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B47B2C" w14:textId="77777777" w:rsidR="00A14980" w:rsidRDefault="00A14980" w:rsidP="00433621">
      <w:pPr>
        <w:spacing w:line="276" w:lineRule="auto"/>
        <w:jc w:val="center"/>
        <w:rPr>
          <w:rFonts w:ascii="Arial" w:hAnsi="Arial" w:cs="Arial"/>
          <w:sz w:val="28"/>
          <w:szCs w:val="28"/>
        </w:rPr>
      </w:pPr>
    </w:p>
    <w:p w14:paraId="35DF57D3" w14:textId="77777777" w:rsidR="00A14980" w:rsidRDefault="00A14980" w:rsidP="00433621">
      <w:pPr>
        <w:spacing w:line="276" w:lineRule="auto"/>
        <w:jc w:val="center"/>
        <w:rPr>
          <w:rFonts w:ascii="Arial" w:hAnsi="Arial" w:cs="Arial"/>
          <w:sz w:val="28"/>
          <w:szCs w:val="28"/>
        </w:rPr>
      </w:pPr>
    </w:p>
    <w:p w14:paraId="2DEF8BF6" w14:textId="4F905A34" w:rsidR="00A14980" w:rsidRDefault="00A14980" w:rsidP="00433621">
      <w:pPr>
        <w:spacing w:line="276" w:lineRule="auto"/>
        <w:jc w:val="center"/>
        <w:rPr>
          <w:rFonts w:ascii="Arial" w:hAnsi="Arial" w:cs="Arial"/>
          <w:sz w:val="28"/>
          <w:szCs w:val="28"/>
        </w:rPr>
      </w:pPr>
      <w:r>
        <w:rPr>
          <w:noProof/>
        </w:rPr>
        <w:drawing>
          <wp:inline distT="0" distB="0" distL="0" distR="0" wp14:anchorId="4321303A" wp14:editId="3EC67524">
            <wp:extent cx="2265219" cy="1816517"/>
            <wp:effectExtent l="0" t="0" r="0" b="0"/>
            <wp:docPr id="1445424722" name="Imagen 1"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5424722" name="Imagen 1" descr="Logotipo, nombre de la empresa&#10;&#10;Descripción generada automáticament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93866" cy="1839489"/>
                    </a:xfrm>
                    <a:prstGeom prst="rect">
                      <a:avLst/>
                    </a:prstGeom>
                    <a:noFill/>
                    <a:ln>
                      <a:noFill/>
                    </a:ln>
                  </pic:spPr>
                </pic:pic>
              </a:graphicData>
            </a:graphic>
          </wp:inline>
        </w:drawing>
      </w:r>
    </w:p>
    <w:p w14:paraId="7CC223C4" w14:textId="77777777" w:rsidR="00A14980" w:rsidRDefault="00A14980" w:rsidP="00433621">
      <w:pPr>
        <w:spacing w:line="276" w:lineRule="auto"/>
        <w:jc w:val="center"/>
        <w:rPr>
          <w:rFonts w:ascii="Arial" w:hAnsi="Arial" w:cs="Arial"/>
          <w:sz w:val="28"/>
          <w:szCs w:val="28"/>
        </w:rPr>
      </w:pPr>
    </w:p>
    <w:p w14:paraId="5351BD0F" w14:textId="77777777" w:rsidR="002140FB" w:rsidRDefault="002140FB" w:rsidP="00CE1C59">
      <w:pPr>
        <w:spacing w:line="276" w:lineRule="auto"/>
        <w:rPr>
          <w:rFonts w:ascii="Arial" w:hAnsi="Arial" w:cs="Arial"/>
          <w:sz w:val="28"/>
          <w:szCs w:val="28"/>
        </w:rPr>
      </w:pPr>
    </w:p>
    <w:p w14:paraId="4C4899DA" w14:textId="77777777" w:rsidR="005143DD" w:rsidRDefault="005143DD" w:rsidP="005143DD">
      <w:pPr>
        <w:ind w:left="720" w:hanging="360"/>
        <w:jc w:val="center"/>
        <w:rPr>
          <w:sz w:val="36"/>
          <w:szCs w:val="36"/>
          <w:lang w:val="es-PE"/>
        </w:rPr>
      </w:pPr>
      <w:r w:rsidRPr="00807875">
        <w:rPr>
          <w:sz w:val="44"/>
          <w:szCs w:val="44"/>
          <w:lang w:val="es-PE"/>
        </w:rPr>
        <w:t>INFORME DEL CERMI</w:t>
      </w:r>
      <w:r>
        <w:rPr>
          <w:sz w:val="44"/>
          <w:szCs w:val="44"/>
          <w:lang w:val="es-PE"/>
        </w:rPr>
        <w:t>,</w:t>
      </w:r>
      <w:r w:rsidRPr="00807875">
        <w:rPr>
          <w:sz w:val="44"/>
          <w:szCs w:val="44"/>
          <w:lang w:val="es-PE"/>
        </w:rPr>
        <w:t xml:space="preserve"> </w:t>
      </w:r>
      <w:r>
        <w:rPr>
          <w:sz w:val="44"/>
          <w:szCs w:val="44"/>
          <w:lang w:val="es-PE"/>
        </w:rPr>
        <w:t xml:space="preserve">A PETICIÓN DEL COMITÉ SOBRE LOS DERECHOS DE LAS PERSONAS CON DISCAPACIDAD, EN EL MARCO DE LA INVESTIGACIÓN RELACIONADA CON ESPAÑA BAJO EL ARTÍCULO 6 DEL PROTOCOLO FACULTATIVO </w:t>
      </w:r>
      <w:r w:rsidRPr="00807875">
        <w:rPr>
          <w:sz w:val="44"/>
          <w:szCs w:val="44"/>
          <w:lang w:val="es-PE"/>
        </w:rPr>
        <w:t xml:space="preserve">SOBRE LA EDUCACIÓN INCLUSIVA </w:t>
      </w:r>
    </w:p>
    <w:p w14:paraId="25A5958E" w14:textId="0018C506" w:rsidR="005143DD" w:rsidRPr="005143DD" w:rsidRDefault="005143DD" w:rsidP="005143DD">
      <w:pPr>
        <w:spacing w:line="276" w:lineRule="auto"/>
        <w:jc w:val="center"/>
        <w:rPr>
          <w:rFonts w:ascii="Arial" w:hAnsi="Arial" w:cs="Arial"/>
          <w:b/>
          <w:bCs/>
          <w:sz w:val="36"/>
          <w:szCs w:val="36"/>
          <w:lang w:val="es-PE"/>
        </w:rPr>
      </w:pPr>
    </w:p>
    <w:p w14:paraId="5626D3A1" w14:textId="77777777" w:rsidR="0047452D" w:rsidRDefault="0047452D" w:rsidP="0047452D">
      <w:pPr>
        <w:spacing w:line="276" w:lineRule="auto"/>
        <w:jc w:val="center"/>
        <w:rPr>
          <w:rFonts w:ascii="Arial" w:hAnsi="Arial" w:cs="Arial"/>
          <w:sz w:val="28"/>
          <w:szCs w:val="28"/>
        </w:rPr>
      </w:pPr>
    </w:p>
    <w:p w14:paraId="34174872" w14:textId="6678161A" w:rsidR="00D56536" w:rsidRDefault="00D56536" w:rsidP="0047452D">
      <w:pPr>
        <w:pStyle w:val="ListParagraph"/>
        <w:spacing w:line="276" w:lineRule="auto"/>
        <w:ind w:left="1080"/>
        <w:jc w:val="center"/>
        <w:rPr>
          <w:rFonts w:ascii="Arial" w:hAnsi="Arial" w:cs="Arial"/>
          <w:b/>
          <w:bCs/>
          <w:sz w:val="28"/>
          <w:szCs w:val="28"/>
        </w:rPr>
        <w:sectPr w:rsidR="00D56536" w:rsidSect="001525CE">
          <w:footerReference w:type="even" r:id="rId12"/>
          <w:footerReference w:type="default" r:id="rId13"/>
          <w:footerReference w:type="first" r:id="rId14"/>
          <w:pgSz w:w="11906" w:h="16838"/>
          <w:pgMar w:top="1417" w:right="1701" w:bottom="1417" w:left="1701" w:header="708" w:footer="708" w:gutter="0"/>
          <w:pgNumType w:start="0"/>
          <w:cols w:space="708"/>
          <w:titlePg/>
          <w:docGrid w:linePitch="360"/>
        </w:sectPr>
      </w:pPr>
    </w:p>
    <w:p w14:paraId="55EEC3BA" w14:textId="08917010" w:rsidR="005143DD" w:rsidRDefault="00D56536" w:rsidP="005143DD">
      <w:pPr>
        <w:spacing w:line="276" w:lineRule="auto"/>
        <w:jc w:val="center"/>
        <w:rPr>
          <w:rFonts w:cstheme="minorHAnsi"/>
          <w:i/>
          <w:iCs/>
          <w:sz w:val="18"/>
          <w:szCs w:val="18"/>
        </w:rPr>
      </w:pPr>
      <w:r>
        <w:rPr>
          <w:rFonts w:ascii="Arial" w:hAnsi="Arial" w:cs="Arial"/>
          <w:b/>
          <w:bCs/>
          <w:sz w:val="28"/>
          <w:szCs w:val="28"/>
        </w:rPr>
        <w:lastRenderedPageBreak/>
        <w:t>Índice</w:t>
      </w:r>
    </w:p>
    <w:p w14:paraId="72EA2F35" w14:textId="77777777" w:rsidR="005143DD" w:rsidRDefault="005143DD" w:rsidP="005143DD">
      <w:pPr>
        <w:spacing w:line="276" w:lineRule="auto"/>
        <w:jc w:val="center"/>
        <w:rPr>
          <w:rFonts w:cstheme="minorHAnsi"/>
          <w:i/>
          <w:iCs/>
          <w:sz w:val="18"/>
          <w:szCs w:val="18"/>
        </w:rPr>
      </w:pPr>
    </w:p>
    <w:p w14:paraId="3A546DCF" w14:textId="77777777" w:rsidR="005143DD" w:rsidRDefault="005143DD" w:rsidP="005143DD">
      <w:pPr>
        <w:spacing w:line="276" w:lineRule="auto"/>
        <w:jc w:val="center"/>
        <w:rPr>
          <w:rFonts w:cstheme="minorHAnsi"/>
          <w:i/>
          <w:iCs/>
          <w:sz w:val="18"/>
          <w:szCs w:val="18"/>
        </w:rPr>
      </w:pPr>
    </w:p>
    <w:sdt>
      <w:sdtPr>
        <w:rPr>
          <w:rFonts w:asciiTheme="minorHAnsi" w:eastAsiaTheme="minorHAnsi" w:hAnsiTheme="minorHAnsi" w:cstheme="minorBidi"/>
          <w:bCs w:val="0"/>
          <w:color w:val="auto"/>
          <w:kern w:val="2"/>
          <w:szCs w:val="22"/>
          <w:lang w:val="es-ES" w:eastAsia="en-US"/>
          <w14:ligatures w14:val="standardContextual"/>
        </w:rPr>
        <w:id w:val="-114285775"/>
        <w:docPartObj>
          <w:docPartGallery w:val="Table of Contents"/>
          <w:docPartUnique/>
        </w:docPartObj>
      </w:sdtPr>
      <w:sdtEndPr>
        <w:rPr>
          <w:b/>
          <w:noProof/>
        </w:rPr>
      </w:sdtEndPr>
      <w:sdtContent>
        <w:p w14:paraId="12A018E9" w14:textId="76E6B525" w:rsidR="00133805" w:rsidRDefault="00133805">
          <w:pPr>
            <w:pStyle w:val="TOCHeading"/>
          </w:pPr>
        </w:p>
        <w:p w14:paraId="5D49D2B1" w14:textId="02196489" w:rsidR="00F618C0" w:rsidRDefault="00133805">
          <w:pPr>
            <w:pStyle w:val="TOC1"/>
            <w:tabs>
              <w:tab w:val="left" w:pos="440"/>
              <w:tab w:val="right" w:leader="dot" w:pos="9010"/>
            </w:tabs>
            <w:rPr>
              <w:rFonts w:eastAsiaTheme="minorEastAsia" w:cstheme="minorBidi"/>
              <w:b w:val="0"/>
              <w:bCs w:val="0"/>
              <w:i w:val="0"/>
              <w:iCs w:val="0"/>
              <w:noProof/>
              <w:lang w:val="es-PE" w:eastAsia="es-MX"/>
            </w:rPr>
          </w:pPr>
          <w:r>
            <w:rPr>
              <w:b w:val="0"/>
              <w:bCs w:val="0"/>
            </w:rPr>
            <w:fldChar w:fldCharType="begin"/>
          </w:r>
          <w:r>
            <w:instrText>TOC \o "1-3" \h \z \u</w:instrText>
          </w:r>
          <w:r>
            <w:rPr>
              <w:b w:val="0"/>
              <w:bCs w:val="0"/>
            </w:rPr>
            <w:fldChar w:fldCharType="separate"/>
          </w:r>
          <w:hyperlink w:anchor="_Toc161317305" w:history="1">
            <w:r w:rsidR="00F618C0" w:rsidRPr="005D50E9">
              <w:rPr>
                <w:rStyle w:val="Hyperlink"/>
                <w:noProof/>
              </w:rPr>
              <w:t>1.</w:t>
            </w:r>
            <w:r w:rsidR="00F618C0">
              <w:rPr>
                <w:rFonts w:eastAsiaTheme="minorEastAsia" w:cstheme="minorBidi"/>
                <w:b w:val="0"/>
                <w:bCs w:val="0"/>
                <w:i w:val="0"/>
                <w:iCs w:val="0"/>
                <w:noProof/>
                <w:lang w:val="es-PE" w:eastAsia="es-MX"/>
              </w:rPr>
              <w:tab/>
            </w:r>
            <w:r w:rsidR="00F618C0" w:rsidRPr="005D50E9">
              <w:rPr>
                <w:rStyle w:val="Hyperlink"/>
                <w:noProof/>
              </w:rPr>
              <w:t>ANÁLISIS GENERAL DE LA SITUACIÓN</w:t>
            </w:r>
            <w:r w:rsidR="00F618C0">
              <w:rPr>
                <w:noProof/>
                <w:webHidden/>
              </w:rPr>
              <w:tab/>
            </w:r>
            <w:r w:rsidR="00F618C0">
              <w:rPr>
                <w:noProof/>
                <w:webHidden/>
              </w:rPr>
              <w:fldChar w:fldCharType="begin"/>
            </w:r>
            <w:r w:rsidR="00F618C0">
              <w:rPr>
                <w:noProof/>
                <w:webHidden/>
              </w:rPr>
              <w:instrText xml:space="preserve"> PAGEREF _Toc161317305 \h </w:instrText>
            </w:r>
            <w:r w:rsidR="00F618C0">
              <w:rPr>
                <w:noProof/>
                <w:webHidden/>
              </w:rPr>
            </w:r>
            <w:r w:rsidR="00F618C0">
              <w:rPr>
                <w:noProof/>
                <w:webHidden/>
              </w:rPr>
              <w:fldChar w:fldCharType="separate"/>
            </w:r>
            <w:r w:rsidR="00F618C0">
              <w:rPr>
                <w:noProof/>
                <w:webHidden/>
              </w:rPr>
              <w:t>2</w:t>
            </w:r>
            <w:r w:rsidR="00F618C0">
              <w:rPr>
                <w:noProof/>
                <w:webHidden/>
              </w:rPr>
              <w:fldChar w:fldCharType="end"/>
            </w:r>
          </w:hyperlink>
        </w:p>
        <w:p w14:paraId="7424A6D7" w14:textId="0C65756A" w:rsidR="00F618C0" w:rsidRDefault="00CB348A">
          <w:pPr>
            <w:pStyle w:val="TOC1"/>
            <w:tabs>
              <w:tab w:val="left" w:pos="440"/>
              <w:tab w:val="right" w:leader="dot" w:pos="9010"/>
            </w:tabs>
            <w:rPr>
              <w:rFonts w:eastAsiaTheme="minorEastAsia" w:cstheme="minorBidi"/>
              <w:b w:val="0"/>
              <w:bCs w:val="0"/>
              <w:i w:val="0"/>
              <w:iCs w:val="0"/>
              <w:noProof/>
              <w:lang w:val="es-PE" w:eastAsia="es-MX"/>
            </w:rPr>
          </w:pPr>
          <w:hyperlink w:anchor="_Toc161317306" w:history="1">
            <w:r w:rsidR="00F618C0" w:rsidRPr="005D50E9">
              <w:rPr>
                <w:rStyle w:val="Hyperlink"/>
                <w:noProof/>
              </w:rPr>
              <w:t>2.</w:t>
            </w:r>
            <w:r w:rsidR="00F618C0">
              <w:rPr>
                <w:rFonts w:eastAsiaTheme="minorEastAsia" w:cstheme="minorBidi"/>
                <w:b w:val="0"/>
                <w:bCs w:val="0"/>
                <w:i w:val="0"/>
                <w:iCs w:val="0"/>
                <w:noProof/>
                <w:lang w:val="es-PE" w:eastAsia="es-MX"/>
              </w:rPr>
              <w:tab/>
            </w:r>
            <w:r w:rsidR="00F618C0" w:rsidRPr="005D50E9">
              <w:rPr>
                <w:rStyle w:val="Hyperlink"/>
                <w:noProof/>
              </w:rPr>
              <w:t>DATOS OFICIALES SOBRE EL ALUMNADO MATRICULADO EN CENTROS DE EDUCACIÓN ESPECIAL EN ESPAÑA ENTRE LOS AÑOS 2018 Y 2023</w:t>
            </w:r>
            <w:r w:rsidR="00F618C0">
              <w:rPr>
                <w:noProof/>
                <w:webHidden/>
              </w:rPr>
              <w:tab/>
            </w:r>
            <w:r w:rsidR="00F618C0">
              <w:rPr>
                <w:noProof/>
                <w:webHidden/>
              </w:rPr>
              <w:fldChar w:fldCharType="begin"/>
            </w:r>
            <w:r w:rsidR="00F618C0">
              <w:rPr>
                <w:noProof/>
                <w:webHidden/>
              </w:rPr>
              <w:instrText xml:space="preserve"> PAGEREF _Toc161317306 \h </w:instrText>
            </w:r>
            <w:r w:rsidR="00F618C0">
              <w:rPr>
                <w:noProof/>
                <w:webHidden/>
              </w:rPr>
            </w:r>
            <w:r w:rsidR="00F618C0">
              <w:rPr>
                <w:noProof/>
                <w:webHidden/>
              </w:rPr>
              <w:fldChar w:fldCharType="separate"/>
            </w:r>
            <w:r w:rsidR="00F618C0">
              <w:rPr>
                <w:noProof/>
                <w:webHidden/>
              </w:rPr>
              <w:t>5</w:t>
            </w:r>
            <w:r w:rsidR="00F618C0">
              <w:rPr>
                <w:noProof/>
                <w:webHidden/>
              </w:rPr>
              <w:fldChar w:fldCharType="end"/>
            </w:r>
          </w:hyperlink>
        </w:p>
        <w:p w14:paraId="3D217E71" w14:textId="4635E13C" w:rsidR="00F618C0" w:rsidRDefault="00CB348A">
          <w:pPr>
            <w:pStyle w:val="TOC2"/>
            <w:tabs>
              <w:tab w:val="right" w:leader="dot" w:pos="9010"/>
            </w:tabs>
            <w:rPr>
              <w:rFonts w:eastAsiaTheme="minorEastAsia" w:cstheme="minorBidi"/>
              <w:b w:val="0"/>
              <w:bCs w:val="0"/>
              <w:noProof/>
              <w:sz w:val="24"/>
              <w:szCs w:val="24"/>
              <w:lang w:val="es-PE" w:eastAsia="es-MX"/>
            </w:rPr>
          </w:pPr>
          <w:hyperlink w:anchor="_Toc161317307" w:history="1">
            <w:r w:rsidR="00F618C0" w:rsidRPr="005D50E9">
              <w:rPr>
                <w:rStyle w:val="Hyperlink"/>
                <w:noProof/>
              </w:rPr>
              <w:t>Años 2017-2018</w:t>
            </w:r>
            <w:r w:rsidR="00F618C0">
              <w:rPr>
                <w:noProof/>
                <w:webHidden/>
              </w:rPr>
              <w:tab/>
            </w:r>
            <w:r w:rsidR="00F618C0">
              <w:rPr>
                <w:noProof/>
                <w:webHidden/>
              </w:rPr>
              <w:fldChar w:fldCharType="begin"/>
            </w:r>
            <w:r w:rsidR="00F618C0">
              <w:rPr>
                <w:noProof/>
                <w:webHidden/>
              </w:rPr>
              <w:instrText xml:space="preserve"> PAGEREF _Toc161317307 \h </w:instrText>
            </w:r>
            <w:r w:rsidR="00F618C0">
              <w:rPr>
                <w:noProof/>
                <w:webHidden/>
              </w:rPr>
            </w:r>
            <w:r w:rsidR="00F618C0">
              <w:rPr>
                <w:noProof/>
                <w:webHidden/>
              </w:rPr>
              <w:fldChar w:fldCharType="separate"/>
            </w:r>
            <w:r w:rsidR="00F618C0">
              <w:rPr>
                <w:noProof/>
                <w:webHidden/>
              </w:rPr>
              <w:t>5</w:t>
            </w:r>
            <w:r w:rsidR="00F618C0">
              <w:rPr>
                <w:noProof/>
                <w:webHidden/>
              </w:rPr>
              <w:fldChar w:fldCharType="end"/>
            </w:r>
          </w:hyperlink>
        </w:p>
        <w:p w14:paraId="48FC83F3" w14:textId="5D00A94E" w:rsidR="00F618C0" w:rsidRDefault="00CB348A">
          <w:pPr>
            <w:pStyle w:val="TOC2"/>
            <w:tabs>
              <w:tab w:val="right" w:leader="dot" w:pos="9010"/>
            </w:tabs>
            <w:rPr>
              <w:rFonts w:eastAsiaTheme="minorEastAsia" w:cstheme="minorBidi"/>
              <w:b w:val="0"/>
              <w:bCs w:val="0"/>
              <w:noProof/>
              <w:sz w:val="24"/>
              <w:szCs w:val="24"/>
              <w:lang w:val="es-PE" w:eastAsia="es-MX"/>
            </w:rPr>
          </w:pPr>
          <w:hyperlink w:anchor="_Toc161317308" w:history="1">
            <w:r w:rsidR="00F618C0" w:rsidRPr="005D50E9">
              <w:rPr>
                <w:rStyle w:val="Hyperlink"/>
                <w:noProof/>
              </w:rPr>
              <w:t>Años 2018-2019</w:t>
            </w:r>
            <w:r w:rsidR="00F618C0">
              <w:rPr>
                <w:noProof/>
                <w:webHidden/>
              </w:rPr>
              <w:tab/>
            </w:r>
            <w:r w:rsidR="00F618C0">
              <w:rPr>
                <w:noProof/>
                <w:webHidden/>
              </w:rPr>
              <w:fldChar w:fldCharType="begin"/>
            </w:r>
            <w:r w:rsidR="00F618C0">
              <w:rPr>
                <w:noProof/>
                <w:webHidden/>
              </w:rPr>
              <w:instrText xml:space="preserve"> PAGEREF _Toc161317308 \h </w:instrText>
            </w:r>
            <w:r w:rsidR="00F618C0">
              <w:rPr>
                <w:noProof/>
                <w:webHidden/>
              </w:rPr>
            </w:r>
            <w:r w:rsidR="00F618C0">
              <w:rPr>
                <w:noProof/>
                <w:webHidden/>
              </w:rPr>
              <w:fldChar w:fldCharType="separate"/>
            </w:r>
            <w:r w:rsidR="00F618C0">
              <w:rPr>
                <w:noProof/>
                <w:webHidden/>
              </w:rPr>
              <w:t>6</w:t>
            </w:r>
            <w:r w:rsidR="00F618C0">
              <w:rPr>
                <w:noProof/>
                <w:webHidden/>
              </w:rPr>
              <w:fldChar w:fldCharType="end"/>
            </w:r>
          </w:hyperlink>
        </w:p>
        <w:p w14:paraId="1A5EE562" w14:textId="5FCC9270" w:rsidR="00F618C0" w:rsidRDefault="00CB348A">
          <w:pPr>
            <w:pStyle w:val="TOC2"/>
            <w:tabs>
              <w:tab w:val="right" w:leader="dot" w:pos="9010"/>
            </w:tabs>
            <w:rPr>
              <w:rFonts w:eastAsiaTheme="minorEastAsia" w:cstheme="minorBidi"/>
              <w:b w:val="0"/>
              <w:bCs w:val="0"/>
              <w:noProof/>
              <w:sz w:val="24"/>
              <w:szCs w:val="24"/>
              <w:lang w:val="es-PE" w:eastAsia="es-MX"/>
            </w:rPr>
          </w:pPr>
          <w:hyperlink w:anchor="_Toc161317309" w:history="1">
            <w:r w:rsidR="00F618C0" w:rsidRPr="005D50E9">
              <w:rPr>
                <w:rStyle w:val="Hyperlink"/>
                <w:noProof/>
              </w:rPr>
              <w:t>Años 2019-2020</w:t>
            </w:r>
            <w:r w:rsidR="00F618C0">
              <w:rPr>
                <w:noProof/>
                <w:webHidden/>
              </w:rPr>
              <w:tab/>
            </w:r>
            <w:r w:rsidR="00F618C0">
              <w:rPr>
                <w:noProof/>
                <w:webHidden/>
              </w:rPr>
              <w:fldChar w:fldCharType="begin"/>
            </w:r>
            <w:r w:rsidR="00F618C0">
              <w:rPr>
                <w:noProof/>
                <w:webHidden/>
              </w:rPr>
              <w:instrText xml:space="preserve"> PAGEREF _Toc161317309 \h </w:instrText>
            </w:r>
            <w:r w:rsidR="00F618C0">
              <w:rPr>
                <w:noProof/>
                <w:webHidden/>
              </w:rPr>
            </w:r>
            <w:r w:rsidR="00F618C0">
              <w:rPr>
                <w:noProof/>
                <w:webHidden/>
              </w:rPr>
              <w:fldChar w:fldCharType="separate"/>
            </w:r>
            <w:r w:rsidR="00F618C0">
              <w:rPr>
                <w:noProof/>
                <w:webHidden/>
              </w:rPr>
              <w:t>7</w:t>
            </w:r>
            <w:r w:rsidR="00F618C0">
              <w:rPr>
                <w:noProof/>
                <w:webHidden/>
              </w:rPr>
              <w:fldChar w:fldCharType="end"/>
            </w:r>
          </w:hyperlink>
        </w:p>
        <w:p w14:paraId="4592ADDA" w14:textId="441B43ED" w:rsidR="00F618C0" w:rsidRDefault="00CB348A">
          <w:pPr>
            <w:pStyle w:val="TOC2"/>
            <w:tabs>
              <w:tab w:val="right" w:leader="dot" w:pos="9010"/>
            </w:tabs>
            <w:rPr>
              <w:rFonts w:eastAsiaTheme="minorEastAsia" w:cstheme="minorBidi"/>
              <w:b w:val="0"/>
              <w:bCs w:val="0"/>
              <w:noProof/>
              <w:sz w:val="24"/>
              <w:szCs w:val="24"/>
              <w:lang w:val="es-PE" w:eastAsia="es-MX"/>
            </w:rPr>
          </w:pPr>
          <w:hyperlink w:anchor="_Toc161317310" w:history="1">
            <w:r w:rsidR="00F618C0" w:rsidRPr="005D50E9">
              <w:rPr>
                <w:rStyle w:val="Hyperlink"/>
                <w:noProof/>
              </w:rPr>
              <w:t>Años 2020-2021</w:t>
            </w:r>
            <w:r w:rsidR="00F618C0">
              <w:rPr>
                <w:noProof/>
                <w:webHidden/>
              </w:rPr>
              <w:tab/>
            </w:r>
            <w:r w:rsidR="00F618C0">
              <w:rPr>
                <w:noProof/>
                <w:webHidden/>
              </w:rPr>
              <w:fldChar w:fldCharType="begin"/>
            </w:r>
            <w:r w:rsidR="00F618C0">
              <w:rPr>
                <w:noProof/>
                <w:webHidden/>
              </w:rPr>
              <w:instrText xml:space="preserve"> PAGEREF _Toc161317310 \h </w:instrText>
            </w:r>
            <w:r w:rsidR="00F618C0">
              <w:rPr>
                <w:noProof/>
                <w:webHidden/>
              </w:rPr>
            </w:r>
            <w:r w:rsidR="00F618C0">
              <w:rPr>
                <w:noProof/>
                <w:webHidden/>
              </w:rPr>
              <w:fldChar w:fldCharType="separate"/>
            </w:r>
            <w:r w:rsidR="00F618C0">
              <w:rPr>
                <w:noProof/>
                <w:webHidden/>
              </w:rPr>
              <w:t>8</w:t>
            </w:r>
            <w:r w:rsidR="00F618C0">
              <w:rPr>
                <w:noProof/>
                <w:webHidden/>
              </w:rPr>
              <w:fldChar w:fldCharType="end"/>
            </w:r>
          </w:hyperlink>
        </w:p>
        <w:p w14:paraId="27246874" w14:textId="54FE0E7F" w:rsidR="00F618C0" w:rsidRDefault="00CB348A">
          <w:pPr>
            <w:pStyle w:val="TOC2"/>
            <w:tabs>
              <w:tab w:val="right" w:leader="dot" w:pos="9010"/>
            </w:tabs>
            <w:rPr>
              <w:rFonts w:eastAsiaTheme="minorEastAsia" w:cstheme="minorBidi"/>
              <w:b w:val="0"/>
              <w:bCs w:val="0"/>
              <w:noProof/>
              <w:sz w:val="24"/>
              <w:szCs w:val="24"/>
              <w:lang w:val="es-PE" w:eastAsia="es-MX"/>
            </w:rPr>
          </w:pPr>
          <w:hyperlink w:anchor="_Toc161317311" w:history="1">
            <w:r w:rsidR="00F618C0" w:rsidRPr="005D50E9">
              <w:rPr>
                <w:rStyle w:val="Hyperlink"/>
                <w:noProof/>
              </w:rPr>
              <w:t>Años 2021-2022</w:t>
            </w:r>
            <w:r w:rsidR="00F618C0">
              <w:rPr>
                <w:noProof/>
                <w:webHidden/>
              </w:rPr>
              <w:tab/>
            </w:r>
            <w:r w:rsidR="00F618C0">
              <w:rPr>
                <w:noProof/>
                <w:webHidden/>
              </w:rPr>
              <w:fldChar w:fldCharType="begin"/>
            </w:r>
            <w:r w:rsidR="00F618C0">
              <w:rPr>
                <w:noProof/>
                <w:webHidden/>
              </w:rPr>
              <w:instrText xml:space="preserve"> PAGEREF _Toc161317311 \h </w:instrText>
            </w:r>
            <w:r w:rsidR="00F618C0">
              <w:rPr>
                <w:noProof/>
                <w:webHidden/>
              </w:rPr>
            </w:r>
            <w:r w:rsidR="00F618C0">
              <w:rPr>
                <w:noProof/>
                <w:webHidden/>
              </w:rPr>
              <w:fldChar w:fldCharType="separate"/>
            </w:r>
            <w:r w:rsidR="00F618C0">
              <w:rPr>
                <w:noProof/>
                <w:webHidden/>
              </w:rPr>
              <w:t>9</w:t>
            </w:r>
            <w:r w:rsidR="00F618C0">
              <w:rPr>
                <w:noProof/>
                <w:webHidden/>
              </w:rPr>
              <w:fldChar w:fldCharType="end"/>
            </w:r>
          </w:hyperlink>
        </w:p>
        <w:p w14:paraId="3AC7DEF7" w14:textId="31CAC30D" w:rsidR="00F618C0" w:rsidRDefault="00CB348A">
          <w:pPr>
            <w:pStyle w:val="TOC2"/>
            <w:tabs>
              <w:tab w:val="right" w:leader="dot" w:pos="9010"/>
            </w:tabs>
            <w:rPr>
              <w:rFonts w:eastAsiaTheme="minorEastAsia" w:cstheme="minorBidi"/>
              <w:b w:val="0"/>
              <w:bCs w:val="0"/>
              <w:noProof/>
              <w:sz w:val="24"/>
              <w:szCs w:val="24"/>
              <w:lang w:val="es-PE" w:eastAsia="es-MX"/>
            </w:rPr>
          </w:pPr>
          <w:hyperlink w:anchor="_Toc161317312" w:history="1">
            <w:r w:rsidR="00F618C0" w:rsidRPr="005D50E9">
              <w:rPr>
                <w:rStyle w:val="Hyperlink"/>
                <w:noProof/>
              </w:rPr>
              <w:t>Años 2022-2023</w:t>
            </w:r>
            <w:r w:rsidR="00F618C0">
              <w:rPr>
                <w:noProof/>
                <w:webHidden/>
              </w:rPr>
              <w:tab/>
            </w:r>
            <w:r w:rsidR="00F618C0">
              <w:rPr>
                <w:noProof/>
                <w:webHidden/>
              </w:rPr>
              <w:fldChar w:fldCharType="begin"/>
            </w:r>
            <w:r w:rsidR="00F618C0">
              <w:rPr>
                <w:noProof/>
                <w:webHidden/>
              </w:rPr>
              <w:instrText xml:space="preserve"> PAGEREF _Toc161317312 \h </w:instrText>
            </w:r>
            <w:r w:rsidR="00F618C0">
              <w:rPr>
                <w:noProof/>
                <w:webHidden/>
              </w:rPr>
            </w:r>
            <w:r w:rsidR="00F618C0">
              <w:rPr>
                <w:noProof/>
                <w:webHidden/>
              </w:rPr>
              <w:fldChar w:fldCharType="separate"/>
            </w:r>
            <w:r w:rsidR="00F618C0">
              <w:rPr>
                <w:noProof/>
                <w:webHidden/>
              </w:rPr>
              <w:t>10</w:t>
            </w:r>
            <w:r w:rsidR="00F618C0">
              <w:rPr>
                <w:noProof/>
                <w:webHidden/>
              </w:rPr>
              <w:fldChar w:fldCharType="end"/>
            </w:r>
          </w:hyperlink>
        </w:p>
        <w:p w14:paraId="20C185BF" w14:textId="22C4A859" w:rsidR="00F618C0" w:rsidRDefault="00CB348A">
          <w:pPr>
            <w:pStyle w:val="TOC2"/>
            <w:tabs>
              <w:tab w:val="right" w:leader="dot" w:pos="9010"/>
            </w:tabs>
            <w:rPr>
              <w:rFonts w:eastAsiaTheme="minorEastAsia" w:cstheme="minorBidi"/>
              <w:b w:val="0"/>
              <w:bCs w:val="0"/>
              <w:noProof/>
              <w:sz w:val="24"/>
              <w:szCs w:val="24"/>
              <w:lang w:val="es-PE" w:eastAsia="es-MX"/>
            </w:rPr>
          </w:pPr>
          <w:hyperlink w:anchor="_Toc161317313" w:history="1">
            <w:r w:rsidR="00F618C0" w:rsidRPr="005D50E9">
              <w:rPr>
                <w:rStyle w:val="Hyperlink"/>
                <w:noProof/>
                <w:lang w:val="es-PE"/>
              </w:rPr>
              <w:t>Gráficos comparativos sobre el alumnado matriculado en centros de educación especial en España entre los años  2015 y 2023</w:t>
            </w:r>
            <w:r w:rsidR="00F618C0">
              <w:rPr>
                <w:noProof/>
                <w:webHidden/>
              </w:rPr>
              <w:tab/>
            </w:r>
            <w:r w:rsidR="00F618C0">
              <w:rPr>
                <w:noProof/>
                <w:webHidden/>
              </w:rPr>
              <w:fldChar w:fldCharType="begin"/>
            </w:r>
            <w:r w:rsidR="00F618C0">
              <w:rPr>
                <w:noProof/>
                <w:webHidden/>
              </w:rPr>
              <w:instrText xml:space="preserve"> PAGEREF _Toc161317313 \h </w:instrText>
            </w:r>
            <w:r w:rsidR="00F618C0">
              <w:rPr>
                <w:noProof/>
                <w:webHidden/>
              </w:rPr>
            </w:r>
            <w:r w:rsidR="00F618C0">
              <w:rPr>
                <w:noProof/>
                <w:webHidden/>
              </w:rPr>
              <w:fldChar w:fldCharType="separate"/>
            </w:r>
            <w:r w:rsidR="00F618C0">
              <w:rPr>
                <w:noProof/>
                <w:webHidden/>
              </w:rPr>
              <w:t>11</w:t>
            </w:r>
            <w:r w:rsidR="00F618C0">
              <w:rPr>
                <w:noProof/>
                <w:webHidden/>
              </w:rPr>
              <w:fldChar w:fldCharType="end"/>
            </w:r>
          </w:hyperlink>
        </w:p>
        <w:p w14:paraId="3B34A5F6" w14:textId="2D2D1B77" w:rsidR="00F618C0" w:rsidRDefault="00CB348A">
          <w:pPr>
            <w:pStyle w:val="TOC1"/>
            <w:tabs>
              <w:tab w:val="left" w:pos="440"/>
              <w:tab w:val="right" w:leader="dot" w:pos="9010"/>
            </w:tabs>
            <w:rPr>
              <w:rFonts w:eastAsiaTheme="minorEastAsia" w:cstheme="minorBidi"/>
              <w:b w:val="0"/>
              <w:bCs w:val="0"/>
              <w:i w:val="0"/>
              <w:iCs w:val="0"/>
              <w:noProof/>
              <w:lang w:val="es-PE" w:eastAsia="es-MX"/>
            </w:rPr>
          </w:pPr>
          <w:hyperlink w:anchor="_Toc161317314" w:history="1">
            <w:r w:rsidR="00F618C0" w:rsidRPr="005D50E9">
              <w:rPr>
                <w:rStyle w:val="Hyperlink"/>
                <w:noProof/>
                <w:lang w:val="es-PE"/>
              </w:rPr>
              <w:t>3.</w:t>
            </w:r>
            <w:r w:rsidR="00F618C0">
              <w:rPr>
                <w:rFonts w:eastAsiaTheme="minorEastAsia" w:cstheme="minorBidi"/>
                <w:b w:val="0"/>
                <w:bCs w:val="0"/>
                <w:i w:val="0"/>
                <w:iCs w:val="0"/>
                <w:noProof/>
                <w:lang w:val="es-PE" w:eastAsia="es-MX"/>
              </w:rPr>
              <w:tab/>
            </w:r>
            <w:r w:rsidR="00F618C0" w:rsidRPr="005D50E9">
              <w:rPr>
                <w:rStyle w:val="Hyperlink"/>
                <w:noProof/>
                <w:lang w:val="es-PE"/>
              </w:rPr>
              <w:t>DATOS SOBRE EL SISTEMA EDUCATIVO ESPAÑOL OBTENIDOS DE LA EDAD 2020 (ENCUESTA DE DISCAPACIDAD, AUTONOMÍA PERSONAL Y SITUACIONES DE DEPENDENCIA)</w:t>
            </w:r>
            <w:r w:rsidR="00F618C0">
              <w:rPr>
                <w:noProof/>
                <w:webHidden/>
              </w:rPr>
              <w:tab/>
            </w:r>
            <w:r w:rsidR="00F618C0">
              <w:rPr>
                <w:noProof/>
                <w:webHidden/>
              </w:rPr>
              <w:fldChar w:fldCharType="begin"/>
            </w:r>
            <w:r w:rsidR="00F618C0">
              <w:rPr>
                <w:noProof/>
                <w:webHidden/>
              </w:rPr>
              <w:instrText xml:space="preserve"> PAGEREF _Toc161317314 \h </w:instrText>
            </w:r>
            <w:r w:rsidR="00F618C0">
              <w:rPr>
                <w:noProof/>
                <w:webHidden/>
              </w:rPr>
            </w:r>
            <w:r w:rsidR="00F618C0">
              <w:rPr>
                <w:noProof/>
                <w:webHidden/>
              </w:rPr>
              <w:fldChar w:fldCharType="separate"/>
            </w:r>
            <w:r w:rsidR="00F618C0">
              <w:rPr>
                <w:noProof/>
                <w:webHidden/>
              </w:rPr>
              <w:t>15</w:t>
            </w:r>
            <w:r w:rsidR="00F618C0">
              <w:rPr>
                <w:noProof/>
                <w:webHidden/>
              </w:rPr>
              <w:fldChar w:fldCharType="end"/>
            </w:r>
          </w:hyperlink>
        </w:p>
        <w:p w14:paraId="6DCFA355" w14:textId="545625B3" w:rsidR="00F618C0" w:rsidRDefault="00CB348A">
          <w:pPr>
            <w:pStyle w:val="TOC1"/>
            <w:tabs>
              <w:tab w:val="left" w:pos="440"/>
              <w:tab w:val="right" w:leader="dot" w:pos="9010"/>
            </w:tabs>
            <w:rPr>
              <w:rFonts w:eastAsiaTheme="minorEastAsia" w:cstheme="minorBidi"/>
              <w:b w:val="0"/>
              <w:bCs w:val="0"/>
              <w:i w:val="0"/>
              <w:iCs w:val="0"/>
              <w:noProof/>
              <w:lang w:val="es-PE" w:eastAsia="es-MX"/>
            </w:rPr>
          </w:pPr>
          <w:hyperlink w:anchor="_Toc161317315" w:history="1">
            <w:r w:rsidR="00F618C0" w:rsidRPr="005D50E9">
              <w:rPr>
                <w:rStyle w:val="Hyperlink"/>
                <w:noProof/>
              </w:rPr>
              <w:t>4.</w:t>
            </w:r>
            <w:r w:rsidR="00F618C0">
              <w:rPr>
                <w:rFonts w:eastAsiaTheme="minorEastAsia" w:cstheme="minorBidi"/>
                <w:b w:val="0"/>
                <w:bCs w:val="0"/>
                <w:i w:val="0"/>
                <w:iCs w:val="0"/>
                <w:noProof/>
                <w:lang w:val="es-PE" w:eastAsia="es-MX"/>
              </w:rPr>
              <w:tab/>
            </w:r>
            <w:r w:rsidR="00F618C0" w:rsidRPr="005D50E9">
              <w:rPr>
                <w:rStyle w:val="Hyperlink"/>
                <w:noProof/>
              </w:rPr>
              <w:t>EVOLUCIÓN DEL MARCO NORMATIVO EN RELACIÓN CON EL DERECHO A LA EDUCACIÓN EN ESPAÑA</w:t>
            </w:r>
            <w:r w:rsidR="00F618C0">
              <w:rPr>
                <w:noProof/>
                <w:webHidden/>
              </w:rPr>
              <w:tab/>
            </w:r>
            <w:r w:rsidR="00F618C0">
              <w:rPr>
                <w:noProof/>
                <w:webHidden/>
              </w:rPr>
              <w:fldChar w:fldCharType="begin"/>
            </w:r>
            <w:r w:rsidR="00F618C0">
              <w:rPr>
                <w:noProof/>
                <w:webHidden/>
              </w:rPr>
              <w:instrText xml:space="preserve"> PAGEREF _Toc161317315 \h </w:instrText>
            </w:r>
            <w:r w:rsidR="00F618C0">
              <w:rPr>
                <w:noProof/>
                <w:webHidden/>
              </w:rPr>
            </w:r>
            <w:r w:rsidR="00F618C0">
              <w:rPr>
                <w:noProof/>
                <w:webHidden/>
              </w:rPr>
              <w:fldChar w:fldCharType="separate"/>
            </w:r>
            <w:r w:rsidR="00F618C0">
              <w:rPr>
                <w:noProof/>
                <w:webHidden/>
              </w:rPr>
              <w:t>17</w:t>
            </w:r>
            <w:r w:rsidR="00F618C0">
              <w:rPr>
                <w:noProof/>
                <w:webHidden/>
              </w:rPr>
              <w:fldChar w:fldCharType="end"/>
            </w:r>
          </w:hyperlink>
        </w:p>
        <w:p w14:paraId="51B9F355" w14:textId="1878BEA5" w:rsidR="00F618C0" w:rsidRDefault="00CB348A">
          <w:pPr>
            <w:pStyle w:val="TOC1"/>
            <w:tabs>
              <w:tab w:val="left" w:pos="440"/>
              <w:tab w:val="right" w:leader="dot" w:pos="9010"/>
            </w:tabs>
            <w:rPr>
              <w:rFonts w:eastAsiaTheme="minorEastAsia" w:cstheme="minorBidi"/>
              <w:b w:val="0"/>
              <w:bCs w:val="0"/>
              <w:i w:val="0"/>
              <w:iCs w:val="0"/>
              <w:noProof/>
              <w:lang w:val="es-PE" w:eastAsia="es-MX"/>
            </w:rPr>
          </w:pPr>
          <w:hyperlink w:anchor="_Toc161317316" w:history="1">
            <w:r w:rsidR="00F618C0" w:rsidRPr="005D50E9">
              <w:rPr>
                <w:rStyle w:val="Hyperlink"/>
                <w:noProof/>
              </w:rPr>
              <w:t>5.</w:t>
            </w:r>
            <w:r w:rsidR="00F618C0">
              <w:rPr>
                <w:rFonts w:eastAsiaTheme="minorEastAsia" w:cstheme="minorBidi"/>
                <w:b w:val="0"/>
                <w:bCs w:val="0"/>
                <w:i w:val="0"/>
                <w:iCs w:val="0"/>
                <w:noProof/>
                <w:lang w:val="es-PE" w:eastAsia="es-MX"/>
              </w:rPr>
              <w:tab/>
            </w:r>
            <w:r w:rsidR="00F618C0" w:rsidRPr="005D50E9">
              <w:rPr>
                <w:rStyle w:val="Hyperlink"/>
                <w:noProof/>
              </w:rPr>
              <w:t>LAS VULNERACIONES AL ARTÍCULO 24 DE LA CONVENCIÓN EN LOS INFORMES DE DERECHOS HUMANOS Y DISCAPACIDAD EN ESPAÑA, ELABORADOS POR CERMI ENTRE LOS AÑOS 2018 Y 2023</w:t>
            </w:r>
            <w:r w:rsidR="00F618C0">
              <w:rPr>
                <w:noProof/>
                <w:webHidden/>
              </w:rPr>
              <w:tab/>
            </w:r>
            <w:r w:rsidR="00F618C0">
              <w:rPr>
                <w:noProof/>
                <w:webHidden/>
              </w:rPr>
              <w:fldChar w:fldCharType="begin"/>
            </w:r>
            <w:r w:rsidR="00F618C0">
              <w:rPr>
                <w:noProof/>
                <w:webHidden/>
              </w:rPr>
              <w:instrText xml:space="preserve"> PAGEREF _Toc161317316 \h </w:instrText>
            </w:r>
            <w:r w:rsidR="00F618C0">
              <w:rPr>
                <w:noProof/>
                <w:webHidden/>
              </w:rPr>
            </w:r>
            <w:r w:rsidR="00F618C0">
              <w:rPr>
                <w:noProof/>
                <w:webHidden/>
              </w:rPr>
              <w:fldChar w:fldCharType="separate"/>
            </w:r>
            <w:r w:rsidR="00F618C0">
              <w:rPr>
                <w:noProof/>
                <w:webHidden/>
              </w:rPr>
              <w:t>24</w:t>
            </w:r>
            <w:r w:rsidR="00F618C0">
              <w:rPr>
                <w:noProof/>
                <w:webHidden/>
              </w:rPr>
              <w:fldChar w:fldCharType="end"/>
            </w:r>
          </w:hyperlink>
        </w:p>
        <w:p w14:paraId="65B8DCAB" w14:textId="36DDD845" w:rsidR="00F618C0" w:rsidRDefault="00CB348A">
          <w:pPr>
            <w:pStyle w:val="TOC1"/>
            <w:tabs>
              <w:tab w:val="left" w:pos="440"/>
              <w:tab w:val="right" w:leader="dot" w:pos="9010"/>
            </w:tabs>
            <w:rPr>
              <w:rFonts w:eastAsiaTheme="minorEastAsia" w:cstheme="minorBidi"/>
              <w:b w:val="0"/>
              <w:bCs w:val="0"/>
              <w:i w:val="0"/>
              <w:iCs w:val="0"/>
              <w:noProof/>
              <w:lang w:val="es-PE" w:eastAsia="es-MX"/>
            </w:rPr>
          </w:pPr>
          <w:hyperlink w:anchor="_Toc161317317" w:history="1">
            <w:r w:rsidR="00F618C0" w:rsidRPr="005D50E9">
              <w:rPr>
                <w:rStyle w:val="Hyperlink"/>
                <w:noProof/>
              </w:rPr>
              <w:t>6.</w:t>
            </w:r>
            <w:r w:rsidR="00F618C0">
              <w:rPr>
                <w:rFonts w:eastAsiaTheme="minorEastAsia" w:cstheme="minorBidi"/>
                <w:b w:val="0"/>
                <w:bCs w:val="0"/>
                <w:i w:val="0"/>
                <w:iCs w:val="0"/>
                <w:noProof/>
                <w:lang w:val="es-PE" w:eastAsia="es-MX"/>
              </w:rPr>
              <w:tab/>
            </w:r>
            <w:r w:rsidR="00F618C0" w:rsidRPr="005D50E9">
              <w:rPr>
                <w:rStyle w:val="Hyperlink"/>
                <w:noProof/>
              </w:rPr>
              <w:t>LA LUCHA DE UNA MADRE POR EL DERECHO DE SU HIJA</w:t>
            </w:r>
            <w:r w:rsidR="00F618C0">
              <w:rPr>
                <w:noProof/>
                <w:webHidden/>
              </w:rPr>
              <w:tab/>
            </w:r>
            <w:r w:rsidR="00F618C0">
              <w:rPr>
                <w:noProof/>
                <w:webHidden/>
              </w:rPr>
              <w:fldChar w:fldCharType="begin"/>
            </w:r>
            <w:r w:rsidR="00F618C0">
              <w:rPr>
                <w:noProof/>
                <w:webHidden/>
              </w:rPr>
              <w:instrText xml:space="preserve"> PAGEREF _Toc161317317 \h </w:instrText>
            </w:r>
            <w:r w:rsidR="00F618C0">
              <w:rPr>
                <w:noProof/>
                <w:webHidden/>
              </w:rPr>
            </w:r>
            <w:r w:rsidR="00F618C0">
              <w:rPr>
                <w:noProof/>
                <w:webHidden/>
              </w:rPr>
              <w:fldChar w:fldCharType="separate"/>
            </w:r>
            <w:r w:rsidR="00F618C0">
              <w:rPr>
                <w:noProof/>
                <w:webHidden/>
              </w:rPr>
              <w:t>72</w:t>
            </w:r>
            <w:r w:rsidR="00F618C0">
              <w:rPr>
                <w:noProof/>
                <w:webHidden/>
              </w:rPr>
              <w:fldChar w:fldCharType="end"/>
            </w:r>
          </w:hyperlink>
        </w:p>
        <w:p w14:paraId="7FF66F53" w14:textId="4BFDD85E" w:rsidR="00F618C0" w:rsidRDefault="00CB348A">
          <w:pPr>
            <w:pStyle w:val="TOC1"/>
            <w:tabs>
              <w:tab w:val="left" w:pos="440"/>
              <w:tab w:val="right" w:leader="dot" w:pos="9010"/>
            </w:tabs>
            <w:rPr>
              <w:rFonts w:eastAsiaTheme="minorEastAsia" w:cstheme="minorBidi"/>
              <w:b w:val="0"/>
              <w:bCs w:val="0"/>
              <w:i w:val="0"/>
              <w:iCs w:val="0"/>
              <w:noProof/>
              <w:lang w:val="es-PE" w:eastAsia="es-MX"/>
            </w:rPr>
          </w:pPr>
          <w:hyperlink w:anchor="_Toc161317318" w:history="1">
            <w:r w:rsidR="00F618C0" w:rsidRPr="005D50E9">
              <w:rPr>
                <w:rStyle w:val="Hyperlink"/>
                <w:noProof/>
              </w:rPr>
              <w:t>7.</w:t>
            </w:r>
            <w:r w:rsidR="00F618C0">
              <w:rPr>
                <w:rFonts w:eastAsiaTheme="minorEastAsia" w:cstheme="minorBidi"/>
                <w:b w:val="0"/>
                <w:bCs w:val="0"/>
                <w:i w:val="0"/>
                <w:iCs w:val="0"/>
                <w:noProof/>
                <w:lang w:val="es-PE" w:eastAsia="es-MX"/>
              </w:rPr>
              <w:tab/>
            </w:r>
            <w:r w:rsidR="00F618C0" w:rsidRPr="005D50E9">
              <w:rPr>
                <w:rStyle w:val="Hyperlink"/>
                <w:noProof/>
              </w:rPr>
              <w:t>RECOMENDACIONES Y PROPUESTAS DE MEJORA</w:t>
            </w:r>
            <w:r w:rsidR="00F618C0">
              <w:rPr>
                <w:noProof/>
                <w:webHidden/>
              </w:rPr>
              <w:tab/>
            </w:r>
            <w:r w:rsidR="00F618C0">
              <w:rPr>
                <w:noProof/>
                <w:webHidden/>
              </w:rPr>
              <w:fldChar w:fldCharType="begin"/>
            </w:r>
            <w:r w:rsidR="00F618C0">
              <w:rPr>
                <w:noProof/>
                <w:webHidden/>
              </w:rPr>
              <w:instrText xml:space="preserve"> PAGEREF _Toc161317318 \h </w:instrText>
            </w:r>
            <w:r w:rsidR="00F618C0">
              <w:rPr>
                <w:noProof/>
                <w:webHidden/>
              </w:rPr>
            </w:r>
            <w:r w:rsidR="00F618C0">
              <w:rPr>
                <w:noProof/>
                <w:webHidden/>
              </w:rPr>
              <w:fldChar w:fldCharType="separate"/>
            </w:r>
            <w:r w:rsidR="00F618C0">
              <w:rPr>
                <w:noProof/>
                <w:webHidden/>
              </w:rPr>
              <w:t>77</w:t>
            </w:r>
            <w:r w:rsidR="00F618C0">
              <w:rPr>
                <w:noProof/>
                <w:webHidden/>
              </w:rPr>
              <w:fldChar w:fldCharType="end"/>
            </w:r>
          </w:hyperlink>
        </w:p>
        <w:p w14:paraId="22E84C9B" w14:textId="2C19AFE0" w:rsidR="00133805" w:rsidRDefault="00133805">
          <w:r>
            <w:rPr>
              <w:b/>
              <w:bCs/>
              <w:noProof/>
            </w:rPr>
            <w:fldChar w:fldCharType="end"/>
          </w:r>
        </w:p>
      </w:sdtContent>
    </w:sdt>
    <w:p w14:paraId="6D4BB24C" w14:textId="77777777" w:rsidR="005143DD" w:rsidRDefault="005143DD" w:rsidP="005143DD">
      <w:pPr>
        <w:spacing w:line="276" w:lineRule="auto"/>
        <w:jc w:val="center"/>
        <w:rPr>
          <w:rFonts w:cstheme="minorHAnsi"/>
          <w:i/>
          <w:iCs/>
          <w:sz w:val="18"/>
          <w:szCs w:val="18"/>
        </w:rPr>
      </w:pPr>
    </w:p>
    <w:p w14:paraId="12CF1386" w14:textId="77777777" w:rsidR="005143DD" w:rsidRDefault="005143DD" w:rsidP="005143DD">
      <w:pPr>
        <w:spacing w:line="276" w:lineRule="auto"/>
        <w:jc w:val="center"/>
        <w:rPr>
          <w:rFonts w:cstheme="minorHAnsi"/>
          <w:i/>
          <w:iCs/>
          <w:sz w:val="18"/>
          <w:szCs w:val="18"/>
        </w:rPr>
      </w:pPr>
    </w:p>
    <w:p w14:paraId="24BE94EC" w14:textId="77777777" w:rsidR="005143DD" w:rsidRDefault="005143DD" w:rsidP="005143DD">
      <w:pPr>
        <w:spacing w:line="276" w:lineRule="auto"/>
        <w:jc w:val="center"/>
        <w:rPr>
          <w:rFonts w:cstheme="minorHAnsi"/>
          <w:i/>
          <w:iCs/>
          <w:sz w:val="18"/>
          <w:szCs w:val="18"/>
        </w:rPr>
      </w:pPr>
    </w:p>
    <w:p w14:paraId="1B04FB9B" w14:textId="77777777" w:rsidR="005143DD" w:rsidRDefault="005143DD" w:rsidP="005143DD">
      <w:pPr>
        <w:spacing w:line="276" w:lineRule="auto"/>
        <w:jc w:val="center"/>
        <w:rPr>
          <w:rFonts w:cstheme="minorHAnsi"/>
          <w:i/>
          <w:iCs/>
          <w:sz w:val="18"/>
          <w:szCs w:val="18"/>
        </w:rPr>
      </w:pPr>
    </w:p>
    <w:p w14:paraId="76D1AEDA" w14:textId="77777777" w:rsidR="005143DD" w:rsidRDefault="005143DD" w:rsidP="005143DD">
      <w:pPr>
        <w:spacing w:line="276" w:lineRule="auto"/>
        <w:jc w:val="center"/>
        <w:rPr>
          <w:rFonts w:cstheme="minorHAnsi"/>
          <w:i/>
          <w:iCs/>
          <w:sz w:val="18"/>
          <w:szCs w:val="18"/>
        </w:rPr>
      </w:pPr>
    </w:p>
    <w:p w14:paraId="29445939" w14:textId="77777777" w:rsidR="005143DD" w:rsidRDefault="005143DD" w:rsidP="005143DD">
      <w:pPr>
        <w:spacing w:line="276" w:lineRule="auto"/>
        <w:jc w:val="center"/>
        <w:rPr>
          <w:rFonts w:cstheme="minorHAnsi"/>
          <w:i/>
          <w:iCs/>
          <w:sz w:val="18"/>
          <w:szCs w:val="18"/>
        </w:rPr>
      </w:pPr>
    </w:p>
    <w:p w14:paraId="61072E13" w14:textId="77777777" w:rsidR="005143DD" w:rsidRDefault="005143DD" w:rsidP="005143DD">
      <w:pPr>
        <w:spacing w:line="276" w:lineRule="auto"/>
        <w:jc w:val="center"/>
        <w:rPr>
          <w:rFonts w:cstheme="minorHAnsi"/>
          <w:i/>
          <w:iCs/>
          <w:sz w:val="18"/>
          <w:szCs w:val="18"/>
        </w:rPr>
      </w:pPr>
    </w:p>
    <w:p w14:paraId="3B198041" w14:textId="77777777" w:rsidR="00830FC4" w:rsidRDefault="00830FC4" w:rsidP="00133805">
      <w:pPr>
        <w:spacing w:line="276" w:lineRule="auto"/>
        <w:rPr>
          <w:rFonts w:cstheme="minorHAnsi"/>
          <w:i/>
          <w:iCs/>
          <w:sz w:val="18"/>
          <w:szCs w:val="18"/>
        </w:rPr>
      </w:pPr>
    </w:p>
    <w:p w14:paraId="19B4B9F1" w14:textId="5AF5458A" w:rsidR="00CE1C59" w:rsidRDefault="00CE1C59" w:rsidP="00133805">
      <w:pPr>
        <w:pStyle w:val="Heading1"/>
        <w:numPr>
          <w:ilvl w:val="0"/>
          <w:numId w:val="45"/>
        </w:numPr>
      </w:pPr>
      <w:bookmarkStart w:id="0" w:name="_Toc161311356"/>
      <w:bookmarkStart w:id="1" w:name="_Toc161317305"/>
      <w:r w:rsidRPr="00133805">
        <w:lastRenderedPageBreak/>
        <w:t>ANÁLISIS GENERAL DE LA SITUACIÓN</w:t>
      </w:r>
      <w:bookmarkEnd w:id="0"/>
      <w:bookmarkEnd w:id="1"/>
      <w:r w:rsidRPr="00CE1C59">
        <w:rPr>
          <w:sz w:val="20"/>
          <w:szCs w:val="20"/>
        </w:rPr>
        <w:t xml:space="preserve"> </w:t>
      </w:r>
    </w:p>
    <w:p w14:paraId="454E038E" w14:textId="77777777" w:rsidR="00CE1C59" w:rsidRDefault="00CE1C59" w:rsidP="00CE1C59">
      <w:pPr>
        <w:jc w:val="both"/>
      </w:pPr>
    </w:p>
    <w:p w14:paraId="5CEB307B" w14:textId="77777777" w:rsidR="00CE1C59" w:rsidRDefault="00CE1C59" w:rsidP="00CE1C59">
      <w:pPr>
        <w:jc w:val="both"/>
      </w:pPr>
      <w:r>
        <w:t>La Convención sobre los Derechos de las Personas con Discapacidad, ratificada sin reservas por España y, desde entonces, parte del ordenamiento jurídico español con rango formal de ley, consagra el derecho de las personas con discapacidad a la educación e impone a los Estados parte el deber de garantizar el derecho a la educación de todas las personas, entre ellas las personas con discapacidad, en un sistema inclusivo a todos los niveles (artículo 24 de la Convención).</w:t>
      </w:r>
    </w:p>
    <w:p w14:paraId="2B18483D" w14:textId="02A142C2" w:rsidR="00CE1C59" w:rsidRDefault="00CE1C59" w:rsidP="00CE1C59">
      <w:pPr>
        <w:jc w:val="both"/>
      </w:pPr>
      <w:r>
        <w:t xml:space="preserve">El alcance del derecho a la educación inclusiva a que se refiere la Convención ha sido delimitado por el Comité sobre los derechos de las personas con discapacidad en su Comentario General número 4 (2016), relativo al artículo 24 de la Convención, en el que señala que «El derecho a la educación es el derecho de todas las personas a aprender en un sistema educativo diseñado teniendo en cuenta las necesidades de todas las personas, incluidas las personas con discapacidad, en el que todos los centros educativos acogen a todos los estudiantes, independientemente de sus condiciones físicas, intelectuales, sociales, lingüísticas u otras». </w:t>
      </w:r>
    </w:p>
    <w:p w14:paraId="2D4D89D5" w14:textId="7F8ABED3" w:rsidR="00CE1C59" w:rsidRDefault="00CE1C59" w:rsidP="00CE1C59">
      <w:pPr>
        <w:jc w:val="both"/>
      </w:pPr>
      <w:r>
        <w:t>Un sistema educativo inclusivo, basado en la no discriminación e igualdad de oportunidades, requiere, según precisa el Comité, la abolición del sistema separado de educación de estudiantes con discapacidad, la trasferencia progresiva de recursos de los centros educativos especiales hacia el sistema educativo general y el acceso del alumnado con discapacidad, en condiciones de igualdad con el resto de los estudiantes, a dicho sistema educativo general, en el que se le deben proporcionar los ajustes precisos que resulten razonables; y también requiere que «las personas con discapacidad puedan acudir a las escuelas primarias y secundarias dentro de las comunidades en las que viven» y que no sean «enviados fuera de su entorno» a efectos de escolarización.</w:t>
      </w:r>
    </w:p>
    <w:p w14:paraId="26A7D780" w14:textId="08C7A742" w:rsidR="00CE1C59" w:rsidRDefault="00CE1C59" w:rsidP="00CE1C59">
      <w:pPr>
        <w:jc w:val="both"/>
      </w:pPr>
      <w:r>
        <w:t xml:space="preserve">El Comité, ya en el año 2018, ha hecho público asimismo un informe en el que se recogen los resultados de la investigación efectuada en el año anterior sobre el grado de cumplimiento por el Estado español de las obligaciones que en materia educativa le impone la Convención. </w:t>
      </w:r>
    </w:p>
    <w:p w14:paraId="60E5EF81" w14:textId="6E684A18" w:rsidR="00CE1C59" w:rsidRDefault="00CE1C59" w:rsidP="00CE1C59">
      <w:pPr>
        <w:jc w:val="both"/>
      </w:pPr>
      <w:r>
        <w:t>El informe establece que nuestro país no asegura ni en su legislación, ni en sus políticas, ni en sus prácticas educativas el derecho a la inclusión educativa del alumnado con discapacidad y concluye que en el sistema educativo español perviven «patrones estructurales de exclusión y segregación de las personas con discapacidad» quienes, en razón de la misma, «quedan encuadrados en un sistema de educación paralelo que consiste en los centros de educación especial o en las aulas especiales dentro de centros ordinarios», incompatible con la Convención.</w:t>
      </w:r>
    </w:p>
    <w:p w14:paraId="2E41F7B9" w14:textId="70220BE4" w:rsidR="00CE1C59" w:rsidRDefault="00CE1C59" w:rsidP="00CE1C59">
      <w:pPr>
        <w:jc w:val="both"/>
      </w:pPr>
      <w:r>
        <w:t xml:space="preserve">Con más de 16 años, desde su entrada en vigor, la Convención está todavía muy lejos de verse cumplida y dista mucho de ser plenamente efectiva en España en lo que atañe a la educación inclusiva.  </w:t>
      </w:r>
    </w:p>
    <w:p w14:paraId="5DABAD40" w14:textId="0466D38E" w:rsidR="00CE1C59" w:rsidRDefault="00CE1C59" w:rsidP="00CE1C59">
      <w:pPr>
        <w:jc w:val="both"/>
      </w:pPr>
      <w:r>
        <w:t>En relación con la educación inclusiva, se ha tenido la tentación de no salir de cierta zona de confort y no plantearse los grandes retos y desafíos que la Convención supone.</w:t>
      </w:r>
    </w:p>
    <w:p w14:paraId="277AE3C2" w14:textId="437A3FE4" w:rsidR="00CE1C59" w:rsidRDefault="00CE1C59" w:rsidP="00CE1C59">
      <w:pPr>
        <w:jc w:val="both"/>
      </w:pPr>
      <w:r>
        <w:t xml:space="preserve">Instalar la discapacidad en la doctrina y en la práctica de los derechos humanos es lo fundamental que ha aportado la Convención, eso ya no tiene discusión posible y cuando hay un incumplimiento en relación con los derechos de las personas con discapacidad se están vulnerando derechos humanos. </w:t>
      </w:r>
    </w:p>
    <w:p w14:paraId="308050F6" w14:textId="77777777" w:rsidR="00CE1C59" w:rsidRDefault="00CE1C59" w:rsidP="00CE1C59">
      <w:pPr>
        <w:jc w:val="both"/>
      </w:pPr>
      <w:r>
        <w:t xml:space="preserve">En España, seguimos manteniendo a </w:t>
      </w:r>
      <w:proofErr w:type="gramStart"/>
      <w:r>
        <w:t>niñas y niños</w:t>
      </w:r>
      <w:proofErr w:type="gramEnd"/>
      <w:r>
        <w:t xml:space="preserve"> con discapacidad segregados educativamente y esto forma parte del paisaje cotidiano, no escandaliza a nadie y nos interroga como sociedad: ¿podríamos admitir que hubiera solo escuelas para niñas y niños por razón del color de la piel o la etnia a la que pertenezcan?</w:t>
      </w:r>
    </w:p>
    <w:p w14:paraId="5900FD42" w14:textId="2FF2D815" w:rsidR="00CE1C59" w:rsidRDefault="00CE1C59" w:rsidP="00CE1C59">
      <w:pPr>
        <w:jc w:val="both"/>
      </w:pPr>
      <w:r>
        <w:lastRenderedPageBreak/>
        <w:t xml:space="preserve">Desde el año 2017, cuando tuvo lugar la investigación del Comité sobre la educación </w:t>
      </w:r>
      <w:r w:rsidR="00830FC4">
        <w:t>inclusiva,</w:t>
      </w:r>
      <w:r>
        <w:t xml:space="preserve"> ha habido una cierta falta de voluntad política en asumirla y a veces ante la ingente tarea que supone hacer suyo unos mandatos de estas características, de este alcance, de esta intensidad, se ha preferido ir buscando soluciones incompletas o temporales que no van modificando el sistema, lo cual implicaría que nos cuestionásemos muchas cosas. </w:t>
      </w:r>
    </w:p>
    <w:p w14:paraId="1600B282" w14:textId="77777777" w:rsidR="00CE1C59" w:rsidRDefault="00CE1C59" w:rsidP="00CE1C59">
      <w:pPr>
        <w:jc w:val="both"/>
      </w:pPr>
      <w:r>
        <w:t>La legislación española no respeta el modelo de educación inclusiva establecido por la Convención, ya que sigue manteniendo estructuras y modalidades educativas que segregan a una parte del alumnado con discapacidad.</w:t>
      </w:r>
    </w:p>
    <w:p w14:paraId="55575AEA" w14:textId="4C969835" w:rsidR="00CE1C59" w:rsidRDefault="00CE1C59" w:rsidP="00CE1C59">
      <w:pPr>
        <w:jc w:val="both"/>
      </w:pPr>
      <w:r>
        <w:t>Aunque las leyes establezcan entre sus principios la inclusión educativa, lo hace con limitaciones que permiten un doble sistema de escolarización del alumnado: ordinario y especial.</w:t>
      </w:r>
    </w:p>
    <w:p w14:paraId="3E9DD3E4" w14:textId="485A191F" w:rsidR="00CE1C59" w:rsidRDefault="00CE1C59" w:rsidP="00CE1C59">
      <w:pPr>
        <w:jc w:val="both"/>
      </w:pPr>
      <w:r>
        <w:t xml:space="preserve">Desde CERMI creemos que en el grado de progreso moral que tiene la sociedad actualmente lo consideraríamos una discriminación, pero en relación con la discapacidad mucha gente lo acepta con naturalidad. Hay evidencias empíricas de que un sistema segregado de educación es más caro que el inclusivo. No hay una justificación ni siquiera económica, hay una cierta inercia, una pereza intelectual de cambiar, de pensar que lo que veníamos haciendo es lo natural y no hay que cambiarlo. </w:t>
      </w:r>
    </w:p>
    <w:p w14:paraId="10A73AC1" w14:textId="43829B5E" w:rsidR="00CE1C59" w:rsidRDefault="00CE1C59" w:rsidP="00CE1C59">
      <w:pPr>
        <w:jc w:val="both"/>
      </w:pPr>
      <w:r>
        <w:t xml:space="preserve">Concretamente, la ley establece que la escolarización del alumnado podrá ser llevada a cabo en unidades o centros de educación especial cuando sus necesidades no puedan ser atendidas en el marco de las medidas de atención a la diversidad de los centros ordinarios. </w:t>
      </w:r>
    </w:p>
    <w:p w14:paraId="77790E53" w14:textId="048F4E94" w:rsidR="00CE1C59" w:rsidRDefault="00CE1C59" w:rsidP="00CE1C59">
      <w:pPr>
        <w:jc w:val="both"/>
      </w:pPr>
      <w:r>
        <w:t>La educación inclusiva no está garantizada en nuestra legislación, debido a que no todos los alumnos con necesidades educativas especiales pueden acceder a centros ordinarios. Ello, conforme nuestra normativa, dependerá de lo que establezcan la evaluación psicopedagógica y el dictamen de escolarización preceptivo, realizados por equipos de orientación generalmente. Y si se considera que las necesidades del alumno no pueden ser atendidas en el marco de las medidas de atención a la diversidad de los centros se le escolarizará en un aula o centro de educación especial.</w:t>
      </w:r>
    </w:p>
    <w:p w14:paraId="57A53676" w14:textId="08C626B0" w:rsidR="00CE1C59" w:rsidRDefault="00CE1C59" w:rsidP="00CE1C59">
      <w:pPr>
        <w:jc w:val="both"/>
      </w:pPr>
      <w:r>
        <w:t xml:space="preserve">Ello viene determinado bien por las características del alumno, bien porque esos centros no cuenten con los recursos necesarios o el profesorado adecuado o incluso porque no existan suficientes centros con esos recursos (existe escasez crónica de plazas), </w:t>
      </w:r>
      <w:proofErr w:type="spellStart"/>
      <w:proofErr w:type="gramStart"/>
      <w:r>
        <w:t>etc</w:t>
      </w:r>
      <w:proofErr w:type="spellEnd"/>
      <w:r>
        <w:t xml:space="preserve"> .</w:t>
      </w:r>
      <w:proofErr w:type="gramEnd"/>
    </w:p>
    <w:p w14:paraId="13E49E52" w14:textId="12586A35" w:rsidR="00CE1C59" w:rsidRDefault="00CE1C59" w:rsidP="00CE1C59">
      <w:pPr>
        <w:jc w:val="both"/>
      </w:pPr>
      <w:r>
        <w:t xml:space="preserve">Por su parte, el presidente de CERMI, Luis Cayo Pérez Bueno siempre ha destacado la importancia de la Convención de los Derechos de las Personas con Discapacidad que “tiene una altísima exigencia en ámbito de derechos humanos y uno de los más polémicos es el de la educación inclusiva, que en España es una cuestión pendiente y aplazada. Al ser un tema vidrioso se va dejando, y por eso, desde el movimiento de la discapacidad lo defendemos con tesón y determinación para ir ganando cuotas en inclusión”. </w:t>
      </w:r>
    </w:p>
    <w:p w14:paraId="42D519EE" w14:textId="5FAB712B" w:rsidR="00CE1C59" w:rsidRDefault="00CE1C59" w:rsidP="00CE1C59">
      <w:pPr>
        <w:jc w:val="both"/>
      </w:pPr>
      <w:r>
        <w:t xml:space="preserve">El </w:t>
      </w:r>
      <w:proofErr w:type="gramStart"/>
      <w:r>
        <w:t>Presidente</w:t>
      </w:r>
      <w:proofErr w:type="gramEnd"/>
      <w:r>
        <w:t xml:space="preserve"> del CERMI ha hecho hincapié en que la “educación inclusiva es una cuestión de Derechos Humanos y por consiguiente, debe ser de interés compartido por quien se sienta demócrata”. La educación inclusiva no es motivo de una disputa, es algo que tiene que salir de líneas ideológicas. Se trata de un modelo que debe ser defendido por todos los partidos políticos y aunque suponga una apuesta presupuestaria. Es cierto que la inclusión cuesta, pero los sistemas inclusivos son más baratos a la larga”. </w:t>
      </w:r>
    </w:p>
    <w:p w14:paraId="23E4E756" w14:textId="4F2178D4" w:rsidR="00CE1C59" w:rsidRDefault="00CE1C59" w:rsidP="00CE1C59">
      <w:pPr>
        <w:jc w:val="both"/>
      </w:pPr>
      <w:r>
        <w:t xml:space="preserve">Un sistema inclusivo no parece compatible con previsiones legales que permitan o peor aún, en determinados casos “obliguen”, a una escolarización paralela en centros educativos o aulas especiales en donde los niños no se beneficien de la inclusión con todos los demás </w:t>
      </w:r>
      <w:proofErr w:type="gramStart"/>
      <w:r>
        <w:t>niños y niñas</w:t>
      </w:r>
      <w:proofErr w:type="gramEnd"/>
      <w:r>
        <w:t xml:space="preserve">. </w:t>
      </w:r>
    </w:p>
    <w:p w14:paraId="4771F0B4" w14:textId="522540AB" w:rsidR="00CE1C59" w:rsidRDefault="00CE1C59" w:rsidP="00CE1C59">
      <w:pPr>
        <w:jc w:val="both"/>
      </w:pPr>
      <w:r>
        <w:lastRenderedPageBreak/>
        <w:t>Si la escolarización se realiza de forma separada ¿qué posibilidades existen de que llegue a producirse después una verdadera inclusión laboral o social?</w:t>
      </w:r>
    </w:p>
    <w:p w14:paraId="28A73E8E" w14:textId="7A2ED049" w:rsidR="00CE1C59" w:rsidRDefault="00CE1C59" w:rsidP="00CE1C59">
      <w:pPr>
        <w:jc w:val="both"/>
      </w:pPr>
      <w:r>
        <w:t>El paradigmático caso de RUBÉN CALLEJA, un joven leonés con discapacidad intelectual que, cuando tenía 11 años, fue obligado a dejar el centro de educación inclusivo donde estaba escolarizado por decisión de la Junta de Castilla y León, en contra del criterio de sus padres.</w:t>
      </w:r>
    </w:p>
    <w:p w14:paraId="2BC42630" w14:textId="70F97D7F" w:rsidR="00CE1C59" w:rsidRDefault="00CE1C59" w:rsidP="00CE1C59">
      <w:pPr>
        <w:jc w:val="both"/>
      </w:pPr>
      <w:r>
        <w:t xml:space="preserve">Estos decidieron que llevarlo a un centro de educación especial era “condenarlo” y optaron por educarlo en casa con apoyos externos. </w:t>
      </w:r>
    </w:p>
    <w:p w14:paraId="6F5F6980" w14:textId="2E507071" w:rsidR="00CE1C59" w:rsidRDefault="00CE1C59" w:rsidP="00CE1C59">
      <w:pPr>
        <w:jc w:val="both"/>
      </w:pPr>
      <w:r>
        <w:t>La Fiscalía de Menores de León los denunció por abandono familiar -delito con el que se persigue el absentismo escolar-, aunque un juzgado de León lo desestimó en 2015.</w:t>
      </w:r>
    </w:p>
    <w:p w14:paraId="74C7C165" w14:textId="5EF669E7" w:rsidR="00CE1C59" w:rsidRDefault="00CE1C59" w:rsidP="00CE1C59">
      <w:pPr>
        <w:jc w:val="both"/>
      </w:pPr>
      <w:r>
        <w:t>La familia no encontró apoyo ni en los tribunales españoles ni tampoco en los europeos, así que acudió al Comité de Naciones Unidas sobre los Derechos de las Personas con Discapacidad, que en 2020 les dio la razón.</w:t>
      </w:r>
    </w:p>
    <w:p w14:paraId="487E1B50" w14:textId="2E49AE5E" w:rsidR="00CE1C59" w:rsidRDefault="00CE1C59" w:rsidP="00CE1C59">
      <w:pPr>
        <w:jc w:val="both"/>
      </w:pPr>
      <w:r>
        <w:t>Este organismo estimó que, conforme a la Convención de las Personas con Discapacidad, los derechos del menor se habían visto vulnerados, y agregó que la denuncia de malos tratos contra el niño formulada por los padres “no fue suficientemente investigada”.</w:t>
      </w:r>
    </w:p>
    <w:p w14:paraId="4C7E2581" w14:textId="5BB311C1" w:rsidR="00CE1C59" w:rsidRDefault="00CE1C59" w:rsidP="00CE1C59">
      <w:pPr>
        <w:jc w:val="both"/>
      </w:pPr>
      <w:r>
        <w:t>También reclamó una “reparación efectiva”, incluido el reembolso de las costas judiciales y “una indemnización”, y que el menor fuera incluido en un programa de formación profesional inclusiva.</w:t>
      </w:r>
    </w:p>
    <w:p w14:paraId="08700969" w14:textId="7FBD0F7F" w:rsidR="00CE1C59" w:rsidRDefault="00CE1C59" w:rsidP="00CE1C59">
      <w:pPr>
        <w:jc w:val="both"/>
      </w:pPr>
      <w:r>
        <w:t>El Estado español rechazó indemnizar a Rubén, que ya tiene 23 años, con el acuerdo de la Audiencia Nacional. Sin embargo, la fiscalía apoyó a la familia y presentó recurso de casación ante el Tribunal Supremo.</w:t>
      </w:r>
    </w:p>
    <w:p w14:paraId="3B41416A" w14:textId="13087B0B" w:rsidR="00CE1C59" w:rsidRDefault="00CE1C59" w:rsidP="00CE1C59">
      <w:pPr>
        <w:jc w:val="both"/>
      </w:pPr>
      <w:r>
        <w:t xml:space="preserve">Muy recientemente la Sala Cuarta de lo Contencioso Administrativo del Tribunal Supremo determinó en su sentencia el “carácter vinculante y obligatorio para el Estado” del dictamen del Comité de Discapacidad de la ONU y señaló, con claridad meridiana, que los dictámenes del Comité sobre los Derechos de las Personas con Discapacidad son obligatorios y vinculantes, contradiciendo la doctrina previa de la Audiencia Nacional que los había calificado como meras recomendaciones. </w:t>
      </w:r>
    </w:p>
    <w:p w14:paraId="6C8E6746" w14:textId="64EF3F28" w:rsidR="00CE1C59" w:rsidRDefault="00CE1C59" w:rsidP="00CE1C59">
      <w:pPr>
        <w:jc w:val="both"/>
      </w:pPr>
      <w:r>
        <w:t>Después de una década y media de odisea administrativa-judicial para Rubén Calleja y su familia, el Estado español deberá resarcir a este joven por haber sido discriminado y excluido de la educación ordinaria quebrantando varios de sus derechos, incluido el reconocido en el artículo 24 de la Convención sobre la educación inclusiva.</w:t>
      </w:r>
    </w:p>
    <w:p w14:paraId="25BF247B" w14:textId="47650ADF" w:rsidR="00CE1C59" w:rsidRDefault="00CE1C59" w:rsidP="00CE1C59">
      <w:pPr>
        <w:jc w:val="both"/>
      </w:pPr>
      <w:r>
        <w:t>Además, es un hecho que la escolarización inclusiva es posible en todos los casos, que es más barata y que beneficia a todos los niños, no solamente a los niños con necesidades educativas especiales. Pero también lo es, que para que en España lleguemos a verlo es precisa una verdadera transformación en la que todos los agentes implicados pongamos de nuestra parte.</w:t>
      </w:r>
    </w:p>
    <w:p w14:paraId="30E74539" w14:textId="77777777" w:rsidR="00CE1C59" w:rsidRDefault="00CE1C59" w:rsidP="00CE1C59">
      <w:pPr>
        <w:jc w:val="both"/>
      </w:pPr>
      <w:r>
        <w:t xml:space="preserve">Es un proceso que debe realizarse de forma paulatina y cuidadosa, sí pero también urgentísima. A lo largo de los años se ha avanzado mucho pero no todo lo deseable, hace ya treinta años que este proceso empezó. Es necesario que tanto la Comunidad Educativa, como las Administraciones Públicas, como el movimiento asociativo o la sociedad en general nos hagamos responsables, porque lo somos, de lograr que todos </w:t>
      </w:r>
      <w:proofErr w:type="gramStart"/>
      <w:r>
        <w:t>los niños y niñas</w:t>
      </w:r>
      <w:proofErr w:type="gramEnd"/>
      <w:r>
        <w:t xml:space="preserve"> con necesidades educativas especiales puedan acudir al colegio en condiciones de igualdad con el resto del alumnado.</w:t>
      </w:r>
    </w:p>
    <w:p w14:paraId="64BC23E7" w14:textId="77777777" w:rsidR="00207DD6" w:rsidRDefault="00207DD6" w:rsidP="00CE1C59"/>
    <w:p w14:paraId="57C66A6E" w14:textId="3D97C1AF" w:rsidR="00CE1C59" w:rsidRPr="00830FC4" w:rsidRDefault="00CE1C59" w:rsidP="00993FF7">
      <w:pPr>
        <w:pStyle w:val="Heading1"/>
        <w:numPr>
          <w:ilvl w:val="0"/>
          <w:numId w:val="45"/>
        </w:numPr>
      </w:pPr>
      <w:bookmarkStart w:id="2" w:name="_Toc161311357"/>
      <w:bookmarkStart w:id="3" w:name="_Toc161317306"/>
      <w:r w:rsidRPr="00830FC4">
        <w:lastRenderedPageBreak/>
        <w:t>DATOS OFICIALES SOBRE EL ALUMNADO MATRICULADO EN CENTROS DE EDUCACIÓN ESPECIAL EN ESPAÑA ENTRE LOS AÑOS 2018 Y 2023</w:t>
      </w:r>
      <w:bookmarkEnd w:id="2"/>
      <w:bookmarkEnd w:id="3"/>
    </w:p>
    <w:p w14:paraId="682FF7BE" w14:textId="77777777" w:rsidR="00CE1C59" w:rsidRDefault="00CE1C59" w:rsidP="00CE1C59"/>
    <w:p w14:paraId="19F3B59D" w14:textId="358B0DB8" w:rsidR="00207DD6" w:rsidRPr="00830FC4" w:rsidRDefault="00207DD6" w:rsidP="00207DD6">
      <w:pPr>
        <w:pStyle w:val="Heading2"/>
        <w:jc w:val="center"/>
        <w:rPr>
          <w:rFonts w:cstheme="minorHAnsi"/>
          <w:szCs w:val="28"/>
        </w:rPr>
      </w:pPr>
      <w:bookmarkStart w:id="4" w:name="_Toc161317307"/>
      <w:r w:rsidRPr="00830FC4">
        <w:rPr>
          <w:rFonts w:cstheme="minorHAnsi"/>
          <w:szCs w:val="28"/>
        </w:rPr>
        <w:t>Años 2017-2018</w:t>
      </w:r>
      <w:bookmarkEnd w:id="4"/>
    </w:p>
    <w:tbl>
      <w:tblPr>
        <w:tblStyle w:val="GridTable6Colorful"/>
        <w:tblW w:w="9420" w:type="dxa"/>
        <w:tblLook w:val="04A0" w:firstRow="1" w:lastRow="0" w:firstColumn="1" w:lastColumn="0" w:noHBand="0" w:noVBand="1"/>
      </w:tblPr>
      <w:tblGrid>
        <w:gridCol w:w="1980"/>
        <w:gridCol w:w="1225"/>
        <w:gridCol w:w="1242"/>
        <w:gridCol w:w="1243"/>
        <w:gridCol w:w="1243"/>
        <w:gridCol w:w="1243"/>
        <w:gridCol w:w="1244"/>
      </w:tblGrid>
      <w:tr w:rsidR="00207DD6" w14:paraId="680EEC81" w14:textId="77777777" w:rsidTr="00F24580">
        <w:trPr>
          <w:cnfStyle w:val="100000000000" w:firstRow="1" w:lastRow="0" w:firstColumn="0" w:lastColumn="0" w:oddVBand="0" w:evenVBand="0" w:oddHBand="0"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9420" w:type="dxa"/>
            <w:gridSpan w:val="7"/>
            <w:vAlign w:val="center"/>
          </w:tcPr>
          <w:p w14:paraId="3D2C503C" w14:textId="77777777" w:rsidR="00207DD6" w:rsidRDefault="00207DD6" w:rsidP="00F24580">
            <w:pPr>
              <w:jc w:val="center"/>
            </w:pPr>
            <w:proofErr w:type="gramStart"/>
            <w:r>
              <w:t>TOTAL</w:t>
            </w:r>
            <w:proofErr w:type="gramEnd"/>
            <w:r>
              <w:t xml:space="preserve"> RÉGIMEN EDUCACIÓN ESPECIAL POR SEXO Y DISCAPACIDAD (Hombres)</w:t>
            </w:r>
          </w:p>
        </w:tc>
      </w:tr>
      <w:tr w:rsidR="00207DD6" w14:paraId="20BAE8DB" w14:textId="77777777" w:rsidTr="00F24580">
        <w:trPr>
          <w:cnfStyle w:val="000000100000" w:firstRow="0" w:lastRow="0" w:firstColumn="0" w:lastColumn="0" w:oddVBand="0" w:evenVBand="0" w:oddHBand="1" w:evenHBand="0" w:firstRowFirstColumn="0" w:firstRowLastColumn="0" w:lastRowFirstColumn="0" w:lastRowLastColumn="0"/>
          <w:trHeight w:val="821"/>
        </w:trPr>
        <w:tc>
          <w:tcPr>
            <w:cnfStyle w:val="001000000000" w:firstRow="0" w:lastRow="0" w:firstColumn="1" w:lastColumn="0" w:oddVBand="0" w:evenVBand="0" w:oddHBand="0" w:evenHBand="0" w:firstRowFirstColumn="0" w:firstRowLastColumn="0" w:lastRowFirstColumn="0" w:lastRowLastColumn="0"/>
            <w:tcW w:w="1980" w:type="dxa"/>
            <w:vAlign w:val="center"/>
          </w:tcPr>
          <w:p w14:paraId="1F94017C" w14:textId="77777777" w:rsidR="00207DD6" w:rsidRPr="008235D5" w:rsidRDefault="00207DD6" w:rsidP="00F24580">
            <w:pPr>
              <w:jc w:val="center"/>
              <w:rPr>
                <w:sz w:val="21"/>
                <w:szCs w:val="21"/>
              </w:rPr>
            </w:pPr>
            <w:r w:rsidRPr="008235D5">
              <w:rPr>
                <w:sz w:val="21"/>
                <w:szCs w:val="21"/>
              </w:rPr>
              <w:t>Total Prov./Comunidad Autónoma</w:t>
            </w:r>
          </w:p>
          <w:p w14:paraId="0C09A5C0" w14:textId="77777777" w:rsidR="00207DD6" w:rsidRPr="008235D5" w:rsidRDefault="00207DD6" w:rsidP="00F24580">
            <w:pPr>
              <w:jc w:val="center"/>
              <w:rPr>
                <w:sz w:val="21"/>
                <w:szCs w:val="21"/>
              </w:rPr>
            </w:pPr>
          </w:p>
        </w:tc>
        <w:tc>
          <w:tcPr>
            <w:tcW w:w="1225" w:type="dxa"/>
            <w:vAlign w:val="bottom"/>
          </w:tcPr>
          <w:p w14:paraId="692876F6" w14:textId="77777777" w:rsidR="00207DD6" w:rsidRPr="008235D5" w:rsidRDefault="00207DD6" w:rsidP="00F24580">
            <w:pPr>
              <w:jc w:val="center"/>
              <w:cnfStyle w:val="000000100000" w:firstRow="0" w:lastRow="0" w:firstColumn="0" w:lastColumn="0" w:oddVBand="0" w:evenVBand="0" w:oddHBand="1" w:evenHBand="0" w:firstRowFirstColumn="0" w:firstRowLastColumn="0" w:lastRowFirstColumn="0" w:lastRowLastColumn="0"/>
              <w:rPr>
                <w:b/>
                <w:bCs/>
                <w:sz w:val="21"/>
                <w:szCs w:val="21"/>
              </w:rPr>
            </w:pPr>
            <w:r w:rsidRPr="008235D5">
              <w:rPr>
                <w:b/>
                <w:bCs/>
                <w:sz w:val="21"/>
                <w:szCs w:val="21"/>
              </w:rPr>
              <w:t>Total E.E. Artes Plásticas y Diseño</w:t>
            </w:r>
          </w:p>
          <w:p w14:paraId="5068AEC2" w14:textId="77777777" w:rsidR="00207DD6" w:rsidRPr="008235D5" w:rsidRDefault="00207DD6" w:rsidP="00F24580">
            <w:pPr>
              <w:jc w:val="center"/>
              <w:cnfStyle w:val="000000100000" w:firstRow="0" w:lastRow="0" w:firstColumn="0" w:lastColumn="0" w:oddVBand="0" w:evenVBand="0" w:oddHBand="1" w:evenHBand="0" w:firstRowFirstColumn="0" w:firstRowLastColumn="0" w:lastRowFirstColumn="0" w:lastRowLastColumn="0"/>
              <w:rPr>
                <w:b/>
                <w:bCs/>
                <w:sz w:val="21"/>
                <w:szCs w:val="21"/>
              </w:rPr>
            </w:pPr>
          </w:p>
        </w:tc>
        <w:tc>
          <w:tcPr>
            <w:tcW w:w="1242" w:type="dxa"/>
          </w:tcPr>
          <w:p w14:paraId="5B0517D3" w14:textId="77777777" w:rsidR="00207DD6" w:rsidRPr="008235D5" w:rsidRDefault="00207DD6" w:rsidP="00F24580">
            <w:pPr>
              <w:jc w:val="center"/>
              <w:cnfStyle w:val="000000100000" w:firstRow="0" w:lastRow="0" w:firstColumn="0" w:lastColumn="0" w:oddVBand="0" w:evenVBand="0" w:oddHBand="1" w:evenHBand="0" w:firstRowFirstColumn="0" w:firstRowLastColumn="0" w:lastRowFirstColumn="0" w:lastRowLastColumn="0"/>
              <w:rPr>
                <w:b/>
                <w:bCs/>
                <w:sz w:val="21"/>
                <w:szCs w:val="21"/>
              </w:rPr>
            </w:pPr>
            <w:proofErr w:type="gramStart"/>
            <w:r w:rsidRPr="008235D5">
              <w:rPr>
                <w:b/>
                <w:bCs/>
                <w:sz w:val="21"/>
                <w:szCs w:val="21"/>
              </w:rPr>
              <w:t>Total</w:t>
            </w:r>
            <w:proofErr w:type="gramEnd"/>
            <w:r w:rsidRPr="008235D5">
              <w:rPr>
                <w:b/>
                <w:bCs/>
                <w:sz w:val="21"/>
                <w:szCs w:val="21"/>
              </w:rPr>
              <w:t xml:space="preserve"> E.E Música</w:t>
            </w:r>
          </w:p>
        </w:tc>
        <w:tc>
          <w:tcPr>
            <w:tcW w:w="1243" w:type="dxa"/>
          </w:tcPr>
          <w:p w14:paraId="6D6FE133" w14:textId="77777777" w:rsidR="00207DD6" w:rsidRPr="008235D5" w:rsidRDefault="00207DD6" w:rsidP="00F24580">
            <w:pPr>
              <w:jc w:val="center"/>
              <w:cnfStyle w:val="000000100000" w:firstRow="0" w:lastRow="0" w:firstColumn="0" w:lastColumn="0" w:oddVBand="0" w:evenVBand="0" w:oddHBand="1" w:evenHBand="0" w:firstRowFirstColumn="0" w:firstRowLastColumn="0" w:lastRowFirstColumn="0" w:lastRowLastColumn="0"/>
              <w:rPr>
                <w:b/>
                <w:bCs/>
                <w:sz w:val="21"/>
                <w:szCs w:val="21"/>
              </w:rPr>
            </w:pPr>
            <w:proofErr w:type="gramStart"/>
            <w:r w:rsidRPr="008235D5">
              <w:rPr>
                <w:b/>
                <w:bCs/>
                <w:sz w:val="21"/>
                <w:szCs w:val="21"/>
              </w:rPr>
              <w:t>Total</w:t>
            </w:r>
            <w:proofErr w:type="gramEnd"/>
            <w:r w:rsidRPr="008235D5">
              <w:rPr>
                <w:b/>
                <w:bCs/>
                <w:sz w:val="21"/>
                <w:szCs w:val="21"/>
              </w:rPr>
              <w:t xml:space="preserve"> E.E Danza</w:t>
            </w:r>
          </w:p>
        </w:tc>
        <w:tc>
          <w:tcPr>
            <w:tcW w:w="1243" w:type="dxa"/>
          </w:tcPr>
          <w:p w14:paraId="781F62C7" w14:textId="77777777" w:rsidR="00207DD6" w:rsidRPr="008235D5" w:rsidRDefault="00207DD6" w:rsidP="00F24580">
            <w:pPr>
              <w:jc w:val="center"/>
              <w:cnfStyle w:val="000000100000" w:firstRow="0" w:lastRow="0" w:firstColumn="0" w:lastColumn="0" w:oddVBand="0" w:evenVBand="0" w:oddHBand="1" w:evenHBand="0" w:firstRowFirstColumn="0" w:firstRowLastColumn="0" w:lastRowFirstColumn="0" w:lastRowLastColumn="0"/>
              <w:rPr>
                <w:b/>
                <w:bCs/>
                <w:sz w:val="21"/>
                <w:szCs w:val="21"/>
              </w:rPr>
            </w:pPr>
            <w:r>
              <w:rPr>
                <w:b/>
                <w:bCs/>
                <w:sz w:val="21"/>
                <w:szCs w:val="21"/>
              </w:rPr>
              <w:t>Total E.E. Arte Dramático</w:t>
            </w:r>
          </w:p>
        </w:tc>
        <w:tc>
          <w:tcPr>
            <w:tcW w:w="1243" w:type="dxa"/>
          </w:tcPr>
          <w:p w14:paraId="671D52DE" w14:textId="77777777" w:rsidR="00207DD6" w:rsidRPr="008235D5" w:rsidRDefault="00207DD6" w:rsidP="00F24580">
            <w:pPr>
              <w:jc w:val="center"/>
              <w:cnfStyle w:val="000000100000" w:firstRow="0" w:lastRow="0" w:firstColumn="0" w:lastColumn="0" w:oddVBand="0" w:evenVBand="0" w:oddHBand="1" w:evenHBand="0" w:firstRowFirstColumn="0" w:firstRowLastColumn="0" w:lastRowFirstColumn="0" w:lastRowLastColumn="0"/>
              <w:rPr>
                <w:b/>
                <w:bCs/>
                <w:sz w:val="21"/>
                <w:szCs w:val="21"/>
              </w:rPr>
            </w:pPr>
            <w:r>
              <w:rPr>
                <w:b/>
                <w:bCs/>
                <w:sz w:val="21"/>
                <w:szCs w:val="21"/>
              </w:rPr>
              <w:t>Total E.E. Idioma</w:t>
            </w:r>
          </w:p>
        </w:tc>
        <w:tc>
          <w:tcPr>
            <w:tcW w:w="1244" w:type="dxa"/>
          </w:tcPr>
          <w:p w14:paraId="6B01021C" w14:textId="77777777" w:rsidR="00207DD6" w:rsidRPr="008235D5" w:rsidRDefault="00207DD6" w:rsidP="00F24580">
            <w:pPr>
              <w:jc w:val="center"/>
              <w:cnfStyle w:val="000000100000" w:firstRow="0" w:lastRow="0" w:firstColumn="0" w:lastColumn="0" w:oddVBand="0" w:evenVBand="0" w:oddHBand="1" w:evenHBand="0" w:firstRowFirstColumn="0" w:firstRowLastColumn="0" w:lastRowFirstColumn="0" w:lastRowLastColumn="0"/>
              <w:rPr>
                <w:b/>
                <w:bCs/>
                <w:sz w:val="21"/>
                <w:szCs w:val="21"/>
              </w:rPr>
            </w:pPr>
            <w:r>
              <w:rPr>
                <w:b/>
                <w:bCs/>
                <w:sz w:val="21"/>
                <w:szCs w:val="21"/>
              </w:rPr>
              <w:t>Total E.E. Deportistas</w:t>
            </w:r>
          </w:p>
        </w:tc>
      </w:tr>
      <w:tr w:rsidR="00207DD6" w14:paraId="0F5C3C61" w14:textId="77777777" w:rsidTr="00F24580">
        <w:trPr>
          <w:trHeight w:val="872"/>
        </w:trPr>
        <w:tc>
          <w:tcPr>
            <w:cnfStyle w:val="001000000000" w:firstRow="0" w:lastRow="0" w:firstColumn="1" w:lastColumn="0" w:oddVBand="0" w:evenVBand="0" w:oddHBand="0" w:evenHBand="0" w:firstRowFirstColumn="0" w:firstRowLastColumn="0" w:lastRowFirstColumn="0" w:lastRowLastColumn="0"/>
            <w:tcW w:w="1980" w:type="dxa"/>
          </w:tcPr>
          <w:p w14:paraId="3D83D6A0" w14:textId="77777777" w:rsidR="00207DD6" w:rsidRPr="008235D5" w:rsidRDefault="00207DD6" w:rsidP="00F24580">
            <w:pPr>
              <w:jc w:val="center"/>
              <w:rPr>
                <w:b w:val="0"/>
                <w:bCs w:val="0"/>
              </w:rPr>
            </w:pPr>
            <w:r w:rsidRPr="008235D5">
              <w:rPr>
                <w:b w:val="0"/>
                <w:bCs w:val="0"/>
              </w:rPr>
              <w:t>30, 456</w:t>
            </w:r>
          </w:p>
        </w:tc>
        <w:tc>
          <w:tcPr>
            <w:tcW w:w="1225" w:type="dxa"/>
          </w:tcPr>
          <w:p w14:paraId="05CD9364" w14:textId="77777777" w:rsidR="00207DD6" w:rsidRPr="008235D5" w:rsidRDefault="00207DD6" w:rsidP="00F24580">
            <w:pPr>
              <w:jc w:val="center"/>
              <w:cnfStyle w:val="000000000000" w:firstRow="0" w:lastRow="0" w:firstColumn="0" w:lastColumn="0" w:oddVBand="0" w:evenVBand="0" w:oddHBand="0" w:evenHBand="0" w:firstRowFirstColumn="0" w:firstRowLastColumn="0" w:lastRowFirstColumn="0" w:lastRowLastColumn="0"/>
            </w:pPr>
            <w:r w:rsidRPr="008235D5">
              <w:t>1.172</w:t>
            </w:r>
          </w:p>
        </w:tc>
        <w:tc>
          <w:tcPr>
            <w:tcW w:w="1242" w:type="dxa"/>
          </w:tcPr>
          <w:p w14:paraId="3A9C1FF2" w14:textId="77777777" w:rsidR="00207DD6" w:rsidRPr="008235D5" w:rsidRDefault="00207DD6" w:rsidP="00F24580">
            <w:pPr>
              <w:jc w:val="center"/>
              <w:cnfStyle w:val="000000000000" w:firstRow="0" w:lastRow="0" w:firstColumn="0" w:lastColumn="0" w:oddVBand="0" w:evenVBand="0" w:oddHBand="0" w:evenHBand="0" w:firstRowFirstColumn="0" w:firstRowLastColumn="0" w:lastRowFirstColumn="0" w:lastRowLastColumn="0"/>
            </w:pPr>
            <w:r w:rsidRPr="008235D5">
              <w:t>22.934</w:t>
            </w:r>
          </w:p>
        </w:tc>
        <w:tc>
          <w:tcPr>
            <w:tcW w:w="1243" w:type="dxa"/>
          </w:tcPr>
          <w:p w14:paraId="12825EBC" w14:textId="77777777" w:rsidR="00207DD6" w:rsidRPr="008235D5" w:rsidRDefault="00207DD6" w:rsidP="00F24580">
            <w:pPr>
              <w:jc w:val="center"/>
              <w:cnfStyle w:val="000000000000" w:firstRow="0" w:lastRow="0" w:firstColumn="0" w:lastColumn="0" w:oddVBand="0" w:evenVBand="0" w:oddHBand="0" w:evenHBand="0" w:firstRowFirstColumn="0" w:firstRowLastColumn="0" w:lastRowFirstColumn="0" w:lastRowLastColumn="0"/>
            </w:pPr>
            <w:r w:rsidRPr="008235D5">
              <w:t>806</w:t>
            </w:r>
          </w:p>
        </w:tc>
        <w:tc>
          <w:tcPr>
            <w:tcW w:w="1243" w:type="dxa"/>
          </w:tcPr>
          <w:p w14:paraId="2E790147" w14:textId="77777777" w:rsidR="00207DD6" w:rsidRPr="008235D5" w:rsidRDefault="00207DD6" w:rsidP="00F24580">
            <w:pPr>
              <w:jc w:val="center"/>
              <w:cnfStyle w:val="000000000000" w:firstRow="0" w:lastRow="0" w:firstColumn="0" w:lastColumn="0" w:oddVBand="0" w:evenVBand="0" w:oddHBand="0" w:evenHBand="0" w:firstRowFirstColumn="0" w:firstRowLastColumn="0" w:lastRowFirstColumn="0" w:lastRowLastColumn="0"/>
            </w:pPr>
            <w:r w:rsidRPr="008235D5">
              <w:t>126</w:t>
            </w:r>
          </w:p>
        </w:tc>
        <w:tc>
          <w:tcPr>
            <w:tcW w:w="1243" w:type="dxa"/>
          </w:tcPr>
          <w:p w14:paraId="7332D65C" w14:textId="77777777" w:rsidR="00207DD6" w:rsidRPr="008235D5" w:rsidRDefault="00207DD6" w:rsidP="00F24580">
            <w:pPr>
              <w:jc w:val="center"/>
              <w:cnfStyle w:val="000000000000" w:firstRow="0" w:lastRow="0" w:firstColumn="0" w:lastColumn="0" w:oddVBand="0" w:evenVBand="0" w:oddHBand="0" w:evenHBand="0" w:firstRowFirstColumn="0" w:firstRowLastColumn="0" w:lastRowFirstColumn="0" w:lastRowLastColumn="0"/>
            </w:pPr>
            <w:r w:rsidRPr="008235D5">
              <w:t>0</w:t>
            </w:r>
          </w:p>
        </w:tc>
        <w:tc>
          <w:tcPr>
            <w:tcW w:w="1244" w:type="dxa"/>
          </w:tcPr>
          <w:p w14:paraId="005671E6" w14:textId="77777777" w:rsidR="00207DD6" w:rsidRPr="008235D5" w:rsidRDefault="00207DD6" w:rsidP="00F24580">
            <w:pPr>
              <w:jc w:val="center"/>
              <w:cnfStyle w:val="000000000000" w:firstRow="0" w:lastRow="0" w:firstColumn="0" w:lastColumn="0" w:oddVBand="0" w:evenVBand="0" w:oddHBand="0" w:evenHBand="0" w:firstRowFirstColumn="0" w:firstRowLastColumn="0" w:lastRowFirstColumn="0" w:lastRowLastColumn="0"/>
            </w:pPr>
            <w:r w:rsidRPr="008235D5">
              <w:t>5.355</w:t>
            </w:r>
          </w:p>
        </w:tc>
      </w:tr>
    </w:tbl>
    <w:p w14:paraId="20AD6BEB" w14:textId="77777777" w:rsidR="00CE1C59" w:rsidRDefault="00CE1C59" w:rsidP="00CE1C59"/>
    <w:tbl>
      <w:tblPr>
        <w:tblStyle w:val="GridTable6Colorful"/>
        <w:tblW w:w="9420" w:type="dxa"/>
        <w:tblLook w:val="04A0" w:firstRow="1" w:lastRow="0" w:firstColumn="1" w:lastColumn="0" w:noHBand="0" w:noVBand="1"/>
      </w:tblPr>
      <w:tblGrid>
        <w:gridCol w:w="1980"/>
        <w:gridCol w:w="1225"/>
        <w:gridCol w:w="1242"/>
        <w:gridCol w:w="1243"/>
        <w:gridCol w:w="1243"/>
        <w:gridCol w:w="1243"/>
        <w:gridCol w:w="1244"/>
      </w:tblGrid>
      <w:tr w:rsidR="00207DD6" w14:paraId="2C968E70" w14:textId="77777777" w:rsidTr="00F24580">
        <w:trPr>
          <w:cnfStyle w:val="100000000000" w:firstRow="1" w:lastRow="0" w:firstColumn="0" w:lastColumn="0" w:oddVBand="0" w:evenVBand="0" w:oddHBand="0"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9420" w:type="dxa"/>
            <w:gridSpan w:val="7"/>
            <w:vAlign w:val="center"/>
          </w:tcPr>
          <w:p w14:paraId="5AEC0C09" w14:textId="77777777" w:rsidR="00207DD6" w:rsidRDefault="00207DD6" w:rsidP="00F24580">
            <w:pPr>
              <w:jc w:val="center"/>
            </w:pPr>
            <w:proofErr w:type="gramStart"/>
            <w:r>
              <w:t>TOTAL</w:t>
            </w:r>
            <w:proofErr w:type="gramEnd"/>
            <w:r>
              <w:t xml:space="preserve"> RÉGIMEN EDUCACIÓN ESPECIAL POR SEXO Y DISCAPACIDAD (Mujeres)</w:t>
            </w:r>
          </w:p>
        </w:tc>
      </w:tr>
      <w:tr w:rsidR="00207DD6" w14:paraId="76294AB1" w14:textId="77777777" w:rsidTr="00F24580">
        <w:trPr>
          <w:cnfStyle w:val="000000100000" w:firstRow="0" w:lastRow="0" w:firstColumn="0" w:lastColumn="0" w:oddVBand="0" w:evenVBand="0" w:oddHBand="1" w:evenHBand="0" w:firstRowFirstColumn="0" w:firstRowLastColumn="0" w:lastRowFirstColumn="0" w:lastRowLastColumn="0"/>
          <w:trHeight w:val="821"/>
        </w:trPr>
        <w:tc>
          <w:tcPr>
            <w:cnfStyle w:val="001000000000" w:firstRow="0" w:lastRow="0" w:firstColumn="1" w:lastColumn="0" w:oddVBand="0" w:evenVBand="0" w:oddHBand="0" w:evenHBand="0" w:firstRowFirstColumn="0" w:firstRowLastColumn="0" w:lastRowFirstColumn="0" w:lastRowLastColumn="0"/>
            <w:tcW w:w="1980" w:type="dxa"/>
            <w:vAlign w:val="center"/>
          </w:tcPr>
          <w:p w14:paraId="26E31802" w14:textId="77777777" w:rsidR="00207DD6" w:rsidRPr="008235D5" w:rsidRDefault="00207DD6" w:rsidP="00F24580">
            <w:pPr>
              <w:jc w:val="center"/>
              <w:rPr>
                <w:sz w:val="21"/>
                <w:szCs w:val="21"/>
              </w:rPr>
            </w:pPr>
            <w:r w:rsidRPr="008235D5">
              <w:rPr>
                <w:sz w:val="21"/>
                <w:szCs w:val="21"/>
              </w:rPr>
              <w:t>Total Prov./Comunidad Autónoma</w:t>
            </w:r>
          </w:p>
          <w:p w14:paraId="711CDCD7" w14:textId="77777777" w:rsidR="00207DD6" w:rsidRPr="008235D5" w:rsidRDefault="00207DD6" w:rsidP="00F24580">
            <w:pPr>
              <w:jc w:val="center"/>
              <w:rPr>
                <w:sz w:val="21"/>
                <w:szCs w:val="21"/>
              </w:rPr>
            </w:pPr>
          </w:p>
        </w:tc>
        <w:tc>
          <w:tcPr>
            <w:tcW w:w="1225" w:type="dxa"/>
            <w:vAlign w:val="bottom"/>
          </w:tcPr>
          <w:p w14:paraId="7B511552" w14:textId="77777777" w:rsidR="00207DD6" w:rsidRPr="008235D5" w:rsidRDefault="00207DD6" w:rsidP="00F24580">
            <w:pPr>
              <w:jc w:val="center"/>
              <w:cnfStyle w:val="000000100000" w:firstRow="0" w:lastRow="0" w:firstColumn="0" w:lastColumn="0" w:oddVBand="0" w:evenVBand="0" w:oddHBand="1" w:evenHBand="0" w:firstRowFirstColumn="0" w:firstRowLastColumn="0" w:lastRowFirstColumn="0" w:lastRowLastColumn="0"/>
              <w:rPr>
                <w:b/>
                <w:bCs/>
                <w:sz w:val="21"/>
                <w:szCs w:val="21"/>
              </w:rPr>
            </w:pPr>
            <w:r w:rsidRPr="008235D5">
              <w:rPr>
                <w:b/>
                <w:bCs/>
                <w:sz w:val="21"/>
                <w:szCs w:val="21"/>
              </w:rPr>
              <w:t>Total E.E. Artes Plásticas y Diseño</w:t>
            </w:r>
          </w:p>
          <w:p w14:paraId="70ABD64F" w14:textId="77777777" w:rsidR="00207DD6" w:rsidRPr="008235D5" w:rsidRDefault="00207DD6" w:rsidP="00F24580">
            <w:pPr>
              <w:jc w:val="center"/>
              <w:cnfStyle w:val="000000100000" w:firstRow="0" w:lastRow="0" w:firstColumn="0" w:lastColumn="0" w:oddVBand="0" w:evenVBand="0" w:oddHBand="1" w:evenHBand="0" w:firstRowFirstColumn="0" w:firstRowLastColumn="0" w:lastRowFirstColumn="0" w:lastRowLastColumn="0"/>
              <w:rPr>
                <w:b/>
                <w:bCs/>
                <w:sz w:val="21"/>
                <w:szCs w:val="21"/>
              </w:rPr>
            </w:pPr>
          </w:p>
        </w:tc>
        <w:tc>
          <w:tcPr>
            <w:tcW w:w="1242" w:type="dxa"/>
          </w:tcPr>
          <w:p w14:paraId="0B4987B8" w14:textId="77777777" w:rsidR="00207DD6" w:rsidRPr="008235D5" w:rsidRDefault="00207DD6" w:rsidP="00F24580">
            <w:pPr>
              <w:jc w:val="center"/>
              <w:cnfStyle w:val="000000100000" w:firstRow="0" w:lastRow="0" w:firstColumn="0" w:lastColumn="0" w:oddVBand="0" w:evenVBand="0" w:oddHBand="1" w:evenHBand="0" w:firstRowFirstColumn="0" w:firstRowLastColumn="0" w:lastRowFirstColumn="0" w:lastRowLastColumn="0"/>
              <w:rPr>
                <w:b/>
                <w:bCs/>
                <w:sz w:val="21"/>
                <w:szCs w:val="21"/>
              </w:rPr>
            </w:pPr>
            <w:proofErr w:type="gramStart"/>
            <w:r w:rsidRPr="008235D5">
              <w:rPr>
                <w:b/>
                <w:bCs/>
                <w:sz w:val="21"/>
                <w:szCs w:val="21"/>
              </w:rPr>
              <w:t>Total</w:t>
            </w:r>
            <w:proofErr w:type="gramEnd"/>
            <w:r w:rsidRPr="008235D5">
              <w:rPr>
                <w:b/>
                <w:bCs/>
                <w:sz w:val="21"/>
                <w:szCs w:val="21"/>
              </w:rPr>
              <w:t xml:space="preserve"> E.E Música</w:t>
            </w:r>
          </w:p>
        </w:tc>
        <w:tc>
          <w:tcPr>
            <w:tcW w:w="1243" w:type="dxa"/>
          </w:tcPr>
          <w:p w14:paraId="1EE84A6E" w14:textId="77777777" w:rsidR="00207DD6" w:rsidRPr="008235D5" w:rsidRDefault="00207DD6" w:rsidP="00F24580">
            <w:pPr>
              <w:jc w:val="center"/>
              <w:cnfStyle w:val="000000100000" w:firstRow="0" w:lastRow="0" w:firstColumn="0" w:lastColumn="0" w:oddVBand="0" w:evenVBand="0" w:oddHBand="1" w:evenHBand="0" w:firstRowFirstColumn="0" w:firstRowLastColumn="0" w:lastRowFirstColumn="0" w:lastRowLastColumn="0"/>
              <w:rPr>
                <w:b/>
                <w:bCs/>
                <w:sz w:val="21"/>
                <w:szCs w:val="21"/>
              </w:rPr>
            </w:pPr>
            <w:proofErr w:type="gramStart"/>
            <w:r w:rsidRPr="008235D5">
              <w:rPr>
                <w:b/>
                <w:bCs/>
                <w:sz w:val="21"/>
                <w:szCs w:val="21"/>
              </w:rPr>
              <w:t>Total</w:t>
            </w:r>
            <w:proofErr w:type="gramEnd"/>
            <w:r w:rsidRPr="008235D5">
              <w:rPr>
                <w:b/>
                <w:bCs/>
                <w:sz w:val="21"/>
                <w:szCs w:val="21"/>
              </w:rPr>
              <w:t xml:space="preserve"> E.E Danza</w:t>
            </w:r>
          </w:p>
        </w:tc>
        <w:tc>
          <w:tcPr>
            <w:tcW w:w="1243" w:type="dxa"/>
          </w:tcPr>
          <w:p w14:paraId="507C145C" w14:textId="77777777" w:rsidR="00207DD6" w:rsidRPr="008235D5" w:rsidRDefault="00207DD6" w:rsidP="00F24580">
            <w:pPr>
              <w:jc w:val="center"/>
              <w:cnfStyle w:val="000000100000" w:firstRow="0" w:lastRow="0" w:firstColumn="0" w:lastColumn="0" w:oddVBand="0" w:evenVBand="0" w:oddHBand="1" w:evenHBand="0" w:firstRowFirstColumn="0" w:firstRowLastColumn="0" w:lastRowFirstColumn="0" w:lastRowLastColumn="0"/>
              <w:rPr>
                <w:b/>
                <w:bCs/>
                <w:sz w:val="21"/>
                <w:szCs w:val="21"/>
              </w:rPr>
            </w:pPr>
            <w:r>
              <w:rPr>
                <w:b/>
                <w:bCs/>
                <w:sz w:val="21"/>
                <w:szCs w:val="21"/>
              </w:rPr>
              <w:t>Total E.E. Arte Dramático</w:t>
            </w:r>
          </w:p>
        </w:tc>
        <w:tc>
          <w:tcPr>
            <w:tcW w:w="1243" w:type="dxa"/>
          </w:tcPr>
          <w:p w14:paraId="4325E251" w14:textId="77777777" w:rsidR="00207DD6" w:rsidRPr="008235D5" w:rsidRDefault="00207DD6" w:rsidP="00F24580">
            <w:pPr>
              <w:jc w:val="center"/>
              <w:cnfStyle w:val="000000100000" w:firstRow="0" w:lastRow="0" w:firstColumn="0" w:lastColumn="0" w:oddVBand="0" w:evenVBand="0" w:oddHBand="1" w:evenHBand="0" w:firstRowFirstColumn="0" w:firstRowLastColumn="0" w:lastRowFirstColumn="0" w:lastRowLastColumn="0"/>
              <w:rPr>
                <w:b/>
                <w:bCs/>
                <w:sz w:val="21"/>
                <w:szCs w:val="21"/>
              </w:rPr>
            </w:pPr>
            <w:r>
              <w:rPr>
                <w:b/>
                <w:bCs/>
                <w:sz w:val="21"/>
                <w:szCs w:val="21"/>
              </w:rPr>
              <w:t>Total E.E. Idioma</w:t>
            </w:r>
          </w:p>
        </w:tc>
        <w:tc>
          <w:tcPr>
            <w:tcW w:w="1244" w:type="dxa"/>
          </w:tcPr>
          <w:p w14:paraId="1F680F8D" w14:textId="77777777" w:rsidR="00207DD6" w:rsidRPr="008235D5" w:rsidRDefault="00207DD6" w:rsidP="00F24580">
            <w:pPr>
              <w:jc w:val="center"/>
              <w:cnfStyle w:val="000000100000" w:firstRow="0" w:lastRow="0" w:firstColumn="0" w:lastColumn="0" w:oddVBand="0" w:evenVBand="0" w:oddHBand="1" w:evenHBand="0" w:firstRowFirstColumn="0" w:firstRowLastColumn="0" w:lastRowFirstColumn="0" w:lastRowLastColumn="0"/>
              <w:rPr>
                <w:b/>
                <w:bCs/>
                <w:sz w:val="21"/>
                <w:szCs w:val="21"/>
              </w:rPr>
            </w:pPr>
            <w:r>
              <w:rPr>
                <w:b/>
                <w:bCs/>
                <w:sz w:val="21"/>
                <w:szCs w:val="21"/>
              </w:rPr>
              <w:t>Total E.E. Deportistas</w:t>
            </w:r>
          </w:p>
        </w:tc>
      </w:tr>
      <w:tr w:rsidR="00207DD6" w14:paraId="7B3ECBE9" w14:textId="77777777" w:rsidTr="00F24580">
        <w:trPr>
          <w:trHeight w:val="872"/>
        </w:trPr>
        <w:tc>
          <w:tcPr>
            <w:cnfStyle w:val="001000000000" w:firstRow="0" w:lastRow="0" w:firstColumn="1" w:lastColumn="0" w:oddVBand="0" w:evenVBand="0" w:oddHBand="0" w:evenHBand="0" w:firstRowFirstColumn="0" w:firstRowLastColumn="0" w:lastRowFirstColumn="0" w:lastRowLastColumn="0"/>
            <w:tcW w:w="1980" w:type="dxa"/>
          </w:tcPr>
          <w:p w14:paraId="29236A87" w14:textId="77777777" w:rsidR="00207DD6" w:rsidRPr="008235D5" w:rsidRDefault="00207DD6" w:rsidP="00F24580">
            <w:pPr>
              <w:jc w:val="center"/>
              <w:rPr>
                <w:b w:val="0"/>
                <w:bCs w:val="0"/>
              </w:rPr>
            </w:pPr>
            <w:r w:rsidRPr="008235D5">
              <w:rPr>
                <w:b w:val="0"/>
                <w:bCs w:val="0"/>
              </w:rPr>
              <w:t>42.348</w:t>
            </w:r>
          </w:p>
        </w:tc>
        <w:tc>
          <w:tcPr>
            <w:tcW w:w="1225" w:type="dxa"/>
          </w:tcPr>
          <w:p w14:paraId="4EBA8B0B" w14:textId="77777777" w:rsidR="00207DD6" w:rsidRPr="008235D5" w:rsidRDefault="00207DD6" w:rsidP="00F24580">
            <w:pPr>
              <w:jc w:val="center"/>
              <w:cnfStyle w:val="000000000000" w:firstRow="0" w:lastRow="0" w:firstColumn="0" w:lastColumn="0" w:oddVBand="0" w:evenVBand="0" w:oddHBand="0" w:evenHBand="0" w:firstRowFirstColumn="0" w:firstRowLastColumn="0" w:lastRowFirstColumn="0" w:lastRowLastColumn="0"/>
            </w:pPr>
            <w:r w:rsidRPr="008235D5">
              <w:t>2.437</w:t>
            </w:r>
          </w:p>
        </w:tc>
        <w:tc>
          <w:tcPr>
            <w:tcW w:w="1242" w:type="dxa"/>
          </w:tcPr>
          <w:p w14:paraId="65750234" w14:textId="77777777" w:rsidR="00207DD6" w:rsidRPr="008235D5" w:rsidRDefault="00207DD6" w:rsidP="00F24580">
            <w:pPr>
              <w:jc w:val="center"/>
              <w:cnfStyle w:val="000000000000" w:firstRow="0" w:lastRow="0" w:firstColumn="0" w:lastColumn="0" w:oddVBand="0" w:evenVBand="0" w:oddHBand="0" w:evenHBand="0" w:firstRowFirstColumn="0" w:firstRowLastColumn="0" w:lastRowFirstColumn="0" w:lastRowLastColumn="0"/>
            </w:pPr>
            <w:r w:rsidRPr="008235D5">
              <w:t>26.525</w:t>
            </w:r>
          </w:p>
        </w:tc>
        <w:tc>
          <w:tcPr>
            <w:tcW w:w="1243" w:type="dxa"/>
          </w:tcPr>
          <w:p w14:paraId="54E28398" w14:textId="77777777" w:rsidR="00207DD6" w:rsidRPr="008235D5" w:rsidRDefault="00207DD6" w:rsidP="00F24580">
            <w:pPr>
              <w:jc w:val="center"/>
              <w:cnfStyle w:val="000000000000" w:firstRow="0" w:lastRow="0" w:firstColumn="0" w:lastColumn="0" w:oddVBand="0" w:evenVBand="0" w:oddHBand="0" w:evenHBand="0" w:firstRowFirstColumn="0" w:firstRowLastColumn="0" w:lastRowFirstColumn="0" w:lastRowLastColumn="0"/>
            </w:pPr>
            <w:r w:rsidRPr="008235D5">
              <w:t>12.263</w:t>
            </w:r>
          </w:p>
        </w:tc>
        <w:tc>
          <w:tcPr>
            <w:tcW w:w="1243" w:type="dxa"/>
          </w:tcPr>
          <w:p w14:paraId="10DF3DFB" w14:textId="77777777" w:rsidR="00207DD6" w:rsidRPr="008235D5" w:rsidRDefault="00207DD6" w:rsidP="00F24580">
            <w:pPr>
              <w:jc w:val="center"/>
              <w:cnfStyle w:val="000000000000" w:firstRow="0" w:lastRow="0" w:firstColumn="0" w:lastColumn="0" w:oddVBand="0" w:evenVBand="0" w:oddHBand="0" w:evenHBand="0" w:firstRowFirstColumn="0" w:firstRowLastColumn="0" w:lastRowFirstColumn="0" w:lastRowLastColumn="0"/>
            </w:pPr>
            <w:r w:rsidRPr="008235D5">
              <w:t>221</w:t>
            </w:r>
          </w:p>
        </w:tc>
        <w:tc>
          <w:tcPr>
            <w:tcW w:w="1243" w:type="dxa"/>
          </w:tcPr>
          <w:p w14:paraId="5F597EE7" w14:textId="77777777" w:rsidR="00207DD6" w:rsidRPr="008235D5" w:rsidRDefault="00207DD6" w:rsidP="00F24580">
            <w:pPr>
              <w:jc w:val="center"/>
              <w:cnfStyle w:val="000000000000" w:firstRow="0" w:lastRow="0" w:firstColumn="0" w:lastColumn="0" w:oddVBand="0" w:evenVBand="0" w:oddHBand="0" w:evenHBand="0" w:firstRowFirstColumn="0" w:firstRowLastColumn="0" w:lastRowFirstColumn="0" w:lastRowLastColumn="0"/>
            </w:pPr>
            <w:r w:rsidRPr="008235D5">
              <w:t>0</w:t>
            </w:r>
          </w:p>
        </w:tc>
        <w:tc>
          <w:tcPr>
            <w:tcW w:w="1244" w:type="dxa"/>
          </w:tcPr>
          <w:p w14:paraId="07665104" w14:textId="77777777" w:rsidR="00207DD6" w:rsidRPr="008235D5" w:rsidRDefault="00207DD6" w:rsidP="00F24580">
            <w:pPr>
              <w:jc w:val="center"/>
              <w:cnfStyle w:val="000000000000" w:firstRow="0" w:lastRow="0" w:firstColumn="0" w:lastColumn="0" w:oddVBand="0" w:evenVBand="0" w:oddHBand="0" w:evenHBand="0" w:firstRowFirstColumn="0" w:firstRowLastColumn="0" w:lastRowFirstColumn="0" w:lastRowLastColumn="0"/>
            </w:pPr>
            <w:r w:rsidRPr="008235D5">
              <w:t>852</w:t>
            </w:r>
          </w:p>
        </w:tc>
      </w:tr>
    </w:tbl>
    <w:p w14:paraId="5F445133" w14:textId="3204E41D" w:rsidR="00207DD6" w:rsidRDefault="00207DD6" w:rsidP="00CE1C59">
      <w:r w:rsidRPr="008E58F0">
        <w:rPr>
          <w:rFonts w:ascii="Segoe UI" w:eastAsia="Times New Roman" w:hAnsi="Segoe UI" w:cs="Segoe UI"/>
          <w:noProof/>
          <w:kern w:val="0"/>
          <w:sz w:val="18"/>
          <w:szCs w:val="18"/>
          <w:lang w:eastAsia="es-ES"/>
          <w14:ligatures w14:val="none"/>
        </w:rPr>
        <w:drawing>
          <wp:anchor distT="0" distB="0" distL="114300" distR="114300" simplePos="0" relativeHeight="251659264" behindDoc="1" locked="0" layoutInCell="1" allowOverlap="1" wp14:anchorId="2A4BFBBE" wp14:editId="45311C6C">
            <wp:simplePos x="0" y="0"/>
            <wp:positionH relativeFrom="margin">
              <wp:posOffset>-170121</wp:posOffset>
            </wp:positionH>
            <wp:positionV relativeFrom="paragraph">
              <wp:posOffset>281866</wp:posOffset>
            </wp:positionV>
            <wp:extent cx="6223635" cy="3600450"/>
            <wp:effectExtent l="0" t="0" r="0" b="6350"/>
            <wp:wrapTight wrapText="bothSides">
              <wp:wrapPolygon edited="0">
                <wp:start x="0" y="0"/>
                <wp:lineTo x="0" y="21562"/>
                <wp:lineTo x="21554" y="21562"/>
                <wp:lineTo x="21554" y="0"/>
                <wp:lineTo x="0" y="0"/>
              </wp:wrapPolygon>
            </wp:wrapTight>
            <wp:docPr id="15" name="Imagen 22" descr="Gráfico, Gráfico de rectángulo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22" descr="Gráfico, Gráfico de rectángulos&#10;&#10;Descripción generada automáticament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223635" cy="36004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F2E1667" w14:textId="70596F04" w:rsidR="00207DD6" w:rsidRPr="00207DD6" w:rsidRDefault="00207DD6" w:rsidP="00207DD6"/>
    <w:p w14:paraId="661E49BA" w14:textId="77777777" w:rsidR="00207DD6" w:rsidRPr="00830FC4" w:rsidRDefault="00207DD6" w:rsidP="00830FC4">
      <w:pPr>
        <w:pStyle w:val="Heading2"/>
        <w:jc w:val="center"/>
        <w:rPr>
          <w:rFonts w:cstheme="minorHAnsi"/>
        </w:rPr>
      </w:pPr>
      <w:bookmarkStart w:id="5" w:name="_Toc161317308"/>
      <w:r w:rsidRPr="00830FC4">
        <w:rPr>
          <w:rFonts w:cstheme="minorHAnsi"/>
        </w:rPr>
        <w:lastRenderedPageBreak/>
        <w:t>Años 2018-2019</w:t>
      </w:r>
      <w:bookmarkEnd w:id="5"/>
    </w:p>
    <w:tbl>
      <w:tblPr>
        <w:tblStyle w:val="GridTable6Colorful"/>
        <w:tblW w:w="9420" w:type="dxa"/>
        <w:tblLook w:val="04A0" w:firstRow="1" w:lastRow="0" w:firstColumn="1" w:lastColumn="0" w:noHBand="0" w:noVBand="1"/>
      </w:tblPr>
      <w:tblGrid>
        <w:gridCol w:w="1980"/>
        <w:gridCol w:w="1225"/>
        <w:gridCol w:w="1242"/>
        <w:gridCol w:w="1243"/>
        <w:gridCol w:w="1243"/>
        <w:gridCol w:w="1243"/>
        <w:gridCol w:w="1244"/>
      </w:tblGrid>
      <w:tr w:rsidR="00207DD6" w14:paraId="2E3B7991" w14:textId="77777777" w:rsidTr="00F24580">
        <w:trPr>
          <w:cnfStyle w:val="100000000000" w:firstRow="1" w:lastRow="0" w:firstColumn="0" w:lastColumn="0" w:oddVBand="0" w:evenVBand="0" w:oddHBand="0"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9420" w:type="dxa"/>
            <w:gridSpan w:val="7"/>
            <w:vAlign w:val="center"/>
          </w:tcPr>
          <w:p w14:paraId="4EF87F61" w14:textId="77777777" w:rsidR="00207DD6" w:rsidRDefault="00207DD6" w:rsidP="00F24580">
            <w:pPr>
              <w:jc w:val="center"/>
            </w:pPr>
            <w:proofErr w:type="gramStart"/>
            <w:r>
              <w:t>TOTAL</w:t>
            </w:r>
            <w:proofErr w:type="gramEnd"/>
            <w:r>
              <w:t xml:space="preserve"> RÉGIMEN EDUCACIÓN ESPECIAL POR SEXO Y DISCAPACIDAD (Hombres)</w:t>
            </w:r>
          </w:p>
        </w:tc>
      </w:tr>
      <w:tr w:rsidR="00207DD6" w14:paraId="28B33504" w14:textId="77777777" w:rsidTr="00F24580">
        <w:trPr>
          <w:cnfStyle w:val="000000100000" w:firstRow="0" w:lastRow="0" w:firstColumn="0" w:lastColumn="0" w:oddVBand="0" w:evenVBand="0" w:oddHBand="1" w:evenHBand="0" w:firstRowFirstColumn="0" w:firstRowLastColumn="0" w:lastRowFirstColumn="0" w:lastRowLastColumn="0"/>
          <w:trHeight w:val="821"/>
        </w:trPr>
        <w:tc>
          <w:tcPr>
            <w:cnfStyle w:val="001000000000" w:firstRow="0" w:lastRow="0" w:firstColumn="1" w:lastColumn="0" w:oddVBand="0" w:evenVBand="0" w:oddHBand="0" w:evenHBand="0" w:firstRowFirstColumn="0" w:firstRowLastColumn="0" w:lastRowFirstColumn="0" w:lastRowLastColumn="0"/>
            <w:tcW w:w="1980" w:type="dxa"/>
            <w:vAlign w:val="center"/>
          </w:tcPr>
          <w:p w14:paraId="3AB37489" w14:textId="77777777" w:rsidR="00207DD6" w:rsidRPr="008235D5" w:rsidRDefault="00207DD6" w:rsidP="00F24580">
            <w:pPr>
              <w:jc w:val="center"/>
              <w:rPr>
                <w:sz w:val="21"/>
                <w:szCs w:val="21"/>
              </w:rPr>
            </w:pPr>
            <w:r w:rsidRPr="008235D5">
              <w:rPr>
                <w:sz w:val="21"/>
                <w:szCs w:val="21"/>
              </w:rPr>
              <w:t>Total Prov./Comunidad Autónoma</w:t>
            </w:r>
          </w:p>
          <w:p w14:paraId="118A82D7" w14:textId="77777777" w:rsidR="00207DD6" w:rsidRPr="008235D5" w:rsidRDefault="00207DD6" w:rsidP="00F24580">
            <w:pPr>
              <w:jc w:val="center"/>
              <w:rPr>
                <w:sz w:val="21"/>
                <w:szCs w:val="21"/>
              </w:rPr>
            </w:pPr>
          </w:p>
        </w:tc>
        <w:tc>
          <w:tcPr>
            <w:tcW w:w="1225" w:type="dxa"/>
            <w:vAlign w:val="bottom"/>
          </w:tcPr>
          <w:p w14:paraId="09CA2822" w14:textId="77777777" w:rsidR="00207DD6" w:rsidRPr="008235D5" w:rsidRDefault="00207DD6" w:rsidP="00F24580">
            <w:pPr>
              <w:jc w:val="center"/>
              <w:cnfStyle w:val="000000100000" w:firstRow="0" w:lastRow="0" w:firstColumn="0" w:lastColumn="0" w:oddVBand="0" w:evenVBand="0" w:oddHBand="1" w:evenHBand="0" w:firstRowFirstColumn="0" w:firstRowLastColumn="0" w:lastRowFirstColumn="0" w:lastRowLastColumn="0"/>
              <w:rPr>
                <w:b/>
                <w:bCs/>
                <w:sz w:val="21"/>
                <w:szCs w:val="21"/>
              </w:rPr>
            </w:pPr>
            <w:r w:rsidRPr="008235D5">
              <w:rPr>
                <w:b/>
                <w:bCs/>
                <w:sz w:val="21"/>
                <w:szCs w:val="21"/>
              </w:rPr>
              <w:t>Total E.E. Artes Plásticas y Diseño</w:t>
            </w:r>
          </w:p>
          <w:p w14:paraId="2B725268" w14:textId="77777777" w:rsidR="00207DD6" w:rsidRPr="008235D5" w:rsidRDefault="00207DD6" w:rsidP="00F24580">
            <w:pPr>
              <w:jc w:val="center"/>
              <w:cnfStyle w:val="000000100000" w:firstRow="0" w:lastRow="0" w:firstColumn="0" w:lastColumn="0" w:oddVBand="0" w:evenVBand="0" w:oddHBand="1" w:evenHBand="0" w:firstRowFirstColumn="0" w:firstRowLastColumn="0" w:lastRowFirstColumn="0" w:lastRowLastColumn="0"/>
              <w:rPr>
                <w:b/>
                <w:bCs/>
                <w:sz w:val="21"/>
                <w:szCs w:val="21"/>
              </w:rPr>
            </w:pPr>
          </w:p>
        </w:tc>
        <w:tc>
          <w:tcPr>
            <w:tcW w:w="1242" w:type="dxa"/>
          </w:tcPr>
          <w:p w14:paraId="5BD02025" w14:textId="77777777" w:rsidR="00207DD6" w:rsidRPr="008235D5" w:rsidRDefault="00207DD6" w:rsidP="00F24580">
            <w:pPr>
              <w:jc w:val="center"/>
              <w:cnfStyle w:val="000000100000" w:firstRow="0" w:lastRow="0" w:firstColumn="0" w:lastColumn="0" w:oddVBand="0" w:evenVBand="0" w:oddHBand="1" w:evenHBand="0" w:firstRowFirstColumn="0" w:firstRowLastColumn="0" w:lastRowFirstColumn="0" w:lastRowLastColumn="0"/>
              <w:rPr>
                <w:b/>
                <w:bCs/>
                <w:sz w:val="21"/>
                <w:szCs w:val="21"/>
              </w:rPr>
            </w:pPr>
            <w:proofErr w:type="gramStart"/>
            <w:r w:rsidRPr="008235D5">
              <w:rPr>
                <w:b/>
                <w:bCs/>
                <w:sz w:val="21"/>
                <w:szCs w:val="21"/>
              </w:rPr>
              <w:t>Total</w:t>
            </w:r>
            <w:proofErr w:type="gramEnd"/>
            <w:r w:rsidRPr="008235D5">
              <w:rPr>
                <w:b/>
                <w:bCs/>
                <w:sz w:val="21"/>
                <w:szCs w:val="21"/>
              </w:rPr>
              <w:t xml:space="preserve"> E.E Música</w:t>
            </w:r>
          </w:p>
        </w:tc>
        <w:tc>
          <w:tcPr>
            <w:tcW w:w="1243" w:type="dxa"/>
          </w:tcPr>
          <w:p w14:paraId="5A6E0667" w14:textId="77777777" w:rsidR="00207DD6" w:rsidRPr="008235D5" w:rsidRDefault="00207DD6" w:rsidP="00F24580">
            <w:pPr>
              <w:jc w:val="center"/>
              <w:cnfStyle w:val="000000100000" w:firstRow="0" w:lastRow="0" w:firstColumn="0" w:lastColumn="0" w:oddVBand="0" w:evenVBand="0" w:oddHBand="1" w:evenHBand="0" w:firstRowFirstColumn="0" w:firstRowLastColumn="0" w:lastRowFirstColumn="0" w:lastRowLastColumn="0"/>
              <w:rPr>
                <w:b/>
                <w:bCs/>
                <w:sz w:val="21"/>
                <w:szCs w:val="21"/>
              </w:rPr>
            </w:pPr>
            <w:proofErr w:type="gramStart"/>
            <w:r w:rsidRPr="008235D5">
              <w:rPr>
                <w:b/>
                <w:bCs/>
                <w:sz w:val="21"/>
                <w:szCs w:val="21"/>
              </w:rPr>
              <w:t>Total</w:t>
            </w:r>
            <w:proofErr w:type="gramEnd"/>
            <w:r w:rsidRPr="008235D5">
              <w:rPr>
                <w:b/>
                <w:bCs/>
                <w:sz w:val="21"/>
                <w:szCs w:val="21"/>
              </w:rPr>
              <w:t xml:space="preserve"> E.E Danza</w:t>
            </w:r>
          </w:p>
        </w:tc>
        <w:tc>
          <w:tcPr>
            <w:tcW w:w="1243" w:type="dxa"/>
          </w:tcPr>
          <w:p w14:paraId="49F88AE3" w14:textId="77777777" w:rsidR="00207DD6" w:rsidRPr="008235D5" w:rsidRDefault="00207DD6" w:rsidP="00F24580">
            <w:pPr>
              <w:jc w:val="center"/>
              <w:cnfStyle w:val="000000100000" w:firstRow="0" w:lastRow="0" w:firstColumn="0" w:lastColumn="0" w:oddVBand="0" w:evenVBand="0" w:oddHBand="1" w:evenHBand="0" w:firstRowFirstColumn="0" w:firstRowLastColumn="0" w:lastRowFirstColumn="0" w:lastRowLastColumn="0"/>
              <w:rPr>
                <w:b/>
                <w:bCs/>
                <w:sz w:val="21"/>
                <w:szCs w:val="21"/>
              </w:rPr>
            </w:pPr>
            <w:r>
              <w:rPr>
                <w:b/>
                <w:bCs/>
                <w:sz w:val="21"/>
                <w:szCs w:val="21"/>
              </w:rPr>
              <w:t>Total E.E. Arte Dramático</w:t>
            </w:r>
          </w:p>
        </w:tc>
        <w:tc>
          <w:tcPr>
            <w:tcW w:w="1243" w:type="dxa"/>
          </w:tcPr>
          <w:p w14:paraId="5EF50EC3" w14:textId="77777777" w:rsidR="00207DD6" w:rsidRPr="008235D5" w:rsidRDefault="00207DD6" w:rsidP="00F24580">
            <w:pPr>
              <w:jc w:val="center"/>
              <w:cnfStyle w:val="000000100000" w:firstRow="0" w:lastRow="0" w:firstColumn="0" w:lastColumn="0" w:oddVBand="0" w:evenVBand="0" w:oddHBand="1" w:evenHBand="0" w:firstRowFirstColumn="0" w:firstRowLastColumn="0" w:lastRowFirstColumn="0" w:lastRowLastColumn="0"/>
              <w:rPr>
                <w:b/>
                <w:bCs/>
                <w:sz w:val="21"/>
                <w:szCs w:val="21"/>
              </w:rPr>
            </w:pPr>
            <w:r>
              <w:rPr>
                <w:b/>
                <w:bCs/>
                <w:sz w:val="21"/>
                <w:szCs w:val="21"/>
              </w:rPr>
              <w:t>Total E.E. Idioma</w:t>
            </w:r>
          </w:p>
        </w:tc>
        <w:tc>
          <w:tcPr>
            <w:tcW w:w="1244" w:type="dxa"/>
          </w:tcPr>
          <w:p w14:paraId="7A44490B" w14:textId="77777777" w:rsidR="00207DD6" w:rsidRPr="008235D5" w:rsidRDefault="00207DD6" w:rsidP="00F24580">
            <w:pPr>
              <w:jc w:val="center"/>
              <w:cnfStyle w:val="000000100000" w:firstRow="0" w:lastRow="0" w:firstColumn="0" w:lastColumn="0" w:oddVBand="0" w:evenVBand="0" w:oddHBand="1" w:evenHBand="0" w:firstRowFirstColumn="0" w:firstRowLastColumn="0" w:lastRowFirstColumn="0" w:lastRowLastColumn="0"/>
              <w:rPr>
                <w:b/>
                <w:bCs/>
                <w:sz w:val="21"/>
                <w:szCs w:val="21"/>
              </w:rPr>
            </w:pPr>
            <w:r>
              <w:rPr>
                <w:b/>
                <w:bCs/>
                <w:sz w:val="21"/>
                <w:szCs w:val="21"/>
              </w:rPr>
              <w:t>Total E.E. Deportistas</w:t>
            </w:r>
          </w:p>
        </w:tc>
      </w:tr>
      <w:tr w:rsidR="00207DD6" w14:paraId="5C708F03" w14:textId="77777777" w:rsidTr="00F24580">
        <w:trPr>
          <w:trHeight w:val="872"/>
        </w:trPr>
        <w:tc>
          <w:tcPr>
            <w:cnfStyle w:val="001000000000" w:firstRow="0" w:lastRow="0" w:firstColumn="1" w:lastColumn="0" w:oddVBand="0" w:evenVBand="0" w:oddHBand="0" w:evenHBand="0" w:firstRowFirstColumn="0" w:firstRowLastColumn="0" w:lastRowFirstColumn="0" w:lastRowLastColumn="0"/>
            <w:tcW w:w="1980" w:type="dxa"/>
          </w:tcPr>
          <w:p w14:paraId="7E05A441" w14:textId="77777777" w:rsidR="00207DD6" w:rsidRPr="008235D5" w:rsidRDefault="00207DD6" w:rsidP="00F24580">
            <w:pPr>
              <w:jc w:val="center"/>
              <w:rPr>
                <w:b w:val="0"/>
                <w:bCs w:val="0"/>
              </w:rPr>
            </w:pPr>
            <w:r>
              <w:rPr>
                <w:b w:val="0"/>
                <w:bCs w:val="0"/>
              </w:rPr>
              <w:t>29</w:t>
            </w:r>
            <w:r w:rsidRPr="008235D5">
              <w:rPr>
                <w:b w:val="0"/>
                <w:bCs w:val="0"/>
              </w:rPr>
              <w:t xml:space="preserve">, </w:t>
            </w:r>
            <w:r>
              <w:rPr>
                <w:b w:val="0"/>
                <w:bCs w:val="0"/>
              </w:rPr>
              <w:t>887</w:t>
            </w:r>
          </w:p>
        </w:tc>
        <w:tc>
          <w:tcPr>
            <w:tcW w:w="1225" w:type="dxa"/>
          </w:tcPr>
          <w:p w14:paraId="397B4E98" w14:textId="77777777" w:rsidR="00207DD6" w:rsidRPr="008235D5" w:rsidRDefault="00207DD6" w:rsidP="00F24580">
            <w:pPr>
              <w:jc w:val="center"/>
              <w:cnfStyle w:val="000000000000" w:firstRow="0" w:lastRow="0" w:firstColumn="0" w:lastColumn="0" w:oddVBand="0" w:evenVBand="0" w:oddHBand="0" w:evenHBand="0" w:firstRowFirstColumn="0" w:firstRowLastColumn="0" w:lastRowFirstColumn="0" w:lastRowLastColumn="0"/>
            </w:pPr>
            <w:r w:rsidRPr="008235D5">
              <w:t>1.</w:t>
            </w:r>
            <w:r>
              <w:t>318</w:t>
            </w:r>
          </w:p>
        </w:tc>
        <w:tc>
          <w:tcPr>
            <w:tcW w:w="1242" w:type="dxa"/>
          </w:tcPr>
          <w:p w14:paraId="4A82F629" w14:textId="77777777" w:rsidR="00207DD6" w:rsidRPr="008235D5" w:rsidRDefault="00207DD6" w:rsidP="00F24580">
            <w:pPr>
              <w:jc w:val="center"/>
              <w:cnfStyle w:val="000000000000" w:firstRow="0" w:lastRow="0" w:firstColumn="0" w:lastColumn="0" w:oddVBand="0" w:evenVBand="0" w:oddHBand="0" w:evenHBand="0" w:firstRowFirstColumn="0" w:firstRowLastColumn="0" w:lastRowFirstColumn="0" w:lastRowLastColumn="0"/>
            </w:pPr>
            <w:r>
              <w:t>22.367</w:t>
            </w:r>
          </w:p>
        </w:tc>
        <w:tc>
          <w:tcPr>
            <w:tcW w:w="1243" w:type="dxa"/>
          </w:tcPr>
          <w:p w14:paraId="1D2A4DAD" w14:textId="77777777" w:rsidR="00207DD6" w:rsidRPr="008235D5" w:rsidRDefault="00207DD6" w:rsidP="00F24580">
            <w:pPr>
              <w:jc w:val="center"/>
              <w:cnfStyle w:val="000000000000" w:firstRow="0" w:lastRow="0" w:firstColumn="0" w:lastColumn="0" w:oddVBand="0" w:evenVBand="0" w:oddHBand="0" w:evenHBand="0" w:firstRowFirstColumn="0" w:firstRowLastColumn="0" w:lastRowFirstColumn="0" w:lastRowLastColumn="0"/>
            </w:pPr>
            <w:r>
              <w:t>687</w:t>
            </w:r>
          </w:p>
        </w:tc>
        <w:tc>
          <w:tcPr>
            <w:tcW w:w="1243" w:type="dxa"/>
          </w:tcPr>
          <w:p w14:paraId="7AF2A3F6" w14:textId="77777777" w:rsidR="00207DD6" w:rsidRPr="008235D5" w:rsidRDefault="00207DD6" w:rsidP="00F24580">
            <w:pPr>
              <w:jc w:val="center"/>
              <w:cnfStyle w:val="000000000000" w:firstRow="0" w:lastRow="0" w:firstColumn="0" w:lastColumn="0" w:oddVBand="0" w:evenVBand="0" w:oddHBand="0" w:evenHBand="0" w:firstRowFirstColumn="0" w:firstRowLastColumn="0" w:lastRowFirstColumn="0" w:lastRowLastColumn="0"/>
            </w:pPr>
            <w:r>
              <w:t>130</w:t>
            </w:r>
          </w:p>
        </w:tc>
        <w:tc>
          <w:tcPr>
            <w:tcW w:w="1243" w:type="dxa"/>
          </w:tcPr>
          <w:p w14:paraId="49890476" w14:textId="77777777" w:rsidR="00207DD6" w:rsidRPr="008235D5" w:rsidRDefault="00207DD6" w:rsidP="00F24580">
            <w:pPr>
              <w:jc w:val="center"/>
              <w:cnfStyle w:val="000000000000" w:firstRow="0" w:lastRow="0" w:firstColumn="0" w:lastColumn="0" w:oddVBand="0" w:evenVBand="0" w:oddHBand="0" w:evenHBand="0" w:firstRowFirstColumn="0" w:firstRowLastColumn="0" w:lastRowFirstColumn="0" w:lastRowLastColumn="0"/>
            </w:pPr>
            <w:r w:rsidRPr="008235D5">
              <w:t>0</w:t>
            </w:r>
          </w:p>
        </w:tc>
        <w:tc>
          <w:tcPr>
            <w:tcW w:w="1244" w:type="dxa"/>
          </w:tcPr>
          <w:p w14:paraId="287CF285" w14:textId="77777777" w:rsidR="00207DD6" w:rsidRPr="008235D5" w:rsidRDefault="00207DD6" w:rsidP="00F24580">
            <w:pPr>
              <w:jc w:val="center"/>
              <w:cnfStyle w:val="000000000000" w:firstRow="0" w:lastRow="0" w:firstColumn="0" w:lastColumn="0" w:oddVBand="0" w:evenVBand="0" w:oddHBand="0" w:evenHBand="0" w:firstRowFirstColumn="0" w:firstRowLastColumn="0" w:lastRowFirstColumn="0" w:lastRowLastColumn="0"/>
            </w:pPr>
            <w:r w:rsidRPr="008235D5">
              <w:t>5.3</w:t>
            </w:r>
            <w:r>
              <w:t>23</w:t>
            </w:r>
          </w:p>
        </w:tc>
      </w:tr>
    </w:tbl>
    <w:p w14:paraId="32FF5C62" w14:textId="77777777" w:rsidR="00207DD6" w:rsidRPr="008235D5" w:rsidRDefault="00207DD6" w:rsidP="00207DD6">
      <w:pPr>
        <w:jc w:val="center"/>
        <w:rPr>
          <w:b/>
          <w:bCs/>
          <w:i/>
          <w:iCs/>
          <w:sz w:val="24"/>
          <w:szCs w:val="24"/>
          <w:u w:val="single"/>
          <w:lang w:val="es-ES_tradnl"/>
        </w:rPr>
      </w:pPr>
    </w:p>
    <w:tbl>
      <w:tblPr>
        <w:tblStyle w:val="GridTable6Colorful"/>
        <w:tblW w:w="9420" w:type="dxa"/>
        <w:tblLook w:val="04A0" w:firstRow="1" w:lastRow="0" w:firstColumn="1" w:lastColumn="0" w:noHBand="0" w:noVBand="1"/>
      </w:tblPr>
      <w:tblGrid>
        <w:gridCol w:w="1980"/>
        <w:gridCol w:w="1225"/>
        <w:gridCol w:w="1242"/>
        <w:gridCol w:w="1243"/>
        <w:gridCol w:w="1243"/>
        <w:gridCol w:w="1243"/>
        <w:gridCol w:w="1244"/>
      </w:tblGrid>
      <w:tr w:rsidR="00207DD6" w14:paraId="5B7762BD" w14:textId="77777777" w:rsidTr="00F24580">
        <w:trPr>
          <w:cnfStyle w:val="100000000000" w:firstRow="1" w:lastRow="0" w:firstColumn="0" w:lastColumn="0" w:oddVBand="0" w:evenVBand="0" w:oddHBand="0"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9420" w:type="dxa"/>
            <w:gridSpan w:val="7"/>
            <w:vAlign w:val="center"/>
          </w:tcPr>
          <w:p w14:paraId="65E69F3A" w14:textId="77777777" w:rsidR="00207DD6" w:rsidRDefault="00207DD6" w:rsidP="00F24580">
            <w:pPr>
              <w:jc w:val="center"/>
            </w:pPr>
            <w:proofErr w:type="gramStart"/>
            <w:r>
              <w:t>TOTAL</w:t>
            </w:r>
            <w:proofErr w:type="gramEnd"/>
            <w:r>
              <w:t xml:space="preserve"> RÉGIMEN EDUCACIÓN ESPECIAL POR SEXO Y DISCAPACIDAD (Mujeres)</w:t>
            </w:r>
          </w:p>
        </w:tc>
      </w:tr>
      <w:tr w:rsidR="00207DD6" w14:paraId="02A3F1FC" w14:textId="77777777" w:rsidTr="00F24580">
        <w:trPr>
          <w:cnfStyle w:val="000000100000" w:firstRow="0" w:lastRow="0" w:firstColumn="0" w:lastColumn="0" w:oddVBand="0" w:evenVBand="0" w:oddHBand="1" w:evenHBand="0" w:firstRowFirstColumn="0" w:firstRowLastColumn="0" w:lastRowFirstColumn="0" w:lastRowLastColumn="0"/>
          <w:trHeight w:val="821"/>
        </w:trPr>
        <w:tc>
          <w:tcPr>
            <w:cnfStyle w:val="001000000000" w:firstRow="0" w:lastRow="0" w:firstColumn="1" w:lastColumn="0" w:oddVBand="0" w:evenVBand="0" w:oddHBand="0" w:evenHBand="0" w:firstRowFirstColumn="0" w:firstRowLastColumn="0" w:lastRowFirstColumn="0" w:lastRowLastColumn="0"/>
            <w:tcW w:w="1980" w:type="dxa"/>
            <w:vAlign w:val="center"/>
          </w:tcPr>
          <w:p w14:paraId="0E13D15E" w14:textId="77777777" w:rsidR="00207DD6" w:rsidRPr="008235D5" w:rsidRDefault="00207DD6" w:rsidP="00F24580">
            <w:pPr>
              <w:jc w:val="center"/>
              <w:rPr>
                <w:sz w:val="21"/>
                <w:szCs w:val="21"/>
              </w:rPr>
            </w:pPr>
            <w:r w:rsidRPr="008235D5">
              <w:rPr>
                <w:sz w:val="21"/>
                <w:szCs w:val="21"/>
              </w:rPr>
              <w:t>Total Prov./Comunidad Autónoma</w:t>
            </w:r>
          </w:p>
          <w:p w14:paraId="2953BB6C" w14:textId="77777777" w:rsidR="00207DD6" w:rsidRPr="008235D5" w:rsidRDefault="00207DD6" w:rsidP="00F24580">
            <w:pPr>
              <w:jc w:val="center"/>
              <w:rPr>
                <w:sz w:val="21"/>
                <w:szCs w:val="21"/>
              </w:rPr>
            </w:pPr>
          </w:p>
        </w:tc>
        <w:tc>
          <w:tcPr>
            <w:tcW w:w="1225" w:type="dxa"/>
            <w:vAlign w:val="bottom"/>
          </w:tcPr>
          <w:p w14:paraId="0C49E186" w14:textId="77777777" w:rsidR="00207DD6" w:rsidRPr="008235D5" w:rsidRDefault="00207DD6" w:rsidP="00F24580">
            <w:pPr>
              <w:jc w:val="center"/>
              <w:cnfStyle w:val="000000100000" w:firstRow="0" w:lastRow="0" w:firstColumn="0" w:lastColumn="0" w:oddVBand="0" w:evenVBand="0" w:oddHBand="1" w:evenHBand="0" w:firstRowFirstColumn="0" w:firstRowLastColumn="0" w:lastRowFirstColumn="0" w:lastRowLastColumn="0"/>
              <w:rPr>
                <w:b/>
                <w:bCs/>
                <w:sz w:val="21"/>
                <w:szCs w:val="21"/>
              </w:rPr>
            </w:pPr>
            <w:r w:rsidRPr="008235D5">
              <w:rPr>
                <w:b/>
                <w:bCs/>
                <w:sz w:val="21"/>
                <w:szCs w:val="21"/>
              </w:rPr>
              <w:t>Total E.E. Artes Plásticas y Diseño</w:t>
            </w:r>
          </w:p>
          <w:p w14:paraId="095D8981" w14:textId="77777777" w:rsidR="00207DD6" w:rsidRPr="008235D5" w:rsidRDefault="00207DD6" w:rsidP="00F24580">
            <w:pPr>
              <w:jc w:val="center"/>
              <w:cnfStyle w:val="000000100000" w:firstRow="0" w:lastRow="0" w:firstColumn="0" w:lastColumn="0" w:oddVBand="0" w:evenVBand="0" w:oddHBand="1" w:evenHBand="0" w:firstRowFirstColumn="0" w:firstRowLastColumn="0" w:lastRowFirstColumn="0" w:lastRowLastColumn="0"/>
              <w:rPr>
                <w:b/>
                <w:bCs/>
                <w:sz w:val="21"/>
                <w:szCs w:val="21"/>
              </w:rPr>
            </w:pPr>
          </w:p>
        </w:tc>
        <w:tc>
          <w:tcPr>
            <w:tcW w:w="1242" w:type="dxa"/>
          </w:tcPr>
          <w:p w14:paraId="6470D9B3" w14:textId="77777777" w:rsidR="00207DD6" w:rsidRPr="008235D5" w:rsidRDefault="00207DD6" w:rsidP="00F24580">
            <w:pPr>
              <w:jc w:val="center"/>
              <w:cnfStyle w:val="000000100000" w:firstRow="0" w:lastRow="0" w:firstColumn="0" w:lastColumn="0" w:oddVBand="0" w:evenVBand="0" w:oddHBand="1" w:evenHBand="0" w:firstRowFirstColumn="0" w:firstRowLastColumn="0" w:lastRowFirstColumn="0" w:lastRowLastColumn="0"/>
              <w:rPr>
                <w:b/>
                <w:bCs/>
                <w:sz w:val="21"/>
                <w:szCs w:val="21"/>
              </w:rPr>
            </w:pPr>
            <w:proofErr w:type="gramStart"/>
            <w:r w:rsidRPr="008235D5">
              <w:rPr>
                <w:b/>
                <w:bCs/>
                <w:sz w:val="21"/>
                <w:szCs w:val="21"/>
              </w:rPr>
              <w:t>Total</w:t>
            </w:r>
            <w:proofErr w:type="gramEnd"/>
            <w:r w:rsidRPr="008235D5">
              <w:rPr>
                <w:b/>
                <w:bCs/>
                <w:sz w:val="21"/>
                <w:szCs w:val="21"/>
              </w:rPr>
              <w:t xml:space="preserve"> E.E Música</w:t>
            </w:r>
          </w:p>
        </w:tc>
        <w:tc>
          <w:tcPr>
            <w:tcW w:w="1243" w:type="dxa"/>
          </w:tcPr>
          <w:p w14:paraId="585C9EF0" w14:textId="77777777" w:rsidR="00207DD6" w:rsidRPr="008235D5" w:rsidRDefault="00207DD6" w:rsidP="00F24580">
            <w:pPr>
              <w:jc w:val="center"/>
              <w:cnfStyle w:val="000000100000" w:firstRow="0" w:lastRow="0" w:firstColumn="0" w:lastColumn="0" w:oddVBand="0" w:evenVBand="0" w:oddHBand="1" w:evenHBand="0" w:firstRowFirstColumn="0" w:firstRowLastColumn="0" w:lastRowFirstColumn="0" w:lastRowLastColumn="0"/>
              <w:rPr>
                <w:b/>
                <w:bCs/>
                <w:sz w:val="21"/>
                <w:szCs w:val="21"/>
              </w:rPr>
            </w:pPr>
            <w:proofErr w:type="gramStart"/>
            <w:r w:rsidRPr="008235D5">
              <w:rPr>
                <w:b/>
                <w:bCs/>
                <w:sz w:val="21"/>
                <w:szCs w:val="21"/>
              </w:rPr>
              <w:t>Total</w:t>
            </w:r>
            <w:proofErr w:type="gramEnd"/>
            <w:r w:rsidRPr="008235D5">
              <w:rPr>
                <w:b/>
                <w:bCs/>
                <w:sz w:val="21"/>
                <w:szCs w:val="21"/>
              </w:rPr>
              <w:t xml:space="preserve"> E.E Danza</w:t>
            </w:r>
          </w:p>
        </w:tc>
        <w:tc>
          <w:tcPr>
            <w:tcW w:w="1243" w:type="dxa"/>
          </w:tcPr>
          <w:p w14:paraId="744A4124" w14:textId="77777777" w:rsidR="00207DD6" w:rsidRPr="008235D5" w:rsidRDefault="00207DD6" w:rsidP="00F24580">
            <w:pPr>
              <w:jc w:val="center"/>
              <w:cnfStyle w:val="000000100000" w:firstRow="0" w:lastRow="0" w:firstColumn="0" w:lastColumn="0" w:oddVBand="0" w:evenVBand="0" w:oddHBand="1" w:evenHBand="0" w:firstRowFirstColumn="0" w:firstRowLastColumn="0" w:lastRowFirstColumn="0" w:lastRowLastColumn="0"/>
              <w:rPr>
                <w:b/>
                <w:bCs/>
                <w:sz w:val="21"/>
                <w:szCs w:val="21"/>
              </w:rPr>
            </w:pPr>
            <w:r>
              <w:rPr>
                <w:b/>
                <w:bCs/>
                <w:sz w:val="21"/>
                <w:szCs w:val="21"/>
              </w:rPr>
              <w:t>Total E.E. Arte Dramático</w:t>
            </w:r>
          </w:p>
        </w:tc>
        <w:tc>
          <w:tcPr>
            <w:tcW w:w="1243" w:type="dxa"/>
          </w:tcPr>
          <w:p w14:paraId="5FB1E7C1" w14:textId="77777777" w:rsidR="00207DD6" w:rsidRPr="008235D5" w:rsidRDefault="00207DD6" w:rsidP="00F24580">
            <w:pPr>
              <w:jc w:val="center"/>
              <w:cnfStyle w:val="000000100000" w:firstRow="0" w:lastRow="0" w:firstColumn="0" w:lastColumn="0" w:oddVBand="0" w:evenVBand="0" w:oddHBand="1" w:evenHBand="0" w:firstRowFirstColumn="0" w:firstRowLastColumn="0" w:lastRowFirstColumn="0" w:lastRowLastColumn="0"/>
              <w:rPr>
                <w:b/>
                <w:bCs/>
                <w:sz w:val="21"/>
                <w:szCs w:val="21"/>
              </w:rPr>
            </w:pPr>
            <w:r>
              <w:rPr>
                <w:b/>
                <w:bCs/>
                <w:sz w:val="21"/>
                <w:szCs w:val="21"/>
              </w:rPr>
              <w:t>Total E.E. Idioma</w:t>
            </w:r>
          </w:p>
        </w:tc>
        <w:tc>
          <w:tcPr>
            <w:tcW w:w="1244" w:type="dxa"/>
          </w:tcPr>
          <w:p w14:paraId="4714C3AF" w14:textId="77777777" w:rsidR="00207DD6" w:rsidRPr="008235D5" w:rsidRDefault="00207DD6" w:rsidP="00F24580">
            <w:pPr>
              <w:jc w:val="center"/>
              <w:cnfStyle w:val="000000100000" w:firstRow="0" w:lastRow="0" w:firstColumn="0" w:lastColumn="0" w:oddVBand="0" w:evenVBand="0" w:oddHBand="1" w:evenHBand="0" w:firstRowFirstColumn="0" w:firstRowLastColumn="0" w:lastRowFirstColumn="0" w:lastRowLastColumn="0"/>
              <w:rPr>
                <w:b/>
                <w:bCs/>
                <w:sz w:val="21"/>
                <w:szCs w:val="21"/>
              </w:rPr>
            </w:pPr>
            <w:r>
              <w:rPr>
                <w:b/>
                <w:bCs/>
                <w:sz w:val="21"/>
                <w:szCs w:val="21"/>
              </w:rPr>
              <w:t>Total E.E. Deportistas</w:t>
            </w:r>
          </w:p>
        </w:tc>
      </w:tr>
      <w:tr w:rsidR="00207DD6" w14:paraId="2C59D727" w14:textId="77777777" w:rsidTr="00F24580">
        <w:trPr>
          <w:trHeight w:val="872"/>
        </w:trPr>
        <w:tc>
          <w:tcPr>
            <w:cnfStyle w:val="001000000000" w:firstRow="0" w:lastRow="0" w:firstColumn="1" w:lastColumn="0" w:oddVBand="0" w:evenVBand="0" w:oddHBand="0" w:evenHBand="0" w:firstRowFirstColumn="0" w:firstRowLastColumn="0" w:lastRowFirstColumn="0" w:lastRowLastColumn="0"/>
            <w:tcW w:w="1980" w:type="dxa"/>
          </w:tcPr>
          <w:p w14:paraId="6687091E" w14:textId="77777777" w:rsidR="00207DD6" w:rsidRPr="008235D5" w:rsidRDefault="00207DD6" w:rsidP="00F24580">
            <w:pPr>
              <w:jc w:val="center"/>
              <w:rPr>
                <w:b w:val="0"/>
                <w:bCs w:val="0"/>
              </w:rPr>
            </w:pPr>
            <w:r>
              <w:rPr>
                <w:b w:val="0"/>
                <w:bCs w:val="0"/>
              </w:rPr>
              <w:t>41.643</w:t>
            </w:r>
          </w:p>
        </w:tc>
        <w:tc>
          <w:tcPr>
            <w:tcW w:w="1225" w:type="dxa"/>
          </w:tcPr>
          <w:p w14:paraId="6575A30F" w14:textId="77777777" w:rsidR="00207DD6" w:rsidRPr="008235D5" w:rsidRDefault="00207DD6" w:rsidP="00F24580">
            <w:pPr>
              <w:jc w:val="center"/>
              <w:cnfStyle w:val="000000000000" w:firstRow="0" w:lastRow="0" w:firstColumn="0" w:lastColumn="0" w:oddVBand="0" w:evenVBand="0" w:oddHBand="0" w:evenHBand="0" w:firstRowFirstColumn="0" w:firstRowLastColumn="0" w:lastRowFirstColumn="0" w:lastRowLastColumn="0"/>
            </w:pPr>
            <w:r>
              <w:t>2.816</w:t>
            </w:r>
          </w:p>
        </w:tc>
        <w:tc>
          <w:tcPr>
            <w:tcW w:w="1242" w:type="dxa"/>
          </w:tcPr>
          <w:p w14:paraId="6CFD5B27" w14:textId="77777777" w:rsidR="00207DD6" w:rsidRPr="008235D5" w:rsidRDefault="00207DD6" w:rsidP="00F24580">
            <w:pPr>
              <w:jc w:val="center"/>
              <w:cnfStyle w:val="000000000000" w:firstRow="0" w:lastRow="0" w:firstColumn="0" w:lastColumn="0" w:oddVBand="0" w:evenVBand="0" w:oddHBand="0" w:evenHBand="0" w:firstRowFirstColumn="0" w:firstRowLastColumn="0" w:lastRowFirstColumn="0" w:lastRowLastColumn="0"/>
            </w:pPr>
            <w:r>
              <w:t>26.798</w:t>
            </w:r>
          </w:p>
        </w:tc>
        <w:tc>
          <w:tcPr>
            <w:tcW w:w="1243" w:type="dxa"/>
          </w:tcPr>
          <w:p w14:paraId="4E9EC5CD" w14:textId="77777777" w:rsidR="00207DD6" w:rsidRPr="008235D5" w:rsidRDefault="00207DD6" w:rsidP="00F24580">
            <w:pPr>
              <w:jc w:val="center"/>
              <w:cnfStyle w:val="000000000000" w:firstRow="0" w:lastRow="0" w:firstColumn="0" w:lastColumn="0" w:oddVBand="0" w:evenVBand="0" w:oddHBand="0" w:evenHBand="0" w:firstRowFirstColumn="0" w:firstRowLastColumn="0" w:lastRowFirstColumn="0" w:lastRowLastColumn="0"/>
            </w:pPr>
            <w:r>
              <w:t>10.731</w:t>
            </w:r>
          </w:p>
        </w:tc>
        <w:tc>
          <w:tcPr>
            <w:tcW w:w="1243" w:type="dxa"/>
          </w:tcPr>
          <w:p w14:paraId="3C173332" w14:textId="77777777" w:rsidR="00207DD6" w:rsidRPr="008235D5" w:rsidRDefault="00207DD6" w:rsidP="00F24580">
            <w:pPr>
              <w:jc w:val="center"/>
              <w:cnfStyle w:val="000000000000" w:firstRow="0" w:lastRow="0" w:firstColumn="0" w:lastColumn="0" w:oddVBand="0" w:evenVBand="0" w:oddHBand="0" w:evenHBand="0" w:firstRowFirstColumn="0" w:firstRowLastColumn="0" w:lastRowFirstColumn="0" w:lastRowLastColumn="0"/>
            </w:pPr>
            <w:r>
              <w:t>293</w:t>
            </w:r>
          </w:p>
        </w:tc>
        <w:tc>
          <w:tcPr>
            <w:tcW w:w="1243" w:type="dxa"/>
          </w:tcPr>
          <w:p w14:paraId="6113EA51" w14:textId="77777777" w:rsidR="00207DD6" w:rsidRPr="008235D5" w:rsidRDefault="00207DD6" w:rsidP="00F24580">
            <w:pPr>
              <w:jc w:val="center"/>
              <w:cnfStyle w:val="000000000000" w:firstRow="0" w:lastRow="0" w:firstColumn="0" w:lastColumn="0" w:oddVBand="0" w:evenVBand="0" w:oddHBand="0" w:evenHBand="0" w:firstRowFirstColumn="0" w:firstRowLastColumn="0" w:lastRowFirstColumn="0" w:lastRowLastColumn="0"/>
            </w:pPr>
            <w:r w:rsidRPr="008235D5">
              <w:t>0</w:t>
            </w:r>
          </w:p>
        </w:tc>
        <w:tc>
          <w:tcPr>
            <w:tcW w:w="1244" w:type="dxa"/>
          </w:tcPr>
          <w:p w14:paraId="54110782" w14:textId="77777777" w:rsidR="00207DD6" w:rsidRPr="008235D5" w:rsidRDefault="00207DD6" w:rsidP="00F24580">
            <w:pPr>
              <w:jc w:val="center"/>
              <w:cnfStyle w:val="000000000000" w:firstRow="0" w:lastRow="0" w:firstColumn="0" w:lastColumn="0" w:oddVBand="0" w:evenVBand="0" w:oddHBand="0" w:evenHBand="0" w:firstRowFirstColumn="0" w:firstRowLastColumn="0" w:lastRowFirstColumn="0" w:lastRowLastColumn="0"/>
            </w:pPr>
            <w:r>
              <w:t>944</w:t>
            </w:r>
          </w:p>
        </w:tc>
      </w:tr>
    </w:tbl>
    <w:p w14:paraId="3BD151B0" w14:textId="0F9F9345" w:rsidR="00207DD6" w:rsidRDefault="00207DD6" w:rsidP="00CE1C59">
      <w:r w:rsidRPr="008E58F0">
        <w:rPr>
          <w:rFonts w:ascii="Segoe UI" w:eastAsia="Times New Roman" w:hAnsi="Segoe UI" w:cs="Segoe UI"/>
          <w:noProof/>
          <w:kern w:val="0"/>
          <w:sz w:val="18"/>
          <w:szCs w:val="18"/>
          <w:lang w:eastAsia="es-ES"/>
          <w14:ligatures w14:val="none"/>
        </w:rPr>
        <w:drawing>
          <wp:anchor distT="0" distB="0" distL="114300" distR="114300" simplePos="0" relativeHeight="251661312" behindDoc="1" locked="0" layoutInCell="1" allowOverlap="1" wp14:anchorId="34609646" wp14:editId="0A80B044">
            <wp:simplePos x="0" y="0"/>
            <wp:positionH relativeFrom="margin">
              <wp:posOffset>197081</wp:posOffset>
            </wp:positionH>
            <wp:positionV relativeFrom="paragraph">
              <wp:posOffset>203892</wp:posOffset>
            </wp:positionV>
            <wp:extent cx="5666740" cy="3753485"/>
            <wp:effectExtent l="0" t="0" r="0" b="5715"/>
            <wp:wrapTight wrapText="bothSides">
              <wp:wrapPolygon edited="0">
                <wp:start x="0" y="0"/>
                <wp:lineTo x="0" y="21560"/>
                <wp:lineTo x="21542" y="21560"/>
                <wp:lineTo x="21542" y="0"/>
                <wp:lineTo x="0" y="0"/>
              </wp:wrapPolygon>
            </wp:wrapTight>
            <wp:docPr id="16" name="Imagen 21" descr="Gráfico, Gráfico de barras, Gráfico de rectángulo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n 21" descr="Gráfico, Gráfico de barras, Gráfico de rectángulos&#10;&#10;Descripción generada automáticament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66740" cy="37534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9CB1E56" w14:textId="77777777" w:rsidR="00CE1C59" w:rsidRDefault="00CE1C59" w:rsidP="00CE1C59"/>
    <w:p w14:paraId="0057BD29" w14:textId="77777777" w:rsidR="00CE1C59" w:rsidRDefault="00CE1C59" w:rsidP="00CE1C59"/>
    <w:p w14:paraId="7CDB0C7F" w14:textId="77777777" w:rsidR="00830FC4" w:rsidRDefault="00830FC4" w:rsidP="00CE1C59"/>
    <w:p w14:paraId="23DAC6BF" w14:textId="77777777" w:rsidR="00207DD6" w:rsidRPr="00C74618" w:rsidRDefault="00207DD6" w:rsidP="00830FC4">
      <w:pPr>
        <w:pStyle w:val="Heading2"/>
        <w:jc w:val="center"/>
        <w:rPr>
          <w:lang w:val="es-ES_tradnl"/>
        </w:rPr>
      </w:pPr>
      <w:bookmarkStart w:id="6" w:name="_Toc161317309"/>
      <w:r w:rsidRPr="008235D5">
        <w:lastRenderedPageBreak/>
        <w:t>Años 201</w:t>
      </w:r>
      <w:r>
        <w:t>9</w:t>
      </w:r>
      <w:r w:rsidRPr="008235D5">
        <w:t>-20</w:t>
      </w:r>
      <w:r>
        <w:t>20</w:t>
      </w:r>
      <w:bookmarkEnd w:id="6"/>
    </w:p>
    <w:tbl>
      <w:tblPr>
        <w:tblStyle w:val="GridTable6Colorful"/>
        <w:tblW w:w="9420" w:type="dxa"/>
        <w:tblLook w:val="04A0" w:firstRow="1" w:lastRow="0" w:firstColumn="1" w:lastColumn="0" w:noHBand="0" w:noVBand="1"/>
      </w:tblPr>
      <w:tblGrid>
        <w:gridCol w:w="1980"/>
        <w:gridCol w:w="1225"/>
        <w:gridCol w:w="1242"/>
        <w:gridCol w:w="1243"/>
        <w:gridCol w:w="1243"/>
        <w:gridCol w:w="1243"/>
        <w:gridCol w:w="1244"/>
      </w:tblGrid>
      <w:tr w:rsidR="00207DD6" w14:paraId="0C8CA2B0" w14:textId="77777777" w:rsidTr="00F24580">
        <w:trPr>
          <w:cnfStyle w:val="100000000000" w:firstRow="1" w:lastRow="0" w:firstColumn="0" w:lastColumn="0" w:oddVBand="0" w:evenVBand="0" w:oddHBand="0"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9420" w:type="dxa"/>
            <w:gridSpan w:val="7"/>
            <w:vAlign w:val="center"/>
          </w:tcPr>
          <w:p w14:paraId="7D85AEB7" w14:textId="77777777" w:rsidR="00207DD6" w:rsidRDefault="00207DD6" w:rsidP="00F24580">
            <w:pPr>
              <w:jc w:val="center"/>
            </w:pPr>
            <w:proofErr w:type="gramStart"/>
            <w:r>
              <w:t>TOTAL</w:t>
            </w:r>
            <w:proofErr w:type="gramEnd"/>
            <w:r>
              <w:t xml:space="preserve"> RÉGIMEN EDUCACIÓN ESPECIAL POR SEXO Y DISCAPACIDAD (Hombres)</w:t>
            </w:r>
          </w:p>
        </w:tc>
      </w:tr>
      <w:tr w:rsidR="00207DD6" w14:paraId="43C857FB" w14:textId="77777777" w:rsidTr="00F24580">
        <w:trPr>
          <w:cnfStyle w:val="000000100000" w:firstRow="0" w:lastRow="0" w:firstColumn="0" w:lastColumn="0" w:oddVBand="0" w:evenVBand="0" w:oddHBand="1" w:evenHBand="0" w:firstRowFirstColumn="0" w:firstRowLastColumn="0" w:lastRowFirstColumn="0" w:lastRowLastColumn="0"/>
          <w:trHeight w:val="821"/>
        </w:trPr>
        <w:tc>
          <w:tcPr>
            <w:cnfStyle w:val="001000000000" w:firstRow="0" w:lastRow="0" w:firstColumn="1" w:lastColumn="0" w:oddVBand="0" w:evenVBand="0" w:oddHBand="0" w:evenHBand="0" w:firstRowFirstColumn="0" w:firstRowLastColumn="0" w:lastRowFirstColumn="0" w:lastRowLastColumn="0"/>
            <w:tcW w:w="1980" w:type="dxa"/>
            <w:vAlign w:val="center"/>
          </w:tcPr>
          <w:p w14:paraId="0A49E553" w14:textId="77777777" w:rsidR="00207DD6" w:rsidRPr="008235D5" w:rsidRDefault="00207DD6" w:rsidP="00F24580">
            <w:pPr>
              <w:jc w:val="center"/>
              <w:rPr>
                <w:sz w:val="21"/>
                <w:szCs w:val="21"/>
              </w:rPr>
            </w:pPr>
            <w:r w:rsidRPr="008235D5">
              <w:rPr>
                <w:sz w:val="21"/>
                <w:szCs w:val="21"/>
              </w:rPr>
              <w:t>Total Prov./Comunidad Autónoma</w:t>
            </w:r>
          </w:p>
          <w:p w14:paraId="4FEF5B25" w14:textId="77777777" w:rsidR="00207DD6" w:rsidRPr="008235D5" w:rsidRDefault="00207DD6" w:rsidP="00F24580">
            <w:pPr>
              <w:jc w:val="center"/>
              <w:rPr>
                <w:sz w:val="21"/>
                <w:szCs w:val="21"/>
              </w:rPr>
            </w:pPr>
          </w:p>
        </w:tc>
        <w:tc>
          <w:tcPr>
            <w:tcW w:w="1225" w:type="dxa"/>
            <w:vAlign w:val="bottom"/>
          </w:tcPr>
          <w:p w14:paraId="2C888AE9" w14:textId="77777777" w:rsidR="00207DD6" w:rsidRPr="008235D5" w:rsidRDefault="00207DD6" w:rsidP="00F24580">
            <w:pPr>
              <w:jc w:val="center"/>
              <w:cnfStyle w:val="000000100000" w:firstRow="0" w:lastRow="0" w:firstColumn="0" w:lastColumn="0" w:oddVBand="0" w:evenVBand="0" w:oddHBand="1" w:evenHBand="0" w:firstRowFirstColumn="0" w:firstRowLastColumn="0" w:lastRowFirstColumn="0" w:lastRowLastColumn="0"/>
              <w:rPr>
                <w:b/>
                <w:bCs/>
                <w:sz w:val="21"/>
                <w:szCs w:val="21"/>
              </w:rPr>
            </w:pPr>
            <w:r w:rsidRPr="008235D5">
              <w:rPr>
                <w:b/>
                <w:bCs/>
                <w:sz w:val="21"/>
                <w:szCs w:val="21"/>
              </w:rPr>
              <w:t>Total E.E. Artes Plásticas y Diseño</w:t>
            </w:r>
          </w:p>
          <w:p w14:paraId="0D45D8C6" w14:textId="77777777" w:rsidR="00207DD6" w:rsidRPr="008235D5" w:rsidRDefault="00207DD6" w:rsidP="00F24580">
            <w:pPr>
              <w:jc w:val="center"/>
              <w:cnfStyle w:val="000000100000" w:firstRow="0" w:lastRow="0" w:firstColumn="0" w:lastColumn="0" w:oddVBand="0" w:evenVBand="0" w:oddHBand="1" w:evenHBand="0" w:firstRowFirstColumn="0" w:firstRowLastColumn="0" w:lastRowFirstColumn="0" w:lastRowLastColumn="0"/>
              <w:rPr>
                <w:b/>
                <w:bCs/>
                <w:sz w:val="21"/>
                <w:szCs w:val="21"/>
              </w:rPr>
            </w:pPr>
          </w:p>
        </w:tc>
        <w:tc>
          <w:tcPr>
            <w:tcW w:w="1242" w:type="dxa"/>
          </w:tcPr>
          <w:p w14:paraId="4B99EC63" w14:textId="77777777" w:rsidR="00207DD6" w:rsidRPr="008235D5" w:rsidRDefault="00207DD6" w:rsidP="00F24580">
            <w:pPr>
              <w:jc w:val="center"/>
              <w:cnfStyle w:val="000000100000" w:firstRow="0" w:lastRow="0" w:firstColumn="0" w:lastColumn="0" w:oddVBand="0" w:evenVBand="0" w:oddHBand="1" w:evenHBand="0" w:firstRowFirstColumn="0" w:firstRowLastColumn="0" w:lastRowFirstColumn="0" w:lastRowLastColumn="0"/>
              <w:rPr>
                <w:b/>
                <w:bCs/>
                <w:sz w:val="21"/>
                <w:szCs w:val="21"/>
              </w:rPr>
            </w:pPr>
            <w:proofErr w:type="gramStart"/>
            <w:r w:rsidRPr="008235D5">
              <w:rPr>
                <w:b/>
                <w:bCs/>
                <w:sz w:val="21"/>
                <w:szCs w:val="21"/>
              </w:rPr>
              <w:t>Total</w:t>
            </w:r>
            <w:proofErr w:type="gramEnd"/>
            <w:r w:rsidRPr="008235D5">
              <w:rPr>
                <w:b/>
                <w:bCs/>
                <w:sz w:val="21"/>
                <w:szCs w:val="21"/>
              </w:rPr>
              <w:t xml:space="preserve"> E.E Música</w:t>
            </w:r>
          </w:p>
        </w:tc>
        <w:tc>
          <w:tcPr>
            <w:tcW w:w="1243" w:type="dxa"/>
          </w:tcPr>
          <w:p w14:paraId="6B0E5E3D" w14:textId="77777777" w:rsidR="00207DD6" w:rsidRPr="008235D5" w:rsidRDefault="00207DD6" w:rsidP="00F24580">
            <w:pPr>
              <w:jc w:val="center"/>
              <w:cnfStyle w:val="000000100000" w:firstRow="0" w:lastRow="0" w:firstColumn="0" w:lastColumn="0" w:oddVBand="0" w:evenVBand="0" w:oddHBand="1" w:evenHBand="0" w:firstRowFirstColumn="0" w:firstRowLastColumn="0" w:lastRowFirstColumn="0" w:lastRowLastColumn="0"/>
              <w:rPr>
                <w:b/>
                <w:bCs/>
                <w:sz w:val="21"/>
                <w:szCs w:val="21"/>
              </w:rPr>
            </w:pPr>
            <w:proofErr w:type="gramStart"/>
            <w:r w:rsidRPr="008235D5">
              <w:rPr>
                <w:b/>
                <w:bCs/>
                <w:sz w:val="21"/>
                <w:szCs w:val="21"/>
              </w:rPr>
              <w:t>Total</w:t>
            </w:r>
            <w:proofErr w:type="gramEnd"/>
            <w:r w:rsidRPr="008235D5">
              <w:rPr>
                <w:b/>
                <w:bCs/>
                <w:sz w:val="21"/>
                <w:szCs w:val="21"/>
              </w:rPr>
              <w:t xml:space="preserve"> E.E Danza</w:t>
            </w:r>
          </w:p>
        </w:tc>
        <w:tc>
          <w:tcPr>
            <w:tcW w:w="1243" w:type="dxa"/>
          </w:tcPr>
          <w:p w14:paraId="214246EB" w14:textId="77777777" w:rsidR="00207DD6" w:rsidRPr="008235D5" w:rsidRDefault="00207DD6" w:rsidP="00F24580">
            <w:pPr>
              <w:jc w:val="center"/>
              <w:cnfStyle w:val="000000100000" w:firstRow="0" w:lastRow="0" w:firstColumn="0" w:lastColumn="0" w:oddVBand="0" w:evenVBand="0" w:oddHBand="1" w:evenHBand="0" w:firstRowFirstColumn="0" w:firstRowLastColumn="0" w:lastRowFirstColumn="0" w:lastRowLastColumn="0"/>
              <w:rPr>
                <w:b/>
                <w:bCs/>
                <w:sz w:val="21"/>
                <w:szCs w:val="21"/>
              </w:rPr>
            </w:pPr>
            <w:r>
              <w:rPr>
                <w:b/>
                <w:bCs/>
                <w:sz w:val="21"/>
                <w:szCs w:val="21"/>
              </w:rPr>
              <w:t>Total E.E. Arte Dramático</w:t>
            </w:r>
          </w:p>
        </w:tc>
        <w:tc>
          <w:tcPr>
            <w:tcW w:w="1243" w:type="dxa"/>
          </w:tcPr>
          <w:p w14:paraId="06A7697C" w14:textId="77777777" w:rsidR="00207DD6" w:rsidRPr="008235D5" w:rsidRDefault="00207DD6" w:rsidP="00F24580">
            <w:pPr>
              <w:jc w:val="center"/>
              <w:cnfStyle w:val="000000100000" w:firstRow="0" w:lastRow="0" w:firstColumn="0" w:lastColumn="0" w:oddVBand="0" w:evenVBand="0" w:oddHBand="1" w:evenHBand="0" w:firstRowFirstColumn="0" w:firstRowLastColumn="0" w:lastRowFirstColumn="0" w:lastRowLastColumn="0"/>
              <w:rPr>
                <w:b/>
                <w:bCs/>
                <w:sz w:val="21"/>
                <w:szCs w:val="21"/>
              </w:rPr>
            </w:pPr>
            <w:r>
              <w:rPr>
                <w:b/>
                <w:bCs/>
                <w:sz w:val="21"/>
                <w:szCs w:val="21"/>
              </w:rPr>
              <w:t>Total E.E. Idioma</w:t>
            </w:r>
          </w:p>
        </w:tc>
        <w:tc>
          <w:tcPr>
            <w:tcW w:w="1244" w:type="dxa"/>
          </w:tcPr>
          <w:p w14:paraId="5F8671CB" w14:textId="77777777" w:rsidR="00207DD6" w:rsidRPr="008235D5" w:rsidRDefault="00207DD6" w:rsidP="00F24580">
            <w:pPr>
              <w:jc w:val="center"/>
              <w:cnfStyle w:val="000000100000" w:firstRow="0" w:lastRow="0" w:firstColumn="0" w:lastColumn="0" w:oddVBand="0" w:evenVBand="0" w:oddHBand="1" w:evenHBand="0" w:firstRowFirstColumn="0" w:firstRowLastColumn="0" w:lastRowFirstColumn="0" w:lastRowLastColumn="0"/>
              <w:rPr>
                <w:b/>
                <w:bCs/>
                <w:sz w:val="21"/>
                <w:szCs w:val="21"/>
              </w:rPr>
            </w:pPr>
            <w:r>
              <w:rPr>
                <w:b/>
                <w:bCs/>
                <w:sz w:val="21"/>
                <w:szCs w:val="21"/>
              </w:rPr>
              <w:t>Total E.E. Deportistas</w:t>
            </w:r>
          </w:p>
        </w:tc>
      </w:tr>
      <w:tr w:rsidR="00207DD6" w14:paraId="0BE6575D" w14:textId="77777777" w:rsidTr="00F24580">
        <w:trPr>
          <w:trHeight w:val="872"/>
        </w:trPr>
        <w:tc>
          <w:tcPr>
            <w:cnfStyle w:val="001000000000" w:firstRow="0" w:lastRow="0" w:firstColumn="1" w:lastColumn="0" w:oddVBand="0" w:evenVBand="0" w:oddHBand="0" w:evenHBand="0" w:firstRowFirstColumn="0" w:firstRowLastColumn="0" w:lastRowFirstColumn="0" w:lastRowLastColumn="0"/>
            <w:tcW w:w="1980" w:type="dxa"/>
          </w:tcPr>
          <w:p w14:paraId="77E40CD9" w14:textId="77777777" w:rsidR="00207DD6" w:rsidRPr="008235D5" w:rsidRDefault="00207DD6" w:rsidP="00F24580">
            <w:pPr>
              <w:jc w:val="center"/>
              <w:rPr>
                <w:b w:val="0"/>
                <w:bCs w:val="0"/>
              </w:rPr>
            </w:pPr>
            <w:r>
              <w:rPr>
                <w:b w:val="0"/>
                <w:bCs w:val="0"/>
              </w:rPr>
              <w:t>30.817</w:t>
            </w:r>
          </w:p>
        </w:tc>
        <w:tc>
          <w:tcPr>
            <w:tcW w:w="1225" w:type="dxa"/>
          </w:tcPr>
          <w:p w14:paraId="02CDEAC7" w14:textId="77777777" w:rsidR="00207DD6" w:rsidRPr="008235D5" w:rsidRDefault="00207DD6" w:rsidP="00F24580">
            <w:pPr>
              <w:jc w:val="center"/>
              <w:cnfStyle w:val="000000000000" w:firstRow="0" w:lastRow="0" w:firstColumn="0" w:lastColumn="0" w:oddVBand="0" w:evenVBand="0" w:oddHBand="0" w:evenHBand="0" w:firstRowFirstColumn="0" w:firstRowLastColumn="0" w:lastRowFirstColumn="0" w:lastRowLastColumn="0"/>
            </w:pPr>
            <w:r w:rsidRPr="008235D5">
              <w:t>1.</w:t>
            </w:r>
            <w:r>
              <w:t>171</w:t>
            </w:r>
          </w:p>
        </w:tc>
        <w:tc>
          <w:tcPr>
            <w:tcW w:w="1242" w:type="dxa"/>
          </w:tcPr>
          <w:p w14:paraId="30B49735" w14:textId="77777777" w:rsidR="00207DD6" w:rsidRPr="008235D5" w:rsidRDefault="00207DD6" w:rsidP="00F24580">
            <w:pPr>
              <w:jc w:val="center"/>
              <w:cnfStyle w:val="000000000000" w:firstRow="0" w:lastRow="0" w:firstColumn="0" w:lastColumn="0" w:oddVBand="0" w:evenVBand="0" w:oddHBand="0" w:evenHBand="0" w:firstRowFirstColumn="0" w:firstRowLastColumn="0" w:lastRowFirstColumn="0" w:lastRowLastColumn="0"/>
            </w:pPr>
            <w:r>
              <w:t>23.147</w:t>
            </w:r>
          </w:p>
        </w:tc>
        <w:tc>
          <w:tcPr>
            <w:tcW w:w="1243" w:type="dxa"/>
          </w:tcPr>
          <w:p w14:paraId="1B19879A" w14:textId="77777777" w:rsidR="00207DD6" w:rsidRPr="008235D5" w:rsidRDefault="00207DD6" w:rsidP="00F24580">
            <w:pPr>
              <w:jc w:val="center"/>
              <w:cnfStyle w:val="000000000000" w:firstRow="0" w:lastRow="0" w:firstColumn="0" w:lastColumn="0" w:oddVBand="0" w:evenVBand="0" w:oddHBand="0" w:evenHBand="0" w:firstRowFirstColumn="0" w:firstRowLastColumn="0" w:lastRowFirstColumn="0" w:lastRowLastColumn="0"/>
            </w:pPr>
            <w:r>
              <w:t>742</w:t>
            </w:r>
          </w:p>
        </w:tc>
        <w:tc>
          <w:tcPr>
            <w:tcW w:w="1243" w:type="dxa"/>
          </w:tcPr>
          <w:p w14:paraId="3D73E408" w14:textId="77777777" w:rsidR="00207DD6" w:rsidRPr="008235D5" w:rsidRDefault="00207DD6" w:rsidP="00F24580">
            <w:pPr>
              <w:jc w:val="center"/>
              <w:cnfStyle w:val="000000000000" w:firstRow="0" w:lastRow="0" w:firstColumn="0" w:lastColumn="0" w:oddVBand="0" w:evenVBand="0" w:oddHBand="0" w:evenHBand="0" w:firstRowFirstColumn="0" w:firstRowLastColumn="0" w:lastRowFirstColumn="0" w:lastRowLastColumn="0"/>
            </w:pPr>
            <w:r>
              <w:t>118</w:t>
            </w:r>
          </w:p>
        </w:tc>
        <w:tc>
          <w:tcPr>
            <w:tcW w:w="1243" w:type="dxa"/>
          </w:tcPr>
          <w:p w14:paraId="21FFCC84" w14:textId="77777777" w:rsidR="00207DD6" w:rsidRPr="008235D5" w:rsidRDefault="00207DD6" w:rsidP="00F24580">
            <w:pPr>
              <w:jc w:val="center"/>
              <w:cnfStyle w:val="000000000000" w:firstRow="0" w:lastRow="0" w:firstColumn="0" w:lastColumn="0" w:oddVBand="0" w:evenVBand="0" w:oddHBand="0" w:evenHBand="0" w:firstRowFirstColumn="0" w:firstRowLastColumn="0" w:lastRowFirstColumn="0" w:lastRowLastColumn="0"/>
            </w:pPr>
            <w:r w:rsidRPr="008235D5">
              <w:t>0</w:t>
            </w:r>
          </w:p>
        </w:tc>
        <w:tc>
          <w:tcPr>
            <w:tcW w:w="1244" w:type="dxa"/>
          </w:tcPr>
          <w:p w14:paraId="6D55B3F9" w14:textId="77777777" w:rsidR="00207DD6" w:rsidRPr="008235D5" w:rsidRDefault="00207DD6" w:rsidP="00F24580">
            <w:pPr>
              <w:jc w:val="center"/>
              <w:cnfStyle w:val="000000000000" w:firstRow="0" w:lastRow="0" w:firstColumn="0" w:lastColumn="0" w:oddVBand="0" w:evenVBand="0" w:oddHBand="0" w:evenHBand="0" w:firstRowFirstColumn="0" w:firstRowLastColumn="0" w:lastRowFirstColumn="0" w:lastRowLastColumn="0"/>
            </w:pPr>
            <w:r w:rsidRPr="008235D5">
              <w:t>5.</w:t>
            </w:r>
            <w:r>
              <w:t>543</w:t>
            </w:r>
          </w:p>
        </w:tc>
      </w:tr>
    </w:tbl>
    <w:p w14:paraId="4100815F" w14:textId="77777777" w:rsidR="00CE1C59" w:rsidRDefault="00CE1C59" w:rsidP="00CE1C59"/>
    <w:tbl>
      <w:tblPr>
        <w:tblStyle w:val="GridTable6Colorful"/>
        <w:tblW w:w="9420" w:type="dxa"/>
        <w:tblLook w:val="04A0" w:firstRow="1" w:lastRow="0" w:firstColumn="1" w:lastColumn="0" w:noHBand="0" w:noVBand="1"/>
      </w:tblPr>
      <w:tblGrid>
        <w:gridCol w:w="1980"/>
        <w:gridCol w:w="1225"/>
        <w:gridCol w:w="1242"/>
        <w:gridCol w:w="1243"/>
        <w:gridCol w:w="1243"/>
        <w:gridCol w:w="1243"/>
        <w:gridCol w:w="1244"/>
      </w:tblGrid>
      <w:tr w:rsidR="00207DD6" w14:paraId="0AC46EB4" w14:textId="77777777" w:rsidTr="00F24580">
        <w:trPr>
          <w:cnfStyle w:val="100000000000" w:firstRow="1" w:lastRow="0" w:firstColumn="0" w:lastColumn="0" w:oddVBand="0" w:evenVBand="0" w:oddHBand="0"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9420" w:type="dxa"/>
            <w:gridSpan w:val="7"/>
            <w:vAlign w:val="center"/>
          </w:tcPr>
          <w:p w14:paraId="6118AD7D" w14:textId="77777777" w:rsidR="00207DD6" w:rsidRDefault="00207DD6" w:rsidP="00F24580">
            <w:pPr>
              <w:jc w:val="center"/>
            </w:pPr>
            <w:proofErr w:type="gramStart"/>
            <w:r>
              <w:t>TOTAL</w:t>
            </w:r>
            <w:proofErr w:type="gramEnd"/>
            <w:r>
              <w:t xml:space="preserve"> RÉGIMEN EDUCACIÓN ESPECIAL POR SEXO Y DISCAPACIDAD (Mujeres)</w:t>
            </w:r>
          </w:p>
        </w:tc>
      </w:tr>
      <w:tr w:rsidR="00207DD6" w14:paraId="04F3E3F9" w14:textId="77777777" w:rsidTr="00F24580">
        <w:trPr>
          <w:cnfStyle w:val="000000100000" w:firstRow="0" w:lastRow="0" w:firstColumn="0" w:lastColumn="0" w:oddVBand="0" w:evenVBand="0" w:oddHBand="1" w:evenHBand="0" w:firstRowFirstColumn="0" w:firstRowLastColumn="0" w:lastRowFirstColumn="0" w:lastRowLastColumn="0"/>
          <w:trHeight w:val="821"/>
        </w:trPr>
        <w:tc>
          <w:tcPr>
            <w:cnfStyle w:val="001000000000" w:firstRow="0" w:lastRow="0" w:firstColumn="1" w:lastColumn="0" w:oddVBand="0" w:evenVBand="0" w:oddHBand="0" w:evenHBand="0" w:firstRowFirstColumn="0" w:firstRowLastColumn="0" w:lastRowFirstColumn="0" w:lastRowLastColumn="0"/>
            <w:tcW w:w="1980" w:type="dxa"/>
            <w:vAlign w:val="center"/>
          </w:tcPr>
          <w:p w14:paraId="2CD79E26" w14:textId="77777777" w:rsidR="00207DD6" w:rsidRPr="008235D5" w:rsidRDefault="00207DD6" w:rsidP="00F24580">
            <w:pPr>
              <w:jc w:val="center"/>
              <w:rPr>
                <w:sz w:val="21"/>
                <w:szCs w:val="21"/>
              </w:rPr>
            </w:pPr>
            <w:r w:rsidRPr="008235D5">
              <w:rPr>
                <w:sz w:val="21"/>
                <w:szCs w:val="21"/>
              </w:rPr>
              <w:t>Total Prov./Comunidad Autónoma</w:t>
            </w:r>
          </w:p>
          <w:p w14:paraId="66DAD877" w14:textId="77777777" w:rsidR="00207DD6" w:rsidRPr="008235D5" w:rsidRDefault="00207DD6" w:rsidP="00F24580">
            <w:pPr>
              <w:jc w:val="center"/>
              <w:rPr>
                <w:sz w:val="21"/>
                <w:szCs w:val="21"/>
              </w:rPr>
            </w:pPr>
          </w:p>
        </w:tc>
        <w:tc>
          <w:tcPr>
            <w:tcW w:w="1225" w:type="dxa"/>
            <w:vAlign w:val="bottom"/>
          </w:tcPr>
          <w:p w14:paraId="74AF4410" w14:textId="77777777" w:rsidR="00207DD6" w:rsidRPr="008235D5" w:rsidRDefault="00207DD6" w:rsidP="00F24580">
            <w:pPr>
              <w:jc w:val="center"/>
              <w:cnfStyle w:val="000000100000" w:firstRow="0" w:lastRow="0" w:firstColumn="0" w:lastColumn="0" w:oddVBand="0" w:evenVBand="0" w:oddHBand="1" w:evenHBand="0" w:firstRowFirstColumn="0" w:firstRowLastColumn="0" w:lastRowFirstColumn="0" w:lastRowLastColumn="0"/>
              <w:rPr>
                <w:b/>
                <w:bCs/>
                <w:sz w:val="21"/>
                <w:szCs w:val="21"/>
              </w:rPr>
            </w:pPr>
            <w:r w:rsidRPr="008235D5">
              <w:rPr>
                <w:b/>
                <w:bCs/>
                <w:sz w:val="21"/>
                <w:szCs w:val="21"/>
              </w:rPr>
              <w:t>Total E.E. Artes Plásticas y Diseño</w:t>
            </w:r>
          </w:p>
          <w:p w14:paraId="02D31D2A" w14:textId="77777777" w:rsidR="00207DD6" w:rsidRPr="008235D5" w:rsidRDefault="00207DD6" w:rsidP="00F24580">
            <w:pPr>
              <w:jc w:val="center"/>
              <w:cnfStyle w:val="000000100000" w:firstRow="0" w:lastRow="0" w:firstColumn="0" w:lastColumn="0" w:oddVBand="0" w:evenVBand="0" w:oddHBand="1" w:evenHBand="0" w:firstRowFirstColumn="0" w:firstRowLastColumn="0" w:lastRowFirstColumn="0" w:lastRowLastColumn="0"/>
              <w:rPr>
                <w:b/>
                <w:bCs/>
                <w:sz w:val="21"/>
                <w:szCs w:val="21"/>
              </w:rPr>
            </w:pPr>
          </w:p>
        </w:tc>
        <w:tc>
          <w:tcPr>
            <w:tcW w:w="1242" w:type="dxa"/>
          </w:tcPr>
          <w:p w14:paraId="781297C4" w14:textId="77777777" w:rsidR="00207DD6" w:rsidRPr="008235D5" w:rsidRDefault="00207DD6" w:rsidP="00F24580">
            <w:pPr>
              <w:jc w:val="center"/>
              <w:cnfStyle w:val="000000100000" w:firstRow="0" w:lastRow="0" w:firstColumn="0" w:lastColumn="0" w:oddVBand="0" w:evenVBand="0" w:oddHBand="1" w:evenHBand="0" w:firstRowFirstColumn="0" w:firstRowLastColumn="0" w:lastRowFirstColumn="0" w:lastRowLastColumn="0"/>
              <w:rPr>
                <w:b/>
                <w:bCs/>
                <w:sz w:val="21"/>
                <w:szCs w:val="21"/>
              </w:rPr>
            </w:pPr>
            <w:proofErr w:type="gramStart"/>
            <w:r w:rsidRPr="008235D5">
              <w:rPr>
                <w:b/>
                <w:bCs/>
                <w:sz w:val="21"/>
                <w:szCs w:val="21"/>
              </w:rPr>
              <w:t>Total</w:t>
            </w:r>
            <w:proofErr w:type="gramEnd"/>
            <w:r w:rsidRPr="008235D5">
              <w:rPr>
                <w:b/>
                <w:bCs/>
                <w:sz w:val="21"/>
                <w:szCs w:val="21"/>
              </w:rPr>
              <w:t xml:space="preserve"> E.E Música</w:t>
            </w:r>
          </w:p>
        </w:tc>
        <w:tc>
          <w:tcPr>
            <w:tcW w:w="1243" w:type="dxa"/>
          </w:tcPr>
          <w:p w14:paraId="7C552D4B" w14:textId="77777777" w:rsidR="00207DD6" w:rsidRPr="008235D5" w:rsidRDefault="00207DD6" w:rsidP="00F24580">
            <w:pPr>
              <w:jc w:val="center"/>
              <w:cnfStyle w:val="000000100000" w:firstRow="0" w:lastRow="0" w:firstColumn="0" w:lastColumn="0" w:oddVBand="0" w:evenVBand="0" w:oddHBand="1" w:evenHBand="0" w:firstRowFirstColumn="0" w:firstRowLastColumn="0" w:lastRowFirstColumn="0" w:lastRowLastColumn="0"/>
              <w:rPr>
                <w:b/>
                <w:bCs/>
                <w:sz w:val="21"/>
                <w:szCs w:val="21"/>
              </w:rPr>
            </w:pPr>
            <w:proofErr w:type="gramStart"/>
            <w:r w:rsidRPr="008235D5">
              <w:rPr>
                <w:b/>
                <w:bCs/>
                <w:sz w:val="21"/>
                <w:szCs w:val="21"/>
              </w:rPr>
              <w:t>Total</w:t>
            </w:r>
            <w:proofErr w:type="gramEnd"/>
            <w:r w:rsidRPr="008235D5">
              <w:rPr>
                <w:b/>
                <w:bCs/>
                <w:sz w:val="21"/>
                <w:szCs w:val="21"/>
              </w:rPr>
              <w:t xml:space="preserve"> E.E Danza</w:t>
            </w:r>
          </w:p>
        </w:tc>
        <w:tc>
          <w:tcPr>
            <w:tcW w:w="1243" w:type="dxa"/>
          </w:tcPr>
          <w:p w14:paraId="6AB78703" w14:textId="77777777" w:rsidR="00207DD6" w:rsidRPr="008235D5" w:rsidRDefault="00207DD6" w:rsidP="00F24580">
            <w:pPr>
              <w:jc w:val="center"/>
              <w:cnfStyle w:val="000000100000" w:firstRow="0" w:lastRow="0" w:firstColumn="0" w:lastColumn="0" w:oddVBand="0" w:evenVBand="0" w:oddHBand="1" w:evenHBand="0" w:firstRowFirstColumn="0" w:firstRowLastColumn="0" w:lastRowFirstColumn="0" w:lastRowLastColumn="0"/>
              <w:rPr>
                <w:b/>
                <w:bCs/>
                <w:sz w:val="21"/>
                <w:szCs w:val="21"/>
              </w:rPr>
            </w:pPr>
            <w:r>
              <w:rPr>
                <w:b/>
                <w:bCs/>
                <w:sz w:val="21"/>
                <w:szCs w:val="21"/>
              </w:rPr>
              <w:t>Total E.E. Arte Dramático</w:t>
            </w:r>
          </w:p>
        </w:tc>
        <w:tc>
          <w:tcPr>
            <w:tcW w:w="1243" w:type="dxa"/>
          </w:tcPr>
          <w:p w14:paraId="1DC3662B" w14:textId="77777777" w:rsidR="00207DD6" w:rsidRPr="008235D5" w:rsidRDefault="00207DD6" w:rsidP="00F24580">
            <w:pPr>
              <w:jc w:val="center"/>
              <w:cnfStyle w:val="000000100000" w:firstRow="0" w:lastRow="0" w:firstColumn="0" w:lastColumn="0" w:oddVBand="0" w:evenVBand="0" w:oddHBand="1" w:evenHBand="0" w:firstRowFirstColumn="0" w:firstRowLastColumn="0" w:lastRowFirstColumn="0" w:lastRowLastColumn="0"/>
              <w:rPr>
                <w:b/>
                <w:bCs/>
                <w:sz w:val="21"/>
                <w:szCs w:val="21"/>
              </w:rPr>
            </w:pPr>
            <w:r>
              <w:rPr>
                <w:b/>
                <w:bCs/>
                <w:sz w:val="21"/>
                <w:szCs w:val="21"/>
              </w:rPr>
              <w:t>Total E.E. Idioma</w:t>
            </w:r>
          </w:p>
        </w:tc>
        <w:tc>
          <w:tcPr>
            <w:tcW w:w="1244" w:type="dxa"/>
          </w:tcPr>
          <w:p w14:paraId="6C333E8F" w14:textId="77777777" w:rsidR="00207DD6" w:rsidRPr="008235D5" w:rsidRDefault="00207DD6" w:rsidP="00F24580">
            <w:pPr>
              <w:jc w:val="center"/>
              <w:cnfStyle w:val="000000100000" w:firstRow="0" w:lastRow="0" w:firstColumn="0" w:lastColumn="0" w:oddVBand="0" w:evenVBand="0" w:oddHBand="1" w:evenHBand="0" w:firstRowFirstColumn="0" w:firstRowLastColumn="0" w:lastRowFirstColumn="0" w:lastRowLastColumn="0"/>
              <w:rPr>
                <w:b/>
                <w:bCs/>
                <w:sz w:val="21"/>
                <w:szCs w:val="21"/>
              </w:rPr>
            </w:pPr>
            <w:r>
              <w:rPr>
                <w:b/>
                <w:bCs/>
                <w:sz w:val="21"/>
                <w:szCs w:val="21"/>
              </w:rPr>
              <w:t>Total E.E. Deportistas</w:t>
            </w:r>
          </w:p>
        </w:tc>
      </w:tr>
      <w:tr w:rsidR="00207DD6" w14:paraId="26FB6B70" w14:textId="77777777" w:rsidTr="00F24580">
        <w:trPr>
          <w:trHeight w:val="872"/>
        </w:trPr>
        <w:tc>
          <w:tcPr>
            <w:cnfStyle w:val="001000000000" w:firstRow="0" w:lastRow="0" w:firstColumn="1" w:lastColumn="0" w:oddVBand="0" w:evenVBand="0" w:oddHBand="0" w:evenHBand="0" w:firstRowFirstColumn="0" w:firstRowLastColumn="0" w:lastRowFirstColumn="0" w:lastRowLastColumn="0"/>
            <w:tcW w:w="1980" w:type="dxa"/>
          </w:tcPr>
          <w:p w14:paraId="1B7D69DA" w14:textId="77777777" w:rsidR="00207DD6" w:rsidRPr="008235D5" w:rsidRDefault="00207DD6" w:rsidP="00F24580">
            <w:pPr>
              <w:jc w:val="center"/>
              <w:rPr>
                <w:b w:val="0"/>
                <w:bCs w:val="0"/>
              </w:rPr>
            </w:pPr>
            <w:r>
              <w:rPr>
                <w:b w:val="0"/>
                <w:bCs w:val="0"/>
              </w:rPr>
              <w:t>42.643</w:t>
            </w:r>
          </w:p>
        </w:tc>
        <w:tc>
          <w:tcPr>
            <w:tcW w:w="1225" w:type="dxa"/>
          </w:tcPr>
          <w:p w14:paraId="355291FC" w14:textId="77777777" w:rsidR="00207DD6" w:rsidRPr="008235D5" w:rsidRDefault="00207DD6" w:rsidP="00F24580">
            <w:pPr>
              <w:jc w:val="center"/>
              <w:cnfStyle w:val="000000000000" w:firstRow="0" w:lastRow="0" w:firstColumn="0" w:lastColumn="0" w:oddVBand="0" w:evenVBand="0" w:oddHBand="0" w:evenHBand="0" w:firstRowFirstColumn="0" w:firstRowLastColumn="0" w:lastRowFirstColumn="0" w:lastRowLastColumn="0"/>
            </w:pPr>
            <w:r>
              <w:t>2.852</w:t>
            </w:r>
          </w:p>
        </w:tc>
        <w:tc>
          <w:tcPr>
            <w:tcW w:w="1242" w:type="dxa"/>
          </w:tcPr>
          <w:p w14:paraId="3BB73675" w14:textId="77777777" w:rsidR="00207DD6" w:rsidRPr="008235D5" w:rsidRDefault="00207DD6" w:rsidP="00F24580">
            <w:pPr>
              <w:jc w:val="center"/>
              <w:cnfStyle w:val="000000000000" w:firstRow="0" w:lastRow="0" w:firstColumn="0" w:lastColumn="0" w:oddVBand="0" w:evenVBand="0" w:oddHBand="0" w:evenHBand="0" w:firstRowFirstColumn="0" w:firstRowLastColumn="0" w:lastRowFirstColumn="0" w:lastRowLastColumn="0"/>
            </w:pPr>
            <w:r>
              <w:t>27.004</w:t>
            </w:r>
          </w:p>
        </w:tc>
        <w:tc>
          <w:tcPr>
            <w:tcW w:w="1243" w:type="dxa"/>
          </w:tcPr>
          <w:p w14:paraId="7EB0EC09" w14:textId="77777777" w:rsidR="00207DD6" w:rsidRPr="008235D5" w:rsidRDefault="00207DD6" w:rsidP="00F24580">
            <w:pPr>
              <w:jc w:val="center"/>
              <w:cnfStyle w:val="000000000000" w:firstRow="0" w:lastRow="0" w:firstColumn="0" w:lastColumn="0" w:oddVBand="0" w:evenVBand="0" w:oddHBand="0" w:evenHBand="0" w:firstRowFirstColumn="0" w:firstRowLastColumn="0" w:lastRowFirstColumn="0" w:lastRowLastColumn="0"/>
            </w:pPr>
            <w:r>
              <w:t>11.374</w:t>
            </w:r>
          </w:p>
        </w:tc>
        <w:tc>
          <w:tcPr>
            <w:tcW w:w="1243" w:type="dxa"/>
          </w:tcPr>
          <w:p w14:paraId="645C04B0" w14:textId="77777777" w:rsidR="00207DD6" w:rsidRPr="008235D5" w:rsidRDefault="00207DD6" w:rsidP="00F24580">
            <w:pPr>
              <w:jc w:val="center"/>
              <w:cnfStyle w:val="000000000000" w:firstRow="0" w:lastRow="0" w:firstColumn="0" w:lastColumn="0" w:oddVBand="0" w:evenVBand="0" w:oddHBand="0" w:evenHBand="0" w:firstRowFirstColumn="0" w:firstRowLastColumn="0" w:lastRowFirstColumn="0" w:lastRowLastColumn="0"/>
            </w:pPr>
            <w:r>
              <w:t>324</w:t>
            </w:r>
          </w:p>
        </w:tc>
        <w:tc>
          <w:tcPr>
            <w:tcW w:w="1243" w:type="dxa"/>
          </w:tcPr>
          <w:p w14:paraId="392CB1AC" w14:textId="77777777" w:rsidR="00207DD6" w:rsidRPr="008235D5" w:rsidRDefault="00207DD6" w:rsidP="00F24580">
            <w:pPr>
              <w:jc w:val="center"/>
              <w:cnfStyle w:val="000000000000" w:firstRow="0" w:lastRow="0" w:firstColumn="0" w:lastColumn="0" w:oddVBand="0" w:evenVBand="0" w:oddHBand="0" w:evenHBand="0" w:firstRowFirstColumn="0" w:firstRowLastColumn="0" w:lastRowFirstColumn="0" w:lastRowLastColumn="0"/>
            </w:pPr>
            <w:r w:rsidRPr="008235D5">
              <w:t>0</w:t>
            </w:r>
          </w:p>
        </w:tc>
        <w:tc>
          <w:tcPr>
            <w:tcW w:w="1244" w:type="dxa"/>
          </w:tcPr>
          <w:p w14:paraId="02A8F63E" w14:textId="77777777" w:rsidR="00207DD6" w:rsidRPr="008235D5" w:rsidRDefault="00207DD6" w:rsidP="00F24580">
            <w:pPr>
              <w:jc w:val="center"/>
              <w:cnfStyle w:val="000000000000" w:firstRow="0" w:lastRow="0" w:firstColumn="0" w:lastColumn="0" w:oddVBand="0" w:evenVBand="0" w:oddHBand="0" w:evenHBand="0" w:firstRowFirstColumn="0" w:firstRowLastColumn="0" w:lastRowFirstColumn="0" w:lastRowLastColumn="0"/>
            </w:pPr>
            <w:r>
              <w:t>1.001</w:t>
            </w:r>
          </w:p>
        </w:tc>
      </w:tr>
    </w:tbl>
    <w:p w14:paraId="4B6FEB2F" w14:textId="46245507" w:rsidR="00CE1C59" w:rsidRDefault="00207DD6" w:rsidP="00CE1C59">
      <w:r w:rsidRPr="008E58F0">
        <w:rPr>
          <w:rFonts w:ascii="Segoe UI" w:eastAsia="Times New Roman" w:hAnsi="Segoe UI" w:cs="Segoe UI"/>
          <w:noProof/>
          <w:kern w:val="0"/>
          <w:sz w:val="18"/>
          <w:szCs w:val="18"/>
          <w:lang w:eastAsia="es-ES"/>
          <w14:ligatures w14:val="none"/>
        </w:rPr>
        <w:drawing>
          <wp:anchor distT="0" distB="0" distL="114300" distR="114300" simplePos="0" relativeHeight="251663360" behindDoc="1" locked="0" layoutInCell="1" allowOverlap="1" wp14:anchorId="7E05DBE5" wp14:editId="083CBFB4">
            <wp:simplePos x="0" y="0"/>
            <wp:positionH relativeFrom="column">
              <wp:posOffset>0</wp:posOffset>
            </wp:positionH>
            <wp:positionV relativeFrom="paragraph">
              <wp:posOffset>263791</wp:posOffset>
            </wp:positionV>
            <wp:extent cx="5989955" cy="3886835"/>
            <wp:effectExtent l="0" t="0" r="4445" b="0"/>
            <wp:wrapTight wrapText="bothSides">
              <wp:wrapPolygon edited="0">
                <wp:start x="0" y="0"/>
                <wp:lineTo x="0" y="21526"/>
                <wp:lineTo x="21570" y="21526"/>
                <wp:lineTo x="21570" y="0"/>
                <wp:lineTo x="0" y="0"/>
              </wp:wrapPolygon>
            </wp:wrapTight>
            <wp:docPr id="17" name="Imagen 20" descr="Gráfico, Gráfico de barr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n 20" descr="Gráfico, Gráfico de barras&#10;&#10;Descripción generada automáticament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89955" cy="38868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C34DEB0" w14:textId="0505AF57" w:rsidR="00207DD6" w:rsidRDefault="00207DD6" w:rsidP="00CE1C59"/>
    <w:p w14:paraId="3ACC8911" w14:textId="77777777" w:rsidR="00207DD6" w:rsidRDefault="00207DD6" w:rsidP="00207DD6">
      <w:pPr>
        <w:rPr>
          <w:b/>
          <w:bCs/>
          <w:i/>
          <w:iCs/>
          <w:sz w:val="28"/>
          <w:szCs w:val="28"/>
          <w:u w:val="single"/>
        </w:rPr>
      </w:pPr>
    </w:p>
    <w:p w14:paraId="53B32E29" w14:textId="77777777" w:rsidR="00207DD6" w:rsidRDefault="00207DD6" w:rsidP="00830FC4">
      <w:pPr>
        <w:pStyle w:val="Heading2"/>
        <w:jc w:val="center"/>
      </w:pPr>
      <w:bookmarkStart w:id="7" w:name="_Toc161317310"/>
      <w:r w:rsidRPr="008235D5">
        <w:lastRenderedPageBreak/>
        <w:t>Años 20</w:t>
      </w:r>
      <w:r>
        <w:t>20</w:t>
      </w:r>
      <w:r w:rsidRPr="008235D5">
        <w:t>-20</w:t>
      </w:r>
      <w:r>
        <w:t>21</w:t>
      </w:r>
      <w:bookmarkEnd w:id="7"/>
    </w:p>
    <w:tbl>
      <w:tblPr>
        <w:tblStyle w:val="GridTable6Colorful"/>
        <w:tblW w:w="9420" w:type="dxa"/>
        <w:tblLook w:val="04A0" w:firstRow="1" w:lastRow="0" w:firstColumn="1" w:lastColumn="0" w:noHBand="0" w:noVBand="1"/>
      </w:tblPr>
      <w:tblGrid>
        <w:gridCol w:w="1980"/>
        <w:gridCol w:w="1225"/>
        <w:gridCol w:w="1242"/>
        <w:gridCol w:w="1243"/>
        <w:gridCol w:w="1243"/>
        <w:gridCol w:w="1243"/>
        <w:gridCol w:w="1244"/>
      </w:tblGrid>
      <w:tr w:rsidR="00207DD6" w14:paraId="28D754A5" w14:textId="77777777" w:rsidTr="00F24580">
        <w:trPr>
          <w:cnfStyle w:val="100000000000" w:firstRow="1" w:lastRow="0" w:firstColumn="0" w:lastColumn="0" w:oddVBand="0" w:evenVBand="0" w:oddHBand="0"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9420" w:type="dxa"/>
            <w:gridSpan w:val="7"/>
            <w:vAlign w:val="center"/>
          </w:tcPr>
          <w:p w14:paraId="59BFA986" w14:textId="77777777" w:rsidR="00207DD6" w:rsidRDefault="00207DD6" w:rsidP="00F24580">
            <w:pPr>
              <w:jc w:val="center"/>
            </w:pPr>
            <w:proofErr w:type="gramStart"/>
            <w:r>
              <w:t>TOTAL</w:t>
            </w:r>
            <w:proofErr w:type="gramEnd"/>
            <w:r>
              <w:t xml:space="preserve"> RÉGIMEN EDUCACIÓN ESPECIAL POR SEXO Y DISCAPACIDAD (Hombres)</w:t>
            </w:r>
          </w:p>
        </w:tc>
      </w:tr>
      <w:tr w:rsidR="00207DD6" w14:paraId="7736027A" w14:textId="77777777" w:rsidTr="00F24580">
        <w:trPr>
          <w:cnfStyle w:val="000000100000" w:firstRow="0" w:lastRow="0" w:firstColumn="0" w:lastColumn="0" w:oddVBand="0" w:evenVBand="0" w:oddHBand="1" w:evenHBand="0" w:firstRowFirstColumn="0" w:firstRowLastColumn="0" w:lastRowFirstColumn="0" w:lastRowLastColumn="0"/>
          <w:trHeight w:val="821"/>
        </w:trPr>
        <w:tc>
          <w:tcPr>
            <w:cnfStyle w:val="001000000000" w:firstRow="0" w:lastRow="0" w:firstColumn="1" w:lastColumn="0" w:oddVBand="0" w:evenVBand="0" w:oddHBand="0" w:evenHBand="0" w:firstRowFirstColumn="0" w:firstRowLastColumn="0" w:lastRowFirstColumn="0" w:lastRowLastColumn="0"/>
            <w:tcW w:w="1980" w:type="dxa"/>
            <w:vAlign w:val="center"/>
          </w:tcPr>
          <w:p w14:paraId="67D7050C" w14:textId="77777777" w:rsidR="00207DD6" w:rsidRPr="008235D5" w:rsidRDefault="00207DD6" w:rsidP="00F24580">
            <w:pPr>
              <w:jc w:val="center"/>
              <w:rPr>
                <w:sz w:val="21"/>
                <w:szCs w:val="21"/>
              </w:rPr>
            </w:pPr>
            <w:r w:rsidRPr="008235D5">
              <w:rPr>
                <w:sz w:val="21"/>
                <w:szCs w:val="21"/>
              </w:rPr>
              <w:t>Total Prov./Comunidad Autónoma</w:t>
            </w:r>
          </w:p>
          <w:p w14:paraId="3EE985A9" w14:textId="77777777" w:rsidR="00207DD6" w:rsidRPr="008235D5" w:rsidRDefault="00207DD6" w:rsidP="00F24580">
            <w:pPr>
              <w:jc w:val="center"/>
              <w:rPr>
                <w:sz w:val="21"/>
                <w:szCs w:val="21"/>
              </w:rPr>
            </w:pPr>
          </w:p>
        </w:tc>
        <w:tc>
          <w:tcPr>
            <w:tcW w:w="1225" w:type="dxa"/>
            <w:vAlign w:val="bottom"/>
          </w:tcPr>
          <w:p w14:paraId="1FB9783E" w14:textId="77777777" w:rsidR="00207DD6" w:rsidRPr="008235D5" w:rsidRDefault="00207DD6" w:rsidP="00F24580">
            <w:pPr>
              <w:jc w:val="center"/>
              <w:cnfStyle w:val="000000100000" w:firstRow="0" w:lastRow="0" w:firstColumn="0" w:lastColumn="0" w:oddVBand="0" w:evenVBand="0" w:oddHBand="1" w:evenHBand="0" w:firstRowFirstColumn="0" w:firstRowLastColumn="0" w:lastRowFirstColumn="0" w:lastRowLastColumn="0"/>
              <w:rPr>
                <w:b/>
                <w:bCs/>
                <w:sz w:val="21"/>
                <w:szCs w:val="21"/>
              </w:rPr>
            </w:pPr>
            <w:r w:rsidRPr="008235D5">
              <w:rPr>
                <w:b/>
                <w:bCs/>
                <w:sz w:val="21"/>
                <w:szCs w:val="21"/>
              </w:rPr>
              <w:t>Total E.E. Artes Plásticas y Diseño</w:t>
            </w:r>
          </w:p>
          <w:p w14:paraId="29469FD1" w14:textId="77777777" w:rsidR="00207DD6" w:rsidRPr="008235D5" w:rsidRDefault="00207DD6" w:rsidP="00F24580">
            <w:pPr>
              <w:jc w:val="center"/>
              <w:cnfStyle w:val="000000100000" w:firstRow="0" w:lastRow="0" w:firstColumn="0" w:lastColumn="0" w:oddVBand="0" w:evenVBand="0" w:oddHBand="1" w:evenHBand="0" w:firstRowFirstColumn="0" w:firstRowLastColumn="0" w:lastRowFirstColumn="0" w:lastRowLastColumn="0"/>
              <w:rPr>
                <w:b/>
                <w:bCs/>
                <w:sz w:val="21"/>
                <w:szCs w:val="21"/>
              </w:rPr>
            </w:pPr>
          </w:p>
        </w:tc>
        <w:tc>
          <w:tcPr>
            <w:tcW w:w="1242" w:type="dxa"/>
          </w:tcPr>
          <w:p w14:paraId="156DDEBC" w14:textId="77777777" w:rsidR="00207DD6" w:rsidRPr="008235D5" w:rsidRDefault="00207DD6" w:rsidP="00F24580">
            <w:pPr>
              <w:jc w:val="center"/>
              <w:cnfStyle w:val="000000100000" w:firstRow="0" w:lastRow="0" w:firstColumn="0" w:lastColumn="0" w:oddVBand="0" w:evenVBand="0" w:oddHBand="1" w:evenHBand="0" w:firstRowFirstColumn="0" w:firstRowLastColumn="0" w:lastRowFirstColumn="0" w:lastRowLastColumn="0"/>
              <w:rPr>
                <w:b/>
                <w:bCs/>
                <w:sz w:val="21"/>
                <w:szCs w:val="21"/>
              </w:rPr>
            </w:pPr>
            <w:proofErr w:type="gramStart"/>
            <w:r w:rsidRPr="008235D5">
              <w:rPr>
                <w:b/>
                <w:bCs/>
                <w:sz w:val="21"/>
                <w:szCs w:val="21"/>
              </w:rPr>
              <w:t>Total</w:t>
            </w:r>
            <w:proofErr w:type="gramEnd"/>
            <w:r w:rsidRPr="008235D5">
              <w:rPr>
                <w:b/>
                <w:bCs/>
                <w:sz w:val="21"/>
                <w:szCs w:val="21"/>
              </w:rPr>
              <w:t xml:space="preserve"> E.E Música</w:t>
            </w:r>
          </w:p>
        </w:tc>
        <w:tc>
          <w:tcPr>
            <w:tcW w:w="1243" w:type="dxa"/>
          </w:tcPr>
          <w:p w14:paraId="3306828D" w14:textId="77777777" w:rsidR="00207DD6" w:rsidRPr="008235D5" w:rsidRDefault="00207DD6" w:rsidP="00F24580">
            <w:pPr>
              <w:jc w:val="center"/>
              <w:cnfStyle w:val="000000100000" w:firstRow="0" w:lastRow="0" w:firstColumn="0" w:lastColumn="0" w:oddVBand="0" w:evenVBand="0" w:oddHBand="1" w:evenHBand="0" w:firstRowFirstColumn="0" w:firstRowLastColumn="0" w:lastRowFirstColumn="0" w:lastRowLastColumn="0"/>
              <w:rPr>
                <w:b/>
                <w:bCs/>
                <w:sz w:val="21"/>
                <w:szCs w:val="21"/>
              </w:rPr>
            </w:pPr>
            <w:proofErr w:type="gramStart"/>
            <w:r w:rsidRPr="008235D5">
              <w:rPr>
                <w:b/>
                <w:bCs/>
                <w:sz w:val="21"/>
                <w:szCs w:val="21"/>
              </w:rPr>
              <w:t>Total</w:t>
            </w:r>
            <w:proofErr w:type="gramEnd"/>
            <w:r w:rsidRPr="008235D5">
              <w:rPr>
                <w:b/>
                <w:bCs/>
                <w:sz w:val="21"/>
                <w:szCs w:val="21"/>
              </w:rPr>
              <w:t xml:space="preserve"> E.E Danza</w:t>
            </w:r>
          </w:p>
        </w:tc>
        <w:tc>
          <w:tcPr>
            <w:tcW w:w="1243" w:type="dxa"/>
          </w:tcPr>
          <w:p w14:paraId="1BCB342A" w14:textId="77777777" w:rsidR="00207DD6" w:rsidRPr="008235D5" w:rsidRDefault="00207DD6" w:rsidP="00F24580">
            <w:pPr>
              <w:jc w:val="center"/>
              <w:cnfStyle w:val="000000100000" w:firstRow="0" w:lastRow="0" w:firstColumn="0" w:lastColumn="0" w:oddVBand="0" w:evenVBand="0" w:oddHBand="1" w:evenHBand="0" w:firstRowFirstColumn="0" w:firstRowLastColumn="0" w:lastRowFirstColumn="0" w:lastRowLastColumn="0"/>
              <w:rPr>
                <w:b/>
                <w:bCs/>
                <w:sz w:val="21"/>
                <w:szCs w:val="21"/>
              </w:rPr>
            </w:pPr>
            <w:r>
              <w:rPr>
                <w:b/>
                <w:bCs/>
                <w:sz w:val="21"/>
                <w:szCs w:val="21"/>
              </w:rPr>
              <w:t>Total E.E. Arte Dramático</w:t>
            </w:r>
          </w:p>
        </w:tc>
        <w:tc>
          <w:tcPr>
            <w:tcW w:w="1243" w:type="dxa"/>
          </w:tcPr>
          <w:p w14:paraId="5D9CFA09" w14:textId="77777777" w:rsidR="00207DD6" w:rsidRPr="008235D5" w:rsidRDefault="00207DD6" w:rsidP="00F24580">
            <w:pPr>
              <w:jc w:val="center"/>
              <w:cnfStyle w:val="000000100000" w:firstRow="0" w:lastRow="0" w:firstColumn="0" w:lastColumn="0" w:oddVBand="0" w:evenVBand="0" w:oddHBand="1" w:evenHBand="0" w:firstRowFirstColumn="0" w:firstRowLastColumn="0" w:lastRowFirstColumn="0" w:lastRowLastColumn="0"/>
              <w:rPr>
                <w:b/>
                <w:bCs/>
                <w:sz w:val="21"/>
                <w:szCs w:val="21"/>
              </w:rPr>
            </w:pPr>
            <w:r>
              <w:rPr>
                <w:b/>
                <w:bCs/>
                <w:sz w:val="21"/>
                <w:szCs w:val="21"/>
              </w:rPr>
              <w:t>Total E.E. Idioma</w:t>
            </w:r>
          </w:p>
        </w:tc>
        <w:tc>
          <w:tcPr>
            <w:tcW w:w="1244" w:type="dxa"/>
          </w:tcPr>
          <w:p w14:paraId="6A310FBF" w14:textId="77777777" w:rsidR="00207DD6" w:rsidRPr="008235D5" w:rsidRDefault="00207DD6" w:rsidP="00F24580">
            <w:pPr>
              <w:jc w:val="center"/>
              <w:cnfStyle w:val="000000100000" w:firstRow="0" w:lastRow="0" w:firstColumn="0" w:lastColumn="0" w:oddVBand="0" w:evenVBand="0" w:oddHBand="1" w:evenHBand="0" w:firstRowFirstColumn="0" w:firstRowLastColumn="0" w:lastRowFirstColumn="0" w:lastRowLastColumn="0"/>
              <w:rPr>
                <w:b/>
                <w:bCs/>
                <w:sz w:val="21"/>
                <w:szCs w:val="21"/>
              </w:rPr>
            </w:pPr>
            <w:r>
              <w:rPr>
                <w:b/>
                <w:bCs/>
                <w:sz w:val="21"/>
                <w:szCs w:val="21"/>
              </w:rPr>
              <w:t>Total E.E. Deportistas</w:t>
            </w:r>
          </w:p>
        </w:tc>
      </w:tr>
      <w:tr w:rsidR="00207DD6" w14:paraId="13B0E1EB" w14:textId="77777777" w:rsidTr="00F24580">
        <w:trPr>
          <w:trHeight w:val="872"/>
        </w:trPr>
        <w:tc>
          <w:tcPr>
            <w:cnfStyle w:val="001000000000" w:firstRow="0" w:lastRow="0" w:firstColumn="1" w:lastColumn="0" w:oddVBand="0" w:evenVBand="0" w:oddHBand="0" w:evenHBand="0" w:firstRowFirstColumn="0" w:firstRowLastColumn="0" w:lastRowFirstColumn="0" w:lastRowLastColumn="0"/>
            <w:tcW w:w="1980" w:type="dxa"/>
          </w:tcPr>
          <w:p w14:paraId="6E09F854" w14:textId="77777777" w:rsidR="00207DD6" w:rsidRPr="008235D5" w:rsidRDefault="00207DD6" w:rsidP="00F24580">
            <w:pPr>
              <w:jc w:val="center"/>
              <w:rPr>
                <w:b w:val="0"/>
                <w:bCs w:val="0"/>
              </w:rPr>
            </w:pPr>
            <w:r>
              <w:rPr>
                <w:b w:val="0"/>
                <w:bCs w:val="0"/>
              </w:rPr>
              <w:t>30.817</w:t>
            </w:r>
          </w:p>
        </w:tc>
        <w:tc>
          <w:tcPr>
            <w:tcW w:w="1225" w:type="dxa"/>
          </w:tcPr>
          <w:p w14:paraId="0F88B205" w14:textId="77777777" w:rsidR="00207DD6" w:rsidRPr="008235D5" w:rsidRDefault="00207DD6" w:rsidP="00F24580">
            <w:pPr>
              <w:jc w:val="center"/>
              <w:cnfStyle w:val="000000000000" w:firstRow="0" w:lastRow="0" w:firstColumn="0" w:lastColumn="0" w:oddVBand="0" w:evenVBand="0" w:oddHBand="0" w:evenHBand="0" w:firstRowFirstColumn="0" w:firstRowLastColumn="0" w:lastRowFirstColumn="0" w:lastRowLastColumn="0"/>
            </w:pPr>
            <w:r w:rsidRPr="008235D5">
              <w:t>1.</w:t>
            </w:r>
            <w:r>
              <w:t>171</w:t>
            </w:r>
          </w:p>
        </w:tc>
        <w:tc>
          <w:tcPr>
            <w:tcW w:w="1242" w:type="dxa"/>
          </w:tcPr>
          <w:p w14:paraId="0A2214E7" w14:textId="77777777" w:rsidR="00207DD6" w:rsidRPr="008235D5" w:rsidRDefault="00207DD6" w:rsidP="00F24580">
            <w:pPr>
              <w:jc w:val="center"/>
              <w:cnfStyle w:val="000000000000" w:firstRow="0" w:lastRow="0" w:firstColumn="0" w:lastColumn="0" w:oddVBand="0" w:evenVBand="0" w:oddHBand="0" w:evenHBand="0" w:firstRowFirstColumn="0" w:firstRowLastColumn="0" w:lastRowFirstColumn="0" w:lastRowLastColumn="0"/>
            </w:pPr>
            <w:r>
              <w:t>23.147</w:t>
            </w:r>
          </w:p>
        </w:tc>
        <w:tc>
          <w:tcPr>
            <w:tcW w:w="1243" w:type="dxa"/>
          </w:tcPr>
          <w:p w14:paraId="5888A667" w14:textId="77777777" w:rsidR="00207DD6" w:rsidRPr="008235D5" w:rsidRDefault="00207DD6" w:rsidP="00F24580">
            <w:pPr>
              <w:jc w:val="center"/>
              <w:cnfStyle w:val="000000000000" w:firstRow="0" w:lastRow="0" w:firstColumn="0" w:lastColumn="0" w:oddVBand="0" w:evenVBand="0" w:oddHBand="0" w:evenHBand="0" w:firstRowFirstColumn="0" w:firstRowLastColumn="0" w:lastRowFirstColumn="0" w:lastRowLastColumn="0"/>
            </w:pPr>
            <w:r>
              <w:t>742</w:t>
            </w:r>
          </w:p>
        </w:tc>
        <w:tc>
          <w:tcPr>
            <w:tcW w:w="1243" w:type="dxa"/>
          </w:tcPr>
          <w:p w14:paraId="0D649802" w14:textId="77777777" w:rsidR="00207DD6" w:rsidRPr="008235D5" w:rsidRDefault="00207DD6" w:rsidP="00F24580">
            <w:pPr>
              <w:jc w:val="center"/>
              <w:cnfStyle w:val="000000000000" w:firstRow="0" w:lastRow="0" w:firstColumn="0" w:lastColumn="0" w:oddVBand="0" w:evenVBand="0" w:oddHBand="0" w:evenHBand="0" w:firstRowFirstColumn="0" w:firstRowLastColumn="0" w:lastRowFirstColumn="0" w:lastRowLastColumn="0"/>
            </w:pPr>
            <w:r>
              <w:t>118</w:t>
            </w:r>
          </w:p>
        </w:tc>
        <w:tc>
          <w:tcPr>
            <w:tcW w:w="1243" w:type="dxa"/>
          </w:tcPr>
          <w:p w14:paraId="67284F5A" w14:textId="77777777" w:rsidR="00207DD6" w:rsidRPr="008235D5" w:rsidRDefault="00207DD6" w:rsidP="00F24580">
            <w:pPr>
              <w:jc w:val="center"/>
              <w:cnfStyle w:val="000000000000" w:firstRow="0" w:lastRow="0" w:firstColumn="0" w:lastColumn="0" w:oddVBand="0" w:evenVBand="0" w:oddHBand="0" w:evenHBand="0" w:firstRowFirstColumn="0" w:firstRowLastColumn="0" w:lastRowFirstColumn="0" w:lastRowLastColumn="0"/>
            </w:pPr>
            <w:r w:rsidRPr="008235D5">
              <w:t>0</w:t>
            </w:r>
          </w:p>
        </w:tc>
        <w:tc>
          <w:tcPr>
            <w:tcW w:w="1244" w:type="dxa"/>
          </w:tcPr>
          <w:p w14:paraId="10792C9B" w14:textId="77777777" w:rsidR="00207DD6" w:rsidRPr="008235D5" w:rsidRDefault="00207DD6" w:rsidP="00F24580">
            <w:pPr>
              <w:jc w:val="center"/>
              <w:cnfStyle w:val="000000000000" w:firstRow="0" w:lastRow="0" w:firstColumn="0" w:lastColumn="0" w:oddVBand="0" w:evenVBand="0" w:oddHBand="0" w:evenHBand="0" w:firstRowFirstColumn="0" w:firstRowLastColumn="0" w:lastRowFirstColumn="0" w:lastRowLastColumn="0"/>
            </w:pPr>
            <w:r w:rsidRPr="008235D5">
              <w:t>5.</w:t>
            </w:r>
            <w:r>
              <w:t>543</w:t>
            </w:r>
          </w:p>
        </w:tc>
      </w:tr>
    </w:tbl>
    <w:p w14:paraId="17B6E1A1" w14:textId="77777777" w:rsidR="00CE1C59" w:rsidRDefault="00CE1C59" w:rsidP="00CE1C59"/>
    <w:tbl>
      <w:tblPr>
        <w:tblStyle w:val="GridTable6Colorful"/>
        <w:tblW w:w="9420" w:type="dxa"/>
        <w:tblLook w:val="04A0" w:firstRow="1" w:lastRow="0" w:firstColumn="1" w:lastColumn="0" w:noHBand="0" w:noVBand="1"/>
      </w:tblPr>
      <w:tblGrid>
        <w:gridCol w:w="1980"/>
        <w:gridCol w:w="1225"/>
        <w:gridCol w:w="1242"/>
        <w:gridCol w:w="1243"/>
        <w:gridCol w:w="1243"/>
        <w:gridCol w:w="1243"/>
        <w:gridCol w:w="1244"/>
      </w:tblGrid>
      <w:tr w:rsidR="00207DD6" w14:paraId="4F5FE6C5" w14:textId="77777777" w:rsidTr="00F24580">
        <w:trPr>
          <w:cnfStyle w:val="100000000000" w:firstRow="1" w:lastRow="0" w:firstColumn="0" w:lastColumn="0" w:oddVBand="0" w:evenVBand="0" w:oddHBand="0"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9420" w:type="dxa"/>
            <w:gridSpan w:val="7"/>
            <w:vAlign w:val="center"/>
          </w:tcPr>
          <w:p w14:paraId="29A8E4D7" w14:textId="77777777" w:rsidR="00207DD6" w:rsidRDefault="00207DD6" w:rsidP="00F24580">
            <w:pPr>
              <w:jc w:val="center"/>
            </w:pPr>
            <w:proofErr w:type="gramStart"/>
            <w:r>
              <w:t>TOTAL</w:t>
            </w:r>
            <w:proofErr w:type="gramEnd"/>
            <w:r>
              <w:t xml:space="preserve"> RÉGIMEN EDUCACIÓN ESPECIAL POR SEXO Y DISCAPACIDAD (Mujeres)</w:t>
            </w:r>
          </w:p>
        </w:tc>
      </w:tr>
      <w:tr w:rsidR="00207DD6" w14:paraId="2239C430" w14:textId="77777777" w:rsidTr="00F24580">
        <w:trPr>
          <w:cnfStyle w:val="000000100000" w:firstRow="0" w:lastRow="0" w:firstColumn="0" w:lastColumn="0" w:oddVBand="0" w:evenVBand="0" w:oddHBand="1" w:evenHBand="0" w:firstRowFirstColumn="0" w:firstRowLastColumn="0" w:lastRowFirstColumn="0" w:lastRowLastColumn="0"/>
          <w:trHeight w:val="821"/>
        </w:trPr>
        <w:tc>
          <w:tcPr>
            <w:cnfStyle w:val="001000000000" w:firstRow="0" w:lastRow="0" w:firstColumn="1" w:lastColumn="0" w:oddVBand="0" w:evenVBand="0" w:oddHBand="0" w:evenHBand="0" w:firstRowFirstColumn="0" w:firstRowLastColumn="0" w:lastRowFirstColumn="0" w:lastRowLastColumn="0"/>
            <w:tcW w:w="1980" w:type="dxa"/>
            <w:vAlign w:val="center"/>
          </w:tcPr>
          <w:p w14:paraId="2D24E52A" w14:textId="77777777" w:rsidR="00207DD6" w:rsidRPr="008235D5" w:rsidRDefault="00207DD6" w:rsidP="00F24580">
            <w:pPr>
              <w:jc w:val="center"/>
              <w:rPr>
                <w:sz w:val="21"/>
                <w:szCs w:val="21"/>
              </w:rPr>
            </w:pPr>
            <w:r w:rsidRPr="008235D5">
              <w:rPr>
                <w:sz w:val="21"/>
                <w:szCs w:val="21"/>
              </w:rPr>
              <w:t>Total Prov./Comunidad Autónoma</w:t>
            </w:r>
          </w:p>
          <w:p w14:paraId="7B784EAD" w14:textId="77777777" w:rsidR="00207DD6" w:rsidRPr="008235D5" w:rsidRDefault="00207DD6" w:rsidP="00F24580">
            <w:pPr>
              <w:jc w:val="center"/>
              <w:rPr>
                <w:sz w:val="21"/>
                <w:szCs w:val="21"/>
              </w:rPr>
            </w:pPr>
          </w:p>
        </w:tc>
        <w:tc>
          <w:tcPr>
            <w:tcW w:w="1225" w:type="dxa"/>
            <w:vAlign w:val="bottom"/>
          </w:tcPr>
          <w:p w14:paraId="516F3B8E" w14:textId="77777777" w:rsidR="00207DD6" w:rsidRPr="008235D5" w:rsidRDefault="00207DD6" w:rsidP="00F24580">
            <w:pPr>
              <w:jc w:val="center"/>
              <w:cnfStyle w:val="000000100000" w:firstRow="0" w:lastRow="0" w:firstColumn="0" w:lastColumn="0" w:oddVBand="0" w:evenVBand="0" w:oddHBand="1" w:evenHBand="0" w:firstRowFirstColumn="0" w:firstRowLastColumn="0" w:lastRowFirstColumn="0" w:lastRowLastColumn="0"/>
              <w:rPr>
                <w:b/>
                <w:bCs/>
                <w:sz w:val="21"/>
                <w:szCs w:val="21"/>
              </w:rPr>
            </w:pPr>
            <w:r w:rsidRPr="008235D5">
              <w:rPr>
                <w:b/>
                <w:bCs/>
                <w:sz w:val="21"/>
                <w:szCs w:val="21"/>
              </w:rPr>
              <w:t>Total E.E. Artes Plásticas y Diseño</w:t>
            </w:r>
          </w:p>
          <w:p w14:paraId="334CA867" w14:textId="77777777" w:rsidR="00207DD6" w:rsidRPr="008235D5" w:rsidRDefault="00207DD6" w:rsidP="00F24580">
            <w:pPr>
              <w:jc w:val="center"/>
              <w:cnfStyle w:val="000000100000" w:firstRow="0" w:lastRow="0" w:firstColumn="0" w:lastColumn="0" w:oddVBand="0" w:evenVBand="0" w:oddHBand="1" w:evenHBand="0" w:firstRowFirstColumn="0" w:firstRowLastColumn="0" w:lastRowFirstColumn="0" w:lastRowLastColumn="0"/>
              <w:rPr>
                <w:b/>
                <w:bCs/>
                <w:sz w:val="21"/>
                <w:szCs w:val="21"/>
              </w:rPr>
            </w:pPr>
          </w:p>
        </w:tc>
        <w:tc>
          <w:tcPr>
            <w:tcW w:w="1242" w:type="dxa"/>
          </w:tcPr>
          <w:p w14:paraId="1EE54DE3" w14:textId="77777777" w:rsidR="00207DD6" w:rsidRPr="008235D5" w:rsidRDefault="00207DD6" w:rsidP="00F24580">
            <w:pPr>
              <w:jc w:val="center"/>
              <w:cnfStyle w:val="000000100000" w:firstRow="0" w:lastRow="0" w:firstColumn="0" w:lastColumn="0" w:oddVBand="0" w:evenVBand="0" w:oddHBand="1" w:evenHBand="0" w:firstRowFirstColumn="0" w:firstRowLastColumn="0" w:lastRowFirstColumn="0" w:lastRowLastColumn="0"/>
              <w:rPr>
                <w:b/>
                <w:bCs/>
                <w:sz w:val="21"/>
                <w:szCs w:val="21"/>
              </w:rPr>
            </w:pPr>
            <w:proofErr w:type="gramStart"/>
            <w:r w:rsidRPr="008235D5">
              <w:rPr>
                <w:b/>
                <w:bCs/>
                <w:sz w:val="21"/>
                <w:szCs w:val="21"/>
              </w:rPr>
              <w:t>Total</w:t>
            </w:r>
            <w:proofErr w:type="gramEnd"/>
            <w:r w:rsidRPr="008235D5">
              <w:rPr>
                <w:b/>
                <w:bCs/>
                <w:sz w:val="21"/>
                <w:szCs w:val="21"/>
              </w:rPr>
              <w:t xml:space="preserve"> E.E Música</w:t>
            </w:r>
          </w:p>
        </w:tc>
        <w:tc>
          <w:tcPr>
            <w:tcW w:w="1243" w:type="dxa"/>
          </w:tcPr>
          <w:p w14:paraId="5DE9C877" w14:textId="77777777" w:rsidR="00207DD6" w:rsidRPr="008235D5" w:rsidRDefault="00207DD6" w:rsidP="00F24580">
            <w:pPr>
              <w:jc w:val="center"/>
              <w:cnfStyle w:val="000000100000" w:firstRow="0" w:lastRow="0" w:firstColumn="0" w:lastColumn="0" w:oddVBand="0" w:evenVBand="0" w:oddHBand="1" w:evenHBand="0" w:firstRowFirstColumn="0" w:firstRowLastColumn="0" w:lastRowFirstColumn="0" w:lastRowLastColumn="0"/>
              <w:rPr>
                <w:b/>
                <w:bCs/>
                <w:sz w:val="21"/>
                <w:szCs w:val="21"/>
              </w:rPr>
            </w:pPr>
            <w:proofErr w:type="gramStart"/>
            <w:r w:rsidRPr="008235D5">
              <w:rPr>
                <w:b/>
                <w:bCs/>
                <w:sz w:val="21"/>
                <w:szCs w:val="21"/>
              </w:rPr>
              <w:t>Total</w:t>
            </w:r>
            <w:proofErr w:type="gramEnd"/>
            <w:r w:rsidRPr="008235D5">
              <w:rPr>
                <w:b/>
                <w:bCs/>
                <w:sz w:val="21"/>
                <w:szCs w:val="21"/>
              </w:rPr>
              <w:t xml:space="preserve"> E.E Danza</w:t>
            </w:r>
          </w:p>
        </w:tc>
        <w:tc>
          <w:tcPr>
            <w:tcW w:w="1243" w:type="dxa"/>
          </w:tcPr>
          <w:p w14:paraId="6CBC769D" w14:textId="77777777" w:rsidR="00207DD6" w:rsidRPr="008235D5" w:rsidRDefault="00207DD6" w:rsidP="00F24580">
            <w:pPr>
              <w:jc w:val="center"/>
              <w:cnfStyle w:val="000000100000" w:firstRow="0" w:lastRow="0" w:firstColumn="0" w:lastColumn="0" w:oddVBand="0" w:evenVBand="0" w:oddHBand="1" w:evenHBand="0" w:firstRowFirstColumn="0" w:firstRowLastColumn="0" w:lastRowFirstColumn="0" w:lastRowLastColumn="0"/>
              <w:rPr>
                <w:b/>
                <w:bCs/>
                <w:sz w:val="21"/>
                <w:szCs w:val="21"/>
              </w:rPr>
            </w:pPr>
            <w:r>
              <w:rPr>
                <w:b/>
                <w:bCs/>
                <w:sz w:val="21"/>
                <w:szCs w:val="21"/>
              </w:rPr>
              <w:t>Total E.E. Arte Dramático</w:t>
            </w:r>
          </w:p>
        </w:tc>
        <w:tc>
          <w:tcPr>
            <w:tcW w:w="1243" w:type="dxa"/>
          </w:tcPr>
          <w:p w14:paraId="151F48C5" w14:textId="77777777" w:rsidR="00207DD6" w:rsidRPr="008235D5" w:rsidRDefault="00207DD6" w:rsidP="00F24580">
            <w:pPr>
              <w:jc w:val="center"/>
              <w:cnfStyle w:val="000000100000" w:firstRow="0" w:lastRow="0" w:firstColumn="0" w:lastColumn="0" w:oddVBand="0" w:evenVBand="0" w:oddHBand="1" w:evenHBand="0" w:firstRowFirstColumn="0" w:firstRowLastColumn="0" w:lastRowFirstColumn="0" w:lastRowLastColumn="0"/>
              <w:rPr>
                <w:b/>
                <w:bCs/>
                <w:sz w:val="21"/>
                <w:szCs w:val="21"/>
              </w:rPr>
            </w:pPr>
            <w:r>
              <w:rPr>
                <w:b/>
                <w:bCs/>
                <w:sz w:val="21"/>
                <w:szCs w:val="21"/>
              </w:rPr>
              <w:t>Total E.E. Idioma</w:t>
            </w:r>
          </w:p>
        </w:tc>
        <w:tc>
          <w:tcPr>
            <w:tcW w:w="1244" w:type="dxa"/>
          </w:tcPr>
          <w:p w14:paraId="6C37580C" w14:textId="77777777" w:rsidR="00207DD6" w:rsidRPr="008235D5" w:rsidRDefault="00207DD6" w:rsidP="00F24580">
            <w:pPr>
              <w:jc w:val="center"/>
              <w:cnfStyle w:val="000000100000" w:firstRow="0" w:lastRow="0" w:firstColumn="0" w:lastColumn="0" w:oddVBand="0" w:evenVBand="0" w:oddHBand="1" w:evenHBand="0" w:firstRowFirstColumn="0" w:firstRowLastColumn="0" w:lastRowFirstColumn="0" w:lastRowLastColumn="0"/>
              <w:rPr>
                <w:b/>
                <w:bCs/>
                <w:sz w:val="21"/>
                <w:szCs w:val="21"/>
              </w:rPr>
            </w:pPr>
            <w:r>
              <w:rPr>
                <w:b/>
                <w:bCs/>
                <w:sz w:val="21"/>
                <w:szCs w:val="21"/>
              </w:rPr>
              <w:t>Total E.E. Deportistas</w:t>
            </w:r>
          </w:p>
        </w:tc>
      </w:tr>
      <w:tr w:rsidR="00207DD6" w14:paraId="7E7865FF" w14:textId="77777777" w:rsidTr="00F24580">
        <w:trPr>
          <w:trHeight w:val="872"/>
        </w:trPr>
        <w:tc>
          <w:tcPr>
            <w:cnfStyle w:val="001000000000" w:firstRow="0" w:lastRow="0" w:firstColumn="1" w:lastColumn="0" w:oddVBand="0" w:evenVBand="0" w:oddHBand="0" w:evenHBand="0" w:firstRowFirstColumn="0" w:firstRowLastColumn="0" w:lastRowFirstColumn="0" w:lastRowLastColumn="0"/>
            <w:tcW w:w="1980" w:type="dxa"/>
          </w:tcPr>
          <w:p w14:paraId="1D283AA2" w14:textId="77777777" w:rsidR="00207DD6" w:rsidRPr="008235D5" w:rsidRDefault="00207DD6" w:rsidP="00F24580">
            <w:pPr>
              <w:jc w:val="center"/>
              <w:rPr>
                <w:b w:val="0"/>
                <w:bCs w:val="0"/>
              </w:rPr>
            </w:pPr>
            <w:r>
              <w:rPr>
                <w:b w:val="0"/>
                <w:bCs w:val="0"/>
              </w:rPr>
              <w:t>33.579</w:t>
            </w:r>
          </w:p>
        </w:tc>
        <w:tc>
          <w:tcPr>
            <w:tcW w:w="1225" w:type="dxa"/>
          </w:tcPr>
          <w:p w14:paraId="2B5E207C" w14:textId="77777777" w:rsidR="00207DD6" w:rsidRPr="008235D5" w:rsidRDefault="00207DD6" w:rsidP="00F24580">
            <w:pPr>
              <w:jc w:val="center"/>
              <w:cnfStyle w:val="000000000000" w:firstRow="0" w:lastRow="0" w:firstColumn="0" w:lastColumn="0" w:oddVBand="0" w:evenVBand="0" w:oddHBand="0" w:evenHBand="0" w:firstRowFirstColumn="0" w:firstRowLastColumn="0" w:lastRowFirstColumn="0" w:lastRowLastColumn="0"/>
            </w:pPr>
            <w:r>
              <w:t>3.011</w:t>
            </w:r>
          </w:p>
        </w:tc>
        <w:tc>
          <w:tcPr>
            <w:tcW w:w="1242" w:type="dxa"/>
          </w:tcPr>
          <w:p w14:paraId="55110166" w14:textId="77777777" w:rsidR="00207DD6" w:rsidRPr="008235D5" w:rsidRDefault="00207DD6" w:rsidP="00F24580">
            <w:pPr>
              <w:jc w:val="center"/>
              <w:cnfStyle w:val="000000000000" w:firstRow="0" w:lastRow="0" w:firstColumn="0" w:lastColumn="0" w:oddVBand="0" w:evenVBand="0" w:oddHBand="0" w:evenHBand="0" w:firstRowFirstColumn="0" w:firstRowLastColumn="0" w:lastRowFirstColumn="0" w:lastRowLastColumn="0"/>
            </w:pPr>
            <w:r>
              <w:t>23.763</w:t>
            </w:r>
          </w:p>
        </w:tc>
        <w:tc>
          <w:tcPr>
            <w:tcW w:w="1243" w:type="dxa"/>
          </w:tcPr>
          <w:p w14:paraId="086F836B" w14:textId="77777777" w:rsidR="00207DD6" w:rsidRPr="008235D5" w:rsidRDefault="00207DD6" w:rsidP="00F24580">
            <w:pPr>
              <w:jc w:val="center"/>
              <w:cnfStyle w:val="000000000000" w:firstRow="0" w:lastRow="0" w:firstColumn="0" w:lastColumn="0" w:oddVBand="0" w:evenVBand="0" w:oddHBand="0" w:evenHBand="0" w:firstRowFirstColumn="0" w:firstRowLastColumn="0" w:lastRowFirstColumn="0" w:lastRowLastColumn="0"/>
            </w:pPr>
            <w:r>
              <w:t>5.441</w:t>
            </w:r>
          </w:p>
        </w:tc>
        <w:tc>
          <w:tcPr>
            <w:tcW w:w="1243" w:type="dxa"/>
          </w:tcPr>
          <w:p w14:paraId="39115FC9" w14:textId="77777777" w:rsidR="00207DD6" w:rsidRPr="008235D5" w:rsidRDefault="00207DD6" w:rsidP="00F24580">
            <w:pPr>
              <w:jc w:val="center"/>
              <w:cnfStyle w:val="000000000000" w:firstRow="0" w:lastRow="0" w:firstColumn="0" w:lastColumn="0" w:oddVBand="0" w:evenVBand="0" w:oddHBand="0" w:evenHBand="0" w:firstRowFirstColumn="0" w:firstRowLastColumn="0" w:lastRowFirstColumn="0" w:lastRowLastColumn="0"/>
            </w:pPr>
            <w:r>
              <w:t>336</w:t>
            </w:r>
          </w:p>
        </w:tc>
        <w:tc>
          <w:tcPr>
            <w:tcW w:w="1243" w:type="dxa"/>
          </w:tcPr>
          <w:p w14:paraId="6A947989" w14:textId="77777777" w:rsidR="00207DD6" w:rsidRPr="008235D5" w:rsidRDefault="00207DD6" w:rsidP="00F24580">
            <w:pPr>
              <w:jc w:val="center"/>
              <w:cnfStyle w:val="000000000000" w:firstRow="0" w:lastRow="0" w:firstColumn="0" w:lastColumn="0" w:oddVBand="0" w:evenVBand="0" w:oddHBand="0" w:evenHBand="0" w:firstRowFirstColumn="0" w:firstRowLastColumn="0" w:lastRowFirstColumn="0" w:lastRowLastColumn="0"/>
            </w:pPr>
            <w:r w:rsidRPr="008235D5">
              <w:t>0</w:t>
            </w:r>
          </w:p>
        </w:tc>
        <w:tc>
          <w:tcPr>
            <w:tcW w:w="1244" w:type="dxa"/>
          </w:tcPr>
          <w:p w14:paraId="5D075C9A" w14:textId="77777777" w:rsidR="00207DD6" w:rsidRPr="008235D5" w:rsidRDefault="00207DD6" w:rsidP="00F24580">
            <w:pPr>
              <w:jc w:val="center"/>
              <w:cnfStyle w:val="000000000000" w:firstRow="0" w:lastRow="0" w:firstColumn="0" w:lastColumn="0" w:oddVBand="0" w:evenVBand="0" w:oddHBand="0" w:evenHBand="0" w:firstRowFirstColumn="0" w:firstRowLastColumn="0" w:lastRowFirstColumn="0" w:lastRowLastColumn="0"/>
            </w:pPr>
            <w:r>
              <w:t>971</w:t>
            </w:r>
          </w:p>
        </w:tc>
      </w:tr>
    </w:tbl>
    <w:p w14:paraId="5BE35BA3" w14:textId="77777777" w:rsidR="00207DD6" w:rsidRDefault="00207DD6" w:rsidP="00CE1C59"/>
    <w:p w14:paraId="5D16ACB3" w14:textId="49EC3408" w:rsidR="00207DD6" w:rsidRDefault="00207DD6" w:rsidP="00CE1C59">
      <w:r w:rsidRPr="008E58F0">
        <w:rPr>
          <w:rFonts w:ascii="Segoe UI" w:eastAsia="Times New Roman" w:hAnsi="Segoe UI" w:cs="Segoe UI"/>
          <w:noProof/>
          <w:kern w:val="0"/>
          <w:sz w:val="18"/>
          <w:szCs w:val="18"/>
          <w:lang w:eastAsia="es-ES"/>
          <w14:ligatures w14:val="none"/>
        </w:rPr>
        <w:drawing>
          <wp:anchor distT="0" distB="0" distL="114300" distR="114300" simplePos="0" relativeHeight="251665408" behindDoc="1" locked="0" layoutInCell="1" allowOverlap="1" wp14:anchorId="0594EB0E" wp14:editId="3D0A2AE3">
            <wp:simplePos x="0" y="0"/>
            <wp:positionH relativeFrom="column">
              <wp:posOffset>0</wp:posOffset>
            </wp:positionH>
            <wp:positionV relativeFrom="paragraph">
              <wp:posOffset>286385</wp:posOffset>
            </wp:positionV>
            <wp:extent cx="6172835" cy="3980815"/>
            <wp:effectExtent l="0" t="0" r="0" b="0"/>
            <wp:wrapTight wrapText="bothSides">
              <wp:wrapPolygon edited="0">
                <wp:start x="0" y="0"/>
                <wp:lineTo x="0" y="21500"/>
                <wp:lineTo x="21553" y="21500"/>
                <wp:lineTo x="21553" y="0"/>
                <wp:lineTo x="0" y="0"/>
              </wp:wrapPolygon>
            </wp:wrapTight>
            <wp:docPr id="18" name="Imagen 19" descr="Gráfico, Gráfico de barr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n 19" descr="Gráfico, Gráfico de barras&#10;&#10;Descripción generada automáticament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172835" cy="39808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FF9760B" w14:textId="77777777" w:rsidR="00207DD6" w:rsidRDefault="00207DD6" w:rsidP="00830FC4">
      <w:pPr>
        <w:pStyle w:val="Heading2"/>
        <w:jc w:val="center"/>
      </w:pPr>
      <w:bookmarkStart w:id="8" w:name="_Toc161317311"/>
      <w:r w:rsidRPr="008235D5">
        <w:lastRenderedPageBreak/>
        <w:t>Años 20</w:t>
      </w:r>
      <w:r>
        <w:t>21</w:t>
      </w:r>
      <w:r w:rsidRPr="008235D5">
        <w:t>-20</w:t>
      </w:r>
      <w:r>
        <w:t>22</w:t>
      </w:r>
      <w:bookmarkEnd w:id="8"/>
    </w:p>
    <w:tbl>
      <w:tblPr>
        <w:tblStyle w:val="GridTable6Colorful"/>
        <w:tblW w:w="9420" w:type="dxa"/>
        <w:tblLook w:val="04A0" w:firstRow="1" w:lastRow="0" w:firstColumn="1" w:lastColumn="0" w:noHBand="0" w:noVBand="1"/>
      </w:tblPr>
      <w:tblGrid>
        <w:gridCol w:w="1980"/>
        <w:gridCol w:w="1225"/>
        <w:gridCol w:w="1242"/>
        <w:gridCol w:w="1243"/>
        <w:gridCol w:w="1243"/>
        <w:gridCol w:w="1243"/>
        <w:gridCol w:w="1244"/>
      </w:tblGrid>
      <w:tr w:rsidR="00207DD6" w14:paraId="2D584140" w14:textId="77777777" w:rsidTr="00F24580">
        <w:trPr>
          <w:cnfStyle w:val="100000000000" w:firstRow="1" w:lastRow="0" w:firstColumn="0" w:lastColumn="0" w:oddVBand="0" w:evenVBand="0" w:oddHBand="0"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9420" w:type="dxa"/>
            <w:gridSpan w:val="7"/>
            <w:vAlign w:val="center"/>
          </w:tcPr>
          <w:p w14:paraId="0363F91B" w14:textId="77777777" w:rsidR="00207DD6" w:rsidRDefault="00207DD6" w:rsidP="00F24580">
            <w:pPr>
              <w:jc w:val="center"/>
            </w:pPr>
            <w:proofErr w:type="gramStart"/>
            <w:r>
              <w:t>TOTAL</w:t>
            </w:r>
            <w:proofErr w:type="gramEnd"/>
            <w:r>
              <w:t xml:space="preserve"> RÉGIMEN EDUCACIÓN ESPECIAL POR SEXO Y DISCAPACIDAD (Hombres)</w:t>
            </w:r>
          </w:p>
        </w:tc>
      </w:tr>
      <w:tr w:rsidR="00207DD6" w14:paraId="4BFB6A45" w14:textId="77777777" w:rsidTr="00F24580">
        <w:trPr>
          <w:cnfStyle w:val="000000100000" w:firstRow="0" w:lastRow="0" w:firstColumn="0" w:lastColumn="0" w:oddVBand="0" w:evenVBand="0" w:oddHBand="1" w:evenHBand="0" w:firstRowFirstColumn="0" w:firstRowLastColumn="0" w:lastRowFirstColumn="0" w:lastRowLastColumn="0"/>
          <w:trHeight w:val="821"/>
        </w:trPr>
        <w:tc>
          <w:tcPr>
            <w:cnfStyle w:val="001000000000" w:firstRow="0" w:lastRow="0" w:firstColumn="1" w:lastColumn="0" w:oddVBand="0" w:evenVBand="0" w:oddHBand="0" w:evenHBand="0" w:firstRowFirstColumn="0" w:firstRowLastColumn="0" w:lastRowFirstColumn="0" w:lastRowLastColumn="0"/>
            <w:tcW w:w="1980" w:type="dxa"/>
            <w:vAlign w:val="center"/>
          </w:tcPr>
          <w:p w14:paraId="2DCBFB52" w14:textId="77777777" w:rsidR="00207DD6" w:rsidRPr="008235D5" w:rsidRDefault="00207DD6" w:rsidP="00F24580">
            <w:pPr>
              <w:jc w:val="center"/>
              <w:rPr>
                <w:sz w:val="21"/>
                <w:szCs w:val="21"/>
              </w:rPr>
            </w:pPr>
            <w:r w:rsidRPr="008235D5">
              <w:rPr>
                <w:sz w:val="21"/>
                <w:szCs w:val="21"/>
              </w:rPr>
              <w:t>Total Prov./Comunidad Autónoma</w:t>
            </w:r>
          </w:p>
          <w:p w14:paraId="05754A6D" w14:textId="77777777" w:rsidR="00207DD6" w:rsidRPr="008235D5" w:rsidRDefault="00207DD6" w:rsidP="00F24580">
            <w:pPr>
              <w:jc w:val="center"/>
              <w:rPr>
                <w:sz w:val="21"/>
                <w:szCs w:val="21"/>
              </w:rPr>
            </w:pPr>
          </w:p>
        </w:tc>
        <w:tc>
          <w:tcPr>
            <w:tcW w:w="1225" w:type="dxa"/>
            <w:vAlign w:val="bottom"/>
          </w:tcPr>
          <w:p w14:paraId="7FB4FA51" w14:textId="77777777" w:rsidR="00207DD6" w:rsidRPr="008235D5" w:rsidRDefault="00207DD6" w:rsidP="00F24580">
            <w:pPr>
              <w:jc w:val="center"/>
              <w:cnfStyle w:val="000000100000" w:firstRow="0" w:lastRow="0" w:firstColumn="0" w:lastColumn="0" w:oddVBand="0" w:evenVBand="0" w:oddHBand="1" w:evenHBand="0" w:firstRowFirstColumn="0" w:firstRowLastColumn="0" w:lastRowFirstColumn="0" w:lastRowLastColumn="0"/>
              <w:rPr>
                <w:b/>
                <w:bCs/>
                <w:sz w:val="21"/>
                <w:szCs w:val="21"/>
              </w:rPr>
            </w:pPr>
            <w:r w:rsidRPr="008235D5">
              <w:rPr>
                <w:b/>
                <w:bCs/>
                <w:sz w:val="21"/>
                <w:szCs w:val="21"/>
              </w:rPr>
              <w:t>Total E.E. Artes Plásticas y Diseño</w:t>
            </w:r>
          </w:p>
          <w:p w14:paraId="5CF3FF41" w14:textId="77777777" w:rsidR="00207DD6" w:rsidRPr="008235D5" w:rsidRDefault="00207DD6" w:rsidP="00F24580">
            <w:pPr>
              <w:jc w:val="center"/>
              <w:cnfStyle w:val="000000100000" w:firstRow="0" w:lastRow="0" w:firstColumn="0" w:lastColumn="0" w:oddVBand="0" w:evenVBand="0" w:oddHBand="1" w:evenHBand="0" w:firstRowFirstColumn="0" w:firstRowLastColumn="0" w:lastRowFirstColumn="0" w:lastRowLastColumn="0"/>
              <w:rPr>
                <w:b/>
                <w:bCs/>
                <w:sz w:val="21"/>
                <w:szCs w:val="21"/>
              </w:rPr>
            </w:pPr>
          </w:p>
        </w:tc>
        <w:tc>
          <w:tcPr>
            <w:tcW w:w="1242" w:type="dxa"/>
          </w:tcPr>
          <w:p w14:paraId="17945295" w14:textId="77777777" w:rsidR="00207DD6" w:rsidRPr="008235D5" w:rsidRDefault="00207DD6" w:rsidP="00F24580">
            <w:pPr>
              <w:jc w:val="center"/>
              <w:cnfStyle w:val="000000100000" w:firstRow="0" w:lastRow="0" w:firstColumn="0" w:lastColumn="0" w:oddVBand="0" w:evenVBand="0" w:oddHBand="1" w:evenHBand="0" w:firstRowFirstColumn="0" w:firstRowLastColumn="0" w:lastRowFirstColumn="0" w:lastRowLastColumn="0"/>
              <w:rPr>
                <w:b/>
                <w:bCs/>
                <w:sz w:val="21"/>
                <w:szCs w:val="21"/>
              </w:rPr>
            </w:pPr>
            <w:proofErr w:type="gramStart"/>
            <w:r w:rsidRPr="008235D5">
              <w:rPr>
                <w:b/>
                <w:bCs/>
                <w:sz w:val="21"/>
                <w:szCs w:val="21"/>
              </w:rPr>
              <w:t>Total</w:t>
            </w:r>
            <w:proofErr w:type="gramEnd"/>
            <w:r w:rsidRPr="008235D5">
              <w:rPr>
                <w:b/>
                <w:bCs/>
                <w:sz w:val="21"/>
                <w:szCs w:val="21"/>
              </w:rPr>
              <w:t xml:space="preserve"> E.E Música</w:t>
            </w:r>
          </w:p>
        </w:tc>
        <w:tc>
          <w:tcPr>
            <w:tcW w:w="1243" w:type="dxa"/>
          </w:tcPr>
          <w:p w14:paraId="3030DC2C" w14:textId="77777777" w:rsidR="00207DD6" w:rsidRPr="008235D5" w:rsidRDefault="00207DD6" w:rsidP="00F24580">
            <w:pPr>
              <w:jc w:val="center"/>
              <w:cnfStyle w:val="000000100000" w:firstRow="0" w:lastRow="0" w:firstColumn="0" w:lastColumn="0" w:oddVBand="0" w:evenVBand="0" w:oddHBand="1" w:evenHBand="0" w:firstRowFirstColumn="0" w:firstRowLastColumn="0" w:lastRowFirstColumn="0" w:lastRowLastColumn="0"/>
              <w:rPr>
                <w:b/>
                <w:bCs/>
                <w:sz w:val="21"/>
                <w:szCs w:val="21"/>
              </w:rPr>
            </w:pPr>
            <w:proofErr w:type="gramStart"/>
            <w:r w:rsidRPr="008235D5">
              <w:rPr>
                <w:b/>
                <w:bCs/>
                <w:sz w:val="21"/>
                <w:szCs w:val="21"/>
              </w:rPr>
              <w:t>Total</w:t>
            </w:r>
            <w:proofErr w:type="gramEnd"/>
            <w:r w:rsidRPr="008235D5">
              <w:rPr>
                <w:b/>
                <w:bCs/>
                <w:sz w:val="21"/>
                <w:szCs w:val="21"/>
              </w:rPr>
              <w:t xml:space="preserve"> E.E Danza</w:t>
            </w:r>
          </w:p>
        </w:tc>
        <w:tc>
          <w:tcPr>
            <w:tcW w:w="1243" w:type="dxa"/>
          </w:tcPr>
          <w:p w14:paraId="5D7B46BE" w14:textId="77777777" w:rsidR="00207DD6" w:rsidRPr="008235D5" w:rsidRDefault="00207DD6" w:rsidP="00F24580">
            <w:pPr>
              <w:jc w:val="center"/>
              <w:cnfStyle w:val="000000100000" w:firstRow="0" w:lastRow="0" w:firstColumn="0" w:lastColumn="0" w:oddVBand="0" w:evenVBand="0" w:oddHBand="1" w:evenHBand="0" w:firstRowFirstColumn="0" w:firstRowLastColumn="0" w:lastRowFirstColumn="0" w:lastRowLastColumn="0"/>
              <w:rPr>
                <w:b/>
                <w:bCs/>
                <w:sz w:val="21"/>
                <w:szCs w:val="21"/>
              </w:rPr>
            </w:pPr>
            <w:r>
              <w:rPr>
                <w:b/>
                <w:bCs/>
                <w:sz w:val="21"/>
                <w:szCs w:val="21"/>
              </w:rPr>
              <w:t>Total E.E. Arte Dramático</w:t>
            </w:r>
          </w:p>
        </w:tc>
        <w:tc>
          <w:tcPr>
            <w:tcW w:w="1243" w:type="dxa"/>
          </w:tcPr>
          <w:p w14:paraId="5D55E128" w14:textId="77777777" w:rsidR="00207DD6" w:rsidRPr="008235D5" w:rsidRDefault="00207DD6" w:rsidP="00F24580">
            <w:pPr>
              <w:jc w:val="center"/>
              <w:cnfStyle w:val="000000100000" w:firstRow="0" w:lastRow="0" w:firstColumn="0" w:lastColumn="0" w:oddVBand="0" w:evenVBand="0" w:oddHBand="1" w:evenHBand="0" w:firstRowFirstColumn="0" w:firstRowLastColumn="0" w:lastRowFirstColumn="0" w:lastRowLastColumn="0"/>
              <w:rPr>
                <w:b/>
                <w:bCs/>
                <w:sz w:val="21"/>
                <w:szCs w:val="21"/>
              </w:rPr>
            </w:pPr>
            <w:r>
              <w:rPr>
                <w:b/>
                <w:bCs/>
                <w:sz w:val="21"/>
                <w:szCs w:val="21"/>
              </w:rPr>
              <w:t>Total E.E. Idioma</w:t>
            </w:r>
          </w:p>
        </w:tc>
        <w:tc>
          <w:tcPr>
            <w:tcW w:w="1244" w:type="dxa"/>
          </w:tcPr>
          <w:p w14:paraId="42AB9838" w14:textId="77777777" w:rsidR="00207DD6" w:rsidRPr="008235D5" w:rsidRDefault="00207DD6" w:rsidP="00F24580">
            <w:pPr>
              <w:jc w:val="center"/>
              <w:cnfStyle w:val="000000100000" w:firstRow="0" w:lastRow="0" w:firstColumn="0" w:lastColumn="0" w:oddVBand="0" w:evenVBand="0" w:oddHBand="1" w:evenHBand="0" w:firstRowFirstColumn="0" w:firstRowLastColumn="0" w:lastRowFirstColumn="0" w:lastRowLastColumn="0"/>
              <w:rPr>
                <w:b/>
                <w:bCs/>
                <w:sz w:val="21"/>
                <w:szCs w:val="21"/>
              </w:rPr>
            </w:pPr>
            <w:r>
              <w:rPr>
                <w:b/>
                <w:bCs/>
                <w:sz w:val="21"/>
                <w:szCs w:val="21"/>
              </w:rPr>
              <w:t>Total E.E. Deportistas</w:t>
            </w:r>
          </w:p>
        </w:tc>
      </w:tr>
      <w:tr w:rsidR="00207DD6" w14:paraId="76D27004" w14:textId="77777777" w:rsidTr="00F24580">
        <w:trPr>
          <w:trHeight w:val="872"/>
        </w:trPr>
        <w:tc>
          <w:tcPr>
            <w:cnfStyle w:val="001000000000" w:firstRow="0" w:lastRow="0" w:firstColumn="1" w:lastColumn="0" w:oddVBand="0" w:evenVBand="0" w:oddHBand="0" w:evenHBand="0" w:firstRowFirstColumn="0" w:firstRowLastColumn="0" w:lastRowFirstColumn="0" w:lastRowLastColumn="0"/>
            <w:tcW w:w="1980" w:type="dxa"/>
          </w:tcPr>
          <w:p w14:paraId="0728AF50" w14:textId="77777777" w:rsidR="00207DD6" w:rsidRPr="008235D5" w:rsidRDefault="00207DD6" w:rsidP="00F24580">
            <w:pPr>
              <w:jc w:val="center"/>
              <w:rPr>
                <w:b w:val="0"/>
                <w:bCs w:val="0"/>
              </w:rPr>
            </w:pPr>
            <w:r>
              <w:rPr>
                <w:b w:val="0"/>
                <w:bCs w:val="0"/>
              </w:rPr>
              <w:t>30.188</w:t>
            </w:r>
          </w:p>
        </w:tc>
        <w:tc>
          <w:tcPr>
            <w:tcW w:w="1225" w:type="dxa"/>
          </w:tcPr>
          <w:p w14:paraId="3EDA4629" w14:textId="77777777" w:rsidR="00207DD6" w:rsidRPr="008235D5" w:rsidRDefault="00207DD6" w:rsidP="00F24580">
            <w:pPr>
              <w:jc w:val="center"/>
              <w:cnfStyle w:val="000000000000" w:firstRow="0" w:lastRow="0" w:firstColumn="0" w:lastColumn="0" w:oddVBand="0" w:evenVBand="0" w:oddHBand="0" w:evenHBand="0" w:firstRowFirstColumn="0" w:firstRowLastColumn="0" w:lastRowFirstColumn="0" w:lastRowLastColumn="0"/>
            </w:pPr>
            <w:r w:rsidRPr="008235D5">
              <w:t>1.</w:t>
            </w:r>
            <w:r>
              <w:t>146</w:t>
            </w:r>
          </w:p>
        </w:tc>
        <w:tc>
          <w:tcPr>
            <w:tcW w:w="1242" w:type="dxa"/>
          </w:tcPr>
          <w:p w14:paraId="56C27247" w14:textId="77777777" w:rsidR="00207DD6" w:rsidRPr="008235D5" w:rsidRDefault="00207DD6" w:rsidP="00F24580">
            <w:pPr>
              <w:jc w:val="center"/>
              <w:cnfStyle w:val="000000000000" w:firstRow="0" w:lastRow="0" w:firstColumn="0" w:lastColumn="0" w:oddVBand="0" w:evenVBand="0" w:oddHBand="0" w:evenHBand="0" w:firstRowFirstColumn="0" w:firstRowLastColumn="0" w:lastRowFirstColumn="0" w:lastRowLastColumn="0"/>
            </w:pPr>
            <w:r>
              <w:t>22.341</w:t>
            </w:r>
          </w:p>
        </w:tc>
        <w:tc>
          <w:tcPr>
            <w:tcW w:w="1243" w:type="dxa"/>
          </w:tcPr>
          <w:p w14:paraId="7CA6F065" w14:textId="77777777" w:rsidR="00207DD6" w:rsidRPr="008235D5" w:rsidRDefault="00207DD6" w:rsidP="00F24580">
            <w:pPr>
              <w:jc w:val="center"/>
              <w:cnfStyle w:val="000000000000" w:firstRow="0" w:lastRow="0" w:firstColumn="0" w:lastColumn="0" w:oddVBand="0" w:evenVBand="0" w:oddHBand="0" w:evenHBand="0" w:firstRowFirstColumn="0" w:firstRowLastColumn="0" w:lastRowFirstColumn="0" w:lastRowLastColumn="0"/>
            </w:pPr>
            <w:r>
              <w:t>606</w:t>
            </w:r>
          </w:p>
        </w:tc>
        <w:tc>
          <w:tcPr>
            <w:tcW w:w="1243" w:type="dxa"/>
          </w:tcPr>
          <w:p w14:paraId="2B615465" w14:textId="77777777" w:rsidR="00207DD6" w:rsidRPr="008235D5" w:rsidRDefault="00207DD6" w:rsidP="00F24580">
            <w:pPr>
              <w:jc w:val="center"/>
              <w:cnfStyle w:val="000000000000" w:firstRow="0" w:lastRow="0" w:firstColumn="0" w:lastColumn="0" w:oddVBand="0" w:evenVBand="0" w:oddHBand="0" w:evenHBand="0" w:firstRowFirstColumn="0" w:firstRowLastColumn="0" w:lastRowFirstColumn="0" w:lastRowLastColumn="0"/>
            </w:pPr>
            <w:r>
              <w:t>134</w:t>
            </w:r>
          </w:p>
        </w:tc>
        <w:tc>
          <w:tcPr>
            <w:tcW w:w="1243" w:type="dxa"/>
          </w:tcPr>
          <w:p w14:paraId="4FEF6A5A" w14:textId="77777777" w:rsidR="00207DD6" w:rsidRPr="008235D5" w:rsidRDefault="00207DD6" w:rsidP="00F24580">
            <w:pPr>
              <w:jc w:val="center"/>
              <w:cnfStyle w:val="000000000000" w:firstRow="0" w:lastRow="0" w:firstColumn="0" w:lastColumn="0" w:oddVBand="0" w:evenVBand="0" w:oddHBand="0" w:evenHBand="0" w:firstRowFirstColumn="0" w:firstRowLastColumn="0" w:lastRowFirstColumn="0" w:lastRowLastColumn="0"/>
            </w:pPr>
            <w:r w:rsidRPr="008235D5">
              <w:t>0</w:t>
            </w:r>
          </w:p>
        </w:tc>
        <w:tc>
          <w:tcPr>
            <w:tcW w:w="1244" w:type="dxa"/>
          </w:tcPr>
          <w:p w14:paraId="2ECFD95C" w14:textId="77777777" w:rsidR="00207DD6" w:rsidRPr="008235D5" w:rsidRDefault="00207DD6" w:rsidP="00F24580">
            <w:pPr>
              <w:jc w:val="center"/>
              <w:cnfStyle w:val="000000000000" w:firstRow="0" w:lastRow="0" w:firstColumn="0" w:lastColumn="0" w:oddVBand="0" w:evenVBand="0" w:oddHBand="0" w:evenHBand="0" w:firstRowFirstColumn="0" w:firstRowLastColumn="0" w:lastRowFirstColumn="0" w:lastRowLastColumn="0"/>
            </w:pPr>
            <w:r w:rsidRPr="008235D5">
              <w:t>5.</w:t>
            </w:r>
            <w:r>
              <w:t>706</w:t>
            </w:r>
          </w:p>
        </w:tc>
      </w:tr>
    </w:tbl>
    <w:p w14:paraId="5DFA9143" w14:textId="77777777" w:rsidR="00CE1C59" w:rsidRDefault="00CE1C59" w:rsidP="00CE1C59"/>
    <w:tbl>
      <w:tblPr>
        <w:tblStyle w:val="GridTable6Colorful"/>
        <w:tblW w:w="9420" w:type="dxa"/>
        <w:tblLook w:val="04A0" w:firstRow="1" w:lastRow="0" w:firstColumn="1" w:lastColumn="0" w:noHBand="0" w:noVBand="1"/>
      </w:tblPr>
      <w:tblGrid>
        <w:gridCol w:w="1980"/>
        <w:gridCol w:w="1225"/>
        <w:gridCol w:w="1242"/>
        <w:gridCol w:w="1243"/>
        <w:gridCol w:w="1243"/>
        <w:gridCol w:w="1243"/>
        <w:gridCol w:w="1244"/>
      </w:tblGrid>
      <w:tr w:rsidR="00207DD6" w14:paraId="09963887" w14:textId="77777777" w:rsidTr="00F24580">
        <w:trPr>
          <w:cnfStyle w:val="100000000000" w:firstRow="1" w:lastRow="0" w:firstColumn="0" w:lastColumn="0" w:oddVBand="0" w:evenVBand="0" w:oddHBand="0"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9420" w:type="dxa"/>
            <w:gridSpan w:val="7"/>
            <w:vAlign w:val="center"/>
          </w:tcPr>
          <w:p w14:paraId="4263CC02" w14:textId="77777777" w:rsidR="00207DD6" w:rsidRDefault="00207DD6" w:rsidP="00F24580">
            <w:pPr>
              <w:jc w:val="center"/>
            </w:pPr>
            <w:proofErr w:type="gramStart"/>
            <w:r>
              <w:t>TOTAL</w:t>
            </w:r>
            <w:proofErr w:type="gramEnd"/>
            <w:r>
              <w:t xml:space="preserve"> RÉGIMEN EDUCACIÓN ESPECIAL POR SEXO Y DISCAPACIDAD (Mujeres)</w:t>
            </w:r>
          </w:p>
        </w:tc>
      </w:tr>
      <w:tr w:rsidR="00207DD6" w14:paraId="14ABA47D" w14:textId="77777777" w:rsidTr="00F24580">
        <w:trPr>
          <w:cnfStyle w:val="000000100000" w:firstRow="0" w:lastRow="0" w:firstColumn="0" w:lastColumn="0" w:oddVBand="0" w:evenVBand="0" w:oddHBand="1" w:evenHBand="0" w:firstRowFirstColumn="0" w:firstRowLastColumn="0" w:lastRowFirstColumn="0" w:lastRowLastColumn="0"/>
          <w:trHeight w:val="821"/>
        </w:trPr>
        <w:tc>
          <w:tcPr>
            <w:cnfStyle w:val="001000000000" w:firstRow="0" w:lastRow="0" w:firstColumn="1" w:lastColumn="0" w:oddVBand="0" w:evenVBand="0" w:oddHBand="0" w:evenHBand="0" w:firstRowFirstColumn="0" w:firstRowLastColumn="0" w:lastRowFirstColumn="0" w:lastRowLastColumn="0"/>
            <w:tcW w:w="1980" w:type="dxa"/>
            <w:vAlign w:val="center"/>
          </w:tcPr>
          <w:p w14:paraId="630357AD" w14:textId="77777777" w:rsidR="00207DD6" w:rsidRPr="008235D5" w:rsidRDefault="00207DD6" w:rsidP="00F24580">
            <w:pPr>
              <w:jc w:val="center"/>
              <w:rPr>
                <w:sz w:val="21"/>
                <w:szCs w:val="21"/>
              </w:rPr>
            </w:pPr>
            <w:r w:rsidRPr="008235D5">
              <w:rPr>
                <w:sz w:val="21"/>
                <w:szCs w:val="21"/>
              </w:rPr>
              <w:t>Total Prov./Comunidad Autónoma</w:t>
            </w:r>
          </w:p>
          <w:p w14:paraId="12477060" w14:textId="77777777" w:rsidR="00207DD6" w:rsidRPr="008235D5" w:rsidRDefault="00207DD6" w:rsidP="00F24580">
            <w:pPr>
              <w:jc w:val="center"/>
              <w:rPr>
                <w:sz w:val="21"/>
                <w:szCs w:val="21"/>
              </w:rPr>
            </w:pPr>
          </w:p>
        </w:tc>
        <w:tc>
          <w:tcPr>
            <w:tcW w:w="1225" w:type="dxa"/>
            <w:vAlign w:val="bottom"/>
          </w:tcPr>
          <w:p w14:paraId="59AED543" w14:textId="77777777" w:rsidR="00207DD6" w:rsidRPr="008235D5" w:rsidRDefault="00207DD6" w:rsidP="00F24580">
            <w:pPr>
              <w:jc w:val="center"/>
              <w:cnfStyle w:val="000000100000" w:firstRow="0" w:lastRow="0" w:firstColumn="0" w:lastColumn="0" w:oddVBand="0" w:evenVBand="0" w:oddHBand="1" w:evenHBand="0" w:firstRowFirstColumn="0" w:firstRowLastColumn="0" w:lastRowFirstColumn="0" w:lastRowLastColumn="0"/>
              <w:rPr>
                <w:b/>
                <w:bCs/>
                <w:sz w:val="21"/>
                <w:szCs w:val="21"/>
              </w:rPr>
            </w:pPr>
            <w:r w:rsidRPr="008235D5">
              <w:rPr>
                <w:b/>
                <w:bCs/>
                <w:sz w:val="21"/>
                <w:szCs w:val="21"/>
              </w:rPr>
              <w:t>Total E.E. Artes Plásticas y Diseño</w:t>
            </w:r>
          </w:p>
          <w:p w14:paraId="233842A2" w14:textId="77777777" w:rsidR="00207DD6" w:rsidRPr="008235D5" w:rsidRDefault="00207DD6" w:rsidP="00F24580">
            <w:pPr>
              <w:jc w:val="center"/>
              <w:cnfStyle w:val="000000100000" w:firstRow="0" w:lastRow="0" w:firstColumn="0" w:lastColumn="0" w:oddVBand="0" w:evenVBand="0" w:oddHBand="1" w:evenHBand="0" w:firstRowFirstColumn="0" w:firstRowLastColumn="0" w:lastRowFirstColumn="0" w:lastRowLastColumn="0"/>
              <w:rPr>
                <w:b/>
                <w:bCs/>
                <w:sz w:val="21"/>
                <w:szCs w:val="21"/>
              </w:rPr>
            </w:pPr>
          </w:p>
        </w:tc>
        <w:tc>
          <w:tcPr>
            <w:tcW w:w="1242" w:type="dxa"/>
          </w:tcPr>
          <w:p w14:paraId="40610BC8" w14:textId="77777777" w:rsidR="00207DD6" w:rsidRPr="008235D5" w:rsidRDefault="00207DD6" w:rsidP="00F24580">
            <w:pPr>
              <w:jc w:val="center"/>
              <w:cnfStyle w:val="000000100000" w:firstRow="0" w:lastRow="0" w:firstColumn="0" w:lastColumn="0" w:oddVBand="0" w:evenVBand="0" w:oddHBand="1" w:evenHBand="0" w:firstRowFirstColumn="0" w:firstRowLastColumn="0" w:lastRowFirstColumn="0" w:lastRowLastColumn="0"/>
              <w:rPr>
                <w:b/>
                <w:bCs/>
                <w:sz w:val="21"/>
                <w:szCs w:val="21"/>
              </w:rPr>
            </w:pPr>
            <w:proofErr w:type="gramStart"/>
            <w:r w:rsidRPr="008235D5">
              <w:rPr>
                <w:b/>
                <w:bCs/>
                <w:sz w:val="21"/>
                <w:szCs w:val="21"/>
              </w:rPr>
              <w:t>Total</w:t>
            </w:r>
            <w:proofErr w:type="gramEnd"/>
            <w:r w:rsidRPr="008235D5">
              <w:rPr>
                <w:b/>
                <w:bCs/>
                <w:sz w:val="21"/>
                <w:szCs w:val="21"/>
              </w:rPr>
              <w:t xml:space="preserve"> E.E Música</w:t>
            </w:r>
          </w:p>
        </w:tc>
        <w:tc>
          <w:tcPr>
            <w:tcW w:w="1243" w:type="dxa"/>
          </w:tcPr>
          <w:p w14:paraId="660DC3B5" w14:textId="77777777" w:rsidR="00207DD6" w:rsidRPr="008235D5" w:rsidRDefault="00207DD6" w:rsidP="00F24580">
            <w:pPr>
              <w:jc w:val="center"/>
              <w:cnfStyle w:val="000000100000" w:firstRow="0" w:lastRow="0" w:firstColumn="0" w:lastColumn="0" w:oddVBand="0" w:evenVBand="0" w:oddHBand="1" w:evenHBand="0" w:firstRowFirstColumn="0" w:firstRowLastColumn="0" w:lastRowFirstColumn="0" w:lastRowLastColumn="0"/>
              <w:rPr>
                <w:b/>
                <w:bCs/>
                <w:sz w:val="21"/>
                <w:szCs w:val="21"/>
              </w:rPr>
            </w:pPr>
            <w:proofErr w:type="gramStart"/>
            <w:r w:rsidRPr="008235D5">
              <w:rPr>
                <w:b/>
                <w:bCs/>
                <w:sz w:val="21"/>
                <w:szCs w:val="21"/>
              </w:rPr>
              <w:t>Total</w:t>
            </w:r>
            <w:proofErr w:type="gramEnd"/>
            <w:r w:rsidRPr="008235D5">
              <w:rPr>
                <w:b/>
                <w:bCs/>
                <w:sz w:val="21"/>
                <w:szCs w:val="21"/>
              </w:rPr>
              <w:t xml:space="preserve"> E.E Danza</w:t>
            </w:r>
          </w:p>
        </w:tc>
        <w:tc>
          <w:tcPr>
            <w:tcW w:w="1243" w:type="dxa"/>
          </w:tcPr>
          <w:p w14:paraId="3919DE9B" w14:textId="77777777" w:rsidR="00207DD6" w:rsidRPr="008235D5" w:rsidRDefault="00207DD6" w:rsidP="00F24580">
            <w:pPr>
              <w:jc w:val="center"/>
              <w:cnfStyle w:val="000000100000" w:firstRow="0" w:lastRow="0" w:firstColumn="0" w:lastColumn="0" w:oddVBand="0" w:evenVBand="0" w:oddHBand="1" w:evenHBand="0" w:firstRowFirstColumn="0" w:firstRowLastColumn="0" w:lastRowFirstColumn="0" w:lastRowLastColumn="0"/>
              <w:rPr>
                <w:b/>
                <w:bCs/>
                <w:sz w:val="21"/>
                <w:szCs w:val="21"/>
              </w:rPr>
            </w:pPr>
            <w:r>
              <w:rPr>
                <w:b/>
                <w:bCs/>
                <w:sz w:val="21"/>
                <w:szCs w:val="21"/>
              </w:rPr>
              <w:t>Total E.E. Arte Dramático</w:t>
            </w:r>
          </w:p>
        </w:tc>
        <w:tc>
          <w:tcPr>
            <w:tcW w:w="1243" w:type="dxa"/>
          </w:tcPr>
          <w:p w14:paraId="307DB0B5" w14:textId="77777777" w:rsidR="00207DD6" w:rsidRPr="008235D5" w:rsidRDefault="00207DD6" w:rsidP="00F24580">
            <w:pPr>
              <w:jc w:val="center"/>
              <w:cnfStyle w:val="000000100000" w:firstRow="0" w:lastRow="0" w:firstColumn="0" w:lastColumn="0" w:oddVBand="0" w:evenVBand="0" w:oddHBand="1" w:evenHBand="0" w:firstRowFirstColumn="0" w:firstRowLastColumn="0" w:lastRowFirstColumn="0" w:lastRowLastColumn="0"/>
              <w:rPr>
                <w:b/>
                <w:bCs/>
                <w:sz w:val="21"/>
                <w:szCs w:val="21"/>
              </w:rPr>
            </w:pPr>
            <w:r>
              <w:rPr>
                <w:b/>
                <w:bCs/>
                <w:sz w:val="21"/>
                <w:szCs w:val="21"/>
              </w:rPr>
              <w:t>Total E.E. Idioma</w:t>
            </w:r>
          </w:p>
        </w:tc>
        <w:tc>
          <w:tcPr>
            <w:tcW w:w="1244" w:type="dxa"/>
          </w:tcPr>
          <w:p w14:paraId="60F0E5C5" w14:textId="77777777" w:rsidR="00207DD6" w:rsidRPr="008235D5" w:rsidRDefault="00207DD6" w:rsidP="00F24580">
            <w:pPr>
              <w:jc w:val="center"/>
              <w:cnfStyle w:val="000000100000" w:firstRow="0" w:lastRow="0" w:firstColumn="0" w:lastColumn="0" w:oddVBand="0" w:evenVBand="0" w:oddHBand="1" w:evenHBand="0" w:firstRowFirstColumn="0" w:firstRowLastColumn="0" w:lastRowFirstColumn="0" w:lastRowLastColumn="0"/>
              <w:rPr>
                <w:b/>
                <w:bCs/>
                <w:sz w:val="21"/>
                <w:szCs w:val="21"/>
              </w:rPr>
            </w:pPr>
            <w:r>
              <w:rPr>
                <w:b/>
                <w:bCs/>
                <w:sz w:val="21"/>
                <w:szCs w:val="21"/>
              </w:rPr>
              <w:t>Total E.E. Deportistas</w:t>
            </w:r>
          </w:p>
        </w:tc>
      </w:tr>
      <w:tr w:rsidR="00207DD6" w14:paraId="7D30E7A5" w14:textId="77777777" w:rsidTr="00F24580">
        <w:trPr>
          <w:trHeight w:val="872"/>
        </w:trPr>
        <w:tc>
          <w:tcPr>
            <w:cnfStyle w:val="001000000000" w:firstRow="0" w:lastRow="0" w:firstColumn="1" w:lastColumn="0" w:oddVBand="0" w:evenVBand="0" w:oddHBand="0" w:evenHBand="0" w:firstRowFirstColumn="0" w:firstRowLastColumn="0" w:lastRowFirstColumn="0" w:lastRowLastColumn="0"/>
            <w:tcW w:w="1980" w:type="dxa"/>
          </w:tcPr>
          <w:p w14:paraId="17D214CC" w14:textId="77777777" w:rsidR="00207DD6" w:rsidRPr="008235D5" w:rsidRDefault="00207DD6" w:rsidP="00F24580">
            <w:pPr>
              <w:jc w:val="center"/>
              <w:rPr>
                <w:b w:val="0"/>
                <w:bCs w:val="0"/>
              </w:rPr>
            </w:pPr>
            <w:r>
              <w:rPr>
                <w:b w:val="0"/>
                <w:bCs w:val="0"/>
              </w:rPr>
              <w:t>39.448</w:t>
            </w:r>
          </w:p>
        </w:tc>
        <w:tc>
          <w:tcPr>
            <w:tcW w:w="1225" w:type="dxa"/>
          </w:tcPr>
          <w:p w14:paraId="7174913A" w14:textId="77777777" w:rsidR="00207DD6" w:rsidRPr="008235D5" w:rsidRDefault="00207DD6" w:rsidP="00F24580">
            <w:pPr>
              <w:jc w:val="center"/>
              <w:cnfStyle w:val="000000000000" w:firstRow="0" w:lastRow="0" w:firstColumn="0" w:lastColumn="0" w:oddVBand="0" w:evenVBand="0" w:oddHBand="0" w:evenHBand="0" w:firstRowFirstColumn="0" w:firstRowLastColumn="0" w:lastRowFirstColumn="0" w:lastRowLastColumn="0"/>
            </w:pPr>
            <w:r>
              <w:t>2.511</w:t>
            </w:r>
          </w:p>
        </w:tc>
        <w:tc>
          <w:tcPr>
            <w:tcW w:w="1242" w:type="dxa"/>
          </w:tcPr>
          <w:p w14:paraId="1FF443FA" w14:textId="77777777" w:rsidR="00207DD6" w:rsidRPr="008235D5" w:rsidRDefault="00207DD6" w:rsidP="00F24580">
            <w:pPr>
              <w:jc w:val="center"/>
              <w:cnfStyle w:val="000000000000" w:firstRow="0" w:lastRow="0" w:firstColumn="0" w:lastColumn="0" w:oddVBand="0" w:evenVBand="0" w:oddHBand="0" w:evenHBand="0" w:firstRowFirstColumn="0" w:firstRowLastColumn="0" w:lastRowFirstColumn="0" w:lastRowLastColumn="0"/>
            </w:pPr>
            <w:r>
              <w:t>25.960</w:t>
            </w:r>
          </w:p>
        </w:tc>
        <w:tc>
          <w:tcPr>
            <w:tcW w:w="1243" w:type="dxa"/>
          </w:tcPr>
          <w:p w14:paraId="78E0827E" w14:textId="77777777" w:rsidR="00207DD6" w:rsidRPr="008235D5" w:rsidRDefault="00207DD6" w:rsidP="00F24580">
            <w:pPr>
              <w:jc w:val="center"/>
              <w:cnfStyle w:val="000000000000" w:firstRow="0" w:lastRow="0" w:firstColumn="0" w:lastColumn="0" w:oddVBand="0" w:evenVBand="0" w:oddHBand="0" w:evenHBand="0" w:firstRowFirstColumn="0" w:firstRowLastColumn="0" w:lastRowFirstColumn="0" w:lastRowLastColumn="0"/>
            </w:pPr>
            <w:r>
              <w:t>8.735</w:t>
            </w:r>
          </w:p>
        </w:tc>
        <w:tc>
          <w:tcPr>
            <w:tcW w:w="1243" w:type="dxa"/>
          </w:tcPr>
          <w:p w14:paraId="57FB1036" w14:textId="77777777" w:rsidR="00207DD6" w:rsidRPr="008235D5" w:rsidRDefault="00207DD6" w:rsidP="00F24580">
            <w:pPr>
              <w:jc w:val="center"/>
              <w:cnfStyle w:val="000000000000" w:firstRow="0" w:lastRow="0" w:firstColumn="0" w:lastColumn="0" w:oddVBand="0" w:evenVBand="0" w:oddHBand="0" w:evenHBand="0" w:firstRowFirstColumn="0" w:firstRowLastColumn="0" w:lastRowFirstColumn="0" w:lastRowLastColumn="0"/>
            </w:pPr>
            <w:r>
              <w:t>385</w:t>
            </w:r>
          </w:p>
        </w:tc>
        <w:tc>
          <w:tcPr>
            <w:tcW w:w="1243" w:type="dxa"/>
          </w:tcPr>
          <w:p w14:paraId="55A9CBCC" w14:textId="77777777" w:rsidR="00207DD6" w:rsidRPr="008235D5" w:rsidRDefault="00207DD6" w:rsidP="00F24580">
            <w:pPr>
              <w:jc w:val="center"/>
              <w:cnfStyle w:val="000000000000" w:firstRow="0" w:lastRow="0" w:firstColumn="0" w:lastColumn="0" w:oddVBand="0" w:evenVBand="0" w:oddHBand="0" w:evenHBand="0" w:firstRowFirstColumn="0" w:firstRowLastColumn="0" w:lastRowFirstColumn="0" w:lastRowLastColumn="0"/>
            </w:pPr>
            <w:r w:rsidRPr="008235D5">
              <w:t>0</w:t>
            </w:r>
          </w:p>
        </w:tc>
        <w:tc>
          <w:tcPr>
            <w:tcW w:w="1244" w:type="dxa"/>
          </w:tcPr>
          <w:p w14:paraId="6DFC2554" w14:textId="77777777" w:rsidR="00207DD6" w:rsidRPr="008235D5" w:rsidRDefault="00207DD6" w:rsidP="00F24580">
            <w:pPr>
              <w:jc w:val="center"/>
              <w:cnfStyle w:val="000000000000" w:firstRow="0" w:lastRow="0" w:firstColumn="0" w:lastColumn="0" w:oddVBand="0" w:evenVBand="0" w:oddHBand="0" w:evenHBand="0" w:firstRowFirstColumn="0" w:firstRowLastColumn="0" w:lastRowFirstColumn="0" w:lastRowLastColumn="0"/>
            </w:pPr>
            <w:r>
              <w:t>1.210</w:t>
            </w:r>
          </w:p>
        </w:tc>
      </w:tr>
    </w:tbl>
    <w:p w14:paraId="1CA19F36" w14:textId="604C6D03" w:rsidR="00207DD6" w:rsidRDefault="00830FC4" w:rsidP="00CE1C59">
      <w:r w:rsidRPr="008E58F0">
        <w:rPr>
          <w:rFonts w:ascii="Segoe UI" w:eastAsia="Times New Roman" w:hAnsi="Segoe UI" w:cs="Segoe UI"/>
          <w:noProof/>
          <w:kern w:val="0"/>
          <w:sz w:val="18"/>
          <w:szCs w:val="18"/>
          <w:lang w:eastAsia="es-ES"/>
          <w14:ligatures w14:val="none"/>
        </w:rPr>
        <w:drawing>
          <wp:anchor distT="0" distB="0" distL="114300" distR="114300" simplePos="0" relativeHeight="251667456" behindDoc="1" locked="0" layoutInCell="1" allowOverlap="1" wp14:anchorId="50245F19" wp14:editId="0EB46243">
            <wp:simplePos x="0" y="0"/>
            <wp:positionH relativeFrom="column">
              <wp:posOffset>124691</wp:posOffset>
            </wp:positionH>
            <wp:positionV relativeFrom="paragraph">
              <wp:posOffset>385099</wp:posOffset>
            </wp:positionV>
            <wp:extent cx="5791200" cy="3763645"/>
            <wp:effectExtent l="0" t="0" r="0" b="0"/>
            <wp:wrapTight wrapText="bothSides">
              <wp:wrapPolygon edited="0">
                <wp:start x="0" y="0"/>
                <wp:lineTo x="0" y="21502"/>
                <wp:lineTo x="21553" y="21502"/>
                <wp:lineTo x="21553" y="0"/>
                <wp:lineTo x="0" y="0"/>
              </wp:wrapPolygon>
            </wp:wrapTight>
            <wp:docPr id="19" name="Imagen 18" descr="Gráfico, Gráfico de rectángulo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n 18" descr="Gráfico, Gráfico de rectángulos&#10;&#10;Descripción generada automáticament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91200" cy="37636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AC1BCBD" w14:textId="453368E8" w:rsidR="00207DD6" w:rsidRDefault="00207DD6" w:rsidP="00CE1C59"/>
    <w:p w14:paraId="0A194950" w14:textId="77777777" w:rsidR="00CE1C59" w:rsidRDefault="00CE1C59" w:rsidP="00CE1C59"/>
    <w:p w14:paraId="071E46B3" w14:textId="77777777" w:rsidR="00CE1C59" w:rsidRDefault="00CE1C59" w:rsidP="00CE1C59"/>
    <w:p w14:paraId="46F59D43" w14:textId="77777777" w:rsidR="00207DD6" w:rsidRDefault="00207DD6" w:rsidP="00830FC4">
      <w:pPr>
        <w:pStyle w:val="Heading2"/>
        <w:jc w:val="center"/>
      </w:pPr>
      <w:bookmarkStart w:id="9" w:name="_Toc161317312"/>
      <w:r w:rsidRPr="008235D5">
        <w:t>Años 20</w:t>
      </w:r>
      <w:r>
        <w:t>22</w:t>
      </w:r>
      <w:r w:rsidRPr="008235D5">
        <w:t>-20</w:t>
      </w:r>
      <w:r>
        <w:t>23</w:t>
      </w:r>
      <w:bookmarkEnd w:id="9"/>
    </w:p>
    <w:tbl>
      <w:tblPr>
        <w:tblStyle w:val="GridTable6Colorful"/>
        <w:tblW w:w="9420" w:type="dxa"/>
        <w:tblLook w:val="04A0" w:firstRow="1" w:lastRow="0" w:firstColumn="1" w:lastColumn="0" w:noHBand="0" w:noVBand="1"/>
      </w:tblPr>
      <w:tblGrid>
        <w:gridCol w:w="1980"/>
        <w:gridCol w:w="1225"/>
        <w:gridCol w:w="1242"/>
        <w:gridCol w:w="1243"/>
        <w:gridCol w:w="1243"/>
        <w:gridCol w:w="1243"/>
        <w:gridCol w:w="1244"/>
      </w:tblGrid>
      <w:tr w:rsidR="00207DD6" w14:paraId="51999F0C" w14:textId="77777777" w:rsidTr="00F24580">
        <w:trPr>
          <w:cnfStyle w:val="100000000000" w:firstRow="1" w:lastRow="0" w:firstColumn="0" w:lastColumn="0" w:oddVBand="0" w:evenVBand="0" w:oddHBand="0"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9420" w:type="dxa"/>
            <w:gridSpan w:val="7"/>
            <w:vAlign w:val="center"/>
          </w:tcPr>
          <w:p w14:paraId="5B1BB91E" w14:textId="77777777" w:rsidR="00207DD6" w:rsidRDefault="00207DD6" w:rsidP="00F24580">
            <w:pPr>
              <w:jc w:val="center"/>
            </w:pPr>
            <w:proofErr w:type="gramStart"/>
            <w:r>
              <w:t>TOTAL</w:t>
            </w:r>
            <w:proofErr w:type="gramEnd"/>
            <w:r>
              <w:t xml:space="preserve"> RÉGIMEN EDUCACIÓN ESPECIAL POR SEXO Y DISCAPACIDAD (Hombres)</w:t>
            </w:r>
          </w:p>
        </w:tc>
      </w:tr>
      <w:tr w:rsidR="00207DD6" w14:paraId="38B624DA" w14:textId="77777777" w:rsidTr="00F24580">
        <w:trPr>
          <w:cnfStyle w:val="000000100000" w:firstRow="0" w:lastRow="0" w:firstColumn="0" w:lastColumn="0" w:oddVBand="0" w:evenVBand="0" w:oddHBand="1" w:evenHBand="0" w:firstRowFirstColumn="0" w:firstRowLastColumn="0" w:lastRowFirstColumn="0" w:lastRowLastColumn="0"/>
          <w:trHeight w:val="821"/>
        </w:trPr>
        <w:tc>
          <w:tcPr>
            <w:cnfStyle w:val="001000000000" w:firstRow="0" w:lastRow="0" w:firstColumn="1" w:lastColumn="0" w:oddVBand="0" w:evenVBand="0" w:oddHBand="0" w:evenHBand="0" w:firstRowFirstColumn="0" w:firstRowLastColumn="0" w:lastRowFirstColumn="0" w:lastRowLastColumn="0"/>
            <w:tcW w:w="1980" w:type="dxa"/>
            <w:vAlign w:val="center"/>
          </w:tcPr>
          <w:p w14:paraId="0D775F76" w14:textId="77777777" w:rsidR="00207DD6" w:rsidRPr="008235D5" w:rsidRDefault="00207DD6" w:rsidP="00F24580">
            <w:pPr>
              <w:jc w:val="center"/>
              <w:rPr>
                <w:sz w:val="21"/>
                <w:szCs w:val="21"/>
              </w:rPr>
            </w:pPr>
            <w:r w:rsidRPr="008235D5">
              <w:rPr>
                <w:sz w:val="21"/>
                <w:szCs w:val="21"/>
              </w:rPr>
              <w:t>Total Prov./Comunidad Autónoma</w:t>
            </w:r>
          </w:p>
          <w:p w14:paraId="3795EC03" w14:textId="77777777" w:rsidR="00207DD6" w:rsidRPr="008235D5" w:rsidRDefault="00207DD6" w:rsidP="00F24580">
            <w:pPr>
              <w:jc w:val="center"/>
              <w:rPr>
                <w:sz w:val="21"/>
                <w:szCs w:val="21"/>
              </w:rPr>
            </w:pPr>
          </w:p>
        </w:tc>
        <w:tc>
          <w:tcPr>
            <w:tcW w:w="1225" w:type="dxa"/>
            <w:vAlign w:val="bottom"/>
          </w:tcPr>
          <w:p w14:paraId="0D8C0722" w14:textId="77777777" w:rsidR="00207DD6" w:rsidRPr="008235D5" w:rsidRDefault="00207DD6" w:rsidP="00F24580">
            <w:pPr>
              <w:jc w:val="center"/>
              <w:cnfStyle w:val="000000100000" w:firstRow="0" w:lastRow="0" w:firstColumn="0" w:lastColumn="0" w:oddVBand="0" w:evenVBand="0" w:oddHBand="1" w:evenHBand="0" w:firstRowFirstColumn="0" w:firstRowLastColumn="0" w:lastRowFirstColumn="0" w:lastRowLastColumn="0"/>
              <w:rPr>
                <w:b/>
                <w:bCs/>
                <w:sz w:val="21"/>
                <w:szCs w:val="21"/>
              </w:rPr>
            </w:pPr>
            <w:r w:rsidRPr="008235D5">
              <w:rPr>
                <w:b/>
                <w:bCs/>
                <w:sz w:val="21"/>
                <w:szCs w:val="21"/>
              </w:rPr>
              <w:t>Total E.E. Artes Plásticas y Diseño</w:t>
            </w:r>
          </w:p>
          <w:p w14:paraId="4FFA673C" w14:textId="77777777" w:rsidR="00207DD6" w:rsidRPr="008235D5" w:rsidRDefault="00207DD6" w:rsidP="00F24580">
            <w:pPr>
              <w:jc w:val="center"/>
              <w:cnfStyle w:val="000000100000" w:firstRow="0" w:lastRow="0" w:firstColumn="0" w:lastColumn="0" w:oddVBand="0" w:evenVBand="0" w:oddHBand="1" w:evenHBand="0" w:firstRowFirstColumn="0" w:firstRowLastColumn="0" w:lastRowFirstColumn="0" w:lastRowLastColumn="0"/>
              <w:rPr>
                <w:b/>
                <w:bCs/>
                <w:sz w:val="21"/>
                <w:szCs w:val="21"/>
              </w:rPr>
            </w:pPr>
          </w:p>
        </w:tc>
        <w:tc>
          <w:tcPr>
            <w:tcW w:w="1242" w:type="dxa"/>
          </w:tcPr>
          <w:p w14:paraId="5457585D" w14:textId="77777777" w:rsidR="00207DD6" w:rsidRPr="008235D5" w:rsidRDefault="00207DD6" w:rsidP="00F24580">
            <w:pPr>
              <w:jc w:val="center"/>
              <w:cnfStyle w:val="000000100000" w:firstRow="0" w:lastRow="0" w:firstColumn="0" w:lastColumn="0" w:oddVBand="0" w:evenVBand="0" w:oddHBand="1" w:evenHBand="0" w:firstRowFirstColumn="0" w:firstRowLastColumn="0" w:lastRowFirstColumn="0" w:lastRowLastColumn="0"/>
              <w:rPr>
                <w:b/>
                <w:bCs/>
                <w:sz w:val="21"/>
                <w:szCs w:val="21"/>
              </w:rPr>
            </w:pPr>
            <w:proofErr w:type="gramStart"/>
            <w:r w:rsidRPr="008235D5">
              <w:rPr>
                <w:b/>
                <w:bCs/>
                <w:sz w:val="21"/>
                <w:szCs w:val="21"/>
              </w:rPr>
              <w:t>Total</w:t>
            </w:r>
            <w:proofErr w:type="gramEnd"/>
            <w:r w:rsidRPr="008235D5">
              <w:rPr>
                <w:b/>
                <w:bCs/>
                <w:sz w:val="21"/>
                <w:szCs w:val="21"/>
              </w:rPr>
              <w:t xml:space="preserve"> E.E Música</w:t>
            </w:r>
          </w:p>
        </w:tc>
        <w:tc>
          <w:tcPr>
            <w:tcW w:w="1243" w:type="dxa"/>
          </w:tcPr>
          <w:p w14:paraId="35E5D362" w14:textId="77777777" w:rsidR="00207DD6" w:rsidRPr="008235D5" w:rsidRDefault="00207DD6" w:rsidP="00F24580">
            <w:pPr>
              <w:jc w:val="center"/>
              <w:cnfStyle w:val="000000100000" w:firstRow="0" w:lastRow="0" w:firstColumn="0" w:lastColumn="0" w:oddVBand="0" w:evenVBand="0" w:oddHBand="1" w:evenHBand="0" w:firstRowFirstColumn="0" w:firstRowLastColumn="0" w:lastRowFirstColumn="0" w:lastRowLastColumn="0"/>
              <w:rPr>
                <w:b/>
                <w:bCs/>
                <w:sz w:val="21"/>
                <w:szCs w:val="21"/>
              </w:rPr>
            </w:pPr>
            <w:proofErr w:type="gramStart"/>
            <w:r w:rsidRPr="008235D5">
              <w:rPr>
                <w:b/>
                <w:bCs/>
                <w:sz w:val="21"/>
                <w:szCs w:val="21"/>
              </w:rPr>
              <w:t>Total</w:t>
            </w:r>
            <w:proofErr w:type="gramEnd"/>
            <w:r w:rsidRPr="008235D5">
              <w:rPr>
                <w:b/>
                <w:bCs/>
                <w:sz w:val="21"/>
                <w:szCs w:val="21"/>
              </w:rPr>
              <w:t xml:space="preserve"> E.E Danza</w:t>
            </w:r>
          </w:p>
        </w:tc>
        <w:tc>
          <w:tcPr>
            <w:tcW w:w="1243" w:type="dxa"/>
          </w:tcPr>
          <w:p w14:paraId="4CEB2A25" w14:textId="77777777" w:rsidR="00207DD6" w:rsidRPr="008235D5" w:rsidRDefault="00207DD6" w:rsidP="00F24580">
            <w:pPr>
              <w:jc w:val="center"/>
              <w:cnfStyle w:val="000000100000" w:firstRow="0" w:lastRow="0" w:firstColumn="0" w:lastColumn="0" w:oddVBand="0" w:evenVBand="0" w:oddHBand="1" w:evenHBand="0" w:firstRowFirstColumn="0" w:firstRowLastColumn="0" w:lastRowFirstColumn="0" w:lastRowLastColumn="0"/>
              <w:rPr>
                <w:b/>
                <w:bCs/>
                <w:sz w:val="21"/>
                <w:szCs w:val="21"/>
              </w:rPr>
            </w:pPr>
            <w:r>
              <w:rPr>
                <w:b/>
                <w:bCs/>
                <w:sz w:val="21"/>
                <w:szCs w:val="21"/>
              </w:rPr>
              <w:t>Total E.E. Arte Dramático</w:t>
            </w:r>
          </w:p>
        </w:tc>
        <w:tc>
          <w:tcPr>
            <w:tcW w:w="1243" w:type="dxa"/>
          </w:tcPr>
          <w:p w14:paraId="74BCBB95" w14:textId="77777777" w:rsidR="00207DD6" w:rsidRPr="008235D5" w:rsidRDefault="00207DD6" w:rsidP="00F24580">
            <w:pPr>
              <w:jc w:val="center"/>
              <w:cnfStyle w:val="000000100000" w:firstRow="0" w:lastRow="0" w:firstColumn="0" w:lastColumn="0" w:oddVBand="0" w:evenVBand="0" w:oddHBand="1" w:evenHBand="0" w:firstRowFirstColumn="0" w:firstRowLastColumn="0" w:lastRowFirstColumn="0" w:lastRowLastColumn="0"/>
              <w:rPr>
                <w:b/>
                <w:bCs/>
                <w:sz w:val="21"/>
                <w:szCs w:val="21"/>
              </w:rPr>
            </w:pPr>
            <w:r>
              <w:rPr>
                <w:b/>
                <w:bCs/>
                <w:sz w:val="21"/>
                <w:szCs w:val="21"/>
              </w:rPr>
              <w:t>Total E.E. Idioma</w:t>
            </w:r>
          </w:p>
        </w:tc>
        <w:tc>
          <w:tcPr>
            <w:tcW w:w="1244" w:type="dxa"/>
          </w:tcPr>
          <w:p w14:paraId="077543C9" w14:textId="77777777" w:rsidR="00207DD6" w:rsidRPr="008235D5" w:rsidRDefault="00207DD6" w:rsidP="00F24580">
            <w:pPr>
              <w:jc w:val="center"/>
              <w:cnfStyle w:val="000000100000" w:firstRow="0" w:lastRow="0" w:firstColumn="0" w:lastColumn="0" w:oddVBand="0" w:evenVBand="0" w:oddHBand="1" w:evenHBand="0" w:firstRowFirstColumn="0" w:firstRowLastColumn="0" w:lastRowFirstColumn="0" w:lastRowLastColumn="0"/>
              <w:rPr>
                <w:b/>
                <w:bCs/>
                <w:sz w:val="21"/>
                <w:szCs w:val="21"/>
              </w:rPr>
            </w:pPr>
            <w:r>
              <w:rPr>
                <w:b/>
                <w:bCs/>
                <w:sz w:val="21"/>
                <w:szCs w:val="21"/>
              </w:rPr>
              <w:t>Total E.E. Deportistas</w:t>
            </w:r>
          </w:p>
        </w:tc>
      </w:tr>
      <w:tr w:rsidR="00207DD6" w14:paraId="33455DD5" w14:textId="77777777" w:rsidTr="00F24580">
        <w:trPr>
          <w:trHeight w:val="872"/>
        </w:trPr>
        <w:tc>
          <w:tcPr>
            <w:cnfStyle w:val="001000000000" w:firstRow="0" w:lastRow="0" w:firstColumn="1" w:lastColumn="0" w:oddVBand="0" w:evenVBand="0" w:oddHBand="0" w:evenHBand="0" w:firstRowFirstColumn="0" w:firstRowLastColumn="0" w:lastRowFirstColumn="0" w:lastRowLastColumn="0"/>
            <w:tcW w:w="1980" w:type="dxa"/>
          </w:tcPr>
          <w:p w14:paraId="3EB086D4" w14:textId="77777777" w:rsidR="00207DD6" w:rsidRPr="008235D5" w:rsidRDefault="00207DD6" w:rsidP="00F24580">
            <w:pPr>
              <w:jc w:val="center"/>
              <w:rPr>
                <w:b w:val="0"/>
                <w:bCs w:val="0"/>
              </w:rPr>
            </w:pPr>
            <w:r>
              <w:rPr>
                <w:b w:val="0"/>
                <w:bCs w:val="0"/>
              </w:rPr>
              <w:t>29.739</w:t>
            </w:r>
          </w:p>
        </w:tc>
        <w:tc>
          <w:tcPr>
            <w:tcW w:w="1225" w:type="dxa"/>
          </w:tcPr>
          <w:p w14:paraId="15313F5F" w14:textId="77777777" w:rsidR="00207DD6" w:rsidRPr="008235D5" w:rsidRDefault="00207DD6" w:rsidP="00F24580">
            <w:pPr>
              <w:jc w:val="center"/>
              <w:cnfStyle w:val="000000000000" w:firstRow="0" w:lastRow="0" w:firstColumn="0" w:lastColumn="0" w:oddVBand="0" w:evenVBand="0" w:oddHBand="0" w:evenHBand="0" w:firstRowFirstColumn="0" w:firstRowLastColumn="0" w:lastRowFirstColumn="0" w:lastRowLastColumn="0"/>
            </w:pPr>
            <w:r w:rsidRPr="008235D5">
              <w:t>1.</w:t>
            </w:r>
            <w:r>
              <w:t>187</w:t>
            </w:r>
          </w:p>
        </w:tc>
        <w:tc>
          <w:tcPr>
            <w:tcW w:w="1242" w:type="dxa"/>
          </w:tcPr>
          <w:p w14:paraId="1D58D683" w14:textId="77777777" w:rsidR="00207DD6" w:rsidRPr="008235D5" w:rsidRDefault="00207DD6" w:rsidP="00F24580">
            <w:pPr>
              <w:jc w:val="center"/>
              <w:cnfStyle w:val="000000000000" w:firstRow="0" w:lastRow="0" w:firstColumn="0" w:lastColumn="0" w:oddVBand="0" w:evenVBand="0" w:oddHBand="0" w:evenHBand="0" w:firstRowFirstColumn="0" w:firstRowLastColumn="0" w:lastRowFirstColumn="0" w:lastRowLastColumn="0"/>
            </w:pPr>
            <w:r>
              <w:t>22.252</w:t>
            </w:r>
          </w:p>
        </w:tc>
        <w:tc>
          <w:tcPr>
            <w:tcW w:w="1243" w:type="dxa"/>
          </w:tcPr>
          <w:p w14:paraId="742A1F80" w14:textId="77777777" w:rsidR="00207DD6" w:rsidRPr="008235D5" w:rsidRDefault="00207DD6" w:rsidP="00F24580">
            <w:pPr>
              <w:jc w:val="center"/>
              <w:cnfStyle w:val="000000000000" w:firstRow="0" w:lastRow="0" w:firstColumn="0" w:lastColumn="0" w:oddVBand="0" w:evenVBand="0" w:oddHBand="0" w:evenHBand="0" w:firstRowFirstColumn="0" w:firstRowLastColumn="0" w:lastRowFirstColumn="0" w:lastRowLastColumn="0"/>
            </w:pPr>
            <w:r>
              <w:t>593</w:t>
            </w:r>
          </w:p>
        </w:tc>
        <w:tc>
          <w:tcPr>
            <w:tcW w:w="1243" w:type="dxa"/>
          </w:tcPr>
          <w:p w14:paraId="0F076F62" w14:textId="77777777" w:rsidR="00207DD6" w:rsidRPr="008235D5" w:rsidRDefault="00207DD6" w:rsidP="00F24580">
            <w:pPr>
              <w:jc w:val="center"/>
              <w:cnfStyle w:val="000000000000" w:firstRow="0" w:lastRow="0" w:firstColumn="0" w:lastColumn="0" w:oddVBand="0" w:evenVBand="0" w:oddHBand="0" w:evenHBand="0" w:firstRowFirstColumn="0" w:firstRowLastColumn="0" w:lastRowFirstColumn="0" w:lastRowLastColumn="0"/>
            </w:pPr>
            <w:r>
              <w:t>149</w:t>
            </w:r>
          </w:p>
        </w:tc>
        <w:tc>
          <w:tcPr>
            <w:tcW w:w="1243" w:type="dxa"/>
          </w:tcPr>
          <w:p w14:paraId="2B48BC13" w14:textId="77777777" w:rsidR="00207DD6" w:rsidRPr="008235D5" w:rsidRDefault="00207DD6" w:rsidP="00F24580">
            <w:pPr>
              <w:jc w:val="center"/>
              <w:cnfStyle w:val="000000000000" w:firstRow="0" w:lastRow="0" w:firstColumn="0" w:lastColumn="0" w:oddVBand="0" w:evenVBand="0" w:oddHBand="0" w:evenHBand="0" w:firstRowFirstColumn="0" w:firstRowLastColumn="0" w:lastRowFirstColumn="0" w:lastRowLastColumn="0"/>
            </w:pPr>
            <w:r w:rsidRPr="008235D5">
              <w:t>0</w:t>
            </w:r>
          </w:p>
        </w:tc>
        <w:tc>
          <w:tcPr>
            <w:tcW w:w="1244" w:type="dxa"/>
          </w:tcPr>
          <w:p w14:paraId="2063E498" w14:textId="77777777" w:rsidR="00207DD6" w:rsidRPr="008235D5" w:rsidRDefault="00207DD6" w:rsidP="00F24580">
            <w:pPr>
              <w:jc w:val="center"/>
              <w:cnfStyle w:val="000000000000" w:firstRow="0" w:lastRow="0" w:firstColumn="0" w:lastColumn="0" w:oddVBand="0" w:evenVBand="0" w:oddHBand="0" w:evenHBand="0" w:firstRowFirstColumn="0" w:firstRowLastColumn="0" w:lastRowFirstColumn="0" w:lastRowLastColumn="0"/>
            </w:pPr>
            <w:r w:rsidRPr="008235D5">
              <w:t>5.</w:t>
            </w:r>
            <w:r>
              <w:t>306</w:t>
            </w:r>
          </w:p>
        </w:tc>
      </w:tr>
    </w:tbl>
    <w:p w14:paraId="2F8B0331" w14:textId="77777777" w:rsidR="00CE1C59" w:rsidRDefault="00CE1C59" w:rsidP="00CE1C59"/>
    <w:tbl>
      <w:tblPr>
        <w:tblStyle w:val="GridTable6Colorful"/>
        <w:tblW w:w="9420" w:type="dxa"/>
        <w:tblLook w:val="04A0" w:firstRow="1" w:lastRow="0" w:firstColumn="1" w:lastColumn="0" w:noHBand="0" w:noVBand="1"/>
      </w:tblPr>
      <w:tblGrid>
        <w:gridCol w:w="1980"/>
        <w:gridCol w:w="1225"/>
        <w:gridCol w:w="1242"/>
        <w:gridCol w:w="1243"/>
        <w:gridCol w:w="1243"/>
        <w:gridCol w:w="1243"/>
        <w:gridCol w:w="1244"/>
      </w:tblGrid>
      <w:tr w:rsidR="00207DD6" w14:paraId="4B384E24" w14:textId="77777777" w:rsidTr="00F24580">
        <w:trPr>
          <w:cnfStyle w:val="100000000000" w:firstRow="1" w:lastRow="0" w:firstColumn="0" w:lastColumn="0" w:oddVBand="0" w:evenVBand="0" w:oddHBand="0"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9420" w:type="dxa"/>
            <w:gridSpan w:val="7"/>
            <w:vAlign w:val="center"/>
          </w:tcPr>
          <w:p w14:paraId="7B92D668" w14:textId="77777777" w:rsidR="00207DD6" w:rsidRDefault="00207DD6" w:rsidP="00F24580">
            <w:pPr>
              <w:jc w:val="center"/>
            </w:pPr>
            <w:proofErr w:type="gramStart"/>
            <w:r>
              <w:t>TOTAL</w:t>
            </w:r>
            <w:proofErr w:type="gramEnd"/>
            <w:r>
              <w:t xml:space="preserve"> RÉGIMEN EDUCACIÓN ESPECIAL POR SEXO Y DISCAPACIDAD (Mujeres)</w:t>
            </w:r>
          </w:p>
        </w:tc>
      </w:tr>
      <w:tr w:rsidR="00207DD6" w14:paraId="5D615F58" w14:textId="77777777" w:rsidTr="00F24580">
        <w:trPr>
          <w:cnfStyle w:val="000000100000" w:firstRow="0" w:lastRow="0" w:firstColumn="0" w:lastColumn="0" w:oddVBand="0" w:evenVBand="0" w:oddHBand="1" w:evenHBand="0" w:firstRowFirstColumn="0" w:firstRowLastColumn="0" w:lastRowFirstColumn="0" w:lastRowLastColumn="0"/>
          <w:trHeight w:val="821"/>
        </w:trPr>
        <w:tc>
          <w:tcPr>
            <w:cnfStyle w:val="001000000000" w:firstRow="0" w:lastRow="0" w:firstColumn="1" w:lastColumn="0" w:oddVBand="0" w:evenVBand="0" w:oddHBand="0" w:evenHBand="0" w:firstRowFirstColumn="0" w:firstRowLastColumn="0" w:lastRowFirstColumn="0" w:lastRowLastColumn="0"/>
            <w:tcW w:w="1980" w:type="dxa"/>
            <w:vAlign w:val="center"/>
          </w:tcPr>
          <w:p w14:paraId="4A1A8661" w14:textId="77777777" w:rsidR="00207DD6" w:rsidRPr="008235D5" w:rsidRDefault="00207DD6" w:rsidP="00F24580">
            <w:pPr>
              <w:jc w:val="center"/>
              <w:rPr>
                <w:sz w:val="21"/>
                <w:szCs w:val="21"/>
              </w:rPr>
            </w:pPr>
            <w:r w:rsidRPr="008235D5">
              <w:rPr>
                <w:sz w:val="21"/>
                <w:szCs w:val="21"/>
              </w:rPr>
              <w:t>Total Prov./Comunidad Autónoma</w:t>
            </w:r>
          </w:p>
          <w:p w14:paraId="76A22621" w14:textId="77777777" w:rsidR="00207DD6" w:rsidRPr="008235D5" w:rsidRDefault="00207DD6" w:rsidP="00F24580">
            <w:pPr>
              <w:jc w:val="center"/>
              <w:rPr>
                <w:sz w:val="21"/>
                <w:szCs w:val="21"/>
              </w:rPr>
            </w:pPr>
          </w:p>
        </w:tc>
        <w:tc>
          <w:tcPr>
            <w:tcW w:w="1225" w:type="dxa"/>
            <w:vAlign w:val="bottom"/>
          </w:tcPr>
          <w:p w14:paraId="459DB999" w14:textId="77777777" w:rsidR="00207DD6" w:rsidRPr="008235D5" w:rsidRDefault="00207DD6" w:rsidP="00F24580">
            <w:pPr>
              <w:jc w:val="center"/>
              <w:cnfStyle w:val="000000100000" w:firstRow="0" w:lastRow="0" w:firstColumn="0" w:lastColumn="0" w:oddVBand="0" w:evenVBand="0" w:oddHBand="1" w:evenHBand="0" w:firstRowFirstColumn="0" w:firstRowLastColumn="0" w:lastRowFirstColumn="0" w:lastRowLastColumn="0"/>
              <w:rPr>
                <w:b/>
                <w:bCs/>
                <w:sz w:val="21"/>
                <w:szCs w:val="21"/>
              </w:rPr>
            </w:pPr>
            <w:r w:rsidRPr="008235D5">
              <w:rPr>
                <w:b/>
                <w:bCs/>
                <w:sz w:val="21"/>
                <w:szCs w:val="21"/>
              </w:rPr>
              <w:t>Total E.E. Artes Plásticas y Diseño</w:t>
            </w:r>
          </w:p>
          <w:p w14:paraId="4EE5F4ED" w14:textId="77777777" w:rsidR="00207DD6" w:rsidRPr="008235D5" w:rsidRDefault="00207DD6" w:rsidP="00F24580">
            <w:pPr>
              <w:jc w:val="center"/>
              <w:cnfStyle w:val="000000100000" w:firstRow="0" w:lastRow="0" w:firstColumn="0" w:lastColumn="0" w:oddVBand="0" w:evenVBand="0" w:oddHBand="1" w:evenHBand="0" w:firstRowFirstColumn="0" w:firstRowLastColumn="0" w:lastRowFirstColumn="0" w:lastRowLastColumn="0"/>
              <w:rPr>
                <w:b/>
                <w:bCs/>
                <w:sz w:val="21"/>
                <w:szCs w:val="21"/>
              </w:rPr>
            </w:pPr>
          </w:p>
        </w:tc>
        <w:tc>
          <w:tcPr>
            <w:tcW w:w="1242" w:type="dxa"/>
          </w:tcPr>
          <w:p w14:paraId="66F219D6" w14:textId="77777777" w:rsidR="00207DD6" w:rsidRPr="008235D5" w:rsidRDefault="00207DD6" w:rsidP="00F24580">
            <w:pPr>
              <w:jc w:val="center"/>
              <w:cnfStyle w:val="000000100000" w:firstRow="0" w:lastRow="0" w:firstColumn="0" w:lastColumn="0" w:oddVBand="0" w:evenVBand="0" w:oddHBand="1" w:evenHBand="0" w:firstRowFirstColumn="0" w:firstRowLastColumn="0" w:lastRowFirstColumn="0" w:lastRowLastColumn="0"/>
              <w:rPr>
                <w:b/>
                <w:bCs/>
                <w:sz w:val="21"/>
                <w:szCs w:val="21"/>
              </w:rPr>
            </w:pPr>
            <w:proofErr w:type="gramStart"/>
            <w:r w:rsidRPr="008235D5">
              <w:rPr>
                <w:b/>
                <w:bCs/>
                <w:sz w:val="21"/>
                <w:szCs w:val="21"/>
              </w:rPr>
              <w:t>Total</w:t>
            </w:r>
            <w:proofErr w:type="gramEnd"/>
            <w:r w:rsidRPr="008235D5">
              <w:rPr>
                <w:b/>
                <w:bCs/>
                <w:sz w:val="21"/>
                <w:szCs w:val="21"/>
              </w:rPr>
              <w:t xml:space="preserve"> E.E Música</w:t>
            </w:r>
          </w:p>
        </w:tc>
        <w:tc>
          <w:tcPr>
            <w:tcW w:w="1243" w:type="dxa"/>
          </w:tcPr>
          <w:p w14:paraId="70D61C9A" w14:textId="77777777" w:rsidR="00207DD6" w:rsidRPr="008235D5" w:rsidRDefault="00207DD6" w:rsidP="00F24580">
            <w:pPr>
              <w:jc w:val="center"/>
              <w:cnfStyle w:val="000000100000" w:firstRow="0" w:lastRow="0" w:firstColumn="0" w:lastColumn="0" w:oddVBand="0" w:evenVBand="0" w:oddHBand="1" w:evenHBand="0" w:firstRowFirstColumn="0" w:firstRowLastColumn="0" w:lastRowFirstColumn="0" w:lastRowLastColumn="0"/>
              <w:rPr>
                <w:b/>
                <w:bCs/>
                <w:sz w:val="21"/>
                <w:szCs w:val="21"/>
              </w:rPr>
            </w:pPr>
            <w:proofErr w:type="gramStart"/>
            <w:r w:rsidRPr="008235D5">
              <w:rPr>
                <w:b/>
                <w:bCs/>
                <w:sz w:val="21"/>
                <w:szCs w:val="21"/>
              </w:rPr>
              <w:t>Total</w:t>
            </w:r>
            <w:proofErr w:type="gramEnd"/>
            <w:r w:rsidRPr="008235D5">
              <w:rPr>
                <w:b/>
                <w:bCs/>
                <w:sz w:val="21"/>
                <w:szCs w:val="21"/>
              </w:rPr>
              <w:t xml:space="preserve"> E.E Danza</w:t>
            </w:r>
          </w:p>
        </w:tc>
        <w:tc>
          <w:tcPr>
            <w:tcW w:w="1243" w:type="dxa"/>
          </w:tcPr>
          <w:p w14:paraId="6114356E" w14:textId="77777777" w:rsidR="00207DD6" w:rsidRPr="008235D5" w:rsidRDefault="00207DD6" w:rsidP="00F24580">
            <w:pPr>
              <w:jc w:val="center"/>
              <w:cnfStyle w:val="000000100000" w:firstRow="0" w:lastRow="0" w:firstColumn="0" w:lastColumn="0" w:oddVBand="0" w:evenVBand="0" w:oddHBand="1" w:evenHBand="0" w:firstRowFirstColumn="0" w:firstRowLastColumn="0" w:lastRowFirstColumn="0" w:lastRowLastColumn="0"/>
              <w:rPr>
                <w:b/>
                <w:bCs/>
                <w:sz w:val="21"/>
                <w:szCs w:val="21"/>
              </w:rPr>
            </w:pPr>
            <w:r>
              <w:rPr>
                <w:b/>
                <w:bCs/>
                <w:sz w:val="21"/>
                <w:szCs w:val="21"/>
              </w:rPr>
              <w:t>Total E.E. Arte Dramático</w:t>
            </w:r>
          </w:p>
        </w:tc>
        <w:tc>
          <w:tcPr>
            <w:tcW w:w="1243" w:type="dxa"/>
          </w:tcPr>
          <w:p w14:paraId="5F52B5F8" w14:textId="77777777" w:rsidR="00207DD6" w:rsidRPr="008235D5" w:rsidRDefault="00207DD6" w:rsidP="00F24580">
            <w:pPr>
              <w:jc w:val="center"/>
              <w:cnfStyle w:val="000000100000" w:firstRow="0" w:lastRow="0" w:firstColumn="0" w:lastColumn="0" w:oddVBand="0" w:evenVBand="0" w:oddHBand="1" w:evenHBand="0" w:firstRowFirstColumn="0" w:firstRowLastColumn="0" w:lastRowFirstColumn="0" w:lastRowLastColumn="0"/>
              <w:rPr>
                <w:b/>
                <w:bCs/>
                <w:sz w:val="21"/>
                <w:szCs w:val="21"/>
              </w:rPr>
            </w:pPr>
            <w:r>
              <w:rPr>
                <w:b/>
                <w:bCs/>
                <w:sz w:val="21"/>
                <w:szCs w:val="21"/>
              </w:rPr>
              <w:t>Total E.E. Idioma</w:t>
            </w:r>
          </w:p>
        </w:tc>
        <w:tc>
          <w:tcPr>
            <w:tcW w:w="1244" w:type="dxa"/>
          </w:tcPr>
          <w:p w14:paraId="031BD259" w14:textId="77777777" w:rsidR="00207DD6" w:rsidRPr="008235D5" w:rsidRDefault="00207DD6" w:rsidP="00F24580">
            <w:pPr>
              <w:jc w:val="center"/>
              <w:cnfStyle w:val="000000100000" w:firstRow="0" w:lastRow="0" w:firstColumn="0" w:lastColumn="0" w:oddVBand="0" w:evenVBand="0" w:oddHBand="1" w:evenHBand="0" w:firstRowFirstColumn="0" w:firstRowLastColumn="0" w:lastRowFirstColumn="0" w:lastRowLastColumn="0"/>
              <w:rPr>
                <w:b/>
                <w:bCs/>
                <w:sz w:val="21"/>
                <w:szCs w:val="21"/>
              </w:rPr>
            </w:pPr>
            <w:r>
              <w:rPr>
                <w:b/>
                <w:bCs/>
                <w:sz w:val="21"/>
                <w:szCs w:val="21"/>
              </w:rPr>
              <w:t>Total E.E. Deportistas</w:t>
            </w:r>
          </w:p>
        </w:tc>
      </w:tr>
      <w:tr w:rsidR="00207DD6" w14:paraId="469FF577" w14:textId="77777777" w:rsidTr="00F24580">
        <w:trPr>
          <w:trHeight w:val="872"/>
        </w:trPr>
        <w:tc>
          <w:tcPr>
            <w:cnfStyle w:val="001000000000" w:firstRow="0" w:lastRow="0" w:firstColumn="1" w:lastColumn="0" w:oddVBand="0" w:evenVBand="0" w:oddHBand="0" w:evenHBand="0" w:firstRowFirstColumn="0" w:firstRowLastColumn="0" w:lastRowFirstColumn="0" w:lastRowLastColumn="0"/>
            <w:tcW w:w="1980" w:type="dxa"/>
          </w:tcPr>
          <w:p w14:paraId="7B93A9F4" w14:textId="77777777" w:rsidR="00207DD6" w:rsidRPr="008235D5" w:rsidRDefault="00207DD6" w:rsidP="00F24580">
            <w:pPr>
              <w:jc w:val="center"/>
              <w:rPr>
                <w:b w:val="0"/>
                <w:bCs w:val="0"/>
              </w:rPr>
            </w:pPr>
            <w:r>
              <w:rPr>
                <w:b w:val="0"/>
                <w:bCs w:val="0"/>
              </w:rPr>
              <w:t>41.387</w:t>
            </w:r>
          </w:p>
        </w:tc>
        <w:tc>
          <w:tcPr>
            <w:tcW w:w="1225" w:type="dxa"/>
          </w:tcPr>
          <w:p w14:paraId="6AEBF790" w14:textId="77777777" w:rsidR="00207DD6" w:rsidRPr="008235D5" w:rsidRDefault="00207DD6" w:rsidP="00F24580">
            <w:pPr>
              <w:jc w:val="center"/>
              <w:cnfStyle w:val="000000000000" w:firstRow="0" w:lastRow="0" w:firstColumn="0" w:lastColumn="0" w:oddVBand="0" w:evenVBand="0" w:oddHBand="0" w:evenHBand="0" w:firstRowFirstColumn="0" w:firstRowLastColumn="0" w:lastRowFirstColumn="0" w:lastRowLastColumn="0"/>
            </w:pPr>
            <w:r>
              <w:t>3.356</w:t>
            </w:r>
          </w:p>
        </w:tc>
        <w:tc>
          <w:tcPr>
            <w:tcW w:w="1242" w:type="dxa"/>
          </w:tcPr>
          <w:p w14:paraId="79854E2A" w14:textId="77777777" w:rsidR="00207DD6" w:rsidRPr="008235D5" w:rsidRDefault="00207DD6" w:rsidP="00F24580">
            <w:pPr>
              <w:jc w:val="center"/>
              <w:cnfStyle w:val="000000000000" w:firstRow="0" w:lastRow="0" w:firstColumn="0" w:lastColumn="0" w:oddVBand="0" w:evenVBand="0" w:oddHBand="0" w:evenHBand="0" w:firstRowFirstColumn="0" w:firstRowLastColumn="0" w:lastRowFirstColumn="0" w:lastRowLastColumn="0"/>
            </w:pPr>
            <w:r>
              <w:t>25.960</w:t>
            </w:r>
          </w:p>
        </w:tc>
        <w:tc>
          <w:tcPr>
            <w:tcW w:w="1243" w:type="dxa"/>
          </w:tcPr>
          <w:p w14:paraId="0A148F08" w14:textId="77777777" w:rsidR="00207DD6" w:rsidRPr="008235D5" w:rsidRDefault="00207DD6" w:rsidP="00F24580">
            <w:pPr>
              <w:jc w:val="center"/>
              <w:cnfStyle w:val="000000000000" w:firstRow="0" w:lastRow="0" w:firstColumn="0" w:lastColumn="0" w:oddVBand="0" w:evenVBand="0" w:oddHBand="0" w:evenHBand="0" w:firstRowFirstColumn="0" w:firstRowLastColumn="0" w:lastRowFirstColumn="0" w:lastRowLastColumn="0"/>
            </w:pPr>
            <w:r>
              <w:t>10.285</w:t>
            </w:r>
          </w:p>
        </w:tc>
        <w:tc>
          <w:tcPr>
            <w:tcW w:w="1243" w:type="dxa"/>
          </w:tcPr>
          <w:p w14:paraId="51BFDD6D" w14:textId="77777777" w:rsidR="00207DD6" w:rsidRPr="008235D5" w:rsidRDefault="00207DD6" w:rsidP="00F24580">
            <w:pPr>
              <w:jc w:val="center"/>
              <w:cnfStyle w:val="000000000000" w:firstRow="0" w:lastRow="0" w:firstColumn="0" w:lastColumn="0" w:oddVBand="0" w:evenVBand="0" w:oddHBand="0" w:evenHBand="0" w:firstRowFirstColumn="0" w:firstRowLastColumn="0" w:lastRowFirstColumn="0" w:lastRowLastColumn="0"/>
            </w:pPr>
            <w:r>
              <w:t>451</w:t>
            </w:r>
          </w:p>
        </w:tc>
        <w:tc>
          <w:tcPr>
            <w:tcW w:w="1243" w:type="dxa"/>
          </w:tcPr>
          <w:p w14:paraId="489E8F4A" w14:textId="77777777" w:rsidR="00207DD6" w:rsidRPr="008235D5" w:rsidRDefault="00207DD6" w:rsidP="00F24580">
            <w:pPr>
              <w:jc w:val="center"/>
              <w:cnfStyle w:val="000000000000" w:firstRow="0" w:lastRow="0" w:firstColumn="0" w:lastColumn="0" w:oddVBand="0" w:evenVBand="0" w:oddHBand="0" w:evenHBand="0" w:firstRowFirstColumn="0" w:firstRowLastColumn="0" w:lastRowFirstColumn="0" w:lastRowLastColumn="0"/>
            </w:pPr>
            <w:r w:rsidRPr="008235D5">
              <w:t>0</w:t>
            </w:r>
          </w:p>
        </w:tc>
        <w:tc>
          <w:tcPr>
            <w:tcW w:w="1244" w:type="dxa"/>
          </w:tcPr>
          <w:p w14:paraId="05EBEAEB" w14:textId="77777777" w:rsidR="00207DD6" w:rsidRPr="008235D5" w:rsidRDefault="00207DD6" w:rsidP="00F24580">
            <w:pPr>
              <w:jc w:val="center"/>
              <w:cnfStyle w:val="000000000000" w:firstRow="0" w:lastRow="0" w:firstColumn="0" w:lastColumn="0" w:oddVBand="0" w:evenVBand="0" w:oddHBand="0" w:evenHBand="0" w:firstRowFirstColumn="0" w:firstRowLastColumn="0" w:lastRowFirstColumn="0" w:lastRowLastColumn="0"/>
            </w:pPr>
            <w:r>
              <w:t>1.115</w:t>
            </w:r>
          </w:p>
        </w:tc>
      </w:tr>
    </w:tbl>
    <w:p w14:paraId="2B7F6528" w14:textId="77777777" w:rsidR="00207DD6" w:rsidRDefault="00207DD6" w:rsidP="00CE1C59"/>
    <w:p w14:paraId="1342D183" w14:textId="056C44B1" w:rsidR="00207DD6" w:rsidRDefault="00207DD6" w:rsidP="00CE1C59">
      <w:r w:rsidRPr="008E58F0">
        <w:rPr>
          <w:rFonts w:ascii="Segoe UI" w:eastAsia="Times New Roman" w:hAnsi="Segoe UI" w:cs="Segoe UI"/>
          <w:noProof/>
          <w:kern w:val="0"/>
          <w:sz w:val="18"/>
          <w:szCs w:val="18"/>
          <w:lang w:eastAsia="es-ES"/>
          <w14:ligatures w14:val="none"/>
        </w:rPr>
        <w:drawing>
          <wp:anchor distT="0" distB="0" distL="114300" distR="114300" simplePos="0" relativeHeight="251669504" behindDoc="1" locked="0" layoutInCell="1" allowOverlap="1" wp14:anchorId="2593F353" wp14:editId="37EA7365">
            <wp:simplePos x="0" y="0"/>
            <wp:positionH relativeFrom="column">
              <wp:posOffset>0</wp:posOffset>
            </wp:positionH>
            <wp:positionV relativeFrom="paragraph">
              <wp:posOffset>286385</wp:posOffset>
            </wp:positionV>
            <wp:extent cx="6059170" cy="3817620"/>
            <wp:effectExtent l="0" t="0" r="0" b="5080"/>
            <wp:wrapTight wrapText="bothSides">
              <wp:wrapPolygon edited="0">
                <wp:start x="0" y="0"/>
                <wp:lineTo x="0" y="21557"/>
                <wp:lineTo x="21550" y="21557"/>
                <wp:lineTo x="21550" y="0"/>
                <wp:lineTo x="0" y="0"/>
              </wp:wrapPolygon>
            </wp:wrapTight>
            <wp:docPr id="20" name="Imagen 17" descr="Imagen de la pantalla de un celular con letr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n 17" descr="Imagen de la pantalla de un celular con letras&#10;&#10;Descripción generada automáticamente con confianza media"/>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059170" cy="38176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3063131" w14:textId="77777777" w:rsidR="00CE1C59" w:rsidRDefault="00CE1C59" w:rsidP="00CE1C59"/>
    <w:p w14:paraId="2E387F77" w14:textId="79122D12" w:rsidR="00207DD6" w:rsidRDefault="00207DD6" w:rsidP="00830FC4">
      <w:pPr>
        <w:pStyle w:val="Heading2"/>
        <w:jc w:val="center"/>
        <w:rPr>
          <w:u w:val="none"/>
          <w:lang w:val="es-PE"/>
        </w:rPr>
      </w:pPr>
      <w:bookmarkStart w:id="10" w:name="_Toc161317313"/>
      <w:r w:rsidRPr="00830FC4">
        <w:rPr>
          <w:u w:val="none"/>
          <w:lang w:val="es-PE"/>
        </w:rPr>
        <w:t xml:space="preserve">Gráficos comparativos sobre el alumnado matriculado en centros de educación especial en España entre los </w:t>
      </w:r>
      <w:proofErr w:type="gramStart"/>
      <w:r w:rsidRPr="00830FC4">
        <w:rPr>
          <w:u w:val="none"/>
          <w:lang w:val="es-PE"/>
        </w:rPr>
        <w:t>años  2015</w:t>
      </w:r>
      <w:proofErr w:type="gramEnd"/>
      <w:r w:rsidRPr="00830FC4">
        <w:rPr>
          <w:u w:val="none"/>
          <w:lang w:val="es-PE"/>
        </w:rPr>
        <w:t xml:space="preserve"> y 2023</w:t>
      </w:r>
      <w:bookmarkEnd w:id="10"/>
    </w:p>
    <w:p w14:paraId="0DFD65DA" w14:textId="77777777" w:rsidR="00830FC4" w:rsidRPr="00830FC4" w:rsidRDefault="00830FC4" w:rsidP="00830FC4">
      <w:pPr>
        <w:rPr>
          <w:lang w:val="es-PE"/>
        </w:rPr>
      </w:pPr>
    </w:p>
    <w:p w14:paraId="41990D61" w14:textId="5107C794" w:rsidR="00207DD6" w:rsidRPr="001E2045" w:rsidRDefault="00207DD6" w:rsidP="00207DD6">
      <w:pPr>
        <w:jc w:val="both"/>
        <w:textAlignment w:val="baseline"/>
        <w:rPr>
          <w:rFonts w:eastAsia="Times New Roman" w:cstheme="minorHAnsi"/>
          <w:color w:val="0D0D0D"/>
          <w:kern w:val="0"/>
          <w:shd w:val="clear" w:color="auto" w:fill="FFFFFF"/>
          <w:lang w:eastAsia="es-ES"/>
          <w14:ligatures w14:val="none"/>
        </w:rPr>
      </w:pPr>
      <w:r w:rsidRPr="001E2045">
        <w:rPr>
          <w:rFonts w:eastAsia="Times New Roman" w:cstheme="minorHAnsi"/>
          <w:color w:val="0D0D0D"/>
          <w:kern w:val="0"/>
          <w:shd w:val="clear" w:color="auto" w:fill="FFFFFF"/>
          <w:lang w:eastAsia="es-ES"/>
          <w14:ligatures w14:val="none"/>
        </w:rPr>
        <w:t xml:space="preserve">La fuente empleada son las estadísticas relacionadas con el alumnado matriculado en educación especial en las Comunidades Autónomas, estos datos son proporcionados por el Ministerio de Educación, Formación Profesional y Deportes, y abarcan el período desde el año 2015 y hasta el año 2023. </w:t>
      </w:r>
    </w:p>
    <w:p w14:paraId="27A3175C" w14:textId="77777777" w:rsidR="00207DD6" w:rsidRPr="001E2045" w:rsidRDefault="00207DD6" w:rsidP="00207DD6">
      <w:pPr>
        <w:spacing w:after="0" w:line="240" w:lineRule="auto"/>
        <w:jc w:val="both"/>
        <w:textAlignment w:val="baseline"/>
        <w:rPr>
          <w:rFonts w:eastAsia="Times New Roman" w:cstheme="minorHAnsi"/>
          <w:color w:val="0D0D0D"/>
          <w:kern w:val="0"/>
          <w:shd w:val="clear" w:color="auto" w:fill="FFFFFF"/>
          <w:lang w:eastAsia="es-ES"/>
          <w14:ligatures w14:val="none"/>
        </w:rPr>
      </w:pPr>
      <w:r w:rsidRPr="001E2045">
        <w:rPr>
          <w:rFonts w:eastAsia="Times New Roman" w:cstheme="minorHAnsi"/>
          <w:color w:val="0D0D0D"/>
          <w:kern w:val="0"/>
          <w:shd w:val="clear" w:color="auto" w:fill="FFFFFF"/>
          <w:lang w:eastAsia="es-ES"/>
          <w14:ligatures w14:val="none"/>
        </w:rPr>
        <w:t>Aunque se han producido cambios, no se observa una variación significativa en cuanto al número de estudiantes en educación especial. A continuación, en los siguientes gráficos se detalla el número total de matriculados en centros de educación especial cada año, lo que permitirá apreciar los cambios que han tenido lugar.</w:t>
      </w:r>
      <w:r w:rsidRPr="001E2045">
        <w:rPr>
          <w:rFonts w:eastAsia="Times New Roman" w:cstheme="minorHAnsi"/>
          <w:color w:val="0D0D0D"/>
          <w:kern w:val="0"/>
          <w:lang w:eastAsia="es-ES"/>
          <w14:ligatures w14:val="none"/>
        </w:rPr>
        <w:t> </w:t>
      </w:r>
    </w:p>
    <w:p w14:paraId="1F99D5BB" w14:textId="77777777" w:rsidR="00CE1C59" w:rsidRDefault="00CE1C59" w:rsidP="00CE1C59"/>
    <w:tbl>
      <w:tblPr>
        <w:tblStyle w:val="GridTable6Colorful"/>
        <w:tblpPr w:leftFromText="141" w:rightFromText="141" w:vertAnchor="text" w:horzAnchor="margin" w:tblpXSpec="center" w:tblpY="304"/>
        <w:tblW w:w="9725" w:type="dxa"/>
        <w:tblLook w:val="04A0" w:firstRow="1" w:lastRow="0" w:firstColumn="1" w:lastColumn="0" w:noHBand="0" w:noVBand="1"/>
      </w:tblPr>
      <w:tblGrid>
        <w:gridCol w:w="2205"/>
        <w:gridCol w:w="2499"/>
        <w:gridCol w:w="2237"/>
        <w:gridCol w:w="2784"/>
      </w:tblGrid>
      <w:tr w:rsidR="00207DD6" w14:paraId="38B29185" w14:textId="77777777" w:rsidTr="00F24580">
        <w:trPr>
          <w:cnfStyle w:val="100000000000" w:firstRow="1" w:lastRow="0" w:firstColumn="0" w:lastColumn="0" w:oddVBand="0" w:evenVBand="0" w:oddHBand="0" w:evenHBand="0" w:firstRowFirstColumn="0" w:firstRowLastColumn="0" w:lastRowFirstColumn="0" w:lastRowLastColumn="0"/>
          <w:trHeight w:val="655"/>
        </w:trPr>
        <w:tc>
          <w:tcPr>
            <w:cnfStyle w:val="001000000000" w:firstRow="0" w:lastRow="0" w:firstColumn="1" w:lastColumn="0" w:oddVBand="0" w:evenVBand="0" w:oddHBand="0" w:evenHBand="0" w:firstRowFirstColumn="0" w:firstRowLastColumn="0" w:lastRowFirstColumn="0" w:lastRowLastColumn="0"/>
            <w:tcW w:w="4704" w:type="dxa"/>
            <w:gridSpan w:val="2"/>
            <w:vAlign w:val="center"/>
          </w:tcPr>
          <w:p w14:paraId="6132B7E2" w14:textId="77777777" w:rsidR="00207DD6" w:rsidRPr="00941DBD" w:rsidRDefault="00207DD6" w:rsidP="00F24580">
            <w:pPr>
              <w:jc w:val="center"/>
            </w:pPr>
            <w:r w:rsidRPr="00941DBD">
              <w:t>Año</w:t>
            </w:r>
            <w:r>
              <w:t>s 2015-2016</w:t>
            </w:r>
          </w:p>
        </w:tc>
        <w:tc>
          <w:tcPr>
            <w:tcW w:w="5021" w:type="dxa"/>
            <w:gridSpan w:val="2"/>
            <w:vAlign w:val="center"/>
          </w:tcPr>
          <w:p w14:paraId="71C549F1" w14:textId="77777777" w:rsidR="00207DD6" w:rsidRDefault="00207DD6" w:rsidP="00F24580">
            <w:pPr>
              <w:jc w:val="center"/>
              <w:cnfStyle w:val="100000000000" w:firstRow="1" w:lastRow="0" w:firstColumn="0" w:lastColumn="0" w:oddVBand="0" w:evenVBand="0" w:oddHBand="0" w:evenHBand="0" w:firstRowFirstColumn="0" w:firstRowLastColumn="0" w:lastRowFirstColumn="0" w:lastRowLastColumn="0"/>
              <w:rPr>
                <w:sz w:val="36"/>
                <w:szCs w:val="36"/>
              </w:rPr>
            </w:pPr>
            <w:r w:rsidRPr="00941DBD">
              <w:t>Año</w:t>
            </w:r>
            <w:r>
              <w:t>s 2016-2017</w:t>
            </w:r>
          </w:p>
        </w:tc>
      </w:tr>
      <w:tr w:rsidR="00207DD6" w14:paraId="25311892" w14:textId="77777777" w:rsidTr="00F24580">
        <w:trPr>
          <w:cnfStyle w:val="000000100000" w:firstRow="0" w:lastRow="0" w:firstColumn="0" w:lastColumn="0" w:oddVBand="0" w:evenVBand="0" w:oddHBand="1" w:evenHBand="0" w:firstRowFirstColumn="0" w:firstRowLastColumn="0" w:lastRowFirstColumn="0" w:lastRowLastColumn="0"/>
          <w:trHeight w:val="961"/>
        </w:trPr>
        <w:tc>
          <w:tcPr>
            <w:cnfStyle w:val="001000000000" w:firstRow="0" w:lastRow="0" w:firstColumn="1" w:lastColumn="0" w:oddVBand="0" w:evenVBand="0" w:oddHBand="0" w:evenHBand="0" w:firstRowFirstColumn="0" w:firstRowLastColumn="0" w:lastRowFirstColumn="0" w:lastRowLastColumn="0"/>
            <w:tcW w:w="2205" w:type="dxa"/>
            <w:vMerge w:val="restart"/>
            <w:vAlign w:val="center"/>
          </w:tcPr>
          <w:p w14:paraId="3585759B" w14:textId="77777777" w:rsidR="00207DD6" w:rsidRPr="00941DBD" w:rsidRDefault="00207DD6" w:rsidP="00F24580">
            <w:pPr>
              <w:jc w:val="center"/>
            </w:pPr>
            <w:r w:rsidRPr="00941DBD">
              <w:t>Alu</w:t>
            </w:r>
            <w:r>
              <w:t>mnado Matriculado en Educación Especial por Sexo y Discapacidad</w:t>
            </w:r>
          </w:p>
        </w:tc>
        <w:tc>
          <w:tcPr>
            <w:tcW w:w="2499" w:type="dxa"/>
          </w:tcPr>
          <w:p w14:paraId="5BFD906D" w14:textId="77777777" w:rsidR="00207DD6" w:rsidRPr="006F4B4E" w:rsidRDefault="00207DD6" w:rsidP="00F24580">
            <w:pPr>
              <w:cnfStyle w:val="000000100000" w:firstRow="0" w:lastRow="0" w:firstColumn="0" w:lastColumn="0" w:oddVBand="0" w:evenVBand="0" w:oddHBand="1" w:evenHBand="0" w:firstRowFirstColumn="0" w:firstRowLastColumn="0" w:lastRowFirstColumn="0" w:lastRowLastColumn="0"/>
              <w:rPr>
                <w:sz w:val="21"/>
                <w:szCs w:val="21"/>
              </w:rPr>
            </w:pPr>
            <w:r w:rsidRPr="006F4B4E">
              <w:t>TOTAL</w:t>
            </w:r>
            <w:r>
              <w:t>: 69.916</w:t>
            </w:r>
          </w:p>
        </w:tc>
        <w:tc>
          <w:tcPr>
            <w:tcW w:w="2237" w:type="dxa"/>
            <w:vMerge w:val="restart"/>
            <w:vAlign w:val="center"/>
          </w:tcPr>
          <w:p w14:paraId="299A8CA0" w14:textId="77777777" w:rsidR="00207DD6" w:rsidRPr="006F4B4E" w:rsidRDefault="00207DD6" w:rsidP="00F24580">
            <w:pPr>
              <w:jc w:val="center"/>
              <w:cnfStyle w:val="000000100000" w:firstRow="0" w:lastRow="0" w:firstColumn="0" w:lastColumn="0" w:oddVBand="0" w:evenVBand="0" w:oddHBand="1" w:evenHBand="0" w:firstRowFirstColumn="0" w:firstRowLastColumn="0" w:lastRowFirstColumn="0" w:lastRowLastColumn="0"/>
              <w:rPr>
                <w:b/>
                <w:bCs/>
                <w:sz w:val="36"/>
                <w:szCs w:val="36"/>
              </w:rPr>
            </w:pPr>
            <w:r w:rsidRPr="006F4B4E">
              <w:rPr>
                <w:b/>
                <w:bCs/>
              </w:rPr>
              <w:t>Alumnado Matriculado en Educación Especial por Sexo y Discapacidad</w:t>
            </w:r>
          </w:p>
        </w:tc>
        <w:tc>
          <w:tcPr>
            <w:tcW w:w="2784" w:type="dxa"/>
          </w:tcPr>
          <w:p w14:paraId="2911A69A" w14:textId="77777777" w:rsidR="00207DD6" w:rsidRPr="006F4B4E" w:rsidRDefault="00207DD6" w:rsidP="00F24580">
            <w:pPr>
              <w:cnfStyle w:val="000000100000" w:firstRow="0" w:lastRow="0" w:firstColumn="0" w:lastColumn="0" w:oddVBand="0" w:evenVBand="0" w:oddHBand="1" w:evenHBand="0" w:firstRowFirstColumn="0" w:firstRowLastColumn="0" w:lastRowFirstColumn="0" w:lastRowLastColumn="0"/>
            </w:pPr>
            <w:r w:rsidRPr="006F4B4E">
              <w:t>TOTAL</w:t>
            </w:r>
            <w:r>
              <w:t>: 60.606</w:t>
            </w:r>
          </w:p>
        </w:tc>
      </w:tr>
      <w:tr w:rsidR="00207DD6" w14:paraId="33B71410" w14:textId="77777777" w:rsidTr="00F24580">
        <w:trPr>
          <w:trHeight w:val="961"/>
        </w:trPr>
        <w:tc>
          <w:tcPr>
            <w:cnfStyle w:val="001000000000" w:firstRow="0" w:lastRow="0" w:firstColumn="1" w:lastColumn="0" w:oddVBand="0" w:evenVBand="0" w:oddHBand="0" w:evenHBand="0" w:firstRowFirstColumn="0" w:firstRowLastColumn="0" w:lastRowFirstColumn="0" w:lastRowLastColumn="0"/>
            <w:tcW w:w="2205" w:type="dxa"/>
            <w:vMerge/>
          </w:tcPr>
          <w:p w14:paraId="67885C79" w14:textId="77777777" w:rsidR="00207DD6" w:rsidRDefault="00207DD6" w:rsidP="00F24580">
            <w:pPr>
              <w:rPr>
                <w:sz w:val="36"/>
                <w:szCs w:val="36"/>
              </w:rPr>
            </w:pPr>
          </w:p>
        </w:tc>
        <w:tc>
          <w:tcPr>
            <w:tcW w:w="2499" w:type="dxa"/>
          </w:tcPr>
          <w:p w14:paraId="75507A13" w14:textId="77777777" w:rsidR="00207DD6" w:rsidRPr="006F4B4E" w:rsidRDefault="00207DD6" w:rsidP="00F24580">
            <w:pPr>
              <w:cnfStyle w:val="000000000000" w:firstRow="0" w:lastRow="0" w:firstColumn="0" w:lastColumn="0" w:oddVBand="0" w:evenVBand="0" w:oddHBand="0" w:evenHBand="0" w:firstRowFirstColumn="0" w:firstRowLastColumn="0" w:lastRowFirstColumn="0" w:lastRowLastColumn="0"/>
            </w:pPr>
            <w:r w:rsidRPr="006F4B4E">
              <w:t>HOMB</w:t>
            </w:r>
            <w:r>
              <w:t>RES. 29.068</w:t>
            </w:r>
          </w:p>
        </w:tc>
        <w:tc>
          <w:tcPr>
            <w:tcW w:w="2237" w:type="dxa"/>
            <w:vMerge/>
          </w:tcPr>
          <w:p w14:paraId="2B682F3A" w14:textId="77777777" w:rsidR="00207DD6" w:rsidRDefault="00207DD6" w:rsidP="00F24580">
            <w:pPr>
              <w:cnfStyle w:val="000000000000" w:firstRow="0" w:lastRow="0" w:firstColumn="0" w:lastColumn="0" w:oddVBand="0" w:evenVBand="0" w:oddHBand="0" w:evenHBand="0" w:firstRowFirstColumn="0" w:firstRowLastColumn="0" w:lastRowFirstColumn="0" w:lastRowLastColumn="0"/>
              <w:rPr>
                <w:sz w:val="36"/>
                <w:szCs w:val="36"/>
              </w:rPr>
            </w:pPr>
          </w:p>
        </w:tc>
        <w:tc>
          <w:tcPr>
            <w:tcW w:w="2784" w:type="dxa"/>
          </w:tcPr>
          <w:p w14:paraId="56E8955E" w14:textId="77777777" w:rsidR="00207DD6" w:rsidRPr="006F4B4E" w:rsidRDefault="00207DD6" w:rsidP="00F24580">
            <w:pPr>
              <w:cnfStyle w:val="000000000000" w:firstRow="0" w:lastRow="0" w:firstColumn="0" w:lastColumn="0" w:oddVBand="0" w:evenVBand="0" w:oddHBand="0" w:evenHBand="0" w:firstRowFirstColumn="0" w:firstRowLastColumn="0" w:lastRowFirstColumn="0" w:lastRowLastColumn="0"/>
            </w:pPr>
            <w:r>
              <w:t>HOMBRES: 29.477</w:t>
            </w:r>
          </w:p>
        </w:tc>
      </w:tr>
      <w:tr w:rsidR="00207DD6" w14:paraId="0FA73265" w14:textId="77777777" w:rsidTr="00F24580">
        <w:trPr>
          <w:cnfStyle w:val="000000100000" w:firstRow="0" w:lastRow="0" w:firstColumn="0" w:lastColumn="0" w:oddVBand="0" w:evenVBand="0" w:oddHBand="1" w:evenHBand="0" w:firstRowFirstColumn="0" w:firstRowLastColumn="0" w:lastRowFirstColumn="0" w:lastRowLastColumn="0"/>
          <w:trHeight w:val="920"/>
        </w:trPr>
        <w:tc>
          <w:tcPr>
            <w:cnfStyle w:val="001000000000" w:firstRow="0" w:lastRow="0" w:firstColumn="1" w:lastColumn="0" w:oddVBand="0" w:evenVBand="0" w:oddHBand="0" w:evenHBand="0" w:firstRowFirstColumn="0" w:firstRowLastColumn="0" w:lastRowFirstColumn="0" w:lastRowLastColumn="0"/>
            <w:tcW w:w="2205" w:type="dxa"/>
            <w:vMerge/>
          </w:tcPr>
          <w:p w14:paraId="11896648" w14:textId="77777777" w:rsidR="00207DD6" w:rsidRDefault="00207DD6" w:rsidP="00F24580">
            <w:pPr>
              <w:rPr>
                <w:sz w:val="36"/>
                <w:szCs w:val="36"/>
              </w:rPr>
            </w:pPr>
          </w:p>
        </w:tc>
        <w:tc>
          <w:tcPr>
            <w:tcW w:w="2499" w:type="dxa"/>
          </w:tcPr>
          <w:p w14:paraId="5F25A209" w14:textId="77777777" w:rsidR="00207DD6" w:rsidRPr="006F4B4E" w:rsidRDefault="00207DD6" w:rsidP="00F24580">
            <w:pPr>
              <w:cnfStyle w:val="000000100000" w:firstRow="0" w:lastRow="0" w:firstColumn="0" w:lastColumn="0" w:oddVBand="0" w:evenVBand="0" w:oddHBand="1" w:evenHBand="0" w:firstRowFirstColumn="0" w:firstRowLastColumn="0" w:lastRowFirstColumn="0" w:lastRowLastColumn="0"/>
            </w:pPr>
            <w:r w:rsidRPr="006F4B4E">
              <w:t>MUJERES:40.598</w:t>
            </w:r>
          </w:p>
        </w:tc>
        <w:tc>
          <w:tcPr>
            <w:tcW w:w="2237" w:type="dxa"/>
            <w:vMerge/>
          </w:tcPr>
          <w:p w14:paraId="41C610DB" w14:textId="77777777" w:rsidR="00207DD6" w:rsidRDefault="00207DD6" w:rsidP="00F24580">
            <w:pPr>
              <w:cnfStyle w:val="000000100000" w:firstRow="0" w:lastRow="0" w:firstColumn="0" w:lastColumn="0" w:oddVBand="0" w:evenVBand="0" w:oddHBand="1" w:evenHBand="0" w:firstRowFirstColumn="0" w:firstRowLastColumn="0" w:lastRowFirstColumn="0" w:lastRowLastColumn="0"/>
              <w:rPr>
                <w:sz w:val="36"/>
                <w:szCs w:val="36"/>
              </w:rPr>
            </w:pPr>
          </w:p>
        </w:tc>
        <w:tc>
          <w:tcPr>
            <w:tcW w:w="2784" w:type="dxa"/>
          </w:tcPr>
          <w:p w14:paraId="66817660" w14:textId="77777777" w:rsidR="00207DD6" w:rsidRPr="006F4B4E" w:rsidRDefault="00207DD6" w:rsidP="00F24580">
            <w:pPr>
              <w:cnfStyle w:val="000000100000" w:firstRow="0" w:lastRow="0" w:firstColumn="0" w:lastColumn="0" w:oddVBand="0" w:evenVBand="0" w:oddHBand="1" w:evenHBand="0" w:firstRowFirstColumn="0" w:firstRowLastColumn="0" w:lastRowFirstColumn="0" w:lastRowLastColumn="0"/>
            </w:pPr>
            <w:r>
              <w:t>MUJERES: 41.362</w:t>
            </w:r>
          </w:p>
        </w:tc>
      </w:tr>
    </w:tbl>
    <w:p w14:paraId="6BA931DD" w14:textId="623811B7" w:rsidR="00CE1C59" w:rsidRDefault="00207DD6" w:rsidP="00CE1C59">
      <w:r w:rsidRPr="008E58F0">
        <w:rPr>
          <w:rFonts w:ascii="Segoe UI" w:eastAsia="Times New Roman" w:hAnsi="Segoe UI" w:cs="Segoe UI"/>
          <w:noProof/>
          <w:kern w:val="0"/>
          <w:sz w:val="18"/>
          <w:szCs w:val="18"/>
          <w:lang w:eastAsia="es-ES"/>
          <w14:ligatures w14:val="none"/>
        </w:rPr>
        <w:drawing>
          <wp:anchor distT="0" distB="0" distL="114300" distR="114300" simplePos="0" relativeHeight="251671552" behindDoc="1" locked="0" layoutInCell="1" allowOverlap="1" wp14:anchorId="52103C7C" wp14:editId="74EBC48E">
            <wp:simplePos x="0" y="0"/>
            <wp:positionH relativeFrom="column">
              <wp:posOffset>114069</wp:posOffset>
            </wp:positionH>
            <wp:positionV relativeFrom="paragraph">
              <wp:posOffset>2566035</wp:posOffset>
            </wp:positionV>
            <wp:extent cx="5568950" cy="3444240"/>
            <wp:effectExtent l="0" t="0" r="6350" b="0"/>
            <wp:wrapTight wrapText="bothSides">
              <wp:wrapPolygon edited="0">
                <wp:start x="0" y="0"/>
                <wp:lineTo x="0" y="21504"/>
                <wp:lineTo x="21575" y="21504"/>
                <wp:lineTo x="21575" y="0"/>
                <wp:lineTo x="0" y="0"/>
              </wp:wrapPolygon>
            </wp:wrapTight>
            <wp:docPr id="21" name="Imagen 16" descr="Gráfico, Gráfico de barr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n 16" descr="Gráfico, Gráfico de barras&#10;&#10;Descripción generada automáticament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568950" cy="34442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376B819" w14:textId="77777777" w:rsidR="00207DD6" w:rsidRDefault="00207DD6" w:rsidP="0047452D"/>
    <w:tbl>
      <w:tblPr>
        <w:tblStyle w:val="GridTable6Colorful"/>
        <w:tblpPr w:leftFromText="141" w:rightFromText="141" w:vertAnchor="text" w:horzAnchor="margin" w:tblpXSpec="center" w:tblpY="304"/>
        <w:tblW w:w="9725" w:type="dxa"/>
        <w:tblLook w:val="04A0" w:firstRow="1" w:lastRow="0" w:firstColumn="1" w:lastColumn="0" w:noHBand="0" w:noVBand="1"/>
      </w:tblPr>
      <w:tblGrid>
        <w:gridCol w:w="2205"/>
        <w:gridCol w:w="2499"/>
        <w:gridCol w:w="2237"/>
        <w:gridCol w:w="2784"/>
      </w:tblGrid>
      <w:tr w:rsidR="00207DD6" w14:paraId="035D918F" w14:textId="77777777" w:rsidTr="00F24580">
        <w:trPr>
          <w:cnfStyle w:val="100000000000" w:firstRow="1" w:lastRow="0" w:firstColumn="0" w:lastColumn="0" w:oddVBand="0" w:evenVBand="0" w:oddHBand="0" w:evenHBand="0" w:firstRowFirstColumn="0" w:firstRowLastColumn="0" w:lastRowFirstColumn="0" w:lastRowLastColumn="0"/>
          <w:trHeight w:val="655"/>
        </w:trPr>
        <w:tc>
          <w:tcPr>
            <w:cnfStyle w:val="001000000000" w:firstRow="0" w:lastRow="0" w:firstColumn="1" w:lastColumn="0" w:oddVBand="0" w:evenVBand="0" w:oddHBand="0" w:evenHBand="0" w:firstRowFirstColumn="0" w:firstRowLastColumn="0" w:lastRowFirstColumn="0" w:lastRowLastColumn="0"/>
            <w:tcW w:w="4704" w:type="dxa"/>
            <w:gridSpan w:val="2"/>
            <w:vAlign w:val="center"/>
          </w:tcPr>
          <w:p w14:paraId="62CD2901" w14:textId="77777777" w:rsidR="00207DD6" w:rsidRPr="00941DBD" w:rsidRDefault="00207DD6" w:rsidP="00F24580">
            <w:pPr>
              <w:jc w:val="center"/>
            </w:pPr>
            <w:r w:rsidRPr="00941DBD">
              <w:t>Año</w:t>
            </w:r>
            <w:r>
              <w:t>s 2017-2018</w:t>
            </w:r>
          </w:p>
        </w:tc>
        <w:tc>
          <w:tcPr>
            <w:tcW w:w="5021" w:type="dxa"/>
            <w:gridSpan w:val="2"/>
            <w:vAlign w:val="center"/>
          </w:tcPr>
          <w:p w14:paraId="73AB07F7" w14:textId="77777777" w:rsidR="00207DD6" w:rsidRDefault="00207DD6" w:rsidP="00F24580">
            <w:pPr>
              <w:jc w:val="center"/>
              <w:cnfStyle w:val="100000000000" w:firstRow="1" w:lastRow="0" w:firstColumn="0" w:lastColumn="0" w:oddVBand="0" w:evenVBand="0" w:oddHBand="0" w:evenHBand="0" w:firstRowFirstColumn="0" w:firstRowLastColumn="0" w:lastRowFirstColumn="0" w:lastRowLastColumn="0"/>
              <w:rPr>
                <w:sz w:val="36"/>
                <w:szCs w:val="36"/>
              </w:rPr>
            </w:pPr>
            <w:r w:rsidRPr="00941DBD">
              <w:t>Año</w:t>
            </w:r>
            <w:r>
              <w:t>s 2018-2019</w:t>
            </w:r>
          </w:p>
        </w:tc>
      </w:tr>
      <w:tr w:rsidR="00207DD6" w14:paraId="6B60D1EF" w14:textId="77777777" w:rsidTr="00F24580">
        <w:trPr>
          <w:cnfStyle w:val="000000100000" w:firstRow="0" w:lastRow="0" w:firstColumn="0" w:lastColumn="0" w:oddVBand="0" w:evenVBand="0" w:oddHBand="1" w:evenHBand="0" w:firstRowFirstColumn="0" w:firstRowLastColumn="0" w:lastRowFirstColumn="0" w:lastRowLastColumn="0"/>
          <w:trHeight w:val="961"/>
        </w:trPr>
        <w:tc>
          <w:tcPr>
            <w:cnfStyle w:val="001000000000" w:firstRow="0" w:lastRow="0" w:firstColumn="1" w:lastColumn="0" w:oddVBand="0" w:evenVBand="0" w:oddHBand="0" w:evenHBand="0" w:firstRowFirstColumn="0" w:firstRowLastColumn="0" w:lastRowFirstColumn="0" w:lastRowLastColumn="0"/>
            <w:tcW w:w="2205" w:type="dxa"/>
            <w:vMerge w:val="restart"/>
            <w:vAlign w:val="center"/>
          </w:tcPr>
          <w:p w14:paraId="37A5D3F8" w14:textId="77777777" w:rsidR="00207DD6" w:rsidRPr="00941DBD" w:rsidRDefault="00207DD6" w:rsidP="00F24580">
            <w:pPr>
              <w:jc w:val="center"/>
            </w:pPr>
            <w:r w:rsidRPr="00941DBD">
              <w:t>Alu</w:t>
            </w:r>
            <w:r>
              <w:t>mnado Matriculado en Educación Especial por Sexo y Discapacidad</w:t>
            </w:r>
          </w:p>
        </w:tc>
        <w:tc>
          <w:tcPr>
            <w:tcW w:w="2499" w:type="dxa"/>
          </w:tcPr>
          <w:p w14:paraId="6FC1B3B2" w14:textId="77777777" w:rsidR="00207DD6" w:rsidRPr="006F4B4E" w:rsidRDefault="00207DD6" w:rsidP="00F24580">
            <w:pPr>
              <w:cnfStyle w:val="000000100000" w:firstRow="0" w:lastRow="0" w:firstColumn="0" w:lastColumn="0" w:oddVBand="0" w:evenVBand="0" w:oddHBand="1" w:evenHBand="0" w:firstRowFirstColumn="0" w:firstRowLastColumn="0" w:lastRowFirstColumn="0" w:lastRowLastColumn="0"/>
              <w:rPr>
                <w:sz w:val="21"/>
                <w:szCs w:val="21"/>
              </w:rPr>
            </w:pPr>
            <w:r w:rsidRPr="006F4B4E">
              <w:t>TOTAL</w:t>
            </w:r>
            <w:r>
              <w:t>: 72.804</w:t>
            </w:r>
          </w:p>
        </w:tc>
        <w:tc>
          <w:tcPr>
            <w:tcW w:w="2237" w:type="dxa"/>
            <w:vMerge w:val="restart"/>
            <w:vAlign w:val="center"/>
          </w:tcPr>
          <w:p w14:paraId="7517B55D" w14:textId="77777777" w:rsidR="00207DD6" w:rsidRPr="006F4B4E" w:rsidRDefault="00207DD6" w:rsidP="00F24580">
            <w:pPr>
              <w:jc w:val="center"/>
              <w:cnfStyle w:val="000000100000" w:firstRow="0" w:lastRow="0" w:firstColumn="0" w:lastColumn="0" w:oddVBand="0" w:evenVBand="0" w:oddHBand="1" w:evenHBand="0" w:firstRowFirstColumn="0" w:firstRowLastColumn="0" w:lastRowFirstColumn="0" w:lastRowLastColumn="0"/>
              <w:rPr>
                <w:b/>
                <w:bCs/>
                <w:sz w:val="36"/>
                <w:szCs w:val="36"/>
              </w:rPr>
            </w:pPr>
            <w:r w:rsidRPr="006F4B4E">
              <w:rPr>
                <w:b/>
                <w:bCs/>
              </w:rPr>
              <w:t>Alumnado Matriculado en Educación Especial por Sexo y Discapacidad</w:t>
            </w:r>
          </w:p>
        </w:tc>
        <w:tc>
          <w:tcPr>
            <w:tcW w:w="2784" w:type="dxa"/>
          </w:tcPr>
          <w:p w14:paraId="29959ACF" w14:textId="77777777" w:rsidR="00207DD6" w:rsidRPr="006F4B4E" w:rsidRDefault="00207DD6" w:rsidP="00F24580">
            <w:pPr>
              <w:cnfStyle w:val="000000100000" w:firstRow="0" w:lastRow="0" w:firstColumn="0" w:lastColumn="0" w:oddVBand="0" w:evenVBand="0" w:oddHBand="1" w:evenHBand="0" w:firstRowFirstColumn="0" w:firstRowLastColumn="0" w:lastRowFirstColumn="0" w:lastRowLastColumn="0"/>
            </w:pPr>
            <w:r w:rsidRPr="006F4B4E">
              <w:t>TOTAL</w:t>
            </w:r>
            <w:r>
              <w:t>: 71.530</w:t>
            </w:r>
          </w:p>
        </w:tc>
      </w:tr>
      <w:tr w:rsidR="00207DD6" w14:paraId="51613FFA" w14:textId="77777777" w:rsidTr="00F24580">
        <w:trPr>
          <w:trHeight w:val="961"/>
        </w:trPr>
        <w:tc>
          <w:tcPr>
            <w:cnfStyle w:val="001000000000" w:firstRow="0" w:lastRow="0" w:firstColumn="1" w:lastColumn="0" w:oddVBand="0" w:evenVBand="0" w:oddHBand="0" w:evenHBand="0" w:firstRowFirstColumn="0" w:firstRowLastColumn="0" w:lastRowFirstColumn="0" w:lastRowLastColumn="0"/>
            <w:tcW w:w="2205" w:type="dxa"/>
            <w:vMerge/>
          </w:tcPr>
          <w:p w14:paraId="7C62BCC0" w14:textId="77777777" w:rsidR="00207DD6" w:rsidRDefault="00207DD6" w:rsidP="00F24580">
            <w:pPr>
              <w:rPr>
                <w:sz w:val="36"/>
                <w:szCs w:val="36"/>
              </w:rPr>
            </w:pPr>
          </w:p>
        </w:tc>
        <w:tc>
          <w:tcPr>
            <w:tcW w:w="2499" w:type="dxa"/>
          </w:tcPr>
          <w:p w14:paraId="72F00669" w14:textId="77777777" w:rsidR="00207DD6" w:rsidRPr="006F4B4E" w:rsidRDefault="00207DD6" w:rsidP="00F24580">
            <w:pPr>
              <w:cnfStyle w:val="000000000000" w:firstRow="0" w:lastRow="0" w:firstColumn="0" w:lastColumn="0" w:oddVBand="0" w:evenVBand="0" w:oddHBand="0" w:evenHBand="0" w:firstRowFirstColumn="0" w:firstRowLastColumn="0" w:lastRowFirstColumn="0" w:lastRowLastColumn="0"/>
            </w:pPr>
            <w:r w:rsidRPr="006F4B4E">
              <w:t>HOMB</w:t>
            </w:r>
            <w:r>
              <w:t>RES. 30.456</w:t>
            </w:r>
          </w:p>
        </w:tc>
        <w:tc>
          <w:tcPr>
            <w:tcW w:w="2237" w:type="dxa"/>
            <w:vMerge/>
          </w:tcPr>
          <w:p w14:paraId="7D32E34D" w14:textId="77777777" w:rsidR="00207DD6" w:rsidRDefault="00207DD6" w:rsidP="00F24580">
            <w:pPr>
              <w:cnfStyle w:val="000000000000" w:firstRow="0" w:lastRow="0" w:firstColumn="0" w:lastColumn="0" w:oddVBand="0" w:evenVBand="0" w:oddHBand="0" w:evenHBand="0" w:firstRowFirstColumn="0" w:firstRowLastColumn="0" w:lastRowFirstColumn="0" w:lastRowLastColumn="0"/>
              <w:rPr>
                <w:sz w:val="36"/>
                <w:szCs w:val="36"/>
              </w:rPr>
            </w:pPr>
          </w:p>
        </w:tc>
        <w:tc>
          <w:tcPr>
            <w:tcW w:w="2784" w:type="dxa"/>
          </w:tcPr>
          <w:p w14:paraId="2446F63D" w14:textId="77777777" w:rsidR="00207DD6" w:rsidRPr="006F4B4E" w:rsidRDefault="00207DD6" w:rsidP="00F24580">
            <w:pPr>
              <w:cnfStyle w:val="000000000000" w:firstRow="0" w:lastRow="0" w:firstColumn="0" w:lastColumn="0" w:oddVBand="0" w:evenVBand="0" w:oddHBand="0" w:evenHBand="0" w:firstRowFirstColumn="0" w:firstRowLastColumn="0" w:lastRowFirstColumn="0" w:lastRowLastColumn="0"/>
            </w:pPr>
            <w:r>
              <w:t>HOMBRES: 24.887</w:t>
            </w:r>
          </w:p>
        </w:tc>
      </w:tr>
      <w:tr w:rsidR="00207DD6" w14:paraId="76A86211" w14:textId="77777777" w:rsidTr="00F24580">
        <w:trPr>
          <w:cnfStyle w:val="000000100000" w:firstRow="0" w:lastRow="0" w:firstColumn="0" w:lastColumn="0" w:oddVBand="0" w:evenVBand="0" w:oddHBand="1" w:evenHBand="0" w:firstRowFirstColumn="0" w:firstRowLastColumn="0" w:lastRowFirstColumn="0" w:lastRowLastColumn="0"/>
          <w:trHeight w:val="920"/>
        </w:trPr>
        <w:tc>
          <w:tcPr>
            <w:cnfStyle w:val="001000000000" w:firstRow="0" w:lastRow="0" w:firstColumn="1" w:lastColumn="0" w:oddVBand="0" w:evenVBand="0" w:oddHBand="0" w:evenHBand="0" w:firstRowFirstColumn="0" w:firstRowLastColumn="0" w:lastRowFirstColumn="0" w:lastRowLastColumn="0"/>
            <w:tcW w:w="2205" w:type="dxa"/>
            <w:vMerge/>
          </w:tcPr>
          <w:p w14:paraId="1AE02E0B" w14:textId="77777777" w:rsidR="00207DD6" w:rsidRDefault="00207DD6" w:rsidP="00F24580">
            <w:pPr>
              <w:rPr>
                <w:sz w:val="36"/>
                <w:szCs w:val="36"/>
              </w:rPr>
            </w:pPr>
          </w:p>
        </w:tc>
        <w:tc>
          <w:tcPr>
            <w:tcW w:w="2499" w:type="dxa"/>
          </w:tcPr>
          <w:p w14:paraId="255315C5" w14:textId="77777777" w:rsidR="00207DD6" w:rsidRPr="006F4B4E" w:rsidRDefault="00207DD6" w:rsidP="00F24580">
            <w:pPr>
              <w:cnfStyle w:val="000000100000" w:firstRow="0" w:lastRow="0" w:firstColumn="0" w:lastColumn="0" w:oddVBand="0" w:evenVBand="0" w:oddHBand="1" w:evenHBand="0" w:firstRowFirstColumn="0" w:firstRowLastColumn="0" w:lastRowFirstColumn="0" w:lastRowLastColumn="0"/>
            </w:pPr>
            <w:r w:rsidRPr="006F4B4E">
              <w:t>MUJERES:</w:t>
            </w:r>
            <w:r>
              <w:t xml:space="preserve"> 42.348</w:t>
            </w:r>
          </w:p>
        </w:tc>
        <w:tc>
          <w:tcPr>
            <w:tcW w:w="2237" w:type="dxa"/>
            <w:vMerge/>
          </w:tcPr>
          <w:p w14:paraId="7F76DBC3" w14:textId="77777777" w:rsidR="00207DD6" w:rsidRDefault="00207DD6" w:rsidP="00F24580">
            <w:pPr>
              <w:cnfStyle w:val="000000100000" w:firstRow="0" w:lastRow="0" w:firstColumn="0" w:lastColumn="0" w:oddVBand="0" w:evenVBand="0" w:oddHBand="1" w:evenHBand="0" w:firstRowFirstColumn="0" w:firstRowLastColumn="0" w:lastRowFirstColumn="0" w:lastRowLastColumn="0"/>
              <w:rPr>
                <w:sz w:val="36"/>
                <w:szCs w:val="36"/>
              </w:rPr>
            </w:pPr>
          </w:p>
        </w:tc>
        <w:tc>
          <w:tcPr>
            <w:tcW w:w="2784" w:type="dxa"/>
          </w:tcPr>
          <w:p w14:paraId="0DD9C6B2" w14:textId="77777777" w:rsidR="00207DD6" w:rsidRPr="006F4B4E" w:rsidRDefault="00207DD6" w:rsidP="00F24580">
            <w:pPr>
              <w:cnfStyle w:val="000000100000" w:firstRow="0" w:lastRow="0" w:firstColumn="0" w:lastColumn="0" w:oddVBand="0" w:evenVBand="0" w:oddHBand="1" w:evenHBand="0" w:firstRowFirstColumn="0" w:firstRowLastColumn="0" w:lastRowFirstColumn="0" w:lastRowLastColumn="0"/>
            </w:pPr>
            <w:r>
              <w:t>MUJERES: 41.648</w:t>
            </w:r>
          </w:p>
        </w:tc>
      </w:tr>
    </w:tbl>
    <w:p w14:paraId="162D4C19" w14:textId="77777777" w:rsidR="00207DD6" w:rsidRDefault="00207DD6" w:rsidP="0047452D"/>
    <w:p w14:paraId="5E285199" w14:textId="1BD2EC7D" w:rsidR="00CE1C59" w:rsidRDefault="00207DD6" w:rsidP="0047452D">
      <w:r w:rsidRPr="008E58F0">
        <w:rPr>
          <w:rFonts w:ascii="Segoe UI" w:eastAsia="Times New Roman" w:hAnsi="Segoe UI" w:cs="Segoe UI"/>
          <w:noProof/>
          <w:kern w:val="0"/>
          <w:sz w:val="18"/>
          <w:szCs w:val="18"/>
          <w:lang w:eastAsia="es-ES"/>
          <w14:ligatures w14:val="none"/>
        </w:rPr>
        <w:drawing>
          <wp:anchor distT="0" distB="0" distL="114300" distR="114300" simplePos="0" relativeHeight="251673600" behindDoc="1" locked="0" layoutInCell="1" allowOverlap="1" wp14:anchorId="30115C23" wp14:editId="201F895E">
            <wp:simplePos x="0" y="0"/>
            <wp:positionH relativeFrom="column">
              <wp:posOffset>31924</wp:posOffset>
            </wp:positionH>
            <wp:positionV relativeFrom="paragraph">
              <wp:posOffset>2440940</wp:posOffset>
            </wp:positionV>
            <wp:extent cx="5833110" cy="3806190"/>
            <wp:effectExtent l="0" t="0" r="0" b="3810"/>
            <wp:wrapTight wrapText="bothSides">
              <wp:wrapPolygon edited="0">
                <wp:start x="0" y="0"/>
                <wp:lineTo x="0" y="21550"/>
                <wp:lineTo x="21539" y="21550"/>
                <wp:lineTo x="21539" y="0"/>
                <wp:lineTo x="0" y="0"/>
              </wp:wrapPolygon>
            </wp:wrapTight>
            <wp:docPr id="22" name="Imagen 15" descr="Gráfico, Gráfico de barr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n 15" descr="Gráfico, Gráfico de barras&#10;&#10;Descripción generada automáticament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833110" cy="38061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917AE03" w14:textId="6927180F" w:rsidR="00CE1C59" w:rsidRDefault="00CE1C59" w:rsidP="0047452D"/>
    <w:p w14:paraId="3EF51599" w14:textId="77777777" w:rsidR="00CE1C59" w:rsidRDefault="00CE1C59" w:rsidP="0047452D"/>
    <w:p w14:paraId="52CB0F6E" w14:textId="77777777" w:rsidR="00CE1C59" w:rsidRDefault="00CE1C59" w:rsidP="0047452D"/>
    <w:p w14:paraId="206B8C6E" w14:textId="77777777" w:rsidR="00CE1C59" w:rsidRDefault="00CE1C59" w:rsidP="0047452D"/>
    <w:p w14:paraId="7EA95D20" w14:textId="77777777" w:rsidR="00CE1C59" w:rsidRDefault="00CE1C59" w:rsidP="0047452D"/>
    <w:p w14:paraId="0C724757" w14:textId="77777777" w:rsidR="00CE1C59" w:rsidRDefault="00CE1C59" w:rsidP="0047452D"/>
    <w:p w14:paraId="4D97656E" w14:textId="77777777" w:rsidR="00CE1C59" w:rsidRDefault="00CE1C59" w:rsidP="0047452D"/>
    <w:tbl>
      <w:tblPr>
        <w:tblStyle w:val="GridTable6Colorful"/>
        <w:tblpPr w:leftFromText="141" w:rightFromText="141" w:vertAnchor="text" w:horzAnchor="margin" w:tblpXSpec="center" w:tblpY="304"/>
        <w:tblW w:w="9725" w:type="dxa"/>
        <w:tblLook w:val="04A0" w:firstRow="1" w:lastRow="0" w:firstColumn="1" w:lastColumn="0" w:noHBand="0" w:noVBand="1"/>
      </w:tblPr>
      <w:tblGrid>
        <w:gridCol w:w="2205"/>
        <w:gridCol w:w="2499"/>
        <w:gridCol w:w="2237"/>
        <w:gridCol w:w="2784"/>
      </w:tblGrid>
      <w:tr w:rsidR="00207DD6" w14:paraId="102375A6" w14:textId="77777777" w:rsidTr="00F24580">
        <w:trPr>
          <w:cnfStyle w:val="100000000000" w:firstRow="1" w:lastRow="0" w:firstColumn="0" w:lastColumn="0" w:oddVBand="0" w:evenVBand="0" w:oddHBand="0" w:evenHBand="0" w:firstRowFirstColumn="0" w:firstRowLastColumn="0" w:lastRowFirstColumn="0" w:lastRowLastColumn="0"/>
          <w:trHeight w:val="655"/>
        </w:trPr>
        <w:tc>
          <w:tcPr>
            <w:cnfStyle w:val="001000000000" w:firstRow="0" w:lastRow="0" w:firstColumn="1" w:lastColumn="0" w:oddVBand="0" w:evenVBand="0" w:oddHBand="0" w:evenHBand="0" w:firstRowFirstColumn="0" w:firstRowLastColumn="0" w:lastRowFirstColumn="0" w:lastRowLastColumn="0"/>
            <w:tcW w:w="4704" w:type="dxa"/>
            <w:gridSpan w:val="2"/>
            <w:vAlign w:val="center"/>
          </w:tcPr>
          <w:p w14:paraId="5545E619" w14:textId="77777777" w:rsidR="00207DD6" w:rsidRPr="00941DBD" w:rsidRDefault="00207DD6" w:rsidP="00F24580">
            <w:pPr>
              <w:jc w:val="center"/>
            </w:pPr>
            <w:r w:rsidRPr="00941DBD">
              <w:lastRenderedPageBreak/>
              <w:t>Año</w:t>
            </w:r>
            <w:r>
              <w:t>s 2019-2020</w:t>
            </w:r>
          </w:p>
        </w:tc>
        <w:tc>
          <w:tcPr>
            <w:tcW w:w="5021" w:type="dxa"/>
            <w:gridSpan w:val="2"/>
            <w:vAlign w:val="center"/>
          </w:tcPr>
          <w:p w14:paraId="75992B6A" w14:textId="77777777" w:rsidR="00207DD6" w:rsidRDefault="00207DD6" w:rsidP="00F24580">
            <w:pPr>
              <w:jc w:val="center"/>
              <w:cnfStyle w:val="100000000000" w:firstRow="1" w:lastRow="0" w:firstColumn="0" w:lastColumn="0" w:oddVBand="0" w:evenVBand="0" w:oddHBand="0" w:evenHBand="0" w:firstRowFirstColumn="0" w:firstRowLastColumn="0" w:lastRowFirstColumn="0" w:lastRowLastColumn="0"/>
              <w:rPr>
                <w:sz w:val="36"/>
                <w:szCs w:val="36"/>
              </w:rPr>
            </w:pPr>
            <w:r w:rsidRPr="00941DBD">
              <w:t>Año</w:t>
            </w:r>
            <w:r>
              <w:t>s 2020-2021</w:t>
            </w:r>
          </w:p>
        </w:tc>
      </w:tr>
      <w:tr w:rsidR="00207DD6" w14:paraId="38E09E90" w14:textId="77777777" w:rsidTr="00F24580">
        <w:trPr>
          <w:cnfStyle w:val="000000100000" w:firstRow="0" w:lastRow="0" w:firstColumn="0" w:lastColumn="0" w:oddVBand="0" w:evenVBand="0" w:oddHBand="1" w:evenHBand="0" w:firstRowFirstColumn="0" w:firstRowLastColumn="0" w:lastRowFirstColumn="0" w:lastRowLastColumn="0"/>
          <w:trHeight w:val="961"/>
        </w:trPr>
        <w:tc>
          <w:tcPr>
            <w:cnfStyle w:val="001000000000" w:firstRow="0" w:lastRow="0" w:firstColumn="1" w:lastColumn="0" w:oddVBand="0" w:evenVBand="0" w:oddHBand="0" w:evenHBand="0" w:firstRowFirstColumn="0" w:firstRowLastColumn="0" w:lastRowFirstColumn="0" w:lastRowLastColumn="0"/>
            <w:tcW w:w="2205" w:type="dxa"/>
            <w:vMerge w:val="restart"/>
            <w:vAlign w:val="center"/>
          </w:tcPr>
          <w:p w14:paraId="3B65299C" w14:textId="77777777" w:rsidR="00207DD6" w:rsidRPr="00941DBD" w:rsidRDefault="00207DD6" w:rsidP="00F24580">
            <w:pPr>
              <w:jc w:val="center"/>
            </w:pPr>
            <w:r w:rsidRPr="00941DBD">
              <w:t>Alu</w:t>
            </w:r>
            <w:r>
              <w:t>mnado Matriculado en Educación Especial por Sexo y Discapacidad</w:t>
            </w:r>
          </w:p>
        </w:tc>
        <w:tc>
          <w:tcPr>
            <w:tcW w:w="2499" w:type="dxa"/>
          </w:tcPr>
          <w:p w14:paraId="32FA2A60" w14:textId="77777777" w:rsidR="00207DD6" w:rsidRPr="006F4B4E" w:rsidRDefault="00207DD6" w:rsidP="00F24580">
            <w:pPr>
              <w:cnfStyle w:val="000000100000" w:firstRow="0" w:lastRow="0" w:firstColumn="0" w:lastColumn="0" w:oddVBand="0" w:evenVBand="0" w:oddHBand="1" w:evenHBand="0" w:firstRowFirstColumn="0" w:firstRowLastColumn="0" w:lastRowFirstColumn="0" w:lastRowLastColumn="0"/>
              <w:rPr>
                <w:sz w:val="21"/>
                <w:szCs w:val="21"/>
              </w:rPr>
            </w:pPr>
            <w:r w:rsidRPr="006F4B4E">
              <w:t>TOTAL</w:t>
            </w:r>
            <w:r>
              <w:t>: 73.460</w:t>
            </w:r>
          </w:p>
        </w:tc>
        <w:tc>
          <w:tcPr>
            <w:tcW w:w="2237" w:type="dxa"/>
            <w:vMerge w:val="restart"/>
            <w:vAlign w:val="center"/>
          </w:tcPr>
          <w:p w14:paraId="42388382" w14:textId="77777777" w:rsidR="00207DD6" w:rsidRPr="006F4B4E" w:rsidRDefault="00207DD6" w:rsidP="00F24580">
            <w:pPr>
              <w:jc w:val="center"/>
              <w:cnfStyle w:val="000000100000" w:firstRow="0" w:lastRow="0" w:firstColumn="0" w:lastColumn="0" w:oddVBand="0" w:evenVBand="0" w:oddHBand="1" w:evenHBand="0" w:firstRowFirstColumn="0" w:firstRowLastColumn="0" w:lastRowFirstColumn="0" w:lastRowLastColumn="0"/>
              <w:rPr>
                <w:b/>
                <w:bCs/>
                <w:sz w:val="36"/>
                <w:szCs w:val="36"/>
              </w:rPr>
            </w:pPr>
            <w:r w:rsidRPr="006F4B4E">
              <w:rPr>
                <w:b/>
                <w:bCs/>
              </w:rPr>
              <w:t>Alumnado Matriculado en Educación Especial por Sexo y Discapacidad</w:t>
            </w:r>
          </w:p>
        </w:tc>
        <w:tc>
          <w:tcPr>
            <w:tcW w:w="2784" w:type="dxa"/>
          </w:tcPr>
          <w:p w14:paraId="0D19FBE1" w14:textId="77777777" w:rsidR="00207DD6" w:rsidRPr="006F4B4E" w:rsidRDefault="00207DD6" w:rsidP="00F24580">
            <w:pPr>
              <w:cnfStyle w:val="000000100000" w:firstRow="0" w:lastRow="0" w:firstColumn="0" w:lastColumn="0" w:oddVBand="0" w:evenVBand="0" w:oddHBand="1" w:evenHBand="0" w:firstRowFirstColumn="0" w:firstRowLastColumn="0" w:lastRowFirstColumn="0" w:lastRowLastColumn="0"/>
            </w:pPr>
            <w:r w:rsidRPr="006F4B4E">
              <w:t>TOTAL</w:t>
            </w:r>
            <w:r>
              <w:t>: 61.674</w:t>
            </w:r>
          </w:p>
        </w:tc>
      </w:tr>
      <w:tr w:rsidR="00207DD6" w14:paraId="26184680" w14:textId="77777777" w:rsidTr="00F24580">
        <w:trPr>
          <w:trHeight w:val="961"/>
        </w:trPr>
        <w:tc>
          <w:tcPr>
            <w:cnfStyle w:val="001000000000" w:firstRow="0" w:lastRow="0" w:firstColumn="1" w:lastColumn="0" w:oddVBand="0" w:evenVBand="0" w:oddHBand="0" w:evenHBand="0" w:firstRowFirstColumn="0" w:firstRowLastColumn="0" w:lastRowFirstColumn="0" w:lastRowLastColumn="0"/>
            <w:tcW w:w="2205" w:type="dxa"/>
            <w:vMerge/>
          </w:tcPr>
          <w:p w14:paraId="1C2FBA27" w14:textId="77777777" w:rsidR="00207DD6" w:rsidRDefault="00207DD6" w:rsidP="00F24580">
            <w:pPr>
              <w:rPr>
                <w:sz w:val="36"/>
                <w:szCs w:val="36"/>
              </w:rPr>
            </w:pPr>
          </w:p>
        </w:tc>
        <w:tc>
          <w:tcPr>
            <w:tcW w:w="2499" w:type="dxa"/>
          </w:tcPr>
          <w:p w14:paraId="6E053AB7" w14:textId="77777777" w:rsidR="00207DD6" w:rsidRPr="006F4B4E" w:rsidRDefault="00207DD6" w:rsidP="00F24580">
            <w:pPr>
              <w:cnfStyle w:val="000000000000" w:firstRow="0" w:lastRow="0" w:firstColumn="0" w:lastColumn="0" w:oddVBand="0" w:evenVBand="0" w:oddHBand="0" w:evenHBand="0" w:firstRowFirstColumn="0" w:firstRowLastColumn="0" w:lastRowFirstColumn="0" w:lastRowLastColumn="0"/>
            </w:pPr>
            <w:r w:rsidRPr="006F4B4E">
              <w:t>HOMB</w:t>
            </w:r>
            <w:r>
              <w:t>RES. 30.817</w:t>
            </w:r>
          </w:p>
        </w:tc>
        <w:tc>
          <w:tcPr>
            <w:tcW w:w="2237" w:type="dxa"/>
            <w:vMerge/>
          </w:tcPr>
          <w:p w14:paraId="59AA626F" w14:textId="77777777" w:rsidR="00207DD6" w:rsidRDefault="00207DD6" w:rsidP="00F24580">
            <w:pPr>
              <w:cnfStyle w:val="000000000000" w:firstRow="0" w:lastRow="0" w:firstColumn="0" w:lastColumn="0" w:oddVBand="0" w:evenVBand="0" w:oddHBand="0" w:evenHBand="0" w:firstRowFirstColumn="0" w:firstRowLastColumn="0" w:lastRowFirstColumn="0" w:lastRowLastColumn="0"/>
              <w:rPr>
                <w:sz w:val="36"/>
                <w:szCs w:val="36"/>
              </w:rPr>
            </w:pPr>
          </w:p>
        </w:tc>
        <w:tc>
          <w:tcPr>
            <w:tcW w:w="2784" w:type="dxa"/>
          </w:tcPr>
          <w:p w14:paraId="788F2200" w14:textId="77777777" w:rsidR="00207DD6" w:rsidRPr="006F4B4E" w:rsidRDefault="00207DD6" w:rsidP="00F24580">
            <w:pPr>
              <w:cnfStyle w:val="000000000000" w:firstRow="0" w:lastRow="0" w:firstColumn="0" w:lastColumn="0" w:oddVBand="0" w:evenVBand="0" w:oddHBand="0" w:evenHBand="0" w:firstRowFirstColumn="0" w:firstRowLastColumn="0" w:lastRowFirstColumn="0" w:lastRowLastColumn="0"/>
            </w:pPr>
            <w:r>
              <w:t>HOMBRES: 28.095</w:t>
            </w:r>
          </w:p>
        </w:tc>
      </w:tr>
      <w:tr w:rsidR="00207DD6" w14:paraId="266EEAC1" w14:textId="77777777" w:rsidTr="00F24580">
        <w:trPr>
          <w:cnfStyle w:val="000000100000" w:firstRow="0" w:lastRow="0" w:firstColumn="0" w:lastColumn="0" w:oddVBand="0" w:evenVBand="0" w:oddHBand="1" w:evenHBand="0" w:firstRowFirstColumn="0" w:firstRowLastColumn="0" w:lastRowFirstColumn="0" w:lastRowLastColumn="0"/>
          <w:trHeight w:val="920"/>
        </w:trPr>
        <w:tc>
          <w:tcPr>
            <w:cnfStyle w:val="001000000000" w:firstRow="0" w:lastRow="0" w:firstColumn="1" w:lastColumn="0" w:oddVBand="0" w:evenVBand="0" w:oddHBand="0" w:evenHBand="0" w:firstRowFirstColumn="0" w:firstRowLastColumn="0" w:lastRowFirstColumn="0" w:lastRowLastColumn="0"/>
            <w:tcW w:w="2205" w:type="dxa"/>
            <w:vMerge/>
          </w:tcPr>
          <w:p w14:paraId="0C555094" w14:textId="77777777" w:rsidR="00207DD6" w:rsidRDefault="00207DD6" w:rsidP="00F24580">
            <w:pPr>
              <w:rPr>
                <w:sz w:val="36"/>
                <w:szCs w:val="36"/>
              </w:rPr>
            </w:pPr>
          </w:p>
        </w:tc>
        <w:tc>
          <w:tcPr>
            <w:tcW w:w="2499" w:type="dxa"/>
          </w:tcPr>
          <w:p w14:paraId="4000FA75" w14:textId="77777777" w:rsidR="00207DD6" w:rsidRPr="006F4B4E" w:rsidRDefault="00207DD6" w:rsidP="00F24580">
            <w:pPr>
              <w:cnfStyle w:val="000000100000" w:firstRow="0" w:lastRow="0" w:firstColumn="0" w:lastColumn="0" w:oddVBand="0" w:evenVBand="0" w:oddHBand="1" w:evenHBand="0" w:firstRowFirstColumn="0" w:firstRowLastColumn="0" w:lastRowFirstColumn="0" w:lastRowLastColumn="0"/>
            </w:pPr>
            <w:r w:rsidRPr="006F4B4E">
              <w:t>MUJERES:</w:t>
            </w:r>
            <w:r>
              <w:t xml:space="preserve"> 42.643</w:t>
            </w:r>
          </w:p>
        </w:tc>
        <w:tc>
          <w:tcPr>
            <w:tcW w:w="2237" w:type="dxa"/>
            <w:vMerge/>
          </w:tcPr>
          <w:p w14:paraId="0095394B" w14:textId="77777777" w:rsidR="00207DD6" w:rsidRDefault="00207DD6" w:rsidP="00F24580">
            <w:pPr>
              <w:cnfStyle w:val="000000100000" w:firstRow="0" w:lastRow="0" w:firstColumn="0" w:lastColumn="0" w:oddVBand="0" w:evenVBand="0" w:oddHBand="1" w:evenHBand="0" w:firstRowFirstColumn="0" w:firstRowLastColumn="0" w:lastRowFirstColumn="0" w:lastRowLastColumn="0"/>
              <w:rPr>
                <w:sz w:val="36"/>
                <w:szCs w:val="36"/>
              </w:rPr>
            </w:pPr>
          </w:p>
        </w:tc>
        <w:tc>
          <w:tcPr>
            <w:tcW w:w="2784" w:type="dxa"/>
          </w:tcPr>
          <w:p w14:paraId="77C39D1A" w14:textId="77777777" w:rsidR="00207DD6" w:rsidRPr="006F4B4E" w:rsidRDefault="00207DD6" w:rsidP="00F24580">
            <w:pPr>
              <w:cnfStyle w:val="000000100000" w:firstRow="0" w:lastRow="0" w:firstColumn="0" w:lastColumn="0" w:oddVBand="0" w:evenVBand="0" w:oddHBand="1" w:evenHBand="0" w:firstRowFirstColumn="0" w:firstRowLastColumn="0" w:lastRowFirstColumn="0" w:lastRowLastColumn="0"/>
            </w:pPr>
            <w:r>
              <w:t>MUJERES: 33.579</w:t>
            </w:r>
          </w:p>
        </w:tc>
      </w:tr>
    </w:tbl>
    <w:p w14:paraId="73511B39" w14:textId="77777777" w:rsidR="00CE1C59" w:rsidRDefault="00CE1C59" w:rsidP="0047452D"/>
    <w:p w14:paraId="73E85277" w14:textId="319D1BDA" w:rsidR="00CE1C59" w:rsidRDefault="00207DD6" w:rsidP="0047452D">
      <w:r w:rsidRPr="008E58F0">
        <w:rPr>
          <w:rFonts w:ascii="Segoe UI" w:eastAsia="Times New Roman" w:hAnsi="Segoe UI" w:cs="Segoe UI"/>
          <w:noProof/>
          <w:kern w:val="0"/>
          <w:sz w:val="18"/>
          <w:szCs w:val="18"/>
          <w:lang w:eastAsia="es-ES"/>
          <w14:ligatures w14:val="none"/>
        </w:rPr>
        <w:drawing>
          <wp:anchor distT="0" distB="0" distL="114300" distR="114300" simplePos="0" relativeHeight="251675648" behindDoc="1" locked="0" layoutInCell="1" allowOverlap="1" wp14:anchorId="14D5756A" wp14:editId="2866CAE0">
            <wp:simplePos x="0" y="0"/>
            <wp:positionH relativeFrom="margin">
              <wp:posOffset>-283416</wp:posOffset>
            </wp:positionH>
            <wp:positionV relativeFrom="paragraph">
              <wp:posOffset>2499360</wp:posOffset>
            </wp:positionV>
            <wp:extent cx="6162675" cy="4098925"/>
            <wp:effectExtent l="0" t="0" r="0" b="3175"/>
            <wp:wrapTight wrapText="bothSides">
              <wp:wrapPolygon edited="0">
                <wp:start x="0" y="0"/>
                <wp:lineTo x="0" y="21550"/>
                <wp:lineTo x="21544" y="21550"/>
                <wp:lineTo x="21544" y="0"/>
                <wp:lineTo x="0" y="0"/>
              </wp:wrapPolygon>
            </wp:wrapTight>
            <wp:docPr id="23" name="Imagen 14" descr="Gráfico, Gráfico de barr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n 14" descr="Gráfico, Gráfico de barras&#10;&#10;Descripción generada automáticament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162675" cy="40989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82FE9B5" w14:textId="35484C1F" w:rsidR="00207DD6" w:rsidRDefault="00207DD6" w:rsidP="0047452D"/>
    <w:p w14:paraId="461BDEF4" w14:textId="77777777" w:rsidR="00CE1C59" w:rsidRDefault="00CE1C59" w:rsidP="0047452D"/>
    <w:p w14:paraId="73967971" w14:textId="77777777" w:rsidR="00CE1C59" w:rsidRDefault="00CE1C59" w:rsidP="0047452D"/>
    <w:p w14:paraId="42995EE0" w14:textId="77777777" w:rsidR="00CE1C59" w:rsidRDefault="00CE1C59" w:rsidP="0047452D"/>
    <w:p w14:paraId="78139FA1" w14:textId="77777777" w:rsidR="00CE1C59" w:rsidRDefault="00CE1C59" w:rsidP="0047452D"/>
    <w:p w14:paraId="46920EBA" w14:textId="77777777" w:rsidR="00CE1C59" w:rsidRDefault="00CE1C59" w:rsidP="0047452D"/>
    <w:p w14:paraId="12DFF35E" w14:textId="77777777" w:rsidR="00CE1C59" w:rsidRDefault="00CE1C59" w:rsidP="0047452D"/>
    <w:tbl>
      <w:tblPr>
        <w:tblStyle w:val="GridTable6Colorful"/>
        <w:tblpPr w:leftFromText="141" w:rightFromText="141" w:vertAnchor="text" w:horzAnchor="margin" w:tblpXSpec="center" w:tblpY="304"/>
        <w:tblW w:w="9725" w:type="dxa"/>
        <w:tblLook w:val="04A0" w:firstRow="1" w:lastRow="0" w:firstColumn="1" w:lastColumn="0" w:noHBand="0" w:noVBand="1"/>
      </w:tblPr>
      <w:tblGrid>
        <w:gridCol w:w="2205"/>
        <w:gridCol w:w="2499"/>
        <w:gridCol w:w="2237"/>
        <w:gridCol w:w="2784"/>
      </w:tblGrid>
      <w:tr w:rsidR="00207DD6" w14:paraId="37007D3D" w14:textId="77777777" w:rsidTr="00F24580">
        <w:trPr>
          <w:cnfStyle w:val="100000000000" w:firstRow="1" w:lastRow="0" w:firstColumn="0" w:lastColumn="0" w:oddVBand="0" w:evenVBand="0" w:oddHBand="0" w:evenHBand="0" w:firstRowFirstColumn="0" w:firstRowLastColumn="0" w:lastRowFirstColumn="0" w:lastRowLastColumn="0"/>
          <w:trHeight w:val="655"/>
        </w:trPr>
        <w:tc>
          <w:tcPr>
            <w:cnfStyle w:val="001000000000" w:firstRow="0" w:lastRow="0" w:firstColumn="1" w:lastColumn="0" w:oddVBand="0" w:evenVBand="0" w:oddHBand="0" w:evenHBand="0" w:firstRowFirstColumn="0" w:firstRowLastColumn="0" w:lastRowFirstColumn="0" w:lastRowLastColumn="0"/>
            <w:tcW w:w="4704" w:type="dxa"/>
            <w:gridSpan w:val="2"/>
            <w:vAlign w:val="center"/>
          </w:tcPr>
          <w:p w14:paraId="1C93E060" w14:textId="77777777" w:rsidR="00207DD6" w:rsidRPr="00941DBD" w:rsidRDefault="00207DD6" w:rsidP="00F24580">
            <w:pPr>
              <w:jc w:val="center"/>
            </w:pPr>
            <w:r w:rsidRPr="00941DBD">
              <w:t>Año</w:t>
            </w:r>
            <w:r>
              <w:t>s 2021-2022</w:t>
            </w:r>
          </w:p>
        </w:tc>
        <w:tc>
          <w:tcPr>
            <w:tcW w:w="5021" w:type="dxa"/>
            <w:gridSpan w:val="2"/>
            <w:vAlign w:val="center"/>
          </w:tcPr>
          <w:p w14:paraId="70137F1D" w14:textId="77777777" w:rsidR="00207DD6" w:rsidRDefault="00207DD6" w:rsidP="00F24580">
            <w:pPr>
              <w:jc w:val="center"/>
              <w:cnfStyle w:val="100000000000" w:firstRow="1" w:lastRow="0" w:firstColumn="0" w:lastColumn="0" w:oddVBand="0" w:evenVBand="0" w:oddHBand="0" w:evenHBand="0" w:firstRowFirstColumn="0" w:firstRowLastColumn="0" w:lastRowFirstColumn="0" w:lastRowLastColumn="0"/>
              <w:rPr>
                <w:sz w:val="36"/>
                <w:szCs w:val="36"/>
              </w:rPr>
            </w:pPr>
            <w:r w:rsidRPr="00941DBD">
              <w:t>Año</w:t>
            </w:r>
            <w:r>
              <w:t>s 2022-2023</w:t>
            </w:r>
          </w:p>
        </w:tc>
      </w:tr>
      <w:tr w:rsidR="00207DD6" w14:paraId="69C16BF0" w14:textId="77777777" w:rsidTr="00F24580">
        <w:trPr>
          <w:cnfStyle w:val="000000100000" w:firstRow="0" w:lastRow="0" w:firstColumn="0" w:lastColumn="0" w:oddVBand="0" w:evenVBand="0" w:oddHBand="1" w:evenHBand="0" w:firstRowFirstColumn="0" w:firstRowLastColumn="0" w:lastRowFirstColumn="0" w:lastRowLastColumn="0"/>
          <w:trHeight w:val="961"/>
        </w:trPr>
        <w:tc>
          <w:tcPr>
            <w:cnfStyle w:val="001000000000" w:firstRow="0" w:lastRow="0" w:firstColumn="1" w:lastColumn="0" w:oddVBand="0" w:evenVBand="0" w:oddHBand="0" w:evenHBand="0" w:firstRowFirstColumn="0" w:firstRowLastColumn="0" w:lastRowFirstColumn="0" w:lastRowLastColumn="0"/>
            <w:tcW w:w="2205" w:type="dxa"/>
            <w:vMerge w:val="restart"/>
            <w:vAlign w:val="center"/>
          </w:tcPr>
          <w:p w14:paraId="28D150D2" w14:textId="77777777" w:rsidR="00207DD6" w:rsidRPr="00941DBD" w:rsidRDefault="00207DD6" w:rsidP="00F24580">
            <w:pPr>
              <w:jc w:val="center"/>
            </w:pPr>
            <w:r w:rsidRPr="00941DBD">
              <w:t>Alu</w:t>
            </w:r>
            <w:r>
              <w:t>mnado Matriculado en Educación Especial por Sexo y Discapacidad</w:t>
            </w:r>
          </w:p>
        </w:tc>
        <w:tc>
          <w:tcPr>
            <w:tcW w:w="2499" w:type="dxa"/>
          </w:tcPr>
          <w:p w14:paraId="011662F5" w14:textId="77777777" w:rsidR="00207DD6" w:rsidRPr="006F4B4E" w:rsidRDefault="00207DD6" w:rsidP="00F24580">
            <w:pPr>
              <w:cnfStyle w:val="000000100000" w:firstRow="0" w:lastRow="0" w:firstColumn="0" w:lastColumn="0" w:oddVBand="0" w:evenVBand="0" w:oddHBand="1" w:evenHBand="0" w:firstRowFirstColumn="0" w:firstRowLastColumn="0" w:lastRowFirstColumn="0" w:lastRowLastColumn="0"/>
              <w:rPr>
                <w:sz w:val="21"/>
                <w:szCs w:val="21"/>
              </w:rPr>
            </w:pPr>
            <w:r w:rsidRPr="006F4B4E">
              <w:t>TOTAL</w:t>
            </w:r>
            <w:r>
              <w:t>: 69.639</w:t>
            </w:r>
          </w:p>
        </w:tc>
        <w:tc>
          <w:tcPr>
            <w:tcW w:w="2237" w:type="dxa"/>
            <w:vMerge w:val="restart"/>
            <w:vAlign w:val="center"/>
          </w:tcPr>
          <w:p w14:paraId="52DEFC3D" w14:textId="77777777" w:rsidR="00207DD6" w:rsidRPr="006F4B4E" w:rsidRDefault="00207DD6" w:rsidP="00F24580">
            <w:pPr>
              <w:jc w:val="center"/>
              <w:cnfStyle w:val="000000100000" w:firstRow="0" w:lastRow="0" w:firstColumn="0" w:lastColumn="0" w:oddVBand="0" w:evenVBand="0" w:oddHBand="1" w:evenHBand="0" w:firstRowFirstColumn="0" w:firstRowLastColumn="0" w:lastRowFirstColumn="0" w:lastRowLastColumn="0"/>
              <w:rPr>
                <w:b/>
                <w:bCs/>
                <w:sz w:val="36"/>
                <w:szCs w:val="36"/>
              </w:rPr>
            </w:pPr>
            <w:r w:rsidRPr="006F4B4E">
              <w:rPr>
                <w:b/>
                <w:bCs/>
              </w:rPr>
              <w:t>Alumnado Matriculado en Educación Especial por Sexo y Discapacidad</w:t>
            </w:r>
          </w:p>
        </w:tc>
        <w:tc>
          <w:tcPr>
            <w:tcW w:w="2784" w:type="dxa"/>
          </w:tcPr>
          <w:p w14:paraId="4F7F8295" w14:textId="77777777" w:rsidR="00207DD6" w:rsidRPr="006F4B4E" w:rsidRDefault="00207DD6" w:rsidP="00F24580">
            <w:pPr>
              <w:cnfStyle w:val="000000100000" w:firstRow="0" w:lastRow="0" w:firstColumn="0" w:lastColumn="0" w:oddVBand="0" w:evenVBand="0" w:oddHBand="1" w:evenHBand="0" w:firstRowFirstColumn="0" w:firstRowLastColumn="0" w:lastRowFirstColumn="0" w:lastRowLastColumn="0"/>
            </w:pPr>
            <w:r w:rsidRPr="006F4B4E">
              <w:t>TOTAL</w:t>
            </w:r>
            <w:r>
              <w:t>: 71.126</w:t>
            </w:r>
          </w:p>
        </w:tc>
      </w:tr>
      <w:tr w:rsidR="00207DD6" w14:paraId="6D7F2FA4" w14:textId="77777777" w:rsidTr="00F24580">
        <w:trPr>
          <w:trHeight w:val="961"/>
        </w:trPr>
        <w:tc>
          <w:tcPr>
            <w:cnfStyle w:val="001000000000" w:firstRow="0" w:lastRow="0" w:firstColumn="1" w:lastColumn="0" w:oddVBand="0" w:evenVBand="0" w:oddHBand="0" w:evenHBand="0" w:firstRowFirstColumn="0" w:firstRowLastColumn="0" w:lastRowFirstColumn="0" w:lastRowLastColumn="0"/>
            <w:tcW w:w="2205" w:type="dxa"/>
            <w:vMerge/>
          </w:tcPr>
          <w:p w14:paraId="3C56BFE9" w14:textId="77777777" w:rsidR="00207DD6" w:rsidRDefault="00207DD6" w:rsidP="00F24580">
            <w:pPr>
              <w:rPr>
                <w:sz w:val="36"/>
                <w:szCs w:val="36"/>
              </w:rPr>
            </w:pPr>
          </w:p>
        </w:tc>
        <w:tc>
          <w:tcPr>
            <w:tcW w:w="2499" w:type="dxa"/>
          </w:tcPr>
          <w:p w14:paraId="670D32CC" w14:textId="77777777" w:rsidR="00207DD6" w:rsidRPr="006F4B4E" w:rsidRDefault="00207DD6" w:rsidP="00F24580">
            <w:pPr>
              <w:cnfStyle w:val="000000000000" w:firstRow="0" w:lastRow="0" w:firstColumn="0" w:lastColumn="0" w:oddVBand="0" w:evenVBand="0" w:oddHBand="0" w:evenHBand="0" w:firstRowFirstColumn="0" w:firstRowLastColumn="0" w:lastRowFirstColumn="0" w:lastRowLastColumn="0"/>
            </w:pPr>
            <w:r w:rsidRPr="006F4B4E">
              <w:t>HOMB</w:t>
            </w:r>
            <w:r>
              <w:t>RES. 30.188</w:t>
            </w:r>
          </w:p>
        </w:tc>
        <w:tc>
          <w:tcPr>
            <w:tcW w:w="2237" w:type="dxa"/>
            <w:vMerge/>
          </w:tcPr>
          <w:p w14:paraId="00629E32" w14:textId="77777777" w:rsidR="00207DD6" w:rsidRDefault="00207DD6" w:rsidP="00F24580">
            <w:pPr>
              <w:cnfStyle w:val="000000000000" w:firstRow="0" w:lastRow="0" w:firstColumn="0" w:lastColumn="0" w:oddVBand="0" w:evenVBand="0" w:oddHBand="0" w:evenHBand="0" w:firstRowFirstColumn="0" w:firstRowLastColumn="0" w:lastRowFirstColumn="0" w:lastRowLastColumn="0"/>
              <w:rPr>
                <w:sz w:val="36"/>
                <w:szCs w:val="36"/>
              </w:rPr>
            </w:pPr>
          </w:p>
        </w:tc>
        <w:tc>
          <w:tcPr>
            <w:tcW w:w="2784" w:type="dxa"/>
          </w:tcPr>
          <w:p w14:paraId="625B8EB9" w14:textId="77777777" w:rsidR="00207DD6" w:rsidRPr="006F4B4E" w:rsidRDefault="00207DD6" w:rsidP="00F24580">
            <w:pPr>
              <w:cnfStyle w:val="000000000000" w:firstRow="0" w:lastRow="0" w:firstColumn="0" w:lastColumn="0" w:oddVBand="0" w:evenVBand="0" w:oddHBand="0" w:evenHBand="0" w:firstRowFirstColumn="0" w:firstRowLastColumn="0" w:lastRowFirstColumn="0" w:lastRowLastColumn="0"/>
            </w:pPr>
            <w:r>
              <w:t>HOMBRES: 29.739</w:t>
            </w:r>
          </w:p>
        </w:tc>
      </w:tr>
      <w:tr w:rsidR="00207DD6" w14:paraId="6C2A4BBA" w14:textId="77777777" w:rsidTr="00F24580">
        <w:trPr>
          <w:cnfStyle w:val="000000100000" w:firstRow="0" w:lastRow="0" w:firstColumn="0" w:lastColumn="0" w:oddVBand="0" w:evenVBand="0" w:oddHBand="1" w:evenHBand="0" w:firstRowFirstColumn="0" w:firstRowLastColumn="0" w:lastRowFirstColumn="0" w:lastRowLastColumn="0"/>
          <w:trHeight w:val="920"/>
        </w:trPr>
        <w:tc>
          <w:tcPr>
            <w:cnfStyle w:val="001000000000" w:firstRow="0" w:lastRow="0" w:firstColumn="1" w:lastColumn="0" w:oddVBand="0" w:evenVBand="0" w:oddHBand="0" w:evenHBand="0" w:firstRowFirstColumn="0" w:firstRowLastColumn="0" w:lastRowFirstColumn="0" w:lastRowLastColumn="0"/>
            <w:tcW w:w="2205" w:type="dxa"/>
            <w:vMerge/>
          </w:tcPr>
          <w:p w14:paraId="43538609" w14:textId="77777777" w:rsidR="00207DD6" w:rsidRDefault="00207DD6" w:rsidP="00F24580">
            <w:pPr>
              <w:rPr>
                <w:sz w:val="36"/>
                <w:szCs w:val="36"/>
              </w:rPr>
            </w:pPr>
          </w:p>
        </w:tc>
        <w:tc>
          <w:tcPr>
            <w:tcW w:w="2499" w:type="dxa"/>
          </w:tcPr>
          <w:p w14:paraId="7649F0D7" w14:textId="77777777" w:rsidR="00207DD6" w:rsidRPr="006F4B4E" w:rsidRDefault="00207DD6" w:rsidP="00F24580">
            <w:pPr>
              <w:cnfStyle w:val="000000100000" w:firstRow="0" w:lastRow="0" w:firstColumn="0" w:lastColumn="0" w:oddVBand="0" w:evenVBand="0" w:oddHBand="1" w:evenHBand="0" w:firstRowFirstColumn="0" w:firstRowLastColumn="0" w:lastRowFirstColumn="0" w:lastRowLastColumn="0"/>
            </w:pPr>
            <w:r w:rsidRPr="006F4B4E">
              <w:t>MUJERES:</w:t>
            </w:r>
            <w:r>
              <w:t xml:space="preserve"> 39.448</w:t>
            </w:r>
          </w:p>
        </w:tc>
        <w:tc>
          <w:tcPr>
            <w:tcW w:w="2237" w:type="dxa"/>
            <w:vMerge/>
          </w:tcPr>
          <w:p w14:paraId="0DA965B0" w14:textId="77777777" w:rsidR="00207DD6" w:rsidRDefault="00207DD6" w:rsidP="00F24580">
            <w:pPr>
              <w:cnfStyle w:val="000000100000" w:firstRow="0" w:lastRow="0" w:firstColumn="0" w:lastColumn="0" w:oddVBand="0" w:evenVBand="0" w:oddHBand="1" w:evenHBand="0" w:firstRowFirstColumn="0" w:firstRowLastColumn="0" w:lastRowFirstColumn="0" w:lastRowLastColumn="0"/>
              <w:rPr>
                <w:sz w:val="36"/>
                <w:szCs w:val="36"/>
              </w:rPr>
            </w:pPr>
          </w:p>
        </w:tc>
        <w:tc>
          <w:tcPr>
            <w:tcW w:w="2784" w:type="dxa"/>
          </w:tcPr>
          <w:p w14:paraId="36AED4E6" w14:textId="77777777" w:rsidR="00207DD6" w:rsidRPr="006F4B4E" w:rsidRDefault="00207DD6" w:rsidP="00F24580">
            <w:pPr>
              <w:cnfStyle w:val="000000100000" w:firstRow="0" w:lastRow="0" w:firstColumn="0" w:lastColumn="0" w:oddVBand="0" w:evenVBand="0" w:oddHBand="1" w:evenHBand="0" w:firstRowFirstColumn="0" w:firstRowLastColumn="0" w:lastRowFirstColumn="0" w:lastRowLastColumn="0"/>
            </w:pPr>
            <w:r>
              <w:t>MUJERES: 41.387</w:t>
            </w:r>
          </w:p>
        </w:tc>
      </w:tr>
    </w:tbl>
    <w:p w14:paraId="12A8869F" w14:textId="77777777" w:rsidR="00CE1C59" w:rsidRDefault="00CE1C59" w:rsidP="0047452D"/>
    <w:p w14:paraId="218940D2" w14:textId="6B882EA5" w:rsidR="00CE1C59" w:rsidRDefault="00207DD6" w:rsidP="0047452D">
      <w:r w:rsidRPr="008E58F0">
        <w:rPr>
          <w:rFonts w:ascii="Segoe UI" w:eastAsia="Times New Roman" w:hAnsi="Segoe UI" w:cs="Segoe UI"/>
          <w:noProof/>
          <w:kern w:val="0"/>
          <w:sz w:val="18"/>
          <w:szCs w:val="18"/>
          <w:lang w:eastAsia="es-ES"/>
          <w14:ligatures w14:val="none"/>
        </w:rPr>
        <w:drawing>
          <wp:anchor distT="0" distB="0" distL="114300" distR="114300" simplePos="0" relativeHeight="251677696" behindDoc="1" locked="0" layoutInCell="1" allowOverlap="1" wp14:anchorId="059420CC" wp14:editId="18B11052">
            <wp:simplePos x="0" y="0"/>
            <wp:positionH relativeFrom="column">
              <wp:posOffset>-382772</wp:posOffset>
            </wp:positionH>
            <wp:positionV relativeFrom="paragraph">
              <wp:posOffset>2530327</wp:posOffset>
            </wp:positionV>
            <wp:extent cx="6260465" cy="4003040"/>
            <wp:effectExtent l="0" t="0" r="635" b="0"/>
            <wp:wrapTight wrapText="bothSides">
              <wp:wrapPolygon edited="0">
                <wp:start x="0" y="0"/>
                <wp:lineTo x="0" y="21518"/>
                <wp:lineTo x="21558" y="21518"/>
                <wp:lineTo x="21558" y="0"/>
                <wp:lineTo x="0" y="0"/>
              </wp:wrapPolygon>
            </wp:wrapTight>
            <wp:docPr id="24" name="Imagen 13" descr="Gráfico, Gráfico de barr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n 13" descr="Gráfico, Gráfico de barras&#10;&#10;Descripción generada automáticament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260465" cy="40030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BF61B56" w14:textId="27D96EC5" w:rsidR="00CE1C59" w:rsidRDefault="00CE1C59" w:rsidP="0047452D"/>
    <w:p w14:paraId="17C5549F" w14:textId="6E37BE30" w:rsidR="00CE1C59" w:rsidRDefault="00CE1C59" w:rsidP="0047452D"/>
    <w:p w14:paraId="0AF9E658" w14:textId="77777777" w:rsidR="00CE1C59" w:rsidRDefault="00CE1C59" w:rsidP="0047452D"/>
    <w:p w14:paraId="57B52B4F" w14:textId="77777777" w:rsidR="00CE1C59" w:rsidRDefault="00CE1C59" w:rsidP="0047452D"/>
    <w:p w14:paraId="156A9100" w14:textId="77777777" w:rsidR="00CE1C59" w:rsidRDefault="00CE1C59" w:rsidP="0047452D"/>
    <w:p w14:paraId="01CFE843" w14:textId="77777777" w:rsidR="00CE1C59" w:rsidRDefault="00CE1C59" w:rsidP="0047452D"/>
    <w:p w14:paraId="20B04933" w14:textId="1CE9BBAD" w:rsidR="00207DD6" w:rsidRPr="00133805" w:rsidRDefault="00207DD6" w:rsidP="00993FF7">
      <w:pPr>
        <w:pStyle w:val="Heading1"/>
        <w:numPr>
          <w:ilvl w:val="0"/>
          <w:numId w:val="45"/>
        </w:numPr>
        <w:rPr>
          <w:lang w:val="es-PE"/>
        </w:rPr>
      </w:pPr>
      <w:bookmarkStart w:id="11" w:name="_Toc161317314"/>
      <w:r w:rsidRPr="00133805">
        <w:rPr>
          <w:lang w:val="es-PE"/>
        </w:rPr>
        <w:lastRenderedPageBreak/>
        <w:t>DATOS SOBRE EL SISTEMA EDUCATIVO ESPAÑOL OBTENIDOS DE LA EDAD 2020 (ENCUESTA DE DISCAPACIDAD, AUTONOMÍA PERSONAL Y SITUACIONES DE DEPENDENCIA)</w:t>
      </w:r>
      <w:bookmarkEnd w:id="11"/>
    </w:p>
    <w:p w14:paraId="25F4FCC6" w14:textId="77777777" w:rsidR="00207DD6" w:rsidRDefault="00207DD6" w:rsidP="00207DD6">
      <w:pPr>
        <w:tabs>
          <w:tab w:val="left" w:pos="3091"/>
        </w:tabs>
        <w:rPr>
          <w:sz w:val="28"/>
          <w:szCs w:val="28"/>
          <w:lang w:val="es-PE"/>
        </w:rPr>
      </w:pPr>
    </w:p>
    <w:p w14:paraId="42920A33" w14:textId="77777777" w:rsidR="00207DD6" w:rsidRDefault="00207DD6" w:rsidP="00207DD6">
      <w:pPr>
        <w:pStyle w:val="ListParagraph"/>
        <w:ind w:left="0"/>
        <w:jc w:val="both"/>
      </w:pPr>
      <w:r w:rsidRPr="002D4458">
        <w:t>La Encuesta de Discapacidad, Autonomía personal y Situaciones de Dependencia 2020 (EDAD 2020) es la operación estadística más importante sobre discapacidad realizada en España por el Instituto Nacional de Estadística cada 10 años. Concretamente, es una macroencuesta dirigida al conjunto de personas de 2 y más años que reside en viviendas familiares en todo el territorio nacional. </w:t>
      </w:r>
    </w:p>
    <w:p w14:paraId="0CA8AA67" w14:textId="77777777" w:rsidR="00207DD6" w:rsidRDefault="00207DD6" w:rsidP="00207DD6">
      <w:pPr>
        <w:pStyle w:val="ListParagraph"/>
        <w:ind w:left="0"/>
        <w:jc w:val="both"/>
      </w:pPr>
    </w:p>
    <w:p w14:paraId="552CD7F8" w14:textId="3D9DF2FB" w:rsidR="00207DD6" w:rsidRPr="00207DD6" w:rsidRDefault="00207DD6" w:rsidP="00207DD6">
      <w:pPr>
        <w:pStyle w:val="ListParagraph"/>
        <w:ind w:left="0"/>
        <w:jc w:val="both"/>
      </w:pPr>
      <w:r w:rsidRPr="002D4458">
        <w:t>En la sección de Educación</w:t>
      </w:r>
      <w:r>
        <w:t xml:space="preserve"> se</w:t>
      </w:r>
      <w:r w:rsidRPr="002D4458">
        <w:t xml:space="preserve"> recoge</w:t>
      </w:r>
      <w:r>
        <w:t>n</w:t>
      </w:r>
      <w:r w:rsidRPr="002D4458">
        <w:t xml:space="preserve"> datos sobre el tipo de escolarización y el absentismo escolar de los niños/as de 6 a 15 años con discapacidad, y sobre el máximo nivel de estudios alcanzado por las personas con discapacidad de 16 y más años que residen en domicilios familiares. </w:t>
      </w:r>
    </w:p>
    <w:p w14:paraId="4C30AED5" w14:textId="4C7805C1" w:rsidR="00207DD6" w:rsidRPr="00207DD6" w:rsidRDefault="00207DD6" w:rsidP="00207DD6">
      <w:pPr>
        <w:tabs>
          <w:tab w:val="left" w:pos="3091"/>
        </w:tabs>
        <w:rPr>
          <w:b/>
          <w:bCs/>
          <w:sz w:val="28"/>
          <w:szCs w:val="28"/>
        </w:rPr>
      </w:pPr>
      <w:r w:rsidRPr="00CE37D7">
        <w:rPr>
          <w:b/>
          <w:bCs/>
          <w:sz w:val="28"/>
          <w:szCs w:val="28"/>
        </w:rPr>
        <w:t>Tipo de escolarización de jóvenes con discapacidad</w:t>
      </w:r>
    </w:p>
    <w:p w14:paraId="35B83455" w14:textId="093835E3" w:rsidR="00207DD6" w:rsidRPr="007C283B" w:rsidRDefault="00207DD6" w:rsidP="00207DD6">
      <w:r w:rsidRPr="007C283B">
        <w:t xml:space="preserve">El 49,1% de </w:t>
      </w:r>
      <w:proofErr w:type="gramStart"/>
      <w:r w:rsidRPr="007C283B">
        <w:t>los niños y niñas</w:t>
      </w:r>
      <w:proofErr w:type="gramEnd"/>
      <w:r w:rsidRPr="007C283B">
        <w:t xml:space="preserve"> de 6 a 15 años están escolarizados en centros ordinarios recibiendo apoyos personalizados.</w:t>
      </w:r>
    </w:p>
    <w:p w14:paraId="76BC7FBD" w14:textId="77777777" w:rsidR="00207DD6" w:rsidRDefault="00207DD6" w:rsidP="00207DD6">
      <w:r w:rsidRPr="007C283B">
        <w:t>Un 20,8% no recibe apoyo personalizado. </w:t>
      </w:r>
    </w:p>
    <w:p w14:paraId="70F5D737" w14:textId="77777777" w:rsidR="00207DD6" w:rsidRDefault="00207DD6" w:rsidP="00207DD6"/>
    <w:tbl>
      <w:tblPr>
        <w:tblStyle w:val="TableGrid"/>
        <w:tblW w:w="8382" w:type="dxa"/>
        <w:tblInd w:w="421" w:type="dxa"/>
        <w:shd w:val="clear" w:color="auto" w:fill="BDD6EE" w:themeFill="accent5" w:themeFillTint="66"/>
        <w:tblLook w:val="04A0" w:firstRow="1" w:lastRow="0" w:firstColumn="1" w:lastColumn="0" w:noHBand="0" w:noVBand="1"/>
      </w:tblPr>
      <w:tblGrid>
        <w:gridCol w:w="5811"/>
        <w:gridCol w:w="2571"/>
      </w:tblGrid>
      <w:tr w:rsidR="00207DD6" w14:paraId="6FE7F8B2" w14:textId="77777777" w:rsidTr="00F24580">
        <w:trPr>
          <w:trHeight w:val="793"/>
        </w:trPr>
        <w:tc>
          <w:tcPr>
            <w:tcW w:w="8382" w:type="dxa"/>
            <w:gridSpan w:val="2"/>
            <w:shd w:val="clear" w:color="auto" w:fill="D7E3EE"/>
          </w:tcPr>
          <w:p w14:paraId="191F7CFB" w14:textId="77777777" w:rsidR="00207DD6" w:rsidRPr="00CA34EE" w:rsidRDefault="00207DD6" w:rsidP="00F24580">
            <w:pPr>
              <w:tabs>
                <w:tab w:val="left" w:pos="3091"/>
              </w:tabs>
              <w:jc w:val="center"/>
              <w:rPr>
                <w:b/>
                <w:bCs/>
              </w:rPr>
            </w:pPr>
            <w:r w:rsidRPr="00CA34EE">
              <w:rPr>
                <w:b/>
                <w:bCs/>
              </w:rPr>
              <w:t>Personas con discapacidad</w:t>
            </w:r>
          </w:p>
          <w:p w14:paraId="680A583D" w14:textId="77777777" w:rsidR="00207DD6" w:rsidRDefault="00207DD6" w:rsidP="00F24580">
            <w:pPr>
              <w:tabs>
                <w:tab w:val="left" w:pos="3091"/>
              </w:tabs>
              <w:jc w:val="center"/>
              <w:rPr>
                <w:sz w:val="28"/>
                <w:szCs w:val="28"/>
              </w:rPr>
            </w:pPr>
            <w:r w:rsidRPr="00CA34EE">
              <w:rPr>
                <w:b/>
                <w:bCs/>
              </w:rPr>
              <w:t>Ambos sexos</w:t>
            </w:r>
          </w:p>
        </w:tc>
      </w:tr>
      <w:tr w:rsidR="00207DD6" w14:paraId="76A050E6" w14:textId="77777777" w:rsidTr="00F24580">
        <w:trPr>
          <w:trHeight w:val="579"/>
        </w:trPr>
        <w:tc>
          <w:tcPr>
            <w:tcW w:w="5811" w:type="dxa"/>
            <w:shd w:val="clear" w:color="auto" w:fill="D7E3EE"/>
          </w:tcPr>
          <w:p w14:paraId="313CAB04" w14:textId="77777777" w:rsidR="00207DD6" w:rsidRPr="00C9645E" w:rsidRDefault="00207DD6" w:rsidP="00F24580">
            <w:pPr>
              <w:tabs>
                <w:tab w:val="left" w:pos="3091"/>
              </w:tabs>
              <w:rPr>
                <w:sz w:val="21"/>
                <w:szCs w:val="21"/>
              </w:rPr>
            </w:pPr>
            <w:r w:rsidRPr="00C9645E">
              <w:rPr>
                <w:sz w:val="21"/>
                <w:szCs w:val="21"/>
              </w:rPr>
              <w:t>T</w:t>
            </w:r>
            <w:r>
              <w:rPr>
                <w:sz w:val="21"/>
                <w:szCs w:val="21"/>
              </w:rPr>
              <w:t xml:space="preserve">ipo de Escolarización </w:t>
            </w:r>
          </w:p>
        </w:tc>
        <w:tc>
          <w:tcPr>
            <w:tcW w:w="2571" w:type="dxa"/>
            <w:shd w:val="clear" w:color="auto" w:fill="D7E3EE"/>
          </w:tcPr>
          <w:p w14:paraId="7F7996EF" w14:textId="77777777" w:rsidR="00207DD6" w:rsidRPr="00C9645E" w:rsidRDefault="00207DD6" w:rsidP="00F24580">
            <w:pPr>
              <w:tabs>
                <w:tab w:val="left" w:pos="3091"/>
              </w:tabs>
              <w:rPr>
                <w:sz w:val="21"/>
                <w:szCs w:val="21"/>
              </w:rPr>
            </w:pPr>
          </w:p>
        </w:tc>
      </w:tr>
      <w:tr w:rsidR="00207DD6" w14:paraId="2E47F3C1" w14:textId="77777777" w:rsidTr="00F24580">
        <w:trPr>
          <w:trHeight w:val="579"/>
        </w:trPr>
        <w:tc>
          <w:tcPr>
            <w:tcW w:w="5811" w:type="dxa"/>
            <w:shd w:val="clear" w:color="auto" w:fill="D7E3EE"/>
          </w:tcPr>
          <w:p w14:paraId="7F4C6DFA" w14:textId="77777777" w:rsidR="00207DD6" w:rsidRPr="00C9645E" w:rsidRDefault="00207DD6" w:rsidP="00F24580">
            <w:pPr>
              <w:tabs>
                <w:tab w:val="left" w:pos="3091"/>
              </w:tabs>
              <w:rPr>
                <w:sz w:val="21"/>
                <w:szCs w:val="21"/>
              </w:rPr>
            </w:pPr>
            <w:r>
              <w:rPr>
                <w:sz w:val="21"/>
                <w:szCs w:val="21"/>
              </w:rPr>
              <w:t>Total</w:t>
            </w:r>
          </w:p>
        </w:tc>
        <w:tc>
          <w:tcPr>
            <w:tcW w:w="2571" w:type="dxa"/>
            <w:shd w:val="clear" w:color="auto" w:fill="D7E3EE"/>
          </w:tcPr>
          <w:p w14:paraId="32241BB6" w14:textId="77777777" w:rsidR="00207DD6" w:rsidRPr="00C9645E" w:rsidRDefault="00207DD6" w:rsidP="00F24580">
            <w:pPr>
              <w:tabs>
                <w:tab w:val="left" w:pos="3091"/>
              </w:tabs>
              <w:jc w:val="right"/>
              <w:rPr>
                <w:sz w:val="21"/>
                <w:szCs w:val="21"/>
              </w:rPr>
            </w:pPr>
            <w:r>
              <w:rPr>
                <w:sz w:val="21"/>
                <w:szCs w:val="21"/>
              </w:rPr>
              <w:t>106.300 (100,0%)</w:t>
            </w:r>
          </w:p>
        </w:tc>
      </w:tr>
      <w:tr w:rsidR="00207DD6" w14:paraId="33475B5D" w14:textId="77777777" w:rsidTr="00F24580">
        <w:trPr>
          <w:trHeight w:val="579"/>
        </w:trPr>
        <w:tc>
          <w:tcPr>
            <w:tcW w:w="5811" w:type="dxa"/>
            <w:shd w:val="clear" w:color="auto" w:fill="D7E3EE"/>
          </w:tcPr>
          <w:p w14:paraId="195EF667" w14:textId="77777777" w:rsidR="00207DD6" w:rsidRPr="00C9645E" w:rsidRDefault="00207DD6" w:rsidP="00F24580">
            <w:pPr>
              <w:tabs>
                <w:tab w:val="left" w:pos="3091"/>
              </w:tabs>
              <w:rPr>
                <w:sz w:val="21"/>
                <w:szCs w:val="21"/>
              </w:rPr>
            </w:pPr>
            <w:r>
              <w:rPr>
                <w:sz w:val="21"/>
                <w:szCs w:val="21"/>
              </w:rPr>
              <w:t>No está escolarizado/a</w:t>
            </w:r>
          </w:p>
        </w:tc>
        <w:tc>
          <w:tcPr>
            <w:tcW w:w="2571" w:type="dxa"/>
            <w:shd w:val="clear" w:color="auto" w:fill="D7E3EE"/>
          </w:tcPr>
          <w:p w14:paraId="6B1F853D" w14:textId="77777777" w:rsidR="00207DD6" w:rsidRPr="00C9645E" w:rsidRDefault="00207DD6" w:rsidP="00F24580">
            <w:pPr>
              <w:tabs>
                <w:tab w:val="left" w:pos="3091"/>
              </w:tabs>
              <w:jc w:val="right"/>
              <w:rPr>
                <w:sz w:val="21"/>
                <w:szCs w:val="21"/>
              </w:rPr>
            </w:pPr>
            <w:r>
              <w:rPr>
                <w:sz w:val="21"/>
                <w:szCs w:val="21"/>
              </w:rPr>
              <w:t>500 (0,5%)</w:t>
            </w:r>
          </w:p>
        </w:tc>
      </w:tr>
      <w:tr w:rsidR="00207DD6" w14:paraId="4979780E" w14:textId="77777777" w:rsidTr="00F24580">
        <w:trPr>
          <w:trHeight w:val="579"/>
        </w:trPr>
        <w:tc>
          <w:tcPr>
            <w:tcW w:w="5811" w:type="dxa"/>
            <w:shd w:val="clear" w:color="auto" w:fill="D7E3EE"/>
          </w:tcPr>
          <w:p w14:paraId="5388CF55" w14:textId="77777777" w:rsidR="00207DD6" w:rsidRPr="00C9645E" w:rsidRDefault="00207DD6" w:rsidP="00F24580">
            <w:pPr>
              <w:tabs>
                <w:tab w:val="left" w:pos="3091"/>
              </w:tabs>
              <w:rPr>
                <w:sz w:val="21"/>
                <w:szCs w:val="21"/>
              </w:rPr>
            </w:pPr>
            <w:r>
              <w:rPr>
                <w:sz w:val="21"/>
                <w:szCs w:val="21"/>
              </w:rPr>
              <w:t>Escolarizado/a en un centro de educación especial</w:t>
            </w:r>
          </w:p>
        </w:tc>
        <w:tc>
          <w:tcPr>
            <w:tcW w:w="2571" w:type="dxa"/>
            <w:shd w:val="clear" w:color="auto" w:fill="D7E3EE"/>
          </w:tcPr>
          <w:p w14:paraId="4286D3D5" w14:textId="77777777" w:rsidR="00207DD6" w:rsidRPr="00C9645E" w:rsidRDefault="00207DD6" w:rsidP="00F24580">
            <w:pPr>
              <w:tabs>
                <w:tab w:val="left" w:pos="3091"/>
              </w:tabs>
              <w:jc w:val="right"/>
              <w:rPr>
                <w:sz w:val="21"/>
                <w:szCs w:val="21"/>
              </w:rPr>
            </w:pPr>
            <w:r>
              <w:rPr>
                <w:sz w:val="21"/>
                <w:szCs w:val="21"/>
              </w:rPr>
              <w:t>20.400 (19,2%)</w:t>
            </w:r>
          </w:p>
        </w:tc>
      </w:tr>
      <w:tr w:rsidR="00207DD6" w14:paraId="7D5998BA" w14:textId="77777777" w:rsidTr="00F24580">
        <w:trPr>
          <w:trHeight w:val="619"/>
        </w:trPr>
        <w:tc>
          <w:tcPr>
            <w:tcW w:w="5811" w:type="dxa"/>
            <w:shd w:val="clear" w:color="auto" w:fill="D7E3EE"/>
          </w:tcPr>
          <w:p w14:paraId="53FF9D95" w14:textId="77777777" w:rsidR="00207DD6" w:rsidRPr="00C9645E" w:rsidRDefault="00207DD6" w:rsidP="00F24580">
            <w:pPr>
              <w:tabs>
                <w:tab w:val="left" w:pos="3091"/>
              </w:tabs>
              <w:rPr>
                <w:sz w:val="21"/>
                <w:szCs w:val="21"/>
              </w:rPr>
            </w:pPr>
            <w:r>
              <w:rPr>
                <w:sz w:val="21"/>
                <w:szCs w:val="21"/>
              </w:rPr>
              <w:t>Escolarizado/a en un aula de educación especial en un centro ordinario</w:t>
            </w:r>
          </w:p>
        </w:tc>
        <w:tc>
          <w:tcPr>
            <w:tcW w:w="2571" w:type="dxa"/>
            <w:shd w:val="clear" w:color="auto" w:fill="D7E3EE"/>
          </w:tcPr>
          <w:p w14:paraId="104D3792" w14:textId="77777777" w:rsidR="00207DD6" w:rsidRPr="00C9645E" w:rsidRDefault="00207DD6" w:rsidP="00F24580">
            <w:pPr>
              <w:tabs>
                <w:tab w:val="left" w:pos="3091"/>
              </w:tabs>
              <w:jc w:val="right"/>
              <w:rPr>
                <w:sz w:val="21"/>
                <w:szCs w:val="21"/>
              </w:rPr>
            </w:pPr>
            <w:r>
              <w:rPr>
                <w:sz w:val="21"/>
                <w:szCs w:val="21"/>
              </w:rPr>
              <w:t>9.800 (9,2%)</w:t>
            </w:r>
          </w:p>
        </w:tc>
      </w:tr>
      <w:tr w:rsidR="00207DD6" w14:paraId="50859210" w14:textId="77777777" w:rsidTr="00F24580">
        <w:trPr>
          <w:trHeight w:val="579"/>
        </w:trPr>
        <w:tc>
          <w:tcPr>
            <w:tcW w:w="5811" w:type="dxa"/>
            <w:shd w:val="clear" w:color="auto" w:fill="D7E3EE"/>
          </w:tcPr>
          <w:p w14:paraId="71451CB7" w14:textId="77777777" w:rsidR="00207DD6" w:rsidRPr="00C9645E" w:rsidRDefault="00207DD6" w:rsidP="00F24580">
            <w:pPr>
              <w:tabs>
                <w:tab w:val="left" w:pos="3091"/>
              </w:tabs>
              <w:rPr>
                <w:sz w:val="21"/>
                <w:szCs w:val="21"/>
              </w:rPr>
            </w:pPr>
            <w:r>
              <w:rPr>
                <w:sz w:val="21"/>
                <w:szCs w:val="21"/>
              </w:rPr>
              <w:t>Escolarizado/a en un centro ordinario recibiendo apoyos personalizados</w:t>
            </w:r>
          </w:p>
        </w:tc>
        <w:tc>
          <w:tcPr>
            <w:tcW w:w="2571" w:type="dxa"/>
            <w:shd w:val="clear" w:color="auto" w:fill="D7E3EE"/>
          </w:tcPr>
          <w:p w14:paraId="036B9025" w14:textId="77777777" w:rsidR="00207DD6" w:rsidRPr="00C9645E" w:rsidRDefault="00207DD6" w:rsidP="00F24580">
            <w:pPr>
              <w:tabs>
                <w:tab w:val="left" w:pos="3091"/>
              </w:tabs>
              <w:jc w:val="right"/>
              <w:rPr>
                <w:sz w:val="21"/>
                <w:szCs w:val="21"/>
              </w:rPr>
            </w:pPr>
            <w:r>
              <w:rPr>
                <w:sz w:val="21"/>
                <w:szCs w:val="21"/>
              </w:rPr>
              <w:t>52.200 (49,1%)</w:t>
            </w:r>
          </w:p>
        </w:tc>
      </w:tr>
      <w:tr w:rsidR="00207DD6" w14:paraId="1AA6C6B5" w14:textId="77777777" w:rsidTr="00F24580">
        <w:trPr>
          <w:trHeight w:val="579"/>
        </w:trPr>
        <w:tc>
          <w:tcPr>
            <w:tcW w:w="5811" w:type="dxa"/>
            <w:shd w:val="clear" w:color="auto" w:fill="D7E3EE"/>
          </w:tcPr>
          <w:p w14:paraId="2F41599D" w14:textId="77777777" w:rsidR="00207DD6" w:rsidRPr="00C9645E" w:rsidRDefault="00207DD6" w:rsidP="00F24580">
            <w:pPr>
              <w:tabs>
                <w:tab w:val="left" w:pos="3091"/>
              </w:tabs>
              <w:rPr>
                <w:sz w:val="21"/>
                <w:szCs w:val="21"/>
              </w:rPr>
            </w:pPr>
            <w:r>
              <w:rPr>
                <w:sz w:val="21"/>
                <w:szCs w:val="21"/>
              </w:rPr>
              <w:t>Escolarizado/a en un centro ordinario sin ningún tipo personalizado de apoyo</w:t>
            </w:r>
          </w:p>
        </w:tc>
        <w:tc>
          <w:tcPr>
            <w:tcW w:w="2571" w:type="dxa"/>
            <w:shd w:val="clear" w:color="auto" w:fill="D7E3EE"/>
          </w:tcPr>
          <w:p w14:paraId="7917A1CA" w14:textId="77777777" w:rsidR="00207DD6" w:rsidRPr="00C9645E" w:rsidRDefault="00207DD6" w:rsidP="00F24580">
            <w:pPr>
              <w:tabs>
                <w:tab w:val="left" w:pos="3091"/>
              </w:tabs>
              <w:jc w:val="right"/>
              <w:rPr>
                <w:sz w:val="21"/>
                <w:szCs w:val="21"/>
              </w:rPr>
            </w:pPr>
            <w:r>
              <w:rPr>
                <w:sz w:val="21"/>
                <w:szCs w:val="21"/>
              </w:rPr>
              <w:t>22.100(20,8%)</w:t>
            </w:r>
          </w:p>
        </w:tc>
      </w:tr>
      <w:tr w:rsidR="00207DD6" w14:paraId="427B73AF" w14:textId="77777777" w:rsidTr="00F24580">
        <w:trPr>
          <w:trHeight w:val="579"/>
        </w:trPr>
        <w:tc>
          <w:tcPr>
            <w:tcW w:w="5811" w:type="dxa"/>
            <w:shd w:val="clear" w:color="auto" w:fill="D7E3EE"/>
          </w:tcPr>
          <w:p w14:paraId="0B21DF0E" w14:textId="77777777" w:rsidR="00207DD6" w:rsidRPr="00C9645E" w:rsidRDefault="00207DD6" w:rsidP="00F24580">
            <w:pPr>
              <w:tabs>
                <w:tab w:val="left" w:pos="3091"/>
              </w:tabs>
              <w:rPr>
                <w:sz w:val="21"/>
                <w:szCs w:val="21"/>
              </w:rPr>
            </w:pPr>
            <w:r>
              <w:rPr>
                <w:sz w:val="21"/>
                <w:szCs w:val="21"/>
              </w:rPr>
              <w:t>Otro tipo de escolarización</w:t>
            </w:r>
          </w:p>
        </w:tc>
        <w:tc>
          <w:tcPr>
            <w:tcW w:w="2571" w:type="dxa"/>
            <w:shd w:val="clear" w:color="auto" w:fill="D7E3EE"/>
          </w:tcPr>
          <w:p w14:paraId="2D76D2A3" w14:textId="77777777" w:rsidR="00207DD6" w:rsidRPr="00C9645E" w:rsidRDefault="00207DD6" w:rsidP="00F24580">
            <w:pPr>
              <w:tabs>
                <w:tab w:val="left" w:pos="3091"/>
              </w:tabs>
              <w:jc w:val="right"/>
              <w:rPr>
                <w:sz w:val="21"/>
                <w:szCs w:val="21"/>
              </w:rPr>
            </w:pPr>
            <w:r>
              <w:rPr>
                <w:sz w:val="21"/>
                <w:szCs w:val="21"/>
              </w:rPr>
              <w:t>1.100 (1,0%)</w:t>
            </w:r>
          </w:p>
        </w:tc>
      </w:tr>
      <w:tr w:rsidR="00207DD6" w14:paraId="55993163" w14:textId="77777777" w:rsidTr="00F24580">
        <w:trPr>
          <w:trHeight w:val="579"/>
        </w:trPr>
        <w:tc>
          <w:tcPr>
            <w:tcW w:w="5811" w:type="dxa"/>
            <w:shd w:val="clear" w:color="auto" w:fill="D7E3EE"/>
          </w:tcPr>
          <w:p w14:paraId="1511CA75" w14:textId="77777777" w:rsidR="00207DD6" w:rsidRPr="00C9645E" w:rsidRDefault="00207DD6" w:rsidP="00F24580">
            <w:pPr>
              <w:tabs>
                <w:tab w:val="left" w:pos="3091"/>
              </w:tabs>
              <w:rPr>
                <w:sz w:val="21"/>
                <w:szCs w:val="21"/>
              </w:rPr>
            </w:pPr>
            <w:r>
              <w:rPr>
                <w:sz w:val="21"/>
                <w:szCs w:val="21"/>
              </w:rPr>
              <w:t>No consta</w:t>
            </w:r>
          </w:p>
        </w:tc>
        <w:tc>
          <w:tcPr>
            <w:tcW w:w="2571" w:type="dxa"/>
            <w:shd w:val="clear" w:color="auto" w:fill="D7E3EE"/>
          </w:tcPr>
          <w:p w14:paraId="6690A1B9" w14:textId="77777777" w:rsidR="00207DD6" w:rsidRPr="00C9645E" w:rsidRDefault="00207DD6" w:rsidP="00F24580">
            <w:pPr>
              <w:tabs>
                <w:tab w:val="left" w:pos="3091"/>
              </w:tabs>
              <w:jc w:val="right"/>
              <w:rPr>
                <w:sz w:val="21"/>
                <w:szCs w:val="21"/>
              </w:rPr>
            </w:pPr>
            <w:r>
              <w:rPr>
                <w:sz w:val="21"/>
                <w:szCs w:val="21"/>
              </w:rPr>
              <w:t>300 (0,3%)</w:t>
            </w:r>
          </w:p>
        </w:tc>
      </w:tr>
    </w:tbl>
    <w:p w14:paraId="6B70A296" w14:textId="77777777" w:rsidR="00CE1C59" w:rsidRDefault="00CE1C59" w:rsidP="0047452D"/>
    <w:p w14:paraId="6BE949CA" w14:textId="77777777" w:rsidR="00CE1C59" w:rsidRDefault="00CE1C59" w:rsidP="0047452D"/>
    <w:p w14:paraId="66198C98" w14:textId="77777777" w:rsidR="00C60F48" w:rsidRDefault="00C60F48" w:rsidP="0047452D"/>
    <w:p w14:paraId="5427E8F8" w14:textId="77777777" w:rsidR="00133805" w:rsidRDefault="00133805" w:rsidP="0047452D"/>
    <w:p w14:paraId="2EB5BEB6" w14:textId="77777777" w:rsidR="00207DD6" w:rsidRPr="00CA34EE" w:rsidRDefault="00207DD6" w:rsidP="00207DD6">
      <w:pPr>
        <w:tabs>
          <w:tab w:val="left" w:pos="3091"/>
        </w:tabs>
        <w:rPr>
          <w:b/>
          <w:bCs/>
          <w:sz w:val="28"/>
          <w:szCs w:val="28"/>
          <w:lang w:val="es-PE"/>
        </w:rPr>
      </w:pPr>
      <w:r w:rsidRPr="00CA34EE">
        <w:rPr>
          <w:b/>
          <w:bCs/>
          <w:sz w:val="28"/>
          <w:szCs w:val="28"/>
          <w:lang w:val="es-PE"/>
        </w:rPr>
        <w:lastRenderedPageBreak/>
        <w:t>Absentismo escolar por motivo de discapacidad</w:t>
      </w:r>
    </w:p>
    <w:p w14:paraId="0D62061D" w14:textId="77777777" w:rsidR="00207DD6" w:rsidRDefault="00207DD6" w:rsidP="00207DD6">
      <w:pPr>
        <w:tabs>
          <w:tab w:val="left" w:pos="3091"/>
        </w:tabs>
        <w:rPr>
          <w:lang w:val="es-PE"/>
        </w:rPr>
      </w:pPr>
    </w:p>
    <w:p w14:paraId="55CF6FB4" w14:textId="74585F63" w:rsidR="00207DD6" w:rsidRDefault="00207DD6" w:rsidP="00207DD6">
      <w:pPr>
        <w:tabs>
          <w:tab w:val="left" w:pos="3091"/>
        </w:tabs>
        <w:rPr>
          <w:lang w:val="es-PE"/>
        </w:rPr>
      </w:pPr>
      <w:r>
        <w:rPr>
          <w:lang w:val="es-PE"/>
        </w:rPr>
        <w:t xml:space="preserve">Un 29,1% de los niños/as con </w:t>
      </w:r>
      <w:proofErr w:type="spellStart"/>
      <w:r>
        <w:rPr>
          <w:lang w:val="es-PE"/>
        </w:rPr>
        <w:t>dsicapacidad</w:t>
      </w:r>
      <w:proofErr w:type="spellEnd"/>
      <w:r>
        <w:rPr>
          <w:lang w:val="es-PE"/>
        </w:rPr>
        <w:t xml:space="preserve"> han faltado más de 8 días al colegio en el último curso escolar debida su discapacidad.</w:t>
      </w:r>
    </w:p>
    <w:p w14:paraId="11FD3B36" w14:textId="77777777" w:rsidR="00207DD6" w:rsidRDefault="00207DD6" w:rsidP="00207DD6">
      <w:pPr>
        <w:tabs>
          <w:tab w:val="left" w:pos="3091"/>
        </w:tabs>
        <w:rPr>
          <w:lang w:val="es-PE"/>
        </w:rPr>
      </w:pPr>
      <w:r>
        <w:rPr>
          <w:lang w:val="es-PE"/>
        </w:rPr>
        <w:t>Casi la mitad de los niños/as con discapacidad (47,7%) no ha faltado ningún día al colegio durante el último curso por discapacidad.</w:t>
      </w:r>
    </w:p>
    <w:p w14:paraId="730B69C6" w14:textId="77777777" w:rsidR="00CE1C59" w:rsidRPr="00207DD6" w:rsidRDefault="00CE1C59" w:rsidP="0047452D">
      <w:pPr>
        <w:rPr>
          <w:lang w:val="es-PE"/>
        </w:rPr>
      </w:pPr>
    </w:p>
    <w:tbl>
      <w:tblPr>
        <w:tblW w:w="9180" w:type="dxa"/>
        <w:tblBorders>
          <w:top w:val="outset" w:sz="6" w:space="0" w:color="auto"/>
          <w:left w:val="outset" w:sz="6" w:space="0" w:color="auto"/>
          <w:bottom w:val="outset" w:sz="6" w:space="0" w:color="auto"/>
          <w:right w:val="outset" w:sz="6" w:space="0" w:color="auto"/>
        </w:tblBorders>
        <w:shd w:val="clear" w:color="auto" w:fill="D7E2ED"/>
        <w:tblCellMar>
          <w:left w:w="0" w:type="dxa"/>
          <w:right w:w="0" w:type="dxa"/>
        </w:tblCellMar>
        <w:tblLook w:val="04A0" w:firstRow="1" w:lastRow="0" w:firstColumn="1" w:lastColumn="0" w:noHBand="0" w:noVBand="1"/>
      </w:tblPr>
      <w:tblGrid>
        <w:gridCol w:w="3050"/>
        <w:gridCol w:w="3049"/>
        <w:gridCol w:w="3081"/>
      </w:tblGrid>
      <w:tr w:rsidR="00207DD6" w:rsidRPr="000967BA" w14:paraId="1DA792EF" w14:textId="77777777" w:rsidTr="00F24580">
        <w:trPr>
          <w:trHeight w:val="338"/>
        </w:trPr>
        <w:tc>
          <w:tcPr>
            <w:tcW w:w="9180" w:type="dxa"/>
            <w:gridSpan w:val="3"/>
            <w:tcBorders>
              <w:top w:val="single" w:sz="6" w:space="0" w:color="auto"/>
              <w:left w:val="single" w:sz="6" w:space="0" w:color="auto"/>
              <w:bottom w:val="single" w:sz="6" w:space="0" w:color="auto"/>
              <w:right w:val="single" w:sz="6" w:space="0" w:color="auto"/>
            </w:tcBorders>
            <w:shd w:val="clear" w:color="auto" w:fill="D7E2ED"/>
            <w:hideMark/>
          </w:tcPr>
          <w:p w14:paraId="10D725A6" w14:textId="77777777" w:rsidR="00207DD6" w:rsidRPr="00CA34EE" w:rsidRDefault="00207DD6" w:rsidP="00F24580">
            <w:pPr>
              <w:spacing w:after="0" w:line="240" w:lineRule="auto"/>
              <w:jc w:val="center"/>
              <w:textAlignment w:val="baseline"/>
              <w:rPr>
                <w:rFonts w:ascii="Segoe UI" w:eastAsia="Times New Roman" w:hAnsi="Segoe UI" w:cs="Segoe UI"/>
                <w:b/>
                <w:bCs/>
                <w:kern w:val="0"/>
                <w:sz w:val="24"/>
                <w:szCs w:val="24"/>
                <w:lang w:eastAsia="es-ES"/>
                <w14:ligatures w14:val="none"/>
              </w:rPr>
            </w:pPr>
            <w:r w:rsidRPr="00CA34EE">
              <w:rPr>
                <w:rFonts w:ascii="Arial" w:eastAsia="Times New Roman" w:hAnsi="Arial" w:cs="Arial"/>
                <w:b/>
                <w:bCs/>
                <w:color w:val="000000"/>
                <w:kern w:val="0"/>
                <w:sz w:val="24"/>
                <w:szCs w:val="24"/>
                <w:lang w:eastAsia="es-ES"/>
                <w14:ligatures w14:val="none"/>
              </w:rPr>
              <w:t>Jóvenes con discapacidad de 16 a 15 años.</w:t>
            </w:r>
          </w:p>
          <w:p w14:paraId="28CC18A3" w14:textId="77777777" w:rsidR="00207DD6" w:rsidRPr="00CA34EE" w:rsidRDefault="00207DD6" w:rsidP="00F24580">
            <w:pPr>
              <w:spacing w:after="0" w:line="240" w:lineRule="auto"/>
              <w:jc w:val="center"/>
              <w:textAlignment w:val="baseline"/>
              <w:rPr>
                <w:rFonts w:ascii="Segoe UI" w:eastAsia="Times New Roman" w:hAnsi="Segoe UI" w:cs="Segoe UI"/>
                <w:b/>
                <w:bCs/>
                <w:kern w:val="0"/>
                <w:sz w:val="24"/>
                <w:szCs w:val="24"/>
                <w:lang w:eastAsia="es-ES"/>
                <w14:ligatures w14:val="none"/>
              </w:rPr>
            </w:pPr>
            <w:r w:rsidRPr="00CA34EE">
              <w:rPr>
                <w:rFonts w:ascii="Arial" w:eastAsia="Times New Roman" w:hAnsi="Arial" w:cs="Arial"/>
                <w:b/>
                <w:bCs/>
                <w:color w:val="000000"/>
                <w:kern w:val="0"/>
                <w:sz w:val="24"/>
                <w:szCs w:val="24"/>
                <w:lang w:eastAsia="es-ES"/>
                <w14:ligatures w14:val="none"/>
              </w:rPr>
              <w:t>Ambos sexos</w:t>
            </w:r>
          </w:p>
          <w:p w14:paraId="38D9FC0F" w14:textId="77777777" w:rsidR="00207DD6" w:rsidRPr="000967BA" w:rsidRDefault="00207DD6" w:rsidP="00F24580">
            <w:pPr>
              <w:spacing w:after="0" w:line="240" w:lineRule="auto"/>
              <w:textAlignment w:val="baseline"/>
              <w:rPr>
                <w:rFonts w:ascii="Segoe UI" w:eastAsia="Times New Roman" w:hAnsi="Segoe UI" w:cs="Segoe UI"/>
                <w:kern w:val="0"/>
                <w:sz w:val="20"/>
                <w:szCs w:val="20"/>
                <w:lang w:eastAsia="es-ES"/>
                <w14:ligatures w14:val="none"/>
              </w:rPr>
            </w:pPr>
            <w:r w:rsidRPr="000967BA">
              <w:rPr>
                <w:rFonts w:ascii="Arial" w:eastAsia="Times New Roman" w:hAnsi="Arial" w:cs="Arial"/>
                <w:color w:val="000000"/>
                <w:kern w:val="0"/>
                <w:sz w:val="20"/>
                <w:szCs w:val="20"/>
                <w:lang w:eastAsia="es-ES"/>
                <w14:ligatures w14:val="none"/>
              </w:rPr>
              <w:t> </w:t>
            </w:r>
          </w:p>
        </w:tc>
      </w:tr>
      <w:tr w:rsidR="00207DD6" w:rsidRPr="000967BA" w14:paraId="3004E8B6" w14:textId="77777777" w:rsidTr="00F24580">
        <w:trPr>
          <w:trHeight w:val="338"/>
        </w:trPr>
        <w:tc>
          <w:tcPr>
            <w:tcW w:w="3050" w:type="dxa"/>
            <w:tcBorders>
              <w:top w:val="single" w:sz="6" w:space="0" w:color="auto"/>
              <w:left w:val="single" w:sz="6" w:space="0" w:color="auto"/>
              <w:bottom w:val="single" w:sz="6" w:space="0" w:color="auto"/>
              <w:right w:val="single" w:sz="6" w:space="0" w:color="auto"/>
            </w:tcBorders>
            <w:shd w:val="clear" w:color="auto" w:fill="D7E2ED"/>
            <w:hideMark/>
          </w:tcPr>
          <w:p w14:paraId="40BC993D" w14:textId="77777777" w:rsidR="00207DD6" w:rsidRPr="00CA34EE" w:rsidRDefault="00207DD6" w:rsidP="00F24580">
            <w:pPr>
              <w:spacing w:after="0" w:line="240" w:lineRule="auto"/>
              <w:jc w:val="center"/>
              <w:textAlignment w:val="baseline"/>
              <w:rPr>
                <w:rFonts w:ascii="Segoe UI" w:eastAsia="Times New Roman" w:hAnsi="Segoe UI" w:cs="Segoe UI"/>
                <w:kern w:val="0"/>
                <w:lang w:eastAsia="es-ES"/>
                <w14:ligatures w14:val="none"/>
              </w:rPr>
            </w:pPr>
            <w:r w:rsidRPr="00CA34EE">
              <w:rPr>
                <w:rFonts w:ascii="Arial" w:eastAsia="Times New Roman" w:hAnsi="Arial" w:cs="Arial"/>
                <w:color w:val="000000"/>
                <w:kern w:val="0"/>
                <w:lang w:eastAsia="es-ES"/>
                <w14:ligatures w14:val="none"/>
              </w:rPr>
              <w:t>Frecuencia de ausencia</w:t>
            </w:r>
          </w:p>
        </w:tc>
        <w:tc>
          <w:tcPr>
            <w:tcW w:w="3049" w:type="dxa"/>
            <w:tcBorders>
              <w:top w:val="single" w:sz="6" w:space="0" w:color="auto"/>
              <w:left w:val="single" w:sz="6" w:space="0" w:color="auto"/>
              <w:bottom w:val="single" w:sz="6" w:space="0" w:color="auto"/>
              <w:right w:val="single" w:sz="6" w:space="0" w:color="auto"/>
            </w:tcBorders>
            <w:shd w:val="clear" w:color="auto" w:fill="D7E2ED"/>
            <w:hideMark/>
          </w:tcPr>
          <w:p w14:paraId="1E4F9EC4" w14:textId="77777777" w:rsidR="00207DD6" w:rsidRPr="00CA34EE" w:rsidRDefault="00207DD6" w:rsidP="00F24580">
            <w:pPr>
              <w:spacing w:after="0" w:line="240" w:lineRule="auto"/>
              <w:jc w:val="center"/>
              <w:textAlignment w:val="baseline"/>
              <w:rPr>
                <w:rFonts w:ascii="Segoe UI" w:eastAsia="Times New Roman" w:hAnsi="Segoe UI" w:cs="Segoe UI"/>
                <w:kern w:val="0"/>
                <w:lang w:eastAsia="es-ES"/>
                <w14:ligatures w14:val="none"/>
              </w:rPr>
            </w:pPr>
            <w:r w:rsidRPr="00CA34EE">
              <w:rPr>
                <w:rFonts w:ascii="Arial" w:eastAsia="Times New Roman" w:hAnsi="Arial" w:cs="Arial"/>
                <w:color w:val="000000"/>
                <w:kern w:val="0"/>
                <w:lang w:eastAsia="es-ES"/>
                <w14:ligatures w14:val="none"/>
              </w:rPr>
              <w:t>Porcentaje</w:t>
            </w:r>
          </w:p>
        </w:tc>
        <w:tc>
          <w:tcPr>
            <w:tcW w:w="3080" w:type="dxa"/>
            <w:tcBorders>
              <w:top w:val="single" w:sz="6" w:space="0" w:color="auto"/>
              <w:left w:val="single" w:sz="6" w:space="0" w:color="auto"/>
              <w:bottom w:val="single" w:sz="6" w:space="0" w:color="auto"/>
              <w:right w:val="single" w:sz="6" w:space="0" w:color="auto"/>
            </w:tcBorders>
            <w:shd w:val="clear" w:color="auto" w:fill="D7E2ED"/>
            <w:hideMark/>
          </w:tcPr>
          <w:p w14:paraId="6F8A845D" w14:textId="77777777" w:rsidR="00207DD6" w:rsidRPr="00CA34EE" w:rsidRDefault="00207DD6" w:rsidP="00F24580">
            <w:pPr>
              <w:spacing w:after="0" w:line="240" w:lineRule="auto"/>
              <w:jc w:val="center"/>
              <w:textAlignment w:val="baseline"/>
              <w:rPr>
                <w:rFonts w:ascii="Segoe UI" w:eastAsia="Times New Roman" w:hAnsi="Segoe UI" w:cs="Segoe UI"/>
                <w:kern w:val="0"/>
                <w:lang w:eastAsia="es-ES"/>
                <w14:ligatures w14:val="none"/>
              </w:rPr>
            </w:pPr>
            <w:proofErr w:type="gramStart"/>
            <w:r w:rsidRPr="00CA34EE">
              <w:rPr>
                <w:rFonts w:ascii="Arial" w:eastAsia="Times New Roman" w:hAnsi="Arial" w:cs="Arial"/>
                <w:color w:val="000000"/>
                <w:kern w:val="0"/>
                <w:lang w:eastAsia="es-ES"/>
                <w14:ligatures w14:val="none"/>
              </w:rPr>
              <w:t>Total</w:t>
            </w:r>
            <w:proofErr w:type="gramEnd"/>
            <w:r w:rsidRPr="00CA34EE">
              <w:rPr>
                <w:rFonts w:ascii="Arial" w:eastAsia="Times New Roman" w:hAnsi="Arial" w:cs="Arial"/>
                <w:color w:val="000000"/>
                <w:kern w:val="0"/>
                <w:lang w:eastAsia="es-ES"/>
                <w14:ligatures w14:val="none"/>
              </w:rPr>
              <w:t xml:space="preserve"> de población</w:t>
            </w:r>
          </w:p>
        </w:tc>
      </w:tr>
      <w:tr w:rsidR="00207DD6" w:rsidRPr="000967BA" w14:paraId="6D714955" w14:textId="77777777" w:rsidTr="00F24580">
        <w:trPr>
          <w:trHeight w:val="338"/>
        </w:trPr>
        <w:tc>
          <w:tcPr>
            <w:tcW w:w="3050" w:type="dxa"/>
            <w:tcBorders>
              <w:top w:val="single" w:sz="6" w:space="0" w:color="auto"/>
              <w:left w:val="single" w:sz="6" w:space="0" w:color="auto"/>
              <w:bottom w:val="single" w:sz="6" w:space="0" w:color="auto"/>
              <w:right w:val="single" w:sz="6" w:space="0" w:color="auto"/>
            </w:tcBorders>
            <w:shd w:val="clear" w:color="auto" w:fill="D7E2ED"/>
            <w:hideMark/>
          </w:tcPr>
          <w:p w14:paraId="47604A6F" w14:textId="77777777" w:rsidR="00207DD6" w:rsidRPr="000967BA" w:rsidRDefault="00207DD6" w:rsidP="00F24580">
            <w:pPr>
              <w:spacing w:after="0" w:line="240" w:lineRule="auto"/>
              <w:textAlignment w:val="baseline"/>
              <w:rPr>
                <w:rFonts w:ascii="Segoe UI" w:eastAsia="Times New Roman" w:hAnsi="Segoe UI" w:cs="Segoe UI"/>
                <w:kern w:val="0"/>
                <w:sz w:val="20"/>
                <w:szCs w:val="20"/>
                <w:lang w:eastAsia="es-ES"/>
                <w14:ligatures w14:val="none"/>
              </w:rPr>
            </w:pPr>
            <w:r w:rsidRPr="000967BA">
              <w:rPr>
                <w:rFonts w:ascii="Arial" w:eastAsia="Times New Roman" w:hAnsi="Arial" w:cs="Arial"/>
                <w:color w:val="000000"/>
                <w:kern w:val="0"/>
                <w:sz w:val="20"/>
                <w:szCs w:val="20"/>
                <w:lang w:eastAsia="es-ES"/>
                <w14:ligatures w14:val="none"/>
              </w:rPr>
              <w:t>Ningún día</w:t>
            </w:r>
            <w:r w:rsidRPr="000967BA">
              <w:rPr>
                <w:rFonts w:ascii="Calibri" w:eastAsia="Times New Roman" w:hAnsi="Calibri" w:cs="Calibri"/>
                <w:color w:val="000000"/>
                <w:kern w:val="0"/>
                <w:sz w:val="20"/>
                <w:szCs w:val="20"/>
                <w:lang w:eastAsia="es-ES"/>
                <w14:ligatures w14:val="none"/>
              </w:rPr>
              <w:tab/>
            </w:r>
            <w:r w:rsidRPr="000967BA">
              <w:rPr>
                <w:rFonts w:ascii="Calibri" w:eastAsia="Times New Roman" w:hAnsi="Calibri" w:cs="Calibri"/>
                <w:kern w:val="0"/>
                <w:sz w:val="20"/>
                <w:szCs w:val="20"/>
                <w:lang w:eastAsia="es-ES"/>
                <w14:ligatures w14:val="none"/>
              </w:rPr>
              <w:tab/>
            </w:r>
            <w:r w:rsidRPr="000967BA">
              <w:rPr>
                <w:rFonts w:ascii="Arial" w:eastAsia="Times New Roman" w:hAnsi="Arial" w:cs="Arial"/>
                <w:color w:val="000000"/>
                <w:kern w:val="0"/>
                <w:sz w:val="20"/>
                <w:szCs w:val="20"/>
                <w:lang w:eastAsia="es-ES"/>
                <w14:ligatures w14:val="none"/>
              </w:rPr>
              <w:t> </w:t>
            </w:r>
          </w:p>
          <w:p w14:paraId="541466A1" w14:textId="77777777" w:rsidR="00207DD6" w:rsidRPr="000967BA" w:rsidRDefault="00207DD6" w:rsidP="00F24580">
            <w:pPr>
              <w:spacing w:after="0" w:line="240" w:lineRule="auto"/>
              <w:textAlignment w:val="baseline"/>
              <w:rPr>
                <w:rFonts w:ascii="Segoe UI" w:eastAsia="Times New Roman" w:hAnsi="Segoe UI" w:cs="Segoe UI"/>
                <w:kern w:val="0"/>
                <w:sz w:val="20"/>
                <w:szCs w:val="20"/>
                <w:lang w:eastAsia="es-ES"/>
                <w14:ligatures w14:val="none"/>
              </w:rPr>
            </w:pPr>
            <w:r w:rsidRPr="000967BA">
              <w:rPr>
                <w:rFonts w:ascii="Arial" w:eastAsia="Times New Roman" w:hAnsi="Arial" w:cs="Arial"/>
                <w:color w:val="000000"/>
                <w:kern w:val="0"/>
                <w:sz w:val="20"/>
                <w:szCs w:val="20"/>
                <w:lang w:eastAsia="es-ES"/>
                <w14:ligatures w14:val="none"/>
              </w:rPr>
              <w:t> </w:t>
            </w:r>
          </w:p>
        </w:tc>
        <w:tc>
          <w:tcPr>
            <w:tcW w:w="3049" w:type="dxa"/>
            <w:tcBorders>
              <w:top w:val="single" w:sz="6" w:space="0" w:color="auto"/>
              <w:left w:val="single" w:sz="6" w:space="0" w:color="auto"/>
              <w:bottom w:val="single" w:sz="6" w:space="0" w:color="auto"/>
              <w:right w:val="single" w:sz="6" w:space="0" w:color="auto"/>
            </w:tcBorders>
            <w:shd w:val="clear" w:color="auto" w:fill="D7E2ED"/>
            <w:hideMark/>
          </w:tcPr>
          <w:p w14:paraId="2DB21451" w14:textId="77777777" w:rsidR="00207DD6" w:rsidRPr="000967BA" w:rsidRDefault="00207DD6" w:rsidP="00F24580">
            <w:pPr>
              <w:spacing w:after="0" w:line="240" w:lineRule="auto"/>
              <w:jc w:val="right"/>
              <w:textAlignment w:val="baseline"/>
              <w:rPr>
                <w:rFonts w:ascii="Segoe UI" w:eastAsia="Times New Roman" w:hAnsi="Segoe UI" w:cs="Segoe UI"/>
                <w:kern w:val="0"/>
                <w:sz w:val="20"/>
                <w:szCs w:val="20"/>
                <w:lang w:eastAsia="es-ES"/>
                <w14:ligatures w14:val="none"/>
              </w:rPr>
            </w:pPr>
            <w:r w:rsidRPr="000967BA">
              <w:rPr>
                <w:rFonts w:ascii="Arial" w:eastAsia="Times New Roman" w:hAnsi="Arial" w:cs="Arial"/>
                <w:color w:val="000000"/>
                <w:kern w:val="0"/>
                <w:sz w:val="20"/>
                <w:szCs w:val="20"/>
                <w:lang w:eastAsia="es-ES"/>
                <w14:ligatures w14:val="none"/>
              </w:rPr>
              <w:t>47,7% </w:t>
            </w:r>
          </w:p>
        </w:tc>
        <w:tc>
          <w:tcPr>
            <w:tcW w:w="3080" w:type="dxa"/>
            <w:tcBorders>
              <w:top w:val="single" w:sz="6" w:space="0" w:color="auto"/>
              <w:left w:val="single" w:sz="6" w:space="0" w:color="auto"/>
              <w:bottom w:val="single" w:sz="6" w:space="0" w:color="auto"/>
              <w:right w:val="single" w:sz="6" w:space="0" w:color="auto"/>
            </w:tcBorders>
            <w:shd w:val="clear" w:color="auto" w:fill="D7E2ED"/>
            <w:hideMark/>
          </w:tcPr>
          <w:p w14:paraId="23C23B7F" w14:textId="77777777" w:rsidR="00207DD6" w:rsidRPr="000967BA" w:rsidRDefault="00207DD6" w:rsidP="00F24580">
            <w:pPr>
              <w:spacing w:after="0" w:line="240" w:lineRule="auto"/>
              <w:jc w:val="right"/>
              <w:textAlignment w:val="baseline"/>
              <w:rPr>
                <w:rFonts w:ascii="Segoe UI" w:eastAsia="Times New Roman" w:hAnsi="Segoe UI" w:cs="Segoe UI"/>
                <w:kern w:val="0"/>
                <w:sz w:val="20"/>
                <w:szCs w:val="20"/>
                <w:lang w:eastAsia="es-ES"/>
                <w14:ligatures w14:val="none"/>
              </w:rPr>
            </w:pPr>
            <w:r w:rsidRPr="000967BA">
              <w:rPr>
                <w:rFonts w:ascii="Arial" w:eastAsia="Times New Roman" w:hAnsi="Arial" w:cs="Arial"/>
                <w:color w:val="000000"/>
                <w:kern w:val="0"/>
                <w:sz w:val="20"/>
                <w:szCs w:val="20"/>
                <w:lang w:eastAsia="es-ES"/>
                <w14:ligatures w14:val="none"/>
              </w:rPr>
              <w:t>46.300 (44,7%) </w:t>
            </w:r>
          </w:p>
        </w:tc>
      </w:tr>
      <w:tr w:rsidR="00207DD6" w:rsidRPr="000967BA" w14:paraId="11E8DBFF" w14:textId="77777777" w:rsidTr="00F24580">
        <w:trPr>
          <w:trHeight w:val="338"/>
        </w:trPr>
        <w:tc>
          <w:tcPr>
            <w:tcW w:w="3050" w:type="dxa"/>
            <w:tcBorders>
              <w:top w:val="single" w:sz="6" w:space="0" w:color="auto"/>
              <w:left w:val="single" w:sz="6" w:space="0" w:color="auto"/>
              <w:bottom w:val="single" w:sz="6" w:space="0" w:color="auto"/>
              <w:right w:val="single" w:sz="6" w:space="0" w:color="auto"/>
            </w:tcBorders>
            <w:shd w:val="clear" w:color="auto" w:fill="D7E2ED"/>
            <w:hideMark/>
          </w:tcPr>
          <w:p w14:paraId="2E1725AF" w14:textId="77777777" w:rsidR="00207DD6" w:rsidRPr="000967BA" w:rsidRDefault="00207DD6" w:rsidP="00F24580">
            <w:pPr>
              <w:spacing w:after="0" w:line="240" w:lineRule="auto"/>
              <w:textAlignment w:val="baseline"/>
              <w:rPr>
                <w:rFonts w:ascii="Segoe UI" w:eastAsia="Times New Roman" w:hAnsi="Segoe UI" w:cs="Segoe UI"/>
                <w:kern w:val="0"/>
                <w:sz w:val="20"/>
                <w:szCs w:val="20"/>
                <w:lang w:eastAsia="es-ES"/>
                <w14:ligatures w14:val="none"/>
              </w:rPr>
            </w:pPr>
            <w:r w:rsidRPr="000967BA">
              <w:rPr>
                <w:rFonts w:ascii="Arial" w:eastAsia="Times New Roman" w:hAnsi="Arial" w:cs="Arial"/>
                <w:color w:val="000000"/>
                <w:kern w:val="0"/>
                <w:sz w:val="20"/>
                <w:szCs w:val="20"/>
                <w:lang w:eastAsia="es-ES"/>
                <w14:ligatures w14:val="none"/>
              </w:rPr>
              <w:t>De 1 a 7 días</w:t>
            </w:r>
            <w:r w:rsidRPr="000967BA">
              <w:rPr>
                <w:rFonts w:ascii="Calibri" w:eastAsia="Times New Roman" w:hAnsi="Calibri" w:cs="Calibri"/>
                <w:color w:val="000000"/>
                <w:kern w:val="0"/>
                <w:sz w:val="20"/>
                <w:szCs w:val="20"/>
                <w:lang w:eastAsia="es-ES"/>
                <w14:ligatures w14:val="none"/>
              </w:rPr>
              <w:tab/>
            </w:r>
            <w:r w:rsidRPr="000967BA">
              <w:rPr>
                <w:rFonts w:ascii="Calibri" w:eastAsia="Times New Roman" w:hAnsi="Calibri" w:cs="Calibri"/>
                <w:kern w:val="0"/>
                <w:sz w:val="20"/>
                <w:szCs w:val="20"/>
                <w:lang w:eastAsia="es-ES"/>
                <w14:ligatures w14:val="none"/>
              </w:rPr>
              <w:tab/>
            </w:r>
            <w:r w:rsidRPr="000967BA">
              <w:rPr>
                <w:rFonts w:ascii="Arial" w:eastAsia="Times New Roman" w:hAnsi="Arial" w:cs="Arial"/>
                <w:color w:val="000000"/>
                <w:kern w:val="0"/>
                <w:sz w:val="20"/>
                <w:szCs w:val="20"/>
                <w:lang w:eastAsia="es-ES"/>
                <w14:ligatures w14:val="none"/>
              </w:rPr>
              <w:t> </w:t>
            </w:r>
          </w:p>
          <w:p w14:paraId="490D8251" w14:textId="77777777" w:rsidR="00207DD6" w:rsidRPr="000967BA" w:rsidRDefault="00207DD6" w:rsidP="00F24580">
            <w:pPr>
              <w:spacing w:after="0" w:line="240" w:lineRule="auto"/>
              <w:textAlignment w:val="baseline"/>
              <w:rPr>
                <w:rFonts w:ascii="Segoe UI" w:eastAsia="Times New Roman" w:hAnsi="Segoe UI" w:cs="Segoe UI"/>
                <w:kern w:val="0"/>
                <w:sz w:val="20"/>
                <w:szCs w:val="20"/>
                <w:lang w:eastAsia="es-ES"/>
                <w14:ligatures w14:val="none"/>
              </w:rPr>
            </w:pPr>
            <w:r w:rsidRPr="000967BA">
              <w:rPr>
                <w:rFonts w:ascii="Arial" w:eastAsia="Times New Roman" w:hAnsi="Arial" w:cs="Arial"/>
                <w:color w:val="000000"/>
                <w:kern w:val="0"/>
                <w:sz w:val="20"/>
                <w:szCs w:val="20"/>
                <w:lang w:eastAsia="es-ES"/>
                <w14:ligatures w14:val="none"/>
              </w:rPr>
              <w:t> </w:t>
            </w:r>
          </w:p>
        </w:tc>
        <w:tc>
          <w:tcPr>
            <w:tcW w:w="3049" w:type="dxa"/>
            <w:tcBorders>
              <w:top w:val="single" w:sz="6" w:space="0" w:color="auto"/>
              <w:left w:val="single" w:sz="6" w:space="0" w:color="auto"/>
              <w:bottom w:val="single" w:sz="6" w:space="0" w:color="auto"/>
              <w:right w:val="single" w:sz="6" w:space="0" w:color="auto"/>
            </w:tcBorders>
            <w:shd w:val="clear" w:color="auto" w:fill="D7E2ED"/>
            <w:hideMark/>
          </w:tcPr>
          <w:p w14:paraId="264D2BCD" w14:textId="77777777" w:rsidR="00207DD6" w:rsidRPr="000967BA" w:rsidRDefault="00207DD6" w:rsidP="00F24580">
            <w:pPr>
              <w:spacing w:after="0" w:line="240" w:lineRule="auto"/>
              <w:jc w:val="right"/>
              <w:textAlignment w:val="baseline"/>
              <w:rPr>
                <w:rFonts w:ascii="Segoe UI" w:eastAsia="Times New Roman" w:hAnsi="Segoe UI" w:cs="Segoe UI"/>
                <w:kern w:val="0"/>
                <w:sz w:val="20"/>
                <w:szCs w:val="20"/>
                <w:lang w:eastAsia="es-ES"/>
                <w14:ligatures w14:val="none"/>
              </w:rPr>
            </w:pPr>
            <w:r w:rsidRPr="000967BA">
              <w:rPr>
                <w:rFonts w:ascii="Arial" w:eastAsia="Times New Roman" w:hAnsi="Arial" w:cs="Arial"/>
                <w:color w:val="000000"/>
                <w:kern w:val="0"/>
                <w:sz w:val="20"/>
                <w:szCs w:val="20"/>
                <w:lang w:eastAsia="es-ES"/>
                <w14:ligatures w14:val="none"/>
              </w:rPr>
              <w:t>23,1% </w:t>
            </w:r>
          </w:p>
        </w:tc>
        <w:tc>
          <w:tcPr>
            <w:tcW w:w="3080" w:type="dxa"/>
            <w:tcBorders>
              <w:top w:val="single" w:sz="6" w:space="0" w:color="auto"/>
              <w:left w:val="single" w:sz="6" w:space="0" w:color="auto"/>
              <w:bottom w:val="single" w:sz="6" w:space="0" w:color="auto"/>
              <w:right w:val="single" w:sz="6" w:space="0" w:color="auto"/>
            </w:tcBorders>
            <w:shd w:val="clear" w:color="auto" w:fill="D7E2ED"/>
            <w:hideMark/>
          </w:tcPr>
          <w:p w14:paraId="79963129" w14:textId="77777777" w:rsidR="00207DD6" w:rsidRPr="000967BA" w:rsidRDefault="00207DD6" w:rsidP="00F24580">
            <w:pPr>
              <w:spacing w:after="0" w:line="240" w:lineRule="auto"/>
              <w:jc w:val="right"/>
              <w:textAlignment w:val="baseline"/>
              <w:rPr>
                <w:rFonts w:ascii="Segoe UI" w:eastAsia="Times New Roman" w:hAnsi="Segoe UI" w:cs="Segoe UI"/>
                <w:kern w:val="0"/>
                <w:sz w:val="20"/>
                <w:szCs w:val="20"/>
                <w:lang w:eastAsia="es-ES"/>
                <w14:ligatures w14:val="none"/>
              </w:rPr>
            </w:pPr>
            <w:r w:rsidRPr="000967BA">
              <w:rPr>
                <w:rFonts w:ascii="Arial" w:eastAsia="Times New Roman" w:hAnsi="Arial" w:cs="Arial"/>
                <w:color w:val="000000"/>
                <w:kern w:val="0"/>
                <w:sz w:val="20"/>
                <w:szCs w:val="20"/>
                <w:lang w:eastAsia="es-ES"/>
                <w14:ligatures w14:val="none"/>
              </w:rPr>
              <w:t>22.500 (21,7%) </w:t>
            </w:r>
          </w:p>
        </w:tc>
      </w:tr>
      <w:tr w:rsidR="00207DD6" w:rsidRPr="000967BA" w14:paraId="7BF8389E" w14:textId="77777777" w:rsidTr="00F24580">
        <w:trPr>
          <w:trHeight w:val="576"/>
        </w:trPr>
        <w:tc>
          <w:tcPr>
            <w:tcW w:w="3050" w:type="dxa"/>
            <w:tcBorders>
              <w:top w:val="single" w:sz="6" w:space="0" w:color="auto"/>
              <w:left w:val="single" w:sz="6" w:space="0" w:color="auto"/>
              <w:bottom w:val="single" w:sz="6" w:space="0" w:color="auto"/>
              <w:right w:val="single" w:sz="6" w:space="0" w:color="auto"/>
            </w:tcBorders>
            <w:shd w:val="clear" w:color="auto" w:fill="D7E2ED"/>
            <w:hideMark/>
          </w:tcPr>
          <w:p w14:paraId="2D4C80E8" w14:textId="77777777" w:rsidR="00207DD6" w:rsidRPr="000967BA" w:rsidRDefault="00207DD6" w:rsidP="00F24580">
            <w:pPr>
              <w:spacing w:after="0" w:line="240" w:lineRule="auto"/>
              <w:textAlignment w:val="baseline"/>
              <w:rPr>
                <w:rFonts w:ascii="Segoe UI" w:eastAsia="Times New Roman" w:hAnsi="Segoe UI" w:cs="Segoe UI"/>
                <w:kern w:val="0"/>
                <w:sz w:val="20"/>
                <w:szCs w:val="20"/>
                <w:lang w:eastAsia="es-ES"/>
                <w14:ligatures w14:val="none"/>
              </w:rPr>
            </w:pPr>
            <w:r w:rsidRPr="000967BA">
              <w:rPr>
                <w:rFonts w:ascii="Arial" w:eastAsia="Times New Roman" w:hAnsi="Arial" w:cs="Arial"/>
                <w:color w:val="000000"/>
                <w:kern w:val="0"/>
                <w:sz w:val="20"/>
                <w:szCs w:val="20"/>
                <w:lang w:eastAsia="es-ES"/>
                <w14:ligatures w14:val="none"/>
              </w:rPr>
              <w:t>De 8 a 14 días</w:t>
            </w:r>
            <w:r w:rsidRPr="000967BA">
              <w:rPr>
                <w:rFonts w:ascii="Calibri" w:eastAsia="Times New Roman" w:hAnsi="Calibri" w:cs="Calibri"/>
                <w:color w:val="000000"/>
                <w:kern w:val="0"/>
                <w:sz w:val="20"/>
                <w:szCs w:val="20"/>
                <w:lang w:eastAsia="es-ES"/>
                <w14:ligatures w14:val="none"/>
              </w:rPr>
              <w:tab/>
            </w:r>
            <w:r w:rsidRPr="000967BA">
              <w:rPr>
                <w:rFonts w:ascii="Calibri" w:eastAsia="Times New Roman" w:hAnsi="Calibri" w:cs="Calibri"/>
                <w:kern w:val="0"/>
                <w:sz w:val="20"/>
                <w:szCs w:val="20"/>
                <w:lang w:eastAsia="es-ES"/>
                <w14:ligatures w14:val="none"/>
              </w:rPr>
              <w:tab/>
            </w:r>
            <w:r w:rsidRPr="000967BA">
              <w:rPr>
                <w:rFonts w:ascii="Arial" w:eastAsia="Times New Roman" w:hAnsi="Arial" w:cs="Arial"/>
                <w:color w:val="000000"/>
                <w:kern w:val="0"/>
                <w:sz w:val="20"/>
                <w:szCs w:val="20"/>
                <w:lang w:eastAsia="es-ES"/>
                <w14:ligatures w14:val="none"/>
              </w:rPr>
              <w:t> </w:t>
            </w:r>
          </w:p>
          <w:p w14:paraId="6AFA11C1" w14:textId="77777777" w:rsidR="00207DD6" w:rsidRPr="000967BA" w:rsidRDefault="00207DD6" w:rsidP="00F24580">
            <w:pPr>
              <w:spacing w:after="0" w:line="240" w:lineRule="auto"/>
              <w:textAlignment w:val="baseline"/>
              <w:rPr>
                <w:rFonts w:ascii="Segoe UI" w:eastAsia="Times New Roman" w:hAnsi="Segoe UI" w:cs="Segoe UI"/>
                <w:kern w:val="0"/>
                <w:sz w:val="20"/>
                <w:szCs w:val="20"/>
                <w:lang w:eastAsia="es-ES"/>
                <w14:ligatures w14:val="none"/>
              </w:rPr>
            </w:pPr>
            <w:r w:rsidRPr="000967BA">
              <w:rPr>
                <w:rFonts w:ascii="Arial" w:eastAsia="Times New Roman" w:hAnsi="Arial" w:cs="Arial"/>
                <w:color w:val="000000"/>
                <w:kern w:val="0"/>
                <w:sz w:val="20"/>
                <w:szCs w:val="20"/>
                <w:lang w:eastAsia="es-ES"/>
                <w14:ligatures w14:val="none"/>
              </w:rPr>
              <w:t> </w:t>
            </w:r>
          </w:p>
        </w:tc>
        <w:tc>
          <w:tcPr>
            <w:tcW w:w="3049" w:type="dxa"/>
            <w:tcBorders>
              <w:top w:val="single" w:sz="6" w:space="0" w:color="auto"/>
              <w:left w:val="single" w:sz="6" w:space="0" w:color="auto"/>
              <w:bottom w:val="single" w:sz="6" w:space="0" w:color="auto"/>
              <w:right w:val="single" w:sz="6" w:space="0" w:color="auto"/>
            </w:tcBorders>
            <w:shd w:val="clear" w:color="auto" w:fill="D7E2ED"/>
            <w:hideMark/>
          </w:tcPr>
          <w:p w14:paraId="16881246" w14:textId="77777777" w:rsidR="00207DD6" w:rsidRPr="000967BA" w:rsidRDefault="00207DD6" w:rsidP="00F24580">
            <w:pPr>
              <w:spacing w:after="0" w:line="240" w:lineRule="auto"/>
              <w:jc w:val="right"/>
              <w:textAlignment w:val="baseline"/>
              <w:rPr>
                <w:rFonts w:ascii="Segoe UI" w:eastAsia="Times New Roman" w:hAnsi="Segoe UI" w:cs="Segoe UI"/>
                <w:kern w:val="0"/>
                <w:sz w:val="20"/>
                <w:szCs w:val="20"/>
                <w:lang w:eastAsia="es-ES"/>
                <w14:ligatures w14:val="none"/>
              </w:rPr>
            </w:pPr>
            <w:r w:rsidRPr="000967BA">
              <w:rPr>
                <w:rFonts w:ascii="Arial" w:eastAsia="Times New Roman" w:hAnsi="Arial" w:cs="Arial"/>
                <w:color w:val="000000"/>
                <w:kern w:val="0"/>
                <w:sz w:val="20"/>
                <w:szCs w:val="20"/>
                <w:lang w:eastAsia="es-ES"/>
                <w14:ligatures w14:val="none"/>
              </w:rPr>
              <w:t>9,2% </w:t>
            </w:r>
          </w:p>
        </w:tc>
        <w:tc>
          <w:tcPr>
            <w:tcW w:w="3080" w:type="dxa"/>
            <w:tcBorders>
              <w:top w:val="single" w:sz="6" w:space="0" w:color="auto"/>
              <w:left w:val="single" w:sz="6" w:space="0" w:color="auto"/>
              <w:bottom w:val="single" w:sz="6" w:space="0" w:color="auto"/>
              <w:right w:val="single" w:sz="6" w:space="0" w:color="auto"/>
            </w:tcBorders>
            <w:shd w:val="clear" w:color="auto" w:fill="D7E2ED"/>
            <w:hideMark/>
          </w:tcPr>
          <w:p w14:paraId="7D31D653" w14:textId="77777777" w:rsidR="00207DD6" w:rsidRPr="000967BA" w:rsidRDefault="00207DD6" w:rsidP="00F24580">
            <w:pPr>
              <w:spacing w:after="0" w:line="240" w:lineRule="auto"/>
              <w:jc w:val="right"/>
              <w:textAlignment w:val="baseline"/>
              <w:rPr>
                <w:rFonts w:ascii="Segoe UI" w:eastAsia="Times New Roman" w:hAnsi="Segoe UI" w:cs="Segoe UI"/>
                <w:kern w:val="0"/>
                <w:sz w:val="20"/>
                <w:szCs w:val="20"/>
                <w:lang w:eastAsia="es-ES"/>
                <w14:ligatures w14:val="none"/>
              </w:rPr>
            </w:pPr>
            <w:r w:rsidRPr="000967BA">
              <w:rPr>
                <w:rFonts w:ascii="Arial" w:eastAsia="Times New Roman" w:hAnsi="Arial" w:cs="Arial"/>
                <w:color w:val="000000"/>
                <w:kern w:val="0"/>
                <w:sz w:val="20"/>
                <w:szCs w:val="20"/>
                <w:lang w:eastAsia="es-ES"/>
                <w14:ligatures w14:val="none"/>
              </w:rPr>
              <w:t>9.000 (8,7%) </w:t>
            </w:r>
          </w:p>
        </w:tc>
      </w:tr>
      <w:tr w:rsidR="00207DD6" w:rsidRPr="000967BA" w14:paraId="31503B87" w14:textId="77777777" w:rsidTr="00F24580">
        <w:trPr>
          <w:trHeight w:val="338"/>
        </w:trPr>
        <w:tc>
          <w:tcPr>
            <w:tcW w:w="3050" w:type="dxa"/>
            <w:tcBorders>
              <w:top w:val="single" w:sz="6" w:space="0" w:color="auto"/>
              <w:left w:val="single" w:sz="6" w:space="0" w:color="auto"/>
              <w:bottom w:val="single" w:sz="6" w:space="0" w:color="auto"/>
              <w:right w:val="single" w:sz="6" w:space="0" w:color="auto"/>
            </w:tcBorders>
            <w:shd w:val="clear" w:color="auto" w:fill="D7E2ED"/>
            <w:hideMark/>
          </w:tcPr>
          <w:p w14:paraId="7CA0F902" w14:textId="77777777" w:rsidR="00207DD6" w:rsidRPr="000967BA" w:rsidRDefault="00207DD6" w:rsidP="00F24580">
            <w:pPr>
              <w:spacing w:after="0" w:line="240" w:lineRule="auto"/>
              <w:textAlignment w:val="baseline"/>
              <w:rPr>
                <w:rFonts w:ascii="Segoe UI" w:eastAsia="Times New Roman" w:hAnsi="Segoe UI" w:cs="Segoe UI"/>
                <w:kern w:val="0"/>
                <w:sz w:val="20"/>
                <w:szCs w:val="20"/>
                <w:lang w:eastAsia="es-ES"/>
                <w14:ligatures w14:val="none"/>
              </w:rPr>
            </w:pPr>
            <w:r w:rsidRPr="000967BA">
              <w:rPr>
                <w:rFonts w:ascii="Arial" w:eastAsia="Times New Roman" w:hAnsi="Arial" w:cs="Arial"/>
                <w:color w:val="000000"/>
                <w:kern w:val="0"/>
                <w:sz w:val="20"/>
                <w:szCs w:val="20"/>
                <w:lang w:eastAsia="es-ES"/>
                <w14:ligatures w14:val="none"/>
              </w:rPr>
              <w:t>De 15 días a un mes</w:t>
            </w:r>
            <w:r w:rsidRPr="000967BA">
              <w:rPr>
                <w:rFonts w:ascii="Calibri" w:eastAsia="Times New Roman" w:hAnsi="Calibri" w:cs="Calibri"/>
                <w:color w:val="000000"/>
                <w:kern w:val="0"/>
                <w:sz w:val="20"/>
                <w:szCs w:val="20"/>
                <w:lang w:eastAsia="es-ES"/>
                <w14:ligatures w14:val="none"/>
              </w:rPr>
              <w:tab/>
            </w:r>
            <w:r w:rsidRPr="000967BA">
              <w:rPr>
                <w:rFonts w:ascii="Calibri" w:eastAsia="Times New Roman" w:hAnsi="Calibri" w:cs="Calibri"/>
                <w:kern w:val="0"/>
                <w:sz w:val="20"/>
                <w:szCs w:val="20"/>
                <w:lang w:eastAsia="es-ES"/>
                <w14:ligatures w14:val="none"/>
              </w:rPr>
              <w:tab/>
            </w:r>
            <w:r w:rsidRPr="000967BA">
              <w:rPr>
                <w:rFonts w:ascii="Arial" w:eastAsia="Times New Roman" w:hAnsi="Arial" w:cs="Arial"/>
                <w:color w:val="000000"/>
                <w:kern w:val="0"/>
                <w:sz w:val="20"/>
                <w:szCs w:val="20"/>
                <w:lang w:eastAsia="es-ES"/>
                <w14:ligatures w14:val="none"/>
              </w:rPr>
              <w:t> </w:t>
            </w:r>
          </w:p>
        </w:tc>
        <w:tc>
          <w:tcPr>
            <w:tcW w:w="3049" w:type="dxa"/>
            <w:tcBorders>
              <w:top w:val="single" w:sz="6" w:space="0" w:color="auto"/>
              <w:left w:val="single" w:sz="6" w:space="0" w:color="auto"/>
              <w:bottom w:val="single" w:sz="6" w:space="0" w:color="auto"/>
              <w:right w:val="single" w:sz="6" w:space="0" w:color="auto"/>
            </w:tcBorders>
            <w:shd w:val="clear" w:color="auto" w:fill="D7E2ED"/>
            <w:hideMark/>
          </w:tcPr>
          <w:p w14:paraId="467DCC6B" w14:textId="77777777" w:rsidR="00207DD6" w:rsidRPr="000967BA" w:rsidRDefault="00207DD6" w:rsidP="00F24580">
            <w:pPr>
              <w:spacing w:after="0" w:line="240" w:lineRule="auto"/>
              <w:jc w:val="right"/>
              <w:textAlignment w:val="baseline"/>
              <w:rPr>
                <w:rFonts w:ascii="Segoe UI" w:eastAsia="Times New Roman" w:hAnsi="Segoe UI" w:cs="Segoe UI"/>
                <w:kern w:val="0"/>
                <w:sz w:val="20"/>
                <w:szCs w:val="20"/>
                <w:lang w:eastAsia="es-ES"/>
                <w14:ligatures w14:val="none"/>
              </w:rPr>
            </w:pPr>
            <w:r w:rsidRPr="000967BA">
              <w:rPr>
                <w:rFonts w:ascii="Arial" w:eastAsia="Times New Roman" w:hAnsi="Arial" w:cs="Arial"/>
                <w:color w:val="000000"/>
                <w:kern w:val="0"/>
                <w:sz w:val="20"/>
                <w:szCs w:val="20"/>
                <w:lang w:eastAsia="es-ES"/>
                <w14:ligatures w14:val="none"/>
              </w:rPr>
              <w:t>10,2% </w:t>
            </w:r>
          </w:p>
        </w:tc>
        <w:tc>
          <w:tcPr>
            <w:tcW w:w="3080" w:type="dxa"/>
            <w:tcBorders>
              <w:top w:val="single" w:sz="6" w:space="0" w:color="auto"/>
              <w:left w:val="single" w:sz="6" w:space="0" w:color="auto"/>
              <w:bottom w:val="single" w:sz="6" w:space="0" w:color="auto"/>
              <w:right w:val="single" w:sz="6" w:space="0" w:color="auto"/>
            </w:tcBorders>
            <w:shd w:val="clear" w:color="auto" w:fill="D7E2ED"/>
            <w:hideMark/>
          </w:tcPr>
          <w:p w14:paraId="6318071A" w14:textId="77777777" w:rsidR="00207DD6" w:rsidRPr="000967BA" w:rsidRDefault="00207DD6" w:rsidP="00F24580">
            <w:pPr>
              <w:spacing w:after="0" w:line="240" w:lineRule="auto"/>
              <w:jc w:val="right"/>
              <w:textAlignment w:val="baseline"/>
              <w:rPr>
                <w:rFonts w:ascii="Segoe UI" w:eastAsia="Times New Roman" w:hAnsi="Segoe UI" w:cs="Segoe UI"/>
                <w:kern w:val="0"/>
                <w:sz w:val="20"/>
                <w:szCs w:val="20"/>
                <w:lang w:eastAsia="es-ES"/>
                <w14:ligatures w14:val="none"/>
              </w:rPr>
            </w:pPr>
            <w:r w:rsidRPr="000967BA">
              <w:rPr>
                <w:rFonts w:ascii="Arial" w:eastAsia="Times New Roman" w:hAnsi="Arial" w:cs="Arial"/>
                <w:color w:val="000000"/>
                <w:kern w:val="0"/>
                <w:sz w:val="20"/>
                <w:szCs w:val="20"/>
                <w:lang w:eastAsia="es-ES"/>
                <w14:ligatures w14:val="none"/>
              </w:rPr>
              <w:t>9.900 (9,6%) </w:t>
            </w:r>
          </w:p>
          <w:p w14:paraId="2BD54F4E" w14:textId="77777777" w:rsidR="00207DD6" w:rsidRPr="000967BA" w:rsidRDefault="00207DD6" w:rsidP="00F24580">
            <w:pPr>
              <w:spacing w:after="0" w:line="240" w:lineRule="auto"/>
              <w:jc w:val="right"/>
              <w:textAlignment w:val="baseline"/>
              <w:rPr>
                <w:rFonts w:ascii="Segoe UI" w:eastAsia="Times New Roman" w:hAnsi="Segoe UI" w:cs="Segoe UI"/>
                <w:kern w:val="0"/>
                <w:sz w:val="20"/>
                <w:szCs w:val="20"/>
                <w:lang w:eastAsia="es-ES"/>
                <w14:ligatures w14:val="none"/>
              </w:rPr>
            </w:pPr>
            <w:r w:rsidRPr="000967BA">
              <w:rPr>
                <w:rFonts w:ascii="Arial" w:eastAsia="Times New Roman" w:hAnsi="Arial" w:cs="Arial"/>
                <w:color w:val="000000"/>
                <w:kern w:val="0"/>
                <w:sz w:val="20"/>
                <w:szCs w:val="20"/>
                <w:lang w:eastAsia="es-ES"/>
                <w14:ligatures w14:val="none"/>
              </w:rPr>
              <w:t> </w:t>
            </w:r>
          </w:p>
        </w:tc>
      </w:tr>
      <w:tr w:rsidR="00207DD6" w:rsidRPr="000967BA" w14:paraId="28A44D9E" w14:textId="77777777" w:rsidTr="00F24580">
        <w:trPr>
          <w:trHeight w:val="338"/>
        </w:trPr>
        <w:tc>
          <w:tcPr>
            <w:tcW w:w="3050" w:type="dxa"/>
            <w:tcBorders>
              <w:top w:val="single" w:sz="6" w:space="0" w:color="auto"/>
              <w:left w:val="single" w:sz="6" w:space="0" w:color="auto"/>
              <w:bottom w:val="single" w:sz="6" w:space="0" w:color="auto"/>
              <w:right w:val="single" w:sz="6" w:space="0" w:color="auto"/>
            </w:tcBorders>
            <w:shd w:val="clear" w:color="auto" w:fill="D7E2ED"/>
            <w:hideMark/>
          </w:tcPr>
          <w:p w14:paraId="6E087BDD" w14:textId="77777777" w:rsidR="00207DD6" w:rsidRPr="000967BA" w:rsidRDefault="00207DD6" w:rsidP="00F24580">
            <w:pPr>
              <w:spacing w:after="0" w:line="240" w:lineRule="auto"/>
              <w:textAlignment w:val="baseline"/>
              <w:rPr>
                <w:rFonts w:ascii="Segoe UI" w:eastAsia="Times New Roman" w:hAnsi="Segoe UI" w:cs="Segoe UI"/>
                <w:kern w:val="0"/>
                <w:sz w:val="20"/>
                <w:szCs w:val="20"/>
                <w:lang w:eastAsia="es-ES"/>
                <w14:ligatures w14:val="none"/>
              </w:rPr>
            </w:pPr>
            <w:r w:rsidRPr="000967BA">
              <w:rPr>
                <w:rFonts w:ascii="Arial" w:eastAsia="Times New Roman" w:hAnsi="Arial" w:cs="Arial"/>
                <w:color w:val="000000"/>
                <w:kern w:val="0"/>
                <w:sz w:val="20"/>
                <w:szCs w:val="20"/>
                <w:lang w:eastAsia="es-ES"/>
                <w14:ligatures w14:val="none"/>
              </w:rPr>
              <w:t>Entre uno y tres meses</w:t>
            </w:r>
            <w:r w:rsidRPr="000967BA">
              <w:rPr>
                <w:rFonts w:ascii="Calibri" w:eastAsia="Times New Roman" w:hAnsi="Calibri" w:cs="Calibri"/>
                <w:color w:val="000000"/>
                <w:kern w:val="0"/>
                <w:sz w:val="20"/>
                <w:szCs w:val="20"/>
                <w:lang w:eastAsia="es-ES"/>
                <w14:ligatures w14:val="none"/>
              </w:rPr>
              <w:tab/>
            </w:r>
            <w:r w:rsidRPr="000967BA">
              <w:rPr>
                <w:rFonts w:ascii="Calibri" w:eastAsia="Times New Roman" w:hAnsi="Calibri" w:cs="Calibri"/>
                <w:kern w:val="0"/>
                <w:sz w:val="20"/>
                <w:szCs w:val="20"/>
                <w:lang w:eastAsia="es-ES"/>
                <w14:ligatures w14:val="none"/>
              </w:rPr>
              <w:tab/>
            </w:r>
            <w:r w:rsidRPr="000967BA">
              <w:rPr>
                <w:rFonts w:ascii="Arial" w:eastAsia="Times New Roman" w:hAnsi="Arial" w:cs="Arial"/>
                <w:color w:val="000000"/>
                <w:kern w:val="0"/>
                <w:sz w:val="20"/>
                <w:szCs w:val="20"/>
                <w:lang w:eastAsia="es-ES"/>
                <w14:ligatures w14:val="none"/>
              </w:rPr>
              <w:t> </w:t>
            </w:r>
          </w:p>
        </w:tc>
        <w:tc>
          <w:tcPr>
            <w:tcW w:w="3049" w:type="dxa"/>
            <w:tcBorders>
              <w:top w:val="single" w:sz="6" w:space="0" w:color="auto"/>
              <w:left w:val="single" w:sz="6" w:space="0" w:color="auto"/>
              <w:bottom w:val="single" w:sz="6" w:space="0" w:color="auto"/>
              <w:right w:val="single" w:sz="6" w:space="0" w:color="auto"/>
            </w:tcBorders>
            <w:shd w:val="clear" w:color="auto" w:fill="D7E2ED"/>
            <w:hideMark/>
          </w:tcPr>
          <w:p w14:paraId="5684B49C" w14:textId="77777777" w:rsidR="00207DD6" w:rsidRPr="000967BA" w:rsidRDefault="00207DD6" w:rsidP="00F24580">
            <w:pPr>
              <w:spacing w:after="0" w:line="240" w:lineRule="auto"/>
              <w:jc w:val="right"/>
              <w:textAlignment w:val="baseline"/>
              <w:rPr>
                <w:rFonts w:ascii="Segoe UI" w:eastAsia="Times New Roman" w:hAnsi="Segoe UI" w:cs="Segoe UI"/>
                <w:kern w:val="0"/>
                <w:sz w:val="20"/>
                <w:szCs w:val="20"/>
                <w:lang w:eastAsia="es-ES"/>
                <w14:ligatures w14:val="none"/>
              </w:rPr>
            </w:pPr>
            <w:r w:rsidRPr="000967BA">
              <w:rPr>
                <w:rFonts w:ascii="Arial" w:eastAsia="Times New Roman" w:hAnsi="Arial" w:cs="Arial"/>
                <w:color w:val="000000"/>
                <w:kern w:val="0"/>
                <w:sz w:val="20"/>
                <w:szCs w:val="20"/>
                <w:lang w:eastAsia="es-ES"/>
                <w14:ligatures w14:val="none"/>
              </w:rPr>
              <w:t>5,4% </w:t>
            </w:r>
          </w:p>
        </w:tc>
        <w:tc>
          <w:tcPr>
            <w:tcW w:w="3080" w:type="dxa"/>
            <w:tcBorders>
              <w:top w:val="single" w:sz="6" w:space="0" w:color="auto"/>
              <w:left w:val="single" w:sz="6" w:space="0" w:color="auto"/>
              <w:bottom w:val="single" w:sz="6" w:space="0" w:color="auto"/>
              <w:right w:val="single" w:sz="6" w:space="0" w:color="auto"/>
            </w:tcBorders>
            <w:shd w:val="clear" w:color="auto" w:fill="D7E2ED"/>
            <w:hideMark/>
          </w:tcPr>
          <w:p w14:paraId="3C11B118" w14:textId="77777777" w:rsidR="00207DD6" w:rsidRPr="000967BA" w:rsidRDefault="00207DD6" w:rsidP="00F24580">
            <w:pPr>
              <w:spacing w:after="0" w:line="240" w:lineRule="auto"/>
              <w:jc w:val="right"/>
              <w:textAlignment w:val="baseline"/>
              <w:rPr>
                <w:rFonts w:ascii="Segoe UI" w:eastAsia="Times New Roman" w:hAnsi="Segoe UI" w:cs="Segoe UI"/>
                <w:kern w:val="0"/>
                <w:sz w:val="20"/>
                <w:szCs w:val="20"/>
                <w:lang w:eastAsia="es-ES"/>
                <w14:ligatures w14:val="none"/>
              </w:rPr>
            </w:pPr>
            <w:r w:rsidRPr="000967BA">
              <w:rPr>
                <w:rFonts w:ascii="Arial" w:eastAsia="Times New Roman" w:hAnsi="Arial" w:cs="Arial"/>
                <w:color w:val="000000"/>
                <w:kern w:val="0"/>
                <w:sz w:val="20"/>
                <w:szCs w:val="20"/>
                <w:lang w:eastAsia="es-ES"/>
                <w14:ligatures w14:val="none"/>
              </w:rPr>
              <w:t>5.200 (5,0%) </w:t>
            </w:r>
          </w:p>
          <w:p w14:paraId="0DC3B931" w14:textId="77777777" w:rsidR="00207DD6" w:rsidRPr="000967BA" w:rsidRDefault="00207DD6" w:rsidP="00F24580">
            <w:pPr>
              <w:spacing w:after="0" w:line="240" w:lineRule="auto"/>
              <w:jc w:val="right"/>
              <w:textAlignment w:val="baseline"/>
              <w:rPr>
                <w:rFonts w:ascii="Segoe UI" w:eastAsia="Times New Roman" w:hAnsi="Segoe UI" w:cs="Segoe UI"/>
                <w:kern w:val="0"/>
                <w:sz w:val="20"/>
                <w:szCs w:val="20"/>
                <w:lang w:eastAsia="es-ES"/>
                <w14:ligatures w14:val="none"/>
              </w:rPr>
            </w:pPr>
            <w:r w:rsidRPr="000967BA">
              <w:rPr>
                <w:rFonts w:ascii="Arial" w:eastAsia="Times New Roman" w:hAnsi="Arial" w:cs="Arial"/>
                <w:color w:val="000000"/>
                <w:kern w:val="0"/>
                <w:sz w:val="20"/>
                <w:szCs w:val="20"/>
                <w:lang w:eastAsia="es-ES"/>
                <w14:ligatures w14:val="none"/>
              </w:rPr>
              <w:t> </w:t>
            </w:r>
          </w:p>
        </w:tc>
      </w:tr>
      <w:tr w:rsidR="00207DD6" w:rsidRPr="000967BA" w14:paraId="2AFC2015" w14:textId="77777777" w:rsidTr="00F24580">
        <w:trPr>
          <w:trHeight w:val="338"/>
        </w:trPr>
        <w:tc>
          <w:tcPr>
            <w:tcW w:w="3050" w:type="dxa"/>
            <w:tcBorders>
              <w:top w:val="single" w:sz="6" w:space="0" w:color="auto"/>
              <w:left w:val="single" w:sz="6" w:space="0" w:color="auto"/>
              <w:bottom w:val="single" w:sz="6" w:space="0" w:color="auto"/>
              <w:right w:val="single" w:sz="6" w:space="0" w:color="auto"/>
            </w:tcBorders>
            <w:shd w:val="clear" w:color="auto" w:fill="D7E2ED"/>
            <w:hideMark/>
          </w:tcPr>
          <w:p w14:paraId="42425E72" w14:textId="77777777" w:rsidR="00207DD6" w:rsidRPr="000967BA" w:rsidRDefault="00207DD6" w:rsidP="00F24580">
            <w:pPr>
              <w:spacing w:after="0" w:line="240" w:lineRule="auto"/>
              <w:textAlignment w:val="baseline"/>
              <w:rPr>
                <w:rFonts w:ascii="Segoe UI" w:eastAsia="Times New Roman" w:hAnsi="Segoe UI" w:cs="Segoe UI"/>
                <w:kern w:val="0"/>
                <w:sz w:val="20"/>
                <w:szCs w:val="20"/>
                <w:lang w:eastAsia="es-ES"/>
                <w14:ligatures w14:val="none"/>
              </w:rPr>
            </w:pPr>
            <w:r w:rsidRPr="000967BA">
              <w:rPr>
                <w:rFonts w:ascii="Arial" w:eastAsia="Times New Roman" w:hAnsi="Arial" w:cs="Arial"/>
                <w:color w:val="000000"/>
                <w:kern w:val="0"/>
                <w:sz w:val="20"/>
                <w:szCs w:val="20"/>
                <w:lang w:eastAsia="es-ES"/>
                <w14:ligatures w14:val="none"/>
              </w:rPr>
              <w:t>Más de tres meses</w:t>
            </w:r>
            <w:r w:rsidRPr="000967BA">
              <w:rPr>
                <w:rFonts w:ascii="Calibri" w:eastAsia="Times New Roman" w:hAnsi="Calibri" w:cs="Calibri"/>
                <w:color w:val="000000"/>
                <w:kern w:val="0"/>
                <w:sz w:val="20"/>
                <w:szCs w:val="20"/>
                <w:lang w:eastAsia="es-ES"/>
                <w14:ligatures w14:val="none"/>
              </w:rPr>
              <w:tab/>
            </w:r>
            <w:r w:rsidRPr="000967BA">
              <w:rPr>
                <w:rFonts w:ascii="Calibri" w:eastAsia="Times New Roman" w:hAnsi="Calibri" w:cs="Calibri"/>
                <w:kern w:val="0"/>
                <w:sz w:val="20"/>
                <w:szCs w:val="20"/>
                <w:lang w:eastAsia="es-ES"/>
                <w14:ligatures w14:val="none"/>
              </w:rPr>
              <w:tab/>
            </w:r>
            <w:r w:rsidRPr="000967BA">
              <w:rPr>
                <w:rFonts w:ascii="Arial" w:eastAsia="Times New Roman" w:hAnsi="Arial" w:cs="Arial"/>
                <w:color w:val="000000"/>
                <w:kern w:val="0"/>
                <w:sz w:val="20"/>
                <w:szCs w:val="20"/>
                <w:lang w:eastAsia="es-ES"/>
                <w14:ligatures w14:val="none"/>
              </w:rPr>
              <w:t> </w:t>
            </w:r>
          </w:p>
        </w:tc>
        <w:tc>
          <w:tcPr>
            <w:tcW w:w="3049" w:type="dxa"/>
            <w:tcBorders>
              <w:top w:val="single" w:sz="6" w:space="0" w:color="auto"/>
              <w:left w:val="single" w:sz="6" w:space="0" w:color="auto"/>
              <w:bottom w:val="single" w:sz="6" w:space="0" w:color="auto"/>
              <w:right w:val="single" w:sz="6" w:space="0" w:color="auto"/>
            </w:tcBorders>
            <w:shd w:val="clear" w:color="auto" w:fill="D7E2ED"/>
            <w:hideMark/>
          </w:tcPr>
          <w:p w14:paraId="072E1029" w14:textId="77777777" w:rsidR="00207DD6" w:rsidRPr="000967BA" w:rsidRDefault="00207DD6" w:rsidP="00F24580">
            <w:pPr>
              <w:spacing w:after="0" w:line="240" w:lineRule="auto"/>
              <w:jc w:val="right"/>
              <w:textAlignment w:val="baseline"/>
              <w:rPr>
                <w:rFonts w:ascii="Segoe UI" w:eastAsia="Times New Roman" w:hAnsi="Segoe UI" w:cs="Segoe UI"/>
                <w:kern w:val="0"/>
                <w:sz w:val="20"/>
                <w:szCs w:val="20"/>
                <w:lang w:eastAsia="es-ES"/>
                <w14:ligatures w14:val="none"/>
              </w:rPr>
            </w:pPr>
            <w:r w:rsidRPr="000967BA">
              <w:rPr>
                <w:rFonts w:ascii="Arial" w:eastAsia="Times New Roman" w:hAnsi="Arial" w:cs="Arial"/>
                <w:color w:val="000000"/>
                <w:kern w:val="0"/>
                <w:sz w:val="20"/>
                <w:szCs w:val="20"/>
                <w:lang w:eastAsia="es-ES"/>
                <w14:ligatures w14:val="none"/>
              </w:rPr>
              <w:t>4,4% </w:t>
            </w:r>
          </w:p>
        </w:tc>
        <w:tc>
          <w:tcPr>
            <w:tcW w:w="3080" w:type="dxa"/>
            <w:tcBorders>
              <w:top w:val="single" w:sz="6" w:space="0" w:color="auto"/>
              <w:left w:val="single" w:sz="6" w:space="0" w:color="auto"/>
              <w:bottom w:val="single" w:sz="6" w:space="0" w:color="auto"/>
              <w:right w:val="single" w:sz="6" w:space="0" w:color="auto"/>
            </w:tcBorders>
            <w:shd w:val="clear" w:color="auto" w:fill="D7E2ED"/>
            <w:hideMark/>
          </w:tcPr>
          <w:p w14:paraId="0D2EB915" w14:textId="77777777" w:rsidR="00207DD6" w:rsidRPr="000967BA" w:rsidRDefault="00207DD6" w:rsidP="00F24580">
            <w:pPr>
              <w:spacing w:after="0" w:line="240" w:lineRule="auto"/>
              <w:jc w:val="right"/>
              <w:textAlignment w:val="baseline"/>
              <w:rPr>
                <w:rFonts w:ascii="Segoe UI" w:eastAsia="Times New Roman" w:hAnsi="Segoe UI" w:cs="Segoe UI"/>
                <w:kern w:val="0"/>
                <w:sz w:val="20"/>
                <w:szCs w:val="20"/>
                <w:lang w:eastAsia="es-ES"/>
                <w14:ligatures w14:val="none"/>
              </w:rPr>
            </w:pPr>
            <w:r w:rsidRPr="000967BA">
              <w:rPr>
                <w:rFonts w:ascii="Arial" w:eastAsia="Times New Roman" w:hAnsi="Arial" w:cs="Arial"/>
                <w:color w:val="000000"/>
                <w:kern w:val="0"/>
                <w:sz w:val="20"/>
                <w:szCs w:val="20"/>
                <w:lang w:eastAsia="es-ES"/>
                <w14:ligatures w14:val="none"/>
              </w:rPr>
              <w:t>4.200 (4,1%) </w:t>
            </w:r>
          </w:p>
          <w:p w14:paraId="547F1958" w14:textId="77777777" w:rsidR="00207DD6" w:rsidRPr="000967BA" w:rsidRDefault="00207DD6" w:rsidP="00F24580">
            <w:pPr>
              <w:spacing w:after="0" w:line="240" w:lineRule="auto"/>
              <w:jc w:val="right"/>
              <w:textAlignment w:val="baseline"/>
              <w:rPr>
                <w:rFonts w:ascii="Segoe UI" w:eastAsia="Times New Roman" w:hAnsi="Segoe UI" w:cs="Segoe UI"/>
                <w:kern w:val="0"/>
                <w:sz w:val="20"/>
                <w:szCs w:val="20"/>
                <w:lang w:eastAsia="es-ES"/>
                <w14:ligatures w14:val="none"/>
              </w:rPr>
            </w:pPr>
            <w:r w:rsidRPr="000967BA">
              <w:rPr>
                <w:rFonts w:ascii="Arial" w:eastAsia="Times New Roman" w:hAnsi="Arial" w:cs="Arial"/>
                <w:color w:val="000000"/>
                <w:kern w:val="0"/>
                <w:sz w:val="20"/>
                <w:szCs w:val="20"/>
                <w:lang w:eastAsia="es-ES"/>
                <w14:ligatures w14:val="none"/>
              </w:rPr>
              <w:t> </w:t>
            </w:r>
          </w:p>
        </w:tc>
      </w:tr>
    </w:tbl>
    <w:p w14:paraId="1679B0D1" w14:textId="77777777" w:rsidR="00CE1C59" w:rsidRDefault="00CE1C59" w:rsidP="0047452D"/>
    <w:p w14:paraId="397A0C40" w14:textId="77777777" w:rsidR="00207DD6" w:rsidRDefault="00207DD6" w:rsidP="0047452D"/>
    <w:p w14:paraId="760EA423" w14:textId="77777777" w:rsidR="00207DD6" w:rsidRDefault="00207DD6" w:rsidP="0047452D"/>
    <w:p w14:paraId="01FEF9E7" w14:textId="77777777" w:rsidR="00207DD6" w:rsidRDefault="00207DD6" w:rsidP="0047452D"/>
    <w:p w14:paraId="15845773" w14:textId="77777777" w:rsidR="00207DD6" w:rsidRDefault="00207DD6" w:rsidP="0047452D"/>
    <w:p w14:paraId="69236AD1" w14:textId="77777777" w:rsidR="00207DD6" w:rsidRDefault="00207DD6" w:rsidP="0047452D"/>
    <w:p w14:paraId="54346102" w14:textId="77777777" w:rsidR="00207DD6" w:rsidRDefault="00207DD6" w:rsidP="0047452D"/>
    <w:p w14:paraId="0A89C082" w14:textId="77777777" w:rsidR="00207DD6" w:rsidRDefault="00207DD6" w:rsidP="0047452D"/>
    <w:p w14:paraId="736C59E4" w14:textId="77777777" w:rsidR="00207DD6" w:rsidRDefault="00207DD6" w:rsidP="0047452D"/>
    <w:p w14:paraId="7E205E42" w14:textId="77777777" w:rsidR="00207DD6" w:rsidRDefault="00207DD6" w:rsidP="0047452D"/>
    <w:p w14:paraId="63D35D7F" w14:textId="77777777" w:rsidR="00207DD6" w:rsidRDefault="00207DD6" w:rsidP="0047452D"/>
    <w:p w14:paraId="057E744F" w14:textId="77777777" w:rsidR="00207DD6" w:rsidRDefault="00207DD6" w:rsidP="0047452D"/>
    <w:p w14:paraId="4F472771" w14:textId="77777777" w:rsidR="00207DD6" w:rsidRDefault="00207DD6" w:rsidP="0047452D"/>
    <w:p w14:paraId="63F63E51" w14:textId="77777777" w:rsidR="00207DD6" w:rsidRDefault="00207DD6" w:rsidP="00207DD6">
      <w:pPr>
        <w:tabs>
          <w:tab w:val="left" w:pos="3091"/>
        </w:tabs>
      </w:pPr>
    </w:p>
    <w:p w14:paraId="1F17A8EE" w14:textId="77777777" w:rsidR="00C60F48" w:rsidRDefault="00C60F48" w:rsidP="00207DD6">
      <w:pPr>
        <w:tabs>
          <w:tab w:val="left" w:pos="3091"/>
        </w:tabs>
      </w:pPr>
    </w:p>
    <w:p w14:paraId="4493C59B" w14:textId="77777777" w:rsidR="00207DD6" w:rsidRDefault="00207DD6" w:rsidP="00207DD6">
      <w:pPr>
        <w:tabs>
          <w:tab w:val="left" w:pos="3091"/>
        </w:tabs>
        <w:rPr>
          <w:lang w:val="es-PE"/>
        </w:rPr>
      </w:pPr>
    </w:p>
    <w:p w14:paraId="78C19252" w14:textId="77777777" w:rsidR="00207DD6" w:rsidRPr="00CA34EE" w:rsidRDefault="00207DD6" w:rsidP="00207DD6">
      <w:pPr>
        <w:tabs>
          <w:tab w:val="left" w:pos="3091"/>
        </w:tabs>
        <w:rPr>
          <w:b/>
          <w:bCs/>
          <w:sz w:val="28"/>
          <w:szCs w:val="28"/>
          <w:lang w:val="es-PE"/>
        </w:rPr>
      </w:pPr>
      <w:r w:rsidRPr="00CA34EE">
        <w:rPr>
          <w:b/>
          <w:bCs/>
          <w:sz w:val="28"/>
          <w:szCs w:val="28"/>
          <w:lang w:val="es-PE"/>
        </w:rPr>
        <w:t>Nivel educativo de las personas con discapacidad de 16 y más años</w:t>
      </w:r>
    </w:p>
    <w:p w14:paraId="1AAB90D4" w14:textId="7BE5C6C9" w:rsidR="00207DD6" w:rsidRPr="007C283B" w:rsidRDefault="00207DD6" w:rsidP="00207DD6">
      <w:pPr>
        <w:jc w:val="both"/>
      </w:pPr>
      <w:r w:rsidRPr="007C283B">
        <w:t>El 57% de las personas con discapacidades mayores de 16 años tiene estudios primarios o inferiores. </w:t>
      </w:r>
    </w:p>
    <w:p w14:paraId="42DFC352" w14:textId="77777777" w:rsidR="00207DD6" w:rsidRDefault="00207DD6" w:rsidP="00207DD6">
      <w:pPr>
        <w:jc w:val="both"/>
      </w:pPr>
      <w:r w:rsidRPr="007C283B">
        <w:t>Solo una de cada diez personas con discapacidades mayores de 16 años tiene estudios superiores (10,6%) </w:t>
      </w:r>
    </w:p>
    <w:p w14:paraId="351E3C26" w14:textId="77777777" w:rsidR="00207DD6" w:rsidRPr="00207DD6" w:rsidRDefault="00207DD6" w:rsidP="0047452D">
      <w:pPr>
        <w:rPr>
          <w:lang w:val="es-PE"/>
        </w:rPr>
      </w:pPr>
    </w:p>
    <w:tbl>
      <w:tblPr>
        <w:tblW w:w="8943" w:type="dxa"/>
        <w:tblBorders>
          <w:top w:val="outset" w:sz="6" w:space="0" w:color="auto"/>
          <w:left w:val="outset" w:sz="6" w:space="0" w:color="auto"/>
          <w:bottom w:val="outset" w:sz="6" w:space="0" w:color="auto"/>
          <w:right w:val="outset" w:sz="6" w:space="0" w:color="auto"/>
        </w:tblBorders>
        <w:shd w:val="clear" w:color="auto" w:fill="D7E2ED"/>
        <w:tblCellMar>
          <w:left w:w="0" w:type="dxa"/>
          <w:right w:w="0" w:type="dxa"/>
        </w:tblCellMar>
        <w:tblLook w:val="04A0" w:firstRow="1" w:lastRow="0" w:firstColumn="1" w:lastColumn="0" w:noHBand="0" w:noVBand="1"/>
      </w:tblPr>
      <w:tblGrid>
        <w:gridCol w:w="4471"/>
        <w:gridCol w:w="4472"/>
      </w:tblGrid>
      <w:tr w:rsidR="00207DD6" w:rsidRPr="000967BA" w14:paraId="62A71533" w14:textId="77777777" w:rsidTr="00F24580">
        <w:trPr>
          <w:trHeight w:val="323"/>
        </w:trPr>
        <w:tc>
          <w:tcPr>
            <w:tcW w:w="8943" w:type="dxa"/>
            <w:gridSpan w:val="2"/>
            <w:tcBorders>
              <w:top w:val="single" w:sz="6" w:space="0" w:color="auto"/>
              <w:left w:val="single" w:sz="6" w:space="0" w:color="auto"/>
              <w:bottom w:val="single" w:sz="6" w:space="0" w:color="auto"/>
              <w:right w:val="single" w:sz="6" w:space="0" w:color="auto"/>
            </w:tcBorders>
            <w:shd w:val="clear" w:color="auto" w:fill="D7E2ED"/>
            <w:hideMark/>
          </w:tcPr>
          <w:p w14:paraId="4B26BFE4" w14:textId="77777777" w:rsidR="00207DD6" w:rsidRPr="00CA34EE" w:rsidRDefault="00207DD6" w:rsidP="00F24580">
            <w:pPr>
              <w:spacing w:after="0" w:line="240" w:lineRule="auto"/>
              <w:jc w:val="center"/>
              <w:textAlignment w:val="baseline"/>
              <w:rPr>
                <w:rFonts w:ascii="Segoe UI" w:eastAsia="Times New Roman" w:hAnsi="Segoe UI" w:cs="Segoe UI"/>
                <w:b/>
                <w:bCs/>
                <w:kern w:val="0"/>
                <w:sz w:val="24"/>
                <w:szCs w:val="24"/>
                <w:lang w:eastAsia="es-ES"/>
                <w14:ligatures w14:val="none"/>
              </w:rPr>
            </w:pPr>
            <w:r w:rsidRPr="00CA34EE">
              <w:rPr>
                <w:rFonts w:ascii="Arial" w:eastAsia="Times New Roman" w:hAnsi="Arial" w:cs="Arial"/>
                <w:b/>
                <w:bCs/>
                <w:color w:val="000000"/>
                <w:kern w:val="0"/>
                <w:sz w:val="24"/>
                <w:szCs w:val="24"/>
                <w:lang w:eastAsia="es-ES"/>
                <w14:ligatures w14:val="none"/>
              </w:rPr>
              <w:t>Personas con discapacidad de 16 y más años</w:t>
            </w:r>
          </w:p>
          <w:p w14:paraId="289C6A5E" w14:textId="77777777" w:rsidR="00207DD6" w:rsidRPr="00CA34EE" w:rsidRDefault="00207DD6" w:rsidP="00F24580">
            <w:pPr>
              <w:spacing w:after="0" w:line="240" w:lineRule="auto"/>
              <w:jc w:val="center"/>
              <w:textAlignment w:val="baseline"/>
              <w:rPr>
                <w:rFonts w:ascii="Segoe UI" w:eastAsia="Times New Roman" w:hAnsi="Segoe UI" w:cs="Segoe UI"/>
                <w:b/>
                <w:bCs/>
                <w:kern w:val="0"/>
                <w:sz w:val="24"/>
                <w:szCs w:val="24"/>
                <w:lang w:eastAsia="es-ES"/>
                <w14:ligatures w14:val="none"/>
              </w:rPr>
            </w:pPr>
            <w:r w:rsidRPr="00CA34EE">
              <w:rPr>
                <w:rFonts w:ascii="Arial" w:eastAsia="Times New Roman" w:hAnsi="Arial" w:cs="Arial"/>
                <w:b/>
                <w:bCs/>
                <w:color w:val="000000"/>
                <w:kern w:val="0"/>
                <w:sz w:val="24"/>
                <w:szCs w:val="24"/>
                <w:lang w:eastAsia="es-ES"/>
                <w14:ligatures w14:val="none"/>
              </w:rPr>
              <w:t>Todos los grupos de discapacidad. Ambos sexos. Todas las edades. España</w:t>
            </w:r>
          </w:p>
          <w:p w14:paraId="13A95824" w14:textId="77777777" w:rsidR="00207DD6" w:rsidRPr="000967BA" w:rsidRDefault="00207DD6" w:rsidP="00F24580">
            <w:pPr>
              <w:spacing w:after="0" w:line="240" w:lineRule="auto"/>
              <w:textAlignment w:val="baseline"/>
              <w:rPr>
                <w:rFonts w:ascii="Segoe UI" w:eastAsia="Times New Roman" w:hAnsi="Segoe UI" w:cs="Segoe UI"/>
                <w:kern w:val="0"/>
                <w:sz w:val="20"/>
                <w:szCs w:val="20"/>
                <w:lang w:eastAsia="es-ES"/>
                <w14:ligatures w14:val="none"/>
              </w:rPr>
            </w:pPr>
            <w:r w:rsidRPr="000967BA">
              <w:rPr>
                <w:rFonts w:ascii="Arial" w:eastAsia="Times New Roman" w:hAnsi="Arial" w:cs="Arial"/>
                <w:color w:val="000000"/>
                <w:kern w:val="0"/>
                <w:sz w:val="20"/>
                <w:szCs w:val="20"/>
                <w:lang w:eastAsia="es-ES"/>
                <w14:ligatures w14:val="none"/>
              </w:rPr>
              <w:t> </w:t>
            </w:r>
          </w:p>
        </w:tc>
      </w:tr>
      <w:tr w:rsidR="00207DD6" w:rsidRPr="000967BA" w14:paraId="26161D82" w14:textId="77777777" w:rsidTr="00F24580">
        <w:trPr>
          <w:trHeight w:val="323"/>
        </w:trPr>
        <w:tc>
          <w:tcPr>
            <w:tcW w:w="4471" w:type="dxa"/>
            <w:tcBorders>
              <w:top w:val="single" w:sz="6" w:space="0" w:color="auto"/>
              <w:left w:val="single" w:sz="6" w:space="0" w:color="auto"/>
              <w:bottom w:val="single" w:sz="6" w:space="0" w:color="auto"/>
              <w:right w:val="single" w:sz="6" w:space="0" w:color="auto"/>
            </w:tcBorders>
            <w:shd w:val="clear" w:color="auto" w:fill="D7E2ED"/>
            <w:hideMark/>
          </w:tcPr>
          <w:p w14:paraId="3EE5213D" w14:textId="77777777" w:rsidR="00207DD6" w:rsidRPr="002869CB" w:rsidRDefault="00207DD6" w:rsidP="00F24580">
            <w:pPr>
              <w:spacing w:after="0" w:line="240" w:lineRule="auto"/>
              <w:jc w:val="center"/>
              <w:textAlignment w:val="baseline"/>
              <w:rPr>
                <w:rFonts w:ascii="Segoe UI" w:eastAsia="Times New Roman" w:hAnsi="Segoe UI" w:cs="Segoe UI"/>
                <w:b/>
                <w:bCs/>
                <w:i/>
                <w:iCs/>
                <w:kern w:val="0"/>
                <w:sz w:val="20"/>
                <w:szCs w:val="20"/>
                <w:lang w:eastAsia="es-ES"/>
                <w14:ligatures w14:val="none"/>
              </w:rPr>
            </w:pPr>
            <w:r w:rsidRPr="002869CB">
              <w:rPr>
                <w:rFonts w:ascii="Arial" w:eastAsia="Times New Roman" w:hAnsi="Arial" w:cs="Arial"/>
                <w:b/>
                <w:bCs/>
                <w:i/>
                <w:iCs/>
                <w:color w:val="000000"/>
                <w:kern w:val="0"/>
                <w:sz w:val="20"/>
                <w:szCs w:val="20"/>
                <w:lang w:eastAsia="es-ES"/>
                <w14:ligatures w14:val="none"/>
              </w:rPr>
              <w:t>Nivel de estudios</w:t>
            </w:r>
          </w:p>
          <w:p w14:paraId="77390796" w14:textId="77777777" w:rsidR="00207DD6" w:rsidRPr="000967BA" w:rsidRDefault="00207DD6" w:rsidP="00F24580">
            <w:pPr>
              <w:spacing w:after="0" w:line="240" w:lineRule="auto"/>
              <w:jc w:val="center"/>
              <w:textAlignment w:val="baseline"/>
              <w:rPr>
                <w:rFonts w:ascii="Segoe UI" w:eastAsia="Times New Roman" w:hAnsi="Segoe UI" w:cs="Segoe UI"/>
                <w:kern w:val="0"/>
                <w:sz w:val="20"/>
                <w:szCs w:val="20"/>
                <w:lang w:eastAsia="es-ES"/>
                <w14:ligatures w14:val="none"/>
              </w:rPr>
            </w:pPr>
          </w:p>
        </w:tc>
        <w:tc>
          <w:tcPr>
            <w:tcW w:w="4471" w:type="dxa"/>
            <w:tcBorders>
              <w:top w:val="single" w:sz="6" w:space="0" w:color="auto"/>
              <w:left w:val="single" w:sz="6" w:space="0" w:color="auto"/>
              <w:bottom w:val="single" w:sz="6" w:space="0" w:color="auto"/>
              <w:right w:val="single" w:sz="6" w:space="0" w:color="auto"/>
            </w:tcBorders>
            <w:shd w:val="clear" w:color="auto" w:fill="D7E2ED"/>
            <w:hideMark/>
          </w:tcPr>
          <w:p w14:paraId="61E4EAF1" w14:textId="77777777" w:rsidR="00207DD6" w:rsidRPr="002869CB" w:rsidRDefault="00207DD6" w:rsidP="00F24580">
            <w:pPr>
              <w:spacing w:after="0" w:line="240" w:lineRule="auto"/>
              <w:jc w:val="center"/>
              <w:textAlignment w:val="baseline"/>
              <w:rPr>
                <w:rFonts w:ascii="Segoe UI" w:eastAsia="Times New Roman" w:hAnsi="Segoe UI" w:cs="Segoe UI"/>
                <w:b/>
                <w:bCs/>
                <w:i/>
                <w:iCs/>
                <w:kern w:val="0"/>
                <w:sz w:val="20"/>
                <w:szCs w:val="20"/>
                <w:lang w:eastAsia="es-ES"/>
                <w14:ligatures w14:val="none"/>
              </w:rPr>
            </w:pPr>
            <w:proofErr w:type="gramStart"/>
            <w:r w:rsidRPr="002869CB">
              <w:rPr>
                <w:rFonts w:ascii="Arial" w:eastAsia="Times New Roman" w:hAnsi="Arial" w:cs="Arial"/>
                <w:b/>
                <w:bCs/>
                <w:i/>
                <w:iCs/>
                <w:color w:val="000000"/>
                <w:kern w:val="0"/>
                <w:sz w:val="20"/>
                <w:szCs w:val="20"/>
                <w:lang w:eastAsia="es-ES"/>
                <w14:ligatures w14:val="none"/>
              </w:rPr>
              <w:t>Total</w:t>
            </w:r>
            <w:proofErr w:type="gramEnd"/>
            <w:r w:rsidRPr="002869CB">
              <w:rPr>
                <w:rFonts w:ascii="Arial" w:eastAsia="Times New Roman" w:hAnsi="Arial" w:cs="Arial"/>
                <w:b/>
                <w:bCs/>
                <w:i/>
                <w:iCs/>
                <w:color w:val="000000"/>
                <w:kern w:val="0"/>
                <w:sz w:val="20"/>
                <w:szCs w:val="20"/>
                <w:lang w:eastAsia="es-ES"/>
                <w14:ligatures w14:val="none"/>
              </w:rPr>
              <w:t xml:space="preserve"> de población</w:t>
            </w:r>
          </w:p>
        </w:tc>
      </w:tr>
      <w:tr w:rsidR="00207DD6" w:rsidRPr="000967BA" w14:paraId="48F1A532" w14:textId="77777777" w:rsidTr="00F24580">
        <w:trPr>
          <w:trHeight w:val="323"/>
        </w:trPr>
        <w:tc>
          <w:tcPr>
            <w:tcW w:w="4471" w:type="dxa"/>
            <w:tcBorders>
              <w:top w:val="single" w:sz="6" w:space="0" w:color="auto"/>
              <w:left w:val="single" w:sz="6" w:space="0" w:color="auto"/>
              <w:bottom w:val="single" w:sz="6" w:space="0" w:color="auto"/>
              <w:right w:val="single" w:sz="6" w:space="0" w:color="auto"/>
            </w:tcBorders>
            <w:shd w:val="clear" w:color="auto" w:fill="D7E2ED"/>
            <w:hideMark/>
          </w:tcPr>
          <w:p w14:paraId="3976C4AA" w14:textId="77777777" w:rsidR="00207DD6" w:rsidRPr="000967BA" w:rsidRDefault="00207DD6" w:rsidP="00F24580">
            <w:pPr>
              <w:spacing w:after="0" w:line="240" w:lineRule="auto"/>
              <w:textAlignment w:val="baseline"/>
              <w:rPr>
                <w:rFonts w:ascii="Segoe UI" w:eastAsia="Times New Roman" w:hAnsi="Segoe UI" w:cs="Segoe UI"/>
                <w:kern w:val="0"/>
                <w:sz w:val="20"/>
                <w:szCs w:val="20"/>
                <w:lang w:eastAsia="es-ES"/>
                <w14:ligatures w14:val="none"/>
              </w:rPr>
            </w:pPr>
            <w:r w:rsidRPr="000967BA">
              <w:rPr>
                <w:rFonts w:ascii="Arial" w:eastAsia="Times New Roman" w:hAnsi="Arial" w:cs="Arial"/>
                <w:color w:val="000000"/>
                <w:kern w:val="0"/>
                <w:sz w:val="20"/>
                <w:szCs w:val="20"/>
                <w:lang w:eastAsia="es-ES"/>
                <w14:ligatures w14:val="none"/>
              </w:rPr>
              <w:t>No sabe leer ni escribir</w:t>
            </w:r>
            <w:r w:rsidRPr="000967BA">
              <w:rPr>
                <w:rFonts w:ascii="Calibri" w:eastAsia="Times New Roman" w:hAnsi="Calibri" w:cs="Calibri"/>
                <w:color w:val="000000"/>
                <w:kern w:val="0"/>
                <w:sz w:val="20"/>
                <w:szCs w:val="20"/>
                <w:lang w:eastAsia="es-ES"/>
                <w14:ligatures w14:val="none"/>
              </w:rPr>
              <w:tab/>
            </w:r>
            <w:r w:rsidRPr="000967BA">
              <w:rPr>
                <w:rFonts w:ascii="Arial" w:eastAsia="Times New Roman" w:hAnsi="Arial" w:cs="Arial"/>
                <w:color w:val="000000"/>
                <w:kern w:val="0"/>
                <w:sz w:val="20"/>
                <w:szCs w:val="20"/>
                <w:lang w:eastAsia="es-ES"/>
                <w14:ligatures w14:val="none"/>
              </w:rPr>
              <w:t> </w:t>
            </w:r>
          </w:p>
        </w:tc>
        <w:tc>
          <w:tcPr>
            <w:tcW w:w="4471" w:type="dxa"/>
            <w:tcBorders>
              <w:top w:val="single" w:sz="6" w:space="0" w:color="auto"/>
              <w:left w:val="single" w:sz="6" w:space="0" w:color="auto"/>
              <w:bottom w:val="single" w:sz="6" w:space="0" w:color="auto"/>
              <w:right w:val="single" w:sz="6" w:space="0" w:color="auto"/>
            </w:tcBorders>
            <w:shd w:val="clear" w:color="auto" w:fill="D7E2ED"/>
            <w:hideMark/>
          </w:tcPr>
          <w:p w14:paraId="1C638FB1" w14:textId="77777777" w:rsidR="00207DD6" w:rsidRPr="000967BA" w:rsidRDefault="00207DD6" w:rsidP="00F24580">
            <w:pPr>
              <w:spacing w:after="0" w:line="240" w:lineRule="auto"/>
              <w:jc w:val="right"/>
              <w:textAlignment w:val="baseline"/>
              <w:rPr>
                <w:rFonts w:ascii="Segoe UI" w:eastAsia="Times New Roman" w:hAnsi="Segoe UI" w:cs="Segoe UI"/>
                <w:kern w:val="0"/>
                <w:sz w:val="20"/>
                <w:szCs w:val="20"/>
                <w:lang w:eastAsia="es-ES"/>
                <w14:ligatures w14:val="none"/>
              </w:rPr>
            </w:pPr>
            <w:r w:rsidRPr="000967BA">
              <w:rPr>
                <w:rFonts w:ascii="Arial" w:eastAsia="Times New Roman" w:hAnsi="Arial" w:cs="Arial"/>
                <w:color w:val="000000"/>
                <w:kern w:val="0"/>
                <w:sz w:val="20"/>
                <w:szCs w:val="20"/>
                <w:lang w:eastAsia="es-ES"/>
                <w14:ligatures w14:val="none"/>
              </w:rPr>
              <w:t>299.700 (7,1%) </w:t>
            </w:r>
          </w:p>
          <w:p w14:paraId="328C3C4A" w14:textId="77777777" w:rsidR="00207DD6" w:rsidRPr="000967BA" w:rsidRDefault="00207DD6" w:rsidP="00F24580">
            <w:pPr>
              <w:spacing w:after="0" w:line="240" w:lineRule="auto"/>
              <w:jc w:val="right"/>
              <w:textAlignment w:val="baseline"/>
              <w:rPr>
                <w:rFonts w:ascii="Segoe UI" w:eastAsia="Times New Roman" w:hAnsi="Segoe UI" w:cs="Segoe UI"/>
                <w:kern w:val="0"/>
                <w:sz w:val="20"/>
                <w:szCs w:val="20"/>
                <w:lang w:eastAsia="es-ES"/>
                <w14:ligatures w14:val="none"/>
              </w:rPr>
            </w:pPr>
            <w:r w:rsidRPr="000967BA">
              <w:rPr>
                <w:rFonts w:ascii="Arial" w:eastAsia="Times New Roman" w:hAnsi="Arial" w:cs="Arial"/>
                <w:color w:val="000000"/>
                <w:kern w:val="0"/>
                <w:sz w:val="20"/>
                <w:szCs w:val="20"/>
                <w:lang w:eastAsia="es-ES"/>
                <w14:ligatures w14:val="none"/>
              </w:rPr>
              <w:t> </w:t>
            </w:r>
          </w:p>
        </w:tc>
      </w:tr>
      <w:tr w:rsidR="00207DD6" w:rsidRPr="000967BA" w14:paraId="1AF886BE" w14:textId="77777777" w:rsidTr="00F24580">
        <w:trPr>
          <w:trHeight w:val="323"/>
        </w:trPr>
        <w:tc>
          <w:tcPr>
            <w:tcW w:w="4471" w:type="dxa"/>
            <w:tcBorders>
              <w:top w:val="single" w:sz="6" w:space="0" w:color="auto"/>
              <w:left w:val="single" w:sz="6" w:space="0" w:color="auto"/>
              <w:bottom w:val="single" w:sz="6" w:space="0" w:color="auto"/>
              <w:right w:val="single" w:sz="6" w:space="0" w:color="auto"/>
            </w:tcBorders>
            <w:shd w:val="clear" w:color="auto" w:fill="D7E2ED"/>
            <w:hideMark/>
          </w:tcPr>
          <w:p w14:paraId="795B3F7C" w14:textId="77777777" w:rsidR="00207DD6" w:rsidRPr="000967BA" w:rsidRDefault="00207DD6" w:rsidP="00F24580">
            <w:pPr>
              <w:spacing w:after="0" w:line="240" w:lineRule="auto"/>
              <w:textAlignment w:val="baseline"/>
              <w:rPr>
                <w:rFonts w:ascii="Segoe UI" w:eastAsia="Times New Roman" w:hAnsi="Segoe UI" w:cs="Segoe UI"/>
                <w:kern w:val="0"/>
                <w:sz w:val="20"/>
                <w:szCs w:val="20"/>
                <w:lang w:eastAsia="es-ES"/>
                <w14:ligatures w14:val="none"/>
              </w:rPr>
            </w:pPr>
            <w:r w:rsidRPr="000967BA">
              <w:rPr>
                <w:rFonts w:ascii="Arial" w:eastAsia="Times New Roman" w:hAnsi="Arial" w:cs="Arial"/>
                <w:color w:val="000000"/>
                <w:kern w:val="0"/>
                <w:sz w:val="20"/>
                <w:szCs w:val="20"/>
                <w:lang w:eastAsia="es-ES"/>
                <w14:ligatures w14:val="none"/>
              </w:rPr>
              <w:t>Estudios primarios incompletos</w:t>
            </w:r>
            <w:r w:rsidRPr="000967BA">
              <w:rPr>
                <w:rFonts w:ascii="Calibri" w:eastAsia="Times New Roman" w:hAnsi="Calibri" w:cs="Calibri"/>
                <w:color w:val="000000"/>
                <w:kern w:val="0"/>
                <w:sz w:val="20"/>
                <w:szCs w:val="20"/>
                <w:lang w:eastAsia="es-ES"/>
                <w14:ligatures w14:val="none"/>
              </w:rPr>
              <w:tab/>
            </w:r>
            <w:r w:rsidRPr="000967BA">
              <w:rPr>
                <w:rFonts w:ascii="Arial" w:eastAsia="Times New Roman" w:hAnsi="Arial" w:cs="Arial"/>
                <w:color w:val="000000"/>
                <w:kern w:val="0"/>
                <w:sz w:val="20"/>
                <w:szCs w:val="20"/>
                <w:lang w:eastAsia="es-ES"/>
                <w14:ligatures w14:val="none"/>
              </w:rPr>
              <w:t> </w:t>
            </w:r>
          </w:p>
        </w:tc>
        <w:tc>
          <w:tcPr>
            <w:tcW w:w="4471" w:type="dxa"/>
            <w:tcBorders>
              <w:top w:val="single" w:sz="6" w:space="0" w:color="auto"/>
              <w:left w:val="single" w:sz="6" w:space="0" w:color="auto"/>
              <w:bottom w:val="single" w:sz="6" w:space="0" w:color="auto"/>
              <w:right w:val="single" w:sz="6" w:space="0" w:color="auto"/>
            </w:tcBorders>
            <w:shd w:val="clear" w:color="auto" w:fill="D7E2ED"/>
            <w:hideMark/>
          </w:tcPr>
          <w:p w14:paraId="3C9F6D76" w14:textId="77777777" w:rsidR="00207DD6" w:rsidRPr="000967BA" w:rsidRDefault="00207DD6" w:rsidP="00F24580">
            <w:pPr>
              <w:spacing w:after="0" w:line="240" w:lineRule="auto"/>
              <w:jc w:val="right"/>
              <w:textAlignment w:val="baseline"/>
              <w:rPr>
                <w:rFonts w:ascii="Segoe UI" w:eastAsia="Times New Roman" w:hAnsi="Segoe UI" w:cs="Segoe UI"/>
                <w:kern w:val="0"/>
                <w:sz w:val="20"/>
                <w:szCs w:val="20"/>
                <w:lang w:eastAsia="es-ES"/>
                <w14:ligatures w14:val="none"/>
              </w:rPr>
            </w:pPr>
            <w:r w:rsidRPr="000967BA">
              <w:rPr>
                <w:rFonts w:ascii="Arial" w:eastAsia="Times New Roman" w:hAnsi="Arial" w:cs="Arial"/>
                <w:color w:val="000000"/>
                <w:kern w:val="0"/>
                <w:sz w:val="20"/>
                <w:szCs w:val="20"/>
                <w:lang w:eastAsia="es-ES"/>
                <w14:ligatures w14:val="none"/>
              </w:rPr>
              <w:t>1.097.100 (26,0%) </w:t>
            </w:r>
          </w:p>
          <w:p w14:paraId="4B37139F" w14:textId="77777777" w:rsidR="00207DD6" w:rsidRPr="000967BA" w:rsidRDefault="00207DD6" w:rsidP="00F24580">
            <w:pPr>
              <w:spacing w:after="0" w:line="240" w:lineRule="auto"/>
              <w:jc w:val="right"/>
              <w:textAlignment w:val="baseline"/>
              <w:rPr>
                <w:rFonts w:ascii="Segoe UI" w:eastAsia="Times New Roman" w:hAnsi="Segoe UI" w:cs="Segoe UI"/>
                <w:kern w:val="0"/>
                <w:sz w:val="20"/>
                <w:szCs w:val="20"/>
                <w:lang w:eastAsia="es-ES"/>
                <w14:ligatures w14:val="none"/>
              </w:rPr>
            </w:pPr>
            <w:r w:rsidRPr="000967BA">
              <w:rPr>
                <w:rFonts w:ascii="Arial" w:eastAsia="Times New Roman" w:hAnsi="Arial" w:cs="Arial"/>
                <w:color w:val="000000"/>
                <w:kern w:val="0"/>
                <w:sz w:val="20"/>
                <w:szCs w:val="20"/>
                <w:lang w:eastAsia="es-ES"/>
                <w14:ligatures w14:val="none"/>
              </w:rPr>
              <w:t> </w:t>
            </w:r>
          </w:p>
        </w:tc>
      </w:tr>
      <w:tr w:rsidR="00207DD6" w:rsidRPr="000967BA" w14:paraId="2B6445E3" w14:textId="77777777" w:rsidTr="00F24580">
        <w:trPr>
          <w:trHeight w:val="323"/>
        </w:trPr>
        <w:tc>
          <w:tcPr>
            <w:tcW w:w="4471" w:type="dxa"/>
            <w:tcBorders>
              <w:top w:val="single" w:sz="6" w:space="0" w:color="auto"/>
              <w:left w:val="single" w:sz="6" w:space="0" w:color="auto"/>
              <w:bottom w:val="single" w:sz="6" w:space="0" w:color="auto"/>
              <w:right w:val="single" w:sz="6" w:space="0" w:color="auto"/>
            </w:tcBorders>
            <w:shd w:val="clear" w:color="auto" w:fill="D7E2ED"/>
            <w:hideMark/>
          </w:tcPr>
          <w:p w14:paraId="4B55E18B" w14:textId="77777777" w:rsidR="00207DD6" w:rsidRPr="000967BA" w:rsidRDefault="00207DD6" w:rsidP="00F24580">
            <w:pPr>
              <w:spacing w:after="0" w:line="240" w:lineRule="auto"/>
              <w:textAlignment w:val="baseline"/>
              <w:rPr>
                <w:rFonts w:ascii="Segoe UI" w:eastAsia="Times New Roman" w:hAnsi="Segoe UI" w:cs="Segoe UI"/>
                <w:kern w:val="0"/>
                <w:sz w:val="20"/>
                <w:szCs w:val="20"/>
                <w:lang w:eastAsia="es-ES"/>
                <w14:ligatures w14:val="none"/>
              </w:rPr>
            </w:pPr>
            <w:r w:rsidRPr="000967BA">
              <w:rPr>
                <w:rFonts w:ascii="Arial" w:eastAsia="Times New Roman" w:hAnsi="Arial" w:cs="Arial"/>
                <w:color w:val="000000"/>
                <w:kern w:val="0"/>
                <w:sz w:val="20"/>
                <w:szCs w:val="20"/>
                <w:lang w:eastAsia="es-ES"/>
                <w14:ligatures w14:val="none"/>
              </w:rPr>
              <w:t> </w:t>
            </w:r>
          </w:p>
          <w:p w14:paraId="38BA6604" w14:textId="77777777" w:rsidR="00207DD6" w:rsidRPr="000967BA" w:rsidRDefault="00207DD6" w:rsidP="00F24580">
            <w:pPr>
              <w:spacing w:after="0" w:line="240" w:lineRule="auto"/>
              <w:textAlignment w:val="baseline"/>
              <w:rPr>
                <w:rFonts w:ascii="Segoe UI" w:eastAsia="Times New Roman" w:hAnsi="Segoe UI" w:cs="Segoe UI"/>
                <w:kern w:val="0"/>
                <w:sz w:val="20"/>
                <w:szCs w:val="20"/>
                <w:lang w:eastAsia="es-ES"/>
                <w14:ligatures w14:val="none"/>
              </w:rPr>
            </w:pPr>
            <w:r w:rsidRPr="000967BA">
              <w:rPr>
                <w:rFonts w:ascii="Arial" w:eastAsia="Times New Roman" w:hAnsi="Arial" w:cs="Arial"/>
                <w:color w:val="000000"/>
                <w:kern w:val="0"/>
                <w:sz w:val="20"/>
                <w:szCs w:val="20"/>
                <w:lang w:eastAsia="es-ES"/>
                <w14:ligatures w14:val="none"/>
              </w:rPr>
              <w:t>Estudios primarios o equivalentes</w:t>
            </w:r>
            <w:r w:rsidRPr="000967BA">
              <w:rPr>
                <w:rFonts w:ascii="Calibri" w:eastAsia="Times New Roman" w:hAnsi="Calibri" w:cs="Calibri"/>
                <w:color w:val="000000"/>
                <w:kern w:val="0"/>
                <w:sz w:val="20"/>
                <w:szCs w:val="20"/>
                <w:lang w:eastAsia="es-ES"/>
                <w14:ligatures w14:val="none"/>
              </w:rPr>
              <w:tab/>
            </w:r>
            <w:r w:rsidRPr="000967BA">
              <w:rPr>
                <w:rFonts w:ascii="Arial" w:eastAsia="Times New Roman" w:hAnsi="Arial" w:cs="Arial"/>
                <w:color w:val="000000"/>
                <w:kern w:val="0"/>
                <w:sz w:val="20"/>
                <w:szCs w:val="20"/>
                <w:lang w:eastAsia="es-ES"/>
                <w14:ligatures w14:val="none"/>
              </w:rPr>
              <w:t> </w:t>
            </w:r>
          </w:p>
        </w:tc>
        <w:tc>
          <w:tcPr>
            <w:tcW w:w="4471" w:type="dxa"/>
            <w:tcBorders>
              <w:top w:val="single" w:sz="6" w:space="0" w:color="auto"/>
              <w:left w:val="single" w:sz="6" w:space="0" w:color="auto"/>
              <w:bottom w:val="single" w:sz="6" w:space="0" w:color="auto"/>
              <w:right w:val="single" w:sz="6" w:space="0" w:color="auto"/>
            </w:tcBorders>
            <w:shd w:val="clear" w:color="auto" w:fill="D7E2ED"/>
            <w:hideMark/>
          </w:tcPr>
          <w:p w14:paraId="61E87D18" w14:textId="77777777" w:rsidR="00207DD6" w:rsidRPr="000967BA" w:rsidRDefault="00207DD6" w:rsidP="00F24580">
            <w:pPr>
              <w:spacing w:after="0" w:line="240" w:lineRule="auto"/>
              <w:jc w:val="right"/>
              <w:textAlignment w:val="baseline"/>
              <w:rPr>
                <w:rFonts w:ascii="Segoe UI" w:eastAsia="Times New Roman" w:hAnsi="Segoe UI" w:cs="Segoe UI"/>
                <w:kern w:val="0"/>
                <w:sz w:val="20"/>
                <w:szCs w:val="20"/>
                <w:lang w:eastAsia="es-ES"/>
                <w14:ligatures w14:val="none"/>
              </w:rPr>
            </w:pPr>
            <w:r w:rsidRPr="000967BA">
              <w:rPr>
                <w:rFonts w:ascii="Arial" w:eastAsia="Times New Roman" w:hAnsi="Arial" w:cs="Arial"/>
                <w:color w:val="000000"/>
                <w:kern w:val="0"/>
                <w:sz w:val="20"/>
                <w:szCs w:val="20"/>
                <w:lang w:eastAsia="es-ES"/>
                <w14:ligatures w14:val="none"/>
              </w:rPr>
              <w:t>1.005.800 (23,9%) </w:t>
            </w:r>
          </w:p>
          <w:p w14:paraId="2F13F329" w14:textId="77777777" w:rsidR="00207DD6" w:rsidRPr="000967BA" w:rsidRDefault="00207DD6" w:rsidP="00F24580">
            <w:pPr>
              <w:spacing w:after="0" w:line="240" w:lineRule="auto"/>
              <w:jc w:val="right"/>
              <w:textAlignment w:val="baseline"/>
              <w:rPr>
                <w:rFonts w:ascii="Segoe UI" w:eastAsia="Times New Roman" w:hAnsi="Segoe UI" w:cs="Segoe UI"/>
                <w:kern w:val="0"/>
                <w:sz w:val="20"/>
                <w:szCs w:val="20"/>
                <w:lang w:eastAsia="es-ES"/>
                <w14:ligatures w14:val="none"/>
              </w:rPr>
            </w:pPr>
            <w:r w:rsidRPr="000967BA">
              <w:rPr>
                <w:rFonts w:ascii="Arial" w:eastAsia="Times New Roman" w:hAnsi="Arial" w:cs="Arial"/>
                <w:color w:val="000000"/>
                <w:kern w:val="0"/>
                <w:sz w:val="20"/>
                <w:szCs w:val="20"/>
                <w:lang w:eastAsia="es-ES"/>
                <w14:ligatures w14:val="none"/>
              </w:rPr>
              <w:t> </w:t>
            </w:r>
          </w:p>
        </w:tc>
      </w:tr>
      <w:tr w:rsidR="00207DD6" w:rsidRPr="000967BA" w14:paraId="5EFB19DD" w14:textId="77777777" w:rsidTr="00F24580">
        <w:trPr>
          <w:trHeight w:val="323"/>
        </w:trPr>
        <w:tc>
          <w:tcPr>
            <w:tcW w:w="4471" w:type="dxa"/>
            <w:tcBorders>
              <w:top w:val="single" w:sz="6" w:space="0" w:color="auto"/>
              <w:left w:val="single" w:sz="6" w:space="0" w:color="auto"/>
              <w:bottom w:val="single" w:sz="6" w:space="0" w:color="auto"/>
              <w:right w:val="single" w:sz="6" w:space="0" w:color="auto"/>
            </w:tcBorders>
            <w:shd w:val="clear" w:color="auto" w:fill="D7E2ED"/>
            <w:hideMark/>
          </w:tcPr>
          <w:p w14:paraId="40D9CEB6" w14:textId="77777777" w:rsidR="00207DD6" w:rsidRPr="000967BA" w:rsidRDefault="00207DD6" w:rsidP="00F24580">
            <w:pPr>
              <w:spacing w:after="0" w:line="240" w:lineRule="auto"/>
              <w:textAlignment w:val="baseline"/>
              <w:rPr>
                <w:rFonts w:ascii="Segoe UI" w:eastAsia="Times New Roman" w:hAnsi="Segoe UI" w:cs="Segoe UI"/>
                <w:kern w:val="0"/>
                <w:sz w:val="20"/>
                <w:szCs w:val="20"/>
                <w:lang w:eastAsia="es-ES"/>
                <w14:ligatures w14:val="none"/>
              </w:rPr>
            </w:pPr>
            <w:r w:rsidRPr="000967BA">
              <w:rPr>
                <w:rFonts w:ascii="Arial" w:eastAsia="Times New Roman" w:hAnsi="Arial" w:cs="Arial"/>
                <w:color w:val="000000"/>
                <w:kern w:val="0"/>
                <w:sz w:val="20"/>
                <w:szCs w:val="20"/>
                <w:lang w:eastAsia="es-ES"/>
                <w14:ligatures w14:val="none"/>
              </w:rPr>
              <w:t> </w:t>
            </w:r>
          </w:p>
          <w:p w14:paraId="7EDBED43" w14:textId="77777777" w:rsidR="00207DD6" w:rsidRPr="000967BA" w:rsidRDefault="00207DD6" w:rsidP="00F24580">
            <w:pPr>
              <w:spacing w:after="0" w:line="240" w:lineRule="auto"/>
              <w:textAlignment w:val="baseline"/>
              <w:rPr>
                <w:rFonts w:ascii="Segoe UI" w:eastAsia="Times New Roman" w:hAnsi="Segoe UI" w:cs="Segoe UI"/>
                <w:kern w:val="0"/>
                <w:sz w:val="20"/>
                <w:szCs w:val="20"/>
                <w:lang w:eastAsia="es-ES"/>
                <w14:ligatures w14:val="none"/>
              </w:rPr>
            </w:pPr>
            <w:r w:rsidRPr="000967BA">
              <w:rPr>
                <w:rFonts w:ascii="Arial" w:eastAsia="Times New Roman" w:hAnsi="Arial" w:cs="Arial"/>
                <w:color w:val="000000"/>
                <w:kern w:val="0"/>
                <w:sz w:val="20"/>
                <w:szCs w:val="20"/>
                <w:lang w:eastAsia="es-ES"/>
                <w14:ligatures w14:val="none"/>
              </w:rPr>
              <w:t>Educación secundaria de 1ª etapa</w:t>
            </w:r>
            <w:r w:rsidRPr="000967BA">
              <w:rPr>
                <w:rFonts w:ascii="Calibri" w:eastAsia="Times New Roman" w:hAnsi="Calibri" w:cs="Calibri"/>
                <w:color w:val="000000"/>
                <w:kern w:val="0"/>
                <w:sz w:val="20"/>
                <w:szCs w:val="20"/>
                <w:lang w:eastAsia="es-ES"/>
                <w14:ligatures w14:val="none"/>
              </w:rPr>
              <w:tab/>
            </w:r>
            <w:r w:rsidRPr="000967BA">
              <w:rPr>
                <w:rFonts w:ascii="Arial" w:eastAsia="Times New Roman" w:hAnsi="Arial" w:cs="Arial"/>
                <w:color w:val="000000"/>
                <w:kern w:val="0"/>
                <w:sz w:val="20"/>
                <w:szCs w:val="20"/>
                <w:lang w:eastAsia="es-ES"/>
                <w14:ligatures w14:val="none"/>
              </w:rPr>
              <w:t> </w:t>
            </w:r>
          </w:p>
          <w:p w14:paraId="562A18AD" w14:textId="77777777" w:rsidR="00207DD6" w:rsidRPr="000967BA" w:rsidRDefault="00207DD6" w:rsidP="00F24580">
            <w:pPr>
              <w:spacing w:after="0" w:line="240" w:lineRule="auto"/>
              <w:textAlignment w:val="baseline"/>
              <w:rPr>
                <w:rFonts w:ascii="Segoe UI" w:eastAsia="Times New Roman" w:hAnsi="Segoe UI" w:cs="Segoe UI"/>
                <w:kern w:val="0"/>
                <w:sz w:val="20"/>
                <w:szCs w:val="20"/>
                <w:lang w:eastAsia="es-ES"/>
                <w14:ligatures w14:val="none"/>
              </w:rPr>
            </w:pPr>
            <w:r w:rsidRPr="000967BA">
              <w:rPr>
                <w:rFonts w:ascii="Arial" w:eastAsia="Times New Roman" w:hAnsi="Arial" w:cs="Arial"/>
                <w:color w:val="000000"/>
                <w:kern w:val="0"/>
                <w:sz w:val="20"/>
                <w:szCs w:val="20"/>
                <w:lang w:eastAsia="es-ES"/>
                <w14:ligatures w14:val="none"/>
              </w:rPr>
              <w:t> </w:t>
            </w:r>
          </w:p>
        </w:tc>
        <w:tc>
          <w:tcPr>
            <w:tcW w:w="4471" w:type="dxa"/>
            <w:tcBorders>
              <w:top w:val="single" w:sz="6" w:space="0" w:color="auto"/>
              <w:left w:val="single" w:sz="6" w:space="0" w:color="auto"/>
              <w:bottom w:val="single" w:sz="6" w:space="0" w:color="auto"/>
              <w:right w:val="single" w:sz="6" w:space="0" w:color="auto"/>
            </w:tcBorders>
            <w:shd w:val="clear" w:color="auto" w:fill="D7E2ED"/>
            <w:hideMark/>
          </w:tcPr>
          <w:p w14:paraId="28018FEC" w14:textId="77777777" w:rsidR="00207DD6" w:rsidRPr="000967BA" w:rsidRDefault="00207DD6" w:rsidP="00F24580">
            <w:pPr>
              <w:spacing w:after="0" w:line="240" w:lineRule="auto"/>
              <w:jc w:val="right"/>
              <w:textAlignment w:val="baseline"/>
              <w:rPr>
                <w:rFonts w:ascii="Segoe UI" w:eastAsia="Times New Roman" w:hAnsi="Segoe UI" w:cs="Segoe UI"/>
                <w:kern w:val="0"/>
                <w:sz w:val="20"/>
                <w:szCs w:val="20"/>
                <w:lang w:eastAsia="es-ES"/>
                <w14:ligatures w14:val="none"/>
              </w:rPr>
            </w:pPr>
            <w:r w:rsidRPr="000967BA">
              <w:rPr>
                <w:rFonts w:ascii="Arial" w:eastAsia="Times New Roman" w:hAnsi="Arial" w:cs="Arial"/>
                <w:color w:val="000000"/>
                <w:kern w:val="0"/>
                <w:sz w:val="20"/>
                <w:szCs w:val="20"/>
                <w:lang w:eastAsia="es-ES"/>
                <w14:ligatures w14:val="none"/>
              </w:rPr>
              <w:t>853.100 (20,3%) </w:t>
            </w:r>
          </w:p>
        </w:tc>
      </w:tr>
      <w:tr w:rsidR="00207DD6" w:rsidRPr="000967BA" w14:paraId="06070B42" w14:textId="77777777" w:rsidTr="00F24580">
        <w:trPr>
          <w:trHeight w:val="323"/>
        </w:trPr>
        <w:tc>
          <w:tcPr>
            <w:tcW w:w="4471" w:type="dxa"/>
            <w:tcBorders>
              <w:top w:val="single" w:sz="6" w:space="0" w:color="auto"/>
              <w:left w:val="single" w:sz="6" w:space="0" w:color="auto"/>
              <w:bottom w:val="single" w:sz="6" w:space="0" w:color="auto"/>
              <w:right w:val="single" w:sz="6" w:space="0" w:color="auto"/>
            </w:tcBorders>
            <w:shd w:val="clear" w:color="auto" w:fill="D7E2ED"/>
            <w:hideMark/>
          </w:tcPr>
          <w:p w14:paraId="621C17E9" w14:textId="77777777" w:rsidR="00207DD6" w:rsidRPr="000967BA" w:rsidRDefault="00207DD6" w:rsidP="00F24580">
            <w:pPr>
              <w:spacing w:after="0" w:line="240" w:lineRule="auto"/>
              <w:textAlignment w:val="baseline"/>
              <w:rPr>
                <w:rFonts w:ascii="Segoe UI" w:eastAsia="Times New Roman" w:hAnsi="Segoe UI" w:cs="Segoe UI"/>
                <w:kern w:val="0"/>
                <w:sz w:val="20"/>
                <w:szCs w:val="20"/>
                <w:lang w:eastAsia="es-ES"/>
                <w14:ligatures w14:val="none"/>
              </w:rPr>
            </w:pPr>
            <w:r w:rsidRPr="000967BA">
              <w:rPr>
                <w:rFonts w:ascii="Arial" w:eastAsia="Times New Roman" w:hAnsi="Arial" w:cs="Arial"/>
                <w:color w:val="000000"/>
                <w:kern w:val="0"/>
                <w:sz w:val="20"/>
                <w:szCs w:val="20"/>
                <w:lang w:eastAsia="es-ES"/>
                <w14:ligatures w14:val="none"/>
              </w:rPr>
              <w:t>Estudios de bachillerato</w:t>
            </w:r>
            <w:r w:rsidRPr="000967BA">
              <w:rPr>
                <w:rFonts w:ascii="Calibri" w:eastAsia="Times New Roman" w:hAnsi="Calibri" w:cs="Calibri"/>
                <w:color w:val="000000"/>
                <w:kern w:val="0"/>
                <w:sz w:val="20"/>
                <w:szCs w:val="20"/>
                <w:lang w:eastAsia="es-ES"/>
                <w14:ligatures w14:val="none"/>
              </w:rPr>
              <w:tab/>
            </w:r>
            <w:r w:rsidRPr="000967BA">
              <w:rPr>
                <w:rFonts w:ascii="Arial" w:eastAsia="Times New Roman" w:hAnsi="Arial" w:cs="Arial"/>
                <w:color w:val="000000"/>
                <w:kern w:val="0"/>
                <w:sz w:val="20"/>
                <w:szCs w:val="20"/>
                <w:lang w:eastAsia="es-ES"/>
                <w14:ligatures w14:val="none"/>
              </w:rPr>
              <w:t> </w:t>
            </w:r>
          </w:p>
        </w:tc>
        <w:tc>
          <w:tcPr>
            <w:tcW w:w="4471" w:type="dxa"/>
            <w:tcBorders>
              <w:top w:val="single" w:sz="6" w:space="0" w:color="auto"/>
              <w:left w:val="single" w:sz="6" w:space="0" w:color="auto"/>
              <w:bottom w:val="single" w:sz="6" w:space="0" w:color="auto"/>
              <w:right w:val="single" w:sz="6" w:space="0" w:color="auto"/>
            </w:tcBorders>
            <w:shd w:val="clear" w:color="auto" w:fill="D7E2ED"/>
            <w:hideMark/>
          </w:tcPr>
          <w:p w14:paraId="6ACE43AC" w14:textId="77777777" w:rsidR="00207DD6" w:rsidRPr="000967BA" w:rsidRDefault="00207DD6" w:rsidP="00F24580">
            <w:pPr>
              <w:spacing w:after="0" w:line="240" w:lineRule="auto"/>
              <w:jc w:val="right"/>
              <w:textAlignment w:val="baseline"/>
              <w:rPr>
                <w:rFonts w:ascii="Segoe UI" w:eastAsia="Times New Roman" w:hAnsi="Segoe UI" w:cs="Segoe UI"/>
                <w:kern w:val="0"/>
                <w:sz w:val="20"/>
                <w:szCs w:val="20"/>
                <w:lang w:eastAsia="es-ES"/>
                <w14:ligatures w14:val="none"/>
              </w:rPr>
            </w:pPr>
            <w:r w:rsidRPr="000967BA">
              <w:rPr>
                <w:rFonts w:ascii="Arial" w:eastAsia="Times New Roman" w:hAnsi="Arial" w:cs="Arial"/>
                <w:color w:val="000000"/>
                <w:kern w:val="0"/>
                <w:sz w:val="20"/>
                <w:szCs w:val="20"/>
                <w:lang w:eastAsia="es-ES"/>
                <w14:ligatures w14:val="none"/>
              </w:rPr>
              <w:t>284.300 (6,8%) </w:t>
            </w:r>
          </w:p>
        </w:tc>
      </w:tr>
      <w:tr w:rsidR="00207DD6" w:rsidRPr="000967BA" w14:paraId="1BD2B6E5" w14:textId="77777777" w:rsidTr="00F24580">
        <w:trPr>
          <w:trHeight w:val="323"/>
        </w:trPr>
        <w:tc>
          <w:tcPr>
            <w:tcW w:w="4471" w:type="dxa"/>
            <w:tcBorders>
              <w:top w:val="single" w:sz="6" w:space="0" w:color="auto"/>
              <w:left w:val="single" w:sz="6" w:space="0" w:color="auto"/>
              <w:bottom w:val="single" w:sz="6" w:space="0" w:color="auto"/>
              <w:right w:val="single" w:sz="6" w:space="0" w:color="auto"/>
            </w:tcBorders>
            <w:shd w:val="clear" w:color="auto" w:fill="D7E2ED"/>
            <w:hideMark/>
          </w:tcPr>
          <w:p w14:paraId="57479A7F" w14:textId="77777777" w:rsidR="00207DD6" w:rsidRPr="000967BA" w:rsidRDefault="00207DD6" w:rsidP="00F24580">
            <w:pPr>
              <w:spacing w:after="0" w:line="240" w:lineRule="auto"/>
              <w:textAlignment w:val="baseline"/>
              <w:rPr>
                <w:rFonts w:ascii="Segoe UI" w:eastAsia="Times New Roman" w:hAnsi="Segoe UI" w:cs="Segoe UI"/>
                <w:kern w:val="0"/>
                <w:sz w:val="20"/>
                <w:szCs w:val="20"/>
                <w:lang w:eastAsia="es-ES"/>
                <w14:ligatures w14:val="none"/>
              </w:rPr>
            </w:pPr>
            <w:r w:rsidRPr="000967BA">
              <w:rPr>
                <w:rFonts w:ascii="Arial" w:eastAsia="Times New Roman" w:hAnsi="Arial" w:cs="Arial"/>
                <w:color w:val="000000"/>
                <w:kern w:val="0"/>
                <w:sz w:val="20"/>
                <w:szCs w:val="20"/>
                <w:lang w:eastAsia="es-ES"/>
                <w14:ligatures w14:val="none"/>
              </w:rPr>
              <w:t>Enseñanza profesional de grado medio</w:t>
            </w:r>
            <w:r w:rsidRPr="000967BA">
              <w:rPr>
                <w:rFonts w:ascii="Calibri" w:eastAsia="Times New Roman" w:hAnsi="Calibri" w:cs="Calibri"/>
                <w:color w:val="000000"/>
                <w:kern w:val="0"/>
                <w:sz w:val="20"/>
                <w:szCs w:val="20"/>
                <w:lang w:eastAsia="es-ES"/>
                <w14:ligatures w14:val="none"/>
              </w:rPr>
              <w:tab/>
            </w:r>
            <w:r w:rsidRPr="000967BA">
              <w:rPr>
                <w:rFonts w:ascii="Arial" w:eastAsia="Times New Roman" w:hAnsi="Arial" w:cs="Arial"/>
                <w:color w:val="000000"/>
                <w:kern w:val="0"/>
                <w:sz w:val="20"/>
                <w:szCs w:val="20"/>
                <w:lang w:eastAsia="es-ES"/>
                <w14:ligatures w14:val="none"/>
              </w:rPr>
              <w:t> </w:t>
            </w:r>
          </w:p>
        </w:tc>
        <w:tc>
          <w:tcPr>
            <w:tcW w:w="4471" w:type="dxa"/>
            <w:tcBorders>
              <w:top w:val="single" w:sz="6" w:space="0" w:color="auto"/>
              <w:left w:val="single" w:sz="6" w:space="0" w:color="auto"/>
              <w:bottom w:val="single" w:sz="6" w:space="0" w:color="auto"/>
              <w:right w:val="single" w:sz="6" w:space="0" w:color="auto"/>
            </w:tcBorders>
            <w:shd w:val="clear" w:color="auto" w:fill="D7E2ED"/>
            <w:hideMark/>
          </w:tcPr>
          <w:p w14:paraId="70FEEAD4" w14:textId="77777777" w:rsidR="00207DD6" w:rsidRPr="000967BA" w:rsidRDefault="00207DD6" w:rsidP="00F24580">
            <w:pPr>
              <w:spacing w:after="0" w:line="240" w:lineRule="auto"/>
              <w:jc w:val="right"/>
              <w:textAlignment w:val="baseline"/>
              <w:rPr>
                <w:rFonts w:ascii="Segoe UI" w:eastAsia="Times New Roman" w:hAnsi="Segoe UI" w:cs="Segoe UI"/>
                <w:kern w:val="0"/>
                <w:sz w:val="20"/>
                <w:szCs w:val="20"/>
                <w:lang w:eastAsia="es-ES"/>
                <w14:ligatures w14:val="none"/>
              </w:rPr>
            </w:pPr>
            <w:r w:rsidRPr="000967BA">
              <w:rPr>
                <w:rFonts w:ascii="Arial" w:eastAsia="Times New Roman" w:hAnsi="Arial" w:cs="Arial"/>
                <w:color w:val="000000"/>
                <w:kern w:val="0"/>
                <w:sz w:val="20"/>
                <w:szCs w:val="20"/>
                <w:lang w:eastAsia="es-ES"/>
                <w14:ligatures w14:val="none"/>
              </w:rPr>
              <w:t>183.200 (4,3%) </w:t>
            </w:r>
          </w:p>
          <w:p w14:paraId="7E83A80B" w14:textId="77777777" w:rsidR="00207DD6" w:rsidRPr="000967BA" w:rsidRDefault="00207DD6" w:rsidP="00F24580">
            <w:pPr>
              <w:spacing w:after="0" w:line="240" w:lineRule="auto"/>
              <w:jc w:val="right"/>
              <w:textAlignment w:val="baseline"/>
              <w:rPr>
                <w:rFonts w:ascii="Segoe UI" w:eastAsia="Times New Roman" w:hAnsi="Segoe UI" w:cs="Segoe UI"/>
                <w:kern w:val="0"/>
                <w:sz w:val="20"/>
                <w:szCs w:val="20"/>
                <w:lang w:eastAsia="es-ES"/>
                <w14:ligatures w14:val="none"/>
              </w:rPr>
            </w:pPr>
            <w:r w:rsidRPr="000967BA">
              <w:rPr>
                <w:rFonts w:ascii="Arial" w:eastAsia="Times New Roman" w:hAnsi="Arial" w:cs="Arial"/>
                <w:color w:val="000000"/>
                <w:kern w:val="0"/>
                <w:sz w:val="20"/>
                <w:szCs w:val="20"/>
                <w:lang w:eastAsia="es-ES"/>
                <w14:ligatures w14:val="none"/>
              </w:rPr>
              <w:t> </w:t>
            </w:r>
          </w:p>
        </w:tc>
      </w:tr>
      <w:tr w:rsidR="00207DD6" w:rsidRPr="000967BA" w14:paraId="4778F257" w14:textId="77777777" w:rsidTr="00F24580">
        <w:trPr>
          <w:trHeight w:val="323"/>
        </w:trPr>
        <w:tc>
          <w:tcPr>
            <w:tcW w:w="4471" w:type="dxa"/>
            <w:tcBorders>
              <w:top w:val="single" w:sz="6" w:space="0" w:color="auto"/>
              <w:left w:val="single" w:sz="6" w:space="0" w:color="auto"/>
              <w:bottom w:val="single" w:sz="6" w:space="0" w:color="auto"/>
              <w:right w:val="single" w:sz="6" w:space="0" w:color="auto"/>
            </w:tcBorders>
            <w:shd w:val="clear" w:color="auto" w:fill="D7E2ED"/>
            <w:hideMark/>
          </w:tcPr>
          <w:p w14:paraId="7DBF1D45" w14:textId="77777777" w:rsidR="00207DD6" w:rsidRPr="000967BA" w:rsidRDefault="00207DD6" w:rsidP="00F24580">
            <w:pPr>
              <w:spacing w:after="0" w:line="240" w:lineRule="auto"/>
              <w:textAlignment w:val="baseline"/>
              <w:rPr>
                <w:rFonts w:ascii="Segoe UI" w:eastAsia="Times New Roman" w:hAnsi="Segoe UI" w:cs="Segoe UI"/>
                <w:kern w:val="0"/>
                <w:sz w:val="20"/>
                <w:szCs w:val="20"/>
                <w:lang w:eastAsia="es-ES"/>
                <w14:ligatures w14:val="none"/>
              </w:rPr>
            </w:pPr>
            <w:r w:rsidRPr="000967BA">
              <w:rPr>
                <w:rFonts w:ascii="Arial" w:eastAsia="Times New Roman" w:hAnsi="Arial" w:cs="Arial"/>
                <w:color w:val="000000"/>
                <w:kern w:val="0"/>
                <w:sz w:val="20"/>
                <w:szCs w:val="20"/>
                <w:lang w:eastAsia="es-ES"/>
                <w14:ligatures w14:val="none"/>
              </w:rPr>
              <w:t>Enseñanzas profesionales superiores</w:t>
            </w:r>
            <w:r w:rsidRPr="000967BA">
              <w:rPr>
                <w:rFonts w:ascii="Calibri" w:eastAsia="Times New Roman" w:hAnsi="Calibri" w:cs="Calibri"/>
                <w:color w:val="000000"/>
                <w:kern w:val="0"/>
                <w:sz w:val="20"/>
                <w:szCs w:val="20"/>
                <w:lang w:eastAsia="es-ES"/>
                <w14:ligatures w14:val="none"/>
              </w:rPr>
              <w:tab/>
            </w:r>
            <w:r w:rsidRPr="000967BA">
              <w:rPr>
                <w:rFonts w:ascii="Arial" w:eastAsia="Times New Roman" w:hAnsi="Arial" w:cs="Arial"/>
                <w:color w:val="000000"/>
                <w:kern w:val="0"/>
                <w:sz w:val="20"/>
                <w:szCs w:val="20"/>
                <w:lang w:eastAsia="es-ES"/>
                <w14:ligatures w14:val="none"/>
              </w:rPr>
              <w:t> </w:t>
            </w:r>
          </w:p>
        </w:tc>
        <w:tc>
          <w:tcPr>
            <w:tcW w:w="4471" w:type="dxa"/>
            <w:tcBorders>
              <w:top w:val="single" w:sz="6" w:space="0" w:color="auto"/>
              <w:left w:val="single" w:sz="6" w:space="0" w:color="auto"/>
              <w:bottom w:val="single" w:sz="6" w:space="0" w:color="auto"/>
              <w:right w:val="single" w:sz="6" w:space="0" w:color="auto"/>
            </w:tcBorders>
            <w:shd w:val="clear" w:color="auto" w:fill="D7E2ED"/>
            <w:hideMark/>
          </w:tcPr>
          <w:p w14:paraId="27D2D51B" w14:textId="77777777" w:rsidR="00207DD6" w:rsidRPr="000967BA" w:rsidRDefault="00207DD6" w:rsidP="00F24580">
            <w:pPr>
              <w:spacing w:after="0" w:line="240" w:lineRule="auto"/>
              <w:jc w:val="right"/>
              <w:textAlignment w:val="baseline"/>
              <w:rPr>
                <w:rFonts w:ascii="Segoe UI" w:eastAsia="Times New Roman" w:hAnsi="Segoe UI" w:cs="Segoe UI"/>
                <w:kern w:val="0"/>
                <w:sz w:val="20"/>
                <w:szCs w:val="20"/>
                <w:lang w:eastAsia="es-ES"/>
                <w14:ligatures w14:val="none"/>
              </w:rPr>
            </w:pPr>
            <w:r w:rsidRPr="000967BA">
              <w:rPr>
                <w:rFonts w:ascii="Arial" w:eastAsia="Times New Roman" w:hAnsi="Arial" w:cs="Arial"/>
                <w:color w:val="000000"/>
                <w:kern w:val="0"/>
                <w:sz w:val="20"/>
                <w:szCs w:val="20"/>
                <w:lang w:eastAsia="es-ES"/>
                <w14:ligatures w14:val="none"/>
              </w:rPr>
              <w:t>147.500 (3,5%) </w:t>
            </w:r>
          </w:p>
          <w:p w14:paraId="5E463C02" w14:textId="77777777" w:rsidR="00207DD6" w:rsidRPr="000967BA" w:rsidRDefault="00207DD6" w:rsidP="00F24580">
            <w:pPr>
              <w:spacing w:after="0" w:line="240" w:lineRule="auto"/>
              <w:jc w:val="right"/>
              <w:textAlignment w:val="baseline"/>
              <w:rPr>
                <w:rFonts w:ascii="Segoe UI" w:eastAsia="Times New Roman" w:hAnsi="Segoe UI" w:cs="Segoe UI"/>
                <w:kern w:val="0"/>
                <w:sz w:val="20"/>
                <w:szCs w:val="20"/>
                <w:lang w:eastAsia="es-ES"/>
                <w14:ligatures w14:val="none"/>
              </w:rPr>
            </w:pPr>
            <w:r w:rsidRPr="000967BA">
              <w:rPr>
                <w:rFonts w:ascii="Arial" w:eastAsia="Times New Roman" w:hAnsi="Arial" w:cs="Arial"/>
                <w:color w:val="000000"/>
                <w:kern w:val="0"/>
                <w:sz w:val="20"/>
                <w:szCs w:val="20"/>
                <w:lang w:eastAsia="es-ES"/>
                <w14:ligatures w14:val="none"/>
              </w:rPr>
              <w:t> </w:t>
            </w:r>
          </w:p>
        </w:tc>
      </w:tr>
      <w:tr w:rsidR="00207DD6" w:rsidRPr="000967BA" w14:paraId="426827F8" w14:textId="77777777" w:rsidTr="00F24580">
        <w:trPr>
          <w:trHeight w:val="323"/>
        </w:trPr>
        <w:tc>
          <w:tcPr>
            <w:tcW w:w="4471" w:type="dxa"/>
            <w:tcBorders>
              <w:top w:val="single" w:sz="6" w:space="0" w:color="auto"/>
              <w:left w:val="single" w:sz="6" w:space="0" w:color="auto"/>
              <w:bottom w:val="single" w:sz="6" w:space="0" w:color="auto"/>
              <w:right w:val="single" w:sz="6" w:space="0" w:color="auto"/>
            </w:tcBorders>
            <w:shd w:val="clear" w:color="auto" w:fill="D7E2ED"/>
            <w:hideMark/>
          </w:tcPr>
          <w:p w14:paraId="05F5D6BD" w14:textId="77777777" w:rsidR="00207DD6" w:rsidRPr="000967BA" w:rsidRDefault="00207DD6" w:rsidP="00F24580">
            <w:pPr>
              <w:spacing w:after="0" w:line="240" w:lineRule="auto"/>
              <w:textAlignment w:val="baseline"/>
              <w:rPr>
                <w:rFonts w:ascii="Segoe UI" w:eastAsia="Times New Roman" w:hAnsi="Segoe UI" w:cs="Segoe UI"/>
                <w:kern w:val="0"/>
                <w:sz w:val="20"/>
                <w:szCs w:val="20"/>
                <w:lang w:eastAsia="es-ES"/>
                <w14:ligatures w14:val="none"/>
              </w:rPr>
            </w:pPr>
            <w:r w:rsidRPr="000967BA">
              <w:rPr>
                <w:rFonts w:ascii="Arial" w:eastAsia="Times New Roman" w:hAnsi="Arial" w:cs="Arial"/>
                <w:color w:val="000000"/>
                <w:kern w:val="0"/>
                <w:sz w:val="20"/>
                <w:szCs w:val="20"/>
                <w:lang w:eastAsia="es-ES"/>
                <w14:ligatures w14:val="none"/>
              </w:rPr>
              <w:t>Estudios universitarios o equivalentes</w:t>
            </w:r>
            <w:r w:rsidRPr="000967BA">
              <w:rPr>
                <w:rFonts w:ascii="Calibri" w:eastAsia="Times New Roman" w:hAnsi="Calibri" w:cs="Calibri"/>
                <w:color w:val="000000"/>
                <w:kern w:val="0"/>
                <w:sz w:val="20"/>
                <w:szCs w:val="20"/>
                <w:lang w:eastAsia="es-ES"/>
                <w14:ligatures w14:val="none"/>
              </w:rPr>
              <w:tab/>
            </w:r>
            <w:r w:rsidRPr="000967BA">
              <w:rPr>
                <w:rFonts w:ascii="Arial" w:eastAsia="Times New Roman" w:hAnsi="Arial" w:cs="Arial"/>
                <w:color w:val="000000"/>
                <w:kern w:val="0"/>
                <w:sz w:val="20"/>
                <w:szCs w:val="20"/>
                <w:lang w:eastAsia="es-ES"/>
                <w14:ligatures w14:val="none"/>
              </w:rPr>
              <w:t> </w:t>
            </w:r>
          </w:p>
        </w:tc>
        <w:tc>
          <w:tcPr>
            <w:tcW w:w="4471" w:type="dxa"/>
            <w:tcBorders>
              <w:top w:val="single" w:sz="6" w:space="0" w:color="auto"/>
              <w:left w:val="single" w:sz="6" w:space="0" w:color="auto"/>
              <w:bottom w:val="single" w:sz="6" w:space="0" w:color="auto"/>
              <w:right w:val="single" w:sz="6" w:space="0" w:color="auto"/>
            </w:tcBorders>
            <w:shd w:val="clear" w:color="auto" w:fill="D7E2ED"/>
            <w:hideMark/>
          </w:tcPr>
          <w:p w14:paraId="433BD00D" w14:textId="77777777" w:rsidR="00207DD6" w:rsidRPr="000967BA" w:rsidRDefault="00207DD6" w:rsidP="00F24580">
            <w:pPr>
              <w:spacing w:after="0" w:line="240" w:lineRule="auto"/>
              <w:jc w:val="right"/>
              <w:textAlignment w:val="baseline"/>
              <w:rPr>
                <w:rFonts w:ascii="Segoe UI" w:eastAsia="Times New Roman" w:hAnsi="Segoe UI" w:cs="Segoe UI"/>
                <w:kern w:val="0"/>
                <w:sz w:val="20"/>
                <w:szCs w:val="20"/>
                <w:lang w:eastAsia="es-ES"/>
                <w14:ligatures w14:val="none"/>
              </w:rPr>
            </w:pPr>
            <w:r w:rsidRPr="000967BA">
              <w:rPr>
                <w:rFonts w:ascii="Arial" w:eastAsia="Times New Roman" w:hAnsi="Arial" w:cs="Arial"/>
                <w:color w:val="000000"/>
                <w:kern w:val="0"/>
                <w:sz w:val="20"/>
                <w:szCs w:val="20"/>
                <w:lang w:eastAsia="es-ES"/>
                <w14:ligatures w14:val="none"/>
              </w:rPr>
              <w:t>299.100 (7,1%) </w:t>
            </w:r>
          </w:p>
          <w:p w14:paraId="68A94FD2" w14:textId="77777777" w:rsidR="00207DD6" w:rsidRPr="000967BA" w:rsidRDefault="00207DD6" w:rsidP="00F24580">
            <w:pPr>
              <w:spacing w:after="0" w:line="240" w:lineRule="auto"/>
              <w:jc w:val="right"/>
              <w:textAlignment w:val="baseline"/>
              <w:rPr>
                <w:rFonts w:ascii="Segoe UI" w:eastAsia="Times New Roman" w:hAnsi="Segoe UI" w:cs="Segoe UI"/>
                <w:kern w:val="0"/>
                <w:sz w:val="20"/>
                <w:szCs w:val="20"/>
                <w:lang w:eastAsia="es-ES"/>
                <w14:ligatures w14:val="none"/>
              </w:rPr>
            </w:pPr>
            <w:r w:rsidRPr="000967BA">
              <w:rPr>
                <w:rFonts w:ascii="Arial" w:eastAsia="Times New Roman" w:hAnsi="Arial" w:cs="Arial"/>
                <w:color w:val="000000"/>
                <w:kern w:val="0"/>
                <w:sz w:val="20"/>
                <w:szCs w:val="20"/>
                <w:lang w:eastAsia="es-ES"/>
                <w14:ligatures w14:val="none"/>
              </w:rPr>
              <w:t> </w:t>
            </w:r>
          </w:p>
        </w:tc>
      </w:tr>
      <w:tr w:rsidR="00207DD6" w:rsidRPr="000967BA" w14:paraId="0817F83A" w14:textId="77777777" w:rsidTr="00F24580">
        <w:trPr>
          <w:trHeight w:val="323"/>
        </w:trPr>
        <w:tc>
          <w:tcPr>
            <w:tcW w:w="4471" w:type="dxa"/>
            <w:tcBorders>
              <w:top w:val="single" w:sz="6" w:space="0" w:color="auto"/>
              <w:left w:val="single" w:sz="6" w:space="0" w:color="auto"/>
              <w:bottom w:val="single" w:sz="6" w:space="0" w:color="auto"/>
              <w:right w:val="single" w:sz="6" w:space="0" w:color="auto"/>
            </w:tcBorders>
            <w:shd w:val="clear" w:color="auto" w:fill="D7E2ED"/>
            <w:hideMark/>
          </w:tcPr>
          <w:p w14:paraId="30D23886" w14:textId="77777777" w:rsidR="00207DD6" w:rsidRPr="000967BA" w:rsidRDefault="00207DD6" w:rsidP="00F24580">
            <w:pPr>
              <w:spacing w:after="0" w:line="240" w:lineRule="auto"/>
              <w:textAlignment w:val="baseline"/>
              <w:rPr>
                <w:rFonts w:ascii="Segoe UI" w:eastAsia="Times New Roman" w:hAnsi="Segoe UI" w:cs="Segoe UI"/>
                <w:kern w:val="0"/>
                <w:sz w:val="20"/>
                <w:szCs w:val="20"/>
                <w:lang w:eastAsia="es-ES"/>
                <w14:ligatures w14:val="none"/>
              </w:rPr>
            </w:pPr>
            <w:r w:rsidRPr="000967BA">
              <w:rPr>
                <w:rFonts w:ascii="Arial" w:eastAsia="Times New Roman" w:hAnsi="Arial" w:cs="Arial"/>
                <w:color w:val="000000"/>
                <w:kern w:val="0"/>
                <w:sz w:val="20"/>
                <w:szCs w:val="20"/>
                <w:lang w:eastAsia="es-ES"/>
                <w14:ligatures w14:val="none"/>
              </w:rPr>
              <w:t>NC</w:t>
            </w:r>
            <w:r w:rsidRPr="000967BA">
              <w:rPr>
                <w:rFonts w:ascii="Calibri" w:eastAsia="Times New Roman" w:hAnsi="Calibri" w:cs="Calibri"/>
                <w:color w:val="000000"/>
                <w:kern w:val="0"/>
                <w:sz w:val="20"/>
                <w:szCs w:val="20"/>
                <w:lang w:eastAsia="es-ES"/>
                <w14:ligatures w14:val="none"/>
              </w:rPr>
              <w:tab/>
            </w:r>
            <w:r w:rsidRPr="000967BA">
              <w:rPr>
                <w:rFonts w:ascii="Arial" w:eastAsia="Times New Roman" w:hAnsi="Arial" w:cs="Arial"/>
                <w:color w:val="000000"/>
                <w:kern w:val="0"/>
                <w:sz w:val="20"/>
                <w:szCs w:val="20"/>
                <w:lang w:eastAsia="es-ES"/>
                <w14:ligatures w14:val="none"/>
              </w:rPr>
              <w:t> </w:t>
            </w:r>
          </w:p>
        </w:tc>
        <w:tc>
          <w:tcPr>
            <w:tcW w:w="4471" w:type="dxa"/>
            <w:tcBorders>
              <w:top w:val="single" w:sz="6" w:space="0" w:color="auto"/>
              <w:left w:val="single" w:sz="6" w:space="0" w:color="auto"/>
              <w:bottom w:val="single" w:sz="6" w:space="0" w:color="auto"/>
              <w:right w:val="single" w:sz="6" w:space="0" w:color="auto"/>
            </w:tcBorders>
            <w:shd w:val="clear" w:color="auto" w:fill="D7E2ED"/>
            <w:hideMark/>
          </w:tcPr>
          <w:p w14:paraId="0BCF47F2" w14:textId="77777777" w:rsidR="00207DD6" w:rsidRPr="000967BA" w:rsidRDefault="00207DD6" w:rsidP="00F24580">
            <w:pPr>
              <w:spacing w:after="0" w:line="240" w:lineRule="auto"/>
              <w:jc w:val="right"/>
              <w:textAlignment w:val="baseline"/>
              <w:rPr>
                <w:rFonts w:ascii="Segoe UI" w:eastAsia="Times New Roman" w:hAnsi="Segoe UI" w:cs="Segoe UI"/>
                <w:kern w:val="0"/>
                <w:sz w:val="20"/>
                <w:szCs w:val="20"/>
                <w:lang w:eastAsia="es-ES"/>
                <w14:ligatures w14:val="none"/>
              </w:rPr>
            </w:pPr>
            <w:r w:rsidRPr="000967BA">
              <w:rPr>
                <w:rFonts w:ascii="Arial" w:eastAsia="Times New Roman" w:hAnsi="Arial" w:cs="Arial"/>
                <w:color w:val="000000"/>
                <w:kern w:val="0"/>
                <w:sz w:val="20"/>
                <w:szCs w:val="20"/>
                <w:lang w:eastAsia="es-ES"/>
                <w14:ligatures w14:val="none"/>
              </w:rPr>
              <w:t>42.000 (1,0%) </w:t>
            </w:r>
          </w:p>
          <w:p w14:paraId="2A07CB88" w14:textId="77777777" w:rsidR="00207DD6" w:rsidRPr="000967BA" w:rsidRDefault="00207DD6" w:rsidP="00F24580">
            <w:pPr>
              <w:spacing w:after="0" w:line="240" w:lineRule="auto"/>
              <w:jc w:val="right"/>
              <w:textAlignment w:val="baseline"/>
              <w:rPr>
                <w:rFonts w:ascii="Segoe UI" w:eastAsia="Times New Roman" w:hAnsi="Segoe UI" w:cs="Segoe UI"/>
                <w:kern w:val="0"/>
                <w:sz w:val="20"/>
                <w:szCs w:val="20"/>
                <w:lang w:eastAsia="es-ES"/>
                <w14:ligatures w14:val="none"/>
              </w:rPr>
            </w:pPr>
            <w:r w:rsidRPr="000967BA">
              <w:rPr>
                <w:rFonts w:ascii="Arial" w:eastAsia="Times New Roman" w:hAnsi="Arial" w:cs="Arial"/>
                <w:color w:val="000000"/>
                <w:kern w:val="0"/>
                <w:sz w:val="20"/>
                <w:szCs w:val="20"/>
                <w:lang w:eastAsia="es-ES"/>
                <w14:ligatures w14:val="none"/>
              </w:rPr>
              <w:t> </w:t>
            </w:r>
          </w:p>
        </w:tc>
      </w:tr>
    </w:tbl>
    <w:p w14:paraId="57384978" w14:textId="77777777" w:rsidR="00CE1C59" w:rsidRDefault="00CE1C59" w:rsidP="0047452D"/>
    <w:p w14:paraId="5DE47B1C" w14:textId="77777777" w:rsidR="00E6451E" w:rsidRDefault="00E6451E" w:rsidP="0047452D"/>
    <w:p w14:paraId="265C5B31" w14:textId="77777777" w:rsidR="00E6451E" w:rsidRDefault="00E6451E" w:rsidP="0047452D"/>
    <w:p w14:paraId="2106C130" w14:textId="77777777" w:rsidR="00E6451E" w:rsidRDefault="00E6451E" w:rsidP="0047452D"/>
    <w:p w14:paraId="5025F301" w14:textId="77777777" w:rsidR="00E6451E" w:rsidRDefault="00E6451E" w:rsidP="0047452D"/>
    <w:p w14:paraId="1EA6C90B" w14:textId="77777777" w:rsidR="00E6451E" w:rsidRDefault="00E6451E" w:rsidP="0047452D"/>
    <w:p w14:paraId="3E8D2F78" w14:textId="77777777" w:rsidR="00E6451E" w:rsidRDefault="00E6451E" w:rsidP="0047452D"/>
    <w:p w14:paraId="724DBE10" w14:textId="77777777" w:rsidR="00E6451E" w:rsidRDefault="00E6451E" w:rsidP="0047452D"/>
    <w:p w14:paraId="1D6A7A9A" w14:textId="77777777" w:rsidR="00E6451E" w:rsidRDefault="00E6451E" w:rsidP="0047452D"/>
    <w:p w14:paraId="02F2E328" w14:textId="77777777" w:rsidR="00E6451E" w:rsidRDefault="00E6451E" w:rsidP="0047452D"/>
    <w:p w14:paraId="38ED881D" w14:textId="77777777" w:rsidR="00E6451E" w:rsidRDefault="00E6451E" w:rsidP="0047452D"/>
    <w:p w14:paraId="053B2BB9" w14:textId="77777777" w:rsidR="00E6451E" w:rsidRDefault="00E6451E" w:rsidP="0047452D"/>
    <w:p w14:paraId="59B5B75D" w14:textId="77777777" w:rsidR="00E6451E" w:rsidRDefault="00E6451E" w:rsidP="0047452D"/>
    <w:p w14:paraId="103DEBA0" w14:textId="5D465E86" w:rsidR="00E6451E" w:rsidRDefault="00E6451E" w:rsidP="00133805">
      <w:pPr>
        <w:pStyle w:val="Heading1"/>
        <w:numPr>
          <w:ilvl w:val="0"/>
          <w:numId w:val="44"/>
        </w:numPr>
      </w:pPr>
      <w:bookmarkStart w:id="12" w:name="_Toc161317315"/>
      <w:r>
        <w:t>EVOLUCIÓN DEL MARCO NORMATIVO EN RELACIÓN CON EL DERECHO A LA EDUCACIÓN EN ESPAÑA</w:t>
      </w:r>
      <w:bookmarkEnd w:id="12"/>
    </w:p>
    <w:p w14:paraId="76983B24" w14:textId="77777777" w:rsidR="00E6451E" w:rsidRDefault="00E6451E" w:rsidP="00E6451E"/>
    <w:p w14:paraId="4892F49D" w14:textId="77777777" w:rsidR="00E6451E" w:rsidRPr="00D861CA" w:rsidRDefault="00E6451E" w:rsidP="00E6451E">
      <w:pPr>
        <w:pStyle w:val="ListParagraph"/>
        <w:ind w:left="0"/>
        <w:jc w:val="both"/>
        <w:rPr>
          <w:sz w:val="24"/>
          <w:szCs w:val="24"/>
        </w:rPr>
      </w:pPr>
      <w:r w:rsidRPr="00D861CA">
        <w:rPr>
          <w:sz w:val="24"/>
          <w:szCs w:val="24"/>
        </w:rPr>
        <w:t>De conformidad con nuestra Constitución, artículo 149.30, el Estado tiene competencia exclusiva para regular normas básicas para el desarrollo del artículo 27 de la Constitución relativo al derecho a la educación.</w:t>
      </w:r>
    </w:p>
    <w:p w14:paraId="48BF0FAA" w14:textId="77777777" w:rsidR="00E6451E" w:rsidRDefault="00E6451E" w:rsidP="00E6451E">
      <w:pPr>
        <w:pStyle w:val="ListParagraph"/>
        <w:ind w:left="0"/>
        <w:jc w:val="both"/>
        <w:rPr>
          <w:rStyle w:val="A5"/>
        </w:rPr>
      </w:pPr>
      <w:r w:rsidRPr="00D861CA">
        <w:rPr>
          <w:sz w:val="24"/>
          <w:szCs w:val="24"/>
        </w:rPr>
        <w:t xml:space="preserve">El derecho a la educación inclusiva está justificado en la Constitución, en su artículo 27, cuando reconoce el derecho a la educación </w:t>
      </w:r>
      <w:r w:rsidRPr="00D861CA">
        <w:rPr>
          <w:rStyle w:val="A5"/>
          <w:sz w:val="24"/>
          <w:szCs w:val="24"/>
        </w:rPr>
        <w:t>ligado al libre desarrollo de la personalidad y el respeto y el fortalecimiento de los derechos humanos y en el art. 14 Constitución (principio de igualdad) que exi</w:t>
      </w:r>
      <w:r w:rsidRPr="00D861CA">
        <w:rPr>
          <w:rStyle w:val="A5"/>
          <w:sz w:val="24"/>
          <w:szCs w:val="24"/>
        </w:rPr>
        <w:softHyphen/>
        <w:t xml:space="preserve">ge la no discriminación. </w:t>
      </w:r>
    </w:p>
    <w:p w14:paraId="64C8C46C" w14:textId="77777777" w:rsidR="00E6451E" w:rsidRPr="00D861CA" w:rsidRDefault="00E6451E" w:rsidP="00E6451E">
      <w:pPr>
        <w:pStyle w:val="ListParagraph"/>
        <w:ind w:left="0"/>
        <w:jc w:val="both"/>
        <w:rPr>
          <w:rStyle w:val="A5"/>
          <w:sz w:val="24"/>
          <w:szCs w:val="24"/>
        </w:rPr>
      </w:pPr>
    </w:p>
    <w:p w14:paraId="05245102" w14:textId="77777777" w:rsidR="00E6451E" w:rsidRDefault="00E6451E" w:rsidP="00E6451E">
      <w:pPr>
        <w:pStyle w:val="ListParagraph"/>
        <w:ind w:left="0"/>
        <w:jc w:val="both"/>
      </w:pPr>
      <w:r w:rsidRPr="00D861CA">
        <w:rPr>
          <w:sz w:val="24"/>
          <w:szCs w:val="24"/>
        </w:rPr>
        <w:t>Este reconocimiento constitucional lo convierte en un derecho fundamental, de naturaleza prestacional, que se refuerza con la exigencia de obligatoriedad de la enseñanza básica. La transformación del sistema educativo hacia la educación inclusiva quedó reconocida en el art. 24.1 de la CDPD, que establece “Los Estados parte reconocen el derecho de las personas con discapacidad a la educación…” y, a tal efecto, “asegurarán un sistema de educación inclusivo a todos los niveles…”.</w:t>
      </w:r>
    </w:p>
    <w:p w14:paraId="5D44712C" w14:textId="77777777" w:rsidR="00E6451E" w:rsidRPr="00D861CA" w:rsidRDefault="00E6451E" w:rsidP="00E6451E">
      <w:pPr>
        <w:pStyle w:val="ListParagraph"/>
        <w:ind w:left="0"/>
        <w:jc w:val="both"/>
        <w:rPr>
          <w:sz w:val="24"/>
          <w:szCs w:val="24"/>
        </w:rPr>
      </w:pPr>
    </w:p>
    <w:p w14:paraId="25B68EB6" w14:textId="77777777" w:rsidR="00E6451E" w:rsidRPr="00D861CA" w:rsidRDefault="00E6451E" w:rsidP="00E6451E">
      <w:pPr>
        <w:pStyle w:val="ListParagraph"/>
        <w:ind w:left="0"/>
        <w:jc w:val="both"/>
        <w:rPr>
          <w:sz w:val="24"/>
          <w:szCs w:val="24"/>
        </w:rPr>
      </w:pPr>
      <w:r w:rsidRPr="00D861CA">
        <w:rPr>
          <w:sz w:val="24"/>
          <w:szCs w:val="24"/>
        </w:rPr>
        <w:t xml:space="preserve">Por su parte, las Comunidades Autónomas han asumido competencias de desarrollo legislativo de la normativa básica que promulga el Estado en materia de educación. </w:t>
      </w:r>
    </w:p>
    <w:p w14:paraId="678D9AE8" w14:textId="77777777" w:rsidR="00E6451E" w:rsidRDefault="00E6451E" w:rsidP="00E6451E">
      <w:pPr>
        <w:pStyle w:val="ListParagraph"/>
        <w:ind w:left="0"/>
        <w:jc w:val="both"/>
      </w:pPr>
      <w:r w:rsidRPr="00D861CA">
        <w:rPr>
          <w:sz w:val="24"/>
          <w:szCs w:val="24"/>
        </w:rPr>
        <w:t xml:space="preserve">A nivel nacional y de obligado cumplimiento en las autonomías, en España la Convención forma parte del Bloque de Constitucionalidad. </w:t>
      </w:r>
    </w:p>
    <w:p w14:paraId="3E7C985D" w14:textId="77777777" w:rsidR="00E6451E" w:rsidRPr="00D861CA" w:rsidRDefault="00E6451E" w:rsidP="00E6451E">
      <w:pPr>
        <w:pStyle w:val="ListParagraph"/>
        <w:ind w:left="0"/>
        <w:jc w:val="both"/>
        <w:rPr>
          <w:sz w:val="24"/>
          <w:szCs w:val="24"/>
        </w:rPr>
      </w:pPr>
    </w:p>
    <w:p w14:paraId="4CEDF8B5" w14:textId="77777777" w:rsidR="00E6451E" w:rsidRPr="00D861CA" w:rsidRDefault="00E6451E" w:rsidP="00E6451E">
      <w:pPr>
        <w:pStyle w:val="ListParagraph"/>
        <w:ind w:left="0"/>
        <w:jc w:val="both"/>
        <w:rPr>
          <w:sz w:val="24"/>
          <w:szCs w:val="24"/>
        </w:rPr>
      </w:pPr>
      <w:r w:rsidRPr="00D861CA">
        <w:rPr>
          <w:sz w:val="24"/>
          <w:szCs w:val="24"/>
        </w:rPr>
        <w:t xml:space="preserve">Al ser la educación un derecho humano, la Convención ha pasado a formar parte de nuestro derecho interno, lo que significa que el derecho a la educación debe interpretarse de acuerdo con el artículo 24 de la Constitución (artículos 10.2 y 96 CE). </w:t>
      </w:r>
    </w:p>
    <w:p w14:paraId="606B182F" w14:textId="77777777" w:rsidR="00E6451E" w:rsidRDefault="00E6451E" w:rsidP="00E6451E">
      <w:pPr>
        <w:pStyle w:val="ListParagraph"/>
        <w:ind w:left="0"/>
        <w:jc w:val="both"/>
        <w:rPr>
          <w:sz w:val="24"/>
          <w:szCs w:val="24"/>
        </w:rPr>
      </w:pPr>
      <w:r w:rsidRPr="00D861CA">
        <w:rPr>
          <w:sz w:val="24"/>
          <w:szCs w:val="24"/>
        </w:rPr>
        <w:t xml:space="preserve">Esto ha sido reforzado por La Ley 25/2014, de 27 de noviembre, de Tratados y otros Acuerdos Internacionales, que establece en su artículo 30.3 que el Estado y las Comunidades Autónomas están obligadas a ejecutar los Tratados Internacionales en el ámbito de sus respectivas competencias. Además, el artículo 31 de la misma Ley ha establecido que las normas jurídicas contenidas en los tratados internacionales válidamente celebrados y publicados oficialmente prevalecerán sobre cualquier otra norma del ordenamiento interno en caso de conflicto con ellas, salvo la propia Constitución. </w:t>
      </w:r>
    </w:p>
    <w:p w14:paraId="2B031BF3" w14:textId="77777777" w:rsidR="00E6451E" w:rsidRDefault="00E6451E" w:rsidP="00E6451E">
      <w:pPr>
        <w:pStyle w:val="ListParagraph"/>
        <w:ind w:left="0"/>
        <w:jc w:val="both"/>
        <w:rPr>
          <w:sz w:val="24"/>
          <w:szCs w:val="24"/>
        </w:rPr>
      </w:pPr>
    </w:p>
    <w:p w14:paraId="6564E78E" w14:textId="77777777" w:rsidR="00E6451E" w:rsidRDefault="00E6451E" w:rsidP="00E6451E">
      <w:pPr>
        <w:pStyle w:val="ListParagraph"/>
        <w:ind w:left="0"/>
        <w:jc w:val="both"/>
      </w:pPr>
      <w:r>
        <w:t xml:space="preserve">Además, y en cuanto a las reglas de interpretación, el artículo 25 apartado 2 de la misma ley de Tratados establece que «En la interpretación de tratados adoptados en el ámbito de una organización internacional, se tendrá en cuenta toda norma pertinente de la organización», es decir las Observaciones Generales de los Comités que supervisan el cumplimiento de la Convención como es el Comité de Derechos de las personas con discapacidad. </w:t>
      </w:r>
    </w:p>
    <w:p w14:paraId="6B1410C5" w14:textId="77777777" w:rsidR="00E6451E" w:rsidRDefault="00E6451E" w:rsidP="00E6451E">
      <w:pPr>
        <w:pStyle w:val="ListParagraph"/>
        <w:ind w:left="0"/>
        <w:jc w:val="both"/>
      </w:pPr>
      <w:r>
        <w:t>A nivel nacional y de obligado cumplimiento en las Comunidades Autónomas, España cuenta con tres textos fundamentales en materia de educación:</w:t>
      </w:r>
    </w:p>
    <w:p w14:paraId="7BD43BC4" w14:textId="77777777" w:rsidR="00E6451E" w:rsidRDefault="00E6451E" w:rsidP="00E6451E">
      <w:pPr>
        <w:pStyle w:val="ListParagraph"/>
        <w:ind w:left="0"/>
        <w:jc w:val="both"/>
      </w:pPr>
    </w:p>
    <w:p w14:paraId="172EEFC1" w14:textId="77777777" w:rsidR="00E6451E" w:rsidRDefault="00E6451E" w:rsidP="00E6451E">
      <w:pPr>
        <w:pStyle w:val="ListParagraph"/>
        <w:ind w:left="0"/>
        <w:jc w:val="both"/>
      </w:pPr>
    </w:p>
    <w:p w14:paraId="0692D547" w14:textId="77777777" w:rsidR="00133805" w:rsidRPr="00C65881" w:rsidRDefault="00133805" w:rsidP="00E6451E">
      <w:pPr>
        <w:pStyle w:val="ListParagraph"/>
        <w:ind w:left="0"/>
        <w:jc w:val="both"/>
      </w:pPr>
    </w:p>
    <w:p w14:paraId="1805C51E" w14:textId="77777777" w:rsidR="00E6451E" w:rsidRDefault="00E6451E" w:rsidP="00E6451E">
      <w:pPr>
        <w:pStyle w:val="ListParagraph"/>
        <w:numPr>
          <w:ilvl w:val="0"/>
          <w:numId w:val="37"/>
        </w:numPr>
        <w:jc w:val="both"/>
        <w:rPr>
          <w:b/>
          <w:bCs/>
        </w:rPr>
      </w:pPr>
      <w:r>
        <w:rPr>
          <w:b/>
          <w:bCs/>
        </w:rPr>
        <w:t>L</w:t>
      </w:r>
      <w:r w:rsidRPr="00D861CA">
        <w:rPr>
          <w:b/>
          <w:bCs/>
        </w:rPr>
        <w:t>ey Orgánica del Derecho a la Educación (LOE 2/2006 de 3 de mayo).</w:t>
      </w:r>
    </w:p>
    <w:p w14:paraId="3067CD91" w14:textId="77777777" w:rsidR="00E6451E" w:rsidRDefault="00E6451E" w:rsidP="00E6451E">
      <w:pPr>
        <w:pStyle w:val="ListParagraph"/>
        <w:jc w:val="both"/>
      </w:pPr>
      <w:r>
        <w:t xml:space="preserve">La Ley Orgánica 2/2006, de 3 de mayo, de Educación (LOE), obliga a la Administración pública a «asegurar los recursos necesarios para que los alumnos y alumnas que requieran una atención educativa diferente a la ordinaria, por presentar necesidades educativas especiales […] puedan alcanzar el máximo desarrollo posible de sus capacidades personales y, en todo caso, los objetivos establecidos con carácter general para todo el alumnado» (artículo 71.2), disponiendo que los recursos deben ponerse al alcance del alumnado con necesidades educativas especiales «desde el mismo momento en que dicha necesidad sea identificada y se regirá por los principios de normalización e inclusión» (artículo 71.3). </w:t>
      </w:r>
    </w:p>
    <w:p w14:paraId="1945F9F6" w14:textId="77777777" w:rsidR="00E6451E" w:rsidRDefault="00E6451E" w:rsidP="00E6451E">
      <w:pPr>
        <w:pStyle w:val="ListParagraph"/>
        <w:jc w:val="both"/>
      </w:pPr>
    </w:p>
    <w:p w14:paraId="2C931461" w14:textId="77777777" w:rsidR="00E6451E" w:rsidRDefault="00E6451E" w:rsidP="00E6451E">
      <w:pPr>
        <w:pStyle w:val="ListParagraph"/>
        <w:jc w:val="both"/>
        <w:rPr>
          <w:b/>
          <w:bCs/>
        </w:rPr>
      </w:pPr>
      <w:r>
        <w:t>En consonancia con este mandato legal, el Real Decreto 126/2014, de 28 de febrero, por el que se establece el currículo básico de la Educación Primaria, dispone que la escolarización del alumnado que presenta dificultades específicas de aprendizaje se regirá por los principios de normalización e inclusión y asegurará su no discriminación y la igualdad efectiva en el acceso y permanencia en el sistema educativo, imponiendo sobre las administraciones educativas el deber de realizar la identificación, valoración e intervención de las necesidades educativas de este alumnado de la forma más temprana posible, y establecer las condiciones de accesibilidad y recursos de apoyo que favorezcan el acceso al currículo para que pueda alcanzar el máximo desarrollo de sus capacidades personales y los objetivos y competencias de la etapa (artículo 14).</w:t>
      </w:r>
    </w:p>
    <w:p w14:paraId="2181A80E" w14:textId="77777777" w:rsidR="00E6451E" w:rsidRDefault="00E6451E" w:rsidP="00E6451E">
      <w:pPr>
        <w:pStyle w:val="ListParagraph"/>
        <w:jc w:val="both"/>
        <w:rPr>
          <w:b/>
          <w:bCs/>
        </w:rPr>
      </w:pPr>
    </w:p>
    <w:p w14:paraId="0618DA43" w14:textId="77777777" w:rsidR="00E6451E" w:rsidRDefault="00E6451E" w:rsidP="00E6451E">
      <w:pPr>
        <w:pStyle w:val="ListParagraph"/>
        <w:jc w:val="both"/>
      </w:pPr>
      <w:r>
        <w:t>La LOE</w:t>
      </w:r>
      <w:r w:rsidRPr="008B73A7">
        <w:t xml:space="preserve"> sigue los principios de educación inclusiva, pero contiene incoherencias e inconsistencias que han derivado en desarrollos normativos no conformes con la educación inclusiva, por cuanto</w:t>
      </w:r>
      <w:r>
        <w:t xml:space="preserve"> </w:t>
      </w:r>
      <w:r w:rsidRPr="008B73A7">
        <w:t>permite la educación segregada y la derivación a la misma se hace de forma oscura:</w:t>
      </w:r>
    </w:p>
    <w:p w14:paraId="0279E029" w14:textId="77777777" w:rsidR="00E6451E" w:rsidRDefault="00E6451E" w:rsidP="00E6451E">
      <w:pPr>
        <w:pStyle w:val="ListParagraph"/>
        <w:jc w:val="both"/>
      </w:pPr>
    </w:p>
    <w:p w14:paraId="189931A1" w14:textId="77777777" w:rsidR="00E6451E" w:rsidRDefault="00E6451E" w:rsidP="00E6451E">
      <w:pPr>
        <w:pStyle w:val="ListParagraph"/>
        <w:jc w:val="both"/>
      </w:pPr>
      <w:r>
        <w:t>Artículo 74:</w:t>
      </w:r>
    </w:p>
    <w:p w14:paraId="4811B1D3" w14:textId="77777777" w:rsidR="00E6451E" w:rsidRDefault="00E6451E" w:rsidP="00E6451E">
      <w:pPr>
        <w:pStyle w:val="ListParagraph"/>
        <w:jc w:val="both"/>
      </w:pPr>
    </w:p>
    <w:p w14:paraId="69DFCF4E" w14:textId="77777777" w:rsidR="00E6451E" w:rsidRPr="008A49B8" w:rsidRDefault="00E6451E" w:rsidP="00E6451E">
      <w:pPr>
        <w:pStyle w:val="ListParagraph"/>
        <w:numPr>
          <w:ilvl w:val="0"/>
          <w:numId w:val="38"/>
        </w:numPr>
        <w:spacing w:after="0" w:line="240" w:lineRule="auto"/>
        <w:jc w:val="both"/>
        <w:rPr>
          <w:rFonts w:cstheme="minorHAnsi"/>
        </w:rPr>
      </w:pPr>
      <w:r w:rsidRPr="008A49B8">
        <w:rPr>
          <w:rFonts w:cstheme="minorHAnsi"/>
        </w:rPr>
        <w:t>La escolarización del alumnado que presenta necesidades educativas especiales se regirá por los principios de normalización e inclusión y asegurará su no discriminación y la igualdad efectiva en el acceso y la permanencia en el sistema educativo, pudiendo introducirse medidas de flexibilización de las distintas etapas educativas, cuando se considere necesario. La escolarización de este alumnado en unidades o centros de educación especial, que podrá extenderse hasta los veintiún años, sólo se llevará a cabo cuando sus necesidades no puedan ser atendidas en el marco de las medidas de atención a la diversidad de los centros ordinarios.</w:t>
      </w:r>
    </w:p>
    <w:p w14:paraId="4A20D381" w14:textId="77777777" w:rsidR="00E6451E" w:rsidRDefault="00E6451E" w:rsidP="00E6451E">
      <w:pPr>
        <w:pStyle w:val="ListParagraph"/>
        <w:ind w:left="1420"/>
        <w:jc w:val="both"/>
      </w:pPr>
    </w:p>
    <w:p w14:paraId="685ED27A" w14:textId="77777777" w:rsidR="00E6451E" w:rsidRDefault="00E6451E" w:rsidP="00E6451E">
      <w:pPr>
        <w:pStyle w:val="ListParagraph"/>
        <w:numPr>
          <w:ilvl w:val="0"/>
          <w:numId w:val="38"/>
        </w:numPr>
        <w:spacing w:after="0" w:line="240" w:lineRule="auto"/>
        <w:jc w:val="both"/>
      </w:pPr>
      <w:r>
        <w:t>La identificación y valoración de las necesidades educativas de este alumnado se realizará, lo más tempranamente posible, por personal con la debida cualificación y en los términos que determinen las Administraciones educativas.</w:t>
      </w:r>
    </w:p>
    <w:p w14:paraId="18BD91A0" w14:textId="77777777" w:rsidR="00E6451E" w:rsidRDefault="00E6451E" w:rsidP="00E6451E">
      <w:pPr>
        <w:jc w:val="both"/>
      </w:pPr>
    </w:p>
    <w:p w14:paraId="3B8871E7" w14:textId="77777777" w:rsidR="00E6451E" w:rsidRDefault="00E6451E" w:rsidP="00E6451E">
      <w:pPr>
        <w:pStyle w:val="ListParagraph"/>
        <w:numPr>
          <w:ilvl w:val="0"/>
          <w:numId w:val="38"/>
        </w:numPr>
        <w:spacing w:after="0" w:line="240" w:lineRule="auto"/>
        <w:jc w:val="both"/>
      </w:pPr>
      <w:r>
        <w:t>Al finalizar cada curso se evaluarán los resultados conseguidos por cada uno de los alumnos en función de los objetivos propuestos a partir de la valoración inicial. Dicha evaluación permitirá proporcionar/es la orientación adecuada y modificar el plan de actuación, así como la modalidad de escolarización, de modo que pueda favorecerse, siempre que sea posible, el acceso del alumnado a un régimen de mayor integración.</w:t>
      </w:r>
    </w:p>
    <w:p w14:paraId="7C868F65" w14:textId="77777777" w:rsidR="00E6451E" w:rsidRDefault="00E6451E" w:rsidP="00E6451E">
      <w:pPr>
        <w:pStyle w:val="ListParagraph"/>
        <w:ind w:left="1420"/>
        <w:jc w:val="both"/>
      </w:pPr>
    </w:p>
    <w:p w14:paraId="34BFE02F" w14:textId="1572E4E7" w:rsidR="00E6451E" w:rsidRDefault="00E6451E" w:rsidP="00E6451E">
      <w:pPr>
        <w:pStyle w:val="ListParagraph"/>
        <w:numPr>
          <w:ilvl w:val="0"/>
          <w:numId w:val="38"/>
        </w:numPr>
        <w:spacing w:after="0" w:line="240" w:lineRule="auto"/>
        <w:jc w:val="both"/>
      </w:pPr>
      <w:r>
        <w:lastRenderedPageBreak/>
        <w:t>Corresponde a las Administraciones educativas promover la escolarización en la educación infantil del alumnado que presente necesidades educativas especiales y desarrollar programas para su adecuada escolarización en los centros de educación primaria y secundaria obligatoria.</w:t>
      </w:r>
    </w:p>
    <w:p w14:paraId="1090FA19" w14:textId="77777777" w:rsidR="00E6451E" w:rsidRDefault="00E6451E" w:rsidP="00E6451E">
      <w:pPr>
        <w:pStyle w:val="ListParagraph"/>
        <w:jc w:val="both"/>
      </w:pPr>
    </w:p>
    <w:p w14:paraId="4A8FFAAF" w14:textId="77777777" w:rsidR="00E6451E" w:rsidRDefault="00E6451E" w:rsidP="00E6451E">
      <w:pPr>
        <w:pStyle w:val="ListParagraph"/>
        <w:spacing w:after="0" w:line="240" w:lineRule="auto"/>
        <w:ind w:left="1420"/>
        <w:jc w:val="both"/>
      </w:pPr>
    </w:p>
    <w:p w14:paraId="4008357A" w14:textId="77777777" w:rsidR="00E6451E" w:rsidRDefault="00E6451E" w:rsidP="00E6451E">
      <w:pPr>
        <w:pStyle w:val="ListParagraph"/>
        <w:numPr>
          <w:ilvl w:val="0"/>
          <w:numId w:val="38"/>
        </w:numPr>
        <w:spacing w:after="0" w:line="240" w:lineRule="auto"/>
        <w:jc w:val="both"/>
      </w:pPr>
      <w:r>
        <w:t>Corresponde asimismo a las Administraciones educativas favorecer que el alumnado con necesidades educativas especiales pueda continuar su escolarización de manera adecuada en las enseñanzas postobligatorias, así como adaptar las condiciones de realización de las pruebas establecidas en esta Ley para aquellas personas con discapacidad que así lo requieran.</w:t>
      </w:r>
    </w:p>
    <w:p w14:paraId="15F87153" w14:textId="77777777" w:rsidR="00E6451E" w:rsidRDefault="00E6451E" w:rsidP="00E6451E">
      <w:pPr>
        <w:pStyle w:val="ListParagraph"/>
        <w:ind w:left="1420"/>
        <w:jc w:val="both"/>
      </w:pPr>
    </w:p>
    <w:p w14:paraId="7720351F" w14:textId="77777777" w:rsidR="00E6451E" w:rsidRDefault="00E6451E" w:rsidP="00E6451E">
      <w:pPr>
        <w:pStyle w:val="ListParagraph"/>
        <w:ind w:left="1420"/>
        <w:jc w:val="both"/>
      </w:pPr>
      <w:r>
        <w:t xml:space="preserve">Sin embargo, la normativa de escolarización que la mayoría de las Comunidades Autónomas han desarrollado en el marco del apartado 1 del artículo 74 de la LOE, se basa en el modelo médico de la discapacidad, bajo la idea de que existen alumnas o alumnos que, por sus necesidades educativas no se pueden integrar y por ello precisan ser escolarizados en centros específicos, sin que el sistema de evaluación psicopedagógica haya facilitado u orientado la realización de ajustes razonables en los centros ordinarios, y se produce todo lo contrario y se centra en constatar aquellos déficits y dificultades individuales del alumnado que hacen imposible su inclusión. </w:t>
      </w:r>
    </w:p>
    <w:p w14:paraId="29A2DA67" w14:textId="77777777" w:rsidR="00E6451E" w:rsidRDefault="00E6451E" w:rsidP="00E6451E">
      <w:pPr>
        <w:pStyle w:val="ListParagraph"/>
        <w:ind w:left="1420"/>
        <w:jc w:val="both"/>
      </w:pPr>
    </w:p>
    <w:p w14:paraId="67A169B9" w14:textId="77777777" w:rsidR="00E6451E" w:rsidRDefault="00E6451E" w:rsidP="00E6451E">
      <w:pPr>
        <w:pStyle w:val="ListParagraph"/>
        <w:ind w:left="1420"/>
        <w:jc w:val="both"/>
      </w:pPr>
      <w:r>
        <w:t>La decisión sobre la escolarización del niño o niña la toma un equipo de profesionales que, en base a informes, decide si escolarizar al niño en el sistema de educación ordinario o en el especial y si se escolariza en el aula con el resto de los compañeros, en un aula aparte en el colegio ordinario, en un colegio de educación especial, etc.</w:t>
      </w:r>
    </w:p>
    <w:p w14:paraId="3661C2E9" w14:textId="77777777" w:rsidR="00E6451E" w:rsidRDefault="00E6451E" w:rsidP="00E6451E">
      <w:pPr>
        <w:pStyle w:val="ListParagraph"/>
        <w:ind w:left="1420"/>
        <w:jc w:val="both"/>
      </w:pPr>
    </w:p>
    <w:p w14:paraId="5F7F4347" w14:textId="77777777" w:rsidR="00E6451E" w:rsidRDefault="00E6451E" w:rsidP="00E6451E">
      <w:pPr>
        <w:pStyle w:val="ListParagraph"/>
        <w:ind w:left="1420"/>
        <w:jc w:val="both"/>
      </w:pPr>
      <w:r w:rsidRPr="00AE7C96">
        <w:t>En muchas ocasiones, las quejas</w:t>
      </w:r>
      <w:r>
        <w:t xml:space="preserve"> de la familia</w:t>
      </w:r>
      <w:r w:rsidRPr="00AE7C96">
        <w:t xml:space="preserve"> hace</w:t>
      </w:r>
      <w:r>
        <w:t>n</w:t>
      </w:r>
      <w:r w:rsidRPr="00AE7C96">
        <w:t xml:space="preserve"> referencia a la falta de personal de apoyo y especializado, en concreto auxiliares técnicos educativos y especialistas en audición y lenguaje y pedagogía terapéutica, que han sido los recursos humanos más demandados para prestar la atención educativa y asistencial que prescriben los correspondientes informes médicos y psicopedagógicos. Ante esta insuficiencia de medios, </w:t>
      </w:r>
      <w:r>
        <w:t xml:space="preserve">hay que hacer hincapié en </w:t>
      </w:r>
      <w:r w:rsidRPr="00AE7C96">
        <w:t xml:space="preserve">las reivindicaciones de aquellas familias que exigen para sus hijos, a menudo afectados por algún tipo de discapacidad, una atención que supere cualquier obstáculo y permita su normalización escolar, demandando de la Administración la dotación a los centros de profesionales específicos de apoyo, así como de los recursos materiales y ayudas técnicas precisas para que puedan alcanzar los objetivos curriculares legalmente establecidos. En relación con este tema, otro problema que se sigue advirtiendo con preocupación es la insuficiente dotación de recursos personales a los equipos de orientación educativa, toda vez que esta falta de medios aumenta los tiempos de los procesos de evaluación psicopedagógica del alumnado y, en consecuencia, retrasa la adopción de las medidas específicas, al no disponer el centro educativo del correspondiente informe psicopedagógico. </w:t>
      </w:r>
    </w:p>
    <w:p w14:paraId="3044E471" w14:textId="77777777" w:rsidR="00E6451E" w:rsidRDefault="00E6451E" w:rsidP="00E6451E">
      <w:pPr>
        <w:pStyle w:val="ListParagraph"/>
        <w:ind w:left="1420"/>
        <w:jc w:val="both"/>
      </w:pPr>
    </w:p>
    <w:p w14:paraId="5DFCA13C" w14:textId="77777777" w:rsidR="00E6451E" w:rsidRDefault="00E6451E" w:rsidP="00E6451E">
      <w:pPr>
        <w:jc w:val="both"/>
      </w:pPr>
      <w:r w:rsidRPr="00451F4F">
        <w:t>En su Informe Anual del año 2019, el Defensor del Pueblo sostuvo</w:t>
      </w:r>
      <w:r>
        <w:t xml:space="preserve"> que</w:t>
      </w:r>
      <w:r w:rsidRPr="00451F4F">
        <w:t xml:space="preserve"> </w:t>
      </w:r>
      <w:r>
        <w:t>“</w:t>
      </w:r>
      <w:r w:rsidRPr="00451F4F">
        <w:t xml:space="preserve">teniendo en cuenta que la LOE impone a las autoridades educativas el deber de adoptar los ajustes razonables y proporcionar los recursos necesarios para los alumnos con discapacidad en todos los niveles y enseñanzas, el Defensor del Pueblo tiene el propósito de continuar insistiendo ante las administraciones para que desarrollen el marco normativo necesario para facilitar una respuesta educativa inclusiva de los alumnos con </w:t>
      </w:r>
      <w:r w:rsidRPr="00451F4F">
        <w:lastRenderedPageBreak/>
        <w:t>necesidades específicas de apoyo educativo en los tramos no obligatorios del sistema educativo y, muy especialmente, para aquellos que presentan necesidades educativas especiales, con el fin de que puedan continuar su formación en etapas postobligatorias y alcanzar su plena integración social y laboral</w:t>
      </w:r>
      <w:r>
        <w:t xml:space="preserve">”. </w:t>
      </w:r>
    </w:p>
    <w:p w14:paraId="3FC26100" w14:textId="77777777" w:rsidR="00E6451E" w:rsidRDefault="00E6451E" w:rsidP="00E6451E">
      <w:pPr>
        <w:jc w:val="both"/>
      </w:pPr>
    </w:p>
    <w:p w14:paraId="1F100D8D" w14:textId="77777777" w:rsidR="00E6451E" w:rsidRDefault="00E6451E" w:rsidP="00E6451E">
      <w:pPr>
        <w:pStyle w:val="ListParagraph"/>
        <w:numPr>
          <w:ilvl w:val="0"/>
          <w:numId w:val="37"/>
        </w:numPr>
        <w:jc w:val="both"/>
        <w:rPr>
          <w:b/>
          <w:bCs/>
        </w:rPr>
      </w:pPr>
      <w:r w:rsidRPr="008A49B8">
        <w:rPr>
          <w:b/>
          <w:bCs/>
        </w:rPr>
        <w:t>Ley Orgánica 8/2013, de 9 de diciembre, para la mejora de la calidad educativa (LOMCE).</w:t>
      </w:r>
    </w:p>
    <w:p w14:paraId="45E497D0" w14:textId="77777777" w:rsidR="00E6451E" w:rsidRDefault="00E6451E" w:rsidP="00E6451E">
      <w:pPr>
        <w:pStyle w:val="ListParagraph"/>
        <w:jc w:val="both"/>
      </w:pPr>
      <w:r w:rsidRPr="00E16AE8">
        <w:t>Esta norma, posterior a la Convención, incumple las disposiciones de esta</w:t>
      </w:r>
      <w:r>
        <w:t xml:space="preserve">, </w:t>
      </w:r>
      <w:r w:rsidRPr="00E16AE8">
        <w:t xml:space="preserve">vulnerando el derecho de educación de </w:t>
      </w:r>
      <w:proofErr w:type="gramStart"/>
      <w:r w:rsidRPr="00E16AE8">
        <w:t>las niñas y niños</w:t>
      </w:r>
      <w:proofErr w:type="gramEnd"/>
      <w:r w:rsidRPr="00E16AE8">
        <w:t xml:space="preserve"> con discapacidad. En términos generales, como ya denunció el CERMI, la LOMCE conculca el derecho de educación inclusiva a tenor de los siguientes argumentos</w:t>
      </w:r>
      <w:r>
        <w:t>:</w:t>
      </w:r>
    </w:p>
    <w:p w14:paraId="6DA0EC3D" w14:textId="77777777" w:rsidR="00E6451E" w:rsidRPr="008A49B8" w:rsidRDefault="00E6451E" w:rsidP="00E6451E">
      <w:pPr>
        <w:pStyle w:val="ListParagraph"/>
        <w:jc w:val="both"/>
        <w:rPr>
          <w:b/>
          <w:bCs/>
        </w:rPr>
      </w:pPr>
    </w:p>
    <w:p w14:paraId="5193CCA8" w14:textId="77777777" w:rsidR="00E6451E" w:rsidRDefault="00E6451E" w:rsidP="00E6451E">
      <w:pPr>
        <w:pStyle w:val="ListParagraph"/>
        <w:numPr>
          <w:ilvl w:val="0"/>
          <w:numId w:val="39"/>
        </w:numPr>
        <w:spacing w:after="0" w:line="240" w:lineRule="auto"/>
        <w:jc w:val="both"/>
      </w:pPr>
      <w:r>
        <w:t>No se garantiza la educación inclusiva de los y las alumnas con discapacidad al mantener la posibilidad de derivación a los centros de educación especial, incluso en contra de la decisión del alumno y/o los progenitores. En concreto el artículo 74.1 mantiene lo contenido en la LOE de que aquellos alumnos "cuyas necesidades no puedan ser atendidas en el marco de las medias de atención a la diversidad de los centros ordinarios" se escolarizarán en centros o unidades de educación especial, por ello se entiende que la LOMCE desaprovechó la oportunidad de adecuar la normativa española a la Convención.</w:t>
      </w:r>
    </w:p>
    <w:p w14:paraId="2E1F2379" w14:textId="77777777" w:rsidR="00E6451E" w:rsidRDefault="00E6451E" w:rsidP="00E6451E">
      <w:pPr>
        <w:pStyle w:val="ListParagraph"/>
        <w:numPr>
          <w:ilvl w:val="0"/>
          <w:numId w:val="39"/>
        </w:numPr>
        <w:spacing w:after="0" w:line="240" w:lineRule="auto"/>
        <w:jc w:val="both"/>
      </w:pPr>
      <w:r>
        <w:t xml:space="preserve">No se podrá acceder a los Programas de Cualificación Profesional Inicial desde Educación Especial. Hasta la reforma de la LOMCE, a los Programas de Cualificación Profesional Inicial (PCPI) se podía llegar desde Educación especial. El artículo 30 de la LOE decía que las administraciones educativas organizarían los programas de PCPI y las Comunidades Autónomas permitían el acceso desde la Educación especial. Son los PCPI una de las opciones para el alumnado con necesidades educativas especiales. De hecho, son un punto fuerte de la oferta educativa de los Centros de Educación Especial, y si no tienen esa opción, no hay opciones para facilitar la inclusión social y laboral de sus alumnos. </w:t>
      </w:r>
    </w:p>
    <w:p w14:paraId="7BA095A5" w14:textId="77777777" w:rsidR="00E6451E" w:rsidRDefault="00E6451E" w:rsidP="00E6451E">
      <w:pPr>
        <w:pStyle w:val="ListParagraph"/>
        <w:numPr>
          <w:ilvl w:val="0"/>
          <w:numId w:val="39"/>
        </w:numPr>
        <w:spacing w:after="0" w:line="240" w:lineRule="auto"/>
        <w:jc w:val="both"/>
      </w:pPr>
      <w:r>
        <w:t xml:space="preserve">Admisión de alumnos condicionada por el rendimiento académico. El apartado 2 del artículo 84 de la LOMCE queda redactado de la siguiente manera: "No obstante, aquellos centros que tengan reconocida una especialización curricular por las Administraciones educativas, o que participen en una acción destinada a fomentar la calidad de los centros docentes de las descritas en el artículo 122.bis, podrán reservar al criterio del rendimiento académico del alumno hasta un 20 % de la puntuación asignada a las solicitudes de admisión a enseñanzas postobligatorias. </w:t>
      </w:r>
      <w:r w:rsidRPr="008C0655">
        <w:t>Dicho porcentaje podrá reducirse o modularse cuando sea necesario para evitar la ruptura de criterios de equidad y de cohesión del sistema."</w:t>
      </w:r>
    </w:p>
    <w:p w14:paraId="5A99E016" w14:textId="77777777" w:rsidR="00E6451E" w:rsidRDefault="00E6451E" w:rsidP="00E6451E">
      <w:pPr>
        <w:pStyle w:val="ListParagraph"/>
        <w:ind w:left="1420"/>
        <w:jc w:val="both"/>
      </w:pPr>
    </w:p>
    <w:p w14:paraId="37311A94" w14:textId="2C067E63" w:rsidR="00E6451E" w:rsidRPr="00E667F3" w:rsidRDefault="00E6451E" w:rsidP="00E6451E">
      <w:pPr>
        <w:jc w:val="both"/>
      </w:pPr>
      <w:bookmarkStart w:id="13" w:name="_Hlk161052902"/>
      <w:r>
        <w:t xml:space="preserve">En su Informe Anual del año 2019, el Defensor del Pueblo sostuvo </w:t>
      </w:r>
      <w:bookmarkEnd w:id="13"/>
      <w:r>
        <w:t xml:space="preserve">respecto a la </w:t>
      </w:r>
      <w:r w:rsidRPr="00E667F3">
        <w:t>Educación Inclusiva</w:t>
      </w:r>
      <w:r>
        <w:t xml:space="preserve"> de los a</w:t>
      </w:r>
      <w:r w:rsidRPr="00E667F3">
        <w:t>lumnos con necesidades específicas de apoyo educativo</w:t>
      </w:r>
      <w:r>
        <w:t xml:space="preserve"> que “e</w:t>
      </w:r>
      <w:r w:rsidRPr="00E667F3">
        <w:t xml:space="preserve">l acceso a la escolarización inclusiva, con los apoyos necesarios y en los mismos centros que el resto de </w:t>
      </w:r>
      <w:proofErr w:type="gramStart"/>
      <w:r w:rsidRPr="00E667F3">
        <w:t>alumnos</w:t>
      </w:r>
      <w:proofErr w:type="gramEnd"/>
      <w:r w:rsidRPr="00E667F3">
        <w:t>, es hoy, para las personas con discapacidad, un derecho cuyo alcance viene determinado por la Convención Internacional sobre los Derechos de las Personas con Discapacidad, ratificada y vigente en España desde 2008.</w:t>
      </w:r>
    </w:p>
    <w:p w14:paraId="26FFF177" w14:textId="6C9BB1F2" w:rsidR="00E6451E" w:rsidRPr="00E667F3" w:rsidRDefault="00E6451E" w:rsidP="00E6451E">
      <w:pPr>
        <w:jc w:val="both"/>
      </w:pPr>
      <w:r w:rsidRPr="00E667F3">
        <w:t xml:space="preserve">En los últimos años se han producido importantes y significativos avances en la atención al alumnado con necesidades específicas de apoyo educativo, tanto a nivel normativo como organizativo, además de ampliarse el colectivo de personas consideradas potenciales sujetos de dichas necesidades </w:t>
      </w:r>
      <w:r w:rsidRPr="00E667F3">
        <w:lastRenderedPageBreak/>
        <w:t>educativas. Pero esta institución sigue observando que la interpretación y aplicación que todavía efectúa alguna Administración educativa no integra el concepto de escolarización inclusiva derivado de la convención, ni tiene en cuenta, entre otras, la obligación que la misma impone a los Estados Parte de realizar los cambios que resulten necesarios en los centros ordinarios para atender las demandas de escolarización, siempre que los ajustes que hayan de realizarse resulten razonables.</w:t>
      </w:r>
    </w:p>
    <w:p w14:paraId="60E04BF5" w14:textId="04C74B2D" w:rsidR="00E6451E" w:rsidRDefault="00E6451E" w:rsidP="00E6451E">
      <w:pPr>
        <w:jc w:val="both"/>
      </w:pPr>
      <w:r w:rsidRPr="00E667F3">
        <w:t xml:space="preserve">Por ello, el Defensor del Pueblo, desde un planteamiento educativo inclusivo y global de atención a la diversidad de todo el alumnado, viene promoviendo que las normas e instrucciones que se dicten en aplicación y desarrollo de la reforma operada por la Ley Orgánica 8/2013, de 9 de diciembre, para la mejora de la calidad educativa (LOMCE), ponderen especialmente los principios de normalización e inclusión y de no discriminación e igualdad reconocidos en la Ley Orgánica 2/2006, de 3 de mayo, de Educación (LOE). </w:t>
      </w:r>
    </w:p>
    <w:p w14:paraId="17CEE786" w14:textId="77777777" w:rsidR="00E6451E" w:rsidRPr="00E667F3" w:rsidRDefault="00E6451E" w:rsidP="00E6451E">
      <w:pPr>
        <w:jc w:val="both"/>
      </w:pPr>
      <w:r w:rsidRPr="00E667F3">
        <w:t>La mayoría de las quejas recibidas durante 2019 sobre esta materia hacen referencia a la carencia, en muchos centros sostenidos con fondos públicos, de las instalaciones educativas y recursos personales específicos, tanto de personal docente como no docente, para proporcionar las respuestas educativas que mejor se adapten a las necesidades específicas de este alumnado</w:t>
      </w:r>
      <w:r>
        <w:t>”</w:t>
      </w:r>
      <w:r w:rsidRPr="00E667F3">
        <w:t>.</w:t>
      </w:r>
    </w:p>
    <w:p w14:paraId="7794BA45" w14:textId="77777777" w:rsidR="00E6451E" w:rsidRDefault="00E6451E" w:rsidP="00E6451E">
      <w:pPr>
        <w:jc w:val="both"/>
      </w:pPr>
    </w:p>
    <w:p w14:paraId="1FBAEAEB" w14:textId="77777777" w:rsidR="00E6451E" w:rsidRPr="006847CA" w:rsidRDefault="00E6451E" w:rsidP="00E6451E">
      <w:pPr>
        <w:pStyle w:val="ListParagraph"/>
        <w:numPr>
          <w:ilvl w:val="0"/>
          <w:numId w:val="37"/>
        </w:numPr>
        <w:jc w:val="both"/>
        <w:rPr>
          <w:b/>
          <w:bCs/>
        </w:rPr>
      </w:pPr>
      <w:r w:rsidRPr="006847CA">
        <w:rPr>
          <w:b/>
          <w:bCs/>
        </w:rPr>
        <w:t xml:space="preserve">Ley Orgánica 3/2020, de 29 de diciembre, por la que se modifica la Ley Orgánica 2/2006, de 3 de mayo, de Educación (LOMLOE). </w:t>
      </w:r>
    </w:p>
    <w:p w14:paraId="1B589E84" w14:textId="564A8B1A" w:rsidR="00E6451E" w:rsidRDefault="00E6451E" w:rsidP="00E6451E">
      <w:pPr>
        <w:jc w:val="both"/>
      </w:pPr>
      <w:r>
        <w:t xml:space="preserve">La disposición adicional cuarta de la </w:t>
      </w:r>
      <w:proofErr w:type="spellStart"/>
      <w:r>
        <w:t>Lomloe</w:t>
      </w:r>
      <w:proofErr w:type="spellEnd"/>
      <w:r>
        <w:t xml:space="preserve"> establece que el Gobierno debe aprobar un plan para que “en el plazo de diez años” los centros ordinarios “cuenten con los recursos necesarios para poder atender en las mejores condiciones al alumnado con discapacidad” y propone un período de transición para que los centros de Educación Especial se conviertan en centros de recursos educativos.</w:t>
      </w:r>
    </w:p>
    <w:p w14:paraId="31C6004D" w14:textId="77777777" w:rsidR="00E6451E" w:rsidRDefault="00E6451E" w:rsidP="00E6451E">
      <w:pPr>
        <w:jc w:val="both"/>
      </w:pPr>
      <w:r>
        <w:t>Al mismo tiempo, el artículo 74 de la norma recoge que serán profesionales especialistas quienes evalúen las necesidades de los alumnos con discapacidad y establezcan su modalidad de escolarización, “en los términos que establezcan las administraciones educativas”. Estas decidirán en “casos de discrepancia”, atendiendo “al interés del menor y a la voluntad de las familias que muestren su preferencia por el régimen más inclusivo”.</w:t>
      </w:r>
    </w:p>
    <w:p w14:paraId="1406555B" w14:textId="77777777" w:rsidR="00E6451E" w:rsidRPr="00C9379F" w:rsidRDefault="00E6451E" w:rsidP="00E6451E">
      <w:pPr>
        <w:jc w:val="both"/>
      </w:pPr>
      <w:r w:rsidRPr="00C9379F">
        <w:t xml:space="preserve">Desde CERMI tenemos constancia de familias que sufren discriminación al querer optar por un centro inclusivo porque que se les deniega esta posibilidad sin motivos justificados. </w:t>
      </w:r>
    </w:p>
    <w:p w14:paraId="2BA3A64A" w14:textId="11FDF271" w:rsidR="00E6451E" w:rsidRPr="00C9379F" w:rsidRDefault="00E6451E" w:rsidP="00E6451E">
      <w:pPr>
        <w:jc w:val="both"/>
      </w:pPr>
      <w:r w:rsidRPr="00C9379F">
        <w:t xml:space="preserve">También es importante resaltar que el derecho a la educación inclusiva corresponde a </w:t>
      </w:r>
      <w:proofErr w:type="gramStart"/>
      <w:r w:rsidRPr="00C9379F">
        <w:t>las alumnas y alumnos</w:t>
      </w:r>
      <w:proofErr w:type="gramEnd"/>
      <w:r w:rsidRPr="00C9379F">
        <w:t xml:space="preserve">, no a sus padres y este derecho supone que el alumnado con discapacidad no quede fuera de la educación general y ordinaria. </w:t>
      </w:r>
    </w:p>
    <w:p w14:paraId="6E721D4B" w14:textId="0D305372" w:rsidR="00E6451E" w:rsidRDefault="00E6451E" w:rsidP="00E6451E">
      <w:pPr>
        <w:jc w:val="both"/>
      </w:pPr>
      <w:r w:rsidRPr="00C9379F">
        <w:t>Para el acceso se establecen criterios o filtros para que los niños con necesidades educativas especiales “accedan al sistema ordinario”. Se llevan a cabo pruebas clínicas, test de aptitudes y en última instancia la decisión corresponde siempre a la Administración.</w:t>
      </w:r>
    </w:p>
    <w:p w14:paraId="21F6E9D3" w14:textId="4EB4E7E0" w:rsidR="00E6451E" w:rsidRPr="00082FEB" w:rsidRDefault="00E6451E" w:rsidP="00E6451E">
      <w:pPr>
        <w:jc w:val="both"/>
      </w:pPr>
      <w:r>
        <w:t xml:space="preserve">A partir de la LOMLOE, deben destacarse </w:t>
      </w:r>
      <w:r w:rsidRPr="00082FEB">
        <w:t xml:space="preserve">las </w:t>
      </w:r>
      <w:r>
        <w:t>siguientes</w:t>
      </w:r>
      <w:r w:rsidRPr="00082FEB">
        <w:t xml:space="preserve"> normativas</w:t>
      </w:r>
      <w:r>
        <w:t xml:space="preserve">: </w:t>
      </w:r>
    </w:p>
    <w:p w14:paraId="5DD43525" w14:textId="28A7F6D4" w:rsidR="00E6451E" w:rsidRPr="00082FEB" w:rsidRDefault="00E6451E" w:rsidP="00E6451E">
      <w:pPr>
        <w:jc w:val="both"/>
      </w:pPr>
      <w:r w:rsidRPr="00082FEB">
        <w:t>- Ley Orgánica 8/2021, de 4 de junio, de protección integral a la infancia y la adolescencia frente a la violencia.</w:t>
      </w:r>
    </w:p>
    <w:p w14:paraId="106B6856" w14:textId="71D2377F" w:rsidR="00E6451E" w:rsidRPr="00082FEB" w:rsidRDefault="00E6451E" w:rsidP="00E6451E">
      <w:pPr>
        <w:jc w:val="both"/>
      </w:pPr>
      <w:r w:rsidRPr="00082FEB">
        <w:t>- Ley Orgánica 3/2022, de 31 de marzo, de ordenación e integración de la Formación Profesional.</w:t>
      </w:r>
    </w:p>
    <w:p w14:paraId="08C8DF87" w14:textId="11C5F199" w:rsidR="00E6451E" w:rsidRPr="00082FEB" w:rsidRDefault="00E6451E" w:rsidP="00E6451E">
      <w:pPr>
        <w:jc w:val="both"/>
      </w:pPr>
      <w:r w:rsidRPr="00082FEB">
        <w:t>- Ley 13/2022, de 7 de julio, General de Comunicación Audiovisual.</w:t>
      </w:r>
    </w:p>
    <w:p w14:paraId="6BF3766D" w14:textId="23C68415" w:rsidR="00E6451E" w:rsidRPr="00082FEB" w:rsidRDefault="00E6451E" w:rsidP="00E6451E">
      <w:pPr>
        <w:jc w:val="both"/>
      </w:pPr>
      <w:r w:rsidRPr="00082FEB">
        <w:lastRenderedPageBreak/>
        <w:t>- Real Decreto 95/2022, de 1 de febrero, por el que se establece la ordenación y las enseñanzas mínimas de la Educación Infantil.</w:t>
      </w:r>
    </w:p>
    <w:p w14:paraId="58BCFC65" w14:textId="18328A18" w:rsidR="00E6451E" w:rsidRPr="00082FEB" w:rsidRDefault="00E6451E" w:rsidP="00E6451E">
      <w:pPr>
        <w:jc w:val="both"/>
      </w:pPr>
      <w:r w:rsidRPr="00082FEB">
        <w:t>- Real Decreto 157/2022, de 1 de marzo, por el que se establecen la ordenación y las enseñanzas mínimas de la Educación Primaria.</w:t>
      </w:r>
    </w:p>
    <w:p w14:paraId="541004D5" w14:textId="491726A6" w:rsidR="00E6451E" w:rsidRPr="00082FEB" w:rsidRDefault="00E6451E" w:rsidP="00E6451E">
      <w:pPr>
        <w:jc w:val="both"/>
      </w:pPr>
      <w:r w:rsidRPr="00082FEB">
        <w:t>- Real Decreto 217/2022, de 29 de marzo, por el que se establece la ordenación y las enseñanzas mínimas de la Educación Secundaria Obligatoria.</w:t>
      </w:r>
    </w:p>
    <w:p w14:paraId="720F0921" w14:textId="1E374322" w:rsidR="00E6451E" w:rsidRPr="00082FEB" w:rsidRDefault="00E6451E" w:rsidP="00E6451E">
      <w:pPr>
        <w:jc w:val="both"/>
      </w:pPr>
      <w:r w:rsidRPr="00082FEB">
        <w:t>- Real Decreto 243/2022, de 5 de abril, por el que se establecen la ordenación y las enseñanzas mínimas del Bachillerato.</w:t>
      </w:r>
    </w:p>
    <w:p w14:paraId="78122EE4" w14:textId="65E881C0" w:rsidR="00E6451E" w:rsidRPr="00082FEB" w:rsidRDefault="00E6451E" w:rsidP="00E6451E">
      <w:pPr>
        <w:jc w:val="both"/>
      </w:pPr>
      <w:r w:rsidRPr="00082FEB">
        <w:t>- Real Decreto 193/2023, de 21 de marzo, por el que se regulan las condiciones básicas de accesibilidad y no discriminación de las personas con discapacidad para el acceso y utilización de los bienes y servicios a disposición del público.</w:t>
      </w:r>
    </w:p>
    <w:p w14:paraId="7E72F139" w14:textId="26BC3B2F" w:rsidR="00E6451E" w:rsidRPr="00082FEB" w:rsidRDefault="00E6451E" w:rsidP="00E6451E">
      <w:pPr>
        <w:jc w:val="both"/>
      </w:pPr>
      <w:r w:rsidRPr="00082FEB">
        <w:t>- Real Decreto 888/2022, de 18 de octubre, por el que se establece el procedimiento para el reconocimiento, declaración y calificación del grado de discapacidad.</w:t>
      </w:r>
    </w:p>
    <w:p w14:paraId="1799D82C" w14:textId="3F4A76CC" w:rsidR="00E6451E" w:rsidRDefault="00E6451E" w:rsidP="00E6451E">
      <w:pPr>
        <w:jc w:val="both"/>
      </w:pPr>
      <w:r w:rsidRPr="00082FEB">
        <w:t>- Real Decreto 675/2023, de 18 de julio, por el que se modifica el Real Decreto 1051/2013, de 27 de diciembre, por el que se regulan las prestaciones del Sistema para la Autonomía y Atención a la Dependencia, establecidas en la Ley 39/2006, de 14 de diciembre, de Promoción de la Autonomía Personal y Atención a las personas en situación de dependencia.</w:t>
      </w:r>
    </w:p>
    <w:p w14:paraId="0406BC59" w14:textId="77777777" w:rsidR="00E6451E" w:rsidRDefault="00E6451E" w:rsidP="00E6451E">
      <w:pPr>
        <w:jc w:val="both"/>
      </w:pPr>
      <w:r w:rsidRPr="006847CA">
        <w:t>Desde el Ministerio de Educación, Formación Profesional y Deportes, se considera que las Comunidades Autónomas van avanzando, con una evidente disparidad de ritmos y grado de desarrollo, en normativas que permiten ir ajustando la respuesta educativa a la diversidad del alumnado en los centros educativos en el marco de un sistema educativo inclusivo.</w:t>
      </w:r>
    </w:p>
    <w:p w14:paraId="345AD6E9" w14:textId="0014F6BE" w:rsidR="00E6451E" w:rsidRDefault="00E6451E" w:rsidP="00E6451E">
      <w:pPr>
        <w:jc w:val="both"/>
      </w:pPr>
      <w:r>
        <w:t>Asimismo, d</w:t>
      </w:r>
      <w:r w:rsidRPr="00082FEB">
        <w:t>esde el M</w:t>
      </w:r>
      <w:r>
        <w:t>inisterio</w:t>
      </w:r>
      <w:r w:rsidRPr="00082FEB">
        <w:t xml:space="preserve"> se promueve</w:t>
      </w:r>
      <w:r>
        <w:t xml:space="preserve"> </w:t>
      </w:r>
      <w:r w:rsidRPr="00082FEB">
        <w:t>dinamizar la coordinación y armonización de las actuaciones que ya se están llevando a cabo, y promover el avance en aquell</w:t>
      </w:r>
      <w:r>
        <w:t>o</w:t>
      </w:r>
      <w:r w:rsidRPr="00082FEB">
        <w:t xml:space="preserve">s </w:t>
      </w:r>
      <w:r>
        <w:t>territorios</w:t>
      </w:r>
      <w:r w:rsidRPr="00082FEB">
        <w:t xml:space="preserve"> que todavía no han puesto en marcha los cambios necesarios para evitar desigualdades territoriales</w:t>
      </w:r>
      <w:r>
        <w:t xml:space="preserve">. </w:t>
      </w:r>
    </w:p>
    <w:p w14:paraId="668E6FFA" w14:textId="02A1465C" w:rsidR="00E6451E" w:rsidRPr="00547459" w:rsidRDefault="00E6451E" w:rsidP="00E6451E">
      <w:pPr>
        <w:jc w:val="both"/>
      </w:pPr>
      <w:r>
        <w:t>En su Informe Anual del año 2021, el Defensor del Pueblo señaló que “l</w:t>
      </w:r>
      <w:r w:rsidRPr="00547459">
        <w:t xml:space="preserve">os problemas de accesibilidad de los alumnos con discapacidad visual y auditiva se han vuelto a plantear ante esta institución que, al objeto de conocer las previsiones normativas relacionadas con la mejora de la accesibilidad, consideró oportuno llevar a cabo una actuación informativa ante el Ministerio de Educación y Formación Profesional. </w:t>
      </w:r>
    </w:p>
    <w:p w14:paraId="76E6B018" w14:textId="744127D0" w:rsidR="00E6451E" w:rsidRPr="00547459" w:rsidRDefault="00E6451E" w:rsidP="00E6451E">
      <w:pPr>
        <w:jc w:val="both"/>
      </w:pPr>
      <w:r w:rsidRPr="00547459">
        <w:t xml:space="preserve">En su respuesta, la Secretaría de Estado de Educación informó sobre la labor normativa que se está realizando para mejorar y armonizar las condiciones básicas de inclusión y equidad en la educación, así como de igualdad y de no discriminación por razón de discapacidad, tras la entrada en vigor de la Ley Orgánica 3/2020, de 29 de diciembre, por la que se modifica la LOE (actualmente en fase de desarrollo reglamentario), que incorpora modificaciones significativas en materia de garantías para la inclusión y la no discriminación de personas con discapacidad en el sistema educativo. </w:t>
      </w:r>
    </w:p>
    <w:p w14:paraId="5EC4064E" w14:textId="0113EB93" w:rsidR="00E6451E" w:rsidRPr="00547459" w:rsidRDefault="00E6451E" w:rsidP="00E6451E">
      <w:pPr>
        <w:jc w:val="both"/>
      </w:pPr>
      <w:r w:rsidRPr="00547459">
        <w:t xml:space="preserve">En lo que respecta a la mejora de la accesibilidad de los entornos virtuales y los materiales educativos digitales para los alumnos con discapacidad visual, la secretaría de Estado puntualizó que corresponde a los centros educativos la elección de los materiales de enseñanza con la supervisión de las administraciones educativas, a las que corresponde asegurar su adecuación a las concretas necesidades del alumnado con necesidades específicas de apoyo educativo. Y relacionó prolijamente las diferentes iniciativas impulsadas para avanzar en la accesibilidad de las herramientas digitales, </w:t>
      </w:r>
      <w:r w:rsidRPr="00547459">
        <w:lastRenderedPageBreak/>
        <w:t>entre las que destaca la estrecha colaboración de la Fundación ONCE, que, con carácter general, cubre las necesidades de este alumnado.</w:t>
      </w:r>
    </w:p>
    <w:p w14:paraId="3309B9ED" w14:textId="5324ABB9" w:rsidR="00E6451E" w:rsidRDefault="00E6451E" w:rsidP="00E6451E">
      <w:pPr>
        <w:jc w:val="both"/>
      </w:pPr>
      <w:r w:rsidRPr="00547459">
        <w:t xml:space="preserve">En relación con el alumnado con discapacidad auditiva, el </w:t>
      </w:r>
      <w:r>
        <w:t>M</w:t>
      </w:r>
      <w:r w:rsidRPr="00547459">
        <w:t>inisterio señalaba que el artículo 75 modificado por la LOMLOE, con objeto de reforzar la inclusión educativa del alumnado con discapacidad auditiva, prevé la posibilidad de que las administraciones educativas puedan incorporar a su oferta las lenguas de signos españolas. Por tanto, corresponde a esas administraciones autonómicas hacer efectiva la incorporación del lenguaje de signos a la oferta educativa, así</w:t>
      </w:r>
      <w:r>
        <w:t xml:space="preserve"> </w:t>
      </w:r>
      <w:r w:rsidRPr="00547459">
        <w:t>como garantizar los apoyos necesarios para que el alumnado con discapacidad, incluida la discapacidad auditiva, pueda alcanzar los objetivos educativos en condiciones de igualdad</w:t>
      </w:r>
      <w:r>
        <w:t>”</w:t>
      </w:r>
      <w:r w:rsidRPr="00547459">
        <w:t xml:space="preserve">. </w:t>
      </w:r>
    </w:p>
    <w:p w14:paraId="6CA32294" w14:textId="40DCCB39" w:rsidR="00E6451E" w:rsidRPr="00547459" w:rsidRDefault="00E6451E" w:rsidP="00E6451E">
      <w:pPr>
        <w:jc w:val="both"/>
      </w:pPr>
      <w:r>
        <w:t>Mientras que, en su Informe Anual del año 2022, el Defensor del Pueblo subrayó que “a</w:t>
      </w:r>
      <w:r w:rsidRPr="00547459">
        <w:t xml:space="preserve"> lo largo de estos años, las administraciones educativas han desarrollado numerosos programas, proyectos y medidas para responder a las necesidades específicas de todo el alumnado y facilitar su desarrollo integral. El problema fundamental que reflejan las quejas reside no tanto en el reconocimiento formal del derecho como en proveer los apoyos necesarios desde el momento de detección de sus necesidades.</w:t>
      </w:r>
    </w:p>
    <w:p w14:paraId="47B1FF77" w14:textId="716D1C93" w:rsidR="00E6451E" w:rsidRPr="00547459" w:rsidRDefault="00E6451E" w:rsidP="00E6451E">
      <w:pPr>
        <w:jc w:val="both"/>
      </w:pPr>
      <w:r w:rsidRPr="00547459">
        <w:t xml:space="preserve">Uno de los problemas que se sigue advirtiendo es la insuficiente dotación de recursos personales a los equipos de orientación educativa. Esta falta de medios aumenta los tiempos de los procesos de evaluación psicopedagógica del alumnado y, en consecuencia, retrasa la adopción de las medidas específicas al no disponer del correspondiente informe psicopedagógico. </w:t>
      </w:r>
    </w:p>
    <w:p w14:paraId="7B1BCCB6" w14:textId="01EE2F90" w:rsidR="00E6451E" w:rsidRPr="00547459" w:rsidRDefault="00E6451E" w:rsidP="00E6451E">
      <w:pPr>
        <w:jc w:val="both"/>
      </w:pPr>
      <w:r w:rsidRPr="00547459">
        <w:t xml:space="preserve">Muchas de las quejas investigadas por el Defensor del Pueblo permiten constatar la insuficiencia de recursos de apoyo (profesorado especialista y personal de apoyo educativo) en las aulas ordinarias para garantizar la participación de este alumnado en igualdad de condiciones que sus compañeros. </w:t>
      </w:r>
    </w:p>
    <w:p w14:paraId="56820A78" w14:textId="29A35A0A" w:rsidR="00E6451E" w:rsidRPr="00547459" w:rsidRDefault="00E6451E" w:rsidP="00E6451E">
      <w:pPr>
        <w:jc w:val="both"/>
      </w:pPr>
      <w:r w:rsidRPr="00547459">
        <w:t xml:space="preserve">El personal no docente de apoyo en aulas ordinarias contribuye de manera esencial en la educación, la salud y la seguridad del alumnado con discapacidad o dificultades de autorregulación de la conducta. El Defensor del Pueblo estima fundada la pretensión de las familias de que se les pida la experiencia y cualificación profesional necesaria y se garantice su presencia en el centro durante toda la jornada escolar. </w:t>
      </w:r>
    </w:p>
    <w:p w14:paraId="6B9BB84E" w14:textId="5EA6D501" w:rsidR="00E6451E" w:rsidRDefault="00E6451E" w:rsidP="00E6451E">
      <w:pPr>
        <w:jc w:val="both"/>
      </w:pPr>
      <w:r w:rsidRPr="00547459">
        <w:t>En la dotación de los centros debe valorarse si los recursos utilizados para dar la respuesta educativa más adecuada están siendo efectivos o se requiere la asignación de otros. Para ello se hace preciso fomentar una mayor autonomía e implicación de los centros escolares, atendiendo a las circunstancias de cada alumno, así como a las infraestructuras o características de los centros</w:t>
      </w:r>
      <w:r>
        <w:t>”</w:t>
      </w:r>
      <w:r w:rsidRPr="00547459">
        <w:t xml:space="preserve">. </w:t>
      </w:r>
    </w:p>
    <w:p w14:paraId="1A7E55ED" w14:textId="7877E331" w:rsidR="00E6451E" w:rsidRPr="00E6451E" w:rsidRDefault="00E6451E" w:rsidP="00133805">
      <w:pPr>
        <w:pStyle w:val="Heading1"/>
        <w:numPr>
          <w:ilvl w:val="0"/>
          <w:numId w:val="44"/>
        </w:numPr>
      </w:pPr>
      <w:bookmarkStart w:id="14" w:name="_Toc161317316"/>
      <w:r>
        <w:t>LAS VULNERACIONES AL ARTÍCULO 24 DE LA CONVENCIÓN EN LOS INFORMES DE DERECHOS HUMANOS Y DISCAPACIDAD EN ESPAÑA, ELABORADOS POR CERMI ENTRE LOS AÑOS 2018 Y 2023</w:t>
      </w:r>
      <w:bookmarkEnd w:id="14"/>
    </w:p>
    <w:p w14:paraId="217A88CD" w14:textId="782A66CB" w:rsidR="00E6451E" w:rsidRPr="005E441F" w:rsidRDefault="00E6451E" w:rsidP="00E6451E">
      <w:pPr>
        <w:jc w:val="both"/>
        <w:rPr>
          <w:bCs/>
        </w:rPr>
      </w:pPr>
      <w:r w:rsidRPr="005E441F">
        <w:rPr>
          <w:bCs/>
        </w:rPr>
        <w:t xml:space="preserve">El Comité Español de Representantes de Personas con Discapacidad (CERMI) es la expresión del movimiento social de la discapacidad para la incidencia, la representación y la interlocución políticas.  Su misión, establecida y asumida por sus entidades miembro, consiste en articular y vertebrar el movimiento social de la discapacidad para, desde la cohesión y la unidad del sector y respetando siempre el pluralismo inherente a un segmento social tan diverso, desarrollar una acción política representativa en defensa de los derechos e intereses de las personas con discapacidad, tanto colectiva como individualmente.  </w:t>
      </w:r>
    </w:p>
    <w:p w14:paraId="241C9B73" w14:textId="0DB6802C" w:rsidR="00E6451E" w:rsidRPr="005E441F" w:rsidRDefault="00E6451E" w:rsidP="00E6451E">
      <w:pPr>
        <w:jc w:val="both"/>
        <w:rPr>
          <w:bCs/>
        </w:rPr>
      </w:pPr>
      <w:r w:rsidRPr="005E441F">
        <w:rPr>
          <w:bCs/>
        </w:rPr>
        <w:t xml:space="preserve">El CERMI traslada ante los poderes públicos, los distintos agentes y operadores y la sociedad, mediante propuestas constructivas, articuladas y contrastadas técnicamente, las necesidades y demandas del </w:t>
      </w:r>
      <w:r w:rsidRPr="005E441F">
        <w:rPr>
          <w:bCs/>
        </w:rPr>
        <w:lastRenderedPageBreak/>
        <w:t xml:space="preserve">grupo de población de la discapacidad, asumiendo y encauzando su representación, convirtiéndose en interlocutor y referente del sector para promover la no discriminación, la igualdad de oportunidades, la emancipación social y, en general, la mejora de las condiciones de vida de las ciudadanas y ciudadanos españoles con discapacidad y de sus familias. </w:t>
      </w:r>
    </w:p>
    <w:p w14:paraId="78845B52" w14:textId="77777777" w:rsidR="00E6451E" w:rsidRPr="005E441F" w:rsidRDefault="00E6451E" w:rsidP="00E6451E">
      <w:pPr>
        <w:jc w:val="both"/>
        <w:rPr>
          <w:bCs/>
        </w:rPr>
      </w:pPr>
      <w:r w:rsidRPr="005E441F">
        <w:rPr>
          <w:bCs/>
        </w:rPr>
        <w:t xml:space="preserve">En el año 2011 el CERMI fue designado oficialmente por el Estado español como mecanismo independiente y de seguimiento de la aplicación de la Convención Internacional sobre los Derechos de las Personas con Discapacidad en España. Eso le otorga una serie de atribuciones reforzadas en relación con Naciones Unidas y con el Estado español como signatario de este Tratado Internacional de Derechos Humanos. </w:t>
      </w:r>
    </w:p>
    <w:p w14:paraId="71D6E87C" w14:textId="2D5FC637" w:rsidR="00E6451E" w:rsidRPr="005E441F" w:rsidRDefault="00E6451E" w:rsidP="00E6451E">
      <w:pPr>
        <w:jc w:val="both"/>
        <w:rPr>
          <w:bCs/>
        </w:rPr>
      </w:pPr>
      <w:r w:rsidRPr="005E441F">
        <w:rPr>
          <w:bCs/>
        </w:rPr>
        <w:t xml:space="preserve">Este reconocimiento ha alcanzado rango normativo al ser establecido, en virtud de lo contenido en la Disposición adicional primera del Real Decreto 1276/2011, de 16 de septiembre, de adaptación normativa a la Convención: </w:t>
      </w:r>
    </w:p>
    <w:p w14:paraId="45BDB3EF" w14:textId="4E440897" w:rsidR="00E6451E" w:rsidRDefault="00E6451E" w:rsidP="00E6451E">
      <w:pPr>
        <w:jc w:val="both"/>
        <w:rPr>
          <w:bCs/>
          <w:i/>
          <w:iCs/>
        </w:rPr>
      </w:pPr>
      <w:r w:rsidRPr="005E441F">
        <w:rPr>
          <w:bCs/>
          <w:i/>
          <w:iCs/>
        </w:rPr>
        <w:t xml:space="preserve">Designación de mecanismo independiente para promover, proteger y supervisar en España la Convención Internacional sobre los Derechos de las Personas con Discapacidad. </w:t>
      </w:r>
    </w:p>
    <w:p w14:paraId="128A2887" w14:textId="230A762E" w:rsidR="00E6451E" w:rsidRDefault="00E6451E" w:rsidP="00E6451E">
      <w:pPr>
        <w:jc w:val="both"/>
        <w:rPr>
          <w:bCs/>
          <w:i/>
          <w:iCs/>
        </w:rPr>
      </w:pPr>
      <w:r w:rsidRPr="005E441F">
        <w:rPr>
          <w:bCs/>
          <w:i/>
          <w:iCs/>
        </w:rPr>
        <w:t xml:space="preserve">Sin perjuicio de las funciones del Defensor del Pueblo como Alto Comisionado para la defensa de los derechos humanos, y a los efectos del número 2 del artículo 33 de la Convención Internacional sobre los Derechos de las Personas con Discapacidad, se designa al Comité Español de Representantes de Personas con Discapacidad (CERMI), en tanto que asociación de utilidad pública más representativa en el ámbito estatal de los diferentes tipos de discapacidad, como mecanismo independiente para promover, proteger y supervisar la aplicación en España del citado Tratado Internacional. </w:t>
      </w:r>
    </w:p>
    <w:p w14:paraId="3E220CDC" w14:textId="636476B6" w:rsidR="00E6451E" w:rsidRDefault="00E6451E" w:rsidP="00E6451E">
      <w:pPr>
        <w:jc w:val="both"/>
        <w:rPr>
          <w:bCs/>
        </w:rPr>
      </w:pPr>
      <w:r w:rsidRPr="005E441F">
        <w:rPr>
          <w:bCs/>
        </w:rPr>
        <w:t xml:space="preserve">Para el desarrollo de este cometido y el buen desempeño de sus funciones, el CERMI dispone de una infraestructura apropiada, así como de fondos suficientes que garanticen que la institución sea autónoma respecto de la Administración y no esté sujeta a un control financiero que pueda comprometer su independencia. </w:t>
      </w:r>
    </w:p>
    <w:p w14:paraId="29636CE2" w14:textId="202B0035" w:rsidR="00E6451E" w:rsidRDefault="00E6451E" w:rsidP="00E6451E">
      <w:pPr>
        <w:jc w:val="both"/>
        <w:rPr>
          <w:bCs/>
        </w:rPr>
      </w:pPr>
      <w:r w:rsidRPr="005E441F">
        <w:rPr>
          <w:bCs/>
        </w:rPr>
        <w:t xml:space="preserve">Esta labor se articula a través de una Delegación Permanente de Derechos y Humanos y para la Convención, así como de un Comité de Apoyo, como instancia experta, abierto a la sociedad civil, que respalda y asiste al CERMI en esta tarea. El Comité de Apoyo lo conforman representantes de la sociedad civil con organizaciones de derechos humanos y de la discapacidad, de la esfera parlamentaria, del ámbito institucional, del mundo académico y de los agentes sociales, entre otros. </w:t>
      </w:r>
    </w:p>
    <w:p w14:paraId="5F764BE4" w14:textId="2CB3ADCC" w:rsidR="00E6451E" w:rsidRPr="00CE7F4E" w:rsidRDefault="00E6451E" w:rsidP="00E6451E">
      <w:pPr>
        <w:jc w:val="both"/>
        <w:rPr>
          <w:bCs/>
        </w:rPr>
      </w:pPr>
      <w:r w:rsidRPr="00CE7F4E">
        <w:rPr>
          <w:bCs/>
        </w:rPr>
        <w:t xml:space="preserve">Las tecnologías de la información y la comunicación (TIC) pueden mejorar la calidad de vida de las personas con discapacidad, inclusive en muchos casos pueden llegar a ser la única herramienta de interacción con el mundo educativo. </w:t>
      </w:r>
    </w:p>
    <w:p w14:paraId="37574329" w14:textId="041F3BF6" w:rsidR="00E6451E" w:rsidRPr="00CE7F4E" w:rsidRDefault="00E6451E" w:rsidP="00E6451E">
      <w:pPr>
        <w:jc w:val="both"/>
        <w:rPr>
          <w:bCs/>
        </w:rPr>
      </w:pPr>
      <w:r w:rsidRPr="00CE7F4E">
        <w:rPr>
          <w:bCs/>
        </w:rPr>
        <w:t xml:space="preserve">Desde el </w:t>
      </w:r>
      <w:r>
        <w:rPr>
          <w:bCs/>
        </w:rPr>
        <w:t xml:space="preserve">CERMI hemos denunciado más de una vez </w:t>
      </w:r>
      <w:r w:rsidRPr="00CE7F4E">
        <w:rPr>
          <w:bCs/>
        </w:rPr>
        <w:t>la falta de medidas de accesibilidad (subtitulado, audio descripción, lengua de signos o lectura fácil), especialmente para los alumnos con discapacidad sensorial o con discapacidad intelectual o del desarrollo, tanto en las plataformas de formación telemáticas implantadas por las administraciones educativas, como en los programas de contenidos educativos emitidos en el canal infantil habilitado por el Ministerio de Educación y Formación Profesional y Televisión Española, para facilitar el aprendizaje de todo el alumnado durante la suspensión de las clases</w:t>
      </w:r>
      <w:r>
        <w:rPr>
          <w:bCs/>
        </w:rPr>
        <w:t xml:space="preserve"> con motivo de la pandemia causada por el coronavirus. </w:t>
      </w:r>
    </w:p>
    <w:p w14:paraId="1E2E50F3" w14:textId="3D4BFF78" w:rsidR="00E6451E" w:rsidRDefault="00E6451E" w:rsidP="00E6451E">
      <w:pPr>
        <w:jc w:val="both"/>
        <w:rPr>
          <w:bCs/>
        </w:rPr>
      </w:pPr>
      <w:r w:rsidRPr="00CE7F4E">
        <w:rPr>
          <w:bCs/>
        </w:rPr>
        <w:t xml:space="preserve">Esta problemática fue trasladada por el Defensor del Pueblo al Ministerio de Educación y Formación Profesional, al objeto de que contemplase, en la medida de lo posible, la necesidad de eliminar las barreras de accesibilidad y, en todo caso, para que, una vez reanudada la actividad educativa presencial, promoviese la adopción de las medidas compensatorias y apoyos específicos que pueda </w:t>
      </w:r>
      <w:r w:rsidRPr="00CE7F4E">
        <w:rPr>
          <w:bCs/>
        </w:rPr>
        <w:lastRenderedPageBreak/>
        <w:t>requerir el alumnado, y la fijación de criterios de evaluación y promoción teniendo en cuenta la falta de recursos técnicos, de medidas de accesibilidad e incluso de apoyo humano para hacer efectivo el uso de las TIC por alumnos con discapacidad durante la suspensión de las clases presenciales.</w:t>
      </w:r>
    </w:p>
    <w:p w14:paraId="59463C16" w14:textId="279473CA" w:rsidR="00E6451E" w:rsidRPr="00CE7F4E" w:rsidRDefault="00E6451E" w:rsidP="00E6451E">
      <w:pPr>
        <w:jc w:val="both"/>
        <w:rPr>
          <w:bCs/>
        </w:rPr>
      </w:pPr>
      <w:r w:rsidRPr="00CE7F4E">
        <w:rPr>
          <w:bCs/>
        </w:rPr>
        <w:t xml:space="preserve">La accesibilidad en los entornos virtuales de educación debe considerarse como una condición necesaria para la participación social y educativa de las personas con discapacidad, y por ello las administraciones han de tener en cuenta sus necesidades educativas especiales cuando se diseñe el material multimedia de aprendizaje. </w:t>
      </w:r>
    </w:p>
    <w:p w14:paraId="767C00F7" w14:textId="77777777" w:rsidR="00E6451E" w:rsidRDefault="00E6451E" w:rsidP="00E6451E">
      <w:pPr>
        <w:jc w:val="both"/>
        <w:rPr>
          <w:bCs/>
        </w:rPr>
      </w:pPr>
      <w:r w:rsidRPr="00CE7F4E">
        <w:rPr>
          <w:bCs/>
        </w:rPr>
        <w:t xml:space="preserve">De modo que, tanto en la situación extraordinaria correspondiente a </w:t>
      </w:r>
      <w:r>
        <w:rPr>
          <w:bCs/>
        </w:rPr>
        <w:t xml:space="preserve">la pandemia </w:t>
      </w:r>
      <w:r w:rsidRPr="00CE7F4E">
        <w:rPr>
          <w:bCs/>
        </w:rPr>
        <w:t>como en circunstancias normales, las diferentes administraciones educativas deban garantizar el acceso universal a la educación virtual cumpliendo con los estándares de accesibilidad, de modo que todos los alumnos puedan acceder a los contenidos lectivos y realizar las actividades cumpliendo con los objetivos para los que se han diseñado.</w:t>
      </w:r>
    </w:p>
    <w:tbl>
      <w:tblPr>
        <w:tblStyle w:val="GridTable4-Accent3"/>
        <w:tblW w:w="0" w:type="auto"/>
        <w:jc w:val="center"/>
        <w:tblLook w:val="04A0" w:firstRow="1" w:lastRow="0" w:firstColumn="1" w:lastColumn="0" w:noHBand="0" w:noVBand="1"/>
      </w:tblPr>
      <w:tblGrid>
        <w:gridCol w:w="4505"/>
        <w:gridCol w:w="4505"/>
      </w:tblGrid>
      <w:tr w:rsidR="00E6451E" w14:paraId="6CCA81FB" w14:textId="77777777" w:rsidTr="00F2458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05" w:type="dxa"/>
          </w:tcPr>
          <w:p w14:paraId="05AA8639" w14:textId="77777777" w:rsidR="00E6451E" w:rsidRDefault="00E6451E" w:rsidP="00F24580">
            <w:pPr>
              <w:jc w:val="center"/>
              <w:rPr>
                <w:bCs w:val="0"/>
              </w:rPr>
            </w:pPr>
            <w:r>
              <w:rPr>
                <w:bCs w:val="0"/>
              </w:rPr>
              <w:t>Año del Informe CERMI</w:t>
            </w:r>
          </w:p>
        </w:tc>
        <w:tc>
          <w:tcPr>
            <w:tcW w:w="4505" w:type="dxa"/>
          </w:tcPr>
          <w:p w14:paraId="79EBF95E" w14:textId="77777777" w:rsidR="00E6451E" w:rsidRDefault="00E6451E" w:rsidP="00F24580">
            <w:pPr>
              <w:jc w:val="center"/>
              <w:cnfStyle w:val="100000000000" w:firstRow="1" w:lastRow="0" w:firstColumn="0" w:lastColumn="0" w:oddVBand="0" w:evenVBand="0" w:oddHBand="0" w:evenHBand="0" w:firstRowFirstColumn="0" w:firstRowLastColumn="0" w:lastRowFirstColumn="0" w:lastRowLastColumn="0"/>
              <w:rPr>
                <w:bCs w:val="0"/>
              </w:rPr>
            </w:pPr>
            <w:r>
              <w:rPr>
                <w:bCs w:val="0"/>
              </w:rPr>
              <w:t>Cifra de denuncias por el art. 24 de la Convención</w:t>
            </w:r>
          </w:p>
        </w:tc>
      </w:tr>
      <w:tr w:rsidR="00E6451E" w14:paraId="29EDFAE2" w14:textId="77777777" w:rsidTr="00F2458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05" w:type="dxa"/>
          </w:tcPr>
          <w:p w14:paraId="2FE97D89" w14:textId="77777777" w:rsidR="00E6451E" w:rsidRDefault="00E6451E" w:rsidP="00F24580">
            <w:pPr>
              <w:jc w:val="center"/>
              <w:rPr>
                <w:bCs w:val="0"/>
              </w:rPr>
            </w:pPr>
            <w:r>
              <w:rPr>
                <w:bCs w:val="0"/>
              </w:rPr>
              <w:t>2018</w:t>
            </w:r>
          </w:p>
        </w:tc>
        <w:tc>
          <w:tcPr>
            <w:tcW w:w="4505" w:type="dxa"/>
          </w:tcPr>
          <w:p w14:paraId="2B81B448" w14:textId="77777777" w:rsidR="00E6451E" w:rsidRDefault="00E6451E" w:rsidP="00F24580">
            <w:pPr>
              <w:jc w:val="center"/>
              <w:cnfStyle w:val="000000100000" w:firstRow="0" w:lastRow="0" w:firstColumn="0" w:lastColumn="0" w:oddVBand="0" w:evenVBand="0" w:oddHBand="1" w:evenHBand="0" w:firstRowFirstColumn="0" w:firstRowLastColumn="0" w:lastRowFirstColumn="0" w:lastRowLastColumn="0"/>
              <w:rPr>
                <w:bCs/>
              </w:rPr>
            </w:pPr>
            <w:r>
              <w:rPr>
                <w:bCs/>
              </w:rPr>
              <w:t>27</w:t>
            </w:r>
          </w:p>
        </w:tc>
      </w:tr>
      <w:tr w:rsidR="00E6451E" w14:paraId="6814C818" w14:textId="77777777" w:rsidTr="00F24580">
        <w:trPr>
          <w:jc w:val="center"/>
        </w:trPr>
        <w:tc>
          <w:tcPr>
            <w:cnfStyle w:val="001000000000" w:firstRow="0" w:lastRow="0" w:firstColumn="1" w:lastColumn="0" w:oddVBand="0" w:evenVBand="0" w:oddHBand="0" w:evenHBand="0" w:firstRowFirstColumn="0" w:firstRowLastColumn="0" w:lastRowFirstColumn="0" w:lastRowLastColumn="0"/>
            <w:tcW w:w="4505" w:type="dxa"/>
          </w:tcPr>
          <w:p w14:paraId="29BE89F1" w14:textId="77777777" w:rsidR="00E6451E" w:rsidRDefault="00E6451E" w:rsidP="00F24580">
            <w:pPr>
              <w:jc w:val="center"/>
              <w:rPr>
                <w:bCs w:val="0"/>
              </w:rPr>
            </w:pPr>
            <w:r>
              <w:rPr>
                <w:bCs w:val="0"/>
              </w:rPr>
              <w:t>2019</w:t>
            </w:r>
          </w:p>
        </w:tc>
        <w:tc>
          <w:tcPr>
            <w:tcW w:w="4505" w:type="dxa"/>
          </w:tcPr>
          <w:p w14:paraId="0DBEB43A" w14:textId="77777777" w:rsidR="00E6451E" w:rsidRDefault="00E6451E" w:rsidP="00F24580">
            <w:pPr>
              <w:jc w:val="center"/>
              <w:cnfStyle w:val="000000000000" w:firstRow="0" w:lastRow="0" w:firstColumn="0" w:lastColumn="0" w:oddVBand="0" w:evenVBand="0" w:oddHBand="0" w:evenHBand="0" w:firstRowFirstColumn="0" w:firstRowLastColumn="0" w:lastRowFirstColumn="0" w:lastRowLastColumn="0"/>
              <w:rPr>
                <w:bCs/>
              </w:rPr>
            </w:pPr>
            <w:r>
              <w:rPr>
                <w:bCs/>
              </w:rPr>
              <w:t>38</w:t>
            </w:r>
          </w:p>
        </w:tc>
      </w:tr>
      <w:tr w:rsidR="00E6451E" w14:paraId="62DCA51E" w14:textId="77777777" w:rsidTr="00F2458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05" w:type="dxa"/>
          </w:tcPr>
          <w:p w14:paraId="004D3550" w14:textId="77777777" w:rsidR="00E6451E" w:rsidRDefault="00E6451E" w:rsidP="00F24580">
            <w:pPr>
              <w:jc w:val="center"/>
              <w:rPr>
                <w:bCs w:val="0"/>
              </w:rPr>
            </w:pPr>
            <w:r>
              <w:rPr>
                <w:bCs w:val="0"/>
              </w:rPr>
              <w:t>2020</w:t>
            </w:r>
          </w:p>
        </w:tc>
        <w:tc>
          <w:tcPr>
            <w:tcW w:w="4505" w:type="dxa"/>
          </w:tcPr>
          <w:p w14:paraId="2D02E374" w14:textId="77777777" w:rsidR="00E6451E" w:rsidRDefault="00E6451E" w:rsidP="00F24580">
            <w:pPr>
              <w:jc w:val="center"/>
              <w:cnfStyle w:val="000000100000" w:firstRow="0" w:lastRow="0" w:firstColumn="0" w:lastColumn="0" w:oddVBand="0" w:evenVBand="0" w:oddHBand="1" w:evenHBand="0" w:firstRowFirstColumn="0" w:firstRowLastColumn="0" w:lastRowFirstColumn="0" w:lastRowLastColumn="0"/>
              <w:rPr>
                <w:bCs/>
              </w:rPr>
            </w:pPr>
            <w:r>
              <w:rPr>
                <w:bCs/>
              </w:rPr>
              <w:t>38</w:t>
            </w:r>
          </w:p>
        </w:tc>
      </w:tr>
      <w:tr w:rsidR="00E6451E" w14:paraId="4BDB47FF" w14:textId="77777777" w:rsidTr="00F24580">
        <w:trPr>
          <w:jc w:val="center"/>
        </w:trPr>
        <w:tc>
          <w:tcPr>
            <w:cnfStyle w:val="001000000000" w:firstRow="0" w:lastRow="0" w:firstColumn="1" w:lastColumn="0" w:oddVBand="0" w:evenVBand="0" w:oddHBand="0" w:evenHBand="0" w:firstRowFirstColumn="0" w:firstRowLastColumn="0" w:lastRowFirstColumn="0" w:lastRowLastColumn="0"/>
            <w:tcW w:w="4505" w:type="dxa"/>
          </w:tcPr>
          <w:p w14:paraId="45B75F2B" w14:textId="77777777" w:rsidR="00E6451E" w:rsidRDefault="00E6451E" w:rsidP="00F24580">
            <w:pPr>
              <w:jc w:val="center"/>
              <w:rPr>
                <w:bCs w:val="0"/>
              </w:rPr>
            </w:pPr>
            <w:r>
              <w:rPr>
                <w:bCs w:val="0"/>
              </w:rPr>
              <w:t>2021</w:t>
            </w:r>
          </w:p>
        </w:tc>
        <w:tc>
          <w:tcPr>
            <w:tcW w:w="4505" w:type="dxa"/>
          </w:tcPr>
          <w:p w14:paraId="26CAC459" w14:textId="77777777" w:rsidR="00E6451E" w:rsidRDefault="00E6451E" w:rsidP="00F24580">
            <w:pPr>
              <w:jc w:val="center"/>
              <w:cnfStyle w:val="000000000000" w:firstRow="0" w:lastRow="0" w:firstColumn="0" w:lastColumn="0" w:oddVBand="0" w:evenVBand="0" w:oddHBand="0" w:evenHBand="0" w:firstRowFirstColumn="0" w:firstRowLastColumn="0" w:lastRowFirstColumn="0" w:lastRowLastColumn="0"/>
              <w:rPr>
                <w:bCs/>
              </w:rPr>
            </w:pPr>
            <w:r>
              <w:rPr>
                <w:bCs/>
              </w:rPr>
              <w:t>17</w:t>
            </w:r>
          </w:p>
        </w:tc>
      </w:tr>
      <w:tr w:rsidR="00E6451E" w14:paraId="7FE6C437" w14:textId="77777777" w:rsidTr="00F2458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05" w:type="dxa"/>
          </w:tcPr>
          <w:p w14:paraId="3665EE49" w14:textId="77777777" w:rsidR="00E6451E" w:rsidRDefault="00E6451E" w:rsidP="00F24580">
            <w:pPr>
              <w:jc w:val="center"/>
              <w:rPr>
                <w:bCs w:val="0"/>
              </w:rPr>
            </w:pPr>
            <w:r>
              <w:rPr>
                <w:bCs w:val="0"/>
              </w:rPr>
              <w:t>2022</w:t>
            </w:r>
          </w:p>
        </w:tc>
        <w:tc>
          <w:tcPr>
            <w:tcW w:w="4505" w:type="dxa"/>
          </w:tcPr>
          <w:p w14:paraId="7F732887" w14:textId="77777777" w:rsidR="00E6451E" w:rsidRDefault="00E6451E" w:rsidP="00F24580">
            <w:pPr>
              <w:jc w:val="center"/>
              <w:cnfStyle w:val="000000100000" w:firstRow="0" w:lastRow="0" w:firstColumn="0" w:lastColumn="0" w:oddVBand="0" w:evenVBand="0" w:oddHBand="1" w:evenHBand="0" w:firstRowFirstColumn="0" w:firstRowLastColumn="0" w:lastRowFirstColumn="0" w:lastRowLastColumn="0"/>
              <w:rPr>
                <w:bCs/>
              </w:rPr>
            </w:pPr>
            <w:r>
              <w:rPr>
                <w:bCs/>
              </w:rPr>
              <w:t>16</w:t>
            </w:r>
          </w:p>
        </w:tc>
      </w:tr>
      <w:tr w:rsidR="00E6451E" w14:paraId="2A083657" w14:textId="77777777" w:rsidTr="00F24580">
        <w:trPr>
          <w:jc w:val="center"/>
        </w:trPr>
        <w:tc>
          <w:tcPr>
            <w:cnfStyle w:val="001000000000" w:firstRow="0" w:lastRow="0" w:firstColumn="1" w:lastColumn="0" w:oddVBand="0" w:evenVBand="0" w:oddHBand="0" w:evenHBand="0" w:firstRowFirstColumn="0" w:firstRowLastColumn="0" w:lastRowFirstColumn="0" w:lastRowLastColumn="0"/>
            <w:tcW w:w="4505" w:type="dxa"/>
          </w:tcPr>
          <w:p w14:paraId="530277E0" w14:textId="77777777" w:rsidR="00E6451E" w:rsidRDefault="00E6451E" w:rsidP="00F24580">
            <w:pPr>
              <w:jc w:val="center"/>
              <w:rPr>
                <w:bCs w:val="0"/>
              </w:rPr>
            </w:pPr>
            <w:r>
              <w:rPr>
                <w:bCs w:val="0"/>
              </w:rPr>
              <w:t>2023</w:t>
            </w:r>
          </w:p>
        </w:tc>
        <w:tc>
          <w:tcPr>
            <w:tcW w:w="4505" w:type="dxa"/>
          </w:tcPr>
          <w:p w14:paraId="20BDBCFF" w14:textId="77777777" w:rsidR="00E6451E" w:rsidRDefault="00E6451E" w:rsidP="00F24580">
            <w:pPr>
              <w:jc w:val="center"/>
              <w:cnfStyle w:val="000000000000" w:firstRow="0" w:lastRow="0" w:firstColumn="0" w:lastColumn="0" w:oddVBand="0" w:evenVBand="0" w:oddHBand="0" w:evenHBand="0" w:firstRowFirstColumn="0" w:firstRowLastColumn="0" w:lastRowFirstColumn="0" w:lastRowLastColumn="0"/>
              <w:rPr>
                <w:bCs/>
              </w:rPr>
            </w:pPr>
            <w:r>
              <w:rPr>
                <w:bCs/>
              </w:rPr>
              <w:t>13</w:t>
            </w:r>
          </w:p>
        </w:tc>
      </w:tr>
    </w:tbl>
    <w:p w14:paraId="1086B299" w14:textId="77777777" w:rsidR="00E6451E" w:rsidRDefault="00E6451E" w:rsidP="00E6451E">
      <w:pPr>
        <w:jc w:val="both"/>
      </w:pPr>
    </w:p>
    <w:p w14:paraId="43AADB06" w14:textId="77777777" w:rsidR="00E6451E" w:rsidRDefault="00E6451E" w:rsidP="00E6451E">
      <w:pPr>
        <w:jc w:val="both"/>
      </w:pPr>
    </w:p>
    <w:p w14:paraId="21F434EA" w14:textId="77777777" w:rsidR="00E6451E" w:rsidRDefault="00E6451E" w:rsidP="00E6451E">
      <w:pPr>
        <w:jc w:val="both"/>
      </w:pPr>
    </w:p>
    <w:p w14:paraId="5552E4F2" w14:textId="77777777" w:rsidR="00E6451E" w:rsidRDefault="00E6451E" w:rsidP="00E6451E">
      <w:pPr>
        <w:jc w:val="both"/>
      </w:pPr>
    </w:p>
    <w:p w14:paraId="32D94D46" w14:textId="77777777" w:rsidR="00830FC4" w:rsidRDefault="00830FC4" w:rsidP="00E6451E">
      <w:pPr>
        <w:jc w:val="both"/>
      </w:pPr>
    </w:p>
    <w:p w14:paraId="360F22F5" w14:textId="77777777" w:rsidR="00830FC4" w:rsidRDefault="00830FC4" w:rsidP="00E6451E">
      <w:pPr>
        <w:jc w:val="both"/>
      </w:pPr>
    </w:p>
    <w:p w14:paraId="5084F4EE" w14:textId="77777777" w:rsidR="00830FC4" w:rsidRDefault="00830FC4" w:rsidP="00E6451E">
      <w:pPr>
        <w:jc w:val="both"/>
      </w:pPr>
    </w:p>
    <w:p w14:paraId="1B312B26" w14:textId="77777777" w:rsidR="00830FC4" w:rsidRDefault="00830FC4" w:rsidP="00E6451E">
      <w:pPr>
        <w:jc w:val="both"/>
      </w:pPr>
    </w:p>
    <w:p w14:paraId="68600157" w14:textId="77777777" w:rsidR="00830FC4" w:rsidRDefault="00830FC4" w:rsidP="00E6451E">
      <w:pPr>
        <w:jc w:val="both"/>
      </w:pPr>
    </w:p>
    <w:p w14:paraId="63D5A7B7" w14:textId="77777777" w:rsidR="00830FC4" w:rsidRDefault="00830FC4" w:rsidP="00E6451E">
      <w:pPr>
        <w:jc w:val="both"/>
      </w:pPr>
    </w:p>
    <w:p w14:paraId="2D2F112F" w14:textId="77777777" w:rsidR="00830FC4" w:rsidRDefault="00830FC4" w:rsidP="00E6451E">
      <w:pPr>
        <w:jc w:val="both"/>
      </w:pPr>
    </w:p>
    <w:p w14:paraId="4BC366B3" w14:textId="77777777" w:rsidR="00830FC4" w:rsidRDefault="00830FC4" w:rsidP="00E6451E">
      <w:pPr>
        <w:jc w:val="both"/>
      </w:pPr>
    </w:p>
    <w:p w14:paraId="3579B815" w14:textId="77777777" w:rsidR="00830FC4" w:rsidRDefault="00830FC4" w:rsidP="00E6451E">
      <w:pPr>
        <w:jc w:val="both"/>
      </w:pPr>
    </w:p>
    <w:p w14:paraId="6FADD9B9" w14:textId="77777777" w:rsidR="00830FC4" w:rsidRDefault="00830FC4" w:rsidP="00E6451E">
      <w:pPr>
        <w:jc w:val="both"/>
      </w:pPr>
    </w:p>
    <w:p w14:paraId="4F78105D" w14:textId="77777777" w:rsidR="00830FC4" w:rsidRDefault="00830FC4" w:rsidP="00E6451E">
      <w:pPr>
        <w:jc w:val="both"/>
      </w:pPr>
    </w:p>
    <w:p w14:paraId="6728282A" w14:textId="77777777" w:rsidR="00133805" w:rsidRDefault="00133805" w:rsidP="00E6451E">
      <w:pPr>
        <w:jc w:val="both"/>
      </w:pPr>
    </w:p>
    <w:p w14:paraId="68B02AF0" w14:textId="77777777" w:rsidR="00830FC4" w:rsidRDefault="00830FC4" w:rsidP="00E6451E">
      <w:pPr>
        <w:jc w:val="both"/>
      </w:pPr>
    </w:p>
    <w:p w14:paraId="69170493" w14:textId="77777777" w:rsidR="00133805" w:rsidRDefault="00133805" w:rsidP="00E6451E">
      <w:pPr>
        <w:jc w:val="both"/>
      </w:pPr>
    </w:p>
    <w:p w14:paraId="2410BBF6" w14:textId="77777777" w:rsidR="00133805" w:rsidRDefault="00133805" w:rsidP="00E6451E">
      <w:pPr>
        <w:jc w:val="both"/>
      </w:pPr>
    </w:p>
    <w:p w14:paraId="30E7FC41" w14:textId="6A57484D" w:rsidR="00B45EC2" w:rsidRPr="00B45EC2" w:rsidRDefault="00B45EC2" w:rsidP="00B45EC2">
      <w:pPr>
        <w:jc w:val="both"/>
        <w:rPr>
          <w:b/>
        </w:rPr>
      </w:pPr>
      <w:r w:rsidRPr="005660D0">
        <w:rPr>
          <w:b/>
        </w:rPr>
        <w:t>INFORME DE DERECHOS HUMANOS Y DISCAPACIDAD, ESPAÑA 2018</w:t>
      </w:r>
    </w:p>
    <w:p w14:paraId="4EC519DC" w14:textId="77777777" w:rsidR="00B45EC2" w:rsidRPr="005660D0" w:rsidRDefault="00B45EC2" w:rsidP="00B45EC2">
      <w:pPr>
        <w:jc w:val="both"/>
        <w:rPr>
          <w:b/>
        </w:rPr>
      </w:pPr>
      <w:r w:rsidRPr="005660D0">
        <w:rPr>
          <w:b/>
        </w:rPr>
        <w:t>Denuncias sobre vulneraciones al Artículo 24 de la Convención</w:t>
      </w:r>
    </w:p>
    <w:p w14:paraId="065E8FD2" w14:textId="4EBFC83F" w:rsidR="00B45EC2" w:rsidRPr="001670E8" w:rsidRDefault="00B45EC2" w:rsidP="00B45EC2">
      <w:pPr>
        <w:rPr>
          <w:i/>
          <w:iCs/>
        </w:rPr>
      </w:pPr>
      <w:r w:rsidRPr="001670E8">
        <w:rPr>
          <w:i/>
          <w:iCs/>
        </w:rPr>
        <w:t>Denuncia 1: La 'vuelta al cole' de los alumnos con discapacidad: sin apoyos y sin instalaciones accesibles.</w:t>
      </w:r>
    </w:p>
    <w:p w14:paraId="082FC4FA" w14:textId="2E71F919" w:rsidR="00B45EC2" w:rsidRPr="001670E8" w:rsidRDefault="00B45EC2" w:rsidP="00B45EC2">
      <w:pPr>
        <w:jc w:val="both"/>
      </w:pPr>
      <w:r w:rsidRPr="001670E8">
        <w:t xml:space="preserve">El inicio del curso 2018-2019 de los alumnos con discapacidad ha arrancado sin cambios respecto al anterior y se mantienen, de forma generalizada, la falta a apoyos a aquellos que presentan dificultades de aprendizaje y de accesibilidad de las instalaciones, según advierte a Europa </w:t>
      </w:r>
      <w:proofErr w:type="spellStart"/>
      <w:r w:rsidRPr="001670E8">
        <w:t>Press</w:t>
      </w:r>
      <w:proofErr w:type="spellEnd"/>
      <w:r w:rsidRPr="001670E8">
        <w:t xml:space="preserve"> el presidente del CERMI.</w:t>
      </w:r>
    </w:p>
    <w:p w14:paraId="5A07AF32" w14:textId="656DF03F" w:rsidR="00B45EC2" w:rsidRPr="001670E8" w:rsidRDefault="00B45EC2" w:rsidP="00B45EC2">
      <w:pPr>
        <w:jc w:val="both"/>
      </w:pPr>
      <w:r w:rsidRPr="001670E8">
        <w:t>España mantiene estructuras educativas segregadoras, según Naciones Unidas, ya que el 20% del alumnado con discapacidad (unos 40.000) está matriculado en centros de educación especial y no en centros ordinarios como obliga la Convención.</w:t>
      </w:r>
    </w:p>
    <w:p w14:paraId="66CA33DB" w14:textId="45A69B9F" w:rsidR="00B45EC2" w:rsidRPr="001670E8" w:rsidRDefault="00B45EC2" w:rsidP="00B45EC2">
      <w:pPr>
        <w:jc w:val="both"/>
      </w:pPr>
      <w:r w:rsidRPr="001670E8">
        <w:t>Sobre la accesibilidad de los espacios públicos, entre los que están incluidos los centros educativos, el movimiento asociativo de la discapacidad denuncia que este curso debía ser el primero en que todo el sistema y entornos escolares tenían que ser plenamente accesibles, tal y como obliga el real decreto ley por el que se aprobó el Texto Refundido de la Ley General de derechos de las personas con discapacidad.</w:t>
      </w:r>
    </w:p>
    <w:p w14:paraId="76344FEB" w14:textId="77777777" w:rsidR="00B45EC2" w:rsidRPr="001670E8" w:rsidRDefault="00B45EC2" w:rsidP="00B45EC2">
      <w:pPr>
        <w:jc w:val="both"/>
      </w:pPr>
      <w:r w:rsidRPr="001670E8">
        <w:t>“Esta obligación legal se incumple de forma generalizada, pues son muchos los entornos educativos que presentan problemas de accesibilidad, impidiendo la participación regular y la progresión del alumnado con discapacidad", subraya el presidente del CERMI.</w:t>
      </w:r>
    </w:p>
    <w:p w14:paraId="7E7E65E1" w14:textId="23ACEA78" w:rsidR="00B45EC2" w:rsidRPr="001670E8" w:rsidRDefault="00B45EC2" w:rsidP="00B45EC2">
      <w:pPr>
        <w:jc w:val="both"/>
      </w:pPr>
      <w:r w:rsidRPr="001670E8">
        <w:t xml:space="preserve">Por último, censura la "mala práctica extendida" de "discriminación y/o exclusión" que sufre el alumnado con discapacidad a la hora de participar en actividades extraescolares promovidas por los centros educativos. </w:t>
      </w:r>
    </w:p>
    <w:p w14:paraId="6483F55B" w14:textId="3BABD0EA" w:rsidR="00B45EC2" w:rsidRPr="001670E8" w:rsidRDefault="00B45EC2" w:rsidP="00B45EC2">
      <w:pPr>
        <w:jc w:val="both"/>
        <w:rPr>
          <w:i/>
          <w:iCs/>
        </w:rPr>
      </w:pPr>
      <w:r w:rsidRPr="001670E8">
        <w:rPr>
          <w:i/>
          <w:iCs/>
        </w:rPr>
        <w:t>Denuncia 2: La LOMCE impide que alumnado con discapacidad intelectual puedan titular en la ESO.</w:t>
      </w:r>
    </w:p>
    <w:p w14:paraId="04CC9111" w14:textId="497A7A3F" w:rsidR="00B45EC2" w:rsidRDefault="00B45EC2" w:rsidP="00B45EC2">
      <w:pPr>
        <w:jc w:val="both"/>
      </w:pPr>
      <w:r w:rsidRPr="001670E8">
        <w:t>El movimiento asociativo sostiene que el curso 2018-2019 también ha comenzado con un "grave problema" generado por la LOMCE, y que implica que una parte del alumnado con discapacidad intelectual, para el que se han realizado adaptaciones curriculares significativas, no puede titular en la ESO,</w:t>
      </w:r>
      <w:r w:rsidRPr="00320390">
        <w:t xml:space="preserve"> </w:t>
      </w:r>
      <w:r w:rsidRPr="001670E8">
        <w:t>pese a haber aprobado los cursos. Esto frustra sus expectativas y alimenta el fracaso y el abandono escolar.</w:t>
      </w:r>
    </w:p>
    <w:p w14:paraId="2DD432EB" w14:textId="7AB0A989" w:rsidR="00B45EC2" w:rsidRPr="001670E8" w:rsidRDefault="00B45EC2" w:rsidP="00B45EC2">
      <w:pPr>
        <w:jc w:val="both"/>
        <w:rPr>
          <w:i/>
          <w:iCs/>
        </w:rPr>
      </w:pPr>
      <w:r w:rsidRPr="001670E8">
        <w:rPr>
          <w:i/>
          <w:iCs/>
        </w:rPr>
        <w:t xml:space="preserve">Denuncia 3: El CERMI pide reformas legales para superar el modelo de centros educativos especiales. </w:t>
      </w:r>
    </w:p>
    <w:p w14:paraId="0F79C518" w14:textId="2960F002" w:rsidR="00B45EC2" w:rsidRPr="001670E8" w:rsidRDefault="00B45EC2" w:rsidP="00B45EC2">
      <w:pPr>
        <w:jc w:val="both"/>
      </w:pPr>
      <w:r w:rsidRPr="001670E8">
        <w:t>El delegado de Derechos Humanos y para la Convención de la ONU sobre Discapacidad del CERMI considera que deben de llevarse a cabo diversas reformas legales para poner fin al modelo de centros educativos especiales.</w:t>
      </w:r>
    </w:p>
    <w:p w14:paraId="4D8AF519" w14:textId="77777777" w:rsidR="00B45EC2" w:rsidRDefault="00B45EC2" w:rsidP="00B45EC2">
      <w:pPr>
        <w:jc w:val="both"/>
      </w:pPr>
      <w:r w:rsidRPr="001670E8">
        <w:t xml:space="preserve">En este sentido se exige modificar la Ley General de Discapacidad y las principales leyes educativas (la LOE y la LOMCE) para poner fin a un modelo que permite los centros de educación especial y la segregación del alumnado con discapacidad en un sistema paralelo. “Imagínense lo que diríamos si sucediese lo mismo con niños de otras razas o entre niños y niñas”, razonó. </w:t>
      </w:r>
    </w:p>
    <w:p w14:paraId="66E98F94" w14:textId="77777777" w:rsidR="00B45EC2" w:rsidRPr="001670E8" w:rsidRDefault="00B45EC2" w:rsidP="00B45EC2">
      <w:pPr>
        <w:jc w:val="both"/>
      </w:pPr>
    </w:p>
    <w:p w14:paraId="1B008E43" w14:textId="06E44E1A" w:rsidR="00B45EC2" w:rsidRPr="001670E8" w:rsidRDefault="00B45EC2" w:rsidP="00B45EC2">
      <w:pPr>
        <w:jc w:val="both"/>
        <w:rPr>
          <w:i/>
          <w:iCs/>
        </w:rPr>
      </w:pPr>
      <w:r w:rsidRPr="001670E8">
        <w:rPr>
          <w:i/>
          <w:iCs/>
        </w:rPr>
        <w:lastRenderedPageBreak/>
        <w:t>Denuncia 4: El Gobierno reconoce que buena parte de los colegios españoles en el extranjero no son accesibles.</w:t>
      </w:r>
    </w:p>
    <w:p w14:paraId="62C4D372" w14:textId="7F94F8F5" w:rsidR="00B45EC2" w:rsidRPr="001670E8" w:rsidRDefault="00B45EC2" w:rsidP="00B45EC2">
      <w:pPr>
        <w:jc w:val="both"/>
      </w:pPr>
      <w:r w:rsidRPr="001670E8">
        <w:t xml:space="preserve">La mayoría de </w:t>
      </w:r>
      <w:proofErr w:type="gramStart"/>
      <w:r w:rsidRPr="001670E8">
        <w:t>centros</w:t>
      </w:r>
      <w:proofErr w:type="gramEnd"/>
      <w:r w:rsidRPr="001670E8">
        <w:t xml:space="preserve"> docentes no universitarios de titularidad exclusiva del Estado español en el extranjero carecen de las condiciones mínimas de accesibilidad universal para garantizar el acceso en igualdad de condiciones a estudiantes con discapacidad. </w:t>
      </w:r>
    </w:p>
    <w:p w14:paraId="34221AD9" w14:textId="111FD414" w:rsidR="00B45EC2" w:rsidRPr="001670E8" w:rsidRDefault="00B45EC2" w:rsidP="00B45EC2">
      <w:pPr>
        <w:jc w:val="both"/>
      </w:pPr>
      <w:r w:rsidRPr="001670E8">
        <w:t>Pese a la falta de accesibilidad de muchos colegios, el Ejecutivo precisa que todos los centros de reciente creación, y uno que está previsto construir en Rabat (Marruecos), reúnen las condiciones de accesibilidad exigidas por la legislación española y la del país en el que se encuentran. Además, desde el entonces Ministerio de Educación, Cultura y Deporte se trabaja para adecuar las condiciones de accesibilidad de centros de mayor antigüedad, como los ubicados en Londres, París (Colegio Español García Lorca), Roma o en algunos centros de Marruecos.</w:t>
      </w:r>
    </w:p>
    <w:p w14:paraId="391821F3" w14:textId="0D17CD86" w:rsidR="00B45EC2" w:rsidRPr="00862DBF" w:rsidRDefault="00B45EC2" w:rsidP="00B45EC2">
      <w:pPr>
        <w:jc w:val="both"/>
      </w:pPr>
      <w:r w:rsidRPr="001670E8">
        <w:t>Con respecto a los protocolos de atención y apoyo al alumnado con discapacidad, de los 18 centros cuya titularidad corresponde exclusivamente al Estado, solamente el María Moliner de Andorra dispone de educadores especializados facilitados por el Gobierno local, en este caso el andorrano. Este centro destaca también por ser el que mayor presencia de alumnos con discapacidad posee (el 6,1% del total).</w:t>
      </w:r>
    </w:p>
    <w:p w14:paraId="0E66B8B2" w14:textId="65344161" w:rsidR="00B45EC2" w:rsidRPr="001670E8" w:rsidRDefault="00B45EC2" w:rsidP="00B45EC2">
      <w:pPr>
        <w:jc w:val="both"/>
      </w:pPr>
      <w:r w:rsidRPr="001670E8">
        <w:t>En general, de los 18 centros, ocho tienen estudiantes con discapacidad entre su alumnado. En la mayoría, es el profesorado quien refuerza y atiende las necesidades no solo de los estudiantes con discapacidad, sino de quienes sin contar con dicho certificado tienen necesidades educativas especiales.</w:t>
      </w:r>
    </w:p>
    <w:p w14:paraId="3E6BFFC0" w14:textId="20BD0CD1" w:rsidR="00B45EC2" w:rsidRPr="001670E8" w:rsidRDefault="00B45EC2" w:rsidP="00B45EC2">
      <w:pPr>
        <w:jc w:val="both"/>
      </w:pPr>
      <w:r w:rsidRPr="001670E8">
        <w:t xml:space="preserve">Al margen de estos datos, la respuesta del Gobierno explica que los centros docentes de titularidad en el exterior tienen entre sus objetivos la difusión de la lengua, la educación y la cultura españolas en el exterior y se dirigen indistintamente a alumnado español y extranjero, por lo que su objetivo último no es la escolarización de todos los alumnos españoles residentes fuera del territorio nacional. </w:t>
      </w:r>
    </w:p>
    <w:p w14:paraId="2332CBD4" w14:textId="0FA17AF5" w:rsidR="00B45EC2" w:rsidRPr="001670E8" w:rsidRDefault="00B45EC2" w:rsidP="00B45EC2">
      <w:pPr>
        <w:jc w:val="both"/>
      </w:pPr>
      <w:r w:rsidRPr="001670E8">
        <w:t xml:space="preserve">Así, según el Gobierno, por el principio de territorialidad de las leyes, el Estado español tiene obligación de escolarizar a todos los residentes en territorio nacional en edad de escolarización obligatoria, independientemente de su nacionalidad, pero no de los españoles en el extranjero, cuyo derecho a la educación queda garantizado por el país de acogida. Por lo expuesto, en estos centros se aplican criterios de admisión y permanencia en función del rendimiento académico. </w:t>
      </w:r>
    </w:p>
    <w:p w14:paraId="2BC0AF7B" w14:textId="40F6B1FD" w:rsidR="00B45EC2" w:rsidRPr="001670E8" w:rsidRDefault="00B45EC2" w:rsidP="00B45EC2">
      <w:pPr>
        <w:jc w:val="both"/>
      </w:pPr>
      <w:r w:rsidRPr="001670E8">
        <w:t xml:space="preserve">En esta línea, es imprescindible garantizar los medios humanos y materiales que garanticen los apoyos necesarios para que todo el alumnado con discapacidad pueda cursar sus estudios con las mismas oportunidades, obligaciones y derechos que el resto del estudiantado. Y es que, todos los centros educativos españoles, estén o no en territorio nacional, están obligados a cumplir las exigencias legales y morales de inclusión para con las personas con discapacidad. </w:t>
      </w:r>
    </w:p>
    <w:p w14:paraId="45CA3F70" w14:textId="53171E76" w:rsidR="00B45EC2" w:rsidRPr="001670E8" w:rsidRDefault="00B45EC2" w:rsidP="00B45EC2">
      <w:pPr>
        <w:jc w:val="both"/>
        <w:rPr>
          <w:i/>
          <w:iCs/>
        </w:rPr>
      </w:pPr>
      <w:r w:rsidRPr="001670E8">
        <w:rPr>
          <w:i/>
          <w:iCs/>
        </w:rPr>
        <w:t>Denuncia 5: El CERMI pide a educación cambiar los criterios para no vaciar de contenido la reserva para personas con discapacidad en las ayudas a la formación del profesorado universitario.</w:t>
      </w:r>
    </w:p>
    <w:p w14:paraId="7AF0939C" w14:textId="77777777" w:rsidR="00B45EC2" w:rsidRPr="001670E8" w:rsidRDefault="00B45EC2" w:rsidP="00B45EC2">
      <w:pPr>
        <w:jc w:val="both"/>
      </w:pPr>
      <w:r w:rsidRPr="001670E8">
        <w:t xml:space="preserve">El CERMI ha pedido al antes Ministerio de Educación, Cultura y Deporte, que se modifiquen los criterios de aplicación y gestión del cupo de reserva a favor de personas con discapacidad en la convocatoria de ayudas para la formación de profesorado universitario, con el fin de que verdaderamente sirva para promover el acceso de personas con discapacidad a estas plazas. </w:t>
      </w:r>
    </w:p>
    <w:p w14:paraId="7A5BC566" w14:textId="77777777" w:rsidR="00B45EC2" w:rsidRDefault="00B45EC2" w:rsidP="00B45EC2">
      <w:pPr>
        <w:jc w:val="both"/>
        <w:rPr>
          <w:bCs/>
        </w:rPr>
      </w:pPr>
    </w:p>
    <w:p w14:paraId="2DB0D251" w14:textId="77777777" w:rsidR="00B45EC2" w:rsidRPr="001670E8" w:rsidRDefault="00B45EC2" w:rsidP="00B45EC2">
      <w:pPr>
        <w:jc w:val="both"/>
      </w:pPr>
      <w:r w:rsidRPr="001670E8">
        <w:lastRenderedPageBreak/>
        <w:t>En una misiva remitida por el CERMI expone que está recibiendo insistentes quejas de aspirantes con discapacidad que ven frustradas sus expectativas de acceder a estas ayudas por la interpretación que desde el Ministerio de Educación se está haciendo de la convocatoria, vaciando en la práctica de contenido la reserva, que existe nominalmente, pero no da resultados materiales, por esa aplicación a nuestro juicio desajustada.</w:t>
      </w:r>
    </w:p>
    <w:p w14:paraId="3EEBAC28" w14:textId="38F86FC2" w:rsidR="00B45EC2" w:rsidRPr="001670E8" w:rsidRDefault="00B45EC2" w:rsidP="00B45EC2">
      <w:pPr>
        <w:jc w:val="both"/>
      </w:pPr>
      <w:r w:rsidRPr="001670E8">
        <w:t xml:space="preserve">Sí que existe un cupo de plazas reservadas para investigadores con una discapacidad igual o superior al 33%, que por supuesto han de superar los criterios exigibles para poder iniciar el proceso junto al resto de docentes. Pero posteriormente, se exige la misma nota media ponderada a todos los aspirantes, incluidos los que pugnan por una plaza reservada para personas con discapacidad. </w:t>
      </w:r>
    </w:p>
    <w:p w14:paraId="737A2FAB" w14:textId="2DE4259E" w:rsidR="00B45EC2" w:rsidRPr="001670E8" w:rsidRDefault="00B45EC2" w:rsidP="00B45EC2">
      <w:pPr>
        <w:jc w:val="both"/>
      </w:pPr>
      <w:r w:rsidRPr="001670E8">
        <w:t xml:space="preserve">Y precisamente, es en este punto donde deja de regir la reserva de plazas para personas con discapacidad, en tanto que compiten todos los investigadores entre sí, cuando lo que debería suceder, para que la reserva fuera efectiva, es que para acceder a las plazas reservadas para personas con discapacidad compitieran únicamente los aspirantes que tuvieran discapacidad. En la actualidad esto no sucede, por lo que se desvirtúa el principio para el cual se estableció el cupo de plazas reservadas para favorecer la formación de profesorado universitario con discapacidad. </w:t>
      </w:r>
    </w:p>
    <w:p w14:paraId="2186AB4D" w14:textId="2483E475" w:rsidR="00B45EC2" w:rsidRPr="001670E8" w:rsidRDefault="00B45EC2" w:rsidP="00B45EC2">
      <w:pPr>
        <w:jc w:val="both"/>
        <w:rPr>
          <w:i/>
          <w:iCs/>
        </w:rPr>
      </w:pPr>
      <w:r w:rsidRPr="001670E8">
        <w:rPr>
          <w:i/>
          <w:iCs/>
        </w:rPr>
        <w:t>Denuncia 6: Naciones Unidas condena a España por incumplir los mandatos de la Convención en materia de educación inclusiva</w:t>
      </w:r>
    </w:p>
    <w:p w14:paraId="643CA82D" w14:textId="72E02FF9" w:rsidR="00B45EC2" w:rsidRPr="001670E8" w:rsidRDefault="00B45EC2" w:rsidP="00133805">
      <w:pPr>
        <w:jc w:val="both"/>
      </w:pPr>
      <w:r w:rsidRPr="001670E8">
        <w:t xml:space="preserve">La segregación y exclusión de España de los estudiantes con discapacidad de la educación general, por su discapacidad, equivale a violaciones graves o sistemáticas del derecho a la educación de esos estudiantes en virtud de la Convención sobre los Derechos de las Personas con Discapacidad, expertos en derechos humanos de la ONU dijeron en un informe publicado en Ginebra. </w:t>
      </w:r>
    </w:p>
    <w:p w14:paraId="2DC33F1A" w14:textId="1D9D4AA3" w:rsidR="00B45EC2" w:rsidRPr="00862DBF" w:rsidRDefault="00B45EC2" w:rsidP="00133805">
      <w:pPr>
        <w:jc w:val="both"/>
      </w:pPr>
      <w:r w:rsidRPr="001670E8">
        <w:t>El sistema educativo paralelo establecido para aquellos estudiantes con discapacidad que no encajan en las escuelas generales, se convierte en trayectorias paralelas de la vida escolar, el empleo y más tarde la residencia, lo que lleva a resultados de vida muy diferentes.</w:t>
      </w:r>
    </w:p>
    <w:p w14:paraId="7F5F92D2" w14:textId="36450756" w:rsidR="00B45EC2" w:rsidRDefault="00B45EC2" w:rsidP="00133805">
      <w:pPr>
        <w:jc w:val="both"/>
      </w:pPr>
      <w:r w:rsidRPr="001670E8">
        <w:t xml:space="preserve">Los expertos expresaron sus hallazgos en un informe emitido luego de una investigación confidencial de 2017. En enero y febrero de ese año, el Sr. </w:t>
      </w:r>
      <w:proofErr w:type="spellStart"/>
      <w:r w:rsidRPr="001670E8">
        <w:t>Coomaravel</w:t>
      </w:r>
      <w:proofErr w:type="spellEnd"/>
      <w:r w:rsidRPr="001670E8">
        <w:t xml:space="preserve"> </w:t>
      </w:r>
      <w:proofErr w:type="spellStart"/>
      <w:r w:rsidRPr="001670E8">
        <w:t>Pyaneandee</w:t>
      </w:r>
      <w:proofErr w:type="spellEnd"/>
      <w:r w:rsidRPr="001670E8">
        <w:t xml:space="preserve">, </w:t>
      </w:r>
      <w:proofErr w:type="gramStart"/>
      <w:r w:rsidRPr="001670E8">
        <w:t>Vicepresidente</w:t>
      </w:r>
      <w:proofErr w:type="gramEnd"/>
      <w:r w:rsidRPr="001670E8">
        <w:t xml:space="preserve"> del Comité y el Sr. Carlos Parra </w:t>
      </w:r>
      <w:proofErr w:type="spellStart"/>
      <w:r w:rsidRPr="001670E8">
        <w:t>Dussan</w:t>
      </w:r>
      <w:proofErr w:type="spellEnd"/>
      <w:r w:rsidRPr="001670E8">
        <w:t>, miembro del Comité, viajaron a Madrid, León, Valladolid, Barcelona, Sevilla y Málaga donde se reunieron con más de 165 personas. Estas incluyeron a funcionarios del Gobierno central y de las 17 Comunidades Autónomas (gobiernos regionales), así como representantes de organizaciones de personas con discapacidad y otras organizaciones de la sociedad civil, investigadores, académicos, jueces y abogados.</w:t>
      </w:r>
    </w:p>
    <w:p w14:paraId="10907A54" w14:textId="77777777" w:rsidR="00B45EC2" w:rsidRDefault="00B45EC2" w:rsidP="00133805">
      <w:pPr>
        <w:jc w:val="both"/>
      </w:pPr>
      <w:r w:rsidRPr="001670E8">
        <w:t xml:space="preserve">Los expertos descubrieron que España ha contribuido a un sistema discriminatorio que, de hecho, utiliza disposiciones legales vigentes para mantener dos sistemas educativos y desviar a los estudiantes con discapacidades fuera de la educación general. Además, descubrieron que la falta de salvaguardias para los mecanismos de monitoreo independientes significa que una vez que un estudiante abandona el sistema educativo general, él o ella permanecerá fuera. </w:t>
      </w:r>
    </w:p>
    <w:p w14:paraId="11B19B8C" w14:textId="77777777" w:rsidR="00B45EC2" w:rsidRPr="001670E8" w:rsidRDefault="00B45EC2" w:rsidP="00133805">
      <w:pPr>
        <w:jc w:val="both"/>
      </w:pPr>
    </w:p>
    <w:p w14:paraId="1D4E11F6" w14:textId="113749F5" w:rsidR="00B45EC2" w:rsidRPr="001670E8" w:rsidRDefault="00B45EC2" w:rsidP="00133805">
      <w:pPr>
        <w:jc w:val="both"/>
      </w:pPr>
      <w:r w:rsidRPr="001670E8">
        <w:t>El Comité sobre los derechos de las personas con discapacidad, trabaja para asegurar que los países que han ratificado la Convención, como España, cumplan con sus compromisos en materia de derechos humanos. Esto incluye el compromiso de garantizar que "las personas con discapacidad no queden excluidas del sistema de educación general por discapacidad, y que los niños con discapacidad no queden excluidos de la educación primaria gratuita u obligatoria, o de la educación secundaria, por discapacidad."</w:t>
      </w:r>
    </w:p>
    <w:p w14:paraId="2F12CEDA" w14:textId="111CFC12" w:rsidR="00B45EC2" w:rsidRPr="001670E8" w:rsidRDefault="00B45EC2" w:rsidP="00133805">
      <w:pPr>
        <w:jc w:val="both"/>
      </w:pPr>
      <w:r w:rsidRPr="001670E8">
        <w:lastRenderedPageBreak/>
        <w:t xml:space="preserve">Entre otras recomendaciones, el Comité instó a España a establecer un plan de acción nacional elaborado en consulta con las organizaciones representativas de personas con discapacidad. </w:t>
      </w:r>
    </w:p>
    <w:p w14:paraId="45632320" w14:textId="1FFEFDA2" w:rsidR="00B45EC2" w:rsidRPr="001670E8" w:rsidRDefault="00B45EC2" w:rsidP="00133805">
      <w:pPr>
        <w:jc w:val="both"/>
        <w:rPr>
          <w:i/>
          <w:iCs/>
        </w:rPr>
      </w:pPr>
      <w:r w:rsidRPr="001670E8">
        <w:rPr>
          <w:i/>
          <w:iCs/>
        </w:rPr>
        <w:t xml:space="preserve">Denuncia 7: Tras la condena de la ONU a España, el CERMI considera inaplazable reformarla legislación para implantar un sistema educativo inclusivo. </w:t>
      </w:r>
    </w:p>
    <w:p w14:paraId="557FAC40" w14:textId="1454E115" w:rsidR="00B45EC2" w:rsidRPr="001670E8" w:rsidRDefault="00B45EC2" w:rsidP="00133805">
      <w:pPr>
        <w:jc w:val="both"/>
      </w:pPr>
      <w:r w:rsidRPr="001670E8">
        <w:t>Esta reforma se hace más necesaria y apremiante que nunca tras el informe del Comité de Derechos de las Personas con Discapacidad de Naciones Unidas, órgano de vigilancia del cumplimiento por parte de los Estados de la CDPD, que “condena” a España por vulneración del artículo 24 de este tratado internacional, consagrado a garantizar el derecho a la educación inclusiva.</w:t>
      </w:r>
    </w:p>
    <w:p w14:paraId="7E769A2E" w14:textId="174BA312" w:rsidR="00B45EC2" w:rsidRPr="001670E8" w:rsidRDefault="00B45EC2" w:rsidP="00133805">
      <w:pPr>
        <w:jc w:val="both"/>
      </w:pPr>
      <w:r w:rsidRPr="001670E8">
        <w:t>Para el Comité Internacional, la situación de España es de tal gravedad que la segregación y exclusión de los estudiantes con discapacidad de la educación general, por su discapacidad, equivale a violaciones graves o sistemáticas del derecho a la educación de esos estudiantes en virtud de la Convención.</w:t>
      </w:r>
    </w:p>
    <w:p w14:paraId="23EAB996" w14:textId="4BBBA51B" w:rsidR="00B45EC2" w:rsidRPr="001670E8" w:rsidRDefault="00B45EC2" w:rsidP="00133805">
      <w:pPr>
        <w:jc w:val="both"/>
      </w:pPr>
      <w:r w:rsidRPr="001670E8">
        <w:t xml:space="preserve">Este pronunciamiento de Naciones Unidas se produce en el marco de un procedimiento de examen al Estado parte, en este supuesto, España, al haber recibido el Comité información fidedigna que revele violaciones graves o sistemáticas de los derechos recogidos en la Convención. </w:t>
      </w:r>
    </w:p>
    <w:p w14:paraId="7EDE8176" w14:textId="77777777" w:rsidR="00B45EC2" w:rsidRPr="001670E8" w:rsidRDefault="00B45EC2" w:rsidP="00133805">
      <w:pPr>
        <w:jc w:val="both"/>
      </w:pPr>
      <w:r w:rsidRPr="001670E8">
        <w:t>Ante la inacción del Gobierno y del Legislador para adaptar nuestro sistema educativo a los mandatos de la Convención, el CERMI elevó denuncia ante el Comité Internacional de Derechos, que, junto con otras recibidas, desencadenó la actuación de este órgano, de acuerdo con el artículo 6 del Protocolo facultativo de la CDPD.</w:t>
      </w:r>
    </w:p>
    <w:p w14:paraId="227BB32B" w14:textId="78B9E628" w:rsidR="00B45EC2" w:rsidRPr="001670E8" w:rsidRDefault="00B45EC2" w:rsidP="00133805">
      <w:pPr>
        <w:jc w:val="both"/>
        <w:rPr>
          <w:i/>
          <w:iCs/>
        </w:rPr>
      </w:pPr>
      <w:r w:rsidRPr="001670E8">
        <w:rPr>
          <w:i/>
          <w:iCs/>
        </w:rPr>
        <w:t xml:space="preserve">Denuncia 8: Las universidades españolas no incluyen aspectos de diseño para todas las personas en sus planes de estudio. </w:t>
      </w:r>
    </w:p>
    <w:p w14:paraId="40B1B43D" w14:textId="0EBF7536" w:rsidR="00B45EC2" w:rsidRPr="001670E8" w:rsidRDefault="00B45EC2" w:rsidP="00133805">
      <w:pPr>
        <w:jc w:val="both"/>
      </w:pPr>
      <w:r w:rsidRPr="001670E8">
        <w:t xml:space="preserve">El CERMI ha denunciado ante el Defensor del Pueblo y la Oficina de Atención a la Discapacidad (OADIS) que las universidades españolas están incumpliendo las disposiciones legales que prevén la incorporación del “diseño para todas las personas” en el currículo formativo de sus titulaciones. </w:t>
      </w:r>
    </w:p>
    <w:p w14:paraId="7C5C63CB" w14:textId="77777777" w:rsidR="00B45EC2" w:rsidRDefault="00B45EC2" w:rsidP="00133805">
      <w:pPr>
        <w:jc w:val="both"/>
      </w:pPr>
      <w:r w:rsidRPr="001670E8">
        <w:t xml:space="preserve">La Ley de Igualdad de Oportunidades, No Discriminación y Accesibilidad Universal de las Personas con Discapacidad, aprobada en 2003, recogía un mandado que establecía un plazo de dos años desde su entrada en vigor, el 4 de diciembre de ese mismo año, para que el Gobierno desarrollara currículo formativo en “diseño para todas las personas” en todos los programas formativos universitarios para la formación de profesionales en los campos del diseño y construcción del entorno físico, la edificación, las infraestructuras y obras públicas, el transporte, las comunicaciones y telecomunicaciones y los servicios de la sociedad de la información. </w:t>
      </w:r>
    </w:p>
    <w:p w14:paraId="7F6D6891" w14:textId="77777777" w:rsidR="00B45EC2" w:rsidRPr="001670E8" w:rsidRDefault="00B45EC2" w:rsidP="00133805">
      <w:pPr>
        <w:jc w:val="both"/>
      </w:pPr>
    </w:p>
    <w:p w14:paraId="05B2AA8C" w14:textId="620042A6" w:rsidR="00B45EC2" w:rsidRPr="001670E8" w:rsidRDefault="00B45EC2" w:rsidP="00133805">
      <w:pPr>
        <w:jc w:val="both"/>
      </w:pPr>
      <w:r w:rsidRPr="001670E8">
        <w:t xml:space="preserve">El CERMI recuerda que este mandado fue incumplido, como también lo ha sido el Real Decreto Legislativo 1/2013, de 29 de noviembre, por el que se aprobó el Texto Refundido de la Ley General de derechos de las personas con discapacidad y de su inclusión social, que, atendiendo a lo recogido en la Convención de Naciones Unidas, prescribió que el Gobierno debía fomentar la inclusión de la formación en diseño para todas las personas en el desarrollo de los correspondientes currículos formativos. </w:t>
      </w:r>
    </w:p>
    <w:p w14:paraId="2AB75EA7" w14:textId="3F09D6B0" w:rsidR="00B45EC2" w:rsidRPr="001670E8" w:rsidRDefault="00B45EC2" w:rsidP="00133805">
      <w:pPr>
        <w:jc w:val="both"/>
      </w:pPr>
      <w:r w:rsidRPr="001670E8">
        <w:t>Asimismo, el CERMI constata el incumplimiento de la Ley Orgánica 4/2007 de Universidades que recoge la obligación de que los planes de estudios propuestos por las universidades se realicen desde el respeto y la promoción de los principios de accesibilidad universal y el diseño para todos.</w:t>
      </w:r>
    </w:p>
    <w:p w14:paraId="1FDB44EE" w14:textId="777DE57E" w:rsidR="00B45EC2" w:rsidRPr="001670E8" w:rsidRDefault="00B45EC2" w:rsidP="00133805">
      <w:pPr>
        <w:jc w:val="both"/>
      </w:pPr>
      <w:r w:rsidRPr="001670E8">
        <w:lastRenderedPageBreak/>
        <w:t xml:space="preserve">Por tales motivos, el CERMI solicita la intervención del Defensor de Pueblo y de la OADIS a fin de que insten al Gobierno y a las Comunidades Autónomas a que hagan efectivas estas disposiciones legales, como medidas necesarias para constituir una cultura vinculada a la accesibilidad universal, como paso imprescindible para la inclusión y convivencia de las personas con discapacidad. </w:t>
      </w:r>
    </w:p>
    <w:p w14:paraId="4F1A1A3D" w14:textId="33D9FE85" w:rsidR="00B45EC2" w:rsidRPr="001670E8" w:rsidRDefault="00B45EC2" w:rsidP="00133805">
      <w:pPr>
        <w:jc w:val="both"/>
        <w:rPr>
          <w:i/>
          <w:iCs/>
        </w:rPr>
      </w:pPr>
      <w:r w:rsidRPr="001670E8">
        <w:rPr>
          <w:i/>
          <w:iCs/>
        </w:rPr>
        <w:t>Denuncia 9: El CERMI exige que los estudiantes con discapacidad puedan estudiar en centros con el resto del alumnado y se ponga así fin a la "segregación" que aún existe en el sistema educativo.</w:t>
      </w:r>
    </w:p>
    <w:p w14:paraId="7F1D82C2" w14:textId="4D0615CC" w:rsidR="00B45EC2" w:rsidRPr="001670E8" w:rsidRDefault="00B45EC2" w:rsidP="00133805">
      <w:pPr>
        <w:jc w:val="both"/>
      </w:pPr>
      <w:r w:rsidRPr="001670E8">
        <w:t xml:space="preserve">En esta se ha defendido que la escuela es el primer ámbito de convivencia del menor, después del hogar, y que se hace "imprescindible" que aquellos con discapacidad puedan recibir una educación en los mismos espacios que los miembros de su familia, algo que no ocurre en el 20 % de los casos. </w:t>
      </w:r>
    </w:p>
    <w:p w14:paraId="2A2E58BE" w14:textId="77777777" w:rsidR="00B45EC2" w:rsidRPr="001670E8" w:rsidRDefault="00B45EC2" w:rsidP="00133805">
      <w:pPr>
        <w:jc w:val="both"/>
      </w:pPr>
      <w:r w:rsidRPr="001670E8">
        <w:t>"¿Cómo vamos a fomentar la tolerancia y el afecto si no hay convivencia?". O "¿por qué no se nos quiere en la vida común?" son algunas de las preguntas que ha planteado el representante del CERMI a los senadores, y ha asegurado que la exclusión actual es "de tal gravedad" que equivale a la violación del derecho de estos menores a la educación.</w:t>
      </w:r>
    </w:p>
    <w:p w14:paraId="4F0F4C10" w14:textId="77777777" w:rsidR="00B45EC2" w:rsidRPr="001670E8" w:rsidRDefault="00B45EC2" w:rsidP="00133805">
      <w:pPr>
        <w:jc w:val="both"/>
      </w:pPr>
      <w:r w:rsidRPr="001670E8">
        <w:t xml:space="preserve">En este sentido, ha considerado que el Estado debe actuar con "inmediatez, sin dilaciones, ni excusas" ya que la educación inclusiva no solo implica la presencia del alumno en el centro, sino que también se garantice su progreso y educación y que todas las instalaciones estén adaptadas ya que ha resaltado que los centros escolares son "hostiles" para el colectivo. </w:t>
      </w:r>
    </w:p>
    <w:p w14:paraId="43651BA5" w14:textId="7D7F1902" w:rsidR="00B45EC2" w:rsidRPr="001670E8" w:rsidRDefault="00B45EC2" w:rsidP="00133805">
      <w:pPr>
        <w:jc w:val="both"/>
        <w:rPr>
          <w:i/>
          <w:iCs/>
        </w:rPr>
      </w:pPr>
      <w:r w:rsidRPr="001670E8">
        <w:rPr>
          <w:i/>
          <w:iCs/>
        </w:rPr>
        <w:t>Denuncia 10: Solo el 0,14% de los alumnos vinculados al programa Erasmus de la Unión Europea tiene algún tipo de discapacidad.</w:t>
      </w:r>
    </w:p>
    <w:p w14:paraId="3F1CCE07" w14:textId="0FEF6322" w:rsidR="00B45EC2" w:rsidRDefault="00B45EC2" w:rsidP="00133805">
      <w:pPr>
        <w:jc w:val="both"/>
      </w:pPr>
      <w:r w:rsidRPr="001670E8">
        <w:t xml:space="preserve">Así lo han reflejado las primeras conclusiones del proyecto </w:t>
      </w:r>
      <w:proofErr w:type="spellStart"/>
      <w:r w:rsidRPr="001670E8">
        <w:t>MobiAbility</w:t>
      </w:r>
      <w:proofErr w:type="spellEnd"/>
      <w:r w:rsidRPr="001670E8">
        <w:t xml:space="preserve">, un estudio que cuenta con la colaboración del CERMI Región de Murcia (CERMI RM) y cuyo objetivo es conseguir que cada vez más estudiantes con discapacidad tengan acceso a este tipo de estancias internacionales. </w:t>
      </w:r>
    </w:p>
    <w:p w14:paraId="4F18BE1B" w14:textId="77777777" w:rsidR="00B45EC2" w:rsidRDefault="00B45EC2" w:rsidP="00133805">
      <w:pPr>
        <w:jc w:val="both"/>
      </w:pPr>
      <w:r w:rsidRPr="001670E8">
        <w:t>Los primeros datos de este proyecto han sido presentados recientemente en la Universidad de Murcia, responsable de coordinar el estudio en la región, que cuenta con la colaboración de socios internacionales en Polonia, Rumanía y República Checa. Para ello, se ha estudiado en profundidad la realidad con la que se encuentran los estudiantes con discapacidad, tanto desde el punto de vista legislativo como desde el empírico, analizando las medidas de integración que tienen las universidades europeas.</w:t>
      </w:r>
    </w:p>
    <w:p w14:paraId="0341EA4E" w14:textId="77777777" w:rsidR="00B45EC2" w:rsidRPr="001670E8" w:rsidRDefault="00B45EC2" w:rsidP="00133805">
      <w:pPr>
        <w:jc w:val="both"/>
      </w:pPr>
    </w:p>
    <w:p w14:paraId="5D76AE2E" w14:textId="6DBAB723" w:rsidR="00B45EC2" w:rsidRPr="001670E8" w:rsidRDefault="00B45EC2" w:rsidP="00133805">
      <w:pPr>
        <w:jc w:val="both"/>
      </w:pPr>
      <w:r w:rsidRPr="001670E8">
        <w:t>Con toda esta información, los implicados en el proyecto elaborarán un estándar de medidas de apoyo y recomendaciones a seguir por todas las universidades receptoras de estudiantes Erasmus.</w:t>
      </w:r>
    </w:p>
    <w:p w14:paraId="2C918263" w14:textId="6543CA1B" w:rsidR="00862DBF" w:rsidRPr="001670E8" w:rsidRDefault="00B45EC2" w:rsidP="00133805">
      <w:pPr>
        <w:jc w:val="both"/>
        <w:rPr>
          <w:i/>
          <w:iCs/>
        </w:rPr>
      </w:pPr>
      <w:r w:rsidRPr="001670E8">
        <w:rPr>
          <w:i/>
          <w:iCs/>
        </w:rPr>
        <w:t xml:space="preserve">Denuncia 11: Denuncian que "numerosos" alumnos sordos no acceden al título universitario por no acreditar un nivel B1 de idioma. </w:t>
      </w:r>
    </w:p>
    <w:p w14:paraId="0F0696EE" w14:textId="74AD6C36" w:rsidR="00B45EC2" w:rsidRPr="001670E8" w:rsidRDefault="00B45EC2" w:rsidP="00133805">
      <w:pPr>
        <w:jc w:val="both"/>
      </w:pPr>
      <w:r w:rsidRPr="001670E8">
        <w:t xml:space="preserve">La CNSE denuncia la situación que atraviesan "numerosos" estudiantes sordos en el ámbito universitario al ver denegado su acceso a una titulación por tener que acreditar un nivel B1 del idioma extranjero, a pesar de que en anteriores etapas educativas estuvieran exentos de su aprendizaje. </w:t>
      </w:r>
    </w:p>
    <w:p w14:paraId="3C241BBD" w14:textId="3C1D3DDE" w:rsidR="00B45EC2" w:rsidRPr="001670E8" w:rsidRDefault="00B45EC2" w:rsidP="00133805">
      <w:pPr>
        <w:jc w:val="both"/>
      </w:pPr>
      <w:r w:rsidRPr="001670E8">
        <w:t>Según esta organización este nivel de idiomas sirve no solo para obtener un grado universitario, sino también para ampliar estudios en el extranjero y conseguir un empleo y lamenta que se "ignoran reiteradamente las adaptaciones o exenciones que se hayan realizado con dichos estudiantes en anteriores etapas educativas".</w:t>
      </w:r>
    </w:p>
    <w:p w14:paraId="1C1BA135" w14:textId="48DB36DA" w:rsidR="00B45EC2" w:rsidRPr="001670E8" w:rsidRDefault="00B45EC2" w:rsidP="00133805">
      <w:pPr>
        <w:jc w:val="both"/>
      </w:pPr>
      <w:r w:rsidRPr="001670E8">
        <w:lastRenderedPageBreak/>
        <w:t>Además, apunta que los estudiantes sordos "suelen ver vulnerado" su derecho a contar con adaptaciones y recursos que faciliten su aprendizaje de idiomas extranjeros y se quejan de que, en algunos casos, se les exime de las pruebas de '</w:t>
      </w:r>
      <w:proofErr w:type="spellStart"/>
      <w:r w:rsidRPr="001670E8">
        <w:t>listening</w:t>
      </w:r>
      <w:proofErr w:type="spellEnd"/>
      <w:r w:rsidRPr="001670E8">
        <w:t>' y '</w:t>
      </w:r>
      <w:proofErr w:type="spellStart"/>
      <w:r w:rsidRPr="001670E8">
        <w:t>speaking</w:t>
      </w:r>
      <w:proofErr w:type="spellEnd"/>
      <w:r w:rsidRPr="001670E8">
        <w:t xml:space="preserve">', mientras </w:t>
      </w:r>
      <w:proofErr w:type="gramStart"/>
      <w:r w:rsidRPr="001670E8">
        <w:t>que</w:t>
      </w:r>
      <w:proofErr w:type="gramEnd"/>
      <w:r w:rsidRPr="001670E8">
        <w:t xml:space="preserve"> en otros, les obligan a realizarlas. </w:t>
      </w:r>
    </w:p>
    <w:p w14:paraId="1AC7FB00" w14:textId="1CD434CB" w:rsidR="00B45EC2" w:rsidRPr="001670E8" w:rsidRDefault="00B45EC2" w:rsidP="00133805">
      <w:pPr>
        <w:jc w:val="both"/>
      </w:pPr>
      <w:r w:rsidRPr="001670E8">
        <w:t>En este sentido, la CNSE reclama "sensatez" en los criterios que deben aplicar los centros a la hora de examinar a un estudiante sordo de una lengua extranjera y subraya que es necesario que no se "obstaculice" el acceso a las titulaciones universitarias por motivos del idioma y se tenga en cuenta su trayectoria educativa previa en materia de aprendizaje de idiomas.</w:t>
      </w:r>
    </w:p>
    <w:p w14:paraId="45C30466" w14:textId="13FA234B" w:rsidR="00B45EC2" w:rsidRDefault="00B45EC2" w:rsidP="00133805">
      <w:pPr>
        <w:jc w:val="both"/>
        <w:rPr>
          <w:i/>
          <w:iCs/>
        </w:rPr>
      </w:pPr>
      <w:r w:rsidRPr="001670E8">
        <w:rPr>
          <w:i/>
          <w:iCs/>
        </w:rPr>
        <w:t>Denuncia 12: Demandan al Departamento de Educación de la Generalitat de Cataluña ante el TSJC por no facilitar lengua de signos al alumnado sordo en todas las etapas.</w:t>
      </w:r>
    </w:p>
    <w:p w14:paraId="60264299" w14:textId="7E28BC06" w:rsidR="00B45EC2" w:rsidRPr="001670E8" w:rsidRDefault="00B45EC2" w:rsidP="00133805">
      <w:pPr>
        <w:jc w:val="both"/>
      </w:pPr>
      <w:r w:rsidRPr="001670E8">
        <w:t xml:space="preserve">Las entidades recuerdan que la legislación catalana vigente, relacionada con el acceso a la educación para alumnos con sordera, establece que la administración debe garantizar el uso de esta lengua de signos y que la normativa específica establece que "los servicios públicos educativos" deben informar a los padres sobre las modalidades educativas disponibles en este ámbito, además de recordar que es "bilingüe, en el que la lengua de signos catalana es la lengua vehicular". </w:t>
      </w:r>
    </w:p>
    <w:p w14:paraId="464F6585" w14:textId="7BC232D4" w:rsidR="00B45EC2" w:rsidRPr="001670E8" w:rsidRDefault="00B45EC2" w:rsidP="00133805">
      <w:pPr>
        <w:jc w:val="both"/>
      </w:pPr>
      <w:r w:rsidRPr="001670E8">
        <w:t xml:space="preserve">Además, remarcan que los actuales responsables de la Generalitat no han realizado una "mejora sustancial, urgente y profunda en las necesidades educativas de nuestros hijos escolares con sordera de forma integral a lo largo del territorio de Cataluña" y recuerdan que en los últimos tres años han intentado resolver las demandas de forma amistosa con todos los </w:t>
      </w:r>
      <w:proofErr w:type="spellStart"/>
      <w:r w:rsidRPr="001670E8">
        <w:t>consellers</w:t>
      </w:r>
      <w:proofErr w:type="spellEnd"/>
      <w:r w:rsidRPr="001670E8">
        <w:t xml:space="preserve"> de Educación sin éxito por lo que la actuación judicial es la respuesta a "la reiterada vulneración de derechos fundamentales que sufren los niños y jóvenes sordos catalanes". </w:t>
      </w:r>
    </w:p>
    <w:p w14:paraId="6EF67EFF" w14:textId="77777777" w:rsidR="00B45EC2" w:rsidRDefault="00B45EC2" w:rsidP="00133805">
      <w:pPr>
        <w:jc w:val="both"/>
      </w:pPr>
      <w:r w:rsidRPr="001670E8">
        <w:t xml:space="preserve">El modelo educativo bilingüe en lengua de signos </w:t>
      </w:r>
      <w:proofErr w:type="gramStart"/>
      <w:r w:rsidRPr="001670E8">
        <w:t>catalana,</w:t>
      </w:r>
      <w:proofErr w:type="gramEnd"/>
      <w:r w:rsidRPr="001670E8">
        <w:t xml:space="preserve"> divide el tiempo lectivo en lenguas orales y de signos; por eso, las entidades piden impartir las clases directamente en Lengua de Signos Catalana (LSC) en la atención temprana del alumnado con sordera además de asignar intérpretes de LSC durante el horario lectivo íntegro a los alumnos sordos de educación postobligatoria y en modalidad bilingüe y cursos de LSC subvencionados. </w:t>
      </w:r>
    </w:p>
    <w:p w14:paraId="0172FB1F" w14:textId="77777777" w:rsidR="00B45EC2" w:rsidRPr="001670E8" w:rsidRDefault="00B45EC2" w:rsidP="00133805">
      <w:pPr>
        <w:jc w:val="both"/>
      </w:pPr>
    </w:p>
    <w:p w14:paraId="4CDD4933" w14:textId="6424EA92" w:rsidR="00B45EC2" w:rsidRPr="001670E8" w:rsidRDefault="00B45EC2" w:rsidP="00133805">
      <w:pPr>
        <w:jc w:val="both"/>
      </w:pPr>
      <w:proofErr w:type="gramStart"/>
      <w:r w:rsidRPr="001670E8">
        <w:t>Además</w:t>
      </w:r>
      <w:proofErr w:type="gramEnd"/>
      <w:r w:rsidRPr="001670E8">
        <w:t xml:space="preserve"> reclaman formación para los docentes y para alumnos procedentes de la modalidad exclusivamente oral que quieran aprenderlo, así como incorporar profesores al Instituto Consell de Cent el único bilingüe de toda Cataluña. Como no hay centros para los alumnos de fuera de Barcelona reclaman transporte y comedor gratuitos para los escolares que se desplacen. </w:t>
      </w:r>
    </w:p>
    <w:p w14:paraId="2A951DED" w14:textId="7747D11B" w:rsidR="00B45EC2" w:rsidRPr="001670E8" w:rsidRDefault="00B45EC2" w:rsidP="00133805">
      <w:pPr>
        <w:jc w:val="both"/>
        <w:rPr>
          <w:i/>
          <w:iCs/>
        </w:rPr>
      </w:pPr>
      <w:r w:rsidRPr="001670E8">
        <w:rPr>
          <w:i/>
          <w:iCs/>
        </w:rPr>
        <w:t>Denuncia 13: Apenas el 3 % de los jóvenes con discapacidad acceden a la educación superior, según los datos recogidos por el Observatorio sobre Discapacidad y Mercados de Trabajo en España (</w:t>
      </w:r>
      <w:proofErr w:type="spellStart"/>
      <w:r w:rsidRPr="001670E8">
        <w:rPr>
          <w:i/>
          <w:iCs/>
        </w:rPr>
        <w:t>Odismet</w:t>
      </w:r>
      <w:proofErr w:type="spellEnd"/>
      <w:r w:rsidRPr="001670E8">
        <w:rPr>
          <w:i/>
          <w:iCs/>
        </w:rPr>
        <w:t>).</w:t>
      </w:r>
    </w:p>
    <w:p w14:paraId="4FB771C2" w14:textId="192DF27F" w:rsidR="00B45EC2" w:rsidRPr="00862DBF" w:rsidRDefault="00B45EC2" w:rsidP="00133805">
      <w:pPr>
        <w:jc w:val="both"/>
      </w:pPr>
      <w:r w:rsidRPr="001670E8">
        <w:t xml:space="preserve">De este modo, el acceso de los jóvenes con discapacidad a la educación superior se encuentra diez puntos por debajo de la tasa de estudios superiores que presentan los jóvenes sin discapacidad. </w:t>
      </w:r>
    </w:p>
    <w:p w14:paraId="08B9141E" w14:textId="12BCA504" w:rsidR="00B45EC2" w:rsidRPr="001670E8" w:rsidRDefault="00B45EC2" w:rsidP="00133805">
      <w:pPr>
        <w:jc w:val="both"/>
      </w:pPr>
      <w:r w:rsidRPr="001670E8">
        <w:t>Entre la población juvenil con discapacidad la distribución del nivel de formación arroja los siguientes datos: un 14,1% no tiene estudios; el 23,7 ha sido hasta primaria; un 59 alcanza secundaria, y sólo un 3,1 da el paso a estudios superiores. Así, el 37,8% de los jóvenes con discapacidad no supera los estudios primarios. Estas cifras contrastan con las del resto de los jóvenes. En este caso apenas se registran personas sin estudios (0,1%); el 5,7% se queda con estudios de primaria; el 81% pasa la educación secundaria, y el 13,3% alcanza estudios superiores.</w:t>
      </w:r>
    </w:p>
    <w:p w14:paraId="6548A4A7" w14:textId="6A134ABD" w:rsidR="00B45EC2" w:rsidRPr="001670E8" w:rsidRDefault="00B45EC2" w:rsidP="00133805">
      <w:pPr>
        <w:jc w:val="both"/>
        <w:rPr>
          <w:i/>
          <w:iCs/>
        </w:rPr>
      </w:pPr>
      <w:r w:rsidRPr="001670E8">
        <w:rPr>
          <w:i/>
          <w:iCs/>
        </w:rPr>
        <w:t xml:space="preserve">Denuncia 14: La falta de medios deja sin escolarizar a un niño con Síndrome de Down en Asturias. </w:t>
      </w:r>
    </w:p>
    <w:p w14:paraId="1A67AF17" w14:textId="01272F06" w:rsidR="00B45EC2" w:rsidRPr="001670E8" w:rsidRDefault="00B45EC2" w:rsidP="00133805">
      <w:pPr>
        <w:jc w:val="both"/>
      </w:pPr>
      <w:r w:rsidRPr="001670E8">
        <w:lastRenderedPageBreak/>
        <w:t xml:space="preserve">El niño tres años recién y el mes de septiembre a la vuelta de la esquina, no está matriculado en ningún colegio. El niño de nombre Lucas con síndrome de Down y también la máxima puntuación posible (18 puntos) para entrar en el centro público en el que estudia su hermana. </w:t>
      </w:r>
    </w:p>
    <w:p w14:paraId="30EC74FB" w14:textId="57439E0B" w:rsidR="00B45EC2" w:rsidRPr="001670E8" w:rsidRDefault="00B45EC2" w:rsidP="00133805">
      <w:pPr>
        <w:jc w:val="both"/>
      </w:pPr>
      <w:r w:rsidRPr="001670E8">
        <w:t xml:space="preserve">A pesar de esto, no está en la lista definitiva de admitidos en el colegio gijonés Eduardo Martínez </w:t>
      </w:r>
      <w:proofErr w:type="spellStart"/>
      <w:r w:rsidRPr="001670E8">
        <w:t>Torner</w:t>
      </w:r>
      <w:proofErr w:type="spellEnd"/>
      <w:r w:rsidRPr="001670E8">
        <w:t xml:space="preserve">, el único que existe en la zona en la que viven, Los responsables argumentan que no pueden contratar un auxiliar para las tareas de refuerzo que Lucas necesita. </w:t>
      </w:r>
    </w:p>
    <w:p w14:paraId="7D97F20B" w14:textId="5812F3EC" w:rsidR="00B45EC2" w:rsidRPr="001670E8" w:rsidRDefault="00B45EC2" w:rsidP="00133805">
      <w:pPr>
        <w:jc w:val="both"/>
      </w:pPr>
      <w:r w:rsidRPr="001670E8">
        <w:t xml:space="preserve">Desde la Consejería afirman que «están estudiando el caso» y «tratarán de dar una respuesta a los padres lo antes posible». Y es que la presión no está siendo poca. A instancias de los padres, la concejala de Educación del Ayuntamiento de Gijón ha enviado una carta a Genaro Alonso en la que urge solución al problema. Además, también se han movilizado las asociaciones de síndrome de Down a nivel regional y nacional. Entre tanto, los padres no descartan ir a los tribunales. </w:t>
      </w:r>
    </w:p>
    <w:p w14:paraId="733E4F11" w14:textId="6A248790" w:rsidR="00B45EC2" w:rsidRPr="001670E8" w:rsidRDefault="00B45EC2" w:rsidP="00133805">
      <w:pPr>
        <w:jc w:val="both"/>
      </w:pPr>
      <w:r w:rsidRPr="001670E8">
        <w:t xml:space="preserve">Finalmente, y tras una queja planteada por el CERMI ante la Fiscalía, se comunica que el caso se ha resuelto favorablemente y el niño podrá estudiar con los apoyos necesarios en el mismo centro que su hermana. </w:t>
      </w:r>
    </w:p>
    <w:p w14:paraId="28C300B3" w14:textId="16718F8F" w:rsidR="00B45EC2" w:rsidRPr="001670E8" w:rsidRDefault="00B45EC2" w:rsidP="00133805">
      <w:pPr>
        <w:jc w:val="both"/>
        <w:rPr>
          <w:i/>
          <w:iCs/>
        </w:rPr>
      </w:pPr>
      <w:r w:rsidRPr="001670E8">
        <w:rPr>
          <w:i/>
          <w:iCs/>
        </w:rPr>
        <w:t>Denuncia 15: La falta de educadores en un colegio de Valencia deja sin clases a un menor con una discapacidad.</w:t>
      </w:r>
    </w:p>
    <w:p w14:paraId="5390F9F3" w14:textId="0A99C347" w:rsidR="00B45EC2" w:rsidRPr="00133805" w:rsidRDefault="00B45EC2" w:rsidP="00133805">
      <w:pPr>
        <w:jc w:val="both"/>
      </w:pPr>
      <w:r w:rsidRPr="001670E8">
        <w:t xml:space="preserve">Se trata de un alumno de 3º de Primaria en el colegio Cavite Isla de Hierro de Valencia, tiene ocho años y una discapacidad del 79% debido a una enfermedad neuromuscular. </w:t>
      </w:r>
    </w:p>
    <w:p w14:paraId="39978FF9" w14:textId="1D9D182C" w:rsidR="00B45EC2" w:rsidRPr="001670E8" w:rsidRDefault="00B45EC2" w:rsidP="00133805">
      <w:pPr>
        <w:jc w:val="both"/>
      </w:pPr>
      <w:r w:rsidRPr="001670E8">
        <w:t>A pesar de los derechos del menor y del deber de la Administración a garantizárselos, la Generalitat Valenciana, no cubre el puesto vacante de la segunda cuidadora y los alumnos con necesidades educativas especiales se resienten. La Consejería de Educación valenciana responde que estos trabajadores públicos dependen de otra consejería, la de Justicia las Administraciones Públicas.</w:t>
      </w:r>
    </w:p>
    <w:p w14:paraId="3C6A7AEB" w14:textId="2EB524CE" w:rsidR="00B45EC2" w:rsidRPr="001670E8" w:rsidRDefault="00B45EC2" w:rsidP="00133805">
      <w:pPr>
        <w:jc w:val="both"/>
        <w:rPr>
          <w:i/>
          <w:iCs/>
        </w:rPr>
      </w:pPr>
      <w:r w:rsidRPr="001670E8">
        <w:rPr>
          <w:i/>
          <w:iCs/>
        </w:rPr>
        <w:t xml:space="preserve">Denuncia 16: La convocatoria de ayudas para alumnos con necesidad específica de apoyo educativo del próximo curso académico 2018-2019 no incluye como beneficiarias directas a las personas con Trastorno del Espectro del Autismo. </w:t>
      </w:r>
    </w:p>
    <w:p w14:paraId="30DC535C" w14:textId="7651BDFC" w:rsidR="00B45EC2" w:rsidRPr="001670E8" w:rsidRDefault="00B45EC2" w:rsidP="00133805">
      <w:pPr>
        <w:jc w:val="both"/>
      </w:pPr>
      <w:r w:rsidRPr="001670E8">
        <w:t xml:space="preserve">Para las personas con TEA dichos apoyos en el ámbito psicopedagógico y del lenguaje de los que a través de esta convocatoria pueden beneficiarse resultan esenciales de cara a una adecuada inclusión en el centro educativo, para el ajuste académico </w:t>
      </w:r>
      <w:proofErr w:type="gramStart"/>
      <w:r w:rsidRPr="001670E8">
        <w:t>de acuerdo a</w:t>
      </w:r>
      <w:proofErr w:type="gramEnd"/>
      <w:r w:rsidRPr="001670E8">
        <w:t xml:space="preserve"> sus fortalezas y para su bienestar y calidad de vida. Sin dichas ayudas, una gran cantidad de familias no pueden acceder a esta atención específica, que resulta permanente, aunque variable, conforme el alumno se desarrolla.</w:t>
      </w:r>
    </w:p>
    <w:p w14:paraId="56E4AFEE" w14:textId="38F273DE" w:rsidR="00B45EC2" w:rsidRPr="001670E8" w:rsidRDefault="00B45EC2" w:rsidP="00133805">
      <w:pPr>
        <w:jc w:val="both"/>
      </w:pPr>
      <w:r w:rsidRPr="001670E8">
        <w:t xml:space="preserve">Autismo España denuncia esta situación ante la Administración y solicita la reforma del modelo de becas para dar respuesta a las necesidades del colectivo. </w:t>
      </w:r>
    </w:p>
    <w:p w14:paraId="51AB98A4" w14:textId="4853E723" w:rsidR="00B45EC2" w:rsidRPr="001670E8" w:rsidRDefault="00B45EC2" w:rsidP="00133805">
      <w:pPr>
        <w:jc w:val="both"/>
        <w:rPr>
          <w:i/>
          <w:iCs/>
        </w:rPr>
      </w:pPr>
      <w:r w:rsidRPr="001670E8">
        <w:rPr>
          <w:i/>
          <w:iCs/>
        </w:rPr>
        <w:t xml:space="preserve">Denuncia 17: Quiebras en la disposición de los medios de apoyo a la comunicación oral para el alumnado sordo en el ámbito educativo. </w:t>
      </w:r>
    </w:p>
    <w:p w14:paraId="3D378725" w14:textId="55D6FB3C" w:rsidR="00B45EC2" w:rsidRPr="001670E8" w:rsidRDefault="00B45EC2" w:rsidP="00133805">
      <w:pPr>
        <w:jc w:val="both"/>
      </w:pPr>
      <w:r w:rsidRPr="001670E8">
        <w:t xml:space="preserve">Son numerosos los casos que, cada año, se conocen sobre alumnado con sordera, usuario de prótesis auditivas, que precisan recursos de apoyo a la audición y a la comunicación oral (emisoras FM) y que deben enfrentarse a demoras injustificadas en la dotación de estos recursos. O, en caso de avería, deben esperar largas demoras (llegando a un curso académico entero o incluso más) para su reparación y/o sustitución. </w:t>
      </w:r>
    </w:p>
    <w:p w14:paraId="75F6B595" w14:textId="33711E9D" w:rsidR="00B45EC2" w:rsidRPr="001670E8" w:rsidRDefault="00B45EC2" w:rsidP="00133805">
      <w:pPr>
        <w:jc w:val="both"/>
      </w:pPr>
      <w:r w:rsidRPr="001670E8">
        <w:lastRenderedPageBreak/>
        <w:t>Asimismo, en el caso de alumnado con sordera cuyos padres han optado por la lengua de signos como lengua vehicular de enseñanza, se producen retrasos injustificados (de varios meses) en contar con un intérprete de lengua de signos que le permita acceder a la información y a la comunicación.</w:t>
      </w:r>
    </w:p>
    <w:p w14:paraId="7FED8FF4" w14:textId="15B04381" w:rsidR="00B45EC2" w:rsidRDefault="00B45EC2" w:rsidP="00133805">
      <w:pPr>
        <w:jc w:val="both"/>
        <w:rPr>
          <w:i/>
          <w:iCs/>
        </w:rPr>
      </w:pPr>
      <w:r w:rsidRPr="001670E8">
        <w:rPr>
          <w:i/>
          <w:iCs/>
        </w:rPr>
        <w:t xml:space="preserve">Denuncia 18: La escuela da la espalda a la lengua de signos. </w:t>
      </w:r>
    </w:p>
    <w:p w14:paraId="5CCC2575" w14:textId="261A76DE" w:rsidR="00B45EC2" w:rsidRPr="001670E8" w:rsidRDefault="00B45EC2" w:rsidP="00133805">
      <w:pPr>
        <w:jc w:val="both"/>
      </w:pPr>
      <w:r w:rsidRPr="001670E8">
        <w:t>La ausencia de un modelo bilingüe en lengua de signos unificado en todo el territorio sigue siendo una reivindicación por parte de la CNSE y su movimiento asociativo. Por otro lado, en educación secundaria y en todos los niveles de educación postobligatoria, sigue sin contarse con intérpretes de lengua de signos o, en su caso sin cubrir toda la jornada lectiva.</w:t>
      </w:r>
    </w:p>
    <w:p w14:paraId="29B0A175" w14:textId="604EF5AB" w:rsidR="00B45EC2" w:rsidRPr="001670E8" w:rsidRDefault="00B45EC2" w:rsidP="00133805">
      <w:pPr>
        <w:jc w:val="both"/>
        <w:rPr>
          <w:i/>
          <w:iCs/>
        </w:rPr>
      </w:pPr>
      <w:r w:rsidRPr="001670E8">
        <w:rPr>
          <w:i/>
          <w:iCs/>
        </w:rPr>
        <w:t xml:space="preserve">Denuncia 19: Las escuelas de idiomas excluyen a las personas sordas. </w:t>
      </w:r>
    </w:p>
    <w:p w14:paraId="360209C2" w14:textId="47E54379" w:rsidR="00B45EC2" w:rsidRDefault="00B45EC2" w:rsidP="00133805">
      <w:pPr>
        <w:jc w:val="both"/>
      </w:pPr>
      <w:r w:rsidRPr="001670E8">
        <w:t>Las escuelas de idiomas siguen sin ser accesibles para las personas sordas, además de no poder titular igual que el resto por la barrera que supone estar obligados a superar también las pruebas relacionadas con la escucha y el habla. Así pues, la CNSE reivindica que, desde las comunidades autónomas doten de accesibilidad a estos centros y sus pruebas de adapten a las necesidades de las personas sordas, como lo vienen haciendo institutos de idiomas internacionales de referencia como el Instituto Cambridge, entre otros.</w:t>
      </w:r>
    </w:p>
    <w:p w14:paraId="50914DFF" w14:textId="67972672" w:rsidR="00B45EC2" w:rsidRPr="001670E8" w:rsidRDefault="00B45EC2" w:rsidP="00133805">
      <w:pPr>
        <w:jc w:val="both"/>
        <w:rPr>
          <w:i/>
          <w:iCs/>
        </w:rPr>
      </w:pPr>
      <w:r w:rsidRPr="001670E8">
        <w:rPr>
          <w:i/>
          <w:iCs/>
        </w:rPr>
        <w:t xml:space="preserve">Denuncia 20: Las necesidades socio sanitarias de las personas con discapacidad deben ser contempladas en el modelo de educación inclusiva. </w:t>
      </w:r>
    </w:p>
    <w:p w14:paraId="0B3CA788" w14:textId="2CAADD8C" w:rsidR="00B45EC2" w:rsidRPr="001670E8" w:rsidRDefault="00B45EC2" w:rsidP="00133805">
      <w:pPr>
        <w:jc w:val="both"/>
      </w:pPr>
      <w:r w:rsidRPr="001670E8">
        <w:t xml:space="preserve">Así lo revindica la Federación Española de Enfermedades Raras (en adelante FEDER), que se suma a las aportaciones del CERMI, en cuanto a la necesidad de adoptar un sistema educativo inclusivo que dé respuesta a las necesidades específicas de cada alumno o alumna y que permita, por tanto, la convivencia y socialización de todos ellos en los centros educativos. </w:t>
      </w:r>
    </w:p>
    <w:p w14:paraId="12880D9A" w14:textId="3202208C" w:rsidR="00B45EC2" w:rsidRPr="001670E8" w:rsidRDefault="00B45EC2" w:rsidP="00133805">
      <w:pPr>
        <w:jc w:val="both"/>
      </w:pPr>
      <w:r w:rsidRPr="001670E8">
        <w:t xml:space="preserve">Este objetivo no se podrá alcanzar si no se dotan a los centros educativos de los recursos humanos, económicos y materiales necesarios para la convivencia de todo el alumnado, al margen de su situación personal, circunstancia sociales o sanitarias. </w:t>
      </w:r>
    </w:p>
    <w:p w14:paraId="7C0B131F" w14:textId="16A768CA" w:rsidR="00B45EC2" w:rsidRPr="001670E8" w:rsidRDefault="00B45EC2" w:rsidP="00133805">
      <w:pPr>
        <w:jc w:val="both"/>
      </w:pPr>
      <w:r w:rsidRPr="001670E8">
        <w:t xml:space="preserve">Sin embargo, FEDER considera que no solo deben garantizarse las necesidades educativas especiales derivadas de la discapacidad, puesto que las enfermedades raras se caracterizan por el gran número y amplia diversidad de desórdenes y síntomas que varían no sólo de enfermedad a enfermedad, sino también dentro de la misma enfermedad. </w:t>
      </w:r>
    </w:p>
    <w:p w14:paraId="4D850590" w14:textId="2F6BBD43" w:rsidR="00B45EC2" w:rsidRDefault="00B45EC2" w:rsidP="00133805">
      <w:pPr>
        <w:jc w:val="both"/>
      </w:pPr>
      <w:r w:rsidRPr="001670E8">
        <w:t>También, es imprescindible que se tengan en cuenta las necesidades sociosanitarias y su adecuada cobertura, siendo imprescindible que se recoja normativamente estas necesidades específicas de apoyo socio sanitario que puedan presentar cada alumno o alumna de manera periódica en el centro educativo.</w:t>
      </w:r>
    </w:p>
    <w:p w14:paraId="61DF17C2" w14:textId="53488FCD" w:rsidR="00B45EC2" w:rsidRPr="001670E8" w:rsidRDefault="00B45EC2" w:rsidP="00133805">
      <w:pPr>
        <w:jc w:val="both"/>
      </w:pPr>
      <w:r w:rsidRPr="001670E8">
        <w:t xml:space="preserve">Entendemos que un alumno o alumna tiene necesidades sociosanitarias, cuando requieren, en un período concreto de su escolarización o a lo largo de toda ella, determinados apoyos y atenciones sociales y sanitarias específicas derivadas de su condición de salud. </w:t>
      </w:r>
    </w:p>
    <w:p w14:paraId="6A40176A" w14:textId="21C18ADC" w:rsidR="00B45EC2" w:rsidRPr="001670E8" w:rsidRDefault="00B45EC2" w:rsidP="00133805">
      <w:pPr>
        <w:jc w:val="both"/>
      </w:pPr>
      <w:r w:rsidRPr="001670E8">
        <w:t>La evaluación sociosanitaria debe entenderse como un proceso colaborativo, que permita identificar las necesidades que puedan constituir la causa o formar parte de situaciones multicausales que originen dificultades y/o desajustes en su desarrollo personal, sanitario, social y/o académico.</w:t>
      </w:r>
    </w:p>
    <w:p w14:paraId="213DA64C" w14:textId="18F8D62B" w:rsidR="00B45EC2" w:rsidRPr="001670E8" w:rsidRDefault="00B45EC2" w:rsidP="00133805">
      <w:pPr>
        <w:jc w:val="both"/>
        <w:rPr>
          <w:i/>
          <w:iCs/>
        </w:rPr>
      </w:pPr>
      <w:r w:rsidRPr="001670E8">
        <w:rPr>
          <w:i/>
          <w:iCs/>
        </w:rPr>
        <w:t xml:space="preserve">Denuncia 21: Carencia de recursos suficientes, específicos y especializados en educación para personas con TEA. </w:t>
      </w:r>
    </w:p>
    <w:p w14:paraId="55216A7B" w14:textId="77777777" w:rsidR="00B45EC2" w:rsidRDefault="00B45EC2" w:rsidP="00133805">
      <w:pPr>
        <w:jc w:val="both"/>
      </w:pPr>
      <w:r w:rsidRPr="001670E8">
        <w:lastRenderedPageBreak/>
        <w:t xml:space="preserve">En este camino hacia una educación de calidad para las personas con TEA, desde Autismo España se persiguen unos objetivos claros, recogidos dentro de la Estrategia Española en TEA (aprobada por el Gobierno de España en noviembre de 2015). Éstos se focalizan en el incremento del conocimiento y la información acerca de la situación y necesidades del alumnado con TEA en el contexto español, así como en el favorecimiento de opciones flexibles e innovadoras de educación y formación que respondan a sus competencias y necesidades, y promuevan tanto el éxito educativo, como el desarrollo personal y la inclusión social en todos los niveles educativos. </w:t>
      </w:r>
    </w:p>
    <w:p w14:paraId="5D65F3B4" w14:textId="1D3CE499" w:rsidR="00B45EC2" w:rsidRPr="001670E8" w:rsidRDefault="00B45EC2" w:rsidP="00133805">
      <w:pPr>
        <w:jc w:val="both"/>
      </w:pPr>
      <w:r w:rsidRPr="001670E8">
        <w:t>Asimismo, resulta imprescindible la consolidación de una red variada, suficiente y especializada de servicios educativos, que se encuentren disponibles en las diferentes Comunidades Autónomas, y que permitan la garantía de los ajustes razonables necesarios para las personas con discapacidad.</w:t>
      </w:r>
    </w:p>
    <w:p w14:paraId="497FED87" w14:textId="415A5A24" w:rsidR="00B45EC2" w:rsidRDefault="00B45EC2" w:rsidP="00133805">
      <w:pPr>
        <w:jc w:val="both"/>
        <w:rPr>
          <w:i/>
          <w:iCs/>
        </w:rPr>
      </w:pPr>
      <w:r w:rsidRPr="001670E8">
        <w:rPr>
          <w:i/>
          <w:iCs/>
        </w:rPr>
        <w:t xml:space="preserve">Denuncia 22: La Comunidad Valenciana deniega la plaza en un centro educativo especial a una niña con TEA y obligan a escolarizarla en un aula ordinaria sin los apoyos adaptados a sus necesidades específicas. </w:t>
      </w:r>
    </w:p>
    <w:p w14:paraId="57E8BC0B" w14:textId="441A852B" w:rsidR="00B45EC2" w:rsidRPr="001670E8" w:rsidRDefault="00B45EC2" w:rsidP="00133805">
      <w:pPr>
        <w:jc w:val="both"/>
      </w:pPr>
      <w:r w:rsidRPr="001670E8">
        <w:t xml:space="preserve">La </w:t>
      </w:r>
      <w:proofErr w:type="spellStart"/>
      <w:r w:rsidRPr="001670E8">
        <w:t>Consellería</w:t>
      </w:r>
      <w:proofErr w:type="spellEnd"/>
      <w:r w:rsidRPr="001670E8">
        <w:t xml:space="preserve"> de Educación deniega la plaza a esta niña, de tres </w:t>
      </w:r>
      <w:proofErr w:type="gramStart"/>
      <w:r w:rsidRPr="001670E8">
        <w:t>años de edad</w:t>
      </w:r>
      <w:proofErr w:type="gramEnd"/>
      <w:r w:rsidRPr="001670E8">
        <w:t>, limitando su atención especializada acorde a sus necesidades y la elección de sus padres, la opción recomendada para la niña era un aula de Comunicación y Lenguaje, que atiende de manera específica dentro de los centros educativos públicos, para un grupo reducido de ocho niños con el apoyo de tres profesionales. También era la opción solicitada por los padres al considerar que reunía las mejores condiciones de atención para su hija. Sin embargo, la niña es escolarizada en un aula ordinaria sin los apoyos adaptados a sus necesidades específicas.</w:t>
      </w:r>
    </w:p>
    <w:p w14:paraId="32CA02CE" w14:textId="48739651" w:rsidR="00B45EC2" w:rsidRDefault="00B45EC2" w:rsidP="00133805">
      <w:pPr>
        <w:jc w:val="both"/>
      </w:pPr>
      <w:r w:rsidRPr="001670E8">
        <w:t xml:space="preserve">Dicho caso contraviene el artículo 27.1 de la Constitución Española, referido a la libertad de enseñanza, y pone el foco de nuevo en la alarmante carencia de apoyos específicos para las personas con TEA dentro de la escolarización ordinaria, limitando la consecución de un sistema de educación inclusivo. </w:t>
      </w:r>
    </w:p>
    <w:p w14:paraId="7577762B" w14:textId="2FF79F38" w:rsidR="00B45EC2" w:rsidRPr="001670E8" w:rsidRDefault="00B45EC2" w:rsidP="00133805">
      <w:pPr>
        <w:jc w:val="both"/>
        <w:rPr>
          <w:i/>
          <w:iCs/>
        </w:rPr>
      </w:pPr>
      <w:r w:rsidRPr="001670E8">
        <w:rPr>
          <w:i/>
          <w:iCs/>
        </w:rPr>
        <w:t>Denuncia 23: España no garantiza el derecho a la educación de las personas con discapacidad psicosocial en igualdad de condiciones con las demás y, además, las hace más vulnerables a sufrir todo tipo de violencia en el contexto educativo.</w:t>
      </w:r>
    </w:p>
    <w:p w14:paraId="4A650967" w14:textId="49A40441" w:rsidR="00B45EC2" w:rsidRPr="001670E8" w:rsidRDefault="00B45EC2" w:rsidP="00133805">
      <w:pPr>
        <w:jc w:val="both"/>
      </w:pPr>
      <w:r w:rsidRPr="001670E8">
        <w:t>La falta de apoyos en este ámbito para estas personas implica por su parte una inversión de esfuerzo que excede lo que humanamente sería exigible a cualquier persona en sus circunstancias.</w:t>
      </w:r>
    </w:p>
    <w:p w14:paraId="5F630031" w14:textId="34441472" w:rsidR="00B45EC2" w:rsidRPr="001670E8" w:rsidRDefault="00B45EC2" w:rsidP="00133805">
      <w:pPr>
        <w:jc w:val="both"/>
      </w:pPr>
      <w:r w:rsidRPr="001670E8">
        <w:t>Esas circunstancias son precisamente las que legitiman un trato adecuado conforme al principio de equidad; ya que la igualdad aplicada sin tener en cuenta este criterio y entendida como una equivalencia para evaluar las mismas competencias, no es conforme a derecho y genera situaciones manifiestamente injustas. Así, la igualdad de oportunidades no significa tratar a las personas igual, sino dar a cada uno lo que necesita en función de sus características y necesidades individuales.</w:t>
      </w:r>
    </w:p>
    <w:p w14:paraId="7092832C" w14:textId="32D1234B" w:rsidR="00B45EC2" w:rsidRPr="001670E8" w:rsidRDefault="00B45EC2" w:rsidP="00133805">
      <w:pPr>
        <w:jc w:val="both"/>
      </w:pPr>
      <w:r w:rsidRPr="001670E8">
        <w:t xml:space="preserve">Cada persona con discapacidad es única y tiene unas circunstancias específicas que se han de considerar de manera individualizada a la hora de efectuar la adaptación. Toda generalización en este </w:t>
      </w:r>
      <w:proofErr w:type="gramStart"/>
      <w:r w:rsidRPr="001670E8">
        <w:t>sentido,</w:t>
      </w:r>
      <w:proofErr w:type="gramEnd"/>
      <w:r w:rsidRPr="001670E8">
        <w:t xml:space="preserve"> será contraria a un enfoque de derechos humanos y solo puede contribuir a incrementar la discriminación. </w:t>
      </w:r>
    </w:p>
    <w:p w14:paraId="23DB5DB0" w14:textId="1C43D1D6" w:rsidR="00B45EC2" w:rsidRPr="001670E8" w:rsidRDefault="00B45EC2" w:rsidP="00133805">
      <w:pPr>
        <w:jc w:val="both"/>
        <w:rPr>
          <w:i/>
          <w:iCs/>
        </w:rPr>
      </w:pPr>
      <w:r w:rsidRPr="001670E8">
        <w:rPr>
          <w:i/>
          <w:iCs/>
        </w:rPr>
        <w:t xml:space="preserve">Denuncia 24: FIAPAS recuerda al Ministerio de Educación las demandas de las personas con sordera y sus familias en materia de educación inclusiva. </w:t>
      </w:r>
    </w:p>
    <w:p w14:paraId="4552E5AB" w14:textId="70D5AD32" w:rsidR="00B45EC2" w:rsidRPr="001670E8" w:rsidRDefault="00B45EC2" w:rsidP="00133805">
      <w:pPr>
        <w:jc w:val="both"/>
      </w:pPr>
      <w:r w:rsidRPr="001670E8">
        <w:t xml:space="preserve">El pasado mes de julio (2018), FIAPAS recordó al Ministerio de Educación que, en el caso del alumnado con sordera, la educación inclusiva pasa por poner a su disposición los recursos de apoyo a la audición y a la comunicación oral que precisen, a lo largo de todas las etapas del sistema educativo, incluyendo </w:t>
      </w:r>
      <w:r w:rsidRPr="001670E8">
        <w:lastRenderedPageBreak/>
        <w:t>aquellas fundamentales como la Educación Infantil y la Formación Profesional. Siempre, desde el respeto y la defensa de los derechos de los padres a elegir la lengua materna y el modelo de educación que desean para sus hijos e hijas con sordera.</w:t>
      </w:r>
    </w:p>
    <w:p w14:paraId="2A17933D" w14:textId="506248AE" w:rsidR="00B45EC2" w:rsidRPr="001670E8" w:rsidRDefault="00B45EC2" w:rsidP="00133805">
      <w:pPr>
        <w:jc w:val="both"/>
      </w:pPr>
      <w:r w:rsidRPr="001670E8">
        <w:t xml:space="preserve">Se subrayó, además, que hay otra clave para la inclusión educativa: la formación del profesorado y la dotación de recursos de apoyo y didácticos. </w:t>
      </w:r>
    </w:p>
    <w:p w14:paraId="55B66EF5" w14:textId="658B1C3E" w:rsidR="00B45EC2" w:rsidRPr="001670E8" w:rsidRDefault="00B45EC2" w:rsidP="00133805">
      <w:pPr>
        <w:jc w:val="both"/>
        <w:rPr>
          <w:i/>
          <w:iCs/>
        </w:rPr>
      </w:pPr>
      <w:r w:rsidRPr="001670E8">
        <w:rPr>
          <w:i/>
          <w:iCs/>
        </w:rPr>
        <w:t>Denuncia 25: La Junta de Castilla y León impide titular a una joven con discapacidad.</w:t>
      </w:r>
    </w:p>
    <w:p w14:paraId="661D7156" w14:textId="24C758FB" w:rsidR="00B45EC2" w:rsidRPr="001670E8" w:rsidRDefault="00B45EC2" w:rsidP="00133805">
      <w:pPr>
        <w:jc w:val="both"/>
      </w:pPr>
      <w:r w:rsidRPr="001670E8">
        <w:t xml:space="preserve"> Una joven con discapacidad física, intelectual y sensorial que vive en Segovia cursó la educación secundaria obligatoria con adaptaciones curriculares significativas y aprobó todo con nota media de notable pero no obtuvo el título de graduada en educación secundaria obligatoria. Repitió curso y a principio de curso solicitó cursar solamente dos asignaturas con adaptación curricular significativa para poder </w:t>
      </w:r>
      <w:proofErr w:type="gramStart"/>
      <w:r w:rsidRPr="001670E8">
        <w:t>titular</w:t>
      </w:r>
      <w:proofErr w:type="gramEnd"/>
      <w:r w:rsidRPr="001670E8">
        <w:t xml:space="preserve"> así como exención en la asignatura de educación física. Sólo se le permitió renunciar a las adaptaciones en dos asignaturas y al finalizar el curso 2017/2018 no le concedieron el título. Interpuso recurso contencioso administrativo por vulneración del derecho fundamental a la educación y la demanda ha sido desestimada por el juzgado de primera instancia en Segovia. Actualmente se ha presentado un recurso de apelación ante el TSJ de Castilla y León con la pretensión es que se le conceda el título de graduada en educación secundaria obligatoria o subsidiariamente que se le permita estudiar con la posibilidad de titular o suspender. </w:t>
      </w:r>
    </w:p>
    <w:p w14:paraId="000AA1E6" w14:textId="0EAD6296" w:rsidR="00B45EC2" w:rsidRPr="001670E8" w:rsidRDefault="00B45EC2" w:rsidP="00133805">
      <w:pPr>
        <w:jc w:val="both"/>
        <w:rPr>
          <w:i/>
          <w:iCs/>
        </w:rPr>
      </w:pPr>
      <w:r w:rsidRPr="001670E8">
        <w:rPr>
          <w:i/>
          <w:iCs/>
        </w:rPr>
        <w:t xml:space="preserve">Denuncia 26: Discriminan a una mujer con discapacidad en el acceso a un módulo de FP. </w:t>
      </w:r>
    </w:p>
    <w:p w14:paraId="792A4AB6" w14:textId="2CABE052" w:rsidR="00B45EC2" w:rsidRPr="001670E8" w:rsidRDefault="00B45EC2" w:rsidP="00133805">
      <w:pPr>
        <w:jc w:val="both"/>
      </w:pPr>
      <w:r w:rsidRPr="001670E8">
        <w:t xml:space="preserve">Una joven con discapacidad intelectual en el Ferrol solicitó plaza en Formación Profesional Básica de peluquería. No se le adjudicó plaza por tener más de 17 años. No se hizo ajuste razonable en el tema de la edad ni tampoco se respetó hasta el final del proceso de admisión el cupo de reserva para personas con discapacidad otorgando la plaza a personas sin discapacidad. Se ha presentado recurso contencioso administrativo en el juzgado de La Coruña por parte de la familia con el apoyo de Plena Inclusión. </w:t>
      </w:r>
    </w:p>
    <w:p w14:paraId="0059ECFB" w14:textId="58C97CBC" w:rsidR="00B45EC2" w:rsidRPr="001670E8" w:rsidRDefault="00B45EC2" w:rsidP="00133805">
      <w:pPr>
        <w:jc w:val="both"/>
        <w:rPr>
          <w:i/>
          <w:iCs/>
        </w:rPr>
      </w:pPr>
      <w:r w:rsidRPr="001670E8">
        <w:rPr>
          <w:i/>
          <w:iCs/>
        </w:rPr>
        <w:t>Denuncia 27: Deniegan a los padres el acceso a las adaptaciones curriculares que se aplican a su hijo con TEA.</w:t>
      </w:r>
    </w:p>
    <w:p w14:paraId="14E4F85B" w14:textId="77777777" w:rsidR="00B45EC2" w:rsidRPr="001670E8" w:rsidRDefault="00B45EC2" w:rsidP="00133805">
      <w:pPr>
        <w:jc w:val="both"/>
      </w:pPr>
      <w:r w:rsidRPr="001670E8">
        <w:t xml:space="preserve">Una familia que vive en Pinto (Comunidad de Madrid) que tiene un hijo con TEA adolescente, lleva cinco años pidiendo copia de las adaptaciones curriculares significativas con las que estudia su hijo en un colegio concertado. No solo el centro educativo se niega a darles copia (salvo del último curso) sino que además el </w:t>
      </w:r>
      <w:proofErr w:type="gramStart"/>
      <w:r w:rsidRPr="001670E8">
        <w:t>Director</w:t>
      </w:r>
      <w:proofErr w:type="gramEnd"/>
      <w:r w:rsidRPr="001670E8">
        <w:t xml:space="preserve"> de área territorial de Madrid Sur de la Consejería de Educación de las Comunidad de Madrid ha llegado amenazarles con acciones administrativas y judiciales si siguen reclamándolas. La familia presentó una queja ante el Defensor del Pueblo, el cual está pidiendo explicaciones a la Comunidad de Madrid y esta última administración no le ha contestado desde hace varios meses.</w:t>
      </w:r>
    </w:p>
    <w:p w14:paraId="2F18841E" w14:textId="77777777" w:rsidR="00B45EC2" w:rsidRPr="001670E8" w:rsidRDefault="00B45EC2" w:rsidP="00133805">
      <w:pPr>
        <w:jc w:val="both"/>
      </w:pPr>
    </w:p>
    <w:p w14:paraId="5A913890" w14:textId="77777777" w:rsidR="00B45EC2" w:rsidRDefault="00B45EC2" w:rsidP="00133805">
      <w:pPr>
        <w:jc w:val="both"/>
      </w:pPr>
    </w:p>
    <w:p w14:paraId="062F545F" w14:textId="77777777" w:rsidR="0019276B" w:rsidRDefault="0019276B" w:rsidP="00133805">
      <w:pPr>
        <w:jc w:val="both"/>
      </w:pPr>
    </w:p>
    <w:p w14:paraId="6CF89331" w14:textId="77777777" w:rsidR="0019276B" w:rsidRDefault="0019276B" w:rsidP="00133805">
      <w:pPr>
        <w:jc w:val="both"/>
      </w:pPr>
    </w:p>
    <w:p w14:paraId="32A16FAC" w14:textId="77777777" w:rsidR="0019276B" w:rsidRDefault="0019276B" w:rsidP="00133805">
      <w:pPr>
        <w:jc w:val="both"/>
      </w:pPr>
    </w:p>
    <w:p w14:paraId="72E83C17" w14:textId="77777777" w:rsidR="0019276B" w:rsidRDefault="0019276B" w:rsidP="00133805">
      <w:pPr>
        <w:jc w:val="both"/>
      </w:pPr>
    </w:p>
    <w:p w14:paraId="604301A9" w14:textId="4E08B455" w:rsidR="0019276B" w:rsidRPr="00133805" w:rsidRDefault="0019276B" w:rsidP="0019276B">
      <w:r w:rsidRPr="0028659C">
        <w:rPr>
          <w:b/>
          <w:bCs/>
        </w:rPr>
        <w:lastRenderedPageBreak/>
        <w:t>INFORME DE DERECHOS HUMANOS Y DISCAPACIDAD, ESPAÑA 2019</w:t>
      </w:r>
    </w:p>
    <w:p w14:paraId="05A3A4C3" w14:textId="77777777" w:rsidR="0019276B" w:rsidRPr="0028659C" w:rsidRDefault="0019276B" w:rsidP="0019276B">
      <w:pPr>
        <w:rPr>
          <w:b/>
          <w:bCs/>
        </w:rPr>
      </w:pPr>
      <w:r w:rsidRPr="0028659C">
        <w:rPr>
          <w:b/>
          <w:bCs/>
        </w:rPr>
        <w:t>Denuncias sobre vulneraciones al Artículo 24 de la Convención</w:t>
      </w:r>
    </w:p>
    <w:p w14:paraId="18DB11C9" w14:textId="29291989" w:rsidR="0019276B" w:rsidRPr="001670E8" w:rsidRDefault="0019276B" w:rsidP="00133805">
      <w:pPr>
        <w:jc w:val="both"/>
        <w:rPr>
          <w:i/>
          <w:iCs/>
        </w:rPr>
      </w:pPr>
      <w:r w:rsidRPr="001670E8">
        <w:rPr>
          <w:i/>
          <w:iCs/>
        </w:rPr>
        <w:t xml:space="preserve">Denuncia 1. Denuncian la posible discriminación de un alumno con síndrome de Down. </w:t>
      </w:r>
    </w:p>
    <w:p w14:paraId="427607AC" w14:textId="28C56AEC" w:rsidR="0019276B" w:rsidRPr="001670E8" w:rsidRDefault="0019276B" w:rsidP="00133805">
      <w:pPr>
        <w:jc w:val="both"/>
      </w:pPr>
      <w:r w:rsidRPr="001670E8">
        <w:t xml:space="preserve">La Asociación de Síndrome de Down de Ceuta ha denunciado un posible trato discriminatorio de uno de sus usuarios en el centro educativo Santa María Micaela de Ceuta. Parece que el menor estaba interesado en participar junto a sus compañeros en el viaje de estudios de fin de etapa que el colegio había organizado para ir a Londres. </w:t>
      </w:r>
    </w:p>
    <w:p w14:paraId="3EC9200C" w14:textId="38A3A485" w:rsidR="0019276B" w:rsidRPr="001670E8" w:rsidRDefault="0019276B" w:rsidP="00133805">
      <w:pPr>
        <w:jc w:val="both"/>
      </w:pPr>
      <w:r w:rsidRPr="001670E8">
        <w:t xml:space="preserve">La Comisión de Convivencia del colegio determinó la suspensión del derecho a participar en las actividades extraescolares o complementarias del centro, arguyendo un comportamiento “no adecuado” por parte del alumno y concretándose esto en la imposibilidad de participar en el viaje de estudios. </w:t>
      </w:r>
    </w:p>
    <w:p w14:paraId="44DF5363" w14:textId="77777777" w:rsidR="0019276B" w:rsidRPr="001670E8" w:rsidRDefault="0019276B" w:rsidP="00133805">
      <w:pPr>
        <w:jc w:val="both"/>
      </w:pPr>
      <w:r w:rsidRPr="001670E8">
        <w:t xml:space="preserve">Después de la notificación, la familia del alumno ha pedido explicaciones mediante un escrito a la presidenta de la Comisión de Evaluación del colegio, donde solicitan tanto el documento de la resolución acordada como la propuesta de llevar a cabo dicha decisión de que no viajase a Londres, así como saber quién fue la persona que determinó esa actitud del alumno y los proponentes de esta resolución que ha dejado al alumno sin opción a viajar. </w:t>
      </w:r>
    </w:p>
    <w:p w14:paraId="6F6C1EAC" w14:textId="78EB5269" w:rsidR="0019276B" w:rsidRPr="001670E8" w:rsidRDefault="0019276B" w:rsidP="00133805">
      <w:pPr>
        <w:jc w:val="both"/>
      </w:pPr>
      <w:r w:rsidRPr="001670E8">
        <w:t xml:space="preserve">En su escrito, la familia advierte que, de no entregar toda la documentación requerida, estarían incurriendo en la indefensión del menor y estima que la decisión tomada es notablemente contraria a Derecho, según establece la Convención y supone una posible vulneración de los derechos que, como persona, le corresponden al alumno, principalmente del principio de igualdad. Por todo ello, la familia del alumno ha iniciado el procedimiento correspondiente ante la Fiscalía y la Delegación del Gobierno. </w:t>
      </w:r>
    </w:p>
    <w:p w14:paraId="664F3447" w14:textId="76C58D03" w:rsidR="0019276B" w:rsidRPr="001670E8" w:rsidRDefault="0019276B" w:rsidP="00133805">
      <w:pPr>
        <w:jc w:val="both"/>
        <w:rPr>
          <w:i/>
          <w:iCs/>
        </w:rPr>
      </w:pPr>
      <w:r w:rsidRPr="001670E8">
        <w:rPr>
          <w:i/>
          <w:iCs/>
        </w:rPr>
        <w:t>Denuncia 2. Un colegio preferente de Madrid aparta a niños con discapacidad de sus compañeros de clase.</w:t>
      </w:r>
    </w:p>
    <w:p w14:paraId="096D6E6A" w14:textId="13BFAA7F" w:rsidR="0019276B" w:rsidRDefault="0019276B" w:rsidP="00133805">
      <w:pPr>
        <w:jc w:val="both"/>
      </w:pPr>
      <w:r w:rsidRPr="001670E8">
        <w:t>Se trata de un centro público de escolarización preferente para alumnos con Necesidades Educativas Especiales (NEE) dedicado a niños con discapacidad motora; La madre de uno de sus alumnos, llamado Rubén, lo matriculó en este centro porque tiene una parálisis cerebral que le provoca problemas de movilidad física y en el habla, y desde los servicios de Atención Temprana le recomendaron este lugar. Sin embargo, de seis horas lectivas, pudo comprobar su madre que se pasaba cinco fuera de la clase, apartado junto a los demás niños con discapacidad en el edificio de fisioterapia.</w:t>
      </w:r>
    </w:p>
    <w:p w14:paraId="46318F0E" w14:textId="77777777" w:rsidR="0019276B" w:rsidRPr="001670E8" w:rsidRDefault="0019276B" w:rsidP="00133805">
      <w:pPr>
        <w:jc w:val="both"/>
      </w:pPr>
      <w:r w:rsidRPr="001670E8">
        <w:t xml:space="preserve">La Consejería de Educación de Madrid ha negado este extremo e insiste en que este curso no ha habido ningún recorte de personal, sino que al contrario se han incorporado 800 nuevos profesores al sistema. A su vez, fuentes de la Comunidad de Madrid agregaron que este centro tiene el personal de apoyo que le corresponde por el número de alumnos. </w:t>
      </w:r>
    </w:p>
    <w:p w14:paraId="7649EEEA" w14:textId="77777777" w:rsidR="0019276B" w:rsidRPr="001670E8" w:rsidRDefault="0019276B" w:rsidP="00133805">
      <w:pPr>
        <w:jc w:val="both"/>
      </w:pPr>
      <w:r w:rsidRPr="001670E8">
        <w:t xml:space="preserve">La madre de Rubén se ha quejado al centro y desde la Jefatura de Estudio le han explicado que de las cinco personas dedicadas al apoyo de los alumnos con discapacidad motora ahora solo quedan dos, y son las que se ocupan de los traslados. Por eso, Rubén no puede pasar más tiempo con sus compañeros de clase, un grupo de 27 </w:t>
      </w:r>
      <w:proofErr w:type="gramStart"/>
      <w:r w:rsidRPr="001670E8">
        <w:t>alumnos y alumnas</w:t>
      </w:r>
      <w:proofErr w:type="gramEnd"/>
      <w:r w:rsidRPr="001670E8">
        <w:t xml:space="preserve"> donde hay otros tres niños con discapacidad.</w:t>
      </w:r>
    </w:p>
    <w:p w14:paraId="0D5F7741" w14:textId="77777777" w:rsidR="0019276B" w:rsidRDefault="0019276B" w:rsidP="00133805">
      <w:pPr>
        <w:jc w:val="both"/>
      </w:pPr>
    </w:p>
    <w:p w14:paraId="0B5C7991" w14:textId="3AFC8E19" w:rsidR="0019276B" w:rsidRPr="001670E8" w:rsidRDefault="0019276B" w:rsidP="00133805">
      <w:pPr>
        <w:jc w:val="both"/>
        <w:rPr>
          <w:i/>
          <w:iCs/>
        </w:rPr>
      </w:pPr>
      <w:r w:rsidRPr="001670E8">
        <w:rPr>
          <w:i/>
          <w:iCs/>
        </w:rPr>
        <w:t>Denuncia 3. La Comunidad de Madrid obstaculiza la libertad de elección de centro a las familias de niños con trastorno del espectro del autismo TEA.</w:t>
      </w:r>
    </w:p>
    <w:p w14:paraId="08A53A31" w14:textId="05E42542" w:rsidR="0019276B" w:rsidRPr="001670E8" w:rsidRDefault="0019276B" w:rsidP="00133805">
      <w:pPr>
        <w:jc w:val="both"/>
      </w:pPr>
      <w:r w:rsidRPr="001670E8">
        <w:lastRenderedPageBreak/>
        <w:t xml:space="preserve">Así se desprende la publicación del 22 de abril en la página web de la Cadena Ser. El periodo de escolarización suelen ser dos semanas, normalmente entre finales de abril y principios de mayo, pero las familias de niños con TEA y otros trastornos generalizados del desarrollo aún siguen sin conocer qué nuevos centros educativos tendrán aulas preparadas para ellos en el curso 2019/2020. </w:t>
      </w:r>
    </w:p>
    <w:p w14:paraId="76CD3B9E" w14:textId="1C761617" w:rsidR="0019276B" w:rsidRPr="001670E8" w:rsidRDefault="0019276B" w:rsidP="00133805">
      <w:pPr>
        <w:jc w:val="both"/>
      </w:pPr>
      <w:r w:rsidRPr="001670E8">
        <w:t xml:space="preserve">La consejería de educación no ha publicado el listado con la provisión de esas nuevas plazas y las familias denuncian que no han tenido las mismas condiciones que el resto de </w:t>
      </w:r>
      <w:proofErr w:type="gramStart"/>
      <w:r w:rsidRPr="001670E8">
        <w:t>alumnos</w:t>
      </w:r>
      <w:proofErr w:type="gramEnd"/>
      <w:r w:rsidRPr="001670E8">
        <w:t xml:space="preserve"> para ejercer la libertad de elección de centro ni poder visitar sus instalaciones antes de presentar la solicitud.</w:t>
      </w:r>
    </w:p>
    <w:p w14:paraId="37AF2A86" w14:textId="793A4446" w:rsidR="0019276B" w:rsidRDefault="0019276B" w:rsidP="00133805">
      <w:pPr>
        <w:jc w:val="both"/>
      </w:pPr>
      <w:r w:rsidRPr="001670E8">
        <w:t>La Plataforma TEA Incluye, que agrupa a padres y madres de menores con TEA (trastorno del espectro autista) explica que la única solución que les ofrece la consejería es que reflejen en la solicitud que les interesan esas nuevas aulas (llamada aulas TGD), pero denuncian que van a ciegas y en condiciones desiguales.</w:t>
      </w:r>
    </w:p>
    <w:p w14:paraId="38C75D91" w14:textId="4B5A1C0D" w:rsidR="0019276B" w:rsidRPr="001670E8" w:rsidRDefault="0019276B" w:rsidP="00133805">
      <w:pPr>
        <w:jc w:val="both"/>
      </w:pPr>
      <w:r w:rsidRPr="001670E8">
        <w:t>El año pasado ese listado con las nuevas aulas preparadas para estos niños se conoció un día antes de que acabara el plazo de escolarización. El listado se publicó el 18 de abril de 2018 y el plazo acabó un día después, el 19. En 2017, las nuevas plazas se conocieron pasado el plazo, y la situación, según esta plataforma, fue dantesca.</w:t>
      </w:r>
    </w:p>
    <w:p w14:paraId="416330E8" w14:textId="5AF30AD8" w:rsidR="0019276B" w:rsidRDefault="0019276B" w:rsidP="00133805">
      <w:pPr>
        <w:jc w:val="both"/>
      </w:pPr>
      <w:r w:rsidRPr="001670E8">
        <w:t>Un portavoz de la Consejería de Educación asegura que el listado con esas nuevas plazas se está ultimando y que se publicará en breve. Esa misma fuente explica que se podría dar con más antelación, pero se espera hasta el último momento para ajustar al máximo las necesidades de esas nuevas aulas para alumnos con trastornos del desarrollo.</w:t>
      </w:r>
    </w:p>
    <w:p w14:paraId="6FB21AF4" w14:textId="38F3DE6E" w:rsidR="0019276B" w:rsidRPr="001670E8" w:rsidRDefault="0019276B" w:rsidP="00133805">
      <w:pPr>
        <w:jc w:val="both"/>
        <w:rPr>
          <w:i/>
          <w:iCs/>
        </w:rPr>
      </w:pPr>
      <w:r w:rsidRPr="001670E8">
        <w:rPr>
          <w:i/>
          <w:iCs/>
        </w:rPr>
        <w:t>Denuncia 4. Educación obliga a un alumno con TEA a dejar su colegio ordinario.</w:t>
      </w:r>
    </w:p>
    <w:p w14:paraId="6DEA4663" w14:textId="7EA8F341" w:rsidR="0019276B" w:rsidRPr="001670E8" w:rsidRDefault="0019276B" w:rsidP="00133805">
      <w:pPr>
        <w:jc w:val="both"/>
      </w:pPr>
      <w:r w:rsidRPr="001670E8">
        <w:t xml:space="preserve">La Dirección Territorial de Educación de Las Palmas ha emitido resolución, que obliga al alumno con autismo que comparte el día a día con sus compañeros de un aula ordinaria del colegio Iberia, según la administración, esta es la mejor solución para el alumno. La familia del alumno ha presentado un recurso de 17 folios contra la resolución de Educación y está dispuesta a llegar a los tribunales para defender el derecho de su hijo a la educación en condiciones de igualdad. </w:t>
      </w:r>
    </w:p>
    <w:p w14:paraId="11D81FB4" w14:textId="328907E4" w:rsidR="0019276B" w:rsidRPr="001670E8" w:rsidRDefault="0019276B" w:rsidP="00133805">
      <w:pPr>
        <w:jc w:val="both"/>
      </w:pPr>
      <w:r w:rsidRPr="001670E8">
        <w:t xml:space="preserve">Además, la familia cree que el colegio tenía una decisión tomada cuando, a finales del curso pasado, le dijeron que iban a volver a evaluar la situación de su hijo. </w:t>
      </w:r>
    </w:p>
    <w:p w14:paraId="0E87CB43" w14:textId="4E00724B" w:rsidR="0019276B" w:rsidRDefault="0019276B" w:rsidP="00133805">
      <w:pPr>
        <w:jc w:val="both"/>
      </w:pPr>
      <w:r w:rsidRPr="001670E8">
        <w:t>Alegan que la resolución infringe flagrantemente el derecho fundamental del niño a la igualdad en el acceso a la educación porque se ha hecho caso omiso de las adaptaciones metodológicas, organizativas y curriculares pro- puestas y contenidas en el informe psicopedagógico de 2015 que dio lugar a su escolarización en un centro ordinario.</w:t>
      </w:r>
    </w:p>
    <w:p w14:paraId="746CA7E4" w14:textId="022D977E" w:rsidR="0019276B" w:rsidRPr="001670E8" w:rsidRDefault="0019276B" w:rsidP="00133805">
      <w:pPr>
        <w:jc w:val="both"/>
        <w:rPr>
          <w:i/>
          <w:iCs/>
        </w:rPr>
      </w:pPr>
      <w:r w:rsidRPr="001670E8">
        <w:rPr>
          <w:i/>
          <w:iCs/>
        </w:rPr>
        <w:t>Denuncia 5. Trabas e impedimentos para incorporar apoyos sanitarios que garanticen la estancia del alumnado con discapacidad en Cataluña.</w:t>
      </w:r>
    </w:p>
    <w:p w14:paraId="353B21EF" w14:textId="2A1973FF" w:rsidR="0019276B" w:rsidRDefault="0019276B" w:rsidP="00133805">
      <w:pPr>
        <w:jc w:val="both"/>
      </w:pPr>
      <w:r w:rsidRPr="001670E8">
        <w:t xml:space="preserve">Una niña de cuatro años con espina </w:t>
      </w:r>
      <w:proofErr w:type="gramStart"/>
      <w:r w:rsidRPr="001670E8">
        <w:t>bífida,</w:t>
      </w:r>
      <w:proofErr w:type="gramEnd"/>
      <w:r w:rsidRPr="001670E8">
        <w:t xml:space="preserve"> es una de las alumnas que debería estar recibiendo este servicio desde que ingresó en la Escuela Pública Fructuós Gelabert de Barcelona, al principio del curso. Sus padres movieron cielo y tierra para que una enfermera acudiese al colegio dos veces al día para aplicarle el sondaje intermitente que necesita cada tres horas para que su cuerpo no retenga la orina. Lo solicitaron varias veces al Departamento de Educación y presentaron una queja formal al </w:t>
      </w:r>
      <w:proofErr w:type="spellStart"/>
      <w:r w:rsidRPr="001670E8">
        <w:t>Síndic</w:t>
      </w:r>
      <w:proofErr w:type="spellEnd"/>
      <w:r w:rsidRPr="001670E8">
        <w:t xml:space="preserve"> de Greuges, pero sólo gracias a la buena voluntad del equipo de enfermería del CAP del barrio de Sagrada Familia y la ayuda del equipo escolar lograron que una profesional se desplazase al centro una vez al día para atender a esta alumna. Y como ni los profesores ni los veladores escolares tienen la formación </w:t>
      </w:r>
      <w:r w:rsidRPr="001670E8">
        <w:lastRenderedPageBreak/>
        <w:t>sanitaria necesaria para atender a la niña, era su padre quien le realizaba la otra cura diaria en la escuela</w:t>
      </w:r>
      <w:r>
        <w:t>.</w:t>
      </w:r>
    </w:p>
    <w:p w14:paraId="43B23AC5" w14:textId="2D83D276" w:rsidR="0019276B" w:rsidRPr="001670E8" w:rsidRDefault="0019276B" w:rsidP="00133805">
      <w:pPr>
        <w:jc w:val="both"/>
      </w:pPr>
      <w:r w:rsidRPr="001670E8">
        <w:t>Actualmente, hay decenas de familias en Cataluña que necesitan asistencia sanitaria para sus hijos en la escuela. Varias de ellas están presionando a la Generalitat desde hace meses a través de ACISE (Asociación Catalana de Enfermería y Salud Escolar), con lo que pretenden obtener respuestas concretas que contribuyan a desencallar la situación actual.</w:t>
      </w:r>
    </w:p>
    <w:p w14:paraId="465C48F1" w14:textId="352DB4A9" w:rsidR="0019276B" w:rsidRDefault="0019276B" w:rsidP="00133805">
      <w:pPr>
        <w:jc w:val="both"/>
      </w:pPr>
      <w:r w:rsidRPr="001670E8">
        <w:t>Las familias afectadas reivindican que sus hijos tienen derecho a recibir educación y salud en igualdad de condiciones. Por esa razón, exigen que se incorpore la figura de la enfermera escolar como un miembro más de la comunidad educativa, algo que ya existe en otros países avanzados como Suecia, Suiza o Finlandia.</w:t>
      </w:r>
    </w:p>
    <w:p w14:paraId="5AA194AD" w14:textId="35788F49" w:rsidR="0019276B" w:rsidRPr="001670E8" w:rsidRDefault="0019276B" w:rsidP="00133805">
      <w:pPr>
        <w:jc w:val="both"/>
        <w:rPr>
          <w:i/>
          <w:iCs/>
        </w:rPr>
      </w:pPr>
      <w:r w:rsidRPr="001670E8">
        <w:rPr>
          <w:i/>
          <w:iCs/>
        </w:rPr>
        <w:t>Denuncia 6. Denuncian que Educación "discrimina" a un alumno con TEA por su discapacidad, al negarle la matrícula en FP.</w:t>
      </w:r>
    </w:p>
    <w:p w14:paraId="1B6B94F6" w14:textId="6D1DBFD4" w:rsidR="0019276B" w:rsidRPr="001670E8" w:rsidRDefault="0019276B" w:rsidP="00133805">
      <w:pPr>
        <w:jc w:val="both"/>
      </w:pPr>
      <w:r w:rsidRPr="001670E8">
        <w:t>Aleix tiene 22 años y padece un trastorno del espectro del Autismo (TEA) con un grado de discapacidad del 75%, el año pasado empezó el ciclo de FP de Hostelería en el Centro Público Integrado Costa de Azahar de Castellón, pero desde enero está en casa. Un juzgado de lo contencioso administrativo de Castellón ha fallado a favor de la Consejería de Educación de la Comunidad Valenciana, que rechazó su matriculación en el grado por considerar que Aleix no estaba capacitado para seguir los estudios.</w:t>
      </w:r>
    </w:p>
    <w:p w14:paraId="3A54B118" w14:textId="29551FD4" w:rsidR="0019276B" w:rsidRPr="001670E8" w:rsidRDefault="0019276B" w:rsidP="00133805">
      <w:pPr>
        <w:jc w:val="both"/>
      </w:pPr>
      <w:r w:rsidRPr="001670E8">
        <w:t xml:space="preserve">Sus padres recurrieron dicha resolución, por lo que el juzgado dictó medidas cautelares y Aleix realizó el curso. Sin embargo, en diciembre de 2018 la familia recibió la noticia de que las medidas cautelares se terminaban y, desde enero, Aleix está en casa sin poder volver a clase. </w:t>
      </w:r>
    </w:p>
    <w:p w14:paraId="5E1ABAD6" w14:textId="77777777" w:rsidR="0019276B" w:rsidRPr="001670E8" w:rsidRDefault="0019276B" w:rsidP="00133805">
      <w:pPr>
        <w:jc w:val="both"/>
      </w:pPr>
      <w:r w:rsidRPr="001670E8">
        <w:t>La madre de Aleix afirma que su hijo es un claro ejemplo de discriminación por discapacidad, mientras que desde la Consejería de Educación de la Comunidad Valenciana defienden que la familia no acepta la situación del alumno, y que los informes de expertos del centro de FP, así como los de la inspección educativa, son contrarios a la matriculación del joven en dichos estudios.</w:t>
      </w:r>
    </w:p>
    <w:p w14:paraId="0B9E780B" w14:textId="41B2CC93" w:rsidR="0019276B" w:rsidRDefault="0019276B" w:rsidP="00133805">
      <w:pPr>
        <w:jc w:val="both"/>
      </w:pPr>
      <w:r w:rsidRPr="001670E8">
        <w:t>Educación aduce que Aleix no tiene capacidad intelectual suficiente para seguir las clases, y por ese motivo se opone a su matrícula. El Juzgado de lo Contencioso-Administrativo da la razón a la Generalitat Valenciana porque se basa en los informes de la inspección educativa. Pero en ningún momento se le han prestado los apoyos que necesita, lo que va contra la Convención.</w:t>
      </w:r>
    </w:p>
    <w:p w14:paraId="37083B33" w14:textId="035F04F7" w:rsidR="0019276B" w:rsidRPr="001670E8" w:rsidRDefault="0019276B" w:rsidP="00133805">
      <w:pPr>
        <w:jc w:val="both"/>
      </w:pPr>
      <w:r w:rsidRPr="001670E8">
        <w:t>La sentencia del Tribunal Superior de Justicia de la Comunidad Valenciana puede ser pionera por reconocer que las personas con discapacidad pueden permanecer en la FP ordinaria más allá de los 21 años.</w:t>
      </w:r>
    </w:p>
    <w:p w14:paraId="4743A37B" w14:textId="6F4E17DF" w:rsidR="0019276B" w:rsidRPr="001670E8" w:rsidRDefault="0019276B" w:rsidP="00133805">
      <w:pPr>
        <w:jc w:val="both"/>
        <w:rPr>
          <w:i/>
          <w:iCs/>
        </w:rPr>
      </w:pPr>
      <w:r w:rsidRPr="001670E8">
        <w:rPr>
          <w:i/>
          <w:iCs/>
        </w:rPr>
        <w:t>Denuncia 7. Los cinco partidos del Parlamento Andaluz aprueban una iniciativa que va contra la Convención de la ONU sobre discapacidad.</w:t>
      </w:r>
    </w:p>
    <w:p w14:paraId="08E376FC" w14:textId="77777777" w:rsidR="0019276B" w:rsidRDefault="0019276B" w:rsidP="00133805">
      <w:pPr>
        <w:jc w:val="both"/>
      </w:pPr>
      <w:r w:rsidRPr="001670E8">
        <w:t>Como se extrae del periódico digital eldiario.es, los cinco partidos con representación en el parlamento andaluz han votado a favor de una Proposición No de Ley (PNL) que contraviene el ordenamiento jurídico español. La cámara andaluza aprobó hace dos semanas una iniciativa de Ciudadanos en defensa de los centros de educación especial y que insta al Gobierno a que garantice el derecho de los alumnos con necesidades educativas especiales a ser escolarizados en centros ordinarios, de educación especial o aulas específicas.</w:t>
      </w:r>
    </w:p>
    <w:p w14:paraId="19585819" w14:textId="77777777" w:rsidR="0019276B" w:rsidRPr="001670E8" w:rsidRDefault="0019276B" w:rsidP="00133805">
      <w:pPr>
        <w:jc w:val="both"/>
      </w:pPr>
    </w:p>
    <w:p w14:paraId="29B5B21B" w14:textId="21F6C34B" w:rsidR="0019276B" w:rsidRDefault="0019276B" w:rsidP="00133805">
      <w:pPr>
        <w:jc w:val="both"/>
      </w:pPr>
      <w:r w:rsidRPr="001670E8">
        <w:lastRenderedPageBreak/>
        <w:t>Los partidos andaluces han obviado el hecho de que las convenciones internacionales suscritas por los países tienen mayor rango legal que sus leyes nacionales. Los incumplimientos de España en la materia le han costado dos sanciones de la ONU, una en mayo de 2018 y la ratificación de aquella en abril de 2019 porque la segregación y la exclusión de los estudiantes con discapacidad de la educación general equivalen a violaciones graves de su derecho a la educación.</w:t>
      </w:r>
    </w:p>
    <w:p w14:paraId="1F29A0BA" w14:textId="12AEE2B3" w:rsidR="0019276B" w:rsidRPr="001670E8" w:rsidRDefault="0019276B" w:rsidP="00133805">
      <w:pPr>
        <w:jc w:val="both"/>
        <w:rPr>
          <w:i/>
          <w:iCs/>
        </w:rPr>
      </w:pPr>
      <w:r w:rsidRPr="001670E8">
        <w:rPr>
          <w:i/>
          <w:iCs/>
        </w:rPr>
        <w:t>Denuncia 8: La Universidad española una carrera de obstáculos para el alumnado con discapacidad.</w:t>
      </w:r>
    </w:p>
    <w:p w14:paraId="14F8FC2B" w14:textId="5A3BA752" w:rsidR="0019276B" w:rsidRPr="001670E8" w:rsidRDefault="0019276B" w:rsidP="00133805">
      <w:pPr>
        <w:jc w:val="both"/>
      </w:pPr>
      <w:r w:rsidRPr="001670E8">
        <w:t>Así se recoge en un estudio impulsado por la Fundación ONCE, Fundación Universia y el CERMI.</w:t>
      </w:r>
    </w:p>
    <w:p w14:paraId="2EEEB2BF" w14:textId="77777777" w:rsidR="0019276B" w:rsidRPr="001670E8" w:rsidRDefault="0019276B" w:rsidP="00133805">
      <w:pPr>
        <w:jc w:val="both"/>
      </w:pPr>
      <w:r w:rsidRPr="001670E8">
        <w:t>La proporción de estudiantes con discapacidad que permanecen en la universidad va disminuyendo a medida que avanzan los estudios universitarios: en los estudios de grado, representan el 1,8% del alumnado, en los estudios de postgrado y máster el 1,2%, y en los estudios de doctorado el 0,7%. Además, la proporción de estudiantes con discapacidad es sensiblemente mayor en las universidades no presenciales (4,1%), que en las presenciales (1%), por la mayor facilidad que ofrece la modalidad de estudios a distancia en lo referido al acceso y a la accesibilidad de la información, así como a la flexibilidad para adaptarse a las necesidades educativas especiales del colectivo. En definitiva, la proporción de estudiantes con discapacidad en las universidades sigue manteniéndose alejada del peso real que tiene el colectivo en el conjunto de la población, por lo que es imperante una política enérgica de ajustes razonables, reserva de plazas para la discapacidad, un eficiente sistema de becas y programas especializados en la empleabilidad y la inclusión social.</w:t>
      </w:r>
    </w:p>
    <w:p w14:paraId="00B1281A" w14:textId="3D8EDAC4" w:rsidR="0019276B" w:rsidRPr="001670E8" w:rsidRDefault="0019276B" w:rsidP="00133805">
      <w:pPr>
        <w:jc w:val="both"/>
      </w:pPr>
      <w:r w:rsidRPr="001670E8">
        <w:t>La mitad de los encuestados denuncia impedimentos en su día a día. En torno al 15% de los centros reserva asientos o adapta el mobiliario y un 12% graba las clases o aporta intérpretes de lengua de signos. Apenas uno de cada</w:t>
      </w:r>
    </w:p>
    <w:p w14:paraId="13E6753B" w14:textId="2C6B7336" w:rsidR="0019276B" w:rsidRDefault="0019276B" w:rsidP="00133805">
      <w:pPr>
        <w:jc w:val="both"/>
      </w:pPr>
      <w:r w:rsidRPr="001670E8">
        <w:t>10 tiene acceso a las pizarras o transcribe al braille. Sin embargo, ya el 88% de los campus adapta los currículos, aunque solo uno de cada tres les ofrece ocio o deporte.</w:t>
      </w:r>
    </w:p>
    <w:p w14:paraId="3485633C" w14:textId="312FA893" w:rsidR="0019276B" w:rsidRPr="001670E8" w:rsidRDefault="0019276B" w:rsidP="00133805">
      <w:pPr>
        <w:jc w:val="both"/>
        <w:rPr>
          <w:i/>
          <w:iCs/>
        </w:rPr>
      </w:pPr>
      <w:r w:rsidRPr="001670E8">
        <w:rPr>
          <w:i/>
          <w:iCs/>
        </w:rPr>
        <w:t>Denuncia 9. El CERMI denuncia el incumplimiento de las universidades públicas de su obligación de aplicar la cuota de reserva.</w:t>
      </w:r>
    </w:p>
    <w:p w14:paraId="428413D3" w14:textId="0C62CD99" w:rsidR="0019276B" w:rsidRPr="001670E8" w:rsidRDefault="0019276B" w:rsidP="00133805">
      <w:pPr>
        <w:jc w:val="both"/>
      </w:pPr>
      <w:r w:rsidRPr="001670E8">
        <w:t xml:space="preserve">La plataforma global de la discapacidad pide al Defensor del Pueblo que investigue qué universidades públicas han adoptado medidas efectivas para poner en práctica la reserva legal de empleo en favor de personas con discapacidad en los cuerpos de personal docente e investigador y qué grado de cumplimiento han alcanzado. </w:t>
      </w:r>
    </w:p>
    <w:p w14:paraId="7C35FD6D" w14:textId="457610EB" w:rsidR="0019276B" w:rsidRPr="001670E8" w:rsidRDefault="0019276B" w:rsidP="00133805">
      <w:pPr>
        <w:jc w:val="both"/>
      </w:pPr>
      <w:r w:rsidRPr="001670E8">
        <w:t>Como en cualquier Administración pública, en el ámbito universitario también rige el deber legal de reservar una cuota de empleo en las posiciones asignadas al personal docente e investigador, obligación que las universidades han de llevar a cabo implantando los procesos apropiados, para lo cual han de adaptar la normativa de función pública a las peculiaridades de la provisión de pues- tos de este tipo de empleados públicos en la esfera de la educación superior.</w:t>
      </w:r>
    </w:p>
    <w:p w14:paraId="73679E2F" w14:textId="5D73D2E6" w:rsidR="0019276B" w:rsidRDefault="0019276B" w:rsidP="00133805">
      <w:pPr>
        <w:jc w:val="both"/>
      </w:pPr>
      <w:r w:rsidRPr="001670E8">
        <w:t>El CERMI apela a la responsabilidad legal y social de las universidades públicas para que este deber, tanto tiempo inobservado, sea una realidad y se aprovechen todas las medidas de acción positiva para incrementar la presencia de personas con discapacidad entre el personal docente e investigador.</w:t>
      </w:r>
    </w:p>
    <w:p w14:paraId="692C6882" w14:textId="77777777" w:rsidR="0019276B" w:rsidRDefault="0019276B" w:rsidP="00133805">
      <w:pPr>
        <w:jc w:val="both"/>
        <w:rPr>
          <w:i/>
          <w:iCs/>
        </w:rPr>
      </w:pPr>
      <w:r w:rsidRPr="001670E8">
        <w:rPr>
          <w:i/>
          <w:iCs/>
        </w:rPr>
        <w:t>Denuncia 10. El Parlamento Europeo analizará el caso de un menor con discapacidad al que se le denegó la matriculación en una escuela infantil de Tenerife.</w:t>
      </w:r>
      <w:r w:rsidRPr="001670E8">
        <w:rPr>
          <w:i/>
          <w:iCs/>
        </w:rPr>
        <w:tab/>
      </w:r>
    </w:p>
    <w:p w14:paraId="67B23198" w14:textId="77777777" w:rsidR="0019276B" w:rsidRPr="001670E8" w:rsidRDefault="0019276B" w:rsidP="00133805">
      <w:pPr>
        <w:jc w:val="both"/>
        <w:rPr>
          <w:i/>
          <w:iCs/>
        </w:rPr>
      </w:pPr>
    </w:p>
    <w:p w14:paraId="4C2F4243" w14:textId="3F6E9EFE" w:rsidR="0019276B" w:rsidRPr="001670E8" w:rsidRDefault="0019276B" w:rsidP="00133805">
      <w:pPr>
        <w:jc w:val="both"/>
      </w:pPr>
      <w:r w:rsidRPr="001670E8">
        <w:lastRenderedPageBreak/>
        <w:t>El Ayuntamiento de San Cristóbal de La Laguna (Tenerife) justificó la exclusión de este menor de dos años y medio con parálisis cerebral y un grado de discapacidad del 67% alegando que presentaba un grado de discapacidad incompatible con el equipamiento, los recursos y el proyecto educativo.</w:t>
      </w:r>
    </w:p>
    <w:p w14:paraId="4D3663AE" w14:textId="11D63D29" w:rsidR="0019276B" w:rsidRPr="001670E8" w:rsidRDefault="0019276B" w:rsidP="00133805">
      <w:pPr>
        <w:jc w:val="both"/>
      </w:pPr>
      <w:r w:rsidRPr="001670E8">
        <w:t>Responsables del Ayuntamiento se reafirmaron en la decisión adoptada, por lo que el padre del niño, con el apoyo del CERMI Estatal y de Canarias, denunció la situación ante la Oficina de Atención a la Discapacidad (OADIS) del Gobierno de España y ante el diputado del Común de Canarias.</w:t>
      </w:r>
    </w:p>
    <w:p w14:paraId="65E0593A" w14:textId="62F4FAED" w:rsidR="0019276B" w:rsidRPr="001670E8" w:rsidRDefault="0019276B" w:rsidP="00133805">
      <w:pPr>
        <w:jc w:val="both"/>
      </w:pPr>
      <w:r w:rsidRPr="001670E8">
        <w:t xml:space="preserve">Posteriormente, la familia llevó esta situación ante la Comisión de Peticiones del Parlamento Europeo, que en 2015 respondió que la situación planteada no recaía en el ámbito del Derecho de la UE. Pero ahora, la Comisión de Peticiones de la Eurocámara ha contactado con el padre del menor con parálisis cerebral para comunicarle que su caso será debatido y que, además, el progenitor podrá exponer su testimonio durante unos cinco minutos. </w:t>
      </w:r>
    </w:p>
    <w:p w14:paraId="2AEC58B9" w14:textId="6B4B364E" w:rsidR="0019276B" w:rsidRPr="001670E8" w:rsidRDefault="0019276B" w:rsidP="00133805">
      <w:pPr>
        <w:jc w:val="both"/>
      </w:pPr>
      <w:r w:rsidRPr="001670E8">
        <w:t>El padre del menor explica que su hijo estudia ya tercero de Primaria en un colegio ordinario, lo que demuestra que, salvo que en determinadas situaciones en las que necesita ayuda para moverse, es un niño como todos los demás y no se le puede obligar a educarse al margen de la enseñanza ordinaria. En su opinión, “es el sistema el que debe adaptarse a cada alumno, y no dejar a nadie atrás”.</w:t>
      </w:r>
    </w:p>
    <w:p w14:paraId="54587D5D" w14:textId="3F6F30DE" w:rsidR="0019276B" w:rsidRPr="001670E8" w:rsidRDefault="0019276B" w:rsidP="00133805">
      <w:pPr>
        <w:jc w:val="both"/>
        <w:rPr>
          <w:i/>
          <w:iCs/>
        </w:rPr>
      </w:pPr>
      <w:r w:rsidRPr="001670E8">
        <w:rPr>
          <w:i/>
          <w:iCs/>
        </w:rPr>
        <w:t xml:space="preserve">Denuncia 11. El CERMI vigilará el compromiso de la </w:t>
      </w:r>
      <w:proofErr w:type="gramStart"/>
      <w:r w:rsidRPr="001670E8">
        <w:rPr>
          <w:i/>
          <w:iCs/>
        </w:rPr>
        <w:t>Ministra</w:t>
      </w:r>
      <w:proofErr w:type="gramEnd"/>
      <w:r w:rsidRPr="001670E8">
        <w:rPr>
          <w:i/>
          <w:iCs/>
        </w:rPr>
        <w:t xml:space="preserve"> de Educación y Formación Profesional de incluir en la Ley las enmiendas del Consejo Escolar sobre educación inclusiva.</w:t>
      </w:r>
    </w:p>
    <w:p w14:paraId="3D930025" w14:textId="27B28918" w:rsidR="0019276B" w:rsidRDefault="0019276B" w:rsidP="00133805">
      <w:pPr>
        <w:jc w:val="both"/>
      </w:pPr>
      <w:r w:rsidRPr="001670E8">
        <w:t>El CERMI advierte a la ministra de que estará “vigilante” ante su anuncio de incorporar las propuestas de esta organización, aprobadas por el Consejo Escolar del Estado, sobre educación inclusiva del alumnado con discapacidad en el proyecto de reforma de la Ley Orgánica de Educación (LOE).</w:t>
      </w:r>
    </w:p>
    <w:p w14:paraId="08C82882" w14:textId="07422C66" w:rsidR="0019276B" w:rsidRPr="0094277E" w:rsidRDefault="0019276B" w:rsidP="00133805">
      <w:pPr>
        <w:jc w:val="both"/>
      </w:pPr>
      <w:r w:rsidRPr="0094277E">
        <w:t>Educación avanzó que estudia incluir 71 de las 121 enmiendas aprobadas por el Consejo Escolar, que son las que el propio ministerio ha aprobado o sobre las que se ha abstenido.</w:t>
      </w:r>
    </w:p>
    <w:p w14:paraId="3F396A9D" w14:textId="10ADEDE5" w:rsidR="0019276B" w:rsidRPr="0094277E" w:rsidRDefault="0019276B" w:rsidP="00133805">
      <w:pPr>
        <w:jc w:val="both"/>
      </w:pPr>
      <w:r w:rsidRPr="0094277E">
        <w:t>Entre las 24 propuestas, destaca la de incluir en la Ley el compromiso con los tratados internacionales, como la Convención, ratificada por España en 2016, y que obliga a los Estados a acabar con los itinerarios alternativos, como el de la Educación Especial, que separa a los alumnos con dificultades de aprendizaje. Según cifras del Ministerio de Educación, en España hay 37.136 alumnos que estudian en centros específicos de educación especial.</w:t>
      </w:r>
    </w:p>
    <w:p w14:paraId="7C93C1AF" w14:textId="7B8C1D70" w:rsidR="0019276B" w:rsidRPr="0094277E" w:rsidRDefault="0019276B" w:rsidP="00133805">
      <w:pPr>
        <w:jc w:val="both"/>
      </w:pPr>
      <w:r w:rsidRPr="0094277E">
        <w:t>El pasado verano, Naciones Unidas condenó al Estado español por vulnerar precisamente el artículo 24 sobre educación inclusiva de este tratado, por lo que las enmiendas como la aprobada por el Consejo Escolar si finalmente el Gobierno incluye esta obligación en la futura ley educativa, ayudarán a poner en marcha un modelo único para todos los alumnos con o sin discapacidad. El Comité de Naciones Unidas afirmó que España incumple la Convención por segregar y excluir a los alumnos con discapacidad, principalmente intelectual, del sistema educativo general, advirtiendo de las graves violaciones que suponen para el derecho a la educación de este colectivo.</w:t>
      </w:r>
    </w:p>
    <w:p w14:paraId="2C7D2334" w14:textId="49525B2E" w:rsidR="0019276B" w:rsidRPr="001670E8" w:rsidRDefault="0019276B" w:rsidP="00133805">
      <w:pPr>
        <w:jc w:val="both"/>
        <w:rPr>
          <w:i/>
          <w:iCs/>
        </w:rPr>
      </w:pPr>
      <w:r w:rsidRPr="001670E8">
        <w:rPr>
          <w:i/>
          <w:iCs/>
        </w:rPr>
        <w:t>Denuncia 12. La falta de ascensor impide a un alumno con discapacidad ir a clase en la Escuela de Arte Pancho Lasso en Lanzarote.</w:t>
      </w:r>
    </w:p>
    <w:p w14:paraId="57BC4C38" w14:textId="77777777" w:rsidR="0019276B" w:rsidRPr="0094277E" w:rsidRDefault="0019276B" w:rsidP="00133805">
      <w:pPr>
        <w:jc w:val="both"/>
        <w:sectPr w:rsidR="0019276B" w:rsidRPr="0094277E" w:rsidSect="001525CE">
          <w:headerReference w:type="default" r:id="rId25"/>
          <w:pgSz w:w="11900" w:h="16840"/>
          <w:pgMar w:top="1440" w:right="1440" w:bottom="1440" w:left="1440" w:header="563" w:footer="589" w:gutter="0"/>
          <w:pgNumType w:start="1"/>
          <w:cols w:space="720"/>
          <w:docGrid w:linePitch="326"/>
        </w:sectPr>
      </w:pPr>
      <w:r w:rsidRPr="0094277E">
        <w:t>Un joven con discapacidad y movilidad reducida no puede acudir a las aulas en la planta superior por la falta de un ascensor</w:t>
      </w:r>
    </w:p>
    <w:p w14:paraId="35070255" w14:textId="7780D989" w:rsidR="0019276B" w:rsidRPr="001670E8" w:rsidRDefault="0019276B" w:rsidP="00133805">
      <w:pPr>
        <w:jc w:val="both"/>
      </w:pPr>
      <w:r w:rsidRPr="001670E8">
        <w:lastRenderedPageBreak/>
        <w:t>Sin embargo, según se relata en la noticia, la solución que le dio su instituto, situado en Arrecife, es que vuelva a la clase de las ocho de la mañana, en la planta baja, y luego se vaya, ya que el resto se ejerce en la planta superior.</w:t>
      </w:r>
    </w:p>
    <w:p w14:paraId="68F14447" w14:textId="77777777" w:rsidR="0019276B" w:rsidRPr="001670E8" w:rsidRDefault="0019276B" w:rsidP="00133805">
      <w:pPr>
        <w:jc w:val="both"/>
      </w:pPr>
      <w:r w:rsidRPr="001670E8">
        <w:t>Situaciones como esta se dan con demasiada frecuencia poniendo en riesgo el derecho fundamental de la educación y lo recogido en el artículo 24 de la Convención.</w:t>
      </w:r>
    </w:p>
    <w:p w14:paraId="33841B7E" w14:textId="25265734" w:rsidR="0019276B" w:rsidRPr="001670E8" w:rsidRDefault="0019276B" w:rsidP="00133805">
      <w:pPr>
        <w:jc w:val="both"/>
        <w:rPr>
          <w:i/>
          <w:iCs/>
        </w:rPr>
      </w:pPr>
      <w:r w:rsidRPr="001670E8">
        <w:rPr>
          <w:i/>
          <w:iCs/>
        </w:rPr>
        <w:t>Denuncia 13. La lengua de signos, un derecho por conquistar en las aulas españolas.</w:t>
      </w:r>
    </w:p>
    <w:p w14:paraId="6E1F8D88" w14:textId="77777777" w:rsidR="0019276B" w:rsidRPr="001670E8" w:rsidRDefault="0019276B" w:rsidP="00133805">
      <w:pPr>
        <w:jc w:val="both"/>
      </w:pPr>
      <w:r w:rsidRPr="001670E8">
        <w:t>Más de 9.000 estudiantes sordos y sordas comienzan el nuevo año escolar con la incógnita de saber si van a contar durante todo el curso con un intérprete de lengua de signos, que para ellos es la herramienta principal para formarse en igualdad de condiciones, esta cifra global incluye a personas sordas signantes y personas sordas usuarias de la lengua oral.</w:t>
      </w:r>
    </w:p>
    <w:p w14:paraId="5ECB6CF4" w14:textId="4AEC3816" w:rsidR="0019276B" w:rsidRPr="001670E8" w:rsidRDefault="0019276B" w:rsidP="00133805">
      <w:pPr>
        <w:jc w:val="both"/>
      </w:pPr>
      <w:r w:rsidRPr="001670E8">
        <w:t>Según los datos recopilados por la Confederación Estatal de Personas Sordas en el curso 2018-2019 había un total de 36 especialistas en lengua de signos para 66 centros de seis comunidades autónomas (Aragón, Canarias, Cantabria, Madrid, Galicia y Ceuta). En otras 8 comunidades (Asturias, Baleares, Castilla La Mancha, Castilla y León, Comunidad Valenciana, Extremadura, Melilla y Murcia) recurren a intérpretes para infantil y primaria, mientras que en Navarra, Cataluña o País Vasco se limitan a priorizar que el personal de sus centros tenga algún conocimiento de lengua de signos.</w:t>
      </w:r>
    </w:p>
    <w:p w14:paraId="3D1FB072" w14:textId="77777777" w:rsidR="0019276B" w:rsidRPr="001670E8" w:rsidRDefault="0019276B" w:rsidP="00133805">
      <w:pPr>
        <w:jc w:val="both"/>
      </w:pPr>
      <w:r w:rsidRPr="001670E8">
        <w:t>Así, la ratio de intérpretes en educación se sitúa en uno por cada 143 personas sordas y esto supone que cada mes de septiembre los alumnos de prácticamente toda España comienzan el curso sin un intérprete o con profesionales que no cubren todo el horario lectivo.</w:t>
      </w:r>
    </w:p>
    <w:p w14:paraId="18F115E9" w14:textId="633087CB" w:rsidR="0019276B" w:rsidRPr="001670E8" w:rsidRDefault="0019276B" w:rsidP="00133805">
      <w:pPr>
        <w:jc w:val="both"/>
      </w:pPr>
      <w:r w:rsidRPr="001670E8">
        <w:t>Algunas comunidades cuentan con centros de referencia para el alumnado sordo públicos y concertados y las familias pueden elegir el centro al que llevar a sus hijos, pero sólo pueden optar por aquellos en los que existan servicios de lengua de signos, logopedia, etc. Así, muchas familias ven limitada su capacidad de elección del centro educativo.</w:t>
      </w:r>
    </w:p>
    <w:p w14:paraId="49969A31" w14:textId="57D674D9" w:rsidR="0019276B" w:rsidRPr="001670E8" w:rsidRDefault="0019276B" w:rsidP="00133805">
      <w:pPr>
        <w:jc w:val="both"/>
        <w:rPr>
          <w:i/>
          <w:iCs/>
        </w:rPr>
      </w:pPr>
      <w:r w:rsidRPr="001670E8">
        <w:rPr>
          <w:i/>
          <w:iCs/>
        </w:rPr>
        <w:t>Denuncia 14. Impiden a un niño con espina bífida ir al mismo colegio que su hermano.</w:t>
      </w:r>
    </w:p>
    <w:p w14:paraId="4EDD0ECD" w14:textId="594D9D92" w:rsidR="0019276B" w:rsidRPr="001670E8" w:rsidRDefault="0019276B" w:rsidP="00133805">
      <w:pPr>
        <w:jc w:val="both"/>
      </w:pPr>
      <w:r w:rsidRPr="001670E8">
        <w:t>El niño cuatro años, con espina bífida, ha vuelto a Melilla después de dos años recibiendo un tratamiento en A Coruña, en la actualidad el niño es usuario de silla de ruedas.</w:t>
      </w:r>
    </w:p>
    <w:p w14:paraId="0170A2E5" w14:textId="11A2C3BB" w:rsidR="0019276B" w:rsidRPr="001670E8" w:rsidRDefault="0019276B" w:rsidP="00133805">
      <w:pPr>
        <w:jc w:val="both"/>
      </w:pPr>
      <w:r w:rsidRPr="001670E8">
        <w:t>Los padres intentaron matricular a su hijo en el mismo centro que su hermano mayor, solicitud que fue denegada por parte del Ministerio Educación, que tiene las competencias educativas en la Ciudad Autónoma; argumentando que necesita unos cuidados y un colegio accesible con respecto a su condición, en este caso, sería otro centro escolar donde se le asignaría la plaza.</w:t>
      </w:r>
    </w:p>
    <w:p w14:paraId="5925E1F6" w14:textId="77777777" w:rsidR="0019276B" w:rsidRPr="001670E8" w:rsidRDefault="0019276B" w:rsidP="00133805">
      <w:pPr>
        <w:jc w:val="both"/>
      </w:pPr>
      <w:r w:rsidRPr="001670E8">
        <w:t>La familia del niño alegó que resultaría imposible estar a la misma hora de entrada y salida para dejar y recoger a los dos pequeños, por lo que desde Orientación MEC se les ofreció un transporte escolar adaptado. El servicio comenzaba a principios del mes de septiembre, pero actualmente no existe empresa ni vehículo encargado de realizar dicho servicio. Además, el colegio presenta diferentes barreras arquitectónicas y rampas fuera de la normativa, que impiden que personas usuarias en sillas de ruedas pueda moverse de manera autónoma.</w:t>
      </w:r>
    </w:p>
    <w:p w14:paraId="1D5A921B" w14:textId="77777777" w:rsidR="0019276B" w:rsidRDefault="0019276B" w:rsidP="00133805">
      <w:pPr>
        <w:jc w:val="both"/>
        <w:rPr>
          <w:i/>
          <w:iCs/>
        </w:rPr>
      </w:pPr>
      <w:r w:rsidRPr="001670E8">
        <w:rPr>
          <w:i/>
          <w:iCs/>
        </w:rPr>
        <w:t>Denuncia 15. El Estado desampara a miles de bachilleres con discapacidad que necesitan apoyo escolar.</w:t>
      </w:r>
    </w:p>
    <w:p w14:paraId="36A3DECA" w14:textId="77777777" w:rsidR="0019276B" w:rsidRPr="001670E8" w:rsidRDefault="0019276B" w:rsidP="00133805">
      <w:pPr>
        <w:jc w:val="both"/>
        <w:rPr>
          <w:i/>
          <w:iCs/>
        </w:rPr>
      </w:pPr>
    </w:p>
    <w:p w14:paraId="637032CF" w14:textId="2C3BA0AC" w:rsidR="0019276B" w:rsidRPr="001670E8" w:rsidRDefault="0019276B" w:rsidP="00133805">
      <w:pPr>
        <w:jc w:val="both"/>
      </w:pPr>
      <w:r w:rsidRPr="001670E8">
        <w:lastRenderedPageBreak/>
        <w:t>Las familias de estudiantes de bachillerato con necesidades educativas especiales se encuentran con que el sistema educativo deja desamparados a sus hijos tras atenderlos con apoyos humanos</w:t>
      </w:r>
      <w:r>
        <w:t xml:space="preserve"> </w:t>
      </w:r>
      <w:r w:rsidRPr="001670E8">
        <w:t>y materiales desde infantil hasta secundaria. Las universidades cuentan con protocolos de actuación para atenderles en la acogida y hace un seguimiento de su paso por las aulas, pero entre el bachillerato y el campus hay un vacío de medios. Están a expensas de la voluntad del gobierno regional y al grado de compromiso con la inclusión del centro.</w:t>
      </w:r>
    </w:p>
    <w:p w14:paraId="625A1C38" w14:textId="77777777" w:rsidR="0019276B" w:rsidRPr="001670E8" w:rsidRDefault="0019276B" w:rsidP="00133805">
      <w:pPr>
        <w:jc w:val="both"/>
      </w:pPr>
      <w:r w:rsidRPr="001670E8">
        <w:t>Entre 2011 y 2018 se ha triplicado el alumnado con necesidades específicas que cursa bachillerato, pasando del 0,2% de los estudiantes (1.463 bachilleres) al 0,6% (3.750 bachilleres). Se trata del 0,9% de los hombres y el 0,4% de las mujeres. Hay 93.000 alumnos en primaria (3,2%) y 53.100 (2,7%) en secundaria con necesidades especiales.</w:t>
      </w:r>
    </w:p>
    <w:p w14:paraId="3E11EBBC" w14:textId="068FA1C2" w:rsidR="0019276B" w:rsidRPr="0019276B" w:rsidRDefault="0019276B" w:rsidP="00133805">
      <w:pPr>
        <w:jc w:val="both"/>
      </w:pPr>
      <w:r w:rsidRPr="001670E8">
        <w:t>Marta Prieto, maestra especialista en Pedagogía Terapéutica y responsable de educación en la Asociación de Padres de Niños Autistas de Badajoz, relata que el problema de desamparo de los bachilleres con TEA ha crecido. Cada vez se diagnostica antes a estos escolares y se han extendido por toda España las aulas que les apoyan en primaria y secundaria. En el curso 2017-2018 un total de 739 alumnos con TEA o con trastornos del neurodesarrollo estudiaban bachiller. Por eso pide que se prolonguen las aulas TEA a ese ciclo y preparación específica para su gremio, que no está formado para esa etapa y tira de voluntarismo.</w:t>
      </w:r>
    </w:p>
    <w:p w14:paraId="5C901453" w14:textId="4F3D3697" w:rsidR="0019276B" w:rsidRPr="001670E8" w:rsidRDefault="0019276B" w:rsidP="00133805">
      <w:pPr>
        <w:jc w:val="both"/>
        <w:rPr>
          <w:i/>
          <w:iCs/>
        </w:rPr>
      </w:pPr>
      <w:r w:rsidRPr="001670E8">
        <w:rPr>
          <w:i/>
          <w:iCs/>
        </w:rPr>
        <w:t>Denuncia 16. Las trabas del alumnado con discapacidad para poder titular.</w:t>
      </w:r>
    </w:p>
    <w:p w14:paraId="2CE831C4" w14:textId="7A6411A6" w:rsidR="0019276B" w:rsidRPr="001670E8" w:rsidRDefault="0019276B" w:rsidP="00133805">
      <w:pPr>
        <w:jc w:val="both"/>
      </w:pPr>
      <w:r w:rsidRPr="001670E8">
        <w:t>A las personas con una discapacidad, especialmente intelectual, se les hace una adaptación curricular para que cursen sus estudios, pero cuando terminan no tienen título de la ESO, a pesar de haber aprobado todas sus asignaturas”; se señala que existen una serie de criterios para acceder a esta formación, entre los que destaca la edad, y que pese a existir una serie de plazas reservadas para estudiantes con discapacidad, por lo general tienen más peso estas normas.</w:t>
      </w:r>
    </w:p>
    <w:p w14:paraId="77AAAFF4" w14:textId="6C06027D" w:rsidR="0019276B" w:rsidRPr="001670E8" w:rsidRDefault="0019276B" w:rsidP="00133805">
      <w:pPr>
        <w:jc w:val="both"/>
      </w:pPr>
      <w:r w:rsidRPr="001670E8">
        <w:t>Sofía fue la única persona con un certificado de discapacidad que se presentó ese año, desde el centro le denegaron la plaza, y sus padres lo llevaron a los tribunales para reclamar un trato igualitario frente a una lectura férrea de la normativa académica.</w:t>
      </w:r>
    </w:p>
    <w:p w14:paraId="616E7F82" w14:textId="3D9A78E9" w:rsidR="0019276B" w:rsidRPr="001670E8" w:rsidRDefault="0019276B" w:rsidP="00133805">
      <w:pPr>
        <w:jc w:val="both"/>
      </w:pPr>
      <w:r w:rsidRPr="001670E8">
        <w:t xml:space="preserve">Finalmente, el magistrado del Juzgado Contencioso Administrativo de A Coruña les dio la razón tras la vista celebrada a principios de junio, obligando a la Comisión de Escolarización y al centro educativo a admitir a la alumna. Sin embargo, gran parte del problema es el tiempo perdido; si bien es cierto que el dictamen es aplicable al curso siguiente, el proceso obligó a Sofía a perder un año de estudios. </w:t>
      </w:r>
    </w:p>
    <w:p w14:paraId="671E9104" w14:textId="77777777" w:rsidR="0019276B" w:rsidRPr="001670E8" w:rsidRDefault="0019276B" w:rsidP="00133805">
      <w:pPr>
        <w:jc w:val="both"/>
      </w:pPr>
      <w:r w:rsidRPr="001670E8">
        <w:t xml:space="preserve">La importancia de esta situación, no obstante, no radica en el hecho de que la joven pueda al fin acceder al módulo que le correspondía por derecho, como apuntan sus padres, sino en la falta de </w:t>
      </w:r>
      <w:proofErr w:type="spellStart"/>
      <w:r w:rsidRPr="001670E8">
        <w:t>visibilización</w:t>
      </w:r>
      <w:proofErr w:type="spellEnd"/>
      <w:r w:rsidRPr="001670E8">
        <w:t xml:space="preserve"> de estos casos. Estas situaciones tienden a pasar desapercibidas porque no parten de una discriminación directa y personal, sino de la mera aplicación directa de una normativa que no contempla tesituras especiales.</w:t>
      </w:r>
    </w:p>
    <w:p w14:paraId="26AC1CD0" w14:textId="6A1D5417" w:rsidR="0019276B" w:rsidRPr="001670E8" w:rsidRDefault="0019276B" w:rsidP="00133805">
      <w:pPr>
        <w:jc w:val="both"/>
        <w:rPr>
          <w:i/>
          <w:iCs/>
        </w:rPr>
      </w:pPr>
      <w:r w:rsidRPr="001670E8">
        <w:rPr>
          <w:i/>
          <w:iCs/>
        </w:rPr>
        <w:t>Denuncia 17: Una alumna sorda denuncia que la Universidad de La Laguna lleva un mes sin darle un intérprete de lengua de signos.</w:t>
      </w:r>
    </w:p>
    <w:p w14:paraId="545B5174" w14:textId="022FE135" w:rsidR="0019276B" w:rsidRDefault="0019276B" w:rsidP="00133805">
      <w:pPr>
        <w:jc w:val="both"/>
      </w:pPr>
      <w:r w:rsidRPr="001670E8">
        <w:t xml:space="preserve">La estudiante que cursa el Máster en Intervención y Mediación Familiar, Social y </w:t>
      </w:r>
      <w:proofErr w:type="gramStart"/>
      <w:r w:rsidRPr="001670E8">
        <w:t>Comunitaria  en</w:t>
      </w:r>
      <w:proofErr w:type="gramEnd"/>
      <w:r w:rsidRPr="001670E8">
        <w:t xml:space="preserve"> esta todavía no contaba con un intérprete de lengua de signos pese a llevar casi un mes de clase, se tiene conocimiento que no es la primera vez que le ocurre esta situación, sino que le ha sucedido “prácticamente en todos los años” que ha estado matriculada mientras cursaba el </w:t>
      </w:r>
      <w:r w:rsidRPr="001670E8">
        <w:lastRenderedPageBreak/>
        <w:t>Grado en Psicología, una situación que perjudica a todos los alumnos que quieren cursar estos estudios.</w:t>
      </w:r>
    </w:p>
    <w:p w14:paraId="062D8558" w14:textId="01DF627C" w:rsidR="0019276B" w:rsidRPr="001670E8" w:rsidRDefault="0019276B" w:rsidP="00133805">
      <w:pPr>
        <w:jc w:val="both"/>
      </w:pPr>
      <w:r w:rsidRPr="001670E8">
        <w:t>La falta de accesibilidad con la que se encuentran los estudiantes universitarios sordos afecta gravemente a su evolución académica y, además, compromete el cumplimiento del Artículo 24 de la Convención y produce una clara discriminación hacia los derechos de las personas sordas, produciendo una desigualdad entre estas y el resto de la comunidad educativa.</w:t>
      </w:r>
    </w:p>
    <w:p w14:paraId="7B4289CA" w14:textId="71D1D350" w:rsidR="0019276B" w:rsidRPr="001670E8" w:rsidRDefault="0019276B" w:rsidP="00133805">
      <w:pPr>
        <w:jc w:val="both"/>
        <w:rPr>
          <w:i/>
          <w:iCs/>
        </w:rPr>
      </w:pPr>
      <w:r w:rsidRPr="001670E8">
        <w:rPr>
          <w:i/>
          <w:iCs/>
        </w:rPr>
        <w:t>Denuncia 18: Familias de alumnado con discapacidad de Cádiz entregan firmas pidiendo una educación de calidad e inclusiva.</w:t>
      </w:r>
    </w:p>
    <w:p w14:paraId="02FD73EF" w14:textId="19A4919B" w:rsidR="0019276B" w:rsidRPr="001670E8" w:rsidRDefault="0019276B" w:rsidP="00133805">
      <w:pPr>
        <w:jc w:val="both"/>
      </w:pPr>
      <w:r w:rsidRPr="001670E8">
        <w:t>Según publica el Diario de Cádiz, estas familias han recordado que “todo el alumnado de la educación pública tiene reconocido por ley su derecho a contar con los apoyos necesarios para su escolarización en términos de equidad. Sin embargo, sus derechos se vulneran al faltar monitores, profesorado de Pedagogía Terapéutica, orientadores, intérpretes de lengua de signos...”. Entre las reivindicaciones presentadas se encuentran las que piden un monitor para atender a un alumno de 3 años del colegio público Celestino Mutis de la capital gaditana.</w:t>
      </w:r>
    </w:p>
    <w:p w14:paraId="729E4180" w14:textId="5972A892" w:rsidR="0019276B" w:rsidRPr="001670E8" w:rsidRDefault="0019276B" w:rsidP="00133805">
      <w:pPr>
        <w:jc w:val="both"/>
        <w:rPr>
          <w:i/>
          <w:iCs/>
        </w:rPr>
      </w:pPr>
      <w:r w:rsidRPr="001670E8">
        <w:rPr>
          <w:i/>
          <w:iCs/>
        </w:rPr>
        <w:t>Denuncia 19: La Junta de Andalucía destaca su apuesta por la educación especial, cuyo presupuesto supera por primera vez los 400 millones.</w:t>
      </w:r>
    </w:p>
    <w:p w14:paraId="0BC8B9BC" w14:textId="1EB9CAE6" w:rsidR="0019276B" w:rsidRPr="001670E8" w:rsidRDefault="0019276B" w:rsidP="00133805">
      <w:pPr>
        <w:jc w:val="both"/>
      </w:pPr>
      <w:r w:rsidRPr="001670E8">
        <w:t>El consejero de Educación y Deporte de la Junta de Andalucía, Javier Imbroda, ha indicado que en las cuentas de 2020 se supera por primera vez la cifra de 400 millones de euros hasta los 416,3 millones para la educación especial, de modo que “se han creado 130 unidades públicas más para atender a este alumnado”. El titular andaluz de Educación ha subrayado que “estos re- cursos son un síntoma claro de nuestra apuesta para que ningún niño se quede atrás”.</w:t>
      </w:r>
    </w:p>
    <w:p w14:paraId="0093F565" w14:textId="58A99592" w:rsidR="0019276B" w:rsidRDefault="0019276B" w:rsidP="00133805">
      <w:pPr>
        <w:jc w:val="both"/>
      </w:pPr>
      <w:r w:rsidRPr="001670E8">
        <w:t>Si bien la inversión en la atención al alumnado con discapacidad es una buena noticia, no lo es cuando las administraciones siguen apostando por modelos segregadores contrarios al artículo 24 de la Convención y desoyendo el dictamen del Comité de los derechos de las Personas con Discapacidad de Naciones Unidas a España, en  cuyas recomendaciones explicita e forma literal: Eliminar la segregación educativa de estudiantes con discapacidad, tanto en una unidad dentro de la misma escuela o en centros especiales.</w:t>
      </w:r>
    </w:p>
    <w:p w14:paraId="4739C110" w14:textId="77777777" w:rsidR="0019276B" w:rsidRPr="001670E8" w:rsidRDefault="0019276B" w:rsidP="00133805">
      <w:pPr>
        <w:jc w:val="both"/>
        <w:rPr>
          <w:i/>
          <w:iCs/>
        </w:rPr>
      </w:pPr>
      <w:r w:rsidRPr="001670E8">
        <w:rPr>
          <w:i/>
          <w:iCs/>
        </w:rPr>
        <w:t>Denuncia 20: Docentes y familias piden más recursos para garantizar la educación de niños con discapacidad, como exige la ONU.</w:t>
      </w:r>
    </w:p>
    <w:p w14:paraId="430A425B" w14:textId="7CDBEED5" w:rsidR="0019276B" w:rsidRPr="001670E8" w:rsidRDefault="0019276B" w:rsidP="00133805">
      <w:pPr>
        <w:jc w:val="both"/>
      </w:pPr>
      <w:r w:rsidRPr="001670E8">
        <w:t>La plataforma por la escuela pública protesta en Madrid por los recortes y en favor de una escuela inclusiva, con atención a la diversidad, España suspende en inclusión educativa. Lo dice la ONU, que ha sancionado al país por incumplir la Convención en educación: no se están poniendo los medios que deberían para que los alumnos con necesidades especiales estén incluidos en el sistema.</w:t>
      </w:r>
    </w:p>
    <w:p w14:paraId="53BC6138" w14:textId="1C6657B1" w:rsidR="0019276B" w:rsidRPr="001670E8" w:rsidRDefault="0019276B" w:rsidP="00133805">
      <w:pPr>
        <w:jc w:val="both"/>
      </w:pPr>
      <w:r w:rsidRPr="001670E8">
        <w:t>El problema se visibiliza en su aspecto más general en la Comunidad de Madrid, punta de lanza de la ofensiva de los recortes en educación que se han llevado por delante a profesores de apoyo y especialistas, y de manera puntual en casi todas las autonomías, que acumulan sentencias de los tribunales de justicia por enviar a niños a centros de educación especial sin necesidad.</w:t>
      </w:r>
    </w:p>
    <w:p w14:paraId="4DDD2535" w14:textId="1D3EF3F3" w:rsidR="0019276B" w:rsidRDefault="0019276B" w:rsidP="00133805">
      <w:pPr>
        <w:jc w:val="both"/>
      </w:pPr>
      <w:r w:rsidRPr="001670E8">
        <w:t xml:space="preserve">La normativa de la ONU (a la que España se adhirió) tipifica como delitos primero la discriminación escolar, que consiste en no dotar de los ajustes razonables para atender al alumnado con necesidades educativas especiales en centros ordinarios, y luego la segregación: </w:t>
      </w:r>
      <w:r w:rsidRPr="001670E8">
        <w:lastRenderedPageBreak/>
        <w:t>como no doto de recursos a los centros, envío a los niños a uno de educación especial, donde lo estoy segregando.</w:t>
      </w:r>
    </w:p>
    <w:p w14:paraId="0990B7F2" w14:textId="1321722B" w:rsidR="0019276B" w:rsidRPr="001670E8" w:rsidRDefault="0019276B" w:rsidP="00133805">
      <w:pPr>
        <w:jc w:val="both"/>
        <w:rPr>
          <w:i/>
          <w:iCs/>
        </w:rPr>
      </w:pPr>
      <w:r w:rsidRPr="001670E8">
        <w:rPr>
          <w:i/>
          <w:iCs/>
        </w:rPr>
        <w:t>Denuncia 21: El 72% de los alumnos con necesidades especiales están desatendidos en la Comunidad de Madrid.</w:t>
      </w:r>
    </w:p>
    <w:p w14:paraId="24E265A3" w14:textId="05259AA4" w:rsidR="0019276B" w:rsidRPr="001670E8" w:rsidRDefault="0019276B" w:rsidP="00133805">
      <w:pPr>
        <w:jc w:val="both"/>
      </w:pPr>
      <w:r w:rsidRPr="001670E8">
        <w:t>El número de alumnos con necesidades especiales crece y los profesionales no. Así lo recoge un informe de Comisiones Obreras (CCOO) en el que analiza 924 centros públicos de la Comunidad, una muestra que representa el 84% del total de colegios. Según el sindicato, el 72% de los estudiantes con trastornos están desatendidos por el sobre ratio que sufren los maestros de pedagogía terapéutica (PT) y audición y lenguaje (AL).</w:t>
      </w:r>
    </w:p>
    <w:p w14:paraId="73EF1458" w14:textId="0EAA2FD7" w:rsidR="0019276B" w:rsidRPr="001670E8" w:rsidRDefault="0019276B" w:rsidP="00133805">
      <w:pPr>
        <w:jc w:val="both"/>
      </w:pPr>
      <w:r w:rsidRPr="001670E8">
        <w:t>Las necesidades educativas de niños con autismo, síndrome de Down, parálisis cerebral o sordera no están satisfechas y el efecto de estos recortes sobre su futuro académico puede ser determinante. También sobre las familias, donde recae la responsabilidad y el gasto del especialista privado al que tienen que recurrir por los recortes de la Administración.</w:t>
      </w:r>
    </w:p>
    <w:p w14:paraId="48E1685F" w14:textId="31FA0FAB" w:rsidR="0019276B" w:rsidRDefault="0019276B" w:rsidP="00133805">
      <w:pPr>
        <w:jc w:val="both"/>
      </w:pPr>
      <w:r w:rsidRPr="001670E8">
        <w:t xml:space="preserve">Las funciones de los profesionales de PT y AL que recoge la normativa no se están cumpliendo. La Comunidad los intercambia en varios centros y acaban tratando a alumnos con diferentes trastornos, sin atender a las necesidades específicas de cada uno. Por esta razón, el informe de CCOO concluye que estos profesionales están atendiendo a muchos más niños de los que marca la normativa actual de 1990, que establece </w:t>
      </w:r>
      <w:proofErr w:type="gramStart"/>
      <w:r w:rsidRPr="001670E8">
        <w:t>ratios máximos</w:t>
      </w:r>
      <w:proofErr w:type="gramEnd"/>
      <w:r w:rsidRPr="001670E8">
        <w:t xml:space="preserve"> de 12 alumnos para maestros PT y de 25 para AL.</w:t>
      </w:r>
    </w:p>
    <w:p w14:paraId="0A6DE9D2" w14:textId="77777777" w:rsidR="0019276B" w:rsidRPr="001670E8" w:rsidRDefault="0019276B" w:rsidP="00133805">
      <w:pPr>
        <w:jc w:val="both"/>
      </w:pPr>
      <w:r w:rsidRPr="001670E8">
        <w:t>Este exceso de alumnos determina que hacen falta más profesionales. En concreto, 626 maestros más: 381 de perfil PT y 241 de AL. Esto se correspondería con un aumento en un 33% del número de pedagogos terapéuticos y en un 43% los maestros de audición y lenguaje. La etapa donde más especialistas se necesitan es en primaria, cuando los equipos de orientadores de la Comunidad de Madrid identifican las necesidades especiales de los alumnos y elaboran los informes educativos para determinar los apoyos extra que necesitan estos alumnos.</w:t>
      </w:r>
    </w:p>
    <w:p w14:paraId="35AFC095" w14:textId="77777777" w:rsidR="0019276B" w:rsidRPr="001670E8" w:rsidRDefault="0019276B" w:rsidP="00133805">
      <w:pPr>
        <w:jc w:val="both"/>
      </w:pPr>
      <w:r w:rsidRPr="001670E8">
        <w:t xml:space="preserve">Para CC OO la consecuencia más inmediata de la falta de profesionales y, por tanto, del </w:t>
      </w:r>
      <w:proofErr w:type="gramStart"/>
      <w:r w:rsidRPr="001670E8">
        <w:t>ratio excesivo</w:t>
      </w:r>
      <w:proofErr w:type="gramEnd"/>
      <w:r w:rsidRPr="001670E8">
        <w:t xml:space="preserve"> es que el alumnado no recibe atención individual, sino que es atendido en grupos de tres o cuatro alumnos. Esta atención, tal y como expone el informe, abre una brecha de desigualdades y desequilibrios en el alumnado y en sus familias. Las que pueden permitírselo deben recurrir a gabinetes externos y desembolsar entre 300 y 600 euros para obtener la atención que no les ofrece la Administración. </w:t>
      </w:r>
    </w:p>
    <w:p w14:paraId="54D2D261" w14:textId="6137CE50" w:rsidR="0019276B" w:rsidRPr="001670E8" w:rsidRDefault="0019276B" w:rsidP="00133805">
      <w:pPr>
        <w:jc w:val="both"/>
      </w:pPr>
      <w:r w:rsidRPr="001670E8">
        <w:t>La Consejería de Educación niega los recortes. En su opinión se ha dado respuesta al aumento de niños diagnosticados con necesidades especiales. Lo que si admiten es que los recursos son limitados y no son fijos. “Movemos a los profesionales a principios de curso, en función de las necesidades se planifica y se redistribuye. No se recorta, se colocan en otros sitios”, ha explicado un portavoz de la Consejería. Además, destaca que este curso 2019-2020 ha abierto 93 aulas nuevas en Madrid.</w:t>
      </w:r>
    </w:p>
    <w:p w14:paraId="74A6E302" w14:textId="34F2BFEF" w:rsidR="0019276B" w:rsidRPr="001670E8" w:rsidRDefault="0019276B" w:rsidP="00133805">
      <w:pPr>
        <w:jc w:val="both"/>
        <w:rPr>
          <w:i/>
          <w:iCs/>
        </w:rPr>
      </w:pPr>
      <w:r w:rsidRPr="001670E8">
        <w:rPr>
          <w:i/>
          <w:iCs/>
        </w:rPr>
        <w:t>Denuncia 22: Casi un 40 por ciento de jóvenes con discapacidad no supera sus estudios primarios.</w:t>
      </w:r>
    </w:p>
    <w:p w14:paraId="415FB6AB" w14:textId="77777777" w:rsidR="0019276B" w:rsidRDefault="0019276B" w:rsidP="00133805">
      <w:pPr>
        <w:jc w:val="both"/>
      </w:pPr>
      <w:r w:rsidRPr="001670E8">
        <w:t>Según un informe del Observatorio sobre Discapacidad y Mercado de Trabajo de España (ODISMET) el 38,8 por ciento de los jóvenes con discapacidad no supera los estudios primarios.</w:t>
      </w:r>
    </w:p>
    <w:p w14:paraId="0FEF8A07" w14:textId="77777777" w:rsidR="0019276B" w:rsidRPr="001670E8" w:rsidRDefault="0019276B" w:rsidP="00133805">
      <w:pPr>
        <w:jc w:val="both"/>
      </w:pPr>
    </w:p>
    <w:p w14:paraId="738EE217" w14:textId="77777777" w:rsidR="0019276B" w:rsidRPr="001670E8" w:rsidRDefault="0019276B" w:rsidP="00133805">
      <w:pPr>
        <w:jc w:val="both"/>
      </w:pPr>
      <w:r w:rsidRPr="001670E8">
        <w:lastRenderedPageBreak/>
        <w:t>Eso supone un total de unas 35.700 personas en España, según la fuente consultada por ODISMET, correspondiente a un informe sobre empleo de las personas con discapacidad realizada por el Instituto Nacional de Estadística, que usa a su vez la información derivada de la integración de datos estadísticos de la Encuesta de Población Activa (EPA).</w:t>
      </w:r>
    </w:p>
    <w:p w14:paraId="36E31DC4" w14:textId="5FBA0ABD" w:rsidR="0019276B" w:rsidRPr="001670E8" w:rsidRDefault="0019276B" w:rsidP="00133805">
      <w:pPr>
        <w:jc w:val="both"/>
      </w:pPr>
      <w:r w:rsidRPr="001670E8">
        <w:t>En este análisis realizado figura un cruce básico que muestra el porcentaje de jóvenes con discapacidad que cursan estudios. Los datos son de 2017 y se refleja un porcentaje de jóvenes con discapacidad que cursan estudios muy por debajo de las cifras de los jóvenes sin discapacidad.</w:t>
      </w:r>
    </w:p>
    <w:p w14:paraId="24F2190B" w14:textId="7F3AE978" w:rsidR="0019276B" w:rsidRPr="001670E8" w:rsidRDefault="0019276B" w:rsidP="00133805">
      <w:pPr>
        <w:jc w:val="both"/>
      </w:pPr>
      <w:r w:rsidRPr="001670E8">
        <w:t>Mientras el 70,6 por ciento de jóvenes sin discapacidad se encuentra cursando estudios, el porcentaje en jóvenes con discapacidad es tan solo del 49,2 por ciento. Esto indica que es necesario un apoyo y desarrollo de la inclusión en el mundo educativo para que los jóvenes con discapacidad tengan más oportunidades de cara a su futuro profesional.</w:t>
      </w:r>
    </w:p>
    <w:p w14:paraId="76B9C241" w14:textId="121BA79E" w:rsidR="0019276B" w:rsidRPr="001670E8" w:rsidRDefault="0019276B" w:rsidP="00133805">
      <w:pPr>
        <w:jc w:val="both"/>
      </w:pPr>
      <w:r w:rsidRPr="001670E8">
        <w:t xml:space="preserve">Pese a los datos referidos, en los últimos años, desde 2008 a 2017, se observa un avance positivo por ejemplo en el alza de jóvenes con discapacidad que cursan secundaria y una leve subida en lo que respecta a estudios superiores, aun </w:t>
      </w:r>
      <w:proofErr w:type="gramStart"/>
      <w:r w:rsidRPr="001670E8">
        <w:t>así</w:t>
      </w:r>
      <w:proofErr w:type="gramEnd"/>
      <w:r w:rsidRPr="001670E8">
        <w:t xml:space="preserve"> no llega a niveles de los jóvenes sin discapacidad.</w:t>
      </w:r>
    </w:p>
    <w:p w14:paraId="6BCCA777" w14:textId="3E076A5A" w:rsidR="0019276B" w:rsidRDefault="0019276B" w:rsidP="00133805">
      <w:pPr>
        <w:jc w:val="both"/>
      </w:pPr>
      <w:r w:rsidRPr="001670E8">
        <w:t>Incluso en lo que respecta al nivel de analfabetismo ha mostrado una cierta mejoría, ya que sí en 2008 había un 22,4 por ciento de jóvenes analfabetos, en 2017, la cifra ha pasado a la mitad.</w:t>
      </w:r>
    </w:p>
    <w:p w14:paraId="59E3B6C9" w14:textId="3D87CA3A" w:rsidR="0019276B" w:rsidRPr="001670E8" w:rsidRDefault="0019276B" w:rsidP="00133805">
      <w:pPr>
        <w:jc w:val="both"/>
        <w:rPr>
          <w:i/>
          <w:iCs/>
        </w:rPr>
      </w:pPr>
      <w:r w:rsidRPr="001670E8">
        <w:rPr>
          <w:i/>
          <w:iCs/>
        </w:rPr>
        <w:t>Denuncia 23: Un niño con parálisis cerebral lleva un mes sin ir al colegio porque nadie atiende sus necesidades en Canarias.</w:t>
      </w:r>
    </w:p>
    <w:p w14:paraId="0FE81271" w14:textId="77777777" w:rsidR="0019276B" w:rsidRPr="001670E8" w:rsidRDefault="0019276B" w:rsidP="00133805">
      <w:pPr>
        <w:jc w:val="both"/>
      </w:pPr>
      <w:r w:rsidRPr="001670E8">
        <w:t>Cada vez que empieza un curso escolar la familia denuncia los mismos problemas, concretamente este año la dirección del centro educativo ha recibido durante este año al menos ocho escritos re- clamando que se adapte el mobiliario a las necesidades del niño e instando a que los profesionales que lo atienden reciban la formación adecuada.</w:t>
      </w:r>
    </w:p>
    <w:p w14:paraId="1BD88410" w14:textId="1D65D59C" w:rsidR="0019276B" w:rsidRPr="001670E8" w:rsidRDefault="0019276B" w:rsidP="00133805">
      <w:pPr>
        <w:jc w:val="both"/>
      </w:pPr>
      <w:r w:rsidRPr="001670E8">
        <w:t xml:space="preserve">Situaciones como esta comprometen el derecho constitucional a la educación y producen una discriminación palmaria a </w:t>
      </w:r>
      <w:proofErr w:type="gramStart"/>
      <w:r w:rsidRPr="001670E8">
        <w:t>las niñas y niños</w:t>
      </w:r>
      <w:proofErr w:type="gramEnd"/>
      <w:r w:rsidRPr="001670E8">
        <w:t xml:space="preserve"> con discapacidad.</w:t>
      </w:r>
    </w:p>
    <w:p w14:paraId="606FD989" w14:textId="66C08089" w:rsidR="0019276B" w:rsidRPr="001670E8" w:rsidRDefault="0019276B" w:rsidP="00133805">
      <w:pPr>
        <w:jc w:val="both"/>
        <w:rPr>
          <w:i/>
          <w:iCs/>
        </w:rPr>
      </w:pPr>
      <w:r w:rsidRPr="001670E8">
        <w:rPr>
          <w:i/>
          <w:iCs/>
        </w:rPr>
        <w:t>Denuncia 24: La falta de medidas de accesibilidad obliga a dos alumnos sordos a repetir curso.</w:t>
      </w:r>
    </w:p>
    <w:p w14:paraId="3DF94332" w14:textId="77777777" w:rsidR="0019276B" w:rsidRPr="001670E8" w:rsidRDefault="0019276B" w:rsidP="00133805">
      <w:pPr>
        <w:jc w:val="both"/>
      </w:pPr>
      <w:r w:rsidRPr="001670E8">
        <w:t>Una madre jerezana de dos hijos mellizos sordos de 10 años, que cursan 4.º de Primaria en el colegio Torrevieja de Villamartín mitad del curso 2018/19, me comunicaron en mi centro educativo que la normativa había cambiado y que la lengua extranjera, que antes estaba exenta, pasaba a ser obligatoria. Hasta ahora, ellos hacían toda la parte teórica perfectamente, saben escribir y entienden el idioma, pero de la auditiva estaban exentos.</w:t>
      </w:r>
    </w:p>
    <w:p w14:paraId="246B16FE" w14:textId="020FF0D3" w:rsidR="0019276B" w:rsidRPr="001670E8" w:rsidRDefault="0019276B" w:rsidP="00133805">
      <w:pPr>
        <w:jc w:val="both"/>
      </w:pPr>
      <w:r w:rsidRPr="001670E8">
        <w:t xml:space="preserve">La </w:t>
      </w:r>
      <w:proofErr w:type="gramStart"/>
      <w:r w:rsidRPr="001670E8">
        <w:t>madre  dice</w:t>
      </w:r>
      <w:proofErr w:type="gramEnd"/>
      <w:r w:rsidRPr="001670E8">
        <w:t xml:space="preserve"> haber preguntado en la delegación territorial de Educación y nadie me la ha dado una solución, dicho cambio de normativa y la falta de medios por parte de la administración, está ‘castigando’ a estos dos estudiantes, que como consecuencia de ello han tenido que repetir curso. Le dijeron que la ley estaba así, que no especifica ninguna adaptación, y no pude hacer nada, y sus dos hijos han repetido curso.</w:t>
      </w:r>
    </w:p>
    <w:p w14:paraId="3B5DCEB6" w14:textId="77777777" w:rsidR="0019276B" w:rsidRDefault="0019276B" w:rsidP="00133805">
      <w:pPr>
        <w:jc w:val="both"/>
        <w:rPr>
          <w:i/>
          <w:iCs/>
        </w:rPr>
      </w:pPr>
      <w:r w:rsidRPr="001670E8">
        <w:rPr>
          <w:i/>
          <w:iCs/>
        </w:rPr>
        <w:t>Denuncia 25: El CERMI exige a España que reclame a Europa un aumento sustancial del apoyo a los estudiantes con discapacidad en el programa ‘Erasmus’</w:t>
      </w:r>
    </w:p>
    <w:p w14:paraId="18CFFE0D" w14:textId="77777777" w:rsidR="0019276B" w:rsidRPr="001670E8" w:rsidRDefault="0019276B" w:rsidP="00133805">
      <w:pPr>
        <w:jc w:val="both"/>
        <w:rPr>
          <w:i/>
          <w:iCs/>
        </w:rPr>
      </w:pPr>
    </w:p>
    <w:p w14:paraId="2A32376E" w14:textId="38967517" w:rsidR="0019276B" w:rsidRPr="001670E8" w:rsidRDefault="0019276B" w:rsidP="00133805">
      <w:pPr>
        <w:jc w:val="both"/>
      </w:pPr>
      <w:r w:rsidRPr="001670E8">
        <w:t xml:space="preserve">Así lo ha trasladado el CERMI en una misiva remitida a la ministra de Educación y Formación Profesional, Isabel </w:t>
      </w:r>
      <w:proofErr w:type="spellStart"/>
      <w:r w:rsidRPr="001670E8">
        <w:t>Celaá</w:t>
      </w:r>
      <w:proofErr w:type="spellEnd"/>
      <w:r w:rsidRPr="001670E8">
        <w:t xml:space="preserve">, acompañada por el documento de propuestas elaborado por el Foro </w:t>
      </w:r>
      <w:r w:rsidRPr="001670E8">
        <w:lastRenderedPageBreak/>
        <w:t>Europeo de la Discapacidad (EDF, por sus siglas en inglés), con el fin de impulsar la participación en igualdad de condiciones en los programas de movilidad de los universitarios con discapacidad.</w:t>
      </w:r>
    </w:p>
    <w:p w14:paraId="0B0F6A71" w14:textId="7F16D429" w:rsidR="0019276B" w:rsidRPr="001670E8" w:rsidRDefault="0019276B" w:rsidP="00133805">
      <w:pPr>
        <w:jc w:val="both"/>
      </w:pPr>
      <w:r w:rsidRPr="001670E8">
        <w:t xml:space="preserve">Desde la discapacidad organizada manifiestan su preocupación ante los resultados de las negociaciones en el seno del Consejo de </w:t>
      </w:r>
      <w:proofErr w:type="gramStart"/>
      <w:r w:rsidRPr="001670E8">
        <w:t>Ministros</w:t>
      </w:r>
      <w:proofErr w:type="gramEnd"/>
      <w:r w:rsidRPr="001670E8">
        <w:t xml:space="preserve"> de la Unión Europea, relativas a este instrumento, promotor de la libre circulación de estudiantes en Europa, que una vez más deja fuera al alumnado con discapacidad, afirma el CERMI en su carta, en referencia a los programas del período 2021-2027.</w:t>
      </w:r>
    </w:p>
    <w:p w14:paraId="044F7E0F" w14:textId="29D633D0" w:rsidR="0019276B" w:rsidRPr="001670E8" w:rsidRDefault="0019276B" w:rsidP="00133805">
      <w:pPr>
        <w:jc w:val="both"/>
      </w:pPr>
      <w:r w:rsidRPr="001670E8">
        <w:t xml:space="preserve">Además, el CERMI muestra su preocupación ante la baja cifra de estudiantes universitarios con discapacidad que se acogen al programa ‘Erasmus+’, un dato que se sitúa por debajo del 1% del total. En este sentido, el EDF pide que el reglamento del programa formativo internacional se alinee con la Convención. </w:t>
      </w:r>
    </w:p>
    <w:p w14:paraId="78A3C091" w14:textId="77777777" w:rsidR="0019276B" w:rsidRPr="001670E8" w:rsidRDefault="0019276B" w:rsidP="00133805">
      <w:pPr>
        <w:jc w:val="both"/>
      </w:pPr>
      <w:r w:rsidRPr="001670E8">
        <w:t>El EDF, que sí ha recabado el apoyo del Parlamento Europeo a sus peticiones, considera “crucial” proporcionar un marco legal sobre “cómo lograr la inclusión y el respeto de los derechos de las personas con discapacidad, incluidos los jóvenes con discapacidad”, así como introducir terminología adaptada a la situación de las personas con discapacidad.</w:t>
      </w:r>
    </w:p>
    <w:p w14:paraId="77C8E8CD" w14:textId="198E8343" w:rsidR="0019276B" w:rsidRPr="001670E8" w:rsidRDefault="0019276B" w:rsidP="00133805">
      <w:pPr>
        <w:jc w:val="both"/>
      </w:pPr>
      <w:r w:rsidRPr="001670E8">
        <w:t>Más allá de su reformulación, también destaca la movilidad como aspecto clave en el ‘Erasmus+’. Ello atañe a “la accesibilidad, la inclusión y el apoyo financiero adecuado para dar la oportunidad a más personas con discapacidad” de participar en el programa en igualdad de oportunidades.</w:t>
      </w:r>
    </w:p>
    <w:p w14:paraId="6D9B72D2" w14:textId="0B4E6CDF" w:rsidR="0019276B" w:rsidRPr="001670E8" w:rsidRDefault="0019276B" w:rsidP="00133805">
      <w:pPr>
        <w:jc w:val="both"/>
      </w:pPr>
      <w:r w:rsidRPr="001670E8">
        <w:t>Según el movimiento europeo de la discapacidad, se deben valorar, entre otras cuestiones, las circunstancias específicas del alumnado con discapacidad y tomar medidas adicionales atendiendo a cada caso. Todas las personas participantes deben ser libres de elegir una movilidad virtual o física. Esto permitirá soluciones adaptadas a las necesidades y preferencias de los participantes.</w:t>
      </w:r>
    </w:p>
    <w:p w14:paraId="73791716" w14:textId="5AB35E15" w:rsidR="0019276B" w:rsidRPr="001670E8" w:rsidRDefault="0019276B" w:rsidP="00133805">
      <w:pPr>
        <w:jc w:val="both"/>
      </w:pPr>
      <w:r w:rsidRPr="001670E8">
        <w:t>Por último, el EDF reclama fondos suficientes para que el programa ‘Eras- mus’ incluya los recursos pertinentes, de modo que por falta de fondos no se dejen de brindar los apoyos que necesite cada estudiante universitario con discapacidad.</w:t>
      </w:r>
    </w:p>
    <w:p w14:paraId="150832E5" w14:textId="2E2D38E0" w:rsidR="0019276B" w:rsidRPr="001670E8" w:rsidRDefault="0019276B" w:rsidP="00133805">
      <w:pPr>
        <w:jc w:val="both"/>
        <w:rPr>
          <w:i/>
          <w:iCs/>
        </w:rPr>
      </w:pPr>
      <w:r w:rsidRPr="001670E8">
        <w:rPr>
          <w:i/>
          <w:iCs/>
        </w:rPr>
        <w:t>Denuncia 26: El IES San Clemente en Santiago de Compostela carece de accesibilidad que limita el derecho de educación al alumnado con discapacidad.</w:t>
      </w:r>
    </w:p>
    <w:p w14:paraId="571A660A" w14:textId="17EBBCC6" w:rsidR="0019276B" w:rsidRPr="001670E8" w:rsidRDefault="0019276B" w:rsidP="00133805">
      <w:pPr>
        <w:jc w:val="both"/>
      </w:pPr>
      <w:r w:rsidRPr="001670E8">
        <w:t>Según se recoge en el Informe de Derechos Humanos de COGAMI,</w:t>
      </w:r>
      <w:r>
        <w:t xml:space="preserve"> j</w:t>
      </w:r>
      <w:r w:rsidRPr="001670E8">
        <w:t>oven 17 años con discapacidad usuario de silla de ruedas de motor que pone en conocimiento falta de accesibilidad necesaria para el acceso a la edificación en la que se imparte la formación en la que se matricula.</w:t>
      </w:r>
    </w:p>
    <w:p w14:paraId="2AC965AD" w14:textId="77777777" w:rsidR="0019276B" w:rsidRDefault="0019276B" w:rsidP="00133805">
      <w:pPr>
        <w:jc w:val="both"/>
      </w:pPr>
      <w:r w:rsidRPr="001670E8">
        <w:t>Se acude por parte del personal técnico de accesibilidad, y elabora informe correspondiente, ya que el edificio presenta escaleras para acceder a la primera planta donde realizan uno de los talleres. Además, cuenta con puerta de acceso con escalón que impide el acceso y un vestíbulo que conecta con otros espacios en los que se ubican otros talleres, por lo que la movilidad se limita considerablemente.</w:t>
      </w:r>
    </w:p>
    <w:p w14:paraId="0B4E61BC" w14:textId="77777777" w:rsidR="0019276B" w:rsidRPr="001670E8" w:rsidRDefault="0019276B" w:rsidP="00133805">
      <w:pPr>
        <w:jc w:val="both"/>
      </w:pPr>
    </w:p>
    <w:p w14:paraId="59083280" w14:textId="77777777" w:rsidR="0019276B" w:rsidRPr="001670E8" w:rsidRDefault="0019276B" w:rsidP="00133805">
      <w:pPr>
        <w:jc w:val="both"/>
      </w:pPr>
      <w:r w:rsidRPr="001670E8">
        <w:t>Del mismo modo, el espacio habilitado para baño no está adaptado, y no permite concurrencia de persona de apoyo, limitando e impidiendo su uso a la persona consultante que requiere de asistencia de tercera persona para las actividades básicas vida diaria.</w:t>
      </w:r>
    </w:p>
    <w:p w14:paraId="7BEF46A0" w14:textId="49B5B1C6" w:rsidR="0019276B" w:rsidRPr="001670E8" w:rsidRDefault="0019276B" w:rsidP="00133805">
      <w:pPr>
        <w:jc w:val="both"/>
      </w:pPr>
      <w:r w:rsidRPr="001670E8">
        <w:lastRenderedPageBreak/>
        <w:t xml:space="preserve">Asimismo, se detecta falta de personal cuidador en centro educativo en el horario lectivo, que limita la participación y acceso al derecho de educación del alumnado, </w:t>
      </w:r>
      <w:proofErr w:type="gramStart"/>
      <w:r w:rsidRPr="001670E8">
        <w:t>que</w:t>
      </w:r>
      <w:proofErr w:type="gramEnd"/>
      <w:r w:rsidRPr="001670E8">
        <w:t xml:space="preserve"> tras superar la educación secundaria obligatoria, no se le garantiza la continuidad de su derecho a la educación a lo largo de la vida y por tanto, acceso a niveles educativos superiores. Se vulnera principalmente por falta de aseguramiento de un sistema de educación inclusivo a todos los niveles, así como la enseñanza a lo largo de la vida, y no se garantiza la prestación de medidas de apoyo personalizadas ni los ajustes razonables en función de las necesidades individuales.</w:t>
      </w:r>
    </w:p>
    <w:p w14:paraId="217B6F5B" w14:textId="5A71DB76" w:rsidR="0019276B" w:rsidRPr="001670E8" w:rsidRDefault="0019276B" w:rsidP="00133805">
      <w:pPr>
        <w:jc w:val="both"/>
      </w:pPr>
      <w:r w:rsidRPr="001670E8">
        <w:t>En relación con el transporte escolar, se identifica la necesidad de contar con transporte específico en el marco del sistema general de educación, como apoyo específico necesario a la persona con discapacidad, para que no quede excluido del sistema ni se vulnere su derecho a la educación, y se asegure que se realicen los ajustes razonables que sean necesarios, así como las medidas pertinentes que garantice el apoyo personalizado y efectivo para facilitar su formación efectiva, y que no se cubre.</w:t>
      </w:r>
    </w:p>
    <w:p w14:paraId="1D5E6460" w14:textId="5CFD123C" w:rsidR="0019276B" w:rsidRPr="001670E8" w:rsidRDefault="0019276B" w:rsidP="00133805">
      <w:pPr>
        <w:jc w:val="both"/>
      </w:pPr>
      <w:r w:rsidRPr="001670E8">
        <w:t xml:space="preserve">Considerando que el transporte existente en la localidad no reúne las condiciones de accesibilidad requeridas para que se garantice la vida independiente de las personas con discapacidad, y que por tanto queda excluido del sistema de transporte público existente en la zona, se requiere que el sistema educativo general garantice el transporte adaptado, para que los estudiantes con </w:t>
      </w:r>
      <w:proofErr w:type="gramStart"/>
      <w:r w:rsidRPr="001670E8">
        <w:t>discapacidad,</w:t>
      </w:r>
      <w:proofErr w:type="gramEnd"/>
      <w:r w:rsidRPr="001670E8">
        <w:t xml:space="preserve"> ejerzan su derecho a la educación. </w:t>
      </w:r>
    </w:p>
    <w:p w14:paraId="587E3E51" w14:textId="73B175DD" w:rsidR="0019276B" w:rsidRPr="001670E8" w:rsidRDefault="0019276B" w:rsidP="00133805">
      <w:pPr>
        <w:jc w:val="both"/>
      </w:pPr>
      <w:r w:rsidRPr="001670E8">
        <w:t>Del mismo modo, se identifica el ineficaz sistema de apoyo a la movilidad existente en la Comunidad Autónoma, denominado Servicio Gallego de Apoyo a la Movilidad Personal para personas con discapacidad y/o personas en situación de dependencia (SGAMP-065), que no cubre las necesidades de desplazamiento programados que permitan la asistencia de actividades de carácter educativo y formativo, y la inexistencia de un sistema de transporte adaptado competencia del sistema público educativo que dé cobertura a todos los niveles educativos, que permitan garantizar el derecho a la educación de las personas con discapacidad.</w:t>
      </w:r>
    </w:p>
    <w:p w14:paraId="1C01DDD5" w14:textId="7A0398F7" w:rsidR="0019276B" w:rsidRPr="001670E8" w:rsidRDefault="0019276B" w:rsidP="00133805">
      <w:pPr>
        <w:jc w:val="both"/>
      </w:pPr>
      <w:r w:rsidRPr="001670E8">
        <w:t>No se garantiza ni cubre las necesidades básicas de desplazamiento de las personas con discapacidad y/o personas en situación de dependencia que tengan reconocida la imposibilidad de utilización del transporte público colectivo motivada por su situación de discapacidad o dependencia.</w:t>
      </w:r>
    </w:p>
    <w:p w14:paraId="5B1786FD" w14:textId="77103B55" w:rsidR="0019276B" w:rsidRPr="001670E8" w:rsidRDefault="0019276B" w:rsidP="00133805">
      <w:pPr>
        <w:jc w:val="both"/>
        <w:rPr>
          <w:i/>
          <w:iCs/>
        </w:rPr>
      </w:pPr>
      <w:r w:rsidRPr="001670E8">
        <w:rPr>
          <w:i/>
          <w:iCs/>
        </w:rPr>
        <w:t>Denuncia 27: una estudiante sorda que lleva tres meses sin intérprete por la pugna entre su centro concertado y el Gobierno vasco.</w:t>
      </w:r>
    </w:p>
    <w:p w14:paraId="30A270B4" w14:textId="77777777" w:rsidR="0019276B" w:rsidRDefault="0019276B" w:rsidP="00133805">
      <w:pPr>
        <w:jc w:val="both"/>
      </w:pPr>
      <w:r w:rsidRPr="001670E8">
        <w:t>La alumna sorda está estudiando el primer curso del Ciclo Formativo Superior de Programación de la Producción en Fabricación Mecánica en la Escuela Superior Politécnica de Mondragón (Guipúzcoa) –un centro concertado– y lleva desde que iniciaron las clases en septiembre sin intérprete. En la escuela aseguran que la contratación de personal de apoyo en este ámbito es un servicio que debe proporcionar el Gobierno vasco. Sin embargo, desde el Departamento de Educación indican que es el centro el que debe “responder sus necesidades educativas especiales”.</w:t>
      </w:r>
    </w:p>
    <w:p w14:paraId="62CA663B" w14:textId="77777777" w:rsidR="0019276B" w:rsidRPr="001670E8" w:rsidRDefault="0019276B" w:rsidP="00133805">
      <w:pPr>
        <w:jc w:val="both"/>
      </w:pPr>
    </w:p>
    <w:p w14:paraId="454B1183" w14:textId="44C1129B" w:rsidR="0019276B" w:rsidRPr="001670E8" w:rsidRDefault="0019276B" w:rsidP="00133805">
      <w:pPr>
        <w:jc w:val="both"/>
      </w:pPr>
      <w:r w:rsidRPr="001670E8">
        <w:t>Esta política cercena la libertad de elección de centro por la alumna. Los centros concertados están sostenidos por fondos públicos sin embargo desde el Departamento de Educación entienden que no tiene derecho a un intérprete.</w:t>
      </w:r>
    </w:p>
    <w:p w14:paraId="4A309B10" w14:textId="3DF39F59" w:rsidR="0019276B" w:rsidRPr="001670E8" w:rsidRDefault="0019276B" w:rsidP="00133805">
      <w:pPr>
        <w:jc w:val="both"/>
      </w:pPr>
      <w:r w:rsidRPr="001670E8">
        <w:lastRenderedPageBreak/>
        <w:t xml:space="preserve">Desde el Gobierno vasco le han negado su solicitud de intérprete para ese colegio. Sin embargo, le han indicado a través de un escrito que sí que podrían ofrecerle un intérprete si estudiase “la misma titulación” en el centro público Miguel Altuna de Bergara, ya que, como dice la resolución de la solicitud, firmada por la directora de Innovación Educativa, Lucía </w:t>
      </w:r>
      <w:proofErr w:type="spellStart"/>
      <w:r w:rsidRPr="001670E8">
        <w:t>Torrealday</w:t>
      </w:r>
      <w:proofErr w:type="spellEnd"/>
      <w:r w:rsidRPr="001670E8">
        <w:t>, “en la actualidad no existen convocatorias específicas para ayudas a contratación de personal Intérprete de Lengua de Signos para centros concertados en la CAPV”.</w:t>
      </w:r>
    </w:p>
    <w:p w14:paraId="7D824D3B" w14:textId="4634E768" w:rsidR="0019276B" w:rsidRPr="001670E8" w:rsidRDefault="0019276B" w:rsidP="00133805">
      <w:pPr>
        <w:jc w:val="both"/>
      </w:pPr>
      <w:r w:rsidRPr="001670E8">
        <w:t>“Una de las quejas al hablar de centros públicos, concertados o privados suele ser que en los colegios públicos se concentran todos los colectivos marginados: personas de estratos sociales más pobres o personas con discapacidades. Aquí, estamos diciendo que hay una persona con una discapacidad que no quiere ir al público, que viene al concertado y desde el Gobierno se le dice que “no”. Es una política de segregación. Nosotros como comunidad deberíamos pelear por que este sea un centro apto para una persona como ella. No estamos hablando de privatizar recursos, es un recurso que va a una persona que quiere estudiar aquí, es una discriminación hacia este centro. A Mónica no le están negando un intérprete, se lo están negando aquí”, ha señalado Iker a eldiarionorte.es, quien ha estado presente junto a Mónica durante toda la entrevista.</w:t>
      </w:r>
    </w:p>
    <w:p w14:paraId="5E34B0D8" w14:textId="4C265C6D" w:rsidR="0019276B" w:rsidRPr="001670E8" w:rsidRDefault="0019276B" w:rsidP="00133805">
      <w:pPr>
        <w:jc w:val="both"/>
        <w:rPr>
          <w:i/>
          <w:iCs/>
        </w:rPr>
      </w:pPr>
      <w:r w:rsidRPr="001670E8">
        <w:rPr>
          <w:i/>
          <w:iCs/>
        </w:rPr>
        <w:t>Denuncia 28: La escuela española no atiende las necesidades sociosanitarias del alumnado con enfermedades raras, comprometiendo su derecho a la educación.</w:t>
      </w:r>
    </w:p>
    <w:p w14:paraId="5FF2FB8C" w14:textId="76B4AF4A" w:rsidR="0019276B" w:rsidRPr="001670E8" w:rsidRDefault="0019276B" w:rsidP="00133805">
      <w:pPr>
        <w:jc w:val="both"/>
      </w:pPr>
      <w:r w:rsidRPr="001670E8">
        <w:t>La Convención aboga por una educación inclusiva en la comunidad, donde conviva todo el alumnado, en el marco del sistema general de educación, al objeto de alcanzar una sociedad múltiple y solidaria.</w:t>
      </w:r>
    </w:p>
    <w:p w14:paraId="7DFC2DC9" w14:textId="0CB5A717" w:rsidR="0019276B" w:rsidRPr="001670E8" w:rsidRDefault="0019276B" w:rsidP="00133805">
      <w:pPr>
        <w:jc w:val="both"/>
      </w:pPr>
      <w:r w:rsidRPr="001670E8">
        <w:t>Según el informe del Comité de los Derechos de las Personas con Discapacidad, España vulnera el artículo 24, se estima necesario adoptar un sistema educativo inclusivo que dé respuesta a las necesidades específicas de cada alumno o alumna y que permita, por tanto, la convivencia y socialización de todos ellos en los centros educativos.</w:t>
      </w:r>
    </w:p>
    <w:p w14:paraId="4E75729A" w14:textId="77777777" w:rsidR="0019276B" w:rsidRPr="001670E8" w:rsidRDefault="0019276B" w:rsidP="00133805">
      <w:pPr>
        <w:jc w:val="both"/>
      </w:pPr>
      <w:r w:rsidRPr="001670E8">
        <w:t>Para poder alcanzar una escuela inclusiva, es condición sine qua non contar con un sistema educativo adaptado a las necesidades individuales de cada alumno o alumna, independientemente de su condición, enfermedad o grado de discapacidad, facilitando medidas de apoyo personalizadas y efectivas que fomenten su máximo desarrollo académico y SOCIAL. De esta manera, se conseguirá una educación realmente inclusiva de todo el alumnado en el centro educativo, sin distinciones ni separaciones.</w:t>
      </w:r>
    </w:p>
    <w:p w14:paraId="2AB800D4" w14:textId="2FD7E4EA" w:rsidR="0019276B" w:rsidRPr="001670E8" w:rsidRDefault="0019276B" w:rsidP="00133805">
      <w:pPr>
        <w:jc w:val="both"/>
      </w:pPr>
      <w:r w:rsidRPr="001670E8">
        <w:t>Este objetivo no se podrá alcanzar si no se dotan a los centros educativos de los recursos humanos, económicos y materiales necesarios para la convivencia de todo el alumnado, al margen de su situación personal, circunstancias sociales o sanitarias.</w:t>
      </w:r>
    </w:p>
    <w:p w14:paraId="70049D81" w14:textId="77777777" w:rsidR="0019276B" w:rsidRDefault="0019276B" w:rsidP="00133805">
      <w:pPr>
        <w:jc w:val="both"/>
      </w:pPr>
      <w:r w:rsidRPr="001670E8">
        <w:t>Adicionalmente, consideramos no solo deban garantizarse las necesidades educativas especiales derivadas de la discapacidad, puesto que las enfermedades raras se caracterizan por el gran número y amplia diversidad de desórdenes y síntomas que varían no sólo de enfermedad a enfermedad, sino también dentro de la misma enfermedad. Es decir, la misma condición puede tener manifestaciones clínicas muy diferentes de una persona afectada a otra. Para muchos desórdenes, hay una gran diversidad de subtipos de la misma enfermedad.</w:t>
      </w:r>
    </w:p>
    <w:p w14:paraId="7C1B4B8E" w14:textId="77777777" w:rsidR="0019276B" w:rsidRPr="001670E8" w:rsidRDefault="0019276B" w:rsidP="00133805">
      <w:pPr>
        <w:jc w:val="both"/>
      </w:pPr>
    </w:p>
    <w:p w14:paraId="1982CA4E" w14:textId="0875AA65" w:rsidR="0019276B" w:rsidRDefault="0019276B" w:rsidP="00133805">
      <w:pPr>
        <w:jc w:val="both"/>
      </w:pPr>
      <w:r w:rsidRPr="001670E8">
        <w:t xml:space="preserve">Esta situación dificulta enormemente el conocimiento de las repercusiones a nivel de déficit en actividades básicas de la vida diaria (ABVD) y en las actividades instrumentales de la vida diaria </w:t>
      </w:r>
      <w:r w:rsidRPr="001670E8">
        <w:lastRenderedPageBreak/>
        <w:t xml:space="preserve">(AIVD) hasta para los propios profesionales del ámbito sanitario; situación que genera a los afectados serias dificultades para conseguir el reconocimiento de discapacidad, a pesar de que su enfermedad sea altamente </w:t>
      </w:r>
      <w:proofErr w:type="spellStart"/>
      <w:r w:rsidRPr="001670E8">
        <w:t>discapacitante</w:t>
      </w:r>
      <w:proofErr w:type="spellEnd"/>
      <w:r w:rsidRPr="001670E8">
        <w:t xml:space="preserve"> y traiga consigo una verdadera limitación o imposibilidad para el ejercicio de las ABVD. </w:t>
      </w:r>
    </w:p>
    <w:p w14:paraId="4997D7B8" w14:textId="77777777" w:rsidR="0019276B" w:rsidRPr="001670E8" w:rsidRDefault="0019276B" w:rsidP="00133805">
      <w:pPr>
        <w:jc w:val="both"/>
      </w:pPr>
      <w:r w:rsidRPr="001670E8">
        <w:t>También, es imprescindible que se tengan en cuenta las necesidades sociosanitarias y su adecuada cobertura, siendo imprescindible que se recoja NORMATIVAMENTE estas necesidades específicas de apoyo socio sanitario que puedan presentar cada alumno o alumna de manera periódica en el centro educativo.</w:t>
      </w:r>
    </w:p>
    <w:p w14:paraId="44F6490E" w14:textId="25169FD0" w:rsidR="0019276B" w:rsidRPr="001670E8" w:rsidRDefault="0019276B" w:rsidP="00133805">
      <w:pPr>
        <w:jc w:val="both"/>
      </w:pPr>
      <w:r w:rsidRPr="001670E8">
        <w:t>Entendemos que un alumno o alumna tiene necesidades sociosanitarias, cuando requieren, en un período concreto de su escolarización o a lo largo de toda ella, determinados apoyos y atenciones sociales y sanitarias específicas derivadas de su condición de salud.</w:t>
      </w:r>
    </w:p>
    <w:p w14:paraId="17FC8EB4" w14:textId="6FFDAE19" w:rsidR="0019276B" w:rsidRPr="001670E8" w:rsidRDefault="0019276B" w:rsidP="00133805">
      <w:pPr>
        <w:jc w:val="both"/>
      </w:pPr>
      <w:r w:rsidRPr="001670E8">
        <w:t>La determinación de las necesidades socio sanarías debe requerir la emisión de un informe de necesidades sociosanitarias donde consten las medidas de apoyo sociosanitario adecuadas a cada caso.</w:t>
      </w:r>
    </w:p>
    <w:p w14:paraId="19CDBE7A" w14:textId="720CF67B" w:rsidR="0019276B" w:rsidRPr="001670E8" w:rsidRDefault="0019276B" w:rsidP="00133805">
      <w:pPr>
        <w:jc w:val="both"/>
      </w:pPr>
      <w:r w:rsidRPr="001670E8">
        <w:t>La evaluación sociosanitaria debe entenderse como un proceso colaborativo, que permita identificar las necesidades que puedan constituir la causa o formar parte de situaciones multicausales que originen dificultades y/o desajustes en su desarrollo personal, sanitario, social y/o académico.</w:t>
      </w:r>
    </w:p>
    <w:p w14:paraId="797035EA" w14:textId="7658C132" w:rsidR="0019276B" w:rsidRPr="001670E8" w:rsidRDefault="0019276B" w:rsidP="00133805">
      <w:pPr>
        <w:jc w:val="both"/>
        <w:rPr>
          <w:i/>
          <w:iCs/>
        </w:rPr>
      </w:pPr>
      <w:r w:rsidRPr="001670E8">
        <w:rPr>
          <w:i/>
          <w:iCs/>
        </w:rPr>
        <w:t>Denuncia 29: La convocatoria de ayudas para alumnos con necesidad específica de apoyo educativo del próximo curso académico 2019-2020 no incluye como beneficiarias directas a las personas con Trastorno del Espectro de Autismo.</w:t>
      </w:r>
    </w:p>
    <w:p w14:paraId="5917F5B1" w14:textId="7182DC01" w:rsidR="0019276B" w:rsidRPr="001670E8" w:rsidRDefault="0019276B" w:rsidP="00133805">
      <w:pPr>
        <w:jc w:val="both"/>
      </w:pPr>
      <w:r w:rsidRPr="001670E8">
        <w:t xml:space="preserve">Existen importantes obstáculos en el acceso a estar ayudas por parte del alumnado con TEA, quedando en una gran parte excluidos de las mismas y viéndose por tanto privados de unos recursos de apoyo que resultan esenciales para la proporción de una educación inclusiva de calidad, ya sea por la ausencia de certificado de discapacidad, como por la falta de mención específica de “trastorno grave de conducta” dentro de los mismos, abocando a las familias a la realización de reclamaciones y recursos que retrasan y dificultan la provisión de los apoyos. </w:t>
      </w:r>
    </w:p>
    <w:p w14:paraId="3FE8CCE5" w14:textId="443EF771" w:rsidR="0019276B" w:rsidRPr="001670E8" w:rsidRDefault="0019276B" w:rsidP="00133805">
      <w:pPr>
        <w:jc w:val="both"/>
      </w:pPr>
      <w:r w:rsidRPr="001670E8">
        <w:t xml:space="preserve">Sin embargo, para las personas con TEA dichos apoyos en el ámbito psicopedagógico y del lenguaje de los que a través de esta convocatoria pueden beneficiarse resultan esenciales de cara a una adecuada inclusión en el centro educativo, para el ajuste académico </w:t>
      </w:r>
      <w:proofErr w:type="gramStart"/>
      <w:r w:rsidRPr="001670E8">
        <w:t>de acuerdo a</w:t>
      </w:r>
      <w:proofErr w:type="gramEnd"/>
      <w:r w:rsidRPr="001670E8">
        <w:t xml:space="preserve"> sus fortalezas y para su bien- estar y calidad de vida. Sin dichas ayudas, una gran cantidad de familias no pueden acceder a esta atención específica, que resulta permanente, aunque variable, conforme el alumno se desarrolla.</w:t>
      </w:r>
    </w:p>
    <w:p w14:paraId="3DA8DC0D" w14:textId="3EA7853D" w:rsidR="0019276B" w:rsidRPr="001670E8" w:rsidRDefault="0019276B" w:rsidP="00133805">
      <w:pPr>
        <w:jc w:val="both"/>
      </w:pPr>
      <w:r w:rsidRPr="001670E8">
        <w:t>Autismo España denuncia esta situación ante la Administración y solicita la reforma del modelo de becas para dar respuesta a las necesidades del colectivo y garantizar el acceso a los recursos necesarios.</w:t>
      </w:r>
    </w:p>
    <w:p w14:paraId="120EAFA6" w14:textId="77777777" w:rsidR="0019276B" w:rsidRDefault="0019276B" w:rsidP="00133805">
      <w:pPr>
        <w:jc w:val="both"/>
        <w:rPr>
          <w:i/>
          <w:iCs/>
        </w:rPr>
      </w:pPr>
      <w:r w:rsidRPr="001670E8">
        <w:rPr>
          <w:i/>
          <w:iCs/>
        </w:rPr>
        <w:t>Denuncia 30: Casi el 30 % del alumnado con TEA en colegios ordinarios no cuenta con apoyos.</w:t>
      </w:r>
    </w:p>
    <w:p w14:paraId="58752D5F" w14:textId="77777777" w:rsidR="0019276B" w:rsidRPr="001670E8" w:rsidRDefault="0019276B" w:rsidP="00133805">
      <w:pPr>
        <w:jc w:val="both"/>
        <w:rPr>
          <w:i/>
          <w:iCs/>
        </w:rPr>
      </w:pPr>
    </w:p>
    <w:p w14:paraId="06DE0E4A" w14:textId="3BAF512C" w:rsidR="0019276B" w:rsidRPr="001670E8" w:rsidRDefault="0019276B" w:rsidP="00133805">
      <w:pPr>
        <w:jc w:val="both"/>
      </w:pPr>
      <w:r w:rsidRPr="001670E8">
        <w:t>La mayoría de los alumnos con trastorno de espectro del autismo (TEA) está escolarizado en centros ordinarios pero el 27 % de ellos no cuenta con apoyos, los cuales son casi in- existentes en Secundaria y Bachillerato, lo que contribuye al alto porcentaje de abandono y fracaso escolar entre este colectivo.</w:t>
      </w:r>
    </w:p>
    <w:p w14:paraId="3EDD7873" w14:textId="4FC9E0EC" w:rsidR="0019276B" w:rsidRDefault="0019276B" w:rsidP="00133805">
      <w:pPr>
        <w:jc w:val="both"/>
      </w:pPr>
      <w:r w:rsidRPr="001670E8">
        <w:lastRenderedPageBreak/>
        <w:t>Es una de las quejas puestas sobre la mesa en la II Conferencia estatal de educación y formación y TEA “La educación en la transición a la vida adulta”, donde se ha especificado que el 55 % de los estudiantes autistas tienen un dictamen sobre la necesidad de recibir apoyos educativos.</w:t>
      </w:r>
    </w:p>
    <w:p w14:paraId="53D05F5E" w14:textId="0EC692B5" w:rsidR="0019276B" w:rsidRPr="001670E8" w:rsidRDefault="0019276B" w:rsidP="00133805">
      <w:pPr>
        <w:jc w:val="both"/>
      </w:pPr>
      <w:r w:rsidRPr="001670E8">
        <w:t xml:space="preserve">La directora técnica de la confederación estatal Autismo España, Ruth </w:t>
      </w:r>
      <w:proofErr w:type="spellStart"/>
      <w:r w:rsidRPr="001670E8">
        <w:t>Vidriales</w:t>
      </w:r>
      <w:proofErr w:type="spellEnd"/>
      <w:r w:rsidRPr="001670E8">
        <w:t>, ha explicado que el 75 % de las personas con TEA contabilizadas por el IMSERSO tienen entre 0 y 19 años y el 52 % entre 5 y 14 años, pero a veces una persona afectada pasa su etapa escolar sin ser diagnosticada o se hace muy tarde. Ello es debido a que algunas personas con TEA no tienen problemas curriculares sino de manejo de las relaciones y de comunicación y su trastorno pasa desapercibido.</w:t>
      </w:r>
    </w:p>
    <w:p w14:paraId="7BE7850B" w14:textId="77777777" w:rsidR="0019276B" w:rsidRPr="001670E8" w:rsidRDefault="0019276B" w:rsidP="00133805">
      <w:pPr>
        <w:jc w:val="both"/>
      </w:pPr>
      <w:proofErr w:type="spellStart"/>
      <w:r w:rsidRPr="001670E8">
        <w:t>Vidriales</w:t>
      </w:r>
      <w:proofErr w:type="spellEnd"/>
      <w:r w:rsidRPr="001670E8">
        <w:t xml:space="preserve"> ha lamentado que en ocasiones es una situación de acoso escolar al ser personas “un poco particulares o peculiares” lo que conlleva el diagnóstico.</w:t>
      </w:r>
    </w:p>
    <w:p w14:paraId="0A7F4E3F" w14:textId="72F6DC7A" w:rsidR="0019276B" w:rsidRPr="001670E8" w:rsidRDefault="0019276B" w:rsidP="00133805">
      <w:pPr>
        <w:jc w:val="both"/>
      </w:pPr>
      <w:r w:rsidRPr="001670E8">
        <w:t>Un alumno con TEA puede estar solo en el recreo, irse a la biblioteca o que- darse en clase al no tener facilidad para relacionarse, ha asegurado.</w:t>
      </w:r>
    </w:p>
    <w:p w14:paraId="296103F1" w14:textId="03753367" w:rsidR="0019276B" w:rsidRPr="001670E8" w:rsidRDefault="0019276B" w:rsidP="00133805">
      <w:pPr>
        <w:jc w:val="both"/>
      </w:pPr>
      <w:r w:rsidRPr="001670E8">
        <w:t>Precisamente esta confederación publicó el pasado año una guía contra el “</w:t>
      </w:r>
      <w:proofErr w:type="spellStart"/>
      <w:proofErr w:type="gramStart"/>
      <w:r w:rsidRPr="001670E8">
        <w:t>bullying</w:t>
      </w:r>
      <w:proofErr w:type="spellEnd"/>
      <w:proofErr w:type="gramEnd"/>
      <w:r w:rsidRPr="001670E8">
        <w:t>” en la que señala que casi la mitad de los niños con TEA sufre acoso escolar, el 46,3 % frente al 10,6 % de los alumnos sin alguna discapacidad.</w:t>
      </w:r>
    </w:p>
    <w:p w14:paraId="14C1DFC0" w14:textId="4241AC4B" w:rsidR="0019276B" w:rsidRPr="001670E8" w:rsidRDefault="0019276B" w:rsidP="00133805">
      <w:pPr>
        <w:jc w:val="both"/>
      </w:pPr>
      <w:r w:rsidRPr="001670E8">
        <w:t xml:space="preserve">La etapa de transición adulta es otro momento complicado para las personas con TEA, ha subrayado </w:t>
      </w:r>
      <w:proofErr w:type="spellStart"/>
      <w:r w:rsidRPr="001670E8">
        <w:t>Vidriales</w:t>
      </w:r>
      <w:proofErr w:type="spellEnd"/>
      <w:r w:rsidRPr="001670E8">
        <w:t xml:space="preserve">, ya que “a partir de los 19 años muchos autistas no están identificados, son personas que están en casa sin estar conectadas a la red de apoyos y servicios comunitarios, sin continuidad en la </w:t>
      </w:r>
      <w:proofErr w:type="gramStart"/>
      <w:r w:rsidRPr="001670E8">
        <w:t>educación</w:t>
      </w:r>
      <w:proofErr w:type="gramEnd"/>
      <w:r w:rsidRPr="001670E8">
        <w:t xml:space="preserve"> pero tampoco con empleo”. A nivel internacional se habla de que entre el 80 y el 90 % de las personas con TEA no tienen empleo cuando en muchos casos poseen cualificaciones y competencias para trabajar, ha enfatizado.</w:t>
      </w:r>
    </w:p>
    <w:p w14:paraId="6CB193E7" w14:textId="77777777" w:rsidR="0019276B" w:rsidRPr="001670E8" w:rsidRDefault="0019276B" w:rsidP="00133805">
      <w:pPr>
        <w:jc w:val="both"/>
      </w:pPr>
      <w:r w:rsidRPr="001670E8">
        <w:t xml:space="preserve">Sobre la reforma educativa que propone el Gobierno y con la que se quiere potenciar la educación inclusiva, Ruth </w:t>
      </w:r>
      <w:proofErr w:type="spellStart"/>
      <w:r w:rsidRPr="001670E8">
        <w:t>Vidriales</w:t>
      </w:r>
      <w:proofErr w:type="spellEnd"/>
      <w:r w:rsidRPr="001670E8">
        <w:t xml:space="preserve"> ha dicho a Efe que “la inclusión es un </w:t>
      </w:r>
      <w:proofErr w:type="gramStart"/>
      <w:r w:rsidRPr="001670E8">
        <w:t>derecho</w:t>
      </w:r>
      <w:proofErr w:type="gramEnd"/>
      <w:r w:rsidRPr="001670E8">
        <w:t xml:space="preserve"> en cualquier caso, no solo en el ámbito educativo”.</w:t>
      </w:r>
    </w:p>
    <w:p w14:paraId="26169DDD" w14:textId="6C7B83B9" w:rsidR="0019276B" w:rsidRPr="001670E8" w:rsidRDefault="0019276B" w:rsidP="00133805">
      <w:pPr>
        <w:jc w:val="both"/>
      </w:pPr>
      <w:r w:rsidRPr="001670E8">
        <w:t>Ha abogado por una transformación del sistema educativo para poder hablar de una “inclusión real” y no llamar inclusión “únicamente donde esté física- mente un alumno”, en este caso con TEA.</w:t>
      </w:r>
    </w:p>
    <w:p w14:paraId="0902C887" w14:textId="59793F2D" w:rsidR="0019276B" w:rsidRPr="001670E8" w:rsidRDefault="0019276B" w:rsidP="00133805">
      <w:pPr>
        <w:jc w:val="both"/>
        <w:rPr>
          <w:i/>
          <w:iCs/>
        </w:rPr>
      </w:pPr>
      <w:r w:rsidRPr="001670E8">
        <w:rPr>
          <w:i/>
          <w:iCs/>
        </w:rPr>
        <w:t xml:space="preserve">Denuncia 31: </w:t>
      </w:r>
      <w:proofErr w:type="spellStart"/>
      <w:r w:rsidRPr="001670E8">
        <w:rPr>
          <w:i/>
          <w:iCs/>
        </w:rPr>
        <w:t>That’s</w:t>
      </w:r>
      <w:proofErr w:type="spellEnd"/>
      <w:r w:rsidRPr="001670E8">
        <w:rPr>
          <w:i/>
          <w:iCs/>
        </w:rPr>
        <w:t xml:space="preserve"> English deniega adaptaciones a un alumno con sordera.</w:t>
      </w:r>
    </w:p>
    <w:p w14:paraId="4AD38F07" w14:textId="77777777" w:rsidR="0019276B" w:rsidRDefault="0019276B" w:rsidP="00133805">
      <w:pPr>
        <w:jc w:val="both"/>
      </w:pPr>
      <w:r w:rsidRPr="001670E8">
        <w:t xml:space="preserve">Se trata de persona con sordera, que accede a la lengua oral principalmente a través </w:t>
      </w:r>
      <w:proofErr w:type="gramStart"/>
      <w:r w:rsidRPr="001670E8">
        <w:t>de la labio</w:t>
      </w:r>
      <w:proofErr w:type="gramEnd"/>
      <w:r w:rsidRPr="001670E8">
        <w:t xml:space="preserve"> lectura, se matricula en </w:t>
      </w:r>
      <w:proofErr w:type="spellStart"/>
      <w:r w:rsidRPr="001670E8">
        <w:t>That’s</w:t>
      </w:r>
      <w:proofErr w:type="spellEnd"/>
      <w:r w:rsidRPr="001670E8">
        <w:t xml:space="preserve"> English, curso de inglés a distancia creado por el Ministerio de Educación y Formación Profesional e impartido por las Escuelas de Idiomas (</w:t>
      </w:r>
      <w:proofErr w:type="spellStart"/>
      <w:r w:rsidRPr="001670E8">
        <w:t>EoI</w:t>
      </w:r>
      <w:proofErr w:type="spellEnd"/>
      <w:r w:rsidRPr="001670E8">
        <w:t xml:space="preserve">). En este caso concreto, por una </w:t>
      </w:r>
      <w:proofErr w:type="spellStart"/>
      <w:r w:rsidRPr="001670E8">
        <w:t>EoI</w:t>
      </w:r>
      <w:proofErr w:type="spellEnd"/>
      <w:r w:rsidRPr="001670E8">
        <w:t xml:space="preserve"> de la Comunidad de Madrid.</w:t>
      </w:r>
    </w:p>
    <w:p w14:paraId="3122CAEC" w14:textId="77777777" w:rsidR="0019276B" w:rsidRPr="001670E8" w:rsidRDefault="0019276B" w:rsidP="00133805">
      <w:pPr>
        <w:jc w:val="both"/>
      </w:pPr>
    </w:p>
    <w:p w14:paraId="1BB6BFEC" w14:textId="1B797BA4" w:rsidR="0019276B" w:rsidRPr="001670E8" w:rsidRDefault="0019276B" w:rsidP="00133805">
      <w:pPr>
        <w:jc w:val="both"/>
      </w:pPr>
      <w:r w:rsidRPr="001670E8">
        <w:t>El alumno ha solicitado adaptaciones para la realización de la evaluación; Sin embargo, la Escuela de Idiomas ha resuelto su solicitud permitiendo exclusivamente la aplicación de tiempos, la realización en aula diferente y la utilización de auriculares.</w:t>
      </w:r>
    </w:p>
    <w:p w14:paraId="4CED9361" w14:textId="77777777" w:rsidR="0019276B" w:rsidRPr="001670E8" w:rsidRDefault="0019276B" w:rsidP="00133805">
      <w:pPr>
        <w:jc w:val="both"/>
      </w:pPr>
      <w:r w:rsidRPr="001670E8">
        <w:t>La negativa de la EOI a que el alumno pueda realizar el examen de comprensión oral a través de labio lectura, opción prevista expresamente en la normativa de la Comunidad de Madrid, vulnera el derecho de esta persona con sordera a la educación inclusiva a lo largo de la vida.</w:t>
      </w:r>
    </w:p>
    <w:p w14:paraId="7FC6BBC9" w14:textId="1E88F156" w:rsidR="0019276B" w:rsidRPr="001670E8" w:rsidRDefault="0019276B" w:rsidP="00133805">
      <w:pPr>
        <w:jc w:val="both"/>
        <w:rPr>
          <w:i/>
          <w:iCs/>
        </w:rPr>
      </w:pPr>
      <w:r w:rsidRPr="001670E8">
        <w:rPr>
          <w:i/>
          <w:iCs/>
        </w:rPr>
        <w:t>Denuncia 32: Se deniegan ayudas para la reeducación del lenguaje en alumnado con sordera.</w:t>
      </w:r>
    </w:p>
    <w:p w14:paraId="6F0FE249" w14:textId="069F30E9" w:rsidR="0019276B" w:rsidRPr="001670E8" w:rsidRDefault="0019276B" w:rsidP="00133805">
      <w:pPr>
        <w:jc w:val="both"/>
      </w:pPr>
      <w:r w:rsidRPr="001670E8">
        <w:lastRenderedPageBreak/>
        <w:t>Así lo denuncia la Confederación Española de Familias de Personas Sordas (FIAPAS), la justificación para la denegación de la ayuda, que hasta hace tres años se concedía, es que este alumnado recibe dicha reeducación en los centros escolares a cargo de maestros en audición y lenguaje.</w:t>
      </w:r>
    </w:p>
    <w:p w14:paraId="073581C7" w14:textId="242404C2" w:rsidR="0019276B" w:rsidRPr="001670E8" w:rsidRDefault="0019276B" w:rsidP="00133805">
      <w:pPr>
        <w:jc w:val="both"/>
      </w:pPr>
      <w:r w:rsidRPr="001670E8">
        <w:t>No obstante, como señala la sentencia del Tribunal Contencioso administrativo Mérida, al maestro de audición y lenguaje se le atribuyen funciones curriculares y docentes destinadas al aprendizaje académico, el logopeda es el profesional encargado de atender patologías relacionadas con la función del lenguaje, de la comunicación, problemas de voz.</w:t>
      </w:r>
    </w:p>
    <w:p w14:paraId="3129D648" w14:textId="14D73D1A" w:rsidR="0019276B" w:rsidRPr="001670E8" w:rsidRDefault="0019276B" w:rsidP="00133805">
      <w:pPr>
        <w:jc w:val="both"/>
        <w:rPr>
          <w:i/>
          <w:iCs/>
        </w:rPr>
      </w:pPr>
      <w:r w:rsidRPr="001670E8">
        <w:rPr>
          <w:i/>
          <w:iCs/>
        </w:rPr>
        <w:t>Denuncia 33: FIAPAS denuncia la escasez de emisoras de Frecuencia Modulada para permitir al alumnado con sordera usuario de prótesis acceder a la comunicación, a la información y al conocimiento, en igualdad de condiciones.</w:t>
      </w:r>
    </w:p>
    <w:p w14:paraId="2D0E68D1" w14:textId="77777777" w:rsidR="0019276B" w:rsidRPr="001670E8" w:rsidRDefault="0019276B" w:rsidP="00133805">
      <w:pPr>
        <w:jc w:val="both"/>
      </w:pPr>
      <w:r w:rsidRPr="001670E8">
        <w:t>Este recurso de apoyo a la audición y a la comunicación oral permite acceder a la información, a la comunicación y al conocimiento al alumnado con sordera que, en más del 95% de los casos utilizan la lengua oral como lengua vehicular de enseñanza.</w:t>
      </w:r>
    </w:p>
    <w:p w14:paraId="1FC16524" w14:textId="204FD1E2" w:rsidR="0019276B" w:rsidRPr="001670E8" w:rsidRDefault="0019276B" w:rsidP="00133805">
      <w:pPr>
        <w:jc w:val="both"/>
        <w:rPr>
          <w:i/>
          <w:iCs/>
        </w:rPr>
      </w:pPr>
      <w:r w:rsidRPr="001670E8">
        <w:rPr>
          <w:i/>
          <w:iCs/>
        </w:rPr>
        <w:t>Denuncia 34: COCEMFE denuncia que el derecho a la educación se compromete en varias esferas para el alumnado con discapacidad.</w:t>
      </w:r>
    </w:p>
    <w:p w14:paraId="350C7776" w14:textId="313390DC" w:rsidR="0019276B" w:rsidRPr="001670E8" w:rsidRDefault="0019276B" w:rsidP="00133805">
      <w:pPr>
        <w:jc w:val="both"/>
      </w:pPr>
      <w:r w:rsidRPr="001670E8">
        <w:t>En este sentido la organización pone de manifiesto que los centros educativos en su mayoría no son accesibles, lo que limita la capacidad de elección de centros por parte de las familias con alumnado con discapacidad, y obliga a parte del alumnado a incorporarse a centros alejados del domicilio con lo que ello supone para la integración social y para la vida de las familias.</w:t>
      </w:r>
    </w:p>
    <w:p w14:paraId="3A4FBA91" w14:textId="77777777" w:rsidR="0019276B" w:rsidRPr="001670E8" w:rsidRDefault="0019276B" w:rsidP="00133805">
      <w:pPr>
        <w:jc w:val="both"/>
      </w:pPr>
      <w:r w:rsidRPr="001670E8">
        <w:t>También alerta de que se incumple de manera sistemática la obligación de los centros concertados respecto a la admisión e inclusión del alumnado con discapacidad.</w:t>
      </w:r>
    </w:p>
    <w:p w14:paraId="016E6055" w14:textId="224925E2" w:rsidR="0019276B" w:rsidRPr="001670E8" w:rsidRDefault="0019276B" w:rsidP="00133805">
      <w:pPr>
        <w:jc w:val="both"/>
      </w:pPr>
      <w:r w:rsidRPr="001670E8">
        <w:t>La mayoría de los centros concertados incumple estos mandatos. Falla el control que está legalmente encomendado a las inspecciones educativas de cada comunidad autónoma o a la alta inspección del Estado asentado en las subdelegaciones del Estado en cada comunidad autónoma.</w:t>
      </w:r>
    </w:p>
    <w:p w14:paraId="73AA4573" w14:textId="6B3F2065" w:rsidR="0019276B" w:rsidRPr="001670E8" w:rsidRDefault="0019276B" w:rsidP="00133805">
      <w:pPr>
        <w:jc w:val="both"/>
      </w:pPr>
      <w:r w:rsidRPr="001670E8">
        <w:t xml:space="preserve">La tasa de </w:t>
      </w:r>
      <w:proofErr w:type="gramStart"/>
      <w:r w:rsidRPr="001670E8">
        <w:t>alumnos y alumnas</w:t>
      </w:r>
      <w:proofErr w:type="gramEnd"/>
      <w:r w:rsidRPr="001670E8">
        <w:t xml:space="preserve"> con necesidad específicas de apoyo educativo se multiplica aproximadamente por cuatro en la escuela pública respecto a la privada-concertada, con un 7,2% frente a 2% por ejemplo en Aragón. Datos del estudio “La segregación en la escuela concertada de Zaragoza” realizado por </w:t>
      </w:r>
      <w:proofErr w:type="gramStart"/>
      <w:r w:rsidRPr="001670E8">
        <w:t>la el</w:t>
      </w:r>
      <w:proofErr w:type="gramEnd"/>
      <w:r w:rsidRPr="001670E8">
        <w:t xml:space="preserve"> sindicato CGT.</w:t>
      </w:r>
    </w:p>
    <w:p w14:paraId="6637387B" w14:textId="77777777" w:rsidR="0019276B" w:rsidRPr="001670E8" w:rsidRDefault="0019276B" w:rsidP="00133805">
      <w:pPr>
        <w:jc w:val="both"/>
      </w:pPr>
      <w:r w:rsidRPr="001670E8">
        <w:t>Tampoco existe homogeneidad de los servicios de atención a las personas con discapacidad en los estudios superiores</w:t>
      </w:r>
    </w:p>
    <w:p w14:paraId="6DAC439E" w14:textId="6FCAC5F7" w:rsidR="0019276B" w:rsidRPr="001670E8" w:rsidRDefault="0019276B" w:rsidP="00133805">
      <w:pPr>
        <w:jc w:val="both"/>
      </w:pPr>
      <w:r w:rsidRPr="001670E8">
        <w:t>Las personas con discapacidad se enfrentan a situaciones excluyentes en entornos educativos no formales, se reclama el cumplimiento de los derechos de las personas con discapacidad en entornos educativos no formales.</w:t>
      </w:r>
    </w:p>
    <w:p w14:paraId="2D52B6EC" w14:textId="5119778F" w:rsidR="0019276B" w:rsidRPr="001670E8" w:rsidRDefault="0019276B" w:rsidP="00133805">
      <w:pPr>
        <w:jc w:val="both"/>
      </w:pPr>
      <w:r w:rsidRPr="001670E8">
        <w:t>Finalmente se carece de un sistema de transporte adaptado competencia del sistema público educativo que dé cobertura a todos los niveles educativos, que permitan garantizar el derecho a la educación de las personas con discapacidad.</w:t>
      </w:r>
    </w:p>
    <w:p w14:paraId="10F23EAD" w14:textId="590C9944" w:rsidR="0019276B" w:rsidRPr="001670E8" w:rsidRDefault="0019276B" w:rsidP="00133805">
      <w:pPr>
        <w:jc w:val="both"/>
      </w:pPr>
      <w:r w:rsidRPr="001670E8">
        <w:t xml:space="preserve">No se garantizan ni cubren las necesidades básicas de desplazamiento de las personas con discapacidad y/o personas en situación de dependencia que tengan reconocida la imposibilidad </w:t>
      </w:r>
      <w:r w:rsidRPr="001670E8">
        <w:lastRenderedPageBreak/>
        <w:t>de utilización del transporte público colectivo motivada por su situación de discapacidad o dependencia.</w:t>
      </w:r>
    </w:p>
    <w:p w14:paraId="1E161617" w14:textId="5360AA42" w:rsidR="0019276B" w:rsidRPr="001670E8" w:rsidRDefault="0019276B" w:rsidP="00133805">
      <w:pPr>
        <w:jc w:val="both"/>
        <w:rPr>
          <w:i/>
          <w:iCs/>
        </w:rPr>
      </w:pPr>
      <w:r w:rsidRPr="001670E8">
        <w:rPr>
          <w:i/>
          <w:iCs/>
        </w:rPr>
        <w:t xml:space="preserve">Denuncia 35: La CNSE reclama la educación bilingüe y bicultural para todas </w:t>
      </w:r>
      <w:proofErr w:type="gramStart"/>
      <w:r w:rsidRPr="001670E8">
        <w:rPr>
          <w:i/>
          <w:iCs/>
        </w:rPr>
        <w:t>las niñas y niños</w:t>
      </w:r>
      <w:proofErr w:type="gramEnd"/>
      <w:r w:rsidRPr="001670E8">
        <w:rPr>
          <w:i/>
          <w:iCs/>
        </w:rPr>
        <w:t xml:space="preserve"> sordos.</w:t>
      </w:r>
    </w:p>
    <w:p w14:paraId="30A12B93" w14:textId="3E7076AD" w:rsidR="0019276B" w:rsidRPr="001670E8" w:rsidRDefault="0019276B" w:rsidP="00133805">
      <w:pPr>
        <w:jc w:val="both"/>
      </w:pPr>
      <w:r w:rsidRPr="001670E8">
        <w:t xml:space="preserve">Esta organización ha puesto en marcha una campaña para exigir el derecho de los niños sordos a una educación bilingüe y bicultural que tenga en cuenta sus necesidades educativas, así como su realidad lingüística y cultural. </w:t>
      </w:r>
    </w:p>
    <w:p w14:paraId="321167E4" w14:textId="77777777" w:rsidR="0019276B" w:rsidRPr="001670E8" w:rsidRDefault="0019276B" w:rsidP="00133805">
      <w:pPr>
        <w:jc w:val="both"/>
      </w:pPr>
      <w:r w:rsidRPr="001670E8">
        <w:t>La CNSE reclama el cumplimiento de los derechos educativos de todos los niños sordos en España. Que ningún niño se sienta asilado por no poder aprender en el aula nunca más. Las y los estudiantes sordos también son parte activa de la comunidad educativa. Limitar su participación no solo pone en peligro su futuro, sino el propósito de alcanzar una educación inclusiva, accesible y saludable, sin barreras, para todas y todos”.</w:t>
      </w:r>
    </w:p>
    <w:p w14:paraId="761D9516" w14:textId="7B85965F" w:rsidR="0019276B" w:rsidRPr="001670E8" w:rsidRDefault="0019276B" w:rsidP="00133805">
      <w:pPr>
        <w:jc w:val="both"/>
      </w:pPr>
      <w:r w:rsidRPr="001670E8">
        <w:t>Por ello, concluye la CNSE, reclama una educación inclusiva, accesible y saludable, sin barreras, con lengua de signos y recursos humanos, técnicos y tecnológicos que cada estudiante sordo requiera para que pueda participar y promocionar en igualdad.</w:t>
      </w:r>
    </w:p>
    <w:p w14:paraId="17C58878" w14:textId="6E46E908" w:rsidR="0019276B" w:rsidRPr="001670E8" w:rsidRDefault="0019276B" w:rsidP="00133805">
      <w:pPr>
        <w:jc w:val="both"/>
        <w:rPr>
          <w:i/>
          <w:iCs/>
        </w:rPr>
      </w:pPr>
      <w:r w:rsidRPr="001670E8">
        <w:rPr>
          <w:i/>
          <w:iCs/>
        </w:rPr>
        <w:t xml:space="preserve">Denuncia 36. La Junta de Castilla La Mancha deniega a una niña de seis años con parálisis cerebral la posibilidad de estudiar primero de primaria en la modalidad de escolarización </w:t>
      </w:r>
      <w:r w:rsidR="004B3726" w:rsidRPr="001670E8">
        <w:rPr>
          <w:i/>
          <w:iCs/>
        </w:rPr>
        <w:t>ordinaria</w:t>
      </w:r>
      <w:r w:rsidRPr="001670E8">
        <w:rPr>
          <w:i/>
          <w:iCs/>
        </w:rPr>
        <w:t xml:space="preserve"> con apoyos.</w:t>
      </w:r>
    </w:p>
    <w:p w14:paraId="101125AF" w14:textId="77777777" w:rsidR="0019276B" w:rsidRPr="001670E8" w:rsidRDefault="0019276B" w:rsidP="00133805">
      <w:pPr>
        <w:jc w:val="both"/>
      </w:pPr>
      <w:r w:rsidRPr="001670E8">
        <w:t>Los padres de Lucía ya pidieron en septiembre de 2018 que su hija que había cursado la educación infantil en la modalidad de escolarización combinada pasara a estudiar en la modalidad de ordinaria con apoyos. La menor se comunica con una Tablet.</w:t>
      </w:r>
    </w:p>
    <w:p w14:paraId="21589CB0" w14:textId="3166CFF1" w:rsidR="0019276B" w:rsidRPr="001670E8" w:rsidRDefault="0019276B" w:rsidP="00133805">
      <w:pPr>
        <w:jc w:val="both"/>
      </w:pPr>
      <w:r w:rsidRPr="001670E8">
        <w:t>Para ello necesitaba una nueva evaluación psicopedagógica que no se hizo hasta marzo de 2019. En su dictamen de escolarización la propuesta de escolarización volvió a ser de escolarización combinada pero no se dictó resolución.</w:t>
      </w:r>
    </w:p>
    <w:p w14:paraId="5F7FD67D" w14:textId="77777777" w:rsidR="0019276B" w:rsidRPr="001670E8" w:rsidRDefault="0019276B" w:rsidP="00133805">
      <w:pPr>
        <w:jc w:val="both"/>
      </w:pPr>
      <w:r w:rsidRPr="001670E8">
        <w:t xml:space="preserve">En junio de 2019 la madre volvió a presentar un escrito reclamando la escolarización en ordinaria para su hija, lo cual fue denegado mediante Resolución del </w:t>
      </w:r>
      <w:proofErr w:type="gramStart"/>
      <w:r w:rsidRPr="001670E8">
        <w:t>Delegado</w:t>
      </w:r>
      <w:proofErr w:type="gramEnd"/>
      <w:r w:rsidRPr="001670E8">
        <w:t xml:space="preserve"> Provincial de Educación, Cultura y Deportes de Toledo en Resolución de 25 de julio de 2019.</w:t>
      </w:r>
    </w:p>
    <w:p w14:paraId="30407F6D" w14:textId="504429F1" w:rsidR="0019276B" w:rsidRPr="001670E8" w:rsidRDefault="0019276B" w:rsidP="00133805">
      <w:pPr>
        <w:jc w:val="both"/>
      </w:pPr>
      <w:r w:rsidRPr="001670E8">
        <w:t xml:space="preserve">Se ha presentado un recurso contencioso administrativo que se está tramitando en el juzgado de lo contencioso número uno de Toledo. </w:t>
      </w:r>
    </w:p>
    <w:p w14:paraId="096657E4" w14:textId="6209D0C6" w:rsidR="0019276B" w:rsidRPr="001670E8" w:rsidRDefault="0019276B" w:rsidP="00133805">
      <w:pPr>
        <w:jc w:val="both"/>
      </w:pPr>
      <w:r w:rsidRPr="001670E8">
        <w:t xml:space="preserve">Las leyes educativas de </w:t>
      </w:r>
      <w:r>
        <w:t>C</w:t>
      </w:r>
      <w:r w:rsidRPr="001670E8">
        <w:t xml:space="preserve">astilla y </w:t>
      </w:r>
      <w:r>
        <w:t>L</w:t>
      </w:r>
      <w:r w:rsidRPr="001670E8">
        <w:t xml:space="preserve">a </w:t>
      </w:r>
      <w:r>
        <w:t>M</w:t>
      </w:r>
      <w:r w:rsidRPr="001670E8">
        <w:t>ancha (ley siete/2010, de 20 de julio de educación de Castilla-La Mancha) y normas que la desarrollan obligan a revisar cada año si se puede procurar un régimen de mayor inclusión a todos los alumnos con necesidades educativas especiales. Se hace mayor hincapié aún en cuanto a los alumnos escolarizados en modalidad combinada.</w:t>
      </w:r>
    </w:p>
    <w:p w14:paraId="49DC092B" w14:textId="2D9B2E0C" w:rsidR="0019276B" w:rsidRPr="001670E8" w:rsidRDefault="0019276B" w:rsidP="00133805">
      <w:pPr>
        <w:jc w:val="both"/>
      </w:pPr>
      <w:r w:rsidRPr="001670E8">
        <w:t>La familia ha aportado informes sobre la menor del sistema público de salud y de su terapeuta en comunicación acreditando que la menor necesita ir a una escuela ordinaria para que su desarrollo no se vea mermado.</w:t>
      </w:r>
    </w:p>
    <w:p w14:paraId="78820FD1" w14:textId="35424E56" w:rsidR="0019276B" w:rsidRPr="001670E8" w:rsidRDefault="0019276B" w:rsidP="00133805">
      <w:pPr>
        <w:jc w:val="both"/>
      </w:pPr>
      <w:r w:rsidRPr="001670E8">
        <w:t>Por otra parte, según la doctrina del Tribunal Supremo y del Tribunal Constitucional, para poder derivar a un alumno a educación especial de acuerdo con la ley española, es preciso que la administración educativa acredite haber agotado todos los medios a su alcance para su escolarización en educación ordinaria, lo cual es imposible en el caso de una menor que nunca ha estado escolarizada en modalidad ordinaria.</w:t>
      </w:r>
    </w:p>
    <w:p w14:paraId="61718134" w14:textId="4BC41A20" w:rsidR="0019276B" w:rsidRPr="001670E8" w:rsidRDefault="0019276B" w:rsidP="00133805">
      <w:pPr>
        <w:jc w:val="both"/>
        <w:rPr>
          <w:i/>
          <w:iCs/>
        </w:rPr>
      </w:pPr>
      <w:r w:rsidRPr="001670E8">
        <w:rPr>
          <w:i/>
          <w:iCs/>
        </w:rPr>
        <w:lastRenderedPageBreak/>
        <w:t>Denuncia 37. Una adolescente con discapacidad ha sido discriminada por sus problemas de conducta en el colegio concertado de educación al que acudía.</w:t>
      </w:r>
    </w:p>
    <w:p w14:paraId="11B47994" w14:textId="3D2B1225" w:rsidR="0019276B" w:rsidRPr="001670E8" w:rsidRDefault="0019276B" w:rsidP="00133805">
      <w:pPr>
        <w:jc w:val="both"/>
      </w:pPr>
      <w:r w:rsidRPr="001670E8">
        <w:t xml:space="preserve">Una menor con discapacidad de 15 años con un trastorno del lenguaje y baja tolerancia a la frustración derivada de sus problemas de comunicación ha sido sancionada en 4 ocasiones en 2019 con expulsiones durante varios días por parte del colegio de </w:t>
      </w:r>
      <w:proofErr w:type="spellStart"/>
      <w:r w:rsidRPr="001670E8">
        <w:t>Gaudem</w:t>
      </w:r>
      <w:proofErr w:type="spellEnd"/>
      <w:r w:rsidRPr="001670E8">
        <w:t xml:space="preserve"> de Madrid, en el que estaba escolarizada. La Consejería de educación de la Comunidad de Madrid ha anulado tres de estas sanciones meses después, por entender que no se puede sancionar a quien no tiene voluntad de infringir.</w:t>
      </w:r>
    </w:p>
    <w:p w14:paraId="53A8EAD9" w14:textId="77777777" w:rsidR="0019276B" w:rsidRPr="001670E8" w:rsidRDefault="0019276B" w:rsidP="00133805">
      <w:pPr>
        <w:jc w:val="both"/>
      </w:pPr>
      <w:r w:rsidRPr="001670E8">
        <w:t xml:space="preserve">Desde el 20 de septiembre de 2019, los días en que no estaba sancionada, el colegio activó diariamente un protocolo consistente en que sus padres la re- cogieran si a los 15 minutos no habían cesado los problemas de conducta, y si estos por estar muy lejos no llegaban en 15 minutos, llamaron al </w:t>
      </w:r>
      <w:proofErr w:type="spellStart"/>
      <w:r w:rsidRPr="001670E8">
        <w:t>Samur</w:t>
      </w:r>
      <w:proofErr w:type="spellEnd"/>
      <w:r w:rsidRPr="001670E8">
        <w:t xml:space="preserve"> y a la policía. La llamada a estos servicios de urgencia se produjo en numerosas ocasiones, sin que el colegio accediera a hacer los ajustes razonables propuestos por la familia en los apoyos que recibe. En el pasado los apoyos al menor si habían funcionado, por haber contado con un educador experto en conducta que sabía abordar los problemas de la menor. Sin embargo, a partir de septiembre de 2019 la acción del colegio se centró en convencer a la familia de que cambiara de colegio a la menor.</w:t>
      </w:r>
    </w:p>
    <w:p w14:paraId="2F76497D" w14:textId="3863EB16" w:rsidR="0019276B" w:rsidRPr="001670E8" w:rsidRDefault="0019276B" w:rsidP="00133805">
      <w:pPr>
        <w:jc w:val="both"/>
      </w:pPr>
      <w:r w:rsidRPr="001670E8">
        <w:t>Después de más de dos meses sin poder asistir a clase, para no ser sometida a semejante trato, la alumna cambió de colegio, tras presentar denuncia ante la DAT de Madrid Capital y Queja ante el Defensor del Pueblo.</w:t>
      </w:r>
    </w:p>
    <w:p w14:paraId="30E583CA" w14:textId="6C3E7611" w:rsidR="0019276B" w:rsidRPr="001670E8" w:rsidRDefault="0019276B" w:rsidP="00133805">
      <w:pPr>
        <w:jc w:val="both"/>
        <w:rPr>
          <w:i/>
          <w:iCs/>
        </w:rPr>
      </w:pPr>
      <w:r w:rsidRPr="001670E8">
        <w:rPr>
          <w:i/>
          <w:iCs/>
        </w:rPr>
        <w:t>Denuncia 38. Una niña de 4 años que nunca ha estado escolarizada ha sido derivada a educación especial.</w:t>
      </w:r>
    </w:p>
    <w:p w14:paraId="6FFDB3AC" w14:textId="77777777" w:rsidR="0019276B" w:rsidRPr="001670E8" w:rsidRDefault="0019276B" w:rsidP="00133805">
      <w:pPr>
        <w:jc w:val="both"/>
      </w:pPr>
      <w:r w:rsidRPr="001670E8">
        <w:t>Tras una primera evaluación psicopedagógica, efectuada el 9 de mayo de</w:t>
      </w:r>
      <w:r>
        <w:t xml:space="preserve"> </w:t>
      </w:r>
      <w:r w:rsidRPr="001670E8">
        <w:t>2019 y en la que se recomendaba como modalidad educativa educación especial etapa infantil, la familia en esa misma fecha expresó su desacuerdo con la propuesta del dictamen de escolarización y solicitaron plaza en un centro ordinario.</w:t>
      </w:r>
    </w:p>
    <w:p w14:paraId="72E2BEC6" w14:textId="77777777" w:rsidR="0019276B" w:rsidRPr="001670E8" w:rsidRDefault="0019276B" w:rsidP="00133805">
      <w:pPr>
        <w:jc w:val="both"/>
      </w:pPr>
      <w:r w:rsidRPr="001670E8">
        <w:t>Tras una reunión con la inspección educativa el 28 de mayo, la inspección emitió un informe en la misma fecha favorable a la escolarización de la niña en un centro de educación especial.</w:t>
      </w:r>
    </w:p>
    <w:p w14:paraId="7FBDA457" w14:textId="77777777" w:rsidR="0019276B" w:rsidRPr="001670E8" w:rsidRDefault="0019276B" w:rsidP="00133805">
      <w:pPr>
        <w:jc w:val="both"/>
      </w:pPr>
    </w:p>
    <w:p w14:paraId="2956ABE5" w14:textId="77777777" w:rsidR="0019276B" w:rsidRDefault="0019276B" w:rsidP="00133805">
      <w:pPr>
        <w:jc w:val="both"/>
      </w:pPr>
    </w:p>
    <w:p w14:paraId="7D0D47A1" w14:textId="77777777" w:rsidR="0019276B" w:rsidRDefault="0019276B" w:rsidP="00133805">
      <w:pPr>
        <w:jc w:val="both"/>
      </w:pPr>
    </w:p>
    <w:p w14:paraId="0181EAB8" w14:textId="77777777" w:rsidR="0019276B" w:rsidRDefault="0019276B" w:rsidP="00133805">
      <w:pPr>
        <w:jc w:val="both"/>
      </w:pPr>
    </w:p>
    <w:p w14:paraId="701658A7" w14:textId="77777777" w:rsidR="0019276B" w:rsidRDefault="0019276B" w:rsidP="00133805">
      <w:pPr>
        <w:jc w:val="both"/>
      </w:pPr>
    </w:p>
    <w:p w14:paraId="3B746D68" w14:textId="77777777" w:rsidR="00133805" w:rsidRDefault="00133805" w:rsidP="00133805">
      <w:pPr>
        <w:jc w:val="both"/>
      </w:pPr>
    </w:p>
    <w:p w14:paraId="22D86D4E" w14:textId="77777777" w:rsidR="00133805" w:rsidRDefault="00133805" w:rsidP="00133805">
      <w:pPr>
        <w:jc w:val="both"/>
      </w:pPr>
    </w:p>
    <w:p w14:paraId="0E33CEC8" w14:textId="77777777" w:rsidR="00133805" w:rsidRDefault="00133805" w:rsidP="00133805">
      <w:pPr>
        <w:jc w:val="both"/>
      </w:pPr>
    </w:p>
    <w:p w14:paraId="695B4750" w14:textId="77777777" w:rsidR="00133805" w:rsidRDefault="00133805" w:rsidP="00133805">
      <w:pPr>
        <w:jc w:val="both"/>
      </w:pPr>
    </w:p>
    <w:p w14:paraId="38DDE347" w14:textId="77777777" w:rsidR="00133805" w:rsidRDefault="00133805" w:rsidP="00133805">
      <w:pPr>
        <w:jc w:val="both"/>
      </w:pPr>
    </w:p>
    <w:p w14:paraId="447F6BB6" w14:textId="77777777" w:rsidR="00133805" w:rsidRDefault="00133805" w:rsidP="00133805">
      <w:pPr>
        <w:jc w:val="both"/>
      </w:pPr>
    </w:p>
    <w:p w14:paraId="2453E745" w14:textId="355276C6" w:rsidR="0019276B" w:rsidRPr="004B3726" w:rsidRDefault="004B3726" w:rsidP="0019276B">
      <w:pPr>
        <w:rPr>
          <w:b/>
          <w:bCs/>
        </w:rPr>
      </w:pPr>
      <w:r w:rsidRPr="004B3726">
        <w:rPr>
          <w:b/>
          <w:bCs/>
        </w:rPr>
        <w:lastRenderedPageBreak/>
        <w:t>INFORME DE DERECHOS HUMANOS Y DISCAPACIDAD, ESPAÑA 2020</w:t>
      </w:r>
    </w:p>
    <w:p w14:paraId="0E8878A9" w14:textId="3A008EA2" w:rsidR="004B3726" w:rsidRPr="004B3726" w:rsidRDefault="004B3726" w:rsidP="0019276B">
      <w:pPr>
        <w:rPr>
          <w:b/>
          <w:bCs/>
        </w:rPr>
      </w:pPr>
      <w:r w:rsidRPr="004B3726">
        <w:rPr>
          <w:b/>
          <w:bCs/>
        </w:rPr>
        <w:t>Denuncias sobre la vulneración al Artículo 24 de la Convención</w:t>
      </w:r>
    </w:p>
    <w:p w14:paraId="7E440994" w14:textId="7EE1E64D" w:rsidR="004B3726" w:rsidRPr="004B3726" w:rsidRDefault="004B3726" w:rsidP="00133805">
      <w:pPr>
        <w:jc w:val="both"/>
        <w:rPr>
          <w:i/>
          <w:iCs/>
        </w:rPr>
      </w:pPr>
      <w:r w:rsidRPr="004B3726">
        <w:rPr>
          <w:i/>
          <w:iCs/>
        </w:rPr>
        <w:t>Denuncia 1. La falta de recursos y de formación del profesorado son consideradas los mayores obstáculos para incluir al alumnado con discapacidad en España.</w:t>
      </w:r>
    </w:p>
    <w:p w14:paraId="446129B8" w14:textId="3B4D2464" w:rsidR="004B3726" w:rsidRDefault="004B3726" w:rsidP="00133805">
      <w:pPr>
        <w:jc w:val="both"/>
      </w:pPr>
      <w:r>
        <w:t>En España existen estudiantes con dislexia, trastornos por déficit de atención e hiperactividad, TEA, discapacidades auditivas o visuales, etc. Estas personas demandan apoyo específico para sentirse incluidos en el ámbito de la educación. Responsables de la Unidad de Atención a la Diversidad de la Universidad Europea afirman que la sociedad no está preparada para atender a la diversidad, y por tanto es muy difícil que su sistema educativo lo esté. Hay un vacío muy grande en la formación de los profesores. Un claro ejemplo de ello es que el 72% del alumnado con discapacidad de la Comunidad de Madrid está desatendido por la falta de especialistas.</w:t>
      </w:r>
    </w:p>
    <w:p w14:paraId="7DAE3E40" w14:textId="1979D2F1" w:rsidR="004B3726" w:rsidRPr="004B3726" w:rsidRDefault="004B3726" w:rsidP="00133805">
      <w:pPr>
        <w:jc w:val="both"/>
        <w:rPr>
          <w:i/>
          <w:iCs/>
        </w:rPr>
      </w:pPr>
      <w:r w:rsidRPr="004B3726">
        <w:rPr>
          <w:i/>
          <w:iCs/>
        </w:rPr>
        <w:t>Denuncia 2. Los aspectos negativos de la reforma educativa.</w:t>
      </w:r>
    </w:p>
    <w:p w14:paraId="5CD984C6" w14:textId="719E2D62" w:rsidR="004B3726" w:rsidRDefault="004B3726" w:rsidP="00133805">
      <w:pPr>
        <w:jc w:val="both"/>
      </w:pPr>
      <w:r>
        <w:t>Pero sin duda el aspecto más negativo se presenta cuando se vincula el DUA a las necesidades del alumnado (tanto del que tiene especiales dificultades de aprendizaje como del que tiene mayor capacidad y motivación para aprender), ya que emplaza a adoptar medidas organizativas y curriculares cuando la diversidad así lo requiera. Esto pone de manifiesto que no se ha alcanzado a comprender el valor absoluto del DUA como un modelo de trabajo centrado en el currículo para todos y no para aquellos que presenten necesidades por arriba o por abajo. En sentido, se ha usado el DUA más como término actual que como profunda revisión del modelo curricular del sistema educativo.</w:t>
      </w:r>
    </w:p>
    <w:p w14:paraId="43A2A036" w14:textId="5C3FED87" w:rsidR="004B3726" w:rsidRDefault="004B3726" w:rsidP="00133805">
      <w:pPr>
        <w:jc w:val="both"/>
      </w:pPr>
      <w:r>
        <w:t>La vuelta de los Programas de Diversificación Curricular es un retroceso importantísimo, ya que mantiene una modalidad segregadora cuyos objetivos principales son los de juzgar la incapacidad potencial de un alumno/a para ajustarse al modelo rígido impuesto; y la de aclarar el camino a aquellos que tienen capacidad potencial para ajustarse a ese modelo, fomentando así el desarrollo de una clase elitista frente a una clase desfavorecida desviada a guetos.</w:t>
      </w:r>
    </w:p>
    <w:p w14:paraId="184CA74F" w14:textId="1B8847A9" w:rsidR="004B3726" w:rsidRDefault="004B3726" w:rsidP="00133805">
      <w:pPr>
        <w:jc w:val="both"/>
      </w:pPr>
      <w:r>
        <w:t xml:space="preserve">En relación con el articulado sobre evaluación, se propone en algunos artículos, para las diferentes etapas, que los referentes de la evaluación en el caso de </w:t>
      </w:r>
      <w:proofErr w:type="gramStart"/>
      <w:r>
        <w:t>alumnos y alumnas</w:t>
      </w:r>
      <w:proofErr w:type="gramEnd"/>
      <w:r>
        <w:t xml:space="preserve"> con necesidades educativas especiales sean los incluidos en las correspondientes adaptaciones del currículo. Se sigue con un modelo centrado en las adaptaciones curriculares individuales, aunque este texto se acoge el principio de personalización. El currículo debe ofrecer diferentes ni- </w:t>
      </w:r>
      <w:proofErr w:type="gramStart"/>
      <w:r>
        <w:t>veles</w:t>
      </w:r>
      <w:proofErr w:type="gramEnd"/>
      <w:r>
        <w:t xml:space="preserve"> de complejidad (enseñanza multinivel) de forma que se adapte a las posibilidades de cualquier alumno/a. Esto caminaría de la mano del desarrollo de las competencias clave abriendo un abanico extenso de posibilidades de alcanzar esos aprendizajes y competencias con diferentes niveles de desempeño, sin tener que recurrir a las adaptaciones curriculares individuales.</w:t>
      </w:r>
    </w:p>
    <w:p w14:paraId="4FBB38D9" w14:textId="77777777" w:rsidR="004B3726" w:rsidRDefault="004B3726" w:rsidP="00133805">
      <w:pPr>
        <w:jc w:val="both"/>
      </w:pPr>
      <w:r>
        <w:t xml:space="preserve">En el texto se expresa que </w:t>
      </w:r>
      <w:proofErr w:type="gramStart"/>
      <w:r>
        <w:t>los alumnos y alumnas</w:t>
      </w:r>
      <w:proofErr w:type="gramEnd"/>
      <w:r>
        <w:t xml:space="preserve"> que no obtengan el título correspondiente recibirán una certificación oficial y que, además, recibirán un consejo orientador individualizado que incluirá una propuesta sobre la opción u opciones académicas o profesionales más convenientes para continuar su proceso formativo. Esto puede ser favorable o muy desfavorable si esas posibles vías o itinerarios académicos no se legislan para que puedan tener un carácter abierto y recurrente, que permita a cada alumno o alumna tomar un itinerario con la libertad de saber que puede volver atrás si no es el adecuado. Estas opciones deberían ser totalmente abiertas y no excluyentes.</w:t>
      </w:r>
    </w:p>
    <w:p w14:paraId="5C80AAAE" w14:textId="77777777" w:rsidR="004B3726" w:rsidRDefault="004B3726" w:rsidP="00133805">
      <w:pPr>
        <w:jc w:val="both"/>
      </w:pPr>
    </w:p>
    <w:p w14:paraId="3812C76A" w14:textId="5631DC49" w:rsidR="004B3726" w:rsidRPr="004B3726" w:rsidRDefault="004B3726" w:rsidP="00133805">
      <w:pPr>
        <w:jc w:val="both"/>
        <w:rPr>
          <w:i/>
          <w:iCs/>
        </w:rPr>
      </w:pPr>
      <w:r w:rsidRPr="004B3726">
        <w:rPr>
          <w:i/>
          <w:iCs/>
        </w:rPr>
        <w:lastRenderedPageBreak/>
        <w:t>Denuncia 3. FIAPAS publica un estudio sobre la situación socioeducativa de las personas con discapacidad auditiva en España.</w:t>
      </w:r>
    </w:p>
    <w:p w14:paraId="15E20A15" w14:textId="51DCB7B5" w:rsidR="004B3726" w:rsidRDefault="004B3726" w:rsidP="00133805">
      <w:pPr>
        <w:jc w:val="both"/>
      </w:pPr>
      <w:r>
        <w:t>La publicación ofrece una radiografía de la situación socioeducativa de las personas con sordera en España, a partir de los datos y hallazgos más relevantes del Estudio llevado a cabo por FIAPAS, entre los años 2017 y 2018, en el marco de colaboración con el Ministerio de Educación Formación Profesional y contando con la cofinanciación de la Fundación ONCE. En él se analizan tendencias y realidades consolidadas en los últimos años en relación con este alumnado, con el apoyo de sus familias.</w:t>
      </w:r>
    </w:p>
    <w:p w14:paraId="53348654" w14:textId="1B8076C5" w:rsidR="004B3726" w:rsidRDefault="004B3726" w:rsidP="00133805">
      <w:pPr>
        <w:jc w:val="both"/>
      </w:pPr>
      <w:r>
        <w:t>El Estudio, realizado sobre una muestra de 793 casos de niños, niñas y jóvenes con discapacidad auditiva, entre 0-26 años, de toda España, identifica los factores influyentes en las mejoras detectadas a través del análisis comparado con datos de otros estudios llevados a cabo hace más de doce años por FIAPAS, destacando cuáles de ellas han demostrado su eficacia y debieran generalizarse y potenciarse, al mismo tiempo que detecta las emergentes necesidades surgidas en esta nueva realidad a la que deben reorientarse y adecuarse las respuestas del Sistema Educativo y las políticas públicas en esta materia.</w:t>
      </w:r>
    </w:p>
    <w:p w14:paraId="50DB26F1" w14:textId="2A591924" w:rsidR="004B3726" w:rsidRDefault="004B3726" w:rsidP="00133805">
      <w:pPr>
        <w:jc w:val="both"/>
      </w:pPr>
      <w:r>
        <w:t>Actualmente, según la última encuesta, los usuarios de implantes son el 51 % y de audífonos el 40 %. Entre los menores de 6 años, el porcentaje de implantados es algo mayor (55 %) y, de ellos, el 58 % está implantado en ambos oídos. El 93 % de la muestra utiliza prótesis auditiva. El uso más común es el de usuarios de dos audífonos (35 %) y usuarios de doble implante coclear (23 %). En el caso de sorderas bilaterales, el 95 % usa prótesis, siendo lo más frecuente usar implantes cocleares (53 %). En las pérdidas unilaterales lo más habitual es el uso de un audífono (53 %). El 55 % de los menores de 6 años utiliza implante coclear. La edad media del primer implante entre los menores de 14 años son los 2 años y 4 meses. Edad que ha ido bajando progresivamente. El segundo implante, en el caso de los implantados bilaterales, son los 3 años de vida entre los menores de 14 años.</w:t>
      </w:r>
    </w:p>
    <w:p w14:paraId="0271DA99" w14:textId="77777777" w:rsidR="004B3726" w:rsidRDefault="004B3726" w:rsidP="00133805">
      <w:pPr>
        <w:jc w:val="both"/>
      </w:pPr>
      <w:r>
        <w:t>El 89,5 % indica que la lengua oral es su lengua de comunicación habitual. Porcentaje que aumenta hasta el 95 % entre los chicos de edades comprendidas entre los 7 y los 11 años.</w:t>
      </w:r>
    </w:p>
    <w:p w14:paraId="61566B73" w14:textId="37264F0C" w:rsidR="004B3726" w:rsidRDefault="004B3726" w:rsidP="00133805">
      <w:pPr>
        <w:jc w:val="both"/>
      </w:pPr>
      <w:r>
        <w:t xml:space="preserve">Sobre el conjunto de la muestra, la educación en centros de la red pública (71 %), en todas las etapas y edades, es la más frecuente, seguida de la concertada (22 %). La mayor parte de los alumnos que cursan enseñanzas no universitarias lo hacen en modalidad de inclusión. </w:t>
      </w:r>
    </w:p>
    <w:p w14:paraId="7B623F0F" w14:textId="53B35873" w:rsidR="004B3726" w:rsidRDefault="004B3726" w:rsidP="00133805">
      <w:pPr>
        <w:jc w:val="both"/>
      </w:pPr>
      <w:r>
        <w:t>Un 8 % está escolarizado en centros de educación especial, de ellos la mitad presenta discapacidades aso- ciadas a la sordera. Un 15 % no ha identificado en su respuesta la modalidad de escolarización. Entre el alumnado menor de 17 años escolarizado en modalidad de inclusión, el 95 % (446) comunica en lengua oral, siendo la lengua habitual de comunicación en el 82 % (386) de los casos y de comunicación preferente, si se conoce tanto la lengua oral como la de signos, en el 91 %. En la misma modalidad de inclusión, el 4 % comunica en lengua de signos, siendo ésta la lengua de comunicación habitual para el 3 % del alumnado y de uso preferente, si se conocen ambas lenguas, en el 9 %.</w:t>
      </w:r>
    </w:p>
    <w:p w14:paraId="1AB928F9" w14:textId="22550C7F" w:rsidR="004B3726" w:rsidRDefault="004B3726" w:rsidP="00133805">
      <w:pPr>
        <w:jc w:val="both"/>
      </w:pPr>
      <w:r>
        <w:t xml:space="preserve">A la hora de valorar la adecuación de los centros educativos y universitarios para la atención al alumnado con discapacidad auditiva, las opiniones de esta muestra se dividen y polarizan: un 53 % de los jóvenes hace una valoración negativa al respecto. En relación con la cualificación del profesorado, nuevamente un 58 % de los jóvenes se muestra crítico respecto a la preparación para atender estudiantes con discapacidad auditiva. En el 45 % de los casos las razones por las </w:t>
      </w:r>
      <w:r>
        <w:lastRenderedPageBreak/>
        <w:t>que se afirma que falta cualificación del profesorado son, por encima de cualquier otra, la falta de formación, pero, también, carencias en motivación y recursos.</w:t>
      </w:r>
    </w:p>
    <w:p w14:paraId="733CA461" w14:textId="33CD1A03" w:rsidR="004B3726" w:rsidRDefault="004B3726" w:rsidP="00133805">
      <w:pPr>
        <w:jc w:val="both"/>
      </w:pPr>
      <w:r>
        <w:t>El 73 % de los jóvenes entre 18-26 años que están estudiando actualmente afirma que el centro educativo o la universidad en los que cursan sus estudios cuentan con departamento de orientación u oficina de atención a personas con discapacidad.</w:t>
      </w:r>
    </w:p>
    <w:p w14:paraId="230BED7E" w14:textId="5E6BAF91" w:rsidR="004B3726" w:rsidRDefault="004B3726" w:rsidP="00133805">
      <w:pPr>
        <w:jc w:val="both"/>
      </w:pPr>
      <w:r>
        <w:t xml:space="preserve">En cuanto a las debilidades que se detectan en cuanto a la situación socio- educativa, </w:t>
      </w:r>
      <w:proofErr w:type="spellStart"/>
      <w:r>
        <w:t>Fiapas</w:t>
      </w:r>
      <w:proofErr w:type="spellEnd"/>
      <w:r>
        <w:t xml:space="preserve"> indica que sería ideal optimizar la función auditiva de los alumnos en las aulas, utilizando productos de apoyo como los sistemas de FM y otro tipo de dispositivos, la intervención logopedia temprana y especializada, junto con los apoyos necesarios en el ámbito escolar para favorecer el desarrollo.</w:t>
      </w:r>
    </w:p>
    <w:p w14:paraId="4FBAE89B" w14:textId="643B3CA5" w:rsidR="004B3726" w:rsidRDefault="004B3726" w:rsidP="00133805">
      <w:pPr>
        <w:jc w:val="both"/>
      </w:pPr>
      <w:r>
        <w:t>Urge una seria reflexión dirigida a evaluar el rendimiento de los recursos y servicios movilizados hasta ahora, con el fin de promover la generalización de los que hayan demostrado su eficacia y apoyar de forma decidida el avance de los factores que contribuyen a optimizar la situación integral de las personas con sordera.</w:t>
      </w:r>
    </w:p>
    <w:p w14:paraId="00703804" w14:textId="4F926028" w:rsidR="004B3726" w:rsidRPr="004B3726" w:rsidRDefault="004B3726" w:rsidP="00133805">
      <w:pPr>
        <w:jc w:val="both"/>
        <w:rPr>
          <w:i/>
          <w:iCs/>
        </w:rPr>
      </w:pPr>
      <w:r w:rsidRPr="004B3726">
        <w:rPr>
          <w:i/>
          <w:iCs/>
        </w:rPr>
        <w:t>Denuncia 4. El 72 % del alumnado con discapacidad está desatendido en la Comunidad de Madrid.</w:t>
      </w:r>
    </w:p>
    <w:p w14:paraId="62340AF6" w14:textId="3D7FACAF" w:rsidR="004B3726" w:rsidRDefault="004B3726" w:rsidP="00133805">
      <w:pPr>
        <w:jc w:val="both"/>
      </w:pPr>
      <w:r>
        <w:t xml:space="preserve">Las necesidades educativas de </w:t>
      </w:r>
      <w:proofErr w:type="gramStart"/>
      <w:r>
        <w:t>niños y niñas</w:t>
      </w:r>
      <w:proofErr w:type="gramEnd"/>
      <w:r>
        <w:t xml:space="preserve"> con autismo, síndrome de Down, parálisis cerebral o sordera no están satisfechas y el efecto de estos re- cortes sobre su futuro académico puede ser determinante. También sobre las familias, donde recae la responsabilidad y el gasto del especialista privado al que tienen que recurrir por los recortes de la Administración.</w:t>
      </w:r>
    </w:p>
    <w:p w14:paraId="59809871" w14:textId="66107A5B" w:rsidR="004B3726" w:rsidRDefault="004B3726" w:rsidP="00133805">
      <w:pPr>
        <w:jc w:val="both"/>
      </w:pPr>
      <w:r>
        <w:t>Las funciones de los y las profesiones de PT y AL que recoge la normativa no se están cumpliendo. La Comunidad los intercambia en varios centros y acaban tratando a alumnos con diferentes trastornos, sin atender a las necesidades específicas de cada uno. Por esta razón, el informe de CC OO concluye que estos profesionales están atendiendo a muchos más niños de los que marca la normativa actual de 1990, que establece ratios máximas de 12 alumnos para maestros PT y de 25 para AL.</w:t>
      </w:r>
    </w:p>
    <w:p w14:paraId="01472C4B" w14:textId="2132EB86" w:rsidR="004B3726" w:rsidRDefault="004B3726" w:rsidP="00133805">
      <w:pPr>
        <w:jc w:val="both"/>
      </w:pPr>
      <w:r>
        <w:t xml:space="preserve">Este exceso de alumnado determina que hacen falta más profesionales. En concreto, 626 </w:t>
      </w:r>
      <w:proofErr w:type="gramStart"/>
      <w:r>
        <w:t>maestros y maestras</w:t>
      </w:r>
      <w:proofErr w:type="gramEnd"/>
      <w:r>
        <w:t xml:space="preserve"> más: 381 de perfil PT y 241 de AL. Esto se correspondería con un aumento en un 33 % del número de pedagogos terapéuticos y en un 43% los maestros de audición y lenguaje. La etapa donde más especialistas se necesitan es en primaria, cuando los equipos de orientadores de la Comunidad de Madrid identifican las necesidades especiales de los alum- nos y elaboran los informes educativos para determinar los apoyos extra que necesitan estos alumnos.</w:t>
      </w:r>
    </w:p>
    <w:p w14:paraId="227AE4B5" w14:textId="77777777" w:rsidR="004B3726" w:rsidRDefault="004B3726" w:rsidP="00133805">
      <w:pPr>
        <w:jc w:val="both"/>
      </w:pPr>
      <w:r>
        <w:t>Para CC OO la consecuencia más inmediata de la falta de profesionales y, por tanto, de la ratio excesiva es que el alumnado no recibe atención individual, sino que es atendido en grupos de tres o cuatro alumnos. Esta atención, tal y como expone el informe, abre una brecha de desigualdades y desequilibrios en el alumnado y en sus familias. Las que pueden permitírselo deben recurrir a gabinetes externos y desembolsar entre 300 y 600 euros para obtener la atención que no les ofrece la Administración.</w:t>
      </w:r>
    </w:p>
    <w:p w14:paraId="5FA4B4B7" w14:textId="77777777" w:rsidR="004B3726" w:rsidRDefault="004B3726" w:rsidP="00133805">
      <w:pPr>
        <w:jc w:val="both"/>
      </w:pPr>
    </w:p>
    <w:p w14:paraId="74D319B3" w14:textId="39822DD3" w:rsidR="004B3726" w:rsidRDefault="004B3726" w:rsidP="00133805">
      <w:pPr>
        <w:jc w:val="both"/>
      </w:pPr>
      <w:r>
        <w:t xml:space="preserve">La Consejería de Educación niega los recortes. En su opinión se ha dado respuesta al aumento de niños diagnosticados con necesidades especiales. Lo que si admiten es que los recursos son </w:t>
      </w:r>
      <w:r>
        <w:lastRenderedPageBreak/>
        <w:t>limitados y no son fijos. Mueven a los profesionales a principios de curso, en función de las necesidades se planifica y se redistribuye. No se recorta, se colocan en otros sitios.</w:t>
      </w:r>
    </w:p>
    <w:p w14:paraId="1C664D5C" w14:textId="5224CFB1" w:rsidR="004B3726" w:rsidRPr="004B3726" w:rsidRDefault="004B3726" w:rsidP="00133805">
      <w:pPr>
        <w:jc w:val="both"/>
        <w:rPr>
          <w:i/>
          <w:iCs/>
        </w:rPr>
      </w:pPr>
      <w:r w:rsidRPr="004B3726">
        <w:rPr>
          <w:i/>
          <w:iCs/>
        </w:rPr>
        <w:t>Denuncia 5. El CERMI denuncia ante el Defensor del Pueblo la ausencia de accesibilidad de los materiales lectivos del Ministerio de Educación que se emiten por televisión pública durante el cierre de colegios.</w:t>
      </w:r>
    </w:p>
    <w:p w14:paraId="27A6F2A2" w14:textId="6940A38C" w:rsidR="004B3726" w:rsidRDefault="004B3726" w:rsidP="00133805">
      <w:pPr>
        <w:jc w:val="both"/>
      </w:pPr>
      <w:r>
        <w:t>En su queja el CERMI ha recordado que el Gobierno y las Comunidades Autónomas han decidido que el curso escolar continúe a través de plataformas telemáticas y con el espacio ‘Aprendemos en casa’ de TVE. El CERMI denuncia que estas plataformas no hayan tenido en cuenta a la infancia con discapacidad.</w:t>
      </w:r>
    </w:p>
    <w:p w14:paraId="4AB70991" w14:textId="77777777" w:rsidR="004B3726" w:rsidRDefault="004B3726" w:rsidP="00133805">
      <w:pPr>
        <w:jc w:val="both"/>
      </w:pPr>
      <w:r>
        <w:t>Corresponde al Gobierno de España a través del Ministerio de Educación y Formación Profesional, a las comunidades autónomas y a RTVE asegurar la accesibilidad universal para garantizar la igualdad en el acceso a la Educación.</w:t>
      </w:r>
    </w:p>
    <w:p w14:paraId="1B5F6A7D" w14:textId="6FCF216D" w:rsidR="004B3726" w:rsidRDefault="004B3726" w:rsidP="00133805">
      <w:pPr>
        <w:jc w:val="both"/>
      </w:pPr>
      <w:r>
        <w:t>Esta situación vulnera el principio de igualdad y no discriminación de la Constitución Española y los mandatos de la Ley General de Derechos de las Personas con Discapacidad y la propia Convención.</w:t>
      </w:r>
    </w:p>
    <w:p w14:paraId="2844A1AB" w14:textId="78423E31" w:rsidR="004B3726" w:rsidRPr="004B3726" w:rsidRDefault="004B3726" w:rsidP="00133805">
      <w:pPr>
        <w:jc w:val="both"/>
        <w:rPr>
          <w:i/>
          <w:iCs/>
        </w:rPr>
      </w:pPr>
      <w:r w:rsidRPr="004B3726">
        <w:rPr>
          <w:i/>
          <w:iCs/>
        </w:rPr>
        <w:t>Denuncia 6. Plena Inclusión denuncia que casi 70.000 escolares con discapacidad intelectual “están desconectados” por falta de apoyos educativos durante el confinamiento.</w:t>
      </w:r>
    </w:p>
    <w:p w14:paraId="1420A138" w14:textId="2058D7B6" w:rsidR="004B3726" w:rsidRDefault="004B3726" w:rsidP="00133805">
      <w:pPr>
        <w:jc w:val="both"/>
      </w:pPr>
      <w:r>
        <w:t>Según Plena inclusión el alumnado con discapacidad intelectual o del desarrollo es uno de los que sufre en mayor grado la brecha económica y digital, a lo que se une la cognitiva y de accesibilidad. Con el cierre de los colegios esta situación se ha agravado y nos preocupa que este tema sea invisible para las autoridades.</w:t>
      </w:r>
    </w:p>
    <w:p w14:paraId="15455EC7" w14:textId="0B5828FA" w:rsidR="004B3726" w:rsidRDefault="004B3726" w:rsidP="00133805">
      <w:pPr>
        <w:jc w:val="both"/>
      </w:pPr>
      <w:r>
        <w:t>Por todo ello, Plena Inclusión pidió a las comunidades autónomas que tengan en cuenta las particularidades de todos los alumnos con necesidades educativas y les presten apoyos específicos.</w:t>
      </w:r>
    </w:p>
    <w:p w14:paraId="2151A9F9" w14:textId="77777777" w:rsidR="004B3726" w:rsidRPr="004B3726" w:rsidRDefault="004B3726" w:rsidP="00133805">
      <w:pPr>
        <w:jc w:val="both"/>
        <w:rPr>
          <w:i/>
          <w:iCs/>
        </w:rPr>
      </w:pPr>
      <w:r w:rsidRPr="004B3726">
        <w:rPr>
          <w:i/>
          <w:iCs/>
        </w:rPr>
        <w:t xml:space="preserve">Denuncia 7. FEDER alerta de que el cierre de centros educativos deja sin sus terapias a muchos </w:t>
      </w:r>
      <w:proofErr w:type="gramStart"/>
      <w:r w:rsidRPr="004B3726">
        <w:rPr>
          <w:i/>
          <w:iCs/>
        </w:rPr>
        <w:t>niños y niñas</w:t>
      </w:r>
      <w:proofErr w:type="gramEnd"/>
      <w:r w:rsidRPr="004B3726">
        <w:rPr>
          <w:i/>
          <w:iCs/>
        </w:rPr>
        <w:t xml:space="preserve"> con enfermedades raras.</w:t>
      </w:r>
    </w:p>
    <w:p w14:paraId="7525EE2C" w14:textId="5028B9B7" w:rsidR="004B3726" w:rsidRDefault="004B3726" w:rsidP="00133805">
      <w:pPr>
        <w:jc w:val="both"/>
      </w:pPr>
      <w:r>
        <w:t>La Federación Española de Enfermedades Raras (FEDER) alertó de que el cierre de los centros educativos durante el estado de alarma ha puesto en peligro el abordaje terapéutico de los y las menores que viven con enfermedades poco frecuentes o sin diagnóstico en España.</w:t>
      </w:r>
    </w:p>
    <w:p w14:paraId="4B2EF995" w14:textId="77777777" w:rsidR="004B3726" w:rsidRDefault="004B3726" w:rsidP="00133805">
      <w:pPr>
        <w:jc w:val="both"/>
      </w:pPr>
      <w:r>
        <w:t xml:space="preserve">Recuerda de que, en dos de cada tres casos, las enfermedades raras tienen un comienzo precoz en la vida y afectan en su mayoría a la infancia y la adolescencia. Las terapias de audición y lenguaje, estimulación son el único tratamiento </w:t>
      </w:r>
      <w:proofErr w:type="gramStart"/>
      <w:r>
        <w:t>a día de hoy</w:t>
      </w:r>
      <w:proofErr w:type="gramEnd"/>
      <w:r>
        <w:t>.</w:t>
      </w:r>
    </w:p>
    <w:p w14:paraId="64299CAC" w14:textId="77777777" w:rsidR="004B3726" w:rsidRDefault="004B3726" w:rsidP="00133805">
      <w:pPr>
        <w:jc w:val="both"/>
      </w:pPr>
      <w:r>
        <w:t>Según FEDER la atención temprana es, en la mayoría de los casos, la principal terapia y tratamiento para este colectivo, especialmente para los menores. Estas terapias eran cubiertas en su mayoría en los centros de integración referente y de educación especial, que ahora se han visto cerrados. También se han cerrado centros de rehabilitación, estimulación y atención temprana, y las familias se enfrentan a dificultades para conciliar vida laboral y terapias.</w:t>
      </w:r>
    </w:p>
    <w:p w14:paraId="2B6C60A1" w14:textId="77777777" w:rsidR="004B3726" w:rsidRDefault="004B3726" w:rsidP="00133805">
      <w:pPr>
        <w:jc w:val="both"/>
      </w:pPr>
    </w:p>
    <w:p w14:paraId="2FACD96A" w14:textId="4569727A" w:rsidR="004B3726" w:rsidRDefault="004B3726" w:rsidP="00133805">
      <w:pPr>
        <w:jc w:val="both"/>
      </w:pPr>
      <w:r>
        <w:t>Denuncia 8. Las dificultades para acceder a la tecnología pueden llevar al alumnado desfavorecido a perder medio curso. Los expertos y expertas insisten en que no son solo necesarios dispositivos, sino apoyo.</w:t>
      </w:r>
    </w:p>
    <w:p w14:paraId="26980076" w14:textId="795999B8" w:rsidR="004B3726" w:rsidRDefault="004B3726" w:rsidP="00133805">
      <w:pPr>
        <w:jc w:val="both"/>
      </w:pPr>
      <w:r>
        <w:lastRenderedPageBreak/>
        <w:t>En España hay 722.000 y alumnas con necesidades de apoyo educativo en centros ordinarios y específicos. Según Plena Inclusión España, buena parte de ellos están desconectados desde que se cerraron los centros educativos, lo que supone una especial dificultad para los 68.947 alumnos con discapacidad intelectual.</w:t>
      </w:r>
    </w:p>
    <w:p w14:paraId="7D805635" w14:textId="7D6B1B28" w:rsidR="004B3726" w:rsidRDefault="004B3726" w:rsidP="00133805">
      <w:pPr>
        <w:jc w:val="both"/>
      </w:pPr>
      <w:proofErr w:type="spellStart"/>
      <w:r>
        <w:t>Jáudenes</w:t>
      </w:r>
      <w:proofErr w:type="spellEnd"/>
      <w:r>
        <w:t xml:space="preserve"> subraya que al alumnado con discapacidad no le basta con disponer de tecnología, de conectividad, sino que esta debe ser accesible, así como los materiales y contenidos. Es la cadena de la accesibilidad. Si un eslabón se rompe, la persona con discapacidad ya no tiene la opción de acceder a esos contenidos. Además, recuerda que en muchos de los alumnos esta vulnerabilidad por sus circunstancias personales se suma a su vulnerabilidad por sus circunstancias socioeconómicas y familiares. Así, el 20 % de las familias con hijos o hijas con discapacidad intelectual o del desarrollo tiene una renta un 25 % más baja que la media nacional.</w:t>
      </w:r>
    </w:p>
    <w:p w14:paraId="7DBF0FE8" w14:textId="10FDBC5A" w:rsidR="004B3726" w:rsidRDefault="004B3726" w:rsidP="00133805">
      <w:pPr>
        <w:jc w:val="both"/>
      </w:pPr>
      <w:r>
        <w:t xml:space="preserve">Para </w:t>
      </w:r>
      <w:proofErr w:type="spellStart"/>
      <w:r>
        <w:t>Jáudenes</w:t>
      </w:r>
      <w:proofErr w:type="spellEnd"/>
      <w:r>
        <w:t xml:space="preserve"> el cierre de los centros y la falta de accesibilidad a la </w:t>
      </w:r>
      <w:proofErr w:type="spellStart"/>
      <w:r>
        <w:t>teleformación</w:t>
      </w:r>
      <w:proofErr w:type="spellEnd"/>
      <w:r>
        <w:t xml:space="preserve"> compromete su derecho a la Educación y la igualdad de oportunidades en la que lo deberían disfrutar. Pide, frente a esto, medidas comunes, sin diferencias entre comunidades, para evitar acrecentar la diferencia de velocidades que ya se aprecia en una situación normal. Y que las evaluaciones también sean accesibles y tengan en cuenta los conocimientos y competencias a los que en estas circunstancias han podido acceder los alumnos, con flexibilidad para el alumnado vulnerable por su situación socioeconómica y familiar pero también para el que por sus circunstancias personales no ha dispuesto de ese acceso a los contenidos.</w:t>
      </w:r>
    </w:p>
    <w:p w14:paraId="0C6B0470" w14:textId="712F950B" w:rsidR="004B3726" w:rsidRDefault="004B3726" w:rsidP="00133805">
      <w:pPr>
        <w:jc w:val="both"/>
      </w:pPr>
      <w:r>
        <w:t>Denuncia 9. El CERMI reprocha al Consejo Escolar del Estado que no haya tenido en cuenta al alumnado con discapacidad en sus propuestas sobre la terminación del curso.</w:t>
      </w:r>
    </w:p>
    <w:p w14:paraId="0095F989" w14:textId="77777777" w:rsidR="004B3726" w:rsidRDefault="004B3726" w:rsidP="00133805">
      <w:pPr>
        <w:jc w:val="both"/>
      </w:pPr>
      <w:r>
        <w:t>La consejera representante del CERMI ha reprochado que las decisiones hayan sido tomadas por la Comisión Permanente sin participación del Pleno en el que está presente CERMI. Es necesario tener en cuenta que en España más del 80% del alumnado con discapacidad está escolarizado en centros ordinarios por lo que debe seguir el curso de forma telemática careciendo de accesibilidad a los contenidos que se imparten de forma telemática.</w:t>
      </w:r>
    </w:p>
    <w:p w14:paraId="5794D42F" w14:textId="4975CAB8" w:rsidR="004B3726" w:rsidRDefault="004B3726" w:rsidP="00133805">
      <w:pPr>
        <w:jc w:val="both"/>
      </w:pPr>
      <w:r>
        <w:t>Deberían haberse establecido unas medidas adecuadas para el seguimiento del curso restante por los alumnos que presentan alguna discapacidad.</w:t>
      </w:r>
    </w:p>
    <w:p w14:paraId="36E0AC4C" w14:textId="46EEDB1F" w:rsidR="004B3726" w:rsidRDefault="004B3726" w:rsidP="00133805">
      <w:pPr>
        <w:jc w:val="both"/>
      </w:pPr>
      <w:r>
        <w:t>Denuncia 10. Plena Inclusión exige al Gobierno una Ley de Educación que no deje a ningún alumno o alumna atrás.</w:t>
      </w:r>
    </w:p>
    <w:p w14:paraId="55F2BBB9" w14:textId="54590BC7" w:rsidR="004B3726" w:rsidRDefault="004B3726" w:rsidP="00133805">
      <w:pPr>
        <w:jc w:val="both"/>
      </w:pPr>
      <w:r>
        <w:t>La organización defiende que la tramitación parlamentaria del proyecto de la LOMLOE profundice en la extensión de la educación inclusiva.</w:t>
      </w:r>
    </w:p>
    <w:p w14:paraId="5C18917B" w14:textId="77777777" w:rsidR="004B3726" w:rsidRDefault="004B3726" w:rsidP="00133805">
      <w:pPr>
        <w:jc w:val="both"/>
      </w:pPr>
      <w:r>
        <w:t xml:space="preserve">Dada la importancia que esta norma tiene, también para el alumnado con discapacidad Plena inclusión defiende la necesidad de una extensión real, en toda la red de centros escolares, de la educación inclusiva. Hoy en día, el 80 % de </w:t>
      </w:r>
      <w:proofErr w:type="gramStart"/>
      <w:r>
        <w:t>los niños y niñas</w:t>
      </w:r>
      <w:proofErr w:type="gramEnd"/>
      <w:r>
        <w:t xml:space="preserve"> con discapacidad escolarizados estudian en colegios ordinarios.</w:t>
      </w:r>
    </w:p>
    <w:p w14:paraId="3591FD64" w14:textId="77777777" w:rsidR="004B3726" w:rsidRDefault="004B3726" w:rsidP="00133805">
      <w:pPr>
        <w:jc w:val="both"/>
      </w:pPr>
    </w:p>
    <w:p w14:paraId="2F8DAF9B" w14:textId="7C08FEAD" w:rsidR="004B3726" w:rsidRDefault="004B3726" w:rsidP="00133805">
      <w:pPr>
        <w:jc w:val="both"/>
      </w:pPr>
      <w:r>
        <w:t xml:space="preserve">Para progresar hacia el objetivo de la generalización del derecho a la educación inclusiva en todos los centros, hay que garantizar que la nueva Ley de Educación vaya acompañada de los medios y apoyos necesarios. De este modo, España podrá convertirse en uno de los países en el que todos los niños o niñas en edad escolar accedan sin restricciones a este derecho </w:t>
      </w:r>
      <w:r>
        <w:lastRenderedPageBreak/>
        <w:t>fundamental. El Gobierno, al desarrollar y extender la educación inclusiva, estaría cumpliendo con el compromiso asumido en 2008 cuando firmó la Convención.</w:t>
      </w:r>
    </w:p>
    <w:p w14:paraId="69969C81" w14:textId="77777777" w:rsidR="004B3726" w:rsidRDefault="004B3726" w:rsidP="00133805">
      <w:pPr>
        <w:jc w:val="both"/>
      </w:pPr>
      <w:r>
        <w:t>Plena inclusión en reiteradas ocasiones ha denunciado los déficits de equidad del sistema educativo español que deben ser revertidos en el conjunto de las comunidades autónomas.</w:t>
      </w:r>
    </w:p>
    <w:p w14:paraId="3ED01B3C" w14:textId="001F1BD4" w:rsidR="004B3726" w:rsidRDefault="004B3726" w:rsidP="00133805">
      <w:pPr>
        <w:jc w:val="both"/>
      </w:pPr>
      <w:r>
        <w:t xml:space="preserve">Si la nueva Ley de Educación no va acompañada de los recursos imprescindibles (económicos, formativos y de apoyos en los centros) se convertirá en papel mojado. </w:t>
      </w:r>
    </w:p>
    <w:p w14:paraId="4C1B9853" w14:textId="447B338F" w:rsidR="004B3726" w:rsidRDefault="004B3726" w:rsidP="00133805">
      <w:pPr>
        <w:jc w:val="both"/>
      </w:pPr>
      <w:r>
        <w:t>Por ello, Plena inclusión insiste en demandar al Ministerio de Educación y a las comunidades autónomas que doten con partidas presupuestarias ajustadas a la realidad y a las necesidades esta nueva fase de implantación de la educación inclusiva.</w:t>
      </w:r>
    </w:p>
    <w:p w14:paraId="3C93A506" w14:textId="4575E0D9" w:rsidR="004B3726" w:rsidRDefault="004B3726" w:rsidP="00133805">
      <w:pPr>
        <w:jc w:val="both"/>
      </w:pPr>
      <w:r>
        <w:t xml:space="preserve">La crisis generada como consecuencia de la cuarentena y el cierre de las aulas por la COVID-19, ha dejado al descubierto los obstáculos con los que se enfrenta el alumnado con discapacidad. La falta de apoyos suficientes vuelve a dejar a estos </w:t>
      </w:r>
      <w:proofErr w:type="gramStart"/>
      <w:r>
        <w:t>niños y niñas</w:t>
      </w:r>
      <w:proofErr w:type="gramEnd"/>
      <w:r>
        <w:t xml:space="preserve"> atrás, mucho más en los casos en los que la brecha digital es más patente.</w:t>
      </w:r>
    </w:p>
    <w:p w14:paraId="072EB272" w14:textId="77777777" w:rsidR="004B3726" w:rsidRDefault="004B3726" w:rsidP="00133805">
      <w:pPr>
        <w:jc w:val="both"/>
      </w:pPr>
      <w:r>
        <w:t xml:space="preserve">Con la educación inclusiva toda la sociedad gana, ya que tanto el alumnado con discapacidad como el que no la tiene pueden desarrollar un aprendizaje compartido en un espacio diverso, plural y no segregado. También hay que destacar cómo estás medidas generan mayores oportunidades para alcanzar una vida independiente para el alumnado con discapacidad. </w:t>
      </w:r>
    </w:p>
    <w:p w14:paraId="4D2316B9" w14:textId="563FBC46" w:rsidR="004B3726" w:rsidRDefault="004B3726" w:rsidP="00133805">
      <w:pPr>
        <w:jc w:val="both"/>
      </w:pPr>
      <w:r>
        <w:t>Hay que recordar que el derecho a una educación inclusiva está recogido también el objetivo número 4 de Desarrollo Sostenible: “garantizar una educación inclusiva, equitativa y de calidad y promover oportunidades de aprendizaje durante toda la vida para todos”.</w:t>
      </w:r>
    </w:p>
    <w:p w14:paraId="5FBBD2CA" w14:textId="6626A24B" w:rsidR="004B3726" w:rsidRPr="004B3726" w:rsidRDefault="004B3726" w:rsidP="00133805">
      <w:pPr>
        <w:jc w:val="both"/>
        <w:rPr>
          <w:i/>
          <w:iCs/>
        </w:rPr>
      </w:pPr>
      <w:r w:rsidRPr="004B3726">
        <w:rPr>
          <w:i/>
          <w:iCs/>
        </w:rPr>
        <w:t>Denuncia 11. Asociaciones de familias reclaman a Educación que siente las bases de una educación inclusiva en lengua de signos para el alumnado sordo.</w:t>
      </w:r>
    </w:p>
    <w:p w14:paraId="6559A4AB" w14:textId="732D016B" w:rsidR="004B3726" w:rsidRDefault="004B3726" w:rsidP="00133805">
      <w:pPr>
        <w:jc w:val="both"/>
      </w:pPr>
      <w:r>
        <w:t>Asociaciones de familias con hijas e hijos sordos de la Comunidad de Madrid (</w:t>
      </w:r>
      <w:proofErr w:type="spellStart"/>
      <w:r>
        <w:t>Abipans</w:t>
      </w:r>
      <w:proofErr w:type="spellEnd"/>
      <w:r>
        <w:t>), Galicia (</w:t>
      </w:r>
      <w:proofErr w:type="spellStart"/>
      <w:r>
        <w:t>Anpanxoga</w:t>
      </w:r>
      <w:proofErr w:type="spellEnd"/>
      <w:r>
        <w:t>,) y Cataluña (</w:t>
      </w:r>
      <w:proofErr w:type="spellStart"/>
      <w:r>
        <w:t>Volem</w:t>
      </w:r>
      <w:proofErr w:type="spellEnd"/>
      <w:r>
        <w:t xml:space="preserve"> Signar i Escoltar), han puesto de manifiesto la precariedad de recursos a la que se enfrentan los estudiantes sordos y sordas en todas las etapas educativas, y han aludido a una patente desigualdad territorial en el acceso a programas educativos bilingües en lengua de signos ante el Ministerio de Educación y Formación Profesional.</w:t>
      </w:r>
    </w:p>
    <w:p w14:paraId="4C665EBA" w14:textId="209C4E79" w:rsidR="004B3726" w:rsidRDefault="004B3726" w:rsidP="00133805">
      <w:pPr>
        <w:jc w:val="both"/>
      </w:pPr>
      <w:r>
        <w:t>Para sus hijas e hijos, la presencia de la lengua de signos en los centros educativos es una necesidad, no un capricho. El Estado debe regular las condiciones para garantizar su aprendizaje, conocimiento y uso en condiciones de igualdad, así como los requisitos de una educación bilingüe que contemple la lengua de signos en el acceso a los contenidos curriculares.</w:t>
      </w:r>
    </w:p>
    <w:p w14:paraId="0E4CE927" w14:textId="77777777" w:rsidR="004B3726" w:rsidRDefault="004B3726" w:rsidP="00133805">
      <w:pPr>
        <w:jc w:val="both"/>
      </w:pPr>
      <w:r>
        <w:t xml:space="preserve">En este sentido, reclaman que se incluya dentro de los equipos pedagógicos a las y los especialistas en lengua de signos, que actúan como modelo lingüístico y de identificación para </w:t>
      </w:r>
      <w:proofErr w:type="gramStart"/>
      <w:r>
        <w:t>los niños y niñas</w:t>
      </w:r>
      <w:proofErr w:type="gramEnd"/>
      <w:r>
        <w:t xml:space="preserve"> sordas en las primeras etapas de la educación.</w:t>
      </w:r>
    </w:p>
    <w:p w14:paraId="37994001" w14:textId="77777777" w:rsidR="004B3726" w:rsidRDefault="004B3726" w:rsidP="00133805">
      <w:pPr>
        <w:jc w:val="both"/>
      </w:pPr>
    </w:p>
    <w:p w14:paraId="68835B02" w14:textId="277B4150" w:rsidR="004B3726" w:rsidRDefault="004B3726" w:rsidP="00133805">
      <w:pPr>
        <w:jc w:val="both"/>
      </w:pPr>
      <w:r>
        <w:t>Así como, piden que se dote de estabilidad a la presencia de intérpretes en institutos y universidades facilitando también un acceso general a la educación superior y formación profesional para garantizar el acceso a la información y a la educación del alumnado sordo.</w:t>
      </w:r>
    </w:p>
    <w:p w14:paraId="54E3DF0C" w14:textId="3E856D3C" w:rsidR="004B3726" w:rsidRPr="004B3726" w:rsidRDefault="004B3726" w:rsidP="00133805">
      <w:pPr>
        <w:jc w:val="both"/>
        <w:rPr>
          <w:i/>
          <w:iCs/>
        </w:rPr>
      </w:pPr>
      <w:r w:rsidRPr="004B3726">
        <w:rPr>
          <w:i/>
          <w:iCs/>
        </w:rPr>
        <w:t>Denuncia 12. Más de un centenar de familias denuncia que España vulnera el derecho fundamental a la educación inclusiva.</w:t>
      </w:r>
    </w:p>
    <w:p w14:paraId="62A5B805" w14:textId="1FBC621A" w:rsidR="004B3726" w:rsidRDefault="004B3726" w:rsidP="00133805">
      <w:pPr>
        <w:jc w:val="both"/>
      </w:pPr>
      <w:r>
        <w:lastRenderedPageBreak/>
        <w:t>Expertos y expertas y familias han firmado un escrito exigiendo una ley integral de rango orgánico sobre educación inclusiva, de aplicación única de ámbito estatal. Denuncian, a su vez, las valoraciones que realizan los equipos de orientación y la inspección de educación de las comunidades autónomas, calificándolas de nulas e ilegales.</w:t>
      </w:r>
    </w:p>
    <w:p w14:paraId="0D2E98C1" w14:textId="190C47FB" w:rsidR="004B3726" w:rsidRDefault="004B3726" w:rsidP="00133805">
      <w:pPr>
        <w:jc w:val="both"/>
      </w:pPr>
      <w:r>
        <w:t>Exigen una revisión en profundidad de la legislación educativa en cuanto al tratamiento de los alumnos con discapacidad, para evitar la segregación y exclusión de estos alumnos en el sistema general de educación, como está ex- presado en la Convención ratificada por el Estado español.</w:t>
      </w:r>
    </w:p>
    <w:p w14:paraId="4CBB23C5" w14:textId="07321512" w:rsidR="004B3726" w:rsidRPr="004B3726" w:rsidRDefault="004B3726" w:rsidP="00133805">
      <w:pPr>
        <w:jc w:val="both"/>
        <w:rPr>
          <w:i/>
          <w:iCs/>
        </w:rPr>
      </w:pPr>
      <w:r w:rsidRPr="004B3726">
        <w:rPr>
          <w:i/>
          <w:iCs/>
        </w:rPr>
        <w:t>Denuncia 13. La situación deficitaria de la accesibilidad universal en los estudios universitarios.</w:t>
      </w:r>
    </w:p>
    <w:p w14:paraId="4B0C86AC" w14:textId="275EFF73" w:rsidR="004B3726" w:rsidRDefault="004B3726" w:rsidP="00133805">
      <w:pPr>
        <w:jc w:val="both"/>
      </w:pPr>
      <w:r>
        <w:t>Un estudio de la Fundación ONCE, en el que se advierte que la inclusión de la accesibilidad universal en los currículos formativos de las universidades sigue siendo deficitaria, aunque empieza a mostrarse en forma de buenas prácticas en algunos casos concretos, y recomienda ofrecer mayor formación al profesorado y apoyo a la práctica docente para revertir esta situación, de cara a conseguir el acceso general a la educación superior.</w:t>
      </w:r>
    </w:p>
    <w:p w14:paraId="5C117BE3" w14:textId="027AA331" w:rsidR="004B3726" w:rsidRDefault="004B3726" w:rsidP="00133805">
      <w:pPr>
        <w:jc w:val="both"/>
      </w:pPr>
      <w:r>
        <w:t>El estudio señala que la presencia de contenidos sobre accesibilidad universal y diseño es dispar por titulaciones. En Diseño, Ingeniería Informática o Arquitectura más del 70 % de los títulos de grado ofrece al menos una asigna- tura con contenidos sobre accesibilidad universal, mientras en las titulaciones de Psicología e Ingeniería de Caminos la presencia de contenidos es media-baja, rondando el 35 %. Finalmente, se encuentran otros casos con presencia de contenidos baja como Ingeniería de Telecomunicaciones, con un 20 %, o muy baja como Ingeniería Industrial, con solo el 5 %.</w:t>
      </w:r>
    </w:p>
    <w:p w14:paraId="6B1F4704" w14:textId="35D33C0F" w:rsidR="004B3726" w:rsidRPr="004B3726" w:rsidRDefault="004B3726" w:rsidP="00133805">
      <w:pPr>
        <w:jc w:val="both"/>
        <w:rPr>
          <w:i/>
          <w:iCs/>
        </w:rPr>
      </w:pPr>
      <w:r w:rsidRPr="004B3726">
        <w:rPr>
          <w:i/>
          <w:iCs/>
        </w:rPr>
        <w:t>Denuncia 14. La Comisión de Juventud Sorda de la CNSE (CJS-CNSE) re- calca que los estereotipos y la falta de accesibilidad merman la igualdad de oportunidades del alumnado sordo.</w:t>
      </w:r>
    </w:p>
    <w:p w14:paraId="1EA6DFB7" w14:textId="03B3DA35" w:rsidR="004B3726" w:rsidRDefault="004B3726" w:rsidP="00133805">
      <w:pPr>
        <w:jc w:val="both"/>
      </w:pPr>
      <w:r>
        <w:t>La Comisión de Juventud Sorda de la CNSE (CJS-CNSE) exige a la administración educativa que se garantice una igualdad de oportunidades real para el alumnado sordo, en cumplimiento de la normativa ratificada.</w:t>
      </w:r>
    </w:p>
    <w:p w14:paraId="02E11F97" w14:textId="77777777" w:rsidR="004B3726" w:rsidRDefault="004B3726" w:rsidP="00133805">
      <w:pPr>
        <w:jc w:val="both"/>
      </w:pPr>
      <w:r>
        <w:t>Reclaman que la comunidad educativa conozca su realidad, que los escuche, y que tome conciencia de una vez, que su deber es asegurar su acceso a la educación.</w:t>
      </w:r>
    </w:p>
    <w:p w14:paraId="4AD24329" w14:textId="25C6C3B3" w:rsidR="004B3726" w:rsidRDefault="004B3726" w:rsidP="00133805">
      <w:pPr>
        <w:jc w:val="both"/>
      </w:pPr>
      <w:r>
        <w:t>Entre los problemas expresados por la campaña de información sobre el alumnado sordo se reitera la falta de intérpretes de lengua de signos y primor- dial necesidad de estas desde el primer día lectivo y todas las horas lectivas, ya que en la mayoría de los casos sólo se cubren tres horas al día.</w:t>
      </w:r>
    </w:p>
    <w:p w14:paraId="397F0869" w14:textId="554E7674" w:rsidR="004B3726" w:rsidRDefault="004B3726" w:rsidP="00133805">
      <w:pPr>
        <w:jc w:val="both"/>
      </w:pPr>
      <w:r>
        <w:t>También son numerosas las barreras que surgen a la hora de estudiar un idioma extranjero. Ya sea por la ausencia de intérpretes como denuncia una chica, a la que le obligaron a cambiar el inglés por clases de logopedia, como debido a la falta de uniformidad en los criterios que deben aplicar los centros a la hora de examinar a un estudiante sordo de una lengua extranjera.</w:t>
      </w:r>
    </w:p>
    <w:p w14:paraId="1760C958" w14:textId="3E232478" w:rsidR="004B3726" w:rsidRDefault="004B3726" w:rsidP="00133805">
      <w:pPr>
        <w:jc w:val="both"/>
      </w:pPr>
      <w:r>
        <w:t>Estas barreras coartan la efectividad del derecho de una educación en igual- dad de condiciones e impiden el libre desarrollo de su potencial y la participación de facto en el sistema educativo que por su naturaleza es de carácter bilateral.</w:t>
      </w:r>
    </w:p>
    <w:p w14:paraId="12E7A016" w14:textId="653AF1BF" w:rsidR="004B3726" w:rsidRPr="004B3726" w:rsidRDefault="004B3726" w:rsidP="00133805">
      <w:pPr>
        <w:jc w:val="both"/>
        <w:rPr>
          <w:i/>
          <w:iCs/>
        </w:rPr>
      </w:pPr>
      <w:r w:rsidRPr="004B3726">
        <w:rPr>
          <w:i/>
          <w:iCs/>
        </w:rPr>
        <w:t>Denuncia 15. El Defensor del Pueblo considera necesaria una revisión de la normativa vigente para fomentar la educación inclusiva en España.</w:t>
      </w:r>
    </w:p>
    <w:p w14:paraId="0BCD2D5A" w14:textId="21592AA5" w:rsidR="004B3726" w:rsidRDefault="004B3726" w:rsidP="00133805">
      <w:pPr>
        <w:jc w:val="both"/>
      </w:pPr>
      <w:r>
        <w:lastRenderedPageBreak/>
        <w:t xml:space="preserve">Se expone las consideraciones de la institución que asegura de necesaria una revisión en la normativa referente a educación para hacerla más inclusiva y permitir un acceso efectivo. </w:t>
      </w:r>
    </w:p>
    <w:p w14:paraId="27F12FB1" w14:textId="74C5B1E3" w:rsidR="004B3726" w:rsidRDefault="004B3726" w:rsidP="00133805">
      <w:pPr>
        <w:jc w:val="both"/>
      </w:pPr>
      <w:r>
        <w:t>Sobre todo, en las enseñanzas no obligatorias, donde el porcentaje de alumnos con discapacidad no llega al 5 %, algo que califica como una tasa desalentadora, y señala que no existe ninguna previsión de cierres de centros de educación especial en España.</w:t>
      </w:r>
    </w:p>
    <w:p w14:paraId="4CD0C7D6" w14:textId="5F464946" w:rsidR="004B3726" w:rsidRDefault="004B3726" w:rsidP="00133805">
      <w:pPr>
        <w:jc w:val="both"/>
      </w:pPr>
      <w:r>
        <w:t xml:space="preserve">El Defensor considera que la atención de estos </w:t>
      </w:r>
      <w:proofErr w:type="gramStart"/>
      <w:r>
        <w:t>alumnos y alumnas</w:t>
      </w:r>
      <w:proofErr w:type="gramEnd"/>
      <w:r>
        <w:t xml:space="preserve"> en las enseñanzas no obligatorias debe contemplar una serie de medidas de acción positivas para evitar situaciones de discriminación y, por tanto, conseguir una verdadera igualdad de oportunidades.</w:t>
      </w:r>
    </w:p>
    <w:p w14:paraId="134A2B7E" w14:textId="2675ED5B" w:rsidR="004B3726" w:rsidRPr="004B3726" w:rsidRDefault="004B3726" w:rsidP="00133805">
      <w:pPr>
        <w:jc w:val="both"/>
        <w:rPr>
          <w:i/>
          <w:iCs/>
        </w:rPr>
      </w:pPr>
      <w:r w:rsidRPr="004B3726">
        <w:rPr>
          <w:i/>
          <w:iCs/>
        </w:rPr>
        <w:t>Denuncia 16. Estudiantes sordas y sordos de Andalucía reclaman igualdad a la junta por no poder seguir las clases.</w:t>
      </w:r>
    </w:p>
    <w:p w14:paraId="2077A622" w14:textId="151F7741" w:rsidR="004B3726" w:rsidRDefault="004B3726" w:rsidP="00133805">
      <w:pPr>
        <w:jc w:val="both"/>
      </w:pPr>
      <w:r>
        <w:t>La Junta de Andalucía suspendió el servicio externalizado de interpretación de lengua de signos al igual que otros servicios como el transporte o el comedor.</w:t>
      </w:r>
    </w:p>
    <w:p w14:paraId="469E8993" w14:textId="732EBF1E" w:rsidR="004B3726" w:rsidRDefault="004B3726" w:rsidP="00133805">
      <w:pPr>
        <w:jc w:val="both"/>
      </w:pPr>
      <w:r>
        <w:t>La declaración del Estado de Alarma en marzo llevo consigo el cierre de los centros educativos. Sin embargo, las personas sordas no pudieron seguirlas con normalidad, porque no tuvieron la ayuda de intérpretes. La Agencia Pública de Educación (APAE) metió la interpretación de lengua de signos en el mismo saco que otros externalizados, como el transporte o el comedor. Todos suspendidos. La diferencia es que la interpretación es esencial para garantizar el derecho a la educación de parte del alumnado, también en casa.</w:t>
      </w:r>
    </w:p>
    <w:p w14:paraId="57FBC359" w14:textId="6366DF2D" w:rsidR="004B3726" w:rsidRDefault="004B3726" w:rsidP="00133805">
      <w:pPr>
        <w:jc w:val="both"/>
      </w:pPr>
      <w:r>
        <w:t>Las medidas tomadas por la APAE relacionadas con aumentar el peso de la comunicación escrita no son una solución real ni facilita de forma efectiva, ya que en la lectura y en la escritura influyen variables como la conciencia fono- lógica, los procesos de decodificación, el acceso al léxico, aspectos morfo-sin- tácticos y otras variables genéricas.</w:t>
      </w:r>
    </w:p>
    <w:p w14:paraId="4B1A0976" w14:textId="7C8CB628" w:rsidR="004B3726" w:rsidRDefault="004B3726" w:rsidP="00133805">
      <w:pPr>
        <w:jc w:val="both"/>
      </w:pPr>
      <w:r w:rsidRPr="004B3726">
        <w:rPr>
          <w:i/>
          <w:iCs/>
        </w:rPr>
        <w:t>Denuncia 17. Las familias de personas sordas piden reforzar la accesibilidad a la información y a la comunicación en la Selectividad</w:t>
      </w:r>
      <w:r>
        <w:t>.</w:t>
      </w:r>
    </w:p>
    <w:p w14:paraId="40E9D1E7" w14:textId="77777777" w:rsidR="004B3726" w:rsidRDefault="004B3726" w:rsidP="00133805">
      <w:pPr>
        <w:jc w:val="both"/>
      </w:pPr>
      <w:r>
        <w:t>FIAPAS reclama un refuerzo en la accesibilidad de las pruebas de acceso a la universidad ante la posibilidad de que se tomen medidas como el uso de mascarillas o el aumento de la distancia social. Que podrían generar exclusión al alumnado con discapacidad auditiva.</w:t>
      </w:r>
    </w:p>
    <w:p w14:paraId="6526632E" w14:textId="77777777" w:rsidR="004B3726" w:rsidRDefault="004B3726" w:rsidP="00133805">
      <w:pPr>
        <w:jc w:val="both"/>
      </w:pPr>
      <w:r>
        <w:t>FIAPAS señala que estas medidas sanitarias suman barreras para los estudiantes con alguna discapacidad auditiva, que se pueden encontrar con mayores dificultades de acceso a la comunicación y a la información donde se realicen los exámenes.</w:t>
      </w:r>
    </w:p>
    <w:p w14:paraId="0CB7DADE" w14:textId="77777777" w:rsidR="004B3726" w:rsidRDefault="004B3726" w:rsidP="00133805">
      <w:pPr>
        <w:jc w:val="both"/>
      </w:pPr>
    </w:p>
    <w:p w14:paraId="0454337F" w14:textId="77777777" w:rsidR="004B3726" w:rsidRDefault="004B3726" w:rsidP="00133805">
      <w:pPr>
        <w:jc w:val="both"/>
      </w:pPr>
      <w:r>
        <w:t>Por ello, solicitan que cuando haya estudiantes con discapacidad auditiva existan equipos de FM o bucle magnético o intérpretes de lengua de signos. También una adaptación de tiempos y del modelo de examen, así como de los enunciados de las preguntas.</w:t>
      </w:r>
    </w:p>
    <w:p w14:paraId="4544F455" w14:textId="3D35238D" w:rsidR="004B3726" w:rsidRPr="004B3726" w:rsidRDefault="004B3726" w:rsidP="00133805">
      <w:pPr>
        <w:jc w:val="both"/>
        <w:rPr>
          <w:i/>
          <w:iCs/>
        </w:rPr>
      </w:pPr>
      <w:r w:rsidRPr="004B3726">
        <w:rPr>
          <w:i/>
          <w:iCs/>
        </w:rPr>
        <w:t>Denuncia 18. La brecha existente entre el nivel educativo de la población con y sin discapacidad de la misma edad.</w:t>
      </w:r>
    </w:p>
    <w:p w14:paraId="1686BBF3" w14:textId="3AA1BE33" w:rsidR="004B3726" w:rsidRDefault="004B3726" w:rsidP="00133805">
      <w:pPr>
        <w:jc w:val="both"/>
      </w:pPr>
      <w:r>
        <w:t xml:space="preserve">Últimos estudios en los que se evidencia la brecha que existe a nivel educativo entre la población con y sin discapacidad de la misma edad, con una tasa de analfabetismo significativamente más alto en las personas con discapacidad y un nivel inferior de estudios. Lo cual no es conforme con el acceso a la escolarización inclusiva y en igualdad de condiciones, con los apoyos necesarios y </w:t>
      </w:r>
      <w:r>
        <w:lastRenderedPageBreak/>
        <w:t xml:space="preserve">en las mismas aulas que el resto de </w:t>
      </w:r>
      <w:proofErr w:type="gramStart"/>
      <w:r>
        <w:t>los niños y niñas</w:t>
      </w:r>
      <w:proofErr w:type="gramEnd"/>
      <w:r>
        <w:t>, es hoy para las personas con discapacidad un derecho.</w:t>
      </w:r>
    </w:p>
    <w:p w14:paraId="7607042D" w14:textId="6A0A8C88" w:rsidR="004B3726" w:rsidRDefault="004B3726" w:rsidP="00133805">
      <w:pPr>
        <w:jc w:val="both"/>
      </w:pPr>
      <w:r>
        <w:t>Los estudios, que se centran en las enseñanzas no universitarias, se han realizado en dos fases, que se han abordado respectivamente en los años 2018 y 2019. La primera fase se ha centrado en el análisis del marco normativo y de las políticas públicas. Su objetivo ha sido analizar la normativa que regula el derecho a la educación en un sistema inclusivo de las personas con discapacidad en España y las regiones de forma diferenciada. El objetivo de la segunda fase ha sido analizar las evidencias empíricas, cuantitativas y cualitativas, disponibles sobre la educación de las personas con discapacidad en España.</w:t>
      </w:r>
    </w:p>
    <w:p w14:paraId="343A6582" w14:textId="31BE2DBA" w:rsidR="004B3726" w:rsidRPr="004B3726" w:rsidRDefault="004B3726" w:rsidP="00133805">
      <w:pPr>
        <w:jc w:val="both"/>
        <w:rPr>
          <w:i/>
          <w:iCs/>
        </w:rPr>
      </w:pPr>
      <w:r w:rsidRPr="004B3726">
        <w:rPr>
          <w:i/>
          <w:iCs/>
        </w:rPr>
        <w:t xml:space="preserve">Denuncia 19. El CERMI </w:t>
      </w:r>
      <w:proofErr w:type="spellStart"/>
      <w:r w:rsidRPr="004B3726">
        <w:rPr>
          <w:i/>
          <w:iCs/>
        </w:rPr>
        <w:t>Comunitat</w:t>
      </w:r>
      <w:proofErr w:type="spellEnd"/>
      <w:r w:rsidRPr="004B3726">
        <w:rPr>
          <w:i/>
          <w:iCs/>
        </w:rPr>
        <w:t xml:space="preserve"> Valenciana denuncia el “abandono” del alumnado con discapacidad por parte de la Conselleria de Educación.</w:t>
      </w:r>
    </w:p>
    <w:p w14:paraId="37951CDD" w14:textId="67ECF6C2" w:rsidR="004B3726" w:rsidRDefault="004B3726" w:rsidP="00133805">
      <w:pPr>
        <w:jc w:val="both"/>
      </w:pPr>
      <w:r>
        <w:t>Desde CERMI CV se ha instado a la Conselleria de Educación a replantear las medidas del próximo curso escolar, con pleno respeto a los derechos del alumnado con discapacidad y sus familias, remitiendo a la mayor brevedad las específicas para los Centros de Educación Especial que, a fecha de hoy, son desconocidas.</w:t>
      </w:r>
    </w:p>
    <w:p w14:paraId="699BE515" w14:textId="08C3678B" w:rsidR="004B3726" w:rsidRDefault="004B3726" w:rsidP="00133805">
      <w:pPr>
        <w:jc w:val="both"/>
      </w:pPr>
      <w:r>
        <w:t xml:space="preserve">El CERMI CV ha indicado que la previsión de refuerzos educativos y de apoyo específico deben ser adoptados desde el inicio del curso escolar, con </w:t>
      </w:r>
      <w:proofErr w:type="spellStart"/>
      <w:r>
        <w:t>ob</w:t>
      </w:r>
      <w:proofErr w:type="spellEnd"/>
      <w:r>
        <w:t xml:space="preserve">- jeto de compensar las carencias o limitaciones formativas, a nivel académico y competencial, que han existido en el seguimiento y cierre del curso, debidas tanto a la interrupción de los apoyos dirigidos a la rehabilitación del lenguaje y/o al apoyo pedagógico, como a la falta de accesibilidad a las clases, </w:t>
      </w:r>
      <w:proofErr w:type="spellStart"/>
      <w:r>
        <w:t>conte</w:t>
      </w:r>
      <w:proofErr w:type="spellEnd"/>
      <w:r>
        <w:t>- nidos y materiales online.</w:t>
      </w:r>
    </w:p>
    <w:p w14:paraId="30B2E113" w14:textId="4B67E4A9" w:rsidR="004B3726" w:rsidRDefault="004B3726" w:rsidP="00133805">
      <w:pPr>
        <w:jc w:val="both"/>
      </w:pPr>
      <w:r>
        <w:t xml:space="preserve">CERMI CV también ha hecho hincapié en las necesidades que presentan algunas </w:t>
      </w:r>
      <w:proofErr w:type="gramStart"/>
      <w:r>
        <w:t>niñas y niños</w:t>
      </w:r>
      <w:proofErr w:type="gramEnd"/>
      <w:r>
        <w:t xml:space="preserve"> con problemas de salud durante su horario lectivo, que solo pueden ser asumidas por personal sanitario. Critica que nada se dice de las figuras de educadores o agentes externos, como asistentes personales o técnicos de atención temprana. Hay que considerar necesario el aumento de recursos docentes en los centros educativos para no abandonarlos a su suerte y poder respetar las intensidades horarias de atención de los especialistas al alum- nado NIE, evitando su reconversión automática en tutores y tutoras.</w:t>
      </w:r>
    </w:p>
    <w:p w14:paraId="59715F42" w14:textId="77777777" w:rsidR="004B3726" w:rsidRDefault="004B3726" w:rsidP="00133805">
      <w:pPr>
        <w:jc w:val="both"/>
      </w:pPr>
      <w:r>
        <w:t>Por otra parte, en la comunicación no consta que se remitan directrices para preparar los proyectos especiales de apoyo para el alumnado con necesidad específica de apoyo educativo (ACNEAE) que estableció la resolución de la Secretaría Autonómica de Educación y Formación Profesional por la que se dictan instrucciones para la Fase 2 del ‘Plan para la transición hacia una nueva normalidad’.</w:t>
      </w:r>
    </w:p>
    <w:p w14:paraId="6D603A25" w14:textId="77777777" w:rsidR="004B3726" w:rsidRDefault="004B3726" w:rsidP="00133805">
      <w:pPr>
        <w:jc w:val="both"/>
      </w:pPr>
    </w:p>
    <w:p w14:paraId="60B5EDC7" w14:textId="6BBC04D4" w:rsidR="004B3726" w:rsidRDefault="004B3726" w:rsidP="00133805">
      <w:pPr>
        <w:jc w:val="both"/>
      </w:pPr>
      <w:r>
        <w:t>Por último, denuncia que no quedan reflejadas directrices en materia de reparación de las secuelas psicológicas del confinamiento, así como del incremento del ciberacoso durante el mismo en el alumnado con discapacidad en el comunicado de la Conselleria de Educación. Tampoco hay mención alguna a medidas de detección y seguimiento.</w:t>
      </w:r>
    </w:p>
    <w:p w14:paraId="60F8DA60" w14:textId="27122643" w:rsidR="004B3726" w:rsidRPr="004B3726" w:rsidRDefault="004B3726" w:rsidP="00133805">
      <w:pPr>
        <w:jc w:val="both"/>
        <w:rPr>
          <w:i/>
          <w:iCs/>
        </w:rPr>
      </w:pPr>
      <w:r w:rsidRPr="004B3726">
        <w:rPr>
          <w:i/>
          <w:iCs/>
        </w:rPr>
        <w:t xml:space="preserve">Denuncia 20. La plataforma Frente por la Diversidad y la </w:t>
      </w:r>
      <w:proofErr w:type="gramStart"/>
      <w:r w:rsidRPr="004B3726">
        <w:rPr>
          <w:i/>
          <w:iCs/>
        </w:rPr>
        <w:t>Inclusión,</w:t>
      </w:r>
      <w:proofErr w:type="gramEnd"/>
      <w:r w:rsidRPr="004B3726">
        <w:rPr>
          <w:i/>
          <w:iCs/>
        </w:rPr>
        <w:t xml:space="preserve"> envía un escrito a las administraciones educativas, para que se modifique la normativa relativa a los informes psicopedagógicos y los dictámenes de escolarización.</w:t>
      </w:r>
    </w:p>
    <w:p w14:paraId="03E23648" w14:textId="7A3FEE84" w:rsidR="004B3726" w:rsidRDefault="004B3726" w:rsidP="00133805">
      <w:pPr>
        <w:jc w:val="both"/>
      </w:pPr>
      <w:r>
        <w:lastRenderedPageBreak/>
        <w:t>El Frente por la Diversidad y la Inclusión, un movimiento generado por familias de niñas y niños con diversidad, ha redactado, con la ayuda del abogado Juan Rodríguez Zapatero, un escrito que han enviado al Ministerio de Educación, a las consejerías de las comunidades autónomas, a los partidos políticos del Congreso d los Diputados, al Defensor del Pueblo y a varias salas de la Fiscalía de Estado denunciando la situación generada por los informes psicopedagógicos y los dictámenes de escolarización que envían a estos menores a centros de educación especial y a aulas específicas en centros ordinarios.</w:t>
      </w:r>
    </w:p>
    <w:p w14:paraId="48B5BC03" w14:textId="38BC87E9" w:rsidR="004B3726" w:rsidRDefault="004B3726" w:rsidP="00133805">
      <w:pPr>
        <w:jc w:val="both"/>
      </w:pPr>
      <w:r>
        <w:t xml:space="preserve">Estos informes forman parte de un sistema que segrega sistemáticamente al alumnado con discapacidad desde una óptica médica de la discapacidad, en vez desde la óptica educativa, que </w:t>
      </w:r>
      <w:proofErr w:type="gramStart"/>
      <w:r>
        <w:t>tendría que tener</w:t>
      </w:r>
      <w:proofErr w:type="gramEnd"/>
      <w:r>
        <w:t xml:space="preserve"> en cuenta, más allá de las dificultades de aprendizaje de estas personas, cuáles son los apoyos necesarios para que el sistema ordinario diera la respuesta necesaria para todos y cada uno de ellos. Deben centrarse en fijar las necesidades educativas y en función de </w:t>
      </w:r>
      <w:proofErr w:type="gramStart"/>
      <w:r>
        <w:t>las mismas</w:t>
      </w:r>
      <w:proofErr w:type="gramEnd"/>
      <w:r>
        <w:t xml:space="preserve"> determinar los ajustes razonables y medidas de apoyo que procedan. Estos informes no son acordes con la Convención y así lo ha puesto de manifiesto el informe de la ONU.</w:t>
      </w:r>
    </w:p>
    <w:p w14:paraId="713F37CF" w14:textId="33B6BCD4" w:rsidR="004B3726" w:rsidRDefault="004B3726" w:rsidP="00133805">
      <w:pPr>
        <w:jc w:val="both"/>
      </w:pPr>
      <w:r>
        <w:t xml:space="preserve">Tanto los informes de los equipos de orientación, como los dictámenes de escolarización sirven para legitimar resoluciones y actuaciones discriminatorias y de segregación educativas. Estos se basan en el criterio subjetivo de quien los realiza y no tienen en cuenta ni la opinión ni la experiencia de las familias de estos </w:t>
      </w:r>
      <w:proofErr w:type="gramStart"/>
      <w:r>
        <w:t>chicos y chicas</w:t>
      </w:r>
      <w:proofErr w:type="gramEnd"/>
      <w:r>
        <w:t>.</w:t>
      </w:r>
    </w:p>
    <w:p w14:paraId="1F01A49A" w14:textId="0476D9ED" w:rsidR="004B3726" w:rsidRPr="004B3726" w:rsidRDefault="004B3726" w:rsidP="00133805">
      <w:pPr>
        <w:jc w:val="both"/>
        <w:rPr>
          <w:i/>
          <w:iCs/>
        </w:rPr>
      </w:pPr>
      <w:r w:rsidRPr="004B3726">
        <w:rPr>
          <w:i/>
          <w:iCs/>
        </w:rPr>
        <w:t>Denuncia 21. El CERMI exige a Universidades regular ya la reserva para alumnado con discapacidad en el acceso a los estudios de máster y doctorado.</w:t>
      </w:r>
    </w:p>
    <w:p w14:paraId="347C47F2" w14:textId="5E930275" w:rsidR="004B3726" w:rsidRDefault="004B3726" w:rsidP="00133805">
      <w:pPr>
        <w:jc w:val="both"/>
      </w:pPr>
      <w:r>
        <w:t>El CERMI ha reclamado al Ministerio de Universidades que se regule ya mediante norma reglamentaria el establecimiento de una reserva de plazas para personas con discapacidad del 5 por 100 en el acceso a las enseñanzas universitarias de postgrado (máster y doctorado).</w:t>
      </w:r>
    </w:p>
    <w:p w14:paraId="3420335E" w14:textId="48D22688" w:rsidR="004B3726" w:rsidRDefault="004B3726" w:rsidP="00133805">
      <w:pPr>
        <w:jc w:val="both"/>
      </w:pPr>
      <w:r>
        <w:t>El alumnado con discapacidad goza desde hace años de una reserva específica del 5 por 100 en el acceso a los estudios universitarios de grado, pero no así a los de postgrado, lo que supone una ruptura injustificada en la continuidad de apoyos a lo largo de todas etapas de las enseñanzas superiores. Esta ruptura carga contra el artículo 24 de que trata de las garantías al acceso a la educación que el Estado debe garantizar para las personas con discapacidad.</w:t>
      </w:r>
    </w:p>
    <w:p w14:paraId="2F2EAA15" w14:textId="411D1C0D" w:rsidR="004B3726" w:rsidRPr="004B3726" w:rsidRDefault="004B3726" w:rsidP="00133805">
      <w:pPr>
        <w:jc w:val="both"/>
        <w:rPr>
          <w:i/>
          <w:iCs/>
        </w:rPr>
      </w:pPr>
      <w:r w:rsidRPr="004B3726">
        <w:rPr>
          <w:i/>
          <w:iCs/>
        </w:rPr>
        <w:t>Denuncia 22. El modelo de la Convención no ha permeado en el Sistema Educativo español.</w:t>
      </w:r>
    </w:p>
    <w:p w14:paraId="2C3FA585" w14:textId="77777777" w:rsidR="004B3726" w:rsidRDefault="004B3726" w:rsidP="00133805">
      <w:pPr>
        <w:jc w:val="both"/>
      </w:pPr>
      <w:r>
        <w:t xml:space="preserve">Un total de 707.405 </w:t>
      </w:r>
      <w:proofErr w:type="gramStart"/>
      <w:r>
        <w:t>alumnos y alumnas</w:t>
      </w:r>
      <w:proofErr w:type="gramEnd"/>
      <w:r>
        <w:t xml:space="preserve"> con discapacidad recibieron una atención educativa diferente a la ordinaria en el curso 2018-2019, según los datos publicados por el Ministerio de Educación y Formación Profesional. De ellos, 212.807 (el 30,1 %) la recibieron por cuestiones relacionadas con la </w:t>
      </w:r>
      <w:proofErr w:type="spellStart"/>
      <w:r>
        <w:t>dis</w:t>
      </w:r>
      <w:proofErr w:type="spellEnd"/>
      <w:r>
        <w:t xml:space="preserve">- capacidad o trastorno grave de conducta o personalidad. </w:t>
      </w:r>
    </w:p>
    <w:p w14:paraId="20BDBA82" w14:textId="77777777" w:rsidR="004B3726" w:rsidRDefault="004B3726" w:rsidP="00133805">
      <w:pPr>
        <w:jc w:val="both"/>
      </w:pPr>
    </w:p>
    <w:p w14:paraId="29A8C2E0" w14:textId="77777777" w:rsidR="004B3726" w:rsidRDefault="004B3726" w:rsidP="00133805">
      <w:pPr>
        <w:jc w:val="both"/>
      </w:pPr>
      <w:r>
        <w:t>Esto supone, según subrayó Educación en una nota, que el 8,8% del alum- nado de enseñanzas no universitarias recibió apoyo educativo durante el citado curso, un punto más que la cifra del curso anterior, que se situaba en el 7,8%. Estos datos revelan que el modelo inclusivo que preconiza la Convención no ha permeado en el Sistema Educativo de España.</w:t>
      </w:r>
    </w:p>
    <w:p w14:paraId="69DEBD07" w14:textId="14CA071A" w:rsidR="004B3726" w:rsidRDefault="004B3726" w:rsidP="00133805">
      <w:pPr>
        <w:jc w:val="both"/>
      </w:pPr>
      <w:r>
        <w:t>Asimismo, el 82,4 % de los 212.807 alumnos que recibieron atención por necesidades educativas especiales asociadas a discapacidad o trastorno grave estuvo integrado en centros ordinarios.</w:t>
      </w:r>
    </w:p>
    <w:p w14:paraId="2106B500" w14:textId="77777777" w:rsidR="004B3726" w:rsidRDefault="004B3726" w:rsidP="00133805">
      <w:pPr>
        <w:jc w:val="both"/>
      </w:pPr>
      <w:r>
        <w:lastRenderedPageBreak/>
        <w:t xml:space="preserve">Los mayores porcentajes de inclusión se dan en los trastornos graves de conducta/personalidad (98 %) y en discapacidades sensoriales (auditiva, 94,9 %, y visual, 94,7 %). El alumnado con </w:t>
      </w:r>
      <w:proofErr w:type="spellStart"/>
      <w:r>
        <w:t>pluridiscapacidad</w:t>
      </w:r>
      <w:proofErr w:type="spellEnd"/>
      <w:r>
        <w:t xml:space="preserve"> supuso el 36,5 %.</w:t>
      </w:r>
    </w:p>
    <w:p w14:paraId="3E081FEF" w14:textId="257F24E6" w:rsidR="004B3726" w:rsidRDefault="004B3726" w:rsidP="00133805">
      <w:pPr>
        <w:jc w:val="both"/>
      </w:pPr>
      <w:r>
        <w:t>Dentro de este grupo, las discapacidades más frecuentes son la intelectual (29,9 %), los trastornos graves de conducta/personalidad (23,8 %) y los trastornos generalizados del desarrollo (23,2 %).</w:t>
      </w:r>
    </w:p>
    <w:p w14:paraId="58BDDE4D" w14:textId="77777777" w:rsidR="004B3726" w:rsidRDefault="004B3726" w:rsidP="00133805">
      <w:pPr>
        <w:jc w:val="both"/>
      </w:pPr>
      <w:r>
        <w:t>En cuanto a la titularidad del centro, los mayores porcentajes respecto al total del alumnado se presentan en los centros públicos y en la enseñanza concertada (respectivamente el 2,8 % y el 2,7 % del total del alumnado), y es muy reducido en la enseñanza no concertada (0,6 %).</w:t>
      </w:r>
    </w:p>
    <w:p w14:paraId="10DDDDC5" w14:textId="19B744BA" w:rsidR="004B3726" w:rsidRDefault="004B3726" w:rsidP="00133805">
      <w:pPr>
        <w:jc w:val="both"/>
      </w:pPr>
      <w:r>
        <w:t>El 35.494 alumnado (5 %) recibieron esa educación diferente a la ordinaria por altas capacidades intelectuales y 31.605 (4,5 %) por inclusión tardía en el sistema educativo. Por último, 427.499 alumnos (60,4 %) la recibieron por otras necesidades, como trastornos del aprendizaje, trastornos del lenguaje y la comunicación o problemas derivados de situaciones de desventaja socioeducativa.</w:t>
      </w:r>
    </w:p>
    <w:p w14:paraId="297645D8" w14:textId="26D45DC0" w:rsidR="004B3726" w:rsidRDefault="004B3726" w:rsidP="00133805">
      <w:pPr>
        <w:jc w:val="both"/>
      </w:pPr>
      <w:r>
        <w:t>En cuanto a la etapa educativa, el porcentaje de alumnos que recibió apoyo se eleva al 11,7 % en Educación Primaria, al 10,8 % en ESO y aumenta en Formación Profesional Básica y en otros programas formativos en un 12,6 % y un 24 %, respectivamente. Los varones representan el 62,6 %, mientras que las mujeres son el 37,4 % restante.</w:t>
      </w:r>
    </w:p>
    <w:p w14:paraId="092D7E30" w14:textId="3C1D61D9" w:rsidR="004B3726" w:rsidRDefault="004B3726" w:rsidP="00133805">
      <w:pPr>
        <w:jc w:val="both"/>
      </w:pPr>
      <w:r>
        <w:t>Por comunidades, las que tuvieron un mayor porcentaje de alumnado con apoyo educativo son la Comunidad Foral de Navarra (20,8 %), Islas Baleares (15,6 %), Región de Murcia (14,5 %) y Comunidad Valenciana (14 %). En el otro extremo, las que menos fueron las ciudades autónomas de Ceuta (5,5 %) y Melilla (5,2 %), Aragón (5,1 %) y la Comunidad de Madrid (4,8 %).</w:t>
      </w:r>
    </w:p>
    <w:p w14:paraId="31BAA7C9" w14:textId="4E3F862B" w:rsidR="004B3726" w:rsidRDefault="004B3726" w:rsidP="00133805">
      <w:pPr>
        <w:jc w:val="both"/>
      </w:pPr>
      <w:r>
        <w:t>En cuanto a la titularidad del centro, del total de alumnado con necesidades específicas que recibió apoyo educativo el 10 % estaba en un centro público; el 7,6% en uno concertado y el 1,9 % en un centro privado no concertado.</w:t>
      </w:r>
    </w:p>
    <w:p w14:paraId="49F3DD4E" w14:textId="760AEC45" w:rsidR="004B3726" w:rsidRPr="004B3726" w:rsidRDefault="004B3726" w:rsidP="00133805">
      <w:pPr>
        <w:jc w:val="both"/>
        <w:rPr>
          <w:i/>
          <w:iCs/>
        </w:rPr>
      </w:pPr>
      <w:r w:rsidRPr="004B3726">
        <w:rPr>
          <w:i/>
          <w:iCs/>
        </w:rPr>
        <w:t>Denuncia 23. El movimiento CERMI reclamó a las administraciones educativas que no ignoren las necesidades del alumnado con discapacidad en la vuelta a las aulas.</w:t>
      </w:r>
    </w:p>
    <w:p w14:paraId="2B7DCCE2" w14:textId="77777777" w:rsidR="004B3726" w:rsidRDefault="004B3726" w:rsidP="00133805">
      <w:pPr>
        <w:jc w:val="both"/>
      </w:pPr>
      <w:r>
        <w:t>Para ello ha elaborado un documento en el que denuncia las principales carencias que ha sufrido el estudiantado con discapacidad en los últimos meses con la enseñanza a distancia, al tiempo que formulaba una serie de propuestas para que se corrija esta situación en el nuevo curso, teniendo en cuenta los tres escenarios que pueden darse en función de la evolución de la pandemia: presencial, a distancia o semipresencial, es decir, combinando ambas fórmulas.</w:t>
      </w:r>
    </w:p>
    <w:p w14:paraId="20FFD564" w14:textId="1C170C4E" w:rsidR="004B3726" w:rsidRDefault="004B3726" w:rsidP="00133805">
      <w:pPr>
        <w:jc w:val="both"/>
      </w:pPr>
      <w:r>
        <w:t>Entre las dificultades que se han afrontado, el CERMI lamenta las carencias organizativas y metodológicas, dado que no ha habido clase a diario; no se ha podido garantizar que existan espacios de consulta constante con el profesorado; el alumnado con discapacidad no ha podido tener acceso a sus materiales de apoyo habituales, y no se han tenido en cuenta las adaptaciones curriculares con la consiguiente sobrecarga para las familias, sin tener en cuenta, además, la peculiaridad de las mismas y su nivel de comprensión.</w:t>
      </w:r>
    </w:p>
    <w:p w14:paraId="495E2671" w14:textId="3B3FBBC4" w:rsidR="004B3726" w:rsidRDefault="004B3726" w:rsidP="00133805">
      <w:pPr>
        <w:jc w:val="both"/>
      </w:pPr>
      <w:r>
        <w:t xml:space="preserve">La entidad también criticaba la disminución en los apoyos personales, como intérpretes de lengua de signos, mediadores comunicativos, fisioterapeutas, etc. Asimismo, censura que en ocasiones el personal de apoyo docente haya sustituido la figura del profesorado común al resto del alumnado y que se hayan visto mermado los apoyos psicológicos y emocionales en los casos </w:t>
      </w:r>
      <w:r>
        <w:lastRenderedPageBreak/>
        <w:t>en que eran precisos, lo que ha afectado tanto a la salud mental del alumnado con discapacidad como a su estado físico.</w:t>
      </w:r>
    </w:p>
    <w:p w14:paraId="56432AAA" w14:textId="17132739" w:rsidR="004B3726" w:rsidRDefault="004B3726" w:rsidP="00133805">
      <w:pPr>
        <w:jc w:val="both"/>
      </w:pPr>
      <w:r>
        <w:t>Otro apartado por el que la plataforma representativa de la discapacidad en España expresa su preocupación es por la falta de accesibilidad de los contenidos, vías de comunicación, dispositivos tecnológicos y métodos de evaluación.</w:t>
      </w:r>
    </w:p>
    <w:p w14:paraId="69C8A58E" w14:textId="77777777" w:rsidR="004B3726" w:rsidRDefault="004B3726" w:rsidP="00133805">
      <w:pPr>
        <w:jc w:val="both"/>
      </w:pPr>
      <w:r>
        <w:t>De igual modo, alertaba de mayores dificultades para detectar situaciones de violencia y acoso en el hogar, así como de la falta de planes específicos de lucha contra el ciberacoso que tengan en cuenta las necesidades específicas de menores y jóvenes con discapacidad.</w:t>
      </w:r>
    </w:p>
    <w:p w14:paraId="558111B7" w14:textId="54D46117" w:rsidR="004B3726" w:rsidRDefault="004B3726" w:rsidP="00133805">
      <w:pPr>
        <w:jc w:val="both"/>
      </w:pPr>
      <w:r>
        <w:t xml:space="preserve">Avisaba también de la mayor situación de vulnerabilidad sociofamiliar del estudiantado con discapacidad, como consecuencia de las dificultades de las familias para apoyar en casa al alumno; falta de recursos tecnológicos; problemas para acceder al material especializado; ausencia de apoyo emocional a familias, que han soportado una gran responsabilidad delegada en ellas; problemas de conciliación, e imposibilidad de hacer que se sigan rutinas terapéuticas necesarias para el correcto desarrollo del estudiante con discapacidad. </w:t>
      </w:r>
    </w:p>
    <w:p w14:paraId="53916AC7" w14:textId="77777777" w:rsidR="004B3726" w:rsidRDefault="004B3726" w:rsidP="00133805">
      <w:pPr>
        <w:jc w:val="both"/>
      </w:pPr>
      <w:r>
        <w:t>Esta situación ha sido mucho más complicada en el caso de las madres y cui- dadoras, ya que suelen ser las que soportan el grueso de las responsabilidades familiares y educativas.</w:t>
      </w:r>
    </w:p>
    <w:p w14:paraId="5DFE7AB8" w14:textId="729D8FB6" w:rsidR="004B3726" w:rsidRDefault="004B3726" w:rsidP="00133805">
      <w:pPr>
        <w:jc w:val="both"/>
      </w:pPr>
      <w:r>
        <w:t>Otras cuestiones que el CERMI criticaba son las menores posibilidades de participar en las actividades online propuestas al conjunto de estudiantes durante los últimos meses del curso; graves carencias en los casos excepcionales en los que algunos estudiantes han tenido que ir a su centro de forma presencial; la falta de coordinación entre Ministerio de Educación y comunidades autónomas; la respuesta desigual de los diferentes centros, y la carencia de comunicación con las entidades del sector de la discapacidad para poder implementar medidas que paliaran en lo posible la situación que ha vivido el alumnado con necesidades educativas especiales.</w:t>
      </w:r>
    </w:p>
    <w:p w14:paraId="2F198A94" w14:textId="219F2996" w:rsidR="004B3726" w:rsidRPr="004B3726" w:rsidRDefault="004B3726" w:rsidP="00133805">
      <w:pPr>
        <w:jc w:val="both"/>
        <w:rPr>
          <w:i/>
          <w:iCs/>
        </w:rPr>
      </w:pPr>
      <w:r w:rsidRPr="004B3726">
        <w:rPr>
          <w:i/>
          <w:iCs/>
        </w:rPr>
        <w:t>Denuncia 24. El movimiento CERMI reclama que no se deje atrás al alumnado con discapacidad cuando se produzcan cuarentenas por la pandemia.</w:t>
      </w:r>
    </w:p>
    <w:p w14:paraId="01E62497" w14:textId="77777777" w:rsidR="004B3726" w:rsidRDefault="004B3726" w:rsidP="00133805">
      <w:pPr>
        <w:jc w:val="both"/>
      </w:pPr>
      <w:r>
        <w:t>El movimiento CERMI ha recordado que, en el último trimestre de curso 2019/2020, las necesidades del alumnado con discapacidad se vieron desatendidas, algo que, en su opinión, no puede volver a suceder, ni en la modalidad presencial ni en la telemática.</w:t>
      </w:r>
    </w:p>
    <w:p w14:paraId="751659A4" w14:textId="77777777" w:rsidR="004B3726" w:rsidRDefault="004B3726" w:rsidP="00133805">
      <w:pPr>
        <w:jc w:val="both"/>
      </w:pPr>
      <w:r>
        <w:t>Para ello, exige que se garantice la accesibilidad de los contenidos lectivos y de las plataformas virtuales; la continuidad de los apoyos necesarios de cada estudiante con discapacidad, y la interlocución permanente con las familias, entre otras acciones.</w:t>
      </w:r>
    </w:p>
    <w:p w14:paraId="7579EFE6" w14:textId="77777777" w:rsidR="004B3726" w:rsidRDefault="004B3726" w:rsidP="00133805">
      <w:pPr>
        <w:jc w:val="both"/>
      </w:pPr>
    </w:p>
    <w:p w14:paraId="1830DE06" w14:textId="720B2BB1" w:rsidR="004B3726" w:rsidRPr="004B3726" w:rsidRDefault="004B3726" w:rsidP="00133805">
      <w:pPr>
        <w:jc w:val="both"/>
        <w:rPr>
          <w:i/>
          <w:iCs/>
        </w:rPr>
      </w:pPr>
      <w:r w:rsidRPr="004B3726">
        <w:rPr>
          <w:i/>
          <w:iCs/>
        </w:rPr>
        <w:t>Denuncia 25. El CERMI demanda a Educación que la regulación de la formación en Inteligencia Artificial asuma el enfoque de derechos humanos.</w:t>
      </w:r>
    </w:p>
    <w:p w14:paraId="25C23D2F" w14:textId="77777777" w:rsidR="004B3726" w:rsidRDefault="004B3726" w:rsidP="00133805">
      <w:pPr>
        <w:jc w:val="both"/>
      </w:pPr>
      <w:r>
        <w:t>Así lo ha propuesto el CERMI, en su informe de alegaciones de mejora al Proyecto de real decreto por el que se establece el curso de especialización en Inteligencia Artificial y Big Data y se fijan los aspectos básicos del currículo, que, promovido por Educación, en estos momentos se encuentra sometido al dictamen del Consejo Escolar del Estado.</w:t>
      </w:r>
    </w:p>
    <w:p w14:paraId="739BE963" w14:textId="31981B17" w:rsidR="004B3726" w:rsidRDefault="004B3726" w:rsidP="00133805">
      <w:pPr>
        <w:jc w:val="both"/>
      </w:pPr>
      <w:r>
        <w:t xml:space="preserve">Para el CERMI, en el contenido básico de este curso de especialización ha de exigirse la aplicación a la Inteligencia Artificial de los principios legales y éticos, y entre ellos, con preferencia, la visión </w:t>
      </w:r>
      <w:r>
        <w:lastRenderedPageBreak/>
        <w:t>de derechos humanos y la con- siguiente protección de los grupos en especial situación de exposición y vulnerabilidad.</w:t>
      </w:r>
    </w:p>
    <w:p w14:paraId="49CB1BC0" w14:textId="33540983" w:rsidR="004B3726" w:rsidRDefault="004B3726" w:rsidP="00133805">
      <w:pPr>
        <w:jc w:val="both"/>
      </w:pPr>
      <w:r>
        <w:t>Las personas con discapacidad, como grupo colocado en situación de fragilidad social, se encuentran ante un mayor riesgo de vulneración de sus derechos y libertades fundamentales, lo que justifica que se adopten enfoques específicos basados en el principio de igualdad y no discriminación; además de tomar en consideración los principios de diseño para todas las personas y accesibilidad universal, por ello se hace preciso incorporar entre las competencias básicas el estudio y conocimiento de los derechos humanos.</w:t>
      </w:r>
    </w:p>
    <w:p w14:paraId="0FF4837F" w14:textId="77777777" w:rsidR="004B3726" w:rsidRPr="004B3726" w:rsidRDefault="004B3726" w:rsidP="00133805">
      <w:pPr>
        <w:jc w:val="both"/>
        <w:rPr>
          <w:i/>
          <w:iCs/>
        </w:rPr>
      </w:pPr>
      <w:r w:rsidRPr="004B3726">
        <w:rPr>
          <w:i/>
          <w:iCs/>
        </w:rPr>
        <w:t>Denuncia 26. Proceso de admisión de escolarización para un niño con discapacidad física.</w:t>
      </w:r>
    </w:p>
    <w:p w14:paraId="76CB43ED" w14:textId="39FDBD5C" w:rsidR="004B3726" w:rsidRDefault="004B3726" w:rsidP="00133805">
      <w:pPr>
        <w:jc w:val="both"/>
      </w:pPr>
      <w:r>
        <w:t>El padre del menor denunciaba a través de COCEMFE, que el proceso de admisión del alumnado ha observado que se pueden distinguir dos procesos:</w:t>
      </w:r>
    </w:p>
    <w:p w14:paraId="6EF9C51E" w14:textId="77777777" w:rsidR="004B3726" w:rsidRDefault="004B3726" w:rsidP="00133805">
      <w:pPr>
        <w:jc w:val="both"/>
      </w:pPr>
      <w:r>
        <w:t>a)   Por un lado, el proceso de alumnos sin discapacidad, para los que la orden correspondiente de admisión establece un baremo con criterios bien definidos, y en caso de empate, se realiza un sorteo.</w:t>
      </w:r>
    </w:p>
    <w:p w14:paraId="7F0C10FF" w14:textId="77777777" w:rsidR="004B3726" w:rsidRDefault="004B3726" w:rsidP="00133805">
      <w:pPr>
        <w:jc w:val="both"/>
      </w:pPr>
      <w:r>
        <w:t>b)  Por otro lado, el proceso de alumnos con discapacidad los cuales aunque solicitan plaza igual, entran en otro proceso paralelo, donde una comisión de escolarización formada por inspectores educativos y asesores establecen unos criterios que según el padre que consulta no están recogidos la orden, sino que los establecen ellos a posteriori (es decir, cuando ya ha finalizado el plazo para presentar solicitudes y tienen información de las familias en esta situación), y pueden variar cada año y no coincidir con el baremo general.</w:t>
      </w:r>
    </w:p>
    <w:p w14:paraId="2EE639EC" w14:textId="565632EF" w:rsidR="004B3726" w:rsidRDefault="004B3726" w:rsidP="00133805">
      <w:pPr>
        <w:jc w:val="both"/>
      </w:pPr>
      <w:r>
        <w:t xml:space="preserve">La persona denunciaba la posible discriminación en el proceso de admisión dado que si fuera por el proceso general entraría su hijo al 100% en el centro escolar por puntos, pero este proceso limita la libertad de elección de centro, a las familias con hijos con discapacidad. </w:t>
      </w:r>
    </w:p>
    <w:p w14:paraId="5148E84D" w14:textId="77777777" w:rsidR="004B3726" w:rsidRPr="004B3726" w:rsidRDefault="004B3726" w:rsidP="00133805">
      <w:pPr>
        <w:jc w:val="both"/>
        <w:rPr>
          <w:i/>
          <w:iCs/>
        </w:rPr>
      </w:pPr>
      <w:r w:rsidRPr="004B3726">
        <w:rPr>
          <w:i/>
          <w:iCs/>
        </w:rPr>
        <w:t xml:space="preserve">Denuncia 27. Obligan a </w:t>
      </w:r>
      <w:proofErr w:type="gramStart"/>
      <w:r w:rsidRPr="004B3726">
        <w:rPr>
          <w:i/>
          <w:iCs/>
        </w:rPr>
        <w:t>niñas y niños</w:t>
      </w:r>
      <w:proofErr w:type="gramEnd"/>
      <w:r w:rsidRPr="004B3726">
        <w:rPr>
          <w:i/>
          <w:iCs/>
        </w:rPr>
        <w:t xml:space="preserve"> con TEA a usar mascarillas en las escuelas.</w:t>
      </w:r>
    </w:p>
    <w:p w14:paraId="7504BC71" w14:textId="77777777" w:rsidR="004B3726" w:rsidRDefault="004B3726" w:rsidP="00133805">
      <w:pPr>
        <w:jc w:val="both"/>
      </w:pPr>
      <w:r>
        <w:t>Tras la vuelta al colegio en septiembre, Autismo España ha recibido varias denuncias y peticiones de asesoramiento porque en algunos colegios se estaba obligando a los niños con autismo a llevar mascarilla, algo que, como hemos indicado anteriormente, la ley no exige, y ante posibles comportamientos disruptivos en el aula o problemas de ansiedad de los menores, se optó por aislar- los de tal manera que estuvieran apartados físicamente en el aula y alejados y distanciados del resto de sus compañeros, lo que supone, aún un aliciente más para impedir su correcto desarrollo y su integración.</w:t>
      </w:r>
    </w:p>
    <w:p w14:paraId="51BE3F86" w14:textId="77777777" w:rsidR="004B3726" w:rsidRDefault="004B3726" w:rsidP="00133805">
      <w:pPr>
        <w:jc w:val="both"/>
      </w:pPr>
    </w:p>
    <w:p w14:paraId="7E1CA3AC" w14:textId="43ECE3B9" w:rsidR="004B3726" w:rsidRDefault="004B3726" w:rsidP="00133805">
      <w:pPr>
        <w:jc w:val="both"/>
      </w:pPr>
      <w:r>
        <w:t xml:space="preserve">Ante casos como este Autismo España recuerda la excepcionalidad en el uso de las mascarillas que en ningún caso puede ser motivo de discriminación, la necesidad de una buena ventilación, así como el resto de </w:t>
      </w:r>
      <w:proofErr w:type="gramStart"/>
      <w:r>
        <w:t>recomendaciones</w:t>
      </w:r>
      <w:proofErr w:type="gramEnd"/>
      <w:r>
        <w:t xml:space="preserve"> que han hecho las autoridades sanitarias. Por supuesto se ha ofrecido el asesoramiento y la información necesaria para la defensa de sus derechos y en los supuestos en que ha sido necesario, se ha puesto en conocimiento de la inspección educativa competente.</w:t>
      </w:r>
    </w:p>
    <w:p w14:paraId="00E9C9E0" w14:textId="71E9156F" w:rsidR="004B3726" w:rsidRDefault="004B3726" w:rsidP="00133805">
      <w:pPr>
        <w:jc w:val="both"/>
      </w:pPr>
      <w:r>
        <w:t xml:space="preserve">Además, es importante que todos los miembros de la comunidad educativa; familias, docentes y el propio alumnado, tome conciencia sobre la especial dificultad que supone para los menores con TEA el retorno a las aulas y que ante esta situación es importante adecuar el ritmo de incorporación al contexto es- colar, según las necesidades de cada persona y las circunstancias </w:t>
      </w:r>
      <w:r>
        <w:lastRenderedPageBreak/>
        <w:t>familiares del momento, así como a la disponibilidad de los recursos educativos vigentes. Es muy importante tener en cuenta que a lo largo de los meses sin escuela se han generado nuevas rutinas que ahora se ven modificadas y que no todos los niños están igualmente preparados para hacer frente al cambio.</w:t>
      </w:r>
    </w:p>
    <w:p w14:paraId="2235D44B" w14:textId="15E82C60" w:rsidR="004B3726" w:rsidRPr="004B3726" w:rsidRDefault="004B3726" w:rsidP="00133805">
      <w:pPr>
        <w:jc w:val="both"/>
        <w:rPr>
          <w:i/>
          <w:iCs/>
        </w:rPr>
      </w:pPr>
      <w:r w:rsidRPr="004B3726">
        <w:rPr>
          <w:i/>
          <w:iCs/>
        </w:rPr>
        <w:t>Denuncia 28. Dos niñas sordas de Zaragoza sin intérpretes de lengua de signos al inicio de escolar.</w:t>
      </w:r>
    </w:p>
    <w:p w14:paraId="061DF510" w14:textId="77777777" w:rsidR="004B3726" w:rsidRDefault="004B3726" w:rsidP="00133805">
      <w:pPr>
        <w:jc w:val="both"/>
      </w:pPr>
      <w:r>
        <w:t>Así lo denuncia la CNSE, que informa que su madre, que lo solicitó reiteradamente, no tuvo más opción que ponerlo en conocimiento de los medios de comunicación y contactar con el movimiento asociativo de la CNSE para re- clamar este recurso para sus hijas. Veía como sus hijas se estaban perdiendo las clases día tras día sin que se encontrase una solución.</w:t>
      </w:r>
    </w:p>
    <w:p w14:paraId="464F1E4C" w14:textId="77777777" w:rsidR="004B3726" w:rsidRDefault="004B3726" w:rsidP="00133805">
      <w:pPr>
        <w:jc w:val="both"/>
      </w:pPr>
      <w:r>
        <w:t>La lengua de signos está reconocida en España a través de la Ley 27/2007 de 23 de octubre, asimismo se reconoce este derecho en el artículo 24 de la Convención.</w:t>
      </w:r>
    </w:p>
    <w:p w14:paraId="0B45F42B" w14:textId="06FB2BAE" w:rsidR="004B3726" w:rsidRDefault="004B3726" w:rsidP="00133805">
      <w:pPr>
        <w:jc w:val="both"/>
      </w:pPr>
      <w:r>
        <w:t>Finalmente, tras numerosas reclamaciones y con la intermediación del movimiento asociativo, un mes después consiguió que sus hijas contaran con intérprete.</w:t>
      </w:r>
    </w:p>
    <w:p w14:paraId="527CC24C" w14:textId="6CC76CA7" w:rsidR="004B3726" w:rsidRPr="004B3726" w:rsidRDefault="004B3726" w:rsidP="00133805">
      <w:pPr>
        <w:jc w:val="both"/>
        <w:rPr>
          <w:i/>
          <w:iCs/>
        </w:rPr>
      </w:pPr>
      <w:r w:rsidRPr="004B3726">
        <w:rPr>
          <w:i/>
          <w:iCs/>
        </w:rPr>
        <w:t>Denuncia 29. Niegan la escolarización ordinaria con apoyos a un niño con una enfermedad rara.</w:t>
      </w:r>
    </w:p>
    <w:p w14:paraId="2B814D6C" w14:textId="39A03695" w:rsidR="004B3726" w:rsidRDefault="004B3726" w:rsidP="00133805">
      <w:pPr>
        <w:jc w:val="both"/>
      </w:pPr>
      <w:r>
        <w:t>Así lo denuncia FEDER; un menor de 8 años con ER, con dictamen de escolarización de aula específica de educación especial en centro ordinario, cuya familia solicitaba reiteradamente revisión de dicho dictamen de escolarización, buscando modalidad de escolarización ordinaria con apoyos. La administración educativa denegó dicha revisión, conculcando los mandatos del artículo 24 de la Convención.</w:t>
      </w:r>
    </w:p>
    <w:p w14:paraId="52A72339" w14:textId="1EB4F773" w:rsidR="004B3726" w:rsidRPr="004B3726" w:rsidRDefault="004B3726" w:rsidP="00133805">
      <w:pPr>
        <w:jc w:val="both"/>
        <w:rPr>
          <w:i/>
          <w:iCs/>
        </w:rPr>
      </w:pPr>
      <w:proofErr w:type="spellStart"/>
      <w:r>
        <w:rPr>
          <w:i/>
          <w:iCs/>
        </w:rPr>
        <w:t>zz</w:t>
      </w:r>
      <w:proofErr w:type="spellEnd"/>
    </w:p>
    <w:p w14:paraId="70FF2CB4" w14:textId="77777777" w:rsidR="004B3726" w:rsidRDefault="004B3726" w:rsidP="00133805">
      <w:pPr>
        <w:jc w:val="both"/>
      </w:pPr>
      <w:r>
        <w:t>Así lo ha documentado en un amplio informe con propuestas normativas articuladas y fundamentadas para que el sistema universitario español asuma y ponga en práctica con mucha más intensidad la dimensión inclusiva con las personas con discapacidad.</w:t>
      </w:r>
    </w:p>
    <w:p w14:paraId="0862DDEB" w14:textId="77777777" w:rsidR="004B3726" w:rsidRDefault="004B3726" w:rsidP="00133805">
      <w:pPr>
        <w:jc w:val="both"/>
      </w:pPr>
      <w:r>
        <w:t xml:space="preserve">Producto de un trabajo esmerado, al que han aportado todos los grupos de interés del binomio discapacidad y universidad, esta publicación contiene un conjunto sistemático y ordenado de propuestas de reforma normativa en materia de inclusión de las personas con discapacidad en el sistema universitario. </w:t>
      </w:r>
    </w:p>
    <w:p w14:paraId="53E842D5" w14:textId="77777777" w:rsidR="004B3726" w:rsidRDefault="004B3726" w:rsidP="00133805">
      <w:pPr>
        <w:jc w:val="both"/>
      </w:pPr>
    </w:p>
    <w:p w14:paraId="38563163" w14:textId="2CDD0F4A" w:rsidR="004B3726" w:rsidRDefault="004B3726" w:rsidP="00133805">
      <w:pPr>
        <w:jc w:val="both"/>
      </w:pPr>
      <w:r>
        <w:t>Ante el anuncio de una nueva Ley de Universidades, o una reforma extensa y profunda de la actualmente vigente, el CERMI ha realizado propuestas normativas en todos los aspectos relevantes para la mejora de la inclusión de las personas con discapacidad en las enseñanzas superiores.</w:t>
      </w:r>
    </w:p>
    <w:p w14:paraId="5DB16F64" w14:textId="77777777" w:rsidR="004B3726" w:rsidRPr="004B3726" w:rsidRDefault="004B3726" w:rsidP="00133805">
      <w:pPr>
        <w:jc w:val="both"/>
        <w:rPr>
          <w:i/>
          <w:iCs/>
        </w:rPr>
      </w:pPr>
      <w:r w:rsidRPr="004B3726">
        <w:rPr>
          <w:i/>
          <w:iCs/>
        </w:rPr>
        <w:t>Denuncia 31. Suspensas en la Escuela Oficial de Idiomas de Granada por ser sordas.</w:t>
      </w:r>
    </w:p>
    <w:p w14:paraId="77C9962F" w14:textId="74A15363" w:rsidR="004B3726" w:rsidRDefault="004B3726" w:rsidP="00133805">
      <w:pPr>
        <w:jc w:val="both"/>
      </w:pPr>
      <w:r>
        <w:t xml:space="preserve">Dos alumnas sordas de la EOI no pueden completar sus cursos de inglés al no poder hacer las pruebas de </w:t>
      </w:r>
      <w:proofErr w:type="spellStart"/>
      <w:r>
        <w:t>Listening</w:t>
      </w:r>
      <w:proofErr w:type="spellEnd"/>
      <w:r>
        <w:t xml:space="preserve"> y </w:t>
      </w:r>
      <w:proofErr w:type="spellStart"/>
      <w:r>
        <w:t>Speaking</w:t>
      </w:r>
      <w:proofErr w:type="spellEnd"/>
      <w:r>
        <w:t>, pese a solicitar repetidas veces que les adapten los exámenes o les eximan de hacerlos.</w:t>
      </w:r>
    </w:p>
    <w:p w14:paraId="35BB7DE7" w14:textId="6C08E8EF" w:rsidR="004B3726" w:rsidRDefault="004B3726" w:rsidP="00133805">
      <w:pPr>
        <w:jc w:val="both"/>
      </w:pPr>
      <w:r>
        <w:t xml:space="preserve">Pasaron satisfactoriamente las pruebas de comprensión lectora y escrita pero no pudieron realizar las pruebas habladas y de escucha </w:t>
      </w:r>
      <w:proofErr w:type="spellStart"/>
      <w:r>
        <w:t>Speaking</w:t>
      </w:r>
      <w:proofErr w:type="spellEnd"/>
      <w:r>
        <w:t xml:space="preserve"> y </w:t>
      </w:r>
      <w:proofErr w:type="spellStart"/>
      <w:r>
        <w:t>Listening</w:t>
      </w:r>
      <w:proofErr w:type="spellEnd"/>
      <w:r>
        <w:t xml:space="preserve"> al ser sordas profundas discapacidad auditiva superior al 65%, pese a solicitar repetidas veces por escrito la adaptación de esas pruebas a su discapacidad o la exención de esos exámenes.</w:t>
      </w:r>
    </w:p>
    <w:p w14:paraId="6559A69B" w14:textId="37A0441A" w:rsidR="004B3726" w:rsidRDefault="004B3726" w:rsidP="00133805">
      <w:pPr>
        <w:jc w:val="both"/>
      </w:pPr>
      <w:r>
        <w:lastRenderedPageBreak/>
        <w:t xml:space="preserve">Así lo han denunciado a El Independiente de Granada, desesperadas al comprobar que no pueden acceder a la formación educativa a la que tienen derecho en igualdad de condiciones que el resto de </w:t>
      </w:r>
      <w:proofErr w:type="gramStart"/>
      <w:r>
        <w:t>personas</w:t>
      </w:r>
      <w:proofErr w:type="gramEnd"/>
      <w:r>
        <w:t>, incluidas, por ejemplo, las personas ciegas, a las que se le adaptan las pruebas al braille, afirma Ángela.</w:t>
      </w:r>
    </w:p>
    <w:p w14:paraId="6F451B68" w14:textId="1A617875" w:rsidR="004B3726" w:rsidRDefault="004B3726" w:rsidP="00133805">
      <w:pPr>
        <w:jc w:val="both"/>
      </w:pPr>
      <w:r>
        <w:t>Las dos mujeres docentes funcionarias que ejercen en centros públicos de integración de alumnado sordo se matricularon el año pasado en el curso A1 de inglés de la EOI de Granada, no sin dificultades. “Ya al formalizar la matrícula nos pusieron muchos impedimentos por ser sordas”, aseguran, aunque finalmente lograron aportar toda la documentación que les requirieron sobre su discapacidad.</w:t>
      </w:r>
    </w:p>
    <w:p w14:paraId="35B0D9AA" w14:textId="2856E045" w:rsidR="004B3726" w:rsidRDefault="004B3726" w:rsidP="00133805">
      <w:pPr>
        <w:jc w:val="both"/>
      </w:pPr>
      <w:r>
        <w:t xml:space="preserve">Al formalizar la matrícula solicitaron en </w:t>
      </w:r>
      <w:proofErr w:type="gramStart"/>
      <w:r>
        <w:t>Secretaría</w:t>
      </w:r>
      <w:proofErr w:type="gramEnd"/>
      <w:r>
        <w:t xml:space="preserve"> un intérprete de lengua de signos para las pruebas y la adaptación de los exámenes de escucha (</w:t>
      </w:r>
      <w:proofErr w:type="spellStart"/>
      <w:r>
        <w:t>listening</w:t>
      </w:r>
      <w:proofErr w:type="spellEnd"/>
      <w:r>
        <w:t>) y hablado (</w:t>
      </w:r>
      <w:proofErr w:type="spellStart"/>
      <w:r>
        <w:t>speaking</w:t>
      </w:r>
      <w:proofErr w:type="spellEnd"/>
      <w:r>
        <w:t>) o la exención de hacerlos.</w:t>
      </w:r>
    </w:p>
    <w:p w14:paraId="43AE5294" w14:textId="27E680A6" w:rsidR="004B3726" w:rsidRDefault="004B3726" w:rsidP="00133805">
      <w:pPr>
        <w:jc w:val="both"/>
      </w:pPr>
      <w:proofErr w:type="gramStart"/>
      <w:r>
        <w:t>Tras llevar a cabo el curso '</w:t>
      </w:r>
      <w:proofErr w:type="spellStart"/>
      <w:r>
        <w:t>That's</w:t>
      </w:r>
      <w:proofErr w:type="spellEnd"/>
      <w:r>
        <w:t xml:space="preserve"> English!</w:t>
      </w:r>
      <w:proofErr w:type="gramEnd"/>
      <w:r>
        <w:t>' Nivel A1 de manera 'online', solicitaron de nuevo por escrito un intérprete de lengua de signos y la adaptación de las pruebas a su discapacidad auditiva, y aunque no obtuvieron res- puesta, acudieron a hacer las pruebas de comprensión lectora y expresión escrita, para las que no necesitaban adaptación, y resultaron aptas en ambas pruebas. “El tutor nos dijo que habíamos hecho un buen trabajo”, cuentan.</w:t>
      </w:r>
    </w:p>
    <w:p w14:paraId="11A2D0A2" w14:textId="77777777" w:rsidR="004B3726" w:rsidRDefault="004B3726" w:rsidP="00133805">
      <w:pPr>
        <w:jc w:val="both"/>
      </w:pPr>
      <w:r>
        <w:t xml:space="preserve">Pero no pudieron realizar los exámenes de </w:t>
      </w:r>
      <w:proofErr w:type="spellStart"/>
      <w:r>
        <w:t>listening</w:t>
      </w:r>
      <w:proofErr w:type="spellEnd"/>
      <w:r>
        <w:t xml:space="preserve"> y </w:t>
      </w:r>
      <w:proofErr w:type="spellStart"/>
      <w:r>
        <w:t>speaking</w:t>
      </w:r>
      <w:proofErr w:type="spellEnd"/>
      <w:r>
        <w:t xml:space="preserve"> al no estar adaptados a su discapacidad, pese a que “la jefa de estudios de la EOI aseguró que había remitido la solicitud al equipo provincial de Orientación Educativa y Profesional de la Delegación de Educación”.</w:t>
      </w:r>
    </w:p>
    <w:p w14:paraId="337C2DFF" w14:textId="50E22204" w:rsidR="004B3726" w:rsidRDefault="004B3726" w:rsidP="00133805">
      <w:pPr>
        <w:jc w:val="both"/>
      </w:pPr>
      <w:r>
        <w:t xml:space="preserve">Una vez superadas las dos pruebas de A1, se matricularon en el siguiente nivel de inglés, el A2, en la modalidad 'online', y sucedió exactamente igual que en el anterior. Resultaron aptas en las dos pruebas de comprensión oral y escrita, pero, tras varios aplazamientos por el estado de alarma, no pudieron hacer las de </w:t>
      </w:r>
      <w:proofErr w:type="spellStart"/>
      <w:r>
        <w:t>listening</w:t>
      </w:r>
      <w:proofErr w:type="spellEnd"/>
      <w:r>
        <w:t xml:space="preserve"> y </w:t>
      </w:r>
      <w:proofErr w:type="spellStart"/>
      <w:r>
        <w:t>speaking</w:t>
      </w:r>
      <w:proofErr w:type="spellEnd"/>
      <w:r>
        <w:t xml:space="preserve"> “al no estar adaptadas a nuestra discapacidad ni considerar que estemos exentas de hacerlas”, afirman.</w:t>
      </w:r>
    </w:p>
    <w:p w14:paraId="3B4BDB72" w14:textId="0E3FD8C2" w:rsidR="004B3726" w:rsidRDefault="004B3726" w:rsidP="00133805">
      <w:pPr>
        <w:jc w:val="both"/>
      </w:pPr>
      <w:r>
        <w:t>De esta forma, en el listado de notas del curso “aparecen las pruebas para las que solicitamos la adaptación como no superadas, sin siquiera haber dado la opción a realizarlas en igualdad de condiciones que el resto de alumnado”, según explican las dos mujeres en un escrito remitido a mitad de septiembre a la Escuela Oficial de Idiomas. “Y, claro, al hacernos las medias entre las pruebas superadas y las que figuran como no presentadas del A1 y A2, pues nos sale suspenso”, se quejan.</w:t>
      </w:r>
    </w:p>
    <w:p w14:paraId="5880AE60" w14:textId="426B5422" w:rsidR="004B3726" w:rsidRDefault="004B3726" w:rsidP="00133805">
      <w:pPr>
        <w:jc w:val="both"/>
      </w:pPr>
      <w:r>
        <w:t xml:space="preserve">A ese escrito de septiembre le siguió otro remitido el 23 de octubre, también sin respuesta de la EOI o de la Delegación de Educación. En ese segundo escrito, Ángela reclama que le den respuesta “sobre la posibilidad de contar con adaptaciones para el material de estas clases y de las pruebas de evaluación </w:t>
      </w:r>
      <w:proofErr w:type="spellStart"/>
      <w:r>
        <w:t>Speaking</w:t>
      </w:r>
      <w:proofErr w:type="spellEnd"/>
      <w:r>
        <w:t xml:space="preserve"> y </w:t>
      </w:r>
      <w:proofErr w:type="spellStart"/>
      <w:r>
        <w:t>Listening</w:t>
      </w:r>
      <w:proofErr w:type="spellEnd"/>
      <w:r>
        <w:t xml:space="preserve"> del A1 y A2 como: adaptación de los videos con subtítulos, sustituir la producción lingüística por transcripción (u otras medidas que pudiera estimar la EOI) y asimismo contar con intérprete de lengua de signos española en el momento del examen para las instrucciones de las pruebas y otro tipo de información. Dicho intérprete hemos tenido que costear de nuestro bolsillo en exámenes anteriores otra compañera alumna sorda y yo”, explica.</w:t>
      </w:r>
    </w:p>
    <w:p w14:paraId="4D76B388" w14:textId="2A876509" w:rsidR="004B3726" w:rsidRDefault="004B3726" w:rsidP="00133805">
      <w:pPr>
        <w:jc w:val="both"/>
      </w:pPr>
      <w:r>
        <w:t xml:space="preserve">Y solicitan que “se tomen todas las medidas necesarias de adaptación de los exámenes a su discapacidad, de manera urgente la realización de los exámenes pendientes de los cursos de inglés A1 y A2 en los que están matriculadas y de este modo puedan obtener los títulos de </w:t>
      </w:r>
      <w:r>
        <w:lastRenderedPageBreak/>
        <w:t>superación de ambos cursos, en igualdad de oportunidades y condiciones que el resto del alumnado”.</w:t>
      </w:r>
    </w:p>
    <w:p w14:paraId="68CDDF54" w14:textId="273BC517" w:rsidR="004B3726" w:rsidRDefault="004B3726" w:rsidP="00133805">
      <w:pPr>
        <w:jc w:val="both"/>
      </w:pPr>
      <w:r>
        <w:t xml:space="preserve">“En caso de que esa adaptación no sea posible”, continúa su reclamación, piden que se les reconozca “la exención de los exámenes de </w:t>
      </w:r>
      <w:proofErr w:type="spellStart"/>
      <w:r>
        <w:t>Listening</w:t>
      </w:r>
      <w:proofErr w:type="spellEnd"/>
      <w:r>
        <w:t xml:space="preserve"> y </w:t>
      </w:r>
      <w:proofErr w:type="spellStart"/>
      <w:r>
        <w:t>Speaking</w:t>
      </w:r>
      <w:proofErr w:type="spellEnd"/>
      <w:r>
        <w:t>” y que en el listado de notas de los cursos “se rectifique de manera inmediata y aparezcan esas pruebas como pendientes de realizar” al no haberles dado la opción de poderlas llevar a cabo. Así, un decreto de la Junta de 2007 sobre enseñanza de idiomas de régimen especial señala en su artículo 11.4: “El diseño, la administración y la evaluación de las pruebas para la obtención de los certificados por parte del alumnado con discapacidad se basarán en los principios de igualdad de oportunidades, no discriminación y compensación de desventajas. Los procedimientos de evaluación contendrán las medidas que resulten necesarias para su adaptación a las necesidades especiales de este alumnado”.</w:t>
      </w:r>
    </w:p>
    <w:p w14:paraId="3CFD8EA1" w14:textId="77777777" w:rsidR="004B3726" w:rsidRDefault="004B3726" w:rsidP="00133805">
      <w:pPr>
        <w:jc w:val="both"/>
      </w:pPr>
      <w:r>
        <w:t xml:space="preserve">Y la Orden de 12 de diciembre de 2011, por la que se regula la elaboración y la organización de las pruebas específicas de certificación en las enseñanzas de idiomas de régimen especial, indica en su artículo 12: “Las escuelas oficiales de idiomas y los centros donde se realicen las pruebas velarán por el cumplimiento de lo establecido en el artículo 11.4 del Decreto 239/2007, de 4 de septiembre, en lo referente al diseño, administración y evaluación de las pruebas de certificación para el alumnado con discapacidad”. </w:t>
      </w:r>
    </w:p>
    <w:p w14:paraId="7B01DE85" w14:textId="3B04CD63" w:rsidR="004B3726" w:rsidRDefault="004B3726" w:rsidP="00133805">
      <w:pPr>
        <w:jc w:val="both"/>
      </w:pPr>
      <w:r>
        <w:t>Y sigue: “</w:t>
      </w:r>
      <w:proofErr w:type="gramStart"/>
      <w:r>
        <w:t>Los alumnos y alumnas</w:t>
      </w:r>
      <w:proofErr w:type="gramEnd"/>
      <w:r>
        <w:t xml:space="preserve"> que necesiten adaptaciones o condiciones especiales para realizar las pruebas deberán justificarlo en el momento de la matriculación, mediante certificación oficial del grado y tipo de minusvalía. Para la determinación de las adaptaciones o condiciones especiales, el centro podrá contar con el asesoramiento del Equipo de Orientación Educativa de la zona”.</w:t>
      </w:r>
    </w:p>
    <w:p w14:paraId="723B534D" w14:textId="42481420" w:rsidR="004B3726" w:rsidRPr="004B3726" w:rsidRDefault="004B3726" w:rsidP="00133805">
      <w:pPr>
        <w:jc w:val="both"/>
        <w:rPr>
          <w:i/>
          <w:iCs/>
        </w:rPr>
      </w:pPr>
      <w:r w:rsidRPr="004B3726">
        <w:rPr>
          <w:i/>
          <w:iCs/>
        </w:rPr>
        <w:t>Denuncia 32. Down España y Down Principado de Asturias exigen la revisión de la resolución de escolarización de dos niñas con síndrome de Down.</w:t>
      </w:r>
    </w:p>
    <w:p w14:paraId="68F7B631" w14:textId="77777777" w:rsidR="004B3726" w:rsidRDefault="004B3726" w:rsidP="00133805">
      <w:pPr>
        <w:jc w:val="both"/>
      </w:pPr>
      <w:r>
        <w:t>La Consejería de Educación les niega una plaza en los colegios ordinarios solicitados por las familias por carecer los centros de auxiliar educador.</w:t>
      </w:r>
    </w:p>
    <w:p w14:paraId="0215745C" w14:textId="77777777" w:rsidR="004B3726" w:rsidRDefault="004B3726" w:rsidP="00133805">
      <w:pPr>
        <w:jc w:val="both"/>
      </w:pPr>
    </w:p>
    <w:p w14:paraId="667ED711" w14:textId="6238DC33" w:rsidR="004B3726" w:rsidRDefault="004B3726" w:rsidP="00133805">
      <w:pPr>
        <w:jc w:val="both"/>
      </w:pPr>
      <w:r>
        <w:t>Ante la decisión de la Consejería de Educación de denegar plaza a dos niñas con síndrome de Down en los colegios solicitados por sus familias, tanto la Federación, como la Asociación Síndrome de Down de Asturias, quieren manifestar su apoyo incondicional a las familias y su rechazo a la decisión de la Consejería de Educación. Consideramos que tal decisión vulnera los derechos de las niñas y de sus familias y que la actuación del Principado supone un ata- que al principio de igualdad establecido en la legislación vigente y una manera de discriminación por razón de discapacidad.</w:t>
      </w:r>
    </w:p>
    <w:p w14:paraId="4093A6AE" w14:textId="3A6482CB" w:rsidR="004B3726" w:rsidRDefault="004B3726" w:rsidP="00133805">
      <w:pPr>
        <w:jc w:val="both"/>
      </w:pPr>
      <w:r>
        <w:t>La Ley Orgánica de Educación establece que: “La escolarización del alum- nado que presenta necesidades educativas especiales se regirá por los principios de normalización e inclusión y asegurará su no discriminación y la igualdad efectiva en el acceso y la permanencia en el sistema educativo”.</w:t>
      </w:r>
    </w:p>
    <w:p w14:paraId="51491776" w14:textId="3CFA7FA9" w:rsidR="004B3726" w:rsidRDefault="004B3726" w:rsidP="00133805">
      <w:pPr>
        <w:jc w:val="both"/>
      </w:pPr>
      <w:r>
        <w:t xml:space="preserve">El referido artículo 24 establece, entre otras consideraciones, que “Los Estados asegurarán que: Las personas con discapacidad puedan acceder a una educación primaria y secundaria inclusiva, de calidad y gratuita, en igualdad de condiciones con las demás, en la comunidad en que vivan”. Sin embargo, el Principado de Asturias aprobó en el pasado mes de marzo una resolución, en la </w:t>
      </w:r>
      <w:r>
        <w:lastRenderedPageBreak/>
        <w:t xml:space="preserve">que condiciona la admisión de </w:t>
      </w:r>
      <w:proofErr w:type="gramStart"/>
      <w:r>
        <w:t>los niños y niñas</w:t>
      </w:r>
      <w:proofErr w:type="gramEnd"/>
      <w:r>
        <w:t xml:space="preserve"> con discapacidad a que los centros solicitados por las familias tengan los recursos de apoyo necesarios, en lugar de dotar a los centros de dichos recursos.</w:t>
      </w:r>
    </w:p>
    <w:p w14:paraId="6D9136A6" w14:textId="71004F08" w:rsidR="004B3726" w:rsidRDefault="004B3726" w:rsidP="00133805">
      <w:pPr>
        <w:jc w:val="both"/>
      </w:pPr>
      <w:r>
        <w:t>Desde DOWN ESPAÑA y la asociación asturiana consideran este hecho muy grave, ya que se está posicionando la potestad reglamentaria de las Administraciones Públicas por encima de la legislación estatal y de los Tratados Internacionales y se está utilizando para atentar contra derechos fundamentales.</w:t>
      </w:r>
    </w:p>
    <w:p w14:paraId="1BE49FE9" w14:textId="33E4E18A" w:rsidR="004B3726" w:rsidRDefault="004B3726" w:rsidP="00133805">
      <w:pPr>
        <w:jc w:val="both"/>
      </w:pPr>
      <w:r>
        <w:t>Como muestra de ello, la Asociación detalla que se le ha denegado plaza a una de las niñas (N.S.R) teniendo, según el baremo que utiliza el propio Principado, mayor puntuación que otros alumnos que no han tenido ningún problema en obtener su plaza en el mismo centro solicitado por la familia.</w:t>
      </w:r>
    </w:p>
    <w:p w14:paraId="5D37399F" w14:textId="6EAD39BB" w:rsidR="004B3726" w:rsidRDefault="004B3726" w:rsidP="00133805">
      <w:pPr>
        <w:jc w:val="both"/>
      </w:pPr>
      <w:r>
        <w:t>También consideran un hecho muy grave que la otra niña (A.L.U.R.) aparezca en los listados de los centros con cero puntos, cuando uno de los criterios que utiliza el Principado para baremar es la existencia de algún tipo de discapacidad, motivo por el cual debería tener, al menos, 1 punto y estaría también por encima de otros alumnos que sí han obtenido su plaza.</w:t>
      </w:r>
    </w:p>
    <w:p w14:paraId="69B19048" w14:textId="068CA988" w:rsidR="004B3726" w:rsidRPr="004B3726" w:rsidRDefault="004B3726" w:rsidP="00133805">
      <w:pPr>
        <w:jc w:val="both"/>
        <w:rPr>
          <w:i/>
          <w:iCs/>
        </w:rPr>
      </w:pPr>
      <w:r w:rsidRPr="004B3726">
        <w:rPr>
          <w:i/>
          <w:iCs/>
        </w:rPr>
        <w:t xml:space="preserve">Denuncia 33. </w:t>
      </w:r>
      <w:proofErr w:type="spellStart"/>
      <w:r w:rsidRPr="004B3726">
        <w:rPr>
          <w:i/>
          <w:iCs/>
        </w:rPr>
        <w:t>Fiapas</w:t>
      </w:r>
      <w:proofErr w:type="spellEnd"/>
      <w:r w:rsidRPr="004B3726">
        <w:rPr>
          <w:i/>
          <w:iCs/>
        </w:rPr>
        <w:t xml:space="preserve"> denuncia la falta de ayudas técnicas para que los alumnos con sordera sigan las clases con normalidad en el aula.</w:t>
      </w:r>
    </w:p>
    <w:p w14:paraId="7C9222D1" w14:textId="5D507DC7" w:rsidR="004B3726" w:rsidRDefault="004B3726" w:rsidP="00133805">
      <w:pPr>
        <w:jc w:val="both"/>
      </w:pPr>
      <w:r>
        <w:t>El presidente de FIAPAS criticó que muchas aulas y centros educativos carecen de los bucles magnéticos y emisoras de FM necesarios para que los estudiantes con audífonos o implantes cocleares puedan seguir con normalidad las explicaciones del docente, “lo que resulta especialmente grave en estos tiempos del COVID-19 en los que todo el profesorado debe llevar mascarillas”.</w:t>
      </w:r>
    </w:p>
    <w:p w14:paraId="0D4EAD7B" w14:textId="77777777" w:rsidR="004B3726" w:rsidRDefault="004B3726" w:rsidP="00133805">
      <w:pPr>
        <w:jc w:val="both"/>
      </w:pPr>
      <w:r>
        <w:t>Según explicó Aedo a Servimedia, “hemos recibido quejas en distintas comunidades autónomas y en todos los niveles educativos, desde Primaria a la universidad, pasando por Secundaria y Formación Profesional”. “En general, los centros aducen la falta de recursos para instalar estas ayudas tecnológicas, que permiten amplificar y mejorar la calidad del sonido".</w:t>
      </w:r>
    </w:p>
    <w:p w14:paraId="1E61FD69" w14:textId="77777777" w:rsidR="004B3726" w:rsidRDefault="004B3726" w:rsidP="00133805">
      <w:pPr>
        <w:jc w:val="both"/>
      </w:pPr>
    </w:p>
    <w:p w14:paraId="24076DCA" w14:textId="73F61E0C" w:rsidR="004B3726" w:rsidRPr="004B3726" w:rsidRDefault="004B3726" w:rsidP="00133805">
      <w:pPr>
        <w:jc w:val="both"/>
        <w:rPr>
          <w:i/>
          <w:iCs/>
        </w:rPr>
      </w:pPr>
      <w:r w:rsidRPr="004B3726">
        <w:rPr>
          <w:i/>
          <w:iCs/>
        </w:rPr>
        <w:t>Denuncia 34. Una madre de una niña con parálisis cerebral denuncia la falta de protocolos COVID-19 en la vuelta al cole para familias con personas de riesgo.</w:t>
      </w:r>
    </w:p>
    <w:p w14:paraId="72D9173D" w14:textId="19A3E78E" w:rsidR="004B3726" w:rsidRDefault="004B3726" w:rsidP="00133805">
      <w:pPr>
        <w:jc w:val="both"/>
      </w:pPr>
      <w:r>
        <w:t>La madre de una hija con parálisis cerebral infantil severa denunció este lunes la falta de un protocolo COVID-19 adaptado en los colegios para aquellas familias en las que hay una persona de riesgo.</w:t>
      </w:r>
    </w:p>
    <w:p w14:paraId="543163E2" w14:textId="3FF6E251" w:rsidR="004B3726" w:rsidRDefault="004B3726" w:rsidP="00133805">
      <w:pPr>
        <w:jc w:val="both"/>
      </w:pPr>
      <w:r>
        <w:t>La vuelta a las aulas en Castilla La Mancha y los padres de este niño sienten un desamparo total y una dejadez por parte de las autoridades competentes por el peligro de contagio que existe en familias con personas de riesgo.</w:t>
      </w:r>
    </w:p>
    <w:p w14:paraId="58B83F25" w14:textId="7D550BF2" w:rsidR="004B3726" w:rsidRDefault="004B3726" w:rsidP="00133805">
      <w:pPr>
        <w:jc w:val="both"/>
      </w:pPr>
      <w:r>
        <w:t>En una entrevista con Servimedia, esta madre confiesa que su hija Alba tiene una salud muy delicada y siempre tiene mucho cuidado para que no se ponga mala. Sin embargo, esto ocurre muy a menudo y es una de las razones por las que muchas veces no puede acudir al colegio.</w:t>
      </w:r>
    </w:p>
    <w:p w14:paraId="5B97A7D6" w14:textId="42B850E7" w:rsidR="004B3726" w:rsidRDefault="004B3726" w:rsidP="00133805">
      <w:pPr>
        <w:jc w:val="both"/>
      </w:pPr>
      <w:r>
        <w:t>Además, su otra hija, de 10 años, también tiene miedo de contagiar a su hermana, por lo que una de las cuestiones que pide esta Madre es ofrecerle una educación online, pero la Consejería de Educación no se ha pronunciado al respecto.</w:t>
      </w:r>
    </w:p>
    <w:p w14:paraId="20882EB9" w14:textId="34048FDA" w:rsidR="004B3726" w:rsidRDefault="004B3726" w:rsidP="00133805">
      <w:pPr>
        <w:jc w:val="both"/>
      </w:pPr>
      <w:r>
        <w:lastRenderedPageBreak/>
        <w:t>“Es un caso que no es único”, apunta, y añade que no está pidiendo un trato de favor hacia su hija, sino que se protocolice el problema que tienen familias con personas con enfermedades raras, de riesgo o con discapacidad. “Es un problema que nadie ha barajado”, insiste.</w:t>
      </w:r>
    </w:p>
    <w:p w14:paraId="2375350B" w14:textId="77777777" w:rsidR="004B3726" w:rsidRDefault="004B3726" w:rsidP="00133805">
      <w:pPr>
        <w:jc w:val="both"/>
      </w:pPr>
      <w:r>
        <w:t>Hasta ahora, solamente ha podido contactar con un teléfono mixto entre el Ministerio de Educación y el de Sanidad para intentar resolver las dudas que tienen los padres, pero cuando les cuentan la situación la respuesta es “sí, tienes razón, pero no sé qué decirte”, asegura esta madre.</w:t>
      </w:r>
    </w:p>
    <w:p w14:paraId="7C5C527C" w14:textId="2E0F612F" w:rsidR="004B3726" w:rsidRDefault="004B3726" w:rsidP="00133805">
      <w:pPr>
        <w:jc w:val="both"/>
      </w:pPr>
      <w:r>
        <w:t>Es una situación que, como cuenta, si nadie le da unas directrices para saber cómo tiene que hacer, tendrá que llevar a su hija al colegio con el riesgo que ello conlleva. Asegura que su hija Ana siente que, si se saltan las normas y no acude a la escuela, “no va a tener acogida en el colegio ni de forma presencial ni de forma online” y “se ve al margen”.</w:t>
      </w:r>
    </w:p>
    <w:p w14:paraId="2138260D" w14:textId="1F100A63" w:rsidR="004B3726" w:rsidRPr="004B3726" w:rsidRDefault="004B3726" w:rsidP="00133805">
      <w:pPr>
        <w:jc w:val="both"/>
        <w:rPr>
          <w:i/>
          <w:iCs/>
        </w:rPr>
      </w:pPr>
      <w:r w:rsidRPr="004B3726">
        <w:rPr>
          <w:i/>
          <w:iCs/>
        </w:rPr>
        <w:t>Denuncia 35. La ONU condena a España a indemnizar a un chico con discapacidad intelectual por ser discriminado en la escuela.</w:t>
      </w:r>
    </w:p>
    <w:p w14:paraId="0081CAF1" w14:textId="456B484A" w:rsidR="004B3726" w:rsidRDefault="004B3726" w:rsidP="00133805">
      <w:pPr>
        <w:jc w:val="both"/>
      </w:pPr>
      <w:r>
        <w:t>Los artículos 7, 15,17, 23 y 24» de la Convención, que suscribió en 2008, en el caso del leonés Rubén Calleja Loma. El dictamen pone fin, a falta de su cumplimiento efectivo, a diez años largos de lucha por la escuela inclusiva y contra los malos tratos y discriminación que sufrió el niño con síndrome de Down que, a los 11 años, fue apartado de la escuela ordinaria.</w:t>
      </w:r>
    </w:p>
    <w:p w14:paraId="2AA56785" w14:textId="3FC10DEF" w:rsidR="004B3726" w:rsidRDefault="004B3726" w:rsidP="00133805">
      <w:pPr>
        <w:jc w:val="both"/>
      </w:pPr>
      <w:r>
        <w:t xml:space="preserve">Los artículos contravenidos en el caso Rubén se refieren al derecho a la educación inclusiva, el respeto al hogar y a la familia, al acceso a la justicia, a la protección de la integridad personal, contra la tortura y otros tratos o penas crueles, inhumanos o degradantes, así como asegurar que todos </w:t>
      </w:r>
      <w:proofErr w:type="gramStart"/>
      <w:r>
        <w:t>los niños y niñas</w:t>
      </w:r>
      <w:proofErr w:type="gramEnd"/>
      <w:r>
        <w:t xml:space="preserve"> con discapacidad disfruten de sus derechos humanos.</w:t>
      </w:r>
    </w:p>
    <w:p w14:paraId="268135B0" w14:textId="77777777" w:rsidR="004B3726" w:rsidRDefault="004B3726" w:rsidP="00133805">
      <w:pPr>
        <w:jc w:val="both"/>
      </w:pPr>
      <w:r>
        <w:t>El comité de la ONU obliga al Estado parte, España, a proporcionar a Rubén y su familia una «reparación efectiva», que incluya las costas judiciales y una indemnización por los «daños emocionales y psicológicos» causados. Al mismo tiempo, exige «garantizar que Rubén sea incluido en un programa de formación profesional ‘efectivamente’ inclusivo, en consulta con él mismo y sus padres».</w:t>
      </w:r>
    </w:p>
    <w:p w14:paraId="45F55ADB" w14:textId="77777777" w:rsidR="004B3726" w:rsidRDefault="004B3726" w:rsidP="00133805">
      <w:pPr>
        <w:jc w:val="both"/>
      </w:pPr>
    </w:p>
    <w:p w14:paraId="70AB6D0E" w14:textId="77777777" w:rsidR="004B3726" w:rsidRDefault="004B3726" w:rsidP="00133805">
      <w:pPr>
        <w:jc w:val="both"/>
      </w:pPr>
      <w:r>
        <w:t>El dictamen del Comité no se queda en el mero resarcimiento económico. Ordena investigar «los malos tratos y discriminación hacia Rubén» por parte de un tutor y una profesora cuando estaba en cuarto de Primaria y exige que</w:t>
      </w:r>
    </w:p>
    <w:p w14:paraId="04EBA330" w14:textId="6C405580" w:rsidR="004B3726" w:rsidRDefault="004B3726" w:rsidP="00133805">
      <w:pPr>
        <w:jc w:val="both"/>
      </w:pPr>
      <w:r>
        <w:t>«Se depuren responsabilidades a todos los niveles».</w:t>
      </w:r>
    </w:p>
    <w:p w14:paraId="5628B6DA" w14:textId="7B1CFADE" w:rsidR="004B3726" w:rsidRDefault="004B3726" w:rsidP="00133805">
      <w:pPr>
        <w:jc w:val="both"/>
      </w:pPr>
      <w:r>
        <w:t>El apartado cuatro de las conclusiones señala que el Estado español debe «reconocer públicamente» «la violación de los derechos del niño Rubén a una educación inclusiva y a una vida libre de violencia y discriminación, así como la violación de los derechos de sus padres al haber sido acusados penalmente de manera indebida por el delito de abandono del menor, lo que conllevó con- secuencias morales y económicas».</w:t>
      </w:r>
    </w:p>
    <w:p w14:paraId="3C4E0F0F" w14:textId="21D12218" w:rsidR="004B3726" w:rsidRDefault="004B3726" w:rsidP="00133805">
      <w:pPr>
        <w:jc w:val="both"/>
      </w:pPr>
      <w:r>
        <w:t>Más allá de las consideraciones particulares sobre el caso de Rubén Calleja, el Comité exige a España que adopte, con carácter general, «medidas para evitar que se cometan violaciones similares en el futuro», de acuerdo con las recomendaciones del informe de investigación del Comité sobre el estado de la educación inclusiva que emitió en 2018.</w:t>
      </w:r>
    </w:p>
    <w:p w14:paraId="5A673061" w14:textId="6F15A78A" w:rsidR="004B3726" w:rsidRDefault="004B3726" w:rsidP="00133805">
      <w:pPr>
        <w:jc w:val="both"/>
      </w:pPr>
      <w:r>
        <w:lastRenderedPageBreak/>
        <w:t>En este sentido, la ONU ordena a España que «en estrecha consulta con las personas con discapacidad y las organizaciones que las representan» acelere la reforma legislativa para eliminar el modelo médico de la discapacidad y definir claramente la inclusión plena de todos los estudiantes con discapacidad. Exige adoptar medidas para considerar «la educación inclusiva como un derecho» y que todos los estudiantes con discapacidad tengan acceso a «oportunidades de aprendizaje inclusivo en el sistema de enseñanza general».</w:t>
      </w:r>
    </w:p>
    <w:p w14:paraId="7F7CA8AC" w14:textId="2CC95B82" w:rsidR="004B3726" w:rsidRDefault="004B3726" w:rsidP="00133805">
      <w:pPr>
        <w:jc w:val="both"/>
      </w:pPr>
      <w:r>
        <w:t>Otra de las directrices del dictamen detalla que España debe formular «una política integral de educación inclusiva acompañada de estrategias para pro- mover una cultura de inclusión en la enseñanza general» con evaluaciones individualizadas, basadas en los derechos humanos. Pide apoyo para los docentes y que dichas políticas estén basadas en el respeto «a la diversidad, la no discriminación y la participación plena y efectiva de las personas con discapacidad en la sociedad».</w:t>
      </w:r>
    </w:p>
    <w:p w14:paraId="3454F2FE" w14:textId="43C8662A" w:rsidR="004B3726" w:rsidRDefault="004B3726" w:rsidP="00133805">
      <w:pPr>
        <w:jc w:val="both"/>
      </w:pPr>
      <w:r>
        <w:t>El dictamen del Comité de los Derechos de las Personas con Discapacidad de Naciones Unidas obliga a España a que «elimine toda segregación educativa de estudiantes con discapacidad, tanto en las escuelas de educación especial como en las unidades especializadas dentro de las escuelas ordinarias».</w:t>
      </w:r>
    </w:p>
    <w:p w14:paraId="66912F3D" w14:textId="7A042E39" w:rsidR="004B3726" w:rsidRDefault="004B3726" w:rsidP="00133805">
      <w:pPr>
        <w:jc w:val="both"/>
      </w:pPr>
      <w:r>
        <w:t>La denuncia presentada al Comité sobre los Derechos de las Personas con Discapacidad en 2017 alegó que Rubén fue víctima de una violación del artículo 24 de la Convención derecho a la educación inclusiva por la decisión de escolarizarle en un centro especial y que los tribunales españoles desestimaron su demanda «fundamentándose esencialmente en los informes del equipo de orientación elaborados en estrecha colaboración y a instancias de los tutores que le rechazaron, discriminaron, abandonaron y maltrataron sin respetar sus derechos y dignidad».</w:t>
      </w:r>
    </w:p>
    <w:p w14:paraId="034E868C" w14:textId="0D6E402A" w:rsidR="004B3726" w:rsidRPr="004B3726" w:rsidRDefault="004B3726" w:rsidP="00133805">
      <w:pPr>
        <w:jc w:val="both"/>
        <w:rPr>
          <w:i/>
          <w:iCs/>
        </w:rPr>
      </w:pPr>
      <w:r w:rsidRPr="004B3726">
        <w:rPr>
          <w:i/>
          <w:iCs/>
        </w:rPr>
        <w:t xml:space="preserve">Denuncia 36. El </w:t>
      </w:r>
      <w:proofErr w:type="spellStart"/>
      <w:r w:rsidRPr="004B3726">
        <w:rPr>
          <w:i/>
          <w:iCs/>
        </w:rPr>
        <w:t>Govern</w:t>
      </w:r>
      <w:proofErr w:type="spellEnd"/>
      <w:r w:rsidRPr="004B3726">
        <w:rPr>
          <w:i/>
          <w:iCs/>
        </w:rPr>
        <w:t xml:space="preserve"> de la Generalitat de Cataluña pretendía que los alumnos con discapacidad de Centros de Educación Especial contagiados fueran confinados en los colegios.</w:t>
      </w:r>
    </w:p>
    <w:p w14:paraId="768C6A6B" w14:textId="77777777" w:rsidR="004B3726" w:rsidRDefault="004B3726" w:rsidP="00133805">
      <w:pPr>
        <w:jc w:val="both"/>
      </w:pPr>
      <w:r>
        <w:t xml:space="preserve">La Administración Territorial anunciaba que </w:t>
      </w:r>
      <w:proofErr w:type="gramStart"/>
      <w:r>
        <w:t>los alumnos y alumnas</w:t>
      </w:r>
      <w:proofErr w:type="gramEnd"/>
      <w:r>
        <w:t xml:space="preserve"> que dieran positivo en una prueba PCR serían confinados en los propios centros y no en sus domicilios.</w:t>
      </w:r>
    </w:p>
    <w:p w14:paraId="181464C6" w14:textId="59A03DAF" w:rsidR="004B3726" w:rsidRDefault="004B3726" w:rsidP="00133805">
      <w:pPr>
        <w:jc w:val="both"/>
      </w:pPr>
      <w:r>
        <w:t>Un anuncio que generaba incertidumbre en unos centros que ahora mismo intentan prestar sus servicios en medio del «caos más absoluto». Así lo indican desde uno de los consultados por El Liberal y que ha pedido que su nombre no sea publicado: «No sabemos nada de esto. Nos van dando las instrucciones casi a diario por lo que nunca sabemos qué va a pasar. Además, de ser cierto, ¿cómo pretenden hacerlo? Nosotros no tenemos ni espacio, ni material, ni personal para poder hacernos cargo».</w:t>
      </w:r>
    </w:p>
    <w:p w14:paraId="616AB7D3" w14:textId="77777777" w:rsidR="004B3726" w:rsidRDefault="004B3726" w:rsidP="00133805">
      <w:pPr>
        <w:jc w:val="both"/>
      </w:pPr>
      <w:r>
        <w:t xml:space="preserve">«Es un secuestro institucional», resumía </w:t>
      </w:r>
      <w:proofErr w:type="spellStart"/>
      <w:r>
        <w:t>Cameán</w:t>
      </w:r>
      <w:proofErr w:type="spellEnd"/>
      <w:r>
        <w:t>, que subraya que, además,</w:t>
      </w:r>
    </w:p>
    <w:p w14:paraId="561B06D2" w14:textId="77777777" w:rsidR="004B3726" w:rsidRDefault="004B3726" w:rsidP="00133805">
      <w:pPr>
        <w:jc w:val="both"/>
      </w:pPr>
      <w:r>
        <w:t>«Va en contra de las leyes de libre circulación y obliga a los docentes a hacerse cargo de estos niños que tienen a sus propias familias». En su opinión, esta controvertida medida se basa fundamentalmente «en economía y tantos por ciento, que es de lo único de lo que entienden en la Generalitat». Y es que, en otras circunstancias y en una situación en la que el alumno no puede asistir al aula por enfermedad, existen servicios a los que recurrir para que no pierda el ritmo de las clases, como la atención domiciliaria por parte del profesorado o, incluso, la de los numerosos voluntarios que trabajan con asociaciones de familias cuyos hijos están escolarizados en la Educación Especial. Alternativas que, con la pandemia del COVID-19, han desaparecido.</w:t>
      </w:r>
    </w:p>
    <w:p w14:paraId="1ABA7899" w14:textId="736B45C7" w:rsidR="004B3726" w:rsidRDefault="004B3726" w:rsidP="00133805">
      <w:pPr>
        <w:jc w:val="both"/>
      </w:pPr>
      <w:r>
        <w:t xml:space="preserve">Encerrar a estos niños en caso de contagio en los centros es como un recorte, asegura la presidenta de AFEES, «se hace para evitar sobrecostes». Tanto es así que, según explica, los </w:t>
      </w:r>
      <w:r>
        <w:lastRenderedPageBreak/>
        <w:t>médicos ya no expiden los certificados necesarios para, en caso de menores con enfermedades crónicas, poder acceder a este tipo de apoyo educativo.</w:t>
      </w:r>
    </w:p>
    <w:p w14:paraId="7125D7C3" w14:textId="7560D003" w:rsidR="004B3726" w:rsidRPr="004B3726" w:rsidRDefault="004B3726" w:rsidP="00133805">
      <w:pPr>
        <w:jc w:val="both"/>
        <w:rPr>
          <w:i/>
          <w:iCs/>
        </w:rPr>
      </w:pPr>
      <w:r w:rsidRPr="004B3726">
        <w:rPr>
          <w:i/>
          <w:iCs/>
        </w:rPr>
        <w:t xml:space="preserve">Denuncia 37. </w:t>
      </w:r>
      <w:proofErr w:type="gramStart"/>
      <w:r w:rsidRPr="004B3726">
        <w:rPr>
          <w:i/>
          <w:iCs/>
        </w:rPr>
        <w:t>Los niños y niñas</w:t>
      </w:r>
      <w:proofErr w:type="gramEnd"/>
      <w:r w:rsidRPr="004B3726">
        <w:rPr>
          <w:i/>
          <w:iCs/>
        </w:rPr>
        <w:t xml:space="preserve"> con discapacidad de Baleares sin apoyo en las aulas.</w:t>
      </w:r>
    </w:p>
    <w:p w14:paraId="6DADB758" w14:textId="0E0F61C5" w:rsidR="004B3726" w:rsidRDefault="004B3726" w:rsidP="00133805">
      <w:pPr>
        <w:jc w:val="both"/>
      </w:pPr>
      <w:r>
        <w:t>La falta de recursos para hacer frente a las nuevas medidas por el virus en las aulas ha obligado a los centros educativos a destinar a los profesores de apoyo al frente de nuevas clases para bajar las ratios. Una situación que denunciaban sus familias, a las que en algunos casos no se les presentó otra opción que no llevar- los o que sacarlos de sus actuales colegios y llevarlos a centros de educación especial.</w:t>
      </w:r>
    </w:p>
    <w:p w14:paraId="3A70889A" w14:textId="1E18F283" w:rsidR="004B3726" w:rsidRDefault="004B3726" w:rsidP="00133805">
      <w:pPr>
        <w:jc w:val="both"/>
      </w:pPr>
      <w:r>
        <w:t>“Sin apoyo, no hay quien le cambie el pañal, quien le dé de comer, ni quien le acompañe en el aula. Es como llevarlo a una nana ya que ni tan solo habrá integración, así no puede ir”, decía Magda Fornés, madre de un niño de tres años con parálisis cerebral que este año debería empezar el colegio. “Desde el colegio nos dicen que no pueden darnos ninguna solución, sólo que vaya a un centro especial”, lamenta, manteniendo hasta ayer la duda de si podrá llevar a su hijo hoy a clase.</w:t>
      </w:r>
    </w:p>
    <w:p w14:paraId="0A35436E" w14:textId="77777777" w:rsidR="004B3726" w:rsidRDefault="004B3726" w:rsidP="00133805">
      <w:pPr>
        <w:jc w:val="both"/>
      </w:pPr>
      <w:r>
        <w:t>No es la única en esta situación. “Le iban a poner PT, ATE y AL (los apoyos de pedagogo terapéutico, auxiliar técnico y técnico en audición y lenguaje), pero ya me han dicho que este año no puede recibir ningún tipo de apoyo”, la- mentó Cata García, madre de un niño de cuatro años con retraso madurativo. “Hay que estar pendiente de él porque si no, no se centra. Sin un apoyo se quedará a un lado, aislado”, alerta también esta madre, que asegura que no se le ha dado otra opción que recurrir a centros de educación especial.</w:t>
      </w:r>
    </w:p>
    <w:p w14:paraId="38689161" w14:textId="77777777" w:rsidR="004B3726" w:rsidRDefault="004B3726" w:rsidP="00133805">
      <w:pPr>
        <w:jc w:val="both"/>
      </w:pPr>
      <w:r>
        <w:t>Como ellas, media docena de madres se reunieron ayer para denunciar esta situación. Junto a ellas saben que esta situación la viven otra treintena de padres con los que hacen piña en un grupo de WhatsApp, pero saben que son muchas más las familias afectadas. “Con unas condiciones u otras todos los niños van a tener hoy clase, pero a aquellos con necesidades especiales, los han dejado de lado”, resumen una situación que aboca al fin de la inclusión e integración en las aulas.</w:t>
      </w:r>
    </w:p>
    <w:p w14:paraId="1E9DF57B" w14:textId="77777777" w:rsidR="004B3726" w:rsidRDefault="004B3726" w:rsidP="00133805">
      <w:pPr>
        <w:jc w:val="both"/>
      </w:pPr>
    </w:p>
    <w:p w14:paraId="09151965" w14:textId="7F266AE0" w:rsidR="004B3726" w:rsidRPr="004B3726" w:rsidRDefault="004B3726" w:rsidP="00133805">
      <w:pPr>
        <w:jc w:val="both"/>
        <w:rPr>
          <w:i/>
          <w:iCs/>
        </w:rPr>
      </w:pPr>
      <w:r w:rsidRPr="004B3726">
        <w:rPr>
          <w:i/>
          <w:iCs/>
        </w:rPr>
        <w:t>Denuncia 38. Una niña de 4 años que nunca ha estado escolarizada fue derivada a educación especial y aún sigue esperando sentencia.</w:t>
      </w:r>
    </w:p>
    <w:p w14:paraId="734CD308" w14:textId="7FDF08EF" w:rsidR="004B3726" w:rsidRDefault="004B3726" w:rsidP="00133805">
      <w:pPr>
        <w:jc w:val="both"/>
      </w:pPr>
      <w:r>
        <w:t>Tras una primera evaluación psicopedagógica, efectuada en 2019 y en la que se recomendaba como modalidad educativa educación especial etapa infantil, la familia en esa misma fecha expresó su desacuerdo con la propuesta del dictamen de escolarización y solicitaron plaza en un centro ordinario.</w:t>
      </w:r>
    </w:p>
    <w:p w14:paraId="6548BFBB" w14:textId="77777777" w:rsidR="004B3726" w:rsidRDefault="004B3726" w:rsidP="00133805">
      <w:pPr>
        <w:jc w:val="both"/>
      </w:pPr>
      <w:r>
        <w:t>Según la doctrina del Tribunal Supremo y del Tribunal Constitucional, para poder derivar a un alumno a educación especial de acuerdo con la ley española, es preciso que la administración educativa acredite haber agotado todos los medios a su alcance para su escolarización en educación ordinaria, lo cual es imposible en el caso de una menor que nunca ha estado escolarizada en modalidad ordinaria.</w:t>
      </w:r>
    </w:p>
    <w:p w14:paraId="4B23BF37" w14:textId="2A66B8E1" w:rsidR="004B3726" w:rsidRDefault="004B3726" w:rsidP="00133805">
      <w:pPr>
        <w:jc w:val="both"/>
      </w:pPr>
      <w:r>
        <w:t xml:space="preserve">En enero de 2020 se presentó recurso contencioso administrativo que se está tramitando ante el Juzgado de lo Contencioso administrativo de Madrid. Como consecuencia de la suspensión de plazos durante el primer estado de alarma la tramitación se está demorando muchísimo. Mientras tanto los padres de MÍA decidieron, como mal menor, escolarizar a la menor en un </w:t>
      </w:r>
      <w:r>
        <w:lastRenderedPageBreak/>
        <w:t xml:space="preserve">colegio de Educación Especial mientras se tramitaba el procedimiento, ya que la niña mostraba cada vez mayor y más intensa necesidad de compartir momentos con otros </w:t>
      </w:r>
      <w:proofErr w:type="gramStart"/>
      <w:r>
        <w:t>niños y niñas</w:t>
      </w:r>
      <w:proofErr w:type="gramEnd"/>
      <w:r>
        <w:t xml:space="preserve">. </w:t>
      </w:r>
    </w:p>
    <w:p w14:paraId="7833D1DF" w14:textId="41CF538C" w:rsidR="004B3726" w:rsidRDefault="004B3726" w:rsidP="00133805">
      <w:pPr>
        <w:jc w:val="both"/>
      </w:pPr>
      <w:r>
        <w:t>Recibieron una llamada de la Dirección de Área Territorial para decirles que era necesario que firmasen que estaban de acuerdo con la modalidad de Educación Especial junto con la solicitud de centro para poder escolarizarla. Se negaron rotundamente a ello y firmaron en desacuerdo.</w:t>
      </w:r>
    </w:p>
    <w:p w14:paraId="6D912197" w14:textId="49C50A76" w:rsidR="004B3726" w:rsidRDefault="004B3726" w:rsidP="00133805">
      <w:pPr>
        <w:jc w:val="both"/>
      </w:pPr>
      <w:r>
        <w:t xml:space="preserve">Ante la situación COVID-19 su aula es una burbuja por lo que en la actualidad MÍA no participa ni se relaciona con los alumnos de infantil del Divina </w:t>
      </w:r>
      <w:proofErr w:type="spellStart"/>
      <w:r>
        <w:t>Pastora.Solo</w:t>
      </w:r>
      <w:proofErr w:type="spellEnd"/>
      <w:r>
        <w:t xml:space="preserve"> se relaciona con sus compañeras y compañeras con discapacidad con edades comprendidas entre los 7 y 14 años junto a MÍA que tiene 5 años.</w:t>
      </w:r>
    </w:p>
    <w:p w14:paraId="73C290DE" w14:textId="77777777" w:rsidR="004B3726" w:rsidRDefault="004B3726" w:rsidP="00133805">
      <w:pPr>
        <w:jc w:val="both"/>
      </w:pPr>
      <w:r>
        <w:t>La Comunidad de Madrid no permitió una flexibilización de la escolarización de MÍA, propuesta por los padres,  para estar en un aula ordinaria con niños de 2 o 3 años, que son de desarrollo y tamaño similar, además de ser de la misma etapa educativa (Educación Infantil) porque según dicha administración educativa es imposible, sin embargo sí flexibilizaron su educación para estar en un aula donde ella es la única alumna de Educación Infantil y donde tiene que compartir aula con otros cinco alumnos de entre 8 y 14 años (que además son todos ellos de una etapa educativa diferente, Educación Básica).</w:t>
      </w:r>
    </w:p>
    <w:p w14:paraId="501ECCD7" w14:textId="272F1A39" w:rsidR="004B3726" w:rsidRDefault="004B3726" w:rsidP="00133805">
      <w:pPr>
        <w:jc w:val="both"/>
      </w:pPr>
      <w:r>
        <w:t>Además del tema de la edad de los alumnos que comparten aula con MÍA, se han presentado otros problemas:</w:t>
      </w:r>
    </w:p>
    <w:p w14:paraId="48A52FF8" w14:textId="77777777" w:rsidR="004B3726" w:rsidRDefault="004B3726" w:rsidP="00133805">
      <w:pPr>
        <w:jc w:val="both"/>
      </w:pPr>
      <w:r>
        <w:t>Al no tener el aula un mobiliario de Educación Infantil, la alumna está ubicada hasta el momento en una mesa y silla altas donde le cuelgan los pies. Esto es totalmente inapropiado para cualquier alumno y más aún cuando se trata de una niña con hipotonía y dificultad de estabilización corporal. Al no apoyar los pies no puede tener estabilidad, ni estar sentada en una posición adecuada, además del cansancio añadido que produce. Esta circunstancia está hablada con el centro, quien parece tener la buena intención de solucionarlo, pero Mía no tendría este problema en una clase de Educación Infantil ordinaria, donde el mobiliario es adecuado a su tamaño.</w:t>
      </w:r>
    </w:p>
    <w:p w14:paraId="042E0B19" w14:textId="77777777" w:rsidR="004B3726" w:rsidRDefault="004B3726" w:rsidP="00133805">
      <w:pPr>
        <w:jc w:val="both"/>
      </w:pPr>
    </w:p>
    <w:p w14:paraId="756C74ED" w14:textId="77777777" w:rsidR="004B3726" w:rsidRDefault="004B3726" w:rsidP="00133805">
      <w:pPr>
        <w:jc w:val="both"/>
      </w:pPr>
      <w:r>
        <w:t>La ruta escolar de este centro no pasa por Vicálvaro, lo que obliga a sus padres a llevarla en coche. Desde el domicilio familiar, el aula se encuentra a 13 km, teniendo necesariamente que atravesar el centro de la ciudad de Madrid, que en el mejor de los casos transcurre un viaje de 30 minutos y en casos de atasco (muy frecuente), de 45 minutos o más. El aula de Educación Especial se encuentra alojada en el Colegio Divina Pastora, sito en Calle Santa Engracia, 142, 28003, de Madrid. Para llevarla por las mañanas se recorren esos 13 km dos veces y otras dos por la tarde para ir a recogerla, recorriendo los familiares en coche 52 kilómetros diarios. En un centro educativo ordinario de la0 zona en la que viven o alrededores, esta dificultad desaparecería y MÍA no estría desarraigada de su barrio, sino que podría socializarse con sus vecinos.</w:t>
      </w:r>
    </w:p>
    <w:p w14:paraId="5CCEA6CD" w14:textId="77777777" w:rsidR="004B3726" w:rsidRDefault="004B3726" w:rsidP="00133805">
      <w:pPr>
        <w:jc w:val="both"/>
      </w:pPr>
      <w:r>
        <w:t>Esta situación pone de relieve que la obstinación de la Comunidad en su decisión de que la menor de cuatro años todavía solamente pueda estar escolarizada en un centro de Educación Especial no tiene en cuenta realmente sus necesidades, sus características y sus derechos.</w:t>
      </w:r>
    </w:p>
    <w:p w14:paraId="5F367B25" w14:textId="77777777" w:rsidR="004B3726" w:rsidRDefault="004B3726" w:rsidP="00133805">
      <w:pPr>
        <w:jc w:val="both"/>
      </w:pPr>
    </w:p>
    <w:p w14:paraId="6099600F" w14:textId="77777777" w:rsidR="004B3726" w:rsidRDefault="004B3726" w:rsidP="00133805">
      <w:pPr>
        <w:jc w:val="both"/>
      </w:pPr>
    </w:p>
    <w:p w14:paraId="78AAEE9A" w14:textId="0675D1A3" w:rsidR="00C36E93" w:rsidRPr="009535B9" w:rsidRDefault="00C36E93" w:rsidP="00C36E93">
      <w:pPr>
        <w:jc w:val="both"/>
        <w:rPr>
          <w:b/>
          <w:bCs/>
        </w:rPr>
      </w:pPr>
      <w:r w:rsidRPr="009535B9">
        <w:rPr>
          <w:b/>
          <w:bCs/>
        </w:rPr>
        <w:lastRenderedPageBreak/>
        <w:t>INFORME DE DERECHOS HUMANOS Y DISCAPACIDAD, ESPAÑA 2021</w:t>
      </w:r>
    </w:p>
    <w:p w14:paraId="509090D1" w14:textId="77777777" w:rsidR="00C36E93" w:rsidRPr="009535B9" w:rsidRDefault="00C36E93" w:rsidP="00C36E93">
      <w:pPr>
        <w:jc w:val="both"/>
        <w:rPr>
          <w:b/>
          <w:bCs/>
        </w:rPr>
      </w:pPr>
      <w:r w:rsidRPr="009535B9">
        <w:rPr>
          <w:b/>
          <w:bCs/>
        </w:rPr>
        <w:t>Denuncias sobre vulneraciones al Artículo 24 de la Convención</w:t>
      </w:r>
    </w:p>
    <w:p w14:paraId="614E5EC6" w14:textId="353BC7A2" w:rsidR="00C36E93" w:rsidRPr="001670E8" w:rsidRDefault="00C36E93" w:rsidP="00133805">
      <w:pPr>
        <w:jc w:val="both"/>
        <w:rPr>
          <w:i/>
          <w:iCs/>
        </w:rPr>
      </w:pPr>
      <w:r w:rsidRPr="001670E8">
        <w:rPr>
          <w:i/>
          <w:iCs/>
        </w:rPr>
        <w:t>Denuncia 1. La Fundación CERMI Mujeres advierte de la “escasa” presencia de niñas con discapacidad en centros escolares ordinarios.</w:t>
      </w:r>
    </w:p>
    <w:p w14:paraId="3078D183" w14:textId="516669AB" w:rsidR="00C36E93" w:rsidRPr="001670E8" w:rsidRDefault="00C36E93" w:rsidP="00133805">
      <w:pPr>
        <w:jc w:val="both"/>
      </w:pPr>
      <w:r w:rsidRPr="001670E8">
        <w:t>La Fundación CERMI Mujeres (FCM) ha abordado la situación actual de la educación en mujeres y niñas con discapacidad y cómo combatir la exclusión educativa que sufren para garantizar su derecho a la educación inclusiva y de calidad.</w:t>
      </w:r>
    </w:p>
    <w:p w14:paraId="75587808" w14:textId="60F09A76" w:rsidR="00C36E93" w:rsidRPr="001670E8" w:rsidRDefault="00C36E93" w:rsidP="00133805">
      <w:pPr>
        <w:jc w:val="both"/>
      </w:pPr>
      <w:r w:rsidRPr="001670E8">
        <w:t>Durante la charla, se ha puesto en evidencia la “escasa” presencia de niñas con discapacidad en centros escolares ordinarios, el “sesgo” que existe en la orientación académica profesional por el género y la “poca demanda femenina” en los ciclos de Formación Profesional y en los estudios de Ciencias y Tecnología, o cómo las mujeres y niñas con discapacidad sufren más violencia y más acoso escolar, y cuentan, a su vez, con una mayor sobreprotección familiar.</w:t>
      </w:r>
    </w:p>
    <w:p w14:paraId="0355DFE4" w14:textId="09629CCD" w:rsidR="00C36E93" w:rsidRPr="001670E8" w:rsidRDefault="00C36E93" w:rsidP="00133805">
      <w:pPr>
        <w:jc w:val="both"/>
      </w:pPr>
      <w:r w:rsidRPr="001670E8">
        <w:t xml:space="preserve">El encuentro que ha analizado la inclusión educativa en un contexto en el que además las mujeres y niñas con discapacidad “sufren ya de por sí situaciones discriminatorias en su acceso a la educación enfrentándose a múltiples barreras por razón de género y discapacidad”. </w:t>
      </w:r>
    </w:p>
    <w:p w14:paraId="56784F9E" w14:textId="27262896" w:rsidR="00C36E93" w:rsidRPr="001670E8" w:rsidRDefault="00C36E93" w:rsidP="00133805">
      <w:pPr>
        <w:jc w:val="both"/>
      </w:pPr>
      <w:r w:rsidRPr="001670E8">
        <w:t>Durante el encuentro, la consejera técnica de la Dirección General de Evaluación y Cooperación Territorial del Ministerio de Educación y Formación Profesional, Juana Hernández, ha llamado la atención sobre cómo la pandemia ha afectado a la educación con el cierre de las escuelas, hecho que ha acrecentado las desigualdades, con un grado de exclusión mayor en las mujeres y niñas con discapacidad que en hombres y mujeres y niñas sin discapacidad.</w:t>
      </w:r>
    </w:p>
    <w:p w14:paraId="0C5BDA42" w14:textId="7DEFBA3C" w:rsidR="00C36E93" w:rsidRPr="001670E8" w:rsidRDefault="00C36E93" w:rsidP="00133805">
      <w:pPr>
        <w:jc w:val="both"/>
      </w:pPr>
      <w:r w:rsidRPr="001670E8">
        <w:t>“Hay dos tercios más de niños escolarizados que niñas” y existe también “una clara sobre representación de niños con discapacidad frente a niñas con discapacidad en las aulas, que se intensifica con el Trastorno del Espectro Autista”, ha alertado Hernández, para quien esto evidencia que “hay problemas en la detección y falta de visibilidad”.</w:t>
      </w:r>
    </w:p>
    <w:p w14:paraId="7520EC14" w14:textId="70C89564" w:rsidR="00C36E93" w:rsidRPr="001670E8" w:rsidRDefault="00C36E93" w:rsidP="00133805">
      <w:pPr>
        <w:jc w:val="both"/>
      </w:pPr>
      <w:r w:rsidRPr="001670E8">
        <w:t>Por su parte, la directora de Comunicación, Incidencia e Investigación de Plan Internacional España, Julia López, ha denunciado que la pandemia y la emergencia de la crisis derivada han puesto en riesgo el derecho a la educación: “hay 11 millones de niñas que es posible que no vuelvan a la escuela y, debido a la falta de datos, desconocemos cuántas de ellas tienen discapacidad”.</w:t>
      </w:r>
    </w:p>
    <w:p w14:paraId="28D51CA8" w14:textId="5A18186F" w:rsidR="00C36E93" w:rsidRPr="001670E8" w:rsidRDefault="00C36E93" w:rsidP="00133805">
      <w:pPr>
        <w:jc w:val="both"/>
      </w:pPr>
      <w:r w:rsidRPr="001670E8">
        <w:t xml:space="preserve">Según ha incidido, además, “los 150 millones de </w:t>
      </w:r>
      <w:proofErr w:type="gramStart"/>
      <w:r w:rsidRPr="001670E8">
        <w:t>niñas y niños</w:t>
      </w:r>
      <w:proofErr w:type="gramEnd"/>
      <w:r w:rsidRPr="001670E8">
        <w:t xml:space="preserve"> con discapacidad que existen en el mundo tienen 10 veces menos probabilidades para escolarizarse”.</w:t>
      </w:r>
    </w:p>
    <w:p w14:paraId="12B9186C" w14:textId="77777777" w:rsidR="00C36E93" w:rsidRPr="001670E8" w:rsidRDefault="00C36E93" w:rsidP="00133805">
      <w:pPr>
        <w:jc w:val="both"/>
      </w:pPr>
      <w:r w:rsidRPr="001670E8">
        <w:t>Además, Sofía Mediavilla, de Autismo España y patrona de FCM, ha reclamado una detección de la discapacidad más temprana para poder contar con los apoyos suficientes tanto en los centros escolares como en la universidad, según las necesidades específicas que los distintos tipos de discapacidad requieran, para tener las mismas oportunidades.</w:t>
      </w:r>
    </w:p>
    <w:p w14:paraId="61EAB455" w14:textId="77777777" w:rsidR="00C36E93" w:rsidRDefault="00C36E93" w:rsidP="00133805">
      <w:pPr>
        <w:jc w:val="both"/>
      </w:pPr>
      <w:r w:rsidRPr="001670E8">
        <w:t>Para la presidenta de CERMI Navarra y representante del CERMI en el Consejo Escolar del Estado, Luz Sanz, la manera de revertir esta situación es trabajar entre todos en el cambio hacia la inclusión en la educación, sobre todo, en lo que respecta al empoderamiento de las mujeres y niñas con discapacidad.</w:t>
      </w:r>
    </w:p>
    <w:p w14:paraId="04151D90" w14:textId="77777777" w:rsidR="00C36E93" w:rsidRPr="001670E8" w:rsidRDefault="00C36E93" w:rsidP="00133805">
      <w:pPr>
        <w:jc w:val="both"/>
      </w:pPr>
    </w:p>
    <w:p w14:paraId="391BDA61" w14:textId="77777777" w:rsidR="00C36E93" w:rsidRPr="001670E8" w:rsidRDefault="00C36E93" w:rsidP="00133805">
      <w:pPr>
        <w:jc w:val="both"/>
      </w:pPr>
      <w:r w:rsidRPr="001670E8">
        <w:lastRenderedPageBreak/>
        <w:t xml:space="preserve">Todas las participantes han coincidido en que, para avanzar hacia una educación inclusiva real y efectiva, hay que mejorar los procesos de detección en el ámbito educativo para asegurar el acceso de las personas con discapacidad a recursos y apoyos; la formación del profesorado y las familias; la concienciación sobre su situación; incrementar el nivel educativo o avanzar hacia una orientación académica y profesional inclusiva. </w:t>
      </w:r>
    </w:p>
    <w:p w14:paraId="11BB8F7C" w14:textId="696E44F2" w:rsidR="00C36E93" w:rsidRPr="001670E8" w:rsidRDefault="00C36E93" w:rsidP="00133805">
      <w:pPr>
        <w:jc w:val="both"/>
      </w:pPr>
      <w:r w:rsidRPr="001670E8">
        <w:t>También han destacado la importancia de educar en la prevención del acoso y violencia de género, y escuchar la voz de mujeres y niñas con discapacidad para promover su autodeterminación.</w:t>
      </w:r>
    </w:p>
    <w:p w14:paraId="2FB998B7" w14:textId="4657E3F6" w:rsidR="00C36E93" w:rsidRPr="001670E8" w:rsidRDefault="00C36E93" w:rsidP="00133805">
      <w:pPr>
        <w:jc w:val="both"/>
        <w:rPr>
          <w:i/>
          <w:iCs/>
        </w:rPr>
      </w:pPr>
      <w:r w:rsidRPr="001670E8">
        <w:rPr>
          <w:i/>
          <w:iCs/>
        </w:rPr>
        <w:t>Denuncia 2. Mari Luz Sanz, presidenta de CERMI Navarra y representante del CERMI en el Consejo Escolar del Estado, afirma que: “Los ODS y la Convención de la ONU subrayan la obligación de contar con una educación inclusiva”.</w:t>
      </w:r>
    </w:p>
    <w:p w14:paraId="57CCEFF2" w14:textId="34D12B5C" w:rsidR="00C36E93" w:rsidRPr="001670E8" w:rsidRDefault="00C36E93" w:rsidP="00133805">
      <w:pPr>
        <w:jc w:val="both"/>
      </w:pPr>
      <w:r w:rsidRPr="001670E8">
        <w:t>Durante unas jornadas de formación celebradas por el CERMI Estatal para los CERMIS Autonómicos, con el fin de repasar algunas de las principales cuestiones de la agenda política de las personas con discapacidad y sus familias.</w:t>
      </w:r>
    </w:p>
    <w:p w14:paraId="53C6AC7E" w14:textId="57793DD7" w:rsidR="00C36E93" w:rsidRPr="001670E8" w:rsidRDefault="00C36E93" w:rsidP="00133805">
      <w:pPr>
        <w:jc w:val="both"/>
      </w:pPr>
      <w:r w:rsidRPr="001670E8">
        <w:t>El CERMI y los CERMIS Autonómicos ha recordado que los Objetivos de Des- arrollo Sostenible (ODS) de la Agenda 2030 y la Convención Internacional sobre los derechos de las personas con discapacidad de la ONU ponen de manifiesto la obligación de contar con una educación inclusiva.</w:t>
      </w:r>
    </w:p>
    <w:p w14:paraId="07D43452" w14:textId="77777777" w:rsidR="00C36E93" w:rsidRPr="001670E8" w:rsidRDefault="00C36E93" w:rsidP="00133805">
      <w:pPr>
        <w:jc w:val="both"/>
      </w:pPr>
      <w:r w:rsidRPr="001670E8">
        <w:t>Esta ha sido una de las principales temáticas que se han abordado durante las jornadas formativas que ha celebrado el CERMI Estatal para las estructuras gerenciales de los CERMIS Autonómicos durante este jueves y viernes de manera virtual.</w:t>
      </w:r>
    </w:p>
    <w:p w14:paraId="438BECF4" w14:textId="61463DA4" w:rsidR="00C36E93" w:rsidRPr="001670E8" w:rsidRDefault="00C36E93" w:rsidP="00133805">
      <w:pPr>
        <w:jc w:val="both"/>
      </w:pPr>
      <w:r w:rsidRPr="001670E8">
        <w:t>En concreto, durante la ponencia impartida por la presidenta de CERMI Navarra y representante del CERMI en el Consejo Escolar del Estado, Luz Sanz, se han des- tacado estas dos herramientas como una convergencia para poder exigir que “la educación sea lo más inclusiva posible”.</w:t>
      </w:r>
    </w:p>
    <w:p w14:paraId="6A0E30D1" w14:textId="77777777" w:rsidR="00C36E93" w:rsidRPr="001670E8" w:rsidRDefault="00C36E93" w:rsidP="00133805">
      <w:pPr>
        <w:jc w:val="both"/>
      </w:pPr>
      <w:r w:rsidRPr="001670E8">
        <w:t>Precisamente, Sanz ha hecho referencia al artículo 24 de la Convención de la ONU, por el que se reconoce el derecho de las personas con discapacidad a la educación y al ODS 4, que pretende garantizar una educación inclusiva, equitativa y de calidad y pro- mover oportunidades de aprendizaje durante toda la vida.</w:t>
      </w:r>
    </w:p>
    <w:p w14:paraId="1C13A75D" w14:textId="5EB7A2EE" w:rsidR="00C36E93" w:rsidRPr="001670E8" w:rsidRDefault="00C36E93" w:rsidP="00133805">
      <w:pPr>
        <w:jc w:val="both"/>
      </w:pPr>
      <w:r w:rsidRPr="001670E8">
        <w:t>De la misma manera la presidenta de CERMI Navarra ha asegurado que “la educación tiene que ver con el proyecto de sociedad que queremos y que si queremos una sociedad inclusiva la educación deberá serlo”. “La LOMLOE supone una gran transformación, pero para ello es necesario un cambio de la mentalidad de los profesionales, profesorado de universidad y administraciones”, ha manifestado.</w:t>
      </w:r>
    </w:p>
    <w:p w14:paraId="0EF14F0A" w14:textId="45F262F2" w:rsidR="00C36E93" w:rsidRPr="001670E8" w:rsidRDefault="00C36E93" w:rsidP="00133805">
      <w:pPr>
        <w:jc w:val="both"/>
      </w:pPr>
      <w:r w:rsidRPr="001670E8">
        <w:t xml:space="preserve">Asimismo, durante la jornada la presidenta del CERMI Canarias, Carmen Laucirica, ha puesto sobre la mesa las conclusiones del estudio ‘Grado de inclusión de las personas con discapacidad en Canarias’ elaborado por CERMI Estatal y CERMI Canarias. </w:t>
      </w:r>
    </w:p>
    <w:p w14:paraId="5A71F9F7" w14:textId="77777777" w:rsidR="00C36E93" w:rsidRDefault="00C36E93" w:rsidP="00133805">
      <w:pPr>
        <w:jc w:val="both"/>
      </w:pPr>
      <w:r w:rsidRPr="001670E8">
        <w:t>En este sentido, ha destacado que en esta comunidad “no existen planes o programas consolidados para la atención de personas con discapacidad”. De hecho, la Estrategia Canaria de Inclusión Social 2019-2021 y la Estrategia Canaria de Infancia, Adolescencia y Familia 2019-2023, no cuentan con dotación presupuestaria y es posible que no todas sus medidas se lleven a cabo.</w:t>
      </w:r>
    </w:p>
    <w:p w14:paraId="618F4F92" w14:textId="77777777" w:rsidR="00C36E93" w:rsidRPr="001670E8" w:rsidRDefault="00C36E93" w:rsidP="00133805">
      <w:pPr>
        <w:jc w:val="both"/>
      </w:pPr>
    </w:p>
    <w:p w14:paraId="793F9FE0" w14:textId="7ECAB99F" w:rsidR="00C36E93" w:rsidRPr="001670E8" w:rsidRDefault="00C36E93" w:rsidP="00133805">
      <w:pPr>
        <w:jc w:val="both"/>
      </w:pPr>
      <w:r w:rsidRPr="001670E8">
        <w:lastRenderedPageBreak/>
        <w:t>Además, Laucirica ha manifestado que hay legislación en Canarias pendiente de desarrollar como la Ley de Atención Temprana y la Ley de Servicios Sociales y que la limitación de recursos disponibles en las islas menores hace que cuenten con una dotación insuficiente de los mismos para la atención de las personas con discapacidad.</w:t>
      </w:r>
    </w:p>
    <w:p w14:paraId="32ADCF22" w14:textId="4240158D" w:rsidR="00C36E93" w:rsidRPr="001670E8" w:rsidRDefault="00C36E93" w:rsidP="00133805">
      <w:pPr>
        <w:jc w:val="both"/>
      </w:pPr>
      <w:r w:rsidRPr="001670E8">
        <w:t>Por último, el presidente de CERMI Comunidad de Madrid, Óscar Moral, ha hecho referencia, durante su ponencia, a los delitos de odio contra personas con discapacidad. En este sentido, ha hecho también referencia a la Convención de la ONU puesto que, a su juicio, gracias a esta herramienta se impone una “protección aún más global ante esta materia”.</w:t>
      </w:r>
    </w:p>
    <w:p w14:paraId="2884B254" w14:textId="2F87A7C0" w:rsidR="00C36E93" w:rsidRPr="001670E8" w:rsidRDefault="00C36E93" w:rsidP="00133805">
      <w:pPr>
        <w:jc w:val="both"/>
        <w:rPr>
          <w:i/>
          <w:iCs/>
        </w:rPr>
      </w:pPr>
      <w:r w:rsidRPr="001670E8">
        <w:rPr>
          <w:i/>
          <w:iCs/>
        </w:rPr>
        <w:t>Denuncia 3. Muchos estudiantes con discapacidad no pueden disfrutar del programa Erasmus.</w:t>
      </w:r>
    </w:p>
    <w:p w14:paraId="4B16FA55" w14:textId="023B4F50" w:rsidR="00C36E93" w:rsidRPr="001670E8" w:rsidRDefault="00C36E93" w:rsidP="00133805">
      <w:pPr>
        <w:jc w:val="both"/>
      </w:pPr>
      <w:r w:rsidRPr="001670E8">
        <w:t xml:space="preserve">A pesar de que la Comisión Europea recuerda que el Erasmus se adapta a estudiantes con discapacidad, muchos no pueden disfrutar de él en condiciones de igualdad y no discriminación, ha subrayado la eurodiputada Rosa </w:t>
      </w:r>
      <w:proofErr w:type="spellStart"/>
      <w:r w:rsidRPr="001670E8">
        <w:t>Estaràs</w:t>
      </w:r>
      <w:proofErr w:type="spellEnd"/>
      <w:r w:rsidRPr="001670E8">
        <w:t xml:space="preserve"> Ferragut (PPE).</w:t>
      </w:r>
    </w:p>
    <w:p w14:paraId="3076D67A" w14:textId="385E6C61" w:rsidR="00C36E93" w:rsidRPr="001670E8" w:rsidRDefault="00C36E93" w:rsidP="00133805">
      <w:pPr>
        <w:jc w:val="both"/>
      </w:pPr>
      <w:r w:rsidRPr="001670E8">
        <w:t>La Comisión Europea ha subrayado en una respuesta parlamentaria al grupo del PP que garantiza un Erasmus adaptado a estudiantes con necesidades especiales, de forma que se subvenciona un alojamiento adaptado, asistencia durante los viajes, atención médica, equipos de apoyo, adaptación del material didáctico o, incluso, acompañante.</w:t>
      </w:r>
    </w:p>
    <w:p w14:paraId="0378E796" w14:textId="1970A78D" w:rsidR="00C36E93" w:rsidRPr="001670E8" w:rsidRDefault="00C36E93" w:rsidP="00133805">
      <w:pPr>
        <w:jc w:val="both"/>
      </w:pPr>
      <w:r w:rsidRPr="001670E8">
        <w:t xml:space="preserve">Rosa </w:t>
      </w:r>
      <w:proofErr w:type="spellStart"/>
      <w:r w:rsidRPr="001670E8">
        <w:t>Estaràs</w:t>
      </w:r>
      <w:proofErr w:type="spellEnd"/>
      <w:r w:rsidRPr="001670E8">
        <w:t xml:space="preserve"> Ferragut, eurodiputada de PPE, se interesó por el hecho de que “mu- chas personas con discapacidad no pueden disfrutar de él en condiciones de igualdad y no discriminación”. Aunque, la Comisión Europea se comprometió el año pasado firmemente a que el futuro programa Erasmus 2021-2027 sea aún más inclusivo para las personas con menos oportunidades, entre ellas los estudiantes con discapacidad.</w:t>
      </w:r>
    </w:p>
    <w:p w14:paraId="0367E78E" w14:textId="11D87C54" w:rsidR="00C36E93" w:rsidRPr="001670E8" w:rsidRDefault="00C36E93" w:rsidP="00133805">
      <w:pPr>
        <w:jc w:val="both"/>
      </w:pPr>
      <w:r w:rsidRPr="001670E8">
        <w:t>Asimismo, la Comisión señaló en su respuesta que está desarrollando un marco de inclusión para incrementar la participación de las personas con discapacidad en el programa, y que incluye la promoción de las medidas que ya están en marcha como la ayuda de movilidad por necesidades especiales.</w:t>
      </w:r>
    </w:p>
    <w:p w14:paraId="3F38896C" w14:textId="39266D85" w:rsidR="00C36E93" w:rsidRPr="001670E8" w:rsidRDefault="00C36E93" w:rsidP="00133805">
      <w:pPr>
        <w:jc w:val="both"/>
      </w:pPr>
      <w:r w:rsidRPr="001670E8">
        <w:t xml:space="preserve">De tal forma que esta subvención cubre los costes reales en que incurran los participantes en concepto de alojamiento adaptado, asistencia durante los viajes, atención médica, equipos de apoyo, adaptación del material didáctico o acompañante. </w:t>
      </w:r>
    </w:p>
    <w:p w14:paraId="59A035E9" w14:textId="12445A57" w:rsidR="00C36E93" w:rsidRPr="001670E8" w:rsidRDefault="00C36E93" w:rsidP="00133805">
      <w:pPr>
        <w:jc w:val="both"/>
      </w:pPr>
      <w:r w:rsidRPr="001670E8">
        <w:t>Las medidas de apoyo que, además, prevé la Comisión Europea varían desde mecanismos financieros para participantes y organizaciones hasta actividades de sensibilización y formatos de actividad con mayor facilidad de acceso.</w:t>
      </w:r>
    </w:p>
    <w:p w14:paraId="47984863" w14:textId="634A78F8" w:rsidR="00C36E93" w:rsidRPr="001670E8" w:rsidRDefault="00C36E93" w:rsidP="00133805">
      <w:pPr>
        <w:jc w:val="both"/>
      </w:pPr>
      <w:r w:rsidRPr="001670E8">
        <w:t>Es necesario un fortalecimiento de la dimensión inclusiva del programa. Por tanto, esto supone implantar “técnicas docentes y de aprendizaje en un entorno adaptado a los alumnos con necesidades especiales y concediendo tiempo adicional durante los exámenes o las actividades académicas en caso necesario”.</w:t>
      </w:r>
    </w:p>
    <w:p w14:paraId="381DCB37" w14:textId="77777777" w:rsidR="00C36E93" w:rsidRDefault="00C36E93" w:rsidP="00133805">
      <w:pPr>
        <w:jc w:val="both"/>
      </w:pPr>
      <w:r w:rsidRPr="001670E8">
        <w:t>A juicio del CERMI, la movilidad académica internacional de las personas con discapacidad no está garantizada en el vigente periodo, por lo que es necesario un fortalecimiento de la dimensión inclusiva del nuevo Erasmus, para lo que este movimiento social seguirá ejerciendo presión política.</w:t>
      </w:r>
    </w:p>
    <w:p w14:paraId="6A09E13B" w14:textId="77777777" w:rsidR="00C36E93" w:rsidRPr="001670E8" w:rsidRDefault="00C36E93" w:rsidP="00133805">
      <w:pPr>
        <w:jc w:val="both"/>
      </w:pPr>
    </w:p>
    <w:p w14:paraId="1C10C090" w14:textId="3B0FB93B" w:rsidR="00C36E93" w:rsidRPr="001670E8" w:rsidRDefault="00C36E93" w:rsidP="00133805">
      <w:pPr>
        <w:jc w:val="both"/>
        <w:rPr>
          <w:i/>
          <w:iCs/>
        </w:rPr>
      </w:pPr>
      <w:r w:rsidRPr="001670E8">
        <w:rPr>
          <w:i/>
          <w:iCs/>
        </w:rPr>
        <w:lastRenderedPageBreak/>
        <w:t>Denuncia 4. El Defensor del Pueblo denuncia la “inaccesibilidad” de algunas plataformas educativas para las personas con discapacidad.</w:t>
      </w:r>
    </w:p>
    <w:p w14:paraId="34601E6F" w14:textId="6541DEED" w:rsidR="00C36E93" w:rsidRPr="001670E8" w:rsidRDefault="00C36E93" w:rsidP="00133805">
      <w:pPr>
        <w:jc w:val="both"/>
      </w:pPr>
      <w:r w:rsidRPr="001670E8">
        <w:t xml:space="preserve">El Defensor del Pueblo en Funciones, Francisco Fernández </w:t>
      </w:r>
      <w:proofErr w:type="spellStart"/>
      <w:r w:rsidRPr="001670E8">
        <w:t>Marugán</w:t>
      </w:r>
      <w:proofErr w:type="spellEnd"/>
      <w:r w:rsidRPr="001670E8">
        <w:t>, criticó este jueves la falta de accesibilidad de las plataformas de educación online y de los contenidos virtuales para alumnos con discapacidad, e instó a las diferentes administraciones a garantizar el acceso universal a la formación online para todos los estudiantes.</w:t>
      </w:r>
    </w:p>
    <w:p w14:paraId="4CB1F839" w14:textId="2B1229C7" w:rsidR="00C36E93" w:rsidRPr="001670E8" w:rsidRDefault="00C36E93" w:rsidP="00133805">
      <w:pPr>
        <w:jc w:val="both"/>
      </w:pPr>
      <w:r w:rsidRPr="001670E8">
        <w:t>En su informe anual correspondiente a 2020, el defensor denunció la inaccesibilidad de algunas tecnologías de la información y la comunicación (TIC), que se hicieron especialmente necesarias para la formación durante el confinamiento.</w:t>
      </w:r>
    </w:p>
    <w:p w14:paraId="42EED465" w14:textId="72D97E8C" w:rsidR="00C36E93" w:rsidRPr="001670E8" w:rsidRDefault="00C36E93" w:rsidP="00133805">
      <w:pPr>
        <w:jc w:val="both"/>
      </w:pPr>
      <w:r w:rsidRPr="001670E8">
        <w:t xml:space="preserve">El mes de marzo de 2020, el Comité Español de Representantes de Personas con Discapacidad (CERMI) denunció “la falta de medidas de accesibilidad (subtitulado, </w:t>
      </w:r>
      <w:proofErr w:type="spellStart"/>
      <w:r w:rsidRPr="001670E8">
        <w:t>audiodescripción</w:t>
      </w:r>
      <w:proofErr w:type="spellEnd"/>
      <w:r w:rsidRPr="001670E8">
        <w:t xml:space="preserve">, lengua de signos o lectura fácil), especialmente para los alumnos con discapacidad sensorial o con discapacidad intelectual y del desarrollo, tanto en las plataformas de formación telemáticas implantadas por las comunidades autónomas, como en los programas de contenidos educativos emitidos en el canal infantil habilitado por el Ministerio de Educación y Formación Profesional y Televisión Española. </w:t>
      </w:r>
    </w:p>
    <w:p w14:paraId="5F56EF4C" w14:textId="77777777" w:rsidR="00C36E93" w:rsidRPr="001670E8" w:rsidRDefault="00C36E93" w:rsidP="00133805">
      <w:pPr>
        <w:jc w:val="both"/>
      </w:pPr>
      <w:r w:rsidRPr="001670E8">
        <w:t>El Defensor del Pueblo, que se hace eco de dicha queja en su informe, pidió por tanto al Ministerio y a las consejerías de Educación garantizar que “todos los alumnos puedan acceder a los contenidos lectivos y realizar las actividades cumpliendo con los objetivos para los que estas se diseñaron”.</w:t>
      </w:r>
    </w:p>
    <w:p w14:paraId="252710D3" w14:textId="77777777" w:rsidR="00C36E93" w:rsidRDefault="00C36E93" w:rsidP="00133805">
      <w:pPr>
        <w:jc w:val="both"/>
      </w:pPr>
      <w:r w:rsidRPr="001670E8">
        <w:t>Reclamó “la supresión de barreras” y exigió que, una vez reanudadas las clases presenciales, se adopten las medidas compensatorias y apoyos específicos que este alumnado pueda requerir.</w:t>
      </w:r>
    </w:p>
    <w:p w14:paraId="1810F6DD" w14:textId="1CD8B719" w:rsidR="00C36E93" w:rsidRPr="001670E8" w:rsidRDefault="00C36E93" w:rsidP="00133805">
      <w:pPr>
        <w:jc w:val="both"/>
      </w:pPr>
      <w:r w:rsidRPr="001670E8">
        <w:t>También pidió fijar “criterios de evaluación y promoción” que tengan en cuenta dicha desventaja.</w:t>
      </w:r>
    </w:p>
    <w:p w14:paraId="3DC3F201" w14:textId="40F505AF" w:rsidR="00C36E93" w:rsidRPr="001670E8" w:rsidRDefault="00C36E93" w:rsidP="00133805">
      <w:pPr>
        <w:jc w:val="both"/>
      </w:pPr>
      <w:r w:rsidRPr="001670E8">
        <w:t>El informe reclama además una dotación suficiente de recursos (profesores especializados, adaptaciones técnicas, rehabilitación de infraestructuras) que garanticen la inclusión educativa de los alumnos con discapacidad en los centros ordinarios.</w:t>
      </w:r>
    </w:p>
    <w:p w14:paraId="10066475" w14:textId="12E7EEFB" w:rsidR="00C36E93" w:rsidRPr="001670E8" w:rsidRDefault="00C36E93" w:rsidP="00133805">
      <w:pPr>
        <w:jc w:val="both"/>
        <w:rPr>
          <w:i/>
          <w:iCs/>
        </w:rPr>
      </w:pPr>
      <w:r w:rsidRPr="001670E8">
        <w:rPr>
          <w:i/>
          <w:iCs/>
        </w:rPr>
        <w:t>Denuncia 5. El CERMI ha asegurado que el sistema universitario español “no es inclusivo aún” y mantiene “deficiencias no resueltas” para garantizar la inclusión de todas las personas.</w:t>
      </w:r>
    </w:p>
    <w:p w14:paraId="5D71A334" w14:textId="66C7D5F1" w:rsidR="00C36E93" w:rsidRPr="001670E8" w:rsidRDefault="00C36E93" w:rsidP="00133805">
      <w:pPr>
        <w:jc w:val="both"/>
      </w:pPr>
      <w:r w:rsidRPr="001670E8">
        <w:t>El presidente del CERMI, Luis Cayo Pérez Bueno, participó en el V Congreso Internacional sobre Universidad y Discapacidad, centrado en cómo debe ser la inclusión universitaria y en analizar los retos que todavía tiene por delante esta enseñanza superior, como son la digitalización sin barreras, la personalización de la formación y la dotación de las competencias que requiere el actual mercado de trabajo.</w:t>
      </w:r>
    </w:p>
    <w:p w14:paraId="659B638E" w14:textId="1B6778B0" w:rsidR="00C36E93" w:rsidRPr="001670E8" w:rsidRDefault="00C36E93" w:rsidP="00133805">
      <w:pPr>
        <w:jc w:val="both"/>
      </w:pPr>
      <w:r w:rsidRPr="001670E8">
        <w:t>Durante su intervención, Pérez Bueno aseguró que “al menos en la última década se han dado pasos alentadores” en esta dirección, aunque incidió en que “la igualdad no se puede entender como equiparación formal”.</w:t>
      </w:r>
    </w:p>
    <w:p w14:paraId="15473A25" w14:textId="77777777" w:rsidR="00C36E93" w:rsidRDefault="00C36E93" w:rsidP="00133805">
      <w:pPr>
        <w:jc w:val="both"/>
      </w:pPr>
      <w:r w:rsidRPr="001670E8">
        <w:t>En este sentido, añadió que “la inclusión requiere de contenido material, con exigencia de prestaciones materiales” y mostró su preocupación ante la posibilidad de que la reforma universitaria suponga “un retraso, incluso un retroceso”.</w:t>
      </w:r>
    </w:p>
    <w:p w14:paraId="688E6512" w14:textId="77777777" w:rsidR="00C36E93" w:rsidRPr="001670E8" w:rsidRDefault="00C36E93" w:rsidP="00133805">
      <w:pPr>
        <w:jc w:val="both"/>
      </w:pPr>
    </w:p>
    <w:p w14:paraId="55A1D8F9" w14:textId="7D14DE41" w:rsidR="00C36E93" w:rsidRPr="001670E8" w:rsidRDefault="00C36E93" w:rsidP="00133805">
      <w:pPr>
        <w:jc w:val="both"/>
        <w:rPr>
          <w:i/>
          <w:iCs/>
        </w:rPr>
      </w:pPr>
      <w:r w:rsidRPr="001670E8">
        <w:rPr>
          <w:i/>
          <w:iCs/>
        </w:rPr>
        <w:lastRenderedPageBreak/>
        <w:t>Denuncia 6. Las personas con alguna desventaja física o intelectual todavía afrontan grandes obstáculos para acceder a la universidad.</w:t>
      </w:r>
    </w:p>
    <w:p w14:paraId="50F539D0" w14:textId="249F6C96" w:rsidR="00C36E93" w:rsidRPr="001670E8" w:rsidRDefault="00C36E93" w:rsidP="00133805">
      <w:pPr>
        <w:jc w:val="both"/>
      </w:pPr>
      <w:r w:rsidRPr="001670E8">
        <w:t>Un total de 23.851 personas con discapacidad estudiaron en las universidades españolas en el curso académico 2020-2021, lo que supuso un in- cremento de más de 1.000 estudiantes respecto al curso anterior y casi duplicar las cifras de hace una década50. Sin embargo, pese a ese importante incremento numérico,</w:t>
      </w:r>
    </w:p>
    <w:p w14:paraId="265CC8BF" w14:textId="13156B78" w:rsidR="00C36E93" w:rsidRPr="001670E8" w:rsidRDefault="00C36E93" w:rsidP="00133805">
      <w:pPr>
        <w:jc w:val="both"/>
      </w:pPr>
      <w:r w:rsidRPr="001670E8">
        <w:t>“Si tenemos en cuenta que más o menos el 6 % de la población tiene alguna discapacidad, que en la universidad ese porcentaje baje al 1,5 % demuestra todas las dificultades que tienen para acceder a los estudios universitarios”, afirma José Luis Aedo, presidente de la Comisión de Educación del Comité Español de Representantes de Personas con Discapacidad (CERMI), que, no obstante, reconoce que la situación de las personas con discapacidad “ha mejorado considerablemente” desde que las universidades españolas empezaron a crear servicios de atención a la discapacidad.</w:t>
      </w:r>
    </w:p>
    <w:p w14:paraId="742267D5" w14:textId="37C89E2E" w:rsidR="00C36E93" w:rsidRPr="001670E8" w:rsidRDefault="00C36E93" w:rsidP="00133805">
      <w:pPr>
        <w:jc w:val="both"/>
      </w:pPr>
      <w:r w:rsidRPr="001670E8">
        <w:t>En el mismo sentido se pronuncia Ángela Alcalá Arellano, vicerrectora de estudiantes y empleo de la Universidad de Zaragoza y secretaria ejecutiva de la Conferencia de Rectores de las Universidades Españolas (CRUE), para quien los servicios de atención a la discapacidad están detrás del incremento del número de estudiantes con discapacidad que llegan a las universidades, pero sobre todo de su mejor atención. “Hemos ido avanzando mucho, sobre todo a la hora de realizar las adaptaciones que necesitan estos estudiantes”, explica la portavoz, para quien la infrarrepresentación de la discapacidad en la formación universitaria es una consecuencia de lo que ocurre en etapas educativas anteriores: “Al final nosotros recibimos lo que hay en las etapas educativas anteriores y el problema es que muchas veces no nos llegan estudiantes. En el curso 2017-2018, por ejemplo, los estudiantes con discapacidad apenas representaban el 2 % en la ESO, bajando el porcentaje en bachillerato hasta un 0,6 %”.</w:t>
      </w:r>
    </w:p>
    <w:p w14:paraId="0F4E12F4" w14:textId="26691E68" w:rsidR="00C36E93" w:rsidRPr="001670E8" w:rsidRDefault="00C36E93" w:rsidP="00133805">
      <w:pPr>
        <w:jc w:val="both"/>
      </w:pPr>
      <w:r w:rsidRPr="001670E8">
        <w:t>El argumento lo secundan desde el CERMI. Para José Luis Aedo, la universidad sí ha asumido su responsabilidad para que las personas con discapacidad tengan la posibilidad de estudiar en sus centros, pero el problema es que en la educación obligatoria “no se cree y no se incluye a la persona con discapacidad. Y si no titulan en educación secundaria, es imposible que lleguen a niveles superiores”.</w:t>
      </w:r>
    </w:p>
    <w:p w14:paraId="6334B498" w14:textId="29C05180" w:rsidR="00C36E93" w:rsidRPr="001670E8" w:rsidRDefault="00C36E93" w:rsidP="00133805">
      <w:pPr>
        <w:jc w:val="both"/>
      </w:pPr>
      <w:r>
        <w:t>T</w:t>
      </w:r>
      <w:r w:rsidRPr="001670E8">
        <w:t xml:space="preserve">endencia que se </w:t>
      </w:r>
      <w:r>
        <w:t>P</w:t>
      </w:r>
      <w:r w:rsidRPr="001670E8">
        <w:t>erpetúa</w:t>
      </w:r>
    </w:p>
    <w:p w14:paraId="5A7F3E5F" w14:textId="52036D8C" w:rsidR="00C36E93" w:rsidRPr="001670E8" w:rsidRDefault="00C36E93" w:rsidP="00133805">
      <w:pPr>
        <w:jc w:val="both"/>
      </w:pPr>
      <w:r w:rsidRPr="001670E8">
        <w:t xml:space="preserve">Según Sonia Viñas, directora de la Fundación Universia, esta es una tendencia que se perpetúa en el tiempo. También en la universidad. De hecho, la proporción de estudiantes con discapacidad se reduce a medida que avanza el nivel formativo: 1,5 % en grado, 1 % en posgrado y máster, y 0,8 % en doctorado. “Esto es muy significativo, porque, en general, a mayor formación y especialización, mejor desarrollo. Además, en el caso del doctorado hablamos de la antesala a la docencia universitaria, lo que es especialmente relevante. Para conseguir una educación inclusiva completa necesitamos también que existan profesores con discapacidad que sirvan como referentes”, argumenta. </w:t>
      </w:r>
    </w:p>
    <w:p w14:paraId="5E88978E" w14:textId="77777777" w:rsidR="00C36E93" w:rsidRDefault="00C36E93" w:rsidP="00133805">
      <w:pPr>
        <w:jc w:val="both"/>
      </w:pPr>
      <w:r w:rsidRPr="001670E8">
        <w:t>Según datos del quinto estudio Universidad y discapacidad, presentado por la Fundación Universia en abril de 2021, el 20,7 % de los estudiantes con discapacidad afirma haberse sentido discriminado en alguna ocasión a lo largo de sus estudios universitarios, la mayoría por algún tipo de problema con el profesorado o de accesibilidad (barreras arquitectónicas, falta de adaptación curricular y de exámenes).</w:t>
      </w:r>
    </w:p>
    <w:p w14:paraId="392B02A5" w14:textId="77777777" w:rsidR="00C36E93" w:rsidRPr="001670E8" w:rsidRDefault="00C36E93" w:rsidP="00133805">
      <w:pPr>
        <w:jc w:val="both"/>
      </w:pPr>
    </w:p>
    <w:p w14:paraId="2C188C62" w14:textId="688E69BA" w:rsidR="00C36E93" w:rsidRPr="001670E8" w:rsidRDefault="00C36E93" w:rsidP="00133805">
      <w:pPr>
        <w:jc w:val="both"/>
      </w:pPr>
      <w:r w:rsidRPr="001670E8">
        <w:t>“Estas cifras mejoran año a año, pero sigue habiendo margen de mejora todavía”, afirma Viñas, que añade que estos asuntos son conocidos por las instituciones universitarias: “Casi todas ellas están elaborando planes de acción, tanto en relación con la evaluación y desarrollo de planes de accesibilidad universal y diseño para todos como en relación con planes de formación específica para profesores para mejorar su cono- cimiento respecto a la realidad de los estudiantes con discapacidad”.</w:t>
      </w:r>
    </w:p>
    <w:p w14:paraId="3A421250" w14:textId="3A7AE48E" w:rsidR="00C36E93" w:rsidRPr="001670E8" w:rsidRDefault="00C36E93" w:rsidP="00133805">
      <w:pPr>
        <w:jc w:val="both"/>
      </w:pPr>
      <w:r w:rsidRPr="001670E8">
        <w:t>Para el CERMI, la formación del profesorado “es clave” para que los docentes acepten las dificultades y adaptaciones que pueda precisar una persona con discapacidad. “Muchas veces es algo tan sencillo como facilitar unos apuntes antes de la clase para que esa persona pueda organizársela”, asegura su portavoz, antes de destacar la importancia de que tanto los centros como los profesores interioricen la necesidad de que las personas con discapacidad deben tener los recursos que necesitan para acceder a la educación universitaria en igualdad de oportunidades.</w:t>
      </w:r>
    </w:p>
    <w:p w14:paraId="16798BB7" w14:textId="179EE937" w:rsidR="00C36E93" w:rsidRPr="001670E8" w:rsidRDefault="00C36E93" w:rsidP="00133805">
      <w:pPr>
        <w:jc w:val="both"/>
        <w:rPr>
          <w:i/>
          <w:iCs/>
        </w:rPr>
      </w:pPr>
      <w:r w:rsidRPr="001670E8">
        <w:rPr>
          <w:i/>
          <w:iCs/>
        </w:rPr>
        <w:t>Denuncia 7. Queja de un padre de un niño con T.E.A. por denegación al derecho a la educación inclusiva.</w:t>
      </w:r>
    </w:p>
    <w:p w14:paraId="0212FE33" w14:textId="46659D59" w:rsidR="00C36E93" w:rsidRPr="001670E8" w:rsidRDefault="00C36E93" w:rsidP="00133805">
      <w:pPr>
        <w:jc w:val="both"/>
      </w:pPr>
      <w:r w:rsidRPr="001670E8">
        <w:t>J. G. P., padre de O., niño con T.E.A., denuncia ante el CERMI una serie de problemas y obstáculos, por parte del Centro Educativo y las autoridades de la Consejería de Educación correspondiente de la Comunidad Autónoma de Cataluña, para poder ejercer el derecho a una educación inclusiva por parte de su hijo O.</w:t>
      </w:r>
    </w:p>
    <w:p w14:paraId="1E3E260F" w14:textId="43524C47" w:rsidR="00C36E93" w:rsidRPr="001670E8" w:rsidRDefault="00C36E93" w:rsidP="00133805">
      <w:pPr>
        <w:jc w:val="both"/>
        <w:rPr>
          <w:i/>
          <w:iCs/>
        </w:rPr>
      </w:pPr>
      <w:r w:rsidRPr="001670E8">
        <w:rPr>
          <w:i/>
          <w:iCs/>
        </w:rPr>
        <w:t>Denuncia 8. Queja de una madre de un niño con enfermedad rara por denegación al derecho a la educación inclusiva.</w:t>
      </w:r>
    </w:p>
    <w:p w14:paraId="23D12559" w14:textId="47451DAE" w:rsidR="00C36E93" w:rsidRPr="001670E8" w:rsidRDefault="00C36E93" w:rsidP="00133805">
      <w:pPr>
        <w:jc w:val="both"/>
      </w:pPr>
      <w:r w:rsidRPr="001670E8">
        <w:t xml:space="preserve">S. G. C. y R. C. R., padres de P. hacen llegar al CERMI una queja en la que se relaciona detalladamente una sucesión de hechos de los que puede deducirse una más que posible mala praxis en el entorno educativo. También adjuntan un dictamen de escolarización en el que constan las pautas que estaban indicadas para una correcta atención de P. que en muchas ocasiones no se han cumplido durante el último curso. </w:t>
      </w:r>
    </w:p>
    <w:p w14:paraId="757AF1FA" w14:textId="4190668A" w:rsidR="00C36E93" w:rsidRPr="001670E8" w:rsidRDefault="00C36E93" w:rsidP="00133805">
      <w:pPr>
        <w:jc w:val="both"/>
      </w:pPr>
      <w:r w:rsidRPr="001670E8">
        <w:t>P. está escolarizado en un centro de la localidad de El Coronil, situado en el entorno rural, a unos 50 km de la provincia de Sevilla, como alumno con necesidades educativas especiales. Está diagnosticado de una enfermedad genética ultra rara que cursa con epilepsia, trastorno del desarrollo e intolerancia a la fructosa. Requiere además de un sistema de comunicación alternativo por su dificultad de expresión del lenguaje.</w:t>
      </w:r>
    </w:p>
    <w:p w14:paraId="08A2030D" w14:textId="77777777" w:rsidR="00C36E93" w:rsidRDefault="00C36E93" w:rsidP="00133805">
      <w:pPr>
        <w:jc w:val="both"/>
      </w:pPr>
      <w:r w:rsidRPr="001670E8">
        <w:t>Gran parte de los hechos que se denuncian en el escrito son conocidos por las grabaciones que proporciona el sistema de comunicación alternativo utilizado por P. Como se detalla en el escrito, a dichas grabaciones se tiene acceso de manera fortuita, como consecuencia de una necesaria reconfiguración del sistema que se requirió en un momento puntual. Al escuchar una primera grabación y deduciendo de la misma un trato no correcto hacia su hijo P., –que quizá podría ser considerado como vejatorio–, S. y R. deciden escuchar el resto de las grabaciones que quedan registradas en el sistema de comunicación para confirmar si esa mala atención se trataba de una cuestión puntual o si por el contrario era una situación continuada en el tiempo.</w:t>
      </w:r>
    </w:p>
    <w:p w14:paraId="4A5BCD88" w14:textId="77777777" w:rsidR="00C36E93" w:rsidRPr="001670E8" w:rsidRDefault="00C36E93" w:rsidP="00133805">
      <w:pPr>
        <w:jc w:val="both"/>
      </w:pPr>
    </w:p>
    <w:p w14:paraId="028DED16" w14:textId="5BBA9D2A" w:rsidR="00C36E93" w:rsidRPr="001670E8" w:rsidRDefault="00C36E93" w:rsidP="00133805">
      <w:pPr>
        <w:jc w:val="both"/>
      </w:pPr>
      <w:r w:rsidRPr="001670E8">
        <w:lastRenderedPageBreak/>
        <w:t>Desde CERMI, nos hemos coordinado con S., para llevar a cabo diversas actuaciones hacia el Centro Educativo, la Administración y la Inspección Educativa.</w:t>
      </w:r>
    </w:p>
    <w:p w14:paraId="6B30B0C7" w14:textId="212C36B7" w:rsidR="00C36E93" w:rsidRPr="001670E8" w:rsidRDefault="00C36E93" w:rsidP="00133805">
      <w:pPr>
        <w:jc w:val="both"/>
      </w:pPr>
      <w:r w:rsidRPr="001670E8">
        <w:t xml:space="preserve">Huelga decir que S. siempre se ha mostrado muy colaboradora con la dirección y profesionales del centro educativo en que está escolarizado su hijo P., que siempre ha reconocido el buen hacer de los profesionales del centro, y que desea que la relación con el centro de su hijo siga siendo la más cordial posible. Todo ello sin perjuicio de que si es necesario pueda realizarse alguna actuación o denuncia del mal trato que su hijo ha recibido, para que pueda mejorar la atención de su hijo y por supuesto también la de tantos otros chicos que puedan encontrarse en su misma situación. S. siempre nos ha transmitido sus “miedos” en el manejo de esta cuestión ya que no quiere que pueda ser peor el remedio que la enfermedad, que los profesionales del Centro queden enfrentados a ella y que esto acabe perjudicando en la atención de su hijo P. Debe te- </w:t>
      </w:r>
      <w:proofErr w:type="spellStart"/>
      <w:r w:rsidRPr="001670E8">
        <w:t>nerse</w:t>
      </w:r>
      <w:proofErr w:type="spellEnd"/>
      <w:r w:rsidRPr="001670E8">
        <w:t xml:space="preserve"> en cuenta que hablamos del único centro de educación especial de la localidad en la que residen y que no sería viable ni factible un cambio de centro.</w:t>
      </w:r>
    </w:p>
    <w:p w14:paraId="3B1F0C45" w14:textId="383BD7E2" w:rsidR="00C36E93" w:rsidRPr="001670E8" w:rsidRDefault="00C36E93" w:rsidP="00133805">
      <w:pPr>
        <w:jc w:val="both"/>
        <w:rPr>
          <w:i/>
          <w:iCs/>
        </w:rPr>
      </w:pPr>
      <w:r w:rsidRPr="001670E8">
        <w:rPr>
          <w:i/>
          <w:iCs/>
        </w:rPr>
        <w:t>Denuncia 9. La madre de una niña diagnosticada con TEL denuncia la exclusión de su hija en el acceso a un programa de refuerzo.</w:t>
      </w:r>
    </w:p>
    <w:p w14:paraId="2F011191" w14:textId="6AD5C4ED" w:rsidR="00C36E93" w:rsidRPr="001670E8" w:rsidRDefault="00C36E93" w:rsidP="00133805">
      <w:pPr>
        <w:jc w:val="both"/>
      </w:pPr>
      <w:r w:rsidRPr="001670E8">
        <w:t xml:space="preserve">M. C., desde la Comunidad Autónoma de Islas Baleares, hace llegar al CERMI su queja porque la </w:t>
      </w:r>
      <w:proofErr w:type="spellStart"/>
      <w:r w:rsidRPr="001670E8">
        <w:t>Consellería</w:t>
      </w:r>
      <w:proofErr w:type="spellEnd"/>
      <w:r w:rsidRPr="001670E8">
        <w:t xml:space="preserve"> de Educación de Palma de Mallorca deniega el acceso de su hija, diagnosticada con </w:t>
      </w:r>
      <w:r>
        <w:t>TEL (</w:t>
      </w:r>
      <w:r w:rsidRPr="001670E8">
        <w:t>T</w:t>
      </w:r>
      <w:r>
        <w:t xml:space="preserve">rastorno </w:t>
      </w:r>
      <w:r w:rsidRPr="001670E8">
        <w:t>E</w:t>
      </w:r>
      <w:r>
        <w:t xml:space="preserve">specífico de </w:t>
      </w:r>
      <w:r w:rsidRPr="001670E8">
        <w:t>L</w:t>
      </w:r>
      <w:r>
        <w:t>enguaje)</w:t>
      </w:r>
      <w:r w:rsidRPr="001670E8">
        <w:t>, al PRAQ, que se trata de un programa de refuerzo y apoyo al alumnado con alguna necesidad especial.</w:t>
      </w:r>
    </w:p>
    <w:p w14:paraId="77202CBD" w14:textId="7DA0AAD0" w:rsidR="00C36E93" w:rsidRPr="001670E8" w:rsidRDefault="00C36E93" w:rsidP="00133805">
      <w:pPr>
        <w:jc w:val="both"/>
      </w:pPr>
      <w:r w:rsidRPr="001670E8">
        <w:t xml:space="preserve">M. C. A., madre de M. de los R. R. C., alumna diagnosticada con TEL y discapacidad de 33 %, expone que el día 13 de mayo de 2021 la Sra. A. S. Técnica de la </w:t>
      </w:r>
      <w:proofErr w:type="spellStart"/>
      <w:r w:rsidRPr="001670E8">
        <w:t>Consellería</w:t>
      </w:r>
      <w:proofErr w:type="spellEnd"/>
      <w:r w:rsidRPr="001670E8">
        <w:t xml:space="preserve"> de Educación CAIB, en Palma de Mallorca, les aconsejó cursar PRAQ. </w:t>
      </w:r>
    </w:p>
    <w:p w14:paraId="34699082" w14:textId="17C5EC45" w:rsidR="00C36E93" w:rsidRPr="001670E8" w:rsidRDefault="00C36E93" w:rsidP="00133805">
      <w:pPr>
        <w:jc w:val="both"/>
      </w:pPr>
      <w:r w:rsidRPr="001670E8">
        <w:t>En agosto 2021, y después de ser admitida en el colegio M. A. para cursar PRAQ, tres días antes de empezar PRAQ, la Conselleria y el Colegio le indicaron que no reunía los requisitos para cursar PRAQ porque el año que repitió su hija fue en primaria.</w:t>
      </w:r>
    </w:p>
    <w:p w14:paraId="44C45B35" w14:textId="1F05CC8A" w:rsidR="00C36E93" w:rsidRPr="001670E8" w:rsidRDefault="00C36E93" w:rsidP="00133805">
      <w:pPr>
        <w:jc w:val="both"/>
      </w:pPr>
      <w:r w:rsidRPr="001670E8">
        <w:t>Actualmente su hija está en 4.º ESO por el sistema normal y le resulta muy difícil seguir las clases, lo que conlleva mucha tristeza, depresión. En el colegio son conoce- dores de la situación, como lo es también el inspector de la CAIB D. T.</w:t>
      </w:r>
    </w:p>
    <w:p w14:paraId="61264762" w14:textId="3C8489D3" w:rsidR="00C36E93" w:rsidRPr="001670E8" w:rsidRDefault="00C36E93" w:rsidP="00133805">
      <w:pPr>
        <w:jc w:val="both"/>
      </w:pPr>
      <w:r w:rsidRPr="001670E8">
        <w:t>La consultante ha reiterado en el colegio y en Inspección educativa, indicándoles que hay muchos casos como el de su hija que han repetido primaria y a ellos si les permiten cursar PRAQ.</w:t>
      </w:r>
    </w:p>
    <w:p w14:paraId="0D9C9CD6" w14:textId="43A82644" w:rsidR="00C36E93" w:rsidRPr="001670E8" w:rsidRDefault="00C36E93" w:rsidP="00133805">
      <w:pPr>
        <w:jc w:val="both"/>
        <w:rPr>
          <w:i/>
          <w:iCs/>
        </w:rPr>
      </w:pPr>
      <w:r w:rsidRPr="001670E8">
        <w:rPr>
          <w:i/>
          <w:iCs/>
        </w:rPr>
        <w:t>Denuncia 10. CERMI plantea a Educación que mejore el régimen de becas y ayudas al estudio para el alumnado con discapacidad.</w:t>
      </w:r>
    </w:p>
    <w:p w14:paraId="553A462D" w14:textId="24D0C48A" w:rsidR="00C36E93" w:rsidRPr="001670E8" w:rsidRDefault="00C36E93" w:rsidP="00133805">
      <w:pPr>
        <w:jc w:val="both"/>
      </w:pPr>
      <w:r w:rsidRPr="001670E8">
        <w:t>El Comité Español de Representantes de Personas con Discapacidad (CERMI) ha planteado al Ministerio de Educación una serie de pro- puestas de mejora del régimen de becas y ayudas al estudio en el caso del alumnado con discapacidad, dada la mayor exclusión educativa a la que está expuesto esta parte del estudiantado.</w:t>
      </w:r>
    </w:p>
    <w:p w14:paraId="37A30776" w14:textId="77777777" w:rsidR="00C36E93" w:rsidRDefault="00C36E93" w:rsidP="00133805">
      <w:pPr>
        <w:jc w:val="both"/>
      </w:pPr>
      <w:r w:rsidRPr="001670E8">
        <w:t>Entre sus propuestas, el CERMI reclama que la mejora de las cuantías de las becas, en el supuesto de este tipo de alumnado, se extienda a todos los estudiantes con discapacidad, desde el 33 por 100, y no se restringa, como sucede ahora, a los del 65 por 100 o más, ya que esto deja fuera al grueso de las personas con discapacidad que siguen estudios.</w:t>
      </w:r>
    </w:p>
    <w:p w14:paraId="04620EEA" w14:textId="77777777" w:rsidR="00C36E93" w:rsidRPr="001670E8" w:rsidRDefault="00C36E93" w:rsidP="00133805">
      <w:pPr>
        <w:jc w:val="both"/>
      </w:pPr>
    </w:p>
    <w:p w14:paraId="7297F928" w14:textId="7810A0B2" w:rsidR="00C36E93" w:rsidRPr="001670E8" w:rsidRDefault="00C36E93" w:rsidP="00133805">
      <w:pPr>
        <w:jc w:val="both"/>
      </w:pPr>
      <w:r w:rsidRPr="001670E8">
        <w:lastRenderedPageBreak/>
        <w:t>Asimismo, pide que las ayudas al estudio y los subsidios para el alumnado con necesidad específica de apoyo educativo derivada de discapacidad abarquen también el nivel primero de Educación Infantil, ahora excluido, pues considera que ampliar al primer ciclo de Infantil estos apoyos es esencial dado que es, precisamente, en los primeros años de vida cuando se requieren apoyos de mayor intensidad lo que lleva aparejado mayor sobrecoste y gastos.</w:t>
      </w:r>
    </w:p>
    <w:p w14:paraId="4B3E60DA" w14:textId="77777777" w:rsidR="00C36E93" w:rsidRPr="001670E8" w:rsidRDefault="00C36E93" w:rsidP="00133805">
      <w:pPr>
        <w:jc w:val="both"/>
        <w:rPr>
          <w:i/>
          <w:iCs/>
        </w:rPr>
      </w:pPr>
      <w:r w:rsidRPr="001670E8">
        <w:rPr>
          <w:i/>
          <w:iCs/>
        </w:rPr>
        <w:t>Denuncia 11. El 21 por ciento de los estudiantes con discapacidad afirma haberse sentido discriminado en alguna ocasión a lo largo de sus estudios universitarios.</w:t>
      </w:r>
    </w:p>
    <w:p w14:paraId="7D45DAE7" w14:textId="30F1C034" w:rsidR="00C36E93" w:rsidRPr="001670E8" w:rsidRDefault="00C36E93" w:rsidP="00133805">
      <w:pPr>
        <w:jc w:val="both"/>
      </w:pPr>
      <w:r w:rsidRPr="001670E8">
        <w:t>El Centro Español de Documentación sobre Discapacidad (CEDD) del Real Patronato sobre Discapacidad ha acogido la presentación del V Estudio ‘Universidad y Discapacidad’, que aborda el grado de inclusión actual de las personas con discapacidad en el sistema universitario español.</w:t>
      </w:r>
    </w:p>
    <w:p w14:paraId="2159BE7A" w14:textId="4567682D" w:rsidR="00C36E93" w:rsidRPr="001670E8" w:rsidRDefault="00C36E93" w:rsidP="00133805">
      <w:pPr>
        <w:jc w:val="both"/>
      </w:pPr>
      <w:r w:rsidRPr="001670E8">
        <w:t>El estudio ha sido realizado por la Fundación Universia, que cuenta con el apoyo de Banco Santander para el desarrollo de sus actividades, con la colaboración de Fundación ONCE, CRUE Universidades Españolas, el CERMI y el Real Patronato sobre Discapacidad.</w:t>
      </w:r>
    </w:p>
    <w:p w14:paraId="0AED04F2" w14:textId="77777777" w:rsidR="00C36E93" w:rsidRPr="001670E8" w:rsidRDefault="00C36E93" w:rsidP="00133805">
      <w:pPr>
        <w:jc w:val="both"/>
      </w:pPr>
      <w:r w:rsidRPr="001670E8">
        <w:t>La consejera técnica del Real Patronato sobre Discapacidad, Teresa Fernández Campillo, ha puesto en valor la importancia de contar con unos datos sólidos y fiables que muestren la evolución de la inclusión de las personas con discapacidad en el sistema universitario. “El V Estudio Universidad y Discapacidad de Fundación Universia, ha señalado, es un paso más en el importante trabajo de análisis y recopilación de datos que es fundamental para que las administraciones públicas puedan diseñar y ejecutar políticas públicas que aseguren la igualdad de oportunidades en el acceso a la educación superior para todas las personas”.</w:t>
      </w:r>
    </w:p>
    <w:p w14:paraId="4EFFF174" w14:textId="2B1465A8" w:rsidR="00C36E93" w:rsidRPr="001670E8" w:rsidRDefault="00C36E93" w:rsidP="00133805">
      <w:pPr>
        <w:jc w:val="both"/>
      </w:pPr>
      <w:r w:rsidRPr="001670E8">
        <w:t>El objetivo de este informe, elaborado por quinto año con carácter bienal, es medir el grado de inclusión de las personas con discapacidad en el sistema universitario es- pañol relativo al curso 2019-2020 y mostrar la evolución que se ha producido durante los diez cursos académicos transcurridos desde el arranque de este proyecto en 2011.</w:t>
      </w:r>
    </w:p>
    <w:p w14:paraId="3D6F2FBE" w14:textId="488CB9AB" w:rsidR="00C36E93" w:rsidRPr="001670E8" w:rsidRDefault="00C36E93" w:rsidP="00133805">
      <w:pPr>
        <w:jc w:val="both"/>
      </w:pPr>
      <w:r w:rsidRPr="001670E8">
        <w:t>Este estudio ha contado con la participación de 1.860 universitarios con discapacidad que están cursando estudios universitarios en la actualidad o que lo han hecho recientemente. Por otra parte, las 61 universidades (públicas y privadas) que han colaborado, representan el 76 % de universidades y engloban al 87 % de los universitarios con discapacidad del sistema universitario español.</w:t>
      </w:r>
    </w:p>
    <w:p w14:paraId="7ED17BA7" w14:textId="59BBB494" w:rsidR="00C36E93" w:rsidRPr="001670E8" w:rsidRDefault="00C36E93" w:rsidP="00133805">
      <w:pPr>
        <w:jc w:val="both"/>
        <w:rPr>
          <w:i/>
          <w:iCs/>
        </w:rPr>
      </w:pPr>
      <w:r w:rsidRPr="001670E8">
        <w:rPr>
          <w:i/>
          <w:iCs/>
        </w:rPr>
        <w:t>Denuncia 12. La Confederación Autismo España denuncia la discriminación hacia un menor de edad con TEA en una escuela municipal de música de una localidad de Zaragoza.</w:t>
      </w:r>
    </w:p>
    <w:p w14:paraId="4581A5FC" w14:textId="77777777" w:rsidR="00C36E93" w:rsidRPr="001670E8" w:rsidRDefault="00C36E93" w:rsidP="00133805">
      <w:pPr>
        <w:jc w:val="both"/>
      </w:pPr>
      <w:r w:rsidRPr="001670E8">
        <w:t xml:space="preserve">En el mes de noviembre de 2021, una escuela municipal de música en una localidad de Zaragoza admitió a un estudiante menor de edad con diagnóstico de TEA. La familia en todo momento comunicó dicho diagnóstico y el estudiante fue aceptado sin problemas, inicialmente. Tras algunas sesiones en la práctica instrumental, que se desarrollaron sin ningún problema y que repercutían de manera muy positiva en el menor, el niño fue expulsado del centro, por negativa de la profesora que argumentó falta de tiempo y capacidad para responder a las necesidades que presentaba. A este argumento discriminatorio, no sólo no se aportaron soluciones, sino que, ante la solicitud de in- formación por parte de la familia, quien en todo momento desde que empezaron estas clases estuvo pendiente del correcto desarrollo de las mismas, sumaron que su expulsión se debía a la falta de uso de mascarilla, cuando la normativa exceptúa en su uso a las personas con TEA </w:t>
      </w:r>
      <w:proofErr w:type="gramStart"/>
      <w:r w:rsidRPr="001670E8">
        <w:t>y</w:t>
      </w:r>
      <w:proofErr w:type="gramEnd"/>
      <w:r w:rsidRPr="001670E8">
        <w:t xml:space="preserve"> además, en este caso, el resto de menores tampoco las usaba. Los responsables del centro y municipales apoyaron esta discriminación.</w:t>
      </w:r>
    </w:p>
    <w:p w14:paraId="66062B03" w14:textId="110B7B58" w:rsidR="00C36E93" w:rsidRPr="001670E8" w:rsidRDefault="00C36E93" w:rsidP="00133805">
      <w:pPr>
        <w:jc w:val="both"/>
      </w:pPr>
      <w:r w:rsidRPr="001670E8">
        <w:lastRenderedPageBreak/>
        <w:t xml:space="preserve">Ante la presión de la familia, les ofrecieron la alternativa de unas clases de danza con otra profesora, que la familia aceptó, y después se comprobó que se trataba de una jornada de 30 minutos sin más niños, en un espacio vacío, y sin que se produjera para el menor ninguna oportunidad de desarrollo o aprendizaje en grupo, ni tampoco existía vinculo al ámbito musical, como se pretendía en todo momento con estas clases, </w:t>
      </w:r>
      <w:proofErr w:type="gramStart"/>
      <w:r w:rsidRPr="001670E8">
        <w:t>y</w:t>
      </w:r>
      <w:proofErr w:type="gramEnd"/>
      <w:r w:rsidRPr="001670E8">
        <w:t xml:space="preserve"> por tanto, esta presunta alternativa, no podía considerarse tal. </w:t>
      </w:r>
    </w:p>
    <w:p w14:paraId="28E078BC" w14:textId="00878FD4" w:rsidR="00C36E93" w:rsidRPr="001670E8" w:rsidRDefault="00C36E93" w:rsidP="00133805">
      <w:pPr>
        <w:jc w:val="both"/>
      </w:pPr>
      <w:r w:rsidRPr="001670E8">
        <w:t xml:space="preserve">Ante casos como este Autismo España recuerda la excepcionalidad en el uso de las mascarillas que en ningún caso puede ser motivo de discriminación, la necesidad de una buena ventilación, así como el resto de </w:t>
      </w:r>
      <w:proofErr w:type="gramStart"/>
      <w:r w:rsidRPr="001670E8">
        <w:t>recomendaciones</w:t>
      </w:r>
      <w:proofErr w:type="gramEnd"/>
      <w:r w:rsidRPr="001670E8">
        <w:t xml:space="preserve"> que han hecho las autoridades sanitarias. Por supuesto se ha ofrecido el asesoramiento, la información y el acompañamiento necesario para la defensa de sus derechos, para que el curso que viene pueda retomar las clases de música con los apoyos y recursos que necesita, y en igual- dad de condiciones que el resto de los alumnos.</w:t>
      </w:r>
    </w:p>
    <w:p w14:paraId="65551D2F" w14:textId="6BA5559C" w:rsidR="00C36E93" w:rsidRPr="001670E8" w:rsidRDefault="00C36E93" w:rsidP="00133805">
      <w:pPr>
        <w:jc w:val="both"/>
        <w:rPr>
          <w:i/>
          <w:iCs/>
        </w:rPr>
      </w:pPr>
      <w:r w:rsidRPr="001670E8">
        <w:rPr>
          <w:i/>
          <w:iCs/>
        </w:rPr>
        <w:t>Denuncia 13. Confederación ASPACE denuncia vulneraciones al derecho a la educación inclusiva de personas con parálisis cerebral.</w:t>
      </w:r>
    </w:p>
    <w:p w14:paraId="6FBAAD74" w14:textId="40D23836" w:rsidR="00C36E93" w:rsidRPr="001670E8" w:rsidRDefault="00C36E93" w:rsidP="00133805">
      <w:pPr>
        <w:jc w:val="both"/>
      </w:pPr>
      <w:r w:rsidRPr="001670E8">
        <w:t>El itinerario educativo de los menores con parálisis cerebral depende, en esencia, de sus necesidades de apoyo, ya que la recientemente aprobada Ley Orgánica 3/2020, de 29 de diciembre, por la que se modifica la Ley Orgánica 2/2006, de 3 de mayo, de Educación deja en situación de indefinición los recursos humanos y materiales ineludibles a su inclusión educativa. Específicamente, las personas con parálisis cerebral precisan personal de asistencia en transporte, profesorado de apoyo en el aula, Auxiliar Técnico Educativo (ATE) en diversos escenarios cotidianos tales como prestación de apoyos a la higiene o la alimentación, o como elementos facilitadores a su interacción inclusiva en los espacios de ocio. Asimismo, requieren de personal especializado en audición y lenguaje, así como fisioterapia y terapia ocupacional para la capacitación y fomento de sus habilidades personales. Y todo ello con una extensión e intensidad personalizada a las necesidades de apoyo de cada persona con parálisis cerebral, que habrá de ser determinadas casuísticamente en el plan educativo individualizado.</w:t>
      </w:r>
    </w:p>
    <w:p w14:paraId="1137A78E" w14:textId="5BC33C44" w:rsidR="00C36E93" w:rsidRPr="001670E8" w:rsidRDefault="00C36E93" w:rsidP="00133805">
      <w:pPr>
        <w:jc w:val="both"/>
      </w:pPr>
      <w:r w:rsidRPr="001670E8">
        <w:t xml:space="preserve">Junto a ello, y en lógica material, requieren de rutas escolares adaptadas a sus necesidades de movilidad, de medidas de acceso que garanticen su movilidad accesible por todo el centro escolar, de ajustes razonables en la metodología de algunas materias, de adaptaciones significativas en los supuestos de discapacidad intelectual asociada a la parálisis cerebral, de productos de apoyo a la comunicación, de cubertería adaptada a sus capacidades, de pupitres de anchura suficiente para el acceso de sillas de ruedas y de </w:t>
      </w:r>
      <w:proofErr w:type="spellStart"/>
      <w:r w:rsidRPr="001670E8">
        <w:t>bipedestadores</w:t>
      </w:r>
      <w:proofErr w:type="spellEnd"/>
      <w:r w:rsidRPr="001670E8">
        <w:t>, entre otros aspectos.</w:t>
      </w:r>
    </w:p>
    <w:p w14:paraId="3405B83D" w14:textId="6BEBF5EF" w:rsidR="00C36E93" w:rsidRPr="001670E8" w:rsidRDefault="00C36E93" w:rsidP="00133805">
      <w:pPr>
        <w:jc w:val="both"/>
      </w:pPr>
      <w:r w:rsidRPr="001670E8">
        <w:t xml:space="preserve">Esta es la realidad material del 80 % de personas con </w:t>
      </w:r>
      <w:proofErr w:type="spellStart"/>
      <w:r w:rsidRPr="001670E8">
        <w:t>pluridiscapacidad</w:t>
      </w:r>
      <w:proofErr w:type="spellEnd"/>
      <w:r w:rsidRPr="001670E8">
        <w:t xml:space="preserve"> por parálisis cerebral y grandes necesidades de apoyo. Sin embargo, la dotación de recursos huma- nos y materiales es una disputa casuística, cuya intensidad y duración se incrementa notoriamente a medida que se suman o multiplican las necesidades de apoyo. Y todo ello radica en la indefinición jurídica del concepto de ajustes razonables sumado a la carencia de una memoria económica efectiva a su dotación práctica. En una apuesta por la inclusión no vale el todo o no nada, ni seguir compartimentando a las personas según si tienen discapacidad o no. Las políticas de inclusión han de tener en cuenta las necesidades de apoyo de cada caso y disponer de los recursos suficientes para al- </w:t>
      </w:r>
      <w:proofErr w:type="spellStart"/>
      <w:r w:rsidRPr="001670E8">
        <w:t>canzar</w:t>
      </w:r>
      <w:proofErr w:type="spellEnd"/>
      <w:r w:rsidRPr="001670E8">
        <w:t xml:space="preserve"> la inclusión educativa en colaboración de todos los agentes sociales. Pero a la hora de la verdad las familias se encuentran escasez de recursos para la inclusión, falta de interés por parte de la Administración y, lo que resulta más frustrante; falta de empatía ante su realidad.</w:t>
      </w:r>
    </w:p>
    <w:p w14:paraId="5A79C54A" w14:textId="77777777" w:rsidR="00C36E93" w:rsidRPr="001670E8" w:rsidRDefault="00C36E93" w:rsidP="00133805">
      <w:pPr>
        <w:jc w:val="both"/>
      </w:pPr>
      <w:r w:rsidRPr="001670E8">
        <w:lastRenderedPageBreak/>
        <w:t>A lo largo del 2021, el servicio de Asesoría Jurídica de Confederación ASPACE53 ha constatado la negativa a la modalidad de escolarización ordinaria de una niña con parálisis cerebral usuaria de comunicación alternativa por carecer de servicios de Logopedia para el desarrollo del lenguaje en sus modalidades alternativa y aumentativa. Y es que a tales fines resulta insuficiente la aproximación de Maestros de Audición y Lenguaje tanto en número de sesiones como en su especialización profesional. En este mismo curso escolar también se denegó la escolarización ordinaria a un menor con parálisis cerebral usuario de respirador por entender que el centro educativo no estaba en posición de prestar servicios de índole sanitaria. Junto a ello, y de forma generalizada y desajustada a partes iguales, se produce la privación de servicios de fisioterapia educativa como acicate para la remisión del alumnado con discapacidad a centros preferentes específicos, imposibilitando incluso que aquellos con menores necesidades de apoyo puedan integrarse junto con el alumnado sin discapacidad.</w:t>
      </w:r>
    </w:p>
    <w:p w14:paraId="6D255541" w14:textId="5646CDFB" w:rsidR="00C36E93" w:rsidRPr="001670E8" w:rsidRDefault="00C36E93" w:rsidP="00133805">
      <w:pPr>
        <w:jc w:val="both"/>
      </w:pPr>
      <w:r w:rsidRPr="001670E8">
        <w:t>Otra de las grandes carencias se produce con respecto al transporte adaptado, especialmente insuficiente o inexistente en zonas rurales o de escasa población. Final- mente, una de las grandes tareas pendientes de la legislación española se refiere a la continuidad educativa de las personas adolescentes y jóvenes con parálisis cerebral. Y es que, si bien la educación obligatoria presenta una generalizada escasez de recursos humanos y materiales a la escolarización inclusiva de las personas con parálisis cerebral, la educación no obligatoria carece sencillamente de una previsión favorable para con la inclusión de esta tipología de discapacidad.</w:t>
      </w:r>
    </w:p>
    <w:p w14:paraId="7CCA697C" w14:textId="7558EF45" w:rsidR="00C36E93" w:rsidRPr="001670E8" w:rsidRDefault="00C36E93" w:rsidP="00133805">
      <w:pPr>
        <w:jc w:val="both"/>
      </w:pPr>
      <w:r w:rsidRPr="001670E8">
        <w:t xml:space="preserve">Dado que las personas con parálisis cerebral precisan de apoyos generalizados durante toda su vida, resulta inviable su escolarización sin la presencia de tercera persona. Este cometido, asumido en la educación obligatoria por la figura del Auxiliar Técnico Educativo (ATE) recibe su testigo en el asistente personal para la formación profesional y universitaria. Sin embargo, la figura del asistente personal se encuentra insuficientemente desarrollada en su tramo estatal. Un hecho que, por aproximaciones desiguales en las diferentes comunidades autónomas, conduce inexorablemente a una situación de inequidad sustantiva a una ineficacia real del derecho a la educación en personas con parálisis cerebral. Porque, una vez finalizada la etapa obligatoria, la mayoría de las personas con parálisis cerebral se ven abocadas fácticamente a renunciar a la continuidad formativa o a adaptarse, si es posible en su formulación metodológica, a la </w:t>
      </w:r>
      <w:proofErr w:type="spellStart"/>
      <w:r w:rsidRPr="001670E8">
        <w:t>teleformación</w:t>
      </w:r>
      <w:proofErr w:type="spellEnd"/>
      <w:r w:rsidRPr="001670E8">
        <w:t xml:space="preserve"> o formación virtual.</w:t>
      </w:r>
    </w:p>
    <w:p w14:paraId="64CBF5B1" w14:textId="6FE02924" w:rsidR="00C36E93" w:rsidRPr="001670E8" w:rsidRDefault="00C36E93" w:rsidP="00133805">
      <w:pPr>
        <w:jc w:val="both"/>
        <w:rPr>
          <w:i/>
          <w:iCs/>
        </w:rPr>
      </w:pPr>
      <w:r w:rsidRPr="001670E8">
        <w:rPr>
          <w:i/>
          <w:iCs/>
        </w:rPr>
        <w:t>Denuncia 14. Educación restringe el acceso a las ayudas al estudio para alumnado con necesidad específica de apoyo educativo al alumnado con necesidades educativas especiales derivadas de discapacidad que no se encuentre en posesión del certificado de discapacidad con un grado reconocido igual o superior al 33 %.</w:t>
      </w:r>
    </w:p>
    <w:p w14:paraId="7F9D69D4" w14:textId="77777777" w:rsidR="00C36E93" w:rsidRDefault="00C36E93" w:rsidP="00133805">
      <w:pPr>
        <w:jc w:val="both"/>
      </w:pPr>
      <w:r w:rsidRPr="001670E8">
        <w:t>La Resolución de la Secretaría de Estado de Educación por la que se convocan ayudas para alumnos con necesidades específica de apoyo educativo para el curso académico 2021-2022 impide el acceso a estas ayudas a aquel alumnado que tiene acreditadas sus necesidades educativas especiales derivadas de discapacidad cuando esta discapacidad no haya sido reconocida administrativamente con un grado igual o superior al 33 %.</w:t>
      </w:r>
    </w:p>
    <w:p w14:paraId="54F1E4BF" w14:textId="77777777" w:rsidR="00C36E93" w:rsidRPr="001670E8" w:rsidRDefault="00C36E93" w:rsidP="00133805">
      <w:pPr>
        <w:jc w:val="both"/>
      </w:pPr>
    </w:p>
    <w:p w14:paraId="076498D4" w14:textId="05974CAF" w:rsidR="00C36E93" w:rsidRPr="001670E8" w:rsidRDefault="00C36E93" w:rsidP="00133805">
      <w:pPr>
        <w:jc w:val="both"/>
      </w:pPr>
      <w:r w:rsidRPr="001670E8">
        <w:t xml:space="preserve">Desde la Confederación Española de Familias de Personas Sordas (FIAPAS) se pone de relieve que las necesidades educativas especiales derivadas de discapacidad existen con independencia de que la discapacidad que las originó haya sido calificada administrativamente con un determinado grado, resultante de la valoración de otros parámetros personales y del entorno no vinculados </w:t>
      </w:r>
      <w:r w:rsidRPr="001670E8">
        <w:lastRenderedPageBreak/>
        <w:t>con dichas necesidades educativas (que deben evaluarse en el contexto educativo propiamente dicho).</w:t>
      </w:r>
    </w:p>
    <w:p w14:paraId="0E33A47C" w14:textId="186579C4" w:rsidR="00C36E93" w:rsidRPr="001670E8" w:rsidRDefault="00C36E93" w:rsidP="00133805">
      <w:pPr>
        <w:jc w:val="both"/>
      </w:pPr>
      <w:r w:rsidRPr="001670E8">
        <w:t>Por ello, ha reclamado al Ministerio de Educación y Formación Profesional, in- fructuosamente hasta el momento, la subsanación de esta exclusión para la convocatoria del curso 2021-2022.</w:t>
      </w:r>
    </w:p>
    <w:p w14:paraId="3BED9C71" w14:textId="07FD23C8" w:rsidR="00C36E93" w:rsidRPr="001670E8" w:rsidRDefault="00C36E93" w:rsidP="00133805">
      <w:pPr>
        <w:jc w:val="both"/>
      </w:pPr>
      <w:r w:rsidRPr="001670E8">
        <w:t>Paralelamente, para seguridad jurídica de los potenciales beneficiarios de estas ayudas y becas, y evitar que la orden regulatoria de la convocatoria en próximos cursos sea contraria al espíritu y al objeto de la propia convocatoria de becas, FIAPAS reclama al Ministerio que no haya un filtro de acceso en función de si se está o no en posesión de dicho certificado con un grado igual o superior al 33 %, sino que la valoración se base en las necesidades educativas, tal como se ha establecido para el resto de grupos de beneficiarios de esta convocatoria.</w:t>
      </w:r>
    </w:p>
    <w:p w14:paraId="3AC8CA67" w14:textId="15525F63" w:rsidR="00C36E93" w:rsidRPr="001670E8" w:rsidRDefault="00C36E93" w:rsidP="00133805">
      <w:pPr>
        <w:jc w:val="both"/>
        <w:rPr>
          <w:i/>
          <w:iCs/>
        </w:rPr>
      </w:pPr>
      <w:r w:rsidRPr="001670E8">
        <w:rPr>
          <w:i/>
          <w:iCs/>
        </w:rPr>
        <w:t>Denuncia 15. Familias con hijas e hijos sordos aseguran que privar de la lengua de signos a la infancia sorda es ‘una forma de violencia’.</w:t>
      </w:r>
    </w:p>
    <w:p w14:paraId="40CB225B" w14:textId="1422277E" w:rsidR="00C36E93" w:rsidRPr="001670E8" w:rsidRDefault="00C36E93" w:rsidP="00133805">
      <w:pPr>
        <w:jc w:val="both"/>
      </w:pPr>
      <w:r w:rsidRPr="001670E8">
        <w:t xml:space="preserve">La presidenta de la asociación de familias </w:t>
      </w:r>
      <w:proofErr w:type="spellStart"/>
      <w:r w:rsidRPr="001670E8">
        <w:t>Volem</w:t>
      </w:r>
      <w:proofErr w:type="spellEnd"/>
      <w:r w:rsidRPr="001670E8">
        <w:t xml:space="preserve"> Signar i Escoltar, compareció en el Congreso de los Diputados para denunciar la situación de vulneración de los derechos de la infancia y de la adolescencia sorda en nuestro país y reclamar un enfoque educativo bilingüe intermodal en el que convivan lengua de signos y lengua oral.</w:t>
      </w:r>
    </w:p>
    <w:p w14:paraId="19F5EE66" w14:textId="7D51CE08" w:rsidR="00C36E93" w:rsidRPr="001670E8" w:rsidRDefault="00C36E93" w:rsidP="00133805">
      <w:pPr>
        <w:jc w:val="both"/>
      </w:pPr>
      <w:r w:rsidRPr="001670E8">
        <w:t>En los últimos años, especialmente desde aproximadamente 2016 hasta la actualidad, la CNSE se está encontrando con numerosos casos de niños, niñas, adolescentes y jóvenes sordos con graves problemas en su desarrollo general de carácter social, emocional, intelectual y lingüístico entre otros. Estos niños y jóvenes sordos padecen el síndrome de privación lingüística. Según Esperanza Morales López54, el síndrome de privación lingüística es el término que designa las consecuencias psicosociales, cognitivas y emocionales negativas de la falta de comunicación de un individuo que no ha estado expuesto al desarrollo natural de una lengua primera antes del período crítico (es decir, el momento de maduración del cerebro en el que ya no es posible el desarrollo nativo de una lengua; según las últimas investigaciones, está en torno a los 7 años).</w:t>
      </w:r>
    </w:p>
    <w:p w14:paraId="22984507" w14:textId="465A1120" w:rsidR="00C36E93" w:rsidRPr="001670E8" w:rsidRDefault="00C36E93" w:rsidP="00133805">
      <w:pPr>
        <w:jc w:val="both"/>
        <w:rPr>
          <w:i/>
          <w:iCs/>
        </w:rPr>
      </w:pPr>
      <w:r w:rsidRPr="001670E8">
        <w:rPr>
          <w:i/>
          <w:iCs/>
        </w:rPr>
        <w:t>Denuncia 16. La CNSE reclama la accesibilidad de las personas sordas a las enseñanzas de idiomas en las Escuelas oficiales de idiomas.</w:t>
      </w:r>
    </w:p>
    <w:p w14:paraId="0916FDFA" w14:textId="084FDB02" w:rsidR="00C36E93" w:rsidRPr="001670E8" w:rsidRDefault="00C36E93" w:rsidP="00133805">
      <w:pPr>
        <w:jc w:val="both"/>
      </w:pPr>
      <w:r w:rsidRPr="001670E8">
        <w:t xml:space="preserve">Actualmente, las personas sordas no pueden obtener las titulaciones que acreditan el dominio de idiomas dado en las escuelas oficiales de idiomas ya que en la normativa estatal que las regula no consta ninguna adaptación o exención de las pruebas orales, por lo que se </w:t>
      </w:r>
      <w:proofErr w:type="gramStart"/>
      <w:r w:rsidRPr="001670E8">
        <w:t>les</w:t>
      </w:r>
      <w:proofErr w:type="gramEnd"/>
      <w:r w:rsidRPr="001670E8">
        <w:t xml:space="preserve"> vulnera el derecho al acceso a la formación superior y a la libre elección de aprendizaje de idiomas o lenguas con las mismas condiciones y oportunidades que las del resto de la ciudadanía.</w:t>
      </w:r>
    </w:p>
    <w:p w14:paraId="4AD97982" w14:textId="7A91A228" w:rsidR="00C36E93" w:rsidRPr="001670E8" w:rsidRDefault="00C36E93" w:rsidP="00133805">
      <w:pPr>
        <w:jc w:val="both"/>
      </w:pPr>
      <w:r w:rsidRPr="001670E8">
        <w:t>A pesar de que la normativa contempla la posibilidad de que las Administraciones educativas puedan realizar las adaptaciones necesarias de manera que se facilite el acceso por medios técnicos, humanos y de tiempo adicional, según sea aplicable en cada caso, en relación con la exención de alguna parte de la prueba, el artículo 3.9 del Real Decreto 1/2019, de 11 de enero, por el que se establecen los principios básicos comunes de evaluación aplicables a las pruebas de certificación oficial de los niveles Intermedio B1, Intermedio B2, Avanzado C1, y Avanzado C2 de las enseñanzas de idiomas de régimen especial, especifica que: “En cualquier caso, el alumnado que necesite condiciones especiales para la realización de la evaluación de certificación no será dispensado de la realización de ninguna de las partes de las que conste la prueba, que será única para todo el alumnado”.</w:t>
      </w:r>
    </w:p>
    <w:p w14:paraId="5E082E42" w14:textId="4006CED8" w:rsidR="00C36E93" w:rsidRPr="001670E8" w:rsidRDefault="00C36E93" w:rsidP="00133805">
      <w:pPr>
        <w:jc w:val="both"/>
      </w:pPr>
      <w:r w:rsidRPr="001670E8">
        <w:lastRenderedPageBreak/>
        <w:t>En la actualidad, por lo tanto, no se contempla eximir al alumnado que realiza las pruebas de certificación de idiomas de competencia general de ninguna de las partes que las componen.</w:t>
      </w:r>
    </w:p>
    <w:p w14:paraId="050C9183" w14:textId="603A071D" w:rsidR="00C36E93" w:rsidRPr="001670E8" w:rsidRDefault="00C36E93" w:rsidP="00133805">
      <w:pPr>
        <w:jc w:val="both"/>
      </w:pPr>
      <w:r w:rsidRPr="001670E8">
        <w:t>Frente a esa carencia de adaptaciones para las personas sordas a la hora de examinar las competencias para superar de un nivel a otro superior, cabe señalar que en la Es- cuela de Idiomas de Cambridge existe esa adaptación que reclaman las personas sordas, y siendo la Escuela de Idiomas una entidad bajo protección de la Administración Pública estando la misma al servicio del ciudadano español, debe contemplar la inclusión de las personas sordas, teniendo en cuenta que, en el caso del alumnado con discapacidad, el diseño, la administración y evaluación de las pruebas para la obtención de los certificados habrá de basarse en los principios de igualdad de oportunidades, no discriminación, accesibilidad universal y compensación de desventajas. Por su parte, los procedimientos de evaluación deben contener las medidas que resulten necesarias para su adaptación a las necesidades especiales de este alumnado.</w:t>
      </w:r>
    </w:p>
    <w:p w14:paraId="30318E05" w14:textId="2D2FCACA" w:rsidR="00C36E93" w:rsidRPr="001670E8" w:rsidRDefault="00C36E93" w:rsidP="00133805">
      <w:pPr>
        <w:jc w:val="both"/>
      </w:pPr>
      <w:r w:rsidRPr="001670E8">
        <w:t>Dicho todo lo anterior, puede concluirse que los derechos reconocidos a las personas sordas en diversos instrumentos jurídicos, desde la Constitución Española hasta la normativa internacional de derechos humanos, precisan que se hagan efectivos de forma transversal en todos los ámbitos de la vida, y especialmente en cada una de las normas que regulan las enseñanzas de idiomas, pues la falta de acceso a las mismas condiciona de manera directa el libre y pleno desarrollo de la personalidad de las personas sordas.</w:t>
      </w:r>
    </w:p>
    <w:p w14:paraId="51885D57" w14:textId="1D836666" w:rsidR="00C36E93" w:rsidRPr="001670E8" w:rsidRDefault="00C36E93" w:rsidP="00133805">
      <w:pPr>
        <w:jc w:val="both"/>
        <w:rPr>
          <w:i/>
          <w:iCs/>
        </w:rPr>
      </w:pPr>
      <w:r w:rsidRPr="001670E8">
        <w:rPr>
          <w:i/>
          <w:iCs/>
        </w:rPr>
        <w:t>Denuncia 17. Alumnado sordo pide no tener que elegir entre ‘intérpretes o audífonos’.</w:t>
      </w:r>
    </w:p>
    <w:p w14:paraId="7771C59E" w14:textId="77777777" w:rsidR="00C36E93" w:rsidRPr="001670E8" w:rsidRDefault="00C36E93" w:rsidP="00133805">
      <w:pPr>
        <w:jc w:val="both"/>
      </w:pPr>
      <w:r w:rsidRPr="001670E8">
        <w:t xml:space="preserve">Con motivo de la presentación del estudio sobre la Situación Educativa de la Juventud Sorda en España56, la CNSE puso de manifiesto las múltiples barreras que dificultan la inclusión de este alumnado, tales como la falta de intérpretes de lengua de signos, la ausencia de materiales adaptados, el desconocimiento de sus necesidades por parte del profesorado y la obligación de elegir entre “la vía </w:t>
      </w:r>
      <w:proofErr w:type="spellStart"/>
      <w:r w:rsidRPr="001670E8">
        <w:t>oralista</w:t>
      </w:r>
      <w:proofErr w:type="spellEnd"/>
      <w:r w:rsidRPr="001670E8">
        <w:t xml:space="preserve"> o la signante”, cuando la realidad es que “necesitan combinar ambas modalidades”.</w:t>
      </w:r>
    </w:p>
    <w:p w14:paraId="62C70FD8" w14:textId="77777777" w:rsidR="004B3726" w:rsidRDefault="004B3726" w:rsidP="00133805">
      <w:pPr>
        <w:jc w:val="both"/>
      </w:pPr>
    </w:p>
    <w:p w14:paraId="7871229D" w14:textId="77777777" w:rsidR="00C36E93" w:rsidRDefault="00C36E93" w:rsidP="00133805">
      <w:pPr>
        <w:jc w:val="both"/>
      </w:pPr>
    </w:p>
    <w:p w14:paraId="41DC16F6" w14:textId="77777777" w:rsidR="0019276B" w:rsidRDefault="0019276B" w:rsidP="00133805">
      <w:pPr>
        <w:jc w:val="both"/>
      </w:pPr>
    </w:p>
    <w:p w14:paraId="688B02C5" w14:textId="77777777" w:rsidR="006F260B" w:rsidRDefault="006F260B" w:rsidP="00133805">
      <w:pPr>
        <w:jc w:val="both"/>
      </w:pPr>
    </w:p>
    <w:p w14:paraId="78618F21" w14:textId="77777777" w:rsidR="006F260B" w:rsidRDefault="006F260B" w:rsidP="00133805">
      <w:pPr>
        <w:jc w:val="both"/>
      </w:pPr>
    </w:p>
    <w:p w14:paraId="56413F84" w14:textId="77777777" w:rsidR="006F260B" w:rsidRDefault="006F260B" w:rsidP="00133805">
      <w:pPr>
        <w:jc w:val="both"/>
      </w:pPr>
    </w:p>
    <w:p w14:paraId="34AEC5A6" w14:textId="77777777" w:rsidR="006F260B" w:rsidRDefault="006F260B" w:rsidP="00133805">
      <w:pPr>
        <w:jc w:val="both"/>
      </w:pPr>
    </w:p>
    <w:p w14:paraId="7245EE04" w14:textId="77777777" w:rsidR="006F260B" w:rsidRDefault="006F260B" w:rsidP="00133805">
      <w:pPr>
        <w:jc w:val="both"/>
      </w:pPr>
    </w:p>
    <w:p w14:paraId="418360D2" w14:textId="77777777" w:rsidR="00133805" w:rsidRDefault="00133805" w:rsidP="00133805">
      <w:pPr>
        <w:jc w:val="both"/>
      </w:pPr>
    </w:p>
    <w:p w14:paraId="19AC0CB3" w14:textId="77777777" w:rsidR="00133805" w:rsidRDefault="00133805" w:rsidP="00133805">
      <w:pPr>
        <w:jc w:val="both"/>
      </w:pPr>
    </w:p>
    <w:p w14:paraId="7BBDCD94" w14:textId="77777777" w:rsidR="00133805" w:rsidRDefault="00133805" w:rsidP="00133805">
      <w:pPr>
        <w:jc w:val="both"/>
      </w:pPr>
    </w:p>
    <w:p w14:paraId="6917E015" w14:textId="77777777" w:rsidR="00133805" w:rsidRDefault="00133805" w:rsidP="00133805">
      <w:pPr>
        <w:jc w:val="both"/>
      </w:pPr>
    </w:p>
    <w:p w14:paraId="5B45C16C" w14:textId="77777777" w:rsidR="006F260B" w:rsidRDefault="006F260B" w:rsidP="00133805">
      <w:pPr>
        <w:jc w:val="both"/>
      </w:pPr>
    </w:p>
    <w:p w14:paraId="6FD10EEE" w14:textId="393BB1BB" w:rsidR="006F260B" w:rsidRPr="006F260B" w:rsidRDefault="006F260B" w:rsidP="0019276B">
      <w:pPr>
        <w:rPr>
          <w:b/>
          <w:bCs/>
        </w:rPr>
      </w:pPr>
      <w:r w:rsidRPr="006F260B">
        <w:rPr>
          <w:b/>
          <w:bCs/>
        </w:rPr>
        <w:lastRenderedPageBreak/>
        <w:t>INFORME DE DERECHOS HUMANOS Y DISCAPACIDAD, ESPAÑA 2022</w:t>
      </w:r>
    </w:p>
    <w:p w14:paraId="7C055FB4" w14:textId="2001626B" w:rsidR="006F260B" w:rsidRPr="006F260B" w:rsidRDefault="006F260B" w:rsidP="0019276B">
      <w:pPr>
        <w:rPr>
          <w:b/>
          <w:bCs/>
        </w:rPr>
      </w:pPr>
      <w:r w:rsidRPr="006F260B">
        <w:rPr>
          <w:b/>
          <w:bCs/>
        </w:rPr>
        <w:t>Denuncias sobre vulneraciones al Artículo 24 de la Convención</w:t>
      </w:r>
    </w:p>
    <w:p w14:paraId="3E3C4489" w14:textId="1C345DDB" w:rsidR="006F260B" w:rsidRPr="001670E8" w:rsidRDefault="006F260B" w:rsidP="00133805">
      <w:pPr>
        <w:jc w:val="both"/>
        <w:rPr>
          <w:i/>
          <w:iCs/>
        </w:rPr>
      </w:pPr>
      <w:r w:rsidRPr="001670E8">
        <w:rPr>
          <w:i/>
          <w:iCs/>
        </w:rPr>
        <w:t>Denuncia 1. CERMI exige a Educación que ponga en marcha el Plan de Inclusión</w:t>
      </w:r>
      <w:r w:rsidRPr="00F50A3B">
        <w:rPr>
          <w:i/>
          <w:iCs/>
        </w:rPr>
        <w:t xml:space="preserve"> </w:t>
      </w:r>
      <w:r w:rsidRPr="001670E8">
        <w:rPr>
          <w:i/>
          <w:iCs/>
        </w:rPr>
        <w:t>Educativa del alumnado con discapacidad que prevé la ley.</w:t>
      </w:r>
    </w:p>
    <w:p w14:paraId="7FCB8EE3" w14:textId="0CD6818B" w:rsidR="006F260B" w:rsidRPr="001670E8" w:rsidRDefault="006F260B" w:rsidP="00133805">
      <w:pPr>
        <w:jc w:val="both"/>
      </w:pPr>
      <w:r w:rsidRPr="001670E8">
        <w:t>El Comité Español de Representantes de Personas con Discapacidad (CERMI) ha pedido al Ministerio de Educación y Formación Profesional que active ya el plan de inclusión educativa del alumnado con discapacidad previsto en la Ley Orgánica 3/2020, de 30 de diciembre, por la que se modifica la Ley Orgánica 2/2006, de 3 de mayo, de Educación.</w:t>
      </w:r>
    </w:p>
    <w:p w14:paraId="05BACC76" w14:textId="55613260" w:rsidR="006F260B" w:rsidRPr="001670E8" w:rsidRDefault="006F260B" w:rsidP="00133805">
      <w:pPr>
        <w:jc w:val="both"/>
      </w:pPr>
      <w:r w:rsidRPr="001670E8">
        <w:t>Otro asunto abordado en la reunión, planteado por el CERMI, se ha referido al condicionamiento de todas las estrategias, programas de cooperación y transferencia de fondos estatales por parte del ministerio a las Comunidades Autónomas a que se observen por estas todas las medidas de inclusión y accesibilidad a los entornos y contenidos educativos, para minimizar la brecha que sufre el alumnado con discapacidad.</w:t>
      </w:r>
    </w:p>
    <w:p w14:paraId="6A428575" w14:textId="77777777" w:rsidR="006F260B" w:rsidRPr="001670E8" w:rsidRDefault="006F260B" w:rsidP="00133805">
      <w:pPr>
        <w:jc w:val="both"/>
      </w:pPr>
      <w:r w:rsidRPr="001670E8">
        <w:t>En esta reunión, el CERMI también ha instado al ministerio a modificar la regulación del régimen general de becas y ayudas al estudio para que todas las medidas de acción positiva se extiendan a la totalidad del alumnado con discapacidad desde el 33 por 100 de grado, sin limitarlas a porcentajes muy superiores, para no dejar a ninguna discapacidad sin cobertura.</w:t>
      </w:r>
    </w:p>
    <w:p w14:paraId="431A0395" w14:textId="04128411" w:rsidR="006F260B" w:rsidRPr="001670E8" w:rsidRDefault="006F260B" w:rsidP="00133805">
      <w:pPr>
        <w:jc w:val="both"/>
        <w:rPr>
          <w:i/>
          <w:iCs/>
        </w:rPr>
      </w:pPr>
      <w:r w:rsidRPr="001670E8">
        <w:rPr>
          <w:i/>
          <w:iCs/>
        </w:rPr>
        <w:t>Denuncia 2. El CERMI expresa su temor a que la nueva Ley de Universidades sea regresiva para la inclusión de las personas con discapacidad.</w:t>
      </w:r>
    </w:p>
    <w:p w14:paraId="4E22C898" w14:textId="208AB370" w:rsidR="006F260B" w:rsidRPr="001670E8" w:rsidRDefault="006F260B" w:rsidP="00133805">
      <w:pPr>
        <w:jc w:val="both"/>
      </w:pPr>
      <w:r w:rsidRPr="001670E8">
        <w:t>El Comité Español de Representantes de Personas con Discapacidad (CERMI) ha expresado su temor a que la nueva Ley de Universidades que dejó preparada el exministro Castell sea regresiva para la inclusión de las personas con discapacidad respecto de la vigente de 2007, hecho gravísimo que debe ser revertido, y así lo ha exigido al nuevo ministro de Universidades, Joan Subirats Humet.</w:t>
      </w:r>
    </w:p>
    <w:p w14:paraId="03642D84" w14:textId="0BB4576D" w:rsidR="006F260B" w:rsidRPr="001670E8" w:rsidRDefault="006F260B" w:rsidP="00133805">
      <w:pPr>
        <w:jc w:val="both"/>
      </w:pPr>
      <w:r w:rsidRPr="001670E8">
        <w:t>La no discriminación y la inclusión no pueden ser meras declaraciones formales, sin contenido efectivo, como quedarían en la nueva Ley, sin que debe regularse un repertorio de apoyos e instancias de promoción de la igualdad con el rango de derechos, que vinculen a todos los operadores del sistema universitario.</w:t>
      </w:r>
    </w:p>
    <w:p w14:paraId="7B87C08F" w14:textId="53FC7845" w:rsidR="006F260B" w:rsidRPr="001670E8" w:rsidRDefault="006F260B" w:rsidP="00133805">
      <w:pPr>
        <w:jc w:val="both"/>
      </w:pPr>
      <w:r w:rsidRPr="001670E8">
        <w:t>Esta es la cuestión más relevante que el movimiento de la discapacidad articulado en el CERMI tiene en su agenda política universitaria, para la que pide diálogo y acuerdo al nuevo equipo del ministerio de Universidades.</w:t>
      </w:r>
    </w:p>
    <w:p w14:paraId="0824AC98" w14:textId="381B55B8" w:rsidR="006F260B" w:rsidRPr="001670E8" w:rsidRDefault="006F260B" w:rsidP="00133805">
      <w:pPr>
        <w:jc w:val="both"/>
      </w:pPr>
      <w:r w:rsidRPr="001670E8">
        <w:t xml:space="preserve">Así, el </w:t>
      </w:r>
      <w:proofErr w:type="gramStart"/>
      <w:r w:rsidRPr="001670E8">
        <w:t>Delegado</w:t>
      </w:r>
      <w:proofErr w:type="gramEnd"/>
      <w:r w:rsidRPr="001670E8">
        <w:t xml:space="preserve"> CERMI para los Derechos Humanos y la Convención ONU de la Discapacidad, Gregorio Saravia Méndez, ha intervenido en la mesa redonda «Discapacidad y Dimensión Social», en la que se han tratado temas como la inclusión de personas con discapacidad, las deficiencias y necesidades del sistema universitario en este ámbito y qué se puede hacer para garantizar la inclusión real de las personas con discapacidad.</w:t>
      </w:r>
    </w:p>
    <w:p w14:paraId="05305063" w14:textId="77B6BA70" w:rsidR="006F260B" w:rsidRPr="001670E8" w:rsidRDefault="006F260B" w:rsidP="00133805">
      <w:pPr>
        <w:jc w:val="both"/>
      </w:pPr>
      <w:proofErr w:type="gramStart"/>
      <w:r w:rsidRPr="001670E8">
        <w:t>Además</w:t>
      </w:r>
      <w:proofErr w:type="gramEnd"/>
      <w:r w:rsidRPr="001670E8">
        <w:t xml:space="preserve"> el delegado ha hecho referencia a «las fecundas alianzas y lazos de colaboración que unen a las instituciones universitarias y el movimiento CERMI, por la meta en común de hacer realidad la educación inclusiva, reconocida en el artículo 24 de la Convención de la Discapacidad y en la legislación interna española, para que las personas con discapacidad tengan acceso en igualdad de condiciones y sin discriminación a la educación superior y la formación profesional».</w:t>
      </w:r>
    </w:p>
    <w:p w14:paraId="765FA4A5" w14:textId="29608ABA" w:rsidR="006F260B" w:rsidRPr="001670E8" w:rsidRDefault="006F260B" w:rsidP="00133805">
      <w:pPr>
        <w:jc w:val="both"/>
      </w:pPr>
      <w:r w:rsidRPr="001670E8">
        <w:lastRenderedPageBreak/>
        <w:t>Reconociendo el esfuerzo que los centros universitarios españoles han desarrollado en por de avanzar en la inclusión, quedan, no obstante, muchos objetivos por alcanzar porque «debemos tener en cuenta que para la remoción de barreras primero debemos tomar conciencia de su existencia y éstas muchas veces resultan indetectables para todos excepto para la frustración de quienes tienen que padecerlas».</w:t>
      </w:r>
    </w:p>
    <w:p w14:paraId="77419935" w14:textId="6BEACA52" w:rsidR="006F260B" w:rsidRPr="001670E8" w:rsidRDefault="006F260B" w:rsidP="00133805">
      <w:pPr>
        <w:jc w:val="both"/>
      </w:pPr>
      <w:r w:rsidRPr="001670E8">
        <w:t xml:space="preserve">Junto con las diferencias que existen entre las distintas discapacidades, el </w:t>
      </w:r>
      <w:proofErr w:type="gramStart"/>
      <w:r w:rsidRPr="001670E8">
        <w:t>Delegado</w:t>
      </w:r>
      <w:proofErr w:type="gramEnd"/>
      <w:r w:rsidRPr="001670E8">
        <w:t xml:space="preserve"> del CERMI también ha subrayado que «no podemos perder de vista que estamos ha- blando de personas y éstas, cada una desde su individualidad e identidad, tiene no sólo sus propias circunstancias sino también su particular manera de vivirlas y sus particulares necesidades de apoyo».</w:t>
      </w:r>
    </w:p>
    <w:p w14:paraId="4388F89A" w14:textId="0A1BE9F3" w:rsidR="006F260B" w:rsidRPr="001670E8" w:rsidRDefault="006F260B" w:rsidP="00133805">
      <w:pPr>
        <w:jc w:val="both"/>
      </w:pPr>
      <w:r w:rsidRPr="001670E8">
        <w:t xml:space="preserve">En cuanto a la infraestructura tecnológica, el representante del CERMI ve enormes oportunidades para poder incluir a las personas con discapacidad en el ámbito de los estudios </w:t>
      </w:r>
      <w:proofErr w:type="gramStart"/>
      <w:r w:rsidRPr="001670E8">
        <w:t>superiores</w:t>
      </w:r>
      <w:proofErr w:type="gramEnd"/>
      <w:r w:rsidRPr="001670E8">
        <w:t xml:space="preserve"> pero, a su vez, también resalta «que las personas con discapacidad no deben quedar afuera de la tarea que implica el diseño de entornos, herramientas y estrategias de participación verdaderamente inclusivas».</w:t>
      </w:r>
    </w:p>
    <w:p w14:paraId="77E97A22" w14:textId="0B745CE1" w:rsidR="006F260B" w:rsidRPr="001670E8" w:rsidRDefault="006F260B" w:rsidP="00133805">
      <w:pPr>
        <w:jc w:val="both"/>
      </w:pPr>
      <w:r w:rsidRPr="001670E8">
        <w:t>La aprobación de la reforma de la Ley General de Discapacidad para el reconocimiento de la accesibilidad cognitiva constituye un paso de enorme importancia pero no debemos olvidar, según el Delegado, «que todavía vivimos en una sociedad cargada de esquemas capacitistas y en el que hay una fuerte tendencia a la construcción de estereotipos que no guardan ningún tipo de contacto con lo que son las personas con discapacidad, sus realidades y el enorme potencial que tienen para enriquecer la vida de toda la ciudadanía».</w:t>
      </w:r>
    </w:p>
    <w:p w14:paraId="27970A27" w14:textId="54E90BBE" w:rsidR="006F260B" w:rsidRPr="001670E8" w:rsidRDefault="006F260B" w:rsidP="00133805">
      <w:pPr>
        <w:jc w:val="both"/>
      </w:pPr>
      <w:r w:rsidRPr="001670E8">
        <w:t>En el último bloque de la mesa redonda, dedicado a la vida universitaria y la participación, el CERMI ha señalado que los estudios superiores son para las personas con discapacidad la mejor llave de acceso para abrir las puertas hacia el mundo laboral pero que no puede recaer todo el peso en las propias personas con discapacidad y sus familias. A éstas se les ha exigido esfuerzos titánicos, por lo que las universidades y la administración pública en su conjunto deben apostar de forma decidida por la inclusión y transformar en hechos y dotar de contenido al lema de que nadie quede atrás.</w:t>
      </w:r>
    </w:p>
    <w:p w14:paraId="3FD040DD" w14:textId="61C81C0D" w:rsidR="006F260B" w:rsidRPr="001670E8" w:rsidRDefault="006F260B" w:rsidP="00133805">
      <w:pPr>
        <w:jc w:val="both"/>
      </w:pPr>
      <w:r w:rsidRPr="001670E8">
        <w:t xml:space="preserve">En otras palabras, concluyó el </w:t>
      </w:r>
      <w:proofErr w:type="gramStart"/>
      <w:r w:rsidRPr="001670E8">
        <w:t>Delegado</w:t>
      </w:r>
      <w:proofErr w:type="gramEnd"/>
      <w:r w:rsidRPr="001670E8">
        <w:t>, «no tendremos auténtica excelencia universitaria mientras descuidemos la protección de los derechos de las personas con discapacidad y demos la espalda al respeto que merece el ejercicio al derecho a una educación inclusiva en los estudios superiores».</w:t>
      </w:r>
    </w:p>
    <w:p w14:paraId="33553341" w14:textId="77777777" w:rsidR="006F260B" w:rsidRPr="001670E8" w:rsidRDefault="006F260B" w:rsidP="00133805">
      <w:pPr>
        <w:jc w:val="both"/>
        <w:rPr>
          <w:i/>
          <w:iCs/>
        </w:rPr>
      </w:pPr>
      <w:r w:rsidRPr="001670E8">
        <w:rPr>
          <w:i/>
          <w:iCs/>
        </w:rPr>
        <w:t>Denuncia 3. Denuncia ante la OADIS por la falta de adecuación de la regulación de las becas y ayudas al estudio para el alumnado con discapacidad.</w:t>
      </w:r>
    </w:p>
    <w:p w14:paraId="669C1DB3" w14:textId="77777777" w:rsidR="006F260B" w:rsidRPr="001670E8" w:rsidRDefault="006F260B" w:rsidP="00133805">
      <w:pPr>
        <w:jc w:val="both"/>
      </w:pPr>
      <w:r w:rsidRPr="001670E8">
        <w:t>Desde el CERMI hemos venido insistiendo en la necesidad de revisar las condiciones, criterios y requisitos de la regulación de las becas y ayudas al estudio para adecuarlas a la realidad del alumnado con discapacidad, sin exclusiones ni discriminaciones.</w:t>
      </w:r>
    </w:p>
    <w:p w14:paraId="56AFF70B" w14:textId="2FA18069" w:rsidR="006F260B" w:rsidRPr="001670E8" w:rsidRDefault="006F260B" w:rsidP="00133805">
      <w:pPr>
        <w:jc w:val="both"/>
      </w:pPr>
      <w:r w:rsidRPr="001670E8">
        <w:t>En lo relativo a la convocatoria general de becas y ayudas al estudio, la intensificación de éstas no debe limitarse en función del grado de discapacidad (desde el 65 por 100), lo que restringe injustificadamente el acceso a estas ayudas a personas con discapacidad con genuinas necesidades de apoyo (del 33 al 65 por 100) que es una de- manda sostenida y enfática de nuestro movimiento social.</w:t>
      </w:r>
    </w:p>
    <w:p w14:paraId="5C416DB6" w14:textId="1911D0C1" w:rsidR="006F260B" w:rsidRPr="001670E8" w:rsidRDefault="006F260B" w:rsidP="00133805">
      <w:pPr>
        <w:jc w:val="both"/>
      </w:pPr>
      <w:r w:rsidRPr="001670E8">
        <w:t xml:space="preserve">En reuniones mantenidas con las áreas responsables en la materia dentro del Ministerio de Educación, y en esta queja que presentamos ante la OADIS, queremos centrarnos </w:t>
      </w:r>
      <w:r w:rsidRPr="001670E8">
        <w:lastRenderedPageBreak/>
        <w:t>particularmente en la convocatoria de ayudas para alumnos con necesidad especifica de apoyo educativo ya que, en esta, desde la correspondiente a 2021-2022, se ha producido una restricción inadmisible en relación con el alumnado con discapacidad.</w:t>
      </w:r>
    </w:p>
    <w:p w14:paraId="7D44C007" w14:textId="569123A8" w:rsidR="006F260B" w:rsidRPr="001670E8" w:rsidRDefault="006F260B" w:rsidP="00133805">
      <w:pPr>
        <w:jc w:val="both"/>
      </w:pPr>
      <w:r w:rsidRPr="001670E8">
        <w:t>En efecto, según las bases de la convocatoria la discapacidad solo es considerada si viene acreditada por certificado oficial de la Administración social del 33 por 100 o superior, dejando fuera de estas ayudas a aquel alumnado con discapacidad que no llega al 33 por 100 o está pendiente del certificado (instó procedimiento de valoración pero aún no ha recaído resolución, entre otras lacerantes razones, por la tardanza hasta de años de las Administraciones autonómicas sociales en culminar el expediente de valoración). Son casos en que el alumnado no alcanza el 33 por 100 pero por su discapacidad tienen necesidad especifica de apoyo educativo.</w:t>
      </w:r>
    </w:p>
    <w:p w14:paraId="5E9ED166" w14:textId="5B824518" w:rsidR="006F260B" w:rsidRPr="001670E8" w:rsidRDefault="006F260B" w:rsidP="00133805">
      <w:pPr>
        <w:jc w:val="both"/>
      </w:pPr>
      <w:r w:rsidRPr="001670E8">
        <w:t>Según la Convención Internacional sobre los Derechos de las Personas con Discapacidad, derecho superior en España, la discapacidad es una situación personal y social que no queda reducida al reconocimiento oficial de grado (33 por 100 o superior), y que debe estar protegida en todos los casos en los que se manifieste.</w:t>
      </w:r>
    </w:p>
    <w:p w14:paraId="0DD41691" w14:textId="77777777" w:rsidR="006F260B" w:rsidRPr="001670E8" w:rsidRDefault="006F260B" w:rsidP="00133805">
      <w:pPr>
        <w:jc w:val="both"/>
      </w:pPr>
      <w:r w:rsidRPr="001670E8">
        <w:t>Resulta sorprendente que en otras situaciones sociales y educativas que tienen acceso a estas ayudas las vías de acreditación sean varias y flexibles, atendiendo a la realidad material, y en el caso de discapacidad, corrigiendo indebidamente lo que siempre había ocurrido, se imponga la visión estrecha y rígida del 33 par 100 o superior, impidiendo el disfrute de estas becas a alumnos con discapacidad que no llegan a ese umbral.</w:t>
      </w:r>
    </w:p>
    <w:p w14:paraId="6C66E8F1" w14:textId="6329D304" w:rsidR="006F260B" w:rsidRPr="001670E8" w:rsidRDefault="006F260B" w:rsidP="00133805">
      <w:pPr>
        <w:jc w:val="both"/>
      </w:pPr>
      <w:r w:rsidRPr="001670E8">
        <w:t>Por todo ello, desde el CERMI se ha solicitado que la OADIS inste al Ministerio de Educación para que, en la próxima convocatoria se revise esta limitación perjudicial y se vuelva a una variedad de vías de acreditación y admisión de las situaciones de discapacidad, además del 33 por 100 o superior.</w:t>
      </w:r>
    </w:p>
    <w:p w14:paraId="71E54B91" w14:textId="42B98B82" w:rsidR="006F260B" w:rsidRPr="001670E8" w:rsidRDefault="006F260B" w:rsidP="00133805">
      <w:pPr>
        <w:jc w:val="both"/>
        <w:rPr>
          <w:i/>
          <w:iCs/>
        </w:rPr>
      </w:pPr>
      <w:r w:rsidRPr="001670E8">
        <w:rPr>
          <w:i/>
          <w:iCs/>
        </w:rPr>
        <w:t>Denuncia 4. El 9,3 % del alumnado recibió apoyo educativo específico el curso pasado.</w:t>
      </w:r>
    </w:p>
    <w:p w14:paraId="0490FA8E" w14:textId="77777777" w:rsidR="006F260B" w:rsidRPr="001670E8" w:rsidRDefault="006F260B" w:rsidP="00133805">
      <w:pPr>
        <w:jc w:val="both"/>
      </w:pPr>
      <w:r w:rsidRPr="001670E8">
        <w:t>El 9,3 % del alumnado, unos 748.054 estudiantes con necesidades educativas específicas, recibió apoyo educativo el curso pasado, según la ‘Estadística de las enseñanzas no universitarias. Alumnado con necesidad específica de apoyo educativo. Curso 2020-21’, publicada el 25 de abril de 2022 por el Ministerio de Educación y Formación Profesional.</w:t>
      </w:r>
    </w:p>
    <w:p w14:paraId="48E8DD3F" w14:textId="77777777" w:rsidR="006F260B" w:rsidRPr="001670E8" w:rsidRDefault="006F260B" w:rsidP="00133805">
      <w:pPr>
        <w:jc w:val="both"/>
      </w:pPr>
      <w:r w:rsidRPr="001670E8">
        <w:t>Según informó el Ministerio, este alumnado incluye a los estudiantes con necesidades educativas asociadas a discapacidad o a trastorno grave unos 227.979 el curso pasado, el 30,5 % del total– y a los alumnos con otras necesidades específicas, como trastornos del aprendizaje o altas capacidades 520.075 el curso pasado, el 69,5 % restante.</w:t>
      </w:r>
    </w:p>
    <w:p w14:paraId="4E5BB6D2" w14:textId="32821056" w:rsidR="006F260B" w:rsidRPr="001670E8" w:rsidRDefault="006F260B" w:rsidP="00133805">
      <w:pPr>
        <w:jc w:val="both"/>
      </w:pPr>
      <w:r w:rsidRPr="001670E8">
        <w:t>En total, el 84,7 % del alumnado que recibió algún tipo de apoyo estaba matriculado en las enseñanzas básicas: el 46,1 % en Primaria, el 33,4 % en ESO y el 5,2 % en un centro de Educación Especial.</w:t>
      </w:r>
    </w:p>
    <w:p w14:paraId="129AE077" w14:textId="782205BA" w:rsidR="006F260B" w:rsidRPr="001670E8" w:rsidRDefault="006F260B" w:rsidP="00133805">
      <w:pPr>
        <w:jc w:val="both"/>
      </w:pPr>
      <w:r w:rsidRPr="001670E8">
        <w:t>Por sexo, los hombres representan el 63 % de este alumnado, un porcentaje que sube hasta el 69,9 % en el caso del alumnado con necesidades especiales asociadas a discapacidad o trastorno grave. Por comunidades autónomas, las que presentan mayor porcentaje de alumnado que recibe apoyo educativo por necesidades específicas son Navarra (21,9 %), Islas Baleares (17,2 %) y Murcia (15,3 %).</w:t>
      </w:r>
    </w:p>
    <w:p w14:paraId="13FE302C" w14:textId="047E30C7" w:rsidR="006F260B" w:rsidRPr="001670E8" w:rsidRDefault="006F260B" w:rsidP="00133805">
      <w:pPr>
        <w:jc w:val="both"/>
      </w:pPr>
      <w:r w:rsidRPr="001670E8">
        <w:lastRenderedPageBreak/>
        <w:t xml:space="preserve">Dentro del alumnado que recibe apoyo educativo por una necesidad asociada a trastorno grave o a discapacidad, las discapacidades más frecuentes son la intelectual (27,4 %), los trastornos generalizados del desarrollo (26,4 %) y los trastornos graves de conducta (24,6 %). Siguen la discapacidad motora (6,4 %), la </w:t>
      </w:r>
      <w:proofErr w:type="spellStart"/>
      <w:r w:rsidRPr="001670E8">
        <w:t>plurideficiencia</w:t>
      </w:r>
      <w:proofErr w:type="spellEnd"/>
      <w:r w:rsidRPr="001670E8">
        <w:t xml:space="preserve"> (5,9 %) y las discapacidades sensoriales auditiva (4,2 %) y visual (1,7 %).</w:t>
      </w:r>
    </w:p>
    <w:p w14:paraId="7E6B1FD0" w14:textId="4C429CB1" w:rsidR="006F260B" w:rsidRPr="001670E8" w:rsidRDefault="006F260B" w:rsidP="00133805">
      <w:pPr>
        <w:jc w:val="both"/>
        <w:rPr>
          <w:i/>
          <w:iCs/>
        </w:rPr>
      </w:pPr>
      <w:r w:rsidRPr="001670E8">
        <w:rPr>
          <w:i/>
          <w:iCs/>
        </w:rPr>
        <w:t>Denuncia 5. Vulneración del derecho a la educación inclusiva de un niño con TEA en un centro educativo de Esplugues de Llobregat.</w:t>
      </w:r>
    </w:p>
    <w:p w14:paraId="0398AFBB" w14:textId="61549252" w:rsidR="006F260B" w:rsidRPr="001670E8" w:rsidRDefault="006F260B" w:rsidP="00133805">
      <w:pPr>
        <w:jc w:val="both"/>
      </w:pPr>
      <w:r w:rsidRPr="001670E8">
        <w:t>Julián tiene seis años y está en primero de primaria, un curso que no ha sido fácil debido a las trabas del colegio Joan Maragall a la hora de integrarlo y aplicarle un plan individualizado.</w:t>
      </w:r>
    </w:p>
    <w:p w14:paraId="20137999" w14:textId="6FBDD9AC" w:rsidR="006F260B" w:rsidRPr="001670E8" w:rsidRDefault="006F260B" w:rsidP="00133805">
      <w:pPr>
        <w:jc w:val="both"/>
      </w:pPr>
      <w:r w:rsidRPr="001670E8">
        <w:t>Emilia sabía que su hijo con autismo tendría que superar muchas barreras en la es- cuela, pero nunca imaginó que lo que tilda de «discriminación» por parte de la directora sería una de ellas. En declaraciones a Crónica Global, esta madre desesperada asegura que la dirección del colegio Joan Maragall (Esplugues de Llobregat) tenía un «plan premeditado para echarlo». Julián tiene actualmente seis años y está en primero de primaria, un curso que no ha sido nada fácil debido a las trabas que ha mostrado el personal docente a la hora de integrarlo y aplicarle un plan individualizado que le permita aprender junto al resto de compañeros del grupo.</w:t>
      </w:r>
    </w:p>
    <w:p w14:paraId="180F88EB" w14:textId="64B786DE" w:rsidR="006F260B" w:rsidRPr="001670E8" w:rsidRDefault="006F260B" w:rsidP="00133805">
      <w:pPr>
        <w:jc w:val="both"/>
      </w:pPr>
      <w:r w:rsidRPr="001670E8">
        <w:t>A los dos años de nacer el pequeño, los padres detectaron que tenía una «afectación comunicacional» que los llevó a acudir a los especialistas. «Lo llamabas por su nombre y no respondía, no extrañaba ante la ausencia de padre o madre». Uno de los primeros obstáculos con los que se topó la familia fue con la lista de espera y el «escaso» acompañamiento del Centro de Desarrollo Infantil y Atención Precoz (CDIAP), desde donde le ofrecían cuidados una vez por semana. Una cantidad muy pobre si se tiene en cuenta la importancia de la atención temprana en el Trastorno del Espectro Autista (TEA) 500 euros en terapias</w:t>
      </w:r>
      <w:r>
        <w:t>.</w:t>
      </w:r>
    </w:p>
    <w:p w14:paraId="6AF3EBA0" w14:textId="558EDCC0" w:rsidR="006F260B" w:rsidRPr="001670E8" w:rsidRDefault="006F260B" w:rsidP="00133805">
      <w:pPr>
        <w:jc w:val="both"/>
      </w:pPr>
      <w:r w:rsidRPr="001670E8">
        <w:t xml:space="preserve">Por ello, la familia de Julián se vio obligada a complementar esa atención con otras terapias. Hoy por hoy, gastan «cerca de 500 euros en psicólogos que le ayudan a aprender un sistema de comunicación alternativo a través de pictogramas y </w:t>
      </w:r>
      <w:proofErr w:type="spellStart"/>
      <w:r w:rsidRPr="001670E8">
        <w:t>equinoterapia</w:t>
      </w:r>
      <w:proofErr w:type="spellEnd"/>
      <w:r w:rsidRPr="001670E8">
        <w:t>». En este sentido, Emilia denuncia «los obstáculos que se encuentran desde un principio» los padres con un hijo autista y el «abandono de la población infantil» por parte de estos centros. «Tienen a los pequeños desatendidos y con carencia de herramientas para la inserción en el mundo social».</w:t>
      </w:r>
    </w:p>
    <w:p w14:paraId="53347079" w14:textId="264238EE" w:rsidR="006F260B" w:rsidRPr="001670E8" w:rsidRDefault="006F260B" w:rsidP="00133805">
      <w:pPr>
        <w:jc w:val="both"/>
      </w:pPr>
      <w:r w:rsidRPr="001670E8">
        <w:t>Hoy por hoy, Emilia aún lucha para que su hijo pueda tener una educación de calidad, como el resto de los niños. A pesar de haber realizado la preinscripción en ese centro especial, se niega a resignarse al considerarlo un «espacio poco adecuado para que Julián pase siete horas y media de su jornada escolar». Por eso, y como alternativa, han encontrado un centro adaptado a su pequeño en un entorno rural y con un fuerte pilar puesto en lo pedagógico. Sin embargo, se encuentra en el distrito de Horta-Guinardó de la ciudad de Barcelona, por lo que no le permiten hacer el cambio debido a que la familia está empadronada en la vecina localidad de Esplugues de Llobregat.</w:t>
      </w:r>
    </w:p>
    <w:p w14:paraId="1DCBC6FF" w14:textId="77777777" w:rsidR="006F260B" w:rsidRDefault="006F260B" w:rsidP="00133805">
      <w:pPr>
        <w:jc w:val="both"/>
      </w:pPr>
      <w:r w:rsidRPr="001670E8">
        <w:t>Esta madre desesperada mueve cielo y tierra para que le permitan tramitar el cambio, pero no le dejan «dar marcha atrás». De cara al próximo curso, que está a la vuelta de la esquina, deberá plantease hacer un equilibrio entre el centro Pilota pesar de su «</w:t>
      </w:r>
      <w:proofErr w:type="spellStart"/>
      <w:proofErr w:type="gramStart"/>
      <w:r w:rsidRPr="001670E8">
        <w:t>desagrado»y</w:t>
      </w:r>
      <w:proofErr w:type="spellEnd"/>
      <w:proofErr w:type="gramEnd"/>
      <w:r w:rsidRPr="001670E8">
        <w:t xml:space="preserve"> el colegio Joan Maragall, donde han «arrinconado» al menor. Pero asegura que mantendrá la lucha para que su hijo encuentre un lugar donde no sea ex- pulsado y «practique la educación inclusiva de la que tanto se presume en Cataluña».</w:t>
      </w:r>
    </w:p>
    <w:p w14:paraId="2D9DF3D6" w14:textId="77777777" w:rsidR="006F260B" w:rsidRPr="001670E8" w:rsidRDefault="006F260B" w:rsidP="00133805">
      <w:pPr>
        <w:jc w:val="both"/>
      </w:pPr>
    </w:p>
    <w:p w14:paraId="5FB8B030" w14:textId="2139175E" w:rsidR="006F260B" w:rsidRPr="001670E8" w:rsidRDefault="006F260B" w:rsidP="00133805">
      <w:pPr>
        <w:jc w:val="both"/>
        <w:rPr>
          <w:i/>
          <w:iCs/>
        </w:rPr>
      </w:pPr>
      <w:r w:rsidRPr="001670E8">
        <w:rPr>
          <w:i/>
          <w:iCs/>
        </w:rPr>
        <w:t>Denuncia 6. Tres de cada cuatro universidades públicas nunca han reservado una plaza para docentes e investigadores con discapacidad.</w:t>
      </w:r>
    </w:p>
    <w:p w14:paraId="3EBCAFE7" w14:textId="507B31FA" w:rsidR="006F260B" w:rsidRPr="001670E8" w:rsidRDefault="006F260B" w:rsidP="00133805">
      <w:pPr>
        <w:jc w:val="both"/>
      </w:pPr>
      <w:r w:rsidRPr="001670E8">
        <w:t>Un estudio denuncia «el incumplimiento sistemático» de la legislación vigente. Ello supone «un incumplimiento claro y continuado» del Estatuto Básico del Empleado Público de 2015 que establece la obligación de reservar el 7 % de las plazas en las ofertas de empleo por parte de las administraciones públicas a este colectivo, hasta lograr que al menos el 2 % de la plantilla sean personas con discapacidad.</w:t>
      </w:r>
    </w:p>
    <w:p w14:paraId="26E36C3B" w14:textId="238C17D6" w:rsidR="006F260B" w:rsidRPr="001670E8" w:rsidRDefault="006F260B" w:rsidP="00133805">
      <w:pPr>
        <w:jc w:val="both"/>
      </w:pPr>
      <w:r w:rsidRPr="001670E8">
        <w:t>De hecho, el conjunto de plazas para el Personal Docente e Investigador (PDI) con discapacidad en toda la oferta de empleo público de las universidades españolas es del 0,6 % y sólo dos de las universidades analizadas incorporaron un 2 % de reserva en los procesos de contratación temporal.</w:t>
      </w:r>
    </w:p>
    <w:p w14:paraId="280147DC" w14:textId="57383D14" w:rsidR="006F260B" w:rsidRPr="001670E8" w:rsidRDefault="006F260B" w:rsidP="00133805">
      <w:pPr>
        <w:jc w:val="both"/>
      </w:pPr>
      <w:r w:rsidRPr="001670E8">
        <w:t>Promovido por la Fundación Derecho y Discapacidad, el estudio fue dirigido por Carmen Márquez Vázquez, doctora en Ciencias Sociales Aplicadas y miembro del equipo de trabajo de la Red PDI-Discapacidad de esta Fundación. Además, contó con la colaboración de Fundación ONCE, la Universidad Autónoma de Madrid (UAM) y la Fundación Derecho y Discapacidad. La realización de este informe obedece a la petición del Comité Español de Representantes de Personas con Discapacidad (CERMI), que planteó a estas entidades documentar esta situación discriminatoria para actuar políticamente contra estos incumplimientos.</w:t>
      </w:r>
    </w:p>
    <w:p w14:paraId="542E9AD0" w14:textId="77777777" w:rsidR="006F260B" w:rsidRPr="001670E8" w:rsidRDefault="006F260B" w:rsidP="00133805">
      <w:pPr>
        <w:jc w:val="both"/>
      </w:pPr>
      <w:r w:rsidRPr="001670E8">
        <w:t>Se realizó a partir de entrevistas a 40 profesionales del PDI o becarios con discapacidad de 29 universidades públicas y 10 privadas, cuyos responsables de ordenación académica y de personal fueron también entrevistados.</w:t>
      </w:r>
    </w:p>
    <w:p w14:paraId="697FD7D2" w14:textId="582D26D9" w:rsidR="006F260B" w:rsidRPr="001670E8" w:rsidRDefault="006F260B" w:rsidP="00133805">
      <w:pPr>
        <w:jc w:val="both"/>
        <w:rPr>
          <w:i/>
          <w:iCs/>
        </w:rPr>
      </w:pPr>
      <w:r w:rsidRPr="001670E8">
        <w:rPr>
          <w:i/>
          <w:iCs/>
        </w:rPr>
        <w:t>Denuncia 7. Vulneración al derecho a la educación inclusiva del menor P. R. G. en el Municipio El Coronil, Provincia de Sevilla.</w:t>
      </w:r>
    </w:p>
    <w:p w14:paraId="30FEDF4E" w14:textId="44E31F1B" w:rsidR="006F260B" w:rsidRPr="001670E8" w:rsidRDefault="006F260B" w:rsidP="00133805">
      <w:pPr>
        <w:jc w:val="both"/>
      </w:pPr>
      <w:r w:rsidRPr="001670E8">
        <w:t>P. está diagnosticado de una enfermedad genética rara que cursa con epilepsia, tras- torno del desarrollo e intolerancia a la fructosa. Requiere además de un sistema de comunicación alternativo por su dificultad de expresión del lenguaje.</w:t>
      </w:r>
    </w:p>
    <w:p w14:paraId="18F24346" w14:textId="7A630C7D" w:rsidR="006F260B" w:rsidRPr="001670E8" w:rsidRDefault="006F260B" w:rsidP="00133805">
      <w:pPr>
        <w:jc w:val="both"/>
      </w:pPr>
      <w:r w:rsidRPr="001670E8">
        <w:t>P., desde el inicio de su escolarización con 3 años, fue derivado al aula específica junto a una alumna 10 años mayor que él. Nunca tuvo oportunidad de una educación inclusiva ni él, ni el resto de alumnado del Centro.</w:t>
      </w:r>
    </w:p>
    <w:p w14:paraId="210BA667" w14:textId="77777777" w:rsidR="006F260B" w:rsidRPr="001670E8" w:rsidRDefault="006F260B" w:rsidP="00133805">
      <w:pPr>
        <w:jc w:val="both"/>
      </w:pPr>
      <w:r w:rsidRPr="001670E8">
        <w:t>Durante años, la familia solicitó al Centro Educativo el derecho de P. y de sus compañeros a recibir educación inclusiva, pidiendo una evaluación para cambiar su modalidad de escolarización, ya que el menor pedía estar con niños y jamás tuvo la oportunidad.</w:t>
      </w:r>
    </w:p>
    <w:p w14:paraId="0B42E389" w14:textId="063D57EE" w:rsidR="006F260B" w:rsidRPr="001670E8" w:rsidRDefault="006F260B" w:rsidP="00133805">
      <w:pPr>
        <w:jc w:val="both"/>
      </w:pPr>
      <w:r w:rsidRPr="001670E8">
        <w:t>Gran parte de los hechos de mala praxis que P. tuvo que padecer en el Centro Educativo al que asistía fueron conocidos por las grabaciones que proporciona el sistema de comunicación alternativo que él mismo emplea.</w:t>
      </w:r>
    </w:p>
    <w:p w14:paraId="79230248" w14:textId="3835E274" w:rsidR="006F260B" w:rsidRPr="001670E8" w:rsidRDefault="006F260B" w:rsidP="00133805">
      <w:pPr>
        <w:jc w:val="both"/>
      </w:pPr>
      <w:r w:rsidRPr="001670E8">
        <w:t xml:space="preserve">A dichas grabaciones se tuvo acceso de manera fortuita, como consecuencia de una necesaria reconfiguración del sistema que se requirió en un momento puntual. Al escuchar una primera grabación y deduciendo de la misma un trato no correcto, denigrante y ofensivo hacia su hijo P., que incluso podría ser considerado como vejatorio–, S. G. C. y R. C. R., madre y padre del menor, decidieron escuchar el resto de </w:t>
      </w:r>
      <w:proofErr w:type="gramStart"/>
      <w:r w:rsidRPr="001670E8">
        <w:t>grabaciones</w:t>
      </w:r>
      <w:proofErr w:type="gramEnd"/>
      <w:r w:rsidRPr="001670E8">
        <w:t xml:space="preserve"> que quedan registradas en el sistema de </w:t>
      </w:r>
      <w:r w:rsidRPr="001670E8">
        <w:lastRenderedPageBreak/>
        <w:t>comunicación para confirmar si esa mala atención se trataba de una cuestión puntual o si por el contrario era una situación continuada en el tiempo.</w:t>
      </w:r>
    </w:p>
    <w:p w14:paraId="6DE54CD7" w14:textId="58CFD547" w:rsidR="006F260B" w:rsidRPr="001670E8" w:rsidRDefault="006F260B" w:rsidP="00133805">
      <w:pPr>
        <w:jc w:val="both"/>
      </w:pPr>
      <w:r w:rsidRPr="001670E8">
        <w:t>Al constatar que estos hechos se habían repetido varias veces y que son, a criterio de la familia y del CERMI, ejemplos graves de mala praxis, se decidió desde el CERMI acompañar a la familia en su justo reclamo de explicaciones ante el CEIP María Ana de la Calle y la Inspección Educativa correspondiente.</w:t>
      </w:r>
    </w:p>
    <w:p w14:paraId="7296BEEF" w14:textId="3650E78D" w:rsidR="006F260B" w:rsidRPr="001670E8" w:rsidRDefault="006F260B" w:rsidP="00133805">
      <w:pPr>
        <w:jc w:val="both"/>
      </w:pPr>
      <w:r w:rsidRPr="001670E8">
        <w:t>En las reuniones con el Centro Educativo, en presencia de la Inspección Educativa, la madre de P. denunció además de las manifestaciones verbales, constitutivas de un trato vejatorio por parte de la persona encargada de asistirle, una situación generalizada de carencias de formación del profesorado, excesiva rotación del personal de apoyo y hechos que dificultan en gran medida una correcta atención del alumnado con necesidades especiales.</w:t>
      </w:r>
    </w:p>
    <w:p w14:paraId="3F6299DD" w14:textId="1B1601D4" w:rsidR="006F260B" w:rsidRPr="001670E8" w:rsidRDefault="006F260B" w:rsidP="00133805">
      <w:pPr>
        <w:jc w:val="both"/>
      </w:pPr>
      <w:r w:rsidRPr="001670E8">
        <w:t xml:space="preserve">En el mes de septiembre de 2021, S. G. C. y R. C. R. presentaron una denuncia ante la Inspección Educativa por la situación de violencia y tratos vejatorios hacia </w:t>
      </w:r>
      <w:proofErr w:type="spellStart"/>
      <w:proofErr w:type="gramStart"/>
      <w:r w:rsidRPr="001670E8">
        <w:t>P.en</w:t>
      </w:r>
      <w:proofErr w:type="spellEnd"/>
      <w:proofErr w:type="gramEnd"/>
      <w:r w:rsidRPr="001670E8">
        <w:t xml:space="preserve"> el ya mencionado C. E. I. P. M.ª Ana de la Calle durante el curso. Para el 9 de julio de 2022, la familia no conocía el estado de </w:t>
      </w:r>
      <w:proofErr w:type="gramStart"/>
      <w:r w:rsidRPr="001670E8">
        <w:t>la misma</w:t>
      </w:r>
      <w:proofErr w:type="gramEnd"/>
      <w:r w:rsidRPr="001670E8">
        <w:t xml:space="preserve"> ni había recibido noticia alguna al respecto.</w:t>
      </w:r>
    </w:p>
    <w:p w14:paraId="013955BA" w14:textId="5C1B36E6" w:rsidR="006F260B" w:rsidRPr="001670E8" w:rsidRDefault="006F260B" w:rsidP="00133805">
      <w:pPr>
        <w:jc w:val="both"/>
      </w:pPr>
      <w:r w:rsidRPr="001670E8">
        <w:t xml:space="preserve">El 20 de diciembre de 2021 se citó a S. G. C. en el despacho n.º 56 del Servicio de Inspección de la Delegación Territorial de Educación y Deporte de Sevilla para la toma de declaración del procedimiento información reservada. Hasta el 9 de julio de 2022, la familia de P. no ha recibido ninguna información sobre dicho procedimiento. Por otro lado, en el mes de febrero de 2022 S. G. C. y R. C. R. presentaron un escrito solicitando un traslado a otro centro educativo debido a las circunstancias. El E. O. E. de Morón de la Frontera, los citó en su sede para una evaluación y dictamen de escolarización. Posteriormente se citó a S. G. C. para la firma del dictamen y el coordinador del equipo leyó algunos apartados, encontrando datos incorrectos en la lectura que hicieron. </w:t>
      </w:r>
    </w:p>
    <w:p w14:paraId="33E9DBF5" w14:textId="70295DC3" w:rsidR="006F260B" w:rsidRPr="001670E8" w:rsidRDefault="006F260B" w:rsidP="00133805">
      <w:pPr>
        <w:jc w:val="both"/>
        <w:rPr>
          <w:i/>
          <w:iCs/>
        </w:rPr>
      </w:pPr>
      <w:r w:rsidRPr="001670E8">
        <w:rPr>
          <w:i/>
          <w:iCs/>
        </w:rPr>
        <w:t xml:space="preserve">Denuncia </w:t>
      </w:r>
      <w:r>
        <w:rPr>
          <w:i/>
          <w:iCs/>
        </w:rPr>
        <w:t>8</w:t>
      </w:r>
      <w:r w:rsidRPr="001670E8">
        <w:rPr>
          <w:i/>
          <w:iCs/>
        </w:rPr>
        <w:t>. Vulneración al derecho a la educación inclusiva del menor P. B. en un Colegio Privado de Madrid.</w:t>
      </w:r>
    </w:p>
    <w:p w14:paraId="217AD584" w14:textId="136D1DC1" w:rsidR="006F260B" w:rsidRPr="001670E8" w:rsidRDefault="006F260B" w:rsidP="00133805">
      <w:pPr>
        <w:jc w:val="both"/>
      </w:pPr>
      <w:r w:rsidRPr="001670E8">
        <w:t xml:space="preserve">R. B. U., padre de P., un niño con autismo (actualmente discapacidad del 33 %) de 6 años escolarizado en el último año de Infantil en un aula TEA de un colegio de Madrid (Fundación </w:t>
      </w:r>
      <w:proofErr w:type="spellStart"/>
      <w:r w:rsidRPr="001670E8">
        <w:t>Santamarca</w:t>
      </w:r>
      <w:proofErr w:type="spellEnd"/>
      <w:r w:rsidRPr="001670E8">
        <w:t>), se ha puesto en contacto con CERMI para dar a conocer bastantes problemas con el centro educativo.</w:t>
      </w:r>
    </w:p>
    <w:p w14:paraId="2DC293D8" w14:textId="3EB07B0B" w:rsidR="006F260B" w:rsidRPr="001670E8" w:rsidRDefault="006F260B" w:rsidP="00133805">
      <w:pPr>
        <w:jc w:val="both"/>
      </w:pPr>
      <w:r w:rsidRPr="001670E8">
        <w:t>A principios del mes de enero de 2022, los padres de P. mantuvieron una reunión con los representantes del colegio que les indicaron que su hijo no podría seguir en el colegio porque tenía una serie de problemas de adaptación.</w:t>
      </w:r>
    </w:p>
    <w:p w14:paraId="1CAE87D2" w14:textId="77777777" w:rsidR="006F260B" w:rsidRPr="001670E8" w:rsidRDefault="006F260B" w:rsidP="00133805">
      <w:pPr>
        <w:jc w:val="both"/>
      </w:pPr>
      <w:r w:rsidRPr="001670E8">
        <w:t>Ante esto, la sorpresa de la familia fue mayúscula. La decisión de que P. no siguiese fue luego confirmada por una evaluación psicopedagógica (realizada por la orientación del colegio) en la que recomendaban que debe escolarizarse al niño en un centro de educación especial.</w:t>
      </w:r>
    </w:p>
    <w:p w14:paraId="246B2F5A" w14:textId="6CCE3ABE" w:rsidR="006F260B" w:rsidRPr="001670E8" w:rsidRDefault="006F260B" w:rsidP="00133805">
      <w:pPr>
        <w:jc w:val="both"/>
      </w:pPr>
      <w:r w:rsidRPr="001670E8">
        <w:t>Por otro lado, el menor P. ha avanzado y trabajado mucho en estos años para poder seguir en su modalidad de educación actual, por lo que esto ha sido un importante varapalo que los ha hecho sentirse muy desprotegidos.</w:t>
      </w:r>
    </w:p>
    <w:p w14:paraId="21A2FFE2" w14:textId="601A5225" w:rsidR="006F260B" w:rsidRPr="001670E8" w:rsidRDefault="006F260B" w:rsidP="00133805">
      <w:pPr>
        <w:jc w:val="both"/>
      </w:pPr>
      <w:r w:rsidRPr="001670E8">
        <w:t>Las reuniones mantenidas con las autoridades del Colegio se fueron tornando muy hostiles y los han presionado para que retiren a P. de este.</w:t>
      </w:r>
    </w:p>
    <w:p w14:paraId="66CACCAD" w14:textId="3A3A0D3B" w:rsidR="006F260B" w:rsidRPr="001670E8" w:rsidRDefault="006F260B" w:rsidP="00133805">
      <w:pPr>
        <w:jc w:val="both"/>
      </w:pPr>
      <w:r w:rsidRPr="001670E8">
        <w:lastRenderedPageBreak/>
        <w:t>La familia entiende que detrás de lo que se les ha informado respecto a P. y su mal comportamiento, lo que en realidad hay es una discriminación por motivo de discapacidad.</w:t>
      </w:r>
    </w:p>
    <w:p w14:paraId="5BF0062D" w14:textId="309E0BDE" w:rsidR="006F260B" w:rsidRPr="001670E8" w:rsidRDefault="006F260B" w:rsidP="00133805">
      <w:pPr>
        <w:jc w:val="both"/>
        <w:rPr>
          <w:i/>
          <w:iCs/>
        </w:rPr>
      </w:pPr>
      <w:r w:rsidRPr="001670E8">
        <w:rPr>
          <w:i/>
          <w:iCs/>
        </w:rPr>
        <w:t xml:space="preserve">Denuncia </w:t>
      </w:r>
      <w:r>
        <w:rPr>
          <w:i/>
          <w:iCs/>
        </w:rPr>
        <w:t>9</w:t>
      </w:r>
      <w:r w:rsidRPr="001670E8">
        <w:rPr>
          <w:i/>
          <w:iCs/>
        </w:rPr>
        <w:t>. Vulneración al derecho a la educación inclusiva de un menor en un</w:t>
      </w:r>
      <w:r w:rsidRPr="009D0DFB">
        <w:rPr>
          <w:i/>
          <w:iCs/>
        </w:rPr>
        <w:t xml:space="preserve"> </w:t>
      </w:r>
      <w:r w:rsidRPr="001670E8">
        <w:rPr>
          <w:i/>
          <w:iCs/>
        </w:rPr>
        <w:t>Centro Educativo Público de Málaga.</w:t>
      </w:r>
    </w:p>
    <w:p w14:paraId="2229D879" w14:textId="77777777" w:rsidR="006F260B" w:rsidRPr="001670E8" w:rsidRDefault="006F260B" w:rsidP="00133805">
      <w:pPr>
        <w:jc w:val="both"/>
      </w:pPr>
      <w:r w:rsidRPr="001670E8">
        <w:t>N. M., madre un niño pequeño diagnosticado de TEA, se puso en contacto con CERMI Estatal el 17 de agosto de 2022 manifestando que en el CEIP Rafael Alberti de Málaga no le han permitido matricularlo a pesar de que su hermana mayor ya es alumna de dicho Centro.</w:t>
      </w:r>
    </w:p>
    <w:p w14:paraId="68DF85E2" w14:textId="639A46E1" w:rsidR="006F260B" w:rsidRPr="001670E8" w:rsidRDefault="006F260B" w:rsidP="00133805">
      <w:pPr>
        <w:jc w:val="both"/>
      </w:pPr>
      <w:r w:rsidRPr="001670E8">
        <w:t>La razón esgrimida por el CEIP Rafael Alberti para no matricular al hijo pequeño de N. M. es la carencia de un PTIS (Profesional Técnico de Integración Social).</w:t>
      </w:r>
    </w:p>
    <w:p w14:paraId="62200C03" w14:textId="77777777" w:rsidR="006F260B" w:rsidRDefault="006F260B" w:rsidP="00133805">
      <w:pPr>
        <w:jc w:val="both"/>
      </w:pPr>
      <w:r w:rsidRPr="001670E8">
        <w:t>Desde el mes de abril de 2022, N. M. había estado enviando escritos, correos electrónicos y efectuando llamadas telefónicas pidiendo que el CEIP Rafael Alberti pudiese hacerse con el recurso del PTIS y así garantizar el derecho a una educación inclusiva para su hijo pequeño. Por parte del CEIP Rafael Alberti, todo ha sido, según la propia N. M., «puertas cerradas y negaciones».</w:t>
      </w:r>
    </w:p>
    <w:p w14:paraId="0279B1ED" w14:textId="77777777" w:rsidR="006F260B" w:rsidRPr="001670E8" w:rsidRDefault="006F260B" w:rsidP="00133805">
      <w:pPr>
        <w:jc w:val="both"/>
      </w:pPr>
    </w:p>
    <w:p w14:paraId="11AB749E" w14:textId="77777777" w:rsidR="006F260B" w:rsidRPr="001670E8" w:rsidRDefault="006F260B" w:rsidP="00133805">
      <w:pPr>
        <w:jc w:val="both"/>
        <w:rPr>
          <w:i/>
          <w:iCs/>
        </w:rPr>
      </w:pPr>
      <w:r w:rsidRPr="001670E8">
        <w:rPr>
          <w:i/>
          <w:iCs/>
        </w:rPr>
        <w:t>Denuncia 1</w:t>
      </w:r>
      <w:r>
        <w:rPr>
          <w:i/>
          <w:iCs/>
        </w:rPr>
        <w:t>0</w:t>
      </w:r>
      <w:r w:rsidRPr="001670E8">
        <w:rPr>
          <w:i/>
          <w:iCs/>
        </w:rPr>
        <w:t>. Deniegan productos de apoyo a la audición a alumnado con sordera en Valladolid.</w:t>
      </w:r>
    </w:p>
    <w:p w14:paraId="5E772795" w14:textId="76D4FA7B" w:rsidR="006F260B" w:rsidRPr="001670E8" w:rsidRDefault="006F260B" w:rsidP="00133805">
      <w:pPr>
        <w:jc w:val="both"/>
      </w:pPr>
      <w:r w:rsidRPr="001670E8">
        <w:t xml:space="preserve">En Valladolid, </w:t>
      </w:r>
      <w:proofErr w:type="gramStart"/>
      <w:r w:rsidRPr="001670E8">
        <w:t>niños y niñas</w:t>
      </w:r>
      <w:proofErr w:type="gramEnd"/>
      <w:r w:rsidRPr="001670E8">
        <w:t xml:space="preserve"> con sordera, usuarios de prótesis auditivas, están viendo como la administración educativa les deniega la dotación de productos de apoyo a la audición (emisoras FM) tanto por estar escolarizados en centros sostenidos con fondos públicos (colegios concertados), como por no tener, además de la sordera, «dificultades de aprendizaje», obviando el mandato contenido en el artículo 24 de la Convención, así como la normativa en materia educativa.</w:t>
      </w:r>
    </w:p>
    <w:p w14:paraId="6E335A6A" w14:textId="40B18F58" w:rsidR="006F260B" w:rsidRPr="001670E8" w:rsidRDefault="006F260B" w:rsidP="00133805">
      <w:pPr>
        <w:jc w:val="both"/>
      </w:pPr>
      <w:r w:rsidRPr="001670E8">
        <w:t>Las administraciones educativas están obligadas a la dotación, en centros públicos y sostenidos con fondos públicos, de los productos y recursos de apoyo que el alum- nado con necesidades educativas especiales derivadas de una discapacidad precise. El alumnado con sordera, usuario de prótesis auditivas, precisa de emisoras FM para acceder a la accesibilidad auditiva y el acceso a la información y a la comunicación oral, en definitiva, al conocimiento. Resultan indispensables para asegurar el aprendizaje y el ejercicio al derecho a la educación.</w:t>
      </w:r>
    </w:p>
    <w:p w14:paraId="53942043" w14:textId="7E7ECD71" w:rsidR="006F260B" w:rsidRPr="001670E8" w:rsidRDefault="006F260B" w:rsidP="00133805">
      <w:pPr>
        <w:jc w:val="both"/>
        <w:rPr>
          <w:i/>
          <w:iCs/>
        </w:rPr>
      </w:pPr>
      <w:r w:rsidRPr="001670E8">
        <w:rPr>
          <w:i/>
          <w:iCs/>
        </w:rPr>
        <w:t>Denuncia 1</w:t>
      </w:r>
      <w:r>
        <w:rPr>
          <w:i/>
          <w:iCs/>
        </w:rPr>
        <w:t>1</w:t>
      </w:r>
      <w:r w:rsidRPr="001670E8">
        <w:rPr>
          <w:i/>
          <w:iCs/>
        </w:rPr>
        <w:t>. Deniegan productos de apoyo a la audición en centros ordinarios en Ceuta.</w:t>
      </w:r>
    </w:p>
    <w:p w14:paraId="32241627" w14:textId="4B32FF73" w:rsidR="006F260B" w:rsidRPr="001670E8" w:rsidRDefault="006F260B" w:rsidP="00133805">
      <w:pPr>
        <w:jc w:val="both"/>
      </w:pPr>
      <w:r w:rsidRPr="001670E8">
        <w:t xml:space="preserve">Desde la Asociación Ceutí de Familias de Personas Sordas – ACEPAS, informan que las administraciones educativas de la Ciudad Autónoma sólo proporcionan, en Educación Secundaria, emisoras de Frecuencia Modulada (o la tecnología digital más reciente: micrófonos remotos) al alumnado con sordera usuario de prótesis auditivas que está escolarizado en el centro preferente de discapacidad auditiva </w:t>
      </w:r>
      <w:proofErr w:type="spellStart"/>
      <w:r w:rsidRPr="001670E8">
        <w:t>Almina</w:t>
      </w:r>
      <w:proofErr w:type="spellEnd"/>
      <w:r w:rsidRPr="001670E8">
        <w:t>.</w:t>
      </w:r>
    </w:p>
    <w:p w14:paraId="227E1DEB" w14:textId="4D7CE391" w:rsidR="006F260B" w:rsidRPr="001670E8" w:rsidRDefault="006F260B" w:rsidP="00133805">
      <w:pPr>
        <w:jc w:val="both"/>
      </w:pPr>
      <w:r w:rsidRPr="001670E8">
        <w:t>En el resto de los centros, CEIP o Institutos, tanto públicos como concertados, no se está proporcionando el recurso al alumnado aludiendo a falta de presupuesto, por lo que son las familias (que pueden) las que se lo están teniendo que costear, vulnerándose, por tanto, el derecho a la educación inclusiva de este alumnado.</w:t>
      </w:r>
    </w:p>
    <w:p w14:paraId="70CCA34E" w14:textId="3393F077" w:rsidR="006F260B" w:rsidRPr="001670E8" w:rsidRDefault="006F260B" w:rsidP="00133805">
      <w:pPr>
        <w:jc w:val="both"/>
        <w:rPr>
          <w:i/>
          <w:iCs/>
        </w:rPr>
      </w:pPr>
      <w:r w:rsidRPr="001670E8">
        <w:rPr>
          <w:i/>
          <w:iCs/>
        </w:rPr>
        <w:t>Denuncia 1</w:t>
      </w:r>
      <w:r>
        <w:rPr>
          <w:i/>
          <w:iCs/>
        </w:rPr>
        <w:t>2</w:t>
      </w:r>
      <w:r w:rsidRPr="001670E8">
        <w:rPr>
          <w:i/>
          <w:iCs/>
        </w:rPr>
        <w:t>. Denegación de ajustes razonables para la realización de prácticas obligatorias en ciclo formativo de grado de medio.</w:t>
      </w:r>
    </w:p>
    <w:p w14:paraId="5D370228" w14:textId="6DF6E3F4" w:rsidR="006F260B" w:rsidRPr="001670E8" w:rsidRDefault="006F260B" w:rsidP="00133805">
      <w:pPr>
        <w:jc w:val="both"/>
      </w:pPr>
      <w:r w:rsidRPr="001670E8">
        <w:lastRenderedPageBreak/>
        <w:t>B. C. G. persona con sordera que comunica en lengua oral y accede a la información y a la comunicación oral a través de lectura labial, se matriculó en un ciclo formativo de grado medio en Cuidados Auxiliares de Enfermería, ciclo que consta de una formación teórica y una formación práctica obligatoria.</w:t>
      </w:r>
    </w:p>
    <w:p w14:paraId="0A997690" w14:textId="7DA99646" w:rsidR="006F260B" w:rsidRPr="001670E8" w:rsidRDefault="006F260B" w:rsidP="00133805">
      <w:pPr>
        <w:jc w:val="both"/>
      </w:pPr>
      <w:r w:rsidRPr="001670E8">
        <w:t>Antes de formalizar la matrícula, le exigen firmar un documento para eximir al centro formativo de cualquier responsabilidad en el caso de que, por su pérdida de audición, no fuese admitida en los centros sanitarios con los que tienen un convenio para la realización de la formación práctica, advirtiéndole que, en consecuencia, no podría obtener la titulación. Documento plagado de ilegalidades ya que no se puede exigir la renuncia a los derechos fundamentales.</w:t>
      </w:r>
    </w:p>
    <w:p w14:paraId="3C662809" w14:textId="77777777" w:rsidR="006F260B" w:rsidRPr="001670E8" w:rsidRDefault="006F260B" w:rsidP="00133805">
      <w:pPr>
        <w:jc w:val="both"/>
      </w:pPr>
      <w:r w:rsidRPr="001670E8">
        <w:t>Tras cursar y aprobar la formación teórica, le asignaron un centro sanitario para la realización de las prácticas, sin ofrecerle ninguno de los ajustes razonables que B.C.G. necesitaba para acceder a la información, máxime en un momento en el que el uso de la mascarilla está generalizado en entornos sanitarios.</w:t>
      </w:r>
    </w:p>
    <w:p w14:paraId="3BE4C332" w14:textId="2E3335F4" w:rsidR="006F260B" w:rsidRPr="001670E8" w:rsidRDefault="006F260B" w:rsidP="00133805">
      <w:pPr>
        <w:jc w:val="both"/>
      </w:pPr>
      <w:r w:rsidRPr="001670E8">
        <w:t>Tras acudir el primer día, le indicaron que no volviese ya que no podían hacerse cargo de su formación práctica al no acceder a la información y a la comunicación oral. El centro formativo, sin ofrecerle centros alternativos y la realización de los ajustes necesarios, le informa de que ya le habían advertido y que el centro no tenía responsabilidad alguna. La única opción que le ofrecían era esperar a que, en un futuro, las mascarillas dejasen de ser obligatorias en los centros sanitarios.</w:t>
      </w:r>
    </w:p>
    <w:p w14:paraId="5E06ABAE" w14:textId="67366E52" w:rsidR="006F260B" w:rsidRPr="001670E8" w:rsidRDefault="006F260B" w:rsidP="00133805">
      <w:pPr>
        <w:jc w:val="both"/>
      </w:pPr>
      <w:r w:rsidRPr="001670E8">
        <w:t>A pesar de que, desde el CERMI y FIAPAS, se insistió en la ilegalidad de la renuncia a sus derechos que le habían obligado a firmar, en la obligación de los centros educativos, incluidos aquellos de formación profesional, de poner a disposición del alumnado con discapacidad los recursos y apoyos que cada uno precise, en los sencillos ajustes razonables que esta alumna precisaba, el centro formativo no dio solución alguna y tuvo que ser finalmente la alumna quien encontrase un centro sanitario dispuesto a realizar estos ajustes para permitirle realizar las prácticas y, en definitiva, ejercer su derecho a la educación en igualdad de condiciones que los demás.</w:t>
      </w:r>
    </w:p>
    <w:p w14:paraId="16E15D9C" w14:textId="0EDD9F56" w:rsidR="006F260B" w:rsidRPr="001670E8" w:rsidRDefault="006F260B" w:rsidP="00133805">
      <w:pPr>
        <w:jc w:val="both"/>
        <w:rPr>
          <w:i/>
          <w:iCs/>
        </w:rPr>
      </w:pPr>
      <w:r w:rsidRPr="001670E8">
        <w:rPr>
          <w:i/>
          <w:iCs/>
        </w:rPr>
        <w:t>Denuncia 1</w:t>
      </w:r>
      <w:r>
        <w:rPr>
          <w:i/>
          <w:iCs/>
        </w:rPr>
        <w:t>3</w:t>
      </w:r>
      <w:r w:rsidRPr="001670E8">
        <w:rPr>
          <w:i/>
          <w:iCs/>
        </w:rPr>
        <w:t>. ASPACE denuncia la negativa de ajustes educativos a una adolescente con parálisis cerebral con comunicación alternativa.</w:t>
      </w:r>
    </w:p>
    <w:p w14:paraId="0E47E667" w14:textId="3DF22E0E" w:rsidR="006F260B" w:rsidRPr="001670E8" w:rsidRDefault="006F260B" w:rsidP="00133805">
      <w:pPr>
        <w:jc w:val="both"/>
      </w:pPr>
      <w:r w:rsidRPr="001670E8">
        <w:t>La adolescente, con parálisis cerebral infantil, presenta grandes necesidades de apoyo a nivel físico y comunicativo. Específicamente, la joven precisa el apoyo físico de tercera persona para la realización de todas las actividades de su vida diaria, tanto básicas como instrumentales e incluso avanzadas. Esto es, desde los actos de higiene personal hasta el desempeño funcional para la movilización física de objetos o la colocación de bienes adquiridos en su mochila u otro dispositivo de pertenencia. Asimismo, y debido a su lesión cerebral, no cuenta con comunicación oral funcional a la interacción con terceras personas. Por ese motivo emplea un tablero dinámico compuesto por lector ocular Tablet con software abecedario y sintetizador de voz. Pese a sus necesidades físicas y comunicativas, la adolescente mantiene capacidad intelectual plena con habilidades lingüísticas y matemáticas muy desarrolladas. Por ese motivo y, tras superar exitosamente tanto la educación obligatoria como la formación profesional de grado medio, este año ha decido matricularse en una formación profesional superior de administración y finanzas.</w:t>
      </w:r>
    </w:p>
    <w:p w14:paraId="065BF6E0" w14:textId="793D40F7" w:rsidR="006F260B" w:rsidRPr="001670E8" w:rsidRDefault="006F260B" w:rsidP="00133805">
      <w:pPr>
        <w:jc w:val="both"/>
      </w:pPr>
      <w:r w:rsidRPr="001670E8">
        <w:t>Sin embargo, desde el comienzo del curso escolar el profesorado se ha negado reiteradamente a implementar los pertinentes ajustes educativos. En concreto, la profesora de informática contabiliza sus pulsaciones de mecanografía en términos de normalidad, de modo que le resulta imposible superar la asignatura y alcanzar, con ello, la titulación.</w:t>
      </w:r>
    </w:p>
    <w:p w14:paraId="47BDC1A8" w14:textId="7E3603D0" w:rsidR="006F260B" w:rsidRPr="001670E8" w:rsidRDefault="006F260B" w:rsidP="00133805">
      <w:pPr>
        <w:jc w:val="both"/>
      </w:pPr>
      <w:r w:rsidRPr="001670E8">
        <w:lastRenderedPageBreak/>
        <w:t>Por su parte, la profesora de inglés refiere constantemente desconfianza hacia la alumna insistiendo en que copia a través de su comunicador y escribiéndole las preguntas en la pizarra en lugar de introducirlas en su software. Hecho este que enlentece enormemente la escritura de la joven, en la medida en que, debido a que escribe con los ojos, ha de cambiar su mirada de la pizarra al software. Ante esta situación, se mantuvo reunión con el centro para dar a conocer la situación comunicativa de la joven e intentar alcanzar acuerdo a la implementación de ajustes. En la propia reunión la orientadora del centro sostiene que la formación supera las capacidades de la joven y se muestra inflexible al cambio.</w:t>
      </w:r>
    </w:p>
    <w:p w14:paraId="097E1B1E" w14:textId="0F48FD9C" w:rsidR="006F260B" w:rsidRPr="001670E8" w:rsidRDefault="006F260B" w:rsidP="00133805">
      <w:pPr>
        <w:jc w:val="both"/>
      </w:pPr>
      <w:r w:rsidRPr="001670E8">
        <w:t>El resto de profesorado sostiene también esta postura, llegando incluso a manifestar tal argumentación en frente del resto de alumnado. Ante esta negativa se valora intervención legal, resultando previamente necesario el acompañamiento psicológico de la adolescente por notable impacto negativo en su autoconcepto personal, hallándose actualmente paralizada emocionalmente.</w:t>
      </w:r>
    </w:p>
    <w:p w14:paraId="2E4BAD7C" w14:textId="5622C769" w:rsidR="006F260B" w:rsidRPr="001670E8" w:rsidRDefault="006F260B" w:rsidP="00133805">
      <w:pPr>
        <w:jc w:val="both"/>
        <w:rPr>
          <w:i/>
          <w:iCs/>
        </w:rPr>
      </w:pPr>
      <w:r w:rsidRPr="001670E8">
        <w:rPr>
          <w:i/>
          <w:iCs/>
        </w:rPr>
        <w:t>Denuncia 1</w:t>
      </w:r>
      <w:r>
        <w:rPr>
          <w:i/>
          <w:iCs/>
        </w:rPr>
        <w:t>4</w:t>
      </w:r>
      <w:r w:rsidRPr="001670E8">
        <w:rPr>
          <w:i/>
          <w:iCs/>
        </w:rPr>
        <w:t>. Piden usar la lengua de signos en los colegios valencianos sin sufrir aislamiento o acoso.</w:t>
      </w:r>
    </w:p>
    <w:p w14:paraId="666B96AD" w14:textId="0ED68115" w:rsidR="006F260B" w:rsidRPr="001670E8" w:rsidRDefault="006F260B" w:rsidP="00133805">
      <w:pPr>
        <w:jc w:val="both"/>
      </w:pPr>
      <w:r w:rsidRPr="001670E8">
        <w:t>La Federación de Personas Sordas de la Comunidad Valenciana, ha exigido este martes que se garanticen los derechos lingüísticos de la infancia sorda, y se les dote de entornos saludables, accesibles e inclusivos en los que puedan usar la lengua de signos sin que esto suponga aislamiento, discriminación, ni acoso de ningún tipo, reclama, «asegurar que estas niñas y niños crezcan y vivan de forma libre y plena para usar esta lengua, y que se les dé la posibilidad de educarse en su lengua natural y ser partícipes de espacios agrupados, que no segregados, junto a iguales sordos y referentes adultos sordos que contribuyan a la construcción de una imagen positiva de sí mismos».</w:t>
      </w:r>
    </w:p>
    <w:p w14:paraId="7E7E4716" w14:textId="5CADB3C5" w:rsidR="006F260B" w:rsidRPr="001670E8" w:rsidRDefault="006F260B" w:rsidP="00133805">
      <w:pPr>
        <w:jc w:val="both"/>
      </w:pPr>
      <w:r w:rsidRPr="001670E8">
        <w:t xml:space="preserve">En este sentido, FESORD reclama para la infancia sorda una atención temprana y una educación integral de calidad que incluya la lengua de signos para prevenir la aparición de «situaciones </w:t>
      </w:r>
      <w:proofErr w:type="spellStart"/>
      <w:r w:rsidRPr="001670E8">
        <w:t>discapacitantes</w:t>
      </w:r>
      <w:proofErr w:type="spellEnd"/>
      <w:r w:rsidRPr="001670E8">
        <w:t xml:space="preserve">» como es, en este caso, el Síndrome de Privación Lingüística. Una cuestión a la que alude la Convención de la ONU sobre los Derechos de las Personas con Discapacidad, al recomendar a los gobiernos que apoyen la prestación de servicios de lengua de signos a todas </w:t>
      </w:r>
      <w:proofErr w:type="gramStart"/>
      <w:r w:rsidRPr="001670E8">
        <w:t>las niñas y los niños</w:t>
      </w:r>
      <w:proofErr w:type="gramEnd"/>
      <w:r w:rsidRPr="001670E8">
        <w:t xml:space="preserve"> sordos y a sus familias. «Tienen derecho a educarse en las mismas condiciones y con las mismas oportunidades que el resto para alcanzar su máximo desarrollo potencial, y llegar a ser lo que quieran ser».</w:t>
      </w:r>
    </w:p>
    <w:p w14:paraId="5DC202F7" w14:textId="3E6FA8DB" w:rsidR="006F260B" w:rsidRPr="001670E8" w:rsidRDefault="006F260B" w:rsidP="00133805">
      <w:pPr>
        <w:jc w:val="both"/>
      </w:pPr>
      <w:r w:rsidRPr="001670E8">
        <w:t>Además, la Federación Valenciana junto a la CNSE reclama que se garantice la presencia de la lengua de signos en cualquier política sanitaria, puesto que, «</w:t>
      </w:r>
      <w:proofErr w:type="gramStart"/>
      <w:r w:rsidRPr="001670E8">
        <w:t>las niñas y los niños</w:t>
      </w:r>
      <w:proofErr w:type="gramEnd"/>
      <w:r w:rsidRPr="001670E8">
        <w:t xml:space="preserve"> sordos son mucho más que un oído que rehabilitar», han asegurado. A este respecto, instan a médicos, logopedas y profesionales de la rehabilitación auditiva a colaborar con el profesorado sordo especialista en lengua de signos y con las entidades de la red asociativa CNSE, con el objetivo de normalizar el aprendizaje y el uso de la lengua de signos entre la infancia sorda. «Elegir la lengua de signos es una opción libre e individual que se contempla por Ley, y como tal, se debe garantizar», indican ambas entidades.</w:t>
      </w:r>
    </w:p>
    <w:p w14:paraId="76F89D56" w14:textId="77777777" w:rsidR="006F260B" w:rsidRPr="001670E8" w:rsidRDefault="006F260B" w:rsidP="00133805">
      <w:pPr>
        <w:jc w:val="both"/>
      </w:pPr>
      <w:r w:rsidRPr="001670E8">
        <w:t>Asimismo, la Escuela de Lengua de Signos de FESORD, durante 2021, formó a un total de 1.093 alumnos/as y durante el primer trimestre de 2022 se han sumado 178 nuevos.</w:t>
      </w:r>
    </w:p>
    <w:p w14:paraId="62063229" w14:textId="1177DD40" w:rsidR="006F260B" w:rsidRPr="001670E8" w:rsidRDefault="006F260B" w:rsidP="00133805">
      <w:pPr>
        <w:jc w:val="both"/>
        <w:rPr>
          <w:i/>
          <w:iCs/>
        </w:rPr>
      </w:pPr>
      <w:r w:rsidRPr="001670E8">
        <w:rPr>
          <w:i/>
          <w:iCs/>
        </w:rPr>
        <w:t>Denuncia 1</w:t>
      </w:r>
      <w:r>
        <w:rPr>
          <w:i/>
          <w:iCs/>
        </w:rPr>
        <w:t>5</w:t>
      </w:r>
      <w:r w:rsidRPr="001670E8">
        <w:rPr>
          <w:i/>
          <w:iCs/>
        </w:rPr>
        <w:t xml:space="preserve">. El desconocimiento y la falta de accesibilidad hacen a la juventud sorda más vulnerable frente al </w:t>
      </w:r>
      <w:proofErr w:type="spellStart"/>
      <w:proofErr w:type="gramStart"/>
      <w:r w:rsidRPr="001670E8">
        <w:rPr>
          <w:i/>
          <w:iCs/>
        </w:rPr>
        <w:t>bullying</w:t>
      </w:r>
      <w:proofErr w:type="spellEnd"/>
      <w:proofErr w:type="gramEnd"/>
      <w:r w:rsidRPr="001670E8">
        <w:rPr>
          <w:i/>
          <w:iCs/>
        </w:rPr>
        <w:t>.</w:t>
      </w:r>
    </w:p>
    <w:p w14:paraId="1E2AFC33" w14:textId="7EA81699" w:rsidR="006F260B" w:rsidRPr="001670E8" w:rsidRDefault="006F260B" w:rsidP="00133805">
      <w:pPr>
        <w:jc w:val="both"/>
      </w:pPr>
      <w:r w:rsidRPr="001670E8">
        <w:lastRenderedPageBreak/>
        <w:t xml:space="preserve">La Confederación Estatal de Personas Sordas (CNSE) ha advertido de que el desconocimiento y la falta de accesibilidad hacen a la juventud sorda «más vulnerable» frente al acoso escolar. Con motivo de la celebración del Día Internacional contra la Violencia y el Acoso Escolar, la organización ha presentado este jueves su campaña para la prevención del </w:t>
      </w:r>
      <w:proofErr w:type="spellStart"/>
      <w:proofErr w:type="gramStart"/>
      <w:r w:rsidRPr="001670E8">
        <w:t>bullying</w:t>
      </w:r>
      <w:proofErr w:type="spellEnd"/>
      <w:proofErr w:type="gramEnd"/>
      <w:r w:rsidRPr="001670E8">
        <w:t xml:space="preserve"> en la juventud sorda, con el objetivo de paliar la «escasa accesibilidad» en lengua de signos de los recursos y materiales existentes sobre prevención e intervención del acoso escolar, y la «falta» de estudios específicos sobre la casuística del </w:t>
      </w:r>
      <w:proofErr w:type="spellStart"/>
      <w:r w:rsidRPr="001670E8">
        <w:t>bullying</w:t>
      </w:r>
      <w:proofErr w:type="spellEnd"/>
      <w:r w:rsidRPr="001670E8">
        <w:t xml:space="preserve"> entre niños y adolescentes sordos.</w:t>
      </w:r>
    </w:p>
    <w:p w14:paraId="67F918C3" w14:textId="4A7B7E46" w:rsidR="006F260B" w:rsidRPr="001670E8" w:rsidRDefault="006F260B" w:rsidP="00133805">
      <w:pPr>
        <w:jc w:val="both"/>
      </w:pPr>
      <w:r w:rsidRPr="001670E8">
        <w:t xml:space="preserve">El presidente de la CNSE también ha reivindicado el derecho de estos escolares a contar con especialistas sordos en lengua de signos que contribuyan «a la construcción de una imagen positiva de sí mismos, y a disfrutar de entornos compartidos y respetuosos en los que se garantice el contacto con otros iguales sordos». «Hacerles partícipes de una escuela inclusiva </w:t>
      </w:r>
      <w:proofErr w:type="gramStart"/>
      <w:r w:rsidRPr="001670E8">
        <w:t>y  saludable</w:t>
      </w:r>
      <w:proofErr w:type="gramEnd"/>
      <w:r w:rsidRPr="001670E8">
        <w:t xml:space="preserve"> es la mejor manera de  fomentar su independencia y evitar su aislamiento», ha dicho.</w:t>
      </w:r>
    </w:p>
    <w:p w14:paraId="5A37F071" w14:textId="77777777" w:rsidR="006F260B" w:rsidRPr="001670E8" w:rsidRDefault="006F260B" w:rsidP="00133805">
      <w:pPr>
        <w:jc w:val="both"/>
      </w:pPr>
      <w:r w:rsidRPr="001670E8">
        <w:t xml:space="preserve">Por su parte, la experta sorda en </w:t>
      </w:r>
      <w:proofErr w:type="spellStart"/>
      <w:proofErr w:type="gramStart"/>
      <w:r w:rsidRPr="001670E8">
        <w:t>bullying</w:t>
      </w:r>
      <w:proofErr w:type="spellEnd"/>
      <w:proofErr w:type="gramEnd"/>
      <w:r w:rsidRPr="001670E8">
        <w:t xml:space="preserve"> de la CNSE Lucía Espejo ha dado a conocer la guía para la prevención del acoso escolar en la juventud sorda, un recurso dirigido a jóvenes, padres, madres, y profesionales docentes que explica qué es la violencia escolar, y plantea estrategias y recomendaciones para hacerle frente y evitar se cronifique en el tiempo.</w:t>
      </w:r>
    </w:p>
    <w:p w14:paraId="14B79E63" w14:textId="7E4EA8C2" w:rsidR="006F260B" w:rsidRPr="001670E8" w:rsidRDefault="006F260B" w:rsidP="00133805">
      <w:pPr>
        <w:jc w:val="both"/>
      </w:pPr>
      <w:r w:rsidRPr="001670E8">
        <w:t>«El desconocimiento acerca de lo que es la sordera constituye una de las principales causas de acoso escolar. Por el contrario, promover su aceptación y normalización en cualquier entorno de socialización de estos menores favorece el respeto y la convivencia y contribuye a fortalecer su autoestima y a acabar con sus miedos», ha explicado.</w:t>
      </w:r>
    </w:p>
    <w:p w14:paraId="43D4CABA" w14:textId="2AAD03E7" w:rsidR="006F260B" w:rsidRPr="001670E8" w:rsidRDefault="006F260B" w:rsidP="00133805">
      <w:pPr>
        <w:jc w:val="both"/>
        <w:rPr>
          <w:i/>
          <w:iCs/>
        </w:rPr>
      </w:pPr>
      <w:r w:rsidRPr="001670E8">
        <w:rPr>
          <w:i/>
          <w:iCs/>
        </w:rPr>
        <w:t>Denuncia 1</w:t>
      </w:r>
      <w:r>
        <w:rPr>
          <w:i/>
          <w:iCs/>
        </w:rPr>
        <w:t>6</w:t>
      </w:r>
      <w:r w:rsidRPr="001670E8">
        <w:rPr>
          <w:i/>
          <w:iCs/>
        </w:rPr>
        <w:t>. Alaitz teme perder el curso porque la UPV no encuentra intérprete de lengua de signos para ella.</w:t>
      </w:r>
    </w:p>
    <w:p w14:paraId="15338116" w14:textId="66163DD3" w:rsidR="006F260B" w:rsidRPr="001670E8" w:rsidRDefault="006F260B" w:rsidP="00133805">
      <w:pPr>
        <w:jc w:val="both"/>
      </w:pPr>
      <w:r w:rsidRPr="001670E8">
        <w:t xml:space="preserve">Alaitz </w:t>
      </w:r>
      <w:proofErr w:type="spellStart"/>
      <w:r w:rsidRPr="001670E8">
        <w:t>Ciarsolo</w:t>
      </w:r>
      <w:proofErr w:type="spellEnd"/>
      <w:r w:rsidRPr="001670E8">
        <w:t xml:space="preserve"> tiene 19 años y estudia 2.º curso del Grado de Fisioterapia de la Universidad del País Vasco (UPV/EHU). La joven tiene una discapacidad auditiva se- vera, por lo que su principal forma de acceso a la información es a través de la lengua de signos.</w:t>
      </w:r>
    </w:p>
    <w:p w14:paraId="3D8675F6" w14:textId="4B891C79" w:rsidR="006F260B" w:rsidRPr="001670E8" w:rsidRDefault="006F260B" w:rsidP="00133805">
      <w:pPr>
        <w:jc w:val="both"/>
      </w:pPr>
      <w:r w:rsidRPr="001670E8">
        <w:t>Dos meses después de comenzar el curso, la joven aún no dispone de este tipo de intérprete de apoyo en clase, lo que supone no sólo la negación de un derecho, también que no pueda adquirir los conocimientos como el resto de los alumnos.</w:t>
      </w:r>
    </w:p>
    <w:p w14:paraId="3952B12C" w14:textId="1CA35831" w:rsidR="006F260B" w:rsidRPr="001670E8" w:rsidRDefault="006F260B" w:rsidP="00133805">
      <w:pPr>
        <w:jc w:val="both"/>
      </w:pPr>
      <w:r w:rsidRPr="001670E8">
        <w:t xml:space="preserve">La estudiante solicitó un intérprete de Lengua de Signos (ILS) en julio cuando realizó la matricula. «Mi sorpresa el primer día de clase fue encontrarme con que la que tenía estaba subcontratada por la Federación </w:t>
      </w:r>
      <w:proofErr w:type="spellStart"/>
      <w:r w:rsidRPr="001670E8">
        <w:t>Euskal</w:t>
      </w:r>
      <w:proofErr w:type="spellEnd"/>
      <w:r w:rsidRPr="001670E8">
        <w:t xml:space="preserve"> </w:t>
      </w:r>
      <w:proofErr w:type="spellStart"/>
      <w:r w:rsidRPr="001670E8">
        <w:t>Gorrak</w:t>
      </w:r>
      <w:proofErr w:type="spellEnd"/>
      <w:r w:rsidRPr="001670E8">
        <w:t xml:space="preserve"> (Federación vasca de asociaciones de personas sordas), cuyo contrato expiró el 29 de septiembre de 2022», re- lata.</w:t>
      </w:r>
    </w:p>
    <w:p w14:paraId="3463AA4B" w14:textId="77777777" w:rsidR="006F260B" w:rsidRDefault="006F260B" w:rsidP="00133805">
      <w:pPr>
        <w:jc w:val="both"/>
      </w:pPr>
      <w:r w:rsidRPr="001670E8">
        <w:t>Desde entonces, Alaitz segura que se encuentra «totalmente perdida» y no sabe cómo se las arreglará para sacar el curso adelante, «Considero que es un deber de la UPV-EHU garantizar la igualdad de oportunidades del alumnado con discapacidad dotando a este de los recursos necesarios para su consecución, tal y como recoge el III PLAN DE INCLUSION 2019. Me dicen que en- tienden mi situación, que está trabajando para solucionarlo, pero pasan los días y nada», afirma.</w:t>
      </w:r>
    </w:p>
    <w:p w14:paraId="410A03E7" w14:textId="77777777" w:rsidR="00133805" w:rsidRDefault="00133805" w:rsidP="00133805">
      <w:pPr>
        <w:jc w:val="both"/>
      </w:pPr>
    </w:p>
    <w:p w14:paraId="38BDFECE" w14:textId="77777777" w:rsidR="00133805" w:rsidRPr="001670E8" w:rsidRDefault="00133805" w:rsidP="00133805">
      <w:pPr>
        <w:jc w:val="both"/>
      </w:pPr>
    </w:p>
    <w:p w14:paraId="6E88D9C2" w14:textId="77777777" w:rsidR="006F260B" w:rsidRDefault="006F260B" w:rsidP="006F260B">
      <w:pPr>
        <w:jc w:val="both"/>
      </w:pPr>
    </w:p>
    <w:p w14:paraId="05966438" w14:textId="758F7016" w:rsidR="006F260B" w:rsidRPr="00F85C93" w:rsidRDefault="006F260B" w:rsidP="006F260B">
      <w:pPr>
        <w:jc w:val="both"/>
        <w:rPr>
          <w:b/>
          <w:bCs/>
        </w:rPr>
      </w:pPr>
      <w:r w:rsidRPr="00F85C93">
        <w:rPr>
          <w:b/>
          <w:bCs/>
        </w:rPr>
        <w:lastRenderedPageBreak/>
        <w:t>INFORME DE DERECHOS HUMANOS Y DISCAPACIDAD, ESPAÑA 2023</w:t>
      </w:r>
    </w:p>
    <w:p w14:paraId="21353DCD" w14:textId="77777777" w:rsidR="006F260B" w:rsidRPr="00F85C93" w:rsidRDefault="006F260B" w:rsidP="006F260B">
      <w:pPr>
        <w:rPr>
          <w:b/>
          <w:bCs/>
        </w:rPr>
      </w:pPr>
      <w:r w:rsidRPr="00F85C93">
        <w:rPr>
          <w:b/>
          <w:bCs/>
        </w:rPr>
        <w:t>Denuncias sobre vulneraciones al Artículo 24 de la Convención</w:t>
      </w:r>
    </w:p>
    <w:p w14:paraId="44EDBCAE" w14:textId="4AD226FC" w:rsidR="006F260B" w:rsidRPr="00654488" w:rsidRDefault="006F260B" w:rsidP="00133805">
      <w:pPr>
        <w:jc w:val="both"/>
      </w:pPr>
      <w:r w:rsidRPr="00654488">
        <w:rPr>
          <w:i/>
          <w:iCs/>
        </w:rPr>
        <w:t>Denuncia 1. El CERMI emplaza a Educación a aprobar ya el Plan de Inclusión Educativa que ordenaba la LOE</w:t>
      </w:r>
      <w:r w:rsidRPr="00654488">
        <w:t> </w:t>
      </w:r>
    </w:p>
    <w:p w14:paraId="6F6C2C62" w14:textId="77777777" w:rsidR="006F260B" w:rsidRPr="00654488" w:rsidRDefault="006F260B" w:rsidP="00133805">
      <w:pPr>
        <w:jc w:val="both"/>
      </w:pPr>
      <w:r w:rsidRPr="00654488">
        <w:t>El Comité Español de Representantes de Personas con Discapacidad (CERMI) ha emplazado al ministerio de Educación y Formación Profesional a que apruebe ya y despliegue el Plan de Inclusión Educativa que ordena la reforma de 2020 de Ley Orgánica de Educación. </w:t>
      </w:r>
    </w:p>
    <w:p w14:paraId="3D2309A2" w14:textId="5C191F49" w:rsidR="006F260B" w:rsidRPr="00654488" w:rsidRDefault="006F260B" w:rsidP="00133805">
      <w:pPr>
        <w:jc w:val="both"/>
      </w:pPr>
      <w:r w:rsidRPr="00654488">
        <w:t>El sector social de la discapacidad exige la adopción de este Plan tras más de dos años del mandato legal sin que este se haya llevado a término.</w:t>
      </w:r>
    </w:p>
    <w:p w14:paraId="04356E76" w14:textId="77777777" w:rsidR="006F260B" w:rsidRPr="00654488" w:rsidRDefault="006F260B" w:rsidP="00133805">
      <w:pPr>
        <w:jc w:val="both"/>
      </w:pPr>
      <w:r w:rsidRPr="00654488">
        <w:t>En efecto, la disposición adicional cuarta de la Ley Orgánica 3/2020, de 29 de diciembre, por la que se modifica la Ley Orgánica 2/2006, de 3 de mayo, de Educación, establece directrices sobre la evolución de la escolarización del alumnado con necesidades educativas especiales. </w:t>
      </w:r>
    </w:p>
    <w:p w14:paraId="4A12770E" w14:textId="5905B396" w:rsidR="006F260B" w:rsidRPr="00654488" w:rsidRDefault="006F260B" w:rsidP="00133805">
      <w:pPr>
        <w:jc w:val="both"/>
      </w:pPr>
      <w:r w:rsidRPr="00654488">
        <w:t>Entre ellas, ordena que “el Gobierno, en colaboración con las Administraciones educativas, desarrollará un Plan para que, en el plazo de diez años, de acuerdo con el artículo 24.2.e) de la Convención sobre los Derechos de las Personas con Discapacidad de Naciones Unidas y en cumplimiento del cuarto Objetivo de Desarrollo Sostenible de la Agenda 2030, los centros ordinarios cuenten con los recursos necesarios para poder atender en las mejores condiciones al alumnado con discapacidad”. </w:t>
      </w:r>
    </w:p>
    <w:p w14:paraId="39F8F960" w14:textId="0343BF11" w:rsidR="006F260B" w:rsidRPr="00654488" w:rsidRDefault="006F260B" w:rsidP="00133805">
      <w:pPr>
        <w:jc w:val="both"/>
      </w:pPr>
      <w:r w:rsidRPr="00654488">
        <w:t xml:space="preserve">Además, añade que “las Administraciones educativas continuarán prestando el apoyo necesario a los centros de educación especial para que estos, además de escolarizar a </w:t>
      </w:r>
      <w:proofErr w:type="gramStart"/>
      <w:r w:rsidRPr="00654488">
        <w:t>los alumnos y alumnas</w:t>
      </w:r>
      <w:proofErr w:type="gramEnd"/>
      <w:r w:rsidRPr="00654488">
        <w:t xml:space="preserve"> que requieran una atención muy especializada, desempeñen la función de centros de referencia y apoyo para los centros ordinarios”. </w:t>
      </w:r>
    </w:p>
    <w:p w14:paraId="191A989B" w14:textId="733CEC57" w:rsidR="006F260B" w:rsidRPr="00654488" w:rsidRDefault="006F260B" w:rsidP="00133805">
      <w:pPr>
        <w:jc w:val="both"/>
      </w:pPr>
      <w:r w:rsidRPr="00654488">
        <w:t>A pesar de estos mandatos legales, y trascurrido un tiempo más que sobrado, el ministerio de Educación y Formación Profesional no ha materializado esta previsión legal, por lo que es necesario actuar con urgencia para aprobar este Plan, dialogado y acordado con todos los grupos de interés de la comunidad escolar, en especial con el movimiento social representativo de la discapacidad, que permita avanzar hacia un sistema educativo con más altas cotas de inclusión que el actual. </w:t>
      </w:r>
    </w:p>
    <w:p w14:paraId="0D6B1717" w14:textId="42478A00" w:rsidR="006F260B" w:rsidRPr="00654488" w:rsidRDefault="006F260B" w:rsidP="00133805">
      <w:pPr>
        <w:jc w:val="both"/>
      </w:pPr>
      <w:r w:rsidRPr="00654488">
        <w:rPr>
          <w:i/>
          <w:iCs/>
        </w:rPr>
        <w:t xml:space="preserve">Denuncia 2. El Ministerio de Educación traspasa a las comunidades el desarrollo del plan de inclusión en los centros que ordena la </w:t>
      </w:r>
      <w:proofErr w:type="spellStart"/>
      <w:r w:rsidRPr="00654488">
        <w:rPr>
          <w:i/>
          <w:iCs/>
        </w:rPr>
        <w:t>Lomloe</w:t>
      </w:r>
      <w:proofErr w:type="spellEnd"/>
      <w:r w:rsidRPr="00654488">
        <w:t> </w:t>
      </w:r>
    </w:p>
    <w:p w14:paraId="606187B9" w14:textId="77777777" w:rsidR="006F260B" w:rsidRDefault="006F260B" w:rsidP="00133805">
      <w:pPr>
        <w:jc w:val="both"/>
      </w:pPr>
      <w:r w:rsidRPr="00654488">
        <w:t>El Gobierno dice que no se implantará un plan integral, sino que se desarrollará con programas a cargo de las CCAA. </w:t>
      </w:r>
    </w:p>
    <w:p w14:paraId="18A0B128" w14:textId="77777777" w:rsidR="006F260B" w:rsidRPr="00654488" w:rsidRDefault="006F260B" w:rsidP="00133805">
      <w:pPr>
        <w:jc w:val="both"/>
      </w:pPr>
    </w:p>
    <w:p w14:paraId="67B9030D" w14:textId="77777777" w:rsidR="006F260B" w:rsidRDefault="006F260B" w:rsidP="00133805">
      <w:pPr>
        <w:jc w:val="both"/>
      </w:pPr>
      <w:r w:rsidRPr="00654488">
        <w:t xml:space="preserve">​En </w:t>
      </w:r>
      <w:proofErr w:type="spellStart"/>
      <w:r w:rsidRPr="00654488">
        <w:t>Cermi</w:t>
      </w:r>
      <w:proofErr w:type="spellEnd"/>
      <w:r w:rsidRPr="00654488">
        <w:t xml:space="preserve"> denuncian que hacerlo por esta vía supone "incumplir la ley" y exigen una estrategia "amplia y coherente". </w:t>
      </w:r>
    </w:p>
    <w:p w14:paraId="3FB6FA6A" w14:textId="77777777" w:rsidR="006F260B" w:rsidRPr="00654488" w:rsidRDefault="006F260B" w:rsidP="00133805">
      <w:pPr>
        <w:jc w:val="both"/>
      </w:pPr>
    </w:p>
    <w:p w14:paraId="69B1958A" w14:textId="77777777" w:rsidR="006F260B" w:rsidRPr="00654488" w:rsidRDefault="006F260B" w:rsidP="00133805">
      <w:pPr>
        <w:jc w:val="both"/>
      </w:pPr>
      <w:r w:rsidRPr="00654488">
        <w:t xml:space="preserve">La nueva ley educativa, la </w:t>
      </w:r>
      <w:proofErr w:type="spellStart"/>
      <w:r w:rsidRPr="00654488">
        <w:t>Lomloe</w:t>
      </w:r>
      <w:proofErr w:type="spellEnd"/>
      <w:r w:rsidRPr="00654488">
        <w:t xml:space="preserve">, fija una orden clara: que en el plazo de diez años los centros educativos ordinarios cuenten con los recursos suficientes "para poder atender en las mejores condiciones al alumnado con discapacidad". Según mandata la norma, para alcanzar ese objetivo </w:t>
      </w:r>
      <w:r w:rsidRPr="00654488">
        <w:lastRenderedPageBreak/>
        <w:t>el Gobierno debe desarrollar un plan concreto en colaboración con las administraciones educativas, mediante el cual se vaya avanzando en la materia.  </w:t>
      </w:r>
    </w:p>
    <w:p w14:paraId="3423BB42" w14:textId="52BD4687" w:rsidR="006F260B" w:rsidRPr="00654488" w:rsidRDefault="006F260B" w:rsidP="00133805">
      <w:pPr>
        <w:jc w:val="both"/>
      </w:pPr>
      <w:r w:rsidRPr="00654488">
        <w:t>Más de dos años después de entrar vigor, las asociaciones denuncian la ausencia de esa estrategia y exigen al Ejecutivo que lo despliegue cuanto antes. En el Gobierno, sin embargo, aseguran que ya llevan tiempo trabajando en ello, pero que no se implantará mediante un plan, sino a través de programas concretos cuyo despliegue correrá a cargo de las comunidades autónomas. </w:t>
      </w:r>
    </w:p>
    <w:p w14:paraId="268017C9" w14:textId="35C7F2E0" w:rsidR="006F260B" w:rsidRPr="00654488" w:rsidRDefault="006F260B" w:rsidP="00133805">
      <w:pPr>
        <w:jc w:val="both"/>
      </w:pPr>
      <w:r w:rsidRPr="00654488">
        <w:t>"El sector social de la discapacidad exige la adopción de este plan tras más de dos años del mandato legal sin que este se haya llevado a término", reclama el Comité Español de Representantes de Personas con Discapacidad (</w:t>
      </w:r>
      <w:proofErr w:type="spellStart"/>
      <w:r w:rsidRPr="00654488">
        <w:t>Cermi</w:t>
      </w:r>
      <w:proofErr w:type="spellEnd"/>
      <w:r w:rsidRPr="00654488">
        <w:t xml:space="preserve">). A pesar de que la ley lo ordena, denuncia </w:t>
      </w:r>
      <w:proofErr w:type="spellStart"/>
      <w:r w:rsidRPr="00654488">
        <w:t>Cermi</w:t>
      </w:r>
      <w:proofErr w:type="spellEnd"/>
      <w:r w:rsidRPr="00654488">
        <w:t>, el Ministerio de Educación "no ha materializado esta previsión legal", por lo que para el colectivo es urgente aprobar este Plan "dialogado y acordado" con la comunidad educativa —y "en especial con el movimiento social representativo de la discapacidad"— para avanzar hacia un sistema educativo "con más altas cotas de inclusión que el actual". Es decir, con más alumnos con necesidades educativas especiales matriculados en centros ordinarios. </w:t>
      </w:r>
    </w:p>
    <w:p w14:paraId="1B1D306C" w14:textId="77777777" w:rsidR="006F260B" w:rsidRPr="00654488" w:rsidRDefault="006F260B" w:rsidP="00133805">
      <w:pPr>
        <w:jc w:val="both"/>
      </w:pPr>
      <w:r w:rsidRPr="00654488">
        <w:t>Con todo, "no habrá un plan integral específico", sino que se irá dotando de recursos —humanos y materiales— a los centros educativos ordinarios para que vayan fortaleciendo su capacidad de atender las necesidades específicas de los alumnos con discapacidad. "Realmente ya lo estamos trabajando con las comunidades autónomas a través de diversos programas", detallan fuentes del Ministerio de Educación a 20minutos. Programas como el de cooperación territorial, para el que el año pasado se destinaron 38 millones, y cuyo segundo reparto saldrá "muy pronto", según las citadas fuentes. Sea como fuere, inciden, es cada comunidad autónoma la que decide y "distribuye como considera".  </w:t>
      </w:r>
    </w:p>
    <w:p w14:paraId="49D74DC4" w14:textId="77777777" w:rsidR="006F260B" w:rsidRDefault="006F260B" w:rsidP="00133805">
      <w:pPr>
        <w:jc w:val="both"/>
      </w:pPr>
      <w:r w:rsidRPr="00654488">
        <w:t xml:space="preserve">"La ley ordena un plan y, por tanto, no hacerlo así significa incumplirla. Un plan integral permite desplegar una estrategia amplia y coherente. Lo que hace ahora el Ministerio son aproximaciones parciales que no responden al mandato legal", denuncian a este periódico desde </w:t>
      </w:r>
      <w:proofErr w:type="spellStart"/>
      <w:r w:rsidRPr="00654488">
        <w:t>Cermi</w:t>
      </w:r>
      <w:proofErr w:type="spellEnd"/>
      <w:r w:rsidRPr="00654488">
        <w:t>.  </w:t>
      </w:r>
    </w:p>
    <w:p w14:paraId="63CF2A53" w14:textId="77777777" w:rsidR="006F260B" w:rsidRPr="00654488" w:rsidRDefault="006F260B" w:rsidP="00133805">
      <w:pPr>
        <w:jc w:val="both"/>
      </w:pPr>
    </w:p>
    <w:p w14:paraId="5A555BC5" w14:textId="6F29E876" w:rsidR="006F260B" w:rsidRPr="00654488" w:rsidRDefault="006F260B" w:rsidP="00133805">
      <w:pPr>
        <w:jc w:val="both"/>
      </w:pPr>
      <w:r w:rsidRPr="00654488">
        <w:t>Un proyecto con la UE </w:t>
      </w:r>
    </w:p>
    <w:p w14:paraId="1DC7EFAD" w14:textId="17BE009B" w:rsidR="006F260B" w:rsidRPr="00654488" w:rsidRDefault="006F260B" w:rsidP="00133805">
      <w:pPr>
        <w:jc w:val="both"/>
      </w:pPr>
      <w:r w:rsidRPr="00654488">
        <w:t xml:space="preserve">El objetivo, según inciden desde el departamento dirigido por Pilar Alegría, es incrementar el número de personas de apoyo, e incluso poder redirigir los propios docentes de un centro de Educación Especial a uno ordinario. "Y luego, en paralelo y de forma coordinada, hemos pedido ayuda técnica a la Comisión Europea y elaboraremos con Portugal e Italia unas recomendaciones sobre la educación inclusiva", avanzan las mismas fuentes. Un proyecto que estará financiado con fondos </w:t>
      </w:r>
      <w:proofErr w:type="gramStart"/>
      <w:r w:rsidRPr="00654488">
        <w:t>europeos,</w:t>
      </w:r>
      <w:proofErr w:type="gramEnd"/>
      <w:r w:rsidRPr="00654488">
        <w:t xml:space="preserve"> arrancará en septiembre de 2024 y cuyos detalles no se pueden dar a conocer todavía por no estar terminado.  </w:t>
      </w:r>
    </w:p>
    <w:p w14:paraId="02158B6A" w14:textId="469D3318" w:rsidR="006F260B" w:rsidRPr="00654488" w:rsidRDefault="006F260B" w:rsidP="00133805">
      <w:pPr>
        <w:jc w:val="both"/>
      </w:pPr>
      <w:r w:rsidRPr="00654488">
        <w:t>El asunto es sensible. Hay una parte importante del colectivo que ve en ese objetivo a largo plazo un ataque a la Educación Especial que, alertan, corre el riesgo de desaparecer. En ese sentido, CEDD elaboró junto a la Asociación Nacional de Centros de Educación Especial (ANCEE) un manifiesto por el derecho a los padres a elegir a educación que quieren para sus hijos. Esto es, si prefieren matricularlos en un centro ordinario o en uno de Educación Especial que se adapte mejor a sus necesidades académicas, afectivas y sociales. </w:t>
      </w:r>
    </w:p>
    <w:p w14:paraId="0F921A3B" w14:textId="77777777" w:rsidR="006F260B" w:rsidRPr="00654488" w:rsidRDefault="006F260B" w:rsidP="00133805">
      <w:pPr>
        <w:jc w:val="both"/>
      </w:pPr>
      <w:r w:rsidRPr="00654488">
        <w:lastRenderedPageBreak/>
        <w:t xml:space="preserve">A este respecto se hace una mención específica en la disposición adicional de la </w:t>
      </w:r>
      <w:proofErr w:type="spellStart"/>
      <w:r w:rsidRPr="00654488">
        <w:t>Lomloe</w:t>
      </w:r>
      <w:proofErr w:type="spellEnd"/>
      <w:r w:rsidRPr="00654488">
        <w:t xml:space="preserve"> en la que queda recogida la obligación de elaborar un Plan de Inclusión Educativa: "Las Administraciones educativas continuarán prestando el apoyo necesario a los centros de educación especial para que estos, además de escolarizar a </w:t>
      </w:r>
      <w:proofErr w:type="gramStart"/>
      <w:r w:rsidRPr="00654488">
        <w:t>los alumnos y alumnas</w:t>
      </w:r>
      <w:proofErr w:type="gramEnd"/>
      <w:r w:rsidRPr="00654488">
        <w:t xml:space="preserve"> que requieran una atención muy especializada, desempeñen la función de centros de referencia y apoyo para los centros ordinarios", reza la norma. "La idea es que estén en contacto ambos centros (ordinario y especial) para que puedan coordinarse", afirman en Educación. </w:t>
      </w:r>
    </w:p>
    <w:p w14:paraId="7305102A" w14:textId="77777777" w:rsidR="006F260B" w:rsidRPr="00654488" w:rsidRDefault="006F260B" w:rsidP="00133805">
      <w:pPr>
        <w:jc w:val="both"/>
      </w:pPr>
      <w:r w:rsidRPr="00654488">
        <w:rPr>
          <w:i/>
          <w:iCs/>
        </w:rPr>
        <w:t>Denuncia 3. La educación inclusiva en España es una cuestión pendiente y aplazada</w:t>
      </w:r>
      <w:r w:rsidRPr="00654488">
        <w:t> </w:t>
      </w:r>
    </w:p>
    <w:p w14:paraId="4A70EB03" w14:textId="359595B6" w:rsidR="006F260B" w:rsidRPr="00654488" w:rsidRDefault="006F260B" w:rsidP="00133805">
      <w:pPr>
        <w:jc w:val="both"/>
      </w:pPr>
      <w:r w:rsidRPr="00654488">
        <w:t>Después de 17 años, España sigue sin garantizar los derechos defendidos en la Convención Internacional de los derechos de las Personas con Discapacidad. </w:t>
      </w:r>
    </w:p>
    <w:p w14:paraId="68F4B4B1" w14:textId="77777777" w:rsidR="006F260B" w:rsidRPr="00654488" w:rsidRDefault="006F260B" w:rsidP="00133805">
      <w:pPr>
        <w:jc w:val="both"/>
      </w:pPr>
      <w:r w:rsidRPr="00654488">
        <w:t>El lunes 26 de junio de 2023 ha tenido lugar un diálogo informativo sobre ‘Educación inclusiva en España’, organizado por DOWN ESPAÑA y Servimedia, en el que se ha analizado la última sentencia del Tribunal Constitucional sobre la LOMLOE y la inclusión de las personas con síndrome de Down en la enseñanza española. </w:t>
      </w:r>
    </w:p>
    <w:p w14:paraId="339EA5F3" w14:textId="6A96C878" w:rsidR="006F260B" w:rsidRPr="00654488" w:rsidRDefault="006F260B" w:rsidP="00133805">
      <w:pPr>
        <w:jc w:val="both"/>
      </w:pPr>
      <w:r w:rsidRPr="00654488">
        <w:t>El coloquio ha contado con el abogado especializado en educación inclusiva, Juan Rodríguez Zapatero; el presidente de DOWN ESPAÑA, Mateo San Segundo, el presidente del Comité Estatal de las Personas con Discapacidad (CERMI) Luis Cayo Pérez y la joven con síndrome de Down, Indira Martínez. </w:t>
      </w:r>
    </w:p>
    <w:p w14:paraId="0D83DC2E" w14:textId="1A73E14B" w:rsidR="006F260B" w:rsidRPr="00654488" w:rsidRDefault="006F260B" w:rsidP="00133805">
      <w:pPr>
        <w:jc w:val="both"/>
      </w:pPr>
      <w:r w:rsidRPr="00654488">
        <w:t xml:space="preserve">Para iniciar el diálogo, el director general de Servimedia, José Manuel González Huesa, ha realizado un breve repaso de las ultimas leyes de educación y una introducción a la LOMLOE, conocida como la ley </w:t>
      </w:r>
      <w:proofErr w:type="spellStart"/>
      <w:r w:rsidRPr="00654488">
        <w:t>Celaá</w:t>
      </w:r>
      <w:proofErr w:type="spellEnd"/>
      <w:r w:rsidRPr="00654488">
        <w:t>, “una ley que relegó a la LOMCE, y que todavía hay que desarrollar”. </w:t>
      </w:r>
    </w:p>
    <w:p w14:paraId="16A27C66" w14:textId="77777777" w:rsidR="006F260B" w:rsidRDefault="006F260B" w:rsidP="00133805">
      <w:pPr>
        <w:jc w:val="both"/>
      </w:pPr>
      <w:r w:rsidRPr="00654488">
        <w:t>El presidente de DOWN ESPAÑA, Mateo San Segundo, ha indicado que la sentencia del Tribunal Constitucional refuerza la Ley LOMLOE y hace una “apuesta firme por la educación inclusiva como modelo, como no podía ser de otra manera”. </w:t>
      </w:r>
    </w:p>
    <w:p w14:paraId="728B048E" w14:textId="77777777" w:rsidR="006F260B" w:rsidRPr="00654488" w:rsidRDefault="006F260B" w:rsidP="00133805">
      <w:pPr>
        <w:jc w:val="both"/>
      </w:pPr>
    </w:p>
    <w:p w14:paraId="1B2EBB87" w14:textId="74EA94AA" w:rsidR="006F260B" w:rsidRPr="00654488" w:rsidRDefault="006F260B" w:rsidP="00133805">
      <w:pPr>
        <w:jc w:val="both"/>
      </w:pPr>
      <w:r w:rsidRPr="00654488">
        <w:t>“En DOWN ESPAÑA siempre hemos apostado por ello y esta ley nos da la razón. Nos pareció que la ley se quedaba corta porque en ella se apuesta por cosas muy concretas, pero en la práctica las cosas son muy distintas y no se está llevando a cabo como debería. La atención en la mayoría de los centros ordinarios no es la que toca”, ha señalado. </w:t>
      </w:r>
    </w:p>
    <w:p w14:paraId="383ED110" w14:textId="57911BF6" w:rsidR="006F260B" w:rsidRPr="00654488" w:rsidRDefault="006F260B" w:rsidP="00133805">
      <w:pPr>
        <w:jc w:val="both"/>
      </w:pPr>
      <w:r w:rsidRPr="00654488">
        <w:t>Además, San Segundo ha destacado que el 85% de los menores con síndrome de Down está estudiando en colegios ordinarios, “y podría haber más, un 95%”. “No están porque en muchos centros no se hace esa inclusión para que estén realmente incluidos, y hay una integración y no una adaptación real del centro que favorezca esa inclusión efectiva. No se trata sólo de que el alumno esté presente en el aula”, ha aclarado. </w:t>
      </w:r>
    </w:p>
    <w:p w14:paraId="5CE73125" w14:textId="77777777" w:rsidR="006F260B" w:rsidRDefault="006F260B" w:rsidP="00133805">
      <w:pPr>
        <w:jc w:val="both"/>
      </w:pPr>
      <w:bookmarkStart w:id="15" w:name="_Hlk160824043"/>
      <w:r w:rsidRPr="00654488">
        <w:t>Por su parte, el presidente de CERMI, Luis Cayo, ha querido destacar la importancia de la Convención de los Derechos de las Personas con Discapacidad y del informe que elaboró el Comité europeo indicando que España no garantiza dichos derechos. “La Convención tiene una altísima exigencia en ámbito de derechos humanos y uno de los más polémicos es el de la educación inclusiva, que en España es una cuestión pendiente y aplazada. Al ser un tema vidrioso se va dejando, y por eso, desde el movimiento de la discapacidad lo defendemos con tesón y determinación para ir ganando cuotas en inclusión”. </w:t>
      </w:r>
    </w:p>
    <w:p w14:paraId="2C554C95" w14:textId="77777777" w:rsidR="006F260B" w:rsidRPr="00654488" w:rsidRDefault="006F260B" w:rsidP="00133805">
      <w:pPr>
        <w:jc w:val="both"/>
      </w:pPr>
    </w:p>
    <w:p w14:paraId="291B5F08" w14:textId="0560F14F" w:rsidR="006F260B" w:rsidRPr="00654488" w:rsidRDefault="006F260B" w:rsidP="00133805">
      <w:pPr>
        <w:jc w:val="both"/>
      </w:pPr>
      <w:r w:rsidRPr="00654488">
        <w:lastRenderedPageBreak/>
        <w:t>Para continuar este diálogo, Huesa recordó la proximidad de las elecciones generales y ha preguntado a los participantes sobre la necesidad de incluir la educación inclusiva como uno de los asuntos relevantes de cara al proceso electoral. </w:t>
      </w:r>
    </w:p>
    <w:p w14:paraId="5CA49DFF" w14:textId="25BE020A" w:rsidR="006F260B" w:rsidRPr="00654488" w:rsidRDefault="006F260B" w:rsidP="00133805">
      <w:pPr>
        <w:jc w:val="both"/>
      </w:pPr>
      <w:r w:rsidRPr="00654488">
        <w:t xml:space="preserve">Luis Cayo ha respondido haciendo hincapié en que la “educación inclusiva es una cuestión de Derechos Humanos </w:t>
      </w:r>
      <w:proofErr w:type="gramStart"/>
      <w:r w:rsidRPr="00654488">
        <w:t>y</w:t>
      </w:r>
      <w:proofErr w:type="gramEnd"/>
      <w:r w:rsidRPr="00654488">
        <w:t xml:space="preserve"> por consiguiente, debe ser de interés compartido por quien se sienta demócrata”. “Esto no es una disputa, es algo que tiene que salir de líneas ideológicas. Se trata de un modelo que debe ser defendido por todos los partidos, y aunque suponga una apuesta presupuestaria. Es cierto que la inclusión cuesta, pero los sistemas inclusivos son más baratos a la larga”. </w:t>
      </w:r>
    </w:p>
    <w:p w14:paraId="79DAE77D" w14:textId="5F38EBE1" w:rsidR="006F260B" w:rsidRPr="00654488" w:rsidRDefault="006F260B" w:rsidP="00133805">
      <w:pPr>
        <w:jc w:val="both"/>
      </w:pPr>
      <w:r w:rsidRPr="00654488">
        <w:t>Para San Segundo, además de la apuesta y compromiso político, también es esencial la actitud del profesorado y familia. “Hay colegios donde se trabaja muy bien la inclusión y donde se ha demostrado la actitud y esfuerzo del profesorado por impulsar la educación para todos. Es importante seguir esa lucha de familias y profesorado porque da la impresión de que no hay mucha predisposición política a estos cambios”. </w:t>
      </w:r>
    </w:p>
    <w:p w14:paraId="5DEF9D52" w14:textId="77777777" w:rsidR="006F260B" w:rsidRDefault="006F260B" w:rsidP="00133805">
      <w:pPr>
        <w:jc w:val="both"/>
      </w:pPr>
      <w:r w:rsidRPr="00654488">
        <w:t xml:space="preserve">Por otro lado, ha destacado que “el hecho de que </w:t>
      </w:r>
      <w:proofErr w:type="gramStart"/>
      <w:r w:rsidRPr="00654488">
        <w:t>niños y niñas</w:t>
      </w:r>
      <w:proofErr w:type="gramEnd"/>
      <w:r w:rsidRPr="00654488">
        <w:t xml:space="preserve"> con síndrome de Down estén en colegios ordinarios también favorece al resto de los alumnos y eso hay que valorarlo”. “Cuando estudian y conviven con ellos, sabrán cómo tratarles para el resto de su vida, y aprenderán mucho sobre el trabajo, el esfuerzo, la paciencia o la claridad de objetivos”. </w:t>
      </w:r>
    </w:p>
    <w:p w14:paraId="4C7336D1" w14:textId="77777777" w:rsidR="006F260B" w:rsidRDefault="006F260B" w:rsidP="00133805">
      <w:pPr>
        <w:jc w:val="both"/>
      </w:pPr>
    </w:p>
    <w:p w14:paraId="31478DBD" w14:textId="77777777" w:rsidR="00B17990" w:rsidRDefault="00B17990" w:rsidP="00133805">
      <w:pPr>
        <w:jc w:val="both"/>
      </w:pPr>
    </w:p>
    <w:p w14:paraId="301DEFC4" w14:textId="77777777" w:rsidR="00B17990" w:rsidRPr="00654488" w:rsidRDefault="00B17990" w:rsidP="00133805">
      <w:pPr>
        <w:jc w:val="both"/>
      </w:pPr>
    </w:p>
    <w:bookmarkEnd w:id="15"/>
    <w:p w14:paraId="6ABCB569" w14:textId="5C91C4D4" w:rsidR="006F260B" w:rsidRPr="00654488" w:rsidRDefault="006F260B" w:rsidP="00133805">
      <w:pPr>
        <w:jc w:val="both"/>
      </w:pPr>
      <w:r w:rsidRPr="00654488">
        <w:t>Última sentencia sobre Educación Inclusiva </w:t>
      </w:r>
    </w:p>
    <w:p w14:paraId="6365CF31" w14:textId="5C023AAC" w:rsidR="006F260B" w:rsidRPr="00654488" w:rsidRDefault="006F260B" w:rsidP="00133805">
      <w:pPr>
        <w:jc w:val="both"/>
      </w:pPr>
      <w:r w:rsidRPr="00654488">
        <w:t>Una vez analizada la situación actual de la educación inclusiva en los centros educativos, el abogado especializado en esta área, Juan Rodríguez Zapatero, ha explicado a los asistentes virtuales a este diálogo su valoración de la última sentencia de Tribunal Constitucional. Se trata de la respuesta a un recurso interpuesto por VOX, grupo que considera que la LOMLOE discrimina a los padres de los menores con discapacidad intelectual. </w:t>
      </w:r>
    </w:p>
    <w:p w14:paraId="194C992E" w14:textId="0FF5992E" w:rsidR="006F260B" w:rsidRPr="00654488" w:rsidRDefault="006F260B" w:rsidP="00133805">
      <w:pPr>
        <w:jc w:val="both"/>
      </w:pPr>
      <w:r w:rsidRPr="00654488">
        <w:t>Tal y como ha señalado el jurista, la sentencia, que no da la razón a VOX, destaca dos puntos clave de la LOMLOE: La educación de calidad es un derecho de los menores –y no de sus padres- y la importancia de la voluntad de los padres de favorecer la educación inclusiva de sus hijos e hijas. “Sin embargo, es una sentencia decepcionante”, ha recalcado. </w:t>
      </w:r>
    </w:p>
    <w:p w14:paraId="6CDB0516" w14:textId="6BB16827" w:rsidR="006F260B" w:rsidRPr="00654488" w:rsidRDefault="006F260B" w:rsidP="00133805">
      <w:pPr>
        <w:jc w:val="both"/>
      </w:pPr>
      <w:r w:rsidRPr="00654488">
        <w:t>“La sentencia del Constitucional es decepcionante porque hay vulneraciones permanentes. No avanza y consolida una posibilidad no favorable a la educación inclusiva (la educación especial). El derecho a la educación inclusiva es de todos, pero básicamente de los alumnos. Los padres tienen una labor instrumental, y en ocasiones utilizan ese supuesto derecho para impedir un derecho fundamental a sus hijos”. </w:t>
      </w:r>
    </w:p>
    <w:p w14:paraId="295F181A" w14:textId="77777777" w:rsidR="006F260B" w:rsidRDefault="006F260B" w:rsidP="00133805">
      <w:pPr>
        <w:jc w:val="both"/>
      </w:pPr>
      <w:r w:rsidRPr="00654488">
        <w:t>Para el experto, la sentencia tiene varios errores: Por un lado, “habla de que la inclusión educativa es un principio, pero no es solo eso, es un derecho fundamental, un derecho humano que defiende la Convención de las Personas con Discapacidad -que es derecho vigente, aplicable y que prioriza</w:t>
      </w:r>
      <w:proofErr w:type="gramStart"/>
      <w:r w:rsidRPr="00654488">
        <w:t>-“</w:t>
      </w:r>
      <w:proofErr w:type="gramEnd"/>
      <w:r w:rsidRPr="00654488">
        <w:t xml:space="preserve">. Por otro lado, según ha indicado, la sentencia no tiene que en cuenta que en 2018 hubo un dictamen que valoró que España no está adaptándose a dicha Convención, ratificada por nuestro país en 2008. Por último, el Tribunal Constitucional da la opción al </w:t>
      </w:r>
      <w:r w:rsidRPr="00654488">
        <w:lastRenderedPageBreak/>
        <w:t>legislador de optar por educación especial u ordinaria. “Es decir, para el Constitucional, el doble sistema no es contrario a la Convención”. </w:t>
      </w:r>
    </w:p>
    <w:p w14:paraId="402C61B5" w14:textId="77777777" w:rsidR="006F260B" w:rsidRPr="00654488" w:rsidRDefault="006F260B" w:rsidP="00133805">
      <w:pPr>
        <w:jc w:val="both"/>
      </w:pPr>
    </w:p>
    <w:p w14:paraId="6A0EF9AD" w14:textId="5DAA5CA7" w:rsidR="006F260B" w:rsidRPr="00654488" w:rsidRDefault="006F260B" w:rsidP="00133805">
      <w:pPr>
        <w:jc w:val="both"/>
      </w:pPr>
      <w:r w:rsidRPr="00654488">
        <w:t>Las familias, el motor del cambio </w:t>
      </w:r>
    </w:p>
    <w:p w14:paraId="5B8D5DA1" w14:textId="77777777" w:rsidR="006F260B" w:rsidRDefault="006F260B" w:rsidP="00133805">
      <w:pPr>
        <w:jc w:val="both"/>
      </w:pPr>
      <w:r w:rsidRPr="00654488">
        <w:t>Además, el experto ha explicado cómo es el duro y doloroso proceso por el que deben pasar los padres que ven cómo se discrimina a sus hijos cuando se les niega una educación inclusiva, destacando el ejemplo paradigmático del caso de Rubén Calleja. “Los padres de niños con discapacidad están siendo los verdaderos agentes del cambio, apoyados por el movimiento asociativo, pero ellos son los actores y merecen el reconocimiento, sobre todo cuando el Legislativo no ha dado pasos adelante, como el Gobierno anterior. La Administración tampoco les apoya y en gran medida, es por desconocimiento de la discapacidad”. </w:t>
      </w:r>
    </w:p>
    <w:p w14:paraId="594DDD07" w14:textId="77777777" w:rsidR="006F260B" w:rsidRPr="00654488" w:rsidRDefault="006F260B" w:rsidP="00133805">
      <w:pPr>
        <w:jc w:val="both"/>
      </w:pPr>
    </w:p>
    <w:p w14:paraId="7D1BCE52" w14:textId="4BCB9F48" w:rsidR="006F260B" w:rsidRPr="00654488" w:rsidRDefault="006F260B" w:rsidP="00133805">
      <w:pPr>
        <w:jc w:val="both"/>
      </w:pPr>
      <w:r w:rsidRPr="00654488">
        <w:t>Mateo San Segundo también ha querido destacar el esfuerzo de las familias, “son los padres los que llevan adelante estos procesos largos, complicados y costosos”. “En DOWN ESPAÑA, les apoyamos en lo que podemos, pero es tremendo que haya que llegar a esas circunstancias para llevar al a práctica un derecho fundamental. Los gobiernos no hacen nada, la ley tiene años con el plan nacional de inclusión y hasta este momento no se ha hecho nada, la educación o es inclusiva o no es educación”.  </w:t>
      </w:r>
    </w:p>
    <w:p w14:paraId="286821EB" w14:textId="7F15DC2B" w:rsidR="006F260B" w:rsidRPr="00654488" w:rsidRDefault="006F260B" w:rsidP="00133805">
      <w:pPr>
        <w:jc w:val="both"/>
      </w:pPr>
      <w:r w:rsidRPr="00654488">
        <w:t>Sobre esta cuestión, todos los participantes han estado de acuerdo en que, con la actitud y trabajo de profesorado, familias y el apoyo administrativo y asociativo, el modelo de la educación inclusiva es posible, tal y como están demostrando países muy próximos al nuestro como Portugal o Italia. “Esto no va educación especial u ordinaria, ese debate es falso y manipulado. El debate es si queremos educación para todos con recursos”, ha afirmado Rodríguez Zapatero. </w:t>
      </w:r>
    </w:p>
    <w:p w14:paraId="54D73A51" w14:textId="1DCDE6A4" w:rsidR="006F260B" w:rsidRDefault="006F260B" w:rsidP="00133805">
      <w:pPr>
        <w:jc w:val="both"/>
      </w:pPr>
      <w:r w:rsidRPr="00654488">
        <w:t xml:space="preserve">Para cerrar este coloquio, la joven Indira Martínez ha compartido su experiencia en su centro educativo, donde no todos los profesores apuestan por la inclusión real de la joven. “Ahora estoy mal en mi colegio, la verdad. Parece que no estoy ni aprendo. </w:t>
      </w:r>
    </w:p>
    <w:p w14:paraId="740E3846" w14:textId="338559AC" w:rsidR="006F260B" w:rsidRPr="00654488" w:rsidRDefault="006F260B" w:rsidP="00133805">
      <w:pPr>
        <w:jc w:val="both"/>
      </w:pPr>
      <w:r w:rsidRPr="00654488">
        <w:t>Algunos profesores si se adaptan a mí, pero otros me dicen que tengo que estar con ‘los míos’ y yo digo ¿Cómo que con los míos?  Yo tengo estar con todos. Ellos creen que debería estar en un aula segregada con otros con discapacidad y eso no es educación ordinaria, no es inclusión real. No es una educación para todos”, ha sentenciado la joven. </w:t>
      </w:r>
    </w:p>
    <w:p w14:paraId="54B2258D" w14:textId="67A156A1" w:rsidR="006F260B" w:rsidRPr="00654488" w:rsidRDefault="006F260B" w:rsidP="00133805">
      <w:pPr>
        <w:jc w:val="both"/>
      </w:pPr>
      <w:r w:rsidRPr="00654488">
        <w:t>Indira, de 16 años, también ha comentado que sí tuvo un profesor muy volcado en favorecer la inclusión: “Aniceto. Era mi profesor de historia y era muy majo y hacía lo que podía para enseñarme, como tiene que ser. Ahora afronto cada día mal, llorando. Hace poco llevé una pancarta para reivindicar mi derecho a una educación inclusiva. Se lo conté a mis compañeros para explicarles y nos pusimos de acuerdo, parece ser que quieren ayudarme. Esto no es solo por mí, si no por todos y por las familias”. </w:t>
      </w:r>
    </w:p>
    <w:p w14:paraId="51576B3D" w14:textId="77777777" w:rsidR="006F260B" w:rsidRPr="00654488" w:rsidRDefault="006F260B" w:rsidP="00133805">
      <w:pPr>
        <w:jc w:val="both"/>
      </w:pPr>
      <w:r w:rsidRPr="00654488">
        <w:t>Según ha valorado Mateo San Segundo, “es muy doloroso escuchar que Indira llora al ir al colegio y pensar que hay profesores inmunes a estas cosas y les digan que tienen que estar con sus iguales… La inclusión no es fácil, y aunque tampoco es habitual llegar a estas situaciones, no es fácil. Supone más compromiso, esfuerzo y trabajo para las familias”. </w:t>
      </w:r>
    </w:p>
    <w:p w14:paraId="21B9D4E9" w14:textId="77777777" w:rsidR="006F260B" w:rsidRPr="00654488" w:rsidRDefault="006F260B" w:rsidP="00133805">
      <w:pPr>
        <w:jc w:val="both"/>
      </w:pPr>
      <w:r w:rsidRPr="00654488">
        <w:lastRenderedPageBreak/>
        <w:t>Por eso, San Segundo ha lanzado un mensaje de apoyo y ánimo a las familias porque “hay que seguir en la lucha y en la batalla intentando que estas situaciones se reduzcan al mínimo. No tiréis la toalla, hay que intentar superarlo y apoyar a los hijos y su derecho”. </w:t>
      </w:r>
    </w:p>
    <w:p w14:paraId="663765AE" w14:textId="3E23347C" w:rsidR="006F260B" w:rsidRPr="00654488" w:rsidRDefault="006F260B" w:rsidP="00133805">
      <w:pPr>
        <w:jc w:val="both"/>
      </w:pPr>
      <w:r w:rsidRPr="00654488">
        <w:t>Para finalizar, Rodríguez Zapatero ha afirmado que “el testimonio de Indira demuestra que una sociedad democrática que mantiene situaciones como la suya no es digna y que los poderes públicos no están a la altura moral de la realidad que vivimos”. ¿Dónde está la inspección educativa?, se pregunta el abogado, “Los padres se sienten impotentes, indefensos ante esta situación”. </w:t>
      </w:r>
    </w:p>
    <w:p w14:paraId="4524BFB8" w14:textId="61B6D556" w:rsidR="006F260B" w:rsidRPr="00654488" w:rsidRDefault="006F260B" w:rsidP="00133805">
      <w:pPr>
        <w:jc w:val="both"/>
      </w:pPr>
      <w:r w:rsidRPr="00654488">
        <w:rPr>
          <w:i/>
          <w:iCs/>
        </w:rPr>
        <w:t>Denuncia 4. Familias por la Inclusión Real denuncian la falta de profesores para alumnos con necesidades educativas especiales</w:t>
      </w:r>
      <w:r w:rsidRPr="00654488">
        <w:t> </w:t>
      </w:r>
    </w:p>
    <w:p w14:paraId="2DDBBE00" w14:textId="77777777" w:rsidR="006F260B" w:rsidRPr="00654488" w:rsidRDefault="006F260B" w:rsidP="00133805">
      <w:pPr>
        <w:jc w:val="both"/>
      </w:pPr>
      <w:r w:rsidRPr="00654488">
        <w:t>Se trata del CEIP Santa Florentina de la Palma donde "la situación por la falta de ATE está impidiendo que 11 alumnos estén recibiendo una educación equitativa y de calidad".  </w:t>
      </w:r>
    </w:p>
    <w:p w14:paraId="55663214" w14:textId="2141506B" w:rsidR="006F260B" w:rsidRPr="00654488" w:rsidRDefault="006F260B" w:rsidP="00133805">
      <w:pPr>
        <w:jc w:val="both"/>
      </w:pPr>
      <w:r w:rsidRPr="00654488">
        <w:t>Desde la Asociación Martín Espejo de Familias por la Inclusión Real (AMEFIR) denuncian su más absoluta preocupación y total rechazo ante la falta de recursos existentes por parte de la Consejería de Educación para la inclusión real del alumnado con necesidades educativas especiales. </w:t>
      </w:r>
    </w:p>
    <w:p w14:paraId="4C9C122A" w14:textId="77777777" w:rsidR="006F260B" w:rsidRPr="00654488" w:rsidRDefault="006F260B" w:rsidP="00133805">
      <w:pPr>
        <w:jc w:val="both"/>
      </w:pPr>
      <w:r w:rsidRPr="00654488">
        <w:t>Esta falta de recursos se viene produciendo desde hace años, como así lo hemos manifestado en otras ocasiones, tanto nuestra Asociación como la Plataforma “Ningún niño/a sin ATE”, que fue creada ante la falta de respuesta de la Consejería de Educación. </w:t>
      </w:r>
    </w:p>
    <w:p w14:paraId="180C1019" w14:textId="0F49E776" w:rsidR="006F260B" w:rsidRPr="00654488" w:rsidRDefault="006F260B" w:rsidP="00133805">
      <w:pPr>
        <w:jc w:val="both"/>
      </w:pPr>
      <w:r w:rsidRPr="00654488">
        <w:t>La denuncia se centra en el CEIP Santa Florentina de la Palma, donde la situación por la falta de ATE está impidiendo que 11 alumnos/as estén recibiendo una educación equitativa y de calidad. </w:t>
      </w:r>
    </w:p>
    <w:p w14:paraId="1E1BCDE9" w14:textId="3FA09A3D" w:rsidR="006F260B" w:rsidRPr="00654488" w:rsidRDefault="006F260B" w:rsidP="00133805">
      <w:pPr>
        <w:jc w:val="both"/>
      </w:pPr>
      <w:r w:rsidRPr="00654488">
        <w:t>"El 25 de Abril la única Auxiliar Técnico Educativo (ATE) destinada a ese centro escolar y que atiende a 11 alumnos/as, en un centro donde el alumnado de NEE está distribuido entre infantil y primaria, aun estando ambos ciclos divididos en dos centros separados por una calle a 1 km de distancia entre uno y otro, dificultando todavía más la atención de los niños/as, se fue a la baja, siendo sustituida durante 1 solo día por otra ATE que también se fue de baja, y desde entonces estos 11 niños/as con discapacidad motora, discapacidad auditiva, discapacidad intelectual media y TEA están desatendidos, impidiéndoles alcanzar el máximo desarrollo posible de sus capacidades personales, además de generar el desbordamiento del profesorado y la indignación de las familias", según afirman en un comunicado. </w:t>
      </w:r>
    </w:p>
    <w:p w14:paraId="2DE724EE" w14:textId="0A537AF4" w:rsidR="006F260B" w:rsidRPr="00654488" w:rsidRDefault="006F260B" w:rsidP="00133805">
      <w:pPr>
        <w:jc w:val="both"/>
      </w:pPr>
      <w:r w:rsidRPr="00654488">
        <w:t>"Tras varias comunicaciones a la Consejería de Educación exponiendo la situación y solicitando se cubra la baja por parte del centro y por parte de AMEFIR, la respuesta telefónica es que el martes 16 de mayo se incorpora "supuestamente" la ATE que estaba de baja como sustituta de la ATE titular. Y que van a esperar a ese día: si se incorpora bien, de lo contrario iniciarán el proceso para su sustitución". </w:t>
      </w:r>
    </w:p>
    <w:p w14:paraId="1780892B" w14:textId="77777777" w:rsidR="006F260B" w:rsidRPr="00654488" w:rsidRDefault="006F260B" w:rsidP="00133805">
      <w:pPr>
        <w:jc w:val="both"/>
      </w:pPr>
      <w:r w:rsidRPr="00654488">
        <w:t>"Este alumnado no puede estar ni un sólo día sin ATE porque en gran medida dependen de esa figura para poder estar en el centro educativo de una manera óptima". </w:t>
      </w:r>
    </w:p>
    <w:p w14:paraId="391AEDC5" w14:textId="77777777" w:rsidR="006F260B" w:rsidRDefault="006F260B" w:rsidP="00133805">
      <w:pPr>
        <w:jc w:val="both"/>
      </w:pPr>
      <w:r w:rsidRPr="00654488">
        <w:t xml:space="preserve">"La Consejería de Educación sigue pensando que la figura del ATE es prescindible. Y se equivocan y lo sufren </w:t>
      </w:r>
      <w:proofErr w:type="gramStart"/>
      <w:r w:rsidRPr="00654488">
        <w:t>los niños y las niñas</w:t>
      </w:r>
      <w:proofErr w:type="gramEnd"/>
      <w:r w:rsidRPr="00654488">
        <w:t>, las familias y los profesores y las profesoras". </w:t>
      </w:r>
    </w:p>
    <w:p w14:paraId="59206C6A" w14:textId="77777777" w:rsidR="006F260B" w:rsidRPr="00654488" w:rsidRDefault="006F260B" w:rsidP="00133805">
      <w:pPr>
        <w:jc w:val="both"/>
      </w:pPr>
    </w:p>
    <w:p w14:paraId="3ACDB006" w14:textId="2C27B4E5" w:rsidR="006F260B" w:rsidRPr="00654488" w:rsidRDefault="006F260B" w:rsidP="00133805">
      <w:pPr>
        <w:jc w:val="both"/>
      </w:pPr>
      <w:r w:rsidRPr="00654488">
        <w:rPr>
          <w:i/>
          <w:iCs/>
        </w:rPr>
        <w:lastRenderedPageBreak/>
        <w:t>Denuncia 5. Dos mellizos con autismo llevan un mes sin ir al colegio en Burriana al faltar medios de inclusión</w:t>
      </w:r>
      <w:r w:rsidRPr="00654488">
        <w:t> </w:t>
      </w:r>
    </w:p>
    <w:p w14:paraId="7FE6B52F" w14:textId="77777777" w:rsidR="006F260B" w:rsidRPr="00654488" w:rsidRDefault="006F260B" w:rsidP="00133805">
      <w:pPr>
        <w:jc w:val="both"/>
      </w:pPr>
      <w:r w:rsidRPr="00654488">
        <w:t xml:space="preserve">El colegio público Cardenal Tarancón de Burriana, que dispone de aula especial </w:t>
      </w:r>
      <w:proofErr w:type="spellStart"/>
      <w:r w:rsidRPr="00654488">
        <w:t>CyL</w:t>
      </w:r>
      <w:proofErr w:type="spellEnd"/>
      <w:r w:rsidRPr="00654488">
        <w:t xml:space="preserve"> de Comunicación y Lenguaje, ha reubicado a los 8 niños con autismo en clases regulares.  </w:t>
      </w:r>
    </w:p>
    <w:p w14:paraId="379DFC55" w14:textId="481015F8" w:rsidR="006F260B" w:rsidRPr="00654488" w:rsidRDefault="006F260B" w:rsidP="00133805">
      <w:pPr>
        <w:jc w:val="both"/>
      </w:pPr>
      <w:r w:rsidRPr="00654488">
        <w:t>Alejandro y Julen son dos mellizos de cinco años con TEA (Trastorno de Especto Autista) de Burriana que llevan un mes sin ir a clase por decisión de sus padres, después de las crisis emocionales y sensoriales que sufrían los pequeños a diario al acudir al colegio, porque «no se han dispuesto los recursos de inclusión necesarios para su adaptación». </w:t>
      </w:r>
    </w:p>
    <w:p w14:paraId="42E6118F" w14:textId="77777777" w:rsidR="006F260B" w:rsidRPr="00654488" w:rsidRDefault="006F260B" w:rsidP="00133805">
      <w:pPr>
        <w:jc w:val="both"/>
      </w:pPr>
      <w:r w:rsidRPr="00654488">
        <w:t>Así lo explica la madre de los niños, Irene Socorro, quien asegura que «saqué a mis hijos del colegio por una falta de estructura ante un modelo de escolarización que no respeta sus ritmos. Van buscando la inclusión en el aula ordinaria sin hacer ningún tipo de adaptación».  </w:t>
      </w:r>
    </w:p>
    <w:p w14:paraId="1E72EE62" w14:textId="25C3152D" w:rsidR="006F260B" w:rsidRPr="00654488" w:rsidRDefault="006F260B" w:rsidP="00133805">
      <w:pPr>
        <w:jc w:val="both"/>
      </w:pPr>
      <w:r w:rsidRPr="00654488">
        <w:t>Defraudada porque sus quejas ante las educadoras no tenían ninguna solución, el 25 de enero de 2023 Irene Socorro decidió que ese sería «el último día que sufrían los niños». Y así ha sido, hasta ahora. </w:t>
      </w:r>
    </w:p>
    <w:p w14:paraId="5B4E076A" w14:textId="04114650" w:rsidR="006F260B" w:rsidRPr="00654488" w:rsidRDefault="006F260B" w:rsidP="00133805">
      <w:pPr>
        <w:jc w:val="both"/>
      </w:pPr>
      <w:r w:rsidRPr="00654488">
        <w:t xml:space="preserve">El colegio público de Infantil y Primaria Cardenal Tarancón de Burriana es uno de los dos de la ciudad que tiene aprobada el aula especial </w:t>
      </w:r>
      <w:proofErr w:type="spellStart"/>
      <w:r w:rsidRPr="00654488">
        <w:t>CyL</w:t>
      </w:r>
      <w:proofErr w:type="spellEnd"/>
      <w:r w:rsidRPr="00654488">
        <w:t xml:space="preserve"> de Comunicación y Lenguaje. Según explica la madre de Alejandro y Julen, la dirección del centro decidió este curso, bajo el argumento de la inclusión, incorporar a los 8 niños del aula </w:t>
      </w:r>
      <w:proofErr w:type="spellStart"/>
      <w:r w:rsidRPr="00654488">
        <w:t>CyL</w:t>
      </w:r>
      <w:proofErr w:type="spellEnd"/>
      <w:r w:rsidRPr="00654488">
        <w:t xml:space="preserve"> en clases ordinarias, según sus edades. «Las palabras de inclusión están muy bien decirlas, pero deben ir acompañadas de recursos materiales y humanos para su adaptación en el aula». </w:t>
      </w:r>
    </w:p>
    <w:p w14:paraId="408A08D8" w14:textId="5DB857E8" w:rsidR="006F260B" w:rsidRPr="00654488" w:rsidRDefault="006F260B" w:rsidP="00133805">
      <w:pPr>
        <w:jc w:val="both"/>
      </w:pPr>
      <w:r w:rsidRPr="00654488">
        <w:t>A principios de febrero remitió un escrito al colegio que fue sellado ante la Conselleria de Educación el 7 de febrero de 2023, tras haber intentado la dirección dar explicaciones «pero sin respuesta afectiva». </w:t>
      </w:r>
    </w:p>
    <w:p w14:paraId="3CF04A71" w14:textId="4F968D52" w:rsidR="006F260B" w:rsidRPr="00654488" w:rsidRDefault="006F260B" w:rsidP="00133805">
      <w:pPr>
        <w:jc w:val="both"/>
      </w:pPr>
      <w:r w:rsidRPr="00654488">
        <w:t>En su escrito relata cómo los niños «se enfrentaban a diario a un entorno que estaba deteriorando su salud mental» algo que, la familia no podía permitir. </w:t>
      </w:r>
    </w:p>
    <w:p w14:paraId="69649FA6" w14:textId="77777777" w:rsidR="006F260B" w:rsidRDefault="006F260B" w:rsidP="00133805">
      <w:pPr>
        <w:jc w:val="both"/>
      </w:pPr>
      <w:r w:rsidRPr="00654488">
        <w:t xml:space="preserve">Irene Socorro, quien además es cofundadora de la Asociación </w:t>
      </w:r>
      <w:proofErr w:type="spellStart"/>
      <w:r w:rsidRPr="00654488">
        <w:t>Espai</w:t>
      </w:r>
      <w:proofErr w:type="spellEnd"/>
      <w:r w:rsidRPr="00654488">
        <w:t xml:space="preserve"> </w:t>
      </w:r>
      <w:proofErr w:type="spellStart"/>
      <w:r w:rsidRPr="00654488">
        <w:t>Autisme</w:t>
      </w:r>
      <w:proofErr w:type="spellEnd"/>
      <w:r w:rsidRPr="00654488">
        <w:t xml:space="preserve"> de Burriana, recordó en su escrito que «los alumnos con necesidades especiales tienen derecho, legalmente reconocido, a las adecuaciones necesarias para cubrir sus necesidades de apoyo y, ahora mismo, en el centro, son insuficientes, por tanto, no se respeta ese derecho». «No se puede ser un poco inclusivo. O se es, o no se es. Y mientras no se pueda garantizar un aula ordinaria realmente inclusiva, por su salud mental, lo mejor es que acudan a un aula específica». </w:t>
      </w:r>
    </w:p>
    <w:p w14:paraId="544D91E6" w14:textId="77777777" w:rsidR="006F260B" w:rsidRPr="00654488" w:rsidRDefault="006F260B" w:rsidP="00133805">
      <w:pPr>
        <w:jc w:val="both"/>
      </w:pPr>
    </w:p>
    <w:p w14:paraId="3EE3024A" w14:textId="77777777" w:rsidR="006F260B" w:rsidRPr="00654488" w:rsidRDefault="006F260B" w:rsidP="00133805">
      <w:pPr>
        <w:jc w:val="both"/>
      </w:pPr>
      <w:r w:rsidRPr="00654488">
        <w:t>«Mis hijos no pueden acudir al aula ordinaria durante un proceso de transformación, tal y como me pide la Inspección de Educación para que vuelvan a clase. Sólo podrán hacerlo cuando esté terminado ese proceso y sean reales y efectivas todas las medidas. Los parches que plantean son vergonzosos e inaceptables». </w:t>
      </w:r>
    </w:p>
    <w:p w14:paraId="78875D7C" w14:textId="195E3EA9" w:rsidR="006F260B" w:rsidRPr="00654488" w:rsidRDefault="006F260B" w:rsidP="00133805">
      <w:pPr>
        <w:jc w:val="both"/>
      </w:pPr>
      <w:r w:rsidRPr="00654488">
        <w:t>Al respecto, la directora del Cardenal Tarancón, Eva Moros, evitó pronunciarse al respecto y derivó a Conselleria cualquier declaración. Por su parte, fuentes del Consell aseguraron que precisamente este viernes estaba prevista una reunión para «reconducir la situación que se ha creado en este centro educativo en lo referente al acompañamiento del alumnado con necesidades educativas especiales». </w:t>
      </w:r>
    </w:p>
    <w:p w14:paraId="7C1A661D" w14:textId="77777777" w:rsidR="006F260B" w:rsidRDefault="006F260B" w:rsidP="00133805">
      <w:pPr>
        <w:jc w:val="both"/>
      </w:pPr>
      <w:r w:rsidRPr="00654488">
        <w:lastRenderedPageBreak/>
        <w:t>Indican que «no se trata de un caso de falta de personal especializado, sino de un caso en el que internamente la comunidad educativa debe mantener una coordinación óptima». </w:t>
      </w:r>
    </w:p>
    <w:p w14:paraId="1BCC6158" w14:textId="77777777" w:rsidR="006F260B" w:rsidRPr="00654488" w:rsidRDefault="006F260B" w:rsidP="00133805">
      <w:pPr>
        <w:jc w:val="both"/>
      </w:pPr>
    </w:p>
    <w:p w14:paraId="6562D802" w14:textId="5276245F" w:rsidR="006F260B" w:rsidRPr="00654488" w:rsidRDefault="006F260B" w:rsidP="00133805">
      <w:pPr>
        <w:jc w:val="both"/>
      </w:pPr>
      <w:r w:rsidRPr="00654488">
        <w:t>El pacto de la diversidad lingüística </w:t>
      </w:r>
    </w:p>
    <w:p w14:paraId="23B9F7A3" w14:textId="38E55EE4" w:rsidR="006F260B" w:rsidRPr="00654488" w:rsidRDefault="006F260B" w:rsidP="00133805">
      <w:pPr>
        <w:jc w:val="both"/>
      </w:pPr>
      <w:r w:rsidRPr="00654488">
        <w:t>En la reunión de este viernes participaron varias de las partes, pero, se da la circunstancia de que ni el centro ni la inspección educativa informaron a los padres de la reunión. Es más, asegura la madre de los pequeños, que fueron los responsables educativos quienes cancelaron la reunión solicitada para principios de semana. </w:t>
      </w:r>
    </w:p>
    <w:p w14:paraId="1D03D87E" w14:textId="119915C8" w:rsidR="006F260B" w:rsidRPr="00654488" w:rsidRDefault="006F260B" w:rsidP="00133805">
      <w:pPr>
        <w:jc w:val="both"/>
      </w:pPr>
      <w:r w:rsidRPr="00654488">
        <w:t xml:space="preserve">En la Conselleria aseguran que se marcarán «las pautas a seguir para el buen funcionamiento del aula </w:t>
      </w:r>
      <w:proofErr w:type="spellStart"/>
      <w:r w:rsidRPr="00654488">
        <w:t>CyL</w:t>
      </w:r>
      <w:proofErr w:type="spellEnd"/>
      <w:r w:rsidRPr="00654488">
        <w:t xml:space="preserve"> del centro». Además, en cada caso, se establecerán las necesidades concretas para garantizar un buen acompañamiento y educativo a cada alumno.  </w:t>
      </w:r>
    </w:p>
    <w:p w14:paraId="6BEAE4C4" w14:textId="08932FB0" w:rsidR="006F260B" w:rsidRPr="00654488" w:rsidRDefault="006F260B" w:rsidP="00133805">
      <w:pPr>
        <w:jc w:val="both"/>
      </w:pPr>
      <w:r w:rsidRPr="00654488">
        <w:rPr>
          <w:i/>
          <w:iCs/>
        </w:rPr>
        <w:t>Denuncia 6. Down España pedirá a Fiscalía que valore si se vulneraron los derechos de una niña con síndrome de Down a la que querían cobrar más por su discapacidad</w:t>
      </w:r>
      <w:r w:rsidRPr="00654488">
        <w:t> </w:t>
      </w:r>
    </w:p>
    <w:p w14:paraId="01A19978" w14:textId="3F00463C" w:rsidR="006F260B" w:rsidRPr="00654488" w:rsidRDefault="006F260B" w:rsidP="00133805">
      <w:pPr>
        <w:jc w:val="both"/>
      </w:pPr>
      <w:r w:rsidRPr="00654488">
        <w:t>Down España pedirá al fiscal general del Estado, Álvaro García Ortiz, que valore “si la discriminación cometida” por el director de una guardería pública de Alcantarilla (Murcia) a una niña con síndrome de Down es una vulneración de derechos fundamentales y puede ser constitutiva de delitos penales. </w:t>
      </w:r>
    </w:p>
    <w:p w14:paraId="3F10E335" w14:textId="4A29C1E5" w:rsidR="006F260B" w:rsidRPr="00654488" w:rsidRDefault="006F260B" w:rsidP="00133805">
      <w:pPr>
        <w:jc w:val="both"/>
      </w:pPr>
      <w:r w:rsidRPr="00654488">
        <w:t>Denuncia que el director pretendía cobrar a la niña el doble de la tasa establecida por el ayuntamiento para los gastos de escolaridad, comedor y material escolar por razón de su discapacidad. </w:t>
      </w:r>
    </w:p>
    <w:p w14:paraId="05E92BCE" w14:textId="77777777" w:rsidR="006F260B" w:rsidRDefault="006F260B" w:rsidP="00133805">
      <w:pPr>
        <w:jc w:val="both"/>
      </w:pPr>
      <w:r w:rsidRPr="00654488">
        <w:t>Down España considera que "este caso es claro ejemplo de regresión en materia de inclusión educativa y una prueba evidente de la vulneración que sigue existiendo en materia de derechos fundamentales para los niños con discapacidad en España". </w:t>
      </w:r>
    </w:p>
    <w:p w14:paraId="5D423AE7" w14:textId="77777777" w:rsidR="006F260B" w:rsidRPr="00654488" w:rsidRDefault="006F260B" w:rsidP="00133805">
      <w:pPr>
        <w:jc w:val="both"/>
      </w:pPr>
    </w:p>
    <w:p w14:paraId="6B1A46B0" w14:textId="36392ABF" w:rsidR="006F260B" w:rsidRPr="00654488" w:rsidRDefault="006F260B" w:rsidP="00133805">
      <w:pPr>
        <w:jc w:val="both"/>
      </w:pPr>
      <w:r w:rsidRPr="00654488">
        <w:t xml:space="preserve">Explica que los hechos tuvieron lugar el pasado mes de enero cuando Mercedes se encontraba en la búsqueda de una guardería para su hija Arya, siguiendo las recomendaciones de la asociación </w:t>
      </w:r>
      <w:proofErr w:type="spellStart"/>
      <w:r w:rsidRPr="00654488">
        <w:t>Assido</w:t>
      </w:r>
      <w:proofErr w:type="spellEnd"/>
      <w:r w:rsidRPr="00654488">
        <w:t xml:space="preserve"> Murcia donde la niña recibe Atención Temprana. Tras visitar la Escuela de Educación Infantil Madre Piedad de la Cruz, de Alcantarilla, le pareció una buena opción para su hija, que entonces tenía dos años y medio. </w:t>
      </w:r>
    </w:p>
    <w:p w14:paraId="07A1703F" w14:textId="499A0EDE" w:rsidR="006F260B" w:rsidRPr="00654488" w:rsidRDefault="006F260B" w:rsidP="00133805">
      <w:pPr>
        <w:jc w:val="both"/>
      </w:pPr>
      <w:r w:rsidRPr="00654488">
        <w:t>El primer contacto que Mercedes mantiene con el director es telefónico y asegura que en esa primera conversación “me dijo que mi hija ocupaba una plaza doble si tenía una discapacidad o si se autolesionaba: así que, en vez de abonar 200 euros al mes como el resto, tenía que pagar 400 euros". Mercedes pidió entonces una reunión presencial con el director quien volvió a reiterarle lo que habían hablado anteriormente, explicándole que todo partía de “un tema económico” y que la valoración de si ocupaba o no doble plaza la hacía él mismo. </w:t>
      </w:r>
    </w:p>
    <w:p w14:paraId="784AECD3" w14:textId="71A10718" w:rsidR="006F260B" w:rsidRPr="00654488" w:rsidRDefault="006F260B" w:rsidP="00133805">
      <w:pPr>
        <w:jc w:val="both"/>
      </w:pPr>
      <w:r w:rsidRPr="00654488">
        <w:t xml:space="preserve">Tras valorar la situación, Mercedes puso entonces los hechos en conocimiento del propio consistorio a través de un escrito que también dirigió a la </w:t>
      </w:r>
      <w:proofErr w:type="gramStart"/>
      <w:r w:rsidRPr="00654488">
        <w:t>Concejala</w:t>
      </w:r>
      <w:proofErr w:type="gramEnd"/>
      <w:r w:rsidRPr="00654488">
        <w:t xml:space="preserve"> de Educación, la Inspección de Educación y la Consejería de Política Social, Familias e Igualdad de la Región de Murcia. El consistorio, según informa Down España, ha impuesto una </w:t>
      </w:r>
      <w:proofErr w:type="gramStart"/>
      <w:r w:rsidRPr="00654488">
        <w:t>multa económica</w:t>
      </w:r>
      <w:proofErr w:type="gramEnd"/>
      <w:r w:rsidRPr="00654488">
        <w:t xml:space="preserve"> de 300 euros al director de la escuela infantil por entender que realizó una interpretación errónea de la normativa que regula la escolarización de los niños con necesidades educativas especiales en los </w:t>
      </w:r>
      <w:r w:rsidRPr="00654488">
        <w:lastRenderedPageBreak/>
        <w:t>centros de Enseñanza Preescolar. Ante lo que la madre califica como “una falta de firmeza de la administración” su intención es “llegar hasta el final, porque han menoscabado la dignidad de mi hija, y lo voy a hacer por ella y por todos los que vengan detrás”. </w:t>
      </w:r>
    </w:p>
    <w:p w14:paraId="718A2DDB" w14:textId="53B56999" w:rsidR="006F260B" w:rsidRPr="00654488" w:rsidRDefault="006F260B" w:rsidP="00133805">
      <w:pPr>
        <w:jc w:val="both"/>
      </w:pPr>
      <w:r w:rsidRPr="00654488">
        <w:t>Down España recuerda que los artículos 14 y 27 de la Constitución Española recogen el derecho fundamental a la educación y a la igualdad de los españoles y prohíbe toda forma de discriminación. </w:t>
      </w:r>
    </w:p>
    <w:p w14:paraId="02C7D563" w14:textId="5C1CB0BF" w:rsidR="006F260B" w:rsidRPr="00654488" w:rsidRDefault="006F260B" w:rsidP="00133805">
      <w:pPr>
        <w:jc w:val="both"/>
      </w:pPr>
      <w:r w:rsidRPr="00654488">
        <w:t>"De la conjunción de ambos artículos se desprende que las personas con discapacidad tienen derecho a una educación dentro de un sistema inclusivo a todos los niveles, en igualdad de condiciones con los demás" remachó la organización. </w:t>
      </w:r>
    </w:p>
    <w:p w14:paraId="29968584" w14:textId="33443E74" w:rsidR="006F260B" w:rsidRPr="00654488" w:rsidRDefault="006F260B" w:rsidP="00133805">
      <w:pPr>
        <w:jc w:val="both"/>
      </w:pPr>
      <w:r w:rsidRPr="00654488">
        <w:t>En este sentido, Down España recordó que la Convención Internacional de los Derechos de las Personas con Discapacidad -que España ratificó en 2008- y que es de obligado cumplimiento al tener rango de tratado jurídico internacional de Derechos Humanos, en su artículo 2 establece que por discriminación por motivos de discapacidad se entiende “cualquier distinción, exclusión o restricción por motivos de discapacidad que tenga el propósito o el efecto de obstaculizar o dejar sin efecto el reconocimiento, goce o ejercicio, en igualdad de condiciones, de todos los derechos humanos y libertades fundamentales en los ámbitos político, económico, social, cultural, civil o de otro tipo. En el mismo sentido, el artículo 5 prohíbe toda discriminación por motivos de discapacidad y su artículo 24 establece, sobre la base de la igualdad de oportunidades, que los Estados asegurarán un sistema de educación inclusivo a todos los niveles para las personas con discapacidad y se asegurarán de que no queden excluidas del sistema general de educación por motivo de la discapacidad”. </w:t>
      </w:r>
    </w:p>
    <w:p w14:paraId="4D54498F" w14:textId="3508F24D" w:rsidR="006F260B" w:rsidRPr="00654488" w:rsidRDefault="006F260B" w:rsidP="00133805">
      <w:pPr>
        <w:jc w:val="both"/>
      </w:pPr>
      <w:r w:rsidRPr="00654488">
        <w:t>Y que la Ley Orgánica 2/2006, de Educación en su artículo 74.1 recoge que “la escolarización del alumnado que presenta necesidades educativas especiales se regirá por los principios de normalización e inclusión y asegurará su no discriminación y la igualdad efectiva en el acceso y la permanencia en el sistema educativo (...). </w:t>
      </w:r>
    </w:p>
    <w:p w14:paraId="3596DA20" w14:textId="77777777" w:rsidR="006F260B" w:rsidRPr="00654488" w:rsidRDefault="006F260B" w:rsidP="00133805">
      <w:pPr>
        <w:jc w:val="both"/>
      </w:pPr>
      <w:r w:rsidRPr="00654488">
        <w:t>La misma Región de Murcia establece en su decreto n.º 359/2009, por el que se regula la respuesta educativa a la diversidad del alumnado que “el Proyecto Educativo de centro acogerá positivamente el respeto a los principios de no discriminación y de inclusión educativa como valores fundamentales, conforme establece el artículo 121.2 de la Ley Orgánica 2/2006, de 3 de mayo, de Educación. </w:t>
      </w:r>
    </w:p>
    <w:p w14:paraId="28181A04" w14:textId="115CED51" w:rsidR="006F260B" w:rsidRPr="00654488" w:rsidRDefault="006F260B" w:rsidP="00133805">
      <w:pPr>
        <w:jc w:val="both"/>
      </w:pPr>
      <w:r w:rsidRPr="00654488">
        <w:rPr>
          <w:i/>
          <w:iCs/>
        </w:rPr>
        <w:t xml:space="preserve">Denuncia 7. </w:t>
      </w:r>
      <w:proofErr w:type="spellStart"/>
      <w:r w:rsidRPr="00654488">
        <w:rPr>
          <w:i/>
          <w:iCs/>
        </w:rPr>
        <w:t>Fiapas</w:t>
      </w:r>
      <w:proofErr w:type="spellEnd"/>
      <w:r w:rsidRPr="00654488">
        <w:rPr>
          <w:i/>
          <w:iCs/>
        </w:rPr>
        <w:t xml:space="preserve"> y </w:t>
      </w:r>
      <w:proofErr w:type="spellStart"/>
      <w:r w:rsidRPr="00654488">
        <w:rPr>
          <w:i/>
          <w:iCs/>
        </w:rPr>
        <w:t>Cermi</w:t>
      </w:r>
      <w:proofErr w:type="spellEnd"/>
      <w:r w:rsidRPr="00654488">
        <w:rPr>
          <w:i/>
          <w:iCs/>
        </w:rPr>
        <w:t xml:space="preserve"> recurren ante la Justicia la convocatoria de ayudas al estudio para el alumnado con necesidades específicas de apoyo educativo del Ministerio de Educación por discriminar al estudiantado con discapacidad</w:t>
      </w:r>
      <w:r w:rsidRPr="00654488">
        <w:t> </w:t>
      </w:r>
    </w:p>
    <w:p w14:paraId="16EF652B" w14:textId="6EBADA7D" w:rsidR="006F260B" w:rsidRPr="00654488" w:rsidRDefault="006F260B" w:rsidP="00133805">
      <w:pPr>
        <w:jc w:val="both"/>
      </w:pPr>
      <w:r w:rsidRPr="00654488">
        <w:t>Desde el curso 2020-2021, la convocatoria exige al alumnado con necesidades educativas especiales (nee) derivadas de discapacidad estar en posesión de un certificado de discapacidad igual o superior al 33 %, eliminando la posibilidad, antes existente, de acreditar estas necesidades educativas mediante otras vías acreditativas y certificadas por profesionales del ámbito educativo. </w:t>
      </w:r>
    </w:p>
    <w:p w14:paraId="7908D33F" w14:textId="77777777" w:rsidR="006F260B" w:rsidRDefault="006F260B" w:rsidP="00133805">
      <w:pPr>
        <w:jc w:val="both"/>
      </w:pPr>
      <w:r w:rsidRPr="00654488">
        <w:t>La Confederación Española de Familias de Personas Sordas (FIAPAS) y el Comité Español de Representantes de Personas con Discapacidad (CERMI) han unido fuerzas, una vez más, para defender los derechos de las personas con discapacidad. En este caso, a causa del cambio que el Ministerio de Educación ha introducido en la resolución </w:t>
      </w:r>
      <w:r w:rsidRPr="00654488">
        <w:rPr>
          <w:i/>
          <w:iCs/>
        </w:rPr>
        <w:t>por la que se convocan ayudas para alumnos con necesidad específica de apoyo educativo</w:t>
      </w:r>
      <w:r w:rsidRPr="00654488">
        <w:t xml:space="preserve"> excluyendo a un gran número de alumnos </w:t>
      </w:r>
      <w:r w:rsidRPr="00654488">
        <w:lastRenderedPageBreak/>
        <w:t>con necesidades educativas especiales (nee) derivadas de una discapacidad, siendo uno de los grupos más afectados el alumnado con sordera.</w:t>
      </w:r>
      <w:r w:rsidRPr="00654488">
        <w:tab/>
        <w:t> </w:t>
      </w:r>
      <w:r w:rsidRPr="00654488">
        <w:br/>
        <w:t>Hasta 2020, el alumnado con necesidades educativas especiales derivadas de discapacidad podía acreditar esta condición mediante un certificado de un equipo de orientación educativa y psicopedagógica o del departamento de orientación dependientes de la administración educativa correspondiente. Además de poder hacerlo presentando un certificado acreditativo del grado de discapacidad a partir del 33 %, si estaba en posesión de este. </w:t>
      </w:r>
    </w:p>
    <w:p w14:paraId="629D13AB" w14:textId="77777777" w:rsidR="006F260B" w:rsidRPr="00654488" w:rsidRDefault="006F260B" w:rsidP="00133805">
      <w:pPr>
        <w:jc w:val="both"/>
      </w:pPr>
    </w:p>
    <w:p w14:paraId="3FE40A62" w14:textId="7B2E67DC" w:rsidR="006F260B" w:rsidRPr="00654488" w:rsidRDefault="006F260B" w:rsidP="00133805">
      <w:pPr>
        <w:jc w:val="both"/>
      </w:pPr>
      <w:r w:rsidRPr="00654488">
        <w:t>Cambios producidos en la convocatoria de becas y ayudas </w:t>
      </w:r>
    </w:p>
    <w:p w14:paraId="70119CD7" w14:textId="7B0DAF11" w:rsidR="00B17990" w:rsidRDefault="006F260B" w:rsidP="00133805">
      <w:pPr>
        <w:jc w:val="both"/>
      </w:pPr>
      <w:r w:rsidRPr="00654488">
        <w:t>Desde la convocatoria 2020-2021, solo puede acceder a la convocatoria de estas ayudas quien esté en posesión de un certificado de un grado de discapacidad igual o superior al 33 %, porcentaje resultante de la aplicación de un baremo ajeno al ámbito educativo, que no evalúa las necesidades educativas ni de aprendizaje.</w:t>
      </w:r>
      <w:r w:rsidRPr="00654488">
        <w:tab/>
      </w:r>
      <w:r w:rsidRPr="00654488">
        <w:br/>
        <w:t xml:space="preserve">Esta situación afecta, discrimina y excluye a un gran número de alumnos y alumnas con nee derivadas de una discapacidad, dado que en la definición de los criterios de acceso a las ayudas se emplea el término “discapacidad” como una mera categoría resultante de la aplicación de un baremo, alejándose de la más veraz conceptualización de la discapacidad como una situación personal de la que derivan determinadas necesidades educativas especiales y que demanda una atención específica de apoyo educativo. En concreto, parte del alumnado con sordera (especialmente, usuarios de audífonos con sorderas bilaterales moderadas y con sorderas unilaterales </w:t>
      </w:r>
      <w:proofErr w:type="gramStart"/>
      <w:r w:rsidRPr="00654488">
        <w:t>severo profundas</w:t>
      </w:r>
      <w:proofErr w:type="gramEnd"/>
      <w:r w:rsidRPr="00654488">
        <w:t>) se ha visto gravemente perjudicado por esta interpretación introducida inopinadamente por el Ministerio de Educación, lo que ha llevado a FIAPAS a reclamar durante estos años que se restituyeran los anteriores criterios de acceso a la convocatoria de ayudas.</w:t>
      </w:r>
      <w:r>
        <w:tab/>
      </w:r>
      <w:r w:rsidRPr="00654488">
        <w:t> </w:t>
      </w:r>
      <w:r w:rsidRPr="00654488">
        <w:br/>
        <w:t>Por su parte, con el apoyo del testimonio de FIAPAS, CERMI ha asumido esta reclamación en defensa de los derechos del conjunto del alumnado con necesidades educativas especiales derivadas de discapacidad que también se ha visto afectado por la medida restrictiva en el acceso a las ayudas impuesta por el Ministerio. </w:t>
      </w:r>
    </w:p>
    <w:p w14:paraId="06DC8507" w14:textId="77777777" w:rsidR="00B17990" w:rsidRPr="00654488" w:rsidRDefault="00B17990" w:rsidP="00133805">
      <w:pPr>
        <w:jc w:val="both"/>
      </w:pPr>
    </w:p>
    <w:p w14:paraId="592565D4" w14:textId="621A6F4D" w:rsidR="006F260B" w:rsidRPr="00654488" w:rsidRDefault="006F260B" w:rsidP="00133805">
      <w:pPr>
        <w:jc w:val="both"/>
      </w:pPr>
      <w:r w:rsidRPr="00654488">
        <w:t>Protección y defensa del derecho a la educación </w:t>
      </w:r>
    </w:p>
    <w:p w14:paraId="1DB16629" w14:textId="54E80D0C" w:rsidR="006F260B" w:rsidRPr="00654488" w:rsidRDefault="006F260B" w:rsidP="00133805">
      <w:pPr>
        <w:jc w:val="both"/>
      </w:pPr>
      <w:r w:rsidRPr="00654488">
        <w:t>Tras tres convocatorias sin cambios, FIAPAS y CERMI han presentado un recurso ante la Audiencia Nacional contra la convocatoria de ayudas al estudio para el alumnado con necesidad específica de apoyo educativo para el curso 2023-2024, demandando que se proteja el derecho a la educación de todo el alumnado con necesidades educativas especiales derivadas de discapacidad sin ninguna restricción. </w:t>
      </w:r>
      <w:r>
        <w:tab/>
      </w:r>
      <w:r w:rsidRPr="00654488">
        <w:br/>
        <w:t>FIAPAS y CERMI quieren poner de relieve que las familias del alumnado con discapacidad, sea auditiva o de otro tipo, solicitan estas ayudas porque tienen necesidades educativas especiales, las cuales son preexistentes e independientes del grado de discapacidad certificado por un baremo ajeno a la identificación y la evaluación de las necesidades educativas y de aprendizaje de este alumnado y aplicado fuera del propio contexto educativo y escolar. Por lo que se considera que esta discriminación en el acceso a la convocatoria de las becas y ayudas atenta contra su derecho a la educación al requerir de determinados apoyos educativos específicos que las familias solo pueden costear gracias a estas ayudas que venían recibiendo con anterioridad. </w:t>
      </w:r>
      <w:r w:rsidRPr="00654488">
        <w:br/>
        <w:t xml:space="preserve">En ambos recursos presentados se solicita al Tribunal que los posibles efectos retroactivos que </w:t>
      </w:r>
      <w:r w:rsidRPr="00654488">
        <w:lastRenderedPageBreak/>
        <w:t xml:space="preserve">el fallo produzca no perjudiquen en ningún caso a </w:t>
      </w:r>
      <w:proofErr w:type="gramStart"/>
      <w:r w:rsidRPr="00654488">
        <w:t>los alumnos y alumnas</w:t>
      </w:r>
      <w:proofErr w:type="gramEnd"/>
      <w:r w:rsidRPr="00654488">
        <w:t xml:space="preserve"> que, cumpliendo los requisitos actuales, ya se hayan presentado a la actual convocatoria. </w:t>
      </w:r>
    </w:p>
    <w:p w14:paraId="23663079" w14:textId="4BC1AE98" w:rsidR="006F260B" w:rsidRPr="00654488" w:rsidRDefault="006F260B" w:rsidP="00133805">
      <w:pPr>
        <w:jc w:val="both"/>
      </w:pPr>
      <w:r w:rsidRPr="00654488">
        <w:rPr>
          <w:i/>
          <w:iCs/>
        </w:rPr>
        <w:t>Denuncia 8. CERMI Madrid demanda un aumento de recursos humanos y económicos para los centros de escolarización preferente para el alumnado con TEA</w:t>
      </w:r>
      <w:r w:rsidRPr="00654488">
        <w:t> </w:t>
      </w:r>
      <w:r w:rsidR="00B17990">
        <w:t>z</w:t>
      </w:r>
    </w:p>
    <w:p w14:paraId="1982D7FE" w14:textId="48873A28" w:rsidR="006F260B" w:rsidRPr="00654488" w:rsidRDefault="006F260B" w:rsidP="00133805">
      <w:pPr>
        <w:jc w:val="both"/>
      </w:pPr>
      <w:r w:rsidRPr="00654488">
        <w:t>CERMI Comunidad de Madrid, junto con la Federación Autismo Madrid y Plena Inclusión Madrid, se han reunido con representantes de la Consejería de Educación, Universidades y Ciencia de la Comunidad de Madrid, para trasladar sus inquietudes en relación con la situación del alumnado con TEA.  </w:t>
      </w:r>
    </w:p>
    <w:p w14:paraId="127D5555" w14:textId="06CEE966" w:rsidR="006F260B" w:rsidRPr="00654488" w:rsidRDefault="006F260B" w:rsidP="00133805">
      <w:pPr>
        <w:jc w:val="both"/>
      </w:pPr>
      <w:r w:rsidRPr="00654488">
        <w:t>Es necesario un cambio de modelo educativo que dé respuesta a las necesidades del alumnado con TEA desde la calidad y la inclusión, dotando a los centros de mayores recursos humanos y económicos.  </w:t>
      </w:r>
    </w:p>
    <w:p w14:paraId="6D3F6BBA" w14:textId="77777777" w:rsidR="006F260B" w:rsidRDefault="006F260B" w:rsidP="00133805">
      <w:pPr>
        <w:jc w:val="both"/>
      </w:pPr>
      <w:r w:rsidRPr="00654488">
        <w:t>El Comité de Entidades Representantes de Personas con Discapacidad de la Comunidad de Madrid (CERMI Comunidad de Madrid), la Federación Autismo Madrid y Plena Inclusión Madrid, han mantenido una reunión con el viceconsejero de Política Educativa de la Comunidad de Madrid, José Ignacio Martín Blasco y la directora general de Educación Infantil, Primaria y Especial, Eva Borrego Holgado, con motivo de la publicación de una Resolución de las Viceconsejerías de Política Educativa y de Organización Educativa de la Comunidad de Madrid, por la que se dictan instrucciones para facilitar la organización y funcionamiento de los centros de atención preferente para alumnado con necesidades educativas especiales derivadas del Trastorno del Espectro Autista (TEA). </w:t>
      </w:r>
    </w:p>
    <w:p w14:paraId="765235D5" w14:textId="77777777" w:rsidR="006F260B" w:rsidRDefault="006F260B" w:rsidP="00133805">
      <w:pPr>
        <w:jc w:val="both"/>
      </w:pPr>
      <w:r w:rsidRPr="00654488">
        <w:t>Estos centros ofrecen una atención educativa especializada en centros ordinarios, incluyen una red de apoyos educativos extensos y especializados orientados a facilitar el desarrollo y adquisición de competencias personales y aprendizajes funcionales, facilitando el acceso al currículo ordinario. En estos centros, el alumnado con TEA está matriculado en un aula ordinaria del mismo, y participa en aquellas actividades en las que se puede integrar, tanto a nivel social como a nivel académico, con el resto de sus compañeros, y se habilita un espacio específico, el “aula de apoyo”, en el que el alumnado con TEA pasa una parte de la jornada escolar, mientras que el resto del tiempo asiste a su grupo de referencia.  </w:t>
      </w:r>
    </w:p>
    <w:p w14:paraId="48C978E1" w14:textId="77777777" w:rsidR="006F260B" w:rsidRPr="00654488" w:rsidRDefault="006F260B" w:rsidP="00133805">
      <w:pPr>
        <w:jc w:val="both"/>
      </w:pPr>
      <w:r w:rsidRPr="00654488">
        <w:t>Desde CERMI Comunidad de Madrid y sus entidades han querido trasladar la preocupación de las familias del alumnado con TEA ante la ampliación de la escolarización de dos alumnos/as más por encima de los cinco actuales, en determinados supuestos, situación que supone una merma en la atención a los mismos, si no se incrementa el número de profesionales, punto que no viene especificado en la resolución. Una medida que puede tener un gran impacto negativo sobre la escolarización de menores con necesidades educativas especiales derivadas de TEA, y también sobre el resto del alumnado del centro. </w:t>
      </w:r>
    </w:p>
    <w:p w14:paraId="742F1951" w14:textId="77777777" w:rsidR="006F260B" w:rsidRDefault="006F260B" w:rsidP="00133805">
      <w:pPr>
        <w:jc w:val="both"/>
      </w:pPr>
      <w:r w:rsidRPr="00654488">
        <w:t>A pesar de que la Resolución indica que no se debe atender a más de cinco alumnos/as simultáneamente en el aula de apoyo, CERMI Comunidad de Madrid ha canalizado la preocupación de multitud de familias que la han trasladado a las Entidades, ante una Resolución que no contempla una ampliación de recursos para atender a un mayor número de alumnos/as con TEA. </w:t>
      </w:r>
    </w:p>
    <w:p w14:paraId="4DEB2080" w14:textId="77777777" w:rsidR="006F260B" w:rsidRPr="00654488" w:rsidRDefault="006F260B" w:rsidP="00133805">
      <w:pPr>
        <w:jc w:val="both"/>
      </w:pPr>
    </w:p>
    <w:p w14:paraId="5CE38F5C" w14:textId="452F7423" w:rsidR="006F260B" w:rsidRPr="00654488" w:rsidRDefault="006F260B" w:rsidP="00133805">
      <w:pPr>
        <w:jc w:val="both"/>
      </w:pPr>
      <w:r w:rsidRPr="00654488">
        <w:t xml:space="preserve">Desde el movimiento asociativo de la discapacidad se ha trasladado al viceconsejero que es necesario un cambio de modelo educativo que dé respuesta a las necesidades del alumnado con </w:t>
      </w:r>
      <w:r w:rsidRPr="00654488">
        <w:lastRenderedPageBreak/>
        <w:t>TEA desde la calidad y la inclusión, dotando de mayores recursos humanos y económicos los centros, así como incidir en la formación de orientadores y profesionales que atienden en el aula. </w:t>
      </w:r>
    </w:p>
    <w:p w14:paraId="20FFA759" w14:textId="77777777" w:rsidR="006F260B" w:rsidRPr="00654488" w:rsidRDefault="006F260B" w:rsidP="00133805">
      <w:pPr>
        <w:jc w:val="both"/>
      </w:pPr>
      <w:r w:rsidRPr="00654488">
        <w:t>Además, se trasladó la preocupación de las familias sobre el funcionamiento de la Comisión Técnica Territorial, organismo que incide directamente en la asignación del aula TEA al alumnado, a pesar de las indicaciones del equipo de orientación. Se ha solicitado información sobre los criterios de sus decisiones y la posibilidad de recurrir a las mismas. </w:t>
      </w:r>
    </w:p>
    <w:p w14:paraId="0AC3BC87" w14:textId="77777777" w:rsidR="006F260B" w:rsidRPr="00654488" w:rsidRDefault="006F260B" w:rsidP="00133805">
      <w:pPr>
        <w:jc w:val="both"/>
      </w:pPr>
      <w:r w:rsidRPr="00654488">
        <w:t>La Consejería se ha comprometido a hacer llegar a CERMI Comunidad de Madrid y a las dos entidades datos que reflejen la realidad de la ocupación de las aulas TEA en los centros de atención preferente, con el objetivo de tener una fotografía real de la situación. </w:t>
      </w:r>
    </w:p>
    <w:p w14:paraId="15BFF124" w14:textId="06BABE9E" w:rsidR="006F260B" w:rsidRPr="00654488" w:rsidRDefault="006F260B" w:rsidP="00133805">
      <w:pPr>
        <w:jc w:val="both"/>
      </w:pPr>
      <w:r w:rsidRPr="00654488">
        <w:t>CERMI Comunidad de Madrid y sus entidades esperan seguir colaborando con la Administración autonómica, en un modelo consensuado de educación para el alumnado con Trastorno del Espectro Autista con los apoyos adecuados, que garantice la inclusión y la igualdad de oportunidades para todo el alumnado. </w:t>
      </w:r>
    </w:p>
    <w:p w14:paraId="3BF0DBB3" w14:textId="38CC0A7A" w:rsidR="006F260B" w:rsidRPr="00654488" w:rsidRDefault="006F260B" w:rsidP="00133805">
      <w:pPr>
        <w:jc w:val="both"/>
      </w:pPr>
      <w:r w:rsidRPr="00654488">
        <w:rPr>
          <w:i/>
          <w:iCs/>
        </w:rPr>
        <w:t>Denuncia 9. La Confederación Autismo España denuncia el acoso escolar y la violencia en las aulas respecto al alumnado con TEA</w:t>
      </w:r>
      <w:r w:rsidRPr="00654488">
        <w:t> </w:t>
      </w:r>
    </w:p>
    <w:p w14:paraId="22294802" w14:textId="77777777" w:rsidR="006F260B" w:rsidRPr="00654488" w:rsidRDefault="006F260B" w:rsidP="00133805">
      <w:pPr>
        <w:jc w:val="both"/>
      </w:pPr>
      <w:r w:rsidRPr="00654488">
        <w:t xml:space="preserve">Es por todos conocido que el alumnado con trastorno del espectro del autismo (TEA) es uno de los colectivos más vulnerables y con mayor riesgo de sufrir acoso escolar. La ineficacia de los protocolos de actuación de los centros educativos para hacer frente al </w:t>
      </w:r>
      <w:proofErr w:type="spellStart"/>
      <w:proofErr w:type="gramStart"/>
      <w:r w:rsidRPr="00654488">
        <w:rPr>
          <w:i/>
          <w:iCs/>
        </w:rPr>
        <w:t>bullying</w:t>
      </w:r>
      <w:proofErr w:type="spellEnd"/>
      <w:proofErr w:type="gramEnd"/>
      <w:r w:rsidRPr="00654488">
        <w:t xml:space="preserve"> pone de relieve la necesidad de introducir programas de prevención del acoso y promoción de la convivencia, y adaptar herramientas de autodetección a las necesidades de los/as estudiantes con TEA.   </w:t>
      </w:r>
    </w:p>
    <w:p w14:paraId="62987677" w14:textId="6BF533AB" w:rsidR="006F260B" w:rsidRPr="00654488" w:rsidRDefault="006F260B" w:rsidP="00133805">
      <w:pPr>
        <w:jc w:val="both"/>
      </w:pPr>
      <w:r w:rsidRPr="00654488">
        <w:t>Diversos estudios sugieren que el alumnado con autismo es un colectivo de alta vulnerabilidad que tiene entre 2 y 4 veces más riesgo de ser víctima de acoso escolar por el hecho de tener una discapacidad y ser “diferente”.  </w:t>
      </w:r>
    </w:p>
    <w:p w14:paraId="079CCAB9" w14:textId="1DE81834" w:rsidR="006F260B" w:rsidRPr="00654488" w:rsidRDefault="006F260B" w:rsidP="00133805">
      <w:pPr>
        <w:jc w:val="both"/>
      </w:pPr>
      <w:r w:rsidRPr="00654488">
        <w:t>Todos los años atendemos numerosos casos y denuncias de familias que sufren la exclusión, la violencia y el acoso de sus hijos en las aulas, por destacar uno de ellos, narramos el siguiente: en el mes de octubre un adolescente que cursaba formación profesional fue agredido física y verbalmente por un grupo de compañeros que previamente le habían hecho creer que querían interactuar con él, hacer bromas y jugar. Atraído por la idea de sentirse aceptado entre otros compañeros y poder relacionarse con ellos, accedió de forma voluntaria a ir con estos a la zona del centro en la que después se produjeron estas agresiones.  </w:t>
      </w:r>
    </w:p>
    <w:p w14:paraId="67F5D9F2" w14:textId="2A79CE32" w:rsidR="006F260B" w:rsidRPr="00654488" w:rsidRDefault="006F260B" w:rsidP="00133805">
      <w:pPr>
        <w:jc w:val="both"/>
      </w:pPr>
      <w:r w:rsidRPr="00654488">
        <w:t>En octubre de 2023, la victima acudió a la dirección del centro buscando auxilio, con evidentes lesiones, y no se pidió para la atención sanitaria para valorar y atender las lesiones, y tampoco llamó a sus padres, sino que contactó con su abuela, que también cursa estudios en el mismo centro. La abuela, que se encontraba en el centro, fue quien notificó a los padres y ya llevaron a la víctima para que recibiera atención médica, acudió a la policía y también a su entidad de referencia para pedir ayuda y asesoramiento.   </w:t>
      </w:r>
    </w:p>
    <w:p w14:paraId="5174264A" w14:textId="17622032" w:rsidR="006F260B" w:rsidRPr="00654488" w:rsidRDefault="006F260B" w:rsidP="00133805">
      <w:pPr>
        <w:jc w:val="both"/>
      </w:pPr>
      <w:r w:rsidRPr="00654488">
        <w:t xml:space="preserve">La dirección del centro no solo no prestó la debida atención y auxilio al menor, sino que además, a pesar de coincidir los hechos con la visita, casual y previamente fijada, de la dirección provincial de educación, no refirió a esta en ningún momento el tema, impidiendo que este hecho, con la gravedad que revestía, pudiera ser conocido por las autoridades educativas locales y autonómicas, quienes tuvieron conocimiento posterior a través del ámbito asociativo y quienes en todo momento mostraron su disposición para ayudar a la familia, velar por la continuidad </w:t>
      </w:r>
      <w:r w:rsidRPr="00654488">
        <w:lastRenderedPageBreak/>
        <w:t>académica del menor afectado y buscar soluciones para que situaciones como esta no se repitieran.   </w:t>
      </w:r>
    </w:p>
    <w:p w14:paraId="0FAEE5E4" w14:textId="45C450F2" w:rsidR="006F260B" w:rsidRPr="00654488" w:rsidRDefault="006F260B" w:rsidP="00133805">
      <w:pPr>
        <w:jc w:val="both"/>
      </w:pPr>
      <w:r w:rsidRPr="00654488">
        <w:rPr>
          <w:i/>
          <w:iCs/>
        </w:rPr>
        <w:t>Denuncia 10. Nahia, sin intérprete de lengua de signos: "Quiero avanzar como mis compañeros, pero no puedo porque no entiendo y eso hace que me aburra en clase"</w:t>
      </w:r>
      <w:r w:rsidRPr="00654488">
        <w:t> </w:t>
      </w:r>
    </w:p>
    <w:p w14:paraId="39A6FE52" w14:textId="4F5688A0" w:rsidR="006F260B" w:rsidRPr="00654488" w:rsidRDefault="006F260B" w:rsidP="00133805">
      <w:pPr>
        <w:jc w:val="both"/>
      </w:pPr>
      <w:r w:rsidRPr="00654488">
        <w:t xml:space="preserve">La historia de Nahia, una adolescente sorda que no tiene intérprete de lengua de signos en el instituto de </w:t>
      </w:r>
      <w:proofErr w:type="spellStart"/>
      <w:r w:rsidRPr="00654488">
        <w:t>Lakua</w:t>
      </w:r>
      <w:proofErr w:type="spellEnd"/>
      <w:r w:rsidRPr="00654488">
        <w:t xml:space="preserve">. Desde Educación se ha proporcionado el acompañamiento en el aula de dos pedagogas terapéuticas, medida, que tanto desde la familia como desde las asociaciones </w:t>
      </w:r>
      <w:proofErr w:type="spellStart"/>
      <w:r w:rsidRPr="00654488">
        <w:t>Aspasor</w:t>
      </w:r>
      <w:proofErr w:type="spellEnd"/>
      <w:r w:rsidRPr="00654488">
        <w:t xml:space="preserve"> y </w:t>
      </w:r>
      <w:proofErr w:type="spellStart"/>
      <w:r w:rsidRPr="00654488">
        <w:t>Euskal</w:t>
      </w:r>
      <w:proofErr w:type="spellEnd"/>
      <w:r w:rsidRPr="00654488">
        <w:t xml:space="preserve"> </w:t>
      </w:r>
      <w:proofErr w:type="spellStart"/>
      <w:r w:rsidRPr="00654488">
        <w:t>Gorrak</w:t>
      </w:r>
      <w:proofErr w:type="spellEnd"/>
      <w:r w:rsidRPr="00654488">
        <w:t xml:space="preserve"> consideran insuficientes, ya que "lo que necesita mi hija es una intérprete y no cualquier otra figura", nos ha indicado Pedro García, padre de Nahia. </w:t>
      </w:r>
    </w:p>
    <w:p w14:paraId="3C83E986" w14:textId="5ECBE67F" w:rsidR="006F260B" w:rsidRPr="00654488" w:rsidRDefault="006F260B" w:rsidP="00133805">
      <w:pPr>
        <w:jc w:val="both"/>
      </w:pPr>
      <w:r w:rsidRPr="00654488">
        <w:t>Además, la propia Nahia, nos explica como "estos dos años han sido muy duros porque yo quiero estudiar y avanzar igual que mis compañeros, pero no puedo porque hay veces que no me entiendo bien con la pedagoga terapéutica y me aburro en clase. Además, mis compañeros me tratan de ayudar, pero es muy difícil la comunicación". </w:t>
      </w:r>
    </w:p>
    <w:p w14:paraId="186696F4" w14:textId="052E5DAA" w:rsidR="006F260B" w:rsidRPr="00654488" w:rsidRDefault="006F260B" w:rsidP="00133805">
      <w:pPr>
        <w:jc w:val="both"/>
      </w:pPr>
      <w:r w:rsidRPr="00654488">
        <w:t xml:space="preserve">Situación, la de Nahia que "desde las asociaciones llevamos presionando y luchando desde 2018, ante el problema que ya veíamos de la falta de profesionales, porque lo que necesita es una intérprete y no cualquier otra figura, pero las instituciones no nos han escuchado", ha indicado Aitor Bedialauneta, presidentes de </w:t>
      </w:r>
      <w:proofErr w:type="spellStart"/>
      <w:r w:rsidRPr="00654488">
        <w:t>Euskal</w:t>
      </w:r>
      <w:proofErr w:type="spellEnd"/>
      <w:r w:rsidRPr="00654488">
        <w:t xml:space="preserve"> </w:t>
      </w:r>
      <w:proofErr w:type="spellStart"/>
      <w:r w:rsidRPr="00654488">
        <w:t>Gorrak</w:t>
      </w:r>
      <w:proofErr w:type="spellEnd"/>
      <w:r w:rsidRPr="00654488">
        <w:t>, la federación vasca de asociaciones de personas sordas, que sumaba la necesidad de "revertir la situación lo antes posible porque estamos ante una emergencia social, pero no sólo en el caso de educación, sino en muchos ámbitos". </w:t>
      </w:r>
    </w:p>
    <w:p w14:paraId="32B9DBBE" w14:textId="77777777" w:rsidR="006F260B" w:rsidRDefault="006F260B" w:rsidP="00133805">
      <w:pPr>
        <w:jc w:val="both"/>
      </w:pPr>
      <w:r w:rsidRPr="00654488">
        <w:t>Esta situación surge cuando en el 2016 se elimina el ciclo superior de interpretación de lengua de signos y se pasa a que sea un grado universitario, y desde la administración pública no se "ve la necesidad de seguir contando con ese grado para formar intérpretes", explica Bedialauneta, que a su vez apuesta "por una normalización de la lengua de signos en todos los ámbitos como se está haciendo con el euskera, para que las personas sordas tengas las mismas oportunidades que el resto de personas". </w:t>
      </w:r>
    </w:p>
    <w:p w14:paraId="1F2FDE58" w14:textId="77777777" w:rsidR="006F260B" w:rsidRPr="00654488" w:rsidRDefault="006F260B" w:rsidP="00133805">
      <w:pPr>
        <w:jc w:val="both"/>
      </w:pPr>
    </w:p>
    <w:p w14:paraId="42229B88" w14:textId="6FBB72C2" w:rsidR="006F260B" w:rsidRPr="00654488" w:rsidRDefault="006F260B" w:rsidP="00133805">
      <w:pPr>
        <w:jc w:val="both"/>
      </w:pPr>
      <w:r>
        <w:t>I</w:t>
      </w:r>
      <w:r w:rsidRPr="00654488">
        <w:t>ntérprete, pedagoga terapéutica y mediadora comunicativa </w:t>
      </w:r>
    </w:p>
    <w:p w14:paraId="04E414C9" w14:textId="4B900923" w:rsidR="006F260B" w:rsidRPr="00654488" w:rsidRDefault="006F260B" w:rsidP="00133805">
      <w:pPr>
        <w:jc w:val="both"/>
      </w:pPr>
      <w:r w:rsidRPr="00654488">
        <w:t xml:space="preserve">Desde </w:t>
      </w:r>
      <w:proofErr w:type="spellStart"/>
      <w:r w:rsidRPr="00654488">
        <w:t>Euskal</w:t>
      </w:r>
      <w:proofErr w:type="spellEnd"/>
      <w:r w:rsidRPr="00654488">
        <w:t xml:space="preserve"> </w:t>
      </w:r>
      <w:proofErr w:type="spellStart"/>
      <w:r w:rsidRPr="00654488">
        <w:t>Gorrak</w:t>
      </w:r>
      <w:proofErr w:type="spellEnd"/>
      <w:r w:rsidRPr="00654488">
        <w:t xml:space="preserve"> también nos han contado las diferencias y funciones de los tres perfiles profesionales; intérpretes, pedagoga terapéutica y mediadora comunicativa, tres perfiles "complementarios, pero muy diferentes, ya que la intérprete es la profesional que se encarga de la interpretación de la lengua de signos a la lengua oral, mientras que la pedagoga terapéutica es una persona de apoyo, la encargada de dar información complementaria, como ocurre con la mediadora comunicativa". </w:t>
      </w:r>
    </w:p>
    <w:p w14:paraId="3CFE1200" w14:textId="77777777" w:rsidR="006F260B" w:rsidRDefault="006F260B" w:rsidP="00133805">
      <w:pPr>
        <w:jc w:val="both"/>
      </w:pPr>
      <w:r w:rsidRPr="00654488">
        <w:t xml:space="preserve">Así, en el caso de Nahia "lo ideal es que pudiese contar con las tres figuras en el aula, para que no se perdiese información, pero se nos obliga a elegir sólo una, ya que cada una de ellas conlleva un gasto adicional", ha indicado Bedialauneta. Mientras Uxue Franco, integradora social de </w:t>
      </w:r>
      <w:proofErr w:type="spellStart"/>
      <w:r w:rsidRPr="00654488">
        <w:t>Aspasor</w:t>
      </w:r>
      <w:proofErr w:type="spellEnd"/>
      <w:r w:rsidRPr="00654488">
        <w:t>, va un paso más allá y aboga por la necesidad de "crear una bolsa de trabajo a través de oposiciones de intérpretes de lengua de signos y estas pudieran ser contratadas de forma indefinida, para que no haya fuga de talento, como ocurre ahora mismo que nos encontramos con un problema importante". </w:t>
      </w:r>
    </w:p>
    <w:p w14:paraId="7A055F91" w14:textId="77777777" w:rsidR="006F260B" w:rsidRPr="00654488" w:rsidRDefault="006F260B" w:rsidP="00133805">
      <w:pPr>
        <w:jc w:val="both"/>
      </w:pPr>
    </w:p>
    <w:p w14:paraId="418117FD" w14:textId="3B65CDAC" w:rsidR="006F260B" w:rsidRPr="00654488" w:rsidRDefault="006F260B" w:rsidP="00133805">
      <w:pPr>
        <w:jc w:val="both"/>
      </w:pPr>
      <w:r>
        <w:lastRenderedPageBreak/>
        <w:t>C</w:t>
      </w:r>
      <w:r w:rsidRPr="00654488">
        <w:t>ambios, pero no suficientes </w:t>
      </w:r>
    </w:p>
    <w:p w14:paraId="6CBCC815" w14:textId="6A4D87F6" w:rsidR="006F260B" w:rsidRPr="00654488" w:rsidRDefault="006F260B" w:rsidP="00133805">
      <w:pPr>
        <w:jc w:val="both"/>
      </w:pPr>
      <w:r w:rsidRPr="00654488">
        <w:t xml:space="preserve">Por su parte, Carolina Otaola, madre sorda, con una hija también sorda de 7 años noes cuenta como "la situación de las personas de nuestro colectivo ha cambiado desde hace 40 años a la actualidad, pero aún me encuentro con dificultades a la hora de participar en la vida educativa de mi hija e incluso cuando voy a </w:t>
      </w:r>
      <w:proofErr w:type="spellStart"/>
      <w:r w:rsidRPr="00654488">
        <w:t>Osakidetza</w:t>
      </w:r>
      <w:proofErr w:type="spellEnd"/>
      <w:r w:rsidRPr="00654488">
        <w:t>, ya que no siempre cuentan con una intérprete". Además, nos cuenta como "en estos momentos mi hija sólo cuenta con una intérprete algunas horas de la jornada escolar, pero no en todas las asignaturas", ha indicado Carolina</w:t>
      </w:r>
      <w:r w:rsidRPr="00654488">
        <w:rPr>
          <w:vertAlign w:val="superscript"/>
        </w:rPr>
        <w:t>36</w:t>
      </w:r>
      <w:r w:rsidRPr="00654488">
        <w:t>.  </w:t>
      </w:r>
    </w:p>
    <w:p w14:paraId="492D86CE" w14:textId="4262FB3F" w:rsidR="006F260B" w:rsidRPr="00654488" w:rsidRDefault="006F260B" w:rsidP="00133805">
      <w:pPr>
        <w:jc w:val="both"/>
      </w:pPr>
      <w:r w:rsidRPr="00654488">
        <w:rPr>
          <w:i/>
          <w:iCs/>
        </w:rPr>
        <w:t>Denuncia 11. Una niña de Sevilla lleva casi un año y medio esperando un intérprete de lengua de signos: "Le está provocando una gran desigualdad"</w:t>
      </w:r>
      <w:r w:rsidRPr="00654488">
        <w:t> </w:t>
      </w:r>
    </w:p>
    <w:p w14:paraId="04D08C52" w14:textId="26A927A7" w:rsidR="006F260B" w:rsidRPr="00654488" w:rsidRDefault="006F260B" w:rsidP="00133805">
      <w:pPr>
        <w:jc w:val="both"/>
      </w:pPr>
      <w:r w:rsidRPr="00654488">
        <w:t>La familia de la niña, con hipoacusia severa, y el colegio solicitaron un intérprete en septiembre de 2022.  </w:t>
      </w:r>
    </w:p>
    <w:p w14:paraId="5D374756" w14:textId="6053DDF3" w:rsidR="006F260B" w:rsidRPr="00654488" w:rsidRDefault="006F260B" w:rsidP="00133805">
      <w:pPr>
        <w:jc w:val="both"/>
      </w:pPr>
      <w:r w:rsidRPr="00654488">
        <w:t>La Fiscalía de Sevilla ha emitido un nuevo escrito, reflejando por segunda vez sus gestiones acerca del caso de la familia de una alumna de segundo de Educación Primaria del colegio San Antonio María Claret que padece una discapacidad auditiva y motriz del 66 por ciento, que denuncia que lleva más de un año enfrascada en trámites para que la menor cuente con un intérprete en su actividad lectiva. </w:t>
      </w:r>
    </w:p>
    <w:p w14:paraId="42207312" w14:textId="09E1633F" w:rsidR="006F260B" w:rsidRPr="00654488" w:rsidRDefault="006F260B" w:rsidP="00133805">
      <w:pPr>
        <w:jc w:val="both"/>
      </w:pPr>
      <w:r w:rsidRPr="00654488">
        <w:t>En concreto, ante la nueva petición de actuaciones por parte de la familia de la menor, la Fiscalía emitía un nuevo escrito el pasado 20 de diciembre, exponiendo por segunda vez que ha acordado el archivo de las actuaciones incoadas a cuenta de la denuncia inicial de estas personas, pero con la precisión de que la indagación será reabierta "una vez se cumplan las diligencias que se han dirigido a distintas instituciones públicas, a fin de comprobar aspectos esenciales para la continuación del procedimiento al no quedar por ahora suficientemente acreditada la causa, necesidad o motivo para iniciar el procedimiento o concretar el alcance del mismo". </w:t>
      </w:r>
    </w:p>
    <w:p w14:paraId="6D5A715B" w14:textId="3446596C" w:rsidR="006F260B" w:rsidRPr="00654488" w:rsidRDefault="006F260B" w:rsidP="00133805">
      <w:pPr>
        <w:jc w:val="both"/>
      </w:pPr>
      <w:r w:rsidRPr="00654488">
        <w:t>Según la madre de la alumna, esta niña sufre una discapacidad auditiva, en concreto hipoacusia severa profunda, y también motriz, del 66 por ciento, y "desde octubre de 2022", cuando se inició el proceso para proceder a un nuevo dictamen de escolarización por parte del equipo de orientación educativa, sigue "en espera de los recursos necesarios para su correcto desarrollo académico y personal". </w:t>
      </w:r>
    </w:p>
    <w:p w14:paraId="41BB930A" w14:textId="77777777" w:rsidR="006F260B" w:rsidRPr="00654488" w:rsidRDefault="006F260B" w:rsidP="00133805">
      <w:pPr>
        <w:jc w:val="both"/>
      </w:pPr>
      <w:r w:rsidRPr="00654488">
        <w:t>Es decir que, transcurrido todo este tiempo, la alumna aún está a la espera de que se le asigne un intérprete para lengua de signos que la asista dentro del aula. </w:t>
      </w:r>
    </w:p>
    <w:p w14:paraId="550DF6FE" w14:textId="2B4940C4" w:rsidR="006F260B" w:rsidRPr="00654488" w:rsidRDefault="006F260B" w:rsidP="00133805">
      <w:pPr>
        <w:jc w:val="both"/>
      </w:pPr>
      <w:r w:rsidRPr="00654488">
        <w:t xml:space="preserve">La madre precisa que, en septiembre de 2022, la familia de la menor y el equipo de orientación del colegio solicitaron un nuevo dictamen de escolarización </w:t>
      </w:r>
      <w:proofErr w:type="gramStart"/>
      <w:r w:rsidRPr="00654488">
        <w:t>porque</w:t>
      </w:r>
      <w:proofErr w:type="gramEnd"/>
      <w:r w:rsidRPr="00654488">
        <w:t xml:space="preserve"> aunque la alumna usa audífono, habría quedado de relieve que "no estaba recibiendo toda la información, no se estaba enterando y se encontraba muy perdida" en el transcurso de las clases. </w:t>
      </w:r>
    </w:p>
    <w:p w14:paraId="2A9E60B1" w14:textId="7DAE85A0" w:rsidR="006F260B" w:rsidRPr="00654488" w:rsidRDefault="006F260B" w:rsidP="00133805">
      <w:pPr>
        <w:jc w:val="both"/>
      </w:pPr>
      <w:r w:rsidRPr="00654488">
        <w:t>Tras las oportunas gestiones, según su relato, ya en marzo de este año, el equipo de orientación educativa de la Delegación Territorial de la Consejería de Desarrollo Educativo emitió un nuevo dictamen de escolarización, reconociendo según esta madre el derecho de su hija a contar con un intérprete de lengua de signos "dentro del aula" como apoyo para su aprendizaje. </w:t>
      </w:r>
    </w:p>
    <w:p w14:paraId="53F63575" w14:textId="0B52AC74" w:rsidR="006F260B" w:rsidRPr="00654488" w:rsidRDefault="006F260B" w:rsidP="00133805">
      <w:pPr>
        <w:jc w:val="both"/>
      </w:pPr>
      <w:r w:rsidRPr="00654488">
        <w:t xml:space="preserve">A partir de ahí, según su narración, tal dictamen fue expuesto a la Delegación Territorial y a diferencias instancias de </w:t>
      </w:r>
      <w:proofErr w:type="gramStart"/>
      <w:r w:rsidRPr="00654488">
        <w:t>la misma</w:t>
      </w:r>
      <w:proofErr w:type="gramEnd"/>
      <w:r w:rsidRPr="00654488">
        <w:t>, como el responsable de la Inspección Educativa, el inspector responsable de la zona, el responsable de Planificación e incluso el delegado territorial del ramo, Miguel Ángel Araúz. </w:t>
      </w:r>
    </w:p>
    <w:p w14:paraId="33A1BE55" w14:textId="67643BB0" w:rsidR="006F260B" w:rsidRPr="00654488" w:rsidRDefault="006F260B" w:rsidP="00133805">
      <w:pPr>
        <w:jc w:val="both"/>
      </w:pPr>
      <w:r w:rsidRPr="00654488">
        <w:lastRenderedPageBreak/>
        <w:t>La dirección del colegio, según esta madre, "también procedió a solicitar dicha figura" de intérprete de lengua de signos merced al nuevo dictamen de escolarización, si bien se le habría comunicado en respuesta que la petición "estaba fuera de plazo y que no era el modo o procedimiento para solicitar dicha figura", con lo que el centro "tenía que esperar al plazo de alegaciones para presentar las correspondientes alegaciones". </w:t>
      </w:r>
    </w:p>
    <w:p w14:paraId="5F0F91C7" w14:textId="77777777" w:rsidR="006F260B" w:rsidRDefault="006F260B" w:rsidP="00133805">
      <w:pPr>
        <w:jc w:val="both"/>
      </w:pPr>
      <w:r w:rsidRPr="00654488">
        <w:t>"El plazo de alegaciones en años anteriores ha sido por el mes de abril, pero este año ha sido en el mes julio de 2023. El colegio por su parte, con las correspondientes indicaciones del personal del servicio de Ordenación Educativa de Sevilla, ha presentado dichas alegaciones y ahora nos encontramos a la espera que se resuelva el procedimiento, sin saber cuándo será resuelto y si traerá como resultado la figura del intérprete de lengua de signos, imprescindible para que mi hija se encuentre en las mismas condiciones de aprendizaje que el resto de sus compañeros lo cual le está provocando una gran desigualdad con respecto al resto de niños". </w:t>
      </w:r>
    </w:p>
    <w:p w14:paraId="73586365" w14:textId="77777777" w:rsidR="006F260B" w:rsidRPr="00654488" w:rsidRDefault="006F260B" w:rsidP="00133805">
      <w:pPr>
        <w:jc w:val="both"/>
      </w:pPr>
    </w:p>
    <w:p w14:paraId="4E0D4DAA" w14:textId="0DB4AD2C" w:rsidR="006F260B" w:rsidRPr="00654488" w:rsidRDefault="006F260B" w:rsidP="00133805">
      <w:pPr>
        <w:jc w:val="both"/>
      </w:pPr>
      <w:r w:rsidRPr="00654488">
        <w:t>'Indignación' </w:t>
      </w:r>
    </w:p>
    <w:p w14:paraId="36EB6CE6" w14:textId="22861A89" w:rsidR="006F260B" w:rsidRPr="00654488" w:rsidRDefault="006F260B" w:rsidP="00133805">
      <w:pPr>
        <w:jc w:val="both"/>
      </w:pPr>
      <w:r w:rsidRPr="00654488">
        <w:t>Tras este relato, esta madre muestra su "indignación por todo este proceso que se inició en septiembre del pasado año", porque todavía, su hija sigue "sufriendo daños colaterales, sin que el sistema haga nada al respecto, cuando se están vulnerando todos los derechos que tiene a una educación con las adaptaciones correspondientes y provocando una gran desigualdad en su integración en la sociedad". </w:t>
      </w:r>
    </w:p>
    <w:p w14:paraId="0347E8F8" w14:textId="68265B36" w:rsidR="006F260B" w:rsidRPr="00654488" w:rsidRDefault="006F260B" w:rsidP="00133805">
      <w:pPr>
        <w:jc w:val="both"/>
      </w:pPr>
      <w:r w:rsidRPr="00654488">
        <w:t>Es más, la familia de la menor atisba una situación de "discriminación", manifestando la madre que, si bien agradece el nuevo escrito de la Fiscalía, se constata que dicha instancia sigue "esperando respuesta de las distintas partes" con las que ha consultado el asunto. Las gestiones, a su entender, "se están demorando, sin respuesta de la Delegación (territorial) de Educación", mientras su hija "sigue en las mismas condiciones"</w:t>
      </w:r>
      <w:r w:rsidRPr="00654488">
        <w:rPr>
          <w:vertAlign w:val="superscript"/>
        </w:rPr>
        <w:t>37</w:t>
      </w:r>
      <w:r w:rsidRPr="00654488">
        <w:t>.</w:t>
      </w:r>
    </w:p>
    <w:p w14:paraId="26B998F8" w14:textId="61E299F2" w:rsidR="006F260B" w:rsidRPr="00654488" w:rsidRDefault="006F260B" w:rsidP="00133805">
      <w:pPr>
        <w:jc w:val="both"/>
      </w:pPr>
      <w:r w:rsidRPr="00654488">
        <w:rPr>
          <w:i/>
          <w:iCs/>
        </w:rPr>
        <w:t>Denuncia 12. ASPACE denuncia la falta de apoyos adecuados a personas con grandes necesidades de apoyo para que ejerzan su derecho a la educación </w:t>
      </w:r>
      <w:r w:rsidRPr="00654488">
        <w:t> </w:t>
      </w:r>
    </w:p>
    <w:p w14:paraId="39AD8050" w14:textId="4540CC18" w:rsidR="006F260B" w:rsidRPr="00654488" w:rsidRDefault="006F260B" w:rsidP="00133805">
      <w:pPr>
        <w:jc w:val="both"/>
      </w:pPr>
      <w:r w:rsidRPr="00654488">
        <w:t>ASPACE denuncia el caso de un joven con parálisis cerebral y grandes necesidades de apoyo de Segovia que quiere cursar una formación profesional superior. La normativa no prevé la existencia ni de auxiliar técnico educativo ni asistencia personal que pueda prestarle los apoyos que necesita durante las horas lectivas, y como consecuencia no ha podido cursar este año la formación.  </w:t>
      </w:r>
    </w:p>
    <w:p w14:paraId="5020521B" w14:textId="77777777" w:rsidR="006F260B" w:rsidRPr="00654488" w:rsidRDefault="006F260B" w:rsidP="00133805">
      <w:pPr>
        <w:jc w:val="both"/>
      </w:pPr>
      <w:r w:rsidRPr="00654488">
        <w:t>También denuncia el caso de una mujer con parálisis cerebral que ha sido Premio Extraordinario de Promoción. Actualmente está cursando el Doble Grado en ADE y Economía, pero tiene que ir su madre a prestarle los apoyos a la higiene en la Universidad, puesto que no existe la cobertura de asistencia personal.  </w:t>
      </w:r>
    </w:p>
    <w:p w14:paraId="671FDA3E" w14:textId="7092A7EB" w:rsidR="006F260B" w:rsidRPr="00654488" w:rsidRDefault="006F260B" w:rsidP="00133805">
      <w:pPr>
        <w:jc w:val="both"/>
      </w:pPr>
      <w:r w:rsidRPr="00654488">
        <w:t xml:space="preserve">Al no garantizar los apoyos que necesitan las personas con grandes necesidades de apoyo, quedan excluidas del sistema general de educación por razón de su </w:t>
      </w:r>
      <w:proofErr w:type="spellStart"/>
      <w:r w:rsidRPr="00654488">
        <w:t>pluridiscapacidad</w:t>
      </w:r>
      <w:proofErr w:type="spellEnd"/>
      <w:r w:rsidRPr="00654488">
        <w:t>, vulnerándose completamente su derecho a la educación y al libre desarrollo de la personalidad. </w:t>
      </w:r>
    </w:p>
    <w:p w14:paraId="5DDC71AC" w14:textId="0C76A03A" w:rsidR="006F260B" w:rsidRPr="00654488" w:rsidRDefault="006F260B" w:rsidP="00133805">
      <w:pPr>
        <w:jc w:val="both"/>
      </w:pPr>
      <w:r w:rsidRPr="00654488">
        <w:rPr>
          <w:i/>
          <w:iCs/>
        </w:rPr>
        <w:t>Denuncia 13. El Consejo Escolar del Estado reclama que los estudiantes con discapacidad accedan a las becas del alumnado con necesidad específica de apoyo educativo</w:t>
      </w:r>
      <w:r w:rsidRPr="00654488">
        <w:t> </w:t>
      </w:r>
    </w:p>
    <w:p w14:paraId="78DB2759" w14:textId="6BF6A7DD" w:rsidR="006F260B" w:rsidRPr="00654488" w:rsidRDefault="006F260B" w:rsidP="00133805">
      <w:pPr>
        <w:jc w:val="both"/>
      </w:pPr>
      <w:r w:rsidRPr="00654488">
        <w:t xml:space="preserve">El Consejo Escolar del Estado ha reclamado que se restauren, en la convocatoria de ayudas dirigidas a alumnado que presenta una necesidad específica de apoyo educativo, las vías de </w:t>
      </w:r>
      <w:r w:rsidRPr="00654488">
        <w:lastRenderedPageBreak/>
        <w:t>acreditación antes establecidas para el acceso a la solicitud y otorgamiento de las ayudas al alumnado con necesidades educativas especiales derivadas de discapacidad. </w:t>
      </w:r>
    </w:p>
    <w:p w14:paraId="26AC2700" w14:textId="6C113A4E" w:rsidR="006F260B" w:rsidRPr="00654488" w:rsidRDefault="006F260B" w:rsidP="00133805">
      <w:pPr>
        <w:jc w:val="both"/>
      </w:pPr>
      <w:r w:rsidRPr="00654488">
        <w:t>De este modo, el órgano de participación del sector educativo pide que se posibilite la acreditación de las necesidades especiales educativas mediante informe de un equipo de orientación educativa o psicopedagógica o del departamento de orientación dependientes de la administración educativa correspondiente. </w:t>
      </w:r>
    </w:p>
    <w:p w14:paraId="61DECD7F" w14:textId="14787445" w:rsidR="006F260B" w:rsidRPr="00654488" w:rsidRDefault="006F260B" w:rsidP="00133805">
      <w:pPr>
        <w:jc w:val="both"/>
      </w:pPr>
      <w:r w:rsidRPr="00654488">
        <w:t xml:space="preserve">Así lo ha manifestado el Consejo Escolar del Estado en las nuevas propuestas de mejora presentadas en el pleno de este martes 12 de diciembre, incluidas en el Informe 2023 sobre el estado del sistema educativo, según recoge Europa </w:t>
      </w:r>
      <w:proofErr w:type="spellStart"/>
      <w:r w:rsidRPr="00654488">
        <w:t>Press</w:t>
      </w:r>
      <w:proofErr w:type="spellEnd"/>
      <w:r w:rsidRPr="00654488">
        <w:t>. </w:t>
      </w:r>
    </w:p>
    <w:p w14:paraId="7D0FB0FA" w14:textId="32AC3BA2" w:rsidR="006F260B" w:rsidRPr="00654488" w:rsidRDefault="006F260B" w:rsidP="00133805">
      <w:pPr>
        <w:jc w:val="both"/>
      </w:pPr>
      <w:r w:rsidRPr="00654488">
        <w:t>El Consejo Escolar del Estado ha respondido así a la propuesta de mejora presentada por el CERMI representado en este Consejo, que advierte que, desde el curso 2020-2021, la resolución por la que se convocan ayudas para alumnos con necesidad específica de apoyo educativo "viene causando un grave perjuicio a buena parte del alumnado con discapacidad y, muy particularmente, al que presenta una discapacidad auditiva, al establecer como criterio de acceso la acreditación de un grado de discapacidad igual o superior del 33% para poder presentar la solicitud de ayuda". </w:t>
      </w:r>
    </w:p>
    <w:p w14:paraId="5E055410" w14:textId="77777777" w:rsidR="006F260B" w:rsidRDefault="006F260B" w:rsidP="00133805">
      <w:pPr>
        <w:jc w:val="both"/>
      </w:pPr>
      <w:r w:rsidRPr="00654488">
        <w:t>El CERMI también critica que se haya suprimido como vía de acreditación el informe psicopedagógico relativo a las necesidades especiales educativas, "obviando que éstas preexisten y son independientes del grado alcanzado en la aplicación del baremo de discapacidad, cuyo objeto de valoración no es en ningún caso la necesidad educativa y de aprendizaje de los escolares". No estar en posesión de una calificación del grado de discapacidad igual o superior al 33% no puede ser causa de exclusión ni discriminación para acceder a una beca o ayuda destinada a apoyar al alumnado con necesidades educativas especiales, en este caso derivadas de discapacidad. </w:t>
      </w:r>
    </w:p>
    <w:p w14:paraId="0D76E393" w14:textId="77777777" w:rsidR="006F260B" w:rsidRPr="00654488" w:rsidRDefault="006F260B" w:rsidP="00133805">
      <w:pPr>
        <w:jc w:val="both"/>
      </w:pPr>
    </w:p>
    <w:p w14:paraId="544BAB6B" w14:textId="2A44F65E" w:rsidR="006F260B" w:rsidRPr="00654488" w:rsidRDefault="006F260B" w:rsidP="00133805">
      <w:pPr>
        <w:jc w:val="both"/>
      </w:pPr>
      <w:r w:rsidRPr="00654488">
        <w:t>Propuesta coincidente con lo reclamado por FIAPAS </w:t>
      </w:r>
    </w:p>
    <w:p w14:paraId="5F089E3A" w14:textId="2AB2D93E" w:rsidR="006F260B" w:rsidRPr="00654488" w:rsidRDefault="006F260B" w:rsidP="00133805">
      <w:pPr>
        <w:jc w:val="both"/>
      </w:pPr>
      <w:r w:rsidRPr="00654488">
        <w:t xml:space="preserve">La Confederación Española de Familias de Personas Sordas -  FIAPAS celebra esta noticia ya que es coincidente con la demanda que viene planteando hace ya tres cursos escolares, cuando identificó que parte del alumnado con sordera (especialmente, usuarios de audífonos con sorderas bilaterales moderadas y con sorderas unilaterales </w:t>
      </w:r>
      <w:proofErr w:type="spellStart"/>
      <w:r w:rsidRPr="00654488">
        <w:t>severoprofundas</w:t>
      </w:r>
      <w:proofErr w:type="spellEnd"/>
      <w:r w:rsidRPr="00654488">
        <w:t>) se estaba viendo gravemente perjudicado por esta interpretación introducida inopinadamente por el Ministerio de Educación en la convocatoria de Ayudas, lo que le ha llevado a reclamar durante este periodo de tiempo que se restituyeran los anteriores criterios de acceso a la convocatoria de ayudas para que los estudiantes con sordera puedan acceder a los recursos que precisan para hacer frente a esas necesidades educativas especiales y se les evite a las familias costear, con todo tipo de esfuerzos, estos apoyos. </w:t>
      </w:r>
    </w:p>
    <w:p w14:paraId="68AB10D4" w14:textId="77777777" w:rsidR="006F260B" w:rsidRDefault="006F260B" w:rsidP="00133805">
      <w:pPr>
        <w:jc w:val="both"/>
      </w:pPr>
      <w:r w:rsidRPr="00654488">
        <w:t>Con el testimonio de FIAPAS, el Comité Español de Representantes de Personas con Discapacidad (CERMI) también ha asumido esta reclamación en defensa de los derechos del conjunto del alumnado con necesidades educativas especiales derivadas de discapacidad que se ha visto afectado por la medida restrictiva en el acceso a las ayudas impuesta por el Ministerio. </w:t>
      </w:r>
    </w:p>
    <w:p w14:paraId="05B1753A" w14:textId="77777777" w:rsidR="006F260B" w:rsidRDefault="006F260B" w:rsidP="006F260B"/>
    <w:p w14:paraId="4A364E17" w14:textId="77777777" w:rsidR="00133805" w:rsidRDefault="00133805" w:rsidP="006F260B"/>
    <w:p w14:paraId="03EAEE3E" w14:textId="2A3C3BBF" w:rsidR="006F260B" w:rsidRDefault="00B17990" w:rsidP="00133805">
      <w:pPr>
        <w:pStyle w:val="Heading1"/>
        <w:numPr>
          <w:ilvl w:val="0"/>
          <w:numId w:val="44"/>
        </w:numPr>
      </w:pPr>
      <w:bookmarkStart w:id="16" w:name="_Toc161317317"/>
      <w:r>
        <w:lastRenderedPageBreak/>
        <w:t>LA LUCHA DE UNA MADRE POR EL DERECHO DE SU HIJA</w:t>
      </w:r>
      <w:bookmarkEnd w:id="16"/>
    </w:p>
    <w:p w14:paraId="68314A60" w14:textId="391FB596" w:rsidR="00AF61C6" w:rsidRDefault="00AF61C6" w:rsidP="00133805">
      <w:pPr>
        <w:jc w:val="both"/>
      </w:pPr>
      <w:r>
        <w:t xml:space="preserve">El CERMI ha conocido el caso de Elena, cuya madre María Isabel </w:t>
      </w:r>
      <w:proofErr w:type="spellStart"/>
      <w:r>
        <w:t>Perogil</w:t>
      </w:r>
      <w:proofErr w:type="spellEnd"/>
      <w:r>
        <w:t xml:space="preserve"> </w:t>
      </w:r>
      <w:proofErr w:type="spellStart"/>
      <w:r>
        <w:t>Sabán</w:t>
      </w:r>
      <w:proofErr w:type="spellEnd"/>
      <w:r>
        <w:t xml:space="preserve"> viene luchando porque se garantice su derecho a la educación inclusiva en un centro ordinario de educación en la provincia de Badajoz, Extremadura.</w:t>
      </w:r>
    </w:p>
    <w:p w14:paraId="45FF3D6F" w14:textId="77777777" w:rsidR="00AF61C6" w:rsidRDefault="00AF61C6" w:rsidP="00133805">
      <w:pPr>
        <w:jc w:val="both"/>
      </w:pPr>
      <w:r>
        <w:t>María Isabel ha querido prestar su testimonio, a través de una videograbación, para que sea presentado ante el Comité sobre los derechos de las personas con discapacidad.</w:t>
      </w:r>
    </w:p>
    <w:p w14:paraId="6BE4AF20" w14:textId="77777777" w:rsidR="00AF61C6" w:rsidRDefault="00AF61C6" w:rsidP="00133805">
      <w:pPr>
        <w:jc w:val="both"/>
      </w:pPr>
      <w:r>
        <w:t>A continuación, se ofrece su denuncia y luego la transcripción de su testimonio.</w:t>
      </w:r>
    </w:p>
    <w:p w14:paraId="31354062" w14:textId="781E2FE1" w:rsidR="00AF61C6" w:rsidRDefault="00AF61C6" w:rsidP="00133805">
      <w:pPr>
        <w:jc w:val="both"/>
      </w:pPr>
      <w:r>
        <w:t xml:space="preserve">“Me llamo Isabel. Soy maestra. Estoy divorciada y soy la madre de Elena. Vivimos en Fregenal de la Sierra, un pueblo del sur de Extremadura. Tiene 4.800 habitantes aproximadamente. </w:t>
      </w:r>
    </w:p>
    <w:p w14:paraId="62F3D042" w14:textId="77777777" w:rsidR="00AF61C6" w:rsidRDefault="00AF61C6" w:rsidP="00133805">
      <w:pPr>
        <w:jc w:val="both"/>
      </w:pPr>
      <w:r>
        <w:t xml:space="preserve">Las ciudades más cercanas son Badajoz y Zafra a 98 y 40 km respectivamente.  </w:t>
      </w:r>
    </w:p>
    <w:p w14:paraId="3E8959F4" w14:textId="77777777" w:rsidR="00AF61C6" w:rsidRDefault="00AF61C6" w:rsidP="00133805">
      <w:pPr>
        <w:jc w:val="both"/>
      </w:pPr>
      <w:r>
        <w:t>Elena tiene 9 años. Es una niña alegre, sociable y resiliente. Presenta un grado de dependencia III (gran dependencia), grado de discapacidad del 65%: Se ha operado de caderas en 3 ocasiones. Sus NECESIDADES DE APOYO, teniendo en cuenta los ASPECTOS DE MOVILIDAD, son:</w:t>
      </w:r>
    </w:p>
    <w:p w14:paraId="364CC7A6" w14:textId="77777777" w:rsidR="00AF61C6" w:rsidRDefault="00AF61C6" w:rsidP="00133805">
      <w:pPr>
        <w:pStyle w:val="ListParagraph"/>
        <w:numPr>
          <w:ilvl w:val="0"/>
          <w:numId w:val="40"/>
        </w:numPr>
        <w:jc w:val="both"/>
      </w:pPr>
      <w:r>
        <w:t>Monitora de comedor.</w:t>
      </w:r>
    </w:p>
    <w:p w14:paraId="3A93F542" w14:textId="77777777" w:rsidR="00AF61C6" w:rsidRDefault="00AF61C6" w:rsidP="00133805">
      <w:pPr>
        <w:pStyle w:val="ListParagraph"/>
        <w:numPr>
          <w:ilvl w:val="0"/>
          <w:numId w:val="40"/>
        </w:numPr>
        <w:jc w:val="both"/>
      </w:pPr>
      <w:r>
        <w:t xml:space="preserve">Ayudas técnicas (grúa, </w:t>
      </w:r>
      <w:proofErr w:type="spellStart"/>
      <w:r>
        <w:t>bipedestador</w:t>
      </w:r>
      <w:proofErr w:type="spellEnd"/>
      <w:r>
        <w:t xml:space="preserve"> para ponerse de pie con separación de piernas, silla ortopédica adaptada, silla de ruedas).</w:t>
      </w:r>
    </w:p>
    <w:p w14:paraId="5934C987" w14:textId="77777777" w:rsidR="00AF61C6" w:rsidRDefault="00AF61C6" w:rsidP="00133805">
      <w:pPr>
        <w:pStyle w:val="ListParagraph"/>
        <w:numPr>
          <w:ilvl w:val="0"/>
          <w:numId w:val="40"/>
        </w:numPr>
        <w:jc w:val="both"/>
      </w:pPr>
      <w:r>
        <w:t>Auxiliar Educativo a tiempo completo.</w:t>
      </w:r>
    </w:p>
    <w:p w14:paraId="5924371A" w14:textId="77777777" w:rsidR="00AF61C6" w:rsidRDefault="00AF61C6" w:rsidP="00133805">
      <w:pPr>
        <w:pStyle w:val="ListParagraph"/>
        <w:numPr>
          <w:ilvl w:val="0"/>
          <w:numId w:val="40"/>
        </w:numPr>
        <w:jc w:val="both"/>
      </w:pPr>
      <w:r>
        <w:t xml:space="preserve">Persona de apoyo a la Auxiliar Educativo para colaborar en su posicionamiento en el </w:t>
      </w:r>
      <w:proofErr w:type="spellStart"/>
      <w:r>
        <w:t>bipedestador</w:t>
      </w:r>
      <w:proofErr w:type="spellEnd"/>
      <w:r>
        <w:t>.</w:t>
      </w:r>
    </w:p>
    <w:p w14:paraId="5D62D256" w14:textId="77777777" w:rsidR="00AF61C6" w:rsidRDefault="00AF61C6" w:rsidP="00133805">
      <w:pPr>
        <w:pStyle w:val="ListParagraph"/>
        <w:numPr>
          <w:ilvl w:val="0"/>
          <w:numId w:val="40"/>
        </w:numPr>
        <w:jc w:val="both"/>
      </w:pPr>
      <w:r>
        <w:t>Cambios posturales.</w:t>
      </w:r>
    </w:p>
    <w:p w14:paraId="332C0AAE" w14:textId="77777777" w:rsidR="00AF61C6" w:rsidRDefault="00AF61C6" w:rsidP="00133805">
      <w:pPr>
        <w:pStyle w:val="ListParagraph"/>
        <w:numPr>
          <w:ilvl w:val="0"/>
          <w:numId w:val="40"/>
        </w:numPr>
        <w:jc w:val="both"/>
      </w:pPr>
      <w:r>
        <w:t>Zonas acolchadas que le permitan jugar libremente y ejercitar la musculatura.</w:t>
      </w:r>
    </w:p>
    <w:p w14:paraId="3BA27C18" w14:textId="77777777" w:rsidR="00AF61C6" w:rsidRDefault="00AF61C6" w:rsidP="00133805">
      <w:pPr>
        <w:pStyle w:val="ListParagraph"/>
        <w:numPr>
          <w:ilvl w:val="0"/>
          <w:numId w:val="40"/>
        </w:numPr>
        <w:jc w:val="both"/>
      </w:pPr>
      <w:r>
        <w:t>Fisioterapeuta.</w:t>
      </w:r>
    </w:p>
    <w:p w14:paraId="637F781D" w14:textId="77777777" w:rsidR="00AF61C6" w:rsidRDefault="00AF61C6" w:rsidP="00133805">
      <w:pPr>
        <w:pStyle w:val="ListParagraph"/>
        <w:numPr>
          <w:ilvl w:val="0"/>
          <w:numId w:val="40"/>
        </w:numPr>
        <w:jc w:val="both"/>
      </w:pPr>
      <w:r>
        <w:t>Equipo Específico de Discapacidad Motórica,</w:t>
      </w:r>
    </w:p>
    <w:p w14:paraId="2C2FD0BF" w14:textId="77777777" w:rsidR="00AF61C6" w:rsidRDefault="00AF61C6" w:rsidP="00133805">
      <w:pPr>
        <w:jc w:val="both"/>
      </w:pPr>
      <w:r>
        <w:t>Sus necesidades de apoyo, teniendo en cuenta los ASPECTOS COGNITIVOS (al no tener lenguaje verbal) son:</w:t>
      </w:r>
    </w:p>
    <w:p w14:paraId="4167EB8E" w14:textId="77777777" w:rsidR="00AF61C6" w:rsidRDefault="00AF61C6" w:rsidP="00133805">
      <w:pPr>
        <w:pStyle w:val="ListParagraph"/>
        <w:numPr>
          <w:ilvl w:val="1"/>
          <w:numId w:val="41"/>
        </w:numPr>
        <w:jc w:val="both"/>
      </w:pPr>
      <w:r>
        <w:t>Maestros especialistas.</w:t>
      </w:r>
    </w:p>
    <w:p w14:paraId="4AC47AF4" w14:textId="77777777" w:rsidR="00AF61C6" w:rsidRDefault="00AF61C6" w:rsidP="00133805">
      <w:pPr>
        <w:pStyle w:val="ListParagraph"/>
        <w:numPr>
          <w:ilvl w:val="1"/>
          <w:numId w:val="41"/>
        </w:numPr>
        <w:jc w:val="both"/>
      </w:pPr>
      <w:r>
        <w:t xml:space="preserve">La aplicación del DUA (Diseño Universal para el Aprendizaje) </w:t>
      </w:r>
    </w:p>
    <w:p w14:paraId="6EADD0B5" w14:textId="77777777" w:rsidR="00AF61C6" w:rsidRDefault="00AF61C6" w:rsidP="00133805">
      <w:pPr>
        <w:pStyle w:val="ListParagraph"/>
        <w:numPr>
          <w:ilvl w:val="1"/>
          <w:numId w:val="41"/>
        </w:numPr>
        <w:jc w:val="both"/>
      </w:pPr>
      <w:r>
        <w:t>La implementación de un SAAC (Sistema de Comunicación Alternativo y Aumentativo).</w:t>
      </w:r>
    </w:p>
    <w:p w14:paraId="1D2CA971" w14:textId="77777777" w:rsidR="00AF61C6" w:rsidRDefault="00AF61C6" w:rsidP="00133805">
      <w:pPr>
        <w:jc w:val="both"/>
      </w:pPr>
      <w:r w:rsidRPr="00090C57">
        <w:t>E</w:t>
      </w:r>
      <w:r>
        <w:t>lena</w:t>
      </w:r>
      <w:r w:rsidRPr="00090C57">
        <w:t xml:space="preserve"> ha encontrado múltiples barreras desde su escolarización:  </w:t>
      </w:r>
      <w:r>
        <w:tab/>
      </w:r>
    </w:p>
    <w:p w14:paraId="556D06ED" w14:textId="77777777" w:rsidR="00AF61C6" w:rsidRDefault="00AF61C6" w:rsidP="00133805">
      <w:pPr>
        <w:pStyle w:val="ListParagraph"/>
        <w:numPr>
          <w:ilvl w:val="1"/>
          <w:numId w:val="42"/>
        </w:numPr>
        <w:jc w:val="both"/>
      </w:pPr>
      <w:r>
        <w:t>Barreras estructurales</w:t>
      </w:r>
    </w:p>
    <w:p w14:paraId="52AF98C0" w14:textId="77777777" w:rsidR="00AF61C6" w:rsidRDefault="00AF61C6" w:rsidP="00133805">
      <w:pPr>
        <w:pStyle w:val="ListParagraph"/>
        <w:numPr>
          <w:ilvl w:val="1"/>
          <w:numId w:val="42"/>
        </w:numPr>
        <w:jc w:val="both"/>
      </w:pPr>
      <w:r>
        <w:t>Barreras a la toma de decisiones.</w:t>
      </w:r>
    </w:p>
    <w:p w14:paraId="3583D1BF" w14:textId="77777777" w:rsidR="00AF61C6" w:rsidRDefault="00AF61C6" w:rsidP="00133805">
      <w:pPr>
        <w:pStyle w:val="ListParagraph"/>
        <w:numPr>
          <w:ilvl w:val="1"/>
          <w:numId w:val="42"/>
        </w:numPr>
        <w:jc w:val="both"/>
      </w:pPr>
      <w:r>
        <w:t>Barreras a la comunicación.</w:t>
      </w:r>
    </w:p>
    <w:p w14:paraId="1D12579E" w14:textId="77777777" w:rsidR="00AF61C6" w:rsidRDefault="00AF61C6" w:rsidP="00133805">
      <w:pPr>
        <w:pStyle w:val="ListParagraph"/>
        <w:numPr>
          <w:ilvl w:val="1"/>
          <w:numId w:val="42"/>
        </w:numPr>
        <w:jc w:val="both"/>
      </w:pPr>
      <w:r>
        <w:t>Barreras a la interacción.</w:t>
      </w:r>
    </w:p>
    <w:p w14:paraId="63B809F5" w14:textId="77777777" w:rsidR="00AF61C6" w:rsidRDefault="00AF61C6" w:rsidP="00133805">
      <w:pPr>
        <w:pStyle w:val="ListParagraph"/>
        <w:numPr>
          <w:ilvl w:val="1"/>
          <w:numId w:val="42"/>
        </w:numPr>
        <w:jc w:val="both"/>
      </w:pPr>
      <w:r>
        <w:t>Barreras físicas y arquitectónicas.</w:t>
      </w:r>
    </w:p>
    <w:p w14:paraId="2662F9BC" w14:textId="77777777" w:rsidR="00AF61C6" w:rsidRDefault="00AF61C6" w:rsidP="00133805">
      <w:pPr>
        <w:pStyle w:val="ListParagraph"/>
        <w:numPr>
          <w:ilvl w:val="1"/>
          <w:numId w:val="42"/>
        </w:numPr>
        <w:jc w:val="both"/>
      </w:pPr>
      <w:r>
        <w:t>Barreras actitudinales.</w:t>
      </w:r>
    </w:p>
    <w:p w14:paraId="3E137332" w14:textId="77777777" w:rsidR="00AF61C6" w:rsidRDefault="00AF61C6" w:rsidP="00133805">
      <w:pPr>
        <w:pStyle w:val="ListParagraph"/>
        <w:numPr>
          <w:ilvl w:val="1"/>
          <w:numId w:val="42"/>
        </w:numPr>
        <w:jc w:val="both"/>
      </w:pPr>
      <w:r>
        <w:t>Barreras didácticas.</w:t>
      </w:r>
    </w:p>
    <w:p w14:paraId="59FE39F1" w14:textId="0CB4333C" w:rsidR="00AF61C6" w:rsidRDefault="00AF61C6" w:rsidP="00133805">
      <w:pPr>
        <w:jc w:val="both"/>
      </w:pPr>
      <w:r>
        <w:t xml:space="preserve">Los informes psicopedagógicos realizados se han basado en un modelo médico, centrado en las dificultades de la alumna, en lugar de un modelo social enfocado en detectar, suprimir o minimizar las barreras del contexto que dificultan el aprendizaje de los alumnos. </w:t>
      </w:r>
    </w:p>
    <w:p w14:paraId="240DBE29" w14:textId="50BA0DE7" w:rsidR="00AF61C6" w:rsidRDefault="00AF61C6" w:rsidP="00133805">
      <w:pPr>
        <w:jc w:val="both"/>
      </w:pPr>
      <w:r>
        <w:lastRenderedPageBreak/>
        <w:t xml:space="preserve">Esta situación ha supuesto para nosotras una vivencia traumática continuada hasta hoy. En el centro ven a mi hija como un problema al que, sin saber darle respuesta, han intentado apartar, mostrándonos la puerta de salida. </w:t>
      </w:r>
    </w:p>
    <w:p w14:paraId="765DEE4A" w14:textId="580847DF" w:rsidR="00AF61C6" w:rsidRDefault="00AF61C6" w:rsidP="00133805">
      <w:pPr>
        <w:jc w:val="both"/>
      </w:pPr>
      <w:r>
        <w:t xml:space="preserve">No hubiera podido superar esta situación sin el apoyo de: mi familia, la Asociación de Familias DISI (Diversidad – Sociedad Inclusiva) con sus abogados, Asociación VIVA y de Gregorio Saravia Méndez. </w:t>
      </w:r>
    </w:p>
    <w:p w14:paraId="5DE496DD" w14:textId="1E3E5324" w:rsidR="00AF61C6" w:rsidRDefault="00AF61C6" w:rsidP="00133805">
      <w:pPr>
        <w:jc w:val="both"/>
      </w:pPr>
      <w:r>
        <w:t>A pesar de las presiones, mi hija está escolarizada en 3º de E.P., en el centro público Arias Montano de nuestro pueblo.</w:t>
      </w:r>
    </w:p>
    <w:p w14:paraId="37082A8B" w14:textId="3BE6BF1B" w:rsidR="00AF61C6" w:rsidRDefault="00AF61C6" w:rsidP="00133805">
      <w:pPr>
        <w:jc w:val="both"/>
      </w:pPr>
      <w:r>
        <w:t xml:space="preserve">LA RESPUESTA INSTITUCIONAL A NIVEL AUTONÓMICO O ESTATAL ha sido: </w:t>
      </w:r>
    </w:p>
    <w:p w14:paraId="05A6A6AC" w14:textId="4C037686" w:rsidR="00AF61C6" w:rsidRDefault="00AF61C6" w:rsidP="00133805">
      <w:pPr>
        <w:jc w:val="both"/>
      </w:pPr>
      <w:r>
        <w:t xml:space="preserve">La guardería “Los Juncos” de Fregenal en la que se escolarizó a los 10 meses, no tenía los maestros especialistas, ni auxiliar educativo necesarios. </w:t>
      </w:r>
    </w:p>
    <w:p w14:paraId="00AD585D" w14:textId="169E2523" w:rsidR="00AF61C6" w:rsidRDefault="00AF61C6" w:rsidP="00133805">
      <w:pPr>
        <w:jc w:val="both"/>
      </w:pPr>
      <w:r>
        <w:t xml:space="preserve">El CEIP San Francisco de Fregenal, en el que se escolarizó a los 2 años, no tenía Auxiliar Educativo. Lo reclamamos, pero como no lo asignaban, comenzó a asistir a clase acompañada de su tía materna. Finalmente nos obligaron a abandonar el colegio para escolarizarla en otro centro de la localidad, el CEIP Arias Montano. Según la resolución de escolarización “ese centro cumple con las condiciones y cuenta con los recursos imprescindibles para responder a las necesidades educativas de la alumna y condiciona </w:t>
      </w:r>
      <w:proofErr w:type="gramStart"/>
      <w:r>
        <w:t>que</w:t>
      </w:r>
      <w:proofErr w:type="gramEnd"/>
      <w:r>
        <w:t xml:space="preserve"> en el caso de escolarizarse en un centro distinto, la Administración no garantiza los recursos educativos o servicios complementarios”. Denuncié los hechos en el periódico e inicié un contencioso administrativo. El Tribunal Superior de Justicia de Cáceres nos condenó a pagar 1.500€ en costas. </w:t>
      </w:r>
    </w:p>
    <w:p w14:paraId="15238B9B" w14:textId="77777777" w:rsidR="00AF61C6" w:rsidRDefault="00AF61C6" w:rsidP="00133805">
      <w:pPr>
        <w:jc w:val="both"/>
      </w:pPr>
      <w:r>
        <w:t xml:space="preserve">No han respetado el derecho de los alumnos a una educación inclusiva, ni mi decisión como madre a elegir centro educativo. </w:t>
      </w:r>
    </w:p>
    <w:p w14:paraId="0FAF660C" w14:textId="77777777" w:rsidR="00AF61C6" w:rsidRDefault="00AF61C6" w:rsidP="00133805">
      <w:pPr>
        <w:jc w:val="both"/>
      </w:pPr>
    </w:p>
    <w:p w14:paraId="56EA83D5" w14:textId="77777777" w:rsidR="00AF61C6" w:rsidRDefault="00AF61C6" w:rsidP="00133805">
      <w:pPr>
        <w:jc w:val="both"/>
      </w:pPr>
      <w:r>
        <w:t xml:space="preserve">A los 5 años, la orientadora planteó su escolarización en un “centro específico de Jerez de los Caballeros, a 25 km. de Fregenal en MODALIDAD COMBINADA, por contar con múltiples especialistas y recursos (Aux. Ed., FISIOTERAPEUTA).  </w:t>
      </w:r>
    </w:p>
    <w:p w14:paraId="3DA6AF88" w14:textId="17183461" w:rsidR="00AF61C6" w:rsidRDefault="00AF61C6" w:rsidP="00133805">
      <w:pPr>
        <w:jc w:val="both"/>
      </w:pPr>
      <w:r>
        <w:t xml:space="preserve">Repite el último curso de E.I. como medida extraordinaria. El EOEP propone su escolarización en el CEE.  </w:t>
      </w:r>
    </w:p>
    <w:p w14:paraId="6CE61997" w14:textId="14F506F2" w:rsidR="00AF61C6" w:rsidRDefault="00AF61C6" w:rsidP="00133805">
      <w:pPr>
        <w:jc w:val="both"/>
      </w:pPr>
      <w:r w:rsidRPr="007C3808">
        <w:t xml:space="preserve">Con 7 años, en 1º de E.P., recibo la resolución de escolarización en CEE redactada en los mismos términos que la anterior. No obstante, me comentan que respetan la libertad de elección de Centro.  </w:t>
      </w:r>
    </w:p>
    <w:p w14:paraId="5270B036" w14:textId="77777777" w:rsidR="00AF61C6" w:rsidRDefault="00AF61C6" w:rsidP="00133805">
      <w:pPr>
        <w:jc w:val="both"/>
      </w:pPr>
      <w:r>
        <w:t>Después de estos 7 años de lucha constante, CONTINÚA SIN CONTAR CON LOS RECURSOS QUE NECESITA:</w:t>
      </w:r>
    </w:p>
    <w:p w14:paraId="4D7C2E0D" w14:textId="7A727B67" w:rsidR="00AF61C6" w:rsidRDefault="00AF61C6" w:rsidP="00133805">
      <w:pPr>
        <w:jc w:val="both"/>
      </w:pPr>
      <w:r>
        <w:t xml:space="preserve">Elena necesita una MONITORA DE COMEDOR. Con 9 años han tardado </w:t>
      </w:r>
      <w:r w:rsidRPr="007C3808">
        <w:t>2 meses y medio en asignarla. Ha sido atendida por otra monitora.</w:t>
      </w:r>
    </w:p>
    <w:p w14:paraId="7743AB5D" w14:textId="7A1B0A99" w:rsidR="00AF61C6" w:rsidRDefault="00AF61C6" w:rsidP="00133805">
      <w:pPr>
        <w:jc w:val="both"/>
      </w:pPr>
      <w:r>
        <w:t xml:space="preserve">Elena necesita tener todas las AYUDAS TÉCNICAS disponibles al comenzar cada curso escolar (actualmente las tiene). </w:t>
      </w:r>
    </w:p>
    <w:p w14:paraId="1E9FB6A6" w14:textId="528C3F0C" w:rsidR="00AF61C6" w:rsidRDefault="00AF61C6" w:rsidP="00133805">
      <w:pPr>
        <w:jc w:val="both"/>
      </w:pPr>
      <w:r>
        <w:t xml:space="preserve">No obstante, con 7 años, tras la primera intervención de caderas, Elena estuvo 6 meses sin </w:t>
      </w:r>
      <w:proofErr w:type="spellStart"/>
      <w:r>
        <w:t>bipedestador</w:t>
      </w:r>
      <w:proofErr w:type="spellEnd"/>
      <w:r>
        <w:t xml:space="preserve"> en el Centro y 3 meses sin poder usarlo por falta de personal. Son necesarias 2 personas para posicionarla (auxiliar educativo y OTRA PERSONA DE APOYO). La Delegación no </w:t>
      </w:r>
      <w:r>
        <w:lastRenderedPageBreak/>
        <w:t xml:space="preserve">asignó la segunda persona. La solución la está dando el Ayuntamiento, haciendo que el Conserje haga las funciones de la persona de apoyo. </w:t>
      </w:r>
    </w:p>
    <w:p w14:paraId="49CBDE50" w14:textId="01486D0D" w:rsidR="00AF61C6" w:rsidRDefault="00AF61C6" w:rsidP="00133805">
      <w:pPr>
        <w:jc w:val="both"/>
      </w:pPr>
      <w:r>
        <w:t xml:space="preserve">Mi hija ha pasado largas temporadas en el colegio sin que nadie la CAMBIARA DE POSTURA: sentada, de pie y tumbada. </w:t>
      </w:r>
    </w:p>
    <w:p w14:paraId="2D1C74D0" w14:textId="77777777" w:rsidR="00AF61C6" w:rsidRDefault="00AF61C6" w:rsidP="00133805">
      <w:pPr>
        <w:jc w:val="both"/>
      </w:pPr>
      <w:r>
        <w:t xml:space="preserve">En caso de ausencia de la Auxiliar Educativo o del Conserje, mi hija no puede usar el </w:t>
      </w:r>
      <w:proofErr w:type="spellStart"/>
      <w:r>
        <w:t>bipedestador</w:t>
      </w:r>
      <w:proofErr w:type="spellEnd"/>
      <w:r>
        <w:t xml:space="preserve">. A los 8 años, el Ayuntamiento tardó 2 meses en contratar a este profesional. </w:t>
      </w:r>
    </w:p>
    <w:p w14:paraId="770D7D0D" w14:textId="0835569D" w:rsidR="00AF61C6" w:rsidRDefault="00AF61C6" w:rsidP="00133805">
      <w:pPr>
        <w:jc w:val="both"/>
      </w:pPr>
      <w:r>
        <w:t xml:space="preserve">Elena necesita una AUXILIAR EDUCATIVA A TIEMPO COMPLETO. Siempre ha sido compartida con otros alumnos. Además, la Delegación de Educación: </w:t>
      </w:r>
    </w:p>
    <w:p w14:paraId="575C5C6F" w14:textId="695B9975" w:rsidR="00AF61C6" w:rsidRDefault="00AF61C6" w:rsidP="00133805">
      <w:pPr>
        <w:jc w:val="both"/>
      </w:pPr>
      <w:r>
        <w:t>NUNCA HA CUBIERTO SUS AUSENCIAS. En estos casos, el equipo directivo contacta conmigo pidiéndome que vaya yo o envíe a una persona externa para desempeñar sus funciones (alimentación, cambios posturales, cambio de pañal).</w:t>
      </w:r>
    </w:p>
    <w:p w14:paraId="0D5300F8" w14:textId="77777777" w:rsidR="00AF61C6" w:rsidRDefault="00AF61C6" w:rsidP="00133805">
      <w:pPr>
        <w:jc w:val="both"/>
      </w:pPr>
      <w:r>
        <w:t>En las EXCURSIONES facilitan autobús adaptado, pero no le amplían el horario a la Auxiliar Educativa para que acompañe a Elena, imposibilitando su asistencia.</w:t>
      </w:r>
    </w:p>
    <w:p w14:paraId="1FB4C1AA" w14:textId="68651075" w:rsidR="00AF61C6" w:rsidRDefault="00AF61C6" w:rsidP="00133805">
      <w:pPr>
        <w:jc w:val="both"/>
      </w:pPr>
      <w:r>
        <w:t xml:space="preserve">Desde los 3 años no le han proporcionado ZONAS ACOLCHADAS en las que Elena pueda desplazarse libremente aprovechando momentos como el recreo, las clases de educación física o música.  </w:t>
      </w:r>
    </w:p>
    <w:p w14:paraId="78A3361F" w14:textId="5B97C4C8" w:rsidR="00AF61C6" w:rsidRDefault="00AF61C6" w:rsidP="00133805">
      <w:pPr>
        <w:jc w:val="both"/>
      </w:pPr>
      <w:r>
        <w:t xml:space="preserve">No hay un FISIOTERAPEUTA que oriente a los maestros especialistas en los ejercicios necesarios a realizar. </w:t>
      </w:r>
    </w:p>
    <w:p w14:paraId="0F34478D" w14:textId="103BA78F" w:rsidR="00AF61C6" w:rsidRDefault="00AF61C6" w:rsidP="00133805">
      <w:pPr>
        <w:jc w:val="both"/>
      </w:pPr>
      <w:r>
        <w:t>En Extremadura no hay un EQUIPO DE ORIENTACIÓN ESPECÍFICO DE DISCAPACIDAD MOTORA. Por este motivo, estas tareas las realizan los técnicos de ASPACEBA Zafra, donde Elena recibe fisioterapia y logopedia 2 veces en semana.</w:t>
      </w:r>
    </w:p>
    <w:p w14:paraId="63A9A444" w14:textId="77777777" w:rsidR="00AF61C6" w:rsidRDefault="00AF61C6" w:rsidP="00133805">
      <w:pPr>
        <w:jc w:val="both"/>
      </w:pPr>
      <w:r w:rsidRPr="00202FD3">
        <w:t>Dada la escasa ayuda educativa recibida en el colegio, cuando Elena tenía 8 años, solicité Consejería de Sanidad (Sección de Dependencia de Zafra)</w:t>
      </w:r>
      <w:r>
        <w:t xml:space="preserve"> a figura del ASISTENTE PERSONAL que funciona en la Comunidad Valenciana, pero en Extremadura aún no está desarrollada. </w:t>
      </w:r>
    </w:p>
    <w:p w14:paraId="7E0FBFCF" w14:textId="77777777" w:rsidR="00AF61C6" w:rsidRDefault="00AF61C6" w:rsidP="00133805">
      <w:pPr>
        <w:jc w:val="both"/>
      </w:pPr>
      <w:r>
        <w:t xml:space="preserve">Las DEPENDENCIAS DEL COLEGIO DEBERÍAN SER ACCESIBLES (incluyendo el cuarto de baño) en todas sus plantas mediante ascensor o plataforma elevadora. </w:t>
      </w:r>
    </w:p>
    <w:p w14:paraId="3D3E52BF" w14:textId="77777777" w:rsidR="00AF61C6" w:rsidRDefault="00AF61C6" w:rsidP="00133805">
      <w:pPr>
        <w:jc w:val="both"/>
      </w:pPr>
      <w:r>
        <w:t>Cada curso, desde los 2 años llevo RECLAMANDO estos aspectos al colegio, Inspección, Delegación Provincial, entre otros organismos, de la Junta de Extremadura SIN LOGRAR UNA SOLUCIÓN DEFINITIVA.</w:t>
      </w:r>
    </w:p>
    <w:p w14:paraId="69440657" w14:textId="265E71AC" w:rsidR="00AF61C6" w:rsidRDefault="00AF61C6" w:rsidP="00133805">
      <w:pPr>
        <w:jc w:val="both"/>
      </w:pPr>
      <w:r>
        <w:t xml:space="preserve">Me he dirigido al MINISTERIO DE EDUCACIÓN, donde archivan mi solicitud e informan a la unidad competente de la Consejería de Educación de la Junta de Extremadura para que me de contestación.  </w:t>
      </w:r>
    </w:p>
    <w:p w14:paraId="71B43302" w14:textId="77777777" w:rsidR="00AF61C6" w:rsidRDefault="00AF61C6" w:rsidP="00133805">
      <w:pPr>
        <w:jc w:val="both"/>
      </w:pPr>
      <w:r>
        <w:t xml:space="preserve">La OADIS (Ministerio de Derechos Sociales, Consumo y Agenda 2030) reconoce las vulneraciones que la Administración comete, pero finalmente procede igual que el Ministerio de Educación e informa de que cabe la posibilidad de presentar una demanda en vía judicial. Después de mi experiencia en el contencioso administrativo, descarto esta opción. Los derechos están reconocidos, lo que fracasa actualmente es su aplicación. </w:t>
      </w:r>
    </w:p>
    <w:p w14:paraId="2915DA26" w14:textId="77777777" w:rsidR="00AF61C6" w:rsidRDefault="00AF61C6" w:rsidP="00133805">
      <w:pPr>
        <w:jc w:val="both"/>
      </w:pPr>
      <w:r>
        <w:t>El DEFENSOR DEL PUEBLO, recomienda a la Consejería: la dotación de equipamiento específico (</w:t>
      </w:r>
      <w:proofErr w:type="spellStart"/>
      <w:r>
        <w:t>bipedestador</w:t>
      </w:r>
      <w:proofErr w:type="spellEnd"/>
      <w:r>
        <w:t xml:space="preserve">), el cumplimiento de los criterios de accesibilidad universal, adoptar las iniciativas necesarias para el incremento y la mejora continua de los recursos personales de los colegios </w:t>
      </w:r>
      <w:r>
        <w:lastRenderedPageBreak/>
        <w:t>públicos para la atención de su alumnado de necesidades educativas especiales. Traslada la necesidad de acometer la instalación de un ascensor y de zonas acolchadas para jugar, y la búsqueda de soluciones en aquellos casos en los que no sea posible la sustitución del personal no docente que la asiste con la inmediatez necesaria.</w:t>
      </w:r>
    </w:p>
    <w:p w14:paraId="465EB866" w14:textId="77777777" w:rsidR="00AF61C6" w:rsidRDefault="00AF61C6" w:rsidP="00133805">
      <w:pPr>
        <w:jc w:val="both"/>
      </w:pPr>
      <w:r>
        <w:t xml:space="preserve">Gracias a su mediación, Prestaciones Sanitarias, tras desestimarlo, me abonó el importe íntegro del SAAC de Elena. Está valorado en 5.221,04€. </w:t>
      </w:r>
    </w:p>
    <w:p w14:paraId="3AD4FDAB" w14:textId="77777777" w:rsidR="00AF61C6" w:rsidRDefault="00AF61C6" w:rsidP="00133805">
      <w:pPr>
        <w:jc w:val="both"/>
      </w:pPr>
    </w:p>
    <w:p w14:paraId="18145015" w14:textId="77777777" w:rsidR="00AF61C6" w:rsidRDefault="00AF61C6" w:rsidP="00133805">
      <w:pPr>
        <w:jc w:val="both"/>
      </w:pPr>
      <w:r>
        <w:t>En resumen: todo queda en informes y recomendaciones que NO OBLIGAN A SU CUMPLIMIENTO. Mientras el tiempo pasa para mi hija, sin que le den la atención que merece y necesita. Esta situación ha supuesto una vivencia traumática, con desgaste físico y mental, pérdida de tiempo y dinero.</w:t>
      </w:r>
    </w:p>
    <w:p w14:paraId="5E50E9A1" w14:textId="77777777" w:rsidR="00AF61C6" w:rsidRDefault="00AF61C6" w:rsidP="00133805">
      <w:pPr>
        <w:jc w:val="both"/>
      </w:pPr>
    </w:p>
    <w:p w14:paraId="15866750" w14:textId="2B9C4DB9" w:rsidR="00AF61C6" w:rsidRDefault="00AF61C6" w:rsidP="00133805">
      <w:pPr>
        <w:jc w:val="both"/>
      </w:pPr>
      <w:r>
        <w:t xml:space="preserve">LA RESPUESTA OFRECIDA DESDE LOS CENTROS EDUCATIVOS A LOS QUE ELENA HA ASISTIDO HA SIDO LA SIGUIENTE:  </w:t>
      </w:r>
    </w:p>
    <w:p w14:paraId="6036128C" w14:textId="77777777" w:rsidR="00AF61C6" w:rsidRDefault="00AF61C6" w:rsidP="00133805">
      <w:pPr>
        <w:jc w:val="both"/>
      </w:pPr>
      <w:r>
        <w:t xml:space="preserve">Desde el CEIP Arias Montano no han implementado con Elena ningún SAAC. A los 6 años, Soraya Muñoz, especialista en SAAC de BJ Adaptaciones realizó, a petición de la familia, la valoración e informe de tecnología de apoyo, determinando que “el acceso preferente de Elena es mirada”.  Elena accede a su SAAC a través de un sensor de mirada. </w:t>
      </w:r>
    </w:p>
    <w:p w14:paraId="5F996B58" w14:textId="6F264E72" w:rsidR="00AF61C6" w:rsidRDefault="00AF61C6" w:rsidP="00133805">
      <w:pPr>
        <w:jc w:val="both"/>
      </w:pPr>
      <w:r>
        <w:t xml:space="preserve">El claustro de profesores realizó ese año una FORMACIÓN con Soraya en GRID 3, (software que utiliza Elena para comunicarse y aprender).  </w:t>
      </w:r>
    </w:p>
    <w:p w14:paraId="7C705C14" w14:textId="31A05695" w:rsidR="00AF61C6" w:rsidRDefault="00AF61C6" w:rsidP="00133805">
      <w:pPr>
        <w:jc w:val="both"/>
      </w:pPr>
      <w:r>
        <w:t xml:space="preserve">Desde los 7 años hasta ahora, el equipo docente CONTINÚA SIN DESCARGAR Y/O CREAR CONTENIDOS CURRICULARES EN EL SAAC: GRID 3 de mi hija, elaborando escenas visuales en formato digital, utilizando los libros del curso en el que se encuentra escolarizada (al igual que el resto de sus compañeros), adaptándolos a sus características. </w:t>
      </w:r>
    </w:p>
    <w:p w14:paraId="1C73C631" w14:textId="05232DCA" w:rsidR="00AF61C6" w:rsidRDefault="00AF61C6" w:rsidP="00133805">
      <w:pPr>
        <w:jc w:val="both"/>
      </w:pPr>
      <w:r>
        <w:t xml:space="preserve">NO NOS ENVÍAN TAREA PARA REALIZAR EN CASA como al resto de sus compañeros. Me informan cuando pregunto para intentar incluir (yo o la maestra de apoyo domiciliario) contenido curricular en su SAAC. </w:t>
      </w:r>
    </w:p>
    <w:p w14:paraId="2086F708" w14:textId="77777777" w:rsidR="00AF61C6" w:rsidRDefault="00AF61C6" w:rsidP="00133805">
      <w:pPr>
        <w:jc w:val="both"/>
      </w:pPr>
      <w:r>
        <w:t>Elena tiene una ACI (ADAPTACIÓN CURRICULAR SIGNIFICATIVA), centrada en el 1er ciclo de Educación Infantil desde su escolarización en 3 años.</w:t>
      </w:r>
    </w:p>
    <w:p w14:paraId="74BFAE57" w14:textId="77777777" w:rsidR="00AF61C6" w:rsidRDefault="00AF61C6" w:rsidP="00133805">
      <w:pPr>
        <w:jc w:val="both"/>
      </w:pPr>
      <w:r>
        <w:t xml:space="preserve">SUS CALIFICACIONES SIEMPRE HAN SIDO NEGATIVAS. En el boletín puede leerse: * ACS: una calificación positiva en esta área o materia con ACS indica un progreso positivo en la AC, pero no supone en ningún caso la superación del nivel curricular de su curso de referencia.  </w:t>
      </w:r>
    </w:p>
    <w:p w14:paraId="52232BFA" w14:textId="2BB6212B" w:rsidR="00AF61C6" w:rsidRDefault="00AF61C6" w:rsidP="00133805">
      <w:pPr>
        <w:jc w:val="both"/>
      </w:pPr>
      <w:r>
        <w:t xml:space="preserve">A pesar de estos resultados prácticamente no se realizan REUNIONES PERIÓDICAS DE COORDINACIÓN por parte de la orientadora, tutora y especialistas con la familia, y cuando se producen suele ser a petición de la familia. </w:t>
      </w:r>
    </w:p>
    <w:p w14:paraId="2A5B058A" w14:textId="77777777" w:rsidR="00AF61C6" w:rsidRDefault="00AF61C6" w:rsidP="00133805">
      <w:pPr>
        <w:jc w:val="both"/>
      </w:pPr>
      <w:r>
        <w:t xml:space="preserve">Mi hija tiene derecho a pertenecer, a participar y a tener logros. Me ha costado que pertenezca, pero por ahora NO PARTICIPA, NI TIENE LOGROS. </w:t>
      </w:r>
    </w:p>
    <w:p w14:paraId="00F0524F" w14:textId="77777777" w:rsidR="00AF61C6" w:rsidRDefault="00AF61C6" w:rsidP="00133805">
      <w:pPr>
        <w:jc w:val="both"/>
      </w:pPr>
      <w:r>
        <w:t xml:space="preserve">Los profesionales del Centro necesitan recibir FORMACIÓN CONTINUADA teórica y sobre todo práctica sobre: los derechos de las personas con discapacidad, </w:t>
      </w:r>
      <w:proofErr w:type="spellStart"/>
      <w:r>
        <w:t>Grid</w:t>
      </w:r>
      <w:proofErr w:type="spellEnd"/>
      <w:r>
        <w:t xml:space="preserve"> 3 y DUA (Diseño Universal para el aprendizaje).</w:t>
      </w:r>
    </w:p>
    <w:p w14:paraId="1E9245A4" w14:textId="77777777" w:rsidR="00AF61C6" w:rsidRDefault="00AF61C6" w:rsidP="00133805">
      <w:pPr>
        <w:jc w:val="both"/>
      </w:pPr>
    </w:p>
    <w:p w14:paraId="6C866D1C" w14:textId="77777777" w:rsidR="00AF61C6" w:rsidRDefault="00AF61C6" w:rsidP="00133805">
      <w:pPr>
        <w:jc w:val="both"/>
      </w:pPr>
      <w:r w:rsidRPr="00202FD3">
        <w:t>Por todo ello, SOLICITO AL COMITÉ DE LA ONU que intervenga para:</w:t>
      </w:r>
    </w:p>
    <w:p w14:paraId="3FC77D41" w14:textId="13F150D1" w:rsidR="00AF61C6" w:rsidRDefault="00AF61C6" w:rsidP="00133805">
      <w:pPr>
        <w:jc w:val="both"/>
      </w:pPr>
      <w:r w:rsidRPr="00202FD3">
        <w:t>obligar a las AUTORIDADES ESPAÑOLAS CON COMPETENCIA EN LA MATERIA, al cumplimiento y respeto de los derechos reconocidos en la convención de las personas con discapacidad,</w:t>
      </w:r>
      <w:r>
        <w:t xml:space="preserve"> guiarlas en su aplicación y establecer consecuencias en caso de incumplimiento (sanciones para la Administración e indemnizaciones a las personas afectadas). </w:t>
      </w:r>
    </w:p>
    <w:p w14:paraId="69DDFCDD" w14:textId="42C8299D" w:rsidR="00AF61C6" w:rsidRDefault="00AF61C6" w:rsidP="00133805">
      <w:pPr>
        <w:jc w:val="both"/>
      </w:pPr>
      <w:r>
        <w:t>Familias extremeñas y españolas, como la mía, no podemos seguir</w:t>
      </w:r>
      <w:r w:rsidRPr="00202FD3">
        <w:t xml:space="preserve"> </w:t>
      </w:r>
      <w:r>
        <w:t xml:space="preserve">desamparadas y sufriendo este tipo de vulneraciones. </w:t>
      </w:r>
    </w:p>
    <w:p w14:paraId="043A979C" w14:textId="77777777" w:rsidR="00AF61C6" w:rsidRDefault="00AF61C6" w:rsidP="00133805">
      <w:pPr>
        <w:jc w:val="both"/>
      </w:pPr>
      <w:r>
        <w:t>Gracias por darme la oportunidad de exponer nuestro caso. Reciban un cordial saludo.”</w:t>
      </w:r>
    </w:p>
    <w:p w14:paraId="56D6EFAC" w14:textId="77777777" w:rsidR="00AF61C6" w:rsidRDefault="00AF61C6" w:rsidP="00133805">
      <w:pPr>
        <w:jc w:val="both"/>
      </w:pPr>
    </w:p>
    <w:p w14:paraId="0EB57593" w14:textId="77777777" w:rsidR="00AF61C6" w:rsidRDefault="00AF61C6" w:rsidP="00133805">
      <w:pPr>
        <w:jc w:val="both"/>
      </w:pPr>
      <w:r w:rsidRPr="00AA2B1E">
        <w:t>TESTIMONIO DE UNA MADRE LUCHANDO POR EL DERECHO DE SU HIJA A LA EDUCACIÓN</w:t>
      </w:r>
    </w:p>
    <w:p w14:paraId="626C44F1" w14:textId="77777777" w:rsidR="00AF61C6" w:rsidRPr="00AA2B1E" w:rsidRDefault="00AF61C6" w:rsidP="00133805">
      <w:pPr>
        <w:jc w:val="both"/>
      </w:pPr>
    </w:p>
    <w:p w14:paraId="6CC4539A" w14:textId="77777777" w:rsidR="00AF61C6" w:rsidRDefault="00AF61C6" w:rsidP="00133805">
      <w:pPr>
        <w:jc w:val="both"/>
      </w:pPr>
      <w:r w:rsidRPr="00AA2B1E">
        <w:rPr>
          <w:b/>
          <w:bCs/>
        </w:rPr>
        <w:t>Fuente</w:t>
      </w:r>
      <w:r w:rsidRPr="00AA2B1E">
        <w:t xml:space="preserve">: transcripción de las palabras de María Isabel </w:t>
      </w:r>
      <w:proofErr w:type="spellStart"/>
      <w:r w:rsidRPr="00AA2B1E">
        <w:t>Perogil</w:t>
      </w:r>
      <w:proofErr w:type="spellEnd"/>
      <w:r w:rsidRPr="00AA2B1E">
        <w:t xml:space="preserve"> </w:t>
      </w:r>
      <w:proofErr w:type="spellStart"/>
      <w:r w:rsidRPr="00AA2B1E">
        <w:t>Sabán</w:t>
      </w:r>
      <w:proofErr w:type="spellEnd"/>
      <w:r w:rsidRPr="00AA2B1E">
        <w:t xml:space="preserve"> incluidas en la videograbación en la que cuenta cómo se vulnera el derecho a la educación inclusiva de su hija Elena  </w:t>
      </w:r>
    </w:p>
    <w:p w14:paraId="67CEAAE6" w14:textId="7E7F17E3" w:rsidR="00AF61C6" w:rsidRDefault="00AF61C6" w:rsidP="00133805">
      <w:pPr>
        <w:jc w:val="both"/>
      </w:pPr>
      <w:r w:rsidRPr="00AA2B1E">
        <w:br/>
        <w:t xml:space="preserve">“Me llamo Isabel. Soy maestra, estoy divorciada y soy la mamá de </w:t>
      </w:r>
      <w:r>
        <w:t>E</w:t>
      </w:r>
      <w:r w:rsidRPr="00AA2B1E">
        <w:t xml:space="preserve">lena. Las dos vivimos en Fregenal de la Sierra, un pueblo del sur de Extremadura. Mi hija, actualmente, tiene nueve años. Es alegre, sociable y resiliente. Presenta una gran dependencia y grado de discapacidad al 65%. Helena es una niña que se desplaza en silla de ruedas y que se ha operado de caderas en tres ocasiones. Tiene unas necesidades para su movilidad que son ayudas técnicas de diferentes tipos, como pueden ser grúa, </w:t>
      </w:r>
      <w:proofErr w:type="spellStart"/>
      <w:r w:rsidRPr="00AA2B1E">
        <w:t>bipedestador</w:t>
      </w:r>
      <w:proofErr w:type="spellEnd"/>
      <w:r w:rsidRPr="00AA2B1E">
        <w:t xml:space="preserve">, que es para ponerse de pie, silla de ruedas, silla adaptada. Necesita una auxiliar educativa a tiempo completo, dada su gran dependencia. </w:t>
      </w:r>
      <w:proofErr w:type="gramStart"/>
      <w:r w:rsidRPr="00AA2B1E">
        <w:t>Y</w:t>
      </w:r>
      <w:proofErr w:type="gramEnd"/>
      <w:r w:rsidRPr="00AA2B1E">
        <w:t xml:space="preserve"> además, necesita una persona que apoye a esta auxiliar educativa para posicionarla en el </w:t>
      </w:r>
      <w:proofErr w:type="spellStart"/>
      <w:r w:rsidRPr="00AA2B1E">
        <w:t>bipedestador</w:t>
      </w:r>
      <w:proofErr w:type="spellEnd"/>
      <w:r w:rsidRPr="00AA2B1E">
        <w:t>. Necesita cambios posturales y zonas acolchadas. Y ahora, para su aprendizaje, ella no tiene lenguaje verbal, entonces, necesita un sistema de comunicación alternativo y aumentativo que maneja con la mirada. Necesita la aplicación del DUA, Diseño Universal del Aprendizaje y maestros especialistas. Pues desde el inicio de su escolarización Helena ha encontrado múltiples barreras. La primera que recuerdo es cuando escolaricé a Helena en la guardería con menos de un año y no tenía los maestros especialistas necesarios.  </w:t>
      </w:r>
    </w:p>
    <w:p w14:paraId="2CB9F9AD" w14:textId="75AC232F" w:rsidR="00AF61C6" w:rsidRDefault="00AF61C6" w:rsidP="00133805">
      <w:pPr>
        <w:jc w:val="both"/>
      </w:pPr>
      <w:r w:rsidRPr="00AA2B1E">
        <w:br/>
        <w:t xml:space="preserve">Y </w:t>
      </w:r>
      <w:r>
        <w:t>E</w:t>
      </w:r>
      <w:r w:rsidRPr="00AA2B1E">
        <w:t xml:space="preserve">lena tenía una discapacidad ya desde el nacimiento. Ruego lean, de todas formas, el informe detallado que ha entregado el Gregorio, porque, claro, en esta exposición me da muy poco tiempo a explicar todo por lo que hemos tenido que atravesar. Y eso es importante. Durante estos siete años de escolarización se han vulnerado reiteradamente sus derechos. Me he dirigido, sobre todo cuando empezó su escolaridad en el colegio público San Francisco, a innumerables organismos, entre ellos los relacionados con la Junta de Extremadura, el Ministerio, OADIS y el defensor del pueblo. A los dos años nos mandaron de un centro en el que estaba escolarizada a otro, al que está actualmente, a Arias Montano. Y por tres años me han presionado para que la niña se fuera a un centro de educación especial. Te sientes, pues eso, que se están vulnerando tus derechos, que te estás </w:t>
      </w:r>
      <w:proofErr w:type="gramStart"/>
      <w:r w:rsidRPr="00AA2B1E">
        <w:t>chocando contra</w:t>
      </w:r>
      <w:proofErr w:type="gramEnd"/>
      <w:r w:rsidRPr="00AA2B1E">
        <w:t xml:space="preserve"> un muro, que es un desgaste físico, mental, económico y de tiempo muy importante, del cual yo he seguido hacia adelante, </w:t>
      </w:r>
      <w:r w:rsidRPr="00AA2B1E">
        <w:lastRenderedPageBreak/>
        <w:t>pero hay muchas familias que se quedan atrás, porque desde primera hora lo que hacen es abrirte la puerta, o sea, te están señalando la puerta de salida para que te vayas del centro ordinario a un centro de educación especial. </w:t>
      </w:r>
      <w:r>
        <w:tab/>
      </w:r>
      <w:r w:rsidRPr="00AA2B1E">
        <w:t> </w:t>
      </w:r>
    </w:p>
    <w:p w14:paraId="6E9DC8C2" w14:textId="4A8A0A4D" w:rsidR="00AF61C6" w:rsidRDefault="00AF61C6" w:rsidP="00133805">
      <w:pPr>
        <w:jc w:val="both"/>
      </w:pPr>
      <w:r w:rsidRPr="00AA2B1E">
        <w:br/>
        <w:t>Y hay mucha gente, muchas familias, que deciden irse porque el agotamiento no lo aguantan. Yo he tirado hacia adelante porque estoy convencida de que el derecho de Helena es estar escolarizada, igual que el resto de sus compañeros, en un centro ordinario en su pueblo y no tiene por qué irse a ningún centro de educación especial a 25 kilómetros de Fregenal de la Sierra. Yo no he tenido la ilusión que han tenido…, y además como maestra me hubiera gustado, me hubiera encantado, llevar a mi hija al colegio y haberlo disfrutado, ver a mi niña cómo aprende, como los demás, y no verme sometida a esta presión. La niña la han visto desde el principio como un problema al que no han sabido darle solución. Y como no han sabido darle solución, ¿qué es lo mejor y lo más fácil? Mandarla a un centro de educación especial. Y es que eso no es, porque mi hija tiene derecho, igual que todos los que están allí escolarizados, a estar ahí en su colegio, al colegio de su pueblo, con los demás compañeritos de su edad. Insistir, por ejemplo, en que la Convención de los Derechos de las Personas con Discapacidad, si no recuerdo mal, se ratificó por España en el 2008. </w:t>
      </w:r>
      <w:r>
        <w:tab/>
      </w:r>
      <w:r w:rsidRPr="00AA2B1E">
        <w:t> </w:t>
      </w:r>
      <w:r w:rsidRPr="00AA2B1E">
        <w:br/>
        <w:t>Han pasado 16 años. Y eso, que está muy bien, queda muy bien en papel, pero como no hay obligación por las autoridades española a cumplirla, no hay sanciones, no hay indemnizaciones, pues pelillos a la mar. Es decir, no hay consecuencias, no hay consecuencias y entonces ya está, seguimos sufriendo las vulneraciones las familias y así sigue. Hasta que no haya una consecuencia, indemnizaciones y sanciones, yo creo que esto no va a cambiar. Familias extremeñas y españolas como la mía, no podemos seguir desamparadas y sufriendo este tipo de vulneraciones. Gracias por darme la oportunidad de exponer nuestro caso. Reciban un cordial saludo.” </w:t>
      </w:r>
    </w:p>
    <w:p w14:paraId="1B80304B" w14:textId="77777777" w:rsidR="00AF61C6" w:rsidRDefault="00AF61C6" w:rsidP="00133805">
      <w:pPr>
        <w:jc w:val="both"/>
      </w:pPr>
    </w:p>
    <w:p w14:paraId="0D5F3610" w14:textId="4C40C9FA" w:rsidR="00AF61C6" w:rsidRDefault="00AF61C6" w:rsidP="00133805">
      <w:pPr>
        <w:pStyle w:val="Heading1"/>
        <w:numPr>
          <w:ilvl w:val="0"/>
          <w:numId w:val="44"/>
        </w:numPr>
      </w:pPr>
      <w:bookmarkStart w:id="17" w:name="_Toc161317318"/>
      <w:r>
        <w:t>RECOMENDACIONES Y PROPUESTAS DE MEJORA</w:t>
      </w:r>
      <w:bookmarkEnd w:id="17"/>
    </w:p>
    <w:p w14:paraId="6C1816F5" w14:textId="77777777" w:rsidR="00AF61C6" w:rsidRDefault="00AF61C6" w:rsidP="00AF61C6">
      <w:pPr>
        <w:pStyle w:val="ListParagraph"/>
      </w:pPr>
    </w:p>
    <w:p w14:paraId="6D52475F" w14:textId="2EC94CF5" w:rsidR="00AF61C6" w:rsidRDefault="00AF61C6" w:rsidP="00133805">
      <w:pPr>
        <w:pStyle w:val="ListParagraph"/>
        <w:numPr>
          <w:ilvl w:val="0"/>
          <w:numId w:val="43"/>
        </w:numPr>
        <w:jc w:val="both"/>
      </w:pPr>
      <w:r>
        <w:t>Las Administraciones deben liderar en colaboración con el alumnado, docentes, familias y sociedad civil un relato claro y optimista sobre el significado e implicaciones de la educación inclusiva. El progreso hacia la educación inclusiva debe abordarse desde el diálogo, el sosiego y el encuentro, precisamente porque nos jugamos el derecho a la educación de todas las personas. En estos procesos deben estar incluidas todas las voces de la comunidad educativa.</w:t>
      </w:r>
    </w:p>
    <w:p w14:paraId="6B9E44A5" w14:textId="77777777" w:rsidR="00AF61C6" w:rsidRDefault="00AF61C6" w:rsidP="00133805">
      <w:pPr>
        <w:pStyle w:val="ListParagraph"/>
        <w:jc w:val="both"/>
      </w:pPr>
    </w:p>
    <w:p w14:paraId="7E49743E" w14:textId="77777777" w:rsidR="00AF61C6" w:rsidRDefault="00AF61C6" w:rsidP="00133805">
      <w:pPr>
        <w:pStyle w:val="ListParagraph"/>
        <w:numPr>
          <w:ilvl w:val="0"/>
          <w:numId w:val="43"/>
        </w:numPr>
        <w:jc w:val="both"/>
      </w:pPr>
      <w:r>
        <w:t>Desde CERMI hemos observado</w:t>
      </w:r>
      <w:r w:rsidRPr="00CE7F4E">
        <w:t xml:space="preserve"> que una deficiente comunicación entre las familias y los docentes repercute en el alumnado, principal perjudicado por esta falta de entendimiento. Por ello, es preciso subrayar que la información y sensibilización sobre las iniciativas y medidas educativas adoptadas por parte de los centros docentes debe ser una de las claves para paliar la normal preocupación de las familias sobre el proceso evolutivo de sus hijos y lograr, en un clima de confianza, la máxima colaboración e interacción con los agentes educativos. </w:t>
      </w:r>
    </w:p>
    <w:p w14:paraId="658A035F" w14:textId="77777777" w:rsidR="00AF61C6" w:rsidRDefault="00AF61C6" w:rsidP="00133805">
      <w:pPr>
        <w:pStyle w:val="ListParagraph"/>
        <w:jc w:val="both"/>
      </w:pPr>
    </w:p>
    <w:p w14:paraId="2011CA49" w14:textId="77777777" w:rsidR="00AF61C6" w:rsidRDefault="00AF61C6" w:rsidP="00133805">
      <w:pPr>
        <w:pStyle w:val="ListParagraph"/>
        <w:jc w:val="both"/>
      </w:pPr>
    </w:p>
    <w:p w14:paraId="474B4CAC" w14:textId="7D278611" w:rsidR="00AF61C6" w:rsidRDefault="00AF61C6" w:rsidP="00133805">
      <w:pPr>
        <w:pStyle w:val="ListParagraph"/>
        <w:numPr>
          <w:ilvl w:val="0"/>
          <w:numId w:val="43"/>
        </w:numPr>
        <w:jc w:val="both"/>
      </w:pPr>
      <w:r>
        <w:t xml:space="preserve">Las acciones y programas educativos deben ser más preventivos que paliativos. En este sentido, deben darse pasos en la búsqueda de otros modelos de financiación abordados </w:t>
      </w:r>
      <w:r>
        <w:lastRenderedPageBreak/>
        <w:t>desde un enfoque inclusivo, es decir, en base a las necesidades de apoyo de todo el alumnado, sin excepciones. Es imprescindible destinar una mayor inversión educativa a la trasformación de los centros y espacios escolares para que acojan y respondan con equidad a la diversidad del alumnado, poniendo el foco en la accesibilidad universal y en los apoyos humanos y tecnológicos que precisa una escuela inclusiva.</w:t>
      </w:r>
    </w:p>
    <w:p w14:paraId="60DB46DF" w14:textId="77777777" w:rsidR="00AF61C6" w:rsidRDefault="00AF61C6" w:rsidP="00133805">
      <w:pPr>
        <w:pStyle w:val="ListParagraph"/>
        <w:jc w:val="both"/>
      </w:pPr>
    </w:p>
    <w:p w14:paraId="7C0DA6C7" w14:textId="77777777" w:rsidR="00AF61C6" w:rsidRDefault="00AF61C6" w:rsidP="00133805">
      <w:pPr>
        <w:pStyle w:val="ListParagraph"/>
        <w:numPr>
          <w:ilvl w:val="0"/>
          <w:numId w:val="43"/>
        </w:numPr>
        <w:jc w:val="both"/>
      </w:pPr>
      <w:r w:rsidRPr="0081232F">
        <w:t>Los objetivos principales de la inclusión educativa son conseguir que todo</w:t>
      </w:r>
      <w:r>
        <w:t xml:space="preserve"> el alumnado</w:t>
      </w:r>
      <w:r w:rsidRPr="0081232F">
        <w:t xml:space="preserve"> mejore sus aprendizajes de acuerdo con sus posibilidades y puedan participar en actividades compartidas. Pero estos objetivos no pueden centrarse exclusivamente en el aprendizaje a través de las tareas en el aula, pues existen otro tipo de actividades en el ámbito escolar, que pueden llegar a tener un papel importante en su educación en cuanto que favorecen la convivencia de los alumnos con más dificultades. Sobre este aspecto interesa recordar que la Convención contempla el derecho de esas personas a participar en la vida cultural y en las actividades recreativas, exigiendo a los Estados parte que garanticen su ejercicio, adoptando, entre otras, medidas para «asegurar que los niños y las niñas con discapacidad tengan igual acceso con los demás niños y niñas a la participación en actividades lúdicas, recreativas, de esparcimiento y deportivas, incluidas las que se realicen dentro del sistema escolar» (artículo 30.5.b). </w:t>
      </w:r>
      <w:r w:rsidRPr="001D7A67">
        <w:t>La falta de personal cualificado para atender a este alumnado en los diferentes servicios complementarios y actividades extraescolares ofertados por el centro, independientemente de quién asuma su gestión directa, ha de entenderse como discriminatoria, salvo que se acredite que el ajuste solicitado no es razonable por imponer una carga desproporcionada o indebida.</w:t>
      </w:r>
    </w:p>
    <w:p w14:paraId="0253A237" w14:textId="77777777" w:rsidR="00AF61C6" w:rsidRDefault="00AF61C6" w:rsidP="00133805">
      <w:pPr>
        <w:pStyle w:val="ListParagraph"/>
        <w:jc w:val="both"/>
      </w:pPr>
    </w:p>
    <w:p w14:paraId="32C42597" w14:textId="1816A6B6" w:rsidR="00AF61C6" w:rsidRDefault="00AF61C6" w:rsidP="00133805">
      <w:pPr>
        <w:pStyle w:val="ListParagraph"/>
        <w:numPr>
          <w:ilvl w:val="0"/>
          <w:numId w:val="43"/>
        </w:numPr>
        <w:jc w:val="both"/>
      </w:pPr>
      <w:r>
        <w:t>Las autoridades universitarias deben promover la revisión y actualización de los planes de formación inicial de todas las titulaciones vinculadas con la educación para que sean presididas por un enfoque inclusivo. En paralelo, deben revisarse los planes de Formación Profesional relativos a la capacitación del personal auxiliar educativo o con funciones no docentes de apoyo y bajo esta misma finalidad.</w:t>
      </w:r>
    </w:p>
    <w:p w14:paraId="1C1468F7" w14:textId="77777777" w:rsidR="00AF61C6" w:rsidRDefault="00AF61C6" w:rsidP="00133805">
      <w:pPr>
        <w:pStyle w:val="ListParagraph"/>
        <w:jc w:val="both"/>
      </w:pPr>
    </w:p>
    <w:p w14:paraId="7E765128" w14:textId="77777777" w:rsidR="00AF61C6" w:rsidRDefault="00AF61C6" w:rsidP="00133805">
      <w:pPr>
        <w:pStyle w:val="ListParagraph"/>
        <w:jc w:val="both"/>
      </w:pPr>
    </w:p>
    <w:p w14:paraId="760B05A3" w14:textId="77777777" w:rsidR="00AF61C6" w:rsidRDefault="00AF61C6" w:rsidP="00133805">
      <w:pPr>
        <w:pStyle w:val="ListParagraph"/>
        <w:numPr>
          <w:ilvl w:val="0"/>
          <w:numId w:val="43"/>
        </w:numPr>
        <w:jc w:val="both"/>
      </w:pPr>
      <w:r>
        <w:t>Es urgente revisar los modelos imperantes en la formación permanente del profesorado en ejercicio. Consideramos que se utiliza con demasiada frecuencia un modelo de desarrollo profesional docente que no prepara a estos para responder con equidad a las necesidades educativas de un alumnado diverso.</w:t>
      </w:r>
    </w:p>
    <w:p w14:paraId="04B7EF25" w14:textId="77777777" w:rsidR="00AF61C6" w:rsidRDefault="00AF61C6" w:rsidP="00133805">
      <w:pPr>
        <w:pStyle w:val="ListParagraph"/>
        <w:jc w:val="both"/>
      </w:pPr>
    </w:p>
    <w:p w14:paraId="75027A01" w14:textId="77777777" w:rsidR="00AF61C6" w:rsidRDefault="00AF61C6" w:rsidP="00133805">
      <w:pPr>
        <w:pStyle w:val="ListParagraph"/>
        <w:numPr>
          <w:ilvl w:val="0"/>
          <w:numId w:val="43"/>
        </w:numPr>
        <w:jc w:val="both"/>
      </w:pPr>
      <w:r>
        <w:t xml:space="preserve">En el marco de los mecanismos y planes de evaluación </w:t>
      </w:r>
      <w:proofErr w:type="spellStart"/>
      <w:r>
        <w:t>continúa</w:t>
      </w:r>
      <w:proofErr w:type="spellEnd"/>
      <w:r>
        <w:t xml:space="preserve"> orientados a la rendición de cuentas de la calidad educativa en todos los niveles, es urgente que se lleve a cabo una evaluación de la educación inclusiva alineada con la Convención.</w:t>
      </w:r>
    </w:p>
    <w:p w14:paraId="7BED320B" w14:textId="75CB5B62" w:rsidR="00AF61C6" w:rsidRDefault="00AF61C6" w:rsidP="00133805">
      <w:pPr>
        <w:pStyle w:val="ListParagraph"/>
        <w:numPr>
          <w:ilvl w:val="0"/>
          <w:numId w:val="43"/>
        </w:numPr>
        <w:jc w:val="both"/>
      </w:pPr>
      <w:r>
        <w:t>Es urgente replantear el actual modelo de evaluación de necesidades de apoyo y reorientar los esfuerzos a construir un modelo desde un enfoque integral, holístico y participativo que asegure el bienestar personal (calidad de vida) de todo el alumnado.</w:t>
      </w:r>
    </w:p>
    <w:p w14:paraId="70FDF2C1" w14:textId="77777777" w:rsidR="00AF61C6" w:rsidRDefault="00AF61C6" w:rsidP="00133805">
      <w:pPr>
        <w:pStyle w:val="ListParagraph"/>
        <w:jc w:val="both"/>
      </w:pPr>
    </w:p>
    <w:p w14:paraId="7686F225" w14:textId="77777777" w:rsidR="00AF61C6" w:rsidRDefault="00AF61C6" w:rsidP="00133805">
      <w:pPr>
        <w:pStyle w:val="ListParagraph"/>
        <w:numPr>
          <w:ilvl w:val="0"/>
          <w:numId w:val="43"/>
        </w:numPr>
        <w:jc w:val="both"/>
      </w:pPr>
      <w:r>
        <w:t xml:space="preserve">Se necesitan más y mejores recursos públicos para la investigación inclusiva. </w:t>
      </w:r>
    </w:p>
    <w:p w14:paraId="3D4F689A" w14:textId="1F5E0F8A" w:rsidR="00AF61C6" w:rsidRDefault="00AF61C6" w:rsidP="00133805">
      <w:pPr>
        <w:pStyle w:val="ListParagraph"/>
        <w:jc w:val="both"/>
      </w:pPr>
      <w:r>
        <w:t xml:space="preserve">Igualmente, debe facilitarse que los equipos de investigación se impliquen con la innovación y mejora de los centros educativos. Estos equipos deben repensar sus modelos, procedimientos y estrategias de transferencia de la investigación para </w:t>
      </w:r>
      <w:r>
        <w:lastRenderedPageBreak/>
        <w:t>posibilitar que quienes colaboran con ellos puedan sentirse parte activa en su concreción y desarrollo.</w:t>
      </w:r>
    </w:p>
    <w:p w14:paraId="2C101C86" w14:textId="77777777" w:rsidR="00AF61C6" w:rsidRDefault="00AF61C6" w:rsidP="00133805">
      <w:pPr>
        <w:jc w:val="both"/>
      </w:pPr>
    </w:p>
    <w:p w14:paraId="1D570572" w14:textId="77777777" w:rsidR="00AF61C6" w:rsidRDefault="00AF61C6" w:rsidP="00AF61C6"/>
    <w:p w14:paraId="2E789D43" w14:textId="77777777" w:rsidR="00AF61C6" w:rsidRPr="008608AC" w:rsidRDefault="00AF61C6" w:rsidP="00AF61C6">
      <w:pPr>
        <w:jc w:val="right"/>
        <w:rPr>
          <w:rFonts w:ascii="Arial" w:eastAsia="Calibri" w:hAnsi="Arial" w:cs="Arial"/>
          <w:kern w:val="0"/>
          <w:sz w:val="28"/>
          <w:szCs w:val="28"/>
          <w14:ligatures w14:val="none"/>
        </w:rPr>
      </w:pPr>
      <w:r w:rsidRPr="008608AC">
        <w:rPr>
          <w:rFonts w:ascii="Arial" w:eastAsia="Calibri" w:hAnsi="Arial" w:cs="Arial"/>
          <w:kern w:val="0"/>
          <w:sz w:val="28"/>
          <w:szCs w:val="28"/>
          <w14:ligatures w14:val="none"/>
        </w:rPr>
        <w:t xml:space="preserve">     Marzo, 2024</w:t>
      </w:r>
    </w:p>
    <w:p w14:paraId="6435EBAE" w14:textId="77777777" w:rsidR="00AF61C6" w:rsidRPr="008608AC" w:rsidRDefault="00AF61C6" w:rsidP="00AF61C6">
      <w:pPr>
        <w:jc w:val="center"/>
        <w:rPr>
          <w:rFonts w:ascii="Arial" w:eastAsia="Calibri" w:hAnsi="Arial" w:cs="Arial"/>
          <w:b/>
          <w:bCs/>
          <w:kern w:val="0"/>
          <w:sz w:val="28"/>
          <w:szCs w:val="28"/>
          <w14:ligatures w14:val="none"/>
        </w:rPr>
      </w:pPr>
      <w:r w:rsidRPr="008608AC">
        <w:rPr>
          <w:rFonts w:ascii="Arial" w:eastAsia="Calibri" w:hAnsi="Arial" w:cs="Arial"/>
          <w:b/>
          <w:bCs/>
          <w:kern w:val="0"/>
          <w:sz w:val="28"/>
          <w:szCs w:val="28"/>
          <w14:ligatures w14:val="none"/>
        </w:rPr>
        <w:t>CERMI</w:t>
      </w:r>
    </w:p>
    <w:p w14:paraId="039F51F9" w14:textId="77777777" w:rsidR="00AF61C6" w:rsidRPr="008608AC" w:rsidRDefault="00CB348A" w:rsidP="00AF61C6">
      <w:pPr>
        <w:jc w:val="center"/>
        <w:rPr>
          <w:rFonts w:ascii="Arial" w:eastAsia="Calibri" w:hAnsi="Arial" w:cs="Arial"/>
          <w:b/>
          <w:bCs/>
          <w:kern w:val="0"/>
          <w:sz w:val="28"/>
          <w:szCs w:val="28"/>
          <w14:ligatures w14:val="none"/>
        </w:rPr>
      </w:pPr>
      <w:hyperlink r:id="rId26" w:history="1">
        <w:r w:rsidR="00AF61C6" w:rsidRPr="008608AC">
          <w:rPr>
            <w:rFonts w:ascii="Arial" w:eastAsia="Calibri" w:hAnsi="Arial" w:cs="Arial"/>
            <w:b/>
            <w:bCs/>
            <w:color w:val="0563C1"/>
            <w:kern w:val="0"/>
            <w:sz w:val="28"/>
            <w:szCs w:val="28"/>
            <w:u w:val="single"/>
            <w14:ligatures w14:val="none"/>
          </w:rPr>
          <w:t>www.cermi.es</w:t>
        </w:r>
      </w:hyperlink>
    </w:p>
    <w:p w14:paraId="72BFACC2" w14:textId="77777777" w:rsidR="00AF61C6" w:rsidRDefault="00AF61C6" w:rsidP="00AF61C6"/>
    <w:p w14:paraId="362BBA4E" w14:textId="77777777" w:rsidR="00AF61C6" w:rsidRDefault="00AF61C6" w:rsidP="00AF61C6"/>
    <w:p w14:paraId="2CBB1112" w14:textId="77777777" w:rsidR="00B17990" w:rsidRDefault="00B17990" w:rsidP="00B17990"/>
    <w:p w14:paraId="7DEB915A" w14:textId="77777777" w:rsidR="00B17990" w:rsidRDefault="00B17990" w:rsidP="00B17990"/>
    <w:p w14:paraId="3369AD7D" w14:textId="77777777" w:rsidR="0019276B" w:rsidRDefault="0019276B" w:rsidP="0019276B"/>
    <w:p w14:paraId="7831713E" w14:textId="77777777" w:rsidR="0019276B" w:rsidRDefault="0019276B" w:rsidP="0019276B"/>
    <w:p w14:paraId="1BD259C0" w14:textId="77777777" w:rsidR="0019276B" w:rsidRDefault="0019276B" w:rsidP="0019276B"/>
    <w:p w14:paraId="6FC9E8BF" w14:textId="77777777" w:rsidR="0019276B" w:rsidRDefault="0019276B" w:rsidP="0019276B"/>
    <w:p w14:paraId="2FF2EAF6" w14:textId="77777777" w:rsidR="0019276B" w:rsidRDefault="0019276B" w:rsidP="0019276B"/>
    <w:p w14:paraId="152CB7B6" w14:textId="77777777" w:rsidR="0019276B" w:rsidRDefault="0019276B" w:rsidP="0019276B"/>
    <w:p w14:paraId="6F907A82" w14:textId="77777777" w:rsidR="0019276B" w:rsidRDefault="0019276B" w:rsidP="0019276B"/>
    <w:p w14:paraId="14B8D2AD" w14:textId="77777777" w:rsidR="0019276B" w:rsidRDefault="0019276B" w:rsidP="0019276B"/>
    <w:p w14:paraId="1176FDA8" w14:textId="77777777" w:rsidR="0019276B" w:rsidRDefault="0019276B" w:rsidP="0019276B"/>
    <w:p w14:paraId="1CEDE276" w14:textId="77777777" w:rsidR="0019276B" w:rsidRDefault="0019276B" w:rsidP="0019276B"/>
    <w:p w14:paraId="6D1586D5" w14:textId="77777777" w:rsidR="0019276B" w:rsidRDefault="0019276B" w:rsidP="0019276B"/>
    <w:p w14:paraId="6DE27B88" w14:textId="77777777" w:rsidR="0019276B" w:rsidRDefault="0019276B" w:rsidP="0019276B"/>
    <w:p w14:paraId="24AA0EAA" w14:textId="77777777" w:rsidR="0019276B" w:rsidRDefault="0019276B" w:rsidP="0019276B"/>
    <w:p w14:paraId="2B0145C8" w14:textId="77777777" w:rsidR="0019276B" w:rsidRDefault="0019276B" w:rsidP="0019276B"/>
    <w:p w14:paraId="6ADEE212" w14:textId="77777777" w:rsidR="0019276B" w:rsidRDefault="0019276B" w:rsidP="0019276B"/>
    <w:p w14:paraId="0393B345" w14:textId="77777777" w:rsidR="0019276B" w:rsidRDefault="0019276B" w:rsidP="0019276B"/>
    <w:p w14:paraId="33297544" w14:textId="77777777" w:rsidR="0019276B" w:rsidRDefault="0019276B" w:rsidP="0019276B"/>
    <w:p w14:paraId="5884913C" w14:textId="77777777" w:rsidR="0019276B" w:rsidRDefault="0019276B" w:rsidP="0019276B"/>
    <w:p w14:paraId="70C49B56" w14:textId="77777777" w:rsidR="0019276B" w:rsidRDefault="0019276B" w:rsidP="0019276B"/>
    <w:p w14:paraId="5B080635" w14:textId="20C0E280" w:rsidR="008C57F5" w:rsidRPr="00524B2C" w:rsidRDefault="008C57F5" w:rsidP="008C57F5">
      <w:pPr>
        <w:spacing w:line="276" w:lineRule="auto"/>
        <w:jc w:val="both"/>
        <w:rPr>
          <w:rFonts w:ascii="Arial" w:hAnsi="Arial" w:cs="Arial"/>
          <w:sz w:val="28"/>
          <w:szCs w:val="28"/>
        </w:rPr>
      </w:pPr>
    </w:p>
    <w:sectPr w:rsidR="008C57F5" w:rsidRPr="00524B2C" w:rsidSect="001525CE">
      <w:footerReference w:type="default" r:id="rId27"/>
      <w:pgSz w:w="11906" w:h="16838"/>
      <w:pgMar w:top="1417" w:right="1701" w:bottom="1417" w:left="1701"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A77AB6" w14:textId="77777777" w:rsidR="001525CE" w:rsidRDefault="001525CE" w:rsidP="00FF6C3C">
      <w:pPr>
        <w:spacing w:after="0" w:line="240" w:lineRule="auto"/>
      </w:pPr>
      <w:r>
        <w:separator/>
      </w:r>
    </w:p>
  </w:endnote>
  <w:endnote w:type="continuationSeparator" w:id="0">
    <w:p w14:paraId="134908B1" w14:textId="77777777" w:rsidR="001525CE" w:rsidRDefault="001525CE" w:rsidP="00FF6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ontserrat">
    <w:charset w:val="00"/>
    <w:family w:val="auto"/>
    <w:pitch w:val="variable"/>
    <w:sig w:usb0="2000020F" w:usb1="00000003" w:usb2="00000000" w:usb3="00000000" w:csb0="00000197"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83819219"/>
      <w:docPartObj>
        <w:docPartGallery w:val="Page Numbers (Bottom of Page)"/>
        <w:docPartUnique/>
      </w:docPartObj>
    </w:sdtPr>
    <w:sdtEndPr>
      <w:rPr>
        <w:rStyle w:val="PageNumber"/>
      </w:rPr>
    </w:sdtEndPr>
    <w:sdtContent>
      <w:p w14:paraId="474ABBED" w14:textId="539A2CE0" w:rsidR="00830FC4" w:rsidRDefault="00830FC4" w:rsidP="00D34DA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CB64F89" w14:textId="77777777" w:rsidR="00830FC4" w:rsidRDefault="00830FC4" w:rsidP="00830FC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70292827"/>
      <w:docPartObj>
        <w:docPartGallery w:val="Page Numbers (Bottom of Page)"/>
        <w:docPartUnique/>
      </w:docPartObj>
    </w:sdtPr>
    <w:sdtEndPr>
      <w:rPr>
        <w:rStyle w:val="PageNumber"/>
      </w:rPr>
    </w:sdtEndPr>
    <w:sdtContent>
      <w:p w14:paraId="5F2B85C2" w14:textId="78B31AE4" w:rsidR="00830FC4" w:rsidRDefault="00830FC4" w:rsidP="00D34DA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26</w:t>
        </w:r>
        <w:r>
          <w:rPr>
            <w:rStyle w:val="PageNumber"/>
          </w:rPr>
          <w:fldChar w:fldCharType="end"/>
        </w:r>
      </w:p>
    </w:sdtContent>
  </w:sdt>
  <w:p w14:paraId="0F525426" w14:textId="77777777" w:rsidR="00830FC4" w:rsidRDefault="00830FC4" w:rsidP="00830FC4">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075AD7" w14:textId="264A772F" w:rsidR="00D56536" w:rsidRDefault="00D56536">
    <w:pPr>
      <w:pStyle w:val="Footer"/>
    </w:pPr>
  </w:p>
  <w:p w14:paraId="6DC89CC0" w14:textId="77777777" w:rsidR="00D56536" w:rsidRDefault="00D5653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8652265"/>
      <w:docPartObj>
        <w:docPartGallery w:val="Page Numbers (Bottom of Page)"/>
        <w:docPartUnique/>
      </w:docPartObj>
    </w:sdtPr>
    <w:sdtEndPr/>
    <w:sdtContent>
      <w:p w14:paraId="21CADDD0" w14:textId="77777777" w:rsidR="00D56536" w:rsidRDefault="00D56536">
        <w:pPr>
          <w:pStyle w:val="Footer"/>
          <w:jc w:val="right"/>
        </w:pPr>
        <w:r>
          <w:fldChar w:fldCharType="begin"/>
        </w:r>
        <w:r>
          <w:instrText>PAGE   \* MERGEFORMAT</w:instrText>
        </w:r>
        <w:r>
          <w:fldChar w:fldCharType="separate"/>
        </w:r>
        <w:r>
          <w:t>2</w:t>
        </w:r>
        <w:r>
          <w:fldChar w:fldCharType="end"/>
        </w:r>
      </w:p>
    </w:sdtContent>
  </w:sdt>
  <w:p w14:paraId="7EAC3D64" w14:textId="77777777" w:rsidR="00D56536" w:rsidRDefault="00D565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A0BCBB" w14:textId="77777777" w:rsidR="001525CE" w:rsidRDefault="001525CE" w:rsidP="00FF6C3C">
      <w:pPr>
        <w:spacing w:after="0" w:line="240" w:lineRule="auto"/>
      </w:pPr>
      <w:r>
        <w:separator/>
      </w:r>
    </w:p>
  </w:footnote>
  <w:footnote w:type="continuationSeparator" w:id="0">
    <w:p w14:paraId="1ECC1DD8" w14:textId="77777777" w:rsidR="001525CE" w:rsidRDefault="001525CE" w:rsidP="00FF6C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E193EF" w14:textId="77777777" w:rsidR="0019276B" w:rsidRDefault="001927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96839"/>
    <w:multiLevelType w:val="hybridMultilevel"/>
    <w:tmpl w:val="26866A2C"/>
    <w:lvl w:ilvl="0" w:tplc="0C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8F126C4"/>
    <w:multiLevelType w:val="hybridMultilevel"/>
    <w:tmpl w:val="44BEB32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AFB6A26"/>
    <w:multiLevelType w:val="multilevel"/>
    <w:tmpl w:val="C338F826"/>
    <w:lvl w:ilvl="0">
      <w:start w:val="1"/>
      <w:numFmt w:val="upperRoman"/>
      <w:lvlText w:val="%1."/>
      <w:lvlJc w:val="left"/>
      <w:pPr>
        <w:ind w:left="1080" w:hanging="720"/>
      </w:pPr>
      <w:rPr>
        <w:rFonts w:hint="default"/>
        <w:b/>
        <w:bCs/>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106C2A19"/>
    <w:multiLevelType w:val="hybridMultilevel"/>
    <w:tmpl w:val="A41065C4"/>
    <w:lvl w:ilvl="0" w:tplc="D808230A">
      <w:start w:val="4"/>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121A2757"/>
    <w:multiLevelType w:val="hybridMultilevel"/>
    <w:tmpl w:val="4E1E2382"/>
    <w:lvl w:ilvl="0" w:tplc="963C2B80">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2D824A0"/>
    <w:multiLevelType w:val="hybridMultilevel"/>
    <w:tmpl w:val="1CCE9242"/>
    <w:lvl w:ilvl="0" w:tplc="33BAF5D8">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139A20A7"/>
    <w:multiLevelType w:val="hybridMultilevel"/>
    <w:tmpl w:val="B7BAD458"/>
    <w:lvl w:ilvl="0" w:tplc="0C0A0003">
      <w:start w:val="1"/>
      <w:numFmt w:val="bullet"/>
      <w:lvlText w:val="o"/>
      <w:lvlJc w:val="left"/>
      <w:pPr>
        <w:ind w:left="720" w:hanging="360"/>
      </w:pPr>
      <w:rPr>
        <w:rFonts w:ascii="Courier New" w:hAnsi="Courier New" w:cs="Courier New"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54A6AC6"/>
    <w:multiLevelType w:val="multilevel"/>
    <w:tmpl w:val="DC740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D27B23"/>
    <w:multiLevelType w:val="hybridMultilevel"/>
    <w:tmpl w:val="45427EDC"/>
    <w:lvl w:ilvl="0" w:tplc="0C0A0005">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C691E65"/>
    <w:multiLevelType w:val="hybridMultilevel"/>
    <w:tmpl w:val="FFFFFFFF"/>
    <w:lvl w:ilvl="0" w:tplc="0C0A0013">
      <w:start w:val="1"/>
      <w:numFmt w:val="upperRoman"/>
      <w:lvlText w:val="%1."/>
      <w:lvlJc w:val="righ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0" w15:restartNumberingAfterBreak="0">
    <w:nsid w:val="1D2F3DA2"/>
    <w:multiLevelType w:val="hybridMultilevel"/>
    <w:tmpl w:val="E6700280"/>
    <w:lvl w:ilvl="0" w:tplc="592EC3E0">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24976418"/>
    <w:multiLevelType w:val="hybridMultilevel"/>
    <w:tmpl w:val="E732FCD8"/>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A2BCB634">
      <w:start w:val="6"/>
      <w:numFmt w:val="upperRoman"/>
      <w:lvlText w:val="%3."/>
      <w:lvlJc w:val="left"/>
      <w:pPr>
        <w:ind w:left="2700" w:hanging="720"/>
      </w:pPr>
      <w:rPr>
        <w:rFonts w:hint="default"/>
        <w:b/>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5D05F72"/>
    <w:multiLevelType w:val="hybridMultilevel"/>
    <w:tmpl w:val="EEE0CDB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75E7915"/>
    <w:multiLevelType w:val="hybridMultilevel"/>
    <w:tmpl w:val="0D94238E"/>
    <w:lvl w:ilvl="0" w:tplc="AC6E7C24">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31FA7AED"/>
    <w:multiLevelType w:val="hybridMultilevel"/>
    <w:tmpl w:val="2D0A4174"/>
    <w:lvl w:ilvl="0" w:tplc="E35CD6D4">
      <w:start w:val="1"/>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4153B9B"/>
    <w:multiLevelType w:val="hybridMultilevel"/>
    <w:tmpl w:val="541E7636"/>
    <w:lvl w:ilvl="0" w:tplc="210407A2">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34502B71"/>
    <w:multiLevelType w:val="hybridMultilevel"/>
    <w:tmpl w:val="2180AD32"/>
    <w:lvl w:ilvl="0" w:tplc="FE94FB2A">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367E32B3"/>
    <w:multiLevelType w:val="hybridMultilevel"/>
    <w:tmpl w:val="EEF8409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8DF07A8"/>
    <w:multiLevelType w:val="hybridMultilevel"/>
    <w:tmpl w:val="A1FA8142"/>
    <w:lvl w:ilvl="0" w:tplc="98324CFA">
      <w:start w:val="1"/>
      <w:numFmt w:val="decimal"/>
      <w:lvlText w:val="%1."/>
      <w:lvlJc w:val="left"/>
      <w:pPr>
        <w:ind w:left="720" w:hanging="360"/>
      </w:pPr>
      <w:rPr>
        <w:rFonts w:asciiTheme="minorHAnsi" w:hAnsiTheme="minorHAnsi" w:cstheme="minorHAnsi" w:hint="default"/>
        <w:b/>
        <w:sz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3B2E1BD8"/>
    <w:multiLevelType w:val="hybridMultilevel"/>
    <w:tmpl w:val="8632CBEA"/>
    <w:lvl w:ilvl="0" w:tplc="3EE65B78">
      <w:start w:val="1"/>
      <w:numFmt w:val="decimal"/>
      <w:lvlText w:val="%1."/>
      <w:lvlJc w:val="left"/>
      <w:pPr>
        <w:ind w:left="1420" w:hanging="70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20" w15:restartNumberingAfterBreak="0">
    <w:nsid w:val="3BC36992"/>
    <w:multiLevelType w:val="hybridMultilevel"/>
    <w:tmpl w:val="83C49C1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3C874521"/>
    <w:multiLevelType w:val="multilevel"/>
    <w:tmpl w:val="71C02B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F1010A0"/>
    <w:multiLevelType w:val="hybridMultilevel"/>
    <w:tmpl w:val="81CABDF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408D173F"/>
    <w:multiLevelType w:val="hybridMultilevel"/>
    <w:tmpl w:val="268EA22E"/>
    <w:lvl w:ilvl="0" w:tplc="0C0A000F">
      <w:start w:val="1"/>
      <w:numFmt w:val="decimal"/>
      <w:lvlText w:val="%1."/>
      <w:lvlJc w:val="left"/>
      <w:pPr>
        <w:ind w:left="720" w:hanging="360"/>
      </w:pPr>
    </w:lvl>
    <w:lvl w:ilvl="1" w:tplc="2D78D50A">
      <w:numFmt w:val="bullet"/>
      <w:lvlText w:val=""/>
      <w:lvlJc w:val="left"/>
      <w:pPr>
        <w:ind w:left="1788" w:hanging="708"/>
      </w:pPr>
      <w:rPr>
        <w:rFonts w:ascii="Symbol" w:eastAsiaTheme="minorHAnsi" w:hAnsi="Symbol" w:cstheme="minorBidi"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42672862"/>
    <w:multiLevelType w:val="hybridMultilevel"/>
    <w:tmpl w:val="1F64A398"/>
    <w:lvl w:ilvl="0" w:tplc="73284248">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43A3065D"/>
    <w:multiLevelType w:val="hybridMultilevel"/>
    <w:tmpl w:val="B3125C74"/>
    <w:lvl w:ilvl="0" w:tplc="D808230A">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442F0468"/>
    <w:multiLevelType w:val="hybridMultilevel"/>
    <w:tmpl w:val="5EC29BD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482F047A"/>
    <w:multiLevelType w:val="hybridMultilevel"/>
    <w:tmpl w:val="44CCC492"/>
    <w:lvl w:ilvl="0" w:tplc="1BC23128">
      <w:start w:val="1"/>
      <w:numFmt w:val="bullet"/>
      <w:lvlText w:val="-"/>
      <w:lvlJc w:val="left"/>
      <w:pPr>
        <w:ind w:left="720" w:hanging="360"/>
      </w:pPr>
      <w:rPr>
        <w:rFonts w:ascii="Arial" w:eastAsia="Times New Roman" w:hAnsi="Arial" w:cs="Arial" w:hint="default"/>
        <w:sz w:val="20"/>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8" w15:restartNumberingAfterBreak="0">
    <w:nsid w:val="490B65A4"/>
    <w:multiLevelType w:val="hybridMultilevel"/>
    <w:tmpl w:val="0C323F28"/>
    <w:lvl w:ilvl="0" w:tplc="9250A922">
      <w:start w:val="5"/>
      <w:numFmt w:val="upperRoman"/>
      <w:lvlText w:val="%1."/>
      <w:lvlJc w:val="left"/>
      <w:pPr>
        <w:ind w:left="1800" w:hanging="720"/>
      </w:pPr>
      <w:rPr>
        <w:rFonts w:hint="default"/>
      </w:r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9" w15:restartNumberingAfterBreak="0">
    <w:nsid w:val="4B51215D"/>
    <w:multiLevelType w:val="hybridMultilevel"/>
    <w:tmpl w:val="4BA420A6"/>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4F20403C"/>
    <w:multiLevelType w:val="hybridMultilevel"/>
    <w:tmpl w:val="4D50870A"/>
    <w:lvl w:ilvl="0" w:tplc="2636363A">
      <w:numFmt w:val="bullet"/>
      <w:lvlText w:val=""/>
      <w:lvlJc w:val="left"/>
      <w:pPr>
        <w:ind w:left="720" w:hanging="360"/>
      </w:pPr>
      <w:rPr>
        <w:rFonts w:ascii="Symbol" w:eastAsiaTheme="minorHAnsi" w:hAnsi="Symbol"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4FF35D09"/>
    <w:multiLevelType w:val="hybridMultilevel"/>
    <w:tmpl w:val="DB4A4648"/>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2525753"/>
    <w:multiLevelType w:val="hybridMultilevel"/>
    <w:tmpl w:val="34D06AEA"/>
    <w:lvl w:ilvl="0" w:tplc="12966586">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15:restartNumberingAfterBreak="0">
    <w:nsid w:val="5F1E5ECE"/>
    <w:multiLevelType w:val="hybridMultilevel"/>
    <w:tmpl w:val="40CEB2C0"/>
    <w:lvl w:ilvl="0" w:tplc="080A0017">
      <w:start w:val="3"/>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60817947"/>
    <w:multiLevelType w:val="hybridMultilevel"/>
    <w:tmpl w:val="6CA0D45E"/>
    <w:lvl w:ilvl="0" w:tplc="52A614FC">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61F119C0"/>
    <w:multiLevelType w:val="hybridMultilevel"/>
    <w:tmpl w:val="2DEAB4E0"/>
    <w:lvl w:ilvl="0" w:tplc="080A0017">
      <w:start w:val="4"/>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15:restartNumberingAfterBreak="0">
    <w:nsid w:val="621C230F"/>
    <w:multiLevelType w:val="multilevel"/>
    <w:tmpl w:val="C338F826"/>
    <w:lvl w:ilvl="0">
      <w:start w:val="1"/>
      <w:numFmt w:val="upperRoman"/>
      <w:lvlText w:val="%1."/>
      <w:lvlJc w:val="left"/>
      <w:pPr>
        <w:ind w:left="1080" w:hanging="720"/>
      </w:pPr>
      <w:rPr>
        <w:rFonts w:hint="default"/>
        <w:b/>
        <w:bCs/>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7" w15:restartNumberingAfterBreak="0">
    <w:nsid w:val="6E8405A8"/>
    <w:multiLevelType w:val="hybridMultilevel"/>
    <w:tmpl w:val="66E49B0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70FA7A04"/>
    <w:multiLevelType w:val="hybridMultilevel"/>
    <w:tmpl w:val="FCF01D6C"/>
    <w:lvl w:ilvl="0" w:tplc="40A0AEAE">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9" w15:restartNumberingAfterBreak="0">
    <w:nsid w:val="72474CF5"/>
    <w:multiLevelType w:val="hybridMultilevel"/>
    <w:tmpl w:val="B5B6951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732401C6"/>
    <w:multiLevelType w:val="hybridMultilevel"/>
    <w:tmpl w:val="5EFAFA26"/>
    <w:lvl w:ilvl="0" w:tplc="62C82860">
      <w:start w:val="1"/>
      <w:numFmt w:val="lowerLetter"/>
      <w:lvlText w:val="%1."/>
      <w:lvlJc w:val="left"/>
      <w:pPr>
        <w:ind w:left="1420" w:hanging="70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41" w15:restartNumberingAfterBreak="0">
    <w:nsid w:val="74F35043"/>
    <w:multiLevelType w:val="multilevel"/>
    <w:tmpl w:val="A08E0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6D51E4B"/>
    <w:multiLevelType w:val="hybridMultilevel"/>
    <w:tmpl w:val="A384AD68"/>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7A3518BC"/>
    <w:multiLevelType w:val="hybridMultilevel"/>
    <w:tmpl w:val="8DE86222"/>
    <w:lvl w:ilvl="0" w:tplc="D808230A">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4" w15:restartNumberingAfterBreak="0">
    <w:nsid w:val="7A457282"/>
    <w:multiLevelType w:val="hybridMultilevel"/>
    <w:tmpl w:val="89D2C5E8"/>
    <w:lvl w:ilvl="0" w:tplc="D808230A">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2051225406">
    <w:abstractNumId w:val="30"/>
  </w:num>
  <w:num w:numId="2" w16cid:durableId="706301457">
    <w:abstractNumId w:val="1"/>
  </w:num>
  <w:num w:numId="3" w16cid:durableId="2052143544">
    <w:abstractNumId w:val="12"/>
  </w:num>
  <w:num w:numId="4" w16cid:durableId="1114523040">
    <w:abstractNumId w:val="21"/>
  </w:num>
  <w:num w:numId="5" w16cid:durableId="2066028347">
    <w:abstractNumId w:val="36"/>
  </w:num>
  <w:num w:numId="6" w16cid:durableId="1592928774">
    <w:abstractNumId w:val="14"/>
  </w:num>
  <w:num w:numId="7" w16cid:durableId="2028173263">
    <w:abstractNumId w:val="11"/>
  </w:num>
  <w:num w:numId="8" w16cid:durableId="1608467833">
    <w:abstractNumId w:val="42"/>
  </w:num>
  <w:num w:numId="9" w16cid:durableId="1869678193">
    <w:abstractNumId w:val="31"/>
  </w:num>
  <w:num w:numId="10" w16cid:durableId="851649319">
    <w:abstractNumId w:val="22"/>
  </w:num>
  <w:num w:numId="11" w16cid:durableId="1042439946">
    <w:abstractNumId w:val="39"/>
  </w:num>
  <w:num w:numId="12" w16cid:durableId="2100442089">
    <w:abstractNumId w:val="20"/>
  </w:num>
  <w:num w:numId="13" w16cid:durableId="2043626967">
    <w:abstractNumId w:val="41"/>
  </w:num>
  <w:num w:numId="14" w16cid:durableId="666321097">
    <w:abstractNumId w:val="7"/>
  </w:num>
  <w:num w:numId="15" w16cid:durableId="2109541713">
    <w:abstractNumId w:val="2"/>
  </w:num>
  <w:num w:numId="16" w16cid:durableId="167600435">
    <w:abstractNumId w:val="9"/>
  </w:num>
  <w:num w:numId="17" w16cid:durableId="1877543598">
    <w:abstractNumId w:val="17"/>
  </w:num>
  <w:num w:numId="18" w16cid:durableId="1105809333">
    <w:abstractNumId w:val="8"/>
  </w:num>
  <w:num w:numId="19" w16cid:durableId="2086295669">
    <w:abstractNumId w:val="13"/>
  </w:num>
  <w:num w:numId="20" w16cid:durableId="1828206805">
    <w:abstractNumId w:val="0"/>
  </w:num>
  <w:num w:numId="21" w16cid:durableId="410929311">
    <w:abstractNumId w:val="26"/>
  </w:num>
  <w:num w:numId="22" w16cid:durableId="700016454">
    <w:abstractNumId w:val="34"/>
  </w:num>
  <w:num w:numId="23" w16cid:durableId="1892958679">
    <w:abstractNumId w:val="38"/>
  </w:num>
  <w:num w:numId="24" w16cid:durableId="2070960200">
    <w:abstractNumId w:val="16"/>
  </w:num>
  <w:num w:numId="25" w16cid:durableId="2002007193">
    <w:abstractNumId w:val="15"/>
  </w:num>
  <w:num w:numId="26" w16cid:durableId="411001495">
    <w:abstractNumId w:val="27"/>
  </w:num>
  <w:num w:numId="27" w16cid:durableId="149295792">
    <w:abstractNumId w:val="5"/>
  </w:num>
  <w:num w:numId="28" w16cid:durableId="1336614690">
    <w:abstractNumId w:val="33"/>
  </w:num>
  <w:num w:numId="29" w16cid:durableId="1945578865">
    <w:abstractNumId w:val="35"/>
  </w:num>
  <w:num w:numId="30" w16cid:durableId="1640265796">
    <w:abstractNumId w:val="10"/>
  </w:num>
  <w:num w:numId="31" w16cid:durableId="1862235435">
    <w:abstractNumId w:val="4"/>
  </w:num>
  <w:num w:numId="32" w16cid:durableId="1580557209">
    <w:abstractNumId w:val="24"/>
  </w:num>
  <w:num w:numId="33" w16cid:durableId="1605073668">
    <w:abstractNumId w:val="32"/>
  </w:num>
  <w:num w:numId="34" w16cid:durableId="1373774601">
    <w:abstractNumId w:val="28"/>
  </w:num>
  <w:num w:numId="35" w16cid:durableId="1952274809">
    <w:abstractNumId w:val="18"/>
  </w:num>
  <w:num w:numId="36" w16cid:durableId="184566400">
    <w:abstractNumId w:val="25"/>
  </w:num>
  <w:num w:numId="37" w16cid:durableId="1379889407">
    <w:abstractNumId w:val="29"/>
  </w:num>
  <w:num w:numId="38" w16cid:durableId="569467353">
    <w:abstractNumId w:val="19"/>
  </w:num>
  <w:num w:numId="39" w16cid:durableId="1443498949">
    <w:abstractNumId w:val="40"/>
  </w:num>
  <w:num w:numId="40" w16cid:durableId="1834687931">
    <w:abstractNumId w:val="23"/>
  </w:num>
  <w:num w:numId="41" w16cid:durableId="1708993361">
    <w:abstractNumId w:val="37"/>
  </w:num>
  <w:num w:numId="42" w16cid:durableId="4326376">
    <w:abstractNumId w:val="6"/>
  </w:num>
  <w:num w:numId="43" w16cid:durableId="257762334">
    <w:abstractNumId w:val="44"/>
  </w:num>
  <w:num w:numId="44" w16cid:durableId="459149835">
    <w:abstractNumId w:val="3"/>
  </w:num>
  <w:num w:numId="45" w16cid:durableId="1805152862">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D34"/>
    <w:rsid w:val="0000032B"/>
    <w:rsid w:val="00017A6A"/>
    <w:rsid w:val="000226AA"/>
    <w:rsid w:val="00023391"/>
    <w:rsid w:val="00025E1D"/>
    <w:rsid w:val="00035D88"/>
    <w:rsid w:val="0003617F"/>
    <w:rsid w:val="000378B0"/>
    <w:rsid w:val="00042B51"/>
    <w:rsid w:val="00046215"/>
    <w:rsid w:val="00047033"/>
    <w:rsid w:val="0005106E"/>
    <w:rsid w:val="0007512F"/>
    <w:rsid w:val="000A292C"/>
    <w:rsid w:val="000A777A"/>
    <w:rsid w:val="000B1791"/>
    <w:rsid w:val="000C2980"/>
    <w:rsid w:val="000D4E50"/>
    <w:rsid w:val="000E120A"/>
    <w:rsid w:val="00103F53"/>
    <w:rsid w:val="00106CFE"/>
    <w:rsid w:val="00133805"/>
    <w:rsid w:val="001348E6"/>
    <w:rsid w:val="00147CCB"/>
    <w:rsid w:val="001525CE"/>
    <w:rsid w:val="00170592"/>
    <w:rsid w:val="00184839"/>
    <w:rsid w:val="00185981"/>
    <w:rsid w:val="0019276B"/>
    <w:rsid w:val="001927A0"/>
    <w:rsid w:val="00192C90"/>
    <w:rsid w:val="001976D0"/>
    <w:rsid w:val="001A28A0"/>
    <w:rsid w:val="001A6DB7"/>
    <w:rsid w:val="001B0850"/>
    <w:rsid w:val="001B15DB"/>
    <w:rsid w:val="001B396F"/>
    <w:rsid w:val="001B6243"/>
    <w:rsid w:val="001C4294"/>
    <w:rsid w:val="001F32AC"/>
    <w:rsid w:val="00207DD6"/>
    <w:rsid w:val="002140FB"/>
    <w:rsid w:val="00214BC1"/>
    <w:rsid w:val="002172D9"/>
    <w:rsid w:val="0022326B"/>
    <w:rsid w:val="00260DB6"/>
    <w:rsid w:val="00267247"/>
    <w:rsid w:val="002739D9"/>
    <w:rsid w:val="00280343"/>
    <w:rsid w:val="00281C40"/>
    <w:rsid w:val="0028238C"/>
    <w:rsid w:val="0028576A"/>
    <w:rsid w:val="002971F1"/>
    <w:rsid w:val="002A54A6"/>
    <w:rsid w:val="002B0E57"/>
    <w:rsid w:val="002C32DF"/>
    <w:rsid w:val="002D42FE"/>
    <w:rsid w:val="002D618F"/>
    <w:rsid w:val="002F0A4D"/>
    <w:rsid w:val="002F3550"/>
    <w:rsid w:val="003011CD"/>
    <w:rsid w:val="00304FD9"/>
    <w:rsid w:val="00305F38"/>
    <w:rsid w:val="00306DE6"/>
    <w:rsid w:val="003164AD"/>
    <w:rsid w:val="0032094B"/>
    <w:rsid w:val="00320E03"/>
    <w:rsid w:val="00334043"/>
    <w:rsid w:val="00335A52"/>
    <w:rsid w:val="00362A38"/>
    <w:rsid w:val="00364F45"/>
    <w:rsid w:val="003746AC"/>
    <w:rsid w:val="00374D2D"/>
    <w:rsid w:val="00381032"/>
    <w:rsid w:val="0039092B"/>
    <w:rsid w:val="003946FD"/>
    <w:rsid w:val="003972F1"/>
    <w:rsid w:val="003A1830"/>
    <w:rsid w:val="003B3214"/>
    <w:rsid w:val="003B4D01"/>
    <w:rsid w:val="003C35FE"/>
    <w:rsid w:val="003C586C"/>
    <w:rsid w:val="003D73AC"/>
    <w:rsid w:val="003F773C"/>
    <w:rsid w:val="00411088"/>
    <w:rsid w:val="004148CC"/>
    <w:rsid w:val="004174DA"/>
    <w:rsid w:val="0042506D"/>
    <w:rsid w:val="00432604"/>
    <w:rsid w:val="00433621"/>
    <w:rsid w:val="004405AC"/>
    <w:rsid w:val="004415DE"/>
    <w:rsid w:val="00456200"/>
    <w:rsid w:val="00461E72"/>
    <w:rsid w:val="00464375"/>
    <w:rsid w:val="0046470D"/>
    <w:rsid w:val="00466BCE"/>
    <w:rsid w:val="00467518"/>
    <w:rsid w:val="0047452D"/>
    <w:rsid w:val="00482451"/>
    <w:rsid w:val="0048698D"/>
    <w:rsid w:val="004922DF"/>
    <w:rsid w:val="004A673A"/>
    <w:rsid w:val="004B3726"/>
    <w:rsid w:val="004B4719"/>
    <w:rsid w:val="004C660B"/>
    <w:rsid w:val="004C67DD"/>
    <w:rsid w:val="004D24FE"/>
    <w:rsid w:val="004D5FEE"/>
    <w:rsid w:val="004D791C"/>
    <w:rsid w:val="004E0535"/>
    <w:rsid w:val="004F1B56"/>
    <w:rsid w:val="00500215"/>
    <w:rsid w:val="00510DD5"/>
    <w:rsid w:val="005143DD"/>
    <w:rsid w:val="00515329"/>
    <w:rsid w:val="00517946"/>
    <w:rsid w:val="00524B2C"/>
    <w:rsid w:val="00525CE4"/>
    <w:rsid w:val="00542229"/>
    <w:rsid w:val="00544810"/>
    <w:rsid w:val="005871D3"/>
    <w:rsid w:val="005916C4"/>
    <w:rsid w:val="0059605F"/>
    <w:rsid w:val="005A30C4"/>
    <w:rsid w:val="005A5FB2"/>
    <w:rsid w:val="005B4F95"/>
    <w:rsid w:val="005C26D8"/>
    <w:rsid w:val="005D4A8F"/>
    <w:rsid w:val="005D64F8"/>
    <w:rsid w:val="005D7937"/>
    <w:rsid w:val="005F19FD"/>
    <w:rsid w:val="005F233C"/>
    <w:rsid w:val="00600502"/>
    <w:rsid w:val="00600CD0"/>
    <w:rsid w:val="0060207E"/>
    <w:rsid w:val="00604993"/>
    <w:rsid w:val="00607474"/>
    <w:rsid w:val="006229D8"/>
    <w:rsid w:val="00636288"/>
    <w:rsid w:val="00636B41"/>
    <w:rsid w:val="006474AB"/>
    <w:rsid w:val="00647873"/>
    <w:rsid w:val="0065004C"/>
    <w:rsid w:val="00653E57"/>
    <w:rsid w:val="00661712"/>
    <w:rsid w:val="00670D1A"/>
    <w:rsid w:val="00681954"/>
    <w:rsid w:val="006823C8"/>
    <w:rsid w:val="00683083"/>
    <w:rsid w:val="006852A8"/>
    <w:rsid w:val="006853C1"/>
    <w:rsid w:val="00692BC2"/>
    <w:rsid w:val="006A126D"/>
    <w:rsid w:val="006A3B06"/>
    <w:rsid w:val="006C619A"/>
    <w:rsid w:val="006C670C"/>
    <w:rsid w:val="006D5505"/>
    <w:rsid w:val="006E0B62"/>
    <w:rsid w:val="006F260B"/>
    <w:rsid w:val="007052BD"/>
    <w:rsid w:val="0072261F"/>
    <w:rsid w:val="007463F3"/>
    <w:rsid w:val="00757B94"/>
    <w:rsid w:val="007866A5"/>
    <w:rsid w:val="007A0C76"/>
    <w:rsid w:val="007B0E50"/>
    <w:rsid w:val="007C1A49"/>
    <w:rsid w:val="007C4C33"/>
    <w:rsid w:val="007C4DBE"/>
    <w:rsid w:val="007F3196"/>
    <w:rsid w:val="007F63D8"/>
    <w:rsid w:val="00801BC3"/>
    <w:rsid w:val="00803B0D"/>
    <w:rsid w:val="0081511F"/>
    <w:rsid w:val="00817790"/>
    <w:rsid w:val="00824B20"/>
    <w:rsid w:val="00826A0D"/>
    <w:rsid w:val="00830FC4"/>
    <w:rsid w:val="00845AEA"/>
    <w:rsid w:val="00857F60"/>
    <w:rsid w:val="00862DBF"/>
    <w:rsid w:val="008641C8"/>
    <w:rsid w:val="00865457"/>
    <w:rsid w:val="008713DC"/>
    <w:rsid w:val="00875707"/>
    <w:rsid w:val="008767B4"/>
    <w:rsid w:val="00887F53"/>
    <w:rsid w:val="00887FB3"/>
    <w:rsid w:val="00891672"/>
    <w:rsid w:val="00893790"/>
    <w:rsid w:val="008C57F5"/>
    <w:rsid w:val="008D403E"/>
    <w:rsid w:val="008D6389"/>
    <w:rsid w:val="008D6C7C"/>
    <w:rsid w:val="008F0AA9"/>
    <w:rsid w:val="008F5DB0"/>
    <w:rsid w:val="008F63CF"/>
    <w:rsid w:val="00902D45"/>
    <w:rsid w:val="0092539D"/>
    <w:rsid w:val="00935E01"/>
    <w:rsid w:val="009440AD"/>
    <w:rsid w:val="00967A50"/>
    <w:rsid w:val="00975932"/>
    <w:rsid w:val="00991040"/>
    <w:rsid w:val="00993FF7"/>
    <w:rsid w:val="00994CBA"/>
    <w:rsid w:val="009D2761"/>
    <w:rsid w:val="009F086F"/>
    <w:rsid w:val="009F11DF"/>
    <w:rsid w:val="009F2BA7"/>
    <w:rsid w:val="009F3632"/>
    <w:rsid w:val="009F3C35"/>
    <w:rsid w:val="009F611A"/>
    <w:rsid w:val="00A0500C"/>
    <w:rsid w:val="00A1496D"/>
    <w:rsid w:val="00A14980"/>
    <w:rsid w:val="00A4241F"/>
    <w:rsid w:val="00A4282F"/>
    <w:rsid w:val="00A61916"/>
    <w:rsid w:val="00A965F2"/>
    <w:rsid w:val="00A967AE"/>
    <w:rsid w:val="00A96A84"/>
    <w:rsid w:val="00AB399F"/>
    <w:rsid w:val="00AB66F1"/>
    <w:rsid w:val="00AC155F"/>
    <w:rsid w:val="00AC52B1"/>
    <w:rsid w:val="00AC7291"/>
    <w:rsid w:val="00AD7347"/>
    <w:rsid w:val="00AE5CAB"/>
    <w:rsid w:val="00AF61C6"/>
    <w:rsid w:val="00B02BDF"/>
    <w:rsid w:val="00B17278"/>
    <w:rsid w:val="00B17990"/>
    <w:rsid w:val="00B32268"/>
    <w:rsid w:val="00B32C4C"/>
    <w:rsid w:val="00B37FFE"/>
    <w:rsid w:val="00B4011A"/>
    <w:rsid w:val="00B45EC2"/>
    <w:rsid w:val="00B47DA3"/>
    <w:rsid w:val="00B52FDE"/>
    <w:rsid w:val="00B5405B"/>
    <w:rsid w:val="00B60BCA"/>
    <w:rsid w:val="00B801CD"/>
    <w:rsid w:val="00B82216"/>
    <w:rsid w:val="00B971E8"/>
    <w:rsid w:val="00B97ABE"/>
    <w:rsid w:val="00BA6B2E"/>
    <w:rsid w:val="00BB2BB2"/>
    <w:rsid w:val="00BB48DD"/>
    <w:rsid w:val="00BC6D34"/>
    <w:rsid w:val="00BD1599"/>
    <w:rsid w:val="00BE0BD8"/>
    <w:rsid w:val="00BE2F49"/>
    <w:rsid w:val="00C02CAA"/>
    <w:rsid w:val="00C03926"/>
    <w:rsid w:val="00C12DD9"/>
    <w:rsid w:val="00C26764"/>
    <w:rsid w:val="00C32AEB"/>
    <w:rsid w:val="00C36864"/>
    <w:rsid w:val="00C36E93"/>
    <w:rsid w:val="00C468DE"/>
    <w:rsid w:val="00C60F48"/>
    <w:rsid w:val="00C72969"/>
    <w:rsid w:val="00CA34D2"/>
    <w:rsid w:val="00CB16A0"/>
    <w:rsid w:val="00CB348A"/>
    <w:rsid w:val="00CB5E64"/>
    <w:rsid w:val="00CC0406"/>
    <w:rsid w:val="00CC75C5"/>
    <w:rsid w:val="00CD4B65"/>
    <w:rsid w:val="00CD4DF7"/>
    <w:rsid w:val="00CE1C59"/>
    <w:rsid w:val="00CE26EF"/>
    <w:rsid w:val="00CF2A48"/>
    <w:rsid w:val="00CF7D91"/>
    <w:rsid w:val="00D0214D"/>
    <w:rsid w:val="00D116B1"/>
    <w:rsid w:val="00D13834"/>
    <w:rsid w:val="00D165DF"/>
    <w:rsid w:val="00D276FC"/>
    <w:rsid w:val="00D37406"/>
    <w:rsid w:val="00D54E3C"/>
    <w:rsid w:val="00D56536"/>
    <w:rsid w:val="00D61C99"/>
    <w:rsid w:val="00D71076"/>
    <w:rsid w:val="00D7451E"/>
    <w:rsid w:val="00D84DB0"/>
    <w:rsid w:val="00D8517C"/>
    <w:rsid w:val="00D97924"/>
    <w:rsid w:val="00DA00FD"/>
    <w:rsid w:val="00DA550B"/>
    <w:rsid w:val="00DC33BD"/>
    <w:rsid w:val="00DC72F7"/>
    <w:rsid w:val="00DE36EA"/>
    <w:rsid w:val="00DF73DE"/>
    <w:rsid w:val="00E026A6"/>
    <w:rsid w:val="00E1121C"/>
    <w:rsid w:val="00E12DA7"/>
    <w:rsid w:val="00E13234"/>
    <w:rsid w:val="00E160E9"/>
    <w:rsid w:val="00E26C36"/>
    <w:rsid w:val="00E276D5"/>
    <w:rsid w:val="00E43F3D"/>
    <w:rsid w:val="00E47AF9"/>
    <w:rsid w:val="00E60979"/>
    <w:rsid w:val="00E6451E"/>
    <w:rsid w:val="00E6604F"/>
    <w:rsid w:val="00E768BC"/>
    <w:rsid w:val="00E77543"/>
    <w:rsid w:val="00E93D5B"/>
    <w:rsid w:val="00EA1D1A"/>
    <w:rsid w:val="00EA5122"/>
    <w:rsid w:val="00EB6823"/>
    <w:rsid w:val="00EC4E38"/>
    <w:rsid w:val="00ED0454"/>
    <w:rsid w:val="00ED12E1"/>
    <w:rsid w:val="00EE1FFF"/>
    <w:rsid w:val="00EF4391"/>
    <w:rsid w:val="00EF7426"/>
    <w:rsid w:val="00EF784E"/>
    <w:rsid w:val="00F071C2"/>
    <w:rsid w:val="00F2323C"/>
    <w:rsid w:val="00F2533F"/>
    <w:rsid w:val="00F33FC2"/>
    <w:rsid w:val="00F366AE"/>
    <w:rsid w:val="00F370C0"/>
    <w:rsid w:val="00F3721F"/>
    <w:rsid w:val="00F40772"/>
    <w:rsid w:val="00F4344D"/>
    <w:rsid w:val="00F5744F"/>
    <w:rsid w:val="00F618C0"/>
    <w:rsid w:val="00F62CED"/>
    <w:rsid w:val="00F62DF1"/>
    <w:rsid w:val="00F6751F"/>
    <w:rsid w:val="00F70FA7"/>
    <w:rsid w:val="00F7262F"/>
    <w:rsid w:val="00F85E90"/>
    <w:rsid w:val="00F87CCE"/>
    <w:rsid w:val="00FB08A6"/>
    <w:rsid w:val="00FD62A4"/>
    <w:rsid w:val="00FE12FC"/>
    <w:rsid w:val="00FE3B1B"/>
    <w:rsid w:val="00FF2EA0"/>
    <w:rsid w:val="00FF38EF"/>
    <w:rsid w:val="00FF40FA"/>
    <w:rsid w:val="00FF6C3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453960"/>
  <w15:chartTrackingRefBased/>
  <w15:docId w15:val="{983210DC-12B3-49BF-B10E-C24B65120E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1C59"/>
    <w:pPr>
      <w:keepNext/>
      <w:keepLines/>
      <w:spacing w:before="240" w:after="0"/>
      <w:outlineLvl w:val="0"/>
    </w:pPr>
    <w:rPr>
      <w:rFonts w:eastAsiaTheme="majorEastAsia" w:cstheme="majorBidi"/>
      <w:color w:val="000000" w:themeColor="text1"/>
      <w:szCs w:val="32"/>
    </w:rPr>
  </w:style>
  <w:style w:type="paragraph" w:styleId="Heading2">
    <w:name w:val="heading 2"/>
    <w:basedOn w:val="Normal"/>
    <w:next w:val="Normal"/>
    <w:link w:val="Heading2Char"/>
    <w:uiPriority w:val="9"/>
    <w:unhideWhenUsed/>
    <w:qFormat/>
    <w:rsid w:val="00830FC4"/>
    <w:pPr>
      <w:keepNext/>
      <w:keepLines/>
      <w:spacing w:before="40" w:after="0"/>
      <w:outlineLvl w:val="1"/>
    </w:pPr>
    <w:rPr>
      <w:rFonts w:eastAsiaTheme="majorEastAsia" w:cstheme="majorBidi"/>
      <w:b/>
      <w:color w:val="000000" w:themeColor="text1"/>
      <w:sz w:val="28"/>
      <w:szCs w:val="26"/>
      <w:u w:val="single"/>
    </w:rPr>
  </w:style>
  <w:style w:type="paragraph" w:styleId="Heading3">
    <w:name w:val="heading 3"/>
    <w:basedOn w:val="Normal"/>
    <w:next w:val="Normal"/>
    <w:link w:val="Heading3Char"/>
    <w:uiPriority w:val="9"/>
    <w:unhideWhenUsed/>
    <w:qFormat/>
    <w:rsid w:val="00280343"/>
    <w:pPr>
      <w:keepNext/>
      <w:keepLines/>
      <w:spacing w:before="40" w:after="0"/>
      <w:outlineLvl w:val="2"/>
    </w:pPr>
    <w:rPr>
      <w:rFonts w:ascii="Arial" w:eastAsiaTheme="majorEastAsia" w:hAnsi="Arial" w:cstheme="majorBidi"/>
      <w:color w:val="000000" w:themeColor="text1"/>
      <w:sz w:val="28"/>
      <w:szCs w:val="24"/>
    </w:rPr>
  </w:style>
  <w:style w:type="paragraph" w:styleId="Heading4">
    <w:name w:val="heading 4"/>
    <w:basedOn w:val="Normal"/>
    <w:next w:val="Normal"/>
    <w:link w:val="Heading4Char"/>
    <w:uiPriority w:val="9"/>
    <w:unhideWhenUsed/>
    <w:qFormat/>
    <w:rsid w:val="0051794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3083"/>
    <w:pPr>
      <w:ind w:left="720"/>
      <w:contextualSpacing/>
    </w:pPr>
  </w:style>
  <w:style w:type="paragraph" w:styleId="Header">
    <w:name w:val="header"/>
    <w:basedOn w:val="Normal"/>
    <w:link w:val="HeaderChar"/>
    <w:uiPriority w:val="99"/>
    <w:unhideWhenUsed/>
    <w:rsid w:val="00FF6C3C"/>
    <w:pPr>
      <w:tabs>
        <w:tab w:val="center" w:pos="4252"/>
        <w:tab w:val="right" w:pos="8504"/>
      </w:tabs>
      <w:spacing w:after="0" w:line="240" w:lineRule="auto"/>
    </w:pPr>
  </w:style>
  <w:style w:type="character" w:customStyle="1" w:styleId="HeaderChar">
    <w:name w:val="Header Char"/>
    <w:basedOn w:val="DefaultParagraphFont"/>
    <w:link w:val="Header"/>
    <w:uiPriority w:val="99"/>
    <w:rsid w:val="00FF6C3C"/>
  </w:style>
  <w:style w:type="paragraph" w:styleId="Footer">
    <w:name w:val="footer"/>
    <w:basedOn w:val="Normal"/>
    <w:link w:val="FooterChar"/>
    <w:uiPriority w:val="99"/>
    <w:unhideWhenUsed/>
    <w:rsid w:val="00FF6C3C"/>
    <w:pPr>
      <w:tabs>
        <w:tab w:val="center" w:pos="4252"/>
        <w:tab w:val="right" w:pos="8504"/>
      </w:tabs>
      <w:spacing w:after="0" w:line="240" w:lineRule="auto"/>
    </w:pPr>
  </w:style>
  <w:style w:type="character" w:customStyle="1" w:styleId="FooterChar">
    <w:name w:val="Footer Char"/>
    <w:basedOn w:val="DefaultParagraphFont"/>
    <w:link w:val="Footer"/>
    <w:uiPriority w:val="99"/>
    <w:rsid w:val="00FF6C3C"/>
  </w:style>
  <w:style w:type="character" w:styleId="CommentReference">
    <w:name w:val="annotation reference"/>
    <w:basedOn w:val="DefaultParagraphFont"/>
    <w:uiPriority w:val="99"/>
    <w:semiHidden/>
    <w:unhideWhenUsed/>
    <w:rsid w:val="00FD62A4"/>
    <w:rPr>
      <w:sz w:val="16"/>
      <w:szCs w:val="16"/>
    </w:rPr>
  </w:style>
  <w:style w:type="paragraph" w:styleId="CommentText">
    <w:name w:val="annotation text"/>
    <w:basedOn w:val="Normal"/>
    <w:link w:val="CommentTextChar"/>
    <w:uiPriority w:val="99"/>
    <w:unhideWhenUsed/>
    <w:rsid w:val="00FD62A4"/>
    <w:pPr>
      <w:spacing w:line="240" w:lineRule="auto"/>
    </w:pPr>
    <w:rPr>
      <w:sz w:val="20"/>
      <w:szCs w:val="20"/>
    </w:rPr>
  </w:style>
  <w:style w:type="character" w:customStyle="1" w:styleId="CommentTextChar">
    <w:name w:val="Comment Text Char"/>
    <w:basedOn w:val="DefaultParagraphFont"/>
    <w:link w:val="CommentText"/>
    <w:uiPriority w:val="99"/>
    <w:rsid w:val="00FD62A4"/>
    <w:rPr>
      <w:sz w:val="20"/>
      <w:szCs w:val="20"/>
    </w:rPr>
  </w:style>
  <w:style w:type="paragraph" w:styleId="CommentSubject">
    <w:name w:val="annotation subject"/>
    <w:basedOn w:val="CommentText"/>
    <w:next w:val="CommentText"/>
    <w:link w:val="CommentSubjectChar"/>
    <w:uiPriority w:val="99"/>
    <w:semiHidden/>
    <w:unhideWhenUsed/>
    <w:rsid w:val="00FD62A4"/>
    <w:rPr>
      <w:b/>
      <w:bCs/>
    </w:rPr>
  </w:style>
  <w:style w:type="character" w:customStyle="1" w:styleId="CommentSubjectChar">
    <w:name w:val="Comment Subject Char"/>
    <w:basedOn w:val="CommentTextChar"/>
    <w:link w:val="CommentSubject"/>
    <w:uiPriority w:val="99"/>
    <w:semiHidden/>
    <w:rsid w:val="00FD62A4"/>
    <w:rPr>
      <w:b/>
      <w:bCs/>
      <w:sz w:val="20"/>
      <w:szCs w:val="20"/>
    </w:rPr>
  </w:style>
  <w:style w:type="character" w:styleId="Hyperlink">
    <w:name w:val="Hyperlink"/>
    <w:basedOn w:val="DefaultParagraphFont"/>
    <w:uiPriority w:val="99"/>
    <w:unhideWhenUsed/>
    <w:rsid w:val="00D54E3C"/>
    <w:rPr>
      <w:color w:val="0563C1" w:themeColor="hyperlink"/>
      <w:u w:val="single"/>
    </w:rPr>
  </w:style>
  <w:style w:type="character" w:styleId="UnresolvedMention">
    <w:name w:val="Unresolved Mention"/>
    <w:basedOn w:val="DefaultParagraphFont"/>
    <w:uiPriority w:val="99"/>
    <w:semiHidden/>
    <w:unhideWhenUsed/>
    <w:rsid w:val="00D54E3C"/>
    <w:rPr>
      <w:color w:val="605E5C"/>
      <w:shd w:val="clear" w:color="auto" w:fill="E1DFDD"/>
    </w:rPr>
  </w:style>
  <w:style w:type="paragraph" w:styleId="FootnoteText">
    <w:name w:val="footnote text"/>
    <w:basedOn w:val="Normal"/>
    <w:link w:val="FootnoteTextChar"/>
    <w:uiPriority w:val="99"/>
    <w:semiHidden/>
    <w:unhideWhenUsed/>
    <w:rsid w:val="0051532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15329"/>
    <w:rPr>
      <w:sz w:val="20"/>
      <w:szCs w:val="20"/>
    </w:rPr>
  </w:style>
  <w:style w:type="character" w:styleId="FootnoteReference">
    <w:name w:val="footnote reference"/>
    <w:basedOn w:val="DefaultParagraphFont"/>
    <w:uiPriority w:val="99"/>
    <w:semiHidden/>
    <w:unhideWhenUsed/>
    <w:rsid w:val="00515329"/>
    <w:rPr>
      <w:vertAlign w:val="superscript"/>
    </w:rPr>
  </w:style>
  <w:style w:type="character" w:styleId="FollowedHyperlink">
    <w:name w:val="FollowedHyperlink"/>
    <w:basedOn w:val="DefaultParagraphFont"/>
    <w:uiPriority w:val="99"/>
    <w:semiHidden/>
    <w:unhideWhenUsed/>
    <w:rsid w:val="00381032"/>
    <w:rPr>
      <w:color w:val="954F72" w:themeColor="followedHyperlink"/>
      <w:u w:val="single"/>
    </w:rPr>
  </w:style>
  <w:style w:type="paragraph" w:styleId="NormalWeb">
    <w:name w:val="Normal (Web)"/>
    <w:basedOn w:val="Normal"/>
    <w:uiPriority w:val="99"/>
    <w:semiHidden/>
    <w:unhideWhenUsed/>
    <w:rsid w:val="00991040"/>
    <w:rPr>
      <w:rFonts w:ascii="Times New Roman" w:hAnsi="Times New Roman" w:cs="Times New Roman"/>
      <w:sz w:val="24"/>
      <w:szCs w:val="24"/>
    </w:rPr>
  </w:style>
  <w:style w:type="character" w:customStyle="1" w:styleId="Heading1Char">
    <w:name w:val="Heading 1 Char"/>
    <w:basedOn w:val="DefaultParagraphFont"/>
    <w:link w:val="Heading1"/>
    <w:uiPriority w:val="9"/>
    <w:rsid w:val="00CE1C59"/>
    <w:rPr>
      <w:rFonts w:eastAsiaTheme="majorEastAsia" w:cstheme="majorBidi"/>
      <w:color w:val="000000" w:themeColor="text1"/>
      <w:szCs w:val="32"/>
    </w:rPr>
  </w:style>
  <w:style w:type="character" w:customStyle="1" w:styleId="Heading2Char">
    <w:name w:val="Heading 2 Char"/>
    <w:basedOn w:val="DefaultParagraphFont"/>
    <w:link w:val="Heading2"/>
    <w:uiPriority w:val="9"/>
    <w:rsid w:val="00830FC4"/>
    <w:rPr>
      <w:rFonts w:eastAsiaTheme="majorEastAsia" w:cstheme="majorBidi"/>
      <w:b/>
      <w:color w:val="000000" w:themeColor="text1"/>
      <w:sz w:val="28"/>
      <w:szCs w:val="26"/>
      <w:u w:val="single"/>
    </w:rPr>
  </w:style>
  <w:style w:type="paragraph" w:styleId="TOCHeading">
    <w:name w:val="TOC Heading"/>
    <w:basedOn w:val="Heading1"/>
    <w:next w:val="Normal"/>
    <w:uiPriority w:val="39"/>
    <w:unhideWhenUsed/>
    <w:qFormat/>
    <w:rsid w:val="00280343"/>
    <w:pPr>
      <w:spacing w:before="480" w:line="276" w:lineRule="auto"/>
      <w:outlineLvl w:val="9"/>
    </w:pPr>
    <w:rPr>
      <w:rFonts w:asciiTheme="majorHAnsi" w:hAnsiTheme="majorHAnsi"/>
      <w:bCs/>
      <w:color w:val="2F5496" w:themeColor="accent1" w:themeShade="BF"/>
      <w:kern w:val="0"/>
      <w:szCs w:val="28"/>
      <w:lang w:val="es-PE" w:eastAsia="es-MX"/>
      <w14:ligatures w14:val="none"/>
    </w:rPr>
  </w:style>
  <w:style w:type="paragraph" w:styleId="TOC1">
    <w:name w:val="toc 1"/>
    <w:basedOn w:val="Normal"/>
    <w:next w:val="Normal"/>
    <w:autoRedefine/>
    <w:uiPriority w:val="39"/>
    <w:unhideWhenUsed/>
    <w:rsid w:val="00280343"/>
    <w:pPr>
      <w:spacing w:before="120" w:after="0"/>
    </w:pPr>
    <w:rPr>
      <w:rFonts w:cstheme="minorHAnsi"/>
      <w:b/>
      <w:bCs/>
      <w:i/>
      <w:iCs/>
      <w:sz w:val="24"/>
      <w:szCs w:val="24"/>
    </w:rPr>
  </w:style>
  <w:style w:type="paragraph" w:styleId="TOC2">
    <w:name w:val="toc 2"/>
    <w:basedOn w:val="Normal"/>
    <w:next w:val="Normal"/>
    <w:autoRedefine/>
    <w:uiPriority w:val="39"/>
    <w:unhideWhenUsed/>
    <w:rsid w:val="00280343"/>
    <w:pPr>
      <w:spacing w:before="120" w:after="0"/>
      <w:ind w:left="220"/>
    </w:pPr>
    <w:rPr>
      <w:rFonts w:cstheme="minorHAnsi"/>
      <w:b/>
      <w:bCs/>
    </w:rPr>
  </w:style>
  <w:style w:type="paragraph" w:styleId="TOC3">
    <w:name w:val="toc 3"/>
    <w:basedOn w:val="Normal"/>
    <w:next w:val="Normal"/>
    <w:autoRedefine/>
    <w:uiPriority w:val="39"/>
    <w:unhideWhenUsed/>
    <w:rsid w:val="00280343"/>
    <w:pPr>
      <w:spacing w:after="0"/>
      <w:ind w:left="440"/>
    </w:pPr>
    <w:rPr>
      <w:rFonts w:cstheme="minorHAnsi"/>
      <w:sz w:val="20"/>
      <w:szCs w:val="20"/>
    </w:rPr>
  </w:style>
  <w:style w:type="paragraph" w:styleId="TOC4">
    <w:name w:val="toc 4"/>
    <w:basedOn w:val="Normal"/>
    <w:next w:val="Normal"/>
    <w:autoRedefine/>
    <w:uiPriority w:val="39"/>
    <w:semiHidden/>
    <w:unhideWhenUsed/>
    <w:rsid w:val="00280343"/>
    <w:pPr>
      <w:spacing w:after="0"/>
      <w:ind w:left="660"/>
    </w:pPr>
    <w:rPr>
      <w:rFonts w:cstheme="minorHAnsi"/>
      <w:sz w:val="20"/>
      <w:szCs w:val="20"/>
    </w:rPr>
  </w:style>
  <w:style w:type="paragraph" w:styleId="TOC5">
    <w:name w:val="toc 5"/>
    <w:basedOn w:val="Normal"/>
    <w:next w:val="Normal"/>
    <w:autoRedefine/>
    <w:uiPriority w:val="39"/>
    <w:semiHidden/>
    <w:unhideWhenUsed/>
    <w:rsid w:val="00280343"/>
    <w:pPr>
      <w:spacing w:after="0"/>
      <w:ind w:left="880"/>
    </w:pPr>
    <w:rPr>
      <w:rFonts w:cstheme="minorHAnsi"/>
      <w:sz w:val="20"/>
      <w:szCs w:val="20"/>
    </w:rPr>
  </w:style>
  <w:style w:type="paragraph" w:styleId="TOC6">
    <w:name w:val="toc 6"/>
    <w:basedOn w:val="Normal"/>
    <w:next w:val="Normal"/>
    <w:autoRedefine/>
    <w:uiPriority w:val="39"/>
    <w:semiHidden/>
    <w:unhideWhenUsed/>
    <w:rsid w:val="00280343"/>
    <w:pPr>
      <w:spacing w:after="0"/>
      <w:ind w:left="1100"/>
    </w:pPr>
    <w:rPr>
      <w:rFonts w:cstheme="minorHAnsi"/>
      <w:sz w:val="20"/>
      <w:szCs w:val="20"/>
    </w:rPr>
  </w:style>
  <w:style w:type="paragraph" w:styleId="TOC7">
    <w:name w:val="toc 7"/>
    <w:basedOn w:val="Normal"/>
    <w:next w:val="Normal"/>
    <w:autoRedefine/>
    <w:uiPriority w:val="39"/>
    <w:semiHidden/>
    <w:unhideWhenUsed/>
    <w:rsid w:val="00280343"/>
    <w:pPr>
      <w:spacing w:after="0"/>
      <w:ind w:left="1320"/>
    </w:pPr>
    <w:rPr>
      <w:rFonts w:cstheme="minorHAnsi"/>
      <w:sz w:val="20"/>
      <w:szCs w:val="20"/>
    </w:rPr>
  </w:style>
  <w:style w:type="paragraph" w:styleId="TOC8">
    <w:name w:val="toc 8"/>
    <w:basedOn w:val="Normal"/>
    <w:next w:val="Normal"/>
    <w:autoRedefine/>
    <w:uiPriority w:val="39"/>
    <w:semiHidden/>
    <w:unhideWhenUsed/>
    <w:rsid w:val="00280343"/>
    <w:pPr>
      <w:spacing w:after="0"/>
      <w:ind w:left="1540"/>
    </w:pPr>
    <w:rPr>
      <w:rFonts w:cstheme="minorHAnsi"/>
      <w:sz w:val="20"/>
      <w:szCs w:val="20"/>
    </w:rPr>
  </w:style>
  <w:style w:type="paragraph" w:styleId="TOC9">
    <w:name w:val="toc 9"/>
    <w:basedOn w:val="Normal"/>
    <w:next w:val="Normal"/>
    <w:autoRedefine/>
    <w:uiPriority w:val="39"/>
    <w:semiHidden/>
    <w:unhideWhenUsed/>
    <w:rsid w:val="00280343"/>
    <w:pPr>
      <w:spacing w:after="0"/>
      <w:ind w:left="1760"/>
    </w:pPr>
    <w:rPr>
      <w:rFonts w:cstheme="minorHAnsi"/>
      <w:sz w:val="20"/>
      <w:szCs w:val="20"/>
    </w:rPr>
  </w:style>
  <w:style w:type="character" w:customStyle="1" w:styleId="Heading3Char">
    <w:name w:val="Heading 3 Char"/>
    <w:basedOn w:val="DefaultParagraphFont"/>
    <w:link w:val="Heading3"/>
    <w:uiPriority w:val="9"/>
    <w:rsid w:val="00280343"/>
    <w:rPr>
      <w:rFonts w:ascii="Arial" w:eastAsiaTheme="majorEastAsia" w:hAnsi="Arial" w:cstheme="majorBidi"/>
      <w:color w:val="000000" w:themeColor="text1"/>
      <w:sz w:val="28"/>
      <w:szCs w:val="24"/>
    </w:rPr>
  </w:style>
  <w:style w:type="character" w:customStyle="1" w:styleId="Heading4Char">
    <w:name w:val="Heading 4 Char"/>
    <w:basedOn w:val="DefaultParagraphFont"/>
    <w:link w:val="Heading4"/>
    <w:uiPriority w:val="9"/>
    <w:rsid w:val="00517946"/>
    <w:rPr>
      <w:rFonts w:asciiTheme="majorHAnsi" w:eastAsiaTheme="majorEastAsia" w:hAnsiTheme="majorHAnsi" w:cstheme="majorBidi"/>
      <w:i/>
      <w:iCs/>
      <w:color w:val="2F5496" w:themeColor="accent1" w:themeShade="BF"/>
    </w:rPr>
  </w:style>
  <w:style w:type="paragraph" w:styleId="NoSpacing">
    <w:name w:val="No Spacing"/>
    <w:uiPriority w:val="1"/>
    <w:qFormat/>
    <w:rsid w:val="00D56536"/>
    <w:pPr>
      <w:spacing w:after="0" w:line="240" w:lineRule="auto"/>
    </w:pPr>
    <w:rPr>
      <w:rFonts w:eastAsiaTheme="minorEastAsia"/>
      <w:kern w:val="0"/>
      <w:lang w:val="en-US" w:eastAsia="zh-CN"/>
      <w14:ligatures w14:val="none"/>
    </w:rPr>
  </w:style>
  <w:style w:type="table" w:styleId="GridTable6Colorful">
    <w:name w:val="Grid Table 6 Colorful"/>
    <w:basedOn w:val="TableNormal"/>
    <w:uiPriority w:val="51"/>
    <w:rsid w:val="00207DD6"/>
    <w:pPr>
      <w:spacing w:after="0" w:line="240" w:lineRule="auto"/>
    </w:pPr>
    <w:rPr>
      <w:color w:val="000000" w:themeColor="text1"/>
      <w:sz w:val="24"/>
      <w:szCs w:val="24"/>
      <w:lang w:val="es-P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eGrid">
    <w:name w:val="Table Grid"/>
    <w:basedOn w:val="TableNormal"/>
    <w:uiPriority w:val="39"/>
    <w:rsid w:val="00207DD6"/>
    <w:pPr>
      <w:spacing w:after="0" w:line="240" w:lineRule="auto"/>
    </w:pPr>
    <w:rPr>
      <w:sz w:val="24"/>
      <w:szCs w:val="24"/>
      <w:lang w:val="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A5"/>
    <w:uiPriority w:val="99"/>
    <w:rsid w:val="00E6451E"/>
    <w:rPr>
      <w:rFonts w:cs="Montserrat"/>
      <w:color w:val="211D1E"/>
    </w:rPr>
  </w:style>
  <w:style w:type="table" w:styleId="GridTable4-Accent3">
    <w:name w:val="Grid Table 4 Accent 3"/>
    <w:basedOn w:val="TableNormal"/>
    <w:uiPriority w:val="49"/>
    <w:rsid w:val="00E6451E"/>
    <w:pPr>
      <w:spacing w:after="0" w:line="240" w:lineRule="auto"/>
    </w:pPr>
    <w:rPr>
      <w:sz w:val="24"/>
      <w:szCs w:val="24"/>
      <w:lang w:val="es-P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PageNumber">
    <w:name w:val="page number"/>
    <w:basedOn w:val="DefaultParagraphFont"/>
    <w:uiPriority w:val="99"/>
    <w:semiHidden/>
    <w:unhideWhenUsed/>
    <w:rsid w:val="00830F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4868072">
      <w:bodyDiv w:val="1"/>
      <w:marLeft w:val="0"/>
      <w:marRight w:val="0"/>
      <w:marTop w:val="0"/>
      <w:marBottom w:val="0"/>
      <w:divBdr>
        <w:top w:val="none" w:sz="0" w:space="0" w:color="auto"/>
        <w:left w:val="none" w:sz="0" w:space="0" w:color="auto"/>
        <w:bottom w:val="none" w:sz="0" w:space="0" w:color="auto"/>
        <w:right w:val="none" w:sz="0" w:space="0" w:color="auto"/>
      </w:divBdr>
    </w:div>
    <w:div w:id="975186244">
      <w:bodyDiv w:val="1"/>
      <w:marLeft w:val="0"/>
      <w:marRight w:val="0"/>
      <w:marTop w:val="0"/>
      <w:marBottom w:val="0"/>
      <w:divBdr>
        <w:top w:val="none" w:sz="0" w:space="0" w:color="auto"/>
        <w:left w:val="none" w:sz="0" w:space="0" w:color="auto"/>
        <w:bottom w:val="none" w:sz="0" w:space="0" w:color="auto"/>
        <w:right w:val="none" w:sz="0" w:space="0" w:color="auto"/>
      </w:divBdr>
      <w:divsChild>
        <w:div w:id="616565336">
          <w:marLeft w:val="0"/>
          <w:marRight w:val="0"/>
          <w:marTop w:val="0"/>
          <w:marBottom w:val="240"/>
          <w:divBdr>
            <w:top w:val="none" w:sz="0" w:space="0" w:color="auto"/>
            <w:left w:val="none" w:sz="0" w:space="0" w:color="auto"/>
            <w:bottom w:val="dotted" w:sz="12" w:space="0" w:color="B8B8B8"/>
            <w:right w:val="none" w:sz="0" w:space="0" w:color="auto"/>
          </w:divBdr>
          <w:divsChild>
            <w:div w:id="260384194">
              <w:marLeft w:val="0"/>
              <w:marRight w:val="0"/>
              <w:marTop w:val="0"/>
              <w:marBottom w:val="0"/>
              <w:divBdr>
                <w:top w:val="none" w:sz="0" w:space="0" w:color="auto"/>
                <w:left w:val="none" w:sz="0" w:space="0" w:color="auto"/>
                <w:bottom w:val="none" w:sz="0" w:space="0" w:color="auto"/>
                <w:right w:val="none" w:sz="0" w:space="0" w:color="auto"/>
              </w:divBdr>
              <w:divsChild>
                <w:div w:id="618224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135327">
          <w:marLeft w:val="0"/>
          <w:marRight w:val="0"/>
          <w:marTop w:val="0"/>
          <w:marBottom w:val="0"/>
          <w:divBdr>
            <w:top w:val="none" w:sz="0" w:space="0" w:color="auto"/>
            <w:left w:val="none" w:sz="0" w:space="0" w:color="auto"/>
            <w:bottom w:val="none" w:sz="0" w:space="0" w:color="auto"/>
            <w:right w:val="none" w:sz="0" w:space="0" w:color="auto"/>
          </w:divBdr>
          <w:divsChild>
            <w:div w:id="1271159454">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1332177199">
      <w:bodyDiv w:val="1"/>
      <w:marLeft w:val="0"/>
      <w:marRight w:val="0"/>
      <w:marTop w:val="0"/>
      <w:marBottom w:val="0"/>
      <w:divBdr>
        <w:top w:val="none" w:sz="0" w:space="0" w:color="auto"/>
        <w:left w:val="none" w:sz="0" w:space="0" w:color="auto"/>
        <w:bottom w:val="none" w:sz="0" w:space="0" w:color="auto"/>
        <w:right w:val="none" w:sz="0" w:space="0" w:color="auto"/>
      </w:divBdr>
    </w:div>
    <w:div w:id="1360275647">
      <w:bodyDiv w:val="1"/>
      <w:marLeft w:val="0"/>
      <w:marRight w:val="0"/>
      <w:marTop w:val="0"/>
      <w:marBottom w:val="0"/>
      <w:divBdr>
        <w:top w:val="none" w:sz="0" w:space="0" w:color="auto"/>
        <w:left w:val="none" w:sz="0" w:space="0" w:color="auto"/>
        <w:bottom w:val="none" w:sz="0" w:space="0" w:color="auto"/>
        <w:right w:val="none" w:sz="0" w:space="0" w:color="auto"/>
      </w:divBdr>
    </w:div>
    <w:div w:id="1459765369">
      <w:bodyDiv w:val="1"/>
      <w:marLeft w:val="0"/>
      <w:marRight w:val="0"/>
      <w:marTop w:val="0"/>
      <w:marBottom w:val="0"/>
      <w:divBdr>
        <w:top w:val="none" w:sz="0" w:space="0" w:color="auto"/>
        <w:left w:val="none" w:sz="0" w:space="0" w:color="auto"/>
        <w:bottom w:val="none" w:sz="0" w:space="0" w:color="auto"/>
        <w:right w:val="none" w:sz="0" w:space="0" w:color="auto"/>
      </w:divBdr>
    </w:div>
    <w:div w:id="1577133947">
      <w:bodyDiv w:val="1"/>
      <w:marLeft w:val="0"/>
      <w:marRight w:val="0"/>
      <w:marTop w:val="0"/>
      <w:marBottom w:val="0"/>
      <w:divBdr>
        <w:top w:val="none" w:sz="0" w:space="0" w:color="auto"/>
        <w:left w:val="none" w:sz="0" w:space="0" w:color="auto"/>
        <w:bottom w:val="none" w:sz="0" w:space="0" w:color="auto"/>
        <w:right w:val="none" w:sz="0" w:space="0" w:color="auto"/>
      </w:divBdr>
    </w:div>
    <w:div w:id="1602030302">
      <w:bodyDiv w:val="1"/>
      <w:marLeft w:val="0"/>
      <w:marRight w:val="0"/>
      <w:marTop w:val="0"/>
      <w:marBottom w:val="0"/>
      <w:divBdr>
        <w:top w:val="none" w:sz="0" w:space="0" w:color="auto"/>
        <w:left w:val="none" w:sz="0" w:space="0" w:color="auto"/>
        <w:bottom w:val="none" w:sz="0" w:space="0" w:color="auto"/>
        <w:right w:val="none" w:sz="0" w:space="0" w:color="auto"/>
      </w:divBdr>
    </w:div>
    <w:div w:id="1645239951">
      <w:bodyDiv w:val="1"/>
      <w:marLeft w:val="0"/>
      <w:marRight w:val="0"/>
      <w:marTop w:val="0"/>
      <w:marBottom w:val="0"/>
      <w:divBdr>
        <w:top w:val="none" w:sz="0" w:space="0" w:color="auto"/>
        <w:left w:val="none" w:sz="0" w:space="0" w:color="auto"/>
        <w:bottom w:val="none" w:sz="0" w:space="0" w:color="auto"/>
        <w:right w:val="none" w:sz="0" w:space="0" w:color="auto"/>
      </w:divBdr>
    </w:div>
    <w:div w:id="1751462413">
      <w:bodyDiv w:val="1"/>
      <w:marLeft w:val="0"/>
      <w:marRight w:val="0"/>
      <w:marTop w:val="0"/>
      <w:marBottom w:val="0"/>
      <w:divBdr>
        <w:top w:val="none" w:sz="0" w:space="0" w:color="auto"/>
        <w:left w:val="none" w:sz="0" w:space="0" w:color="auto"/>
        <w:bottom w:val="none" w:sz="0" w:space="0" w:color="auto"/>
        <w:right w:val="none" w:sz="0" w:space="0" w:color="auto"/>
      </w:divBdr>
    </w:div>
    <w:div w:id="2044748668">
      <w:bodyDiv w:val="1"/>
      <w:marLeft w:val="0"/>
      <w:marRight w:val="0"/>
      <w:marTop w:val="0"/>
      <w:marBottom w:val="0"/>
      <w:divBdr>
        <w:top w:val="none" w:sz="0" w:space="0" w:color="auto"/>
        <w:left w:val="none" w:sz="0" w:space="0" w:color="auto"/>
        <w:bottom w:val="none" w:sz="0" w:space="0" w:color="auto"/>
        <w:right w:val="none" w:sz="0" w:space="0" w:color="auto"/>
      </w:divBdr>
    </w:div>
    <w:div w:id="2144151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image" Target="media/image5.png"/><Relationship Id="rId26" Type="http://schemas.openxmlformats.org/officeDocument/2006/relationships/hyperlink" Target="http://www.cermi.es" TargetMode="External"/><Relationship Id="rId3" Type="http://schemas.openxmlformats.org/officeDocument/2006/relationships/customXml" Target="../customXml/item3.xml"/><Relationship Id="rId21" Type="http://schemas.openxmlformats.org/officeDocument/2006/relationships/image" Target="media/image8.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4.png"/><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1.png"/><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6.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 Id="rId22" Type="http://schemas.openxmlformats.org/officeDocument/2006/relationships/image" Target="media/image9.png"/><Relationship Id="rId27" Type="http://schemas.openxmlformats.org/officeDocument/2006/relationships/footer" Target="footer4.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10c9471-5172-49f5-ac34-989c910b1622">
      <Terms xmlns="http://schemas.microsoft.com/office/infopath/2007/PartnerControls"/>
    </lcf76f155ced4ddcb4097134ff3c332f>
    <TaxCatchAll xmlns="eb34de98-9175-4b28-bad6-fdaf71ab3989"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A20700FA3844B240AC1F30732CB995F1" ma:contentTypeVersion="18" ma:contentTypeDescription="Crear nuevo documento." ma:contentTypeScope="" ma:versionID="4a04e81f1ba450b46cb59051cb2c0f34">
  <xsd:schema xmlns:xsd="http://www.w3.org/2001/XMLSchema" xmlns:xs="http://www.w3.org/2001/XMLSchema" xmlns:p="http://schemas.microsoft.com/office/2006/metadata/properties" xmlns:ns2="b10c9471-5172-49f5-ac34-989c910b1622" xmlns:ns3="eb34de98-9175-4b28-bad6-fdaf71ab3989" targetNamespace="http://schemas.microsoft.com/office/2006/metadata/properties" ma:root="true" ma:fieldsID="3af2d35e56441b2733fe20372cbd9e6a" ns2:_="" ns3:_="">
    <xsd:import namespace="b10c9471-5172-49f5-ac34-989c910b1622"/>
    <xsd:import namespace="eb34de98-9175-4b28-bad6-fdaf71ab398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0c9471-5172-49f5-ac34-989c910b16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b50d6942-f8d3-4f7b-b65f-385dedc3da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b34de98-9175-4b28-bad6-fdaf71ab3989"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7efd6e39-d2cd-4c22-b516-21fc7157794c}" ma:internalName="TaxCatchAll" ma:showField="CatchAllData" ma:web="eb34de98-9175-4b28-bad6-fdaf71ab398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8F6F69A-A9A4-4242-970D-14D79D61A0AF}">
  <ds:schemaRefs>
    <ds:schemaRef ds:uri="http://schemas.microsoft.com/sharepoint/v3/contenttype/forms"/>
  </ds:schemaRefs>
</ds:datastoreItem>
</file>

<file path=customXml/itemProps2.xml><?xml version="1.0" encoding="utf-8"?>
<ds:datastoreItem xmlns:ds="http://schemas.openxmlformats.org/officeDocument/2006/customXml" ds:itemID="{50369A8B-E223-4B2E-B7E1-24C80819B14A}">
  <ds:schemaRefs>
    <ds:schemaRef ds:uri="http://schemas.microsoft.com/office/2006/metadata/properties"/>
    <ds:schemaRef ds:uri="http://schemas.microsoft.com/office/infopath/2007/PartnerControls"/>
    <ds:schemaRef ds:uri="b10c9471-5172-49f5-ac34-989c910b1622"/>
    <ds:schemaRef ds:uri="eb34de98-9175-4b28-bad6-fdaf71ab3989"/>
  </ds:schemaRefs>
</ds:datastoreItem>
</file>

<file path=customXml/itemProps3.xml><?xml version="1.0" encoding="utf-8"?>
<ds:datastoreItem xmlns:ds="http://schemas.openxmlformats.org/officeDocument/2006/customXml" ds:itemID="{F09CE90B-D672-43EE-AFEC-627073243F8F}">
  <ds:schemaRefs>
    <ds:schemaRef ds:uri="http://schemas.openxmlformats.org/officeDocument/2006/bibliography"/>
  </ds:schemaRefs>
</ds:datastoreItem>
</file>

<file path=customXml/itemProps4.xml><?xml version="1.0" encoding="utf-8"?>
<ds:datastoreItem xmlns:ds="http://schemas.openxmlformats.org/officeDocument/2006/customXml" ds:itemID="{70F031CE-A8B1-4FB4-80BE-4448B5584B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0c9471-5172-49f5-ac34-989c910b1622"/>
    <ds:schemaRef ds:uri="eb34de98-9175-4b28-bad6-fdaf71ab39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122</Pages>
  <Words>54159</Words>
  <Characters>308709</Characters>
  <Application>Microsoft Office Word</Application>
  <DocSecurity>4</DocSecurity>
  <Lines>2572</Lines>
  <Paragraphs>724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362144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Convencion</dc:creator>
  <cp:keywords/>
  <dc:description/>
  <cp:lastModifiedBy>Robert OUKO</cp:lastModifiedBy>
  <cp:revision>2</cp:revision>
  <dcterms:created xsi:type="dcterms:W3CDTF">2024-04-24T08:36:00Z</dcterms:created>
  <dcterms:modified xsi:type="dcterms:W3CDTF">2024-04-24T08:36:00Z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0x010100A20700FA3844B240AC1F30732CB995F1</vt:lpwstr>
  </property>
</Properties>
</file>