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14552" w14:textId="541359D0" w:rsidR="002572C7" w:rsidRDefault="00B37504">
      <w:r>
        <w:rPr>
          <w:noProof/>
        </w:rPr>
        <mc:AlternateContent>
          <mc:Choice Requires="wpg">
            <w:drawing>
              <wp:anchor distT="0" distB="0" distL="114300" distR="114300" simplePos="0" relativeHeight="251672576" behindDoc="0" locked="0" layoutInCell="1" allowOverlap="1" wp14:anchorId="03351CEB" wp14:editId="5794AAC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960504"/>
                <wp:effectExtent l="0" t="0" r="1270" b="0"/>
                <wp:wrapNone/>
                <wp:docPr id="149" name="Grupo 149"/>
                <wp:cNvGraphicFramePr/>
                <a:graphic xmlns:a="http://schemas.openxmlformats.org/drawingml/2006/main">
                  <a:graphicData uri="http://schemas.microsoft.com/office/word/2010/wordprocessingGroup">
                    <wpg:wgp>
                      <wpg:cNvGrpSpPr/>
                      <wpg:grpSpPr>
                        <a:xfrm>
                          <a:off x="0" y="0"/>
                          <a:ext cx="7315200" cy="960504"/>
                          <a:chOff x="0" y="-1"/>
                          <a:chExt cx="7315200" cy="1216153"/>
                        </a:xfrm>
                      </wpg:grpSpPr>
                      <wps:wsp>
                        <wps:cNvPr id="150" name="Rectángulo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ángulo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05E95225" id="Grupo 149" o:spid="_x0000_s1026" style="position:absolute;margin-left:0;margin-top:0;width:8in;height:75.65pt;z-index:25167257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9xdiodcAAAAGAQAA&#10;DwAAAGRycy9kb3ducmV2LnhtbEyPQU/DMAyF70j7D5EncWNphoam0nRik7jDqHZOG9NWNE6VZGvH&#10;r8fjAhfLT896/l6xm90gLhhi70mDWmUgkBpve2o1VB+vD1sQMRmyZvCEGq4YYVcu7gqTWz/RO16O&#10;qRUcQjE3GrqUxlzK2HToTFz5EYm9Tx+cSSxDK20wE4e7Qa6z7Ek60xN/6MyIhw6br+PZadh7UjIG&#10;G1RdYXX9nk5vW3Ja3y/nl2cQCef0dww3fEaHkplqfyYbxaCBi6TfefPUZs265m2jHkGWhfyPX/4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">
                <v:shape id="Rectángulo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ángulo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2572C7">
        <w:t>s</w:t>
      </w:r>
    </w:p>
    <w:sdt>
      <w:sdtPr>
        <w:id w:val="769667890"/>
        <w:docPartObj>
          <w:docPartGallery w:val="Cover Pages"/>
          <w:docPartUnique/>
        </w:docPartObj>
      </w:sdtPr>
      <w:sdtEndPr>
        <w:rPr>
          <w:rFonts w:ascii="GaramondPremrPro" w:eastAsia="GaramondPremrPro" w:hAnsi="Calibri" w:cs="Calibri"/>
        </w:rPr>
      </w:sdtEndPr>
      <w:sdtContent>
        <w:p w14:paraId="0F05842D" w14:textId="497DADCA" w:rsidR="00B37504" w:rsidRDefault="00B37504" w:rsidP="00B37504">
          <w:pPr>
            <w:ind w:left="0" w:firstLine="0"/>
          </w:pPr>
          <w:r>
            <w:rPr>
              <w:color w:val="4472C4" w:themeColor="accent1"/>
              <w:sz w:val="32"/>
              <w:szCs w:val="32"/>
            </w:rPr>
            <w:t>CONVENCION SOBRE LA ELIMINACION DE TODAS LAS FORMAS DE DISCRIMINACION CONTRA LA MUJE</w:t>
          </w:r>
          <w:r w:rsidR="00F13F51">
            <w:rPr>
              <w:color w:val="4472C4" w:themeColor="accent1"/>
              <w:sz w:val="32"/>
              <w:szCs w:val="32"/>
            </w:rPr>
            <w:t>R</w:t>
          </w:r>
          <w:r>
            <w:rPr>
              <w:color w:val="4472C4" w:themeColor="accent1"/>
              <w:sz w:val="32"/>
              <w:szCs w:val="32"/>
            </w:rPr>
            <w:t xml:space="preserve"> -CEDAW-</w:t>
          </w:r>
        </w:p>
        <w:p w14:paraId="4C2E8BDA" w14:textId="51FDE1FF" w:rsidR="004474B1" w:rsidRDefault="008C4417">
          <w:pPr>
            <w:spacing w:after="160" w:line="259" w:lineRule="auto"/>
            <w:ind w:left="0" w:right="0" w:firstLine="0"/>
            <w:jc w:val="left"/>
            <w:rPr>
              <w:rFonts w:ascii="GaramondPremrPro" w:eastAsia="GaramondPremrPro" w:hAnsi="Calibri" w:cs="Calibri"/>
            </w:rPr>
          </w:pPr>
          <w:r>
            <w:rPr>
              <w:rFonts w:ascii="GaramondPremrPro" w:eastAsia="GaramondPremrPro" w:hAnsi="Calibri" w:cs="Calibri"/>
              <w:noProof/>
            </w:rPr>
            <mc:AlternateContent>
              <mc:Choice Requires="wps">
                <w:drawing>
                  <wp:anchor distT="0" distB="0" distL="114300" distR="114300" simplePos="0" relativeHeight="251674624" behindDoc="0" locked="0" layoutInCell="1" allowOverlap="1" wp14:anchorId="6994A757" wp14:editId="13D3E109">
                    <wp:simplePos x="0" y="0"/>
                    <wp:positionH relativeFrom="column">
                      <wp:posOffset>-454046</wp:posOffset>
                    </wp:positionH>
                    <wp:positionV relativeFrom="paragraph">
                      <wp:posOffset>5687574</wp:posOffset>
                    </wp:positionV>
                    <wp:extent cx="6423660" cy="1771757"/>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6423660" cy="1771757"/>
                            </a:xfrm>
                            <a:prstGeom prst="rect">
                              <a:avLst/>
                            </a:prstGeom>
                            <a:solidFill>
                              <a:schemeClr val="lt1"/>
                            </a:solidFill>
                            <a:ln w="6350">
                              <a:noFill/>
                            </a:ln>
                          </wps:spPr>
                          <wps:txbx>
                            <w:txbxContent>
                              <w:p w14:paraId="08C3AA03" w14:textId="0C59EF40" w:rsidR="00F13F51" w:rsidRPr="002E0972" w:rsidRDefault="00F13F51" w:rsidP="00F13F51">
                                <w:pPr>
                                  <w:ind w:left="0" w:firstLine="0"/>
                                  <w:jc w:val="center"/>
                                  <w:rPr>
                                    <w:caps/>
                                    <w:color w:val="4472C4" w:themeColor="accent1"/>
                                    <w:sz w:val="40"/>
                                    <w:szCs w:val="40"/>
                                  </w:rPr>
                                </w:pPr>
                                <w:r w:rsidRPr="002E0972">
                                  <w:rPr>
                                    <w:caps/>
                                    <w:color w:val="4472C4" w:themeColor="accent1"/>
                                    <w:sz w:val="40"/>
                                    <w:szCs w:val="40"/>
                                  </w:rPr>
                                  <w:t>Asociacion politica de mujeres mayas</w:t>
                                </w:r>
                              </w:p>
                              <w:p w14:paraId="5F810D07" w14:textId="07A7E678" w:rsidR="00F13F51" w:rsidRPr="002E0972" w:rsidRDefault="00F13F51" w:rsidP="002E0972">
                                <w:pPr>
                                  <w:ind w:left="0" w:firstLine="0"/>
                                  <w:jc w:val="center"/>
                                  <w:rPr>
                                    <w:caps/>
                                    <w:color w:val="4472C4" w:themeColor="accent1"/>
                                    <w:sz w:val="40"/>
                                    <w:szCs w:val="40"/>
                                  </w:rPr>
                                </w:pPr>
                                <w:r w:rsidRPr="002E0972">
                                  <w:rPr>
                                    <w:caps/>
                                    <w:color w:val="4472C4" w:themeColor="accent1"/>
                                    <w:sz w:val="40"/>
                                    <w:szCs w:val="40"/>
                                  </w:rPr>
                                  <w:t xml:space="preserve">-moloj- </w:t>
                                </w:r>
                              </w:p>
                              <w:p w14:paraId="3766E081" w14:textId="5674F252" w:rsidR="00F13F51" w:rsidRPr="006F365F" w:rsidRDefault="00F13F51" w:rsidP="00F13F51">
                                <w:pPr>
                                  <w:ind w:left="0" w:firstLine="0"/>
                                  <w:jc w:val="center"/>
                                  <w:rPr>
                                    <w:caps/>
                                    <w:color w:val="4472C4" w:themeColor="accent1"/>
                                    <w:sz w:val="32"/>
                                    <w:szCs w:val="32"/>
                                  </w:rPr>
                                </w:pPr>
                                <w:r w:rsidRPr="006F365F">
                                  <w:rPr>
                                    <w:caps/>
                                    <w:color w:val="4472C4" w:themeColor="accent1"/>
                                    <w:sz w:val="32"/>
                                    <w:szCs w:val="32"/>
                                  </w:rPr>
                                  <w:t>noviembre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94A757" id="_x0000_t202" coordsize="21600,21600" o:spt="202" path="m,l,21600r21600,l21600,xe">
                    <v:stroke joinstyle="miter"/>
                    <v:path gradientshapeok="t" o:connecttype="rect"/>
                  </v:shapetype>
                  <v:shape id="Cuadro de texto 2" o:spid="_x0000_s1026" type="#_x0000_t202" style="position:absolute;margin-left:-35.75pt;margin-top:447.85pt;width:505.8pt;height:13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" fillcolor="white [3201]" stroked="f" strokeweight=".5pt">
                    <v:textbox>
                      <w:txbxContent>
                        <w:p w14:paraId="08C3AA03" w14:textId="0C59EF40" w:rsidR="00F13F51" w:rsidRPr="002E0972" w:rsidRDefault="00F13F51" w:rsidP="00F13F51">
                          <w:pPr>
                            <w:ind w:left="0" w:firstLine="0"/>
                            <w:jc w:val="center"/>
                            <w:rPr>
                              <w:caps/>
                              <w:color w:val="4472C4" w:themeColor="accent1"/>
                              <w:sz w:val="40"/>
                              <w:szCs w:val="40"/>
                            </w:rPr>
                          </w:pPr>
                          <w:r w:rsidRPr="002E0972">
                            <w:rPr>
                              <w:caps/>
                              <w:color w:val="4472C4" w:themeColor="accent1"/>
                              <w:sz w:val="40"/>
                              <w:szCs w:val="40"/>
                            </w:rPr>
                            <w:t>Asociacion politica de mujeres mayas</w:t>
                          </w:r>
                        </w:p>
                        <w:p w14:paraId="5F810D07" w14:textId="07A7E678" w:rsidR="00F13F51" w:rsidRPr="002E0972" w:rsidRDefault="00F13F51" w:rsidP="002E0972">
                          <w:pPr>
                            <w:ind w:left="0" w:firstLine="0"/>
                            <w:jc w:val="center"/>
                            <w:rPr>
                              <w:caps/>
                              <w:color w:val="4472C4" w:themeColor="accent1"/>
                              <w:sz w:val="40"/>
                              <w:szCs w:val="40"/>
                            </w:rPr>
                          </w:pPr>
                          <w:r w:rsidRPr="002E0972">
                            <w:rPr>
                              <w:caps/>
                              <w:color w:val="4472C4" w:themeColor="accent1"/>
                              <w:sz w:val="40"/>
                              <w:szCs w:val="40"/>
                            </w:rPr>
                            <w:t xml:space="preserve">-moloj- </w:t>
                          </w:r>
                        </w:p>
                        <w:p w14:paraId="3766E081" w14:textId="5674F252" w:rsidR="00F13F51" w:rsidRPr="006F365F" w:rsidRDefault="00F13F51" w:rsidP="00F13F51">
                          <w:pPr>
                            <w:ind w:left="0" w:firstLine="0"/>
                            <w:jc w:val="center"/>
                            <w:rPr>
                              <w:caps/>
                              <w:color w:val="4472C4" w:themeColor="accent1"/>
                              <w:sz w:val="32"/>
                              <w:szCs w:val="32"/>
                            </w:rPr>
                          </w:pPr>
                          <w:r w:rsidRPr="006F365F">
                            <w:rPr>
                              <w:caps/>
                              <w:color w:val="4472C4" w:themeColor="accent1"/>
                              <w:sz w:val="32"/>
                              <w:szCs w:val="32"/>
                            </w:rPr>
                            <w:t>noviembre 2022</w:t>
                          </w:r>
                        </w:p>
                      </w:txbxContent>
                    </v:textbox>
                  </v:shape>
                </w:pict>
              </mc:Fallback>
            </mc:AlternateContent>
          </w:r>
          <w:r w:rsidR="00F13F51">
            <w:rPr>
              <w:rFonts w:ascii="GaramondPremrPro" w:eastAsia="GaramondPremrPro" w:hAnsi="Calibri" w:cs="Calibri"/>
              <w:noProof/>
            </w:rPr>
            <mc:AlternateContent>
              <mc:Choice Requires="wps">
                <w:drawing>
                  <wp:anchor distT="0" distB="0" distL="114300" distR="114300" simplePos="0" relativeHeight="251673600" behindDoc="0" locked="0" layoutInCell="1" allowOverlap="1" wp14:anchorId="3558FB4B" wp14:editId="318E2215">
                    <wp:simplePos x="0" y="0"/>
                    <wp:positionH relativeFrom="column">
                      <wp:posOffset>-504467</wp:posOffset>
                    </wp:positionH>
                    <wp:positionV relativeFrom="paragraph">
                      <wp:posOffset>1188443</wp:posOffset>
                    </wp:positionV>
                    <wp:extent cx="6539112" cy="2374366"/>
                    <wp:effectExtent l="0" t="0" r="0" b="6985"/>
                    <wp:wrapNone/>
                    <wp:docPr id="1" name="Cuadro de texto 1"/>
                    <wp:cNvGraphicFramePr/>
                    <a:graphic xmlns:a="http://schemas.openxmlformats.org/drawingml/2006/main">
                      <a:graphicData uri="http://schemas.microsoft.com/office/word/2010/wordprocessingShape">
                        <wps:wsp>
                          <wps:cNvSpPr txBox="1"/>
                          <wps:spPr>
                            <a:xfrm>
                              <a:off x="0" y="0"/>
                              <a:ext cx="6539112" cy="2374366"/>
                            </a:xfrm>
                            <a:prstGeom prst="rect">
                              <a:avLst/>
                            </a:prstGeom>
                            <a:solidFill>
                              <a:schemeClr val="lt1"/>
                            </a:solidFill>
                            <a:ln w="6350">
                              <a:noFill/>
                            </a:ln>
                          </wps:spPr>
                          <wps:txbx>
                            <w:txbxContent>
                              <w:p w14:paraId="1B242205" w14:textId="77777777" w:rsidR="00F13F51" w:rsidRPr="00F13F51" w:rsidRDefault="00000000" w:rsidP="00F13F51">
                                <w:pPr>
                                  <w:jc w:val="right"/>
                                  <w:rPr>
                                    <w:color w:val="4472C4" w:themeColor="accent1"/>
                                    <w:sz w:val="52"/>
                                    <w:szCs w:val="52"/>
                                  </w:rPr>
                                </w:pPr>
                                <w:sdt>
                                  <w:sdtPr>
                                    <w:rPr>
                                      <w:caps/>
                                      <w:color w:val="4472C4" w:themeColor="accent1"/>
                                      <w:sz w:val="52"/>
                                      <w:szCs w:val="52"/>
                                    </w:rPr>
                                    <w:alias w:val="Título"/>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13F51" w:rsidRPr="00F13F51">
                                      <w:rPr>
                                        <w:caps/>
                                        <w:color w:val="4472C4" w:themeColor="accent1"/>
                                        <w:sz w:val="52"/>
                                        <w:szCs w:val="52"/>
                                      </w:rPr>
                                      <w:t>INFORME ALTERNATIVO: Situación de los Derechos Políticos de las Mujeres Mayas</w:t>
                                    </w:r>
                                  </w:sdtContent>
                                </w:sdt>
                              </w:p>
                              <w:p w14:paraId="6085FEBB" w14:textId="77777777" w:rsidR="00F13F51" w:rsidRDefault="00F13F51">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58FB4B" id="Cuadro de texto 1" o:spid="_x0000_s1028" type="#_x0000_t202" style="position:absolute;margin-left:-39.7pt;margin-top:93.6pt;width:514.9pt;height:186.9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" fillcolor="white [3201]" stroked="f" strokeweight=".5pt">
                    <v:textbox>
                      <w:txbxContent>
                        <w:p w14:paraId="1B242205" w14:textId="77777777" w:rsidR="00F13F51" w:rsidRPr="00F13F51" w:rsidRDefault="00000000" w:rsidP="00F13F51">
                          <w:pPr>
                            <w:jc w:val="right"/>
                            <w:rPr>
                              <w:color w:val="4472C4" w:themeColor="accent1"/>
                              <w:sz w:val="52"/>
                              <w:szCs w:val="52"/>
                            </w:rPr>
                          </w:pPr>
                          <w:sdt>
                            <w:sdtPr>
                              <w:rPr>
                                <w:caps/>
                                <w:color w:val="4472C4" w:themeColor="accent1"/>
                                <w:sz w:val="52"/>
                                <w:szCs w:val="52"/>
                              </w:rPr>
                              <w:alias w:val="Título"/>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13F51" w:rsidRPr="00F13F51">
                                <w:rPr>
                                  <w:caps/>
                                  <w:color w:val="4472C4" w:themeColor="accent1"/>
                                  <w:sz w:val="52"/>
                                  <w:szCs w:val="52"/>
                                </w:rPr>
                                <w:t>INFORME ALTERNATIVO: Situación de los Derechos Políticos de las Mujeres Mayas</w:t>
                              </w:r>
                            </w:sdtContent>
                          </w:sdt>
                        </w:p>
                        <w:p w14:paraId="6085FEBB" w14:textId="77777777" w:rsidR="00F13F51" w:rsidRDefault="00F13F51">
                          <w:pPr>
                            <w:ind w:left="0"/>
                          </w:pPr>
                        </w:p>
                      </w:txbxContent>
                    </v:textbox>
                  </v:shape>
                </w:pict>
              </mc:Fallback>
            </mc:AlternateContent>
          </w:r>
          <w:r w:rsidR="004474B1">
            <w:rPr>
              <w:rFonts w:ascii="GaramondPremrPro" w:eastAsia="GaramondPremrPro" w:hAnsi="Calibri" w:cs="Calibri"/>
            </w:rPr>
            <w:br w:type="page"/>
          </w:r>
        </w:p>
      </w:sdtContent>
    </w:sdt>
    <w:p w14:paraId="4499BD9E" w14:textId="5DCFFB0B" w:rsidR="000F446B" w:rsidRPr="003E05E5" w:rsidRDefault="000F446B">
      <w:pPr>
        <w:spacing w:after="335" w:line="259" w:lineRule="auto"/>
        <w:ind w:left="46" w:right="0" w:firstLine="0"/>
        <w:jc w:val="center"/>
        <w:rPr>
          <w:rFonts w:ascii="GaramondPremrPro" w:eastAsia="GaramondPremrPro"/>
        </w:rPr>
      </w:pPr>
    </w:p>
    <w:p w14:paraId="590C401F" w14:textId="0C8AF72C" w:rsidR="000F446B" w:rsidRDefault="00421C21" w:rsidP="00421C21">
      <w:pPr>
        <w:spacing w:after="0" w:line="259" w:lineRule="auto"/>
        <w:ind w:left="0" w:right="0" w:firstLine="0"/>
        <w:jc w:val="center"/>
        <w:rPr>
          <w:rFonts w:ascii="GaramondPremrPro" w:eastAsia="GaramondPremrPro" w:hAnsi="Cambria" w:cs="Cambria"/>
          <w:color w:val="2F5496"/>
          <w:sz w:val="36"/>
          <w:szCs w:val="36"/>
        </w:rPr>
      </w:pPr>
      <w:r w:rsidRPr="00421C21">
        <w:rPr>
          <w:rFonts w:ascii="GaramondPremrPro" w:eastAsia="GaramondPremrPro" w:hAnsi="Cambria" w:cs="Cambria"/>
          <w:color w:val="2F5496"/>
          <w:sz w:val="36"/>
          <w:szCs w:val="36"/>
        </w:rPr>
        <w:t>CONTENIDO</w:t>
      </w:r>
    </w:p>
    <w:p w14:paraId="4A3902CA" w14:textId="77777777" w:rsidR="00C56C4A" w:rsidRPr="00421C21" w:rsidRDefault="00C56C4A" w:rsidP="00421C21">
      <w:pPr>
        <w:spacing w:after="0" w:line="259" w:lineRule="auto"/>
        <w:ind w:left="0" w:right="0" w:firstLine="0"/>
        <w:jc w:val="center"/>
        <w:rPr>
          <w:rFonts w:ascii="GaramondPremrPro" w:eastAsia="GaramondPremrPro"/>
          <w:sz w:val="36"/>
          <w:szCs w:val="36"/>
        </w:rPr>
      </w:pPr>
    </w:p>
    <w:sdt>
      <w:sdtPr>
        <w:rPr>
          <w:rFonts w:ascii="GaramondPremrPro" w:eastAsia="GaramondPremrPro" w:hAnsi="Yu Gothic UI" w:cs="Yu Gothic UI" w:hint="eastAsia"/>
        </w:rPr>
        <w:id w:val="-430349644"/>
        <w:docPartObj>
          <w:docPartGallery w:val="Table of Contents"/>
        </w:docPartObj>
      </w:sdtPr>
      <w:sdtContent>
        <w:p w14:paraId="06589635" w14:textId="0971FA25" w:rsidR="00FC3BD0" w:rsidRDefault="00000000">
          <w:pPr>
            <w:pStyle w:val="TDC1"/>
            <w:tabs>
              <w:tab w:val="right" w:leader="dot" w:pos="8832"/>
            </w:tabs>
            <w:rPr>
              <w:rFonts w:asciiTheme="minorHAnsi" w:eastAsiaTheme="minorEastAsia" w:hAnsiTheme="minorHAnsi" w:cstheme="minorBidi"/>
              <w:noProof/>
              <w:color w:val="auto"/>
            </w:rPr>
          </w:pPr>
          <w:r w:rsidRPr="003E05E5">
            <w:rPr>
              <w:rFonts w:ascii="GaramondPremrPro" w:eastAsia="GaramondPremrPro" w:hint="eastAsia"/>
            </w:rPr>
            <w:fldChar w:fldCharType="begin"/>
          </w:r>
          <w:r w:rsidRPr="003E05E5">
            <w:rPr>
              <w:rFonts w:ascii="GaramondPremrPro" w:eastAsia="GaramondPremrPro" w:hint="eastAsia"/>
            </w:rPr>
            <w:instrText xml:space="preserve"> TOC \o "1-2" \h \z \u </w:instrText>
          </w:r>
          <w:r w:rsidRPr="003E05E5">
            <w:rPr>
              <w:rFonts w:ascii="GaramondPremrPro" w:eastAsia="GaramondPremrPro" w:hint="eastAsia"/>
            </w:rPr>
            <w:fldChar w:fldCharType="separate"/>
          </w:r>
          <w:hyperlink w:anchor="_Toc120890168" w:history="1">
            <w:r w:rsidR="00FC3BD0" w:rsidRPr="0074373D">
              <w:rPr>
                <w:rStyle w:val="Hipervnculo"/>
                <w:noProof/>
              </w:rPr>
              <w:t>ACRONIMOS</w:t>
            </w:r>
            <w:r w:rsidR="00FC3BD0">
              <w:rPr>
                <w:noProof/>
                <w:webHidden/>
              </w:rPr>
              <w:tab/>
            </w:r>
            <w:r w:rsidR="00FC3BD0">
              <w:rPr>
                <w:noProof/>
                <w:webHidden/>
              </w:rPr>
              <w:fldChar w:fldCharType="begin"/>
            </w:r>
            <w:r w:rsidR="00FC3BD0">
              <w:rPr>
                <w:noProof/>
                <w:webHidden/>
              </w:rPr>
              <w:instrText xml:space="preserve"> PAGEREF _Toc120890168 \h </w:instrText>
            </w:r>
            <w:r w:rsidR="00FC3BD0">
              <w:rPr>
                <w:noProof/>
                <w:webHidden/>
              </w:rPr>
            </w:r>
            <w:r w:rsidR="00FC3BD0">
              <w:rPr>
                <w:noProof/>
                <w:webHidden/>
              </w:rPr>
              <w:fldChar w:fldCharType="separate"/>
            </w:r>
            <w:r w:rsidR="009256B5">
              <w:rPr>
                <w:noProof/>
                <w:webHidden/>
              </w:rPr>
              <w:t>2</w:t>
            </w:r>
            <w:r w:rsidR="00FC3BD0">
              <w:rPr>
                <w:noProof/>
                <w:webHidden/>
              </w:rPr>
              <w:fldChar w:fldCharType="end"/>
            </w:r>
          </w:hyperlink>
        </w:p>
        <w:p w14:paraId="0F871DB6" w14:textId="54CDD776" w:rsidR="00FC3BD0" w:rsidRDefault="00000000">
          <w:pPr>
            <w:pStyle w:val="TDC1"/>
            <w:tabs>
              <w:tab w:val="right" w:leader="dot" w:pos="8832"/>
            </w:tabs>
            <w:rPr>
              <w:rFonts w:asciiTheme="minorHAnsi" w:eastAsiaTheme="minorEastAsia" w:hAnsiTheme="minorHAnsi" w:cstheme="minorBidi"/>
              <w:noProof/>
              <w:color w:val="auto"/>
            </w:rPr>
          </w:pPr>
          <w:hyperlink w:anchor="_Toc120890169" w:history="1">
            <w:r w:rsidR="00FC3BD0" w:rsidRPr="0074373D">
              <w:rPr>
                <w:rStyle w:val="Hipervnculo"/>
                <w:noProof/>
              </w:rPr>
              <w:t>I PRESENTACION</w:t>
            </w:r>
            <w:r w:rsidR="00FC3BD0">
              <w:rPr>
                <w:noProof/>
                <w:webHidden/>
              </w:rPr>
              <w:tab/>
            </w:r>
            <w:r w:rsidR="00FC3BD0">
              <w:rPr>
                <w:noProof/>
                <w:webHidden/>
              </w:rPr>
              <w:fldChar w:fldCharType="begin"/>
            </w:r>
            <w:r w:rsidR="00FC3BD0">
              <w:rPr>
                <w:noProof/>
                <w:webHidden/>
              </w:rPr>
              <w:instrText xml:space="preserve"> PAGEREF _Toc120890169 \h </w:instrText>
            </w:r>
            <w:r w:rsidR="00FC3BD0">
              <w:rPr>
                <w:noProof/>
                <w:webHidden/>
              </w:rPr>
            </w:r>
            <w:r w:rsidR="00FC3BD0">
              <w:rPr>
                <w:noProof/>
                <w:webHidden/>
              </w:rPr>
              <w:fldChar w:fldCharType="separate"/>
            </w:r>
            <w:r w:rsidR="009256B5">
              <w:rPr>
                <w:noProof/>
                <w:webHidden/>
              </w:rPr>
              <w:t>3</w:t>
            </w:r>
            <w:r w:rsidR="00FC3BD0">
              <w:rPr>
                <w:noProof/>
                <w:webHidden/>
              </w:rPr>
              <w:fldChar w:fldCharType="end"/>
            </w:r>
          </w:hyperlink>
        </w:p>
        <w:p w14:paraId="4D8B9A45" w14:textId="73BCA8F1" w:rsidR="00FC3BD0" w:rsidRDefault="00000000">
          <w:pPr>
            <w:pStyle w:val="TDC1"/>
            <w:tabs>
              <w:tab w:val="right" w:leader="dot" w:pos="8832"/>
            </w:tabs>
            <w:rPr>
              <w:rFonts w:asciiTheme="minorHAnsi" w:eastAsiaTheme="minorEastAsia" w:hAnsiTheme="minorHAnsi" w:cstheme="minorBidi"/>
              <w:noProof/>
              <w:color w:val="auto"/>
            </w:rPr>
          </w:pPr>
          <w:hyperlink w:anchor="_Toc120890170" w:history="1">
            <w:r w:rsidR="00FC3BD0" w:rsidRPr="0074373D">
              <w:rPr>
                <w:rStyle w:val="Hipervnculo"/>
                <w:noProof/>
              </w:rPr>
              <w:t>II. CONTEXTO DE LA MUJERES INDIGENAS</w:t>
            </w:r>
            <w:r w:rsidR="00FC3BD0">
              <w:rPr>
                <w:noProof/>
                <w:webHidden/>
              </w:rPr>
              <w:tab/>
            </w:r>
            <w:r w:rsidR="00FC3BD0">
              <w:rPr>
                <w:noProof/>
                <w:webHidden/>
              </w:rPr>
              <w:fldChar w:fldCharType="begin"/>
            </w:r>
            <w:r w:rsidR="00FC3BD0">
              <w:rPr>
                <w:noProof/>
                <w:webHidden/>
              </w:rPr>
              <w:instrText xml:space="preserve"> PAGEREF _Toc120890170 \h </w:instrText>
            </w:r>
            <w:r w:rsidR="00FC3BD0">
              <w:rPr>
                <w:noProof/>
                <w:webHidden/>
              </w:rPr>
            </w:r>
            <w:r w:rsidR="00FC3BD0">
              <w:rPr>
                <w:noProof/>
                <w:webHidden/>
              </w:rPr>
              <w:fldChar w:fldCharType="separate"/>
            </w:r>
            <w:r w:rsidR="009256B5">
              <w:rPr>
                <w:noProof/>
                <w:webHidden/>
              </w:rPr>
              <w:t>4</w:t>
            </w:r>
            <w:r w:rsidR="00FC3BD0">
              <w:rPr>
                <w:noProof/>
                <w:webHidden/>
              </w:rPr>
              <w:fldChar w:fldCharType="end"/>
            </w:r>
          </w:hyperlink>
        </w:p>
        <w:p w14:paraId="7FAA2A05" w14:textId="42245524" w:rsidR="00FC3BD0" w:rsidRDefault="00000000">
          <w:pPr>
            <w:pStyle w:val="TDC1"/>
            <w:tabs>
              <w:tab w:val="right" w:leader="dot" w:pos="8832"/>
            </w:tabs>
            <w:rPr>
              <w:rFonts w:asciiTheme="minorHAnsi" w:eastAsiaTheme="minorEastAsia" w:hAnsiTheme="minorHAnsi" w:cstheme="minorBidi"/>
              <w:noProof/>
              <w:color w:val="auto"/>
            </w:rPr>
          </w:pPr>
          <w:hyperlink w:anchor="_Toc120890171" w:history="1">
            <w:r w:rsidR="00FC3BD0" w:rsidRPr="0074373D">
              <w:rPr>
                <w:rStyle w:val="Hipervnculo"/>
                <w:noProof/>
              </w:rPr>
              <w:t>III IGUALDAD PARA MUJERES INDIGENAS-MAYAS</w:t>
            </w:r>
            <w:r w:rsidR="00FC3BD0">
              <w:rPr>
                <w:noProof/>
                <w:webHidden/>
              </w:rPr>
              <w:tab/>
            </w:r>
            <w:r w:rsidR="00FC3BD0">
              <w:rPr>
                <w:noProof/>
                <w:webHidden/>
              </w:rPr>
              <w:fldChar w:fldCharType="begin"/>
            </w:r>
            <w:r w:rsidR="00FC3BD0">
              <w:rPr>
                <w:noProof/>
                <w:webHidden/>
              </w:rPr>
              <w:instrText xml:space="preserve"> PAGEREF _Toc120890171 \h </w:instrText>
            </w:r>
            <w:r w:rsidR="00FC3BD0">
              <w:rPr>
                <w:noProof/>
                <w:webHidden/>
              </w:rPr>
            </w:r>
            <w:r w:rsidR="00FC3BD0">
              <w:rPr>
                <w:noProof/>
                <w:webHidden/>
              </w:rPr>
              <w:fldChar w:fldCharType="separate"/>
            </w:r>
            <w:r w:rsidR="009256B5">
              <w:rPr>
                <w:noProof/>
                <w:webHidden/>
              </w:rPr>
              <w:t>6</w:t>
            </w:r>
            <w:r w:rsidR="00FC3BD0">
              <w:rPr>
                <w:noProof/>
                <w:webHidden/>
              </w:rPr>
              <w:fldChar w:fldCharType="end"/>
            </w:r>
          </w:hyperlink>
        </w:p>
        <w:p w14:paraId="3E1B03AB" w14:textId="521B6E3E" w:rsidR="00FC3BD0" w:rsidRDefault="00000000">
          <w:pPr>
            <w:pStyle w:val="TDC1"/>
            <w:tabs>
              <w:tab w:val="right" w:leader="dot" w:pos="8832"/>
            </w:tabs>
            <w:rPr>
              <w:rFonts w:asciiTheme="minorHAnsi" w:eastAsiaTheme="minorEastAsia" w:hAnsiTheme="minorHAnsi" w:cstheme="minorBidi"/>
              <w:noProof/>
              <w:color w:val="auto"/>
            </w:rPr>
          </w:pPr>
          <w:hyperlink w:anchor="_Toc120890172" w:history="1">
            <w:r w:rsidR="00FC3BD0" w:rsidRPr="0074373D">
              <w:rPr>
                <w:rStyle w:val="Hipervnculo"/>
                <w:noProof/>
              </w:rPr>
              <w:t>IV PATRONES SOCIOCULTURALES</w:t>
            </w:r>
            <w:r w:rsidR="00FC3BD0">
              <w:rPr>
                <w:noProof/>
                <w:webHidden/>
              </w:rPr>
              <w:tab/>
            </w:r>
            <w:r w:rsidR="00FC3BD0">
              <w:rPr>
                <w:noProof/>
                <w:webHidden/>
              </w:rPr>
              <w:fldChar w:fldCharType="begin"/>
            </w:r>
            <w:r w:rsidR="00FC3BD0">
              <w:rPr>
                <w:noProof/>
                <w:webHidden/>
              </w:rPr>
              <w:instrText xml:space="preserve"> PAGEREF _Toc120890172 \h </w:instrText>
            </w:r>
            <w:r w:rsidR="00FC3BD0">
              <w:rPr>
                <w:noProof/>
                <w:webHidden/>
              </w:rPr>
            </w:r>
            <w:r w:rsidR="00FC3BD0">
              <w:rPr>
                <w:noProof/>
                <w:webHidden/>
              </w:rPr>
              <w:fldChar w:fldCharType="separate"/>
            </w:r>
            <w:r w:rsidR="009256B5">
              <w:rPr>
                <w:noProof/>
                <w:webHidden/>
              </w:rPr>
              <w:t>9</w:t>
            </w:r>
            <w:r w:rsidR="00FC3BD0">
              <w:rPr>
                <w:noProof/>
                <w:webHidden/>
              </w:rPr>
              <w:fldChar w:fldCharType="end"/>
            </w:r>
          </w:hyperlink>
        </w:p>
        <w:p w14:paraId="2D6888B8" w14:textId="042C1FBF" w:rsidR="00FC3BD0" w:rsidRDefault="00000000">
          <w:pPr>
            <w:pStyle w:val="TDC1"/>
            <w:tabs>
              <w:tab w:val="right" w:leader="dot" w:pos="8832"/>
            </w:tabs>
            <w:rPr>
              <w:rFonts w:asciiTheme="minorHAnsi" w:eastAsiaTheme="minorEastAsia" w:hAnsiTheme="minorHAnsi" w:cstheme="minorBidi"/>
              <w:noProof/>
              <w:color w:val="auto"/>
            </w:rPr>
          </w:pPr>
          <w:hyperlink w:anchor="_Toc120890173" w:history="1">
            <w:r w:rsidR="00FC3BD0" w:rsidRPr="0074373D">
              <w:rPr>
                <w:rStyle w:val="Hipervnculo"/>
                <w:noProof/>
              </w:rPr>
              <w:t>V PARTICIPACION EN LA VIDA POLITICA Y PUBLICA</w:t>
            </w:r>
            <w:r w:rsidR="00FC3BD0">
              <w:rPr>
                <w:noProof/>
                <w:webHidden/>
              </w:rPr>
              <w:tab/>
            </w:r>
            <w:r w:rsidR="00FC3BD0">
              <w:rPr>
                <w:noProof/>
                <w:webHidden/>
              </w:rPr>
              <w:fldChar w:fldCharType="begin"/>
            </w:r>
            <w:r w:rsidR="00FC3BD0">
              <w:rPr>
                <w:noProof/>
                <w:webHidden/>
              </w:rPr>
              <w:instrText xml:space="preserve"> PAGEREF _Toc120890173 \h </w:instrText>
            </w:r>
            <w:r w:rsidR="00FC3BD0">
              <w:rPr>
                <w:noProof/>
                <w:webHidden/>
              </w:rPr>
            </w:r>
            <w:r w:rsidR="00FC3BD0">
              <w:rPr>
                <w:noProof/>
                <w:webHidden/>
              </w:rPr>
              <w:fldChar w:fldCharType="separate"/>
            </w:r>
            <w:r w:rsidR="009256B5">
              <w:rPr>
                <w:noProof/>
                <w:webHidden/>
              </w:rPr>
              <w:t>11</w:t>
            </w:r>
            <w:r w:rsidR="00FC3BD0">
              <w:rPr>
                <w:noProof/>
                <w:webHidden/>
              </w:rPr>
              <w:fldChar w:fldCharType="end"/>
            </w:r>
          </w:hyperlink>
        </w:p>
        <w:p w14:paraId="1E51CD44" w14:textId="1700AFA7" w:rsidR="00FC3BD0" w:rsidRDefault="00000000">
          <w:pPr>
            <w:pStyle w:val="TDC1"/>
            <w:tabs>
              <w:tab w:val="right" w:leader="dot" w:pos="8832"/>
            </w:tabs>
            <w:rPr>
              <w:rFonts w:asciiTheme="minorHAnsi" w:eastAsiaTheme="minorEastAsia" w:hAnsiTheme="minorHAnsi" w:cstheme="minorBidi"/>
              <w:noProof/>
              <w:color w:val="auto"/>
            </w:rPr>
          </w:pPr>
          <w:hyperlink w:anchor="_Toc120890174" w:history="1">
            <w:r w:rsidR="00FC3BD0" w:rsidRPr="0074373D">
              <w:rPr>
                <w:rStyle w:val="Hipervnculo"/>
                <w:noProof/>
              </w:rPr>
              <w:t>VI BARRERAS DE LA PARTICIPACION EN LA VIDA POLITICA Y PUBLICA</w:t>
            </w:r>
            <w:r w:rsidR="00FC3BD0">
              <w:rPr>
                <w:noProof/>
                <w:webHidden/>
              </w:rPr>
              <w:tab/>
            </w:r>
            <w:r w:rsidR="00FC3BD0">
              <w:rPr>
                <w:noProof/>
                <w:webHidden/>
              </w:rPr>
              <w:fldChar w:fldCharType="begin"/>
            </w:r>
            <w:r w:rsidR="00FC3BD0">
              <w:rPr>
                <w:noProof/>
                <w:webHidden/>
              </w:rPr>
              <w:instrText xml:space="preserve"> PAGEREF _Toc120890174 \h </w:instrText>
            </w:r>
            <w:r w:rsidR="00FC3BD0">
              <w:rPr>
                <w:noProof/>
                <w:webHidden/>
              </w:rPr>
            </w:r>
            <w:r w:rsidR="00FC3BD0">
              <w:rPr>
                <w:noProof/>
                <w:webHidden/>
              </w:rPr>
              <w:fldChar w:fldCharType="separate"/>
            </w:r>
            <w:r w:rsidR="009256B5">
              <w:rPr>
                <w:noProof/>
                <w:webHidden/>
              </w:rPr>
              <w:t>18</w:t>
            </w:r>
            <w:r w:rsidR="00FC3BD0">
              <w:rPr>
                <w:noProof/>
                <w:webHidden/>
              </w:rPr>
              <w:fldChar w:fldCharType="end"/>
            </w:r>
          </w:hyperlink>
        </w:p>
        <w:p w14:paraId="433C7C0D" w14:textId="3634629D" w:rsidR="00FC3BD0" w:rsidRDefault="00000000">
          <w:pPr>
            <w:pStyle w:val="TDC1"/>
            <w:tabs>
              <w:tab w:val="right" w:leader="dot" w:pos="8832"/>
            </w:tabs>
            <w:rPr>
              <w:rFonts w:asciiTheme="minorHAnsi" w:eastAsiaTheme="minorEastAsia" w:hAnsiTheme="minorHAnsi" w:cstheme="minorBidi"/>
              <w:noProof/>
              <w:color w:val="auto"/>
            </w:rPr>
          </w:pPr>
          <w:hyperlink w:anchor="_Toc120890175" w:history="1">
            <w:r w:rsidR="00FC3BD0" w:rsidRPr="0074373D">
              <w:rPr>
                <w:rStyle w:val="Hipervnculo"/>
                <w:noProof/>
              </w:rPr>
              <w:t>VII RECOMENDACIÓN No. 39</w:t>
            </w:r>
            <w:r w:rsidR="00FC3BD0">
              <w:rPr>
                <w:noProof/>
                <w:webHidden/>
              </w:rPr>
              <w:tab/>
            </w:r>
            <w:r w:rsidR="00FC3BD0">
              <w:rPr>
                <w:noProof/>
                <w:webHidden/>
              </w:rPr>
              <w:fldChar w:fldCharType="begin"/>
            </w:r>
            <w:r w:rsidR="00FC3BD0">
              <w:rPr>
                <w:noProof/>
                <w:webHidden/>
              </w:rPr>
              <w:instrText xml:space="preserve"> PAGEREF _Toc120890175 \h </w:instrText>
            </w:r>
            <w:r w:rsidR="00FC3BD0">
              <w:rPr>
                <w:noProof/>
                <w:webHidden/>
              </w:rPr>
            </w:r>
            <w:r w:rsidR="00FC3BD0">
              <w:rPr>
                <w:noProof/>
                <w:webHidden/>
              </w:rPr>
              <w:fldChar w:fldCharType="separate"/>
            </w:r>
            <w:r w:rsidR="009256B5">
              <w:rPr>
                <w:noProof/>
                <w:webHidden/>
              </w:rPr>
              <w:t>19</w:t>
            </w:r>
            <w:r w:rsidR="00FC3BD0">
              <w:rPr>
                <w:noProof/>
                <w:webHidden/>
              </w:rPr>
              <w:fldChar w:fldCharType="end"/>
            </w:r>
          </w:hyperlink>
        </w:p>
        <w:p w14:paraId="026FCA1B" w14:textId="3721A4F2" w:rsidR="00FC3BD0" w:rsidRDefault="00000000">
          <w:pPr>
            <w:pStyle w:val="TDC1"/>
            <w:tabs>
              <w:tab w:val="right" w:leader="dot" w:pos="8832"/>
            </w:tabs>
            <w:rPr>
              <w:rFonts w:asciiTheme="minorHAnsi" w:eastAsiaTheme="minorEastAsia" w:hAnsiTheme="minorHAnsi" w:cstheme="minorBidi"/>
              <w:noProof/>
              <w:color w:val="auto"/>
            </w:rPr>
          </w:pPr>
          <w:hyperlink w:anchor="_Toc120890176" w:history="1">
            <w:r w:rsidR="00FC3BD0" w:rsidRPr="0074373D">
              <w:rPr>
                <w:rStyle w:val="Hipervnculo"/>
                <w:noProof/>
              </w:rPr>
              <w:t>VIII RECOMENDACIONES</w:t>
            </w:r>
            <w:r w:rsidR="00FC3BD0">
              <w:rPr>
                <w:noProof/>
                <w:webHidden/>
              </w:rPr>
              <w:tab/>
            </w:r>
            <w:r w:rsidR="00FC3BD0">
              <w:rPr>
                <w:noProof/>
                <w:webHidden/>
              </w:rPr>
              <w:fldChar w:fldCharType="begin"/>
            </w:r>
            <w:r w:rsidR="00FC3BD0">
              <w:rPr>
                <w:noProof/>
                <w:webHidden/>
              </w:rPr>
              <w:instrText xml:space="preserve"> PAGEREF _Toc120890176 \h </w:instrText>
            </w:r>
            <w:r w:rsidR="00FC3BD0">
              <w:rPr>
                <w:noProof/>
                <w:webHidden/>
              </w:rPr>
            </w:r>
            <w:r w:rsidR="00FC3BD0">
              <w:rPr>
                <w:noProof/>
                <w:webHidden/>
              </w:rPr>
              <w:fldChar w:fldCharType="separate"/>
            </w:r>
            <w:r w:rsidR="009256B5">
              <w:rPr>
                <w:noProof/>
                <w:webHidden/>
              </w:rPr>
              <w:t>20</w:t>
            </w:r>
            <w:r w:rsidR="00FC3BD0">
              <w:rPr>
                <w:noProof/>
                <w:webHidden/>
              </w:rPr>
              <w:fldChar w:fldCharType="end"/>
            </w:r>
          </w:hyperlink>
        </w:p>
        <w:p w14:paraId="15A916F2" w14:textId="40E71522" w:rsidR="00FC3BD0" w:rsidRDefault="00000000">
          <w:pPr>
            <w:pStyle w:val="TDC1"/>
            <w:tabs>
              <w:tab w:val="right" w:leader="dot" w:pos="8832"/>
            </w:tabs>
            <w:rPr>
              <w:rFonts w:asciiTheme="minorHAnsi" w:eastAsiaTheme="minorEastAsia" w:hAnsiTheme="minorHAnsi" w:cstheme="minorBidi"/>
              <w:noProof/>
              <w:color w:val="auto"/>
            </w:rPr>
          </w:pPr>
          <w:hyperlink w:anchor="_Toc120890177" w:history="1">
            <w:r w:rsidR="00FC3BD0" w:rsidRPr="0074373D">
              <w:rPr>
                <w:rStyle w:val="Hipervnculo"/>
                <w:noProof/>
              </w:rPr>
              <w:t>IX INSTITUCIONALIDAD INDIGENA</w:t>
            </w:r>
            <w:r w:rsidR="00FC3BD0">
              <w:rPr>
                <w:noProof/>
                <w:webHidden/>
              </w:rPr>
              <w:tab/>
            </w:r>
            <w:r w:rsidR="00FC3BD0">
              <w:rPr>
                <w:noProof/>
                <w:webHidden/>
              </w:rPr>
              <w:fldChar w:fldCharType="begin"/>
            </w:r>
            <w:r w:rsidR="00FC3BD0">
              <w:rPr>
                <w:noProof/>
                <w:webHidden/>
              </w:rPr>
              <w:instrText xml:space="preserve"> PAGEREF _Toc120890177 \h </w:instrText>
            </w:r>
            <w:r w:rsidR="00FC3BD0">
              <w:rPr>
                <w:noProof/>
                <w:webHidden/>
              </w:rPr>
            </w:r>
            <w:r w:rsidR="00FC3BD0">
              <w:rPr>
                <w:noProof/>
                <w:webHidden/>
              </w:rPr>
              <w:fldChar w:fldCharType="separate"/>
            </w:r>
            <w:r w:rsidR="009256B5">
              <w:rPr>
                <w:noProof/>
                <w:webHidden/>
              </w:rPr>
              <w:t>21</w:t>
            </w:r>
            <w:r w:rsidR="00FC3BD0">
              <w:rPr>
                <w:noProof/>
                <w:webHidden/>
              </w:rPr>
              <w:fldChar w:fldCharType="end"/>
            </w:r>
          </w:hyperlink>
        </w:p>
        <w:p w14:paraId="12E2110B" w14:textId="530E6C26" w:rsidR="00FC3BD0" w:rsidRDefault="00000000">
          <w:pPr>
            <w:pStyle w:val="TDC1"/>
            <w:tabs>
              <w:tab w:val="right" w:leader="dot" w:pos="8832"/>
            </w:tabs>
            <w:rPr>
              <w:rFonts w:asciiTheme="minorHAnsi" w:eastAsiaTheme="minorEastAsia" w:hAnsiTheme="minorHAnsi" w:cstheme="minorBidi"/>
              <w:noProof/>
              <w:color w:val="auto"/>
            </w:rPr>
          </w:pPr>
          <w:hyperlink w:anchor="_Toc120890178" w:history="1">
            <w:r w:rsidR="00FC3BD0" w:rsidRPr="0074373D">
              <w:rPr>
                <w:rStyle w:val="Hipervnculo"/>
                <w:noProof/>
              </w:rPr>
              <w:t>X INFORME PERIODICO</w:t>
            </w:r>
            <w:r w:rsidR="00FC3BD0">
              <w:rPr>
                <w:noProof/>
                <w:webHidden/>
              </w:rPr>
              <w:tab/>
            </w:r>
            <w:r w:rsidR="00FC3BD0">
              <w:rPr>
                <w:noProof/>
                <w:webHidden/>
              </w:rPr>
              <w:fldChar w:fldCharType="begin"/>
            </w:r>
            <w:r w:rsidR="00FC3BD0">
              <w:rPr>
                <w:noProof/>
                <w:webHidden/>
              </w:rPr>
              <w:instrText xml:space="preserve"> PAGEREF _Toc120890178 \h </w:instrText>
            </w:r>
            <w:r w:rsidR="00FC3BD0">
              <w:rPr>
                <w:noProof/>
                <w:webHidden/>
              </w:rPr>
            </w:r>
            <w:r w:rsidR="00FC3BD0">
              <w:rPr>
                <w:noProof/>
                <w:webHidden/>
              </w:rPr>
              <w:fldChar w:fldCharType="separate"/>
            </w:r>
            <w:r w:rsidR="009256B5">
              <w:rPr>
                <w:noProof/>
                <w:webHidden/>
              </w:rPr>
              <w:t>22</w:t>
            </w:r>
            <w:r w:rsidR="00FC3BD0">
              <w:rPr>
                <w:noProof/>
                <w:webHidden/>
              </w:rPr>
              <w:fldChar w:fldCharType="end"/>
            </w:r>
          </w:hyperlink>
        </w:p>
        <w:p w14:paraId="05B49649" w14:textId="2170582B" w:rsidR="00FC3BD0" w:rsidRDefault="00000000">
          <w:pPr>
            <w:pStyle w:val="TDC1"/>
            <w:tabs>
              <w:tab w:val="right" w:leader="dot" w:pos="8832"/>
            </w:tabs>
            <w:rPr>
              <w:rFonts w:asciiTheme="minorHAnsi" w:eastAsiaTheme="minorEastAsia" w:hAnsiTheme="minorHAnsi" w:cstheme="minorBidi"/>
              <w:noProof/>
              <w:color w:val="auto"/>
            </w:rPr>
          </w:pPr>
          <w:hyperlink w:anchor="_Toc120890179" w:history="1">
            <w:r w:rsidR="00FC3BD0" w:rsidRPr="0074373D">
              <w:rPr>
                <w:rStyle w:val="Hipervnculo"/>
                <w:noProof/>
                <w:lang w:val="es-ES"/>
              </w:rPr>
              <w:t>Bibliografía</w:t>
            </w:r>
            <w:r w:rsidR="00FC3BD0">
              <w:rPr>
                <w:noProof/>
                <w:webHidden/>
              </w:rPr>
              <w:tab/>
            </w:r>
            <w:r w:rsidR="00FC3BD0">
              <w:rPr>
                <w:noProof/>
                <w:webHidden/>
              </w:rPr>
              <w:fldChar w:fldCharType="begin"/>
            </w:r>
            <w:r w:rsidR="00FC3BD0">
              <w:rPr>
                <w:noProof/>
                <w:webHidden/>
              </w:rPr>
              <w:instrText xml:space="preserve"> PAGEREF _Toc120890179 \h </w:instrText>
            </w:r>
            <w:r w:rsidR="00FC3BD0">
              <w:rPr>
                <w:noProof/>
                <w:webHidden/>
              </w:rPr>
            </w:r>
            <w:r w:rsidR="00FC3BD0">
              <w:rPr>
                <w:noProof/>
                <w:webHidden/>
              </w:rPr>
              <w:fldChar w:fldCharType="separate"/>
            </w:r>
            <w:r w:rsidR="009256B5">
              <w:rPr>
                <w:noProof/>
                <w:webHidden/>
              </w:rPr>
              <w:t>24</w:t>
            </w:r>
            <w:r w:rsidR="00FC3BD0">
              <w:rPr>
                <w:noProof/>
                <w:webHidden/>
              </w:rPr>
              <w:fldChar w:fldCharType="end"/>
            </w:r>
          </w:hyperlink>
        </w:p>
        <w:p w14:paraId="7BF62656" w14:textId="27BE3763" w:rsidR="00FC3BD0" w:rsidRDefault="00FC3BD0">
          <w:pPr>
            <w:pStyle w:val="TDC1"/>
            <w:tabs>
              <w:tab w:val="right" w:leader="dot" w:pos="8832"/>
            </w:tabs>
            <w:rPr>
              <w:rFonts w:asciiTheme="minorHAnsi" w:eastAsiaTheme="minorEastAsia" w:hAnsiTheme="minorHAnsi" w:cstheme="minorBidi"/>
              <w:noProof/>
              <w:color w:val="auto"/>
            </w:rPr>
          </w:pPr>
        </w:p>
        <w:p w14:paraId="6667F817" w14:textId="2D29BDCF" w:rsidR="000F446B" w:rsidRPr="003E05E5" w:rsidRDefault="00000000">
          <w:pPr>
            <w:rPr>
              <w:rFonts w:ascii="GaramondPremrPro" w:eastAsia="GaramondPremrPro"/>
            </w:rPr>
          </w:pPr>
          <w:r w:rsidRPr="003E05E5">
            <w:rPr>
              <w:rFonts w:ascii="GaramondPremrPro" w:eastAsia="GaramondPremrPro" w:hint="eastAsia"/>
            </w:rPr>
            <w:fldChar w:fldCharType="end"/>
          </w:r>
        </w:p>
      </w:sdtContent>
    </w:sdt>
    <w:p w14:paraId="3DA56E89" w14:textId="77777777" w:rsidR="000F446B" w:rsidRPr="003E05E5" w:rsidRDefault="00000000">
      <w:pPr>
        <w:spacing w:after="158" w:line="259" w:lineRule="auto"/>
        <w:ind w:left="58" w:right="0" w:firstLine="0"/>
        <w:jc w:val="left"/>
        <w:rPr>
          <w:rFonts w:ascii="GaramondPremrPro" w:eastAsia="GaramondPremrPro"/>
        </w:rPr>
      </w:pPr>
      <w:r w:rsidRPr="003E05E5">
        <w:rPr>
          <w:rFonts w:ascii="GaramondPremrPro" w:eastAsia="GaramondPremrPro" w:hAnsi="Calibri" w:cs="Calibri" w:hint="eastAsia"/>
        </w:rPr>
        <w:t xml:space="preserve"> </w:t>
      </w:r>
    </w:p>
    <w:p w14:paraId="0E8E51FE" w14:textId="77777777" w:rsidR="000F446B" w:rsidRPr="003E05E5" w:rsidRDefault="00000000">
      <w:pPr>
        <w:spacing w:after="160" w:line="259" w:lineRule="auto"/>
        <w:ind w:left="46" w:right="0" w:firstLine="0"/>
        <w:jc w:val="center"/>
        <w:rPr>
          <w:rFonts w:ascii="GaramondPremrPro" w:eastAsia="GaramondPremrPro"/>
        </w:rPr>
      </w:pPr>
      <w:r w:rsidRPr="003E05E5">
        <w:rPr>
          <w:rFonts w:ascii="GaramondPremrPro" w:eastAsia="GaramondPremrPro" w:hAnsi="Calibri" w:cs="Calibri" w:hint="eastAsia"/>
        </w:rPr>
        <w:t xml:space="preserve"> </w:t>
      </w:r>
    </w:p>
    <w:p w14:paraId="04EC370C" w14:textId="77777777" w:rsidR="000F446B" w:rsidRPr="003E05E5" w:rsidRDefault="00000000">
      <w:pPr>
        <w:spacing w:after="158" w:line="259" w:lineRule="auto"/>
        <w:ind w:left="46" w:right="0" w:firstLine="0"/>
        <w:jc w:val="center"/>
        <w:rPr>
          <w:rFonts w:ascii="GaramondPremrPro" w:eastAsia="GaramondPremrPro"/>
        </w:rPr>
      </w:pPr>
      <w:r w:rsidRPr="003E05E5">
        <w:rPr>
          <w:rFonts w:ascii="GaramondPremrPro" w:eastAsia="GaramondPremrPro" w:hAnsi="Calibri" w:cs="Calibri" w:hint="eastAsia"/>
        </w:rPr>
        <w:t xml:space="preserve"> </w:t>
      </w:r>
    </w:p>
    <w:p w14:paraId="75087C8E" w14:textId="77777777" w:rsidR="000F446B" w:rsidRPr="003E05E5" w:rsidRDefault="00000000">
      <w:pPr>
        <w:spacing w:after="160" w:line="259" w:lineRule="auto"/>
        <w:ind w:left="46" w:right="0" w:firstLine="0"/>
        <w:jc w:val="center"/>
        <w:rPr>
          <w:rFonts w:ascii="GaramondPremrPro" w:eastAsia="GaramondPremrPro"/>
        </w:rPr>
      </w:pPr>
      <w:r w:rsidRPr="003E05E5">
        <w:rPr>
          <w:rFonts w:ascii="GaramondPremrPro" w:eastAsia="GaramondPremrPro" w:hAnsi="Calibri" w:cs="Calibri" w:hint="eastAsia"/>
        </w:rPr>
        <w:t xml:space="preserve"> </w:t>
      </w:r>
    </w:p>
    <w:p w14:paraId="619F5270" w14:textId="77777777" w:rsidR="000F446B" w:rsidRPr="003E05E5" w:rsidRDefault="00000000">
      <w:pPr>
        <w:spacing w:after="158" w:line="259" w:lineRule="auto"/>
        <w:ind w:left="46" w:right="0" w:firstLine="0"/>
        <w:jc w:val="center"/>
        <w:rPr>
          <w:rFonts w:ascii="GaramondPremrPro" w:eastAsia="GaramondPremrPro"/>
        </w:rPr>
      </w:pPr>
      <w:r w:rsidRPr="003E05E5">
        <w:rPr>
          <w:rFonts w:ascii="GaramondPremrPro" w:eastAsia="GaramondPremrPro" w:hAnsi="Calibri" w:cs="Calibri" w:hint="eastAsia"/>
        </w:rPr>
        <w:t xml:space="preserve"> </w:t>
      </w:r>
    </w:p>
    <w:p w14:paraId="382A8075" w14:textId="77777777" w:rsidR="000F446B" w:rsidRPr="003E05E5" w:rsidRDefault="00000000">
      <w:pPr>
        <w:spacing w:after="160" w:line="259" w:lineRule="auto"/>
        <w:ind w:left="46" w:right="0" w:firstLine="0"/>
        <w:jc w:val="center"/>
        <w:rPr>
          <w:rFonts w:ascii="GaramondPremrPro" w:eastAsia="GaramondPremrPro"/>
        </w:rPr>
      </w:pPr>
      <w:r w:rsidRPr="003E05E5">
        <w:rPr>
          <w:rFonts w:ascii="GaramondPremrPro" w:eastAsia="GaramondPremrPro" w:hAnsi="Calibri" w:cs="Calibri" w:hint="eastAsia"/>
        </w:rPr>
        <w:t xml:space="preserve"> </w:t>
      </w:r>
    </w:p>
    <w:p w14:paraId="518EE650" w14:textId="77777777" w:rsidR="000F446B" w:rsidRPr="003E05E5" w:rsidRDefault="00000000">
      <w:pPr>
        <w:spacing w:after="158" w:line="259" w:lineRule="auto"/>
        <w:ind w:left="46" w:right="0" w:firstLine="0"/>
        <w:jc w:val="center"/>
        <w:rPr>
          <w:rFonts w:ascii="GaramondPremrPro" w:eastAsia="GaramondPremrPro"/>
        </w:rPr>
      </w:pPr>
      <w:r w:rsidRPr="003E05E5">
        <w:rPr>
          <w:rFonts w:ascii="GaramondPremrPro" w:eastAsia="GaramondPremrPro" w:hAnsi="Calibri" w:cs="Calibri" w:hint="eastAsia"/>
        </w:rPr>
        <w:t xml:space="preserve"> </w:t>
      </w:r>
    </w:p>
    <w:p w14:paraId="3165D4E8" w14:textId="77777777" w:rsidR="001C7F83" w:rsidRPr="003E05E5" w:rsidRDefault="001C7F83">
      <w:pPr>
        <w:spacing w:after="158" w:line="259" w:lineRule="auto"/>
        <w:ind w:left="46" w:right="0" w:firstLine="0"/>
        <w:jc w:val="center"/>
        <w:rPr>
          <w:rFonts w:ascii="GaramondPremrPro" w:eastAsia="GaramondPremrPro" w:hAnsi="Calibri" w:cs="Calibri"/>
        </w:rPr>
      </w:pPr>
    </w:p>
    <w:p w14:paraId="722674C9" w14:textId="54A22840" w:rsidR="000F446B" w:rsidRPr="00C56C4A" w:rsidRDefault="001C7F83" w:rsidP="00C56C4A">
      <w:pPr>
        <w:pStyle w:val="Ttulo1"/>
      </w:pPr>
      <w:bookmarkStart w:id="0" w:name="_Toc120890168"/>
      <w:r w:rsidRPr="00C56C4A">
        <w:rPr>
          <w:rFonts w:hint="eastAsia"/>
        </w:rPr>
        <w:t>ACRONIMOS</w:t>
      </w:r>
      <w:bookmarkEnd w:id="0"/>
      <w:r w:rsidRPr="00C56C4A">
        <w:rPr>
          <w:rFonts w:hint="eastAsia"/>
        </w:rPr>
        <w:t xml:space="preserve"> </w:t>
      </w:r>
    </w:p>
    <w:p w14:paraId="5900B6A1" w14:textId="77777777" w:rsidR="00BC5AA0" w:rsidRDefault="00BC5AA0" w:rsidP="006B5F91">
      <w:pPr>
        <w:spacing w:after="160" w:line="259" w:lineRule="auto"/>
        <w:ind w:left="46" w:right="865" w:firstLine="0"/>
        <w:rPr>
          <w:rFonts w:ascii="GaramondPremrPro" w:eastAsia="GaramondPremrPro" w:hAnsi="Calibri" w:cs="Calibri"/>
        </w:rPr>
      </w:pPr>
    </w:p>
    <w:p w14:paraId="3DC93EE3" w14:textId="77777777" w:rsidR="00E26F21" w:rsidRDefault="00E26F21" w:rsidP="00E26F21">
      <w:pPr>
        <w:spacing w:after="160" w:line="259" w:lineRule="auto"/>
        <w:ind w:left="1418" w:right="865" w:hanging="1372"/>
        <w:rPr>
          <w:rFonts w:ascii="GaramondPremrPro" w:eastAsia="GaramondPremrPro" w:hAnsi="Calibri" w:cs="Calibri"/>
        </w:rPr>
      </w:pPr>
      <w:r w:rsidRPr="003E05E5">
        <w:rPr>
          <w:rFonts w:ascii="GaramondPremrPro" w:eastAsia="GaramondPremrPro" w:hAnsi="Calibri" w:cs="Calibri" w:hint="eastAsia"/>
        </w:rPr>
        <w:t>CEDAW</w:t>
      </w:r>
      <w:r>
        <w:rPr>
          <w:rFonts w:ascii="GaramondPremrPro" w:eastAsia="GaramondPremrPro" w:hAnsi="Calibri" w:cs="Calibri"/>
        </w:rPr>
        <w:t xml:space="preserve"> </w:t>
      </w:r>
      <w:r>
        <w:rPr>
          <w:rFonts w:ascii="GaramondPremrPro" w:eastAsia="GaramondPremrPro" w:hAnsi="Calibri" w:cs="Calibri"/>
        </w:rPr>
        <w:tab/>
        <w:t>Convenci</w:t>
      </w:r>
      <w:r>
        <w:rPr>
          <w:rFonts w:ascii="GaramondPremrPro" w:eastAsia="GaramondPremrPro" w:hAnsi="Calibri" w:cs="Calibri"/>
        </w:rPr>
        <w:t>ó</w:t>
      </w:r>
      <w:r>
        <w:rPr>
          <w:rFonts w:ascii="GaramondPremrPro" w:eastAsia="GaramondPremrPro" w:hAnsi="Calibri" w:cs="Calibri"/>
        </w:rPr>
        <w:t>n sobre la Eliminaci</w:t>
      </w:r>
      <w:r>
        <w:rPr>
          <w:rFonts w:ascii="GaramondPremrPro" w:eastAsia="GaramondPremrPro" w:hAnsi="Calibri" w:cs="Calibri"/>
        </w:rPr>
        <w:t>ó</w:t>
      </w:r>
      <w:r>
        <w:rPr>
          <w:rFonts w:ascii="GaramondPremrPro" w:eastAsia="GaramondPremrPro" w:hAnsi="Calibri" w:cs="Calibri"/>
        </w:rPr>
        <w:t>n de todas las formas de Discriminaci</w:t>
      </w:r>
      <w:r>
        <w:rPr>
          <w:rFonts w:ascii="GaramondPremrPro" w:eastAsia="GaramondPremrPro" w:hAnsi="Calibri" w:cs="Calibri"/>
        </w:rPr>
        <w:t>ó</w:t>
      </w:r>
      <w:r>
        <w:rPr>
          <w:rFonts w:ascii="GaramondPremrPro" w:eastAsia="GaramondPremrPro" w:hAnsi="Calibri" w:cs="Calibri"/>
        </w:rPr>
        <w:t>n contra la Mujer. Por sus siglas en Ingles.</w:t>
      </w:r>
    </w:p>
    <w:p w14:paraId="6C7E58C3" w14:textId="77777777" w:rsidR="00E26F21" w:rsidRDefault="00E26F21" w:rsidP="006B5F91">
      <w:pPr>
        <w:spacing w:after="160" w:line="259" w:lineRule="auto"/>
        <w:ind w:left="46" w:right="865" w:firstLine="0"/>
        <w:rPr>
          <w:rFonts w:ascii="GaramondPremrPro" w:eastAsia="GaramondPremrPro" w:hAnsi="Calibri" w:cs="Calibri"/>
        </w:rPr>
      </w:pPr>
      <w:r>
        <w:rPr>
          <w:rFonts w:ascii="GaramondPremrPro" w:eastAsia="GaramondPremrPro" w:hAnsi="Calibri" w:cs="Calibri"/>
        </w:rPr>
        <w:t>COCODE</w:t>
      </w:r>
      <w:r>
        <w:rPr>
          <w:rFonts w:ascii="GaramondPremrPro" w:eastAsia="GaramondPremrPro" w:hAnsi="Calibri" w:cs="Calibri"/>
        </w:rPr>
        <w:tab/>
        <w:t>Consejos Comunitarios de Desarrollo</w:t>
      </w:r>
    </w:p>
    <w:p w14:paraId="462029ED" w14:textId="77777777" w:rsidR="00E26F21" w:rsidRDefault="00E26F21" w:rsidP="00E26F21">
      <w:pPr>
        <w:spacing w:after="160" w:line="259" w:lineRule="auto"/>
        <w:ind w:left="1418" w:right="865" w:hanging="1372"/>
        <w:rPr>
          <w:rFonts w:ascii="GaramondPremrPro" w:eastAsia="GaramondPremrPro" w:hAnsi="Calibri" w:cs="Calibri"/>
        </w:rPr>
      </w:pPr>
      <w:r>
        <w:rPr>
          <w:rFonts w:ascii="GaramondPremrPro" w:eastAsia="GaramondPremrPro" w:hAnsi="Calibri" w:cs="Calibri"/>
        </w:rPr>
        <w:t>CODISRA</w:t>
      </w:r>
      <w:r>
        <w:rPr>
          <w:rFonts w:ascii="GaramondPremrPro" w:eastAsia="GaramondPremrPro" w:hAnsi="Calibri" w:cs="Calibri"/>
        </w:rPr>
        <w:tab/>
        <w:t>Comisi</w:t>
      </w:r>
      <w:r>
        <w:rPr>
          <w:rFonts w:ascii="GaramondPremrPro" w:eastAsia="GaramondPremrPro" w:hAnsi="Calibri" w:cs="Calibri"/>
        </w:rPr>
        <w:t>ó</w:t>
      </w:r>
      <w:r>
        <w:rPr>
          <w:rFonts w:ascii="GaramondPremrPro" w:eastAsia="GaramondPremrPro" w:hAnsi="Calibri" w:cs="Calibri"/>
        </w:rPr>
        <w:t>n Presidencial contra la Discriminaci</w:t>
      </w:r>
      <w:r>
        <w:rPr>
          <w:rFonts w:ascii="GaramondPremrPro" w:eastAsia="GaramondPremrPro" w:hAnsi="Calibri" w:cs="Calibri"/>
        </w:rPr>
        <w:t>ó</w:t>
      </w:r>
      <w:r>
        <w:rPr>
          <w:rFonts w:ascii="GaramondPremrPro" w:eastAsia="GaramondPremrPro" w:hAnsi="Calibri" w:cs="Calibri"/>
        </w:rPr>
        <w:t>n y Racismo contra los Pueblos Ind</w:t>
      </w:r>
      <w:r>
        <w:rPr>
          <w:rFonts w:ascii="GaramondPremrPro" w:eastAsia="GaramondPremrPro" w:hAnsi="Calibri" w:cs="Calibri"/>
        </w:rPr>
        <w:t>í</w:t>
      </w:r>
      <w:r>
        <w:rPr>
          <w:rFonts w:ascii="GaramondPremrPro" w:eastAsia="GaramondPremrPro" w:hAnsi="Calibri" w:cs="Calibri"/>
        </w:rPr>
        <w:t>genas en Guatemala.</w:t>
      </w:r>
    </w:p>
    <w:p w14:paraId="5AF530F4" w14:textId="77777777" w:rsidR="00E26F21" w:rsidRDefault="00E26F21" w:rsidP="006B5F91">
      <w:pPr>
        <w:spacing w:after="160" w:line="259" w:lineRule="auto"/>
        <w:ind w:left="46" w:right="865" w:firstLine="0"/>
        <w:rPr>
          <w:rFonts w:ascii="GaramondPremrPro" w:eastAsia="GaramondPremrPro" w:hAnsi="Calibri" w:cs="Calibri"/>
        </w:rPr>
      </w:pPr>
      <w:r>
        <w:rPr>
          <w:rFonts w:ascii="GaramondPremrPro" w:eastAsia="GaramondPremrPro" w:hAnsi="Calibri" w:cs="Calibri"/>
        </w:rPr>
        <w:t>COMUDE</w:t>
      </w:r>
      <w:r>
        <w:rPr>
          <w:rFonts w:ascii="GaramondPremrPro" w:eastAsia="GaramondPremrPro" w:hAnsi="Calibri" w:cs="Calibri"/>
        </w:rPr>
        <w:tab/>
        <w:t>Consejos Municipales de Desarrollo</w:t>
      </w:r>
    </w:p>
    <w:p w14:paraId="0B63E1E7" w14:textId="77777777" w:rsidR="00E26F21" w:rsidRDefault="00E26F21" w:rsidP="006B5F91">
      <w:pPr>
        <w:spacing w:after="160" w:line="259" w:lineRule="auto"/>
        <w:ind w:left="46" w:right="865" w:firstLine="0"/>
        <w:rPr>
          <w:rFonts w:ascii="GaramondPremrPro" w:eastAsia="GaramondPremrPro" w:hAnsi="Calibri" w:cs="Calibri"/>
        </w:rPr>
      </w:pPr>
      <w:r>
        <w:rPr>
          <w:rFonts w:ascii="GaramondPremrPro" w:eastAsia="GaramondPremrPro" w:hAnsi="Calibri" w:cs="Calibri"/>
        </w:rPr>
        <w:t>DEMI</w:t>
      </w:r>
      <w:r>
        <w:rPr>
          <w:rFonts w:ascii="GaramondPremrPro" w:eastAsia="GaramondPremrPro" w:hAnsi="Calibri" w:cs="Calibri"/>
        </w:rPr>
        <w:tab/>
      </w:r>
      <w:r>
        <w:rPr>
          <w:rFonts w:ascii="GaramondPremrPro" w:eastAsia="GaramondPremrPro" w:hAnsi="Calibri" w:cs="Calibri"/>
        </w:rPr>
        <w:tab/>
        <w:t>Defensor</w:t>
      </w:r>
      <w:r>
        <w:rPr>
          <w:rFonts w:ascii="GaramondPremrPro" w:eastAsia="GaramondPremrPro" w:hAnsi="Calibri" w:cs="Calibri"/>
        </w:rPr>
        <w:t>í</w:t>
      </w:r>
      <w:r>
        <w:rPr>
          <w:rFonts w:ascii="GaramondPremrPro" w:eastAsia="GaramondPremrPro" w:hAnsi="Calibri" w:cs="Calibri"/>
        </w:rPr>
        <w:t>a de la Mujer Ind</w:t>
      </w:r>
      <w:r>
        <w:rPr>
          <w:rFonts w:ascii="GaramondPremrPro" w:eastAsia="GaramondPremrPro" w:hAnsi="Calibri" w:cs="Calibri"/>
        </w:rPr>
        <w:t>í</w:t>
      </w:r>
      <w:r>
        <w:rPr>
          <w:rFonts w:ascii="GaramondPremrPro" w:eastAsia="GaramondPremrPro" w:hAnsi="Calibri" w:cs="Calibri"/>
        </w:rPr>
        <w:t>gena</w:t>
      </w:r>
    </w:p>
    <w:p w14:paraId="11DE058E" w14:textId="77777777" w:rsidR="00E26F21" w:rsidRDefault="00E26F21" w:rsidP="006B5F91">
      <w:pPr>
        <w:spacing w:after="160" w:line="259" w:lineRule="auto"/>
        <w:ind w:left="46" w:right="865" w:firstLine="0"/>
        <w:rPr>
          <w:rFonts w:ascii="GaramondPremrPro" w:eastAsia="GaramondPremrPro" w:hAnsi="Calibri" w:cs="Calibri"/>
        </w:rPr>
      </w:pPr>
      <w:r>
        <w:rPr>
          <w:rFonts w:ascii="GaramondPremrPro" w:eastAsia="GaramondPremrPro" w:hAnsi="Calibri" w:cs="Calibri"/>
        </w:rPr>
        <w:t>INE</w:t>
      </w:r>
      <w:r>
        <w:rPr>
          <w:rFonts w:ascii="GaramondPremrPro" w:eastAsia="GaramondPremrPro" w:hAnsi="Calibri" w:cs="Calibri"/>
        </w:rPr>
        <w:tab/>
      </w:r>
      <w:r>
        <w:rPr>
          <w:rFonts w:ascii="GaramondPremrPro" w:eastAsia="GaramondPremrPro" w:hAnsi="Calibri" w:cs="Calibri"/>
        </w:rPr>
        <w:tab/>
        <w:t>Instituto Nacional de Estad</w:t>
      </w:r>
      <w:r>
        <w:rPr>
          <w:rFonts w:ascii="GaramondPremrPro" w:eastAsia="GaramondPremrPro" w:hAnsi="Calibri" w:cs="Calibri"/>
        </w:rPr>
        <w:t>í</w:t>
      </w:r>
      <w:r>
        <w:rPr>
          <w:rFonts w:ascii="GaramondPremrPro" w:eastAsia="GaramondPremrPro" w:hAnsi="Calibri" w:cs="Calibri"/>
        </w:rPr>
        <w:t>stica</w:t>
      </w:r>
    </w:p>
    <w:p w14:paraId="0D87D9A1" w14:textId="77777777" w:rsidR="00E26F21" w:rsidRPr="003E05E5" w:rsidRDefault="00E26F21" w:rsidP="006B5F91">
      <w:pPr>
        <w:spacing w:after="160" w:line="259" w:lineRule="auto"/>
        <w:ind w:left="46" w:right="865" w:firstLine="0"/>
        <w:rPr>
          <w:rFonts w:ascii="GaramondPremrPro" w:eastAsia="GaramondPremrPro" w:hAnsi="Calibri" w:cs="Calibri"/>
        </w:rPr>
      </w:pPr>
      <w:proofErr w:type="gramStart"/>
      <w:r w:rsidRPr="003E05E5">
        <w:rPr>
          <w:rFonts w:ascii="GaramondPremrPro" w:eastAsia="GaramondPremrPro" w:hAnsi="Calibri" w:cs="Calibri" w:hint="eastAsia"/>
        </w:rPr>
        <w:t>MOLOJ</w:t>
      </w:r>
      <w:r>
        <w:rPr>
          <w:rFonts w:ascii="GaramondPremrPro" w:eastAsia="GaramondPremrPro" w:hAnsi="Calibri" w:cs="Calibri"/>
        </w:rPr>
        <w:t xml:space="preserve">  </w:t>
      </w:r>
      <w:r>
        <w:rPr>
          <w:rFonts w:ascii="GaramondPremrPro" w:eastAsia="GaramondPremrPro" w:hAnsi="Calibri" w:cs="Calibri"/>
        </w:rPr>
        <w:tab/>
      </w:r>
      <w:proofErr w:type="gramEnd"/>
      <w:r>
        <w:rPr>
          <w:rFonts w:ascii="GaramondPremrPro" w:eastAsia="GaramondPremrPro" w:hAnsi="Calibri" w:cs="Calibri"/>
        </w:rPr>
        <w:t>Asociaci</w:t>
      </w:r>
      <w:r>
        <w:rPr>
          <w:rFonts w:ascii="GaramondPremrPro" w:eastAsia="GaramondPremrPro" w:hAnsi="Calibri" w:cs="Calibri"/>
        </w:rPr>
        <w:t>ó</w:t>
      </w:r>
      <w:r>
        <w:rPr>
          <w:rFonts w:ascii="GaramondPremrPro" w:eastAsia="GaramondPremrPro" w:hAnsi="Calibri" w:cs="Calibri"/>
        </w:rPr>
        <w:t>n Pol</w:t>
      </w:r>
      <w:r>
        <w:rPr>
          <w:rFonts w:ascii="GaramondPremrPro" w:eastAsia="GaramondPremrPro" w:hAnsi="Calibri" w:cs="Calibri"/>
        </w:rPr>
        <w:t>í</w:t>
      </w:r>
      <w:r>
        <w:rPr>
          <w:rFonts w:ascii="GaramondPremrPro" w:eastAsia="GaramondPremrPro" w:hAnsi="Calibri" w:cs="Calibri"/>
        </w:rPr>
        <w:t>tica de Mujeres Mayas Moloj</w:t>
      </w:r>
    </w:p>
    <w:p w14:paraId="2FB49C14" w14:textId="77777777" w:rsidR="00E26F21" w:rsidRDefault="00E26F21" w:rsidP="006B5F91">
      <w:pPr>
        <w:spacing w:after="160" w:line="259" w:lineRule="auto"/>
        <w:ind w:left="46" w:right="865" w:firstLine="0"/>
        <w:rPr>
          <w:rFonts w:ascii="GaramondPremrPro" w:eastAsia="GaramondPremrPro" w:hAnsi="Calibri" w:cs="Calibri"/>
        </w:rPr>
      </w:pPr>
      <w:r>
        <w:rPr>
          <w:rFonts w:ascii="GaramondPremrPro" w:eastAsia="GaramondPremrPro" w:hAnsi="Calibri" w:cs="Calibri"/>
        </w:rPr>
        <w:t>PDH</w:t>
      </w:r>
      <w:r>
        <w:rPr>
          <w:rFonts w:ascii="GaramondPremrPro" w:eastAsia="GaramondPremrPro" w:hAnsi="Calibri" w:cs="Calibri"/>
        </w:rPr>
        <w:tab/>
      </w:r>
      <w:r>
        <w:rPr>
          <w:rFonts w:ascii="GaramondPremrPro" w:eastAsia="GaramondPremrPro" w:hAnsi="Calibri" w:cs="Calibri"/>
        </w:rPr>
        <w:tab/>
        <w:t>Procuradur</w:t>
      </w:r>
      <w:r>
        <w:rPr>
          <w:rFonts w:ascii="GaramondPremrPro" w:eastAsia="GaramondPremrPro" w:hAnsi="Calibri" w:cs="Calibri"/>
        </w:rPr>
        <w:t>í</w:t>
      </w:r>
      <w:r>
        <w:rPr>
          <w:rFonts w:ascii="GaramondPremrPro" w:eastAsia="GaramondPremrPro" w:hAnsi="Calibri" w:cs="Calibri"/>
        </w:rPr>
        <w:t>a de Derechos Humanos</w:t>
      </w:r>
    </w:p>
    <w:p w14:paraId="3ED473A6" w14:textId="77777777" w:rsidR="00E26F21" w:rsidRDefault="00E26F21" w:rsidP="006B5F91">
      <w:pPr>
        <w:spacing w:after="160" w:line="259" w:lineRule="auto"/>
        <w:ind w:left="46" w:right="865" w:firstLine="0"/>
        <w:rPr>
          <w:rFonts w:ascii="GaramondPremrPro" w:eastAsia="GaramondPremrPro" w:hAnsi="Calibri" w:cs="Calibri"/>
        </w:rPr>
      </w:pPr>
      <w:r>
        <w:rPr>
          <w:rFonts w:ascii="GaramondPremrPro" w:eastAsia="GaramondPremrPro" w:hAnsi="Calibri" w:cs="Calibri"/>
        </w:rPr>
        <w:t>PEO</w:t>
      </w:r>
      <w:r>
        <w:rPr>
          <w:rFonts w:ascii="GaramondPremrPro" w:eastAsia="GaramondPremrPro" w:hAnsi="Calibri" w:cs="Calibri"/>
        </w:rPr>
        <w:tab/>
      </w:r>
      <w:r>
        <w:rPr>
          <w:rFonts w:ascii="GaramondPremrPro" w:eastAsia="GaramondPremrPro" w:hAnsi="Calibri" w:cs="Calibri"/>
        </w:rPr>
        <w:tab/>
        <w:t>Plan de Equidad de Oportunidades</w:t>
      </w:r>
    </w:p>
    <w:p w14:paraId="77656C9C" w14:textId="77777777" w:rsidR="00E26F21" w:rsidRDefault="00E26F21" w:rsidP="006B5F91">
      <w:pPr>
        <w:spacing w:after="160" w:line="259" w:lineRule="auto"/>
        <w:ind w:left="46" w:right="865" w:firstLine="0"/>
        <w:rPr>
          <w:rFonts w:ascii="GaramondPremrPro" w:eastAsia="GaramondPremrPro" w:hAnsi="Calibri" w:cs="Calibri"/>
        </w:rPr>
      </w:pPr>
      <w:r>
        <w:rPr>
          <w:rFonts w:ascii="GaramondPremrPro" w:eastAsia="GaramondPremrPro" w:hAnsi="Calibri" w:cs="Calibri"/>
        </w:rPr>
        <w:t>PNPDIM</w:t>
      </w:r>
      <w:r>
        <w:rPr>
          <w:rFonts w:ascii="GaramondPremrPro" w:eastAsia="GaramondPremrPro" w:hAnsi="Calibri" w:cs="Calibri"/>
        </w:rPr>
        <w:tab/>
        <w:t>Pol</w:t>
      </w:r>
      <w:r>
        <w:rPr>
          <w:rFonts w:ascii="GaramondPremrPro" w:eastAsia="GaramondPremrPro" w:hAnsi="Calibri" w:cs="Calibri"/>
        </w:rPr>
        <w:t>í</w:t>
      </w:r>
      <w:r>
        <w:rPr>
          <w:rFonts w:ascii="GaramondPremrPro" w:eastAsia="GaramondPremrPro" w:hAnsi="Calibri" w:cs="Calibri"/>
        </w:rPr>
        <w:t>tica Nacional de Promoci</w:t>
      </w:r>
      <w:r>
        <w:rPr>
          <w:rFonts w:ascii="GaramondPremrPro" w:eastAsia="GaramondPremrPro" w:hAnsi="Calibri" w:cs="Calibri"/>
        </w:rPr>
        <w:t>ó</w:t>
      </w:r>
      <w:r>
        <w:rPr>
          <w:rFonts w:ascii="GaramondPremrPro" w:eastAsia="GaramondPremrPro" w:hAnsi="Calibri" w:cs="Calibri"/>
        </w:rPr>
        <w:t>n y Desarrollo Integral de las Mujeres</w:t>
      </w:r>
    </w:p>
    <w:p w14:paraId="09049D8D" w14:textId="25FD02DD" w:rsidR="00E26F21" w:rsidRDefault="00E26F21" w:rsidP="006B5F91">
      <w:pPr>
        <w:spacing w:after="160" w:line="259" w:lineRule="auto"/>
        <w:ind w:left="46" w:right="865" w:firstLine="0"/>
        <w:rPr>
          <w:rFonts w:ascii="GaramondPremrPro" w:eastAsia="GaramondPremrPro" w:hAnsi="Calibri" w:cs="Calibri"/>
        </w:rPr>
      </w:pPr>
      <w:r>
        <w:rPr>
          <w:rFonts w:ascii="GaramondPremrPro" w:eastAsia="GaramondPremrPro" w:hAnsi="Calibri" w:cs="Calibri"/>
        </w:rPr>
        <w:t>SEPREM</w:t>
      </w:r>
      <w:r>
        <w:rPr>
          <w:rFonts w:ascii="GaramondPremrPro" w:eastAsia="GaramondPremrPro" w:hAnsi="Calibri" w:cs="Calibri"/>
        </w:rPr>
        <w:tab/>
      </w:r>
      <w:proofErr w:type="gramStart"/>
      <w:r w:rsidR="005668D2">
        <w:rPr>
          <w:rFonts w:ascii="GaramondPremrPro" w:eastAsia="GaramondPremrPro" w:hAnsi="Calibri" w:cs="Calibri"/>
        </w:rPr>
        <w:t>S</w:t>
      </w:r>
      <w:r>
        <w:rPr>
          <w:rFonts w:ascii="GaramondPremrPro" w:eastAsia="GaramondPremrPro" w:hAnsi="Calibri" w:cs="Calibri"/>
        </w:rPr>
        <w:t>ecretaria</w:t>
      </w:r>
      <w:proofErr w:type="gramEnd"/>
      <w:r>
        <w:rPr>
          <w:rFonts w:ascii="GaramondPremrPro" w:eastAsia="GaramondPremrPro" w:hAnsi="Calibri" w:cs="Calibri"/>
        </w:rPr>
        <w:t xml:space="preserve"> Presidencial de la Mujer.</w:t>
      </w:r>
    </w:p>
    <w:p w14:paraId="111CEDE3" w14:textId="77777777" w:rsidR="00E26F21" w:rsidRDefault="00E26F21" w:rsidP="006B5F91">
      <w:pPr>
        <w:spacing w:after="160" w:line="259" w:lineRule="auto"/>
        <w:ind w:left="46" w:right="865" w:firstLine="0"/>
        <w:rPr>
          <w:rFonts w:ascii="GaramondPremrPro" w:eastAsia="GaramondPremrPro" w:hAnsi="Calibri" w:cs="Calibri"/>
        </w:rPr>
      </w:pPr>
      <w:r>
        <w:rPr>
          <w:rFonts w:ascii="GaramondPremrPro" w:eastAsia="GaramondPremrPro" w:hAnsi="Calibri" w:cs="Calibri"/>
        </w:rPr>
        <w:t>TSE</w:t>
      </w:r>
      <w:r>
        <w:rPr>
          <w:rFonts w:ascii="GaramondPremrPro" w:eastAsia="GaramondPremrPro" w:hAnsi="Calibri" w:cs="Calibri"/>
        </w:rPr>
        <w:tab/>
      </w:r>
      <w:r>
        <w:rPr>
          <w:rFonts w:ascii="GaramondPremrPro" w:eastAsia="GaramondPremrPro" w:hAnsi="Calibri" w:cs="Calibri"/>
        </w:rPr>
        <w:tab/>
        <w:t>Tribunal Supremo Electoral</w:t>
      </w:r>
    </w:p>
    <w:p w14:paraId="59496452" w14:textId="77777777" w:rsidR="00BC5AA0" w:rsidRPr="003E05E5" w:rsidRDefault="00BC5AA0" w:rsidP="006B5F91">
      <w:pPr>
        <w:spacing w:after="160" w:line="259" w:lineRule="auto"/>
        <w:ind w:left="46" w:right="865" w:firstLine="0"/>
        <w:rPr>
          <w:rFonts w:ascii="GaramondPremrPro" w:eastAsia="GaramondPremrPro" w:hAnsi="Calibri" w:cs="Calibri"/>
        </w:rPr>
      </w:pPr>
    </w:p>
    <w:p w14:paraId="5B4285D2" w14:textId="77777777" w:rsidR="001C7F83" w:rsidRPr="003E05E5" w:rsidRDefault="001C7F83" w:rsidP="006B5F91">
      <w:pPr>
        <w:spacing w:after="160" w:line="259" w:lineRule="auto"/>
        <w:ind w:left="46" w:right="865" w:firstLine="0"/>
        <w:rPr>
          <w:rFonts w:ascii="GaramondPremrPro" w:eastAsia="GaramondPremrPro" w:hAnsi="Calibri" w:cs="Calibri"/>
        </w:rPr>
      </w:pPr>
    </w:p>
    <w:p w14:paraId="485B282C" w14:textId="27F2B8E5" w:rsidR="000F446B" w:rsidRDefault="00000000" w:rsidP="006B5F91">
      <w:pPr>
        <w:spacing w:after="160" w:line="259" w:lineRule="auto"/>
        <w:ind w:left="46" w:right="865" w:firstLine="0"/>
        <w:rPr>
          <w:rFonts w:ascii="GaramondPremrPro" w:eastAsia="GaramondPremrPro" w:hAnsi="Calibri" w:cs="Calibri"/>
        </w:rPr>
      </w:pPr>
      <w:r w:rsidRPr="003E05E5">
        <w:rPr>
          <w:rFonts w:ascii="GaramondPremrPro" w:eastAsia="GaramondPremrPro" w:hAnsi="Calibri" w:cs="Calibri" w:hint="eastAsia"/>
        </w:rPr>
        <w:t xml:space="preserve"> </w:t>
      </w:r>
    </w:p>
    <w:p w14:paraId="25ABFA91" w14:textId="5FD023D8" w:rsidR="00A51D21" w:rsidRDefault="00A51D21" w:rsidP="006B5F91">
      <w:pPr>
        <w:spacing w:after="160" w:line="259" w:lineRule="auto"/>
        <w:ind w:left="46" w:right="865" w:firstLine="0"/>
        <w:rPr>
          <w:rFonts w:ascii="GaramondPremrPro" w:eastAsia="GaramondPremrPro" w:hAnsi="Calibri" w:cs="Calibri"/>
        </w:rPr>
      </w:pPr>
    </w:p>
    <w:p w14:paraId="289A00FF" w14:textId="77777777" w:rsidR="00A51D21" w:rsidRPr="003E05E5" w:rsidRDefault="00A51D21" w:rsidP="00E26F21">
      <w:pPr>
        <w:spacing w:after="160" w:line="259" w:lineRule="auto"/>
        <w:ind w:left="0" w:right="865" w:firstLine="0"/>
        <w:rPr>
          <w:rFonts w:ascii="GaramondPremrPro" w:eastAsia="GaramondPremrPro"/>
        </w:rPr>
      </w:pPr>
    </w:p>
    <w:p w14:paraId="5A8F3611" w14:textId="77777777" w:rsidR="000F446B" w:rsidRPr="00C56C4A" w:rsidRDefault="00000000" w:rsidP="00C56C4A">
      <w:pPr>
        <w:pStyle w:val="Ttulo1"/>
      </w:pPr>
      <w:bookmarkStart w:id="1" w:name="_Toc120890169"/>
      <w:r w:rsidRPr="00C56C4A">
        <w:rPr>
          <w:rFonts w:hint="eastAsia"/>
        </w:rPr>
        <w:lastRenderedPageBreak/>
        <w:t>I PRESENTACION</w:t>
      </w:r>
      <w:bookmarkEnd w:id="1"/>
      <w:r w:rsidRPr="00C56C4A">
        <w:rPr>
          <w:rFonts w:hint="eastAsia"/>
        </w:rPr>
        <w:t xml:space="preserve"> </w:t>
      </w:r>
    </w:p>
    <w:p w14:paraId="431A1759" w14:textId="77777777" w:rsidR="000F446B" w:rsidRPr="003E05E5" w:rsidRDefault="00000000" w:rsidP="006B5F91">
      <w:pPr>
        <w:spacing w:after="37" w:line="259" w:lineRule="auto"/>
        <w:ind w:left="58" w:right="865" w:firstLine="0"/>
        <w:jc w:val="left"/>
        <w:rPr>
          <w:rFonts w:ascii="GaramondPremrPro" w:eastAsia="GaramondPremrPro"/>
        </w:rPr>
      </w:pPr>
      <w:r w:rsidRPr="003E05E5">
        <w:rPr>
          <w:rFonts w:ascii="GaramondPremrPro" w:eastAsia="GaramondPremrPro" w:hint="eastAsia"/>
          <w:b/>
          <w:sz w:val="24"/>
        </w:rPr>
        <w:t xml:space="preserve"> </w:t>
      </w:r>
    </w:p>
    <w:p w14:paraId="5AFE7DC2" w14:textId="496285EE" w:rsidR="000F446B" w:rsidRDefault="00000000" w:rsidP="00065001">
      <w:pPr>
        <w:numPr>
          <w:ilvl w:val="0"/>
          <w:numId w:val="1"/>
        </w:numPr>
        <w:ind w:right="53" w:hanging="360"/>
        <w:rPr>
          <w:rFonts w:ascii="GaramondPremrPro" w:eastAsia="GaramondPremrPro"/>
        </w:rPr>
      </w:pPr>
      <w:r w:rsidRPr="003E05E5">
        <w:rPr>
          <w:rFonts w:ascii="GaramondPremrPro" w:eastAsia="GaramondPremrPro" w:hint="eastAsia"/>
        </w:rPr>
        <w:t>En 1982 el Estado guatemalteco ratific</w:t>
      </w:r>
      <w:r w:rsidRPr="003E05E5">
        <w:rPr>
          <w:rFonts w:ascii="GaramondPremrPro" w:eastAsia="GaramondPremrPro" w:hAnsi="Arial" w:cs="Arial" w:hint="eastAsia"/>
        </w:rPr>
        <w:t>ó</w:t>
      </w:r>
      <w:r w:rsidRPr="003E05E5">
        <w:rPr>
          <w:rFonts w:ascii="GaramondPremrPro" w:eastAsia="GaramondPremrPro" w:hint="eastAsia"/>
        </w:rPr>
        <w:t xml:space="preserve"> la Convenci</w:t>
      </w:r>
      <w:r w:rsidRPr="003E05E5">
        <w:rPr>
          <w:rFonts w:ascii="GaramondPremrPro" w:eastAsia="GaramondPremrPro" w:hAnsi="Arial" w:cs="Arial" w:hint="eastAsia"/>
        </w:rPr>
        <w:t>ó</w:t>
      </w:r>
      <w:r w:rsidRPr="003E05E5">
        <w:rPr>
          <w:rFonts w:ascii="GaramondPremrPro" w:eastAsia="GaramondPremrPro" w:hint="eastAsia"/>
        </w:rPr>
        <w:t>n sobre la Eliminaci</w:t>
      </w:r>
      <w:r w:rsidRPr="003E05E5">
        <w:rPr>
          <w:rFonts w:ascii="GaramondPremrPro" w:eastAsia="GaramondPremrPro" w:hAnsi="Arial" w:cs="Arial" w:hint="eastAsia"/>
        </w:rPr>
        <w:t>ó</w:t>
      </w:r>
      <w:r w:rsidRPr="003E05E5">
        <w:rPr>
          <w:rFonts w:ascii="GaramondPremrPro" w:eastAsia="GaramondPremrPro" w:hint="eastAsia"/>
        </w:rPr>
        <w:t>n de todas las formas de discriminaci</w:t>
      </w:r>
      <w:r w:rsidRPr="003E05E5">
        <w:rPr>
          <w:rFonts w:ascii="GaramondPremrPro" w:eastAsia="GaramondPremrPro" w:hAnsi="Arial" w:cs="Arial" w:hint="eastAsia"/>
        </w:rPr>
        <w:t>ó</w:t>
      </w:r>
      <w:r w:rsidRPr="003E05E5">
        <w:rPr>
          <w:rFonts w:ascii="GaramondPremrPro" w:eastAsia="GaramondPremrPro" w:hint="eastAsia"/>
        </w:rPr>
        <w:t>n contra la Mujer (CEDAW). El Protocolo Facultativo de la Convenci</w:t>
      </w:r>
      <w:r w:rsidRPr="003E05E5">
        <w:rPr>
          <w:rFonts w:ascii="GaramondPremrPro" w:eastAsia="GaramondPremrPro" w:hAnsi="Arial" w:cs="Arial" w:hint="eastAsia"/>
        </w:rPr>
        <w:t>ó</w:t>
      </w:r>
      <w:r w:rsidRPr="003E05E5">
        <w:rPr>
          <w:rFonts w:ascii="GaramondPremrPro" w:eastAsia="GaramondPremrPro" w:hint="eastAsia"/>
        </w:rPr>
        <w:t>n sobre la Eliminaci</w:t>
      </w:r>
      <w:r w:rsidRPr="003E05E5">
        <w:rPr>
          <w:rFonts w:ascii="GaramondPremrPro" w:eastAsia="GaramondPremrPro" w:hAnsi="Arial" w:cs="Arial" w:hint="eastAsia"/>
        </w:rPr>
        <w:t>ó</w:t>
      </w:r>
      <w:r w:rsidRPr="003E05E5">
        <w:rPr>
          <w:rFonts w:ascii="GaramondPremrPro" w:eastAsia="GaramondPremrPro" w:hint="eastAsia"/>
        </w:rPr>
        <w:t>n de todas las formas de discriminaci</w:t>
      </w:r>
      <w:r w:rsidRPr="003E05E5">
        <w:rPr>
          <w:rFonts w:ascii="GaramondPremrPro" w:eastAsia="GaramondPremrPro" w:hAnsi="Arial" w:cs="Arial" w:hint="eastAsia"/>
        </w:rPr>
        <w:t>ó</w:t>
      </w:r>
      <w:r w:rsidRPr="003E05E5">
        <w:rPr>
          <w:rFonts w:ascii="GaramondPremrPro" w:eastAsia="GaramondPremrPro" w:hint="eastAsia"/>
        </w:rPr>
        <w:t>n contra la Mujer, ratificado en 2002, reconoce la competencia de presentar comunicaciones por personas o grupos de personas de la jurisdicci</w:t>
      </w:r>
      <w:r w:rsidRPr="003E05E5">
        <w:rPr>
          <w:rFonts w:ascii="GaramondPremrPro" w:eastAsia="GaramondPremrPro" w:hAnsi="Arial" w:cs="Arial" w:hint="eastAsia"/>
        </w:rPr>
        <w:t>ó</w:t>
      </w:r>
      <w:r w:rsidRPr="003E05E5">
        <w:rPr>
          <w:rFonts w:ascii="GaramondPremrPro" w:eastAsia="GaramondPremrPro" w:hint="eastAsia"/>
        </w:rPr>
        <w:t xml:space="preserve">n del Estado parte. </w:t>
      </w:r>
    </w:p>
    <w:p w14:paraId="426BF8B5" w14:textId="77777777" w:rsidR="00065001" w:rsidRPr="00065001" w:rsidRDefault="00065001" w:rsidP="00065001">
      <w:pPr>
        <w:pStyle w:val="Prrafodelista"/>
        <w:numPr>
          <w:ilvl w:val="0"/>
          <w:numId w:val="1"/>
        </w:numPr>
        <w:ind w:right="53"/>
        <w:rPr>
          <w:rFonts w:ascii="GaramondPremrPro" w:eastAsia="GaramondPremrPro"/>
        </w:rPr>
      </w:pPr>
      <w:r w:rsidRPr="00065001">
        <w:rPr>
          <w:rFonts w:ascii="GaramondPremrPro" w:eastAsia="GaramondPremrPro" w:hint="eastAsia"/>
        </w:rPr>
        <w:t>La Asociaci</w:t>
      </w:r>
      <w:r w:rsidRPr="00065001">
        <w:rPr>
          <w:rFonts w:ascii="GaramondPremrPro" w:eastAsia="GaramondPremrPro" w:hAnsi="Arial" w:cs="Arial" w:hint="eastAsia"/>
        </w:rPr>
        <w:t>ó</w:t>
      </w:r>
      <w:r w:rsidRPr="00065001">
        <w:rPr>
          <w:rFonts w:ascii="GaramondPremrPro" w:eastAsia="GaramondPremrPro" w:hint="eastAsia"/>
        </w:rPr>
        <w:t>n Pol</w:t>
      </w:r>
      <w:r w:rsidRPr="00065001">
        <w:rPr>
          <w:rFonts w:ascii="GaramondPremrPro" w:eastAsia="GaramondPremrPro" w:hAnsi="Arial" w:cs="Arial" w:hint="eastAsia"/>
        </w:rPr>
        <w:t>í</w:t>
      </w:r>
      <w:r w:rsidRPr="00065001">
        <w:rPr>
          <w:rFonts w:ascii="GaramondPremrPro" w:eastAsia="GaramondPremrPro" w:hint="eastAsia"/>
        </w:rPr>
        <w:t>tica de Mujeres Mayas Moloj es una asociaci</w:t>
      </w:r>
      <w:r w:rsidRPr="00065001">
        <w:rPr>
          <w:rFonts w:ascii="GaramondPremrPro" w:eastAsia="GaramondPremrPro" w:hAnsi="Arial" w:cs="Arial" w:hint="eastAsia"/>
        </w:rPr>
        <w:t>ó</w:t>
      </w:r>
      <w:r w:rsidRPr="00065001">
        <w:rPr>
          <w:rFonts w:ascii="GaramondPremrPro" w:eastAsia="GaramondPremrPro" w:hint="eastAsia"/>
        </w:rPr>
        <w:t>n de car</w:t>
      </w:r>
      <w:r w:rsidRPr="00065001">
        <w:rPr>
          <w:rFonts w:ascii="GaramondPremrPro" w:eastAsia="GaramondPremrPro" w:hAnsi="Arial" w:cs="Arial" w:hint="eastAsia"/>
        </w:rPr>
        <w:t>á</w:t>
      </w:r>
      <w:r w:rsidRPr="00065001">
        <w:rPr>
          <w:rFonts w:ascii="GaramondPremrPro" w:eastAsia="GaramondPremrPro" w:hint="eastAsia"/>
        </w:rPr>
        <w:t>cter p</w:t>
      </w:r>
      <w:r w:rsidRPr="00065001">
        <w:rPr>
          <w:rFonts w:ascii="GaramondPremrPro" w:eastAsia="GaramondPremrPro" w:hAnsi="Arial" w:cs="Arial" w:hint="eastAsia"/>
        </w:rPr>
        <w:t>ú</w:t>
      </w:r>
      <w:r w:rsidRPr="00065001">
        <w:rPr>
          <w:rFonts w:ascii="GaramondPremrPro" w:eastAsia="GaramondPremrPro" w:hint="eastAsia"/>
        </w:rPr>
        <w:t>blico, no lucrativa ni partidista, conformada por mujeres mayas con trayectoria nacional e internacional; sustentada en principios y valores de la cosmovisi</w:t>
      </w:r>
      <w:r w:rsidRPr="00065001">
        <w:rPr>
          <w:rFonts w:ascii="GaramondPremrPro" w:eastAsia="GaramondPremrPro" w:hAnsi="Arial" w:cs="Arial" w:hint="eastAsia"/>
        </w:rPr>
        <w:t>ó</w:t>
      </w:r>
      <w:r w:rsidRPr="00065001">
        <w:rPr>
          <w:rFonts w:ascii="GaramondPremrPro" w:eastAsia="GaramondPremrPro" w:hint="eastAsia"/>
        </w:rPr>
        <w:t>n maya, con fines de promover la cultura, la formaci</w:t>
      </w:r>
      <w:r w:rsidRPr="00065001">
        <w:rPr>
          <w:rFonts w:ascii="GaramondPremrPro" w:eastAsia="GaramondPremrPro" w:hAnsi="Arial" w:cs="Arial" w:hint="eastAsia"/>
        </w:rPr>
        <w:t>ó</w:t>
      </w:r>
      <w:r w:rsidRPr="00065001">
        <w:rPr>
          <w:rFonts w:ascii="GaramondPremrPro" w:eastAsia="GaramondPremrPro" w:hint="eastAsia"/>
        </w:rPr>
        <w:t>n pol</w:t>
      </w:r>
      <w:r w:rsidRPr="00065001">
        <w:rPr>
          <w:rFonts w:ascii="GaramondPremrPro" w:eastAsia="GaramondPremrPro" w:hAnsi="Arial" w:cs="Arial" w:hint="eastAsia"/>
        </w:rPr>
        <w:t>í</w:t>
      </w:r>
      <w:r w:rsidRPr="00065001">
        <w:rPr>
          <w:rFonts w:ascii="GaramondPremrPro" w:eastAsia="GaramondPremrPro" w:hint="eastAsia"/>
        </w:rPr>
        <w:t>tica, conocimiento, estudio y an</w:t>
      </w:r>
      <w:r w:rsidRPr="00065001">
        <w:rPr>
          <w:rFonts w:ascii="GaramondPremrPro" w:eastAsia="GaramondPremrPro" w:hAnsi="Arial" w:cs="Arial" w:hint="eastAsia"/>
        </w:rPr>
        <w:t>á</w:t>
      </w:r>
      <w:r w:rsidRPr="00065001">
        <w:rPr>
          <w:rFonts w:ascii="GaramondPremrPro" w:eastAsia="GaramondPremrPro" w:hint="eastAsia"/>
        </w:rPr>
        <w:t>lisis de la problem</w:t>
      </w:r>
      <w:r w:rsidRPr="00065001">
        <w:rPr>
          <w:rFonts w:ascii="GaramondPremrPro" w:eastAsia="GaramondPremrPro" w:hAnsi="Arial" w:cs="Arial" w:hint="eastAsia"/>
        </w:rPr>
        <w:t>á</w:t>
      </w:r>
      <w:r w:rsidRPr="00065001">
        <w:rPr>
          <w:rFonts w:ascii="GaramondPremrPro" w:eastAsia="GaramondPremrPro" w:hint="eastAsia"/>
        </w:rPr>
        <w:t>tica nacional. Su objetivo institucional es incidir en la construcci</w:t>
      </w:r>
      <w:r w:rsidRPr="00065001">
        <w:rPr>
          <w:rFonts w:ascii="GaramondPremrPro" w:eastAsia="GaramondPremrPro" w:hAnsi="Arial" w:cs="Arial" w:hint="eastAsia"/>
        </w:rPr>
        <w:t>ó</w:t>
      </w:r>
      <w:r w:rsidRPr="00065001">
        <w:rPr>
          <w:rFonts w:ascii="GaramondPremrPro" w:eastAsia="GaramondPremrPro" w:hint="eastAsia"/>
        </w:rPr>
        <w:t>n de un Estado Plural, democr</w:t>
      </w:r>
      <w:r w:rsidRPr="00065001">
        <w:rPr>
          <w:rFonts w:ascii="GaramondPremrPro" w:eastAsia="GaramondPremrPro" w:hAnsi="Arial" w:cs="Arial" w:hint="eastAsia"/>
        </w:rPr>
        <w:t>á</w:t>
      </w:r>
      <w:r w:rsidRPr="00065001">
        <w:rPr>
          <w:rFonts w:ascii="GaramondPremrPro" w:eastAsia="GaramondPremrPro" w:hint="eastAsia"/>
        </w:rPr>
        <w:t>tico y equitativo como mujeres mayas basada en los principios, saberes, conocimientos ancestrales mayas, promoviendo el liderazgo y la participaci</w:t>
      </w:r>
      <w:r w:rsidRPr="00065001">
        <w:rPr>
          <w:rFonts w:ascii="GaramondPremrPro" w:eastAsia="GaramondPremrPro" w:hAnsi="Arial" w:cs="Arial" w:hint="eastAsia"/>
        </w:rPr>
        <w:t>ó</w:t>
      </w:r>
      <w:r w:rsidRPr="00065001">
        <w:rPr>
          <w:rFonts w:ascii="GaramondPremrPro" w:eastAsia="GaramondPremrPro" w:hint="eastAsia"/>
        </w:rPr>
        <w:t>n en la toma de decisiones en la vida comunitaria, local, regional, nacional e internacional.</w:t>
      </w:r>
      <w:r w:rsidRPr="00065001">
        <w:rPr>
          <w:rFonts w:ascii="GaramondPremrPro" w:eastAsia="GaramondPremrPro" w:hint="eastAsia"/>
          <w:b/>
        </w:rPr>
        <w:t xml:space="preserve"> </w:t>
      </w:r>
    </w:p>
    <w:p w14:paraId="70C83F50" w14:textId="56A5D1BB" w:rsidR="000F446B" w:rsidRPr="004E0077" w:rsidRDefault="00065001" w:rsidP="004E0077">
      <w:pPr>
        <w:pStyle w:val="Prrafodelista"/>
        <w:numPr>
          <w:ilvl w:val="0"/>
          <w:numId w:val="1"/>
        </w:numPr>
        <w:spacing w:after="357"/>
        <w:ind w:right="53"/>
        <w:rPr>
          <w:rFonts w:ascii="GaramondPremrPro" w:eastAsia="GaramondPremrPro"/>
        </w:rPr>
      </w:pPr>
      <w:r w:rsidRPr="00065001">
        <w:rPr>
          <w:rFonts w:ascii="GaramondPremrPro" w:eastAsia="GaramondPremrPro" w:hint="eastAsia"/>
        </w:rPr>
        <w:t>El objetivo de este informe es visibilizar la situaci</w:t>
      </w:r>
      <w:r w:rsidRPr="00065001">
        <w:rPr>
          <w:rFonts w:ascii="GaramondPremrPro" w:eastAsia="GaramondPremrPro" w:hAnsi="Garamond" w:cs="Garamond" w:hint="eastAsia"/>
        </w:rPr>
        <w:t>ó</w:t>
      </w:r>
      <w:r w:rsidRPr="00065001">
        <w:rPr>
          <w:rFonts w:ascii="GaramondPremrPro" w:eastAsia="GaramondPremrPro" w:hint="eastAsia"/>
        </w:rPr>
        <w:t>n de discriminaci</w:t>
      </w:r>
      <w:r w:rsidRPr="00065001">
        <w:rPr>
          <w:rFonts w:ascii="GaramondPremrPro" w:eastAsia="GaramondPremrPro" w:hAnsi="Garamond" w:cs="Garamond" w:hint="eastAsia"/>
        </w:rPr>
        <w:t>ó</w:t>
      </w:r>
      <w:r w:rsidRPr="00065001">
        <w:rPr>
          <w:rFonts w:ascii="GaramondPremrPro" w:eastAsia="GaramondPremrPro" w:hint="eastAsia"/>
        </w:rPr>
        <w:t>n que viven cotidianamente las mujeres ind</w:t>
      </w:r>
      <w:r w:rsidRPr="00065001">
        <w:rPr>
          <w:rFonts w:ascii="GaramondPremrPro" w:eastAsia="GaramondPremrPro" w:hAnsi="Garamond" w:cs="Garamond" w:hint="eastAsia"/>
        </w:rPr>
        <w:t>í</w:t>
      </w:r>
      <w:r w:rsidRPr="00065001">
        <w:rPr>
          <w:rFonts w:ascii="GaramondPremrPro" w:eastAsia="GaramondPremrPro" w:hint="eastAsia"/>
        </w:rPr>
        <w:t>genas mayas de Guatemala. Este informe es el resultado de un proceso participativo de mujeres ind</w:t>
      </w:r>
      <w:r w:rsidRPr="00065001">
        <w:rPr>
          <w:rFonts w:ascii="GaramondPremrPro" w:eastAsia="GaramondPremrPro" w:hAnsi="Garamond" w:cs="Garamond" w:hint="eastAsia"/>
        </w:rPr>
        <w:t>í</w:t>
      </w:r>
      <w:r w:rsidRPr="00065001">
        <w:rPr>
          <w:rFonts w:ascii="GaramondPremrPro" w:eastAsia="GaramondPremrPro" w:hint="eastAsia"/>
        </w:rPr>
        <w:t>genas mayas de distintas comunidades ling</w:t>
      </w:r>
      <w:r w:rsidRPr="00065001">
        <w:rPr>
          <w:rFonts w:ascii="GaramondPremrPro" w:eastAsia="GaramondPremrPro" w:hAnsi="Garamond" w:cs="Garamond" w:hint="eastAsia"/>
        </w:rPr>
        <w:t>üí</w:t>
      </w:r>
      <w:r w:rsidRPr="00065001">
        <w:rPr>
          <w:rFonts w:ascii="GaramondPremrPro" w:eastAsia="GaramondPremrPro" w:hint="eastAsia"/>
        </w:rPr>
        <w:t>sticas, mujeres que participaron a t</w:t>
      </w:r>
      <w:r w:rsidRPr="00065001">
        <w:rPr>
          <w:rFonts w:ascii="GaramondPremrPro" w:eastAsia="GaramondPremrPro" w:hAnsi="Garamond" w:cs="Garamond" w:hint="eastAsia"/>
        </w:rPr>
        <w:t>í</w:t>
      </w:r>
      <w:r w:rsidRPr="00065001">
        <w:rPr>
          <w:rFonts w:ascii="GaramondPremrPro" w:eastAsia="GaramondPremrPro" w:hint="eastAsia"/>
        </w:rPr>
        <w:t>tulo personal, representando a organizaciones de mujeres ind</w:t>
      </w:r>
      <w:r w:rsidRPr="00065001">
        <w:rPr>
          <w:rFonts w:ascii="GaramondPremrPro" w:eastAsia="GaramondPremrPro" w:hAnsi="Garamond" w:cs="Garamond" w:hint="eastAsia"/>
        </w:rPr>
        <w:t>í</w:t>
      </w:r>
      <w:r w:rsidRPr="00065001">
        <w:rPr>
          <w:rFonts w:ascii="GaramondPremrPro" w:eastAsia="GaramondPremrPro" w:hint="eastAsia"/>
        </w:rPr>
        <w:t>genas, provenientes de organizaciones de sociedad civil y gobiernos ancestrales de todas las comunidades ling</w:t>
      </w:r>
      <w:r w:rsidRPr="00065001">
        <w:rPr>
          <w:rFonts w:ascii="GaramondPremrPro" w:eastAsia="GaramondPremrPro" w:hAnsi="Garamond" w:cs="Garamond" w:hint="eastAsia"/>
        </w:rPr>
        <w:t>üí</w:t>
      </w:r>
      <w:r w:rsidRPr="00065001">
        <w:rPr>
          <w:rFonts w:ascii="GaramondPremrPro" w:eastAsia="GaramondPremrPro" w:hint="eastAsia"/>
        </w:rPr>
        <w:t>sticas del pa</w:t>
      </w:r>
      <w:r w:rsidRPr="00065001">
        <w:rPr>
          <w:rFonts w:ascii="GaramondPremrPro" w:eastAsia="GaramondPremrPro" w:hAnsi="Garamond" w:cs="Garamond" w:hint="eastAsia"/>
        </w:rPr>
        <w:t>í</w:t>
      </w:r>
      <w:r w:rsidRPr="00065001">
        <w:rPr>
          <w:rFonts w:ascii="GaramondPremrPro" w:eastAsia="GaramondPremrPro" w:hint="eastAsia"/>
        </w:rPr>
        <w:t>s. El proceso de construcci</w:t>
      </w:r>
      <w:r w:rsidRPr="00065001">
        <w:rPr>
          <w:rFonts w:ascii="GaramondPremrPro" w:eastAsia="GaramondPremrPro" w:hAnsi="Garamond" w:cs="Garamond" w:hint="eastAsia"/>
        </w:rPr>
        <w:t>ó</w:t>
      </w:r>
      <w:r w:rsidRPr="00065001">
        <w:rPr>
          <w:rFonts w:ascii="GaramondPremrPro" w:eastAsia="GaramondPremrPro" w:hint="eastAsia"/>
        </w:rPr>
        <w:t>n tambi</w:t>
      </w:r>
      <w:r w:rsidRPr="00065001">
        <w:rPr>
          <w:rFonts w:ascii="GaramondPremrPro" w:eastAsia="GaramondPremrPro" w:hAnsi="Garamond" w:cs="Garamond" w:hint="eastAsia"/>
        </w:rPr>
        <w:t>é</w:t>
      </w:r>
      <w:r w:rsidRPr="00065001">
        <w:rPr>
          <w:rFonts w:ascii="GaramondPremrPro" w:eastAsia="GaramondPremrPro" w:hint="eastAsia"/>
        </w:rPr>
        <w:t>n cont</w:t>
      </w:r>
      <w:r w:rsidRPr="00065001">
        <w:rPr>
          <w:rFonts w:ascii="GaramondPremrPro" w:eastAsia="GaramondPremrPro" w:hAnsi="Garamond" w:cs="Garamond" w:hint="eastAsia"/>
        </w:rPr>
        <w:t>ó</w:t>
      </w:r>
      <w:r w:rsidRPr="00065001">
        <w:rPr>
          <w:rFonts w:ascii="GaramondPremrPro" w:eastAsia="GaramondPremrPro" w:hint="eastAsia"/>
        </w:rPr>
        <w:t xml:space="preserve"> con la participaci</w:t>
      </w:r>
      <w:r w:rsidRPr="00065001">
        <w:rPr>
          <w:rFonts w:ascii="GaramondPremrPro" w:eastAsia="GaramondPremrPro" w:hAnsi="Garamond" w:cs="Garamond" w:hint="eastAsia"/>
        </w:rPr>
        <w:t>ó</w:t>
      </w:r>
      <w:r w:rsidRPr="00065001">
        <w:rPr>
          <w:rFonts w:ascii="GaramondPremrPro" w:eastAsia="GaramondPremrPro" w:hint="eastAsia"/>
        </w:rPr>
        <w:t>n de representantes de la institucionalidad ind</w:t>
      </w:r>
      <w:r w:rsidRPr="00065001">
        <w:rPr>
          <w:rFonts w:ascii="GaramondPremrPro" w:eastAsia="GaramondPremrPro" w:hAnsi="Garamond" w:cs="Garamond" w:hint="eastAsia"/>
        </w:rPr>
        <w:t>í</w:t>
      </w:r>
      <w:r w:rsidRPr="00065001">
        <w:rPr>
          <w:rFonts w:ascii="GaramondPremrPro" w:eastAsia="GaramondPremrPro" w:hint="eastAsia"/>
        </w:rPr>
        <w:t>gena gubernamental, de la SEPREM, del Tribunal Supremo Electoral y de la Procuradur</w:t>
      </w:r>
      <w:r w:rsidRPr="00065001">
        <w:rPr>
          <w:rFonts w:ascii="GaramondPremrPro" w:eastAsia="GaramondPremrPro" w:hAnsi="Garamond" w:cs="Garamond" w:hint="eastAsia"/>
        </w:rPr>
        <w:t>í</w:t>
      </w:r>
      <w:r w:rsidRPr="00065001">
        <w:rPr>
          <w:rFonts w:ascii="GaramondPremrPro" w:eastAsia="GaramondPremrPro" w:hint="eastAsia"/>
        </w:rPr>
        <w:t xml:space="preserve">a de los Derechos Humanos. </w:t>
      </w:r>
    </w:p>
    <w:p w14:paraId="0A2B286C" w14:textId="77777777" w:rsidR="000F446B" w:rsidRPr="00C56C4A" w:rsidRDefault="00000000" w:rsidP="00C56C4A">
      <w:pPr>
        <w:pStyle w:val="Ttulo1"/>
      </w:pPr>
      <w:bookmarkStart w:id="2" w:name="_Toc120890170"/>
      <w:r w:rsidRPr="00C56C4A">
        <w:rPr>
          <w:rFonts w:hint="eastAsia"/>
        </w:rPr>
        <w:lastRenderedPageBreak/>
        <w:t>II. CONTEXTO DE LA MUJERES INDIGENAS</w:t>
      </w:r>
      <w:bookmarkEnd w:id="2"/>
      <w:r w:rsidRPr="00C56C4A">
        <w:rPr>
          <w:rFonts w:hint="eastAsia"/>
        </w:rPr>
        <w:t xml:space="preserve"> </w:t>
      </w:r>
    </w:p>
    <w:p w14:paraId="34BA640B" w14:textId="77777777" w:rsidR="000F446B" w:rsidRPr="003E05E5" w:rsidRDefault="00000000" w:rsidP="00065001">
      <w:pPr>
        <w:tabs>
          <w:tab w:val="left" w:pos="7938"/>
        </w:tabs>
        <w:spacing w:after="57"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5152CCDB" w14:textId="540964A6" w:rsidR="001C7F83" w:rsidRPr="003E05E5" w:rsidRDefault="00000000" w:rsidP="004E0077">
      <w:pPr>
        <w:pStyle w:val="Prrafodelista"/>
        <w:numPr>
          <w:ilvl w:val="0"/>
          <w:numId w:val="2"/>
        </w:numPr>
        <w:ind w:right="53"/>
        <w:rPr>
          <w:rFonts w:ascii="GaramondPremrPro" w:eastAsia="GaramondPremrPro"/>
        </w:rPr>
      </w:pPr>
      <w:r w:rsidRPr="003E05E5">
        <w:rPr>
          <w:rFonts w:ascii="GaramondPremrPro" w:eastAsia="GaramondPremrPro" w:hint="eastAsia"/>
        </w:rPr>
        <w:t>Guatemala es un pa</w:t>
      </w:r>
      <w:r w:rsidRPr="003E05E5">
        <w:rPr>
          <w:rFonts w:ascii="GaramondPremrPro" w:eastAsia="GaramondPremrPro" w:hAnsi="Garamond" w:cs="Garamond" w:hint="eastAsia"/>
        </w:rPr>
        <w:t>í</w:t>
      </w:r>
      <w:r w:rsidRPr="003E05E5">
        <w:rPr>
          <w:rFonts w:ascii="GaramondPremrPro" w:eastAsia="GaramondPremrPro" w:hint="eastAsia"/>
        </w:rPr>
        <w:t>s multi</w:t>
      </w:r>
      <w:r w:rsidRPr="003E05E5">
        <w:rPr>
          <w:rFonts w:ascii="GaramondPremrPro" w:eastAsia="GaramondPremrPro" w:hAnsi="Garamond" w:cs="Garamond" w:hint="eastAsia"/>
        </w:rPr>
        <w:t>é</w:t>
      </w:r>
      <w:r w:rsidRPr="003E05E5">
        <w:rPr>
          <w:rFonts w:ascii="GaramondPremrPro" w:eastAsia="GaramondPremrPro" w:hint="eastAsia"/>
        </w:rPr>
        <w:t>tnico, multiling</w:t>
      </w:r>
      <w:r w:rsidRPr="003E05E5">
        <w:rPr>
          <w:rFonts w:ascii="GaramondPremrPro" w:eastAsia="GaramondPremrPro" w:hAnsi="Garamond" w:cs="Garamond" w:hint="eastAsia"/>
        </w:rPr>
        <w:t>ü</w:t>
      </w:r>
      <w:r w:rsidRPr="003E05E5">
        <w:rPr>
          <w:rFonts w:ascii="GaramondPremrPro" w:eastAsia="GaramondPremrPro" w:hint="eastAsia"/>
        </w:rPr>
        <w:t>e y pluricultural en el que coexisten pueblos mayas, xinca, gar</w:t>
      </w:r>
      <w:r w:rsidRPr="003E05E5">
        <w:rPr>
          <w:rFonts w:ascii="GaramondPremrPro" w:eastAsia="GaramondPremrPro" w:hAnsi="Garamond" w:cs="Garamond" w:hint="eastAsia"/>
        </w:rPr>
        <w:t>í</w:t>
      </w:r>
      <w:r w:rsidRPr="003E05E5">
        <w:rPr>
          <w:rFonts w:ascii="GaramondPremrPro" w:eastAsia="GaramondPremrPro" w:hint="eastAsia"/>
        </w:rPr>
        <w:t>funa y ladino (mestizo, blanco, criollo). El idioma oficial es el espa</w:t>
      </w:r>
      <w:r w:rsidRPr="003E05E5">
        <w:rPr>
          <w:rFonts w:ascii="GaramondPremrPro" w:eastAsia="GaramondPremrPro" w:hAnsi="Garamond" w:cs="Garamond" w:hint="eastAsia"/>
        </w:rPr>
        <w:t>ñ</w:t>
      </w:r>
      <w:r w:rsidRPr="003E05E5">
        <w:rPr>
          <w:rFonts w:ascii="GaramondPremrPro" w:eastAsia="GaramondPremrPro" w:hint="eastAsia"/>
        </w:rPr>
        <w:t>ol; sin embargo, la ley de Idiomas Nacionales (2003) reconoce la existencia de 22 idiomas mayas, gar</w:t>
      </w:r>
      <w:r w:rsidRPr="003E05E5">
        <w:rPr>
          <w:rFonts w:ascii="GaramondPremrPro" w:eastAsia="GaramondPremrPro" w:hAnsi="Garamond" w:cs="Garamond" w:hint="eastAsia"/>
        </w:rPr>
        <w:t>í</w:t>
      </w:r>
      <w:r w:rsidRPr="003E05E5">
        <w:rPr>
          <w:rFonts w:ascii="GaramondPremrPro" w:eastAsia="GaramondPremrPro" w:hint="eastAsia"/>
        </w:rPr>
        <w:t>funa y xinca; y oficializ</w:t>
      </w:r>
      <w:r w:rsidRPr="003E05E5">
        <w:rPr>
          <w:rFonts w:ascii="GaramondPremrPro" w:eastAsia="GaramondPremrPro" w:hAnsi="Garamond" w:cs="Garamond" w:hint="eastAsia"/>
        </w:rPr>
        <w:t>ó</w:t>
      </w:r>
      <w:r w:rsidRPr="003E05E5">
        <w:rPr>
          <w:rFonts w:ascii="GaramondPremrPro" w:eastAsia="GaramondPremrPro" w:hint="eastAsia"/>
        </w:rPr>
        <w:t xml:space="preserve"> el uso de los idiomas</w:t>
      </w:r>
      <w:r w:rsidR="001C7F83" w:rsidRPr="003E05E5">
        <w:rPr>
          <w:rFonts w:ascii="GaramondPremrPro" w:eastAsia="GaramondPremrPro" w:hint="eastAsia"/>
        </w:rPr>
        <w:t xml:space="preserve"> en cada comunidad ling</w:t>
      </w:r>
      <w:r w:rsidR="001C7F83" w:rsidRPr="003E05E5">
        <w:rPr>
          <w:rFonts w:ascii="GaramondPremrPro" w:eastAsia="GaramondPremrPro" w:hAnsi="Garamond" w:cs="Garamond" w:hint="eastAsia"/>
        </w:rPr>
        <w:t>üí</w:t>
      </w:r>
      <w:r w:rsidR="001C7F83" w:rsidRPr="003E05E5">
        <w:rPr>
          <w:rFonts w:ascii="GaramondPremrPro" w:eastAsia="GaramondPremrPro" w:hint="eastAsia"/>
        </w:rPr>
        <w:t>stica. Seg</w:t>
      </w:r>
      <w:r w:rsidR="001C7F83" w:rsidRPr="003E05E5">
        <w:rPr>
          <w:rFonts w:ascii="GaramondPremrPro" w:eastAsia="GaramondPremrPro" w:hAnsi="Garamond" w:cs="Garamond" w:hint="eastAsia"/>
        </w:rPr>
        <w:t>ú</w:t>
      </w:r>
      <w:r w:rsidR="001C7F83" w:rsidRPr="003E05E5">
        <w:rPr>
          <w:rFonts w:ascii="GaramondPremrPro" w:eastAsia="GaramondPremrPro" w:hint="eastAsia"/>
        </w:rPr>
        <w:t>n el Censo 2018 del INE</w:t>
      </w:r>
      <w:r w:rsidR="001C7F83" w:rsidRPr="003E05E5">
        <w:rPr>
          <w:rFonts w:ascii="GaramondPremrPro" w:eastAsia="GaramondPremrPro" w:hint="eastAsia"/>
          <w:sz w:val="20"/>
          <w:vertAlign w:val="superscript"/>
        </w:rPr>
        <w:footnoteReference w:id="1"/>
      </w:r>
      <w:r w:rsidR="001C7F83" w:rsidRPr="003E05E5">
        <w:rPr>
          <w:rFonts w:ascii="GaramondPremrPro" w:eastAsia="GaramondPremrPro" w:hint="eastAsia"/>
        </w:rPr>
        <w:t xml:space="preserve"> los habitantes del pa</w:t>
      </w:r>
      <w:r w:rsidR="001C7F83" w:rsidRPr="003E05E5">
        <w:rPr>
          <w:rFonts w:ascii="GaramondPremrPro" w:eastAsia="GaramondPremrPro" w:hAnsi="Garamond" w:cs="Garamond" w:hint="eastAsia"/>
        </w:rPr>
        <w:t>í</w:t>
      </w:r>
      <w:r w:rsidR="001C7F83" w:rsidRPr="003E05E5">
        <w:rPr>
          <w:rFonts w:ascii="GaramondPremrPro" w:eastAsia="GaramondPremrPro" w:hint="eastAsia"/>
        </w:rPr>
        <w:t>s son 14.9 millones, el 51.5% son mujeres. Del total de mujeres el 41.66% se autoidentifica como mujer maya, 0.13% como mujer gar</w:t>
      </w:r>
      <w:r w:rsidR="001C7F83" w:rsidRPr="003E05E5">
        <w:rPr>
          <w:rFonts w:ascii="GaramondPremrPro" w:eastAsia="GaramondPremrPro" w:hAnsi="Garamond" w:cs="Garamond" w:hint="eastAsia"/>
        </w:rPr>
        <w:t>í</w:t>
      </w:r>
      <w:r w:rsidR="001C7F83" w:rsidRPr="003E05E5">
        <w:rPr>
          <w:rFonts w:ascii="GaramondPremrPro" w:eastAsia="GaramondPremrPro" w:hint="eastAsia"/>
        </w:rPr>
        <w:t xml:space="preserve">funa, y 1.77% mujer xinca. </w:t>
      </w:r>
      <w:r w:rsidR="001C7F83" w:rsidRPr="003E05E5">
        <w:rPr>
          <w:rFonts w:ascii="GaramondPremrPro" w:eastAsia="GaramondPremrPro" w:hint="eastAsia"/>
          <w:color w:val="262626"/>
        </w:rPr>
        <w:t>El 56% de la poblaci</w:t>
      </w:r>
      <w:r w:rsidR="001C7F83" w:rsidRPr="003E05E5">
        <w:rPr>
          <w:rFonts w:ascii="GaramondPremrPro" w:eastAsia="GaramondPremrPro" w:hAnsi="Garamond" w:cs="Garamond" w:hint="eastAsia"/>
          <w:color w:val="262626"/>
        </w:rPr>
        <w:t>ó</w:t>
      </w:r>
      <w:r w:rsidR="001C7F83" w:rsidRPr="003E05E5">
        <w:rPr>
          <w:rFonts w:ascii="GaramondPremrPro" w:eastAsia="GaramondPremrPro" w:hint="eastAsia"/>
          <w:color w:val="262626"/>
        </w:rPr>
        <w:t>n censada es ladina, el 43.6% Ind</w:t>
      </w:r>
      <w:r w:rsidR="001C7F83" w:rsidRPr="003E05E5">
        <w:rPr>
          <w:rFonts w:ascii="GaramondPremrPro" w:eastAsia="GaramondPremrPro" w:hAnsi="Garamond" w:cs="Garamond" w:hint="eastAsia"/>
          <w:color w:val="262626"/>
        </w:rPr>
        <w:t>í</w:t>
      </w:r>
      <w:r w:rsidR="001C7F83" w:rsidRPr="003E05E5">
        <w:rPr>
          <w:rFonts w:ascii="GaramondPremrPro" w:eastAsia="GaramondPremrPro" w:hint="eastAsia"/>
          <w:color w:val="262626"/>
        </w:rPr>
        <w:t xml:space="preserve">gena (41.7% maya, el 1.8% </w:t>
      </w:r>
      <w:proofErr w:type="spellStart"/>
      <w:r w:rsidR="001C7F83" w:rsidRPr="003E05E5">
        <w:rPr>
          <w:rFonts w:ascii="GaramondPremrPro" w:eastAsia="GaramondPremrPro" w:hint="eastAsia"/>
          <w:color w:val="262626"/>
        </w:rPr>
        <w:t>xinka</w:t>
      </w:r>
      <w:proofErr w:type="spellEnd"/>
      <w:r w:rsidR="001C7F83" w:rsidRPr="003E05E5">
        <w:rPr>
          <w:rFonts w:ascii="GaramondPremrPro" w:eastAsia="GaramondPremrPro" w:hint="eastAsia"/>
          <w:color w:val="262626"/>
        </w:rPr>
        <w:t xml:space="preserve">, el 0.1% </w:t>
      </w:r>
      <w:proofErr w:type="spellStart"/>
      <w:r w:rsidR="000603F5" w:rsidRPr="003E05E5">
        <w:rPr>
          <w:rFonts w:ascii="GaramondPremrPro" w:eastAsia="GaramondPremrPro" w:hint="eastAsia"/>
          <w:color w:val="262626"/>
        </w:rPr>
        <w:t>g</w:t>
      </w:r>
      <w:r w:rsidR="001C7F83" w:rsidRPr="003E05E5">
        <w:rPr>
          <w:rFonts w:ascii="GaramondPremrPro" w:eastAsia="GaramondPremrPro" w:hint="eastAsia"/>
          <w:color w:val="262626"/>
        </w:rPr>
        <w:t>arifuna</w:t>
      </w:r>
      <w:proofErr w:type="spellEnd"/>
      <w:r w:rsidR="001C7F83" w:rsidRPr="003E05E5">
        <w:rPr>
          <w:rFonts w:ascii="GaramondPremrPro" w:eastAsia="GaramondPremrPro" w:hint="eastAsia"/>
          <w:color w:val="262626"/>
        </w:rPr>
        <w:t>), 0.2% afrodescendientes/</w:t>
      </w:r>
      <w:proofErr w:type="spellStart"/>
      <w:r w:rsidR="001C7F83" w:rsidRPr="003E05E5">
        <w:rPr>
          <w:rFonts w:ascii="GaramondPremrPro" w:eastAsia="GaramondPremrPro" w:hint="eastAsia"/>
          <w:color w:val="262626"/>
        </w:rPr>
        <w:t>criole</w:t>
      </w:r>
      <w:proofErr w:type="spellEnd"/>
      <w:r w:rsidR="001C7F83" w:rsidRPr="003E05E5">
        <w:rPr>
          <w:rFonts w:ascii="GaramondPremrPro" w:eastAsia="GaramondPremrPro" w:hint="eastAsia"/>
          <w:color w:val="262626"/>
        </w:rPr>
        <w:t xml:space="preserve"> y el 0.2% extranjero</w:t>
      </w:r>
      <w:r w:rsidR="001C7F83" w:rsidRPr="003E05E5">
        <w:rPr>
          <w:rFonts w:ascii="GaramondPremrPro" w:eastAsia="GaramondPremrPro" w:hint="eastAsia"/>
          <w:color w:val="262626"/>
          <w:sz w:val="20"/>
          <w:vertAlign w:val="superscript"/>
        </w:rPr>
        <w:footnoteReference w:id="2"/>
      </w:r>
      <w:r w:rsidR="001C7F83" w:rsidRPr="003E05E5">
        <w:rPr>
          <w:rFonts w:ascii="GaramondPremrPro" w:eastAsia="GaramondPremrPro" w:hint="eastAsia"/>
          <w:color w:val="262626"/>
        </w:rPr>
        <w:t xml:space="preserve">. </w:t>
      </w:r>
    </w:p>
    <w:p w14:paraId="5C4D8512" w14:textId="555B4D29" w:rsidR="00A51D21" w:rsidRPr="00A51D21" w:rsidRDefault="001C7F83" w:rsidP="004E0077">
      <w:pPr>
        <w:pStyle w:val="Prrafodelista"/>
        <w:numPr>
          <w:ilvl w:val="0"/>
          <w:numId w:val="2"/>
        </w:numPr>
        <w:spacing w:after="0" w:line="306" w:lineRule="auto"/>
        <w:ind w:right="53"/>
        <w:rPr>
          <w:rFonts w:ascii="GaramondPremrPro" w:eastAsia="GaramondPremrPro"/>
        </w:rPr>
      </w:pPr>
      <w:r w:rsidRPr="003E05E5">
        <w:rPr>
          <w:rFonts w:ascii="GaramondPremrPro" w:eastAsia="GaramondPremrPro" w:hint="eastAsia"/>
        </w:rPr>
        <w:t>El</w:t>
      </w:r>
      <w:r w:rsidRPr="003E05E5">
        <w:rPr>
          <w:rFonts w:ascii="GaramondPremrPro" w:eastAsia="GaramondPremrPro" w:hint="eastAsia"/>
          <w:color w:val="262626"/>
        </w:rPr>
        <w:t xml:space="preserve"> 46% de los guatemaltecos vive en </w:t>
      </w:r>
      <w:r w:rsidRPr="003E05E5">
        <w:rPr>
          <w:rFonts w:ascii="GaramondPremrPro" w:eastAsia="GaramondPremrPro" w:hAnsi="Garamond" w:cs="Garamond" w:hint="eastAsia"/>
          <w:color w:val="262626"/>
        </w:rPr>
        <w:t>á</w:t>
      </w:r>
      <w:r w:rsidRPr="003E05E5">
        <w:rPr>
          <w:rFonts w:ascii="GaramondPremrPro" w:eastAsia="GaramondPremrPro" w:hint="eastAsia"/>
          <w:color w:val="262626"/>
        </w:rPr>
        <w:t>reas rurales; este porcentaje llega a 62% en departamentos m</w:t>
      </w:r>
      <w:r w:rsidRPr="003E05E5">
        <w:rPr>
          <w:rFonts w:ascii="GaramondPremrPro" w:eastAsia="GaramondPremrPro" w:hAnsi="Garamond" w:cs="Garamond" w:hint="eastAsia"/>
          <w:color w:val="262626"/>
        </w:rPr>
        <w:t>á</w:t>
      </w:r>
      <w:r w:rsidRPr="003E05E5">
        <w:rPr>
          <w:rFonts w:ascii="GaramondPremrPro" w:eastAsia="GaramondPremrPro" w:hint="eastAsia"/>
          <w:color w:val="262626"/>
        </w:rPr>
        <w:t>s ind</w:t>
      </w:r>
      <w:r w:rsidRPr="003E05E5">
        <w:rPr>
          <w:rFonts w:ascii="GaramondPremrPro" w:eastAsia="GaramondPremrPro" w:hAnsi="Garamond" w:cs="Garamond" w:hint="eastAsia"/>
          <w:color w:val="262626"/>
        </w:rPr>
        <w:t>í</w:t>
      </w:r>
      <w:r w:rsidRPr="003E05E5">
        <w:rPr>
          <w:rFonts w:ascii="GaramondPremrPro" w:eastAsia="GaramondPremrPro" w:hint="eastAsia"/>
          <w:color w:val="262626"/>
        </w:rPr>
        <w:t xml:space="preserve">genas. </w:t>
      </w:r>
      <w:r w:rsidRPr="003E05E5">
        <w:rPr>
          <w:rFonts w:ascii="GaramondPremrPro" w:eastAsia="GaramondPremrPro" w:hint="eastAsia"/>
        </w:rPr>
        <w:t xml:space="preserve">El </w:t>
      </w:r>
      <w:r w:rsidRPr="003E05E5">
        <w:rPr>
          <w:rFonts w:ascii="GaramondPremrPro" w:eastAsia="GaramondPremrPro" w:hAnsi="Garamond" w:cs="Garamond" w:hint="eastAsia"/>
        </w:rPr>
        <w:t>Í</w:t>
      </w:r>
      <w:r w:rsidRPr="003E05E5">
        <w:rPr>
          <w:rFonts w:ascii="GaramondPremrPro" w:eastAsia="GaramondPremrPro" w:hint="eastAsia"/>
        </w:rPr>
        <w:t>ndice de Desarrollo Humano 2020</w:t>
      </w:r>
      <w:r w:rsidR="00DB1629">
        <w:rPr>
          <w:rStyle w:val="Refdenotaalpie"/>
          <w:rFonts w:ascii="GaramondPremrPro" w:eastAsia="GaramondPremrPro"/>
        </w:rPr>
        <w:footnoteReference w:id="3"/>
      </w:r>
      <w:r w:rsidRPr="003E05E5">
        <w:rPr>
          <w:rFonts w:ascii="GaramondPremrPro" w:eastAsia="GaramondPremrPro" w:hint="eastAsia"/>
        </w:rPr>
        <w:t xml:space="preserve"> para Guatemala era 0.663, el Banco Mundial indica que la tasa de pobreza aument</w:t>
      </w:r>
      <w:r w:rsidRPr="003E05E5">
        <w:rPr>
          <w:rFonts w:ascii="GaramondPremrPro" w:eastAsia="GaramondPremrPro" w:hAnsi="Garamond" w:cs="Garamond" w:hint="eastAsia"/>
        </w:rPr>
        <w:t>ó</w:t>
      </w:r>
      <w:r w:rsidRPr="003E05E5">
        <w:rPr>
          <w:rFonts w:ascii="GaramondPremrPro" w:eastAsia="GaramondPremrPro" w:hint="eastAsia"/>
        </w:rPr>
        <w:t xml:space="preserve"> a 52.4% en 2020 en relaci</w:t>
      </w:r>
      <w:r w:rsidRPr="003E05E5">
        <w:rPr>
          <w:rFonts w:ascii="GaramondPremrPro" w:eastAsia="GaramondPremrPro" w:hAnsi="Garamond" w:cs="Garamond" w:hint="eastAsia"/>
        </w:rPr>
        <w:t>ó</w:t>
      </w:r>
      <w:r w:rsidRPr="003E05E5">
        <w:rPr>
          <w:rFonts w:ascii="GaramondPremrPro" w:eastAsia="GaramondPremrPro" w:hint="eastAsia"/>
        </w:rPr>
        <w:t>n a 47.8% en 2019</w:t>
      </w:r>
      <w:r w:rsidR="001137E1">
        <w:rPr>
          <w:rStyle w:val="Refdenotaalpie"/>
          <w:rFonts w:ascii="GaramondPremrPro" w:eastAsia="GaramondPremrPro"/>
        </w:rPr>
        <w:footnoteReference w:id="4"/>
      </w:r>
      <w:r w:rsidRPr="003E05E5">
        <w:rPr>
          <w:rFonts w:ascii="GaramondPremrPro" w:eastAsia="GaramondPremrPro" w:hint="eastAsia"/>
        </w:rPr>
        <w:t xml:space="preserve">. </w:t>
      </w:r>
      <w:r w:rsidRPr="003E05E5">
        <w:rPr>
          <w:rFonts w:ascii="GaramondPremrPro" w:eastAsia="GaramondPremrPro" w:hint="eastAsia"/>
          <w:color w:val="262626"/>
        </w:rPr>
        <w:t>Este porcentaje de pobreza se eleva al 75% en departamentos de la regi</w:t>
      </w:r>
      <w:r w:rsidRPr="003E05E5">
        <w:rPr>
          <w:rFonts w:ascii="GaramondPremrPro" w:eastAsia="GaramondPremrPro" w:hAnsi="Garamond" w:cs="Garamond" w:hint="eastAsia"/>
          <w:color w:val="262626"/>
        </w:rPr>
        <w:t>ó</w:t>
      </w:r>
      <w:r w:rsidRPr="003E05E5">
        <w:rPr>
          <w:rFonts w:ascii="GaramondPremrPro" w:eastAsia="GaramondPremrPro" w:hint="eastAsia"/>
          <w:color w:val="262626"/>
        </w:rPr>
        <w:t>n Occidente y Norte, que son los departamentos que concentran la mayor</w:t>
      </w:r>
      <w:r w:rsidRPr="003E05E5">
        <w:rPr>
          <w:rFonts w:ascii="GaramondPremrPro" w:eastAsia="GaramondPremrPro" w:hAnsi="Garamond" w:cs="Garamond" w:hint="eastAsia"/>
          <w:color w:val="262626"/>
        </w:rPr>
        <w:t>í</w:t>
      </w:r>
      <w:r w:rsidRPr="003E05E5">
        <w:rPr>
          <w:rFonts w:ascii="GaramondPremrPro" w:eastAsia="GaramondPremrPro" w:hint="eastAsia"/>
          <w:color w:val="262626"/>
        </w:rPr>
        <w:t>a de poblaci</w:t>
      </w:r>
      <w:r w:rsidRPr="003E05E5">
        <w:rPr>
          <w:rFonts w:ascii="GaramondPremrPro" w:eastAsia="GaramondPremrPro" w:hAnsi="Garamond" w:cs="Garamond" w:hint="eastAsia"/>
          <w:color w:val="262626"/>
        </w:rPr>
        <w:t>ó</w:t>
      </w:r>
      <w:r w:rsidRPr="003E05E5">
        <w:rPr>
          <w:rFonts w:ascii="GaramondPremrPro" w:eastAsia="GaramondPremrPro" w:hint="eastAsia"/>
          <w:color w:val="262626"/>
        </w:rPr>
        <w:t>n ind</w:t>
      </w:r>
      <w:r w:rsidRPr="003E05E5">
        <w:rPr>
          <w:rFonts w:ascii="GaramondPremrPro" w:eastAsia="GaramondPremrPro" w:hAnsi="Garamond" w:cs="Garamond" w:hint="eastAsia"/>
          <w:color w:val="262626"/>
        </w:rPr>
        <w:t>í</w:t>
      </w:r>
      <w:r w:rsidRPr="003E05E5">
        <w:rPr>
          <w:rFonts w:ascii="GaramondPremrPro" w:eastAsia="GaramondPremrPro" w:hint="eastAsia"/>
          <w:color w:val="262626"/>
        </w:rPr>
        <w:t>gena Maya.</w:t>
      </w:r>
    </w:p>
    <w:p w14:paraId="6A1C2C81" w14:textId="1E755B55" w:rsidR="00A51D21" w:rsidRPr="00A51D21" w:rsidRDefault="00A51D21" w:rsidP="00A51D21">
      <w:pPr>
        <w:pStyle w:val="Prrafodelista"/>
        <w:numPr>
          <w:ilvl w:val="0"/>
          <w:numId w:val="2"/>
        </w:numPr>
        <w:ind w:right="53"/>
        <w:rPr>
          <w:rFonts w:ascii="GaramondPremrPro" w:eastAsia="GaramondPremrPro"/>
        </w:rPr>
      </w:pPr>
      <w:r w:rsidRPr="00A51D21">
        <w:rPr>
          <w:rFonts w:ascii="GaramondPremrPro" w:eastAsia="GaramondPremrPro" w:hint="eastAsia"/>
        </w:rPr>
        <w:t xml:space="preserve">En el </w:t>
      </w:r>
      <w:r w:rsidRPr="00A51D21">
        <w:rPr>
          <w:rFonts w:ascii="GaramondPremrPro" w:eastAsia="GaramondPremrPro" w:hAnsi="Garamond" w:cs="Garamond" w:hint="eastAsia"/>
        </w:rPr>
        <w:t>Í</w:t>
      </w:r>
      <w:r w:rsidRPr="00A51D21">
        <w:rPr>
          <w:rFonts w:ascii="GaramondPremrPro" w:eastAsia="GaramondPremrPro" w:hint="eastAsia"/>
        </w:rPr>
        <w:t>ndice de Democracia</w:t>
      </w:r>
      <w:r w:rsidRPr="003E05E5">
        <w:rPr>
          <w:rFonts w:hint="eastAsia"/>
          <w:sz w:val="20"/>
          <w:vertAlign w:val="superscript"/>
        </w:rPr>
        <w:footnoteReference w:id="5"/>
      </w:r>
      <w:r w:rsidRPr="00A51D21">
        <w:rPr>
          <w:rFonts w:ascii="GaramondPremrPro" w:eastAsia="GaramondPremrPro" w:hint="eastAsia"/>
        </w:rPr>
        <w:t xml:space="preserve"> 2021, Guatemala obtuvo una puntuaci</w:t>
      </w:r>
      <w:r w:rsidRPr="00A51D21">
        <w:rPr>
          <w:rFonts w:ascii="GaramondPremrPro" w:eastAsia="GaramondPremrPro" w:hAnsi="Garamond" w:cs="Garamond" w:hint="eastAsia"/>
        </w:rPr>
        <w:t>ó</w:t>
      </w:r>
      <w:r w:rsidRPr="00A51D21">
        <w:rPr>
          <w:rFonts w:ascii="GaramondPremrPro" w:eastAsia="GaramondPremrPro" w:hint="eastAsia"/>
        </w:rPr>
        <w:t>n de 4.62 de 10, esto significa un r</w:t>
      </w:r>
      <w:r w:rsidRPr="00A51D21">
        <w:rPr>
          <w:rFonts w:ascii="GaramondPremrPro" w:eastAsia="GaramondPremrPro" w:hAnsi="Garamond" w:cs="Garamond" w:hint="eastAsia"/>
        </w:rPr>
        <w:t>é</w:t>
      </w:r>
      <w:r w:rsidRPr="00A51D21">
        <w:rPr>
          <w:rFonts w:ascii="GaramondPremrPro" w:eastAsia="GaramondPremrPro" w:hint="eastAsia"/>
        </w:rPr>
        <w:t>gimen hibrido en donde las elecciones podr</w:t>
      </w:r>
      <w:r w:rsidRPr="00A51D21">
        <w:rPr>
          <w:rFonts w:ascii="GaramondPremrPro" w:eastAsia="GaramondPremrPro" w:hAnsi="Garamond" w:cs="Garamond" w:hint="eastAsia"/>
        </w:rPr>
        <w:t>í</w:t>
      </w:r>
      <w:r w:rsidRPr="00A51D21">
        <w:rPr>
          <w:rFonts w:ascii="GaramondPremrPro" w:eastAsia="GaramondPremrPro" w:hint="eastAsia"/>
        </w:rPr>
        <w:t>an presentar irregularidades, debilidad en la cultura pol</w:t>
      </w:r>
      <w:r w:rsidRPr="00A51D21">
        <w:rPr>
          <w:rFonts w:ascii="GaramondPremrPro" w:eastAsia="GaramondPremrPro" w:hAnsi="Garamond" w:cs="Garamond" w:hint="eastAsia"/>
        </w:rPr>
        <w:t>í</w:t>
      </w:r>
      <w:r w:rsidRPr="00A51D21">
        <w:rPr>
          <w:rFonts w:ascii="GaramondPremrPro" w:eastAsia="GaramondPremrPro" w:hint="eastAsia"/>
        </w:rPr>
        <w:t>tica, en el funcionamiento del gobierno y en la participaci</w:t>
      </w:r>
      <w:r w:rsidRPr="00A51D21">
        <w:rPr>
          <w:rFonts w:ascii="GaramondPremrPro" w:eastAsia="GaramondPremrPro" w:hAnsi="Garamond" w:cs="Garamond" w:hint="eastAsia"/>
        </w:rPr>
        <w:t>ó</w:t>
      </w:r>
      <w:r w:rsidRPr="00A51D21">
        <w:rPr>
          <w:rFonts w:ascii="GaramondPremrPro" w:eastAsia="GaramondPremrPro" w:hint="eastAsia"/>
        </w:rPr>
        <w:t>n pol</w:t>
      </w:r>
      <w:r w:rsidRPr="00A51D21">
        <w:rPr>
          <w:rFonts w:ascii="GaramondPremrPro" w:eastAsia="GaramondPremrPro" w:hAnsi="Garamond" w:cs="Garamond" w:hint="eastAsia"/>
        </w:rPr>
        <w:t>í</w:t>
      </w:r>
      <w:r w:rsidRPr="00A51D21">
        <w:rPr>
          <w:rFonts w:ascii="GaramondPremrPro" w:eastAsia="GaramondPremrPro" w:hint="eastAsia"/>
        </w:rPr>
        <w:t>tica; adem</w:t>
      </w:r>
      <w:r w:rsidRPr="00A51D21">
        <w:rPr>
          <w:rFonts w:ascii="GaramondPremrPro" w:eastAsia="GaramondPremrPro" w:hAnsi="Garamond" w:cs="Garamond" w:hint="eastAsia"/>
        </w:rPr>
        <w:t>á</w:t>
      </w:r>
      <w:r w:rsidRPr="00A51D21">
        <w:rPr>
          <w:rFonts w:ascii="GaramondPremrPro" w:eastAsia="GaramondPremrPro" w:hint="eastAsia"/>
        </w:rPr>
        <w:t>s, la corrupci</w:t>
      </w:r>
      <w:r w:rsidRPr="00A51D21">
        <w:rPr>
          <w:rFonts w:ascii="GaramondPremrPro" w:eastAsia="GaramondPremrPro" w:hAnsi="Garamond" w:cs="Garamond" w:hint="eastAsia"/>
        </w:rPr>
        <w:t>ó</w:t>
      </w:r>
      <w:r w:rsidRPr="00A51D21">
        <w:rPr>
          <w:rFonts w:ascii="GaramondPremrPro" w:eastAsia="GaramondPremrPro" w:hint="eastAsia"/>
        </w:rPr>
        <w:t>n tiende a ser generalizada con un d</w:t>
      </w:r>
      <w:r w:rsidRPr="00A51D21">
        <w:rPr>
          <w:rFonts w:ascii="GaramondPremrPro" w:eastAsia="GaramondPremrPro" w:hAnsi="Garamond" w:cs="Garamond" w:hint="eastAsia"/>
        </w:rPr>
        <w:t>é</w:t>
      </w:r>
      <w:r w:rsidRPr="00A51D21">
        <w:rPr>
          <w:rFonts w:ascii="GaramondPremrPro" w:eastAsia="GaramondPremrPro" w:hint="eastAsia"/>
        </w:rPr>
        <w:t>bil estado de derecho, la sociedad civil tambi</w:t>
      </w:r>
      <w:r w:rsidRPr="00A51D21">
        <w:rPr>
          <w:rFonts w:ascii="GaramondPremrPro" w:eastAsia="GaramondPremrPro" w:hAnsi="Garamond" w:cs="Garamond" w:hint="eastAsia"/>
        </w:rPr>
        <w:t>é</w:t>
      </w:r>
      <w:r w:rsidRPr="00A51D21">
        <w:rPr>
          <w:rFonts w:ascii="GaramondPremrPro" w:eastAsia="GaramondPremrPro" w:hint="eastAsia"/>
        </w:rPr>
        <w:t>n presenta debilidad, existe acoso y presi</w:t>
      </w:r>
      <w:r w:rsidRPr="00A51D21">
        <w:rPr>
          <w:rFonts w:ascii="GaramondPremrPro" w:eastAsia="GaramondPremrPro" w:hAnsi="Garamond" w:cs="Garamond" w:hint="eastAsia"/>
        </w:rPr>
        <w:t>ó</w:t>
      </w:r>
      <w:r w:rsidRPr="00A51D21">
        <w:rPr>
          <w:rFonts w:ascii="GaramondPremrPro" w:eastAsia="GaramondPremrPro" w:hint="eastAsia"/>
        </w:rPr>
        <w:t>n sobre periodistas y el poder judicial no es independiente. La participaci</w:t>
      </w:r>
      <w:r w:rsidRPr="00A51D21">
        <w:rPr>
          <w:rFonts w:ascii="GaramondPremrPro" w:eastAsia="GaramondPremrPro" w:hAnsi="Garamond" w:cs="Garamond" w:hint="eastAsia"/>
        </w:rPr>
        <w:t>ó</w:t>
      </w:r>
      <w:r w:rsidRPr="00A51D21">
        <w:rPr>
          <w:rFonts w:ascii="GaramondPremrPro" w:eastAsia="GaramondPremrPro" w:hint="eastAsia"/>
        </w:rPr>
        <w:t xml:space="preserve">n </w:t>
      </w:r>
      <w:r w:rsidRPr="00A51D21">
        <w:rPr>
          <w:rFonts w:ascii="GaramondPremrPro" w:eastAsia="GaramondPremrPro" w:hint="eastAsia"/>
        </w:rPr>
        <w:lastRenderedPageBreak/>
        <w:t>pol</w:t>
      </w:r>
      <w:r w:rsidRPr="00A51D21">
        <w:rPr>
          <w:rFonts w:ascii="GaramondPremrPro" w:eastAsia="GaramondPremrPro" w:hAnsi="Garamond" w:cs="Garamond" w:hint="eastAsia"/>
        </w:rPr>
        <w:t>í</w:t>
      </w:r>
      <w:r w:rsidRPr="00A51D21">
        <w:rPr>
          <w:rFonts w:ascii="GaramondPremrPro" w:eastAsia="GaramondPremrPro" w:hint="eastAsia"/>
        </w:rPr>
        <w:t>tica recibi</w:t>
      </w:r>
      <w:r w:rsidRPr="00A51D21">
        <w:rPr>
          <w:rFonts w:ascii="GaramondPremrPro" w:eastAsia="GaramondPremrPro" w:hAnsi="Garamond" w:cs="Garamond" w:hint="eastAsia"/>
        </w:rPr>
        <w:t>ó</w:t>
      </w:r>
      <w:r w:rsidRPr="00A51D21">
        <w:rPr>
          <w:rFonts w:ascii="GaramondPremrPro" w:eastAsia="GaramondPremrPro" w:hint="eastAsia"/>
        </w:rPr>
        <w:t xml:space="preserve"> una de las bajas calificaciones, un ejemplo de la d</w:t>
      </w:r>
      <w:r w:rsidRPr="00A51D21">
        <w:rPr>
          <w:rFonts w:ascii="GaramondPremrPro" w:eastAsia="GaramondPremrPro" w:hAnsi="Garamond" w:cs="Garamond" w:hint="eastAsia"/>
        </w:rPr>
        <w:t>é</w:t>
      </w:r>
      <w:r w:rsidRPr="00A51D21">
        <w:rPr>
          <w:rFonts w:ascii="GaramondPremrPro" w:eastAsia="GaramondPremrPro" w:hint="eastAsia"/>
        </w:rPr>
        <w:t>bil participaci</w:t>
      </w:r>
      <w:r w:rsidRPr="00A51D21">
        <w:rPr>
          <w:rFonts w:ascii="GaramondPremrPro" w:eastAsia="GaramondPremrPro" w:hAnsi="Garamond" w:cs="Garamond" w:hint="eastAsia"/>
        </w:rPr>
        <w:t>ó</w:t>
      </w:r>
      <w:r w:rsidRPr="00A51D21">
        <w:rPr>
          <w:rFonts w:ascii="GaramondPremrPro" w:eastAsia="GaramondPremrPro" w:hint="eastAsia"/>
        </w:rPr>
        <w:t xml:space="preserve">n se refleja en las mujeres y mujeres mayas. </w:t>
      </w:r>
    </w:p>
    <w:p w14:paraId="6CA1FEA9" w14:textId="77777777" w:rsidR="00A51D21" w:rsidRDefault="00A51D21" w:rsidP="00A51D21">
      <w:pPr>
        <w:pStyle w:val="Prrafodelista"/>
        <w:numPr>
          <w:ilvl w:val="0"/>
          <w:numId w:val="2"/>
        </w:numPr>
        <w:ind w:right="53"/>
        <w:rPr>
          <w:rFonts w:ascii="GaramondPremrPro" w:eastAsia="GaramondPremrPro"/>
        </w:rPr>
      </w:pPr>
      <w:r w:rsidRPr="00A51D21">
        <w:rPr>
          <w:rFonts w:ascii="GaramondPremrPro" w:eastAsia="GaramondPremrPro" w:hint="eastAsia"/>
        </w:rPr>
        <w:t xml:space="preserve">El </w:t>
      </w:r>
      <w:r w:rsidRPr="00A51D21">
        <w:rPr>
          <w:rFonts w:ascii="GaramondPremrPro" w:eastAsia="GaramondPremrPro" w:hAnsi="Garamond" w:cs="Garamond" w:hint="eastAsia"/>
        </w:rPr>
        <w:t>í</w:t>
      </w:r>
      <w:r w:rsidRPr="00A51D21">
        <w:rPr>
          <w:rFonts w:ascii="GaramondPremrPro" w:eastAsia="GaramondPremrPro" w:hint="eastAsia"/>
        </w:rPr>
        <w:t>ndice de brecha de g</w:t>
      </w:r>
      <w:r w:rsidRPr="00A51D21">
        <w:rPr>
          <w:rFonts w:ascii="GaramondPremrPro" w:eastAsia="GaramondPremrPro" w:hAnsi="Garamond" w:cs="Garamond" w:hint="eastAsia"/>
        </w:rPr>
        <w:t>é</w:t>
      </w:r>
      <w:r w:rsidRPr="00A51D21">
        <w:rPr>
          <w:rFonts w:ascii="GaramondPremrPro" w:eastAsia="GaramondPremrPro" w:hint="eastAsia"/>
        </w:rPr>
        <w:t>nero demuestra la desigualdad de la mujer en relaci</w:t>
      </w:r>
      <w:r w:rsidRPr="00A51D21">
        <w:rPr>
          <w:rFonts w:ascii="GaramondPremrPro" w:eastAsia="GaramondPremrPro" w:hAnsi="Garamond" w:cs="Garamond" w:hint="eastAsia"/>
        </w:rPr>
        <w:t>ó</w:t>
      </w:r>
      <w:r w:rsidRPr="00A51D21">
        <w:rPr>
          <w:rFonts w:ascii="GaramondPremrPro" w:eastAsia="GaramondPremrPro" w:hint="eastAsia"/>
        </w:rPr>
        <w:t>n al hombre en la participaci</w:t>
      </w:r>
      <w:r w:rsidRPr="00A51D21">
        <w:rPr>
          <w:rFonts w:ascii="GaramondPremrPro" w:eastAsia="GaramondPremrPro" w:hAnsi="Garamond" w:cs="Garamond" w:hint="eastAsia"/>
        </w:rPr>
        <w:t>ó</w:t>
      </w:r>
      <w:r w:rsidRPr="00A51D21">
        <w:rPr>
          <w:rFonts w:ascii="GaramondPremrPro" w:eastAsia="GaramondPremrPro" w:hint="eastAsia"/>
        </w:rPr>
        <w:t>n en la econ</w:t>
      </w:r>
      <w:r w:rsidRPr="00A51D21">
        <w:rPr>
          <w:rFonts w:ascii="GaramondPremrPro" w:eastAsia="GaramondPremrPro" w:hAnsi="Garamond" w:cs="Garamond" w:hint="eastAsia"/>
        </w:rPr>
        <w:t>ó</w:t>
      </w:r>
      <w:r w:rsidRPr="00A51D21">
        <w:rPr>
          <w:rFonts w:ascii="GaramondPremrPro" w:eastAsia="GaramondPremrPro" w:hint="eastAsia"/>
        </w:rPr>
        <w:t>mica, trabajo, educaci</w:t>
      </w:r>
      <w:r w:rsidRPr="00A51D21">
        <w:rPr>
          <w:rFonts w:ascii="GaramondPremrPro" w:eastAsia="GaramondPremrPro" w:hAnsi="Garamond" w:cs="Garamond" w:hint="eastAsia"/>
        </w:rPr>
        <w:t>ó</w:t>
      </w:r>
      <w:r w:rsidRPr="00A51D21">
        <w:rPr>
          <w:rFonts w:ascii="GaramondPremrPro" w:eastAsia="GaramondPremrPro" w:hint="eastAsia"/>
        </w:rPr>
        <w:t>n, esperanza de vida y pol</w:t>
      </w:r>
      <w:r w:rsidRPr="00A51D21">
        <w:rPr>
          <w:rFonts w:ascii="GaramondPremrPro" w:eastAsia="GaramondPremrPro" w:hAnsi="Garamond" w:cs="Garamond" w:hint="eastAsia"/>
        </w:rPr>
        <w:t>í</w:t>
      </w:r>
      <w:r w:rsidRPr="00A51D21">
        <w:rPr>
          <w:rFonts w:ascii="GaramondPremrPro" w:eastAsia="GaramondPremrPro" w:hint="eastAsia"/>
        </w:rPr>
        <w:t>tica. En el 2022 ocupa el puesto 113 de 155 del ranking de brechas de g</w:t>
      </w:r>
      <w:r w:rsidRPr="00A51D21">
        <w:rPr>
          <w:rFonts w:ascii="GaramondPremrPro" w:eastAsia="GaramondPremrPro" w:hAnsi="Garamond" w:cs="Garamond" w:hint="eastAsia"/>
        </w:rPr>
        <w:t>é</w:t>
      </w:r>
      <w:r w:rsidRPr="00A51D21">
        <w:rPr>
          <w:rFonts w:ascii="GaramondPremrPro" w:eastAsia="GaramondPremrPro" w:hint="eastAsia"/>
        </w:rPr>
        <w:t>nero con una puntuaci</w:t>
      </w:r>
      <w:r w:rsidRPr="00A51D21">
        <w:rPr>
          <w:rFonts w:ascii="GaramondPremrPro" w:eastAsia="GaramondPremrPro" w:hAnsi="Garamond" w:cs="Garamond" w:hint="eastAsia"/>
        </w:rPr>
        <w:t>ó</w:t>
      </w:r>
      <w:r w:rsidRPr="00A51D21">
        <w:rPr>
          <w:rFonts w:ascii="GaramondPremrPro" w:eastAsia="GaramondPremrPro" w:hint="eastAsia"/>
        </w:rPr>
        <w:t xml:space="preserve">n de 66.4%; lo que cuantifica la gran brecha entre hombres y mujeres. En el </w:t>
      </w:r>
      <w:r w:rsidRPr="00A51D21">
        <w:rPr>
          <w:rFonts w:ascii="GaramondPremrPro" w:eastAsia="GaramondPremrPro" w:hAnsi="Garamond" w:cs="Garamond" w:hint="eastAsia"/>
        </w:rPr>
        <w:t>á</w:t>
      </w:r>
      <w:r w:rsidRPr="00A51D21">
        <w:rPr>
          <w:rFonts w:ascii="GaramondPremrPro" w:eastAsia="GaramondPremrPro" w:hint="eastAsia"/>
        </w:rPr>
        <w:t>mbito pol</w:t>
      </w:r>
      <w:r w:rsidRPr="00A51D21">
        <w:rPr>
          <w:rFonts w:ascii="GaramondPremrPro" w:eastAsia="GaramondPremrPro" w:hAnsi="Garamond" w:cs="Garamond" w:hint="eastAsia"/>
        </w:rPr>
        <w:t>í</w:t>
      </w:r>
      <w:r w:rsidRPr="00A51D21">
        <w:rPr>
          <w:rFonts w:ascii="GaramondPremrPro" w:eastAsia="GaramondPremrPro" w:hint="eastAsia"/>
        </w:rPr>
        <w:t>tico, las mujeres ind</w:t>
      </w:r>
      <w:r w:rsidRPr="00A51D21">
        <w:rPr>
          <w:rFonts w:ascii="GaramondPremrPro" w:eastAsia="GaramondPremrPro" w:hAnsi="Garamond" w:cs="Garamond" w:hint="eastAsia"/>
        </w:rPr>
        <w:t>í</w:t>
      </w:r>
      <w:r w:rsidRPr="00A51D21">
        <w:rPr>
          <w:rFonts w:ascii="GaramondPremrPro" w:eastAsia="GaramondPremrPro" w:hint="eastAsia"/>
        </w:rPr>
        <w:t>genas son las m</w:t>
      </w:r>
      <w:r w:rsidRPr="00A51D21">
        <w:rPr>
          <w:rFonts w:ascii="GaramondPremrPro" w:eastAsia="GaramondPremrPro" w:hAnsi="Garamond" w:cs="Garamond" w:hint="eastAsia"/>
        </w:rPr>
        <w:t>á</w:t>
      </w:r>
      <w:r w:rsidRPr="00A51D21">
        <w:rPr>
          <w:rFonts w:ascii="GaramondPremrPro" w:eastAsia="GaramondPremrPro" w:hint="eastAsia"/>
        </w:rPr>
        <w:t>s excluidas y subrepresentadas en la vida pol</w:t>
      </w:r>
      <w:r w:rsidRPr="00A51D21">
        <w:rPr>
          <w:rFonts w:ascii="GaramondPremrPro" w:eastAsia="GaramondPremrPro" w:hAnsi="Garamond" w:cs="Garamond" w:hint="eastAsia"/>
        </w:rPr>
        <w:t>í</w:t>
      </w:r>
      <w:r w:rsidRPr="00A51D21">
        <w:rPr>
          <w:rFonts w:ascii="GaramondPremrPro" w:eastAsia="GaramondPremrPro" w:hint="eastAsia"/>
        </w:rPr>
        <w:t>tica y publica tanto local, distrital, nacional e internacional, y en organizaciones tomadoras de decisiones en el pa</w:t>
      </w:r>
      <w:r w:rsidRPr="00A51D21">
        <w:rPr>
          <w:rFonts w:ascii="GaramondPremrPro" w:eastAsia="GaramondPremrPro" w:hAnsi="Garamond" w:cs="Garamond" w:hint="eastAsia"/>
        </w:rPr>
        <w:t>í</w:t>
      </w:r>
      <w:r w:rsidRPr="00A51D21">
        <w:rPr>
          <w:rFonts w:ascii="GaramondPremrPro" w:eastAsia="GaramondPremrPro" w:hint="eastAsia"/>
        </w:rPr>
        <w:t xml:space="preserve">s.  </w:t>
      </w:r>
    </w:p>
    <w:p w14:paraId="7FB44166" w14:textId="25EAEA4A" w:rsidR="000B6579" w:rsidRPr="00660D82" w:rsidRDefault="00A51D21" w:rsidP="00660D82">
      <w:pPr>
        <w:pStyle w:val="Prrafodelista"/>
        <w:numPr>
          <w:ilvl w:val="0"/>
          <w:numId w:val="2"/>
        </w:numPr>
        <w:ind w:right="53"/>
        <w:rPr>
          <w:rFonts w:ascii="GaramondPremrPro" w:eastAsia="GaramondPremrPro"/>
        </w:rPr>
      </w:pPr>
      <w:r w:rsidRPr="00660D82">
        <w:rPr>
          <w:rFonts w:ascii="GaramondPremrPro" w:eastAsia="GaramondPremrPro" w:hint="eastAsia"/>
        </w:rPr>
        <w:t xml:space="preserve">Este es el contexto en el que viven las mujeres mayas guatemaltecas. </w:t>
      </w:r>
      <w:r w:rsidR="000B6579" w:rsidRPr="00660D82">
        <w:rPr>
          <w:rFonts w:ascii="GaramondPremrPro" w:eastAsia="GaramondPremrPro" w:hint="eastAsia"/>
        </w:rPr>
        <w:t>Esta realidad con impactos desproporcionados de empobrecimiento y de exclusi</w:t>
      </w:r>
      <w:r w:rsidR="000B6579" w:rsidRPr="00660D82">
        <w:rPr>
          <w:rFonts w:ascii="GaramondPremrPro" w:eastAsia="GaramondPremrPro" w:hAnsi="Garamond" w:cs="Garamond" w:hint="eastAsia"/>
        </w:rPr>
        <w:t>ó</w:t>
      </w:r>
      <w:r w:rsidR="000B6579" w:rsidRPr="00660D82">
        <w:rPr>
          <w:rFonts w:ascii="GaramondPremrPro" w:eastAsia="GaramondPremrPro" w:hint="eastAsia"/>
        </w:rPr>
        <w:t>n, se ha visto agravada por los impactos de la crisis sanitaria derivada de la COVID-19, que vino a evidenciar a</w:t>
      </w:r>
      <w:r w:rsidR="000B6579" w:rsidRPr="00660D82">
        <w:rPr>
          <w:rFonts w:ascii="GaramondPremrPro" w:eastAsia="GaramondPremrPro" w:hAnsi="Garamond" w:cs="Garamond" w:hint="eastAsia"/>
        </w:rPr>
        <w:t>ú</w:t>
      </w:r>
      <w:r w:rsidR="000B6579" w:rsidRPr="00660D82">
        <w:rPr>
          <w:rFonts w:ascii="GaramondPremrPro" w:eastAsia="GaramondPremrPro" w:hint="eastAsia"/>
        </w:rPr>
        <w:t>n m</w:t>
      </w:r>
      <w:r w:rsidR="000B6579" w:rsidRPr="00660D82">
        <w:rPr>
          <w:rFonts w:ascii="GaramondPremrPro" w:eastAsia="GaramondPremrPro" w:hAnsi="Garamond" w:cs="Garamond" w:hint="eastAsia"/>
        </w:rPr>
        <w:t>á</w:t>
      </w:r>
      <w:r w:rsidR="000B6579" w:rsidRPr="00660D82">
        <w:rPr>
          <w:rFonts w:ascii="GaramondPremrPro" w:eastAsia="GaramondPremrPro" w:hint="eastAsia"/>
        </w:rPr>
        <w:t>s la desigualdad y ratific</w:t>
      </w:r>
      <w:r w:rsidR="000B6579" w:rsidRPr="00660D82">
        <w:rPr>
          <w:rFonts w:ascii="GaramondPremrPro" w:eastAsia="GaramondPremrPro" w:hAnsi="Garamond" w:cs="Garamond" w:hint="eastAsia"/>
        </w:rPr>
        <w:t>ó</w:t>
      </w:r>
      <w:r w:rsidR="000B6579" w:rsidRPr="00660D82">
        <w:rPr>
          <w:rFonts w:ascii="GaramondPremrPro" w:eastAsia="GaramondPremrPro" w:hint="eastAsia"/>
        </w:rPr>
        <w:t xml:space="preserve"> la situaci</w:t>
      </w:r>
      <w:r w:rsidR="000B6579" w:rsidRPr="00660D82">
        <w:rPr>
          <w:rFonts w:ascii="GaramondPremrPro" w:eastAsia="GaramondPremrPro" w:hAnsi="Garamond" w:cs="Garamond" w:hint="eastAsia"/>
        </w:rPr>
        <w:t>ó</w:t>
      </w:r>
      <w:r w:rsidR="000B6579" w:rsidRPr="00660D82">
        <w:rPr>
          <w:rFonts w:ascii="GaramondPremrPro" w:eastAsia="GaramondPremrPro" w:hint="eastAsia"/>
        </w:rPr>
        <w:t>n de exclusi</w:t>
      </w:r>
      <w:r w:rsidR="000B6579" w:rsidRPr="00660D82">
        <w:rPr>
          <w:rFonts w:ascii="GaramondPremrPro" w:eastAsia="GaramondPremrPro" w:hAnsi="Garamond" w:cs="Garamond" w:hint="eastAsia"/>
        </w:rPr>
        <w:t>ó</w:t>
      </w:r>
      <w:r w:rsidR="000B6579" w:rsidRPr="00660D82">
        <w:rPr>
          <w:rFonts w:ascii="GaramondPremrPro" w:eastAsia="GaramondPremrPro" w:hint="eastAsia"/>
        </w:rPr>
        <w:t>n y desventaja de la mujer, especialmente la ind</w:t>
      </w:r>
      <w:r w:rsidR="000B6579" w:rsidRPr="00660D82">
        <w:rPr>
          <w:rFonts w:ascii="GaramondPremrPro" w:eastAsia="GaramondPremrPro" w:hAnsi="Garamond" w:cs="Garamond" w:hint="eastAsia"/>
        </w:rPr>
        <w:t>í</w:t>
      </w:r>
      <w:r w:rsidR="000B6579" w:rsidRPr="00660D82">
        <w:rPr>
          <w:rFonts w:ascii="GaramondPremrPro" w:eastAsia="GaramondPremrPro" w:hint="eastAsia"/>
        </w:rPr>
        <w:t>gena-maya. Esta realidad de las mujeres mayas en Guatemala es congruente con datos de la Cepal (2021d); seg</w:t>
      </w:r>
      <w:r w:rsidR="000B6579" w:rsidRPr="00660D82">
        <w:rPr>
          <w:rFonts w:ascii="GaramondPremrPro" w:eastAsia="GaramondPremrPro" w:hAnsi="Cambria" w:cs="Cambria" w:hint="eastAsia"/>
        </w:rPr>
        <w:t>ú</w:t>
      </w:r>
      <w:r w:rsidR="000B6579" w:rsidRPr="00660D82">
        <w:rPr>
          <w:rFonts w:ascii="GaramondPremrPro" w:eastAsia="GaramondPremrPro" w:hint="eastAsia"/>
        </w:rPr>
        <w:t xml:space="preserve">n el </w:t>
      </w:r>
      <w:r w:rsidR="000B6579" w:rsidRPr="00660D82">
        <w:rPr>
          <w:rFonts w:ascii="GaramondPremrPro" w:eastAsia="GaramondPremrPro" w:hAnsi="Cambria" w:cs="Cambria" w:hint="eastAsia"/>
        </w:rPr>
        <w:t>í</w:t>
      </w:r>
      <w:r w:rsidR="000B6579" w:rsidRPr="00660D82">
        <w:rPr>
          <w:rFonts w:ascii="GaramondPremrPro" w:eastAsia="GaramondPremrPro" w:hint="eastAsia"/>
        </w:rPr>
        <w:t>ndice de feminidad de la pobreza en Am</w:t>
      </w:r>
      <w:r w:rsidR="000B6579" w:rsidRPr="00660D82">
        <w:rPr>
          <w:rFonts w:ascii="GaramondPremrPro" w:eastAsia="GaramondPremrPro" w:hAnsi="Cambria" w:cs="Cambria" w:hint="eastAsia"/>
        </w:rPr>
        <w:t>é</w:t>
      </w:r>
      <w:r w:rsidR="000B6579" w:rsidRPr="00660D82">
        <w:rPr>
          <w:rFonts w:ascii="GaramondPremrPro" w:eastAsia="GaramondPremrPro" w:hint="eastAsia"/>
        </w:rPr>
        <w:t>rica Latina, es mayor tanto para pobreza general como para la pobreza extrema. Estas realidades desalientan a</w:t>
      </w:r>
      <w:r w:rsidR="000B6579" w:rsidRPr="00660D82">
        <w:rPr>
          <w:rFonts w:ascii="GaramondPremrPro" w:eastAsia="GaramondPremrPro" w:hAnsi="Garamond" w:cs="Garamond" w:hint="eastAsia"/>
        </w:rPr>
        <w:t>ú</w:t>
      </w:r>
      <w:r w:rsidR="000B6579" w:rsidRPr="00660D82">
        <w:rPr>
          <w:rFonts w:ascii="GaramondPremrPro" w:eastAsia="GaramondPremrPro" w:hint="eastAsia"/>
        </w:rPr>
        <w:t>n m</w:t>
      </w:r>
      <w:r w:rsidR="000B6579" w:rsidRPr="00660D82">
        <w:rPr>
          <w:rFonts w:ascii="GaramondPremrPro" w:eastAsia="GaramondPremrPro" w:hAnsi="Garamond" w:cs="Garamond" w:hint="eastAsia"/>
        </w:rPr>
        <w:t>á</w:t>
      </w:r>
      <w:r w:rsidR="000B6579" w:rsidRPr="00660D82">
        <w:rPr>
          <w:rFonts w:ascii="GaramondPremrPro" w:eastAsia="GaramondPremrPro" w:hint="eastAsia"/>
        </w:rPr>
        <w:t>s la participaci</w:t>
      </w:r>
      <w:r w:rsidR="000B6579" w:rsidRPr="00660D82">
        <w:rPr>
          <w:rFonts w:ascii="GaramondPremrPro" w:eastAsia="GaramondPremrPro" w:hAnsi="Garamond" w:cs="Garamond" w:hint="eastAsia"/>
        </w:rPr>
        <w:t>ó</w:t>
      </w:r>
      <w:r w:rsidR="000B6579" w:rsidRPr="00660D82">
        <w:rPr>
          <w:rFonts w:ascii="GaramondPremrPro" w:eastAsia="GaramondPremrPro" w:hint="eastAsia"/>
        </w:rPr>
        <w:t xml:space="preserve">n de las mujeres mayas. </w:t>
      </w:r>
    </w:p>
    <w:p w14:paraId="3249E381" w14:textId="1B9CB613" w:rsidR="000F446B" w:rsidRPr="000B6579" w:rsidRDefault="000F446B" w:rsidP="00F8431C">
      <w:pPr>
        <w:spacing w:after="0" w:line="306" w:lineRule="auto"/>
        <w:ind w:right="53"/>
        <w:rPr>
          <w:rFonts w:ascii="GaramondPremrPro" w:eastAsia="GaramondPremrPro"/>
        </w:rPr>
        <w:sectPr w:rsidR="000F446B" w:rsidRPr="000B6579">
          <w:headerReference w:type="even" r:id="rId11"/>
          <w:headerReference w:type="default" r:id="rId12"/>
          <w:footerReference w:type="even" r:id="rId13"/>
          <w:footerReference w:type="default" r:id="rId14"/>
          <w:headerReference w:type="first" r:id="rId15"/>
          <w:footerReference w:type="first" r:id="rId16"/>
          <w:pgSz w:w="12240" w:h="15840"/>
          <w:pgMar w:top="1462" w:right="1696" w:bottom="220" w:left="1702" w:header="720" w:footer="720" w:gutter="0"/>
          <w:pgNumType w:start="0"/>
          <w:cols w:space="720"/>
          <w:titlePg/>
        </w:sectPr>
      </w:pPr>
    </w:p>
    <w:p w14:paraId="649A0A41" w14:textId="77777777" w:rsidR="00646DFE" w:rsidRPr="00C56C4A" w:rsidRDefault="00646DFE" w:rsidP="00C56C4A">
      <w:pPr>
        <w:pStyle w:val="Ttulo1"/>
      </w:pPr>
      <w:bookmarkStart w:id="3" w:name="_Toc120890171"/>
      <w:r w:rsidRPr="00C56C4A">
        <w:rPr>
          <w:rFonts w:hint="eastAsia"/>
        </w:rPr>
        <w:lastRenderedPageBreak/>
        <w:t>III IGUALDAD PARA MUJERES INDIGENAS-MAYAS</w:t>
      </w:r>
      <w:bookmarkEnd w:id="3"/>
      <w:r w:rsidRPr="00C56C4A">
        <w:rPr>
          <w:rFonts w:hint="eastAsia"/>
        </w:rPr>
        <w:t xml:space="preserve"> </w:t>
      </w:r>
    </w:p>
    <w:p w14:paraId="04885807" w14:textId="77777777" w:rsidR="00646DFE" w:rsidRPr="003E05E5" w:rsidRDefault="00646DFE" w:rsidP="006B5F91">
      <w:pPr>
        <w:spacing w:after="81" w:line="259" w:lineRule="auto"/>
        <w:ind w:left="58" w:right="865" w:firstLine="0"/>
        <w:jc w:val="left"/>
        <w:rPr>
          <w:rFonts w:ascii="GaramondPremrPro" w:eastAsia="GaramondPremrPro"/>
        </w:rPr>
      </w:pPr>
      <w:r w:rsidRPr="003E05E5">
        <w:rPr>
          <w:rFonts w:ascii="GaramondPremrPro" w:eastAsia="GaramondPremrPro" w:hint="eastAsia"/>
          <w:sz w:val="20"/>
        </w:rPr>
        <w:t xml:space="preserve"> </w:t>
      </w:r>
    </w:p>
    <w:p w14:paraId="58F91057" w14:textId="3A8451F6" w:rsidR="00646DFE" w:rsidRPr="009B7D99" w:rsidRDefault="00646DFE" w:rsidP="009B7D99">
      <w:pPr>
        <w:numPr>
          <w:ilvl w:val="0"/>
          <w:numId w:val="3"/>
        </w:numPr>
        <w:spacing w:after="0"/>
        <w:ind w:right="865" w:hanging="360"/>
        <w:rPr>
          <w:rFonts w:ascii="GaramondPremrPro" w:eastAsia="GaramondPremrPro"/>
        </w:rPr>
      </w:pPr>
      <w:r w:rsidRPr="003E05E5">
        <w:rPr>
          <w:rFonts w:ascii="GaramondPremrPro" w:eastAsia="GaramondPremrPro" w:hint="eastAsia"/>
        </w:rPr>
        <w:t>La Convenci</w:t>
      </w:r>
      <w:r w:rsidRPr="003E05E5">
        <w:rPr>
          <w:rFonts w:ascii="GaramondPremrPro" w:eastAsia="GaramondPremrPro" w:hAnsi="Garamond" w:cs="Garamond" w:hint="eastAsia"/>
        </w:rPr>
        <w:t>ó</w:t>
      </w:r>
      <w:r w:rsidRPr="003E05E5">
        <w:rPr>
          <w:rFonts w:ascii="GaramondPremrPro" w:eastAsia="GaramondPremrPro" w:hint="eastAsia"/>
        </w:rPr>
        <w:t>n es el instrumento m</w:t>
      </w:r>
      <w:r w:rsidRPr="003E05E5">
        <w:rPr>
          <w:rFonts w:ascii="GaramondPremrPro" w:eastAsia="GaramondPremrPro" w:hAnsi="Garamond" w:cs="Garamond" w:hint="eastAsia"/>
        </w:rPr>
        <w:t>á</w:t>
      </w:r>
      <w:r w:rsidRPr="003E05E5">
        <w:rPr>
          <w:rFonts w:ascii="GaramondPremrPro" w:eastAsia="GaramondPremrPro" w:hint="eastAsia"/>
        </w:rPr>
        <w:t>s importante para hacer avanzar los derechos de las mujeres. El fin de la Convenci</w:t>
      </w:r>
      <w:r w:rsidRPr="003E05E5">
        <w:rPr>
          <w:rFonts w:ascii="GaramondPremrPro" w:eastAsia="GaramondPremrPro" w:hAnsi="Garamond" w:cs="Garamond" w:hint="eastAsia"/>
        </w:rPr>
        <w:t>ó</w:t>
      </w:r>
      <w:r w:rsidRPr="003E05E5">
        <w:rPr>
          <w:rFonts w:ascii="GaramondPremrPro" w:eastAsia="GaramondPremrPro" w:hint="eastAsia"/>
        </w:rPr>
        <w:t>n es cambiar las realidades de discriminaci</w:t>
      </w:r>
      <w:r w:rsidRPr="003E05E5">
        <w:rPr>
          <w:rFonts w:ascii="GaramondPremrPro" w:eastAsia="GaramondPremrPro" w:hAnsi="Garamond" w:cs="Garamond" w:hint="eastAsia"/>
        </w:rPr>
        <w:t>ó</w:t>
      </w:r>
      <w:r w:rsidRPr="003E05E5">
        <w:rPr>
          <w:rFonts w:ascii="GaramondPremrPro" w:eastAsia="GaramondPremrPro" w:hint="eastAsia"/>
        </w:rPr>
        <w:t>n contra las mujeres, y es este caso de mujeres ind</w:t>
      </w:r>
      <w:r w:rsidRPr="003E05E5">
        <w:rPr>
          <w:rFonts w:ascii="GaramondPremrPro" w:eastAsia="GaramondPremrPro" w:hAnsi="Garamond" w:cs="Garamond" w:hint="eastAsia"/>
        </w:rPr>
        <w:t>í</w:t>
      </w:r>
      <w:r w:rsidRPr="003E05E5">
        <w:rPr>
          <w:rFonts w:ascii="GaramondPremrPro" w:eastAsia="GaramondPremrPro" w:hint="eastAsia"/>
        </w:rPr>
        <w:t>genas-mayas; y promover espacios de participaci</w:t>
      </w:r>
      <w:r w:rsidRPr="003E05E5">
        <w:rPr>
          <w:rFonts w:ascii="GaramondPremrPro" w:eastAsia="GaramondPremrPro" w:hAnsi="Garamond" w:cs="Garamond" w:hint="eastAsia"/>
        </w:rPr>
        <w:t>ó</w:t>
      </w:r>
      <w:r w:rsidRPr="003E05E5">
        <w:rPr>
          <w:rFonts w:ascii="GaramondPremrPro" w:eastAsia="GaramondPremrPro" w:hint="eastAsia"/>
        </w:rPr>
        <w:t>n pol</w:t>
      </w:r>
      <w:r w:rsidRPr="003E05E5">
        <w:rPr>
          <w:rFonts w:ascii="GaramondPremrPro" w:eastAsia="GaramondPremrPro" w:hAnsi="Garamond" w:cs="Garamond" w:hint="eastAsia"/>
        </w:rPr>
        <w:t>í</w:t>
      </w:r>
      <w:r w:rsidRPr="003E05E5">
        <w:rPr>
          <w:rFonts w:ascii="GaramondPremrPro" w:eastAsia="GaramondPremrPro" w:hint="eastAsia"/>
        </w:rPr>
        <w:t>tica. La responsabilidad de implementar los compromisos de la Convenci</w:t>
      </w:r>
      <w:r w:rsidRPr="003E05E5">
        <w:rPr>
          <w:rFonts w:ascii="GaramondPremrPro" w:eastAsia="GaramondPremrPro" w:hAnsi="Garamond" w:cs="Garamond" w:hint="eastAsia"/>
        </w:rPr>
        <w:t>ó</w:t>
      </w:r>
      <w:r w:rsidRPr="003E05E5">
        <w:rPr>
          <w:rFonts w:ascii="GaramondPremrPro" w:eastAsia="GaramondPremrPro" w:hint="eastAsia"/>
        </w:rPr>
        <w:t xml:space="preserve">n es del Estado y de respetar, proteger, promover y cumplir los derechos de las mujeres. </w:t>
      </w:r>
    </w:p>
    <w:p w14:paraId="65AC8CA2" w14:textId="7E7C0548" w:rsidR="00161C15" w:rsidRPr="009B7D99" w:rsidRDefault="00646DFE" w:rsidP="009B7D99">
      <w:pPr>
        <w:numPr>
          <w:ilvl w:val="0"/>
          <w:numId w:val="3"/>
        </w:numPr>
        <w:spacing w:after="0"/>
        <w:ind w:right="865" w:hanging="360"/>
        <w:rPr>
          <w:rFonts w:ascii="GaramondPremrPro" w:eastAsia="GaramondPremrPro"/>
        </w:rPr>
      </w:pPr>
      <w:r w:rsidRPr="003E05E5">
        <w:rPr>
          <w:rFonts w:ascii="GaramondPremrPro" w:eastAsia="GaramondPremrPro" w:hint="eastAsia"/>
        </w:rPr>
        <w:t>A 40 a</w:t>
      </w:r>
      <w:r w:rsidRPr="003E05E5">
        <w:rPr>
          <w:rFonts w:ascii="GaramondPremrPro" w:eastAsia="GaramondPremrPro" w:hAnsi="Garamond" w:cs="Garamond" w:hint="eastAsia"/>
        </w:rPr>
        <w:t>ñ</w:t>
      </w:r>
      <w:r w:rsidRPr="003E05E5">
        <w:rPr>
          <w:rFonts w:ascii="GaramondPremrPro" w:eastAsia="GaramondPremrPro" w:hint="eastAsia"/>
        </w:rPr>
        <w:t>os de la ratificaci</w:t>
      </w:r>
      <w:r w:rsidRPr="003E05E5">
        <w:rPr>
          <w:rFonts w:ascii="GaramondPremrPro" w:eastAsia="GaramondPremrPro" w:hAnsi="Garamond" w:cs="Garamond" w:hint="eastAsia"/>
        </w:rPr>
        <w:t>ó</w:t>
      </w:r>
      <w:r w:rsidRPr="003E05E5">
        <w:rPr>
          <w:rFonts w:ascii="GaramondPremrPro" w:eastAsia="GaramondPremrPro" w:hint="eastAsia"/>
        </w:rPr>
        <w:t>n, el Estado de Guatemala tiene grandes desaf</w:t>
      </w:r>
      <w:r w:rsidRPr="003E05E5">
        <w:rPr>
          <w:rFonts w:ascii="GaramondPremrPro" w:eastAsia="GaramondPremrPro" w:hAnsi="Garamond" w:cs="Garamond" w:hint="eastAsia"/>
        </w:rPr>
        <w:t>í</w:t>
      </w:r>
      <w:r w:rsidRPr="003E05E5">
        <w:rPr>
          <w:rFonts w:ascii="GaramondPremrPro" w:eastAsia="GaramondPremrPro" w:hint="eastAsia"/>
        </w:rPr>
        <w:t>os, especialmente cuando se analiza el avance de los derechos de las mujeres ind</w:t>
      </w:r>
      <w:r w:rsidRPr="003E05E5">
        <w:rPr>
          <w:rFonts w:ascii="GaramondPremrPro" w:eastAsia="GaramondPremrPro" w:hAnsi="Garamond" w:cs="Garamond" w:hint="eastAsia"/>
        </w:rPr>
        <w:t>í</w:t>
      </w:r>
      <w:r w:rsidRPr="003E05E5">
        <w:rPr>
          <w:rFonts w:ascii="GaramondPremrPro" w:eastAsia="GaramondPremrPro" w:hint="eastAsia"/>
        </w:rPr>
        <w:t>genas-mayas. Si bien es cierto, la institucionalidad publica ha implementado algunas acciones en el marco de la Convenci</w:t>
      </w:r>
      <w:r w:rsidRPr="003E05E5">
        <w:rPr>
          <w:rFonts w:ascii="GaramondPremrPro" w:eastAsia="GaramondPremrPro" w:hAnsi="Garamond" w:cs="Garamond" w:hint="eastAsia"/>
        </w:rPr>
        <w:t>ó</w:t>
      </w:r>
      <w:r w:rsidRPr="003E05E5">
        <w:rPr>
          <w:rFonts w:ascii="GaramondPremrPro" w:eastAsia="GaramondPremrPro" w:hint="eastAsia"/>
        </w:rPr>
        <w:t>n, ante la realidad de m</w:t>
      </w:r>
      <w:r w:rsidRPr="003E05E5">
        <w:rPr>
          <w:rFonts w:ascii="GaramondPremrPro" w:eastAsia="GaramondPremrPro" w:hAnsi="Garamond" w:cs="Garamond" w:hint="eastAsia"/>
        </w:rPr>
        <w:t>ú</w:t>
      </w:r>
      <w:r w:rsidRPr="003E05E5">
        <w:rPr>
          <w:rFonts w:ascii="GaramondPremrPro" w:eastAsia="GaramondPremrPro" w:hint="eastAsia"/>
        </w:rPr>
        <w:t>ltiples discriminaciones imperantes y que afecta mayormente la vida de las mujeres ind</w:t>
      </w:r>
      <w:r w:rsidRPr="003E05E5">
        <w:rPr>
          <w:rFonts w:ascii="GaramondPremrPro" w:eastAsia="GaramondPremrPro" w:hAnsi="Garamond" w:cs="Garamond" w:hint="eastAsia"/>
        </w:rPr>
        <w:t>í</w:t>
      </w:r>
      <w:r w:rsidRPr="003E05E5">
        <w:rPr>
          <w:rFonts w:ascii="GaramondPremrPro" w:eastAsia="GaramondPremrPro" w:hint="eastAsia"/>
        </w:rPr>
        <w:t xml:space="preserve">genas-mayas, estas acciones resultan insuficientes.  </w:t>
      </w:r>
    </w:p>
    <w:p w14:paraId="279C03D0" w14:textId="77777777" w:rsidR="00161C15" w:rsidRPr="003E05E5" w:rsidRDefault="00161C15" w:rsidP="009B7D99">
      <w:pPr>
        <w:numPr>
          <w:ilvl w:val="0"/>
          <w:numId w:val="3"/>
        </w:numPr>
        <w:spacing w:after="0"/>
        <w:ind w:right="865" w:hanging="360"/>
        <w:rPr>
          <w:rFonts w:ascii="GaramondPremrPro" w:eastAsia="GaramondPremrPro"/>
        </w:rPr>
      </w:pPr>
      <w:r w:rsidRPr="003E05E5">
        <w:rPr>
          <w:rFonts w:ascii="GaramondPremrPro" w:eastAsia="GaramondPremrPro" w:hint="eastAsia"/>
        </w:rPr>
        <w:t>El art</w:t>
      </w:r>
      <w:r w:rsidRPr="003E05E5">
        <w:rPr>
          <w:rFonts w:ascii="GaramondPremrPro" w:eastAsia="GaramondPremrPro" w:hAnsi="Garamond" w:cs="Garamond" w:hint="eastAsia"/>
        </w:rPr>
        <w:t>í</w:t>
      </w:r>
      <w:r w:rsidRPr="003E05E5">
        <w:rPr>
          <w:rFonts w:ascii="GaramondPremrPro" w:eastAsia="GaramondPremrPro" w:hint="eastAsia"/>
        </w:rPr>
        <w:t>culo 4 de la Constituci</w:t>
      </w:r>
      <w:r w:rsidRPr="003E05E5">
        <w:rPr>
          <w:rFonts w:ascii="GaramondPremrPro" w:eastAsia="GaramondPremrPro" w:hAnsi="Garamond" w:cs="Garamond" w:hint="eastAsia"/>
        </w:rPr>
        <w:t>ó</w:t>
      </w:r>
      <w:r w:rsidRPr="003E05E5">
        <w:rPr>
          <w:rFonts w:ascii="GaramondPremrPro" w:eastAsia="GaramondPremrPro" w:hint="eastAsia"/>
        </w:rPr>
        <w:t>n guatemalteca establece el principio de libertad e igualdad en dignidad y derechos entre hombres y mujeres, e igualdad de oportunidades y responsabilidades; adem</w:t>
      </w:r>
      <w:r w:rsidRPr="003E05E5">
        <w:rPr>
          <w:rFonts w:ascii="GaramondPremrPro" w:eastAsia="GaramondPremrPro" w:hAnsi="Garamond" w:cs="Garamond" w:hint="eastAsia"/>
        </w:rPr>
        <w:t>á</w:t>
      </w:r>
      <w:r w:rsidRPr="003E05E5">
        <w:rPr>
          <w:rFonts w:ascii="GaramondPremrPro" w:eastAsia="GaramondPremrPro" w:hint="eastAsia"/>
        </w:rPr>
        <w:t>s, el art</w:t>
      </w:r>
      <w:r w:rsidRPr="003E05E5">
        <w:rPr>
          <w:rFonts w:ascii="GaramondPremrPro" w:eastAsia="GaramondPremrPro" w:hAnsi="Garamond" w:cs="Garamond" w:hint="eastAsia"/>
        </w:rPr>
        <w:t>í</w:t>
      </w:r>
      <w:r w:rsidRPr="003E05E5">
        <w:rPr>
          <w:rFonts w:ascii="GaramondPremrPro" w:eastAsia="GaramondPremrPro" w:hint="eastAsia"/>
        </w:rPr>
        <w:t>culo 66 constitucional plasma la preexistencia de comunidades ind</w:t>
      </w:r>
      <w:r w:rsidRPr="003E05E5">
        <w:rPr>
          <w:rFonts w:ascii="GaramondPremrPro" w:eastAsia="GaramondPremrPro" w:hAnsi="Garamond" w:cs="Garamond" w:hint="eastAsia"/>
        </w:rPr>
        <w:t>í</w:t>
      </w:r>
      <w:r w:rsidRPr="003E05E5">
        <w:rPr>
          <w:rFonts w:ascii="GaramondPremrPro" w:eastAsia="GaramondPremrPro" w:hint="eastAsia"/>
        </w:rPr>
        <w:t>genas y reconoce, promueve y respeta sus formas de vida, entre ellos la forma de organizaci</w:t>
      </w:r>
      <w:r w:rsidRPr="003E05E5">
        <w:rPr>
          <w:rFonts w:ascii="GaramondPremrPro" w:eastAsia="GaramondPremrPro" w:hAnsi="Garamond" w:cs="Garamond" w:hint="eastAsia"/>
        </w:rPr>
        <w:t>ó</w:t>
      </w:r>
      <w:r w:rsidRPr="003E05E5">
        <w:rPr>
          <w:rFonts w:ascii="GaramondPremrPro" w:eastAsia="GaramondPremrPro" w:hint="eastAsia"/>
        </w:rPr>
        <w:t>n social. Sin embargo, este reconocimiento es te</w:t>
      </w:r>
      <w:r w:rsidRPr="003E05E5">
        <w:rPr>
          <w:rFonts w:ascii="GaramondPremrPro" w:eastAsia="GaramondPremrPro" w:hAnsi="Garamond" w:cs="Garamond" w:hint="eastAsia"/>
        </w:rPr>
        <w:t>ó</w:t>
      </w:r>
      <w:r w:rsidRPr="003E05E5">
        <w:rPr>
          <w:rFonts w:ascii="GaramondPremrPro" w:eastAsia="GaramondPremrPro" w:hint="eastAsia"/>
        </w:rPr>
        <w:t>rico, en la cotidianidad las mujeres ind</w:t>
      </w:r>
      <w:r w:rsidRPr="003E05E5">
        <w:rPr>
          <w:rFonts w:ascii="GaramondPremrPro" w:eastAsia="GaramondPremrPro" w:hAnsi="Garamond" w:cs="Garamond" w:hint="eastAsia"/>
        </w:rPr>
        <w:t>í</w:t>
      </w:r>
      <w:r w:rsidRPr="003E05E5">
        <w:rPr>
          <w:rFonts w:ascii="GaramondPremrPro" w:eastAsia="GaramondPremrPro" w:hint="eastAsia"/>
        </w:rPr>
        <w:t>genas-mayas siguen siendo altamente marginadas y discriminadas por su condici</w:t>
      </w:r>
      <w:r w:rsidRPr="003E05E5">
        <w:rPr>
          <w:rFonts w:ascii="GaramondPremrPro" w:eastAsia="GaramondPremrPro" w:hAnsi="Garamond" w:cs="Garamond" w:hint="eastAsia"/>
        </w:rPr>
        <w:t>ó</w:t>
      </w:r>
      <w:r w:rsidRPr="003E05E5">
        <w:rPr>
          <w:rFonts w:ascii="GaramondPremrPro" w:eastAsia="GaramondPremrPro" w:hint="eastAsia"/>
        </w:rPr>
        <w:t xml:space="preserve">n </w:t>
      </w:r>
      <w:r w:rsidRPr="003E05E5">
        <w:rPr>
          <w:rFonts w:ascii="GaramondPremrPro" w:eastAsia="GaramondPremrPro" w:hAnsi="Garamond" w:cs="Garamond" w:hint="eastAsia"/>
        </w:rPr>
        <w:t>é</w:t>
      </w:r>
      <w:r w:rsidRPr="003E05E5">
        <w:rPr>
          <w:rFonts w:ascii="GaramondPremrPro" w:eastAsia="GaramondPremrPro" w:hint="eastAsia"/>
        </w:rPr>
        <w:t xml:space="preserve">tnica y sexo.  </w:t>
      </w:r>
    </w:p>
    <w:p w14:paraId="44D83652" w14:textId="03B17326" w:rsidR="00161C15" w:rsidRPr="003E05E5" w:rsidRDefault="00161C15" w:rsidP="006B5F91">
      <w:pPr>
        <w:numPr>
          <w:ilvl w:val="0"/>
          <w:numId w:val="3"/>
        </w:numPr>
        <w:ind w:right="865" w:hanging="360"/>
        <w:rPr>
          <w:rFonts w:ascii="GaramondPremrPro" w:eastAsia="GaramondPremrPro"/>
        </w:rPr>
      </w:pPr>
      <w:r w:rsidRPr="003E05E5">
        <w:rPr>
          <w:rFonts w:ascii="GaramondPremrPro" w:eastAsia="GaramondPremrPro" w:hint="eastAsia"/>
        </w:rPr>
        <w:t>El instrumento legal que aborda y penaliza la discriminaci</w:t>
      </w:r>
      <w:r w:rsidRPr="003E05E5">
        <w:rPr>
          <w:rFonts w:ascii="GaramondPremrPro" w:eastAsia="GaramondPremrPro" w:hAnsi="Garamond" w:cs="Garamond" w:hint="eastAsia"/>
        </w:rPr>
        <w:t>ó</w:t>
      </w:r>
      <w:r w:rsidRPr="003E05E5">
        <w:rPr>
          <w:rFonts w:ascii="GaramondPremrPro" w:eastAsia="GaramondPremrPro" w:hint="eastAsia"/>
        </w:rPr>
        <w:t>n es el art</w:t>
      </w:r>
      <w:r w:rsidRPr="003E05E5">
        <w:rPr>
          <w:rFonts w:ascii="GaramondPremrPro" w:eastAsia="GaramondPremrPro" w:hAnsi="Garamond" w:cs="Garamond" w:hint="eastAsia"/>
        </w:rPr>
        <w:t>í</w:t>
      </w:r>
      <w:r w:rsidRPr="003E05E5">
        <w:rPr>
          <w:rFonts w:ascii="GaramondPremrPro" w:eastAsia="GaramondPremrPro" w:hint="eastAsia"/>
        </w:rPr>
        <w:t>culo 202 Bis del C</w:t>
      </w:r>
      <w:r w:rsidRPr="003E05E5">
        <w:rPr>
          <w:rFonts w:ascii="GaramondPremrPro" w:eastAsia="GaramondPremrPro" w:hAnsi="Garamond" w:cs="Garamond" w:hint="eastAsia"/>
        </w:rPr>
        <w:t>ó</w:t>
      </w:r>
      <w:r w:rsidRPr="003E05E5">
        <w:rPr>
          <w:rFonts w:ascii="GaramondPremrPro" w:eastAsia="GaramondPremrPro" w:hint="eastAsia"/>
        </w:rPr>
        <w:t>digo Penal referente a la discriminaci</w:t>
      </w:r>
      <w:r w:rsidRPr="003E05E5">
        <w:rPr>
          <w:rFonts w:ascii="GaramondPremrPro" w:eastAsia="GaramondPremrPro" w:hAnsi="Garamond" w:cs="Garamond" w:hint="eastAsia"/>
        </w:rPr>
        <w:t>ó</w:t>
      </w:r>
      <w:r w:rsidRPr="003E05E5">
        <w:rPr>
          <w:rFonts w:ascii="GaramondPremrPro" w:eastAsia="GaramondPremrPro" w:hint="eastAsia"/>
        </w:rPr>
        <w:t>n en su sentido amplio. Sin embargo, no hay una ley espec</w:t>
      </w:r>
      <w:r w:rsidRPr="003E05E5">
        <w:rPr>
          <w:rFonts w:ascii="GaramondPremrPro" w:eastAsia="GaramondPremrPro" w:hAnsi="Garamond" w:cs="Garamond" w:hint="eastAsia"/>
        </w:rPr>
        <w:t>í</w:t>
      </w:r>
      <w:r w:rsidRPr="003E05E5">
        <w:rPr>
          <w:rFonts w:ascii="GaramondPremrPro" w:eastAsia="GaramondPremrPro" w:hint="eastAsia"/>
        </w:rPr>
        <w:t>fica en cuanto a la discriminaci</w:t>
      </w:r>
      <w:r w:rsidRPr="003E05E5">
        <w:rPr>
          <w:rFonts w:ascii="GaramondPremrPro" w:eastAsia="GaramondPremrPro" w:hAnsi="Garamond" w:cs="Garamond" w:hint="eastAsia"/>
        </w:rPr>
        <w:t>ó</w:t>
      </w:r>
      <w:r w:rsidRPr="003E05E5">
        <w:rPr>
          <w:rFonts w:ascii="GaramondPremrPro" w:eastAsia="GaramondPremrPro" w:hint="eastAsia"/>
        </w:rPr>
        <w:t>n contra las mujeres, esta es una de las responsabilidades pendientes de cumplir de parte del Estado. En este marco legal vigente, son pocos los casos por discriminaci</w:t>
      </w:r>
      <w:r w:rsidRPr="003E05E5">
        <w:rPr>
          <w:rFonts w:ascii="GaramondPremrPro" w:eastAsia="GaramondPremrPro" w:hAnsi="Garamond" w:cs="Garamond" w:hint="eastAsia"/>
        </w:rPr>
        <w:t>ó</w:t>
      </w:r>
      <w:r w:rsidRPr="003E05E5">
        <w:rPr>
          <w:rFonts w:ascii="GaramondPremrPro" w:eastAsia="GaramondPremrPro" w:hint="eastAsia"/>
        </w:rPr>
        <w:t>n que se denuncian y pocos los que avanzan positivamente. Hay una d</w:t>
      </w:r>
      <w:r w:rsidRPr="003E05E5">
        <w:rPr>
          <w:rFonts w:ascii="GaramondPremrPro" w:eastAsia="GaramondPremrPro" w:hAnsi="Garamond" w:cs="Garamond" w:hint="eastAsia"/>
        </w:rPr>
        <w:t>é</w:t>
      </w:r>
      <w:r w:rsidRPr="003E05E5">
        <w:rPr>
          <w:rFonts w:ascii="GaramondPremrPro" w:eastAsia="GaramondPremrPro" w:hint="eastAsia"/>
        </w:rPr>
        <w:t xml:space="preserve">bil cultura de denuncia debido a: </w:t>
      </w:r>
      <w:r w:rsidRPr="003E05E5">
        <w:rPr>
          <w:rFonts w:ascii="GaramondPremrPro" w:eastAsia="GaramondPremrPro" w:hint="eastAsia"/>
        </w:rPr>
        <w:lastRenderedPageBreak/>
        <w:t xml:space="preserve">falta de credibilidad en el sistema oficial de justicia, el mismo personal de los </w:t>
      </w:r>
      <w:r w:rsidRPr="003E05E5">
        <w:rPr>
          <w:rFonts w:ascii="GaramondPremrPro" w:eastAsia="GaramondPremrPro" w:hAnsi="Garamond" w:cs="Garamond" w:hint="eastAsia"/>
        </w:rPr>
        <w:t>ó</w:t>
      </w:r>
      <w:r w:rsidRPr="003E05E5">
        <w:rPr>
          <w:rFonts w:ascii="GaramondPremrPro" w:eastAsia="GaramondPremrPro" w:hint="eastAsia"/>
        </w:rPr>
        <w:t>rganos de justicia ejercen discriminaci</w:t>
      </w:r>
      <w:r w:rsidRPr="003E05E5">
        <w:rPr>
          <w:rFonts w:ascii="GaramondPremrPro" w:eastAsia="GaramondPremrPro" w:hAnsi="Garamond" w:cs="Garamond" w:hint="eastAsia"/>
        </w:rPr>
        <w:t>ó</w:t>
      </w:r>
      <w:r w:rsidRPr="003E05E5">
        <w:rPr>
          <w:rFonts w:ascii="GaramondPremrPro" w:eastAsia="GaramondPremrPro" w:hint="eastAsia"/>
        </w:rPr>
        <w:t>n traducida en atenci</w:t>
      </w:r>
      <w:r w:rsidRPr="003E05E5">
        <w:rPr>
          <w:rFonts w:ascii="GaramondPremrPro" w:eastAsia="GaramondPremrPro" w:hAnsi="Garamond" w:cs="Garamond" w:hint="eastAsia"/>
        </w:rPr>
        <w:t>ó</w:t>
      </w:r>
      <w:r w:rsidRPr="003E05E5">
        <w:rPr>
          <w:rFonts w:ascii="GaramondPremrPro" w:eastAsia="GaramondPremrPro" w:hint="eastAsia"/>
        </w:rPr>
        <w:t>n deficitaria y falta de atenci</w:t>
      </w:r>
      <w:r w:rsidRPr="003E05E5">
        <w:rPr>
          <w:rFonts w:ascii="GaramondPremrPro" w:eastAsia="GaramondPremrPro" w:hAnsi="Garamond" w:cs="Garamond" w:hint="eastAsia"/>
        </w:rPr>
        <w:t>ó</w:t>
      </w:r>
      <w:r w:rsidRPr="003E05E5">
        <w:rPr>
          <w:rFonts w:ascii="GaramondPremrPro" w:eastAsia="GaramondPremrPro" w:hint="eastAsia"/>
        </w:rPr>
        <w:t xml:space="preserve">n en los idiomas mayas.  </w:t>
      </w:r>
    </w:p>
    <w:p w14:paraId="4B794C80" w14:textId="5D1FF8DE" w:rsidR="00161C15" w:rsidRPr="003E05E5" w:rsidRDefault="00161C15" w:rsidP="006B5F91">
      <w:pPr>
        <w:numPr>
          <w:ilvl w:val="0"/>
          <w:numId w:val="3"/>
        </w:numPr>
        <w:ind w:right="865" w:hanging="360"/>
        <w:rPr>
          <w:rFonts w:ascii="GaramondPremrPro" w:eastAsia="GaramondPremrPro"/>
        </w:rPr>
      </w:pPr>
      <w:r w:rsidRPr="003E05E5">
        <w:rPr>
          <w:rFonts w:ascii="GaramondPremrPro" w:eastAsia="GaramondPremrPro" w:hint="eastAsia"/>
        </w:rPr>
        <w:t>Contrario a la abstenci</w:t>
      </w:r>
      <w:r w:rsidRPr="003E05E5">
        <w:rPr>
          <w:rFonts w:ascii="GaramondPremrPro" w:eastAsia="GaramondPremrPro" w:hAnsi="Garamond" w:cs="Garamond" w:hint="eastAsia"/>
        </w:rPr>
        <w:t>ó</w:t>
      </w:r>
      <w:r w:rsidRPr="003E05E5">
        <w:rPr>
          <w:rFonts w:ascii="GaramondPremrPro" w:eastAsia="GaramondPremrPro" w:hint="eastAsia"/>
        </w:rPr>
        <w:t>n del Estado de incurrir en actos discriminatorios contra las mujeres ind</w:t>
      </w:r>
      <w:r w:rsidRPr="003E05E5">
        <w:rPr>
          <w:rFonts w:ascii="GaramondPremrPro" w:eastAsia="GaramondPremrPro" w:hAnsi="Garamond" w:cs="Garamond" w:hint="eastAsia"/>
        </w:rPr>
        <w:t>í</w:t>
      </w:r>
      <w:r w:rsidRPr="003E05E5">
        <w:rPr>
          <w:rFonts w:ascii="GaramondPremrPro" w:eastAsia="GaramondPremrPro" w:hint="eastAsia"/>
        </w:rPr>
        <w:t>genas-mayas, medios de comunicaci</w:t>
      </w:r>
      <w:r w:rsidRPr="003E05E5">
        <w:rPr>
          <w:rFonts w:ascii="GaramondPremrPro" w:eastAsia="GaramondPremrPro" w:hAnsi="Garamond" w:cs="Garamond" w:hint="eastAsia"/>
        </w:rPr>
        <w:t>ó</w:t>
      </w:r>
      <w:r w:rsidRPr="003E05E5">
        <w:rPr>
          <w:rFonts w:ascii="GaramondPremrPro" w:eastAsia="GaramondPremrPro" w:hint="eastAsia"/>
        </w:rPr>
        <w:t>n han evidenciado muestras de actos de discriminaci</w:t>
      </w:r>
      <w:r w:rsidRPr="003E05E5">
        <w:rPr>
          <w:rFonts w:ascii="GaramondPremrPro" w:eastAsia="GaramondPremrPro" w:hAnsi="Garamond" w:cs="Garamond" w:hint="eastAsia"/>
        </w:rPr>
        <w:t>ó</w:t>
      </w:r>
      <w:r w:rsidRPr="003E05E5">
        <w:rPr>
          <w:rFonts w:ascii="GaramondPremrPro" w:eastAsia="GaramondPremrPro" w:hint="eastAsia"/>
        </w:rPr>
        <w:t>n ejercidos por funcionarios o empleados del Estado. Un ejemplo es el caso de la gobernadora de Alta Verapaz (2016) en donde ocho diputados del Congreso se refirieron a ella como “</w:t>
      </w:r>
      <w:r w:rsidRPr="003E05E5">
        <w:rPr>
          <w:rFonts w:ascii="GaramondPremrPro" w:eastAsia="GaramondPremrPro" w:hint="eastAsia"/>
          <w:sz w:val="23"/>
        </w:rPr>
        <w:t>india est</w:t>
      </w:r>
      <w:r w:rsidRPr="003E05E5">
        <w:rPr>
          <w:rFonts w:ascii="GaramondPremrPro" w:eastAsia="GaramondPremrPro" w:hAnsi="Garamond" w:cs="Garamond" w:hint="eastAsia"/>
          <w:i/>
        </w:rPr>
        <w:t>ú</w:t>
      </w:r>
      <w:r w:rsidRPr="003E05E5">
        <w:rPr>
          <w:rFonts w:ascii="GaramondPremrPro" w:eastAsia="GaramondPremrPro" w:hint="eastAsia"/>
          <w:sz w:val="23"/>
        </w:rPr>
        <w:t>pida</w:t>
      </w:r>
      <w:r w:rsidRPr="003E05E5">
        <w:rPr>
          <w:rFonts w:ascii="GaramondPremrPro" w:eastAsia="GaramondPremrPro" w:hint="eastAsia"/>
        </w:rPr>
        <w:t>”</w:t>
      </w:r>
      <w:r w:rsidR="00556EAB">
        <w:rPr>
          <w:rStyle w:val="Refdenotaalpie"/>
          <w:rFonts w:ascii="GaramondPremrPro" w:eastAsia="GaramondPremrPro"/>
        </w:rPr>
        <w:footnoteReference w:id="6"/>
      </w:r>
      <w:r w:rsidRPr="003E05E5">
        <w:rPr>
          <w:rFonts w:ascii="GaramondPremrPro" w:eastAsia="GaramondPremrPro" w:hint="eastAsia"/>
        </w:rPr>
        <w:t xml:space="preserve">.  </w:t>
      </w:r>
    </w:p>
    <w:p w14:paraId="2E1FF68C" w14:textId="57DCC419" w:rsidR="00161C15" w:rsidRPr="003E05E5" w:rsidRDefault="00161C15" w:rsidP="006B5F91">
      <w:pPr>
        <w:numPr>
          <w:ilvl w:val="0"/>
          <w:numId w:val="3"/>
        </w:numPr>
        <w:ind w:right="865" w:hanging="360"/>
        <w:rPr>
          <w:rFonts w:ascii="GaramondPremrPro" w:eastAsia="GaramondPremrPro"/>
        </w:rPr>
      </w:pPr>
      <w:r w:rsidRPr="003E05E5">
        <w:rPr>
          <w:rFonts w:ascii="GaramondPremrPro" w:eastAsia="GaramondPremrPro" w:hint="eastAsia"/>
        </w:rPr>
        <w:t>El Estado ha dise</w:t>
      </w:r>
      <w:r w:rsidRPr="003E05E5">
        <w:rPr>
          <w:rFonts w:ascii="GaramondPremrPro" w:eastAsia="GaramondPremrPro" w:hAnsi="Garamond" w:cs="Garamond" w:hint="eastAsia"/>
        </w:rPr>
        <w:t>ñ</w:t>
      </w:r>
      <w:r w:rsidRPr="003E05E5">
        <w:rPr>
          <w:rFonts w:ascii="GaramondPremrPro" w:eastAsia="GaramondPremrPro" w:hint="eastAsia"/>
        </w:rPr>
        <w:t>ado e implementado algunas acciones para frenar la discriminaci</w:t>
      </w:r>
      <w:r w:rsidRPr="003E05E5">
        <w:rPr>
          <w:rFonts w:ascii="GaramondPremrPro" w:eastAsia="GaramondPremrPro" w:hAnsi="Garamond" w:cs="Garamond" w:hint="eastAsia"/>
        </w:rPr>
        <w:t>ó</w:t>
      </w:r>
      <w:r w:rsidRPr="003E05E5">
        <w:rPr>
          <w:rFonts w:ascii="GaramondPremrPro" w:eastAsia="GaramondPremrPro" w:hint="eastAsia"/>
        </w:rPr>
        <w:t>n contra las mujeres: hay gubernamental de Pol</w:t>
      </w:r>
      <w:r w:rsidRPr="003E05E5">
        <w:rPr>
          <w:rFonts w:ascii="GaramondPremrPro" w:eastAsia="GaramondPremrPro" w:hAnsi="Garamond" w:cs="Garamond" w:hint="eastAsia"/>
        </w:rPr>
        <w:t>í</w:t>
      </w:r>
      <w:r w:rsidRPr="003E05E5">
        <w:rPr>
          <w:rFonts w:ascii="GaramondPremrPro" w:eastAsia="GaramondPremrPro" w:hint="eastAsia"/>
        </w:rPr>
        <w:t>tica Nacional de Promoci</w:t>
      </w:r>
      <w:r w:rsidRPr="003E05E5">
        <w:rPr>
          <w:rFonts w:ascii="GaramondPremrPro" w:eastAsia="GaramondPremrPro" w:hAnsi="Garamond" w:cs="Garamond" w:hint="eastAsia"/>
        </w:rPr>
        <w:t>ó</w:t>
      </w:r>
      <w:r w:rsidRPr="003E05E5">
        <w:rPr>
          <w:rFonts w:ascii="GaramondPremrPro" w:eastAsia="GaramondPremrPro" w:hint="eastAsia"/>
        </w:rPr>
        <w:t>n y Desarrollo Integral de las Mujeres -PNPDIM- y el Plan de Equidad de Oportunidades -PEO-</w:t>
      </w:r>
      <w:r w:rsidR="00427A80">
        <w:rPr>
          <w:rFonts w:ascii="GaramondPremrPro" w:eastAsia="GaramondPremrPro"/>
        </w:rPr>
        <w:t xml:space="preserve"> </w:t>
      </w:r>
      <w:r w:rsidRPr="003E05E5">
        <w:rPr>
          <w:rFonts w:ascii="GaramondPremrPro" w:eastAsia="GaramondPremrPro" w:hint="eastAsia"/>
        </w:rPr>
        <w:t>2008-2023; est</w:t>
      </w:r>
      <w:r w:rsidRPr="003E05E5">
        <w:rPr>
          <w:rFonts w:ascii="GaramondPremrPro" w:eastAsia="GaramondPremrPro" w:hAnsi="Garamond" w:cs="Garamond" w:hint="eastAsia"/>
        </w:rPr>
        <w:t>á</w:t>
      </w:r>
      <w:r w:rsidRPr="003E05E5">
        <w:rPr>
          <w:rFonts w:ascii="GaramondPremrPro" w:eastAsia="GaramondPremrPro" w:hint="eastAsia"/>
        </w:rPr>
        <w:t xml:space="preserve"> vigente la Pol</w:t>
      </w:r>
      <w:r w:rsidRPr="003E05E5">
        <w:rPr>
          <w:rFonts w:ascii="GaramondPremrPro" w:eastAsia="GaramondPremrPro" w:hAnsi="Garamond" w:cs="Garamond" w:hint="eastAsia"/>
        </w:rPr>
        <w:t>í</w:t>
      </w:r>
      <w:r w:rsidRPr="003E05E5">
        <w:rPr>
          <w:rFonts w:ascii="GaramondPremrPro" w:eastAsia="GaramondPremrPro" w:hint="eastAsia"/>
        </w:rPr>
        <w:t>tica P</w:t>
      </w:r>
      <w:r w:rsidRPr="003E05E5">
        <w:rPr>
          <w:rFonts w:ascii="GaramondPremrPro" w:eastAsia="GaramondPremrPro" w:hAnsi="Garamond" w:cs="Garamond" w:hint="eastAsia"/>
        </w:rPr>
        <w:t>ú</w:t>
      </w:r>
      <w:r w:rsidRPr="003E05E5">
        <w:rPr>
          <w:rFonts w:ascii="GaramondPremrPro" w:eastAsia="GaramondPremrPro" w:hint="eastAsia"/>
        </w:rPr>
        <w:t xml:space="preserve">blica para la Convivencia y la </w:t>
      </w:r>
      <w:r w:rsidR="00427A80">
        <w:rPr>
          <w:rFonts w:ascii="GaramondPremrPro" w:eastAsia="GaramondPremrPro"/>
        </w:rPr>
        <w:t>E</w:t>
      </w:r>
      <w:r w:rsidRPr="003E05E5">
        <w:rPr>
          <w:rFonts w:ascii="GaramondPremrPro" w:eastAsia="GaramondPremrPro" w:hint="eastAsia"/>
        </w:rPr>
        <w:t>liminaci</w:t>
      </w:r>
      <w:r w:rsidRPr="003E05E5">
        <w:rPr>
          <w:rFonts w:ascii="GaramondPremrPro" w:eastAsia="GaramondPremrPro" w:hAnsi="Garamond" w:cs="Garamond" w:hint="eastAsia"/>
        </w:rPr>
        <w:t>ó</w:t>
      </w:r>
      <w:r w:rsidRPr="003E05E5">
        <w:rPr>
          <w:rFonts w:ascii="GaramondPremrPro" w:eastAsia="GaramondPremrPro" w:hint="eastAsia"/>
        </w:rPr>
        <w:t xml:space="preserve">n del </w:t>
      </w:r>
      <w:r w:rsidR="00427A80">
        <w:rPr>
          <w:rFonts w:ascii="GaramondPremrPro" w:eastAsia="GaramondPremrPro"/>
        </w:rPr>
        <w:t>R</w:t>
      </w:r>
      <w:r w:rsidRPr="003E05E5">
        <w:rPr>
          <w:rFonts w:ascii="GaramondPremrPro" w:eastAsia="GaramondPremrPro" w:hint="eastAsia"/>
        </w:rPr>
        <w:t xml:space="preserve">acismo y la </w:t>
      </w:r>
      <w:r w:rsidR="00427A80">
        <w:rPr>
          <w:rFonts w:ascii="GaramondPremrPro" w:eastAsia="GaramondPremrPro"/>
        </w:rPr>
        <w:t>D</w:t>
      </w:r>
      <w:r w:rsidRPr="003E05E5">
        <w:rPr>
          <w:rFonts w:ascii="GaramondPremrPro" w:eastAsia="GaramondPremrPro" w:hint="eastAsia"/>
        </w:rPr>
        <w:t>iscriminaci</w:t>
      </w:r>
      <w:r w:rsidRPr="003E05E5">
        <w:rPr>
          <w:rFonts w:ascii="GaramondPremrPro" w:eastAsia="GaramondPremrPro" w:hAnsi="Garamond" w:cs="Garamond" w:hint="eastAsia"/>
        </w:rPr>
        <w:t>ó</w:t>
      </w:r>
      <w:r w:rsidRPr="003E05E5">
        <w:rPr>
          <w:rFonts w:ascii="GaramondPremrPro" w:eastAsia="GaramondPremrPro" w:hint="eastAsia"/>
        </w:rPr>
        <w:t xml:space="preserve">n </w:t>
      </w:r>
      <w:r w:rsidR="00427A80">
        <w:rPr>
          <w:rFonts w:ascii="GaramondPremrPro" w:eastAsia="GaramondPremrPro"/>
        </w:rPr>
        <w:br/>
        <w:t>R</w:t>
      </w:r>
      <w:r w:rsidRPr="003E05E5">
        <w:rPr>
          <w:rFonts w:ascii="GaramondPremrPro" w:eastAsia="GaramondPremrPro" w:hint="eastAsia"/>
        </w:rPr>
        <w:t>acial, se ha impulsado la creaci</w:t>
      </w:r>
      <w:r w:rsidRPr="003E05E5">
        <w:rPr>
          <w:rFonts w:ascii="GaramondPremrPro" w:eastAsia="GaramondPremrPro" w:hAnsi="Garamond" w:cs="Garamond" w:hint="eastAsia"/>
        </w:rPr>
        <w:t>ó</w:t>
      </w:r>
      <w:r w:rsidRPr="003E05E5">
        <w:rPr>
          <w:rFonts w:ascii="GaramondPremrPro" w:eastAsia="GaramondPremrPro" w:hint="eastAsia"/>
        </w:rPr>
        <w:t>n de direcciones en la institucionalidad publica que atiendan temas relacionadas a las mujeres, y se ha creado e institucionalizado el uso del clasificador presupuestario de g</w:t>
      </w:r>
      <w:r w:rsidRPr="003E05E5">
        <w:rPr>
          <w:rFonts w:ascii="GaramondPremrPro" w:eastAsia="GaramondPremrPro" w:hAnsi="Garamond" w:cs="Garamond" w:hint="eastAsia"/>
        </w:rPr>
        <w:t>é</w:t>
      </w:r>
      <w:r w:rsidRPr="003E05E5">
        <w:rPr>
          <w:rFonts w:ascii="GaramondPremrPro" w:eastAsia="GaramondPremrPro" w:hint="eastAsia"/>
        </w:rPr>
        <w:t>nero; tambi</w:t>
      </w:r>
      <w:r w:rsidRPr="003E05E5">
        <w:rPr>
          <w:rFonts w:ascii="GaramondPremrPro" w:eastAsia="GaramondPremrPro" w:hAnsi="Garamond" w:cs="Garamond" w:hint="eastAsia"/>
        </w:rPr>
        <w:t>é</w:t>
      </w:r>
      <w:r w:rsidRPr="003E05E5">
        <w:rPr>
          <w:rFonts w:ascii="GaramondPremrPro" w:eastAsia="GaramondPremrPro" w:hint="eastAsia"/>
        </w:rPr>
        <w:t>n, se han realizado talleres, foros, conferencias sobre la no discriminaci</w:t>
      </w:r>
      <w:r w:rsidRPr="003E05E5">
        <w:rPr>
          <w:rFonts w:ascii="GaramondPremrPro" w:eastAsia="GaramondPremrPro" w:hAnsi="Garamond" w:cs="Garamond" w:hint="eastAsia"/>
        </w:rPr>
        <w:t>ó</w:t>
      </w:r>
      <w:r w:rsidRPr="003E05E5">
        <w:rPr>
          <w:rFonts w:ascii="GaramondPremrPro" w:eastAsia="GaramondPremrPro" w:hint="eastAsia"/>
        </w:rPr>
        <w:t>n y sensibilizaci</w:t>
      </w:r>
      <w:r w:rsidRPr="003E05E5">
        <w:rPr>
          <w:rFonts w:ascii="GaramondPremrPro" w:eastAsia="GaramondPremrPro" w:hAnsi="Garamond" w:cs="Garamond" w:hint="eastAsia"/>
        </w:rPr>
        <w:t>ó</w:t>
      </w:r>
      <w:r w:rsidRPr="003E05E5">
        <w:rPr>
          <w:rFonts w:ascii="GaramondPremrPro" w:eastAsia="GaramondPremrPro" w:hint="eastAsia"/>
        </w:rPr>
        <w:t>n. No obstante, los efectos positivos de las acciones estatales no han alcanzado la cotidianidad de las mujeres ind</w:t>
      </w:r>
      <w:r w:rsidRPr="003E05E5">
        <w:rPr>
          <w:rFonts w:ascii="GaramondPremrPro" w:eastAsia="GaramondPremrPro" w:hAnsi="Garamond" w:cs="Garamond" w:hint="eastAsia"/>
        </w:rPr>
        <w:t>í</w:t>
      </w:r>
      <w:r w:rsidRPr="003E05E5">
        <w:rPr>
          <w:rFonts w:ascii="GaramondPremrPro" w:eastAsia="GaramondPremrPro" w:hint="eastAsia"/>
        </w:rPr>
        <w:t xml:space="preserve">genas-mayas quienes sufren de actos discriminatorios en las calles, en los buses urbanos, en las oficinas gubernamentales y, </w:t>
      </w:r>
      <w:r w:rsidRPr="003E05E5">
        <w:rPr>
          <w:rFonts w:ascii="GaramondPremrPro" w:eastAsia="GaramondPremrPro" w:hAnsi="Garamond" w:cs="Garamond" w:hint="eastAsia"/>
        </w:rPr>
        <w:t>ú</w:t>
      </w:r>
      <w:r w:rsidRPr="003E05E5">
        <w:rPr>
          <w:rFonts w:ascii="GaramondPremrPro" w:eastAsia="GaramondPremrPro" w:hint="eastAsia"/>
        </w:rPr>
        <w:t xml:space="preserve">ltimamente, en las redes sociales.   </w:t>
      </w:r>
    </w:p>
    <w:p w14:paraId="082E3338" w14:textId="44D36DCD" w:rsidR="00161C15" w:rsidRPr="00FB3E37" w:rsidRDefault="00161C15" w:rsidP="00FB3E37">
      <w:pPr>
        <w:pStyle w:val="Prrafodelista"/>
        <w:numPr>
          <w:ilvl w:val="0"/>
          <w:numId w:val="3"/>
        </w:numPr>
        <w:ind w:right="865"/>
        <w:rPr>
          <w:rFonts w:ascii="GaramondPremrPro" w:eastAsia="GaramondPremrPro"/>
        </w:rPr>
      </w:pPr>
      <w:r w:rsidRPr="00FB3E37">
        <w:rPr>
          <w:rFonts w:ascii="GaramondPremrPro" w:eastAsia="GaramondPremrPro" w:hint="eastAsia"/>
        </w:rPr>
        <w:t>El Estado tampoco ha dise</w:t>
      </w:r>
      <w:r w:rsidRPr="00FB3E37">
        <w:rPr>
          <w:rFonts w:ascii="GaramondPremrPro" w:eastAsia="GaramondPremrPro" w:hAnsi="Garamond" w:cs="Garamond" w:hint="eastAsia"/>
        </w:rPr>
        <w:t>ñ</w:t>
      </w:r>
      <w:r w:rsidRPr="00FB3E37">
        <w:rPr>
          <w:rFonts w:ascii="GaramondPremrPro" w:eastAsia="GaramondPremrPro" w:hint="eastAsia"/>
        </w:rPr>
        <w:t>ado ni implementando medidas especiales temporales para acelerar la igualdad para las mujeres ind</w:t>
      </w:r>
      <w:r w:rsidRPr="00FB3E37">
        <w:rPr>
          <w:rFonts w:ascii="GaramondPremrPro" w:eastAsia="GaramondPremrPro" w:hAnsi="Garamond" w:cs="Garamond" w:hint="eastAsia"/>
        </w:rPr>
        <w:t>í</w:t>
      </w:r>
      <w:r w:rsidRPr="00FB3E37">
        <w:rPr>
          <w:rFonts w:ascii="GaramondPremrPro" w:eastAsia="GaramondPremrPro" w:hint="eastAsia"/>
        </w:rPr>
        <w:t>genas, no solo con los hombres sino tambi</w:t>
      </w:r>
      <w:r w:rsidRPr="00FB3E37">
        <w:rPr>
          <w:rFonts w:ascii="GaramondPremrPro" w:eastAsia="GaramondPremrPro" w:hAnsi="Garamond" w:cs="Garamond" w:hint="eastAsia"/>
        </w:rPr>
        <w:t>é</w:t>
      </w:r>
      <w:r w:rsidRPr="00FB3E37">
        <w:rPr>
          <w:rFonts w:ascii="GaramondPremrPro" w:eastAsia="GaramondPremrPro" w:hint="eastAsia"/>
        </w:rPr>
        <w:t>n igualdad con las mujeres mestizas o ladinas. Otro compromiso sin avance es la revisi</w:t>
      </w:r>
      <w:r w:rsidRPr="00FB3E37">
        <w:rPr>
          <w:rFonts w:ascii="GaramondPremrPro" w:eastAsia="GaramondPremrPro" w:hAnsi="Garamond" w:cs="Garamond" w:hint="eastAsia"/>
        </w:rPr>
        <w:t>ó</w:t>
      </w:r>
      <w:r w:rsidRPr="00FB3E37">
        <w:rPr>
          <w:rFonts w:ascii="GaramondPremrPro" w:eastAsia="GaramondPremrPro" w:hint="eastAsia"/>
        </w:rPr>
        <w:t>n de la legislaci</w:t>
      </w:r>
      <w:r w:rsidRPr="00FB3E37">
        <w:rPr>
          <w:rFonts w:ascii="GaramondPremrPro" w:eastAsia="GaramondPremrPro" w:hAnsi="Garamond" w:cs="Garamond" w:hint="eastAsia"/>
        </w:rPr>
        <w:t>ó</w:t>
      </w:r>
      <w:r w:rsidRPr="00FB3E37">
        <w:rPr>
          <w:rFonts w:ascii="GaramondPremrPro" w:eastAsia="GaramondPremrPro" w:hint="eastAsia"/>
        </w:rPr>
        <w:t>n con implicaciones discriminatorias y la derogaci</w:t>
      </w:r>
      <w:r w:rsidRPr="00FB3E37">
        <w:rPr>
          <w:rFonts w:ascii="GaramondPremrPro" w:eastAsia="GaramondPremrPro" w:hAnsi="Garamond" w:cs="Garamond" w:hint="eastAsia"/>
        </w:rPr>
        <w:t>ó</w:t>
      </w:r>
      <w:r w:rsidRPr="00FB3E37">
        <w:rPr>
          <w:rFonts w:ascii="GaramondPremrPro" w:eastAsia="GaramondPremrPro" w:hint="eastAsia"/>
        </w:rPr>
        <w:t xml:space="preserve">n </w:t>
      </w:r>
      <w:r w:rsidRPr="00FB3E37">
        <w:rPr>
          <w:rFonts w:ascii="GaramondPremrPro" w:eastAsia="GaramondPremrPro" w:hint="eastAsia"/>
        </w:rPr>
        <w:lastRenderedPageBreak/>
        <w:t>correspondiente. La discriminaci</w:t>
      </w:r>
      <w:r w:rsidRPr="00FB3E37">
        <w:rPr>
          <w:rFonts w:ascii="GaramondPremrPro" w:eastAsia="GaramondPremrPro" w:hAnsi="Garamond" w:cs="Garamond" w:hint="eastAsia"/>
        </w:rPr>
        <w:t>ó</w:t>
      </w:r>
      <w:r w:rsidRPr="00FB3E37">
        <w:rPr>
          <w:rFonts w:ascii="GaramondPremrPro" w:eastAsia="GaramondPremrPro" w:hint="eastAsia"/>
        </w:rPr>
        <w:t xml:space="preserve">n </w:t>
      </w:r>
      <w:r w:rsidRPr="00FB3E37">
        <w:rPr>
          <w:rFonts w:ascii="GaramondPremrPro" w:eastAsia="GaramondPremrPro" w:hAnsi="Garamond" w:cs="Garamond" w:hint="eastAsia"/>
        </w:rPr>
        <w:t>é</w:t>
      </w:r>
      <w:r w:rsidRPr="00FB3E37">
        <w:rPr>
          <w:rFonts w:ascii="GaramondPremrPro" w:eastAsia="GaramondPremrPro" w:hint="eastAsia"/>
        </w:rPr>
        <w:t>tnica, acentuada en la mujer ind</w:t>
      </w:r>
      <w:r w:rsidRPr="00FB3E37">
        <w:rPr>
          <w:rFonts w:ascii="GaramondPremrPro" w:eastAsia="GaramondPremrPro" w:hAnsi="Garamond" w:cs="Garamond" w:hint="eastAsia"/>
        </w:rPr>
        <w:t>í</w:t>
      </w:r>
      <w:r w:rsidRPr="00FB3E37">
        <w:rPr>
          <w:rFonts w:ascii="GaramondPremrPro" w:eastAsia="GaramondPremrPro" w:hint="eastAsia"/>
        </w:rPr>
        <w:t xml:space="preserve">gena-maya, sigue estando tan enquistada en la sociedad y en las estructuras del Estado.  </w:t>
      </w:r>
    </w:p>
    <w:p w14:paraId="2F957B3D" w14:textId="77777777" w:rsidR="00161C15" w:rsidRPr="003E05E5" w:rsidRDefault="00161C15" w:rsidP="006B5F91">
      <w:pPr>
        <w:numPr>
          <w:ilvl w:val="0"/>
          <w:numId w:val="3"/>
        </w:numPr>
        <w:ind w:right="865" w:hanging="360"/>
        <w:rPr>
          <w:rFonts w:ascii="GaramondPremrPro" w:eastAsia="GaramondPremrPro"/>
        </w:rPr>
      </w:pPr>
      <w:r w:rsidRPr="003E05E5">
        <w:rPr>
          <w:rFonts w:ascii="GaramondPremrPro" w:eastAsia="GaramondPremrPro" w:hint="eastAsia"/>
        </w:rPr>
        <w:t>La mayor</w:t>
      </w:r>
      <w:r w:rsidRPr="003E05E5">
        <w:rPr>
          <w:rFonts w:ascii="GaramondPremrPro" w:eastAsia="GaramondPremrPro" w:hAnsi="Garamond" w:cs="Garamond" w:hint="eastAsia"/>
        </w:rPr>
        <w:t>í</w:t>
      </w:r>
      <w:r w:rsidRPr="003E05E5">
        <w:rPr>
          <w:rFonts w:ascii="GaramondPremrPro" w:eastAsia="GaramondPremrPro" w:hint="eastAsia"/>
        </w:rPr>
        <w:t>a de mujeres ind</w:t>
      </w:r>
      <w:r w:rsidRPr="003E05E5">
        <w:rPr>
          <w:rFonts w:ascii="GaramondPremrPro" w:eastAsia="GaramondPremrPro" w:hAnsi="Garamond" w:cs="Garamond" w:hint="eastAsia"/>
        </w:rPr>
        <w:t>í</w:t>
      </w:r>
      <w:r w:rsidRPr="003E05E5">
        <w:rPr>
          <w:rFonts w:ascii="GaramondPremrPro" w:eastAsia="GaramondPremrPro" w:hint="eastAsia"/>
        </w:rPr>
        <w:t>genas-mayas desconocen la CEDAW, su contenido y la obligatoriedad de implementaci</w:t>
      </w:r>
      <w:r w:rsidRPr="003E05E5">
        <w:rPr>
          <w:rFonts w:ascii="GaramondPremrPro" w:eastAsia="GaramondPremrPro" w:hAnsi="Garamond" w:cs="Garamond" w:hint="eastAsia"/>
        </w:rPr>
        <w:t>ó</w:t>
      </w:r>
      <w:r w:rsidRPr="003E05E5">
        <w:rPr>
          <w:rFonts w:ascii="GaramondPremrPro" w:eastAsia="GaramondPremrPro" w:hint="eastAsia"/>
        </w:rPr>
        <w:t>n de parte del Estado de Guatemala. Se desconoce tambi</w:t>
      </w:r>
      <w:r w:rsidRPr="003E05E5">
        <w:rPr>
          <w:rFonts w:ascii="GaramondPremrPro" w:eastAsia="GaramondPremrPro" w:hAnsi="Garamond" w:cs="Garamond" w:hint="eastAsia"/>
        </w:rPr>
        <w:t>é</w:t>
      </w:r>
      <w:r w:rsidRPr="003E05E5">
        <w:rPr>
          <w:rFonts w:ascii="GaramondPremrPro" w:eastAsia="GaramondPremrPro" w:hint="eastAsia"/>
        </w:rPr>
        <w:t>n los procesos de elaboraci</w:t>
      </w:r>
      <w:r w:rsidRPr="003E05E5">
        <w:rPr>
          <w:rFonts w:ascii="GaramondPremrPro" w:eastAsia="GaramondPremrPro" w:hAnsi="Garamond" w:cs="Garamond" w:hint="eastAsia"/>
        </w:rPr>
        <w:t>ó</w:t>
      </w:r>
      <w:r w:rsidRPr="003E05E5">
        <w:rPr>
          <w:rFonts w:ascii="GaramondPremrPro" w:eastAsia="GaramondPremrPro" w:hint="eastAsia"/>
        </w:rPr>
        <w:t>n de informes peri</w:t>
      </w:r>
      <w:r w:rsidRPr="003E05E5">
        <w:rPr>
          <w:rFonts w:ascii="GaramondPremrPro" w:eastAsia="GaramondPremrPro" w:hAnsi="Garamond" w:cs="Garamond" w:hint="eastAsia"/>
        </w:rPr>
        <w:t>ó</w:t>
      </w:r>
      <w:r w:rsidRPr="003E05E5">
        <w:rPr>
          <w:rFonts w:ascii="GaramondPremrPro" w:eastAsia="GaramondPremrPro" w:hint="eastAsia"/>
        </w:rPr>
        <w:t>dicos, el proceso de elaboraci</w:t>
      </w:r>
      <w:r w:rsidRPr="003E05E5">
        <w:rPr>
          <w:rFonts w:ascii="GaramondPremrPro" w:eastAsia="GaramondPremrPro" w:hAnsi="Garamond" w:cs="Garamond" w:hint="eastAsia"/>
        </w:rPr>
        <w:t>ó</w:t>
      </w:r>
      <w:r w:rsidRPr="003E05E5">
        <w:rPr>
          <w:rFonts w:ascii="GaramondPremrPro" w:eastAsia="GaramondPremrPro" w:hint="eastAsia"/>
        </w:rPr>
        <w:t>n, su presentaci</w:t>
      </w:r>
      <w:r w:rsidRPr="003E05E5">
        <w:rPr>
          <w:rFonts w:ascii="GaramondPremrPro" w:eastAsia="GaramondPremrPro" w:hAnsi="Garamond" w:cs="Garamond" w:hint="eastAsia"/>
        </w:rPr>
        <w:t>ó</w:t>
      </w:r>
      <w:r w:rsidRPr="003E05E5">
        <w:rPr>
          <w:rFonts w:ascii="GaramondPremrPro" w:eastAsia="GaramondPremrPro" w:hint="eastAsia"/>
        </w:rPr>
        <w:t>n y las recomendaciones realizadas por la Convenci</w:t>
      </w:r>
      <w:r w:rsidRPr="003E05E5">
        <w:rPr>
          <w:rFonts w:ascii="GaramondPremrPro" w:eastAsia="GaramondPremrPro" w:hAnsi="Garamond" w:cs="Garamond" w:hint="eastAsia"/>
        </w:rPr>
        <w:t>ó</w:t>
      </w:r>
      <w:r w:rsidRPr="003E05E5">
        <w:rPr>
          <w:rFonts w:ascii="GaramondPremrPro" w:eastAsia="GaramondPremrPro" w:hint="eastAsia"/>
        </w:rPr>
        <w:t>n. No se conocen los esfuerzos del Estado para erradicar la discriminaci</w:t>
      </w:r>
      <w:r w:rsidRPr="003E05E5">
        <w:rPr>
          <w:rFonts w:ascii="GaramondPremrPro" w:eastAsia="GaramondPremrPro" w:hAnsi="Garamond" w:cs="Garamond" w:hint="eastAsia"/>
        </w:rPr>
        <w:t>ó</w:t>
      </w:r>
      <w:r w:rsidRPr="003E05E5">
        <w:rPr>
          <w:rFonts w:ascii="GaramondPremrPro" w:eastAsia="GaramondPremrPro" w:hint="eastAsia"/>
        </w:rPr>
        <w:t>n contra las mujeres ind</w:t>
      </w:r>
      <w:r w:rsidRPr="003E05E5">
        <w:rPr>
          <w:rFonts w:ascii="GaramondPremrPro" w:eastAsia="GaramondPremrPro" w:hAnsi="Garamond" w:cs="Garamond" w:hint="eastAsia"/>
        </w:rPr>
        <w:t>í</w:t>
      </w:r>
      <w:r w:rsidRPr="003E05E5">
        <w:rPr>
          <w:rFonts w:ascii="GaramondPremrPro" w:eastAsia="GaramondPremrPro" w:hint="eastAsia"/>
        </w:rPr>
        <w:t>genas-mayas, se desconoce si se usa la Convenci</w:t>
      </w:r>
      <w:r w:rsidRPr="003E05E5">
        <w:rPr>
          <w:rFonts w:ascii="GaramondPremrPro" w:eastAsia="GaramondPremrPro" w:hAnsi="Garamond" w:cs="Garamond" w:hint="eastAsia"/>
        </w:rPr>
        <w:t>ó</w:t>
      </w:r>
      <w:r w:rsidRPr="003E05E5">
        <w:rPr>
          <w:rFonts w:ascii="GaramondPremrPro" w:eastAsia="GaramondPremrPro" w:hint="eastAsia"/>
        </w:rPr>
        <w:t>n en el que hacer del Organismo Judicial, y si el Estado ha desarrollado acciones para garantizar la igualdad entre hombres y mujeres.  Tampoco se conoce si el Estado ha desarrollado acciones para garantizar que funcionarios y empleados p</w:t>
      </w:r>
      <w:r w:rsidRPr="003E05E5">
        <w:rPr>
          <w:rFonts w:ascii="GaramondPremrPro" w:eastAsia="GaramondPremrPro" w:hAnsi="Garamond" w:cs="Garamond" w:hint="eastAsia"/>
        </w:rPr>
        <w:t>ú</w:t>
      </w:r>
      <w:r w:rsidRPr="003E05E5">
        <w:rPr>
          <w:rFonts w:ascii="GaramondPremrPro" w:eastAsia="GaramondPremrPro" w:hint="eastAsia"/>
        </w:rPr>
        <w:t>blicos cumplan con los principios de igualdad y no discriminaci</w:t>
      </w:r>
      <w:r w:rsidRPr="003E05E5">
        <w:rPr>
          <w:rFonts w:ascii="GaramondPremrPro" w:eastAsia="GaramondPremrPro" w:hAnsi="Garamond" w:cs="Garamond" w:hint="eastAsia"/>
        </w:rPr>
        <w:t>ó</w:t>
      </w:r>
      <w:r w:rsidRPr="003E05E5">
        <w:rPr>
          <w:rFonts w:ascii="GaramondPremrPro" w:eastAsia="GaramondPremrPro" w:hint="eastAsia"/>
        </w:rPr>
        <w:t>n hacia las mujeres ind</w:t>
      </w:r>
      <w:r w:rsidRPr="003E05E5">
        <w:rPr>
          <w:rFonts w:ascii="GaramondPremrPro" w:eastAsia="GaramondPremrPro" w:hAnsi="Garamond" w:cs="Garamond" w:hint="eastAsia"/>
        </w:rPr>
        <w:t>í</w:t>
      </w:r>
      <w:r w:rsidRPr="003E05E5">
        <w:rPr>
          <w:rFonts w:ascii="GaramondPremrPro" w:eastAsia="GaramondPremrPro" w:hint="eastAsia"/>
        </w:rPr>
        <w:t>genas-mayas en los distintos servicios que el Estado provee</w:t>
      </w:r>
      <w:r w:rsidRPr="003E05E5">
        <w:rPr>
          <w:rFonts w:ascii="GaramondPremrPro" w:eastAsia="GaramondPremrPro" w:hint="eastAsia"/>
          <w:sz w:val="20"/>
          <w:vertAlign w:val="superscript"/>
        </w:rPr>
        <w:footnoteReference w:id="7"/>
      </w:r>
      <w:r w:rsidRPr="003E05E5">
        <w:rPr>
          <w:rFonts w:ascii="GaramondPremrPro" w:eastAsia="GaramondPremrPro" w:hint="eastAsia"/>
        </w:rPr>
        <w:t xml:space="preserve">.  </w:t>
      </w:r>
    </w:p>
    <w:p w14:paraId="7DB057DA" w14:textId="52B81A06" w:rsidR="00161C15" w:rsidRPr="003E05E5" w:rsidRDefault="00161C15" w:rsidP="006B5F91">
      <w:pPr>
        <w:numPr>
          <w:ilvl w:val="0"/>
          <w:numId w:val="3"/>
        </w:numPr>
        <w:ind w:right="865" w:hanging="360"/>
        <w:rPr>
          <w:rFonts w:ascii="GaramondPremrPro" w:eastAsia="GaramondPremrPro"/>
        </w:rPr>
      </w:pPr>
      <w:r w:rsidRPr="003E05E5">
        <w:rPr>
          <w:rFonts w:ascii="GaramondPremrPro" w:eastAsia="GaramondPremrPro" w:hint="eastAsia"/>
        </w:rPr>
        <w:t>La mayor</w:t>
      </w:r>
      <w:r w:rsidRPr="003E05E5">
        <w:rPr>
          <w:rFonts w:ascii="GaramondPremrPro" w:eastAsia="GaramondPremrPro" w:hAnsi="Garamond" w:cs="Garamond" w:hint="eastAsia"/>
        </w:rPr>
        <w:t>í</w:t>
      </w:r>
      <w:r w:rsidRPr="003E05E5">
        <w:rPr>
          <w:rFonts w:ascii="GaramondPremrPro" w:eastAsia="GaramondPremrPro" w:hint="eastAsia"/>
        </w:rPr>
        <w:t>a de las mujeres participantes</w:t>
      </w:r>
      <w:r w:rsidR="007452BB">
        <w:rPr>
          <w:rStyle w:val="Refdenotaalpie"/>
          <w:rFonts w:ascii="GaramondPremrPro" w:eastAsia="GaramondPremrPro"/>
        </w:rPr>
        <w:footnoteReference w:id="8"/>
      </w:r>
      <w:r w:rsidRPr="003E05E5">
        <w:rPr>
          <w:rFonts w:ascii="GaramondPremrPro" w:eastAsia="GaramondPremrPro" w:hint="eastAsia"/>
        </w:rPr>
        <w:t xml:space="preserve"> evidenciaron la falta de inclusi</w:t>
      </w:r>
      <w:r w:rsidRPr="003E05E5">
        <w:rPr>
          <w:rFonts w:ascii="GaramondPremrPro" w:eastAsia="GaramondPremrPro" w:hAnsi="Garamond" w:cs="Garamond" w:hint="eastAsia"/>
        </w:rPr>
        <w:t>ó</w:t>
      </w:r>
      <w:r w:rsidRPr="003E05E5">
        <w:rPr>
          <w:rFonts w:ascii="GaramondPremrPro" w:eastAsia="GaramondPremrPro" w:hint="eastAsia"/>
        </w:rPr>
        <w:t>n de parte de las instituciones estatales de mujeres ind</w:t>
      </w:r>
      <w:r w:rsidRPr="003E05E5">
        <w:rPr>
          <w:rFonts w:ascii="GaramondPremrPro" w:eastAsia="GaramondPremrPro" w:hAnsi="Garamond" w:cs="Garamond" w:hint="eastAsia"/>
        </w:rPr>
        <w:t>í</w:t>
      </w:r>
      <w:r w:rsidRPr="003E05E5">
        <w:rPr>
          <w:rFonts w:ascii="GaramondPremrPro" w:eastAsia="GaramondPremrPro" w:hint="eastAsia"/>
        </w:rPr>
        <w:t>genas-mayas en las decisiones y acciones que repercute en su vida, especialmente las acciones implementadas en el marco de la Convenci</w:t>
      </w:r>
      <w:r w:rsidRPr="003E05E5">
        <w:rPr>
          <w:rFonts w:ascii="GaramondPremrPro" w:eastAsia="GaramondPremrPro" w:hAnsi="Garamond" w:cs="Garamond" w:hint="eastAsia"/>
        </w:rPr>
        <w:t>ó</w:t>
      </w:r>
      <w:r w:rsidRPr="003E05E5">
        <w:rPr>
          <w:rFonts w:ascii="GaramondPremrPro" w:eastAsia="GaramondPremrPro" w:hint="eastAsia"/>
        </w:rPr>
        <w:t>n</w:t>
      </w:r>
      <w:r w:rsidRPr="003E05E5">
        <w:rPr>
          <w:rFonts w:ascii="GaramondPremrPro" w:eastAsia="GaramondPremrPro" w:hint="eastAsia"/>
          <w:sz w:val="20"/>
          <w:vertAlign w:val="superscript"/>
        </w:rPr>
        <w:footnoteReference w:id="9"/>
      </w:r>
      <w:r w:rsidRPr="003E05E5">
        <w:rPr>
          <w:rFonts w:ascii="GaramondPremrPro" w:eastAsia="GaramondPremrPro" w:hint="eastAsia"/>
        </w:rPr>
        <w:t xml:space="preserve">.  </w:t>
      </w:r>
    </w:p>
    <w:p w14:paraId="623F1836" w14:textId="77777777" w:rsidR="00161C15" w:rsidRPr="003E05E5" w:rsidRDefault="00161C15" w:rsidP="006B5F91">
      <w:pPr>
        <w:numPr>
          <w:ilvl w:val="0"/>
          <w:numId w:val="3"/>
        </w:numPr>
        <w:spacing w:after="355"/>
        <w:ind w:right="865" w:hanging="360"/>
        <w:rPr>
          <w:rFonts w:ascii="GaramondPremrPro" w:eastAsia="GaramondPremrPro"/>
        </w:rPr>
      </w:pPr>
      <w:r w:rsidRPr="003E05E5">
        <w:rPr>
          <w:rFonts w:ascii="GaramondPremrPro" w:eastAsia="GaramondPremrPro" w:hint="eastAsia"/>
        </w:rPr>
        <w:t>Las organizaciones de mujeres ind</w:t>
      </w:r>
      <w:r w:rsidRPr="003E05E5">
        <w:rPr>
          <w:rFonts w:ascii="GaramondPremrPro" w:eastAsia="GaramondPremrPro" w:hAnsi="Garamond" w:cs="Garamond" w:hint="eastAsia"/>
        </w:rPr>
        <w:t>í</w:t>
      </w:r>
      <w:r w:rsidRPr="003E05E5">
        <w:rPr>
          <w:rFonts w:ascii="GaramondPremrPro" w:eastAsia="GaramondPremrPro" w:hint="eastAsia"/>
        </w:rPr>
        <w:t>genas-mayas lamentan que las aspiraciones de la Convenci</w:t>
      </w:r>
      <w:r w:rsidRPr="003E05E5">
        <w:rPr>
          <w:rFonts w:ascii="GaramondPremrPro" w:eastAsia="GaramondPremrPro" w:hAnsi="Garamond" w:cs="Garamond" w:hint="eastAsia"/>
        </w:rPr>
        <w:t>ó</w:t>
      </w:r>
      <w:r w:rsidRPr="003E05E5">
        <w:rPr>
          <w:rFonts w:ascii="GaramondPremrPro" w:eastAsia="GaramondPremrPro" w:hint="eastAsia"/>
        </w:rPr>
        <w:t>n queden en letra muerta, en lo que a mujeres ind</w:t>
      </w:r>
      <w:r w:rsidRPr="003E05E5">
        <w:rPr>
          <w:rFonts w:ascii="GaramondPremrPro" w:eastAsia="GaramondPremrPro" w:hAnsi="Garamond" w:cs="Garamond" w:hint="eastAsia"/>
        </w:rPr>
        <w:t>í</w:t>
      </w:r>
      <w:r w:rsidRPr="003E05E5">
        <w:rPr>
          <w:rFonts w:ascii="GaramondPremrPro" w:eastAsia="GaramondPremrPro" w:hint="eastAsia"/>
        </w:rPr>
        <w:t>genas-mayas se refiere. El Estado guatemalteco tiene serias deficiencias en los esfuerzos para transformar las discriminaciones interseccionales contra las mujeres ind</w:t>
      </w:r>
      <w:r w:rsidRPr="003E05E5">
        <w:rPr>
          <w:rFonts w:ascii="GaramondPremrPro" w:eastAsia="GaramondPremrPro" w:hAnsi="Garamond" w:cs="Garamond" w:hint="eastAsia"/>
        </w:rPr>
        <w:t>í</w:t>
      </w:r>
      <w:r w:rsidRPr="003E05E5">
        <w:rPr>
          <w:rFonts w:ascii="GaramondPremrPro" w:eastAsia="GaramondPremrPro" w:hint="eastAsia"/>
        </w:rPr>
        <w:t>genas-mayas. Una mujer ind</w:t>
      </w:r>
      <w:r w:rsidRPr="003E05E5">
        <w:rPr>
          <w:rFonts w:ascii="GaramondPremrPro" w:eastAsia="GaramondPremrPro" w:hAnsi="Garamond" w:cs="Garamond" w:hint="eastAsia"/>
        </w:rPr>
        <w:t>í</w:t>
      </w:r>
      <w:r w:rsidRPr="003E05E5">
        <w:rPr>
          <w:rFonts w:ascii="GaramondPremrPro" w:eastAsia="GaramondPremrPro" w:hint="eastAsia"/>
        </w:rPr>
        <w:t>gena maya puede presentar tres formas de discriminaci</w:t>
      </w:r>
      <w:r w:rsidRPr="003E05E5">
        <w:rPr>
          <w:rFonts w:ascii="GaramondPremrPro" w:eastAsia="GaramondPremrPro" w:hAnsi="Garamond" w:cs="Garamond" w:hint="eastAsia"/>
        </w:rPr>
        <w:t>ó</w:t>
      </w:r>
      <w:r w:rsidRPr="003E05E5">
        <w:rPr>
          <w:rFonts w:ascii="GaramondPremrPro" w:eastAsia="GaramondPremrPro" w:hint="eastAsia"/>
        </w:rPr>
        <w:t xml:space="preserve">n: </w:t>
      </w:r>
      <w:r w:rsidRPr="003E05E5">
        <w:rPr>
          <w:rFonts w:ascii="GaramondPremrPro" w:eastAsia="GaramondPremrPro" w:hint="eastAsia"/>
        </w:rPr>
        <w:lastRenderedPageBreak/>
        <w:t>por ser mujer, por ser ind</w:t>
      </w:r>
      <w:r w:rsidRPr="003E05E5">
        <w:rPr>
          <w:rFonts w:ascii="GaramondPremrPro" w:eastAsia="GaramondPremrPro" w:hAnsi="Garamond" w:cs="Garamond" w:hint="eastAsia"/>
        </w:rPr>
        <w:t>í</w:t>
      </w:r>
      <w:r w:rsidRPr="003E05E5">
        <w:rPr>
          <w:rFonts w:ascii="GaramondPremrPro" w:eastAsia="GaramondPremrPro" w:hint="eastAsia"/>
        </w:rPr>
        <w:t>gena, por ser pobre y una cuarta discriminaci</w:t>
      </w:r>
      <w:r w:rsidRPr="003E05E5">
        <w:rPr>
          <w:rFonts w:ascii="GaramondPremrPro" w:eastAsia="GaramondPremrPro" w:hAnsi="Garamond" w:cs="Garamond" w:hint="eastAsia"/>
        </w:rPr>
        <w:t>ó</w:t>
      </w:r>
      <w:r w:rsidRPr="003E05E5">
        <w:rPr>
          <w:rFonts w:ascii="GaramondPremrPro" w:eastAsia="GaramondPremrPro" w:hint="eastAsia"/>
        </w:rPr>
        <w:t>n por ser rural y analfabeta podr</w:t>
      </w:r>
      <w:r w:rsidRPr="003E05E5">
        <w:rPr>
          <w:rFonts w:ascii="GaramondPremrPro" w:eastAsia="GaramondPremrPro" w:hAnsi="Garamond" w:cs="Garamond" w:hint="eastAsia"/>
        </w:rPr>
        <w:t>í</w:t>
      </w:r>
      <w:r w:rsidRPr="003E05E5">
        <w:rPr>
          <w:rFonts w:ascii="GaramondPremrPro" w:eastAsia="GaramondPremrPro" w:hint="eastAsia"/>
        </w:rPr>
        <w:t xml:space="preserve">a aplicarse a quienes viven en comunidades rurales.  </w:t>
      </w:r>
    </w:p>
    <w:p w14:paraId="55B017D1" w14:textId="77777777" w:rsidR="00161C15" w:rsidRPr="00C56C4A" w:rsidRDefault="00161C15" w:rsidP="00C56C4A">
      <w:pPr>
        <w:pStyle w:val="Ttulo1"/>
      </w:pPr>
      <w:bookmarkStart w:id="4" w:name="_Toc120890172"/>
      <w:r w:rsidRPr="00C56C4A">
        <w:rPr>
          <w:rFonts w:hint="eastAsia"/>
        </w:rPr>
        <w:t>IV PATRONES SOCIOCULTURALES</w:t>
      </w:r>
      <w:bookmarkEnd w:id="4"/>
      <w:r w:rsidRPr="00C56C4A">
        <w:rPr>
          <w:rFonts w:hint="eastAsia"/>
        </w:rPr>
        <w:t xml:space="preserve">  </w:t>
      </w:r>
    </w:p>
    <w:p w14:paraId="79F75D52" w14:textId="3EE0F984" w:rsidR="00161C15" w:rsidRPr="003E05E5" w:rsidRDefault="00161C15" w:rsidP="00636250">
      <w:pPr>
        <w:spacing w:after="0" w:line="259" w:lineRule="auto"/>
        <w:ind w:left="58" w:right="865" w:firstLine="0"/>
        <w:jc w:val="left"/>
        <w:rPr>
          <w:rFonts w:ascii="GaramondPremrPro" w:eastAsia="GaramondPremrPro"/>
        </w:rPr>
      </w:pPr>
      <w:r w:rsidRPr="003E05E5">
        <w:rPr>
          <w:rFonts w:ascii="GaramondPremrPro" w:eastAsia="GaramondPremrPro" w:hint="eastAsia"/>
          <w:sz w:val="24"/>
        </w:rPr>
        <w:t xml:space="preserve"> </w:t>
      </w:r>
    </w:p>
    <w:p w14:paraId="21C40774" w14:textId="16D4F85B" w:rsidR="00161C15" w:rsidRPr="007452BB" w:rsidRDefault="00161C15" w:rsidP="007452BB">
      <w:pPr>
        <w:pStyle w:val="Prrafodelista"/>
        <w:numPr>
          <w:ilvl w:val="0"/>
          <w:numId w:val="3"/>
        </w:numPr>
        <w:spacing w:after="0"/>
        <w:ind w:right="865"/>
        <w:rPr>
          <w:rFonts w:ascii="GaramondPremrPro" w:eastAsia="GaramondPremrPro"/>
        </w:rPr>
      </w:pPr>
      <w:r w:rsidRPr="007452BB">
        <w:rPr>
          <w:rFonts w:ascii="GaramondPremrPro" w:eastAsia="GaramondPremrPro" w:hint="eastAsia"/>
        </w:rPr>
        <w:t>El Estado guatemalteco, por medio de su institucionalidad, ha desarrollado acciones enmarcadas en los compromisos de la CEDAW; sin embargo, los esfuerzos han sido insuficientes y deficientes para transformar las discriminaciones sociales y culturales contra las mujeres ind</w:t>
      </w:r>
      <w:r w:rsidRPr="007452BB">
        <w:rPr>
          <w:rFonts w:ascii="GaramondPremrPro" w:eastAsia="GaramondPremrPro" w:hAnsi="Arial" w:cs="Arial" w:hint="eastAsia"/>
        </w:rPr>
        <w:t>í</w:t>
      </w:r>
      <w:r w:rsidRPr="007452BB">
        <w:rPr>
          <w:rFonts w:ascii="GaramondPremrPro" w:eastAsia="GaramondPremrPro" w:hint="eastAsia"/>
        </w:rPr>
        <w:t>genas-mayas, quienes siguen siendo objeto de m</w:t>
      </w:r>
      <w:r w:rsidRPr="007452BB">
        <w:rPr>
          <w:rFonts w:ascii="GaramondPremrPro" w:eastAsia="GaramondPremrPro" w:hAnsi="Arial" w:cs="Arial" w:hint="eastAsia"/>
        </w:rPr>
        <w:t>ú</w:t>
      </w:r>
      <w:r w:rsidRPr="007452BB">
        <w:rPr>
          <w:rFonts w:ascii="GaramondPremrPro" w:eastAsia="GaramondPremrPro" w:hint="eastAsia"/>
        </w:rPr>
        <w:t>ltiples discriminaciones</w:t>
      </w:r>
      <w:r w:rsidR="009329B1">
        <w:rPr>
          <w:rFonts w:ascii="GaramondPremrPro" w:eastAsia="GaramondPremrPro"/>
        </w:rPr>
        <w:t xml:space="preserve">, </w:t>
      </w:r>
      <w:r w:rsidRPr="007452BB">
        <w:rPr>
          <w:rFonts w:ascii="GaramondPremrPro" w:eastAsia="GaramondPremrPro" w:hint="eastAsia"/>
        </w:rPr>
        <w:t>en los distintos espacios p</w:t>
      </w:r>
      <w:r w:rsidRPr="007452BB">
        <w:rPr>
          <w:rFonts w:ascii="GaramondPremrPro" w:eastAsia="GaramondPremrPro" w:hAnsi="Arial" w:cs="Arial" w:hint="eastAsia"/>
        </w:rPr>
        <w:t>ú</w:t>
      </w:r>
      <w:r w:rsidRPr="007452BB">
        <w:rPr>
          <w:rFonts w:ascii="GaramondPremrPro" w:eastAsia="GaramondPremrPro" w:hint="eastAsia"/>
        </w:rPr>
        <w:t>blicos y privados, local y nacional. La discriminaci</w:t>
      </w:r>
      <w:r w:rsidRPr="007452BB">
        <w:rPr>
          <w:rFonts w:ascii="GaramondPremrPro" w:eastAsia="GaramondPremrPro" w:hAnsi="Arial" w:cs="Arial" w:hint="eastAsia"/>
        </w:rPr>
        <w:t>ó</w:t>
      </w:r>
      <w:r w:rsidRPr="007452BB">
        <w:rPr>
          <w:rFonts w:ascii="GaramondPremrPro" w:eastAsia="GaramondPremrPro" w:hint="eastAsia"/>
        </w:rPr>
        <w:t xml:space="preserve">n </w:t>
      </w:r>
      <w:r w:rsidRPr="007452BB">
        <w:rPr>
          <w:rFonts w:ascii="GaramondPremrPro" w:eastAsia="GaramondPremrPro" w:hAnsi="Arial" w:cs="Arial" w:hint="eastAsia"/>
        </w:rPr>
        <w:t>é</w:t>
      </w:r>
      <w:r w:rsidRPr="007452BB">
        <w:rPr>
          <w:rFonts w:ascii="GaramondPremrPro" w:eastAsia="GaramondPremrPro" w:hint="eastAsia"/>
        </w:rPr>
        <w:t xml:space="preserve">tnica se profundiza justamente por la identidad maya.  </w:t>
      </w:r>
    </w:p>
    <w:p w14:paraId="35451C8E" w14:textId="1D3741CB" w:rsidR="00161C15" w:rsidRPr="003E05E5" w:rsidRDefault="00161C15" w:rsidP="007452BB">
      <w:pPr>
        <w:pStyle w:val="Prrafodelista"/>
        <w:numPr>
          <w:ilvl w:val="0"/>
          <w:numId w:val="3"/>
        </w:numPr>
        <w:ind w:right="865"/>
        <w:rPr>
          <w:rFonts w:ascii="GaramondPremrPro" w:eastAsia="GaramondPremrPro"/>
        </w:rPr>
      </w:pPr>
      <w:r w:rsidRPr="003E05E5">
        <w:rPr>
          <w:rFonts w:ascii="GaramondPremrPro" w:eastAsia="GaramondPremrPro" w:hint="eastAsia"/>
        </w:rPr>
        <w:t>La sociedad guatemalteca sigue siendo racista, clasista y machista, de aqu</w:t>
      </w:r>
      <w:r w:rsidRPr="003E05E5">
        <w:rPr>
          <w:rFonts w:ascii="GaramondPremrPro" w:eastAsia="GaramondPremrPro" w:hAnsi="Arial" w:cs="Arial" w:hint="eastAsia"/>
        </w:rPr>
        <w:t>í</w:t>
      </w:r>
      <w:r w:rsidRPr="003E05E5">
        <w:rPr>
          <w:rFonts w:ascii="GaramondPremrPro" w:eastAsia="GaramondPremrPro" w:hint="eastAsia"/>
        </w:rPr>
        <w:t xml:space="preserve"> la triple discriminaci</w:t>
      </w:r>
      <w:r w:rsidRPr="003E05E5">
        <w:rPr>
          <w:rFonts w:ascii="GaramondPremrPro" w:eastAsia="GaramondPremrPro" w:hAnsi="Arial" w:cs="Arial" w:hint="eastAsia"/>
        </w:rPr>
        <w:t>ó</w:t>
      </w:r>
      <w:r w:rsidRPr="003E05E5">
        <w:rPr>
          <w:rFonts w:ascii="GaramondPremrPro" w:eastAsia="GaramondPremrPro" w:hint="eastAsia"/>
        </w:rPr>
        <w:t>n hacia las mujeres ind</w:t>
      </w:r>
      <w:r w:rsidRPr="003E05E5">
        <w:rPr>
          <w:rFonts w:ascii="GaramondPremrPro" w:eastAsia="GaramondPremrPro" w:hAnsi="Arial" w:cs="Arial" w:hint="eastAsia"/>
        </w:rPr>
        <w:t>í</w:t>
      </w:r>
      <w:r w:rsidRPr="003E05E5">
        <w:rPr>
          <w:rFonts w:ascii="GaramondPremrPro" w:eastAsia="GaramondPremrPro" w:hint="eastAsia"/>
        </w:rPr>
        <w:t>genas-mayas. La cotidianidad de las ind</w:t>
      </w:r>
      <w:r w:rsidRPr="003E05E5">
        <w:rPr>
          <w:rFonts w:ascii="GaramondPremrPro" w:eastAsia="GaramondPremrPro" w:hAnsi="Arial" w:cs="Arial" w:hint="eastAsia"/>
        </w:rPr>
        <w:t>í</w:t>
      </w:r>
      <w:r w:rsidRPr="003E05E5">
        <w:rPr>
          <w:rFonts w:ascii="GaramondPremrPro" w:eastAsia="GaramondPremrPro" w:hint="eastAsia"/>
        </w:rPr>
        <w:t>genas-mayas esta matizada por actitudes y practicas patriarcales, estereotipos, prejuicios y h</w:t>
      </w:r>
      <w:r w:rsidRPr="003E05E5">
        <w:rPr>
          <w:rFonts w:ascii="GaramondPremrPro" w:eastAsia="GaramondPremrPro" w:hAnsi="Garamond" w:cs="Garamond" w:hint="eastAsia"/>
        </w:rPr>
        <w:t>á</w:t>
      </w:r>
      <w:r w:rsidRPr="003E05E5">
        <w:rPr>
          <w:rFonts w:ascii="GaramondPremrPro" w:eastAsia="GaramondPremrPro" w:hint="eastAsia"/>
        </w:rPr>
        <w:t>bitos conscientes e inconscientes que condicionan el lenguaje y las acciones en interacciones p</w:t>
      </w:r>
      <w:r w:rsidRPr="003E05E5">
        <w:rPr>
          <w:rFonts w:ascii="GaramondPremrPro" w:eastAsia="GaramondPremrPro" w:hAnsi="Garamond" w:cs="Garamond" w:hint="eastAsia"/>
        </w:rPr>
        <w:t>ú</w:t>
      </w:r>
      <w:r w:rsidRPr="003E05E5">
        <w:rPr>
          <w:rFonts w:ascii="GaramondPremrPro" w:eastAsia="GaramondPremrPro" w:hint="eastAsia"/>
        </w:rPr>
        <w:t>blicas y privadas. Esta realidad afecta negativamente el desarrollo humano, el ejercicio pleno de derechos y en consecuencia la participaci</w:t>
      </w:r>
      <w:r w:rsidRPr="003E05E5">
        <w:rPr>
          <w:rFonts w:ascii="GaramondPremrPro" w:eastAsia="GaramondPremrPro" w:hAnsi="Garamond" w:cs="Garamond" w:hint="eastAsia"/>
        </w:rPr>
        <w:t>ó</w:t>
      </w:r>
      <w:r w:rsidRPr="003E05E5">
        <w:rPr>
          <w:rFonts w:ascii="GaramondPremrPro" w:eastAsia="GaramondPremrPro" w:hint="eastAsia"/>
        </w:rPr>
        <w:t>n pol</w:t>
      </w:r>
      <w:r w:rsidRPr="003E05E5">
        <w:rPr>
          <w:rFonts w:ascii="GaramondPremrPro" w:eastAsia="GaramondPremrPro" w:hAnsi="Garamond" w:cs="Garamond" w:hint="eastAsia"/>
        </w:rPr>
        <w:t>í</w:t>
      </w:r>
      <w:r w:rsidRPr="003E05E5">
        <w:rPr>
          <w:rFonts w:ascii="GaramondPremrPro" w:eastAsia="GaramondPremrPro" w:hint="eastAsia"/>
        </w:rPr>
        <w:t>tica de las mujeres ind</w:t>
      </w:r>
      <w:r w:rsidRPr="003E05E5">
        <w:rPr>
          <w:rFonts w:ascii="GaramondPremrPro" w:eastAsia="GaramondPremrPro" w:hAnsi="Garamond" w:cs="Garamond" w:hint="eastAsia"/>
        </w:rPr>
        <w:t>í</w:t>
      </w:r>
      <w:r w:rsidRPr="003E05E5">
        <w:rPr>
          <w:rFonts w:ascii="GaramondPremrPro" w:eastAsia="GaramondPremrPro" w:hint="eastAsia"/>
        </w:rPr>
        <w:t xml:space="preserve">genas-mayas.  </w:t>
      </w:r>
    </w:p>
    <w:p w14:paraId="226C7D6D" w14:textId="6334D746" w:rsidR="00161C15" w:rsidRPr="003E05E5" w:rsidRDefault="00161C15" w:rsidP="007452BB">
      <w:pPr>
        <w:pStyle w:val="Prrafodelista"/>
        <w:numPr>
          <w:ilvl w:val="0"/>
          <w:numId w:val="3"/>
        </w:numPr>
        <w:ind w:right="865"/>
        <w:rPr>
          <w:rFonts w:ascii="GaramondPremrPro" w:eastAsia="GaramondPremrPro"/>
        </w:rPr>
      </w:pPr>
      <w:r w:rsidRPr="003E05E5">
        <w:rPr>
          <w:rFonts w:ascii="GaramondPremrPro" w:eastAsia="GaramondPremrPro" w:hint="eastAsia"/>
        </w:rPr>
        <w:t>Distintos informes y estudios nacionales e internacionales coinciden con lo expresado por mujeres ind</w:t>
      </w:r>
      <w:r w:rsidRPr="003E05E5">
        <w:rPr>
          <w:rFonts w:ascii="GaramondPremrPro" w:eastAsia="GaramondPremrPro" w:hAnsi="Garamond" w:cs="Garamond" w:hint="eastAsia"/>
        </w:rPr>
        <w:t>í</w:t>
      </w:r>
      <w:r w:rsidRPr="003E05E5">
        <w:rPr>
          <w:rFonts w:ascii="GaramondPremrPro" w:eastAsia="GaramondPremrPro" w:hint="eastAsia"/>
        </w:rPr>
        <w:t>genas y mayas</w:t>
      </w:r>
      <w:r w:rsidRPr="003E05E5">
        <w:rPr>
          <w:rFonts w:ascii="GaramondPremrPro" w:eastAsia="GaramondPremrPro" w:hint="eastAsia"/>
          <w:sz w:val="20"/>
          <w:vertAlign w:val="superscript"/>
        </w:rPr>
        <w:footnoteReference w:id="10"/>
      </w:r>
      <w:r w:rsidRPr="003E05E5">
        <w:rPr>
          <w:rFonts w:ascii="GaramondPremrPro" w:eastAsia="GaramondPremrPro" w:hint="eastAsia"/>
        </w:rPr>
        <w:t xml:space="preserve"> sobre la existencia de estructuras desiguales de poder, patrones culturales, y roles tradicionales que ponen en desventaja a las mujeres ind</w:t>
      </w:r>
      <w:r w:rsidRPr="003E05E5">
        <w:rPr>
          <w:rFonts w:ascii="GaramondPremrPro" w:eastAsia="GaramondPremrPro" w:hAnsi="Garamond" w:cs="Garamond" w:hint="eastAsia"/>
        </w:rPr>
        <w:t>í</w:t>
      </w:r>
      <w:r w:rsidRPr="003E05E5">
        <w:rPr>
          <w:rFonts w:ascii="GaramondPremrPro" w:eastAsia="GaramondPremrPro" w:hint="eastAsia"/>
        </w:rPr>
        <w:t>genas frente a los hombres ind</w:t>
      </w:r>
      <w:r w:rsidRPr="003E05E5">
        <w:rPr>
          <w:rFonts w:ascii="GaramondPremrPro" w:eastAsia="GaramondPremrPro" w:hAnsi="Garamond" w:cs="Garamond" w:hint="eastAsia"/>
        </w:rPr>
        <w:t>í</w:t>
      </w:r>
      <w:r w:rsidRPr="003E05E5">
        <w:rPr>
          <w:rFonts w:ascii="GaramondPremrPro" w:eastAsia="GaramondPremrPro" w:hint="eastAsia"/>
        </w:rPr>
        <w:t>genas, y en general frente al resto de la poblaci</w:t>
      </w:r>
      <w:r w:rsidRPr="003E05E5">
        <w:rPr>
          <w:rFonts w:ascii="GaramondPremrPro" w:eastAsia="GaramondPremrPro" w:hAnsi="Garamond" w:cs="Garamond" w:hint="eastAsia"/>
        </w:rPr>
        <w:t>ó</w:t>
      </w:r>
      <w:r w:rsidRPr="003E05E5">
        <w:rPr>
          <w:rFonts w:ascii="GaramondPremrPro" w:eastAsia="GaramondPremrPro" w:hint="eastAsia"/>
        </w:rPr>
        <w:t>n, especialmente en el acceso a oportunidades de participaci</w:t>
      </w:r>
      <w:r w:rsidRPr="003E05E5">
        <w:rPr>
          <w:rFonts w:ascii="GaramondPremrPro" w:eastAsia="GaramondPremrPro" w:hAnsi="Garamond" w:cs="Garamond" w:hint="eastAsia"/>
        </w:rPr>
        <w:t>ó</w:t>
      </w:r>
      <w:r w:rsidRPr="003E05E5">
        <w:rPr>
          <w:rFonts w:ascii="GaramondPremrPro" w:eastAsia="GaramondPremrPro" w:hint="eastAsia"/>
        </w:rPr>
        <w:t>n en la vida p</w:t>
      </w:r>
      <w:r w:rsidRPr="003E05E5">
        <w:rPr>
          <w:rFonts w:ascii="GaramondPremrPro" w:eastAsia="GaramondPremrPro" w:hAnsi="Garamond" w:cs="Garamond" w:hint="eastAsia"/>
        </w:rPr>
        <w:t>ú</w:t>
      </w:r>
      <w:r w:rsidRPr="003E05E5">
        <w:rPr>
          <w:rFonts w:ascii="GaramondPremrPro" w:eastAsia="GaramondPremrPro" w:hint="eastAsia"/>
        </w:rPr>
        <w:t xml:space="preserve">blica. El machismo contribuye a que las pocas </w:t>
      </w:r>
      <w:r w:rsidRPr="003E05E5">
        <w:rPr>
          <w:rFonts w:ascii="GaramondPremrPro" w:eastAsia="GaramondPremrPro" w:hint="eastAsia"/>
        </w:rPr>
        <w:lastRenderedPageBreak/>
        <w:t>oportunidades de participaci</w:t>
      </w:r>
      <w:r w:rsidRPr="003E05E5">
        <w:rPr>
          <w:rFonts w:ascii="GaramondPremrPro" w:eastAsia="GaramondPremrPro" w:hAnsi="Garamond" w:cs="Garamond" w:hint="eastAsia"/>
        </w:rPr>
        <w:t>ó</w:t>
      </w:r>
      <w:r w:rsidRPr="003E05E5">
        <w:rPr>
          <w:rFonts w:ascii="GaramondPremrPro" w:eastAsia="GaramondPremrPro" w:hint="eastAsia"/>
        </w:rPr>
        <w:t>n pol</w:t>
      </w:r>
      <w:r w:rsidRPr="003E05E5">
        <w:rPr>
          <w:rFonts w:ascii="GaramondPremrPro" w:eastAsia="GaramondPremrPro" w:hAnsi="Garamond" w:cs="Garamond" w:hint="eastAsia"/>
        </w:rPr>
        <w:t>í</w:t>
      </w:r>
      <w:r w:rsidRPr="003E05E5">
        <w:rPr>
          <w:rFonts w:ascii="GaramondPremrPro" w:eastAsia="GaramondPremrPro" w:hint="eastAsia"/>
        </w:rPr>
        <w:t>tica para pueblos ind</w:t>
      </w:r>
      <w:r w:rsidRPr="003E05E5">
        <w:rPr>
          <w:rFonts w:ascii="GaramondPremrPro" w:eastAsia="GaramondPremrPro" w:hAnsi="Garamond" w:cs="Garamond" w:hint="eastAsia"/>
        </w:rPr>
        <w:t>í</w:t>
      </w:r>
      <w:r w:rsidRPr="003E05E5">
        <w:rPr>
          <w:rFonts w:ascii="GaramondPremrPro" w:eastAsia="GaramondPremrPro" w:hint="eastAsia"/>
        </w:rPr>
        <w:t xml:space="preserve">genas sean tomadas por hombres. </w:t>
      </w:r>
    </w:p>
    <w:p w14:paraId="2F0A9D93" w14:textId="2415447F" w:rsidR="00161C15" w:rsidRPr="003E05E5" w:rsidRDefault="00161C15" w:rsidP="007452BB">
      <w:pPr>
        <w:pStyle w:val="Prrafodelista"/>
        <w:numPr>
          <w:ilvl w:val="0"/>
          <w:numId w:val="3"/>
        </w:numPr>
        <w:ind w:right="865"/>
        <w:rPr>
          <w:rFonts w:ascii="GaramondPremrPro" w:eastAsia="GaramondPremrPro"/>
        </w:rPr>
      </w:pPr>
      <w:r w:rsidRPr="003E05E5">
        <w:rPr>
          <w:rFonts w:ascii="GaramondPremrPro" w:eastAsia="GaramondPremrPro" w:hint="eastAsia"/>
        </w:rPr>
        <w:t>En la actualidad, todav</w:t>
      </w:r>
      <w:r w:rsidRPr="003E05E5">
        <w:rPr>
          <w:rFonts w:ascii="GaramondPremrPro" w:eastAsia="GaramondPremrPro" w:hAnsi="Garamond" w:cs="Garamond" w:hint="eastAsia"/>
        </w:rPr>
        <w:t>í</w:t>
      </w:r>
      <w:r w:rsidRPr="003E05E5">
        <w:rPr>
          <w:rFonts w:ascii="GaramondPremrPro" w:eastAsia="GaramondPremrPro" w:hint="eastAsia"/>
        </w:rPr>
        <w:t>a hay mujeres y hombres ind</w:t>
      </w:r>
      <w:r w:rsidRPr="003E05E5">
        <w:rPr>
          <w:rFonts w:ascii="GaramondPremrPro" w:eastAsia="GaramondPremrPro" w:hAnsi="Garamond" w:cs="Garamond" w:hint="eastAsia"/>
        </w:rPr>
        <w:t>í</w:t>
      </w:r>
      <w:r w:rsidRPr="003E05E5">
        <w:rPr>
          <w:rFonts w:ascii="GaramondPremrPro" w:eastAsia="GaramondPremrPro" w:hint="eastAsia"/>
        </w:rPr>
        <w:t>genas que piensan que el lugar para la mujer es la casa, cuidar a los hijos, educarlos, hacer los quehaceres dom</w:t>
      </w:r>
      <w:r w:rsidRPr="003E05E5">
        <w:rPr>
          <w:rFonts w:ascii="GaramondPremrPro" w:eastAsia="GaramondPremrPro" w:hAnsi="Garamond" w:cs="Garamond" w:hint="eastAsia"/>
        </w:rPr>
        <w:t>é</w:t>
      </w:r>
      <w:r w:rsidRPr="003E05E5">
        <w:rPr>
          <w:rFonts w:ascii="GaramondPremrPro" w:eastAsia="GaramondPremrPro" w:hint="eastAsia"/>
        </w:rPr>
        <w:t>sticos, y velar por el bienestar de toda la familia; no obstante que las mujeres tambi</w:t>
      </w:r>
      <w:r w:rsidRPr="003E05E5">
        <w:rPr>
          <w:rFonts w:ascii="GaramondPremrPro" w:eastAsia="GaramondPremrPro" w:hAnsi="Garamond" w:cs="Garamond" w:hint="eastAsia"/>
        </w:rPr>
        <w:t>é</w:t>
      </w:r>
      <w:r w:rsidRPr="003E05E5">
        <w:rPr>
          <w:rFonts w:ascii="GaramondPremrPro" w:eastAsia="GaramondPremrPro" w:hint="eastAsia"/>
        </w:rPr>
        <w:t>n contribuyan a generar recursos econ</w:t>
      </w:r>
      <w:r w:rsidRPr="003E05E5">
        <w:rPr>
          <w:rFonts w:ascii="GaramondPremrPro" w:eastAsia="GaramondPremrPro" w:hAnsi="Garamond" w:cs="Garamond" w:hint="eastAsia"/>
        </w:rPr>
        <w:t>ó</w:t>
      </w:r>
      <w:r w:rsidRPr="003E05E5">
        <w:rPr>
          <w:rFonts w:ascii="GaramondPremrPro" w:eastAsia="GaramondPremrPro" w:hint="eastAsia"/>
        </w:rPr>
        <w:t>micos para el sostenimiento familiar. En la sociedad en general, hay roles asignados para mujeres ind</w:t>
      </w:r>
      <w:r w:rsidRPr="003E05E5">
        <w:rPr>
          <w:rFonts w:ascii="GaramondPremrPro" w:eastAsia="GaramondPremrPro" w:hAnsi="Garamond" w:cs="Garamond" w:hint="eastAsia"/>
        </w:rPr>
        <w:t>í</w:t>
      </w:r>
      <w:r w:rsidRPr="003E05E5">
        <w:rPr>
          <w:rFonts w:ascii="GaramondPremrPro" w:eastAsia="GaramondPremrPro" w:hint="eastAsia"/>
        </w:rPr>
        <w:t>genas-mayas como sirvientas y cuidado de los hijos de los ladinos. El machismo esta enraizado, y lo acent</w:t>
      </w:r>
      <w:r w:rsidRPr="003E05E5">
        <w:rPr>
          <w:rFonts w:ascii="GaramondPremrPro" w:eastAsia="GaramondPremrPro" w:hAnsi="Garamond" w:cs="Garamond" w:hint="eastAsia"/>
        </w:rPr>
        <w:t>ú</w:t>
      </w:r>
      <w:r w:rsidRPr="003E05E5">
        <w:rPr>
          <w:rFonts w:ascii="GaramondPremrPro" w:eastAsia="GaramondPremrPro" w:hint="eastAsia"/>
        </w:rPr>
        <w:t>a el sistema educativo que poco ha cambiado al sistema implantado desde la colonia. Como ejemplo, durante la campa</w:t>
      </w:r>
      <w:r w:rsidRPr="003E05E5">
        <w:rPr>
          <w:rFonts w:ascii="GaramondPremrPro" w:eastAsia="GaramondPremrPro" w:hAnsi="Garamond" w:cs="Garamond" w:hint="eastAsia"/>
        </w:rPr>
        <w:t>ñ</w:t>
      </w:r>
      <w:r w:rsidRPr="003E05E5">
        <w:rPr>
          <w:rFonts w:ascii="GaramondPremrPro" w:eastAsia="GaramondPremrPro" w:hint="eastAsia"/>
        </w:rPr>
        <w:t>a electoral 2019 una cuenta de Twitter public</w:t>
      </w:r>
      <w:r w:rsidRPr="003E05E5">
        <w:rPr>
          <w:rFonts w:ascii="GaramondPremrPro" w:eastAsia="GaramondPremrPro" w:hAnsi="Garamond" w:cs="Garamond" w:hint="eastAsia"/>
        </w:rPr>
        <w:t>ó</w:t>
      </w:r>
      <w:r w:rsidRPr="003E05E5">
        <w:rPr>
          <w:rFonts w:ascii="GaramondPremrPro" w:eastAsia="GaramondPremrPro" w:hint="eastAsia"/>
        </w:rPr>
        <w:t xml:space="preserve"> un tweet en contra de la candidata a la vicepresidencia Blanca Estela </w:t>
      </w:r>
      <w:proofErr w:type="spellStart"/>
      <w:r w:rsidRPr="003E05E5">
        <w:rPr>
          <w:rFonts w:ascii="GaramondPremrPro" w:eastAsia="GaramondPremrPro" w:hint="eastAsia"/>
        </w:rPr>
        <w:t>Colop</w:t>
      </w:r>
      <w:proofErr w:type="spellEnd"/>
      <w:r w:rsidRPr="003E05E5">
        <w:rPr>
          <w:rFonts w:ascii="GaramondPremrPro" w:eastAsia="GaramondPremrPro" w:hint="eastAsia"/>
        </w:rPr>
        <w:t>, en el que se mencionaba como “la se</w:t>
      </w:r>
      <w:r w:rsidRPr="003E05E5">
        <w:rPr>
          <w:rFonts w:ascii="GaramondPremrPro" w:eastAsia="GaramondPremrPro" w:hAnsi="Garamond" w:cs="Garamond" w:hint="eastAsia"/>
        </w:rPr>
        <w:t>ñ</w:t>
      </w:r>
      <w:r w:rsidRPr="003E05E5">
        <w:rPr>
          <w:rFonts w:ascii="GaramondPremrPro" w:eastAsia="GaramondPremrPro" w:hint="eastAsia"/>
        </w:rPr>
        <w:t>ora del aseo”</w:t>
      </w:r>
      <w:r w:rsidRPr="003E05E5">
        <w:rPr>
          <w:rFonts w:ascii="GaramondPremrPro" w:eastAsia="GaramondPremrPro" w:hint="eastAsia"/>
          <w:sz w:val="20"/>
          <w:vertAlign w:val="superscript"/>
        </w:rPr>
        <w:footnoteReference w:id="11"/>
      </w:r>
      <w:r w:rsidRPr="003E05E5">
        <w:rPr>
          <w:rFonts w:ascii="GaramondPremrPro" w:eastAsia="GaramondPremrPro" w:hint="eastAsia"/>
        </w:rPr>
        <w:t xml:space="preserve">. </w:t>
      </w:r>
    </w:p>
    <w:p w14:paraId="2498F616" w14:textId="76210DF1" w:rsidR="00161C15" w:rsidRPr="003E05E5" w:rsidRDefault="00161C15" w:rsidP="007452BB">
      <w:pPr>
        <w:numPr>
          <w:ilvl w:val="0"/>
          <w:numId w:val="3"/>
        </w:numPr>
        <w:spacing w:after="375"/>
        <w:ind w:right="865" w:hanging="360"/>
        <w:rPr>
          <w:rFonts w:ascii="GaramondPremrPro" w:eastAsia="GaramondPremrPro"/>
        </w:rPr>
      </w:pPr>
      <w:r w:rsidRPr="003E05E5">
        <w:rPr>
          <w:rFonts w:ascii="GaramondPremrPro" w:eastAsia="GaramondPremrPro" w:hint="eastAsia"/>
        </w:rPr>
        <w:t>La crisis sanitaria derivada de la COVID-19, ha evidenciado m</w:t>
      </w:r>
      <w:r w:rsidRPr="003E05E5">
        <w:rPr>
          <w:rFonts w:ascii="GaramondPremrPro" w:eastAsia="GaramondPremrPro" w:hAnsi="Garamond" w:cs="Garamond" w:hint="eastAsia"/>
        </w:rPr>
        <w:t>á</w:t>
      </w:r>
      <w:r w:rsidRPr="003E05E5">
        <w:rPr>
          <w:rFonts w:ascii="GaramondPremrPro" w:eastAsia="GaramondPremrPro" w:hint="eastAsia"/>
        </w:rPr>
        <w:t>s la desigualdad de acceso a los sistemas p</w:t>
      </w:r>
      <w:r w:rsidRPr="003E05E5">
        <w:rPr>
          <w:rFonts w:ascii="GaramondPremrPro" w:eastAsia="GaramondPremrPro" w:hAnsi="Garamond" w:cs="Garamond" w:hint="eastAsia"/>
        </w:rPr>
        <w:t>ú</w:t>
      </w:r>
      <w:r w:rsidRPr="003E05E5">
        <w:rPr>
          <w:rFonts w:ascii="GaramondPremrPro" w:eastAsia="GaramondPremrPro" w:hint="eastAsia"/>
        </w:rPr>
        <w:t>blicos sanitarios, seguridad alimentaria y servicios b</w:t>
      </w:r>
      <w:r w:rsidRPr="003E05E5">
        <w:rPr>
          <w:rFonts w:ascii="GaramondPremrPro" w:eastAsia="GaramondPremrPro" w:hAnsi="Garamond" w:cs="Garamond" w:hint="eastAsia"/>
        </w:rPr>
        <w:t>á</w:t>
      </w:r>
      <w:r w:rsidRPr="003E05E5">
        <w:rPr>
          <w:rFonts w:ascii="GaramondPremrPro" w:eastAsia="GaramondPremrPro" w:hint="eastAsia"/>
        </w:rPr>
        <w:t>sicos, y ratific</w:t>
      </w:r>
      <w:r w:rsidRPr="003E05E5">
        <w:rPr>
          <w:rFonts w:ascii="GaramondPremrPro" w:eastAsia="GaramondPremrPro" w:hAnsi="Garamond" w:cs="Garamond" w:hint="eastAsia"/>
        </w:rPr>
        <w:t>ó</w:t>
      </w:r>
      <w:r w:rsidRPr="003E05E5">
        <w:rPr>
          <w:rFonts w:ascii="GaramondPremrPro" w:eastAsia="GaramondPremrPro" w:hint="eastAsia"/>
        </w:rPr>
        <w:t xml:space="preserve"> la situaci</w:t>
      </w:r>
      <w:r w:rsidRPr="003E05E5">
        <w:rPr>
          <w:rFonts w:ascii="GaramondPremrPro" w:eastAsia="GaramondPremrPro" w:hAnsi="Garamond" w:cs="Garamond" w:hint="eastAsia"/>
        </w:rPr>
        <w:t>ó</w:t>
      </w:r>
      <w:r w:rsidRPr="003E05E5">
        <w:rPr>
          <w:rFonts w:ascii="GaramondPremrPro" w:eastAsia="GaramondPremrPro" w:hint="eastAsia"/>
        </w:rPr>
        <w:t>n de exclusi</w:t>
      </w:r>
      <w:r w:rsidRPr="003E05E5">
        <w:rPr>
          <w:rFonts w:ascii="GaramondPremrPro" w:eastAsia="GaramondPremrPro" w:hAnsi="Garamond" w:cs="Garamond" w:hint="eastAsia"/>
        </w:rPr>
        <w:t>ó</w:t>
      </w:r>
      <w:r w:rsidRPr="003E05E5">
        <w:rPr>
          <w:rFonts w:ascii="GaramondPremrPro" w:eastAsia="GaramondPremrPro" w:hint="eastAsia"/>
        </w:rPr>
        <w:t>n, desigualdad y desventaja de la mujer ind</w:t>
      </w:r>
      <w:r w:rsidRPr="003E05E5">
        <w:rPr>
          <w:rFonts w:ascii="GaramondPremrPro" w:eastAsia="GaramondPremrPro" w:hAnsi="Garamond" w:cs="Garamond" w:hint="eastAsia"/>
        </w:rPr>
        <w:t>í</w:t>
      </w:r>
      <w:r w:rsidRPr="003E05E5">
        <w:rPr>
          <w:rFonts w:ascii="GaramondPremrPro" w:eastAsia="GaramondPremrPro" w:hint="eastAsia"/>
        </w:rPr>
        <w:t>gena</w:t>
      </w:r>
      <w:r w:rsidR="005D473B" w:rsidRPr="003E05E5">
        <w:rPr>
          <w:rFonts w:ascii="GaramondPremrPro" w:eastAsia="GaramondPremrPro" w:hint="eastAsia"/>
        </w:rPr>
        <w:t>-</w:t>
      </w:r>
      <w:r w:rsidRPr="003E05E5">
        <w:rPr>
          <w:rFonts w:ascii="GaramondPremrPro" w:eastAsia="GaramondPremrPro" w:hint="eastAsia"/>
        </w:rPr>
        <w:t>maya. La responsabilidad del cuidado de la salud y bienestar de la familia recay</w:t>
      </w:r>
      <w:r w:rsidRPr="003E05E5">
        <w:rPr>
          <w:rFonts w:ascii="GaramondPremrPro" w:eastAsia="GaramondPremrPro" w:hAnsi="Garamond" w:cs="Garamond" w:hint="eastAsia"/>
        </w:rPr>
        <w:t>ó</w:t>
      </w:r>
      <w:r w:rsidRPr="003E05E5">
        <w:rPr>
          <w:rFonts w:ascii="GaramondPremrPro" w:eastAsia="GaramondPremrPro" w:hint="eastAsia"/>
        </w:rPr>
        <w:t xml:space="preserve"> en las mujeres y la violencia contra las mujeres se increment</w:t>
      </w:r>
      <w:r w:rsidRPr="003E05E5">
        <w:rPr>
          <w:rFonts w:ascii="GaramondPremrPro" w:eastAsia="GaramondPremrPro" w:hAnsi="Garamond" w:cs="Garamond" w:hint="eastAsia"/>
        </w:rPr>
        <w:t>ó</w:t>
      </w:r>
      <w:r w:rsidRPr="003E05E5">
        <w:rPr>
          <w:rFonts w:ascii="GaramondPremrPro" w:eastAsia="GaramondPremrPro" w:hint="eastAsia"/>
        </w:rPr>
        <w:t xml:space="preserve"> lo que repercuti</w:t>
      </w:r>
      <w:r w:rsidRPr="003E05E5">
        <w:rPr>
          <w:rFonts w:ascii="GaramondPremrPro" w:eastAsia="GaramondPremrPro" w:hAnsi="Garamond" w:cs="Garamond" w:hint="eastAsia"/>
        </w:rPr>
        <w:t>ó</w:t>
      </w:r>
      <w:r w:rsidRPr="003E05E5">
        <w:rPr>
          <w:rFonts w:ascii="GaramondPremrPro" w:eastAsia="GaramondPremrPro" w:hint="eastAsia"/>
        </w:rPr>
        <w:t xml:space="preserve"> negativamente en el derecho a la participaci</w:t>
      </w:r>
      <w:r w:rsidRPr="003E05E5">
        <w:rPr>
          <w:rFonts w:ascii="GaramondPremrPro" w:eastAsia="GaramondPremrPro" w:hAnsi="Garamond" w:cs="Garamond" w:hint="eastAsia"/>
        </w:rPr>
        <w:t>ó</w:t>
      </w:r>
      <w:r w:rsidRPr="003E05E5">
        <w:rPr>
          <w:rFonts w:ascii="GaramondPremrPro" w:eastAsia="GaramondPremrPro" w:hint="eastAsia"/>
        </w:rPr>
        <w:t>n de las mujeres ind</w:t>
      </w:r>
      <w:r w:rsidRPr="003E05E5">
        <w:rPr>
          <w:rFonts w:ascii="GaramondPremrPro" w:eastAsia="GaramondPremrPro" w:hAnsi="Garamond" w:cs="Garamond" w:hint="eastAsia"/>
        </w:rPr>
        <w:t>í</w:t>
      </w:r>
      <w:r w:rsidRPr="003E05E5">
        <w:rPr>
          <w:rFonts w:ascii="GaramondPremrPro" w:eastAsia="GaramondPremrPro" w:hint="eastAsia"/>
        </w:rPr>
        <w:t>genas. Datos del 2021 del Observatorio de Mujeres del Ministerio Publico demuestran que el delito m</w:t>
      </w:r>
      <w:r w:rsidRPr="003E05E5">
        <w:rPr>
          <w:rFonts w:ascii="GaramondPremrPro" w:eastAsia="GaramondPremrPro" w:hAnsi="Garamond" w:cs="Garamond" w:hint="eastAsia"/>
        </w:rPr>
        <w:t>á</w:t>
      </w:r>
      <w:r w:rsidRPr="003E05E5">
        <w:rPr>
          <w:rFonts w:ascii="GaramondPremrPro" w:eastAsia="GaramondPremrPro" w:hint="eastAsia"/>
        </w:rPr>
        <w:t>s denunciado es en contra de la ni</w:t>
      </w:r>
      <w:r w:rsidRPr="003E05E5">
        <w:rPr>
          <w:rFonts w:ascii="GaramondPremrPro" w:eastAsia="GaramondPremrPro" w:hAnsi="Garamond" w:cs="Garamond" w:hint="eastAsia"/>
        </w:rPr>
        <w:t>ñ</w:t>
      </w:r>
      <w:r w:rsidRPr="003E05E5">
        <w:rPr>
          <w:rFonts w:ascii="GaramondPremrPro" w:eastAsia="GaramondPremrPro" w:hint="eastAsia"/>
        </w:rPr>
        <w:t>ez y mujeres, siendo el 65% por violencia contra la mujer y el 12 % por violaci</w:t>
      </w:r>
      <w:r w:rsidRPr="003E05E5">
        <w:rPr>
          <w:rFonts w:ascii="GaramondPremrPro" w:eastAsia="GaramondPremrPro" w:hAnsi="Garamond" w:cs="Garamond" w:hint="eastAsia"/>
        </w:rPr>
        <w:t>ó</w:t>
      </w:r>
      <w:r w:rsidRPr="003E05E5">
        <w:rPr>
          <w:rFonts w:ascii="GaramondPremrPro" w:eastAsia="GaramondPremrPro" w:hint="eastAsia"/>
        </w:rPr>
        <w:t>n sexual. La consistencia de los datos se mantiene a septiembre 2022 en donde el 64% de delitos m</w:t>
      </w:r>
      <w:r w:rsidRPr="003E05E5">
        <w:rPr>
          <w:rFonts w:ascii="GaramondPremrPro" w:eastAsia="GaramondPremrPro" w:hAnsi="Garamond" w:cs="Garamond" w:hint="eastAsia"/>
        </w:rPr>
        <w:t>á</w:t>
      </w:r>
      <w:r w:rsidRPr="003E05E5">
        <w:rPr>
          <w:rFonts w:ascii="GaramondPremrPro" w:eastAsia="GaramondPremrPro" w:hint="eastAsia"/>
        </w:rPr>
        <w:t>s denunciados es violencia contra la mujer y el 13% por violaci</w:t>
      </w:r>
      <w:r w:rsidRPr="003E05E5">
        <w:rPr>
          <w:rFonts w:ascii="GaramondPremrPro" w:eastAsia="GaramondPremrPro" w:hAnsi="Garamond" w:cs="Garamond" w:hint="eastAsia"/>
        </w:rPr>
        <w:t>ó</w:t>
      </w:r>
      <w:r w:rsidRPr="003E05E5">
        <w:rPr>
          <w:rFonts w:ascii="GaramondPremrPro" w:eastAsia="GaramondPremrPro" w:hint="eastAsia"/>
        </w:rPr>
        <w:t>n sexual</w:t>
      </w:r>
      <w:r w:rsidRPr="003E05E5">
        <w:rPr>
          <w:rFonts w:ascii="GaramondPremrPro" w:eastAsia="GaramondPremrPro" w:hint="eastAsia"/>
          <w:sz w:val="20"/>
          <w:vertAlign w:val="superscript"/>
        </w:rPr>
        <w:footnoteReference w:id="12"/>
      </w:r>
      <w:r w:rsidRPr="003E05E5">
        <w:rPr>
          <w:rFonts w:ascii="GaramondPremrPro" w:eastAsia="GaramondPremrPro" w:hint="eastAsia"/>
        </w:rPr>
        <w:t xml:space="preserve">.  </w:t>
      </w:r>
    </w:p>
    <w:p w14:paraId="1395E179" w14:textId="77777777" w:rsidR="005D473B" w:rsidRPr="00C56C4A" w:rsidRDefault="005D473B" w:rsidP="00C56C4A">
      <w:pPr>
        <w:pStyle w:val="Ttulo1"/>
      </w:pPr>
      <w:bookmarkStart w:id="5" w:name="_Toc120890173"/>
      <w:r w:rsidRPr="00C56C4A">
        <w:rPr>
          <w:rFonts w:hint="eastAsia"/>
        </w:rPr>
        <w:lastRenderedPageBreak/>
        <w:t>V PARTICIPACION EN LA VIDA POLITICA Y PUBLICA</w:t>
      </w:r>
      <w:bookmarkEnd w:id="5"/>
      <w:r w:rsidRPr="00C56C4A">
        <w:rPr>
          <w:rFonts w:hint="eastAsia"/>
        </w:rPr>
        <w:t xml:space="preserve">  </w:t>
      </w:r>
    </w:p>
    <w:p w14:paraId="77F7AA2F" w14:textId="77777777" w:rsidR="005D473B" w:rsidRPr="003E05E5" w:rsidRDefault="005D473B" w:rsidP="006B5F91">
      <w:pPr>
        <w:spacing w:after="40" w:line="259" w:lineRule="auto"/>
        <w:ind w:left="0" w:right="865" w:firstLine="0"/>
        <w:jc w:val="left"/>
        <w:rPr>
          <w:rFonts w:ascii="GaramondPremrPro" w:eastAsia="GaramondPremrPro"/>
        </w:rPr>
      </w:pPr>
      <w:r w:rsidRPr="003E05E5">
        <w:rPr>
          <w:rFonts w:ascii="GaramondPremrPro" w:eastAsia="GaramondPremrPro" w:hint="eastAsia"/>
          <w:sz w:val="24"/>
        </w:rPr>
        <w:t xml:space="preserve"> </w:t>
      </w:r>
    </w:p>
    <w:p w14:paraId="7348B4FF" w14:textId="04449DA0" w:rsidR="005D473B" w:rsidRPr="003E05E5" w:rsidRDefault="005D473B" w:rsidP="007452BB">
      <w:pPr>
        <w:pStyle w:val="Prrafodelista"/>
        <w:numPr>
          <w:ilvl w:val="0"/>
          <w:numId w:val="3"/>
        </w:numPr>
        <w:ind w:right="865"/>
        <w:rPr>
          <w:rFonts w:ascii="GaramondPremrPro" w:eastAsia="GaramondPremrPro"/>
        </w:rPr>
      </w:pPr>
      <w:r w:rsidRPr="003E05E5">
        <w:rPr>
          <w:rFonts w:ascii="GaramondPremrPro" w:eastAsia="GaramondPremrPro" w:hint="eastAsia"/>
        </w:rPr>
        <w:t>La participaci</w:t>
      </w:r>
      <w:r w:rsidRPr="003E05E5">
        <w:rPr>
          <w:rFonts w:ascii="GaramondPremrPro" w:eastAsia="GaramondPremrPro" w:hAnsi="Arial" w:cs="Arial" w:hint="eastAsia"/>
        </w:rPr>
        <w:t>ó</w:t>
      </w:r>
      <w:r w:rsidRPr="003E05E5">
        <w:rPr>
          <w:rFonts w:ascii="GaramondPremrPro" w:eastAsia="GaramondPremrPro" w:hint="eastAsia"/>
        </w:rPr>
        <w:t>n pol</w:t>
      </w:r>
      <w:r w:rsidRPr="003E05E5">
        <w:rPr>
          <w:rFonts w:ascii="GaramondPremrPro" w:eastAsia="GaramondPremrPro" w:hAnsi="Arial" w:cs="Arial" w:hint="eastAsia"/>
        </w:rPr>
        <w:t>í</w:t>
      </w:r>
      <w:r w:rsidRPr="003E05E5">
        <w:rPr>
          <w:rFonts w:ascii="GaramondPremrPro" w:eastAsia="GaramondPremrPro" w:hint="eastAsia"/>
        </w:rPr>
        <w:t>tica de las mujeres ind</w:t>
      </w:r>
      <w:r w:rsidRPr="003E05E5">
        <w:rPr>
          <w:rFonts w:ascii="GaramondPremrPro" w:eastAsia="GaramondPremrPro" w:hAnsi="Arial" w:cs="Arial" w:hint="eastAsia"/>
        </w:rPr>
        <w:t>í</w:t>
      </w:r>
      <w:r w:rsidRPr="003E05E5">
        <w:rPr>
          <w:rFonts w:ascii="GaramondPremrPro" w:eastAsia="GaramondPremrPro" w:hint="eastAsia"/>
        </w:rPr>
        <w:t>genas-mayas se analiza desde varias aristas: el ejercicio de ciudadan</w:t>
      </w:r>
      <w:r w:rsidRPr="003E05E5">
        <w:rPr>
          <w:rFonts w:ascii="GaramondPremrPro" w:eastAsia="GaramondPremrPro" w:hAnsi="Arial" w:cs="Arial" w:hint="eastAsia"/>
        </w:rPr>
        <w:t>í</w:t>
      </w:r>
      <w:r w:rsidRPr="003E05E5">
        <w:rPr>
          <w:rFonts w:ascii="GaramondPremrPro" w:eastAsia="GaramondPremrPro" w:hint="eastAsia"/>
        </w:rPr>
        <w:t>a a estar inscritas en el Padr</w:t>
      </w:r>
      <w:r w:rsidRPr="003E05E5">
        <w:rPr>
          <w:rFonts w:ascii="GaramondPremrPro" w:eastAsia="GaramondPremrPro" w:hAnsi="Arial" w:cs="Arial" w:hint="eastAsia"/>
        </w:rPr>
        <w:t>ó</w:t>
      </w:r>
      <w:r w:rsidRPr="003E05E5">
        <w:rPr>
          <w:rFonts w:ascii="GaramondPremrPro" w:eastAsia="GaramondPremrPro" w:hint="eastAsia"/>
        </w:rPr>
        <w:t>n Electoral, el ejercicio a ser postulada a puestos de elecci</w:t>
      </w:r>
      <w:r w:rsidRPr="003E05E5">
        <w:rPr>
          <w:rFonts w:ascii="GaramondPremrPro" w:eastAsia="GaramondPremrPro" w:hAnsi="Arial" w:cs="Arial" w:hint="eastAsia"/>
        </w:rPr>
        <w:t>ó</w:t>
      </w:r>
      <w:r w:rsidRPr="003E05E5">
        <w:rPr>
          <w:rFonts w:ascii="GaramondPremrPro" w:eastAsia="GaramondPremrPro" w:hint="eastAsia"/>
        </w:rPr>
        <w:t>n popular y de ejercer el sufragio, la participaci</w:t>
      </w:r>
      <w:r w:rsidRPr="003E05E5">
        <w:rPr>
          <w:rFonts w:ascii="GaramondPremrPro" w:eastAsia="GaramondPremrPro" w:hAnsi="Arial" w:cs="Arial" w:hint="eastAsia"/>
        </w:rPr>
        <w:t>ó</w:t>
      </w:r>
      <w:r w:rsidRPr="003E05E5">
        <w:rPr>
          <w:rFonts w:ascii="GaramondPremrPro" w:eastAsia="GaramondPremrPro" w:hint="eastAsia"/>
        </w:rPr>
        <w:t>n en las instituciones pol</w:t>
      </w:r>
      <w:r w:rsidRPr="003E05E5">
        <w:rPr>
          <w:rFonts w:ascii="GaramondPremrPro" w:eastAsia="GaramondPremrPro" w:hAnsi="Arial" w:cs="Arial" w:hint="eastAsia"/>
        </w:rPr>
        <w:t>í</w:t>
      </w:r>
      <w:r w:rsidRPr="003E05E5">
        <w:rPr>
          <w:rFonts w:ascii="GaramondPremrPro" w:eastAsia="GaramondPremrPro" w:hint="eastAsia"/>
        </w:rPr>
        <w:t>ticas, y la participaci</w:t>
      </w:r>
      <w:r w:rsidRPr="003E05E5">
        <w:rPr>
          <w:rFonts w:ascii="GaramondPremrPro" w:eastAsia="GaramondPremrPro" w:hAnsi="Arial" w:cs="Arial" w:hint="eastAsia"/>
        </w:rPr>
        <w:t>ó</w:t>
      </w:r>
      <w:r w:rsidRPr="003E05E5">
        <w:rPr>
          <w:rFonts w:ascii="GaramondPremrPro" w:eastAsia="GaramondPremrPro" w:hint="eastAsia"/>
        </w:rPr>
        <w:t>n en el ejercicio de cargos p</w:t>
      </w:r>
      <w:r w:rsidRPr="003E05E5">
        <w:rPr>
          <w:rFonts w:ascii="GaramondPremrPro" w:eastAsia="GaramondPremrPro" w:hAnsi="Arial" w:cs="Arial" w:hint="eastAsia"/>
        </w:rPr>
        <w:t>ú</w:t>
      </w:r>
      <w:r w:rsidRPr="003E05E5">
        <w:rPr>
          <w:rFonts w:ascii="GaramondPremrPro" w:eastAsia="GaramondPremrPro" w:hint="eastAsia"/>
        </w:rPr>
        <w:t>blicos por nominaci</w:t>
      </w:r>
      <w:r w:rsidRPr="003E05E5">
        <w:rPr>
          <w:rFonts w:ascii="GaramondPremrPro" w:eastAsia="GaramondPremrPro" w:hAnsi="Arial" w:cs="Arial" w:hint="eastAsia"/>
        </w:rPr>
        <w:t>ó</w:t>
      </w:r>
      <w:r w:rsidRPr="003E05E5">
        <w:rPr>
          <w:rFonts w:ascii="GaramondPremrPro" w:eastAsia="GaramondPremrPro" w:hint="eastAsia"/>
        </w:rPr>
        <w:t>n.  Cabe se</w:t>
      </w:r>
      <w:r w:rsidRPr="003E05E5">
        <w:rPr>
          <w:rFonts w:ascii="GaramondPremrPro" w:eastAsia="GaramondPremrPro" w:hAnsi="Arial" w:cs="Arial" w:hint="eastAsia"/>
        </w:rPr>
        <w:t>ñ</w:t>
      </w:r>
      <w:r w:rsidRPr="003E05E5">
        <w:rPr>
          <w:rFonts w:ascii="GaramondPremrPro" w:eastAsia="GaramondPremrPro" w:hint="eastAsia"/>
        </w:rPr>
        <w:t>alar que las estad</w:t>
      </w:r>
      <w:r w:rsidRPr="003E05E5">
        <w:rPr>
          <w:rFonts w:ascii="GaramondPremrPro" w:eastAsia="GaramondPremrPro" w:hAnsi="Arial" w:cs="Arial" w:hint="eastAsia"/>
        </w:rPr>
        <w:t>í</w:t>
      </w:r>
      <w:r w:rsidRPr="003E05E5">
        <w:rPr>
          <w:rFonts w:ascii="GaramondPremrPro" w:eastAsia="GaramondPremrPro" w:hint="eastAsia"/>
        </w:rPr>
        <w:t>sticas en torno a participaci</w:t>
      </w:r>
      <w:r w:rsidRPr="003E05E5">
        <w:rPr>
          <w:rFonts w:ascii="GaramondPremrPro" w:eastAsia="GaramondPremrPro" w:hAnsi="Arial" w:cs="Arial" w:hint="eastAsia"/>
        </w:rPr>
        <w:t>ó</w:t>
      </w:r>
      <w:r w:rsidRPr="003E05E5">
        <w:rPr>
          <w:rFonts w:ascii="GaramondPremrPro" w:eastAsia="GaramondPremrPro" w:hint="eastAsia"/>
        </w:rPr>
        <w:t>n pol</w:t>
      </w:r>
      <w:r w:rsidRPr="003E05E5">
        <w:rPr>
          <w:rFonts w:ascii="GaramondPremrPro" w:eastAsia="GaramondPremrPro" w:hAnsi="Arial" w:cs="Arial" w:hint="eastAsia"/>
        </w:rPr>
        <w:t>í</w:t>
      </w:r>
      <w:r w:rsidRPr="003E05E5">
        <w:rPr>
          <w:rFonts w:ascii="GaramondPremrPro" w:eastAsia="GaramondPremrPro" w:hint="eastAsia"/>
        </w:rPr>
        <w:t>tica, invisibilizan a las mujeres mayas, estas carecen de desagregaci</w:t>
      </w:r>
      <w:r w:rsidRPr="003E05E5">
        <w:rPr>
          <w:rFonts w:ascii="GaramondPremrPro" w:eastAsia="GaramondPremrPro" w:hAnsi="Arial" w:cs="Arial" w:hint="eastAsia"/>
        </w:rPr>
        <w:t>ó</w:t>
      </w:r>
      <w:r w:rsidRPr="003E05E5">
        <w:rPr>
          <w:rFonts w:ascii="GaramondPremrPro" w:eastAsia="GaramondPremrPro" w:hint="eastAsia"/>
        </w:rPr>
        <w:t xml:space="preserve">n </w:t>
      </w:r>
      <w:r w:rsidRPr="003E05E5">
        <w:rPr>
          <w:rFonts w:ascii="GaramondPremrPro" w:eastAsia="GaramondPremrPro" w:hAnsi="Arial" w:cs="Arial" w:hint="eastAsia"/>
        </w:rPr>
        <w:t>é</w:t>
      </w:r>
      <w:r w:rsidRPr="003E05E5">
        <w:rPr>
          <w:rFonts w:ascii="GaramondPremrPro" w:eastAsia="GaramondPremrPro" w:hint="eastAsia"/>
        </w:rPr>
        <w:t>tnica y sexo, por lo que las realidades de las mujeres mayas en cuanto a sus derechos pol</w:t>
      </w:r>
      <w:r w:rsidRPr="003E05E5">
        <w:rPr>
          <w:rFonts w:ascii="GaramondPremrPro" w:eastAsia="GaramondPremrPro" w:hAnsi="Arial" w:cs="Arial" w:hint="eastAsia"/>
        </w:rPr>
        <w:t>í</w:t>
      </w:r>
      <w:r w:rsidRPr="003E05E5">
        <w:rPr>
          <w:rFonts w:ascii="GaramondPremrPro" w:eastAsia="GaramondPremrPro" w:hint="eastAsia"/>
        </w:rPr>
        <w:t xml:space="preserve">ticos no se muestran en datos oficiales.  </w:t>
      </w:r>
    </w:p>
    <w:p w14:paraId="1021B02D" w14:textId="2FE97127" w:rsidR="005D473B" w:rsidRPr="003E05E5" w:rsidRDefault="005D473B" w:rsidP="007452BB">
      <w:pPr>
        <w:pStyle w:val="Prrafodelista"/>
        <w:numPr>
          <w:ilvl w:val="0"/>
          <w:numId w:val="3"/>
        </w:numPr>
        <w:ind w:right="865"/>
        <w:rPr>
          <w:rFonts w:ascii="GaramondPremrPro" w:eastAsia="GaramondPremrPro"/>
        </w:rPr>
      </w:pPr>
      <w:r w:rsidRPr="003E05E5">
        <w:rPr>
          <w:rFonts w:ascii="GaramondPremrPro" w:eastAsia="GaramondPremrPro" w:hint="eastAsia"/>
        </w:rPr>
        <w:t>Estad</w:t>
      </w:r>
      <w:r w:rsidRPr="003E05E5">
        <w:rPr>
          <w:rFonts w:ascii="GaramondPremrPro" w:eastAsia="GaramondPremrPro" w:hAnsi="Arial" w:cs="Arial" w:hint="eastAsia"/>
        </w:rPr>
        <w:t>í</w:t>
      </w:r>
      <w:r w:rsidRPr="003E05E5">
        <w:rPr>
          <w:rFonts w:ascii="GaramondPremrPro" w:eastAsia="GaramondPremrPro" w:hint="eastAsia"/>
        </w:rPr>
        <w:t>sticas del TSE en relaci</w:t>
      </w:r>
      <w:r w:rsidRPr="003E05E5">
        <w:rPr>
          <w:rFonts w:ascii="GaramondPremrPro" w:eastAsia="GaramondPremrPro" w:hAnsi="Arial" w:cs="Arial" w:hint="eastAsia"/>
        </w:rPr>
        <w:t>ó</w:t>
      </w:r>
      <w:r w:rsidRPr="003E05E5">
        <w:rPr>
          <w:rFonts w:ascii="GaramondPremrPro" w:eastAsia="GaramondPremrPro" w:hint="eastAsia"/>
        </w:rPr>
        <w:t>n al Padr</w:t>
      </w:r>
      <w:r w:rsidRPr="003E05E5">
        <w:rPr>
          <w:rFonts w:ascii="GaramondPremrPro" w:eastAsia="GaramondPremrPro" w:hAnsi="Arial" w:cs="Arial" w:hint="eastAsia"/>
        </w:rPr>
        <w:t>ó</w:t>
      </w:r>
      <w:r w:rsidRPr="003E05E5">
        <w:rPr>
          <w:rFonts w:ascii="GaramondPremrPro" w:eastAsia="GaramondPremrPro" w:hint="eastAsia"/>
        </w:rPr>
        <w:t>n Electoral indican que en el 2007 el 46.9% de empadronadas eran mujeres, de ese a</w:t>
      </w:r>
      <w:r w:rsidRPr="003E05E5">
        <w:rPr>
          <w:rFonts w:ascii="GaramondPremrPro" w:eastAsia="GaramondPremrPro" w:hAnsi="Arial" w:cs="Arial" w:hint="eastAsia"/>
        </w:rPr>
        <w:t>ñ</w:t>
      </w:r>
      <w:r w:rsidRPr="003E05E5">
        <w:rPr>
          <w:rFonts w:ascii="GaramondPremrPro" w:eastAsia="GaramondPremrPro" w:hint="eastAsia"/>
        </w:rPr>
        <w:t>o al 2015 hubo un aumento de 7.1% de mujeres inscritas en el Padr</w:t>
      </w:r>
      <w:r w:rsidRPr="003E05E5">
        <w:rPr>
          <w:rFonts w:ascii="GaramondPremrPro" w:eastAsia="GaramondPremrPro" w:hAnsi="Arial" w:cs="Arial" w:hint="eastAsia"/>
        </w:rPr>
        <w:t>ó</w:t>
      </w:r>
      <w:r w:rsidRPr="003E05E5">
        <w:rPr>
          <w:rFonts w:ascii="GaramondPremrPro" w:eastAsia="GaramondPremrPro" w:hint="eastAsia"/>
        </w:rPr>
        <w:t>n Electoral llegando a 54%. Este porcentaje es consistente desde el 2015 hasta octubre 2022 que sigue siendo la misma proporci</w:t>
      </w:r>
      <w:r w:rsidRPr="003E05E5">
        <w:rPr>
          <w:rFonts w:ascii="GaramondPremrPro" w:eastAsia="GaramondPremrPro" w:hAnsi="Arial" w:cs="Arial" w:hint="eastAsia"/>
        </w:rPr>
        <w:t>ó</w:t>
      </w:r>
      <w:r w:rsidRPr="003E05E5">
        <w:rPr>
          <w:rFonts w:ascii="GaramondPremrPro" w:eastAsia="GaramondPremrPro" w:hint="eastAsia"/>
        </w:rPr>
        <w:t>n</w:t>
      </w:r>
      <w:r w:rsidRPr="003E05E5">
        <w:rPr>
          <w:rFonts w:ascii="GaramondPremrPro" w:eastAsia="GaramondPremrPro" w:hint="eastAsia"/>
          <w:sz w:val="20"/>
          <w:vertAlign w:val="superscript"/>
        </w:rPr>
        <w:footnoteReference w:id="13"/>
      </w:r>
      <w:r w:rsidRPr="003E05E5">
        <w:rPr>
          <w:rFonts w:ascii="GaramondPremrPro" w:eastAsia="GaramondPremrPro" w:hint="eastAsia"/>
        </w:rPr>
        <w:t>. No obstante, estos datos no est</w:t>
      </w:r>
      <w:r w:rsidRPr="003E05E5">
        <w:rPr>
          <w:rFonts w:ascii="GaramondPremrPro" w:eastAsia="GaramondPremrPro" w:hAnsi="Arial" w:cs="Arial" w:hint="eastAsia"/>
        </w:rPr>
        <w:t>á</w:t>
      </w:r>
      <w:r w:rsidRPr="003E05E5">
        <w:rPr>
          <w:rFonts w:ascii="GaramondPremrPro" w:eastAsia="GaramondPremrPro" w:hint="eastAsia"/>
        </w:rPr>
        <w:t xml:space="preserve">n desagregados por variable </w:t>
      </w:r>
      <w:r w:rsidRPr="003E05E5">
        <w:rPr>
          <w:rFonts w:ascii="GaramondPremrPro" w:eastAsia="GaramondPremrPro" w:hAnsi="Arial" w:cs="Arial" w:hint="eastAsia"/>
        </w:rPr>
        <w:t>é</w:t>
      </w:r>
      <w:r w:rsidRPr="003E05E5">
        <w:rPr>
          <w:rFonts w:ascii="GaramondPremrPro" w:eastAsia="GaramondPremrPro" w:hint="eastAsia"/>
        </w:rPr>
        <w:t>tnica, por lo que se desconoce qu</w:t>
      </w:r>
      <w:r w:rsidRPr="003E05E5">
        <w:rPr>
          <w:rFonts w:ascii="GaramondPremrPro" w:eastAsia="GaramondPremrPro" w:hAnsi="Arial" w:cs="Arial" w:hint="eastAsia"/>
        </w:rPr>
        <w:t>é</w:t>
      </w:r>
      <w:r w:rsidRPr="003E05E5">
        <w:rPr>
          <w:rFonts w:ascii="GaramondPremrPro" w:eastAsia="GaramondPremrPro" w:hint="eastAsia"/>
        </w:rPr>
        <w:t xml:space="preserve"> porcentaje de este 54% son mujeres ind</w:t>
      </w:r>
      <w:r w:rsidRPr="003E05E5">
        <w:rPr>
          <w:rFonts w:ascii="GaramondPremrPro" w:eastAsia="GaramondPremrPro" w:hAnsi="Arial" w:cs="Arial" w:hint="eastAsia"/>
        </w:rPr>
        <w:t>í</w:t>
      </w:r>
      <w:r w:rsidRPr="003E05E5">
        <w:rPr>
          <w:rFonts w:ascii="GaramondPremrPro" w:eastAsia="GaramondPremrPro" w:hint="eastAsia"/>
        </w:rPr>
        <w:t xml:space="preserve">genas.   </w:t>
      </w:r>
    </w:p>
    <w:p w14:paraId="22142C15" w14:textId="12359A25" w:rsidR="005D473B" w:rsidRPr="003E05E5" w:rsidRDefault="005D473B" w:rsidP="007452BB">
      <w:pPr>
        <w:numPr>
          <w:ilvl w:val="0"/>
          <w:numId w:val="3"/>
        </w:numPr>
        <w:ind w:right="865"/>
        <w:rPr>
          <w:rFonts w:ascii="GaramondPremrPro" w:eastAsia="GaramondPremrPro"/>
        </w:rPr>
      </w:pPr>
      <w:r w:rsidRPr="003E05E5">
        <w:rPr>
          <w:rFonts w:ascii="GaramondPremrPro" w:eastAsia="GaramondPremrPro" w:hint="eastAsia"/>
        </w:rPr>
        <w:t>Estos datos de empadronamiento significan avances en el ejercicio de la ciudadan</w:t>
      </w:r>
      <w:r w:rsidRPr="003E05E5">
        <w:rPr>
          <w:rFonts w:ascii="GaramondPremrPro" w:eastAsia="GaramondPremrPro" w:hAnsi="Arial" w:cs="Arial" w:hint="eastAsia"/>
        </w:rPr>
        <w:t>í</w:t>
      </w:r>
      <w:r w:rsidRPr="003E05E5">
        <w:rPr>
          <w:rFonts w:ascii="GaramondPremrPro" w:eastAsia="GaramondPremrPro" w:hint="eastAsia"/>
        </w:rPr>
        <w:t>a de las mujeres y son consistentes con el 51% de poblaci</w:t>
      </w:r>
      <w:r w:rsidRPr="003E05E5">
        <w:rPr>
          <w:rFonts w:ascii="GaramondPremrPro" w:eastAsia="GaramondPremrPro" w:hAnsi="Arial" w:cs="Arial" w:hint="eastAsia"/>
        </w:rPr>
        <w:t>ó</w:t>
      </w:r>
      <w:r w:rsidRPr="003E05E5">
        <w:rPr>
          <w:rFonts w:ascii="GaramondPremrPro" w:eastAsia="GaramondPremrPro" w:hint="eastAsia"/>
        </w:rPr>
        <w:t>n femenina en el pa</w:t>
      </w:r>
      <w:r w:rsidRPr="003E05E5">
        <w:rPr>
          <w:rFonts w:ascii="GaramondPremrPro" w:eastAsia="GaramondPremrPro" w:hAnsi="Arial" w:cs="Arial" w:hint="eastAsia"/>
        </w:rPr>
        <w:t>í</w:t>
      </w:r>
      <w:r w:rsidRPr="003E05E5">
        <w:rPr>
          <w:rFonts w:ascii="GaramondPremrPro" w:eastAsia="GaramondPremrPro" w:hint="eastAsia"/>
        </w:rPr>
        <w:t>s. Sin embargo, esta relaci</w:t>
      </w:r>
      <w:r w:rsidRPr="003E05E5">
        <w:rPr>
          <w:rFonts w:ascii="GaramondPremrPro" w:eastAsia="GaramondPremrPro" w:hAnsi="Arial" w:cs="Arial" w:hint="eastAsia"/>
        </w:rPr>
        <w:t>ó</w:t>
      </w:r>
      <w:r w:rsidRPr="003E05E5">
        <w:rPr>
          <w:rFonts w:ascii="GaramondPremrPro" w:eastAsia="GaramondPremrPro" w:hint="eastAsia"/>
        </w:rPr>
        <w:t>n de mayor</w:t>
      </w:r>
      <w:r w:rsidRPr="003E05E5">
        <w:rPr>
          <w:rFonts w:ascii="GaramondPremrPro" w:eastAsia="GaramondPremrPro" w:hAnsi="Arial" w:cs="Arial" w:hint="eastAsia"/>
        </w:rPr>
        <w:t>í</w:t>
      </w:r>
      <w:r w:rsidRPr="003E05E5">
        <w:rPr>
          <w:rFonts w:ascii="GaramondPremrPro" w:eastAsia="GaramondPremrPro" w:hint="eastAsia"/>
        </w:rPr>
        <w:t>a de mujeres no se mantiene cuando se analizan las otras aristas de participaci</w:t>
      </w:r>
      <w:r w:rsidRPr="003E05E5">
        <w:rPr>
          <w:rFonts w:ascii="GaramondPremrPro" w:eastAsia="GaramondPremrPro" w:hAnsi="Arial" w:cs="Arial" w:hint="eastAsia"/>
        </w:rPr>
        <w:t>ó</w:t>
      </w:r>
      <w:r w:rsidRPr="003E05E5">
        <w:rPr>
          <w:rFonts w:ascii="GaramondPremrPro" w:eastAsia="GaramondPremrPro" w:hint="eastAsia"/>
        </w:rPr>
        <w:t>n pol</w:t>
      </w:r>
      <w:r w:rsidRPr="003E05E5">
        <w:rPr>
          <w:rFonts w:ascii="GaramondPremrPro" w:eastAsia="GaramondPremrPro" w:hAnsi="Arial" w:cs="Arial" w:hint="eastAsia"/>
        </w:rPr>
        <w:t>í</w:t>
      </w:r>
      <w:r w:rsidRPr="003E05E5">
        <w:rPr>
          <w:rFonts w:ascii="GaramondPremrPro" w:eastAsia="GaramondPremrPro" w:hint="eastAsia"/>
        </w:rPr>
        <w:t>tica. El incremento de mujeres empadronadas, es el resultado de procesos de formaci</w:t>
      </w:r>
      <w:r w:rsidRPr="003E05E5">
        <w:rPr>
          <w:rFonts w:ascii="GaramondPremrPro" w:eastAsia="GaramondPremrPro" w:hAnsi="Arial" w:cs="Arial" w:hint="eastAsia"/>
        </w:rPr>
        <w:t>ó</w:t>
      </w:r>
      <w:r w:rsidRPr="003E05E5">
        <w:rPr>
          <w:rFonts w:ascii="GaramondPremrPro" w:eastAsia="GaramondPremrPro" w:hint="eastAsia"/>
        </w:rPr>
        <w:t>n y sensibilizaci</w:t>
      </w:r>
      <w:r w:rsidRPr="003E05E5">
        <w:rPr>
          <w:rFonts w:ascii="GaramondPremrPro" w:eastAsia="GaramondPremrPro" w:hAnsi="Arial" w:cs="Arial" w:hint="eastAsia"/>
        </w:rPr>
        <w:t>ó</w:t>
      </w:r>
      <w:r w:rsidRPr="003E05E5">
        <w:rPr>
          <w:rFonts w:ascii="GaramondPremrPro" w:eastAsia="GaramondPremrPro" w:hint="eastAsia"/>
        </w:rPr>
        <w:t>n para promover la participaci</w:t>
      </w:r>
      <w:r w:rsidRPr="003E05E5">
        <w:rPr>
          <w:rFonts w:ascii="GaramondPremrPro" w:eastAsia="GaramondPremrPro" w:hAnsi="Arial" w:cs="Arial" w:hint="eastAsia"/>
        </w:rPr>
        <w:t>ó</w:t>
      </w:r>
      <w:r w:rsidRPr="003E05E5">
        <w:rPr>
          <w:rFonts w:ascii="GaramondPremrPro" w:eastAsia="GaramondPremrPro" w:hint="eastAsia"/>
        </w:rPr>
        <w:t>n de mujeres ind</w:t>
      </w:r>
      <w:r w:rsidRPr="003E05E5">
        <w:rPr>
          <w:rFonts w:ascii="GaramondPremrPro" w:eastAsia="GaramondPremrPro" w:hAnsi="Arial" w:cs="Arial" w:hint="eastAsia"/>
        </w:rPr>
        <w:t>í</w:t>
      </w:r>
      <w:r w:rsidRPr="003E05E5">
        <w:rPr>
          <w:rFonts w:ascii="GaramondPremrPro" w:eastAsia="GaramondPremrPro" w:hint="eastAsia"/>
        </w:rPr>
        <w:t>genas-mayas realizado por organizaciones ind</w:t>
      </w:r>
      <w:r w:rsidRPr="003E05E5">
        <w:rPr>
          <w:rFonts w:ascii="GaramondPremrPro" w:eastAsia="GaramondPremrPro" w:hAnsi="Arial" w:cs="Arial" w:hint="eastAsia"/>
        </w:rPr>
        <w:t>í</w:t>
      </w:r>
      <w:r w:rsidRPr="003E05E5">
        <w:rPr>
          <w:rFonts w:ascii="GaramondPremrPro" w:eastAsia="GaramondPremrPro" w:hint="eastAsia"/>
        </w:rPr>
        <w:t>genas, organizaciones de mujeres ind</w:t>
      </w:r>
      <w:r w:rsidRPr="003E05E5">
        <w:rPr>
          <w:rFonts w:ascii="GaramondPremrPro" w:eastAsia="GaramondPremrPro" w:hAnsi="Arial" w:cs="Arial" w:hint="eastAsia"/>
        </w:rPr>
        <w:t>í</w:t>
      </w:r>
      <w:r w:rsidRPr="003E05E5">
        <w:rPr>
          <w:rFonts w:ascii="GaramondPremrPro" w:eastAsia="GaramondPremrPro" w:hint="eastAsia"/>
        </w:rPr>
        <w:t>genas-mayas y esfuerzos escasos del TSE y de partidos pol</w:t>
      </w:r>
      <w:r w:rsidRPr="003E05E5">
        <w:rPr>
          <w:rFonts w:ascii="GaramondPremrPro" w:eastAsia="GaramondPremrPro" w:hAnsi="Arial" w:cs="Arial" w:hint="eastAsia"/>
        </w:rPr>
        <w:t>í</w:t>
      </w:r>
      <w:r w:rsidRPr="003E05E5">
        <w:rPr>
          <w:rFonts w:ascii="GaramondPremrPro" w:eastAsia="GaramondPremrPro" w:hint="eastAsia"/>
        </w:rPr>
        <w:t xml:space="preserve">ticos. En cuanto al que hacer del TSE </w:t>
      </w:r>
      <w:r w:rsidRPr="003E05E5">
        <w:rPr>
          <w:rFonts w:ascii="GaramondPremrPro" w:eastAsia="GaramondPremrPro" w:hint="eastAsia"/>
          <w:sz w:val="23"/>
        </w:rPr>
        <w:t>“No hay acciones evidentes -de promover la participaci</w:t>
      </w:r>
      <w:r w:rsidRPr="003E05E5">
        <w:rPr>
          <w:rFonts w:ascii="GaramondPremrPro" w:eastAsia="GaramondPremrPro" w:hAnsi="Verdana" w:cs="Verdana" w:hint="eastAsia"/>
          <w:i/>
        </w:rPr>
        <w:t>ó</w:t>
      </w:r>
      <w:r w:rsidRPr="003E05E5">
        <w:rPr>
          <w:rFonts w:ascii="GaramondPremrPro" w:eastAsia="GaramondPremrPro" w:hint="eastAsia"/>
          <w:sz w:val="23"/>
        </w:rPr>
        <w:t>n pol</w:t>
      </w:r>
      <w:r w:rsidRPr="003E05E5">
        <w:rPr>
          <w:rFonts w:ascii="GaramondPremrPro" w:eastAsia="GaramondPremrPro" w:hAnsi="Verdana" w:cs="Verdana" w:hint="eastAsia"/>
          <w:i/>
        </w:rPr>
        <w:t>í</w:t>
      </w:r>
      <w:r w:rsidRPr="003E05E5">
        <w:rPr>
          <w:rFonts w:ascii="GaramondPremrPro" w:eastAsia="GaramondPremrPro" w:hint="eastAsia"/>
          <w:sz w:val="23"/>
        </w:rPr>
        <w:t xml:space="preserve">tica-, el Tribunal Supremo Electoral solo </w:t>
      </w:r>
      <w:r w:rsidRPr="003E05E5">
        <w:rPr>
          <w:rFonts w:ascii="GaramondPremrPro" w:eastAsia="GaramondPremrPro" w:hint="eastAsia"/>
          <w:sz w:val="23"/>
        </w:rPr>
        <w:lastRenderedPageBreak/>
        <w:t>empadrona a las mujeres. No promueve, no informa, ni concientiza sobre la participaci</w:t>
      </w:r>
      <w:r w:rsidRPr="003E05E5">
        <w:rPr>
          <w:rFonts w:ascii="GaramondPremrPro" w:eastAsia="GaramondPremrPro" w:hAnsi="Verdana" w:cs="Verdana" w:hint="eastAsia"/>
          <w:i/>
        </w:rPr>
        <w:t>ó</w:t>
      </w:r>
      <w:r w:rsidRPr="003E05E5">
        <w:rPr>
          <w:rFonts w:ascii="GaramondPremrPro" w:eastAsia="GaramondPremrPro" w:hint="eastAsia"/>
          <w:sz w:val="23"/>
        </w:rPr>
        <w:t>n de las mujeres”</w:t>
      </w:r>
      <w:r w:rsidRPr="003E05E5">
        <w:rPr>
          <w:rFonts w:ascii="GaramondPremrPro" w:eastAsia="GaramondPremrPro" w:hint="eastAsia"/>
          <w:sz w:val="21"/>
          <w:vertAlign w:val="superscript"/>
        </w:rPr>
        <w:footnoteReference w:id="14"/>
      </w:r>
      <w:r w:rsidRPr="003E05E5">
        <w:rPr>
          <w:rFonts w:ascii="GaramondPremrPro" w:eastAsia="GaramondPremrPro" w:hint="eastAsia"/>
        </w:rPr>
        <w:t xml:space="preserve"> </w:t>
      </w:r>
    </w:p>
    <w:p w14:paraId="56B565D6" w14:textId="4569741D" w:rsidR="00C70C5A" w:rsidRPr="003E05E5" w:rsidRDefault="00C70C5A" w:rsidP="007452BB">
      <w:pPr>
        <w:numPr>
          <w:ilvl w:val="0"/>
          <w:numId w:val="3"/>
        </w:numPr>
        <w:ind w:right="865"/>
        <w:rPr>
          <w:rFonts w:ascii="GaramondPremrPro" w:eastAsia="GaramondPremrPro"/>
        </w:rPr>
      </w:pPr>
      <w:r w:rsidRPr="003E05E5">
        <w:rPr>
          <w:rFonts w:ascii="GaramondPremrPro" w:eastAsia="GaramondPremrPro" w:hint="eastAsia"/>
        </w:rPr>
        <w:t>La participaci</w:t>
      </w:r>
      <w:r w:rsidRPr="003E05E5">
        <w:rPr>
          <w:rFonts w:ascii="GaramondPremrPro" w:eastAsia="GaramondPremrPro" w:hAnsi="Arial" w:cs="Arial" w:hint="eastAsia"/>
        </w:rPr>
        <w:t>ó</w:t>
      </w:r>
      <w:r w:rsidRPr="003E05E5">
        <w:rPr>
          <w:rFonts w:ascii="GaramondPremrPro" w:eastAsia="GaramondPremrPro" w:hint="eastAsia"/>
        </w:rPr>
        <w:t>n de mujeres ind</w:t>
      </w:r>
      <w:r w:rsidRPr="003E05E5">
        <w:rPr>
          <w:rFonts w:ascii="GaramondPremrPro" w:eastAsia="GaramondPremrPro" w:hAnsi="Arial" w:cs="Arial" w:hint="eastAsia"/>
        </w:rPr>
        <w:t>í</w:t>
      </w:r>
      <w:r w:rsidRPr="003E05E5">
        <w:rPr>
          <w:rFonts w:ascii="GaramondPremrPro" w:eastAsia="GaramondPremrPro" w:hint="eastAsia"/>
        </w:rPr>
        <w:t>genas-mayas en candidaturas electorales es escasa a nivel nacional y distrital, a nivel local es m</w:t>
      </w:r>
      <w:r w:rsidRPr="003E05E5">
        <w:rPr>
          <w:rFonts w:ascii="GaramondPremrPro" w:eastAsia="GaramondPremrPro" w:hAnsi="Arial" w:cs="Arial" w:hint="eastAsia"/>
        </w:rPr>
        <w:t>á</w:t>
      </w:r>
      <w:r w:rsidRPr="003E05E5">
        <w:rPr>
          <w:rFonts w:ascii="GaramondPremrPro" w:eastAsia="GaramondPremrPro" w:hint="eastAsia"/>
        </w:rPr>
        <w:t>s notoria la ausencia en listados para corporaciones municipales; cuando son incluidas est</w:t>
      </w:r>
      <w:r w:rsidRPr="003E05E5">
        <w:rPr>
          <w:rFonts w:ascii="GaramondPremrPro" w:eastAsia="GaramondPremrPro" w:hAnsi="Arial" w:cs="Arial" w:hint="eastAsia"/>
        </w:rPr>
        <w:t>á</w:t>
      </w:r>
      <w:r w:rsidRPr="003E05E5">
        <w:rPr>
          <w:rFonts w:ascii="GaramondPremrPro" w:eastAsia="GaramondPremrPro" w:hint="eastAsia"/>
        </w:rPr>
        <w:t>n en las casillas con posibilidad nula de ganar. Al analizar los a</w:t>
      </w:r>
      <w:r w:rsidRPr="003E05E5">
        <w:rPr>
          <w:rFonts w:ascii="GaramondPremrPro" w:eastAsia="GaramondPremrPro" w:hAnsi="Arial" w:cs="Arial" w:hint="eastAsia"/>
        </w:rPr>
        <w:t>ñ</w:t>
      </w:r>
      <w:r w:rsidRPr="003E05E5">
        <w:rPr>
          <w:rFonts w:ascii="GaramondPremrPro" w:eastAsia="GaramondPremrPro" w:hint="eastAsia"/>
        </w:rPr>
        <w:t>os 2019 y 2015, en general hubo un leve aumento de participaci</w:t>
      </w:r>
      <w:r w:rsidRPr="003E05E5">
        <w:rPr>
          <w:rFonts w:ascii="GaramondPremrPro" w:eastAsia="GaramondPremrPro" w:hAnsi="Arial" w:cs="Arial" w:hint="eastAsia"/>
        </w:rPr>
        <w:t>ó</w:t>
      </w:r>
      <w:r w:rsidRPr="003E05E5">
        <w:rPr>
          <w:rFonts w:ascii="GaramondPremrPro" w:eastAsia="GaramondPremrPro" w:hint="eastAsia"/>
        </w:rPr>
        <w:t>n femenina. En listados de postulaciones de elecciones generales 2015 un 18% eran mujeres y en 2019 20.5% eran mujeres del total de candidaturas a todos los cargos de elecci</w:t>
      </w:r>
      <w:r w:rsidRPr="003E05E5">
        <w:rPr>
          <w:rFonts w:ascii="GaramondPremrPro" w:eastAsia="GaramondPremrPro" w:hAnsi="Arial" w:cs="Arial" w:hint="eastAsia"/>
        </w:rPr>
        <w:t>ó</w:t>
      </w:r>
      <w:r w:rsidRPr="003E05E5">
        <w:rPr>
          <w:rFonts w:ascii="GaramondPremrPro" w:eastAsia="GaramondPremrPro" w:hint="eastAsia"/>
        </w:rPr>
        <w:t>n popular</w:t>
      </w:r>
      <w:r w:rsidRPr="003E05E5">
        <w:rPr>
          <w:rFonts w:ascii="GaramondPremrPro" w:eastAsia="GaramondPremrPro" w:hint="eastAsia"/>
          <w:sz w:val="20"/>
          <w:vertAlign w:val="superscript"/>
        </w:rPr>
        <w:footnoteReference w:id="15"/>
      </w:r>
      <w:r w:rsidRPr="003E05E5">
        <w:rPr>
          <w:rFonts w:ascii="GaramondPremrPro" w:eastAsia="GaramondPremrPro" w:hint="eastAsia"/>
        </w:rPr>
        <w:t>. Las estad</w:t>
      </w:r>
      <w:r w:rsidRPr="003E05E5">
        <w:rPr>
          <w:rFonts w:ascii="GaramondPremrPro" w:eastAsia="GaramondPremrPro" w:hAnsi="Arial" w:cs="Arial" w:hint="eastAsia"/>
        </w:rPr>
        <w:t>í</w:t>
      </w:r>
      <w:r w:rsidRPr="003E05E5">
        <w:rPr>
          <w:rFonts w:ascii="GaramondPremrPro" w:eastAsia="GaramondPremrPro" w:hint="eastAsia"/>
        </w:rPr>
        <w:t>sticas electorales no est</w:t>
      </w:r>
      <w:r w:rsidRPr="003E05E5">
        <w:rPr>
          <w:rFonts w:ascii="GaramondPremrPro" w:eastAsia="GaramondPremrPro" w:hAnsi="Arial" w:cs="Arial" w:hint="eastAsia"/>
        </w:rPr>
        <w:t>á</w:t>
      </w:r>
      <w:r w:rsidRPr="003E05E5">
        <w:rPr>
          <w:rFonts w:ascii="GaramondPremrPro" w:eastAsia="GaramondPremrPro" w:hint="eastAsia"/>
        </w:rPr>
        <w:t xml:space="preserve">n desagregadas por etnicidad, por lo que se desconoce </w:t>
      </w:r>
      <w:r w:rsidR="004D4795" w:rsidRPr="003E05E5">
        <w:rPr>
          <w:rFonts w:ascii="GaramondPremrPro" w:eastAsia="GaramondPremrPro" w:hint="eastAsia"/>
        </w:rPr>
        <w:t>qu</w:t>
      </w:r>
      <w:r w:rsidR="004D4795" w:rsidRPr="003E05E5">
        <w:rPr>
          <w:rFonts w:ascii="GaramondPremrPro" w:eastAsia="GaramondPremrPro" w:hint="eastAsia"/>
        </w:rPr>
        <w:t>é</w:t>
      </w:r>
      <w:r w:rsidRPr="003E05E5">
        <w:rPr>
          <w:rFonts w:ascii="GaramondPremrPro" w:eastAsia="GaramondPremrPro" w:hint="eastAsia"/>
        </w:rPr>
        <w:t xml:space="preserve"> porcentaje de este 18% y del 20.5% correspond</w:t>
      </w:r>
      <w:r w:rsidRPr="003E05E5">
        <w:rPr>
          <w:rFonts w:ascii="GaramondPremrPro" w:eastAsia="GaramondPremrPro" w:hAnsi="Arial" w:cs="Arial" w:hint="eastAsia"/>
        </w:rPr>
        <w:t>í</w:t>
      </w:r>
      <w:r w:rsidRPr="003E05E5">
        <w:rPr>
          <w:rFonts w:ascii="GaramondPremrPro" w:eastAsia="GaramondPremrPro" w:hint="eastAsia"/>
        </w:rPr>
        <w:t>a a mujeres ind</w:t>
      </w:r>
      <w:r w:rsidRPr="003E05E5">
        <w:rPr>
          <w:rFonts w:ascii="GaramondPremrPro" w:eastAsia="GaramondPremrPro" w:hAnsi="Arial" w:cs="Arial" w:hint="eastAsia"/>
        </w:rPr>
        <w:t>í</w:t>
      </w:r>
      <w:r w:rsidRPr="003E05E5">
        <w:rPr>
          <w:rFonts w:ascii="GaramondPremrPro" w:eastAsia="GaramondPremrPro" w:hint="eastAsia"/>
        </w:rPr>
        <w:t xml:space="preserve">genas.  </w:t>
      </w:r>
    </w:p>
    <w:p w14:paraId="4FF25526" w14:textId="5CC8DCC2" w:rsidR="00C70C5A" w:rsidRPr="003E05E5" w:rsidRDefault="0052509D" w:rsidP="007452BB">
      <w:pPr>
        <w:pStyle w:val="Prrafodelista"/>
        <w:numPr>
          <w:ilvl w:val="0"/>
          <w:numId w:val="3"/>
        </w:numPr>
        <w:ind w:right="865"/>
        <w:rPr>
          <w:rFonts w:ascii="GaramondPremrPro" w:eastAsia="GaramondPremrPro"/>
        </w:rPr>
      </w:pPr>
      <w:r>
        <w:rPr>
          <w:rFonts w:ascii="GaramondPremrPro" w:eastAsia="GaramondPremrPro"/>
        </w:rPr>
        <w:t>En la participaci</w:t>
      </w:r>
      <w:r>
        <w:rPr>
          <w:rFonts w:ascii="GaramondPremrPro" w:eastAsia="GaramondPremrPro"/>
        </w:rPr>
        <w:t>ó</w:t>
      </w:r>
      <w:r>
        <w:rPr>
          <w:rFonts w:ascii="GaramondPremrPro" w:eastAsia="GaramondPremrPro"/>
        </w:rPr>
        <w:t xml:space="preserve">n electoral a </w:t>
      </w:r>
      <w:r w:rsidR="00C70C5A" w:rsidRPr="003E05E5">
        <w:rPr>
          <w:rFonts w:ascii="GaramondPremrPro" w:eastAsia="GaramondPremrPro" w:hint="eastAsia"/>
        </w:rPr>
        <w:t>nivel de presidencia</w:t>
      </w:r>
      <w:r w:rsidR="006F230F">
        <w:rPr>
          <w:rFonts w:ascii="GaramondPremrPro" w:eastAsia="GaramondPremrPro"/>
        </w:rPr>
        <w:t>l</w:t>
      </w:r>
      <w:r w:rsidR="00C70C5A" w:rsidRPr="003E05E5">
        <w:rPr>
          <w:rFonts w:ascii="GaramondPremrPro" w:eastAsia="GaramondPremrPro" w:hint="eastAsia"/>
        </w:rPr>
        <w:t xml:space="preserve">, la </w:t>
      </w:r>
      <w:r>
        <w:rPr>
          <w:rFonts w:ascii="GaramondPremrPro" w:eastAsia="GaramondPremrPro"/>
        </w:rPr>
        <w:t>in</w:t>
      </w:r>
      <w:r w:rsidR="00C70C5A" w:rsidRPr="003E05E5">
        <w:rPr>
          <w:rFonts w:ascii="GaramondPremrPro" w:eastAsia="GaramondPremrPro" w:hint="eastAsia"/>
        </w:rPr>
        <w:t>clusi</w:t>
      </w:r>
      <w:r w:rsidR="00C70C5A" w:rsidRPr="003E05E5">
        <w:rPr>
          <w:rFonts w:ascii="GaramondPremrPro" w:eastAsia="GaramondPremrPro" w:hAnsi="Arial" w:cs="Arial" w:hint="eastAsia"/>
        </w:rPr>
        <w:t>ó</w:t>
      </w:r>
      <w:r w:rsidR="00C70C5A" w:rsidRPr="003E05E5">
        <w:rPr>
          <w:rFonts w:ascii="GaramondPremrPro" w:eastAsia="GaramondPremrPro" w:hint="eastAsia"/>
        </w:rPr>
        <w:t>n de mujeres ind</w:t>
      </w:r>
      <w:r w:rsidR="00C70C5A" w:rsidRPr="003E05E5">
        <w:rPr>
          <w:rFonts w:ascii="GaramondPremrPro" w:eastAsia="GaramondPremrPro" w:hAnsi="Arial" w:cs="Arial" w:hint="eastAsia"/>
        </w:rPr>
        <w:t>í</w:t>
      </w:r>
      <w:r w:rsidR="00C70C5A" w:rsidRPr="003E05E5">
        <w:rPr>
          <w:rFonts w:ascii="GaramondPremrPro" w:eastAsia="GaramondPremrPro" w:hint="eastAsia"/>
        </w:rPr>
        <w:t xml:space="preserve">genas-mayas ha sido </w:t>
      </w:r>
      <w:r w:rsidR="006F230F">
        <w:rPr>
          <w:rFonts w:ascii="GaramondPremrPro" w:eastAsia="GaramondPremrPro"/>
        </w:rPr>
        <w:t>escasa</w:t>
      </w:r>
      <w:r w:rsidR="00C70C5A" w:rsidRPr="003E05E5">
        <w:rPr>
          <w:rFonts w:ascii="GaramondPremrPro" w:eastAsia="GaramondPremrPro" w:hint="eastAsia"/>
        </w:rPr>
        <w:t>. Sobresale la participaci</w:t>
      </w:r>
      <w:r w:rsidR="00C70C5A" w:rsidRPr="003E05E5">
        <w:rPr>
          <w:rFonts w:ascii="GaramondPremrPro" w:eastAsia="GaramondPremrPro" w:hAnsi="Arial" w:cs="Arial" w:hint="eastAsia"/>
        </w:rPr>
        <w:t>ó</w:t>
      </w:r>
      <w:r w:rsidR="00C70C5A" w:rsidRPr="003E05E5">
        <w:rPr>
          <w:rFonts w:ascii="GaramondPremrPro" w:eastAsia="GaramondPremrPro" w:hint="eastAsia"/>
        </w:rPr>
        <w:t xml:space="preserve">n de la doctora Rigoberta Menchu como candidata a la presidencia en 2007 y 2011, de la maestra Laura Reyes como candidata a la vicepresidencia en 2011. En 2015 </w:t>
      </w:r>
      <w:r w:rsidR="006F230F">
        <w:rPr>
          <w:rFonts w:ascii="GaramondPremrPro" w:eastAsia="GaramondPremrPro"/>
        </w:rPr>
        <w:t xml:space="preserve">hubo retroceso en </w:t>
      </w:r>
      <w:r w:rsidR="00C70C5A" w:rsidRPr="003E05E5">
        <w:rPr>
          <w:rFonts w:ascii="GaramondPremrPro" w:eastAsia="GaramondPremrPro" w:hint="eastAsia"/>
        </w:rPr>
        <w:t>la participaci</w:t>
      </w:r>
      <w:r w:rsidR="00C70C5A" w:rsidRPr="003E05E5">
        <w:rPr>
          <w:rFonts w:ascii="GaramondPremrPro" w:eastAsia="GaramondPremrPro" w:hAnsi="Arial" w:cs="Arial" w:hint="eastAsia"/>
        </w:rPr>
        <w:t>ó</w:t>
      </w:r>
      <w:r w:rsidR="00C70C5A" w:rsidRPr="003E05E5">
        <w:rPr>
          <w:rFonts w:ascii="GaramondPremrPro" w:eastAsia="GaramondPremrPro" w:hint="eastAsia"/>
        </w:rPr>
        <w:t>n</w:t>
      </w:r>
      <w:r w:rsidR="006F230F">
        <w:rPr>
          <w:rFonts w:ascii="GaramondPremrPro" w:eastAsia="GaramondPremrPro"/>
        </w:rPr>
        <w:t xml:space="preserve"> de mujeres mayas.</w:t>
      </w:r>
      <w:r w:rsidR="00C70C5A" w:rsidRPr="003E05E5">
        <w:rPr>
          <w:rFonts w:ascii="GaramondPremrPro" w:eastAsia="GaramondPremrPro" w:hint="eastAsia"/>
        </w:rPr>
        <w:t xml:space="preserve"> En 2019, </w:t>
      </w:r>
      <w:r w:rsidR="006F230F">
        <w:rPr>
          <w:rFonts w:ascii="GaramondPremrPro" w:eastAsia="GaramondPremrPro"/>
        </w:rPr>
        <w:t>participo Blanca Estela Alvarado como vice presidenciable. S</w:t>
      </w:r>
      <w:r w:rsidR="00C70C5A" w:rsidRPr="003E05E5">
        <w:rPr>
          <w:rFonts w:ascii="GaramondPremrPro" w:eastAsia="GaramondPremrPro" w:hint="eastAsia"/>
        </w:rPr>
        <w:t>obresali</w:t>
      </w:r>
      <w:r w:rsidR="00C70C5A" w:rsidRPr="003E05E5">
        <w:rPr>
          <w:rFonts w:ascii="GaramondPremrPro" w:eastAsia="GaramondPremrPro" w:hAnsi="Arial" w:cs="Arial" w:hint="eastAsia"/>
        </w:rPr>
        <w:t>ó</w:t>
      </w:r>
      <w:r w:rsidR="00C70C5A" w:rsidRPr="003E05E5">
        <w:rPr>
          <w:rFonts w:ascii="GaramondPremrPro" w:eastAsia="GaramondPremrPro" w:hint="eastAsia"/>
        </w:rPr>
        <w:t xml:space="preserve"> la participaci</w:t>
      </w:r>
      <w:r w:rsidR="00C70C5A" w:rsidRPr="003E05E5">
        <w:rPr>
          <w:rFonts w:ascii="GaramondPremrPro" w:eastAsia="GaramondPremrPro" w:hAnsi="Arial" w:cs="Arial" w:hint="eastAsia"/>
        </w:rPr>
        <w:t>ó</w:t>
      </w:r>
      <w:r w:rsidR="00C70C5A" w:rsidRPr="003E05E5">
        <w:rPr>
          <w:rFonts w:ascii="GaramondPremrPro" w:eastAsia="GaramondPremrPro" w:hint="eastAsia"/>
        </w:rPr>
        <w:t xml:space="preserve">n de la lideresa campesina maya </w:t>
      </w:r>
      <w:proofErr w:type="spellStart"/>
      <w:r w:rsidR="00C70C5A" w:rsidRPr="003E05E5">
        <w:rPr>
          <w:rFonts w:ascii="GaramondPremrPro" w:eastAsia="GaramondPremrPro" w:hint="eastAsia"/>
        </w:rPr>
        <w:t>man</w:t>
      </w:r>
      <w:proofErr w:type="spellEnd"/>
      <w:r w:rsidR="00C71B77">
        <w:rPr>
          <w:rFonts w:ascii="GaramondPremrPro" w:eastAsia="GaramondPremrPro"/>
        </w:rPr>
        <w:t>,</w:t>
      </w:r>
      <w:r w:rsidR="00C70C5A" w:rsidRPr="003E05E5">
        <w:rPr>
          <w:rFonts w:ascii="GaramondPremrPro" w:eastAsia="GaramondPremrPro" w:hint="eastAsia"/>
        </w:rPr>
        <w:t xml:space="preserve"> Thelma Cabrera, como candidata presidencial </w:t>
      </w:r>
      <w:r w:rsidR="009B70FE">
        <w:rPr>
          <w:rFonts w:ascii="GaramondPremrPro" w:eastAsia="GaramondPremrPro"/>
        </w:rPr>
        <w:t>con</w:t>
      </w:r>
      <w:r w:rsidR="00C70C5A" w:rsidRPr="003E05E5">
        <w:rPr>
          <w:rFonts w:ascii="GaramondPremrPro" w:eastAsia="GaramondPremrPro" w:hint="eastAsia"/>
        </w:rPr>
        <w:t xml:space="preserve"> un 10.42% del total de votos, ocupando el cuarto lugar en las votaciones presidenciales, lo m</w:t>
      </w:r>
      <w:r w:rsidR="00C70C5A" w:rsidRPr="003E05E5">
        <w:rPr>
          <w:rFonts w:ascii="GaramondPremrPro" w:eastAsia="GaramondPremrPro" w:hint="eastAsia"/>
        </w:rPr>
        <w:t>á</w:t>
      </w:r>
      <w:r w:rsidR="00C70C5A" w:rsidRPr="003E05E5">
        <w:rPr>
          <w:rFonts w:ascii="GaramondPremrPro" w:eastAsia="GaramondPremrPro" w:hint="eastAsia"/>
        </w:rPr>
        <w:t>s alto obtenido por una candidatura presidencial ind</w:t>
      </w:r>
      <w:r w:rsidR="00C70C5A" w:rsidRPr="003E05E5">
        <w:rPr>
          <w:rFonts w:ascii="GaramondPremrPro" w:eastAsia="GaramondPremrPro" w:hAnsi="Arial" w:cs="Arial" w:hint="eastAsia"/>
        </w:rPr>
        <w:t>í</w:t>
      </w:r>
      <w:r w:rsidR="00C70C5A" w:rsidRPr="003E05E5">
        <w:rPr>
          <w:rFonts w:ascii="GaramondPremrPro" w:eastAsia="GaramondPremrPro" w:hint="eastAsia"/>
        </w:rPr>
        <w:t xml:space="preserve">gena. </w:t>
      </w:r>
    </w:p>
    <w:p w14:paraId="36C4ECB2" w14:textId="3A632C25" w:rsidR="004D4795" w:rsidRPr="003E05E5" w:rsidRDefault="004D4795" w:rsidP="007452BB">
      <w:pPr>
        <w:numPr>
          <w:ilvl w:val="0"/>
          <w:numId w:val="3"/>
        </w:numPr>
        <w:ind w:right="865"/>
        <w:rPr>
          <w:rFonts w:ascii="GaramondPremrPro" w:eastAsia="GaramondPremrPro"/>
        </w:rPr>
      </w:pPr>
      <w:r w:rsidRPr="003E05E5">
        <w:rPr>
          <w:rFonts w:ascii="GaramondPremrPro" w:eastAsia="GaramondPremrPro" w:hint="eastAsia"/>
        </w:rPr>
        <w:t>A nivel del Congreso de la Rep</w:t>
      </w:r>
      <w:r w:rsidRPr="003E05E5">
        <w:rPr>
          <w:rFonts w:ascii="GaramondPremrPro" w:eastAsia="GaramondPremrPro" w:hAnsi="Arial" w:cs="Arial" w:hint="eastAsia"/>
        </w:rPr>
        <w:t>ú</w:t>
      </w:r>
      <w:r w:rsidRPr="003E05E5">
        <w:rPr>
          <w:rFonts w:ascii="GaramondPremrPro" w:eastAsia="GaramondPremrPro" w:hint="eastAsia"/>
        </w:rPr>
        <w:t>blica, la participaci</w:t>
      </w:r>
      <w:r w:rsidRPr="003E05E5">
        <w:rPr>
          <w:rFonts w:ascii="GaramondPremrPro" w:eastAsia="GaramondPremrPro" w:hAnsi="Arial" w:cs="Arial" w:hint="eastAsia"/>
        </w:rPr>
        <w:t>ó</w:t>
      </w:r>
      <w:r w:rsidRPr="003E05E5">
        <w:rPr>
          <w:rFonts w:ascii="GaramondPremrPro" w:eastAsia="GaramondPremrPro" w:hint="eastAsia"/>
        </w:rPr>
        <w:t>n de mujeres en general ha ido incrementando lentamente, del 8.92% en 1996 al 19% en 2019</w:t>
      </w:r>
      <w:r w:rsidRPr="003E05E5">
        <w:rPr>
          <w:rFonts w:ascii="GaramondPremrPro" w:eastAsia="GaramondPremrPro" w:hint="eastAsia"/>
          <w:sz w:val="20"/>
          <w:vertAlign w:val="superscript"/>
        </w:rPr>
        <w:footnoteReference w:id="16"/>
      </w:r>
      <w:r w:rsidRPr="003E05E5">
        <w:rPr>
          <w:rFonts w:ascii="GaramondPremrPro" w:eastAsia="GaramondPremrPro" w:hint="eastAsia"/>
        </w:rPr>
        <w:t>.  De 1985 al 2019 el Organismo Legislativo ha tenido un total de 1121 esca</w:t>
      </w:r>
      <w:r w:rsidRPr="003E05E5">
        <w:rPr>
          <w:rFonts w:ascii="GaramondPremrPro" w:eastAsia="GaramondPremrPro" w:hAnsi="Arial" w:cs="Arial" w:hint="eastAsia"/>
        </w:rPr>
        <w:t>ñ</w:t>
      </w:r>
      <w:r w:rsidRPr="003E05E5">
        <w:rPr>
          <w:rFonts w:ascii="GaramondPremrPro" w:eastAsia="GaramondPremrPro" w:hint="eastAsia"/>
        </w:rPr>
        <w:t xml:space="preserve">os, de estos el 12% ha </w:t>
      </w:r>
      <w:r w:rsidRPr="003E05E5">
        <w:rPr>
          <w:rFonts w:ascii="GaramondPremrPro" w:eastAsia="GaramondPremrPro" w:hint="eastAsia"/>
        </w:rPr>
        <w:lastRenderedPageBreak/>
        <w:t>sido ocupado por mujeres. La inclusi</w:t>
      </w:r>
      <w:r w:rsidRPr="003E05E5">
        <w:rPr>
          <w:rFonts w:ascii="GaramondPremrPro" w:eastAsia="GaramondPremrPro" w:hAnsi="Arial" w:cs="Arial" w:hint="eastAsia"/>
        </w:rPr>
        <w:t>ó</w:t>
      </w:r>
      <w:r w:rsidRPr="003E05E5">
        <w:rPr>
          <w:rFonts w:ascii="GaramondPremrPro" w:eastAsia="GaramondPremrPro" w:hint="eastAsia"/>
        </w:rPr>
        <w:t>n de mujeres ind</w:t>
      </w:r>
      <w:r w:rsidRPr="003E05E5">
        <w:rPr>
          <w:rFonts w:ascii="GaramondPremrPro" w:eastAsia="GaramondPremrPro" w:hAnsi="Arial" w:cs="Arial" w:hint="eastAsia"/>
        </w:rPr>
        <w:t>í</w:t>
      </w:r>
      <w:r w:rsidRPr="003E05E5">
        <w:rPr>
          <w:rFonts w:ascii="GaramondPremrPro" w:eastAsia="GaramondPremrPro" w:hint="eastAsia"/>
        </w:rPr>
        <w:t>genas-mayas ha sido escasa, de 1985 al 2019 el 1.5% (20 esca</w:t>
      </w:r>
      <w:r w:rsidRPr="003E05E5">
        <w:rPr>
          <w:rFonts w:ascii="GaramondPremrPro" w:eastAsia="GaramondPremrPro" w:hAnsi="Arial" w:cs="Arial" w:hint="eastAsia"/>
        </w:rPr>
        <w:t>ñ</w:t>
      </w:r>
      <w:r w:rsidRPr="003E05E5">
        <w:rPr>
          <w:rFonts w:ascii="GaramondPremrPro" w:eastAsia="GaramondPremrPro" w:hint="eastAsia"/>
        </w:rPr>
        <w:t>os) del total han sido ocupados por mujeres ind</w:t>
      </w:r>
      <w:r w:rsidRPr="003E05E5">
        <w:rPr>
          <w:rFonts w:ascii="GaramondPremrPro" w:eastAsia="GaramondPremrPro" w:hAnsi="Arial" w:cs="Arial" w:hint="eastAsia"/>
        </w:rPr>
        <w:t>í</w:t>
      </w:r>
      <w:r w:rsidRPr="003E05E5">
        <w:rPr>
          <w:rFonts w:ascii="GaramondPremrPro" w:eastAsia="GaramondPremrPro" w:hint="eastAsia"/>
        </w:rPr>
        <w:t>genas</w:t>
      </w:r>
      <w:r w:rsidRPr="003E05E5">
        <w:rPr>
          <w:rFonts w:ascii="GaramondPremrPro" w:eastAsia="GaramondPremrPro" w:hint="eastAsia"/>
          <w:sz w:val="20"/>
          <w:vertAlign w:val="superscript"/>
        </w:rPr>
        <w:footnoteReference w:id="17"/>
      </w:r>
      <w:r w:rsidRPr="003E05E5">
        <w:rPr>
          <w:rFonts w:ascii="GaramondPremrPro" w:eastAsia="GaramondPremrPro" w:hint="eastAsia"/>
        </w:rPr>
        <w:t>. Durante el periodo democr</w:t>
      </w:r>
      <w:r w:rsidRPr="003E05E5">
        <w:rPr>
          <w:rFonts w:ascii="GaramondPremrPro" w:eastAsia="GaramondPremrPro" w:hAnsi="Arial" w:cs="Arial" w:hint="eastAsia"/>
        </w:rPr>
        <w:t>á</w:t>
      </w:r>
      <w:r w:rsidRPr="003E05E5">
        <w:rPr>
          <w:rFonts w:ascii="GaramondPremrPro" w:eastAsia="GaramondPremrPro" w:hint="eastAsia"/>
        </w:rPr>
        <w:t xml:space="preserve">tico, </w:t>
      </w:r>
      <w:r w:rsidRPr="003E05E5">
        <w:rPr>
          <w:rFonts w:ascii="GaramondPremrPro" w:eastAsia="GaramondPremrPro" w:hAnsi="Arial" w:cs="Arial" w:hint="eastAsia"/>
        </w:rPr>
        <w:t>ú</w:t>
      </w:r>
      <w:r w:rsidRPr="003E05E5">
        <w:rPr>
          <w:rFonts w:ascii="GaramondPremrPro" w:eastAsia="GaramondPremrPro" w:hint="eastAsia"/>
        </w:rPr>
        <w:t>nicamente 14 mujeres ind</w:t>
      </w:r>
      <w:r w:rsidRPr="003E05E5">
        <w:rPr>
          <w:rFonts w:ascii="GaramondPremrPro" w:eastAsia="GaramondPremrPro" w:hAnsi="Arial" w:cs="Arial" w:hint="eastAsia"/>
        </w:rPr>
        <w:t>í</w:t>
      </w:r>
      <w:r w:rsidRPr="003E05E5">
        <w:rPr>
          <w:rFonts w:ascii="GaramondPremrPro" w:eastAsia="GaramondPremrPro" w:hint="eastAsia"/>
        </w:rPr>
        <w:t>genas-mayas han sido diputadas, algunas de ellas han sido reelectas m</w:t>
      </w:r>
      <w:r w:rsidRPr="003E05E5">
        <w:rPr>
          <w:rFonts w:ascii="GaramondPremrPro" w:eastAsia="GaramondPremrPro" w:hAnsi="Arial" w:cs="Arial" w:hint="eastAsia"/>
        </w:rPr>
        <w:t>á</w:t>
      </w:r>
      <w:r w:rsidRPr="003E05E5">
        <w:rPr>
          <w:rFonts w:ascii="GaramondPremrPro" w:eastAsia="GaramondPremrPro" w:hint="eastAsia"/>
        </w:rPr>
        <w:t>s de una vez</w:t>
      </w:r>
      <w:r w:rsidRPr="003E05E5">
        <w:rPr>
          <w:rFonts w:ascii="GaramondPremrPro" w:eastAsia="GaramondPremrPro" w:hint="eastAsia"/>
          <w:sz w:val="20"/>
          <w:vertAlign w:val="superscript"/>
        </w:rPr>
        <w:footnoteReference w:id="18"/>
      </w:r>
      <w:r w:rsidRPr="003E05E5">
        <w:rPr>
          <w:rFonts w:ascii="GaramondPremrPro" w:eastAsia="GaramondPremrPro" w:hint="eastAsia"/>
        </w:rPr>
        <w:t>.  Estos datos muestran la realidad de exclusi</w:t>
      </w:r>
      <w:r w:rsidRPr="003E05E5">
        <w:rPr>
          <w:rFonts w:ascii="GaramondPremrPro" w:eastAsia="GaramondPremrPro" w:hAnsi="Arial" w:cs="Arial" w:hint="eastAsia"/>
        </w:rPr>
        <w:t>ó</w:t>
      </w:r>
      <w:r w:rsidRPr="003E05E5">
        <w:rPr>
          <w:rFonts w:ascii="GaramondPremrPro" w:eastAsia="GaramondPremrPro" w:hint="eastAsia"/>
        </w:rPr>
        <w:t>n, discriminaci</w:t>
      </w:r>
      <w:r w:rsidRPr="003E05E5">
        <w:rPr>
          <w:rFonts w:ascii="GaramondPremrPro" w:eastAsia="GaramondPremrPro" w:hAnsi="Arial" w:cs="Arial" w:hint="eastAsia"/>
        </w:rPr>
        <w:t>ó</w:t>
      </w:r>
      <w:r w:rsidRPr="003E05E5">
        <w:rPr>
          <w:rFonts w:ascii="GaramondPremrPro" w:eastAsia="GaramondPremrPro" w:hint="eastAsia"/>
        </w:rPr>
        <w:t>n e invisibilizar</w:t>
      </w:r>
      <w:r w:rsidRPr="003E05E5">
        <w:rPr>
          <w:rFonts w:ascii="GaramondPremrPro" w:eastAsia="GaramondPremrPro" w:hAnsi="Arial" w:cs="Arial" w:hint="eastAsia"/>
        </w:rPr>
        <w:t>í</w:t>
      </w:r>
      <w:r w:rsidRPr="003E05E5">
        <w:rPr>
          <w:rFonts w:ascii="GaramondPremrPro" w:eastAsia="GaramondPremrPro" w:hint="eastAsia"/>
        </w:rPr>
        <w:t>an de la mujer ind</w:t>
      </w:r>
      <w:r w:rsidRPr="003E05E5">
        <w:rPr>
          <w:rFonts w:ascii="GaramondPremrPro" w:eastAsia="GaramondPremrPro" w:hAnsi="Arial" w:cs="Arial" w:hint="eastAsia"/>
        </w:rPr>
        <w:t>í</w:t>
      </w:r>
      <w:r w:rsidRPr="003E05E5">
        <w:rPr>
          <w:rFonts w:ascii="GaramondPremrPro" w:eastAsia="GaramondPremrPro" w:hint="eastAsia"/>
        </w:rPr>
        <w:t>gena-maya en la vida pol</w:t>
      </w:r>
      <w:r w:rsidRPr="003E05E5">
        <w:rPr>
          <w:rFonts w:ascii="GaramondPremrPro" w:eastAsia="GaramondPremrPro" w:hAnsi="Arial" w:cs="Arial" w:hint="eastAsia"/>
        </w:rPr>
        <w:t>í</w:t>
      </w:r>
      <w:r w:rsidRPr="003E05E5">
        <w:rPr>
          <w:rFonts w:ascii="GaramondPremrPro" w:eastAsia="GaramondPremrPro" w:hint="eastAsia"/>
        </w:rPr>
        <w:t>tica de pa</w:t>
      </w:r>
      <w:r w:rsidRPr="003E05E5">
        <w:rPr>
          <w:rFonts w:ascii="GaramondPremrPro" w:eastAsia="GaramondPremrPro" w:hAnsi="Arial" w:cs="Arial" w:hint="eastAsia"/>
        </w:rPr>
        <w:t>í</w:t>
      </w:r>
      <w:r w:rsidRPr="003E05E5">
        <w:rPr>
          <w:rFonts w:ascii="GaramondPremrPro" w:eastAsia="GaramondPremrPro" w:hint="eastAsia"/>
        </w:rPr>
        <w:t xml:space="preserve">s. </w:t>
      </w:r>
    </w:p>
    <w:p w14:paraId="4A2A5301" w14:textId="77777777" w:rsidR="004D4795" w:rsidRPr="003E05E5" w:rsidRDefault="004D4795" w:rsidP="007452BB">
      <w:pPr>
        <w:numPr>
          <w:ilvl w:val="0"/>
          <w:numId w:val="3"/>
        </w:numPr>
        <w:ind w:right="865"/>
        <w:rPr>
          <w:rFonts w:ascii="GaramondPremrPro" w:eastAsia="GaramondPremrPro"/>
        </w:rPr>
      </w:pPr>
      <w:r w:rsidRPr="003E05E5">
        <w:rPr>
          <w:rFonts w:ascii="GaramondPremrPro" w:eastAsia="GaramondPremrPro" w:hint="eastAsia"/>
        </w:rPr>
        <w:t>A nivel local, ha habido mayor identificaci</w:t>
      </w:r>
      <w:r w:rsidRPr="003E05E5">
        <w:rPr>
          <w:rFonts w:ascii="GaramondPremrPro" w:eastAsia="GaramondPremrPro" w:hAnsi="Arial" w:cs="Arial" w:hint="eastAsia"/>
        </w:rPr>
        <w:t>ó</w:t>
      </w:r>
      <w:r w:rsidRPr="003E05E5">
        <w:rPr>
          <w:rFonts w:ascii="GaramondPremrPro" w:eastAsia="GaramondPremrPro" w:hint="eastAsia"/>
        </w:rPr>
        <w:t>n y apoyo a candidaturas ind</w:t>
      </w:r>
      <w:r w:rsidRPr="003E05E5">
        <w:rPr>
          <w:rFonts w:ascii="GaramondPremrPro" w:eastAsia="GaramondPremrPro" w:hAnsi="Arial" w:cs="Arial" w:hint="eastAsia"/>
        </w:rPr>
        <w:t>í</w:t>
      </w:r>
      <w:r w:rsidRPr="003E05E5">
        <w:rPr>
          <w:rFonts w:ascii="GaramondPremrPro" w:eastAsia="GaramondPremrPro" w:hint="eastAsia"/>
        </w:rPr>
        <w:t>genas lideradas por hombres. La exclusi</w:t>
      </w:r>
      <w:r w:rsidRPr="003E05E5">
        <w:rPr>
          <w:rFonts w:ascii="GaramondPremrPro" w:eastAsia="GaramondPremrPro" w:hAnsi="Arial" w:cs="Arial" w:hint="eastAsia"/>
        </w:rPr>
        <w:t>ó</w:t>
      </w:r>
      <w:r w:rsidRPr="003E05E5">
        <w:rPr>
          <w:rFonts w:ascii="GaramondPremrPro" w:eastAsia="GaramondPremrPro" w:hint="eastAsia"/>
        </w:rPr>
        <w:t>n sistem</w:t>
      </w:r>
      <w:r w:rsidRPr="003E05E5">
        <w:rPr>
          <w:rFonts w:ascii="GaramondPremrPro" w:eastAsia="GaramondPremrPro" w:hAnsi="Arial" w:cs="Arial" w:hint="eastAsia"/>
        </w:rPr>
        <w:t>á</w:t>
      </w:r>
      <w:r w:rsidRPr="003E05E5">
        <w:rPr>
          <w:rFonts w:ascii="GaramondPremrPro" w:eastAsia="GaramondPremrPro" w:hint="eastAsia"/>
        </w:rPr>
        <w:t>tica de las mujeres ind</w:t>
      </w:r>
      <w:r w:rsidRPr="003E05E5">
        <w:rPr>
          <w:rFonts w:ascii="GaramondPremrPro" w:eastAsia="GaramondPremrPro" w:hAnsi="Arial" w:cs="Arial" w:hint="eastAsia"/>
        </w:rPr>
        <w:t>í</w:t>
      </w:r>
      <w:r w:rsidRPr="003E05E5">
        <w:rPr>
          <w:rFonts w:ascii="GaramondPremrPro" w:eastAsia="GaramondPremrPro" w:hint="eastAsia"/>
        </w:rPr>
        <w:t>genas-mayas es altamente marcada en las postulaciones y en los resultados electorales a nivel municipal. En el 2015 del total de candidaturas a corporaci</w:t>
      </w:r>
      <w:r w:rsidRPr="003E05E5">
        <w:rPr>
          <w:rFonts w:ascii="GaramondPremrPro" w:eastAsia="GaramondPremrPro" w:hAnsi="Arial" w:cs="Arial" w:hint="eastAsia"/>
        </w:rPr>
        <w:t>ó</w:t>
      </w:r>
      <w:r w:rsidRPr="003E05E5">
        <w:rPr>
          <w:rFonts w:ascii="GaramondPremrPro" w:eastAsia="GaramondPremrPro" w:hint="eastAsia"/>
        </w:rPr>
        <w:t>n municipal el 16.9% eran mujeres y en 2019 fue 19.9%</w:t>
      </w:r>
      <w:r w:rsidRPr="003E05E5">
        <w:rPr>
          <w:rFonts w:ascii="GaramondPremrPro" w:eastAsia="GaramondPremrPro" w:hint="eastAsia"/>
          <w:sz w:val="20"/>
          <w:vertAlign w:val="superscript"/>
        </w:rPr>
        <w:footnoteReference w:id="19"/>
      </w:r>
      <w:r w:rsidRPr="003E05E5">
        <w:rPr>
          <w:rFonts w:ascii="GaramondPremrPro" w:eastAsia="GaramondPremrPro" w:hint="eastAsia"/>
        </w:rPr>
        <w:t>. Al analizar la posici</w:t>
      </w:r>
      <w:r w:rsidRPr="003E05E5">
        <w:rPr>
          <w:rFonts w:ascii="GaramondPremrPro" w:eastAsia="GaramondPremrPro" w:hAnsi="Arial" w:cs="Arial" w:hint="eastAsia"/>
        </w:rPr>
        <w:t>ó</w:t>
      </w:r>
      <w:r w:rsidRPr="003E05E5">
        <w:rPr>
          <w:rFonts w:ascii="GaramondPremrPro" w:eastAsia="GaramondPremrPro" w:hint="eastAsia"/>
        </w:rPr>
        <w:t xml:space="preserve">n que ocupaban las mujeres en las planillas municipales 2019, </w:t>
      </w:r>
      <w:r w:rsidRPr="003E05E5">
        <w:rPr>
          <w:rFonts w:ascii="GaramondPremrPro" w:eastAsia="GaramondPremrPro" w:hAnsi="Arial" w:cs="Arial" w:hint="eastAsia"/>
        </w:rPr>
        <w:t>ú</w:t>
      </w:r>
      <w:r w:rsidRPr="003E05E5">
        <w:rPr>
          <w:rFonts w:ascii="GaramondPremrPro" w:eastAsia="GaramondPremrPro" w:hint="eastAsia"/>
        </w:rPr>
        <w:t>nicamente el 7% del total de candidaturas a las alcald</w:t>
      </w:r>
      <w:r w:rsidRPr="003E05E5">
        <w:rPr>
          <w:rFonts w:ascii="GaramondPremrPro" w:eastAsia="GaramondPremrPro" w:hAnsi="Arial" w:cs="Arial" w:hint="eastAsia"/>
        </w:rPr>
        <w:t>í</w:t>
      </w:r>
      <w:r w:rsidRPr="003E05E5">
        <w:rPr>
          <w:rFonts w:ascii="GaramondPremrPro" w:eastAsia="GaramondPremrPro" w:hint="eastAsia"/>
        </w:rPr>
        <w:t xml:space="preserve">as eran mujeres. Los resultados electorales de los procesos electorales 2015 y 2019, </w:t>
      </w:r>
      <w:r w:rsidRPr="003E05E5">
        <w:rPr>
          <w:rFonts w:ascii="GaramondPremrPro" w:eastAsia="GaramondPremrPro" w:hAnsi="Arial" w:cs="Arial" w:hint="eastAsia"/>
        </w:rPr>
        <w:t>ú</w:t>
      </w:r>
      <w:r w:rsidRPr="003E05E5">
        <w:rPr>
          <w:rFonts w:ascii="GaramondPremrPro" w:eastAsia="GaramondPremrPro" w:hint="eastAsia"/>
        </w:rPr>
        <w:t>nicamente se han elegido 10 mujeres en ambos procesos, representando el 2.96 y 2.94% respectivamente</w:t>
      </w:r>
      <w:r w:rsidRPr="003E05E5">
        <w:rPr>
          <w:rFonts w:ascii="GaramondPremrPro" w:eastAsia="GaramondPremrPro" w:hint="eastAsia"/>
          <w:sz w:val="20"/>
          <w:vertAlign w:val="superscript"/>
        </w:rPr>
        <w:footnoteReference w:id="20"/>
      </w:r>
      <w:r w:rsidRPr="003E05E5">
        <w:rPr>
          <w:rFonts w:ascii="GaramondPremrPro" w:eastAsia="GaramondPremrPro" w:hint="eastAsia"/>
        </w:rPr>
        <w:t>; ninguna mujer ind</w:t>
      </w:r>
      <w:r w:rsidRPr="003E05E5">
        <w:rPr>
          <w:rFonts w:ascii="GaramondPremrPro" w:eastAsia="GaramondPremrPro" w:hAnsi="Arial" w:cs="Arial" w:hint="eastAsia"/>
        </w:rPr>
        <w:t>í</w:t>
      </w:r>
      <w:r w:rsidRPr="003E05E5">
        <w:rPr>
          <w:rFonts w:ascii="GaramondPremrPro" w:eastAsia="GaramondPremrPro" w:hint="eastAsia"/>
        </w:rPr>
        <w:t xml:space="preserve">gena. </w:t>
      </w:r>
    </w:p>
    <w:p w14:paraId="5867C40F" w14:textId="6ECD5B6D" w:rsidR="004D4795" w:rsidRPr="003E05E5" w:rsidRDefault="004D4795" w:rsidP="007452BB">
      <w:pPr>
        <w:numPr>
          <w:ilvl w:val="0"/>
          <w:numId w:val="3"/>
        </w:numPr>
        <w:ind w:right="865"/>
        <w:rPr>
          <w:rFonts w:ascii="GaramondPremrPro" w:eastAsia="GaramondPremrPro"/>
        </w:rPr>
      </w:pPr>
      <w:r w:rsidRPr="003E05E5">
        <w:rPr>
          <w:rFonts w:ascii="GaramondPremrPro" w:eastAsia="GaramondPremrPro" w:hint="eastAsia"/>
        </w:rPr>
        <w:t>En la historia de la democracia, en el poder local est</w:t>
      </w:r>
      <w:r w:rsidRPr="003E05E5">
        <w:rPr>
          <w:rFonts w:ascii="GaramondPremrPro" w:eastAsia="GaramondPremrPro" w:hAnsi="Arial" w:cs="Arial" w:hint="eastAsia"/>
        </w:rPr>
        <w:t>á</w:t>
      </w:r>
      <w:r w:rsidRPr="003E05E5">
        <w:rPr>
          <w:rFonts w:ascii="GaramondPremrPro" w:eastAsia="GaramondPremrPro" w:hint="eastAsia"/>
        </w:rPr>
        <w:t xml:space="preserve"> m</w:t>
      </w:r>
      <w:r w:rsidRPr="003E05E5">
        <w:rPr>
          <w:rFonts w:ascii="GaramondPremrPro" w:eastAsia="GaramondPremrPro" w:hAnsi="Arial" w:cs="Arial" w:hint="eastAsia"/>
        </w:rPr>
        <w:t>á</w:t>
      </w:r>
      <w:r w:rsidRPr="003E05E5">
        <w:rPr>
          <w:rFonts w:ascii="GaramondPremrPro" w:eastAsia="GaramondPremrPro" w:hint="eastAsia"/>
        </w:rPr>
        <w:t>s marcada la exclusi</w:t>
      </w:r>
      <w:r w:rsidRPr="003E05E5">
        <w:rPr>
          <w:rFonts w:ascii="GaramondPremrPro" w:eastAsia="GaramondPremrPro" w:hAnsi="Arial" w:cs="Arial" w:hint="eastAsia"/>
        </w:rPr>
        <w:t>ó</w:t>
      </w:r>
      <w:r w:rsidRPr="003E05E5">
        <w:rPr>
          <w:rFonts w:ascii="GaramondPremrPro" w:eastAsia="GaramondPremrPro" w:hint="eastAsia"/>
        </w:rPr>
        <w:t>n y discriminaci</w:t>
      </w:r>
      <w:r w:rsidRPr="003E05E5">
        <w:rPr>
          <w:rFonts w:ascii="GaramondPremrPro" w:eastAsia="GaramondPremrPro" w:hAnsi="Arial" w:cs="Arial" w:hint="eastAsia"/>
        </w:rPr>
        <w:t>ó</w:t>
      </w:r>
      <w:r w:rsidRPr="003E05E5">
        <w:rPr>
          <w:rFonts w:ascii="GaramondPremrPro" w:eastAsia="GaramondPremrPro" w:hint="eastAsia"/>
        </w:rPr>
        <w:t>n de mujeres ind</w:t>
      </w:r>
      <w:r w:rsidRPr="003E05E5">
        <w:rPr>
          <w:rFonts w:ascii="GaramondPremrPro" w:eastAsia="GaramondPremrPro" w:hAnsi="Arial" w:cs="Arial" w:hint="eastAsia"/>
        </w:rPr>
        <w:t>í</w:t>
      </w:r>
      <w:r w:rsidRPr="003E05E5">
        <w:rPr>
          <w:rFonts w:ascii="GaramondPremrPro" w:eastAsia="GaramondPremrPro" w:hint="eastAsia"/>
        </w:rPr>
        <w:t>genas-mayas para la participaci</w:t>
      </w:r>
      <w:r w:rsidRPr="003E05E5">
        <w:rPr>
          <w:rFonts w:ascii="GaramondPremrPro" w:eastAsia="GaramondPremrPro" w:hAnsi="Arial" w:cs="Arial" w:hint="eastAsia"/>
        </w:rPr>
        <w:t>ó</w:t>
      </w:r>
      <w:r w:rsidRPr="003E05E5">
        <w:rPr>
          <w:rFonts w:ascii="GaramondPremrPro" w:eastAsia="GaramondPremrPro" w:hint="eastAsia"/>
        </w:rPr>
        <w:t>n pol</w:t>
      </w:r>
      <w:r w:rsidRPr="003E05E5">
        <w:rPr>
          <w:rFonts w:ascii="GaramondPremrPro" w:eastAsia="GaramondPremrPro" w:hAnsi="Arial" w:cs="Arial" w:hint="eastAsia"/>
        </w:rPr>
        <w:t>í</w:t>
      </w:r>
      <w:r w:rsidRPr="003E05E5">
        <w:rPr>
          <w:rFonts w:ascii="GaramondPremrPro" w:eastAsia="GaramondPremrPro" w:hint="eastAsia"/>
        </w:rPr>
        <w:t>tica.  Son contadas las mujeres ind</w:t>
      </w:r>
      <w:r w:rsidRPr="003E05E5">
        <w:rPr>
          <w:rFonts w:ascii="GaramondPremrPro" w:eastAsia="GaramondPremrPro" w:hAnsi="Arial" w:cs="Arial" w:hint="eastAsia"/>
        </w:rPr>
        <w:t>í</w:t>
      </w:r>
      <w:r w:rsidRPr="003E05E5">
        <w:rPr>
          <w:rFonts w:ascii="GaramondPremrPro" w:eastAsia="GaramondPremrPro" w:hint="eastAsia"/>
        </w:rPr>
        <w:t>genas electas alcaldesas, como ejemplo, Marta Sic</w:t>
      </w:r>
      <w:r w:rsidRPr="003E05E5">
        <w:rPr>
          <w:rFonts w:ascii="GaramondPremrPro" w:eastAsia="GaramondPremrPro" w:hAnsi="Arial" w:cs="Arial" w:hint="eastAsia"/>
        </w:rPr>
        <w:t>á</w:t>
      </w:r>
      <w:r w:rsidRPr="003E05E5">
        <w:rPr>
          <w:rFonts w:ascii="GaramondPremrPro" w:eastAsia="GaramondPremrPro" w:hint="eastAsia"/>
        </w:rPr>
        <w:t>n de Coronado, de San Juan Sacatep</w:t>
      </w:r>
      <w:r w:rsidRPr="003E05E5">
        <w:rPr>
          <w:rFonts w:ascii="GaramondPremrPro" w:eastAsia="GaramondPremrPro" w:hAnsi="Arial" w:cs="Arial" w:hint="eastAsia"/>
        </w:rPr>
        <w:t>é</w:t>
      </w:r>
      <w:r w:rsidRPr="003E05E5">
        <w:rPr>
          <w:rFonts w:ascii="GaramondPremrPro" w:eastAsia="GaramondPremrPro" w:hint="eastAsia"/>
        </w:rPr>
        <w:t>quez 2008-2012 y Lilian Irlanda Pop Coy de Lanqu</w:t>
      </w:r>
      <w:r w:rsidRPr="003E05E5">
        <w:rPr>
          <w:rFonts w:ascii="GaramondPremrPro" w:eastAsia="GaramondPremrPro" w:hAnsi="Arial" w:cs="Arial" w:hint="eastAsia"/>
        </w:rPr>
        <w:t>í</w:t>
      </w:r>
      <w:r w:rsidRPr="003E05E5">
        <w:rPr>
          <w:rFonts w:ascii="GaramondPremrPro" w:eastAsia="GaramondPremrPro" w:hint="eastAsia"/>
        </w:rPr>
        <w:t>n 2016-2020. Esta realidad de subrepresentaci</w:t>
      </w:r>
      <w:r w:rsidRPr="003E05E5">
        <w:rPr>
          <w:rFonts w:ascii="GaramondPremrPro" w:eastAsia="GaramondPremrPro" w:hAnsi="Arial" w:cs="Arial" w:hint="eastAsia"/>
        </w:rPr>
        <w:t>ó</w:t>
      </w:r>
      <w:r w:rsidRPr="003E05E5">
        <w:rPr>
          <w:rFonts w:ascii="GaramondPremrPro" w:eastAsia="GaramondPremrPro" w:hint="eastAsia"/>
        </w:rPr>
        <w:t>n es el reflejo del sistema racista, discriminatorio y patriarcal que sigue excluyendo a las mujeres ind</w:t>
      </w:r>
      <w:r w:rsidRPr="003E05E5">
        <w:rPr>
          <w:rFonts w:ascii="GaramondPremrPro" w:eastAsia="GaramondPremrPro" w:hAnsi="Arial" w:cs="Arial" w:hint="eastAsia"/>
        </w:rPr>
        <w:t>í</w:t>
      </w:r>
      <w:r w:rsidRPr="003E05E5">
        <w:rPr>
          <w:rFonts w:ascii="GaramondPremrPro" w:eastAsia="GaramondPremrPro" w:hint="eastAsia"/>
        </w:rPr>
        <w:t>genas-mayas. A nivel comunitario y local, tradicionalmente el ejercicio del poder se percibe</w:t>
      </w:r>
      <w:r w:rsidR="00F84875">
        <w:rPr>
          <w:rFonts w:ascii="GaramondPremrPro" w:eastAsia="GaramondPremrPro"/>
        </w:rPr>
        <w:t xml:space="preserve"> </w:t>
      </w:r>
      <w:r w:rsidRPr="003E05E5">
        <w:rPr>
          <w:rFonts w:ascii="GaramondPremrPro" w:eastAsia="GaramondPremrPro" w:hint="eastAsia"/>
        </w:rPr>
        <w:lastRenderedPageBreak/>
        <w:t xml:space="preserve">masculino, las mujeres son consideradas inferiores, con capacidades limitadas y destinadas al </w:t>
      </w:r>
      <w:r w:rsidRPr="003E05E5">
        <w:rPr>
          <w:rFonts w:ascii="GaramondPremrPro" w:eastAsia="GaramondPremrPro" w:hAnsi="Arial" w:cs="Arial" w:hint="eastAsia"/>
        </w:rPr>
        <w:t>á</w:t>
      </w:r>
      <w:r w:rsidRPr="003E05E5">
        <w:rPr>
          <w:rFonts w:ascii="GaramondPremrPro" w:eastAsia="GaramondPremrPro" w:hint="eastAsia"/>
        </w:rPr>
        <w:t>mbito dom</w:t>
      </w:r>
      <w:r w:rsidRPr="003E05E5">
        <w:rPr>
          <w:rFonts w:ascii="GaramondPremrPro" w:eastAsia="GaramondPremrPro" w:hAnsi="Arial" w:cs="Arial" w:hint="eastAsia"/>
        </w:rPr>
        <w:t>é</w:t>
      </w:r>
      <w:r w:rsidRPr="003E05E5">
        <w:rPr>
          <w:rFonts w:ascii="GaramondPremrPro" w:eastAsia="GaramondPremrPro" w:hint="eastAsia"/>
        </w:rPr>
        <w:t>stico y cuidado de la familia</w:t>
      </w:r>
      <w:r w:rsidR="00375F6D" w:rsidRPr="003E05E5">
        <w:rPr>
          <w:rFonts w:ascii="GaramondPremrPro" w:eastAsia="GaramondPremrPro" w:hint="eastAsia"/>
        </w:rPr>
        <w:t>.</w:t>
      </w:r>
    </w:p>
    <w:p w14:paraId="36B9D19F" w14:textId="255363DC" w:rsidR="000F446B" w:rsidRPr="00E0074D" w:rsidRDefault="00355C8D" w:rsidP="00E0074D">
      <w:pPr>
        <w:numPr>
          <w:ilvl w:val="0"/>
          <w:numId w:val="3"/>
        </w:numPr>
        <w:spacing w:after="0"/>
        <w:ind w:right="865"/>
        <w:rPr>
          <w:rFonts w:ascii="GaramondPremrPro" w:eastAsia="GaramondPremrPro"/>
        </w:rPr>
      </w:pPr>
      <w:r w:rsidRPr="003E05E5">
        <w:rPr>
          <w:rFonts w:ascii="GaramondPremrPro" w:eastAsia="GaramondPremrPro" w:hint="eastAsia"/>
        </w:rPr>
        <w:t>La participaci</w:t>
      </w:r>
      <w:r w:rsidRPr="003E05E5">
        <w:rPr>
          <w:rFonts w:ascii="GaramondPremrPro" w:eastAsia="GaramondPremrPro" w:hAnsi="Arial" w:cs="Arial" w:hint="eastAsia"/>
        </w:rPr>
        <w:t>ó</w:t>
      </w:r>
      <w:r w:rsidRPr="003E05E5">
        <w:rPr>
          <w:rFonts w:ascii="GaramondPremrPro" w:eastAsia="GaramondPremrPro" w:hint="eastAsia"/>
        </w:rPr>
        <w:t>n pol</w:t>
      </w:r>
      <w:r w:rsidRPr="003E05E5">
        <w:rPr>
          <w:rFonts w:ascii="GaramondPremrPro" w:eastAsia="GaramondPremrPro" w:hAnsi="Arial" w:cs="Arial" w:hint="eastAsia"/>
        </w:rPr>
        <w:t>í</w:t>
      </w:r>
      <w:r w:rsidRPr="003E05E5">
        <w:rPr>
          <w:rFonts w:ascii="GaramondPremrPro" w:eastAsia="GaramondPremrPro" w:hint="eastAsia"/>
        </w:rPr>
        <w:t>tica en cargos por designaci</w:t>
      </w:r>
      <w:r w:rsidRPr="003E05E5">
        <w:rPr>
          <w:rFonts w:ascii="GaramondPremrPro" w:eastAsia="GaramondPremrPro" w:hAnsi="Arial" w:cs="Arial" w:hint="eastAsia"/>
        </w:rPr>
        <w:t>ó</w:t>
      </w:r>
      <w:r w:rsidRPr="003E05E5">
        <w:rPr>
          <w:rFonts w:ascii="GaramondPremrPro" w:eastAsia="GaramondPremrPro" w:hint="eastAsia"/>
        </w:rPr>
        <w:t>n en la administraci</w:t>
      </w:r>
      <w:r w:rsidRPr="003E05E5">
        <w:rPr>
          <w:rFonts w:ascii="GaramondPremrPro" w:eastAsia="GaramondPremrPro" w:hAnsi="Arial" w:cs="Arial" w:hint="eastAsia"/>
        </w:rPr>
        <w:t>ó</w:t>
      </w:r>
      <w:r w:rsidRPr="003E05E5">
        <w:rPr>
          <w:rFonts w:ascii="GaramondPremrPro" w:eastAsia="GaramondPremrPro" w:hint="eastAsia"/>
        </w:rPr>
        <w:t>n p</w:t>
      </w:r>
      <w:r w:rsidRPr="003E05E5">
        <w:rPr>
          <w:rFonts w:ascii="GaramondPremrPro" w:eastAsia="GaramondPremrPro" w:hAnsi="Arial" w:cs="Arial" w:hint="eastAsia"/>
        </w:rPr>
        <w:t>ú</w:t>
      </w:r>
      <w:r w:rsidRPr="003E05E5">
        <w:rPr>
          <w:rFonts w:ascii="GaramondPremrPro" w:eastAsia="GaramondPremrPro" w:hint="eastAsia"/>
        </w:rPr>
        <w:t>blica, tambi</w:t>
      </w:r>
      <w:r w:rsidRPr="003E05E5">
        <w:rPr>
          <w:rFonts w:ascii="GaramondPremrPro" w:eastAsia="GaramondPremrPro" w:hAnsi="Arial" w:cs="Arial" w:hint="eastAsia"/>
        </w:rPr>
        <w:t>é</w:t>
      </w:r>
      <w:r w:rsidRPr="003E05E5">
        <w:rPr>
          <w:rFonts w:ascii="GaramondPremrPro" w:eastAsia="GaramondPremrPro" w:hint="eastAsia"/>
        </w:rPr>
        <w:t>n replica la exclusi</w:t>
      </w:r>
      <w:r w:rsidRPr="003E05E5">
        <w:rPr>
          <w:rFonts w:ascii="GaramondPremrPro" w:eastAsia="GaramondPremrPro" w:hAnsi="Arial" w:cs="Arial" w:hint="eastAsia"/>
        </w:rPr>
        <w:t>ó</w:t>
      </w:r>
      <w:r w:rsidRPr="003E05E5">
        <w:rPr>
          <w:rFonts w:ascii="GaramondPremrPro" w:eastAsia="GaramondPremrPro" w:hint="eastAsia"/>
        </w:rPr>
        <w:t>n de mujeres ind</w:t>
      </w:r>
      <w:r w:rsidRPr="003E05E5">
        <w:rPr>
          <w:rFonts w:ascii="GaramondPremrPro" w:eastAsia="GaramondPremrPro" w:hAnsi="Arial" w:cs="Arial" w:hint="eastAsia"/>
        </w:rPr>
        <w:t>í</w:t>
      </w:r>
      <w:r w:rsidRPr="003E05E5">
        <w:rPr>
          <w:rFonts w:ascii="GaramondPremrPro" w:eastAsia="GaramondPremrPro" w:hint="eastAsia"/>
        </w:rPr>
        <w:t>genas-mayas. Para la sociedad guatemalteca de los a</w:t>
      </w:r>
      <w:r w:rsidRPr="003E05E5">
        <w:rPr>
          <w:rFonts w:ascii="GaramondPremrPro" w:eastAsia="GaramondPremrPro" w:hAnsi="Garamond" w:cs="Garamond" w:hint="eastAsia"/>
        </w:rPr>
        <w:t>ñ</w:t>
      </w:r>
      <w:r w:rsidRPr="003E05E5">
        <w:rPr>
          <w:rFonts w:ascii="GaramondPremrPro" w:eastAsia="GaramondPremrPro" w:hint="eastAsia"/>
        </w:rPr>
        <w:t>os 80 era inadmisible que una mujer ind</w:t>
      </w:r>
      <w:r w:rsidRPr="003E05E5">
        <w:rPr>
          <w:rFonts w:ascii="GaramondPremrPro" w:eastAsia="GaramondPremrPro" w:hAnsi="Garamond" w:cs="Garamond" w:hint="eastAsia"/>
        </w:rPr>
        <w:t>í</w:t>
      </w:r>
      <w:r w:rsidRPr="003E05E5">
        <w:rPr>
          <w:rFonts w:ascii="GaramondPremrPro" w:eastAsia="GaramondPremrPro" w:hint="eastAsia"/>
        </w:rPr>
        <w:t>gena asumiera responsabilidades de un alto puesto en el gabinete del ejecutivo</w:t>
      </w:r>
      <w:r w:rsidRPr="003E05E5">
        <w:rPr>
          <w:rFonts w:ascii="GaramondPremrPro" w:eastAsia="GaramondPremrPro" w:hint="eastAsia"/>
          <w:sz w:val="20"/>
          <w:vertAlign w:val="superscript"/>
        </w:rPr>
        <w:footnoteReference w:id="21"/>
      </w:r>
      <w:r w:rsidRPr="003E05E5">
        <w:rPr>
          <w:rFonts w:ascii="GaramondPremrPro" w:eastAsia="GaramondPremrPro" w:hint="eastAsia"/>
        </w:rPr>
        <w:t>; sin embargo, del a</w:t>
      </w:r>
      <w:r w:rsidRPr="003E05E5">
        <w:rPr>
          <w:rFonts w:ascii="GaramondPremrPro" w:eastAsia="GaramondPremrPro" w:hAnsi="Garamond" w:cs="Garamond" w:hint="eastAsia"/>
        </w:rPr>
        <w:t>ñ</w:t>
      </w:r>
      <w:r w:rsidRPr="003E05E5">
        <w:rPr>
          <w:rFonts w:ascii="GaramondPremrPro" w:eastAsia="GaramondPremrPro" w:hint="eastAsia"/>
        </w:rPr>
        <w:t>o 2000 para ac</w:t>
      </w:r>
      <w:r w:rsidRPr="003E05E5">
        <w:rPr>
          <w:rFonts w:ascii="GaramondPremrPro" w:eastAsia="GaramondPremrPro" w:hAnsi="Garamond" w:cs="Garamond" w:hint="eastAsia"/>
        </w:rPr>
        <w:t>á</w:t>
      </w:r>
      <w:r w:rsidRPr="003E05E5">
        <w:rPr>
          <w:rFonts w:ascii="GaramondPremrPro" w:eastAsia="GaramondPremrPro" w:hint="eastAsia"/>
        </w:rPr>
        <w:t>, ha habido mujeres ind</w:t>
      </w:r>
      <w:r w:rsidRPr="003E05E5">
        <w:rPr>
          <w:rFonts w:ascii="GaramondPremrPro" w:eastAsia="GaramondPremrPro" w:hAnsi="Garamond" w:cs="Garamond" w:hint="eastAsia"/>
        </w:rPr>
        <w:t>í</w:t>
      </w:r>
      <w:r w:rsidRPr="003E05E5">
        <w:rPr>
          <w:rFonts w:ascii="GaramondPremrPro" w:eastAsia="GaramondPremrPro" w:hint="eastAsia"/>
        </w:rPr>
        <w:t>genas-mayas en el gabinete de gobierno: tres ministras, viceministras, secretarias o subsecretarias de Estado y gobernadoras departamentales</w:t>
      </w:r>
      <w:r w:rsidRPr="003E05E5">
        <w:rPr>
          <w:rFonts w:ascii="GaramondPremrPro" w:eastAsia="GaramondPremrPro" w:hint="eastAsia"/>
          <w:sz w:val="20"/>
          <w:vertAlign w:val="superscript"/>
        </w:rPr>
        <w:footnoteReference w:id="22"/>
      </w:r>
      <w:r w:rsidRPr="003E05E5">
        <w:rPr>
          <w:rFonts w:ascii="GaramondPremrPro" w:eastAsia="GaramondPremrPro" w:hint="eastAsia"/>
        </w:rPr>
        <w:t>.  La cantidad de mujeres ind</w:t>
      </w:r>
      <w:r w:rsidRPr="003E05E5">
        <w:rPr>
          <w:rFonts w:ascii="GaramondPremrPro" w:eastAsia="GaramondPremrPro" w:hAnsi="Garamond" w:cs="Garamond" w:hint="eastAsia"/>
        </w:rPr>
        <w:t>í</w:t>
      </w:r>
      <w:r w:rsidRPr="003E05E5">
        <w:rPr>
          <w:rFonts w:ascii="GaramondPremrPro" w:eastAsia="GaramondPremrPro" w:hint="eastAsia"/>
        </w:rPr>
        <w:t>genas-mayas que han hecho gobierno es reducida. Por un lado, los espacios de alto nivel en los tres poderes del Estado son privilegiados para quienes designen los financistas de los partidos pol</w:t>
      </w:r>
      <w:r w:rsidRPr="003E05E5">
        <w:rPr>
          <w:rFonts w:ascii="GaramondPremrPro" w:eastAsia="GaramondPremrPro" w:hAnsi="Garamond" w:cs="Garamond" w:hint="eastAsia"/>
        </w:rPr>
        <w:t>í</w:t>
      </w:r>
      <w:r w:rsidRPr="003E05E5">
        <w:rPr>
          <w:rFonts w:ascii="GaramondPremrPro" w:eastAsia="GaramondPremrPro" w:hint="eastAsia"/>
        </w:rPr>
        <w:t>ticos, generalmente destinados a hombres, y a algunas mujeres mestizas, citadinos, blancos y con conexiones empresariales y pol</w:t>
      </w:r>
      <w:r w:rsidRPr="003E05E5">
        <w:rPr>
          <w:rFonts w:ascii="GaramondPremrPro" w:eastAsia="GaramondPremrPro" w:hAnsi="Garamond" w:cs="Garamond" w:hint="eastAsia"/>
        </w:rPr>
        <w:t>í</w:t>
      </w:r>
      <w:r w:rsidRPr="003E05E5">
        <w:rPr>
          <w:rFonts w:ascii="GaramondPremrPro" w:eastAsia="GaramondPremrPro" w:hint="eastAsia"/>
        </w:rPr>
        <w:t>ticas. Por otro lado, son pocas las mujeres ind</w:t>
      </w:r>
      <w:r w:rsidRPr="003E05E5">
        <w:rPr>
          <w:rFonts w:ascii="GaramondPremrPro" w:eastAsia="GaramondPremrPro" w:hAnsi="Garamond" w:cs="Garamond" w:hint="eastAsia"/>
        </w:rPr>
        <w:t>í</w:t>
      </w:r>
      <w:r w:rsidRPr="003E05E5">
        <w:rPr>
          <w:rFonts w:ascii="GaramondPremrPro" w:eastAsia="GaramondPremrPro" w:hint="eastAsia"/>
        </w:rPr>
        <w:t>genas-mayas que est</w:t>
      </w:r>
      <w:r w:rsidRPr="003E05E5">
        <w:rPr>
          <w:rFonts w:ascii="GaramondPremrPro" w:eastAsia="GaramondPremrPro" w:hAnsi="Garamond" w:cs="Garamond" w:hint="eastAsia"/>
        </w:rPr>
        <w:t>á</w:t>
      </w:r>
      <w:r w:rsidRPr="003E05E5">
        <w:rPr>
          <w:rFonts w:ascii="GaramondPremrPro" w:eastAsia="GaramondPremrPro" w:hint="eastAsia"/>
        </w:rPr>
        <w:t>n dispuestas a sufrir discriminaci</w:t>
      </w:r>
      <w:r w:rsidRPr="003E05E5">
        <w:rPr>
          <w:rFonts w:ascii="GaramondPremrPro" w:eastAsia="GaramondPremrPro" w:hAnsi="Garamond" w:cs="Garamond" w:hint="eastAsia"/>
        </w:rPr>
        <w:t>ó</w:t>
      </w:r>
      <w:r w:rsidRPr="003E05E5">
        <w:rPr>
          <w:rFonts w:ascii="GaramondPremrPro" w:eastAsia="GaramondPremrPro" w:hint="eastAsia"/>
        </w:rPr>
        <w:t>n, descalificaci</w:t>
      </w:r>
      <w:r w:rsidRPr="003E05E5">
        <w:rPr>
          <w:rFonts w:ascii="GaramondPremrPro" w:eastAsia="GaramondPremrPro" w:hAnsi="Garamond" w:cs="Garamond" w:hint="eastAsia"/>
        </w:rPr>
        <w:t>ó</w:t>
      </w:r>
      <w:r w:rsidRPr="003E05E5">
        <w:rPr>
          <w:rFonts w:ascii="GaramondPremrPro" w:eastAsia="GaramondPremrPro" w:hint="eastAsia"/>
        </w:rPr>
        <w:t>n de incompetente, difamaci</w:t>
      </w:r>
      <w:r w:rsidRPr="003E05E5">
        <w:rPr>
          <w:rFonts w:ascii="GaramondPremrPro" w:eastAsia="GaramondPremrPro" w:hAnsi="Garamond" w:cs="Garamond" w:hint="eastAsia"/>
        </w:rPr>
        <w:t>ó</w:t>
      </w:r>
      <w:r w:rsidRPr="003E05E5">
        <w:rPr>
          <w:rFonts w:ascii="GaramondPremrPro" w:eastAsia="GaramondPremrPro" w:hint="eastAsia"/>
        </w:rPr>
        <w:t>n en medios de comunicaci</w:t>
      </w:r>
      <w:r w:rsidRPr="003E05E5">
        <w:rPr>
          <w:rFonts w:ascii="GaramondPremrPro" w:eastAsia="GaramondPremrPro" w:hAnsi="Garamond" w:cs="Garamond" w:hint="eastAsia"/>
        </w:rPr>
        <w:t>ó</w:t>
      </w:r>
      <w:r w:rsidRPr="003E05E5">
        <w:rPr>
          <w:rFonts w:ascii="GaramondPremrPro" w:eastAsia="GaramondPremrPro" w:hint="eastAsia"/>
        </w:rPr>
        <w:t>n, desprestigio en su gesti</w:t>
      </w:r>
      <w:r w:rsidRPr="003E05E5">
        <w:rPr>
          <w:rFonts w:ascii="GaramondPremrPro" w:eastAsia="GaramondPremrPro" w:hAnsi="Garamond" w:cs="Garamond" w:hint="eastAsia"/>
        </w:rPr>
        <w:t>ó</w:t>
      </w:r>
      <w:r w:rsidRPr="003E05E5">
        <w:rPr>
          <w:rFonts w:ascii="GaramondPremrPro" w:eastAsia="GaramondPremrPro" w:hint="eastAsia"/>
        </w:rPr>
        <w:t>n p</w:t>
      </w:r>
      <w:r w:rsidRPr="003E05E5">
        <w:rPr>
          <w:rFonts w:ascii="GaramondPremrPro" w:eastAsia="GaramondPremrPro" w:hAnsi="Garamond" w:cs="Garamond" w:hint="eastAsia"/>
        </w:rPr>
        <w:t>ú</w:t>
      </w:r>
      <w:r w:rsidRPr="003E05E5">
        <w:rPr>
          <w:rFonts w:ascii="GaramondPremrPro" w:eastAsia="GaramondPremrPro" w:hint="eastAsia"/>
        </w:rPr>
        <w:t>blica, desgaste emocional y pol</w:t>
      </w:r>
      <w:r w:rsidRPr="003E05E5">
        <w:rPr>
          <w:rFonts w:ascii="GaramondPremrPro" w:eastAsia="GaramondPremrPro" w:hAnsi="Garamond" w:cs="Garamond" w:hint="eastAsia"/>
        </w:rPr>
        <w:t>í</w:t>
      </w:r>
      <w:r w:rsidRPr="003E05E5">
        <w:rPr>
          <w:rFonts w:ascii="GaramondPremrPro" w:eastAsia="GaramondPremrPro" w:hint="eastAsia"/>
        </w:rPr>
        <w:t>tico por el hecho de ser mujer e ind</w:t>
      </w:r>
      <w:r w:rsidRPr="003E05E5">
        <w:rPr>
          <w:rFonts w:ascii="GaramondPremrPro" w:eastAsia="GaramondPremrPro" w:hAnsi="Garamond" w:cs="Garamond" w:hint="eastAsia"/>
        </w:rPr>
        <w:t>í</w:t>
      </w:r>
      <w:r w:rsidRPr="003E05E5">
        <w:rPr>
          <w:rFonts w:ascii="GaramondPremrPro" w:eastAsia="GaramondPremrPro" w:hint="eastAsia"/>
        </w:rPr>
        <w:t xml:space="preserve">gena. </w:t>
      </w:r>
    </w:p>
    <w:p w14:paraId="7B26A7DA" w14:textId="5CD9D2E1" w:rsidR="000F446B" w:rsidRPr="00F84875" w:rsidRDefault="00000000" w:rsidP="00F84875">
      <w:pPr>
        <w:spacing w:after="0" w:line="288" w:lineRule="auto"/>
        <w:ind w:left="691" w:right="865" w:hanging="10"/>
        <w:jc w:val="left"/>
        <w:rPr>
          <w:rFonts w:ascii="GaramondPremrPro" w:eastAsia="GaramondPremrPro"/>
          <w:i/>
          <w:iCs/>
          <w:sz w:val="20"/>
          <w:szCs w:val="20"/>
        </w:rPr>
      </w:pPr>
      <w:r w:rsidRPr="00E0074D">
        <w:rPr>
          <w:rFonts w:ascii="GaramondPremrPro" w:eastAsia="GaramondPremrPro" w:hint="eastAsia"/>
          <w:i/>
          <w:iCs/>
          <w:sz w:val="20"/>
          <w:szCs w:val="20"/>
        </w:rPr>
        <w:t>“No hay voluntad pol</w:t>
      </w:r>
      <w:r w:rsidRPr="00E0074D">
        <w:rPr>
          <w:rFonts w:ascii="GaramondPremrPro" w:eastAsia="GaramondPremrPro" w:hAnsi="Cambria" w:cs="Cambria" w:hint="eastAsia"/>
          <w:i/>
          <w:iCs/>
          <w:sz w:val="20"/>
          <w:szCs w:val="20"/>
        </w:rPr>
        <w:t>í</w:t>
      </w:r>
      <w:r w:rsidRPr="00E0074D">
        <w:rPr>
          <w:rFonts w:ascii="GaramondPremrPro" w:eastAsia="GaramondPremrPro" w:hint="eastAsia"/>
          <w:i/>
          <w:iCs/>
          <w:sz w:val="20"/>
          <w:szCs w:val="20"/>
        </w:rPr>
        <w:t>tica de las autoridades para tomar en serio la participaci</w:t>
      </w:r>
      <w:r w:rsidRPr="00E0074D">
        <w:rPr>
          <w:rFonts w:ascii="GaramondPremrPro" w:eastAsia="GaramondPremrPro" w:hAnsi="Cambria" w:cs="Cambria" w:hint="eastAsia"/>
          <w:i/>
          <w:iCs/>
          <w:sz w:val="20"/>
          <w:szCs w:val="20"/>
        </w:rPr>
        <w:t>ó</w:t>
      </w:r>
      <w:r w:rsidRPr="00E0074D">
        <w:rPr>
          <w:rFonts w:ascii="GaramondPremrPro" w:eastAsia="GaramondPremrPro" w:hint="eastAsia"/>
          <w:i/>
          <w:iCs/>
          <w:sz w:val="20"/>
          <w:szCs w:val="20"/>
        </w:rPr>
        <w:t>n de las mujeres, hay intereses pol</w:t>
      </w:r>
      <w:r w:rsidRPr="00E0074D">
        <w:rPr>
          <w:rFonts w:ascii="GaramondPremrPro" w:eastAsia="GaramondPremrPro" w:hAnsi="Cambria" w:cs="Cambria" w:hint="eastAsia"/>
          <w:i/>
          <w:iCs/>
          <w:sz w:val="20"/>
          <w:szCs w:val="20"/>
        </w:rPr>
        <w:t>í</w:t>
      </w:r>
      <w:r w:rsidRPr="00E0074D">
        <w:rPr>
          <w:rFonts w:ascii="GaramondPremrPro" w:eastAsia="GaramondPremrPro" w:hint="eastAsia"/>
          <w:i/>
          <w:iCs/>
          <w:sz w:val="20"/>
          <w:szCs w:val="20"/>
        </w:rPr>
        <w:t>ticos y econ</w:t>
      </w:r>
      <w:r w:rsidRPr="00E0074D">
        <w:rPr>
          <w:rFonts w:ascii="GaramondPremrPro" w:eastAsia="GaramondPremrPro" w:hAnsi="Cambria" w:cs="Cambria" w:hint="eastAsia"/>
          <w:i/>
          <w:iCs/>
          <w:sz w:val="20"/>
          <w:szCs w:val="20"/>
        </w:rPr>
        <w:t>ó</w:t>
      </w:r>
      <w:r w:rsidRPr="00E0074D">
        <w:rPr>
          <w:rFonts w:ascii="GaramondPremrPro" w:eastAsia="GaramondPremrPro" w:hint="eastAsia"/>
          <w:i/>
          <w:iCs/>
          <w:sz w:val="20"/>
          <w:szCs w:val="20"/>
        </w:rPr>
        <w:t>micos, lo de siempre”. Opini</w:t>
      </w:r>
      <w:r w:rsidRPr="00E0074D">
        <w:rPr>
          <w:rFonts w:ascii="GaramondPremrPro" w:eastAsia="GaramondPremrPro" w:hAnsi="Cambria" w:cs="Cambria" w:hint="eastAsia"/>
          <w:i/>
          <w:iCs/>
          <w:sz w:val="20"/>
          <w:szCs w:val="20"/>
        </w:rPr>
        <w:t>ó</w:t>
      </w:r>
      <w:r w:rsidRPr="00E0074D">
        <w:rPr>
          <w:rFonts w:ascii="GaramondPremrPro" w:eastAsia="GaramondPremrPro" w:hint="eastAsia"/>
          <w:i/>
          <w:iCs/>
          <w:sz w:val="20"/>
          <w:szCs w:val="20"/>
        </w:rPr>
        <w:t xml:space="preserve">n de una participante en el encuentro virtual del 26/09/2022. </w:t>
      </w:r>
    </w:p>
    <w:p w14:paraId="10154EB7" w14:textId="7400657A" w:rsidR="00355C8D" w:rsidRPr="003E05E5" w:rsidRDefault="00000000" w:rsidP="007452BB">
      <w:pPr>
        <w:pStyle w:val="Prrafodelista"/>
        <w:numPr>
          <w:ilvl w:val="0"/>
          <w:numId w:val="3"/>
        </w:numPr>
        <w:ind w:right="865"/>
        <w:rPr>
          <w:rFonts w:ascii="GaramondPremrPro" w:eastAsia="GaramondPremrPro"/>
        </w:rPr>
      </w:pPr>
      <w:r w:rsidRPr="003E05E5">
        <w:rPr>
          <w:rFonts w:ascii="GaramondPremrPro" w:eastAsia="GaramondPremrPro" w:hint="eastAsia"/>
        </w:rPr>
        <w:t xml:space="preserve">A pesar de que las mujeres representan, desde el 2015, </w:t>
      </w:r>
      <w:r w:rsidR="00355C8D" w:rsidRPr="003E05E5">
        <w:rPr>
          <w:rFonts w:ascii="GaramondPremrPro" w:eastAsia="GaramondPremrPro" w:hint="eastAsia"/>
        </w:rPr>
        <w:t>m</w:t>
      </w:r>
      <w:r w:rsidR="00355C8D" w:rsidRPr="003E05E5">
        <w:rPr>
          <w:rFonts w:ascii="GaramondPremrPro" w:eastAsia="GaramondPremrPro" w:hint="eastAsia"/>
        </w:rPr>
        <w:t>á</w:t>
      </w:r>
      <w:r w:rsidR="00355C8D" w:rsidRPr="003E05E5">
        <w:rPr>
          <w:rFonts w:ascii="GaramondPremrPro" w:eastAsia="GaramondPremrPro" w:hint="eastAsia"/>
        </w:rPr>
        <w:t>s</w:t>
      </w:r>
      <w:r w:rsidRPr="003E05E5">
        <w:rPr>
          <w:rFonts w:ascii="GaramondPremrPro" w:eastAsia="GaramondPremrPro" w:hint="eastAsia"/>
        </w:rPr>
        <w:t xml:space="preserve"> de la mitad del Padr</w:t>
      </w:r>
      <w:r w:rsidRPr="003E05E5">
        <w:rPr>
          <w:rFonts w:ascii="GaramondPremrPro" w:eastAsia="GaramondPremrPro" w:hAnsi="Arial" w:cs="Arial" w:hint="eastAsia"/>
        </w:rPr>
        <w:t>ó</w:t>
      </w:r>
      <w:r w:rsidRPr="003E05E5">
        <w:rPr>
          <w:rFonts w:ascii="GaramondPremrPro" w:eastAsia="GaramondPremrPro" w:hint="eastAsia"/>
        </w:rPr>
        <w:t>n Electoral esta proporci</w:t>
      </w:r>
      <w:r w:rsidRPr="003E05E5">
        <w:rPr>
          <w:rFonts w:ascii="GaramondPremrPro" w:eastAsia="GaramondPremrPro" w:hAnsi="Arial" w:cs="Arial" w:hint="eastAsia"/>
        </w:rPr>
        <w:t>ó</w:t>
      </w:r>
      <w:r w:rsidRPr="003E05E5">
        <w:rPr>
          <w:rFonts w:ascii="GaramondPremrPro" w:eastAsia="GaramondPremrPro" w:hint="eastAsia"/>
        </w:rPr>
        <w:t>n no es la misma cuando se analizan las postulaciones para los distintos cargos de elecci</w:t>
      </w:r>
      <w:r w:rsidRPr="003E05E5">
        <w:rPr>
          <w:rFonts w:ascii="GaramondPremrPro" w:eastAsia="GaramondPremrPro" w:hAnsi="Arial" w:cs="Arial" w:hint="eastAsia"/>
        </w:rPr>
        <w:t>ó</w:t>
      </w:r>
      <w:r w:rsidRPr="003E05E5">
        <w:rPr>
          <w:rFonts w:ascii="GaramondPremrPro" w:eastAsia="GaramondPremrPro" w:hint="eastAsia"/>
        </w:rPr>
        <w:t>n popular ni en los resultados electorales ni las nominaciones a cargos en la administraci</w:t>
      </w:r>
      <w:r w:rsidRPr="003E05E5">
        <w:rPr>
          <w:rFonts w:ascii="GaramondPremrPro" w:eastAsia="GaramondPremrPro" w:hAnsi="Arial" w:cs="Arial" w:hint="eastAsia"/>
        </w:rPr>
        <w:t>ó</w:t>
      </w:r>
      <w:r w:rsidRPr="003E05E5">
        <w:rPr>
          <w:rFonts w:ascii="GaramondPremrPro" w:eastAsia="GaramondPremrPro" w:hint="eastAsia"/>
        </w:rPr>
        <w:t>n p</w:t>
      </w:r>
      <w:r w:rsidRPr="003E05E5">
        <w:rPr>
          <w:rFonts w:ascii="GaramondPremrPro" w:eastAsia="GaramondPremrPro" w:hAnsi="Arial" w:cs="Arial" w:hint="eastAsia"/>
        </w:rPr>
        <w:t>ú</w:t>
      </w:r>
      <w:r w:rsidRPr="003E05E5">
        <w:rPr>
          <w:rFonts w:ascii="GaramondPremrPro" w:eastAsia="GaramondPremrPro" w:hint="eastAsia"/>
        </w:rPr>
        <w:t xml:space="preserve">blica. Las mujeres son un elemento </w:t>
      </w:r>
      <w:r w:rsidRPr="003E05E5">
        <w:rPr>
          <w:rFonts w:ascii="GaramondPremrPro" w:eastAsia="GaramondPremrPro" w:hint="eastAsia"/>
        </w:rPr>
        <w:lastRenderedPageBreak/>
        <w:t>clave como electora pero no para ser elegida. Lo descrito en este apartado,</w:t>
      </w:r>
      <w:r w:rsidR="00355C8D" w:rsidRPr="003E05E5">
        <w:rPr>
          <w:rFonts w:ascii="GaramondPremrPro" w:eastAsia="GaramondPremrPro" w:hint="eastAsia"/>
        </w:rPr>
        <w:t xml:space="preserve"> demuestra la exclusi</w:t>
      </w:r>
      <w:r w:rsidR="00355C8D" w:rsidRPr="003E05E5">
        <w:rPr>
          <w:rFonts w:ascii="GaramondPremrPro" w:eastAsia="GaramondPremrPro" w:hAnsi="Arial" w:cs="Arial" w:hint="eastAsia"/>
        </w:rPr>
        <w:t>ó</w:t>
      </w:r>
      <w:r w:rsidR="00355C8D" w:rsidRPr="003E05E5">
        <w:rPr>
          <w:rFonts w:ascii="GaramondPremrPro" w:eastAsia="GaramondPremrPro" w:hint="eastAsia"/>
        </w:rPr>
        <w:t>n de las mujeres-mayas de los procesos de toma de decisi</w:t>
      </w:r>
      <w:r w:rsidR="00355C8D" w:rsidRPr="003E05E5">
        <w:rPr>
          <w:rFonts w:ascii="GaramondPremrPro" w:eastAsia="GaramondPremrPro" w:hAnsi="Arial" w:cs="Arial" w:hint="eastAsia"/>
        </w:rPr>
        <w:t>ó</w:t>
      </w:r>
      <w:r w:rsidR="00355C8D" w:rsidRPr="003E05E5">
        <w:rPr>
          <w:rFonts w:ascii="GaramondPremrPro" w:eastAsia="GaramondPremrPro" w:hint="eastAsia"/>
        </w:rPr>
        <w:t>n, teniendo acceso bastante limitado a cargos de elecci</w:t>
      </w:r>
      <w:r w:rsidR="00355C8D" w:rsidRPr="003E05E5">
        <w:rPr>
          <w:rFonts w:ascii="GaramondPremrPro" w:eastAsia="GaramondPremrPro" w:hAnsi="Arial" w:cs="Arial" w:hint="eastAsia"/>
        </w:rPr>
        <w:t>ó</w:t>
      </w:r>
      <w:r w:rsidR="00355C8D" w:rsidRPr="003E05E5">
        <w:rPr>
          <w:rFonts w:ascii="GaramondPremrPro" w:eastAsia="GaramondPremrPro" w:hint="eastAsia"/>
        </w:rPr>
        <w:t xml:space="preserve">n popular. </w:t>
      </w:r>
    </w:p>
    <w:p w14:paraId="4DABD976" w14:textId="019664F1" w:rsidR="000F446B" w:rsidRPr="005A6EB5" w:rsidRDefault="00D32B3D" w:rsidP="005A6EB5">
      <w:pPr>
        <w:pStyle w:val="Prrafodelista"/>
        <w:numPr>
          <w:ilvl w:val="0"/>
          <w:numId w:val="3"/>
        </w:numPr>
        <w:spacing w:after="0"/>
        <w:ind w:right="865"/>
        <w:rPr>
          <w:rFonts w:ascii="GaramondPremrPro" w:eastAsia="GaramondPremrPro"/>
        </w:rPr>
      </w:pPr>
      <w:r w:rsidRPr="003E05E5">
        <w:rPr>
          <w:rFonts w:ascii="GaramondPremrPro" w:eastAsia="GaramondPremrPro" w:hint="eastAsia"/>
        </w:rPr>
        <w:t>En cuanto a la participaci</w:t>
      </w:r>
      <w:r w:rsidRPr="003E05E5">
        <w:rPr>
          <w:rFonts w:ascii="GaramondPremrPro" w:eastAsia="GaramondPremrPro" w:hAnsi="Arial" w:cs="Arial" w:hint="eastAsia"/>
        </w:rPr>
        <w:t>ó</w:t>
      </w:r>
      <w:r w:rsidRPr="003E05E5">
        <w:rPr>
          <w:rFonts w:ascii="GaramondPremrPro" w:eastAsia="GaramondPremrPro" w:hint="eastAsia"/>
        </w:rPr>
        <w:t>n en instituciones pol</w:t>
      </w:r>
      <w:r w:rsidRPr="003E05E5">
        <w:rPr>
          <w:rFonts w:ascii="GaramondPremrPro" w:eastAsia="GaramondPremrPro" w:hAnsi="Arial" w:cs="Arial" w:hint="eastAsia"/>
        </w:rPr>
        <w:t>í</w:t>
      </w:r>
      <w:r w:rsidRPr="003E05E5">
        <w:rPr>
          <w:rFonts w:ascii="GaramondPremrPro" w:eastAsia="GaramondPremrPro" w:hint="eastAsia"/>
        </w:rPr>
        <w:t>ticas, los discursos de los pol</w:t>
      </w:r>
      <w:r w:rsidRPr="003E05E5">
        <w:rPr>
          <w:rFonts w:ascii="GaramondPremrPro" w:eastAsia="GaramondPremrPro" w:hAnsi="Arial" w:cs="Arial" w:hint="eastAsia"/>
        </w:rPr>
        <w:t>í</w:t>
      </w:r>
      <w:r w:rsidRPr="003E05E5">
        <w:rPr>
          <w:rFonts w:ascii="GaramondPremrPro" w:eastAsia="GaramondPremrPro" w:hint="eastAsia"/>
        </w:rPr>
        <w:t>ticos son incluyentes. Sin embargo, la inclusi</w:t>
      </w:r>
      <w:r w:rsidRPr="003E05E5">
        <w:rPr>
          <w:rFonts w:ascii="GaramondPremrPro" w:eastAsia="GaramondPremrPro" w:hAnsi="Arial" w:cs="Arial" w:hint="eastAsia"/>
        </w:rPr>
        <w:t>ó</w:t>
      </w:r>
      <w:r w:rsidRPr="003E05E5">
        <w:rPr>
          <w:rFonts w:ascii="GaramondPremrPro" w:eastAsia="GaramondPremrPro" w:hint="eastAsia"/>
        </w:rPr>
        <w:t xml:space="preserve">n </w:t>
      </w:r>
      <w:r w:rsidRPr="003E05E5">
        <w:rPr>
          <w:rFonts w:ascii="GaramondPremrPro" w:eastAsia="GaramondPremrPro" w:hAnsi="Arial" w:cs="Arial" w:hint="eastAsia"/>
        </w:rPr>
        <w:t>ú</w:t>
      </w:r>
      <w:r w:rsidRPr="003E05E5">
        <w:rPr>
          <w:rFonts w:ascii="GaramondPremrPro" w:eastAsia="GaramondPremrPro" w:hint="eastAsia"/>
        </w:rPr>
        <w:t>nicamente es verbal, de pantalla o de relleno.  Al analizar las posiciones de las mujeres en los listados de postulaciones, estas ocupan puestos con escasa posibilidad de ganar, lo que com</w:t>
      </w:r>
      <w:r w:rsidRPr="003E05E5">
        <w:rPr>
          <w:rFonts w:ascii="GaramondPremrPro" w:eastAsia="GaramondPremrPro" w:hAnsi="Arial" w:cs="Arial" w:hint="eastAsia"/>
        </w:rPr>
        <w:t>ú</w:t>
      </w:r>
      <w:r w:rsidRPr="003E05E5">
        <w:rPr>
          <w:rFonts w:ascii="GaramondPremrPro" w:eastAsia="GaramondPremrPro" w:hint="eastAsia"/>
        </w:rPr>
        <w:t>nmente describen las mismas mujeres como “puestos de relleno” para simular la inclusi</w:t>
      </w:r>
      <w:r w:rsidRPr="003E05E5">
        <w:rPr>
          <w:rFonts w:ascii="GaramondPremrPro" w:eastAsia="GaramondPremrPro" w:hAnsi="Arial" w:cs="Arial" w:hint="eastAsia"/>
        </w:rPr>
        <w:t>ó</w:t>
      </w:r>
      <w:r w:rsidRPr="003E05E5">
        <w:rPr>
          <w:rFonts w:ascii="GaramondPremrPro" w:eastAsia="GaramondPremrPro" w:hint="eastAsia"/>
        </w:rPr>
        <w:t xml:space="preserve">n de mujeres. En el 2015 estos puestos de relleno representaron el 63% y el 87% en el 2019. En el 2015 </w:t>
      </w:r>
      <w:r w:rsidRPr="003E05E5">
        <w:rPr>
          <w:rFonts w:ascii="GaramondPremrPro" w:eastAsia="GaramondPremrPro" w:hAnsi="Arial" w:cs="Arial" w:hint="eastAsia"/>
        </w:rPr>
        <w:t>ú</w:t>
      </w:r>
      <w:r w:rsidRPr="003E05E5">
        <w:rPr>
          <w:rFonts w:ascii="GaramondPremrPro" w:eastAsia="GaramondPremrPro" w:hint="eastAsia"/>
        </w:rPr>
        <w:t xml:space="preserve">nicamente el </w:t>
      </w:r>
      <w:r w:rsidRPr="003E05E5">
        <w:rPr>
          <w:rFonts w:ascii="GaramondPremrPro" w:eastAsia="GaramondPremrPro" w:hint="eastAsia"/>
          <w:b/>
        </w:rPr>
        <w:t>37%</w:t>
      </w:r>
      <w:r w:rsidRPr="003E05E5">
        <w:rPr>
          <w:rFonts w:ascii="GaramondPremrPro" w:eastAsia="GaramondPremrPro" w:hint="eastAsia"/>
        </w:rPr>
        <w:t xml:space="preserve"> estaban ubicadas en las 3 primeras casillas de los listados; en 2019 de postulaciones a Diputaciones del Congreso </w:t>
      </w:r>
      <w:r w:rsidRPr="003E05E5">
        <w:rPr>
          <w:rFonts w:ascii="GaramondPremrPro" w:eastAsia="GaramondPremrPro" w:hAnsi="Arial" w:cs="Arial" w:hint="eastAsia"/>
        </w:rPr>
        <w:t>ú</w:t>
      </w:r>
      <w:r w:rsidRPr="003E05E5">
        <w:rPr>
          <w:rFonts w:ascii="GaramondPremrPro" w:eastAsia="GaramondPremrPro" w:hint="eastAsia"/>
        </w:rPr>
        <w:t>nicamente el</w:t>
      </w:r>
      <w:r w:rsidRPr="003E05E5">
        <w:rPr>
          <w:rFonts w:ascii="GaramondPremrPro" w:eastAsia="GaramondPremrPro" w:hint="eastAsia"/>
          <w:b/>
        </w:rPr>
        <w:t xml:space="preserve"> 22%</w:t>
      </w:r>
      <w:r w:rsidRPr="003E05E5">
        <w:rPr>
          <w:rFonts w:ascii="GaramondPremrPro" w:eastAsia="GaramondPremrPro" w:hint="eastAsia"/>
        </w:rPr>
        <w:t xml:space="preserve"> estaban ubicadas en las 3 primeras casillas de los listados</w:t>
      </w:r>
      <w:r w:rsidRPr="003E05E5">
        <w:rPr>
          <w:rFonts w:ascii="GaramondPremrPro" w:eastAsia="GaramondPremrPro" w:hint="eastAsia"/>
          <w:sz w:val="20"/>
          <w:vertAlign w:val="superscript"/>
        </w:rPr>
        <w:footnoteReference w:id="23"/>
      </w:r>
      <w:r w:rsidRPr="003E05E5">
        <w:rPr>
          <w:rFonts w:ascii="GaramondPremrPro" w:eastAsia="GaramondPremrPro" w:hint="eastAsia"/>
        </w:rPr>
        <w:t xml:space="preserve">.  </w:t>
      </w:r>
    </w:p>
    <w:p w14:paraId="2C8E275C" w14:textId="2F24DFC6" w:rsidR="00D32B3D" w:rsidRPr="00F84875" w:rsidRDefault="00D32B3D" w:rsidP="00F84875">
      <w:pPr>
        <w:numPr>
          <w:ilvl w:val="0"/>
          <w:numId w:val="3"/>
        </w:numPr>
        <w:spacing w:after="0"/>
        <w:ind w:right="865"/>
        <w:rPr>
          <w:rFonts w:ascii="GaramondPremrPro" w:eastAsia="GaramondPremrPro"/>
        </w:rPr>
      </w:pPr>
      <w:r w:rsidRPr="003E05E5">
        <w:rPr>
          <w:rFonts w:ascii="GaramondPremrPro" w:eastAsia="GaramondPremrPro" w:hint="eastAsia"/>
        </w:rPr>
        <w:t>En otro lado, los partidos pol</w:t>
      </w:r>
      <w:r w:rsidRPr="003E05E5">
        <w:rPr>
          <w:rFonts w:ascii="GaramondPremrPro" w:eastAsia="GaramondPremrPro" w:hAnsi="Arial" w:cs="Arial" w:hint="eastAsia"/>
        </w:rPr>
        <w:t>í</w:t>
      </w:r>
      <w:r w:rsidRPr="003E05E5">
        <w:rPr>
          <w:rFonts w:ascii="GaramondPremrPro" w:eastAsia="GaramondPremrPro" w:hint="eastAsia"/>
        </w:rPr>
        <w:t>ticos en Guatemala gozan de un alto nivel de desconfianza de la poblaci</w:t>
      </w:r>
      <w:r w:rsidRPr="003E05E5">
        <w:rPr>
          <w:rFonts w:ascii="GaramondPremrPro" w:eastAsia="GaramondPremrPro" w:hAnsi="Arial" w:cs="Arial" w:hint="eastAsia"/>
        </w:rPr>
        <w:t>ó</w:t>
      </w:r>
      <w:r w:rsidRPr="003E05E5">
        <w:rPr>
          <w:rFonts w:ascii="GaramondPremrPro" w:eastAsia="GaramondPremrPro" w:hint="eastAsia"/>
        </w:rPr>
        <w:t>n, ya que son instituciones altamente inestables, vol</w:t>
      </w:r>
      <w:r w:rsidRPr="003E05E5">
        <w:rPr>
          <w:rFonts w:ascii="GaramondPremrPro" w:eastAsia="GaramondPremrPro" w:hAnsi="Arial" w:cs="Arial" w:hint="eastAsia"/>
        </w:rPr>
        <w:t>á</w:t>
      </w:r>
      <w:r w:rsidRPr="003E05E5">
        <w:rPr>
          <w:rFonts w:ascii="GaramondPremrPro" w:eastAsia="GaramondPremrPro" w:hint="eastAsia"/>
        </w:rPr>
        <w:t>tiles, excluyentes, carentes de estructuras program</w:t>
      </w:r>
      <w:r w:rsidRPr="003E05E5">
        <w:rPr>
          <w:rFonts w:ascii="GaramondPremrPro" w:eastAsia="GaramondPremrPro" w:hAnsi="Arial" w:cs="Arial" w:hint="eastAsia"/>
        </w:rPr>
        <w:t>á</w:t>
      </w:r>
      <w:r w:rsidRPr="003E05E5">
        <w:rPr>
          <w:rFonts w:ascii="GaramondPremrPro" w:eastAsia="GaramondPremrPro" w:hint="eastAsia"/>
        </w:rPr>
        <w:t>ticas.  Adem</w:t>
      </w:r>
      <w:r w:rsidRPr="003E05E5">
        <w:rPr>
          <w:rFonts w:ascii="GaramondPremrPro" w:eastAsia="GaramondPremrPro" w:hAnsi="Arial" w:cs="Arial" w:hint="eastAsia"/>
        </w:rPr>
        <w:t>á</w:t>
      </w:r>
      <w:r w:rsidRPr="003E05E5">
        <w:rPr>
          <w:rFonts w:ascii="GaramondPremrPro" w:eastAsia="GaramondPremrPro" w:hint="eastAsia"/>
        </w:rPr>
        <w:t>s, los partidos pol</w:t>
      </w:r>
      <w:r w:rsidRPr="003E05E5">
        <w:rPr>
          <w:rFonts w:ascii="GaramondPremrPro" w:eastAsia="GaramondPremrPro" w:hAnsi="Arial" w:cs="Arial" w:hint="eastAsia"/>
        </w:rPr>
        <w:t>í</w:t>
      </w:r>
      <w:r w:rsidRPr="003E05E5">
        <w:rPr>
          <w:rFonts w:ascii="GaramondPremrPro" w:eastAsia="GaramondPremrPro" w:hint="eastAsia"/>
        </w:rPr>
        <w:t>ticos presentan din</w:t>
      </w:r>
      <w:r w:rsidRPr="003E05E5">
        <w:rPr>
          <w:rFonts w:ascii="GaramondPremrPro" w:eastAsia="GaramondPremrPro" w:hAnsi="Arial" w:cs="Arial" w:hint="eastAsia"/>
        </w:rPr>
        <w:t>á</w:t>
      </w:r>
      <w:r w:rsidRPr="003E05E5">
        <w:rPr>
          <w:rFonts w:ascii="GaramondPremrPro" w:eastAsia="GaramondPremrPro" w:hint="eastAsia"/>
        </w:rPr>
        <w:t>micas socio-pol</w:t>
      </w:r>
      <w:r w:rsidRPr="003E05E5">
        <w:rPr>
          <w:rFonts w:ascii="GaramondPremrPro" w:eastAsia="GaramondPremrPro" w:hAnsi="Arial" w:cs="Arial" w:hint="eastAsia"/>
        </w:rPr>
        <w:t>í</w:t>
      </w:r>
      <w:r w:rsidRPr="003E05E5">
        <w:rPr>
          <w:rFonts w:ascii="GaramondPremrPro" w:eastAsia="GaramondPremrPro" w:hint="eastAsia"/>
        </w:rPr>
        <w:t>ticas como el caciquismo y personalismo; es decir con liderazgos marcado por el “due</w:t>
      </w:r>
      <w:r w:rsidRPr="003E05E5">
        <w:rPr>
          <w:rFonts w:ascii="GaramondPremrPro" w:eastAsia="GaramondPremrPro" w:hAnsi="Arial" w:cs="Arial" w:hint="eastAsia"/>
        </w:rPr>
        <w:t>ñ</w:t>
      </w:r>
      <w:r w:rsidRPr="003E05E5">
        <w:rPr>
          <w:rFonts w:ascii="GaramondPremrPro" w:eastAsia="GaramondPremrPro" w:hint="eastAsia"/>
        </w:rPr>
        <w:t>o del partido” en lugar de plataformas ideol</w:t>
      </w:r>
      <w:r w:rsidRPr="003E05E5">
        <w:rPr>
          <w:rFonts w:ascii="GaramondPremrPro" w:eastAsia="GaramondPremrPro" w:hAnsi="Arial" w:cs="Arial" w:hint="eastAsia"/>
        </w:rPr>
        <w:t>ó</w:t>
      </w:r>
      <w:r w:rsidRPr="003E05E5">
        <w:rPr>
          <w:rFonts w:ascii="GaramondPremrPro" w:eastAsia="GaramondPremrPro" w:hint="eastAsia"/>
        </w:rPr>
        <w:t>gicas program</w:t>
      </w:r>
      <w:r w:rsidRPr="003E05E5">
        <w:rPr>
          <w:rFonts w:ascii="GaramondPremrPro" w:eastAsia="GaramondPremrPro" w:hAnsi="Arial" w:cs="Arial" w:hint="eastAsia"/>
        </w:rPr>
        <w:t>á</w:t>
      </w:r>
      <w:r w:rsidRPr="003E05E5">
        <w:rPr>
          <w:rFonts w:ascii="GaramondPremrPro" w:eastAsia="GaramondPremrPro" w:hint="eastAsia"/>
        </w:rPr>
        <w:t>ticas</w:t>
      </w:r>
      <w:r w:rsidRPr="003E05E5">
        <w:rPr>
          <w:rFonts w:ascii="GaramondPremrPro" w:eastAsia="GaramondPremrPro" w:hint="eastAsia"/>
          <w:sz w:val="20"/>
          <w:vertAlign w:val="superscript"/>
        </w:rPr>
        <w:footnoteReference w:id="24"/>
      </w:r>
      <w:r w:rsidRPr="003E05E5">
        <w:rPr>
          <w:rFonts w:ascii="GaramondPremrPro" w:eastAsia="GaramondPremrPro" w:hint="eastAsia"/>
        </w:rPr>
        <w:t xml:space="preserve">. </w:t>
      </w:r>
    </w:p>
    <w:p w14:paraId="67DE3A62" w14:textId="2AF91C77" w:rsidR="00EC02CD" w:rsidRPr="006F0ABB" w:rsidRDefault="00D32B3D" w:rsidP="006F0ABB">
      <w:pPr>
        <w:numPr>
          <w:ilvl w:val="0"/>
          <w:numId w:val="3"/>
        </w:numPr>
        <w:spacing w:after="0"/>
        <w:ind w:right="865"/>
        <w:rPr>
          <w:rFonts w:ascii="GaramondPremrPro" w:eastAsia="GaramondPremrPro"/>
        </w:rPr>
      </w:pPr>
      <w:r w:rsidRPr="003E05E5">
        <w:rPr>
          <w:rFonts w:ascii="GaramondPremrPro" w:eastAsia="GaramondPremrPro" w:hint="eastAsia"/>
        </w:rPr>
        <w:t>Las mujeres han sido hist</w:t>
      </w:r>
      <w:r w:rsidRPr="003E05E5">
        <w:rPr>
          <w:rFonts w:ascii="GaramondPremrPro" w:eastAsia="GaramondPremrPro" w:hAnsi="Arial" w:cs="Arial" w:hint="eastAsia"/>
        </w:rPr>
        <w:t>ó</w:t>
      </w:r>
      <w:r w:rsidRPr="003E05E5">
        <w:rPr>
          <w:rFonts w:ascii="GaramondPremrPro" w:eastAsia="GaramondPremrPro" w:hint="eastAsia"/>
        </w:rPr>
        <w:t>ricamente actores marginados de las organizaciones pol</w:t>
      </w:r>
      <w:r w:rsidRPr="003E05E5">
        <w:rPr>
          <w:rFonts w:ascii="GaramondPremrPro" w:eastAsia="GaramondPremrPro" w:hAnsi="Arial" w:cs="Arial" w:hint="eastAsia"/>
        </w:rPr>
        <w:t>í</w:t>
      </w:r>
      <w:r w:rsidRPr="003E05E5">
        <w:rPr>
          <w:rFonts w:ascii="GaramondPremrPro" w:eastAsia="GaramondPremrPro" w:hint="eastAsia"/>
        </w:rPr>
        <w:t>ticas, tanto en las estructuras de toma de decisiones como en candidaturas electorales. Algunos partidos pol</w:t>
      </w:r>
      <w:r w:rsidRPr="003E05E5">
        <w:rPr>
          <w:rFonts w:ascii="GaramondPremrPro" w:eastAsia="GaramondPremrPro" w:hAnsi="Arial" w:cs="Arial" w:hint="eastAsia"/>
        </w:rPr>
        <w:t>í</w:t>
      </w:r>
      <w:r w:rsidRPr="003E05E5">
        <w:rPr>
          <w:rFonts w:ascii="GaramondPremrPro" w:eastAsia="GaramondPremrPro" w:hint="eastAsia"/>
        </w:rPr>
        <w:t xml:space="preserve">ticos ubican a algunas mujeres mestizas en posiciones con posibilidad de ganar, pero las mujeres designadas son parientes en grados de consanguinidad o afinidad </w:t>
      </w:r>
      <w:r w:rsidR="002B5F14">
        <w:rPr>
          <w:rFonts w:ascii="GaramondPremrPro" w:eastAsia="GaramondPremrPro"/>
        </w:rPr>
        <w:t>con</w:t>
      </w:r>
      <w:r w:rsidRPr="003E05E5">
        <w:rPr>
          <w:rFonts w:ascii="GaramondPremrPro" w:eastAsia="GaramondPremrPro" w:hint="eastAsia"/>
        </w:rPr>
        <w:t xml:space="preserve"> los due</w:t>
      </w:r>
      <w:r w:rsidRPr="003E05E5">
        <w:rPr>
          <w:rFonts w:ascii="GaramondPremrPro" w:eastAsia="GaramondPremrPro" w:hAnsi="Arial" w:cs="Arial" w:hint="eastAsia"/>
        </w:rPr>
        <w:t>ñ</w:t>
      </w:r>
      <w:r w:rsidRPr="003E05E5">
        <w:rPr>
          <w:rFonts w:ascii="GaramondPremrPro" w:eastAsia="GaramondPremrPro" w:hint="eastAsia"/>
        </w:rPr>
        <w:t>os de los partidos pol</w:t>
      </w:r>
      <w:r w:rsidRPr="003E05E5">
        <w:rPr>
          <w:rFonts w:ascii="GaramondPremrPro" w:eastAsia="GaramondPremrPro" w:hAnsi="Arial" w:cs="Arial" w:hint="eastAsia"/>
        </w:rPr>
        <w:t>í</w:t>
      </w:r>
      <w:r w:rsidRPr="003E05E5">
        <w:rPr>
          <w:rFonts w:ascii="GaramondPremrPro" w:eastAsia="GaramondPremrPro" w:hint="eastAsia"/>
        </w:rPr>
        <w:t xml:space="preserve">ticos.  </w:t>
      </w:r>
      <w:r w:rsidR="00747D8C">
        <w:rPr>
          <w:rFonts w:ascii="GaramondPremrPro" w:eastAsia="GaramondPremrPro"/>
        </w:rPr>
        <w:t xml:space="preserve">            </w:t>
      </w:r>
      <w:r w:rsidRPr="00F84875">
        <w:rPr>
          <w:rFonts w:ascii="GaramondPremrPro" w:eastAsia="GaramondPremrPro" w:hint="eastAsia"/>
          <w:i/>
          <w:iCs/>
        </w:rPr>
        <w:t>“Muchas veces en los Partidos Pol</w:t>
      </w:r>
      <w:r w:rsidRPr="00F84875">
        <w:rPr>
          <w:rFonts w:ascii="GaramondPremrPro" w:eastAsia="GaramondPremrPro" w:hAnsi="Verdana" w:cs="Verdana" w:hint="eastAsia"/>
          <w:i/>
          <w:iCs/>
        </w:rPr>
        <w:t>í</w:t>
      </w:r>
      <w:r w:rsidRPr="00F84875">
        <w:rPr>
          <w:rFonts w:ascii="GaramondPremrPro" w:eastAsia="GaramondPremrPro" w:hint="eastAsia"/>
          <w:i/>
          <w:iCs/>
        </w:rPr>
        <w:t xml:space="preserve">ticos, somos usadas para ocupar un cargo, una casilla, nos dejan en los </w:t>
      </w:r>
      <w:r w:rsidRPr="00F84875">
        <w:rPr>
          <w:rFonts w:ascii="GaramondPremrPro" w:eastAsia="GaramondPremrPro" w:hAnsi="Verdana" w:cs="Verdana" w:hint="eastAsia"/>
          <w:i/>
          <w:iCs/>
        </w:rPr>
        <w:t>ú</w:t>
      </w:r>
      <w:r w:rsidRPr="00F84875">
        <w:rPr>
          <w:rFonts w:ascii="GaramondPremrPro" w:eastAsia="GaramondPremrPro" w:hint="eastAsia"/>
          <w:i/>
          <w:iCs/>
        </w:rPr>
        <w:t>ltimos lugares, nos usan como escalera</w:t>
      </w:r>
      <w:r w:rsidRPr="00F84875">
        <w:rPr>
          <w:rFonts w:ascii="GaramondPremrPro" w:eastAsia="GaramondPremrPro" w:hint="eastAsia"/>
        </w:rPr>
        <w:t>”, “</w:t>
      </w:r>
      <w:r w:rsidRPr="00F84875">
        <w:rPr>
          <w:rFonts w:ascii="GaramondPremrPro" w:eastAsia="GaramondPremrPro" w:hint="eastAsia"/>
          <w:i/>
          <w:iCs/>
        </w:rPr>
        <w:t xml:space="preserve">En los Partido </w:t>
      </w:r>
      <w:r w:rsidRPr="00F84875">
        <w:rPr>
          <w:rFonts w:ascii="GaramondPremrPro" w:eastAsia="GaramondPremrPro" w:hint="eastAsia"/>
          <w:i/>
          <w:iCs/>
        </w:rPr>
        <w:lastRenderedPageBreak/>
        <w:t>Pol</w:t>
      </w:r>
      <w:r w:rsidRPr="00F84875">
        <w:rPr>
          <w:rFonts w:ascii="GaramondPremrPro" w:eastAsia="GaramondPremrPro" w:hAnsi="Verdana" w:cs="Verdana" w:hint="eastAsia"/>
          <w:i/>
          <w:iCs/>
        </w:rPr>
        <w:t>í</w:t>
      </w:r>
      <w:r w:rsidRPr="00F84875">
        <w:rPr>
          <w:rFonts w:ascii="GaramondPremrPro" w:eastAsia="GaramondPremrPro" w:hint="eastAsia"/>
          <w:i/>
          <w:iCs/>
        </w:rPr>
        <w:t>ticos, nos manipulan a las mujeres, sufrimos de mucha burla, somos utilizadas como escalera para que otros suban y siempre nos dejan en los puestos con menos posibilidades de llegar</w:t>
      </w:r>
      <w:r w:rsidRPr="00F84875">
        <w:rPr>
          <w:rFonts w:ascii="GaramondPremrPro" w:eastAsia="GaramondPremrPro" w:hint="eastAsia"/>
        </w:rPr>
        <w:t>”, “</w:t>
      </w:r>
      <w:r w:rsidRPr="00F84875">
        <w:rPr>
          <w:rFonts w:ascii="GaramondPremrPro" w:eastAsia="GaramondPremrPro" w:hint="eastAsia"/>
          <w:i/>
          <w:iCs/>
        </w:rPr>
        <w:t>Los partidos son una reproducci</w:t>
      </w:r>
      <w:r w:rsidRPr="00F84875">
        <w:rPr>
          <w:rFonts w:ascii="GaramondPremrPro" w:eastAsia="GaramondPremrPro" w:hAnsi="Verdana" w:cs="Verdana" w:hint="eastAsia"/>
          <w:i/>
          <w:iCs/>
        </w:rPr>
        <w:t>ó</w:t>
      </w:r>
      <w:r w:rsidRPr="00F84875">
        <w:rPr>
          <w:rFonts w:ascii="GaramondPremrPro" w:eastAsia="GaramondPremrPro" w:hint="eastAsia"/>
          <w:i/>
          <w:iCs/>
        </w:rPr>
        <w:t xml:space="preserve">n del Estado </w:t>
      </w:r>
      <w:r w:rsidR="00C44B74" w:rsidRPr="00F84875">
        <w:rPr>
          <w:rFonts w:ascii="GaramondPremrPro" w:eastAsia="GaramondPremrPro"/>
          <w:i/>
          <w:iCs/>
        </w:rPr>
        <w:t>en peque</w:t>
      </w:r>
      <w:r w:rsidR="00C44B74" w:rsidRPr="00F84875">
        <w:rPr>
          <w:rFonts w:ascii="GaramondPremrPro" w:eastAsia="GaramondPremrPro"/>
          <w:i/>
          <w:iCs/>
        </w:rPr>
        <w:t>ñ</w:t>
      </w:r>
      <w:r w:rsidR="00C44B74" w:rsidRPr="00F84875">
        <w:rPr>
          <w:rFonts w:ascii="GaramondPremrPro" w:eastAsia="GaramondPremrPro"/>
          <w:i/>
          <w:iCs/>
        </w:rPr>
        <w:t>o</w:t>
      </w:r>
      <w:r w:rsidR="00C44B74" w:rsidRPr="00F84875">
        <w:rPr>
          <w:rFonts w:ascii="GaramondPremrPro" w:eastAsia="GaramondPremrPro"/>
          <w:i/>
          <w:iCs/>
        </w:rPr>
        <w:t>”</w:t>
      </w:r>
      <w:r w:rsidR="00C44B74" w:rsidRPr="00F84875">
        <w:rPr>
          <w:rFonts w:ascii="GaramondPremrPro" w:eastAsia="GaramondPremrPro"/>
          <w:i/>
          <w:iCs/>
        </w:rPr>
        <w:t>; estas son opiniones de lideresas mayas en relaci</w:t>
      </w:r>
      <w:r w:rsidR="00C44B74" w:rsidRPr="00F84875">
        <w:rPr>
          <w:rFonts w:ascii="GaramondPremrPro" w:eastAsia="GaramondPremrPro"/>
          <w:i/>
          <w:iCs/>
        </w:rPr>
        <w:t>ó</w:t>
      </w:r>
      <w:r w:rsidR="00C44B74" w:rsidRPr="00F84875">
        <w:rPr>
          <w:rFonts w:ascii="GaramondPremrPro" w:eastAsia="GaramondPremrPro"/>
          <w:i/>
          <w:iCs/>
        </w:rPr>
        <w:t>n a la participaci</w:t>
      </w:r>
      <w:r w:rsidR="00C44B74" w:rsidRPr="00F84875">
        <w:rPr>
          <w:rFonts w:ascii="GaramondPremrPro" w:eastAsia="GaramondPremrPro"/>
          <w:i/>
          <w:iCs/>
        </w:rPr>
        <w:t>ó</w:t>
      </w:r>
      <w:r w:rsidR="00C44B74" w:rsidRPr="00F84875">
        <w:rPr>
          <w:rFonts w:ascii="GaramondPremrPro" w:eastAsia="GaramondPremrPro"/>
          <w:i/>
          <w:iCs/>
        </w:rPr>
        <w:t>n en organizaciones pol</w:t>
      </w:r>
      <w:r w:rsidR="00C44B74" w:rsidRPr="00F84875">
        <w:rPr>
          <w:rFonts w:ascii="GaramondPremrPro" w:eastAsia="GaramondPremrPro"/>
          <w:i/>
          <w:iCs/>
        </w:rPr>
        <w:t>í</w:t>
      </w:r>
      <w:r w:rsidR="00C44B74" w:rsidRPr="00F84875">
        <w:rPr>
          <w:rFonts w:ascii="GaramondPremrPro" w:eastAsia="GaramondPremrPro"/>
          <w:i/>
          <w:iCs/>
        </w:rPr>
        <w:t>ticas</w:t>
      </w:r>
      <w:r w:rsidR="00C44B74" w:rsidRPr="00F84875">
        <w:rPr>
          <w:rFonts w:ascii="GaramondPremrPro" w:eastAsia="GaramondPremrPro"/>
        </w:rPr>
        <w:t xml:space="preserve"> </w:t>
      </w:r>
      <w:r w:rsidR="00C44B74" w:rsidRPr="00F84875">
        <w:rPr>
          <w:rStyle w:val="Refdenotaalpie"/>
          <w:rFonts w:ascii="GaramondPremrPro" w:eastAsia="GaramondPremrPro"/>
        </w:rPr>
        <w:footnoteReference w:id="25"/>
      </w:r>
      <w:r w:rsidR="00C44B74" w:rsidRPr="00F84875">
        <w:rPr>
          <w:rFonts w:ascii="GaramondPremrPro" w:eastAsia="GaramondPremrPro"/>
        </w:rPr>
        <w:t>.</w:t>
      </w:r>
    </w:p>
    <w:p w14:paraId="3EFC6251" w14:textId="082F8814" w:rsidR="00FE1BE2" w:rsidRPr="00C56908" w:rsidRDefault="00EC02CD" w:rsidP="007452BB">
      <w:pPr>
        <w:numPr>
          <w:ilvl w:val="0"/>
          <w:numId w:val="3"/>
        </w:numPr>
        <w:ind w:right="865"/>
        <w:rPr>
          <w:rFonts w:ascii="GaramondPremrPro" w:eastAsia="GaramondPremrPro"/>
          <w:i/>
          <w:iCs/>
        </w:rPr>
      </w:pPr>
      <w:r w:rsidRPr="003E05E5">
        <w:rPr>
          <w:rFonts w:ascii="GaramondPremrPro" w:eastAsia="GaramondPremrPro" w:hint="eastAsia"/>
        </w:rPr>
        <w:t>Toda democracia requiere de plena participaci</w:t>
      </w:r>
      <w:r w:rsidRPr="003E05E5">
        <w:rPr>
          <w:rFonts w:ascii="GaramondPremrPro" w:eastAsia="GaramondPremrPro" w:hAnsi="Arial" w:cs="Arial" w:hint="eastAsia"/>
        </w:rPr>
        <w:t>ó</w:t>
      </w:r>
      <w:r w:rsidRPr="003E05E5">
        <w:rPr>
          <w:rFonts w:ascii="GaramondPremrPro" w:eastAsia="GaramondPremrPro" w:hint="eastAsia"/>
        </w:rPr>
        <w:t>n de todos los sectores de la poblaci</w:t>
      </w:r>
      <w:r w:rsidRPr="003E05E5">
        <w:rPr>
          <w:rFonts w:ascii="GaramondPremrPro" w:eastAsia="GaramondPremrPro" w:hAnsi="Arial" w:cs="Arial" w:hint="eastAsia"/>
        </w:rPr>
        <w:t>ó</w:t>
      </w:r>
      <w:r w:rsidRPr="003E05E5">
        <w:rPr>
          <w:rFonts w:ascii="GaramondPremrPro" w:eastAsia="GaramondPremrPro" w:hint="eastAsia"/>
        </w:rPr>
        <w:t>n, en este sentido, de mujeres, de mujeres ind</w:t>
      </w:r>
      <w:r w:rsidRPr="003E05E5">
        <w:rPr>
          <w:rFonts w:ascii="GaramondPremrPro" w:eastAsia="GaramondPremrPro" w:hAnsi="Arial" w:cs="Arial" w:hint="eastAsia"/>
        </w:rPr>
        <w:t>í</w:t>
      </w:r>
      <w:r w:rsidRPr="003E05E5">
        <w:rPr>
          <w:rFonts w:ascii="GaramondPremrPro" w:eastAsia="GaramondPremrPro" w:hint="eastAsia"/>
        </w:rPr>
        <w:t>genas-mayas. Dada la realidad actual de participaci</w:t>
      </w:r>
      <w:r w:rsidRPr="003E05E5">
        <w:rPr>
          <w:rFonts w:ascii="GaramondPremrPro" w:eastAsia="GaramondPremrPro" w:hAnsi="Arial" w:cs="Arial" w:hint="eastAsia"/>
        </w:rPr>
        <w:t>ó</w:t>
      </w:r>
      <w:r w:rsidRPr="003E05E5">
        <w:rPr>
          <w:rFonts w:ascii="GaramondPremrPro" w:eastAsia="GaramondPremrPro" w:hint="eastAsia"/>
        </w:rPr>
        <w:t>n en la vida pol</w:t>
      </w:r>
      <w:r w:rsidRPr="003E05E5">
        <w:rPr>
          <w:rFonts w:ascii="GaramondPremrPro" w:eastAsia="GaramondPremrPro" w:hAnsi="Arial" w:cs="Arial" w:hint="eastAsia"/>
        </w:rPr>
        <w:t>í</w:t>
      </w:r>
      <w:r w:rsidRPr="003E05E5">
        <w:rPr>
          <w:rFonts w:ascii="GaramondPremrPro" w:eastAsia="GaramondPremrPro" w:hint="eastAsia"/>
        </w:rPr>
        <w:t>tica y publica de las mujeres ind</w:t>
      </w:r>
      <w:r w:rsidRPr="003E05E5">
        <w:rPr>
          <w:rFonts w:ascii="GaramondPremrPro" w:eastAsia="GaramondPremrPro" w:hAnsi="Arial" w:cs="Arial" w:hint="eastAsia"/>
        </w:rPr>
        <w:t>í</w:t>
      </w:r>
      <w:r w:rsidRPr="003E05E5">
        <w:rPr>
          <w:rFonts w:ascii="GaramondPremrPro" w:eastAsia="GaramondPremrPro" w:hint="eastAsia"/>
        </w:rPr>
        <w:t>genas-mayas, es imperativa la imposici</w:t>
      </w:r>
      <w:r w:rsidRPr="003E05E5">
        <w:rPr>
          <w:rFonts w:ascii="GaramondPremrPro" w:eastAsia="GaramondPremrPro" w:hAnsi="Arial" w:cs="Arial" w:hint="eastAsia"/>
        </w:rPr>
        <w:t>ó</w:t>
      </w:r>
      <w:r w:rsidRPr="003E05E5">
        <w:rPr>
          <w:rFonts w:ascii="GaramondPremrPro" w:eastAsia="GaramondPremrPro" w:hint="eastAsia"/>
        </w:rPr>
        <w:t>n de un sistema de cuotas de inclusi</w:t>
      </w:r>
      <w:r w:rsidRPr="003E05E5">
        <w:rPr>
          <w:rFonts w:ascii="GaramondPremrPro" w:eastAsia="GaramondPremrPro" w:hAnsi="Arial" w:cs="Arial" w:hint="eastAsia"/>
        </w:rPr>
        <w:t>ó</w:t>
      </w:r>
      <w:r w:rsidRPr="003E05E5">
        <w:rPr>
          <w:rFonts w:ascii="GaramondPremrPro" w:eastAsia="GaramondPremrPro" w:hint="eastAsia"/>
        </w:rPr>
        <w:t>n en los partidos pol</w:t>
      </w:r>
      <w:r w:rsidRPr="003E05E5">
        <w:rPr>
          <w:rFonts w:ascii="GaramondPremrPro" w:eastAsia="GaramondPremrPro" w:hAnsi="Arial" w:cs="Arial" w:hint="eastAsia"/>
        </w:rPr>
        <w:t>í</w:t>
      </w:r>
      <w:r w:rsidRPr="003E05E5">
        <w:rPr>
          <w:rFonts w:ascii="GaramondPremrPro" w:eastAsia="GaramondPremrPro" w:hint="eastAsia"/>
        </w:rPr>
        <w:t>ticos para alcanzar la paridad representativa como derecho democr</w:t>
      </w:r>
      <w:r w:rsidRPr="003E05E5">
        <w:rPr>
          <w:rFonts w:ascii="GaramondPremrPro" w:eastAsia="GaramondPremrPro" w:hAnsi="Arial" w:cs="Arial" w:hint="eastAsia"/>
        </w:rPr>
        <w:t>á</w:t>
      </w:r>
      <w:r w:rsidRPr="003E05E5">
        <w:rPr>
          <w:rFonts w:ascii="GaramondPremrPro" w:eastAsia="GaramondPremrPro" w:hint="eastAsia"/>
        </w:rPr>
        <w:t xml:space="preserve">tico. Desde hace </w:t>
      </w:r>
      <w:r w:rsidR="00FE1BE2" w:rsidRPr="003E05E5">
        <w:rPr>
          <w:rFonts w:ascii="GaramondPremrPro" w:eastAsia="GaramondPremrPro" w:hint="eastAsia"/>
        </w:rPr>
        <w:t>m</w:t>
      </w:r>
      <w:r w:rsidR="00FE1BE2" w:rsidRPr="003E05E5">
        <w:rPr>
          <w:rFonts w:ascii="GaramondPremrPro" w:eastAsia="GaramondPremrPro" w:hint="eastAsia"/>
        </w:rPr>
        <w:t>á</w:t>
      </w:r>
      <w:r w:rsidR="00FE1BE2" w:rsidRPr="003E05E5">
        <w:rPr>
          <w:rFonts w:ascii="GaramondPremrPro" w:eastAsia="GaramondPremrPro" w:hint="eastAsia"/>
        </w:rPr>
        <w:t>s</w:t>
      </w:r>
      <w:r w:rsidRPr="003E05E5">
        <w:rPr>
          <w:rFonts w:ascii="GaramondPremrPro" w:eastAsia="GaramondPremrPro" w:hint="eastAsia"/>
        </w:rPr>
        <w:t xml:space="preserve"> de dos d</w:t>
      </w:r>
      <w:r w:rsidRPr="003E05E5">
        <w:rPr>
          <w:rFonts w:ascii="GaramondPremrPro" w:eastAsia="GaramondPremrPro" w:hAnsi="Arial" w:cs="Arial" w:hint="eastAsia"/>
        </w:rPr>
        <w:t>é</w:t>
      </w:r>
      <w:r w:rsidRPr="003E05E5">
        <w:rPr>
          <w:rFonts w:ascii="GaramondPremrPro" w:eastAsia="GaramondPremrPro" w:hint="eastAsia"/>
        </w:rPr>
        <w:t>cadas diversas organizaciones ind</w:t>
      </w:r>
      <w:r w:rsidRPr="003E05E5">
        <w:rPr>
          <w:rFonts w:ascii="GaramondPremrPro" w:eastAsia="GaramondPremrPro" w:hAnsi="Arial" w:cs="Arial" w:hint="eastAsia"/>
        </w:rPr>
        <w:t>í</w:t>
      </w:r>
      <w:r w:rsidRPr="003E05E5">
        <w:rPr>
          <w:rFonts w:ascii="GaramondPremrPro" w:eastAsia="GaramondPremrPro" w:hint="eastAsia"/>
        </w:rPr>
        <w:t>genas, de mujeres, de mujeres ind</w:t>
      </w:r>
      <w:r w:rsidRPr="003E05E5">
        <w:rPr>
          <w:rFonts w:ascii="GaramondPremrPro" w:eastAsia="GaramondPremrPro" w:hAnsi="Arial" w:cs="Arial" w:hint="eastAsia"/>
        </w:rPr>
        <w:t>í</w:t>
      </w:r>
      <w:r w:rsidRPr="003E05E5">
        <w:rPr>
          <w:rFonts w:ascii="GaramondPremrPro" w:eastAsia="GaramondPremrPro" w:hint="eastAsia"/>
        </w:rPr>
        <w:t xml:space="preserve">genas-mayas han promovido la reforma del </w:t>
      </w:r>
      <w:r w:rsidR="00FE1BE2" w:rsidRPr="003E05E5">
        <w:rPr>
          <w:rFonts w:ascii="GaramondPremrPro" w:eastAsia="GaramondPremrPro" w:hint="eastAsia"/>
        </w:rPr>
        <w:t>art</w:t>
      </w:r>
      <w:r w:rsidR="00FE1BE2" w:rsidRPr="003E05E5">
        <w:rPr>
          <w:rFonts w:ascii="GaramondPremrPro" w:eastAsia="GaramondPremrPro" w:hint="eastAsia"/>
        </w:rPr>
        <w:t>í</w:t>
      </w:r>
      <w:r w:rsidR="00FE1BE2" w:rsidRPr="003E05E5">
        <w:rPr>
          <w:rFonts w:ascii="GaramondPremrPro" w:eastAsia="GaramondPremrPro" w:hint="eastAsia"/>
        </w:rPr>
        <w:t>culo</w:t>
      </w:r>
      <w:r w:rsidRPr="003E05E5">
        <w:rPr>
          <w:rFonts w:ascii="GaramondPremrPro" w:eastAsia="GaramondPremrPro" w:hint="eastAsia"/>
        </w:rPr>
        <w:t xml:space="preserve"> 212 de la Ley Electoral y de Partidos Pol</w:t>
      </w:r>
      <w:r w:rsidRPr="003E05E5">
        <w:rPr>
          <w:rFonts w:ascii="GaramondPremrPro" w:eastAsia="GaramondPremrPro" w:hAnsi="Arial" w:cs="Arial" w:hint="eastAsia"/>
        </w:rPr>
        <w:t>í</w:t>
      </w:r>
      <w:r w:rsidRPr="003E05E5">
        <w:rPr>
          <w:rFonts w:ascii="GaramondPremrPro" w:eastAsia="GaramondPremrPro" w:hint="eastAsia"/>
        </w:rPr>
        <w:t>ticos para lograr la igualdad plena en la participaci</w:t>
      </w:r>
      <w:r w:rsidRPr="003E05E5">
        <w:rPr>
          <w:rFonts w:ascii="GaramondPremrPro" w:eastAsia="GaramondPremrPro" w:hAnsi="Arial" w:cs="Arial" w:hint="eastAsia"/>
        </w:rPr>
        <w:t>ó</w:t>
      </w:r>
      <w:r w:rsidRPr="003E05E5">
        <w:rPr>
          <w:rFonts w:ascii="GaramondPremrPro" w:eastAsia="GaramondPremrPro" w:hint="eastAsia"/>
        </w:rPr>
        <w:t>n pol</w:t>
      </w:r>
      <w:r w:rsidRPr="003E05E5">
        <w:rPr>
          <w:rFonts w:ascii="GaramondPremrPro" w:eastAsia="GaramondPremrPro" w:hAnsi="Arial" w:cs="Arial" w:hint="eastAsia"/>
        </w:rPr>
        <w:t>í</w:t>
      </w:r>
      <w:r w:rsidRPr="003E05E5">
        <w:rPr>
          <w:rFonts w:ascii="GaramondPremrPro" w:eastAsia="GaramondPremrPro" w:hint="eastAsia"/>
        </w:rPr>
        <w:t>tica.  Moloj, en congruencia con la recomendaci</w:t>
      </w:r>
      <w:r w:rsidRPr="003E05E5">
        <w:rPr>
          <w:rFonts w:ascii="GaramondPremrPro" w:eastAsia="GaramondPremrPro" w:hAnsi="Arial" w:cs="Arial" w:hint="eastAsia"/>
        </w:rPr>
        <w:t>ó</w:t>
      </w:r>
      <w:r w:rsidRPr="003E05E5">
        <w:rPr>
          <w:rFonts w:ascii="GaramondPremrPro" w:eastAsia="GaramondPremrPro" w:hint="eastAsia"/>
        </w:rPr>
        <w:t>n del p</w:t>
      </w:r>
      <w:r w:rsidRPr="003E05E5">
        <w:rPr>
          <w:rFonts w:ascii="GaramondPremrPro" w:eastAsia="GaramondPremrPro" w:hAnsi="Arial" w:cs="Arial" w:hint="eastAsia"/>
        </w:rPr>
        <w:t>á</w:t>
      </w:r>
      <w:r w:rsidRPr="003E05E5">
        <w:rPr>
          <w:rFonts w:ascii="GaramondPremrPro" w:eastAsia="GaramondPremrPro" w:hint="eastAsia"/>
        </w:rPr>
        <w:t>rrafo 26 de la Convenci</w:t>
      </w:r>
      <w:r w:rsidRPr="003E05E5">
        <w:rPr>
          <w:rFonts w:ascii="GaramondPremrPro" w:eastAsia="GaramondPremrPro" w:hAnsi="Arial" w:cs="Arial" w:hint="eastAsia"/>
        </w:rPr>
        <w:t>ó</w:t>
      </w:r>
      <w:r w:rsidRPr="003E05E5">
        <w:rPr>
          <w:rFonts w:ascii="GaramondPremrPro" w:eastAsia="GaramondPremrPro" w:hint="eastAsia"/>
        </w:rPr>
        <w:t>n (CEDAW/C/GUA/CO/7) sobre la adopci</w:t>
      </w:r>
      <w:r w:rsidRPr="003E05E5">
        <w:rPr>
          <w:rFonts w:ascii="GaramondPremrPro" w:eastAsia="GaramondPremrPro" w:hAnsi="Arial" w:cs="Arial" w:hint="eastAsia"/>
        </w:rPr>
        <w:t>ó</w:t>
      </w:r>
      <w:r w:rsidRPr="003E05E5">
        <w:rPr>
          <w:rFonts w:ascii="GaramondPremrPro" w:eastAsia="GaramondPremrPro" w:hint="eastAsia"/>
        </w:rPr>
        <w:t>n de medidas especiales de car</w:t>
      </w:r>
      <w:r w:rsidRPr="003E05E5">
        <w:rPr>
          <w:rFonts w:ascii="GaramondPremrPro" w:eastAsia="GaramondPremrPro" w:hAnsi="Arial" w:cs="Arial" w:hint="eastAsia"/>
        </w:rPr>
        <w:t>á</w:t>
      </w:r>
      <w:r w:rsidRPr="003E05E5">
        <w:rPr>
          <w:rFonts w:ascii="GaramondPremrPro" w:eastAsia="GaramondPremrPro" w:hint="eastAsia"/>
        </w:rPr>
        <w:t>cter temporal, present</w:t>
      </w:r>
      <w:r w:rsidRPr="003E05E5">
        <w:rPr>
          <w:rFonts w:ascii="GaramondPremrPro" w:eastAsia="GaramondPremrPro" w:hAnsi="Arial" w:cs="Arial" w:hint="eastAsia"/>
        </w:rPr>
        <w:t>ó</w:t>
      </w:r>
      <w:r w:rsidRPr="003E05E5">
        <w:rPr>
          <w:rFonts w:ascii="GaramondPremrPro" w:eastAsia="GaramondPremrPro" w:hint="eastAsia"/>
        </w:rPr>
        <w:t xml:space="preserve"> a la Comisi</w:t>
      </w:r>
      <w:r w:rsidRPr="003E05E5">
        <w:rPr>
          <w:rFonts w:ascii="GaramondPremrPro" w:eastAsia="GaramondPremrPro" w:hAnsi="Arial" w:cs="Arial" w:hint="eastAsia"/>
        </w:rPr>
        <w:t>ó</w:t>
      </w:r>
      <w:r w:rsidRPr="003E05E5">
        <w:rPr>
          <w:rFonts w:ascii="GaramondPremrPro" w:eastAsia="GaramondPremrPro" w:hint="eastAsia"/>
        </w:rPr>
        <w:t>n de Actualizaci</w:t>
      </w:r>
      <w:r w:rsidRPr="003E05E5">
        <w:rPr>
          <w:rFonts w:ascii="GaramondPremrPro" w:eastAsia="GaramondPremrPro" w:hAnsi="Arial" w:cs="Arial" w:hint="eastAsia"/>
        </w:rPr>
        <w:t>ó</w:t>
      </w:r>
      <w:r w:rsidRPr="003E05E5">
        <w:rPr>
          <w:rFonts w:ascii="GaramondPremrPro" w:eastAsia="GaramondPremrPro" w:hint="eastAsia"/>
        </w:rPr>
        <w:t>n y Modernizaci</w:t>
      </w:r>
      <w:r w:rsidRPr="003E05E5">
        <w:rPr>
          <w:rFonts w:ascii="GaramondPremrPro" w:eastAsia="GaramondPremrPro" w:hAnsi="Arial" w:cs="Arial" w:hint="eastAsia"/>
        </w:rPr>
        <w:t>ó</w:t>
      </w:r>
      <w:r w:rsidRPr="003E05E5">
        <w:rPr>
          <w:rFonts w:ascii="GaramondPremrPro" w:eastAsia="GaramondPremrPro" w:hint="eastAsia"/>
        </w:rPr>
        <w:t>n Electoral del TSE propuesta de adici</w:t>
      </w:r>
      <w:r w:rsidRPr="003E05E5">
        <w:rPr>
          <w:rFonts w:ascii="GaramondPremrPro" w:eastAsia="GaramondPremrPro" w:hAnsi="Arial" w:cs="Arial" w:hint="eastAsia"/>
        </w:rPr>
        <w:t>ó</w:t>
      </w:r>
      <w:r w:rsidRPr="003E05E5">
        <w:rPr>
          <w:rFonts w:ascii="GaramondPremrPro" w:eastAsia="GaramondPremrPro" w:hint="eastAsia"/>
        </w:rPr>
        <w:t xml:space="preserve">n del </w:t>
      </w:r>
      <w:r w:rsidR="00FE1BE2" w:rsidRPr="003E05E5">
        <w:rPr>
          <w:rFonts w:ascii="GaramondPremrPro" w:eastAsia="GaramondPremrPro" w:hint="eastAsia"/>
        </w:rPr>
        <w:t>art</w:t>
      </w:r>
      <w:r w:rsidR="00FE1BE2" w:rsidRPr="003E05E5">
        <w:rPr>
          <w:rFonts w:ascii="GaramondPremrPro" w:eastAsia="GaramondPremrPro" w:hint="eastAsia"/>
        </w:rPr>
        <w:t>í</w:t>
      </w:r>
      <w:r w:rsidR="00FE1BE2" w:rsidRPr="003E05E5">
        <w:rPr>
          <w:rFonts w:ascii="GaramondPremrPro" w:eastAsia="GaramondPremrPro" w:hint="eastAsia"/>
        </w:rPr>
        <w:t>culo</w:t>
      </w:r>
      <w:r w:rsidRPr="003E05E5">
        <w:rPr>
          <w:rFonts w:ascii="GaramondPremrPro" w:eastAsia="GaramondPremrPro" w:hint="eastAsia"/>
        </w:rPr>
        <w:t xml:space="preserve"> 212 bis al Decreto 1-85 de la Asamblea Nacional Constituyente, Ley Electoral y de Partidos Pol</w:t>
      </w:r>
      <w:r w:rsidRPr="003E05E5">
        <w:rPr>
          <w:rFonts w:ascii="GaramondPremrPro" w:eastAsia="GaramondPremrPro" w:hAnsi="Arial" w:cs="Arial" w:hint="eastAsia"/>
        </w:rPr>
        <w:t>í</w:t>
      </w:r>
      <w:r w:rsidRPr="003E05E5">
        <w:rPr>
          <w:rFonts w:ascii="GaramondPremrPro" w:eastAsia="GaramondPremrPro" w:hint="eastAsia"/>
        </w:rPr>
        <w:t>ticos “</w:t>
      </w:r>
      <w:r w:rsidR="00FE1BE2" w:rsidRPr="003E05E5">
        <w:rPr>
          <w:rFonts w:ascii="GaramondPremrPro" w:eastAsia="GaramondPremrPro" w:hint="eastAsia"/>
          <w:b/>
        </w:rPr>
        <w:t>Art</w:t>
      </w:r>
      <w:r w:rsidR="00FE1BE2" w:rsidRPr="003E05E5">
        <w:rPr>
          <w:rFonts w:ascii="GaramondPremrPro" w:eastAsia="GaramondPremrPro" w:hint="eastAsia"/>
          <w:b/>
        </w:rPr>
        <w:t>í</w:t>
      </w:r>
      <w:r w:rsidR="00FE1BE2" w:rsidRPr="003E05E5">
        <w:rPr>
          <w:rFonts w:ascii="GaramondPremrPro" w:eastAsia="GaramondPremrPro" w:hint="eastAsia"/>
          <w:b/>
        </w:rPr>
        <w:t>culo</w:t>
      </w:r>
      <w:r w:rsidRPr="003E05E5">
        <w:rPr>
          <w:rFonts w:ascii="GaramondPremrPro" w:eastAsia="GaramondPremrPro" w:hint="eastAsia"/>
          <w:b/>
        </w:rPr>
        <w:t xml:space="preserve"> 212 Bis. Paridad, alternabilidad e inclusi</w:t>
      </w:r>
      <w:r w:rsidRPr="003E05E5">
        <w:rPr>
          <w:rFonts w:ascii="GaramondPremrPro" w:eastAsia="GaramondPremrPro" w:hAnsi="Arial" w:cs="Arial" w:hint="eastAsia"/>
          <w:b/>
        </w:rPr>
        <w:t>ó</w:t>
      </w:r>
      <w:r w:rsidRPr="003E05E5">
        <w:rPr>
          <w:rFonts w:ascii="GaramondPremrPro" w:eastAsia="GaramondPremrPro" w:hint="eastAsia"/>
          <w:b/>
        </w:rPr>
        <w:t>n de pueblos ind</w:t>
      </w:r>
      <w:r w:rsidRPr="003E05E5">
        <w:rPr>
          <w:rFonts w:ascii="GaramondPremrPro" w:eastAsia="GaramondPremrPro" w:hAnsi="Arial" w:cs="Arial" w:hint="eastAsia"/>
          <w:b/>
        </w:rPr>
        <w:t>í</w:t>
      </w:r>
      <w:r w:rsidRPr="003E05E5">
        <w:rPr>
          <w:rFonts w:ascii="GaramondPremrPro" w:eastAsia="GaramondPremrPro" w:hint="eastAsia"/>
          <w:b/>
        </w:rPr>
        <w:t>genas</w:t>
      </w:r>
      <w:r w:rsidRPr="003E05E5">
        <w:rPr>
          <w:rFonts w:ascii="GaramondPremrPro" w:eastAsia="GaramondPremrPro" w:hint="eastAsia"/>
        </w:rPr>
        <w:t xml:space="preserve">. </w:t>
      </w:r>
      <w:r w:rsidRPr="00C56908">
        <w:rPr>
          <w:rFonts w:ascii="GaramondPremrPro" w:eastAsia="GaramondPremrPro" w:hint="eastAsia"/>
          <w:i/>
          <w:iCs/>
          <w:sz w:val="23"/>
        </w:rPr>
        <w:t>Las planillas de postulaci</w:t>
      </w:r>
      <w:r w:rsidRPr="00C56908">
        <w:rPr>
          <w:rFonts w:ascii="GaramondPremrPro" w:eastAsia="GaramondPremrPro" w:hAnsi="Arial" w:cs="Arial" w:hint="eastAsia"/>
          <w:i/>
          <w:iCs/>
        </w:rPr>
        <w:t>ó</w:t>
      </w:r>
      <w:r w:rsidRPr="00C56908">
        <w:rPr>
          <w:rFonts w:ascii="GaramondPremrPro" w:eastAsia="GaramondPremrPro" w:hint="eastAsia"/>
          <w:i/>
          <w:iCs/>
          <w:sz w:val="23"/>
        </w:rPr>
        <w:t>n a cargos de elecci</w:t>
      </w:r>
      <w:r w:rsidRPr="00C56908">
        <w:rPr>
          <w:rFonts w:ascii="GaramondPremrPro" w:eastAsia="GaramondPremrPro" w:hAnsi="Arial" w:cs="Arial" w:hint="eastAsia"/>
          <w:i/>
          <w:iCs/>
        </w:rPr>
        <w:t>ó</w:t>
      </w:r>
      <w:r w:rsidRPr="00C56908">
        <w:rPr>
          <w:rFonts w:ascii="GaramondPremrPro" w:eastAsia="GaramondPremrPro" w:hint="eastAsia"/>
          <w:i/>
          <w:iCs/>
          <w:sz w:val="23"/>
        </w:rPr>
        <w:t>n popular de conformidad a esta ley que presenten las asambleas partidarias en sus respectivas asambleas, deber</w:t>
      </w:r>
      <w:r w:rsidRPr="00C56908">
        <w:rPr>
          <w:rFonts w:ascii="GaramondPremrPro" w:eastAsia="GaramondPremrPro" w:hAnsi="Arial" w:cs="Arial" w:hint="eastAsia"/>
          <w:i/>
          <w:iCs/>
        </w:rPr>
        <w:t>á</w:t>
      </w:r>
      <w:r w:rsidRPr="00C56908">
        <w:rPr>
          <w:rFonts w:ascii="GaramondPremrPro" w:eastAsia="GaramondPremrPro" w:hint="eastAsia"/>
          <w:i/>
          <w:iCs/>
          <w:sz w:val="23"/>
        </w:rPr>
        <w:t>n estar integradas paritariamente para mujeres</w:t>
      </w:r>
      <w:r w:rsidR="00FE1BE2" w:rsidRPr="00C56908">
        <w:rPr>
          <w:rFonts w:ascii="GaramondPremrPro" w:eastAsia="GaramondPremrPro" w:hint="eastAsia"/>
          <w:i/>
          <w:iCs/>
          <w:sz w:val="23"/>
        </w:rPr>
        <w:t xml:space="preserve"> ind</w:t>
      </w:r>
      <w:r w:rsidR="00FE1BE2" w:rsidRPr="00C56908">
        <w:rPr>
          <w:rFonts w:ascii="GaramondPremrPro" w:eastAsia="GaramondPremrPro" w:hAnsi="Arial" w:cs="Arial" w:hint="eastAsia"/>
          <w:i/>
          <w:iCs/>
        </w:rPr>
        <w:t>í</w:t>
      </w:r>
      <w:r w:rsidR="00FE1BE2" w:rsidRPr="00C56908">
        <w:rPr>
          <w:rFonts w:ascii="GaramondPremrPro" w:eastAsia="GaramondPremrPro" w:hint="eastAsia"/>
          <w:i/>
          <w:iCs/>
          <w:sz w:val="23"/>
        </w:rPr>
        <w:t>genas, ladinas o mestizas; y de hombres ind</w:t>
      </w:r>
      <w:r w:rsidR="00FE1BE2" w:rsidRPr="00C56908">
        <w:rPr>
          <w:rFonts w:ascii="GaramondPremrPro" w:eastAsia="GaramondPremrPro" w:hAnsi="Arial" w:cs="Arial" w:hint="eastAsia"/>
          <w:i/>
          <w:iCs/>
        </w:rPr>
        <w:t>í</w:t>
      </w:r>
      <w:r w:rsidR="00FE1BE2" w:rsidRPr="00C56908">
        <w:rPr>
          <w:rFonts w:ascii="GaramondPremrPro" w:eastAsia="GaramondPremrPro" w:hint="eastAsia"/>
          <w:i/>
          <w:iCs/>
          <w:sz w:val="23"/>
        </w:rPr>
        <w:t xml:space="preserve">genas, ladinos o mestizos, para que ambos sexos participen </w:t>
      </w:r>
      <w:r w:rsidR="00FE1BE2" w:rsidRPr="00C56908">
        <w:rPr>
          <w:rFonts w:ascii="GaramondPremrPro" w:eastAsia="GaramondPremrPro" w:hint="eastAsia"/>
          <w:i/>
          <w:iCs/>
          <w:sz w:val="23"/>
        </w:rPr>
        <w:lastRenderedPageBreak/>
        <w:t>igualitariamente en la circunscripci</w:t>
      </w:r>
      <w:r w:rsidR="00FE1BE2" w:rsidRPr="00C56908">
        <w:rPr>
          <w:rFonts w:ascii="GaramondPremrPro" w:eastAsia="GaramondPremrPro" w:hAnsi="Arial" w:cs="Arial" w:hint="eastAsia"/>
          <w:i/>
          <w:iCs/>
        </w:rPr>
        <w:t>ó</w:t>
      </w:r>
      <w:r w:rsidR="00FE1BE2" w:rsidRPr="00C56908">
        <w:rPr>
          <w:rFonts w:ascii="GaramondPremrPro" w:eastAsia="GaramondPremrPro" w:hint="eastAsia"/>
          <w:i/>
          <w:iCs/>
          <w:sz w:val="23"/>
        </w:rPr>
        <w:t xml:space="preserve">n municipal y del distrito electoral correspondiente, de acuerdo al </w:t>
      </w:r>
      <w:r w:rsidR="00FE1BE2" w:rsidRPr="00C56908">
        <w:rPr>
          <w:rFonts w:ascii="GaramondPremrPro" w:eastAsia="GaramondPremrPro" w:hint="eastAsia"/>
          <w:i/>
          <w:iCs/>
          <w:sz w:val="23"/>
        </w:rPr>
        <w:t>ú</w:t>
      </w:r>
      <w:r w:rsidR="00FE1BE2" w:rsidRPr="00C56908">
        <w:rPr>
          <w:rFonts w:ascii="GaramondPremrPro" w:eastAsia="GaramondPremrPro" w:hint="eastAsia"/>
          <w:i/>
          <w:iCs/>
          <w:sz w:val="23"/>
        </w:rPr>
        <w:t>ltimo padr</w:t>
      </w:r>
      <w:r w:rsidR="00FE1BE2" w:rsidRPr="00C56908">
        <w:rPr>
          <w:rFonts w:ascii="GaramondPremrPro" w:eastAsia="GaramondPremrPro" w:hAnsi="Arial" w:cs="Arial" w:hint="eastAsia"/>
          <w:i/>
          <w:iCs/>
        </w:rPr>
        <w:t>ó</w:t>
      </w:r>
      <w:r w:rsidR="00FE1BE2" w:rsidRPr="00C56908">
        <w:rPr>
          <w:rFonts w:ascii="GaramondPremrPro" w:eastAsia="GaramondPremrPro" w:hint="eastAsia"/>
          <w:i/>
          <w:iCs/>
          <w:sz w:val="23"/>
        </w:rPr>
        <w:t xml:space="preserve">n electoral.  </w:t>
      </w:r>
    </w:p>
    <w:p w14:paraId="25AD6134" w14:textId="77777777" w:rsidR="001E56A0" w:rsidRPr="00C56908" w:rsidRDefault="001E56A0" w:rsidP="00C56908">
      <w:pPr>
        <w:pStyle w:val="Prrafodelista"/>
        <w:spacing w:after="0" w:line="289" w:lineRule="auto"/>
        <w:ind w:left="403" w:right="865" w:firstLine="0"/>
        <w:rPr>
          <w:rFonts w:ascii="GaramondPremrPro" w:eastAsia="GaramondPremrPro"/>
          <w:i/>
          <w:iCs/>
        </w:rPr>
      </w:pPr>
      <w:r w:rsidRPr="00C56908">
        <w:rPr>
          <w:rFonts w:ascii="GaramondPremrPro" w:eastAsia="GaramondPremrPro" w:hint="eastAsia"/>
          <w:i/>
          <w:iCs/>
          <w:sz w:val="23"/>
        </w:rPr>
        <w:t>El orden de postulaci</w:t>
      </w:r>
      <w:r w:rsidRPr="00C56908">
        <w:rPr>
          <w:rFonts w:ascii="GaramondPremrPro" w:eastAsia="GaramondPremrPro" w:hAnsi="Arial" w:cs="Arial" w:hint="eastAsia"/>
          <w:i/>
          <w:iCs/>
        </w:rPr>
        <w:t>ó</w:t>
      </w:r>
      <w:r w:rsidRPr="00C56908">
        <w:rPr>
          <w:rFonts w:ascii="GaramondPremrPro" w:eastAsia="GaramondPremrPro" w:hint="eastAsia"/>
          <w:i/>
          <w:iCs/>
          <w:sz w:val="23"/>
        </w:rPr>
        <w:t>n debe alternarse, de manera que a una posici</w:t>
      </w:r>
      <w:r w:rsidRPr="00C56908">
        <w:rPr>
          <w:rFonts w:ascii="GaramondPremrPro" w:eastAsia="GaramondPremrPro" w:hAnsi="Arial" w:cs="Arial" w:hint="eastAsia"/>
          <w:i/>
          <w:iCs/>
        </w:rPr>
        <w:t>ó</w:t>
      </w:r>
      <w:r w:rsidRPr="00C56908">
        <w:rPr>
          <w:rFonts w:ascii="GaramondPremrPro" w:eastAsia="GaramondPremrPro" w:hint="eastAsia"/>
          <w:i/>
          <w:iCs/>
          <w:sz w:val="23"/>
        </w:rPr>
        <w:t>n ocupada por una mujer ind</w:t>
      </w:r>
      <w:r w:rsidRPr="00C56908">
        <w:rPr>
          <w:rFonts w:ascii="GaramondPremrPro" w:eastAsia="GaramondPremrPro" w:hAnsi="Arial" w:cs="Arial" w:hint="eastAsia"/>
          <w:i/>
          <w:iCs/>
        </w:rPr>
        <w:t>í</w:t>
      </w:r>
      <w:r w:rsidRPr="00C56908">
        <w:rPr>
          <w:rFonts w:ascii="GaramondPremrPro" w:eastAsia="GaramondPremrPro" w:hint="eastAsia"/>
          <w:i/>
          <w:iCs/>
          <w:sz w:val="23"/>
        </w:rPr>
        <w:t>gena, ladina o mestiza siga la posici</w:t>
      </w:r>
      <w:r w:rsidRPr="00C56908">
        <w:rPr>
          <w:rFonts w:ascii="GaramondPremrPro" w:eastAsia="GaramondPremrPro" w:hAnsi="Arial" w:cs="Arial" w:hint="eastAsia"/>
          <w:i/>
          <w:iCs/>
        </w:rPr>
        <w:t>ó</w:t>
      </w:r>
      <w:r w:rsidRPr="00C56908">
        <w:rPr>
          <w:rFonts w:ascii="GaramondPremrPro" w:eastAsia="GaramondPremrPro" w:hint="eastAsia"/>
          <w:i/>
          <w:iCs/>
          <w:sz w:val="23"/>
        </w:rPr>
        <w:t>n ocupada por un hombre ind</w:t>
      </w:r>
      <w:r w:rsidRPr="00C56908">
        <w:rPr>
          <w:rFonts w:ascii="GaramondPremrPro" w:eastAsia="GaramondPremrPro" w:hAnsi="Arial" w:cs="Arial" w:hint="eastAsia"/>
          <w:i/>
          <w:iCs/>
        </w:rPr>
        <w:t>í</w:t>
      </w:r>
      <w:r w:rsidRPr="00C56908">
        <w:rPr>
          <w:rFonts w:ascii="GaramondPremrPro" w:eastAsia="GaramondPremrPro" w:hint="eastAsia"/>
          <w:i/>
          <w:iCs/>
          <w:sz w:val="23"/>
        </w:rPr>
        <w:t>gena, ladino o mestizo y viceversa, hasta agorar as</w:t>
      </w:r>
      <w:r w:rsidRPr="00C56908">
        <w:rPr>
          <w:rFonts w:ascii="GaramondPremrPro" w:eastAsia="GaramondPremrPro" w:hAnsi="Arial" w:cs="Arial" w:hint="eastAsia"/>
          <w:i/>
          <w:iCs/>
        </w:rPr>
        <w:t>í</w:t>
      </w:r>
      <w:r w:rsidRPr="00C56908">
        <w:rPr>
          <w:rFonts w:ascii="GaramondPremrPro" w:eastAsia="GaramondPremrPro" w:hint="eastAsia"/>
          <w:i/>
          <w:iCs/>
          <w:sz w:val="23"/>
        </w:rPr>
        <w:t xml:space="preserve"> cada lista y, alcanzar en n</w:t>
      </w:r>
      <w:r w:rsidRPr="00C56908">
        <w:rPr>
          <w:rFonts w:ascii="GaramondPremrPro" w:eastAsia="GaramondPremrPro" w:hAnsi="Arial" w:cs="Arial" w:hint="eastAsia"/>
          <w:i/>
          <w:iCs/>
        </w:rPr>
        <w:t>ú</w:t>
      </w:r>
      <w:r w:rsidRPr="00C56908">
        <w:rPr>
          <w:rFonts w:ascii="GaramondPremrPro" w:eastAsia="GaramondPremrPro" w:hint="eastAsia"/>
          <w:i/>
          <w:iCs/>
          <w:sz w:val="23"/>
        </w:rPr>
        <w:t>mero y posici</w:t>
      </w:r>
      <w:r w:rsidRPr="00C56908">
        <w:rPr>
          <w:rFonts w:ascii="GaramondPremrPro" w:eastAsia="GaramondPremrPro" w:hAnsi="Arial" w:cs="Arial" w:hint="eastAsia"/>
          <w:i/>
          <w:iCs/>
        </w:rPr>
        <w:t>ó</w:t>
      </w:r>
      <w:r w:rsidRPr="00C56908">
        <w:rPr>
          <w:rFonts w:ascii="GaramondPremrPro" w:eastAsia="GaramondPremrPro" w:hint="eastAsia"/>
          <w:i/>
          <w:iCs/>
          <w:sz w:val="23"/>
        </w:rPr>
        <w:t>n de casillas el porcentaje de conformidad con el Principio de Paridad, en ning</w:t>
      </w:r>
      <w:r w:rsidRPr="00C56908">
        <w:rPr>
          <w:rFonts w:ascii="GaramondPremrPro" w:eastAsia="GaramondPremrPro" w:hAnsi="Arial" w:cs="Arial" w:hint="eastAsia"/>
          <w:i/>
          <w:iCs/>
        </w:rPr>
        <w:t>ú</w:t>
      </w:r>
      <w:r w:rsidRPr="00C56908">
        <w:rPr>
          <w:rFonts w:ascii="GaramondPremrPro" w:eastAsia="GaramondPremrPro" w:hint="eastAsia"/>
          <w:i/>
          <w:iCs/>
          <w:sz w:val="23"/>
        </w:rPr>
        <w:t>n caso podr</w:t>
      </w:r>
      <w:r w:rsidRPr="00C56908">
        <w:rPr>
          <w:rFonts w:ascii="GaramondPremrPro" w:eastAsia="GaramondPremrPro" w:hAnsi="Arial" w:cs="Arial" w:hint="eastAsia"/>
          <w:i/>
          <w:iCs/>
        </w:rPr>
        <w:t>á</w:t>
      </w:r>
      <w:r w:rsidRPr="00C56908">
        <w:rPr>
          <w:rFonts w:ascii="GaramondPremrPro" w:eastAsia="GaramondPremrPro" w:hint="eastAsia"/>
          <w:i/>
          <w:iCs/>
          <w:sz w:val="23"/>
        </w:rPr>
        <w:t xml:space="preserve">n participar dos personas del mismo sexo de manera consecutiva. </w:t>
      </w:r>
    </w:p>
    <w:p w14:paraId="0776C8C8" w14:textId="24C87EA2" w:rsidR="001E56A0" w:rsidRPr="00C56908" w:rsidRDefault="001E56A0" w:rsidP="00C56908">
      <w:pPr>
        <w:pStyle w:val="Prrafodelista"/>
        <w:spacing w:after="0" w:line="288" w:lineRule="auto"/>
        <w:ind w:left="403" w:right="865" w:firstLine="0"/>
        <w:rPr>
          <w:rFonts w:ascii="GaramondPremrPro" w:eastAsia="GaramondPremrPro"/>
          <w:i/>
          <w:iCs/>
          <w:sz w:val="23"/>
        </w:rPr>
      </w:pPr>
      <w:r w:rsidRPr="00C56908">
        <w:rPr>
          <w:rFonts w:ascii="GaramondPremrPro" w:eastAsia="GaramondPremrPro" w:hint="eastAsia"/>
          <w:i/>
          <w:iCs/>
          <w:sz w:val="23"/>
        </w:rPr>
        <w:t xml:space="preserve">El Principio de Alternancia debe observarse para integrar cualquiera de los </w:t>
      </w:r>
      <w:r w:rsidRPr="00C56908">
        <w:rPr>
          <w:rFonts w:ascii="GaramondPremrPro" w:eastAsia="GaramondPremrPro" w:hAnsi="Arial" w:cs="Arial" w:hint="eastAsia"/>
          <w:i/>
          <w:iCs/>
        </w:rPr>
        <w:t>ó</w:t>
      </w:r>
      <w:r w:rsidRPr="00C56908">
        <w:rPr>
          <w:rFonts w:ascii="GaramondPremrPro" w:eastAsia="GaramondPremrPro" w:hint="eastAsia"/>
          <w:i/>
          <w:iCs/>
          <w:sz w:val="23"/>
        </w:rPr>
        <w:t>rganos e instituciones que se regulan en la presente ley, debi</w:t>
      </w:r>
      <w:r w:rsidRPr="00C56908">
        <w:rPr>
          <w:rFonts w:ascii="GaramondPremrPro" w:eastAsia="GaramondPremrPro" w:hAnsi="Arial" w:cs="Arial" w:hint="eastAsia"/>
          <w:i/>
          <w:iCs/>
        </w:rPr>
        <w:t>é</w:t>
      </w:r>
      <w:r w:rsidRPr="00C56908">
        <w:rPr>
          <w:rFonts w:ascii="GaramondPremrPro" w:eastAsia="GaramondPremrPro" w:hint="eastAsia"/>
          <w:i/>
          <w:iCs/>
          <w:sz w:val="23"/>
        </w:rPr>
        <w:t>ndose considerar dentro de estas a los partidos pol</w:t>
      </w:r>
      <w:r w:rsidRPr="00C56908">
        <w:rPr>
          <w:rFonts w:ascii="GaramondPremrPro" w:eastAsia="GaramondPremrPro" w:hAnsi="Arial" w:cs="Arial" w:hint="eastAsia"/>
          <w:i/>
          <w:iCs/>
        </w:rPr>
        <w:t>í</w:t>
      </w:r>
      <w:r w:rsidRPr="00C56908">
        <w:rPr>
          <w:rFonts w:ascii="GaramondPremrPro" w:eastAsia="GaramondPremrPro" w:hint="eastAsia"/>
          <w:i/>
          <w:iCs/>
          <w:sz w:val="23"/>
        </w:rPr>
        <w:t>ticos, comit</w:t>
      </w:r>
      <w:r w:rsidRPr="00C56908">
        <w:rPr>
          <w:rFonts w:ascii="GaramondPremrPro" w:eastAsia="GaramondPremrPro" w:hAnsi="Arial" w:cs="Arial" w:hint="eastAsia"/>
          <w:i/>
          <w:iCs/>
        </w:rPr>
        <w:t>é</w:t>
      </w:r>
      <w:r w:rsidRPr="00C56908">
        <w:rPr>
          <w:rFonts w:ascii="GaramondPremrPro" w:eastAsia="GaramondPremrPro" w:hint="eastAsia"/>
          <w:i/>
          <w:iCs/>
          <w:sz w:val="23"/>
        </w:rPr>
        <w:t>s c</w:t>
      </w:r>
      <w:r w:rsidRPr="00C56908">
        <w:rPr>
          <w:rFonts w:ascii="GaramondPremrPro" w:eastAsia="GaramondPremrPro" w:hAnsi="Arial" w:cs="Arial" w:hint="eastAsia"/>
          <w:i/>
          <w:iCs/>
        </w:rPr>
        <w:t>í</w:t>
      </w:r>
      <w:r w:rsidRPr="00C56908">
        <w:rPr>
          <w:rFonts w:ascii="GaramondPremrPro" w:eastAsia="GaramondPremrPro" w:hint="eastAsia"/>
          <w:i/>
          <w:iCs/>
          <w:sz w:val="23"/>
        </w:rPr>
        <w:t xml:space="preserve">vicos y sus </w:t>
      </w:r>
      <w:r w:rsidRPr="00C56908">
        <w:rPr>
          <w:rFonts w:ascii="GaramondPremrPro" w:eastAsia="GaramondPremrPro" w:hAnsi="Arial" w:cs="Arial" w:hint="eastAsia"/>
          <w:i/>
          <w:iCs/>
        </w:rPr>
        <w:t>ó</w:t>
      </w:r>
      <w:r w:rsidRPr="00C56908">
        <w:rPr>
          <w:rFonts w:ascii="GaramondPremrPro" w:eastAsia="GaramondPremrPro" w:hint="eastAsia"/>
          <w:i/>
          <w:iCs/>
          <w:sz w:val="23"/>
        </w:rPr>
        <w:t xml:space="preserve">rganos internos. </w:t>
      </w:r>
    </w:p>
    <w:p w14:paraId="6236CD15" w14:textId="62F7ED85" w:rsidR="00212365" w:rsidRPr="00C56908" w:rsidRDefault="00212365" w:rsidP="00C56908">
      <w:pPr>
        <w:spacing w:after="0" w:line="288" w:lineRule="auto"/>
        <w:ind w:left="403" w:right="865" w:firstLine="0"/>
        <w:rPr>
          <w:rFonts w:ascii="GaramondPremrPro" w:eastAsia="GaramondPremrPro"/>
          <w:i/>
          <w:iCs/>
          <w:sz w:val="23"/>
        </w:rPr>
      </w:pPr>
      <w:r w:rsidRPr="00C56908">
        <w:rPr>
          <w:rFonts w:ascii="GaramondPremrPro" w:eastAsia="GaramondPremrPro" w:hint="eastAsia"/>
          <w:i/>
          <w:iCs/>
          <w:sz w:val="23"/>
        </w:rPr>
        <w:t>El Tribunal Supremo Electoral rechazara la inscripci</w:t>
      </w:r>
      <w:r w:rsidRPr="00C56908">
        <w:rPr>
          <w:rFonts w:ascii="GaramondPremrPro" w:eastAsia="GaramondPremrPro" w:hAnsi="Arial" w:cs="Arial" w:hint="eastAsia"/>
          <w:i/>
          <w:iCs/>
        </w:rPr>
        <w:t>ó</w:t>
      </w:r>
      <w:r w:rsidRPr="00C56908">
        <w:rPr>
          <w:rFonts w:ascii="GaramondPremrPro" w:eastAsia="GaramondPremrPro" w:hint="eastAsia"/>
          <w:i/>
          <w:iCs/>
          <w:sz w:val="23"/>
        </w:rPr>
        <w:t>n de las listas que no cumplan con los principios de Paridad, Alternancia e Inclusi</w:t>
      </w:r>
      <w:r w:rsidRPr="00C56908">
        <w:rPr>
          <w:rFonts w:ascii="GaramondPremrPro" w:eastAsia="GaramondPremrPro" w:hAnsi="Arial" w:cs="Arial" w:hint="eastAsia"/>
          <w:i/>
          <w:iCs/>
        </w:rPr>
        <w:t>ó</w:t>
      </w:r>
      <w:r w:rsidRPr="00C56908">
        <w:rPr>
          <w:rFonts w:ascii="GaramondPremrPro" w:eastAsia="GaramondPremrPro" w:hint="eastAsia"/>
          <w:i/>
          <w:iCs/>
          <w:sz w:val="23"/>
        </w:rPr>
        <w:t>n de Pueblos Ind</w:t>
      </w:r>
      <w:r w:rsidRPr="00C56908">
        <w:rPr>
          <w:rFonts w:ascii="GaramondPremrPro" w:eastAsia="GaramondPremrPro" w:hAnsi="Arial" w:cs="Arial" w:hint="eastAsia"/>
          <w:i/>
          <w:iCs/>
        </w:rPr>
        <w:t>í</w:t>
      </w:r>
      <w:r w:rsidRPr="00C56908">
        <w:rPr>
          <w:rFonts w:ascii="GaramondPremrPro" w:eastAsia="GaramondPremrPro" w:hint="eastAsia"/>
          <w:i/>
          <w:iCs/>
          <w:sz w:val="23"/>
        </w:rPr>
        <w:t>genas, seg</w:t>
      </w:r>
      <w:r w:rsidRPr="00C56908">
        <w:rPr>
          <w:rFonts w:ascii="GaramondPremrPro" w:eastAsia="GaramondPremrPro" w:hAnsi="Arial" w:cs="Arial" w:hint="eastAsia"/>
          <w:i/>
          <w:iCs/>
        </w:rPr>
        <w:t>ú</w:t>
      </w:r>
      <w:r w:rsidRPr="00C56908">
        <w:rPr>
          <w:rFonts w:ascii="GaramondPremrPro" w:eastAsia="GaramondPremrPro" w:hint="eastAsia"/>
          <w:i/>
          <w:iCs/>
          <w:sz w:val="23"/>
        </w:rPr>
        <w:t>n la composici</w:t>
      </w:r>
      <w:r w:rsidRPr="00C56908">
        <w:rPr>
          <w:rFonts w:ascii="GaramondPremrPro" w:eastAsia="GaramondPremrPro" w:hAnsi="Arial" w:cs="Arial" w:hint="eastAsia"/>
          <w:i/>
          <w:iCs/>
        </w:rPr>
        <w:t>ó</w:t>
      </w:r>
      <w:r w:rsidRPr="00C56908">
        <w:rPr>
          <w:rFonts w:ascii="GaramondPremrPro" w:eastAsia="GaramondPremrPro" w:hint="eastAsia"/>
          <w:i/>
          <w:iCs/>
          <w:sz w:val="23"/>
        </w:rPr>
        <w:t xml:space="preserve">n del distrito electoral correspondiente de conformidad con la ley”. </w:t>
      </w:r>
    </w:p>
    <w:p w14:paraId="34DC432C" w14:textId="3AB76C82" w:rsidR="00A14FE9" w:rsidRPr="00F84875" w:rsidRDefault="00AF2FDC" w:rsidP="00F84875">
      <w:pPr>
        <w:numPr>
          <w:ilvl w:val="0"/>
          <w:numId w:val="3"/>
        </w:numPr>
        <w:ind w:right="865"/>
        <w:rPr>
          <w:rFonts w:ascii="GaramondPremrPro" w:eastAsia="GaramondPremrPro"/>
        </w:rPr>
      </w:pPr>
      <w:r>
        <w:rPr>
          <w:rFonts w:ascii="GaramondPremrPro" w:eastAsia="GaramondPremrPro"/>
        </w:rPr>
        <w:t>L</w:t>
      </w:r>
      <w:r w:rsidR="00C51A40" w:rsidRPr="003E05E5">
        <w:rPr>
          <w:rFonts w:ascii="GaramondPremrPro" w:eastAsia="GaramondPremrPro" w:hint="eastAsia"/>
        </w:rPr>
        <w:t>a participaci</w:t>
      </w:r>
      <w:r w:rsidR="00C51A40" w:rsidRPr="003E05E5">
        <w:rPr>
          <w:rFonts w:ascii="GaramondPremrPro" w:eastAsia="GaramondPremrPro" w:hAnsi="Arial" w:cs="Arial" w:hint="eastAsia"/>
        </w:rPr>
        <w:t>ó</w:t>
      </w:r>
      <w:r w:rsidR="00C51A40" w:rsidRPr="003E05E5">
        <w:rPr>
          <w:rFonts w:ascii="GaramondPremrPro" w:eastAsia="GaramondPremrPro" w:hint="eastAsia"/>
        </w:rPr>
        <w:t>n pol</w:t>
      </w:r>
      <w:r w:rsidR="00C51A40" w:rsidRPr="003E05E5">
        <w:rPr>
          <w:rFonts w:ascii="GaramondPremrPro" w:eastAsia="GaramondPremrPro" w:hAnsi="Arial" w:cs="Arial" w:hint="eastAsia"/>
        </w:rPr>
        <w:t>í</w:t>
      </w:r>
      <w:r w:rsidR="00C51A40" w:rsidRPr="003E05E5">
        <w:rPr>
          <w:rFonts w:ascii="GaramondPremrPro" w:eastAsia="GaramondPremrPro" w:hint="eastAsia"/>
        </w:rPr>
        <w:t>tica a nivel municipal, distrital o nacional de mujeres ind</w:t>
      </w:r>
      <w:r w:rsidR="00C51A40" w:rsidRPr="003E05E5">
        <w:rPr>
          <w:rFonts w:ascii="GaramondPremrPro" w:eastAsia="GaramondPremrPro" w:hAnsi="Arial" w:cs="Arial" w:hint="eastAsia"/>
        </w:rPr>
        <w:t>í</w:t>
      </w:r>
      <w:r w:rsidR="00C51A40" w:rsidRPr="003E05E5">
        <w:rPr>
          <w:rFonts w:ascii="GaramondPremrPro" w:eastAsia="GaramondPremrPro" w:hint="eastAsia"/>
        </w:rPr>
        <w:t>genas-mayas tiene como antecedente la participaci</w:t>
      </w:r>
      <w:r w:rsidR="00C51A40" w:rsidRPr="003E05E5">
        <w:rPr>
          <w:rFonts w:ascii="GaramondPremrPro" w:eastAsia="GaramondPremrPro" w:hAnsi="Arial" w:cs="Arial" w:hint="eastAsia"/>
        </w:rPr>
        <w:t>ó</w:t>
      </w:r>
      <w:r w:rsidR="00C51A40" w:rsidRPr="003E05E5">
        <w:rPr>
          <w:rFonts w:ascii="GaramondPremrPro" w:eastAsia="GaramondPremrPro" w:hint="eastAsia"/>
        </w:rPr>
        <w:t>n comunitaria</w:t>
      </w:r>
      <w:r>
        <w:rPr>
          <w:rFonts w:ascii="GaramondPremrPro" w:eastAsia="GaramondPremrPro"/>
        </w:rPr>
        <w:t xml:space="preserve"> local</w:t>
      </w:r>
      <w:r w:rsidR="00C51A40" w:rsidRPr="003E05E5">
        <w:rPr>
          <w:rFonts w:ascii="GaramondPremrPro" w:eastAsia="GaramondPremrPro" w:hint="eastAsia"/>
        </w:rPr>
        <w:t xml:space="preserve"> en COCODES, COMUDES, delegaciones municipales de ministerios del Organismo Ejecutivo, y algunas en partidos pol</w:t>
      </w:r>
      <w:r w:rsidR="00C51A40" w:rsidRPr="003E05E5">
        <w:rPr>
          <w:rFonts w:ascii="GaramondPremrPro" w:eastAsia="GaramondPremrPro" w:hAnsi="Arial" w:cs="Arial" w:hint="eastAsia"/>
        </w:rPr>
        <w:t>í</w:t>
      </w:r>
      <w:r w:rsidR="00C51A40" w:rsidRPr="003E05E5">
        <w:rPr>
          <w:rFonts w:ascii="GaramondPremrPro" w:eastAsia="GaramondPremrPro" w:hint="eastAsia"/>
        </w:rPr>
        <w:t>ticos.  Quienes han participado, califican los mismos como espacios centralizados, autocr</w:t>
      </w:r>
      <w:r w:rsidR="00C51A40" w:rsidRPr="003E05E5">
        <w:rPr>
          <w:rFonts w:ascii="GaramondPremrPro" w:eastAsia="GaramondPremrPro" w:hAnsi="Arial" w:cs="Arial" w:hint="eastAsia"/>
        </w:rPr>
        <w:t>á</w:t>
      </w:r>
      <w:r w:rsidR="00C51A40" w:rsidRPr="003E05E5">
        <w:rPr>
          <w:rFonts w:ascii="GaramondPremrPro" w:eastAsia="GaramondPremrPro" w:hint="eastAsia"/>
        </w:rPr>
        <w:t>ticos, burocr</w:t>
      </w:r>
      <w:r w:rsidR="00C51A40" w:rsidRPr="003E05E5">
        <w:rPr>
          <w:rFonts w:ascii="GaramondPremrPro" w:eastAsia="GaramondPremrPro" w:hAnsi="Arial" w:cs="Arial" w:hint="eastAsia"/>
        </w:rPr>
        <w:t>á</w:t>
      </w:r>
      <w:r w:rsidR="00C51A40" w:rsidRPr="003E05E5">
        <w:rPr>
          <w:rFonts w:ascii="GaramondPremrPro" w:eastAsia="GaramondPremrPro" w:hint="eastAsia"/>
        </w:rPr>
        <w:t>ticos, machistas, y discriminadores, en donde de desvaloriza, se menosprecia y segrega a la mujer ind</w:t>
      </w:r>
      <w:r w:rsidR="00C51A40" w:rsidRPr="003E05E5">
        <w:rPr>
          <w:rFonts w:ascii="GaramondPremrPro" w:eastAsia="GaramondPremrPro" w:hAnsi="Arial" w:cs="Arial" w:hint="eastAsia"/>
        </w:rPr>
        <w:t>í</w:t>
      </w:r>
      <w:r w:rsidR="00C51A40" w:rsidRPr="003E05E5">
        <w:rPr>
          <w:rFonts w:ascii="GaramondPremrPro" w:eastAsia="GaramondPremrPro" w:hint="eastAsia"/>
        </w:rPr>
        <w:t>gena-maya. Estos espacios replican el sistema colonial, racista y patriarcal del Estado; espacios dirigidos, en su mayor</w:t>
      </w:r>
      <w:r w:rsidR="00C51A40" w:rsidRPr="003E05E5">
        <w:rPr>
          <w:rFonts w:ascii="GaramondPremrPro" w:eastAsia="GaramondPremrPro" w:hAnsi="Arial" w:cs="Arial" w:hint="eastAsia"/>
        </w:rPr>
        <w:t>í</w:t>
      </w:r>
      <w:r w:rsidR="00C51A40" w:rsidRPr="003E05E5">
        <w:rPr>
          <w:rFonts w:ascii="GaramondPremrPro" w:eastAsia="GaramondPremrPro" w:hint="eastAsia"/>
        </w:rPr>
        <w:t>a, por hombres y a veces por algunas mujeres que asumen practicas patriarcales</w:t>
      </w:r>
      <w:r w:rsidR="00C51A40" w:rsidRPr="003E05E5">
        <w:rPr>
          <w:rFonts w:ascii="GaramondPremrPro" w:eastAsia="GaramondPremrPro" w:hint="eastAsia"/>
          <w:sz w:val="20"/>
          <w:vertAlign w:val="superscript"/>
        </w:rPr>
        <w:footnoteReference w:id="26"/>
      </w:r>
      <w:r w:rsidR="00C51A40" w:rsidRPr="003E05E5">
        <w:rPr>
          <w:rFonts w:ascii="GaramondPremrPro" w:eastAsia="GaramondPremrPro" w:hint="eastAsia"/>
        </w:rPr>
        <w:t xml:space="preserve">.  </w:t>
      </w:r>
    </w:p>
    <w:p w14:paraId="72DE58CF" w14:textId="02B55C33" w:rsidR="00A14FE9" w:rsidRPr="003E05E5" w:rsidRDefault="001B3B89" w:rsidP="00C56C4A">
      <w:pPr>
        <w:pStyle w:val="Ttulo1"/>
        <w:ind w:right="865"/>
      </w:pPr>
      <w:bookmarkStart w:id="6" w:name="_Toc120890174"/>
      <w:r>
        <w:lastRenderedPageBreak/>
        <w:t xml:space="preserve">VI </w:t>
      </w:r>
      <w:r w:rsidR="00A14FE9" w:rsidRPr="003E05E5">
        <w:rPr>
          <w:rFonts w:hint="eastAsia"/>
        </w:rPr>
        <w:t xml:space="preserve">BARRERAS </w:t>
      </w:r>
      <w:r w:rsidR="005668D2">
        <w:t xml:space="preserve">DE </w:t>
      </w:r>
      <w:r w:rsidR="00A14FE9" w:rsidRPr="003E05E5">
        <w:rPr>
          <w:rFonts w:hint="eastAsia"/>
        </w:rPr>
        <w:t>LA PARTICIPACION EN LA VIDA POLITICA Y PUBLICA</w:t>
      </w:r>
      <w:bookmarkEnd w:id="6"/>
      <w:r w:rsidR="00A14FE9" w:rsidRPr="003E05E5">
        <w:rPr>
          <w:rFonts w:hint="eastAsia"/>
        </w:rPr>
        <w:t xml:space="preserve"> </w:t>
      </w:r>
    </w:p>
    <w:p w14:paraId="5701E858" w14:textId="77777777" w:rsidR="00A14FE9" w:rsidRPr="003E05E5" w:rsidRDefault="00A14FE9" w:rsidP="006B5F91">
      <w:pPr>
        <w:spacing w:after="56"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7F3B6E94" w14:textId="197E7889" w:rsidR="00A14FE9" w:rsidRPr="003E05E5" w:rsidRDefault="00A14FE9" w:rsidP="007452BB">
      <w:pPr>
        <w:pStyle w:val="Prrafodelista"/>
        <w:numPr>
          <w:ilvl w:val="0"/>
          <w:numId w:val="3"/>
        </w:numPr>
        <w:ind w:right="865"/>
        <w:rPr>
          <w:rFonts w:ascii="GaramondPremrPro" w:eastAsia="GaramondPremrPro"/>
        </w:rPr>
      </w:pPr>
      <w:r w:rsidRPr="003E05E5">
        <w:rPr>
          <w:rFonts w:ascii="GaramondPremrPro" w:eastAsia="GaramondPremrPro" w:hint="eastAsia"/>
        </w:rPr>
        <w:t>Estudios sobre la participaci</w:t>
      </w:r>
      <w:r w:rsidRPr="003E05E5">
        <w:rPr>
          <w:rFonts w:ascii="GaramondPremrPro" w:eastAsia="GaramondPremrPro" w:hAnsi="Arial" w:cs="Arial" w:hint="eastAsia"/>
        </w:rPr>
        <w:t>ó</w:t>
      </w:r>
      <w:r w:rsidRPr="003E05E5">
        <w:rPr>
          <w:rFonts w:ascii="GaramondPremrPro" w:eastAsia="GaramondPremrPro" w:hint="eastAsia"/>
        </w:rPr>
        <w:t>n pol</w:t>
      </w:r>
      <w:r w:rsidRPr="003E05E5">
        <w:rPr>
          <w:rFonts w:ascii="GaramondPremrPro" w:eastAsia="GaramondPremrPro" w:hAnsi="Arial" w:cs="Arial" w:hint="eastAsia"/>
        </w:rPr>
        <w:t>í</w:t>
      </w:r>
      <w:r w:rsidRPr="003E05E5">
        <w:rPr>
          <w:rFonts w:ascii="GaramondPremrPro" w:eastAsia="GaramondPremrPro" w:hint="eastAsia"/>
        </w:rPr>
        <w:t>tica de mujeres y las mismas mujeres ind</w:t>
      </w:r>
      <w:r w:rsidRPr="003E05E5">
        <w:rPr>
          <w:rFonts w:ascii="GaramondPremrPro" w:eastAsia="GaramondPremrPro" w:hAnsi="Arial" w:cs="Arial" w:hint="eastAsia"/>
        </w:rPr>
        <w:t>í</w:t>
      </w:r>
      <w:r w:rsidRPr="003E05E5">
        <w:rPr>
          <w:rFonts w:ascii="GaramondPremrPro" w:eastAsia="GaramondPremrPro" w:hint="eastAsia"/>
        </w:rPr>
        <w:t>genas-mayas, han identificado las barreras que frenan el derecho a la participaci</w:t>
      </w:r>
      <w:r w:rsidRPr="003E05E5">
        <w:rPr>
          <w:rFonts w:ascii="GaramondPremrPro" w:eastAsia="GaramondPremrPro" w:hAnsi="Arial" w:cs="Arial" w:hint="eastAsia"/>
        </w:rPr>
        <w:t>ó</w:t>
      </w:r>
      <w:r w:rsidRPr="003E05E5">
        <w:rPr>
          <w:rFonts w:ascii="GaramondPremrPro" w:eastAsia="GaramondPremrPro" w:hint="eastAsia"/>
        </w:rPr>
        <w:t>n plena en la vida pol</w:t>
      </w:r>
      <w:r w:rsidRPr="003E05E5">
        <w:rPr>
          <w:rFonts w:ascii="GaramondPremrPro" w:eastAsia="GaramondPremrPro" w:hAnsi="Arial" w:cs="Arial" w:hint="eastAsia"/>
        </w:rPr>
        <w:t>í</w:t>
      </w:r>
      <w:r w:rsidRPr="003E05E5">
        <w:rPr>
          <w:rFonts w:ascii="GaramondPremrPro" w:eastAsia="GaramondPremrPro" w:hint="eastAsia"/>
        </w:rPr>
        <w:t>tica y publica del pa</w:t>
      </w:r>
      <w:r w:rsidRPr="003E05E5">
        <w:rPr>
          <w:rFonts w:ascii="GaramondPremrPro" w:eastAsia="GaramondPremrPro" w:hAnsi="Arial" w:cs="Arial" w:hint="eastAsia"/>
        </w:rPr>
        <w:t>í</w:t>
      </w:r>
      <w:r w:rsidRPr="003E05E5">
        <w:rPr>
          <w:rFonts w:ascii="GaramondPremrPro" w:eastAsia="GaramondPremrPro" w:hint="eastAsia"/>
        </w:rPr>
        <w:t xml:space="preserve">s: </w:t>
      </w:r>
    </w:p>
    <w:p w14:paraId="6D0376FC" w14:textId="75EEE400" w:rsidR="00E90AE5" w:rsidRPr="0077128A" w:rsidRDefault="00E90AE5" w:rsidP="0077128A">
      <w:pPr>
        <w:pStyle w:val="Prrafodelista"/>
        <w:numPr>
          <w:ilvl w:val="0"/>
          <w:numId w:val="3"/>
        </w:numPr>
        <w:ind w:right="865"/>
        <w:rPr>
          <w:rFonts w:ascii="GaramondPremrPro" w:eastAsia="GaramondPremrPro"/>
        </w:rPr>
      </w:pPr>
      <w:r w:rsidRPr="0077128A">
        <w:rPr>
          <w:rFonts w:ascii="GaramondPremrPro" w:eastAsia="GaramondPremrPro" w:hint="eastAsia"/>
        </w:rPr>
        <w:t xml:space="preserve">En el </w:t>
      </w:r>
      <w:r w:rsidRPr="0077128A">
        <w:rPr>
          <w:rFonts w:ascii="GaramondPremrPro" w:eastAsia="GaramondPremrPro" w:hint="eastAsia"/>
          <w:b/>
        </w:rPr>
        <w:t>imaginario social</w:t>
      </w:r>
      <w:r w:rsidRPr="0077128A">
        <w:rPr>
          <w:rFonts w:ascii="GaramondPremrPro" w:eastAsia="GaramondPremrPro" w:hint="eastAsia"/>
        </w:rPr>
        <w:t>, las mujeres mayas tienen capacidades limitadas, aptas para ciertos roles como empleadas dom</w:t>
      </w:r>
      <w:r w:rsidRPr="0077128A">
        <w:rPr>
          <w:rFonts w:ascii="GaramondPremrPro" w:eastAsia="GaramondPremrPro" w:hAnsi="Arial" w:cs="Arial" w:hint="eastAsia"/>
        </w:rPr>
        <w:t>é</w:t>
      </w:r>
      <w:r w:rsidRPr="0077128A">
        <w:rPr>
          <w:rFonts w:ascii="GaramondPremrPro" w:eastAsia="GaramondPremrPro" w:hint="eastAsia"/>
        </w:rPr>
        <w:t>sticas, ni</w:t>
      </w:r>
      <w:r w:rsidRPr="0077128A">
        <w:rPr>
          <w:rFonts w:ascii="GaramondPremrPro" w:eastAsia="GaramondPremrPro" w:hAnsi="Arial" w:cs="Arial" w:hint="eastAsia"/>
        </w:rPr>
        <w:t>ñ</w:t>
      </w:r>
      <w:r w:rsidRPr="0077128A">
        <w:rPr>
          <w:rFonts w:ascii="GaramondPremrPro" w:eastAsia="GaramondPremrPro" w:hint="eastAsia"/>
        </w:rPr>
        <w:t>eras, vendedoras de tortillas, vendedoras en los mercados, campesinas, etc. Dif</w:t>
      </w:r>
      <w:r w:rsidRPr="0077128A">
        <w:rPr>
          <w:rFonts w:ascii="GaramondPremrPro" w:eastAsia="GaramondPremrPro" w:hAnsi="Arial" w:cs="Arial" w:hint="eastAsia"/>
        </w:rPr>
        <w:t>í</w:t>
      </w:r>
      <w:r w:rsidRPr="0077128A">
        <w:rPr>
          <w:rFonts w:ascii="GaramondPremrPro" w:eastAsia="GaramondPremrPro" w:hint="eastAsia"/>
        </w:rPr>
        <w:t>cil aceptar ver mujeres mayas en el ejercicio de un cargo p</w:t>
      </w:r>
      <w:r w:rsidRPr="0077128A">
        <w:rPr>
          <w:rFonts w:ascii="GaramondPremrPro" w:eastAsia="GaramondPremrPro" w:hAnsi="Arial" w:cs="Arial" w:hint="eastAsia"/>
        </w:rPr>
        <w:t>ú</w:t>
      </w:r>
      <w:r w:rsidRPr="0077128A">
        <w:rPr>
          <w:rFonts w:ascii="GaramondPremrPro" w:eastAsia="GaramondPremrPro" w:hint="eastAsia"/>
        </w:rPr>
        <w:t>blico al m</w:t>
      </w:r>
      <w:r w:rsidRPr="0077128A">
        <w:rPr>
          <w:rFonts w:ascii="GaramondPremrPro" w:eastAsia="GaramondPremrPro" w:hAnsi="Arial" w:cs="Arial" w:hint="eastAsia"/>
        </w:rPr>
        <w:t>á</w:t>
      </w:r>
      <w:r w:rsidRPr="0077128A">
        <w:rPr>
          <w:rFonts w:ascii="GaramondPremrPro" w:eastAsia="GaramondPremrPro" w:hint="eastAsia"/>
        </w:rPr>
        <w:t xml:space="preserve">s alto nivel en los tres poderes del Estado.  </w:t>
      </w:r>
    </w:p>
    <w:p w14:paraId="38F887C0" w14:textId="720885D5" w:rsidR="00E90AE5" w:rsidRPr="0077128A" w:rsidRDefault="00E90AE5" w:rsidP="0077128A">
      <w:pPr>
        <w:pStyle w:val="Prrafodelista"/>
        <w:numPr>
          <w:ilvl w:val="0"/>
          <w:numId w:val="3"/>
        </w:numPr>
        <w:spacing w:after="58"/>
        <w:ind w:right="865"/>
        <w:rPr>
          <w:rFonts w:ascii="GaramondPremrPro" w:eastAsia="GaramondPremrPro"/>
        </w:rPr>
      </w:pPr>
      <w:r w:rsidRPr="0077128A">
        <w:rPr>
          <w:rFonts w:ascii="GaramondPremrPro" w:eastAsia="GaramondPremrPro" w:hint="eastAsia"/>
          <w:b/>
        </w:rPr>
        <w:t>Limitante cultural</w:t>
      </w:r>
      <w:r w:rsidRPr="0077128A">
        <w:rPr>
          <w:rFonts w:ascii="GaramondPremrPro" w:eastAsia="GaramondPremrPro" w:hint="eastAsia"/>
        </w:rPr>
        <w:t xml:space="preserve">. Ya sea en el </w:t>
      </w:r>
      <w:r w:rsidRPr="0077128A">
        <w:rPr>
          <w:rFonts w:ascii="GaramondPremrPro" w:eastAsia="GaramondPremrPro" w:hAnsi="Arial" w:cs="Arial" w:hint="eastAsia"/>
        </w:rPr>
        <w:t>á</w:t>
      </w:r>
      <w:r w:rsidRPr="0077128A">
        <w:rPr>
          <w:rFonts w:ascii="GaramondPremrPro" w:eastAsia="GaramondPremrPro" w:hint="eastAsia"/>
        </w:rPr>
        <w:t>mbito familiar como colectivo, las mujeres mayas conviven en un ambiente patriarcal, es decir un sistema que reproduce pr</w:t>
      </w:r>
      <w:r w:rsidRPr="0077128A">
        <w:rPr>
          <w:rFonts w:ascii="GaramondPremrPro" w:eastAsia="GaramondPremrPro" w:hAnsi="Arial" w:cs="Arial" w:hint="eastAsia"/>
        </w:rPr>
        <w:t>á</w:t>
      </w:r>
      <w:r w:rsidRPr="0077128A">
        <w:rPr>
          <w:rFonts w:ascii="GaramondPremrPro" w:eastAsia="GaramondPremrPro" w:hint="eastAsia"/>
        </w:rPr>
        <w:t>cticas, h</w:t>
      </w:r>
      <w:r w:rsidRPr="0077128A">
        <w:rPr>
          <w:rFonts w:ascii="GaramondPremrPro" w:eastAsia="GaramondPremrPro" w:hAnsi="Arial" w:cs="Arial" w:hint="eastAsia"/>
        </w:rPr>
        <w:t>á</w:t>
      </w:r>
      <w:r w:rsidRPr="0077128A">
        <w:rPr>
          <w:rFonts w:ascii="GaramondPremrPro" w:eastAsia="GaramondPremrPro" w:hint="eastAsia"/>
        </w:rPr>
        <w:t>bitos y normas para mantener la idea de superioridad de los hombres y de inferioridad de las mujeres. La cultura machista provoca celos hacia la mujer, violencia dom</w:t>
      </w:r>
      <w:r w:rsidRPr="0077128A">
        <w:rPr>
          <w:rFonts w:ascii="GaramondPremrPro" w:eastAsia="GaramondPremrPro" w:hAnsi="Arial" w:cs="Arial" w:hint="eastAsia"/>
        </w:rPr>
        <w:t>é</w:t>
      </w:r>
      <w:r w:rsidRPr="0077128A">
        <w:rPr>
          <w:rFonts w:ascii="GaramondPremrPro" w:eastAsia="GaramondPremrPro" w:hint="eastAsia"/>
        </w:rPr>
        <w:t>stica y psicol</w:t>
      </w:r>
      <w:r w:rsidRPr="0077128A">
        <w:rPr>
          <w:rFonts w:ascii="GaramondPremrPro" w:eastAsia="GaramondPremrPro" w:hAnsi="Arial" w:cs="Arial" w:hint="eastAsia"/>
        </w:rPr>
        <w:t>ó</w:t>
      </w:r>
      <w:r w:rsidRPr="0077128A">
        <w:rPr>
          <w:rFonts w:ascii="GaramondPremrPro" w:eastAsia="GaramondPremrPro" w:hint="eastAsia"/>
        </w:rPr>
        <w:t>gica hasta llegar a violencia f</w:t>
      </w:r>
      <w:r w:rsidRPr="0077128A">
        <w:rPr>
          <w:rFonts w:ascii="GaramondPremrPro" w:eastAsia="GaramondPremrPro" w:hAnsi="Arial" w:cs="Arial" w:hint="eastAsia"/>
        </w:rPr>
        <w:t>í</w:t>
      </w:r>
      <w:r w:rsidRPr="0077128A">
        <w:rPr>
          <w:rFonts w:ascii="GaramondPremrPro" w:eastAsia="GaramondPremrPro" w:hint="eastAsia"/>
        </w:rPr>
        <w:t>sica. El machismo y violencia intrafamiliar constituyen factores socioculturales que limitan la participaci</w:t>
      </w:r>
      <w:r w:rsidRPr="0077128A">
        <w:rPr>
          <w:rFonts w:ascii="GaramondPremrPro" w:eastAsia="GaramondPremrPro" w:hAnsi="Garamond" w:cs="Garamond" w:hint="eastAsia"/>
        </w:rPr>
        <w:t>ó</w:t>
      </w:r>
      <w:r w:rsidRPr="0077128A">
        <w:rPr>
          <w:rFonts w:ascii="GaramondPremrPro" w:eastAsia="GaramondPremrPro" w:hint="eastAsia"/>
        </w:rPr>
        <w:t>n pol</w:t>
      </w:r>
      <w:r w:rsidRPr="0077128A">
        <w:rPr>
          <w:rFonts w:ascii="GaramondPremrPro" w:eastAsia="GaramondPremrPro" w:hAnsi="Garamond" w:cs="Garamond" w:hint="eastAsia"/>
        </w:rPr>
        <w:t>í</w:t>
      </w:r>
      <w:r w:rsidRPr="0077128A">
        <w:rPr>
          <w:rFonts w:ascii="GaramondPremrPro" w:eastAsia="GaramondPremrPro" w:hint="eastAsia"/>
        </w:rPr>
        <w:t>tica y publica de las mujeres ind</w:t>
      </w:r>
      <w:r w:rsidRPr="0077128A">
        <w:rPr>
          <w:rFonts w:ascii="GaramondPremrPro" w:eastAsia="GaramondPremrPro" w:hAnsi="Garamond" w:cs="Garamond" w:hint="eastAsia"/>
        </w:rPr>
        <w:t>í</w:t>
      </w:r>
      <w:r w:rsidRPr="0077128A">
        <w:rPr>
          <w:rFonts w:ascii="GaramondPremrPro" w:eastAsia="GaramondPremrPro" w:hint="eastAsia"/>
        </w:rPr>
        <w:t xml:space="preserve">genas-mayas. </w:t>
      </w:r>
    </w:p>
    <w:p w14:paraId="3382AF20" w14:textId="16D70546" w:rsidR="00286F08" w:rsidRPr="0077128A" w:rsidRDefault="00286F08" w:rsidP="0077128A">
      <w:pPr>
        <w:pStyle w:val="Prrafodelista"/>
        <w:numPr>
          <w:ilvl w:val="0"/>
          <w:numId w:val="3"/>
        </w:numPr>
        <w:ind w:right="865"/>
        <w:rPr>
          <w:rFonts w:ascii="GaramondPremrPro" w:eastAsia="GaramondPremrPro"/>
        </w:rPr>
      </w:pPr>
      <w:r w:rsidRPr="0077128A">
        <w:rPr>
          <w:rFonts w:ascii="GaramondPremrPro" w:eastAsia="GaramondPremrPro" w:hint="eastAsia"/>
          <w:b/>
        </w:rPr>
        <w:t>Econ</w:t>
      </w:r>
      <w:r w:rsidRPr="0077128A">
        <w:rPr>
          <w:rFonts w:ascii="GaramondPremrPro" w:eastAsia="GaramondPremrPro" w:hAnsi="Arial" w:cs="Arial" w:hint="eastAsia"/>
          <w:b/>
        </w:rPr>
        <w:t>ó</w:t>
      </w:r>
      <w:r w:rsidRPr="0077128A">
        <w:rPr>
          <w:rFonts w:ascii="GaramondPremrPro" w:eastAsia="GaramondPremrPro" w:hint="eastAsia"/>
          <w:b/>
        </w:rPr>
        <w:t>mico</w:t>
      </w:r>
      <w:r w:rsidRPr="0077128A">
        <w:rPr>
          <w:rFonts w:ascii="GaramondPremrPro" w:eastAsia="GaramondPremrPro" w:hint="eastAsia"/>
        </w:rPr>
        <w:t>. El factor econ</w:t>
      </w:r>
      <w:r w:rsidRPr="0077128A">
        <w:rPr>
          <w:rFonts w:ascii="GaramondPremrPro" w:eastAsia="GaramondPremrPro" w:hAnsi="Arial" w:cs="Arial" w:hint="eastAsia"/>
        </w:rPr>
        <w:t>ó</w:t>
      </w:r>
      <w:r w:rsidRPr="0077128A">
        <w:rPr>
          <w:rFonts w:ascii="GaramondPremrPro" w:eastAsia="GaramondPremrPro" w:hint="eastAsia"/>
        </w:rPr>
        <w:t>mico es una limitante clave para que las mujeres puedan competir en igualdad de condiciones en los procesos electorales. Se requiere de grandes cantidades de dinero para financiar campa</w:t>
      </w:r>
      <w:r w:rsidRPr="0077128A">
        <w:rPr>
          <w:rFonts w:ascii="GaramondPremrPro" w:eastAsia="GaramondPremrPro" w:hAnsi="Arial" w:cs="Arial" w:hint="eastAsia"/>
        </w:rPr>
        <w:t>ñ</w:t>
      </w:r>
      <w:r w:rsidRPr="0077128A">
        <w:rPr>
          <w:rFonts w:ascii="GaramondPremrPro" w:eastAsia="GaramondPremrPro" w:hint="eastAsia"/>
        </w:rPr>
        <w:t xml:space="preserve">as electorales.  </w:t>
      </w:r>
      <w:r w:rsidRPr="0077128A">
        <w:rPr>
          <w:rFonts w:ascii="GaramondPremrPro" w:eastAsia="GaramondPremrPro" w:hint="eastAsia"/>
          <w:sz w:val="23"/>
        </w:rPr>
        <w:t>“Falta de dinero para pagar el espacio de participaci</w:t>
      </w:r>
      <w:r w:rsidRPr="0077128A">
        <w:rPr>
          <w:rFonts w:ascii="GaramondPremrPro" w:eastAsia="GaramondPremrPro" w:hAnsi="Verdana" w:cs="Verdana" w:hint="eastAsia"/>
          <w:i/>
        </w:rPr>
        <w:t>ó</w:t>
      </w:r>
      <w:r w:rsidRPr="0077128A">
        <w:rPr>
          <w:rFonts w:ascii="GaramondPremrPro" w:eastAsia="GaramondPremrPro" w:hint="eastAsia"/>
          <w:sz w:val="23"/>
        </w:rPr>
        <w:t>n en los Partidos Pol</w:t>
      </w:r>
      <w:r w:rsidRPr="0077128A">
        <w:rPr>
          <w:rFonts w:ascii="GaramondPremrPro" w:eastAsia="GaramondPremrPro" w:hAnsi="Verdana" w:cs="Verdana" w:hint="eastAsia"/>
          <w:i/>
        </w:rPr>
        <w:t>í</w:t>
      </w:r>
      <w:r w:rsidRPr="0077128A">
        <w:rPr>
          <w:rFonts w:ascii="GaramondPremrPro" w:eastAsia="GaramondPremrPro" w:hint="eastAsia"/>
          <w:sz w:val="23"/>
        </w:rPr>
        <w:t>ticos. Hay una exclusi</w:t>
      </w:r>
      <w:r w:rsidRPr="0077128A">
        <w:rPr>
          <w:rFonts w:ascii="GaramondPremrPro" w:eastAsia="GaramondPremrPro" w:hAnsi="Verdana" w:cs="Verdana" w:hint="eastAsia"/>
          <w:i/>
        </w:rPr>
        <w:t>ó</w:t>
      </w:r>
      <w:r w:rsidRPr="0077128A">
        <w:rPr>
          <w:rFonts w:ascii="GaramondPremrPro" w:eastAsia="GaramondPremrPro" w:hint="eastAsia"/>
          <w:sz w:val="23"/>
        </w:rPr>
        <w:t xml:space="preserve">n de las mujeres y no dan las primeras casillas porque no las podemos pagar”, </w:t>
      </w:r>
      <w:r w:rsidRPr="0077128A">
        <w:rPr>
          <w:rFonts w:ascii="GaramondPremrPro" w:eastAsia="GaramondPremrPro" w:hint="eastAsia"/>
        </w:rPr>
        <w:t>opini</w:t>
      </w:r>
      <w:r w:rsidRPr="0077128A">
        <w:rPr>
          <w:rFonts w:ascii="GaramondPremrPro" w:eastAsia="GaramondPremrPro" w:hAnsi="Verdana" w:cs="Verdana" w:hint="eastAsia"/>
        </w:rPr>
        <w:t>ó</w:t>
      </w:r>
      <w:r w:rsidRPr="0077128A">
        <w:rPr>
          <w:rFonts w:ascii="GaramondPremrPro" w:eastAsia="GaramondPremrPro" w:hint="eastAsia"/>
        </w:rPr>
        <w:t xml:space="preserve">n de una lideresa. </w:t>
      </w:r>
    </w:p>
    <w:p w14:paraId="37853BD6" w14:textId="1B8C8B45" w:rsidR="00286F08" w:rsidRPr="0077128A" w:rsidRDefault="00286F08" w:rsidP="0077128A">
      <w:pPr>
        <w:pStyle w:val="Prrafodelista"/>
        <w:numPr>
          <w:ilvl w:val="0"/>
          <w:numId w:val="3"/>
        </w:numPr>
        <w:ind w:right="865"/>
        <w:rPr>
          <w:rFonts w:ascii="GaramondPremrPro" w:eastAsia="GaramondPremrPro"/>
        </w:rPr>
      </w:pPr>
      <w:r w:rsidRPr="0077128A">
        <w:rPr>
          <w:rFonts w:ascii="GaramondPremrPro" w:eastAsia="GaramondPremrPro" w:hint="eastAsia"/>
          <w:b/>
        </w:rPr>
        <w:t>Pol</w:t>
      </w:r>
      <w:r w:rsidRPr="0077128A">
        <w:rPr>
          <w:rFonts w:ascii="GaramondPremrPro" w:eastAsia="GaramondPremrPro" w:hAnsi="Arial" w:cs="Arial" w:hint="eastAsia"/>
          <w:b/>
        </w:rPr>
        <w:t>í</w:t>
      </w:r>
      <w:r w:rsidRPr="0077128A">
        <w:rPr>
          <w:rFonts w:ascii="GaramondPremrPro" w:eastAsia="GaramondPremrPro" w:hint="eastAsia"/>
          <w:b/>
        </w:rPr>
        <w:t>tico</w:t>
      </w:r>
      <w:r w:rsidRPr="0077128A">
        <w:rPr>
          <w:rFonts w:ascii="GaramondPremrPro" w:eastAsia="GaramondPremrPro" w:hint="eastAsia"/>
        </w:rPr>
        <w:t>. Las caracter</w:t>
      </w:r>
      <w:r w:rsidRPr="0077128A">
        <w:rPr>
          <w:rFonts w:ascii="GaramondPremrPro" w:eastAsia="GaramondPremrPro" w:hAnsi="Arial" w:cs="Arial" w:hint="eastAsia"/>
        </w:rPr>
        <w:t>í</w:t>
      </w:r>
      <w:r w:rsidRPr="0077128A">
        <w:rPr>
          <w:rFonts w:ascii="GaramondPremrPro" w:eastAsia="GaramondPremrPro" w:hint="eastAsia"/>
        </w:rPr>
        <w:t>sticas de las organizaciones pol</w:t>
      </w:r>
      <w:r w:rsidRPr="0077128A">
        <w:rPr>
          <w:rFonts w:ascii="GaramondPremrPro" w:eastAsia="GaramondPremrPro" w:hAnsi="Arial" w:cs="Arial" w:hint="eastAsia"/>
        </w:rPr>
        <w:t>í</w:t>
      </w:r>
      <w:r w:rsidRPr="0077128A">
        <w:rPr>
          <w:rFonts w:ascii="GaramondPremrPro" w:eastAsia="GaramondPremrPro" w:hint="eastAsia"/>
        </w:rPr>
        <w:t>ticas -patriarcales- disuaden a las mujeres mayas de su derecho de participaci</w:t>
      </w:r>
      <w:r w:rsidRPr="0077128A">
        <w:rPr>
          <w:rFonts w:ascii="GaramondPremrPro" w:eastAsia="GaramondPremrPro" w:hAnsi="Arial" w:cs="Arial" w:hint="eastAsia"/>
        </w:rPr>
        <w:t>ó</w:t>
      </w:r>
      <w:r w:rsidRPr="0077128A">
        <w:rPr>
          <w:rFonts w:ascii="GaramondPremrPro" w:eastAsia="GaramondPremrPro" w:hint="eastAsia"/>
        </w:rPr>
        <w:t>n, en esos espacios son objeto de pr</w:t>
      </w:r>
      <w:r w:rsidRPr="0077128A">
        <w:rPr>
          <w:rFonts w:ascii="GaramondPremrPro" w:eastAsia="GaramondPremrPro" w:hAnsi="Arial" w:cs="Arial" w:hint="eastAsia"/>
        </w:rPr>
        <w:t>á</w:t>
      </w:r>
      <w:r w:rsidRPr="0077128A">
        <w:rPr>
          <w:rFonts w:ascii="GaramondPremrPro" w:eastAsia="GaramondPremrPro" w:hint="eastAsia"/>
        </w:rPr>
        <w:t xml:space="preserve">cticas discriminatorias, prejuicios, estereotipos y burla.    Hay un gran </w:t>
      </w:r>
      <w:r w:rsidRPr="0077128A">
        <w:rPr>
          <w:rFonts w:ascii="GaramondPremrPro" w:eastAsia="GaramondPremrPro" w:hint="eastAsia"/>
        </w:rPr>
        <w:lastRenderedPageBreak/>
        <w:t xml:space="preserve">retroceso en el </w:t>
      </w:r>
      <w:r w:rsidRPr="0077128A">
        <w:rPr>
          <w:rFonts w:ascii="GaramondPremrPro" w:eastAsia="GaramondPremrPro" w:hAnsi="Arial" w:cs="Arial" w:hint="eastAsia"/>
        </w:rPr>
        <w:t>á</w:t>
      </w:r>
      <w:r w:rsidRPr="0077128A">
        <w:rPr>
          <w:rFonts w:ascii="GaramondPremrPro" w:eastAsia="GaramondPremrPro" w:hint="eastAsia"/>
        </w:rPr>
        <w:t xml:space="preserve">mbito de justica, el Ministerio Publico en los </w:t>
      </w:r>
      <w:r w:rsidRPr="0077128A">
        <w:rPr>
          <w:rFonts w:ascii="GaramondPremrPro" w:eastAsia="GaramondPremrPro" w:hAnsi="Arial" w:cs="Arial" w:hint="eastAsia"/>
        </w:rPr>
        <w:t>ú</w:t>
      </w:r>
      <w:r w:rsidRPr="0077128A">
        <w:rPr>
          <w:rFonts w:ascii="GaramondPremrPro" w:eastAsia="GaramondPremrPro" w:hint="eastAsia"/>
        </w:rPr>
        <w:t>ltimos a</w:t>
      </w:r>
      <w:r w:rsidRPr="0077128A">
        <w:rPr>
          <w:rFonts w:ascii="GaramondPremrPro" w:eastAsia="GaramondPremrPro" w:hAnsi="Arial" w:cs="Arial" w:hint="eastAsia"/>
        </w:rPr>
        <w:t>ñ</w:t>
      </w:r>
      <w:r w:rsidRPr="0077128A">
        <w:rPr>
          <w:rFonts w:ascii="GaramondPremrPro" w:eastAsia="GaramondPremrPro" w:hint="eastAsia"/>
        </w:rPr>
        <w:t>os, ha sido muy creativo para atacar, perseguir, criminalizar y encarcelar a mujeres que hacen ejercicio de su derecho de participaci</w:t>
      </w:r>
      <w:r w:rsidRPr="0077128A">
        <w:rPr>
          <w:rFonts w:ascii="GaramondPremrPro" w:eastAsia="GaramondPremrPro" w:hAnsi="Arial" w:cs="Arial" w:hint="eastAsia"/>
        </w:rPr>
        <w:t>ó</w:t>
      </w:r>
      <w:r w:rsidRPr="0077128A">
        <w:rPr>
          <w:rFonts w:ascii="GaramondPremrPro" w:eastAsia="GaramondPremrPro" w:hint="eastAsia"/>
        </w:rPr>
        <w:t>n en la defensa de sus derechos y sobre todo por la defensa de sus territorios. La violencia pol</w:t>
      </w:r>
      <w:r w:rsidRPr="0077128A">
        <w:rPr>
          <w:rFonts w:ascii="GaramondPremrPro" w:eastAsia="GaramondPremrPro" w:hAnsi="Arial" w:cs="Arial" w:hint="eastAsia"/>
        </w:rPr>
        <w:t>í</w:t>
      </w:r>
      <w:r w:rsidRPr="0077128A">
        <w:rPr>
          <w:rFonts w:ascii="GaramondPremrPro" w:eastAsia="GaramondPremrPro" w:hint="eastAsia"/>
        </w:rPr>
        <w:t>tica sistem</w:t>
      </w:r>
      <w:r w:rsidRPr="0077128A">
        <w:rPr>
          <w:rFonts w:ascii="GaramondPremrPro" w:eastAsia="GaramondPremrPro" w:hAnsi="Arial" w:cs="Arial" w:hint="eastAsia"/>
        </w:rPr>
        <w:t>á</w:t>
      </w:r>
      <w:r w:rsidRPr="0077128A">
        <w:rPr>
          <w:rFonts w:ascii="GaramondPremrPro" w:eastAsia="GaramondPremrPro" w:hint="eastAsia"/>
        </w:rPr>
        <w:t>tica y estructural de parte del Estado contra las mujeres ha alcanzado a operadoras de justicia que han sido se</w:t>
      </w:r>
      <w:r w:rsidRPr="0077128A">
        <w:rPr>
          <w:rFonts w:ascii="GaramondPremrPro" w:eastAsia="GaramondPremrPro" w:hAnsi="Arial" w:cs="Arial" w:hint="eastAsia"/>
        </w:rPr>
        <w:t>ñ</w:t>
      </w:r>
      <w:r w:rsidRPr="0077128A">
        <w:rPr>
          <w:rFonts w:ascii="GaramondPremrPro" w:eastAsia="GaramondPremrPro" w:hint="eastAsia"/>
        </w:rPr>
        <w:t xml:space="preserve">aladas, perseguidas, intimidadas y criminalizadas por la defensa de sus derechos y el ejercicio de una justicia pronta y cumplida; mujeres que han tenido que salir al exilio para proteger sus vidas.  </w:t>
      </w:r>
    </w:p>
    <w:p w14:paraId="0D555916" w14:textId="1256F2B5" w:rsidR="00286F08" w:rsidRDefault="00286F08" w:rsidP="0077128A">
      <w:pPr>
        <w:pStyle w:val="Prrafodelista"/>
        <w:numPr>
          <w:ilvl w:val="0"/>
          <w:numId w:val="3"/>
        </w:numPr>
        <w:ind w:right="865"/>
        <w:rPr>
          <w:rFonts w:ascii="GaramondPremrPro" w:eastAsia="GaramondPremrPro"/>
        </w:rPr>
      </w:pPr>
      <w:r w:rsidRPr="0077128A">
        <w:rPr>
          <w:rFonts w:ascii="GaramondPremrPro" w:eastAsia="GaramondPremrPro" w:hint="eastAsia"/>
          <w:b/>
        </w:rPr>
        <w:t>Falta de conocimiento y formaci</w:t>
      </w:r>
      <w:r w:rsidRPr="0077128A">
        <w:rPr>
          <w:rFonts w:ascii="GaramondPremrPro" w:eastAsia="GaramondPremrPro" w:hAnsi="Arial" w:cs="Arial" w:hint="eastAsia"/>
          <w:b/>
        </w:rPr>
        <w:t>ó</w:t>
      </w:r>
      <w:r w:rsidRPr="0077128A">
        <w:rPr>
          <w:rFonts w:ascii="GaramondPremrPro" w:eastAsia="GaramondPremrPro" w:hint="eastAsia"/>
          <w:b/>
        </w:rPr>
        <w:t>n pol</w:t>
      </w:r>
      <w:r w:rsidRPr="0077128A">
        <w:rPr>
          <w:rFonts w:ascii="GaramondPremrPro" w:eastAsia="GaramondPremrPro" w:hAnsi="Arial" w:cs="Arial" w:hint="eastAsia"/>
          <w:b/>
        </w:rPr>
        <w:t>í</w:t>
      </w:r>
      <w:r w:rsidRPr="0077128A">
        <w:rPr>
          <w:rFonts w:ascii="GaramondPremrPro" w:eastAsia="GaramondPremrPro" w:hint="eastAsia"/>
          <w:b/>
        </w:rPr>
        <w:t>tica</w:t>
      </w:r>
      <w:r w:rsidRPr="0077128A">
        <w:rPr>
          <w:rFonts w:ascii="GaramondPremrPro" w:eastAsia="GaramondPremrPro" w:hint="eastAsia"/>
        </w:rPr>
        <w:t>. Hay desconocimiento sobre c</w:t>
      </w:r>
      <w:r w:rsidRPr="0077128A">
        <w:rPr>
          <w:rFonts w:ascii="GaramondPremrPro" w:eastAsia="GaramondPremrPro" w:hAnsi="Garamond" w:cs="Garamond" w:hint="eastAsia"/>
        </w:rPr>
        <w:t>ó</w:t>
      </w:r>
      <w:r w:rsidRPr="0077128A">
        <w:rPr>
          <w:rFonts w:ascii="GaramondPremrPro" w:eastAsia="GaramondPremrPro" w:hint="eastAsia"/>
        </w:rPr>
        <w:t>mo funciona el Estado y sus tres organismos, los partidos pol</w:t>
      </w:r>
      <w:r w:rsidRPr="0077128A">
        <w:rPr>
          <w:rFonts w:ascii="GaramondPremrPro" w:eastAsia="GaramondPremrPro" w:hAnsi="Arial" w:cs="Arial" w:hint="eastAsia"/>
        </w:rPr>
        <w:t>í</w:t>
      </w:r>
      <w:r w:rsidRPr="0077128A">
        <w:rPr>
          <w:rFonts w:ascii="GaramondPremrPro" w:eastAsia="GaramondPremrPro" w:hint="eastAsia"/>
        </w:rPr>
        <w:t xml:space="preserve">ticos, la ley electoral, el TSE, falta claridad sobre los mismos derechos de las mujeres y sobre como ejercerlos.  </w:t>
      </w:r>
    </w:p>
    <w:p w14:paraId="2CA9D5E2" w14:textId="18A23BF7" w:rsidR="006C4519" w:rsidRDefault="006C4519" w:rsidP="006C4519">
      <w:pPr>
        <w:pStyle w:val="Prrafodelista"/>
        <w:ind w:left="403" w:right="865" w:firstLine="0"/>
        <w:rPr>
          <w:rFonts w:ascii="GaramondPremrPro" w:eastAsia="GaramondPremrPro"/>
        </w:rPr>
      </w:pPr>
    </w:p>
    <w:p w14:paraId="22E33678" w14:textId="77777777" w:rsidR="00AD6B34" w:rsidRPr="0077128A" w:rsidRDefault="00AD6B34" w:rsidP="006C4519">
      <w:pPr>
        <w:pStyle w:val="Prrafodelista"/>
        <w:ind w:left="403" w:right="865" w:firstLine="0"/>
        <w:rPr>
          <w:rFonts w:ascii="GaramondPremrPro" w:eastAsia="GaramondPremrPro"/>
        </w:rPr>
      </w:pPr>
    </w:p>
    <w:p w14:paraId="67356652" w14:textId="786746A2" w:rsidR="00B74779" w:rsidRPr="00C56C4A" w:rsidRDefault="00B74779" w:rsidP="00C56C4A">
      <w:pPr>
        <w:pStyle w:val="Ttulo1"/>
      </w:pPr>
      <w:bookmarkStart w:id="7" w:name="_Toc120890175"/>
      <w:r w:rsidRPr="00C56C4A">
        <w:t>VII RECOMENDACIÓN No. 39</w:t>
      </w:r>
      <w:bookmarkEnd w:id="7"/>
    </w:p>
    <w:p w14:paraId="37537AFE" w14:textId="77777777" w:rsidR="00AD6B34" w:rsidRPr="00AD6B34" w:rsidRDefault="00AD6B34" w:rsidP="00AD6B34"/>
    <w:p w14:paraId="016EBD2C" w14:textId="26E4F4AD" w:rsidR="00557ED1" w:rsidRPr="0030443A" w:rsidRDefault="002D18DA" w:rsidP="008649CE">
      <w:pPr>
        <w:pStyle w:val="Prrafodelista"/>
        <w:numPr>
          <w:ilvl w:val="0"/>
          <w:numId w:val="3"/>
        </w:numPr>
        <w:ind w:right="865"/>
        <w:rPr>
          <w:rFonts w:ascii="GaramondPremrPro" w:eastAsia="GaramondPremrPro"/>
        </w:rPr>
      </w:pPr>
      <w:r>
        <w:rPr>
          <w:rFonts w:ascii="GaramondPremrPro" w:eastAsia="GaramondPremrPro" w:hAnsi="Open Sans" w:cs="Open Sans"/>
          <w:shd w:val="clear" w:color="auto" w:fill="FFFFFF"/>
        </w:rPr>
        <w:t>La Asociaci</w:t>
      </w:r>
      <w:r>
        <w:rPr>
          <w:rFonts w:ascii="GaramondPremrPro" w:eastAsia="GaramondPremrPro" w:hAnsi="Open Sans" w:cs="Open Sans"/>
          <w:shd w:val="clear" w:color="auto" w:fill="FFFFFF"/>
        </w:rPr>
        <w:t>ó</w:t>
      </w:r>
      <w:r>
        <w:rPr>
          <w:rFonts w:ascii="GaramondPremrPro" w:eastAsia="GaramondPremrPro" w:hAnsi="Open Sans" w:cs="Open Sans"/>
          <w:shd w:val="clear" w:color="auto" w:fill="FFFFFF"/>
        </w:rPr>
        <w:t xml:space="preserve">n </w:t>
      </w:r>
      <w:r w:rsidR="00557ED1" w:rsidRPr="00557ED1">
        <w:rPr>
          <w:rFonts w:ascii="GaramondPremrPro" w:eastAsia="GaramondPremrPro" w:hAnsi="Open Sans" w:cs="Open Sans" w:hint="eastAsia"/>
          <w:shd w:val="clear" w:color="auto" w:fill="FFFFFF"/>
        </w:rPr>
        <w:t>Moloj se congratula por la aprobaci</w:t>
      </w:r>
      <w:r w:rsidR="00557ED1" w:rsidRPr="00557ED1">
        <w:rPr>
          <w:rFonts w:ascii="GaramondPremrPro" w:eastAsia="GaramondPremrPro" w:hAnsi="Open Sans" w:cs="Open Sans" w:hint="eastAsia"/>
          <w:shd w:val="clear" w:color="auto" w:fill="FFFFFF"/>
        </w:rPr>
        <w:t>ó</w:t>
      </w:r>
      <w:r w:rsidR="00557ED1" w:rsidRPr="00557ED1">
        <w:rPr>
          <w:rFonts w:ascii="GaramondPremrPro" w:eastAsia="GaramondPremrPro" w:hAnsi="Open Sans" w:cs="Open Sans" w:hint="eastAsia"/>
          <w:shd w:val="clear" w:color="auto" w:fill="FFFFFF"/>
        </w:rPr>
        <w:t>n de la recomendaci</w:t>
      </w:r>
      <w:r w:rsidR="00557ED1" w:rsidRPr="00557ED1">
        <w:rPr>
          <w:rFonts w:ascii="GaramondPremrPro" w:eastAsia="GaramondPremrPro" w:hAnsi="Open Sans" w:cs="Open Sans" w:hint="eastAsia"/>
          <w:shd w:val="clear" w:color="auto" w:fill="FFFFFF"/>
        </w:rPr>
        <w:t>ó</w:t>
      </w:r>
      <w:r w:rsidR="00557ED1" w:rsidRPr="00557ED1">
        <w:rPr>
          <w:rFonts w:ascii="GaramondPremrPro" w:eastAsia="GaramondPremrPro" w:hAnsi="Open Sans" w:cs="Open Sans" w:hint="eastAsia"/>
          <w:shd w:val="clear" w:color="auto" w:fill="FFFFFF"/>
        </w:rPr>
        <w:t>n general 39 de la CEDAW sobre los derechos de las mujeres y ni</w:t>
      </w:r>
      <w:r w:rsidR="00557ED1" w:rsidRPr="00557ED1">
        <w:rPr>
          <w:rFonts w:ascii="GaramondPremrPro" w:eastAsia="GaramondPremrPro" w:hAnsi="Open Sans" w:cs="Open Sans" w:hint="eastAsia"/>
          <w:shd w:val="clear" w:color="auto" w:fill="FFFFFF"/>
        </w:rPr>
        <w:t>ñ</w:t>
      </w:r>
      <w:r w:rsidR="00557ED1" w:rsidRPr="00557ED1">
        <w:rPr>
          <w:rFonts w:ascii="GaramondPremrPro" w:eastAsia="GaramondPremrPro" w:hAnsi="Open Sans" w:cs="Open Sans" w:hint="eastAsia"/>
          <w:shd w:val="clear" w:color="auto" w:fill="FFFFFF"/>
        </w:rPr>
        <w:t>as ind</w:t>
      </w:r>
      <w:r w:rsidR="00557ED1" w:rsidRPr="00557ED1">
        <w:rPr>
          <w:rFonts w:ascii="GaramondPremrPro" w:eastAsia="GaramondPremrPro" w:hAnsi="Open Sans" w:cs="Open Sans" w:hint="eastAsia"/>
          <w:shd w:val="clear" w:color="auto" w:fill="FFFFFF"/>
        </w:rPr>
        <w:t>í</w:t>
      </w:r>
      <w:r w:rsidR="00557ED1" w:rsidRPr="00557ED1">
        <w:rPr>
          <w:rFonts w:ascii="GaramondPremrPro" w:eastAsia="GaramondPremrPro" w:hAnsi="Open Sans" w:cs="Open Sans" w:hint="eastAsia"/>
          <w:shd w:val="clear" w:color="auto" w:fill="FFFFFF"/>
        </w:rPr>
        <w:t>genas, con lo que se espera que el Estado de Guatemala informe expl</w:t>
      </w:r>
      <w:r w:rsidR="00557ED1" w:rsidRPr="00557ED1">
        <w:rPr>
          <w:rFonts w:ascii="GaramondPremrPro" w:eastAsia="GaramondPremrPro" w:hAnsi="Open Sans" w:cs="Open Sans" w:hint="eastAsia"/>
          <w:shd w:val="clear" w:color="auto" w:fill="FFFFFF"/>
        </w:rPr>
        <w:t>í</w:t>
      </w:r>
      <w:r w:rsidR="00557ED1" w:rsidRPr="00557ED1">
        <w:rPr>
          <w:rFonts w:ascii="GaramondPremrPro" w:eastAsia="GaramondPremrPro" w:hAnsi="Open Sans" w:cs="Open Sans" w:hint="eastAsia"/>
          <w:shd w:val="clear" w:color="auto" w:fill="FFFFFF"/>
        </w:rPr>
        <w:t>citamente sobre la situaci</w:t>
      </w:r>
      <w:r w:rsidR="00557ED1" w:rsidRPr="00557ED1">
        <w:rPr>
          <w:rFonts w:ascii="GaramondPremrPro" w:eastAsia="GaramondPremrPro" w:hAnsi="Open Sans" w:cs="Open Sans" w:hint="eastAsia"/>
          <w:shd w:val="clear" w:color="auto" w:fill="FFFFFF"/>
        </w:rPr>
        <w:t>ó</w:t>
      </w:r>
      <w:r w:rsidR="00557ED1" w:rsidRPr="00557ED1">
        <w:rPr>
          <w:rFonts w:ascii="GaramondPremrPro" w:eastAsia="GaramondPremrPro" w:hAnsi="Open Sans" w:cs="Open Sans" w:hint="eastAsia"/>
          <w:shd w:val="clear" w:color="auto" w:fill="FFFFFF"/>
        </w:rPr>
        <w:t>n de las mujeres ind</w:t>
      </w:r>
      <w:r w:rsidR="00557ED1" w:rsidRPr="00557ED1">
        <w:rPr>
          <w:rFonts w:ascii="GaramondPremrPro" w:eastAsia="GaramondPremrPro" w:hAnsi="Open Sans" w:cs="Open Sans" w:hint="eastAsia"/>
          <w:shd w:val="clear" w:color="auto" w:fill="FFFFFF"/>
        </w:rPr>
        <w:t>í</w:t>
      </w:r>
      <w:r w:rsidR="00557ED1" w:rsidRPr="00557ED1">
        <w:rPr>
          <w:rFonts w:ascii="GaramondPremrPro" w:eastAsia="GaramondPremrPro" w:hAnsi="Open Sans" w:cs="Open Sans" w:hint="eastAsia"/>
          <w:shd w:val="clear" w:color="auto" w:fill="FFFFFF"/>
        </w:rPr>
        <w:t>genas en sus informes peri</w:t>
      </w:r>
      <w:r w:rsidR="00557ED1" w:rsidRPr="00557ED1">
        <w:rPr>
          <w:rFonts w:ascii="GaramondPremrPro" w:eastAsia="GaramondPremrPro" w:hAnsi="Open Sans" w:cs="Open Sans" w:hint="eastAsia"/>
          <w:shd w:val="clear" w:color="auto" w:fill="FFFFFF"/>
        </w:rPr>
        <w:t>ó</w:t>
      </w:r>
      <w:r w:rsidR="00557ED1" w:rsidRPr="00557ED1">
        <w:rPr>
          <w:rFonts w:ascii="GaramondPremrPro" w:eastAsia="GaramondPremrPro" w:hAnsi="Open Sans" w:cs="Open Sans" w:hint="eastAsia"/>
          <w:shd w:val="clear" w:color="auto" w:fill="FFFFFF"/>
        </w:rPr>
        <w:t xml:space="preserve">dicos. </w:t>
      </w:r>
    </w:p>
    <w:p w14:paraId="3A22E637" w14:textId="6898BB99" w:rsidR="0030443A" w:rsidRPr="00557ED1" w:rsidRDefault="0030443A" w:rsidP="008649CE">
      <w:pPr>
        <w:pStyle w:val="Prrafodelista"/>
        <w:numPr>
          <w:ilvl w:val="0"/>
          <w:numId w:val="3"/>
        </w:numPr>
        <w:ind w:right="865"/>
        <w:rPr>
          <w:rFonts w:ascii="GaramondPremrPro" w:eastAsia="GaramondPremrPro"/>
        </w:rPr>
      </w:pPr>
      <w:r>
        <w:rPr>
          <w:rFonts w:ascii="GaramondPremrPro" w:eastAsia="GaramondPremrPro" w:hAnsi="Open Sans" w:cs="Open Sans"/>
          <w:shd w:val="clear" w:color="auto" w:fill="FFFFFF"/>
        </w:rPr>
        <w:t>Las mujeres ind</w:t>
      </w:r>
      <w:r>
        <w:rPr>
          <w:rFonts w:ascii="GaramondPremrPro" w:eastAsia="GaramondPremrPro" w:hAnsi="Open Sans" w:cs="Open Sans"/>
          <w:shd w:val="clear" w:color="auto" w:fill="FFFFFF"/>
        </w:rPr>
        <w:t>í</w:t>
      </w:r>
      <w:r>
        <w:rPr>
          <w:rFonts w:ascii="GaramondPremrPro" w:eastAsia="GaramondPremrPro" w:hAnsi="Open Sans" w:cs="Open Sans"/>
          <w:shd w:val="clear" w:color="auto" w:fill="FFFFFF"/>
        </w:rPr>
        <w:t>genas mayas instan al Estado a tomar con seriedad esta recomendaci</w:t>
      </w:r>
      <w:r>
        <w:rPr>
          <w:rFonts w:ascii="GaramondPremrPro" w:eastAsia="GaramondPremrPro" w:hAnsi="Open Sans" w:cs="Open Sans"/>
          <w:shd w:val="clear" w:color="auto" w:fill="FFFFFF"/>
        </w:rPr>
        <w:t>ó</w:t>
      </w:r>
      <w:r>
        <w:rPr>
          <w:rFonts w:ascii="GaramondPremrPro" w:eastAsia="GaramondPremrPro" w:hAnsi="Open Sans" w:cs="Open Sans"/>
          <w:shd w:val="clear" w:color="auto" w:fill="FFFFFF"/>
        </w:rPr>
        <w:t xml:space="preserve">n y que </w:t>
      </w:r>
      <w:r w:rsidRPr="00557ED1">
        <w:rPr>
          <w:rFonts w:ascii="GaramondPremrPro" w:eastAsia="GaramondPremrPro" w:hAnsi="Open Sans" w:cs="Open Sans" w:hint="eastAsia"/>
          <w:shd w:val="clear" w:color="auto" w:fill="FFFFFF"/>
        </w:rPr>
        <w:t>implementen medidas legislativas, pol</w:t>
      </w:r>
      <w:r w:rsidRPr="00557ED1">
        <w:rPr>
          <w:rFonts w:ascii="GaramondPremrPro" w:eastAsia="GaramondPremrPro" w:hAnsi="Open Sans" w:cs="Open Sans" w:hint="eastAsia"/>
          <w:shd w:val="clear" w:color="auto" w:fill="FFFFFF"/>
        </w:rPr>
        <w:t>í</w:t>
      </w:r>
      <w:r w:rsidRPr="00557ED1">
        <w:rPr>
          <w:rFonts w:ascii="GaramondPremrPro" w:eastAsia="GaramondPremrPro" w:hAnsi="Open Sans" w:cs="Open Sans" w:hint="eastAsia"/>
          <w:shd w:val="clear" w:color="auto" w:fill="FFFFFF"/>
        </w:rPr>
        <w:t>ticas y administrativas efectivas para erradicar el racismo y la discriminaci</w:t>
      </w:r>
      <w:r w:rsidRPr="00557ED1">
        <w:rPr>
          <w:rFonts w:ascii="GaramondPremrPro" w:eastAsia="GaramondPremrPro" w:hAnsi="Open Sans" w:cs="Open Sans" w:hint="eastAsia"/>
          <w:shd w:val="clear" w:color="auto" w:fill="FFFFFF"/>
        </w:rPr>
        <w:t>ó</w:t>
      </w:r>
      <w:r w:rsidRPr="00557ED1">
        <w:rPr>
          <w:rFonts w:ascii="GaramondPremrPro" w:eastAsia="GaramondPremrPro" w:hAnsi="Open Sans" w:cs="Open Sans" w:hint="eastAsia"/>
          <w:shd w:val="clear" w:color="auto" w:fill="FFFFFF"/>
        </w:rPr>
        <w:t>n estructural de que son objeto.</w:t>
      </w:r>
    </w:p>
    <w:p w14:paraId="5999EEE5" w14:textId="01AD54DE" w:rsidR="00557ED1" w:rsidRDefault="00557ED1" w:rsidP="006C4519">
      <w:pPr>
        <w:spacing w:after="58"/>
        <w:ind w:left="0" w:right="865" w:firstLine="0"/>
        <w:rPr>
          <w:rFonts w:ascii="GaramondPremrPro" w:eastAsia="GaramondPremrPro"/>
        </w:rPr>
      </w:pPr>
    </w:p>
    <w:p w14:paraId="719D6FC2" w14:textId="48DC6F11" w:rsidR="00AD6B34" w:rsidRDefault="00AD6B34" w:rsidP="006C4519">
      <w:pPr>
        <w:spacing w:after="58"/>
        <w:ind w:left="0" w:right="865" w:firstLine="0"/>
        <w:rPr>
          <w:rFonts w:ascii="GaramondPremrPro" w:eastAsia="GaramondPremrPro"/>
        </w:rPr>
      </w:pPr>
    </w:p>
    <w:p w14:paraId="4B9DB186" w14:textId="77777777" w:rsidR="00AD6B34" w:rsidRPr="003E05E5" w:rsidRDefault="00AD6B34" w:rsidP="006C4519">
      <w:pPr>
        <w:spacing w:after="58"/>
        <w:ind w:left="0" w:right="865" w:firstLine="0"/>
        <w:rPr>
          <w:rFonts w:ascii="GaramondPremrPro" w:eastAsia="GaramondPremrPro"/>
        </w:rPr>
      </w:pPr>
    </w:p>
    <w:p w14:paraId="07669AD1" w14:textId="77777777" w:rsidR="001C1DC9" w:rsidRPr="00C56C4A" w:rsidRDefault="00BD313B" w:rsidP="00C56C4A">
      <w:pPr>
        <w:pStyle w:val="Ttulo1"/>
      </w:pPr>
      <w:bookmarkStart w:id="8" w:name="_Toc120890176"/>
      <w:r w:rsidRPr="00C56C4A">
        <w:lastRenderedPageBreak/>
        <w:t>VII</w:t>
      </w:r>
      <w:r w:rsidR="00B74779" w:rsidRPr="00C56C4A">
        <w:t>I</w:t>
      </w:r>
      <w:r w:rsidRPr="00C56C4A">
        <w:t xml:space="preserve"> </w:t>
      </w:r>
      <w:r w:rsidRPr="00C56C4A">
        <w:rPr>
          <w:rFonts w:hint="eastAsia"/>
        </w:rPr>
        <w:t>R</w:t>
      </w:r>
      <w:r w:rsidR="001C1DC9" w:rsidRPr="00C56C4A">
        <w:t>ECOMENDACIONES</w:t>
      </w:r>
      <w:bookmarkEnd w:id="8"/>
    </w:p>
    <w:p w14:paraId="4735CF0E" w14:textId="78203A39" w:rsidR="000F446B" w:rsidRPr="003E05E5" w:rsidRDefault="00BD313B" w:rsidP="006B5F91">
      <w:pPr>
        <w:pStyle w:val="Ttulo2"/>
        <w:spacing w:after="36"/>
        <w:ind w:left="-5" w:right="865"/>
        <w:rPr>
          <w:rFonts w:ascii="GaramondPremrPro" w:eastAsia="GaramondPremrPro"/>
        </w:rPr>
      </w:pPr>
      <w:r w:rsidRPr="003E05E5">
        <w:rPr>
          <w:rFonts w:ascii="GaramondPremrPro" w:eastAsia="GaramondPremrPro" w:hint="eastAsia"/>
        </w:rPr>
        <w:t xml:space="preserve">  </w:t>
      </w:r>
    </w:p>
    <w:p w14:paraId="7655391B" w14:textId="566FB8CC" w:rsidR="000F446B" w:rsidRPr="00BD313B" w:rsidRDefault="00000000" w:rsidP="00BD313B">
      <w:pPr>
        <w:pStyle w:val="Prrafodelista"/>
        <w:numPr>
          <w:ilvl w:val="0"/>
          <w:numId w:val="3"/>
        </w:numPr>
        <w:ind w:right="865"/>
        <w:rPr>
          <w:rFonts w:ascii="GaramondPremrPro" w:eastAsia="GaramondPremrPro"/>
        </w:rPr>
      </w:pPr>
      <w:r w:rsidRPr="00BD313B">
        <w:rPr>
          <w:rFonts w:ascii="GaramondPremrPro" w:eastAsia="GaramondPremrPro" w:hint="eastAsia"/>
        </w:rPr>
        <w:t>Es necesario que el Estado dise</w:t>
      </w:r>
      <w:r w:rsidRPr="00BD313B">
        <w:rPr>
          <w:rFonts w:ascii="GaramondPremrPro" w:eastAsia="GaramondPremrPro" w:hAnsi="Garamond" w:cs="Garamond" w:hint="eastAsia"/>
        </w:rPr>
        <w:t>ñ</w:t>
      </w:r>
      <w:r w:rsidRPr="00BD313B">
        <w:rPr>
          <w:rFonts w:ascii="GaramondPremrPro" w:eastAsia="GaramondPremrPro" w:hint="eastAsia"/>
        </w:rPr>
        <w:t>e e implemente campa</w:t>
      </w:r>
      <w:r w:rsidRPr="00BD313B">
        <w:rPr>
          <w:rFonts w:ascii="GaramondPremrPro" w:eastAsia="GaramondPremrPro" w:hAnsi="Garamond" w:cs="Garamond" w:hint="eastAsia"/>
        </w:rPr>
        <w:t>ñ</w:t>
      </w:r>
      <w:r w:rsidRPr="00BD313B">
        <w:rPr>
          <w:rFonts w:ascii="GaramondPremrPro" w:eastAsia="GaramondPremrPro" w:hint="eastAsia"/>
        </w:rPr>
        <w:t>as de comunicaci</w:t>
      </w:r>
      <w:r w:rsidRPr="00BD313B">
        <w:rPr>
          <w:rFonts w:ascii="GaramondPremrPro" w:eastAsia="GaramondPremrPro" w:hAnsi="Garamond" w:cs="Garamond" w:hint="eastAsia"/>
        </w:rPr>
        <w:t>ó</w:t>
      </w:r>
      <w:r w:rsidRPr="00BD313B">
        <w:rPr>
          <w:rFonts w:ascii="GaramondPremrPro" w:eastAsia="GaramondPremrPro" w:hint="eastAsia"/>
        </w:rPr>
        <w:t>n con pertinencia cultural y ling</w:t>
      </w:r>
      <w:r w:rsidRPr="00BD313B">
        <w:rPr>
          <w:rFonts w:ascii="GaramondPremrPro" w:eastAsia="GaramondPremrPro" w:hAnsi="Garamond" w:cs="Garamond" w:hint="eastAsia"/>
        </w:rPr>
        <w:t>üí</w:t>
      </w:r>
      <w:r w:rsidRPr="00BD313B">
        <w:rPr>
          <w:rFonts w:ascii="GaramondPremrPro" w:eastAsia="GaramondPremrPro" w:hint="eastAsia"/>
        </w:rPr>
        <w:t>stica sobre: principios de igualdad y no discriminaci</w:t>
      </w:r>
      <w:r w:rsidRPr="00BD313B">
        <w:rPr>
          <w:rFonts w:ascii="GaramondPremrPro" w:eastAsia="GaramondPremrPro" w:hAnsi="Garamond" w:cs="Garamond" w:hint="eastAsia"/>
        </w:rPr>
        <w:t>ó</w:t>
      </w:r>
      <w:r w:rsidRPr="00BD313B">
        <w:rPr>
          <w:rFonts w:ascii="GaramondPremrPro" w:eastAsia="GaramondPremrPro" w:hint="eastAsia"/>
        </w:rPr>
        <w:t>n hacia las mujeres ind</w:t>
      </w:r>
      <w:r w:rsidRPr="00BD313B">
        <w:rPr>
          <w:rFonts w:ascii="GaramondPremrPro" w:eastAsia="GaramondPremrPro" w:hAnsi="Garamond" w:cs="Garamond" w:hint="eastAsia"/>
        </w:rPr>
        <w:t>í</w:t>
      </w:r>
      <w:r w:rsidRPr="00BD313B">
        <w:rPr>
          <w:rFonts w:ascii="GaramondPremrPro" w:eastAsia="GaramondPremrPro" w:hint="eastAsia"/>
        </w:rPr>
        <w:t>genas-mayas; y sobre la ruta de la denuncia por el delito de discriminaci</w:t>
      </w:r>
      <w:r w:rsidRPr="00BD313B">
        <w:rPr>
          <w:rFonts w:ascii="GaramondPremrPro" w:eastAsia="GaramondPremrPro" w:hAnsi="Garamond" w:cs="Garamond" w:hint="eastAsia"/>
        </w:rPr>
        <w:t>ó</w:t>
      </w:r>
      <w:r w:rsidRPr="00BD313B">
        <w:rPr>
          <w:rFonts w:ascii="GaramondPremrPro" w:eastAsia="GaramondPremrPro" w:hint="eastAsia"/>
        </w:rPr>
        <w:t xml:space="preserve">n </w:t>
      </w:r>
      <w:r w:rsidRPr="00BD313B">
        <w:rPr>
          <w:rFonts w:ascii="GaramondPremrPro" w:eastAsia="GaramondPremrPro" w:hAnsi="Garamond" w:cs="Garamond" w:hint="eastAsia"/>
        </w:rPr>
        <w:t>é</w:t>
      </w:r>
      <w:r w:rsidRPr="00BD313B">
        <w:rPr>
          <w:rFonts w:ascii="GaramondPremrPro" w:eastAsia="GaramondPremrPro" w:hint="eastAsia"/>
        </w:rPr>
        <w:t xml:space="preserve">tnica, ya sea individual o colectiva. </w:t>
      </w:r>
      <w:r w:rsidRPr="00BD313B">
        <w:rPr>
          <w:rFonts w:ascii="GaramondPremrPro" w:eastAsia="GaramondPremrPro" w:hint="eastAsia"/>
          <w:sz w:val="24"/>
        </w:rPr>
        <w:t xml:space="preserve"> </w:t>
      </w:r>
    </w:p>
    <w:p w14:paraId="3E7CA5AA" w14:textId="7DAB3AEB" w:rsidR="000F446B" w:rsidRPr="003E05E5" w:rsidRDefault="00000000" w:rsidP="00BD313B">
      <w:pPr>
        <w:numPr>
          <w:ilvl w:val="0"/>
          <w:numId w:val="3"/>
        </w:numPr>
        <w:ind w:right="865" w:hanging="360"/>
        <w:rPr>
          <w:rFonts w:ascii="GaramondPremrPro" w:eastAsia="GaramondPremrPro"/>
        </w:rPr>
      </w:pPr>
      <w:r w:rsidRPr="003E05E5">
        <w:rPr>
          <w:rFonts w:ascii="GaramondPremrPro" w:eastAsia="GaramondPremrPro" w:hint="eastAsia"/>
        </w:rPr>
        <w:t>Dise</w:t>
      </w:r>
      <w:r w:rsidRPr="003E05E5">
        <w:rPr>
          <w:rFonts w:ascii="GaramondPremrPro" w:eastAsia="GaramondPremrPro" w:hAnsi="Garamond" w:cs="Garamond" w:hint="eastAsia"/>
        </w:rPr>
        <w:t>ñ</w:t>
      </w:r>
      <w:r w:rsidRPr="003E05E5">
        <w:rPr>
          <w:rFonts w:ascii="GaramondPremrPro" w:eastAsia="GaramondPremrPro" w:hint="eastAsia"/>
        </w:rPr>
        <w:t>ar materiales educativos hacia la no discriminaci</w:t>
      </w:r>
      <w:r w:rsidRPr="003E05E5">
        <w:rPr>
          <w:rFonts w:ascii="GaramondPremrPro" w:eastAsia="GaramondPremrPro" w:hAnsi="Garamond" w:cs="Garamond" w:hint="eastAsia"/>
        </w:rPr>
        <w:t>ó</w:t>
      </w:r>
      <w:r w:rsidRPr="003E05E5">
        <w:rPr>
          <w:rFonts w:ascii="GaramondPremrPro" w:eastAsia="GaramondPremrPro" w:hint="eastAsia"/>
        </w:rPr>
        <w:t>n de ni</w:t>
      </w:r>
      <w:r w:rsidRPr="003E05E5">
        <w:rPr>
          <w:rFonts w:ascii="GaramondPremrPro" w:eastAsia="GaramondPremrPro" w:hAnsi="Garamond" w:cs="Garamond" w:hint="eastAsia"/>
        </w:rPr>
        <w:t>ñ</w:t>
      </w:r>
      <w:r w:rsidRPr="003E05E5">
        <w:rPr>
          <w:rFonts w:ascii="GaramondPremrPro" w:eastAsia="GaramondPremrPro" w:hint="eastAsia"/>
        </w:rPr>
        <w:t xml:space="preserve">as y mujeres mayas que sean incorporados en los contenidos del </w:t>
      </w:r>
      <w:proofErr w:type="spellStart"/>
      <w:r w:rsidRPr="003E05E5">
        <w:rPr>
          <w:rFonts w:ascii="GaramondPremrPro" w:eastAsia="GaramondPremrPro" w:hint="eastAsia"/>
        </w:rPr>
        <w:t>Curricul</w:t>
      </w:r>
      <w:r w:rsidR="00545EF5">
        <w:rPr>
          <w:rFonts w:ascii="GaramondPremrPro" w:eastAsia="GaramondPremrPro"/>
        </w:rPr>
        <w:t>a</w:t>
      </w:r>
      <w:proofErr w:type="spellEnd"/>
      <w:r w:rsidRPr="003E05E5">
        <w:rPr>
          <w:rFonts w:ascii="GaramondPremrPro" w:eastAsia="GaramondPremrPro" w:hint="eastAsia"/>
        </w:rPr>
        <w:t xml:space="preserve"> Nacional Base del Ministerio de Educaci</w:t>
      </w:r>
      <w:r w:rsidRPr="003E05E5">
        <w:rPr>
          <w:rFonts w:ascii="GaramondPremrPro" w:eastAsia="GaramondPremrPro" w:hAnsi="Garamond" w:cs="Garamond" w:hint="eastAsia"/>
        </w:rPr>
        <w:t>ó</w:t>
      </w:r>
      <w:r w:rsidRPr="003E05E5">
        <w:rPr>
          <w:rFonts w:ascii="GaramondPremrPro" w:eastAsia="GaramondPremrPro" w:hint="eastAsia"/>
        </w:rPr>
        <w:t xml:space="preserve">n.   </w:t>
      </w:r>
    </w:p>
    <w:p w14:paraId="4EEC311D" w14:textId="0DECF29D" w:rsidR="000F446B" w:rsidRPr="00BD313B" w:rsidRDefault="00000000" w:rsidP="00BD313B">
      <w:pPr>
        <w:pStyle w:val="Prrafodelista"/>
        <w:numPr>
          <w:ilvl w:val="0"/>
          <w:numId w:val="3"/>
        </w:numPr>
        <w:ind w:right="865"/>
        <w:rPr>
          <w:rFonts w:ascii="GaramondPremrPro" w:eastAsia="GaramondPremrPro"/>
        </w:rPr>
      </w:pPr>
      <w:r w:rsidRPr="00BD313B">
        <w:rPr>
          <w:rFonts w:ascii="GaramondPremrPro" w:eastAsia="GaramondPremrPro" w:hint="eastAsia"/>
        </w:rPr>
        <w:t>Que el Estado continue las acciones de socializaci</w:t>
      </w:r>
      <w:r w:rsidRPr="00BD313B">
        <w:rPr>
          <w:rFonts w:ascii="GaramondPremrPro" w:eastAsia="GaramondPremrPro" w:hAnsi="Garamond" w:cs="Garamond" w:hint="eastAsia"/>
        </w:rPr>
        <w:t>ó</w:t>
      </w:r>
      <w:r w:rsidRPr="00BD313B">
        <w:rPr>
          <w:rFonts w:ascii="GaramondPremrPro" w:eastAsia="GaramondPremrPro" w:hint="eastAsia"/>
        </w:rPr>
        <w:t>n y sensibilizaci</w:t>
      </w:r>
      <w:r w:rsidRPr="00BD313B">
        <w:rPr>
          <w:rFonts w:ascii="GaramondPremrPro" w:eastAsia="GaramondPremrPro" w:hAnsi="Garamond" w:cs="Garamond" w:hint="eastAsia"/>
        </w:rPr>
        <w:t>ó</w:t>
      </w:r>
      <w:r w:rsidRPr="00BD313B">
        <w:rPr>
          <w:rFonts w:ascii="GaramondPremrPro" w:eastAsia="GaramondPremrPro" w:hint="eastAsia"/>
        </w:rPr>
        <w:t>n de los derechos de las mujeres, los principios de la Convecci</w:t>
      </w:r>
      <w:r w:rsidRPr="00BD313B">
        <w:rPr>
          <w:rFonts w:ascii="GaramondPremrPro" w:eastAsia="GaramondPremrPro" w:hAnsi="Garamond" w:cs="Garamond" w:hint="eastAsia"/>
        </w:rPr>
        <w:t>ó</w:t>
      </w:r>
      <w:r w:rsidRPr="00BD313B">
        <w:rPr>
          <w:rFonts w:ascii="GaramondPremrPro" w:eastAsia="GaramondPremrPro" w:hint="eastAsia"/>
        </w:rPr>
        <w:t>n de igualdad y no discriminaci</w:t>
      </w:r>
      <w:r w:rsidRPr="00BD313B">
        <w:rPr>
          <w:rFonts w:ascii="GaramondPremrPro" w:eastAsia="GaramondPremrPro" w:hAnsi="Garamond" w:cs="Garamond" w:hint="eastAsia"/>
        </w:rPr>
        <w:t>ó</w:t>
      </w:r>
      <w:r w:rsidRPr="00BD313B">
        <w:rPr>
          <w:rFonts w:ascii="GaramondPremrPro" w:eastAsia="GaramondPremrPro" w:hint="eastAsia"/>
        </w:rPr>
        <w:t>n hacia las mujeres ind</w:t>
      </w:r>
      <w:r w:rsidRPr="00BD313B">
        <w:rPr>
          <w:rFonts w:ascii="GaramondPremrPro" w:eastAsia="GaramondPremrPro" w:hAnsi="Garamond" w:cs="Garamond" w:hint="eastAsia"/>
        </w:rPr>
        <w:t>í</w:t>
      </w:r>
      <w:r w:rsidRPr="00BD313B">
        <w:rPr>
          <w:rFonts w:ascii="GaramondPremrPro" w:eastAsia="GaramondPremrPro" w:hint="eastAsia"/>
        </w:rPr>
        <w:t>genas dirigidos a empleados y funcionario p</w:t>
      </w:r>
      <w:r w:rsidRPr="00BD313B">
        <w:rPr>
          <w:rFonts w:ascii="GaramondPremrPro" w:eastAsia="GaramondPremrPro" w:hAnsi="Garamond" w:cs="Garamond" w:hint="eastAsia"/>
        </w:rPr>
        <w:t>ú</w:t>
      </w:r>
      <w:r w:rsidRPr="00BD313B">
        <w:rPr>
          <w:rFonts w:ascii="GaramondPremrPro" w:eastAsia="GaramondPremrPro" w:hint="eastAsia"/>
        </w:rPr>
        <w:t>blicos, especialmente a nivel local.</w:t>
      </w:r>
      <w:r w:rsidRPr="00BD313B">
        <w:rPr>
          <w:rFonts w:ascii="GaramondPremrPro" w:eastAsia="GaramondPremrPro" w:hint="eastAsia"/>
          <w:sz w:val="24"/>
        </w:rPr>
        <w:t xml:space="preserve"> </w:t>
      </w:r>
    </w:p>
    <w:p w14:paraId="562514E1" w14:textId="77777777" w:rsidR="000F446B" w:rsidRPr="00305DDE" w:rsidRDefault="00000000" w:rsidP="00BD313B">
      <w:pPr>
        <w:numPr>
          <w:ilvl w:val="0"/>
          <w:numId w:val="3"/>
        </w:numPr>
        <w:spacing w:after="1" w:line="307" w:lineRule="auto"/>
        <w:ind w:right="865" w:hanging="360"/>
        <w:rPr>
          <w:rFonts w:ascii="GaramondPremrPro" w:eastAsia="GaramondPremrPro"/>
        </w:rPr>
      </w:pPr>
      <w:r w:rsidRPr="00305DDE">
        <w:rPr>
          <w:rFonts w:ascii="GaramondPremrPro" w:eastAsia="GaramondPremrPro" w:hint="eastAsia"/>
        </w:rPr>
        <w:t>Es imperativo ejercer auditoria social al proceso electoral 2023, en especial sobre la inclusi</w:t>
      </w:r>
      <w:r w:rsidRPr="00305DDE">
        <w:rPr>
          <w:rFonts w:ascii="GaramondPremrPro" w:eastAsia="GaramondPremrPro" w:hAnsi="Arial" w:cs="Arial" w:hint="eastAsia"/>
        </w:rPr>
        <w:t>ó</w:t>
      </w:r>
      <w:r w:rsidRPr="00305DDE">
        <w:rPr>
          <w:rFonts w:ascii="GaramondPremrPro" w:eastAsia="GaramondPremrPro" w:hint="eastAsia"/>
        </w:rPr>
        <w:t xml:space="preserve">n de mujeres mayas. </w:t>
      </w:r>
    </w:p>
    <w:p w14:paraId="679ED26E" w14:textId="4E9BE91B" w:rsidR="000F446B" w:rsidRPr="00305DDE" w:rsidRDefault="00000000" w:rsidP="00BD313B">
      <w:pPr>
        <w:numPr>
          <w:ilvl w:val="0"/>
          <w:numId w:val="3"/>
        </w:numPr>
        <w:spacing w:after="1" w:line="307" w:lineRule="auto"/>
        <w:ind w:right="865" w:hanging="360"/>
        <w:rPr>
          <w:rFonts w:ascii="GaramondPremrPro" w:eastAsia="GaramondPremrPro"/>
        </w:rPr>
      </w:pPr>
      <w:r w:rsidRPr="00305DDE">
        <w:rPr>
          <w:rFonts w:ascii="GaramondPremrPro" w:eastAsia="GaramondPremrPro" w:hint="eastAsia"/>
        </w:rPr>
        <w:t>Seguir insistiendo en la imperativa reforma a la ley electoral sobre la paridad, alternabilidad e inclusi</w:t>
      </w:r>
      <w:r w:rsidRPr="00305DDE">
        <w:rPr>
          <w:rFonts w:ascii="GaramondPremrPro" w:eastAsia="GaramondPremrPro" w:hAnsi="Arial" w:cs="Arial" w:hint="eastAsia"/>
        </w:rPr>
        <w:t>ó</w:t>
      </w:r>
      <w:r w:rsidRPr="00305DDE">
        <w:rPr>
          <w:rFonts w:ascii="GaramondPremrPro" w:eastAsia="GaramondPremrPro" w:hint="eastAsia"/>
        </w:rPr>
        <w:t>n de pueblos ind</w:t>
      </w:r>
      <w:r w:rsidRPr="00305DDE">
        <w:rPr>
          <w:rFonts w:ascii="GaramondPremrPro" w:eastAsia="GaramondPremrPro" w:hAnsi="Arial" w:cs="Arial" w:hint="eastAsia"/>
        </w:rPr>
        <w:t>í</w:t>
      </w:r>
      <w:r w:rsidRPr="00305DDE">
        <w:rPr>
          <w:rFonts w:ascii="GaramondPremrPro" w:eastAsia="GaramondPremrPro" w:hint="eastAsia"/>
        </w:rPr>
        <w:t>genas y mujeres</w:t>
      </w:r>
      <w:r w:rsidR="00CD771B">
        <w:rPr>
          <w:rFonts w:ascii="GaramondPremrPro" w:eastAsia="GaramondPremrPro"/>
        </w:rPr>
        <w:t xml:space="preserve"> </w:t>
      </w:r>
      <w:r w:rsidR="005D3664">
        <w:rPr>
          <w:rFonts w:ascii="GaramondPremrPro" w:eastAsia="GaramondPremrPro"/>
        </w:rPr>
        <w:t>ind</w:t>
      </w:r>
      <w:r w:rsidR="005D3664">
        <w:rPr>
          <w:rFonts w:ascii="GaramondPremrPro" w:eastAsia="GaramondPremrPro"/>
        </w:rPr>
        <w:t>í</w:t>
      </w:r>
      <w:r w:rsidR="005D3664">
        <w:rPr>
          <w:rFonts w:ascii="GaramondPremrPro" w:eastAsia="GaramondPremrPro"/>
        </w:rPr>
        <w:t>genas</w:t>
      </w:r>
      <w:r w:rsidRPr="00305DDE">
        <w:rPr>
          <w:rFonts w:ascii="GaramondPremrPro" w:eastAsia="GaramondPremrPro" w:hint="eastAsia"/>
        </w:rPr>
        <w:t xml:space="preserve">. </w:t>
      </w:r>
    </w:p>
    <w:p w14:paraId="52FBA5DE" w14:textId="77777777" w:rsidR="000F446B" w:rsidRPr="00305DDE" w:rsidRDefault="00000000" w:rsidP="00BD313B">
      <w:pPr>
        <w:numPr>
          <w:ilvl w:val="0"/>
          <w:numId w:val="3"/>
        </w:numPr>
        <w:spacing w:after="1" w:line="307" w:lineRule="auto"/>
        <w:ind w:right="865" w:hanging="360"/>
        <w:rPr>
          <w:rFonts w:ascii="GaramondPremrPro" w:eastAsia="GaramondPremrPro"/>
        </w:rPr>
      </w:pPr>
      <w:r w:rsidRPr="00305DDE">
        <w:rPr>
          <w:rFonts w:ascii="GaramondPremrPro" w:eastAsia="GaramondPremrPro" w:hint="eastAsia"/>
        </w:rPr>
        <w:t>Que el Estado adopte medidas gubernativas de acci</w:t>
      </w:r>
      <w:r w:rsidRPr="00305DDE">
        <w:rPr>
          <w:rFonts w:ascii="GaramondPremrPro" w:eastAsia="GaramondPremrPro" w:hAnsi="Arial" w:cs="Arial" w:hint="eastAsia"/>
        </w:rPr>
        <w:t>ó</w:t>
      </w:r>
      <w:r w:rsidRPr="00305DDE">
        <w:rPr>
          <w:rFonts w:ascii="GaramondPremrPro" w:eastAsia="GaramondPremrPro" w:hint="eastAsia"/>
        </w:rPr>
        <w:t>n afirmativa para promover la inclusi</w:t>
      </w:r>
      <w:r w:rsidRPr="00305DDE">
        <w:rPr>
          <w:rFonts w:ascii="GaramondPremrPro" w:eastAsia="GaramondPremrPro" w:hAnsi="Arial" w:cs="Arial" w:hint="eastAsia"/>
        </w:rPr>
        <w:t>ó</w:t>
      </w:r>
      <w:r w:rsidRPr="00305DDE">
        <w:rPr>
          <w:rFonts w:ascii="GaramondPremrPro" w:eastAsia="GaramondPremrPro" w:hint="eastAsia"/>
        </w:rPr>
        <w:t>n de mujeres ind</w:t>
      </w:r>
      <w:r w:rsidRPr="00305DDE">
        <w:rPr>
          <w:rFonts w:ascii="GaramondPremrPro" w:eastAsia="GaramondPremrPro" w:hAnsi="Arial" w:cs="Arial" w:hint="eastAsia"/>
        </w:rPr>
        <w:t>í</w:t>
      </w:r>
      <w:r w:rsidRPr="00305DDE">
        <w:rPr>
          <w:rFonts w:ascii="GaramondPremrPro" w:eastAsia="GaramondPremrPro" w:hint="eastAsia"/>
        </w:rPr>
        <w:t>genas como funcionarias p</w:t>
      </w:r>
      <w:r w:rsidRPr="00305DDE">
        <w:rPr>
          <w:rFonts w:ascii="GaramondPremrPro" w:eastAsia="GaramondPremrPro" w:hAnsi="Arial" w:cs="Arial" w:hint="eastAsia"/>
        </w:rPr>
        <w:t>ú</w:t>
      </w:r>
      <w:r w:rsidRPr="00305DDE">
        <w:rPr>
          <w:rFonts w:ascii="GaramondPremrPro" w:eastAsia="GaramondPremrPro" w:hint="eastAsia"/>
        </w:rPr>
        <w:t>blicas y en cargos de direcci</w:t>
      </w:r>
      <w:r w:rsidRPr="00305DDE">
        <w:rPr>
          <w:rFonts w:ascii="GaramondPremrPro" w:eastAsia="GaramondPremrPro" w:hAnsi="Arial" w:cs="Arial" w:hint="eastAsia"/>
        </w:rPr>
        <w:t>ó</w:t>
      </w:r>
      <w:r w:rsidRPr="00305DDE">
        <w:rPr>
          <w:rFonts w:ascii="GaramondPremrPro" w:eastAsia="GaramondPremrPro" w:hint="eastAsia"/>
        </w:rPr>
        <w:t xml:space="preserve">n.  </w:t>
      </w:r>
    </w:p>
    <w:p w14:paraId="1B1722AC" w14:textId="11990CC4" w:rsidR="000F446B" w:rsidRPr="00305DDE" w:rsidRDefault="00000000" w:rsidP="00BD313B">
      <w:pPr>
        <w:numPr>
          <w:ilvl w:val="0"/>
          <w:numId w:val="3"/>
        </w:numPr>
        <w:spacing w:after="1" w:line="307" w:lineRule="auto"/>
        <w:ind w:right="865" w:hanging="360"/>
        <w:rPr>
          <w:rFonts w:ascii="GaramondPremrPro" w:eastAsia="GaramondPremrPro"/>
        </w:rPr>
      </w:pPr>
      <w:r w:rsidRPr="00305DDE">
        <w:rPr>
          <w:rFonts w:ascii="GaramondPremrPro" w:eastAsia="GaramondPremrPro" w:hint="eastAsia"/>
        </w:rPr>
        <w:t>Las organizaciones ind</w:t>
      </w:r>
      <w:r w:rsidRPr="00305DDE">
        <w:rPr>
          <w:rFonts w:ascii="GaramondPremrPro" w:eastAsia="GaramondPremrPro" w:hAnsi="Arial" w:cs="Arial" w:hint="eastAsia"/>
        </w:rPr>
        <w:t>í</w:t>
      </w:r>
      <w:r w:rsidRPr="00305DDE">
        <w:rPr>
          <w:rFonts w:ascii="GaramondPremrPro" w:eastAsia="GaramondPremrPro" w:hint="eastAsia"/>
        </w:rPr>
        <w:t>genas y de mujeres deben seguir las acciones de formaci</w:t>
      </w:r>
      <w:r w:rsidRPr="00305DDE">
        <w:rPr>
          <w:rFonts w:ascii="GaramondPremrPro" w:eastAsia="GaramondPremrPro" w:hAnsi="Arial" w:cs="Arial" w:hint="eastAsia"/>
        </w:rPr>
        <w:t>ó</w:t>
      </w:r>
      <w:r w:rsidRPr="00305DDE">
        <w:rPr>
          <w:rFonts w:ascii="GaramondPremrPro" w:eastAsia="GaramondPremrPro" w:hint="eastAsia"/>
        </w:rPr>
        <w:t>n y capacitaci</w:t>
      </w:r>
      <w:r w:rsidRPr="00305DDE">
        <w:rPr>
          <w:rFonts w:ascii="GaramondPremrPro" w:eastAsia="GaramondPremrPro" w:hAnsi="Arial" w:cs="Arial" w:hint="eastAsia"/>
        </w:rPr>
        <w:t>ó</w:t>
      </w:r>
      <w:r w:rsidRPr="00305DDE">
        <w:rPr>
          <w:rFonts w:ascii="GaramondPremrPro" w:eastAsia="GaramondPremrPro" w:hint="eastAsia"/>
        </w:rPr>
        <w:t>n a mujeres, adem</w:t>
      </w:r>
      <w:r w:rsidRPr="00305DDE">
        <w:rPr>
          <w:rFonts w:ascii="GaramondPremrPro" w:eastAsia="GaramondPremrPro" w:hAnsi="Arial" w:cs="Arial" w:hint="eastAsia"/>
        </w:rPr>
        <w:t>á</w:t>
      </w:r>
      <w:r w:rsidRPr="00305DDE">
        <w:rPr>
          <w:rFonts w:ascii="GaramondPremrPro" w:eastAsia="GaramondPremrPro" w:hint="eastAsia"/>
        </w:rPr>
        <w:t>s de temas de participaci</w:t>
      </w:r>
      <w:r w:rsidRPr="00305DDE">
        <w:rPr>
          <w:rFonts w:ascii="GaramondPremrPro" w:eastAsia="GaramondPremrPro" w:hAnsi="Arial" w:cs="Arial" w:hint="eastAsia"/>
        </w:rPr>
        <w:t>ó</w:t>
      </w:r>
      <w:r w:rsidRPr="00305DDE">
        <w:rPr>
          <w:rFonts w:ascii="GaramondPremrPro" w:eastAsia="GaramondPremrPro" w:hint="eastAsia"/>
        </w:rPr>
        <w:t>n pol</w:t>
      </w:r>
      <w:r w:rsidRPr="00305DDE">
        <w:rPr>
          <w:rFonts w:ascii="GaramondPremrPro" w:eastAsia="GaramondPremrPro" w:hAnsi="Arial" w:cs="Arial" w:hint="eastAsia"/>
        </w:rPr>
        <w:t>í</w:t>
      </w:r>
      <w:r w:rsidRPr="00305DDE">
        <w:rPr>
          <w:rFonts w:ascii="GaramondPremrPro" w:eastAsia="GaramondPremrPro" w:hint="eastAsia"/>
        </w:rPr>
        <w:t>tica, es importante ir creando competencias y car</w:t>
      </w:r>
      <w:r w:rsidRPr="00305DDE">
        <w:rPr>
          <w:rFonts w:ascii="GaramondPremrPro" w:eastAsia="GaramondPremrPro" w:hAnsi="Arial" w:cs="Arial" w:hint="eastAsia"/>
        </w:rPr>
        <w:t>á</w:t>
      </w:r>
      <w:r w:rsidRPr="00305DDE">
        <w:rPr>
          <w:rFonts w:ascii="GaramondPremrPro" w:eastAsia="GaramondPremrPro" w:hint="eastAsia"/>
        </w:rPr>
        <w:t>cter en las mujeres para avanzar en medio del racismo y la discriminaci</w:t>
      </w:r>
      <w:r w:rsidRPr="00305DDE">
        <w:rPr>
          <w:rFonts w:ascii="GaramondPremrPro" w:eastAsia="GaramondPremrPro" w:hAnsi="Arial" w:cs="Arial" w:hint="eastAsia"/>
        </w:rPr>
        <w:t>ó</w:t>
      </w:r>
      <w:r w:rsidRPr="00305DDE">
        <w:rPr>
          <w:rFonts w:ascii="GaramondPremrPro" w:eastAsia="GaramondPremrPro" w:hint="eastAsia"/>
        </w:rPr>
        <w:t>n, y enfrentar con tenacidad conflictos y romper con estereotipos</w:t>
      </w:r>
      <w:r w:rsidR="00046EF2">
        <w:rPr>
          <w:rFonts w:ascii="GaramondPremrPro" w:eastAsia="GaramondPremrPro"/>
        </w:rPr>
        <w:t xml:space="preserve"> en los distintos espacios en donde participen</w:t>
      </w:r>
      <w:r w:rsidRPr="00305DDE">
        <w:rPr>
          <w:rFonts w:ascii="GaramondPremrPro" w:eastAsia="GaramondPremrPro" w:hint="eastAsia"/>
        </w:rPr>
        <w:t xml:space="preserve">.  </w:t>
      </w:r>
    </w:p>
    <w:p w14:paraId="6199DEF9" w14:textId="77777777" w:rsidR="000F446B" w:rsidRPr="003E05E5" w:rsidRDefault="00000000" w:rsidP="006B5F91">
      <w:pPr>
        <w:spacing w:after="392" w:line="259" w:lineRule="auto"/>
        <w:ind w:left="0" w:right="865" w:firstLine="0"/>
        <w:jc w:val="left"/>
        <w:rPr>
          <w:rFonts w:ascii="GaramondPremrPro" w:eastAsia="GaramondPremrPro"/>
        </w:rPr>
      </w:pPr>
      <w:r w:rsidRPr="003E05E5">
        <w:rPr>
          <w:rFonts w:ascii="GaramondPremrPro" w:eastAsia="GaramondPremrPro" w:hint="eastAsia"/>
          <w:sz w:val="24"/>
        </w:rPr>
        <w:t xml:space="preserve"> </w:t>
      </w:r>
    </w:p>
    <w:p w14:paraId="670BE307" w14:textId="20953786" w:rsidR="000F446B" w:rsidRPr="00C56C4A" w:rsidRDefault="00B74779" w:rsidP="00C56C4A">
      <w:pPr>
        <w:pStyle w:val="Ttulo1"/>
      </w:pPr>
      <w:bookmarkStart w:id="9" w:name="_Toc120890177"/>
      <w:r w:rsidRPr="00C56C4A">
        <w:lastRenderedPageBreak/>
        <w:t>IX</w:t>
      </w:r>
      <w:r w:rsidRPr="00C56C4A">
        <w:rPr>
          <w:rFonts w:hint="eastAsia"/>
        </w:rPr>
        <w:t xml:space="preserve"> INSTITUCIONALIDAD INDIGENA</w:t>
      </w:r>
      <w:bookmarkEnd w:id="9"/>
      <w:r w:rsidRPr="00C56C4A">
        <w:rPr>
          <w:rFonts w:hint="eastAsia"/>
        </w:rPr>
        <w:t xml:space="preserve"> </w:t>
      </w:r>
    </w:p>
    <w:p w14:paraId="4E1164F3" w14:textId="77777777" w:rsidR="000F446B" w:rsidRPr="003E05E5" w:rsidRDefault="00000000" w:rsidP="006B5F91">
      <w:pPr>
        <w:spacing w:after="246" w:line="259" w:lineRule="auto"/>
        <w:ind w:left="0" w:right="865" w:firstLine="0"/>
        <w:jc w:val="left"/>
        <w:rPr>
          <w:rFonts w:ascii="GaramondPremrPro" w:eastAsia="GaramondPremrPro"/>
        </w:rPr>
      </w:pPr>
      <w:r w:rsidRPr="003E05E5">
        <w:rPr>
          <w:rFonts w:ascii="GaramondPremrPro" w:eastAsia="GaramondPremrPro" w:hint="eastAsia"/>
        </w:rPr>
        <w:t xml:space="preserve"> </w:t>
      </w:r>
    </w:p>
    <w:p w14:paraId="0C5A9D37" w14:textId="4829B8EE" w:rsidR="000F446B" w:rsidRPr="00DA113F" w:rsidRDefault="00000000" w:rsidP="00DA113F">
      <w:pPr>
        <w:pStyle w:val="Prrafodelista"/>
        <w:numPr>
          <w:ilvl w:val="0"/>
          <w:numId w:val="3"/>
        </w:numPr>
        <w:ind w:right="865"/>
        <w:rPr>
          <w:rFonts w:ascii="GaramondPremrPro" w:eastAsia="GaramondPremrPro"/>
        </w:rPr>
      </w:pPr>
      <w:r w:rsidRPr="00DA113F">
        <w:rPr>
          <w:rFonts w:ascii="GaramondPremrPro" w:eastAsia="GaramondPremrPro" w:hint="eastAsia"/>
        </w:rPr>
        <w:t>Es importante evaluar el trabajo que las distintas dependencias del Estado, creadas para la promoci</w:t>
      </w:r>
      <w:r w:rsidRPr="00DA113F">
        <w:rPr>
          <w:rFonts w:ascii="GaramondPremrPro" w:eastAsia="GaramondPremrPro" w:hAnsi="Calibri" w:cs="Calibri" w:hint="eastAsia"/>
        </w:rPr>
        <w:t>ó</w:t>
      </w:r>
      <w:r w:rsidRPr="00DA113F">
        <w:rPr>
          <w:rFonts w:ascii="GaramondPremrPro" w:eastAsia="GaramondPremrPro" w:hint="eastAsia"/>
        </w:rPr>
        <w:t>n de la mujer, de pueblos ind</w:t>
      </w:r>
      <w:r w:rsidRPr="00DA113F">
        <w:rPr>
          <w:rFonts w:ascii="GaramondPremrPro" w:eastAsia="GaramondPremrPro" w:hAnsi="Calibri" w:cs="Calibri" w:hint="eastAsia"/>
        </w:rPr>
        <w:t>í</w:t>
      </w:r>
      <w:r w:rsidRPr="00DA113F">
        <w:rPr>
          <w:rFonts w:ascii="GaramondPremrPro" w:eastAsia="GaramondPremrPro" w:hint="eastAsia"/>
        </w:rPr>
        <w:t>genas y mujeres ind</w:t>
      </w:r>
      <w:r w:rsidRPr="00DA113F">
        <w:rPr>
          <w:rFonts w:ascii="GaramondPremrPro" w:eastAsia="GaramondPremrPro" w:hAnsi="Calibri" w:cs="Calibri" w:hint="eastAsia"/>
        </w:rPr>
        <w:t>í</w:t>
      </w:r>
      <w:r w:rsidRPr="00DA113F">
        <w:rPr>
          <w:rFonts w:ascii="GaramondPremrPro" w:eastAsia="GaramondPremrPro" w:hint="eastAsia"/>
        </w:rPr>
        <w:t>genas, y determinar la calidad de su trabajo y si este est</w:t>
      </w:r>
      <w:r w:rsidRPr="00DA113F">
        <w:rPr>
          <w:rFonts w:ascii="GaramondPremrPro" w:eastAsia="GaramondPremrPro" w:hAnsi="Calibri" w:cs="Calibri" w:hint="eastAsia"/>
        </w:rPr>
        <w:t>á</w:t>
      </w:r>
      <w:r w:rsidRPr="00DA113F">
        <w:rPr>
          <w:rFonts w:ascii="GaramondPremrPro" w:eastAsia="GaramondPremrPro" w:hint="eastAsia"/>
        </w:rPr>
        <w:t xml:space="preserve"> cumpliendo los objetivos de su creaci</w:t>
      </w:r>
      <w:r w:rsidRPr="00DA113F">
        <w:rPr>
          <w:rFonts w:ascii="GaramondPremrPro" w:eastAsia="GaramondPremrPro" w:hAnsi="Calibri" w:cs="Calibri" w:hint="eastAsia"/>
        </w:rPr>
        <w:t>ó</w:t>
      </w:r>
      <w:r w:rsidRPr="00DA113F">
        <w:rPr>
          <w:rFonts w:ascii="GaramondPremrPro" w:eastAsia="GaramondPremrPro" w:hint="eastAsia"/>
        </w:rPr>
        <w:t>n. Un factor que las mismas instituciones, como DEMI y CODISRA, han argumentado es la escasa asignaci</w:t>
      </w:r>
      <w:r w:rsidRPr="00DA113F">
        <w:rPr>
          <w:rFonts w:ascii="GaramondPremrPro" w:eastAsia="GaramondPremrPro" w:hAnsi="Calibri" w:cs="Calibri" w:hint="eastAsia"/>
        </w:rPr>
        <w:t>ó</w:t>
      </w:r>
      <w:r w:rsidRPr="00DA113F">
        <w:rPr>
          <w:rFonts w:ascii="GaramondPremrPro" w:eastAsia="GaramondPremrPro" w:hint="eastAsia"/>
        </w:rPr>
        <w:t>n presupuestaria que limita su accionar a todo el pa</w:t>
      </w:r>
      <w:r w:rsidRPr="00DA113F">
        <w:rPr>
          <w:rFonts w:ascii="GaramondPremrPro" w:eastAsia="GaramondPremrPro" w:hAnsi="Calibri" w:cs="Calibri" w:hint="eastAsia"/>
        </w:rPr>
        <w:t>í</w:t>
      </w:r>
      <w:r w:rsidRPr="00DA113F">
        <w:rPr>
          <w:rFonts w:ascii="GaramondPremrPro" w:eastAsia="GaramondPremrPro" w:hint="eastAsia"/>
        </w:rPr>
        <w:t xml:space="preserve">s.  </w:t>
      </w:r>
    </w:p>
    <w:p w14:paraId="0B4DFFC8" w14:textId="77777777" w:rsidR="000F446B" w:rsidRPr="003E05E5" w:rsidRDefault="00000000" w:rsidP="00DA113F">
      <w:pPr>
        <w:numPr>
          <w:ilvl w:val="0"/>
          <w:numId w:val="3"/>
        </w:numPr>
        <w:ind w:right="865" w:hanging="360"/>
        <w:rPr>
          <w:rFonts w:ascii="GaramondPremrPro" w:eastAsia="GaramondPremrPro"/>
        </w:rPr>
      </w:pPr>
      <w:r w:rsidRPr="003E05E5">
        <w:rPr>
          <w:rFonts w:ascii="GaramondPremrPro" w:eastAsia="GaramondPremrPro" w:hint="eastAsia"/>
        </w:rPr>
        <w:t>La DEMI fue creada para defender y promover el pleno ejercicio de los derechos de las mujeres ind</w:t>
      </w:r>
      <w:r w:rsidRPr="003E05E5">
        <w:rPr>
          <w:rFonts w:ascii="GaramondPremrPro" w:eastAsia="GaramondPremrPro" w:hAnsi="Calibri" w:cs="Calibri" w:hint="eastAsia"/>
        </w:rPr>
        <w:t>í</w:t>
      </w:r>
      <w:r w:rsidRPr="003E05E5">
        <w:rPr>
          <w:rFonts w:ascii="GaramondPremrPro" w:eastAsia="GaramondPremrPro" w:hint="eastAsia"/>
        </w:rPr>
        <w:t>genas y contribuir a la erradicaci</w:t>
      </w:r>
      <w:r w:rsidRPr="003E05E5">
        <w:rPr>
          <w:rFonts w:ascii="GaramondPremrPro" w:eastAsia="GaramondPremrPro" w:hAnsi="Calibri" w:cs="Calibri" w:hint="eastAsia"/>
        </w:rPr>
        <w:t>ó</w:t>
      </w:r>
      <w:r w:rsidRPr="003E05E5">
        <w:rPr>
          <w:rFonts w:ascii="GaramondPremrPro" w:eastAsia="GaramondPremrPro" w:hint="eastAsia"/>
        </w:rPr>
        <w:t>n de todas las formas de violencia y discriminaci</w:t>
      </w:r>
      <w:r w:rsidRPr="003E05E5">
        <w:rPr>
          <w:rFonts w:ascii="GaramondPremrPro" w:eastAsia="GaramondPremrPro" w:hAnsi="Calibri" w:cs="Calibri" w:hint="eastAsia"/>
        </w:rPr>
        <w:t>ó</w:t>
      </w:r>
      <w:r w:rsidRPr="003E05E5">
        <w:rPr>
          <w:rFonts w:ascii="GaramondPremrPro" w:eastAsia="GaramondPremrPro" w:hint="eastAsia"/>
        </w:rPr>
        <w:t>n contra la mujer ind</w:t>
      </w:r>
      <w:r w:rsidRPr="003E05E5">
        <w:rPr>
          <w:rFonts w:ascii="GaramondPremrPro" w:eastAsia="GaramondPremrPro" w:hAnsi="Calibri" w:cs="Calibri" w:hint="eastAsia"/>
        </w:rPr>
        <w:t>í</w:t>
      </w:r>
      <w:r w:rsidRPr="003E05E5">
        <w:rPr>
          <w:rFonts w:ascii="GaramondPremrPro" w:eastAsia="GaramondPremrPro" w:hint="eastAsia"/>
        </w:rPr>
        <w:t>gena.  El campo de acci</w:t>
      </w:r>
      <w:r w:rsidRPr="003E05E5">
        <w:rPr>
          <w:rFonts w:ascii="GaramondPremrPro" w:eastAsia="GaramondPremrPro" w:hAnsi="Calibri" w:cs="Calibri" w:hint="eastAsia"/>
        </w:rPr>
        <w:t>ó</w:t>
      </w:r>
      <w:r w:rsidRPr="003E05E5">
        <w:rPr>
          <w:rFonts w:ascii="GaramondPremrPro" w:eastAsia="GaramondPremrPro" w:hint="eastAsia"/>
        </w:rPr>
        <w:t xml:space="preserve">n es amplio, sin embargo, cuenta con poco presupuesto, con poca presencia a nivel nacional, y en los </w:t>
      </w:r>
      <w:r w:rsidRPr="003E05E5">
        <w:rPr>
          <w:rFonts w:ascii="GaramondPremrPro" w:eastAsia="GaramondPremrPro" w:hAnsi="Calibri" w:cs="Calibri" w:hint="eastAsia"/>
        </w:rPr>
        <w:t>ú</w:t>
      </w:r>
      <w:r w:rsidRPr="003E05E5">
        <w:rPr>
          <w:rFonts w:ascii="GaramondPremrPro" w:eastAsia="GaramondPremrPro" w:hint="eastAsia"/>
        </w:rPr>
        <w:t>ltimos gobiernos ha sido altamente politizada. Para fortalecer la instituci</w:t>
      </w:r>
      <w:r w:rsidRPr="003E05E5">
        <w:rPr>
          <w:rFonts w:ascii="GaramondPremrPro" w:eastAsia="GaramondPremrPro" w:hAnsi="Calibri" w:cs="Calibri" w:hint="eastAsia"/>
        </w:rPr>
        <w:t>ó</w:t>
      </w:r>
      <w:r w:rsidRPr="003E05E5">
        <w:rPr>
          <w:rFonts w:ascii="GaramondPremrPro" w:eastAsia="GaramondPremrPro" w:hint="eastAsia"/>
        </w:rPr>
        <w:t xml:space="preserve">n, es necesario despolitizarla, aumentar el personal para atender a nivel territorial y comunitario; y medir su eficacia por el impacto en la vida de las mujeres atendidas.  </w:t>
      </w:r>
    </w:p>
    <w:p w14:paraId="03C8F1FA" w14:textId="5D07D8CF" w:rsidR="000F446B" w:rsidRPr="003E05E5" w:rsidRDefault="00000000" w:rsidP="00DA113F">
      <w:pPr>
        <w:spacing w:after="0" w:line="271" w:lineRule="auto"/>
        <w:ind w:left="418" w:right="865" w:firstLine="0"/>
        <w:rPr>
          <w:rFonts w:ascii="GaramondPremrPro" w:eastAsia="GaramondPremrPro"/>
        </w:rPr>
      </w:pPr>
      <w:r w:rsidRPr="003E05E5">
        <w:rPr>
          <w:rFonts w:ascii="GaramondPremrPro" w:eastAsia="GaramondPremrPro" w:hAnsi="Calibri" w:cs="Calibri" w:hint="eastAsia"/>
          <w:color w:val="434343"/>
        </w:rPr>
        <w:t>Es la DEMI que deber</w:t>
      </w:r>
      <w:r w:rsidRPr="003E05E5">
        <w:rPr>
          <w:rFonts w:ascii="GaramondPremrPro" w:eastAsia="GaramondPremrPro" w:hAnsi="Times New Roman" w:cs="Times New Roman" w:hint="eastAsia"/>
          <w:color w:val="434343"/>
        </w:rPr>
        <w:t>í</w:t>
      </w:r>
      <w:r w:rsidRPr="003E05E5">
        <w:rPr>
          <w:rFonts w:ascii="GaramondPremrPro" w:eastAsia="GaramondPremrPro" w:hAnsi="Calibri" w:cs="Calibri" w:hint="eastAsia"/>
          <w:color w:val="434343"/>
        </w:rPr>
        <w:t>a de contar con mecanismos efectivos de informaci</w:t>
      </w:r>
      <w:r w:rsidRPr="003E05E5">
        <w:rPr>
          <w:rFonts w:ascii="GaramondPremrPro" w:eastAsia="GaramondPremrPro" w:hAnsi="Times New Roman" w:cs="Times New Roman" w:hint="eastAsia"/>
          <w:color w:val="434343"/>
        </w:rPr>
        <w:t>ó</w:t>
      </w:r>
      <w:r w:rsidRPr="003E05E5">
        <w:rPr>
          <w:rFonts w:ascii="GaramondPremrPro" w:eastAsia="GaramondPremrPro" w:hAnsi="Calibri" w:cs="Calibri" w:hint="eastAsia"/>
          <w:color w:val="434343"/>
        </w:rPr>
        <w:t>n hacia las mujeres ind</w:t>
      </w:r>
      <w:r w:rsidRPr="003E05E5">
        <w:rPr>
          <w:rFonts w:ascii="GaramondPremrPro" w:eastAsia="GaramondPremrPro" w:hAnsi="Times New Roman" w:cs="Times New Roman" w:hint="eastAsia"/>
          <w:color w:val="434343"/>
        </w:rPr>
        <w:t>í</w:t>
      </w:r>
      <w:r w:rsidRPr="003E05E5">
        <w:rPr>
          <w:rFonts w:ascii="GaramondPremrPro" w:eastAsia="GaramondPremrPro" w:hAnsi="Calibri" w:cs="Calibri" w:hint="eastAsia"/>
          <w:color w:val="434343"/>
        </w:rPr>
        <w:t>genas sobre el contenido de instrumentos internacionales y de pol</w:t>
      </w:r>
      <w:r w:rsidRPr="003E05E5">
        <w:rPr>
          <w:rFonts w:ascii="GaramondPremrPro" w:eastAsia="GaramondPremrPro" w:hAnsi="Times New Roman" w:cs="Times New Roman" w:hint="eastAsia"/>
          <w:color w:val="434343"/>
        </w:rPr>
        <w:t>í</w:t>
      </w:r>
      <w:r w:rsidRPr="003E05E5">
        <w:rPr>
          <w:rFonts w:ascii="GaramondPremrPro" w:eastAsia="GaramondPremrPro" w:hAnsi="Calibri" w:cs="Calibri" w:hint="eastAsia"/>
          <w:color w:val="434343"/>
        </w:rPr>
        <w:t>ticas p</w:t>
      </w:r>
      <w:r w:rsidRPr="003E05E5">
        <w:rPr>
          <w:rFonts w:ascii="GaramondPremrPro" w:eastAsia="GaramondPremrPro" w:hAnsi="Times New Roman" w:cs="Times New Roman" w:hint="eastAsia"/>
          <w:color w:val="434343"/>
        </w:rPr>
        <w:t>ú</w:t>
      </w:r>
      <w:r w:rsidRPr="003E05E5">
        <w:rPr>
          <w:rFonts w:ascii="GaramondPremrPro" w:eastAsia="GaramondPremrPro" w:hAnsi="Calibri" w:cs="Calibri" w:hint="eastAsia"/>
          <w:color w:val="434343"/>
        </w:rPr>
        <w:t xml:space="preserve">blicas para el ejercicio de sus derechos individuales y colectivos. </w:t>
      </w:r>
    </w:p>
    <w:p w14:paraId="127E966B" w14:textId="2CA0D65D" w:rsidR="000F446B" w:rsidRPr="00DA113F" w:rsidRDefault="00000000" w:rsidP="00DA113F">
      <w:pPr>
        <w:numPr>
          <w:ilvl w:val="0"/>
          <w:numId w:val="3"/>
        </w:numPr>
        <w:spacing w:after="0" w:line="303" w:lineRule="auto"/>
        <w:ind w:right="865" w:hanging="360"/>
        <w:rPr>
          <w:rFonts w:ascii="GaramondPremrPro" w:eastAsia="GaramondPremrPro"/>
        </w:rPr>
      </w:pPr>
      <w:r w:rsidRPr="003E05E5">
        <w:rPr>
          <w:rFonts w:ascii="GaramondPremrPro" w:eastAsia="GaramondPremrPro" w:hint="eastAsia"/>
          <w:color w:val="434343"/>
        </w:rPr>
        <w:t>La CODISRA es la encargada de hacer cumplir las pol</w:t>
      </w:r>
      <w:r w:rsidRPr="003E05E5">
        <w:rPr>
          <w:rFonts w:ascii="GaramondPremrPro" w:eastAsia="GaramondPremrPro" w:hAnsi="Times New Roman" w:cs="Times New Roman" w:hint="eastAsia"/>
          <w:color w:val="434343"/>
        </w:rPr>
        <w:t>í</w:t>
      </w:r>
      <w:r w:rsidRPr="003E05E5">
        <w:rPr>
          <w:rFonts w:ascii="GaramondPremrPro" w:eastAsia="GaramondPremrPro" w:hint="eastAsia"/>
          <w:color w:val="434343"/>
        </w:rPr>
        <w:t>ticas p</w:t>
      </w:r>
      <w:r w:rsidRPr="003E05E5">
        <w:rPr>
          <w:rFonts w:ascii="GaramondPremrPro" w:eastAsia="GaramondPremrPro" w:hAnsi="Times New Roman" w:cs="Times New Roman" w:hint="eastAsia"/>
          <w:color w:val="434343"/>
        </w:rPr>
        <w:t>ú</w:t>
      </w:r>
      <w:r w:rsidRPr="003E05E5">
        <w:rPr>
          <w:rFonts w:ascii="GaramondPremrPro" w:eastAsia="GaramondPremrPro" w:hint="eastAsia"/>
          <w:color w:val="434343"/>
        </w:rPr>
        <w:t>blicas, relativas al combate y la erradicaci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de la discriminaci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y el racismo contra los pueblos ind</w:t>
      </w:r>
      <w:r w:rsidRPr="003E05E5">
        <w:rPr>
          <w:rFonts w:ascii="GaramondPremrPro" w:eastAsia="GaramondPremrPro" w:hAnsi="Times New Roman" w:cs="Times New Roman" w:hint="eastAsia"/>
          <w:color w:val="434343"/>
        </w:rPr>
        <w:t>í</w:t>
      </w:r>
      <w:r w:rsidRPr="003E05E5">
        <w:rPr>
          <w:rFonts w:ascii="GaramondPremrPro" w:eastAsia="GaramondPremrPro" w:hint="eastAsia"/>
          <w:color w:val="434343"/>
        </w:rPr>
        <w:t>genas. Tambi</w:t>
      </w:r>
      <w:r w:rsidRPr="003E05E5">
        <w:rPr>
          <w:rFonts w:ascii="GaramondPremrPro" w:eastAsia="GaramondPremrPro" w:hAnsi="Times New Roman" w:cs="Times New Roman" w:hint="eastAsia"/>
          <w:color w:val="434343"/>
        </w:rPr>
        <w:t>é</w:t>
      </w:r>
      <w:r w:rsidRPr="003E05E5">
        <w:rPr>
          <w:rFonts w:ascii="GaramondPremrPro" w:eastAsia="GaramondPremrPro" w:hint="eastAsia"/>
          <w:color w:val="434343"/>
        </w:rPr>
        <w:t>n es la responsable del seguimiento de la Pol</w:t>
      </w:r>
      <w:r w:rsidRPr="003E05E5">
        <w:rPr>
          <w:rFonts w:ascii="GaramondPremrPro" w:eastAsia="GaramondPremrPro" w:hAnsi="Times New Roman" w:cs="Times New Roman" w:hint="eastAsia"/>
          <w:color w:val="434343"/>
        </w:rPr>
        <w:t>í</w:t>
      </w:r>
      <w:r w:rsidRPr="003E05E5">
        <w:rPr>
          <w:rFonts w:ascii="GaramondPremrPro" w:eastAsia="GaramondPremrPro" w:hint="eastAsia"/>
          <w:color w:val="434343"/>
        </w:rPr>
        <w:t xml:space="preserve">tica </w:t>
      </w:r>
      <w:r w:rsidR="00092590" w:rsidRPr="003E05E5">
        <w:rPr>
          <w:rFonts w:ascii="GaramondPremrPro" w:eastAsia="GaramondPremrPro" w:hint="eastAsia"/>
          <w:color w:val="434343"/>
        </w:rPr>
        <w:t>P</w:t>
      </w:r>
      <w:r w:rsidR="00092590" w:rsidRPr="003E05E5">
        <w:rPr>
          <w:rFonts w:ascii="GaramondPremrPro" w:eastAsia="GaramondPremrPro" w:hint="eastAsia"/>
          <w:color w:val="434343"/>
        </w:rPr>
        <w:t>ú</w:t>
      </w:r>
      <w:r w:rsidR="00092590" w:rsidRPr="003E05E5">
        <w:rPr>
          <w:rFonts w:ascii="GaramondPremrPro" w:eastAsia="GaramondPremrPro" w:hint="eastAsia"/>
          <w:color w:val="434343"/>
        </w:rPr>
        <w:t>blica</w:t>
      </w:r>
      <w:r w:rsidRPr="003E05E5">
        <w:rPr>
          <w:rFonts w:ascii="GaramondPremrPro" w:eastAsia="GaramondPremrPro" w:hint="eastAsia"/>
          <w:color w:val="434343"/>
        </w:rPr>
        <w:t xml:space="preserve"> para la Convivencia y la Eliminaci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del Racismo y la Discriminaci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Racial. Al igual que la DEMI, cuenta con escaso presupuesto, con alto nivel de politizaci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con escasa presencia a nivel nacional. Es necesario realizar una actualizaci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de pol</w:t>
      </w:r>
      <w:r w:rsidRPr="003E05E5">
        <w:rPr>
          <w:rFonts w:ascii="GaramondPremrPro" w:eastAsia="GaramondPremrPro" w:hAnsi="Times New Roman" w:cs="Times New Roman" w:hint="eastAsia"/>
          <w:color w:val="434343"/>
        </w:rPr>
        <w:t>í</w:t>
      </w:r>
      <w:r w:rsidRPr="003E05E5">
        <w:rPr>
          <w:rFonts w:ascii="GaramondPremrPro" w:eastAsia="GaramondPremrPro" w:hint="eastAsia"/>
          <w:color w:val="434343"/>
        </w:rPr>
        <w:t xml:space="preserve">ticas </w:t>
      </w:r>
      <w:r w:rsidR="00092590" w:rsidRPr="003E05E5">
        <w:rPr>
          <w:rFonts w:ascii="GaramondPremrPro" w:eastAsia="GaramondPremrPro" w:hint="eastAsia"/>
          <w:color w:val="434343"/>
        </w:rPr>
        <w:t>p</w:t>
      </w:r>
      <w:r w:rsidR="00092590" w:rsidRPr="003E05E5">
        <w:rPr>
          <w:rFonts w:ascii="GaramondPremrPro" w:eastAsia="GaramondPremrPro" w:hint="eastAsia"/>
          <w:color w:val="434343"/>
        </w:rPr>
        <w:t>ú</w:t>
      </w:r>
      <w:r w:rsidR="00092590" w:rsidRPr="003E05E5">
        <w:rPr>
          <w:rFonts w:ascii="GaramondPremrPro" w:eastAsia="GaramondPremrPro" w:hint="eastAsia"/>
          <w:color w:val="434343"/>
        </w:rPr>
        <w:t>blicas</w:t>
      </w:r>
      <w:r w:rsidRPr="003E05E5">
        <w:rPr>
          <w:rFonts w:ascii="GaramondPremrPro" w:eastAsia="GaramondPremrPro" w:hint="eastAsia"/>
          <w:color w:val="434343"/>
        </w:rPr>
        <w:t xml:space="preserve"> que incluya la desagregaci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de datos por etnia y sexo en estad</w:t>
      </w:r>
      <w:r w:rsidRPr="003E05E5">
        <w:rPr>
          <w:rFonts w:ascii="GaramondPremrPro" w:eastAsia="GaramondPremrPro" w:hAnsi="Times New Roman" w:cs="Times New Roman" w:hint="eastAsia"/>
          <w:color w:val="434343"/>
        </w:rPr>
        <w:t>í</w:t>
      </w:r>
      <w:r w:rsidRPr="003E05E5">
        <w:rPr>
          <w:rFonts w:ascii="GaramondPremrPro" w:eastAsia="GaramondPremrPro" w:hint="eastAsia"/>
          <w:color w:val="434343"/>
        </w:rPr>
        <w:t>sticas gubernamentales. Como tambi</w:t>
      </w:r>
      <w:r w:rsidRPr="003E05E5">
        <w:rPr>
          <w:rFonts w:ascii="GaramondPremrPro" w:eastAsia="GaramondPremrPro" w:hAnsi="Times New Roman" w:cs="Times New Roman" w:hint="eastAsia"/>
          <w:color w:val="434343"/>
        </w:rPr>
        <w:t>é</w:t>
      </w:r>
      <w:r w:rsidRPr="003E05E5">
        <w:rPr>
          <w:rFonts w:ascii="GaramondPremrPro" w:eastAsia="GaramondPremrPro" w:hint="eastAsia"/>
          <w:color w:val="434343"/>
        </w:rPr>
        <w:t>n evaluar el grado de implementaci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de la Pol</w:t>
      </w:r>
      <w:r w:rsidRPr="003E05E5">
        <w:rPr>
          <w:rFonts w:ascii="GaramondPremrPro" w:eastAsia="GaramondPremrPro" w:hAnsi="Times New Roman" w:cs="Times New Roman" w:hint="eastAsia"/>
          <w:color w:val="434343"/>
        </w:rPr>
        <w:t>í</w:t>
      </w:r>
      <w:r w:rsidRPr="003E05E5">
        <w:rPr>
          <w:rFonts w:ascii="GaramondPremrPro" w:eastAsia="GaramondPremrPro" w:hint="eastAsia"/>
          <w:color w:val="434343"/>
        </w:rPr>
        <w:t>tica P</w:t>
      </w:r>
      <w:r w:rsidRPr="003E05E5">
        <w:rPr>
          <w:rFonts w:ascii="GaramondPremrPro" w:eastAsia="GaramondPremrPro" w:hAnsi="Times New Roman" w:cs="Times New Roman" w:hint="eastAsia"/>
          <w:color w:val="434343"/>
        </w:rPr>
        <w:t>ú</w:t>
      </w:r>
      <w:r w:rsidRPr="003E05E5">
        <w:rPr>
          <w:rFonts w:ascii="GaramondPremrPro" w:eastAsia="GaramondPremrPro" w:hint="eastAsia"/>
          <w:color w:val="434343"/>
        </w:rPr>
        <w:t>blica para la Convivencia y la Eliminaci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del Racismo y la Discriminaci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 xml:space="preserve">n Racial. </w:t>
      </w:r>
    </w:p>
    <w:p w14:paraId="1D5D4DAE" w14:textId="77777777" w:rsidR="000F446B" w:rsidRPr="003E05E5" w:rsidRDefault="00000000" w:rsidP="00DA113F">
      <w:pPr>
        <w:numPr>
          <w:ilvl w:val="0"/>
          <w:numId w:val="3"/>
        </w:numPr>
        <w:spacing w:after="0" w:line="303" w:lineRule="auto"/>
        <w:ind w:right="865" w:hanging="360"/>
        <w:rPr>
          <w:rFonts w:ascii="GaramondPremrPro" w:eastAsia="GaramondPremrPro"/>
        </w:rPr>
      </w:pPr>
      <w:r w:rsidRPr="003E05E5">
        <w:rPr>
          <w:rFonts w:ascii="GaramondPremrPro" w:eastAsia="GaramondPremrPro" w:hint="eastAsia"/>
          <w:color w:val="434343"/>
        </w:rPr>
        <w:lastRenderedPageBreak/>
        <w:t>Es necesario fortalecer a la SEPREM, tanto en su mandato como en la asignaci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presupuestaria que optimicen la cobertura y cumplan con su mandato. Especialmente en el seguimiento y monitoreo de la implementaci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de los compromisos de la Convenci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y en su rol de asesor en temas de igualdad a toda la institucionalidad p</w:t>
      </w:r>
      <w:r w:rsidRPr="003E05E5">
        <w:rPr>
          <w:rFonts w:ascii="GaramondPremrPro" w:eastAsia="GaramondPremrPro" w:hAnsi="Times New Roman" w:cs="Times New Roman" w:hint="eastAsia"/>
          <w:color w:val="434343"/>
        </w:rPr>
        <w:t>ú</w:t>
      </w:r>
      <w:r w:rsidRPr="003E05E5">
        <w:rPr>
          <w:rFonts w:ascii="GaramondPremrPro" w:eastAsia="GaramondPremrPro" w:hint="eastAsia"/>
          <w:color w:val="434343"/>
        </w:rPr>
        <w:t>blica. Es importante evaluar el grado de cumplimiento de la Pol</w:t>
      </w:r>
      <w:r w:rsidRPr="003E05E5">
        <w:rPr>
          <w:rFonts w:ascii="GaramondPremrPro" w:eastAsia="GaramondPremrPro" w:hAnsi="Times New Roman" w:cs="Times New Roman" w:hint="eastAsia"/>
          <w:color w:val="434343"/>
        </w:rPr>
        <w:t>í</w:t>
      </w:r>
      <w:r w:rsidRPr="003E05E5">
        <w:rPr>
          <w:rFonts w:ascii="GaramondPremrPro" w:eastAsia="GaramondPremrPro" w:hint="eastAsia"/>
          <w:color w:val="434343"/>
        </w:rPr>
        <w:t>tica Nacional de Promoci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y Desarrollo Integral de las Mujeres dado que su vigencia es al 2023. En una futura actualizaci</w:t>
      </w:r>
      <w:r w:rsidRPr="003E05E5">
        <w:rPr>
          <w:rFonts w:ascii="GaramondPremrPro" w:eastAsia="GaramondPremrPro" w:hAnsi="Times New Roman" w:cs="Times New Roman" w:hint="eastAsia"/>
          <w:color w:val="434343"/>
        </w:rPr>
        <w:t>ó</w:t>
      </w:r>
      <w:r w:rsidRPr="003E05E5">
        <w:rPr>
          <w:rFonts w:ascii="GaramondPremrPro" w:eastAsia="GaramondPremrPro" w:hint="eastAsia"/>
          <w:color w:val="434343"/>
        </w:rPr>
        <w:t>n de la esta Pol</w:t>
      </w:r>
      <w:r w:rsidRPr="003E05E5">
        <w:rPr>
          <w:rFonts w:ascii="GaramondPremrPro" w:eastAsia="GaramondPremrPro" w:hAnsi="Times New Roman" w:cs="Times New Roman" w:hint="eastAsia"/>
          <w:color w:val="434343"/>
        </w:rPr>
        <w:t>í</w:t>
      </w:r>
      <w:r w:rsidRPr="003E05E5">
        <w:rPr>
          <w:rFonts w:ascii="GaramondPremrPro" w:eastAsia="GaramondPremrPro" w:hint="eastAsia"/>
          <w:color w:val="434343"/>
        </w:rPr>
        <w:t>tica es recomendable las acciones focalizadas en mujeres ind</w:t>
      </w:r>
      <w:r w:rsidRPr="003E05E5">
        <w:rPr>
          <w:rFonts w:ascii="GaramondPremrPro" w:eastAsia="GaramondPremrPro" w:hAnsi="Times New Roman" w:cs="Times New Roman" w:hint="eastAsia"/>
          <w:color w:val="434343"/>
        </w:rPr>
        <w:t>í</w:t>
      </w:r>
      <w:r w:rsidRPr="003E05E5">
        <w:rPr>
          <w:rFonts w:ascii="GaramondPremrPro" w:eastAsia="GaramondPremrPro" w:hint="eastAsia"/>
          <w:color w:val="434343"/>
        </w:rPr>
        <w:t xml:space="preserve">genas. </w:t>
      </w:r>
    </w:p>
    <w:p w14:paraId="1F79D8A4" w14:textId="77777777" w:rsidR="000F446B" w:rsidRPr="003E05E5" w:rsidRDefault="00000000" w:rsidP="006B5F91">
      <w:pPr>
        <w:spacing w:after="410" w:line="259" w:lineRule="auto"/>
        <w:ind w:left="0" w:right="865" w:firstLine="0"/>
        <w:jc w:val="left"/>
        <w:rPr>
          <w:rFonts w:ascii="GaramondPremrPro" w:eastAsia="GaramondPremrPro"/>
        </w:rPr>
      </w:pPr>
      <w:r w:rsidRPr="003E05E5">
        <w:rPr>
          <w:rFonts w:ascii="GaramondPremrPro" w:eastAsia="GaramondPremrPro" w:hint="eastAsia"/>
          <w:color w:val="434343"/>
        </w:rPr>
        <w:t xml:space="preserve"> </w:t>
      </w:r>
    </w:p>
    <w:p w14:paraId="2078C98C" w14:textId="4D205943" w:rsidR="000F446B" w:rsidRPr="00713EE3" w:rsidRDefault="00B74779" w:rsidP="00713EE3">
      <w:pPr>
        <w:pStyle w:val="Ttulo1"/>
      </w:pPr>
      <w:bookmarkStart w:id="10" w:name="_Toc120890178"/>
      <w:r w:rsidRPr="00713EE3">
        <w:t>X</w:t>
      </w:r>
      <w:r w:rsidRPr="00713EE3">
        <w:rPr>
          <w:rFonts w:hint="eastAsia"/>
        </w:rPr>
        <w:t xml:space="preserve"> INFORME PERIODICO</w:t>
      </w:r>
      <w:bookmarkEnd w:id="10"/>
      <w:r w:rsidRPr="00713EE3">
        <w:rPr>
          <w:rFonts w:hint="eastAsia"/>
        </w:rPr>
        <w:t xml:space="preserve"> </w:t>
      </w:r>
    </w:p>
    <w:p w14:paraId="54D8BBA7" w14:textId="77777777" w:rsidR="000F446B" w:rsidRPr="003E05E5" w:rsidRDefault="00000000" w:rsidP="006B5F91">
      <w:pPr>
        <w:spacing w:after="59" w:line="259" w:lineRule="auto"/>
        <w:ind w:left="0" w:right="865" w:firstLine="0"/>
        <w:jc w:val="left"/>
        <w:rPr>
          <w:rFonts w:ascii="GaramondPremrPro" w:eastAsia="GaramondPremrPro"/>
        </w:rPr>
      </w:pPr>
      <w:r w:rsidRPr="003E05E5">
        <w:rPr>
          <w:rFonts w:ascii="GaramondPremrPro" w:eastAsia="GaramondPremrPro" w:hint="eastAsia"/>
          <w:b/>
        </w:rPr>
        <w:t xml:space="preserve"> </w:t>
      </w:r>
    </w:p>
    <w:p w14:paraId="3C11C343" w14:textId="62F6EAE8" w:rsidR="000F446B" w:rsidRPr="00161010" w:rsidRDefault="00000000" w:rsidP="00161010">
      <w:pPr>
        <w:pStyle w:val="Prrafodelista"/>
        <w:numPr>
          <w:ilvl w:val="0"/>
          <w:numId w:val="3"/>
        </w:numPr>
        <w:spacing w:after="0"/>
        <w:ind w:right="865"/>
        <w:rPr>
          <w:rFonts w:ascii="GaramondPremrPro" w:eastAsia="GaramondPremrPro"/>
        </w:rPr>
      </w:pPr>
      <w:r w:rsidRPr="00161010">
        <w:rPr>
          <w:rFonts w:ascii="GaramondPremrPro" w:eastAsia="GaramondPremrPro" w:hint="eastAsia"/>
        </w:rPr>
        <w:t>En concordancia con el art</w:t>
      </w:r>
      <w:r w:rsidRPr="00161010">
        <w:rPr>
          <w:rFonts w:ascii="GaramondPremrPro" w:eastAsia="GaramondPremrPro" w:hAnsi="Garamond" w:cs="Garamond" w:hint="eastAsia"/>
        </w:rPr>
        <w:t>í</w:t>
      </w:r>
      <w:r w:rsidRPr="00161010">
        <w:rPr>
          <w:rFonts w:ascii="GaramondPremrPro" w:eastAsia="GaramondPremrPro" w:hint="eastAsia"/>
        </w:rPr>
        <w:t>culo 18 de la Convenci</w:t>
      </w:r>
      <w:r w:rsidRPr="00161010">
        <w:rPr>
          <w:rFonts w:ascii="GaramondPremrPro" w:eastAsia="GaramondPremrPro" w:hAnsi="Garamond" w:cs="Garamond" w:hint="eastAsia"/>
        </w:rPr>
        <w:t>ó</w:t>
      </w:r>
      <w:r w:rsidRPr="00161010">
        <w:rPr>
          <w:rFonts w:ascii="GaramondPremrPro" w:eastAsia="GaramondPremrPro" w:hint="eastAsia"/>
        </w:rPr>
        <w:t>n, el estado guatemalteco debe presentar informes peri</w:t>
      </w:r>
      <w:r w:rsidRPr="00161010">
        <w:rPr>
          <w:rFonts w:ascii="GaramondPremrPro" w:eastAsia="GaramondPremrPro" w:hAnsi="Garamond" w:cs="Garamond" w:hint="eastAsia"/>
        </w:rPr>
        <w:t>ó</w:t>
      </w:r>
      <w:r w:rsidRPr="00161010">
        <w:rPr>
          <w:rFonts w:ascii="GaramondPremrPro" w:eastAsia="GaramondPremrPro" w:hint="eastAsia"/>
        </w:rPr>
        <w:t>dicos sobre las medidas legislativas, judiciales y administrativas que se hayan adoptado para el cumplimiento de las disposiciones de la misma. La periodicidad de presentar informe de pa</w:t>
      </w:r>
      <w:r w:rsidRPr="00161010">
        <w:rPr>
          <w:rFonts w:ascii="GaramondPremrPro" w:eastAsia="GaramondPremrPro" w:hAnsi="Garamond" w:cs="Garamond" w:hint="eastAsia"/>
        </w:rPr>
        <w:t>í</w:t>
      </w:r>
      <w:r w:rsidRPr="00161010">
        <w:rPr>
          <w:rFonts w:ascii="GaramondPremrPro" w:eastAsia="GaramondPremrPro" w:hint="eastAsia"/>
        </w:rPr>
        <w:t>s, que por lo menos cada cuatro a</w:t>
      </w:r>
      <w:r w:rsidRPr="00161010">
        <w:rPr>
          <w:rFonts w:ascii="GaramondPremrPro" w:eastAsia="GaramondPremrPro" w:hAnsi="Garamond" w:cs="Garamond" w:hint="eastAsia"/>
        </w:rPr>
        <w:t>ñ</w:t>
      </w:r>
      <w:r w:rsidRPr="00161010">
        <w:rPr>
          <w:rFonts w:ascii="GaramondPremrPro" w:eastAsia="GaramondPremrPro" w:hint="eastAsia"/>
        </w:rPr>
        <w:t>os, seg</w:t>
      </w:r>
      <w:r w:rsidRPr="00161010">
        <w:rPr>
          <w:rFonts w:ascii="GaramondPremrPro" w:eastAsia="GaramondPremrPro" w:hAnsi="Garamond" w:cs="Garamond" w:hint="eastAsia"/>
        </w:rPr>
        <w:t>ú</w:t>
      </w:r>
      <w:r w:rsidRPr="00161010">
        <w:rPr>
          <w:rFonts w:ascii="GaramondPremrPro" w:eastAsia="GaramondPremrPro" w:hint="eastAsia"/>
        </w:rPr>
        <w:t>n la Convenci</w:t>
      </w:r>
      <w:r w:rsidRPr="00161010">
        <w:rPr>
          <w:rFonts w:ascii="GaramondPremrPro" w:eastAsia="GaramondPremrPro" w:hAnsi="Garamond" w:cs="Garamond" w:hint="eastAsia"/>
        </w:rPr>
        <w:t>ó</w:t>
      </w:r>
      <w:r w:rsidRPr="00161010">
        <w:rPr>
          <w:rFonts w:ascii="GaramondPremrPro" w:eastAsia="GaramondPremrPro" w:hint="eastAsia"/>
        </w:rPr>
        <w:t xml:space="preserve">n.  </w:t>
      </w:r>
    </w:p>
    <w:p w14:paraId="1AE3B3DF" w14:textId="39F81734" w:rsidR="000F446B" w:rsidRPr="00161010" w:rsidRDefault="00000000" w:rsidP="00161010">
      <w:pPr>
        <w:numPr>
          <w:ilvl w:val="0"/>
          <w:numId w:val="3"/>
        </w:numPr>
        <w:spacing w:after="0"/>
        <w:ind w:right="865" w:hanging="360"/>
        <w:rPr>
          <w:rFonts w:ascii="GaramondPremrPro" w:eastAsia="GaramondPremrPro"/>
        </w:rPr>
      </w:pPr>
      <w:r w:rsidRPr="003E05E5">
        <w:rPr>
          <w:rFonts w:ascii="GaramondPremrPro" w:eastAsia="GaramondPremrPro" w:hint="eastAsia"/>
        </w:rPr>
        <w:t>El estado de Guatemala ha cumplido formalmente en la presentaci</w:t>
      </w:r>
      <w:r w:rsidRPr="003E05E5">
        <w:rPr>
          <w:rFonts w:ascii="GaramondPremrPro" w:eastAsia="GaramondPremrPro" w:hAnsi="Garamond" w:cs="Garamond" w:hint="eastAsia"/>
        </w:rPr>
        <w:t>ó</w:t>
      </w:r>
      <w:r w:rsidRPr="003E05E5">
        <w:rPr>
          <w:rFonts w:ascii="GaramondPremrPro" w:eastAsia="GaramondPremrPro" w:hint="eastAsia"/>
        </w:rPr>
        <w:t>n de los informes peri</w:t>
      </w:r>
      <w:r w:rsidRPr="003E05E5">
        <w:rPr>
          <w:rFonts w:ascii="GaramondPremrPro" w:eastAsia="GaramondPremrPro" w:hAnsi="Garamond" w:cs="Garamond" w:hint="eastAsia"/>
        </w:rPr>
        <w:t>ó</w:t>
      </w:r>
      <w:r w:rsidRPr="003E05E5">
        <w:rPr>
          <w:rFonts w:ascii="GaramondPremrPro" w:eastAsia="GaramondPremrPro" w:hint="eastAsia"/>
        </w:rPr>
        <w:t>dicos, a la fecha se han presentado 10 informes en donde se ha informado de acciones espec</w:t>
      </w:r>
      <w:r w:rsidRPr="003E05E5">
        <w:rPr>
          <w:rFonts w:ascii="GaramondPremrPro" w:eastAsia="GaramondPremrPro" w:hAnsi="Garamond" w:cs="Garamond" w:hint="eastAsia"/>
        </w:rPr>
        <w:t>í</w:t>
      </w:r>
      <w:r w:rsidRPr="003E05E5">
        <w:rPr>
          <w:rFonts w:ascii="GaramondPremrPro" w:eastAsia="GaramondPremrPro" w:hint="eastAsia"/>
        </w:rPr>
        <w:t>ficas o casos espec</w:t>
      </w:r>
      <w:r w:rsidRPr="003E05E5">
        <w:rPr>
          <w:rFonts w:ascii="GaramondPremrPro" w:eastAsia="GaramondPremrPro" w:hAnsi="Garamond" w:cs="Garamond" w:hint="eastAsia"/>
        </w:rPr>
        <w:t>í</w:t>
      </w:r>
      <w:r w:rsidRPr="003E05E5">
        <w:rPr>
          <w:rFonts w:ascii="GaramondPremrPro" w:eastAsia="GaramondPremrPro" w:hint="eastAsia"/>
        </w:rPr>
        <w:t>ficos abordados. Los informes listan, en su mayor</w:t>
      </w:r>
      <w:r w:rsidRPr="003E05E5">
        <w:rPr>
          <w:rFonts w:ascii="GaramondPremrPro" w:eastAsia="GaramondPremrPro" w:hAnsi="Garamond" w:cs="Garamond" w:hint="eastAsia"/>
        </w:rPr>
        <w:t>í</w:t>
      </w:r>
      <w:r w:rsidRPr="003E05E5">
        <w:rPr>
          <w:rFonts w:ascii="GaramondPremrPro" w:eastAsia="GaramondPremrPro" w:hint="eastAsia"/>
        </w:rPr>
        <w:t>a acciones administrativas por medio de oficios, acuerdos, etc. que son temporales y que podr</w:t>
      </w:r>
      <w:r w:rsidRPr="003E05E5">
        <w:rPr>
          <w:rFonts w:ascii="GaramondPremrPro" w:eastAsia="GaramondPremrPro" w:hAnsi="Garamond" w:cs="Garamond" w:hint="eastAsia"/>
        </w:rPr>
        <w:t>í</w:t>
      </w:r>
      <w:r w:rsidRPr="003E05E5">
        <w:rPr>
          <w:rFonts w:ascii="GaramondPremrPro" w:eastAsia="GaramondPremrPro" w:hint="eastAsia"/>
        </w:rPr>
        <w:t xml:space="preserve">an quedar sin efecto al cambiar autoridades. Los compromisos de fondo, como, por ejemplo, la reforma a la Ley Electoral sobre </w:t>
      </w:r>
      <w:r w:rsidRPr="003E05E5">
        <w:rPr>
          <w:rFonts w:ascii="GaramondPremrPro" w:eastAsia="GaramondPremrPro" w:hint="eastAsia"/>
          <w:sz w:val="24"/>
        </w:rPr>
        <w:t xml:space="preserve">paridad, </w:t>
      </w:r>
      <w:r w:rsidRPr="003E05E5">
        <w:rPr>
          <w:rFonts w:ascii="GaramondPremrPro" w:eastAsia="GaramondPremrPro" w:hint="eastAsia"/>
        </w:rPr>
        <w:t>alternabilidad e inclusi</w:t>
      </w:r>
      <w:r w:rsidRPr="003E05E5">
        <w:rPr>
          <w:rFonts w:ascii="GaramondPremrPro" w:eastAsia="GaramondPremrPro" w:hAnsi="Arial" w:cs="Arial" w:hint="eastAsia"/>
        </w:rPr>
        <w:t>ó</w:t>
      </w:r>
      <w:r w:rsidRPr="003E05E5">
        <w:rPr>
          <w:rFonts w:ascii="GaramondPremrPro" w:eastAsia="GaramondPremrPro" w:hint="eastAsia"/>
        </w:rPr>
        <w:t>n de pueblos ind</w:t>
      </w:r>
      <w:r w:rsidRPr="003E05E5">
        <w:rPr>
          <w:rFonts w:ascii="GaramondPremrPro" w:eastAsia="GaramondPremrPro" w:hAnsi="Arial" w:cs="Arial" w:hint="eastAsia"/>
        </w:rPr>
        <w:t>í</w:t>
      </w:r>
      <w:r w:rsidRPr="003E05E5">
        <w:rPr>
          <w:rFonts w:ascii="GaramondPremrPro" w:eastAsia="GaramondPremrPro" w:hint="eastAsia"/>
        </w:rPr>
        <w:t xml:space="preserve">genas y mujeres es un tema que varias legislaturas del Congreso han evadido.   </w:t>
      </w:r>
    </w:p>
    <w:p w14:paraId="2C78263D" w14:textId="77777777" w:rsidR="000F446B" w:rsidRPr="003E05E5" w:rsidRDefault="00000000" w:rsidP="00161010">
      <w:pPr>
        <w:numPr>
          <w:ilvl w:val="0"/>
          <w:numId w:val="3"/>
        </w:numPr>
        <w:spacing w:after="0"/>
        <w:ind w:right="865" w:hanging="360"/>
        <w:rPr>
          <w:rFonts w:ascii="GaramondPremrPro" w:eastAsia="GaramondPremrPro"/>
        </w:rPr>
      </w:pPr>
      <w:r w:rsidRPr="003E05E5">
        <w:rPr>
          <w:rFonts w:ascii="GaramondPremrPro" w:eastAsia="GaramondPremrPro" w:hint="eastAsia"/>
        </w:rPr>
        <w:t>Por su parte, la CEDAW ha realizado observaciones finales y recomendaciones al Estado de Guatemala. A la fecha, hay compromisos torales de la Convenci</w:t>
      </w:r>
      <w:r w:rsidRPr="003E05E5">
        <w:rPr>
          <w:rFonts w:ascii="GaramondPremrPro" w:eastAsia="GaramondPremrPro" w:hAnsi="Garamond" w:cs="Garamond" w:hint="eastAsia"/>
        </w:rPr>
        <w:t>ó</w:t>
      </w:r>
      <w:r w:rsidRPr="003E05E5">
        <w:rPr>
          <w:rFonts w:ascii="GaramondPremrPro" w:eastAsia="GaramondPremrPro" w:hint="eastAsia"/>
        </w:rPr>
        <w:t xml:space="preserve">n </w:t>
      </w:r>
      <w:r w:rsidRPr="003E05E5">
        <w:rPr>
          <w:rFonts w:ascii="GaramondPremrPro" w:eastAsia="GaramondPremrPro" w:hint="eastAsia"/>
        </w:rPr>
        <w:lastRenderedPageBreak/>
        <w:t>pendientes de implementar para avanzar en la eliminaci</w:t>
      </w:r>
      <w:r w:rsidRPr="003E05E5">
        <w:rPr>
          <w:rFonts w:ascii="GaramondPremrPro" w:eastAsia="GaramondPremrPro" w:hAnsi="Garamond" w:cs="Garamond" w:hint="eastAsia"/>
        </w:rPr>
        <w:t>ó</w:t>
      </w:r>
      <w:r w:rsidRPr="003E05E5">
        <w:rPr>
          <w:rFonts w:ascii="GaramondPremrPro" w:eastAsia="GaramondPremrPro" w:hint="eastAsia"/>
        </w:rPr>
        <w:t>n del racismo y discriminaci</w:t>
      </w:r>
      <w:r w:rsidRPr="003E05E5">
        <w:rPr>
          <w:rFonts w:ascii="GaramondPremrPro" w:eastAsia="GaramondPremrPro" w:hAnsi="Garamond" w:cs="Garamond" w:hint="eastAsia"/>
        </w:rPr>
        <w:t>ó</w:t>
      </w:r>
      <w:r w:rsidRPr="003E05E5">
        <w:rPr>
          <w:rFonts w:ascii="GaramondPremrPro" w:eastAsia="GaramondPremrPro" w:hint="eastAsia"/>
        </w:rPr>
        <w:t xml:space="preserve">n arraigados en la sociedad. Es preocupante que en los </w:t>
      </w:r>
      <w:r w:rsidRPr="003E05E5">
        <w:rPr>
          <w:rFonts w:ascii="GaramondPremrPro" w:eastAsia="GaramondPremrPro" w:hAnsi="Garamond" w:cs="Garamond" w:hint="eastAsia"/>
        </w:rPr>
        <w:t>ú</w:t>
      </w:r>
      <w:r w:rsidRPr="003E05E5">
        <w:rPr>
          <w:rFonts w:ascii="GaramondPremrPro" w:eastAsia="GaramondPremrPro" w:hint="eastAsia"/>
        </w:rPr>
        <w:t>ltimos meses se observan acciones de intimidaci</w:t>
      </w:r>
      <w:r w:rsidRPr="003E05E5">
        <w:rPr>
          <w:rFonts w:ascii="GaramondPremrPro" w:eastAsia="GaramondPremrPro" w:hAnsi="Garamond" w:cs="Garamond" w:hint="eastAsia"/>
        </w:rPr>
        <w:t>ó</w:t>
      </w:r>
      <w:r w:rsidRPr="003E05E5">
        <w:rPr>
          <w:rFonts w:ascii="GaramondPremrPro" w:eastAsia="GaramondPremrPro" w:hint="eastAsia"/>
        </w:rPr>
        <w:t>n, persecuci</w:t>
      </w:r>
      <w:r w:rsidRPr="003E05E5">
        <w:rPr>
          <w:rFonts w:ascii="GaramondPremrPro" w:eastAsia="GaramondPremrPro" w:hAnsi="Garamond" w:cs="Garamond" w:hint="eastAsia"/>
        </w:rPr>
        <w:t>ó</w:t>
      </w:r>
      <w:r w:rsidRPr="003E05E5">
        <w:rPr>
          <w:rFonts w:ascii="GaramondPremrPro" w:eastAsia="GaramondPremrPro" w:hint="eastAsia"/>
        </w:rPr>
        <w:t>n, criminalizaci</w:t>
      </w:r>
      <w:r w:rsidRPr="003E05E5">
        <w:rPr>
          <w:rFonts w:ascii="GaramondPremrPro" w:eastAsia="GaramondPremrPro" w:hAnsi="Garamond" w:cs="Garamond" w:hint="eastAsia"/>
        </w:rPr>
        <w:t>ó</w:t>
      </w:r>
      <w:r w:rsidRPr="003E05E5">
        <w:rPr>
          <w:rFonts w:ascii="GaramondPremrPro" w:eastAsia="GaramondPremrPro" w:hint="eastAsia"/>
        </w:rPr>
        <w:t>n y encarcelamiento a mujeres que significan retrocesos para la inclusi</w:t>
      </w:r>
      <w:r w:rsidRPr="003E05E5">
        <w:rPr>
          <w:rFonts w:ascii="GaramondPremrPro" w:eastAsia="GaramondPremrPro" w:hAnsi="Garamond" w:cs="Garamond" w:hint="eastAsia"/>
        </w:rPr>
        <w:t>ó</w:t>
      </w:r>
      <w:r w:rsidRPr="003E05E5">
        <w:rPr>
          <w:rFonts w:ascii="GaramondPremrPro" w:eastAsia="GaramondPremrPro" w:hint="eastAsia"/>
        </w:rPr>
        <w:t>n e igualdad de mujeres, mujeres ind</w:t>
      </w:r>
      <w:r w:rsidRPr="003E05E5">
        <w:rPr>
          <w:rFonts w:ascii="GaramondPremrPro" w:eastAsia="GaramondPremrPro" w:hAnsi="Garamond" w:cs="Garamond" w:hint="eastAsia"/>
        </w:rPr>
        <w:t>í</w:t>
      </w:r>
      <w:r w:rsidRPr="003E05E5">
        <w:rPr>
          <w:rFonts w:ascii="GaramondPremrPro" w:eastAsia="GaramondPremrPro" w:hint="eastAsia"/>
        </w:rPr>
        <w:t xml:space="preserve">genas.   </w:t>
      </w:r>
    </w:p>
    <w:p w14:paraId="185FBCCB" w14:textId="77777777" w:rsidR="000F446B" w:rsidRPr="003E05E5" w:rsidRDefault="00000000" w:rsidP="006B5F91">
      <w:pPr>
        <w:spacing w:after="52"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2BDA67ED" w14:textId="77777777" w:rsidR="000F446B" w:rsidRPr="003E05E5" w:rsidRDefault="00000000" w:rsidP="006B5F91">
      <w:pPr>
        <w:spacing w:after="50"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74D1C111" w14:textId="77777777" w:rsidR="000F446B" w:rsidRPr="003E05E5" w:rsidRDefault="00000000" w:rsidP="006B5F91">
      <w:pPr>
        <w:spacing w:after="50"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2DE89E71" w14:textId="77777777" w:rsidR="000F446B" w:rsidRPr="003E05E5" w:rsidRDefault="00000000" w:rsidP="006B5F91">
      <w:pPr>
        <w:spacing w:after="52"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501312DE" w14:textId="77777777" w:rsidR="000F446B" w:rsidRPr="003E05E5" w:rsidRDefault="00000000" w:rsidP="006B5F91">
      <w:pPr>
        <w:spacing w:after="50"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06C7A2DF" w14:textId="77777777" w:rsidR="000F446B" w:rsidRPr="003E05E5" w:rsidRDefault="00000000" w:rsidP="006B5F91">
      <w:pPr>
        <w:spacing w:after="50"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33BFFEC8" w14:textId="77777777" w:rsidR="000F446B" w:rsidRPr="003E05E5" w:rsidRDefault="00000000" w:rsidP="006B5F91">
      <w:pPr>
        <w:spacing w:after="52"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679E1A37" w14:textId="77777777" w:rsidR="000F446B" w:rsidRPr="003E05E5" w:rsidRDefault="00000000" w:rsidP="006B5F91">
      <w:pPr>
        <w:spacing w:after="50"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3760AED6" w14:textId="77777777" w:rsidR="000F446B" w:rsidRPr="003E05E5" w:rsidRDefault="00000000" w:rsidP="006B5F91">
      <w:pPr>
        <w:spacing w:after="50"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13200F14" w14:textId="77777777" w:rsidR="000F446B" w:rsidRPr="003E05E5" w:rsidRDefault="00000000" w:rsidP="006B5F91">
      <w:pPr>
        <w:spacing w:after="52"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4FEF22BE" w14:textId="77777777" w:rsidR="000F446B" w:rsidRPr="003E05E5" w:rsidRDefault="00000000" w:rsidP="006B5F91">
      <w:pPr>
        <w:spacing w:after="50"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2414C0DF" w14:textId="2AF6CA33" w:rsidR="000F446B" w:rsidRDefault="00000000" w:rsidP="006B5F91">
      <w:pPr>
        <w:spacing w:after="50"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58B7DD98" w14:textId="20BCEC9C" w:rsidR="00082809" w:rsidRDefault="00082809" w:rsidP="006B5F91">
      <w:pPr>
        <w:spacing w:after="50" w:line="259" w:lineRule="auto"/>
        <w:ind w:left="58" w:right="865" w:firstLine="0"/>
        <w:jc w:val="left"/>
        <w:rPr>
          <w:rFonts w:ascii="GaramondPremrPro" w:eastAsia="GaramondPremrPro"/>
        </w:rPr>
      </w:pPr>
    </w:p>
    <w:p w14:paraId="0ACDCEBA" w14:textId="148075F0" w:rsidR="00082809" w:rsidRDefault="00082809" w:rsidP="006B5F91">
      <w:pPr>
        <w:spacing w:after="50" w:line="259" w:lineRule="auto"/>
        <w:ind w:left="58" w:right="865" w:firstLine="0"/>
        <w:jc w:val="left"/>
        <w:rPr>
          <w:rFonts w:ascii="GaramondPremrPro" w:eastAsia="GaramondPremrPro"/>
        </w:rPr>
      </w:pPr>
    </w:p>
    <w:p w14:paraId="1F392CCA" w14:textId="6F78087D" w:rsidR="00082809" w:rsidRDefault="00082809" w:rsidP="006B5F91">
      <w:pPr>
        <w:spacing w:after="50" w:line="259" w:lineRule="auto"/>
        <w:ind w:left="58" w:right="865" w:firstLine="0"/>
        <w:jc w:val="left"/>
        <w:rPr>
          <w:rFonts w:ascii="GaramondPremrPro" w:eastAsia="GaramondPremrPro"/>
        </w:rPr>
      </w:pPr>
    </w:p>
    <w:p w14:paraId="6AEA8BB5" w14:textId="42FE98F6" w:rsidR="00082809" w:rsidRDefault="00082809" w:rsidP="006B5F91">
      <w:pPr>
        <w:spacing w:after="50" w:line="259" w:lineRule="auto"/>
        <w:ind w:left="58" w:right="865" w:firstLine="0"/>
        <w:jc w:val="left"/>
        <w:rPr>
          <w:rFonts w:ascii="GaramondPremrPro" w:eastAsia="GaramondPremrPro"/>
        </w:rPr>
      </w:pPr>
    </w:p>
    <w:p w14:paraId="3C3EF919" w14:textId="77777777" w:rsidR="00082809" w:rsidRPr="003E05E5" w:rsidRDefault="00082809" w:rsidP="006B5F91">
      <w:pPr>
        <w:spacing w:after="50" w:line="259" w:lineRule="auto"/>
        <w:ind w:left="58" w:right="865" w:firstLine="0"/>
        <w:jc w:val="left"/>
        <w:rPr>
          <w:rFonts w:ascii="GaramondPremrPro" w:eastAsia="GaramondPremrPro"/>
        </w:rPr>
      </w:pPr>
    </w:p>
    <w:p w14:paraId="4B37E96D" w14:textId="77777777" w:rsidR="000F446B" w:rsidRPr="003E05E5" w:rsidRDefault="00000000" w:rsidP="006B5F91">
      <w:pPr>
        <w:spacing w:after="52"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3B02E033" w14:textId="77777777" w:rsidR="000F446B" w:rsidRPr="003E05E5" w:rsidRDefault="00000000" w:rsidP="006B5F91">
      <w:pPr>
        <w:spacing w:after="50"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785FEA0D" w14:textId="77777777" w:rsidR="000F446B" w:rsidRPr="003E05E5" w:rsidRDefault="00000000" w:rsidP="006B5F91">
      <w:pPr>
        <w:spacing w:after="50" w:line="259" w:lineRule="auto"/>
        <w:ind w:left="58" w:right="865" w:firstLine="0"/>
        <w:jc w:val="left"/>
        <w:rPr>
          <w:rFonts w:ascii="GaramondPremrPro" w:eastAsia="GaramondPremrPro"/>
        </w:rPr>
      </w:pPr>
      <w:r w:rsidRPr="003E05E5">
        <w:rPr>
          <w:rFonts w:ascii="GaramondPremrPro" w:eastAsia="GaramondPremrPro" w:hint="eastAsia"/>
        </w:rPr>
        <w:t xml:space="preserve"> </w:t>
      </w:r>
    </w:p>
    <w:p w14:paraId="6DAF2EF0" w14:textId="460C51C3" w:rsidR="00085EE6" w:rsidRPr="00085EE6" w:rsidRDefault="00000000" w:rsidP="00085EE6">
      <w:pPr>
        <w:spacing w:after="52" w:line="259" w:lineRule="auto"/>
        <w:ind w:left="58" w:right="865" w:firstLine="0"/>
        <w:jc w:val="left"/>
        <w:rPr>
          <w:rFonts w:ascii="GaramondPremrPro" w:eastAsia="GaramondPremrPro"/>
        </w:rPr>
      </w:pPr>
      <w:r w:rsidRPr="003E05E5">
        <w:rPr>
          <w:rFonts w:ascii="GaramondPremrPro" w:eastAsia="GaramondPremrPro" w:hint="eastAsia"/>
        </w:rPr>
        <w:t xml:space="preserve"> </w:t>
      </w:r>
    </w:p>
    <w:bookmarkStart w:id="11" w:name="_Toc120890179" w:displacedByCustomXml="next"/>
    <w:sdt>
      <w:sdtPr>
        <w:rPr>
          <w:color w:val="000000"/>
          <w:sz w:val="22"/>
          <w:lang w:val="es-ES"/>
        </w:rPr>
        <w:id w:val="-605503871"/>
        <w:docPartObj>
          <w:docPartGallery w:val="Bibliographies"/>
          <w:docPartUnique/>
        </w:docPartObj>
      </w:sdtPr>
      <w:sdtEndPr>
        <w:rPr>
          <w:lang w:val="es-GT"/>
        </w:rPr>
      </w:sdtEndPr>
      <w:sdtContent>
        <w:p w14:paraId="3BC45A2E" w14:textId="74654FB1" w:rsidR="00E70099" w:rsidRDefault="00E70099" w:rsidP="00085EE6">
          <w:pPr>
            <w:pStyle w:val="Ttulo1"/>
            <w:tabs>
              <w:tab w:val="left" w:pos="8773"/>
            </w:tabs>
            <w:ind w:right="865"/>
          </w:pPr>
          <w:r>
            <w:rPr>
              <w:lang w:val="es-ES"/>
            </w:rPr>
            <w:t>Bibliografía</w:t>
          </w:r>
          <w:bookmarkEnd w:id="11"/>
        </w:p>
        <w:sdt>
          <w:sdtPr>
            <w:id w:val="-1924565476"/>
            <w:bibliography/>
          </w:sdtPr>
          <w:sdtContent>
            <w:p w14:paraId="1A2A5B8A" w14:textId="77777777" w:rsidR="00085EE6" w:rsidRDefault="00E70099" w:rsidP="00085EE6">
              <w:pPr>
                <w:pStyle w:val="Bibliografa"/>
                <w:ind w:left="720" w:hanging="720"/>
                <w:rPr>
                  <w:noProof/>
                  <w:sz w:val="24"/>
                  <w:szCs w:val="24"/>
                  <w:lang w:val="es-ES"/>
                </w:rPr>
              </w:pPr>
              <w:r>
                <w:fldChar w:fldCharType="begin"/>
              </w:r>
              <w:r>
                <w:instrText xml:space="preserve"> BIBLIOGRAPHY </w:instrText>
              </w:r>
              <w:r>
                <w:fldChar w:fldCharType="separate"/>
              </w:r>
              <w:r w:rsidR="00085EE6">
                <w:rPr>
                  <w:noProof/>
                  <w:lang w:val="es-ES"/>
                </w:rPr>
                <w:t xml:space="preserve">Alvarez, Nancy. «Diputados serian indagados por caso de supuesta discriinacion contra gobernadora de Alta Verapaz.» </w:t>
              </w:r>
              <w:r w:rsidR="00085EE6">
                <w:rPr>
                  <w:i/>
                  <w:iCs/>
                  <w:noProof/>
                  <w:lang w:val="es-ES"/>
                </w:rPr>
                <w:t>Publinews.</w:t>
              </w:r>
              <w:r w:rsidR="00085EE6">
                <w:rPr>
                  <w:noProof/>
                  <w:lang w:val="es-ES"/>
                </w:rPr>
                <w:t>, 6 de Julio de 2018.</w:t>
              </w:r>
            </w:p>
            <w:p w14:paraId="6606722E" w14:textId="77777777" w:rsidR="00085EE6" w:rsidRDefault="00085EE6" w:rsidP="00085EE6">
              <w:pPr>
                <w:pStyle w:val="Bibliografa"/>
                <w:ind w:left="720" w:hanging="720"/>
                <w:rPr>
                  <w:noProof/>
                  <w:lang w:val="es-ES"/>
                </w:rPr>
              </w:pPr>
              <w:r>
                <w:rPr>
                  <w:noProof/>
                  <w:lang w:val="es-ES"/>
                </w:rPr>
                <w:t xml:space="preserve">ASIES. </w:t>
              </w:r>
              <w:r>
                <w:rPr>
                  <w:i/>
                  <w:iCs/>
                  <w:noProof/>
                  <w:lang w:val="es-ES"/>
                </w:rPr>
                <w:t>Las Mujeres en el Proceso Electoral 2019.</w:t>
              </w:r>
              <w:r>
                <w:rPr>
                  <w:noProof/>
                  <w:lang w:val="es-ES"/>
                </w:rPr>
                <w:t xml:space="preserve"> Revista No.3 2019.</w:t>
              </w:r>
            </w:p>
            <w:p w14:paraId="20573FA1" w14:textId="77777777" w:rsidR="00085EE6" w:rsidRDefault="00085EE6" w:rsidP="00085EE6">
              <w:pPr>
                <w:pStyle w:val="Bibliografa"/>
                <w:ind w:left="720" w:hanging="720"/>
                <w:rPr>
                  <w:noProof/>
                  <w:lang w:val="es-ES"/>
                </w:rPr>
              </w:pPr>
              <w:r>
                <w:rPr>
                  <w:noProof/>
                  <w:lang w:val="es-ES"/>
                </w:rPr>
                <w:t xml:space="preserve">ASIES. </w:t>
              </w:r>
              <w:r>
                <w:rPr>
                  <w:i/>
                  <w:iCs/>
                  <w:noProof/>
                  <w:lang w:val="es-ES"/>
                </w:rPr>
                <w:t>Participacion Electoral de las Mujeres en Guatemala:situacion actual y alternativas de Reforma.</w:t>
              </w:r>
              <w:r>
                <w:rPr>
                  <w:noProof/>
                  <w:lang w:val="es-ES"/>
                </w:rPr>
                <w:t xml:space="preserve"> Revista No. 4 2017.</w:t>
              </w:r>
            </w:p>
            <w:p w14:paraId="4E30D310" w14:textId="77777777" w:rsidR="00085EE6" w:rsidRDefault="00085EE6" w:rsidP="00085EE6">
              <w:pPr>
                <w:pStyle w:val="Bibliografa"/>
                <w:ind w:left="720" w:hanging="720"/>
                <w:rPr>
                  <w:noProof/>
                  <w:lang w:val="es-ES"/>
                </w:rPr>
              </w:pPr>
              <w:r>
                <w:rPr>
                  <w:noProof/>
                  <w:lang w:val="es-ES"/>
                </w:rPr>
                <w:t xml:space="preserve">Asociacion MOLOJ. </w:t>
              </w:r>
              <w:r>
                <w:rPr>
                  <w:i/>
                  <w:iCs/>
                  <w:noProof/>
                  <w:lang w:val="es-ES"/>
                </w:rPr>
                <w:t>Sistematizacion de experiencias de mujeres mayas sobre participacion y violencia politica en estructuras del Estado y sistemas de Autoridades Ancestrales.</w:t>
              </w:r>
              <w:r>
                <w:rPr>
                  <w:noProof/>
                  <w:lang w:val="es-ES"/>
                </w:rPr>
                <w:t xml:space="preserve"> 2020.</w:t>
              </w:r>
            </w:p>
            <w:p w14:paraId="421DE2E8" w14:textId="77777777" w:rsidR="00085EE6" w:rsidRDefault="00085EE6" w:rsidP="00085EE6">
              <w:pPr>
                <w:pStyle w:val="Bibliografa"/>
                <w:ind w:left="720" w:hanging="720"/>
                <w:rPr>
                  <w:noProof/>
                  <w:lang w:val="es-ES"/>
                </w:rPr>
              </w:pPr>
              <w:r>
                <w:rPr>
                  <w:noProof/>
                  <w:lang w:val="es-ES"/>
                </w:rPr>
                <w:t xml:space="preserve">Banco Munidial. </w:t>
              </w:r>
              <w:r>
                <w:rPr>
                  <w:i/>
                  <w:iCs/>
                  <w:noProof/>
                  <w:lang w:val="es-ES"/>
                </w:rPr>
                <w:t>Banco Mundial Org.</w:t>
              </w:r>
              <w:r>
                <w:rPr>
                  <w:noProof/>
                  <w:lang w:val="es-ES"/>
                </w:rPr>
                <w:t xml:space="preserve"> 2021. htps:/www.bancomundical.org/es/country/guatemala/overview (último acceso: 20 de 10 de 2022).</w:t>
              </w:r>
            </w:p>
            <w:p w14:paraId="0F96ACCF" w14:textId="77777777" w:rsidR="00085EE6" w:rsidRDefault="00085EE6" w:rsidP="00085EE6">
              <w:pPr>
                <w:pStyle w:val="Bibliografa"/>
                <w:ind w:left="720" w:hanging="720"/>
                <w:rPr>
                  <w:noProof/>
                  <w:lang w:val="es-ES"/>
                </w:rPr>
              </w:pPr>
              <w:r>
                <w:rPr>
                  <w:noProof/>
                  <w:lang w:val="es-ES"/>
                </w:rPr>
                <w:t>CICIG. «Sistema Politico-Electoral.» s.f. https:77www.refworld.org.es/pdfid/5d6edbb44.pdf.</w:t>
              </w:r>
            </w:p>
            <w:p w14:paraId="22704277" w14:textId="77777777" w:rsidR="00085EE6" w:rsidRDefault="00085EE6" w:rsidP="00085EE6">
              <w:pPr>
                <w:pStyle w:val="Bibliografa"/>
                <w:ind w:left="720" w:hanging="720"/>
                <w:rPr>
                  <w:noProof/>
                  <w:lang w:val="es-ES"/>
                </w:rPr>
              </w:pPr>
              <w:r>
                <w:rPr>
                  <w:noProof/>
                  <w:lang w:val="es-ES"/>
                </w:rPr>
                <w:t>Convencion sobre la Eliminacion de todas las formas de Discriminacion contra la Mujer (ASIES). s.f.</w:t>
              </w:r>
            </w:p>
            <w:p w14:paraId="47B28AB9" w14:textId="77777777" w:rsidR="00085EE6" w:rsidRDefault="00085EE6" w:rsidP="00085EE6">
              <w:pPr>
                <w:pStyle w:val="Bibliografa"/>
                <w:ind w:left="720" w:hanging="720"/>
                <w:rPr>
                  <w:noProof/>
                  <w:lang w:val="es-ES"/>
                </w:rPr>
              </w:pPr>
              <w:r>
                <w:rPr>
                  <w:noProof/>
                  <w:lang w:val="es-ES"/>
                </w:rPr>
                <w:t>Convencion sobre la Eliminacion de todas las formas de Discriminacion contra la Mujer (CEDAW). «Decimo Informe Periodico que Guatemala debia presentar en 2021.» s.f.</w:t>
              </w:r>
            </w:p>
            <w:p w14:paraId="2780BD97" w14:textId="77777777" w:rsidR="00085EE6" w:rsidRDefault="00085EE6" w:rsidP="00085EE6">
              <w:pPr>
                <w:pStyle w:val="Bibliografa"/>
                <w:ind w:left="720" w:hanging="720"/>
                <w:rPr>
                  <w:noProof/>
                  <w:lang w:val="es-ES"/>
                </w:rPr>
              </w:pPr>
              <w:r>
                <w:rPr>
                  <w:noProof/>
                  <w:lang w:val="es-ES"/>
                </w:rPr>
                <w:t xml:space="preserve">Convencion sobre la Eliminacion de todas las formas de Discriminacion contra la mujer (CEDAW). </w:t>
              </w:r>
              <w:r>
                <w:rPr>
                  <w:i/>
                  <w:iCs/>
                  <w:noProof/>
                  <w:lang w:val="es-ES"/>
                </w:rPr>
                <w:t>Observaciones finales sobre los informes periodicos octavo y noveno combinado de Guatemala.</w:t>
              </w:r>
              <w:r>
                <w:rPr>
                  <w:noProof/>
                  <w:lang w:val="es-ES"/>
                </w:rPr>
                <w:t xml:space="preserve"> Informe Periodico, Naciones Unidas, 2017.</w:t>
              </w:r>
            </w:p>
            <w:p w14:paraId="10F6104B" w14:textId="77777777" w:rsidR="00085EE6" w:rsidRDefault="00085EE6" w:rsidP="00085EE6">
              <w:pPr>
                <w:pStyle w:val="Bibliografa"/>
                <w:ind w:left="720" w:hanging="720"/>
                <w:rPr>
                  <w:noProof/>
                  <w:lang w:val="es-ES"/>
                </w:rPr>
              </w:pPr>
              <w:r>
                <w:rPr>
                  <w:noProof/>
                  <w:lang w:val="es-ES"/>
                </w:rPr>
                <w:t>Convencion sobre la Eliminacion de todas las formas de Discriminacion contra la Mujer (CEDAW). «Examen de los informes presentados por los Estados partes en virtud del artculo 18 de la Convencion. Octavo y Noveno informes periodicos que los Estados partes debian presentar en 2015.» Guatemala., 2015.</w:t>
              </w:r>
            </w:p>
            <w:p w14:paraId="4ADBB6D5" w14:textId="77777777" w:rsidR="00085EE6" w:rsidRDefault="00085EE6" w:rsidP="00085EE6">
              <w:pPr>
                <w:pStyle w:val="Bibliografa"/>
                <w:ind w:left="720" w:hanging="720"/>
                <w:rPr>
                  <w:noProof/>
                  <w:lang w:val="es-ES"/>
                </w:rPr>
              </w:pPr>
              <w:r>
                <w:rPr>
                  <w:noProof/>
                  <w:lang w:val="es-ES"/>
                </w:rPr>
                <w:t xml:space="preserve">Economist Intelligence Unit. </w:t>
              </w:r>
              <w:r>
                <w:rPr>
                  <w:i/>
                  <w:iCs/>
                  <w:noProof/>
                  <w:lang w:val="es-ES"/>
                </w:rPr>
                <w:t>eiu.com.</w:t>
              </w:r>
              <w:r>
                <w:rPr>
                  <w:noProof/>
                  <w:lang w:val="es-ES"/>
                </w:rPr>
                <w:t xml:space="preserve"> 2021. https://www.eiu.com/n/campaigns/democracy-index-2021/?utm_source=eiu-website&amp;utm_medium=blog&amp;utm_campaign=democracy-index-2021 (último acceso: 21 de 10 de 2022).</w:t>
              </w:r>
            </w:p>
            <w:p w14:paraId="6A01DBF3" w14:textId="77777777" w:rsidR="00085EE6" w:rsidRDefault="00085EE6" w:rsidP="00085EE6">
              <w:pPr>
                <w:pStyle w:val="Bibliografa"/>
                <w:ind w:left="720" w:hanging="720"/>
                <w:rPr>
                  <w:noProof/>
                  <w:lang w:val="es-ES"/>
                </w:rPr>
              </w:pPr>
              <w:r>
                <w:rPr>
                  <w:noProof/>
                  <w:lang w:val="es-ES"/>
                </w:rPr>
                <w:lastRenderedPageBreak/>
                <w:t xml:space="preserve">Instituto Nacional de Estadistica. </w:t>
              </w:r>
              <w:r>
                <w:rPr>
                  <w:i/>
                  <w:iCs/>
                  <w:noProof/>
                  <w:lang w:val="es-ES"/>
                </w:rPr>
                <w:t>XII Censo Nacional de Poblacion y VII Vivienda 2018.</w:t>
              </w:r>
              <w:r>
                <w:rPr>
                  <w:noProof/>
                  <w:lang w:val="es-ES"/>
                </w:rPr>
                <w:t xml:space="preserve"> 6 de Noviembre de 2022.</w:t>
              </w:r>
            </w:p>
            <w:p w14:paraId="645FD98F" w14:textId="77777777" w:rsidR="00085EE6" w:rsidRDefault="00085EE6" w:rsidP="00085EE6">
              <w:pPr>
                <w:pStyle w:val="Bibliografa"/>
                <w:ind w:left="720" w:hanging="720"/>
                <w:rPr>
                  <w:noProof/>
                  <w:lang w:val="es-ES"/>
                </w:rPr>
              </w:pPr>
              <w:r>
                <w:rPr>
                  <w:noProof/>
                  <w:lang w:val="es-ES"/>
                </w:rPr>
                <w:t xml:space="preserve">Konrad Adenauer Stiftung. Programa Regional Participacion Politica Indigena. </w:t>
              </w:r>
              <w:r>
                <w:rPr>
                  <w:i/>
                  <w:iCs/>
                  <w:noProof/>
                  <w:lang w:val="es-ES"/>
                </w:rPr>
                <w:t>Participacion Politica Indigea y Politicas Publicas para Pueblos Indigenas en America Latina.</w:t>
              </w:r>
              <w:r>
                <w:rPr>
                  <w:noProof/>
                  <w:lang w:val="es-ES"/>
                </w:rPr>
                <w:t xml:space="preserve"> 2010-2020.</w:t>
              </w:r>
            </w:p>
            <w:p w14:paraId="4C2A2C73" w14:textId="77777777" w:rsidR="00085EE6" w:rsidRDefault="00085EE6" w:rsidP="00085EE6">
              <w:pPr>
                <w:pStyle w:val="Bibliografa"/>
                <w:ind w:left="720" w:hanging="720"/>
                <w:rPr>
                  <w:noProof/>
                  <w:lang w:val="es-ES"/>
                </w:rPr>
              </w:pPr>
              <w:r>
                <w:rPr>
                  <w:noProof/>
                  <w:lang w:val="es-ES"/>
                </w:rPr>
                <w:t xml:space="preserve">Mirador Electoral. </w:t>
              </w:r>
              <w:r>
                <w:rPr>
                  <w:i/>
                  <w:iCs/>
                  <w:noProof/>
                  <w:lang w:val="es-ES"/>
                </w:rPr>
                <w:t>Informe de Observacion Electoral.</w:t>
              </w:r>
              <w:r>
                <w:rPr>
                  <w:noProof/>
                  <w:lang w:val="es-ES"/>
                </w:rPr>
                <w:t xml:space="preserve"> 2015.</w:t>
              </w:r>
            </w:p>
            <w:p w14:paraId="08F80807" w14:textId="77777777" w:rsidR="00085EE6" w:rsidRDefault="00085EE6" w:rsidP="00085EE6">
              <w:pPr>
                <w:pStyle w:val="Bibliografa"/>
                <w:ind w:left="720" w:hanging="720"/>
                <w:rPr>
                  <w:noProof/>
                  <w:lang w:val="es-ES"/>
                </w:rPr>
              </w:pPr>
              <w:r>
                <w:rPr>
                  <w:noProof/>
                  <w:lang w:val="es-ES"/>
                </w:rPr>
                <w:t>Movimiento de Mujeres Indigenas Tz'ununija'. «Convencion Internacional sobre la Eliminacion de todas las formas de Discriminacions Racial.» Informe sombra, 2019.</w:t>
              </w:r>
            </w:p>
            <w:p w14:paraId="2E58BCA0" w14:textId="77777777" w:rsidR="00085EE6" w:rsidRDefault="00085EE6" w:rsidP="00085EE6">
              <w:pPr>
                <w:pStyle w:val="Bibliografa"/>
                <w:ind w:left="720" w:hanging="720"/>
                <w:rPr>
                  <w:noProof/>
                  <w:lang w:val="es-ES"/>
                </w:rPr>
              </w:pPr>
              <w:r>
                <w:rPr>
                  <w:noProof/>
                  <w:lang w:val="es-ES"/>
                </w:rPr>
                <w:t xml:space="preserve">Movimiento de Mujeres Indigenas Tz'ununija'. </w:t>
              </w:r>
              <w:r>
                <w:rPr>
                  <w:i/>
                  <w:iCs/>
                  <w:noProof/>
                  <w:lang w:val="es-ES"/>
                </w:rPr>
                <w:t>Informe sobre Violencia contra las mujeres y niñas indigenas en Guatemala.</w:t>
              </w:r>
              <w:r>
                <w:rPr>
                  <w:noProof/>
                  <w:lang w:val="es-ES"/>
                </w:rPr>
                <w:t xml:space="preserve"> 2022.</w:t>
              </w:r>
            </w:p>
            <w:p w14:paraId="1D4915ED" w14:textId="77777777" w:rsidR="00085EE6" w:rsidRDefault="00085EE6" w:rsidP="00085EE6">
              <w:pPr>
                <w:pStyle w:val="Bibliografa"/>
                <w:ind w:left="720" w:hanging="720"/>
                <w:rPr>
                  <w:noProof/>
                  <w:lang w:val="es-ES"/>
                </w:rPr>
              </w:pPr>
              <w:r>
                <w:rPr>
                  <w:noProof/>
                  <w:lang w:val="es-ES"/>
                </w:rPr>
                <w:t xml:space="preserve">Naciones Unidas. </w:t>
              </w:r>
              <w:r>
                <w:rPr>
                  <w:i/>
                  <w:iCs/>
                  <w:noProof/>
                  <w:lang w:val="es-ES"/>
                </w:rPr>
                <w:t>Guatemala.un.org.</w:t>
              </w:r>
              <w:r>
                <w:rPr>
                  <w:noProof/>
                  <w:lang w:val="es-ES"/>
                </w:rPr>
                <w:t xml:space="preserve"> 10 de mayo de 2021. https://guatemala.un.org/sites/default/2021-07/CCA%202021.pdf (último acceso: 19 de 10 de 2022).</w:t>
              </w:r>
            </w:p>
            <w:p w14:paraId="17DAE9BC" w14:textId="77777777" w:rsidR="00085EE6" w:rsidRDefault="00085EE6" w:rsidP="00085EE6">
              <w:pPr>
                <w:pStyle w:val="Bibliografa"/>
                <w:ind w:left="720" w:hanging="720"/>
                <w:rPr>
                  <w:noProof/>
                  <w:lang w:val="es-ES"/>
                </w:rPr>
              </w:pPr>
              <w:r>
                <w:rPr>
                  <w:noProof/>
                  <w:lang w:val="es-ES"/>
                </w:rPr>
                <w:t xml:space="preserve">ONU MUJERES, America Latina y el Caribe. </w:t>
              </w:r>
              <w:r>
                <w:rPr>
                  <w:i/>
                  <w:iCs/>
                  <w:noProof/>
                  <w:lang w:val="es-ES"/>
                </w:rPr>
                <w:t>La CEDAW y la Recomendacion General 30 sobre los Derechos de las Mujeres y Niñas Indigenas.</w:t>
              </w:r>
              <w:r>
                <w:rPr>
                  <w:noProof/>
                  <w:lang w:val="es-ES"/>
                </w:rPr>
                <w:t xml:space="preserve"> s.f.</w:t>
              </w:r>
            </w:p>
            <w:p w14:paraId="44459375" w14:textId="77777777" w:rsidR="00085EE6" w:rsidRDefault="00085EE6" w:rsidP="00085EE6">
              <w:pPr>
                <w:pStyle w:val="Bibliografa"/>
                <w:ind w:left="720" w:hanging="720"/>
                <w:rPr>
                  <w:noProof/>
                  <w:lang w:val="es-ES"/>
                </w:rPr>
              </w:pPr>
              <w:r>
                <w:rPr>
                  <w:noProof/>
                  <w:lang w:val="es-ES"/>
                </w:rPr>
                <w:t xml:space="preserve">Organismo Indigena Naleb'. </w:t>
              </w:r>
              <w:r>
                <w:rPr>
                  <w:i/>
                  <w:iCs/>
                  <w:noProof/>
                  <w:lang w:val="es-ES"/>
                </w:rPr>
                <w:t>Informe Final. Quinta Mision Indigena de Observacion Electoral.</w:t>
              </w:r>
              <w:r>
                <w:rPr>
                  <w:noProof/>
                  <w:lang w:val="es-ES"/>
                </w:rPr>
                <w:t xml:space="preserve"> 2019.</w:t>
              </w:r>
            </w:p>
            <w:p w14:paraId="3C36D841" w14:textId="77777777" w:rsidR="00085EE6" w:rsidRDefault="00085EE6" w:rsidP="00085EE6">
              <w:pPr>
                <w:pStyle w:val="Bibliografa"/>
                <w:ind w:left="720" w:hanging="720"/>
                <w:rPr>
                  <w:noProof/>
                  <w:lang w:val="es-ES"/>
                </w:rPr>
              </w:pPr>
              <w:r>
                <w:rPr>
                  <w:noProof/>
                  <w:lang w:val="es-ES"/>
                </w:rPr>
                <w:t xml:space="preserve">Otilia, Lux. «La Participacion Politica de las Mujeres Indigenas: Importantes desafios.» </w:t>
              </w:r>
              <w:r>
                <w:rPr>
                  <w:i/>
                  <w:iCs/>
                  <w:noProof/>
                  <w:lang w:val="es-ES"/>
                </w:rPr>
                <w:t>Pensamiento Iberoamericano.</w:t>
              </w:r>
              <w:r>
                <w:rPr>
                  <w:noProof/>
                  <w:lang w:val="es-ES"/>
                </w:rPr>
                <w:t>, 2011: 247-262.</w:t>
              </w:r>
            </w:p>
            <w:p w14:paraId="1F130CE8" w14:textId="77777777" w:rsidR="00085EE6" w:rsidRDefault="00085EE6" w:rsidP="00085EE6">
              <w:pPr>
                <w:pStyle w:val="Bibliografa"/>
                <w:ind w:left="720" w:hanging="720"/>
                <w:rPr>
                  <w:noProof/>
                  <w:lang w:val="es-ES"/>
                </w:rPr>
              </w:pPr>
              <w:r>
                <w:rPr>
                  <w:noProof/>
                  <w:lang w:val="es-ES"/>
                </w:rPr>
                <w:t xml:space="preserve">Programa de Naciones Unidas para el Desarrollo. </w:t>
              </w:r>
              <w:r>
                <w:rPr>
                  <w:i/>
                  <w:iCs/>
                  <w:noProof/>
                  <w:lang w:val="es-ES"/>
                </w:rPr>
                <w:t>Acuerdo sobre Identidad y Derechos de los Pueblos Indigenas: avances y desafios a 20 años de la firma de los Acuerdos de Paz.</w:t>
              </w:r>
              <w:r>
                <w:rPr>
                  <w:noProof/>
                  <w:lang w:val="es-ES"/>
                </w:rPr>
                <w:t xml:space="preserve"> 2016.</w:t>
              </w:r>
            </w:p>
            <w:p w14:paraId="38E2EB36" w14:textId="77777777" w:rsidR="00085EE6" w:rsidRDefault="00085EE6" w:rsidP="00085EE6">
              <w:pPr>
                <w:pStyle w:val="Bibliografa"/>
                <w:ind w:left="720" w:hanging="720"/>
                <w:rPr>
                  <w:noProof/>
                  <w:lang w:val="es-ES"/>
                </w:rPr>
              </w:pPr>
              <w:r>
                <w:rPr>
                  <w:noProof/>
                  <w:lang w:val="es-ES"/>
                </w:rPr>
                <w:t xml:space="preserve">Ramirez, Isaac. «Ellas en el Congreso. Mujeres, piezas casi invisibles en la politica del pais.» </w:t>
              </w:r>
              <w:r>
                <w:rPr>
                  <w:i/>
                  <w:iCs/>
                  <w:noProof/>
                  <w:lang w:val="es-ES"/>
                </w:rPr>
                <w:t>Prensa Libre</w:t>
              </w:r>
              <w:r>
                <w:rPr>
                  <w:noProof/>
                  <w:lang w:val="es-ES"/>
                </w:rPr>
                <w:t>, 15 de Mayo de 2015: Recuperado en https://www.prensalibre.com/hemeroteca/ellas-en-el-congreso/.</w:t>
              </w:r>
            </w:p>
            <w:p w14:paraId="4FDF20EE" w14:textId="6D425947" w:rsidR="00B25087" w:rsidRDefault="00E70099" w:rsidP="00085EE6">
              <w:pPr>
                <w:pStyle w:val="Bibliografa"/>
                <w:tabs>
                  <w:tab w:val="left" w:pos="8773"/>
                </w:tabs>
                <w:ind w:left="0" w:firstLine="0"/>
              </w:pPr>
              <w:r>
                <w:fldChar w:fldCharType="end"/>
              </w:r>
            </w:p>
          </w:sdtContent>
        </w:sdt>
      </w:sdtContent>
    </w:sdt>
    <w:sdt>
      <w:sdtPr>
        <w:rPr>
          <w:rFonts w:ascii="GaramondPremrPro" w:eastAsia="GaramondPremrPro"/>
        </w:rPr>
        <w:id w:val="-347493801"/>
        <w:docPartObj>
          <w:docPartGallery w:val="Bibliographies"/>
          <w:docPartUnique/>
        </w:docPartObj>
      </w:sdtPr>
      <w:sdtEndPr>
        <w:rPr>
          <w:rFonts w:ascii="Yu Gothic UI" w:eastAsia="Yu Gothic UI"/>
        </w:rPr>
      </w:sdtEndPr>
      <w:sdtContent>
        <w:p w14:paraId="67C9F354" w14:textId="143B7316" w:rsidR="00713EE3" w:rsidRDefault="00713EE3" w:rsidP="00713EE3">
          <w:pPr>
            <w:ind w:left="43" w:right="865" w:firstLine="0"/>
            <w:rPr>
              <w:rFonts w:ascii="GaramondPremrPro" w:eastAsia="GaramondPremrPro"/>
            </w:rPr>
          </w:pPr>
        </w:p>
        <w:p w14:paraId="16A19E6C" w14:textId="1655772F" w:rsidR="00713EE3" w:rsidRDefault="00000000" w:rsidP="00713EE3">
          <w:pPr>
            <w:ind w:left="43" w:right="865" w:firstLine="0"/>
            <w:rPr>
              <w:rFonts w:ascii="GaramondPremrPro" w:eastAsia="GaramondPremrPro"/>
            </w:rPr>
          </w:pPr>
        </w:p>
      </w:sdtContent>
    </w:sdt>
    <w:sectPr w:rsidR="00713EE3" w:rsidSect="00085EE6">
      <w:headerReference w:type="even" r:id="rId17"/>
      <w:headerReference w:type="default" r:id="rId18"/>
      <w:footerReference w:type="even" r:id="rId19"/>
      <w:footerReference w:type="default" r:id="rId20"/>
      <w:headerReference w:type="first" r:id="rId21"/>
      <w:footerReference w:type="first" r:id="rId22"/>
      <w:pgSz w:w="12240" w:h="15840"/>
      <w:pgMar w:top="1484" w:right="900" w:bottom="1499" w:left="1702" w:header="243" w:footer="4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A06A9" w14:textId="77777777" w:rsidR="0034616C" w:rsidRDefault="0034616C">
      <w:pPr>
        <w:spacing w:after="0" w:line="240" w:lineRule="auto"/>
      </w:pPr>
      <w:r>
        <w:separator/>
      </w:r>
    </w:p>
  </w:endnote>
  <w:endnote w:type="continuationSeparator" w:id="0">
    <w:p w14:paraId="5E4D4239" w14:textId="77777777" w:rsidR="0034616C" w:rsidRDefault="00346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Yu Gothic UI">
    <w:panose1 w:val="020B05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PremrPro">
    <w:altName w:val="Yu Gothic"/>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48E8C" w14:textId="77777777" w:rsidR="000F446B" w:rsidRDefault="00000000">
    <w:pPr>
      <w:spacing w:after="0" w:line="259" w:lineRule="auto"/>
      <w:ind w:left="58" w:right="0"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6092F553" wp14:editId="00DA4813">
              <wp:simplePos x="0" y="0"/>
              <wp:positionH relativeFrom="page">
                <wp:posOffset>7110731</wp:posOffset>
              </wp:positionH>
              <wp:positionV relativeFrom="page">
                <wp:posOffset>9457639</wp:posOffset>
              </wp:positionV>
              <wp:extent cx="286817" cy="305105"/>
              <wp:effectExtent l="0" t="0" r="0" b="0"/>
              <wp:wrapSquare wrapText="bothSides"/>
              <wp:docPr id="37248" name="Group 37248"/>
              <wp:cNvGraphicFramePr/>
              <a:graphic xmlns:a="http://schemas.openxmlformats.org/drawingml/2006/main">
                <a:graphicData uri="http://schemas.microsoft.com/office/word/2010/wordprocessingGroup">
                  <wpg:wgp>
                    <wpg:cNvGrpSpPr/>
                    <wpg:grpSpPr>
                      <a:xfrm>
                        <a:off x="0" y="0"/>
                        <a:ext cx="286817" cy="305105"/>
                        <a:chOff x="0" y="0"/>
                        <a:chExt cx="286817" cy="305105"/>
                      </a:xfrm>
                    </wpg:grpSpPr>
                    <wps:wsp>
                      <wps:cNvPr id="37251" name="Rectangle 37251"/>
                      <wps:cNvSpPr/>
                      <wps:spPr>
                        <a:xfrm>
                          <a:off x="97536" y="67742"/>
                          <a:ext cx="120235" cy="241549"/>
                        </a:xfrm>
                        <a:prstGeom prst="rect">
                          <a:avLst/>
                        </a:prstGeom>
                        <a:ln>
                          <a:noFill/>
                        </a:ln>
                      </wps:spPr>
                      <wps:txbx>
                        <w:txbxContent>
                          <w:p w14:paraId="3122CF62" w14:textId="77777777" w:rsidR="000F446B" w:rsidRDefault="0000000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8"/>
                              </w:rPr>
                              <w:t>2</w:t>
                            </w:r>
                            <w:r>
                              <w:rPr>
                                <w:rFonts w:ascii="Calibri" w:eastAsia="Calibri" w:hAnsi="Calibri" w:cs="Calibri"/>
                                <w:sz w:val="28"/>
                              </w:rPr>
                              <w:fldChar w:fldCharType="end"/>
                            </w:r>
                          </w:p>
                        </w:txbxContent>
                      </wps:txbx>
                      <wps:bodyPr horzOverflow="overflow" vert="horz" lIns="0" tIns="0" rIns="0" bIns="0" rtlCol="0">
                        <a:noAutofit/>
                      </wps:bodyPr>
                    </wps:wsp>
                    <wps:wsp>
                      <wps:cNvPr id="37252" name="Rectangle 37252"/>
                      <wps:cNvSpPr/>
                      <wps:spPr>
                        <a:xfrm>
                          <a:off x="187451" y="67742"/>
                          <a:ext cx="53596" cy="241549"/>
                        </a:xfrm>
                        <a:prstGeom prst="rect">
                          <a:avLst/>
                        </a:prstGeom>
                        <a:ln>
                          <a:noFill/>
                        </a:ln>
                      </wps:spPr>
                      <wps:txbx>
                        <w:txbxContent>
                          <w:p w14:paraId="41CD1609" w14:textId="77777777" w:rsidR="000F446B" w:rsidRDefault="00000000">
                            <w:pPr>
                              <w:spacing w:after="160" w:line="259" w:lineRule="auto"/>
                              <w:ind w:left="0" w:righ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38482" name="Shape 38482"/>
                      <wps:cNvSpPr/>
                      <wps:spPr>
                        <a:xfrm>
                          <a:off x="0" y="0"/>
                          <a:ext cx="286817" cy="18288"/>
                        </a:xfrm>
                        <a:custGeom>
                          <a:avLst/>
                          <a:gdLst/>
                          <a:ahLst/>
                          <a:cxnLst/>
                          <a:rect l="0" t="0" r="0" b="0"/>
                          <a:pathLst>
                            <a:path w="286817" h="18288">
                              <a:moveTo>
                                <a:pt x="0" y="0"/>
                              </a:moveTo>
                              <a:lnTo>
                                <a:pt x="286817" y="0"/>
                              </a:lnTo>
                              <a:lnTo>
                                <a:pt x="286817" y="18288"/>
                              </a:lnTo>
                              <a:lnTo>
                                <a:pt x="0" y="18288"/>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38483" name="Shape 38483"/>
                      <wps:cNvSpPr/>
                      <wps:spPr>
                        <a:xfrm>
                          <a:off x="0" y="259385"/>
                          <a:ext cx="286817" cy="45720"/>
                        </a:xfrm>
                        <a:custGeom>
                          <a:avLst/>
                          <a:gdLst/>
                          <a:ahLst/>
                          <a:cxnLst/>
                          <a:rect l="0" t="0" r="0" b="0"/>
                          <a:pathLst>
                            <a:path w="286817" h="45720">
                              <a:moveTo>
                                <a:pt x="0" y="0"/>
                              </a:moveTo>
                              <a:lnTo>
                                <a:pt x="286817" y="0"/>
                              </a:lnTo>
                              <a:lnTo>
                                <a:pt x="286817" y="45720"/>
                              </a:lnTo>
                              <a:lnTo>
                                <a:pt x="0" y="4572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g:wgp>
                </a:graphicData>
              </a:graphic>
            </wp:anchor>
          </w:drawing>
        </mc:Choice>
        <mc:Fallback>
          <w:pict>
            <v:group w14:anchorId="6092F553" id="Group 37248" o:spid="_x0000_s1029" style="position:absolute;left:0;text-align:left;margin-left:559.9pt;margin-top:744.7pt;width:22.6pt;height:24pt;z-index:251660288;mso-position-horizontal-relative:page;mso-position-vertical-relative:page" coordsize="286817,305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">
              <v:rect id="Rectangle 37251" o:spid="_x0000_s1030" style="position:absolute;left:97536;top:67742;width:120235;height:24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" filled="f" stroked="f">
                <v:textbox inset="0,0,0,0">
                  <w:txbxContent>
                    <w:p w14:paraId="3122CF62" w14:textId="77777777" w:rsidR="000F446B" w:rsidRDefault="0000000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8"/>
                        </w:rPr>
                        <w:t>2</w:t>
                      </w:r>
                      <w:r>
                        <w:rPr>
                          <w:rFonts w:ascii="Calibri" w:eastAsia="Calibri" w:hAnsi="Calibri" w:cs="Calibri"/>
                          <w:sz w:val="28"/>
                        </w:rPr>
                        <w:fldChar w:fldCharType="end"/>
                      </w:r>
                    </w:p>
                  </w:txbxContent>
                </v:textbox>
              </v:rect>
              <v:rect id="Rectangle 37252" o:spid="_x0000_s1031" style="position:absolute;left:187451;top:67742;width:53596;height:24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" filled="f" stroked="f">
                <v:textbox inset="0,0,0,0">
                  <w:txbxContent>
                    <w:p w14:paraId="41CD1609" w14:textId="77777777" w:rsidR="000F446B" w:rsidRDefault="00000000">
                      <w:pPr>
                        <w:spacing w:after="160" w:line="259" w:lineRule="auto"/>
                        <w:ind w:left="0" w:right="0" w:firstLine="0"/>
                        <w:jc w:val="left"/>
                      </w:pPr>
                      <w:r>
                        <w:rPr>
                          <w:rFonts w:ascii="Calibri" w:eastAsia="Calibri" w:hAnsi="Calibri" w:cs="Calibri"/>
                          <w:sz w:val="28"/>
                        </w:rPr>
                        <w:t xml:space="preserve"> </w:t>
                      </w:r>
                    </w:p>
                  </w:txbxContent>
                </v:textbox>
              </v:rect>
              <v:shape id="Shape 38482" o:spid="_x0000_s1032" style="position:absolute;width:286817;height:18288;visibility:visible;mso-wrap-style:square;v-text-anchor:top" coordsize="28681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" path="m,l286817,r,18288l,18288,,e" fillcolor="#a5a5a5" stroked="f" strokeweight="0">
                <v:stroke miterlimit="83231f" joinstyle="miter"/>
                <v:path arrowok="t" textboxrect="0,0,286817,18288"/>
              </v:shape>
              <v:shape id="Shape 38483" o:spid="_x0000_s1033" style="position:absolute;top:259385;width:286817;height:45720;visibility:visible;mso-wrap-style:square;v-text-anchor:top" coordsize="286817,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" path="m,l286817,r,45720l,45720,,e" fillcolor="#a5a5a5" stroked="f" strokeweight="0">
                <v:stroke miterlimit="83231f" joinstyle="miter"/>
                <v:path arrowok="t" textboxrect="0,0,286817,45720"/>
              </v:shape>
              <w10:wrap type="square" anchorx="page" anchory="page"/>
            </v:group>
          </w:pict>
        </mc:Fallback>
      </mc:AlternateContent>
    </w:r>
    <w:r>
      <w:rPr>
        <w:rFonts w:ascii="Calibri" w:eastAsia="Calibri" w:hAnsi="Calibri" w:cs="Calibri"/>
        <w:b/>
      </w:rPr>
      <w:t>VERSION PRELIMINAR EXCLUSIVA PARA DISCUSION INTERNA. NO CIRCULAR NI CITAR</w:t>
    </w:r>
    <w:r>
      <w:rPr>
        <w:rFonts w:ascii="Calibri" w:eastAsia="Calibri" w:hAnsi="Calibri" w:cs="Calibri"/>
      </w:rPr>
      <w:t xml:space="preserve"> </w:t>
    </w:r>
    <w:r>
      <w:rPr>
        <w:rFonts w:ascii="Calibri" w:eastAsia="Calibri" w:hAnsi="Calibri" w:cs="Calibri"/>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129029"/>
      <w:docPartObj>
        <w:docPartGallery w:val="Page Numbers (Bottom of Page)"/>
        <w:docPartUnique/>
      </w:docPartObj>
    </w:sdtPr>
    <w:sdtContent>
      <w:p w14:paraId="50BDE2A8" w14:textId="4793F8AF" w:rsidR="00684425" w:rsidRDefault="00684425">
        <w:pPr>
          <w:pStyle w:val="Piedepgina"/>
          <w:jc w:val="right"/>
        </w:pPr>
        <w:r>
          <w:fldChar w:fldCharType="begin"/>
        </w:r>
        <w:r>
          <w:instrText>PAGE   \* MERGEFORMAT</w:instrText>
        </w:r>
        <w:r>
          <w:fldChar w:fldCharType="separate"/>
        </w:r>
        <w:r>
          <w:rPr>
            <w:lang w:val="es-ES"/>
          </w:rPr>
          <w:t>2</w:t>
        </w:r>
        <w:r>
          <w:fldChar w:fldCharType="end"/>
        </w:r>
      </w:p>
    </w:sdtContent>
  </w:sdt>
  <w:p w14:paraId="33D56AFC" w14:textId="014BA988" w:rsidR="000F446B" w:rsidRDefault="000F446B">
    <w:pPr>
      <w:spacing w:after="0" w:line="259" w:lineRule="auto"/>
      <w:ind w:left="58"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3321E" w14:textId="77777777" w:rsidR="000F446B" w:rsidRDefault="000F446B">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FAC15" w14:textId="77777777" w:rsidR="000F446B" w:rsidRDefault="00000000">
    <w:pPr>
      <w:spacing w:after="0" w:line="259" w:lineRule="auto"/>
      <w:ind w:left="58" w:right="0" w:firstLine="0"/>
      <w:jc w:val="left"/>
    </w:pPr>
    <w:r>
      <w:rPr>
        <w:rFonts w:ascii="Calibri" w:eastAsia="Calibri" w:hAnsi="Calibri" w:cs="Calibri"/>
        <w:noProof/>
      </w:rPr>
      <mc:AlternateContent>
        <mc:Choice Requires="wpg">
          <w:drawing>
            <wp:anchor distT="0" distB="0" distL="114300" distR="114300" simplePos="0" relativeHeight="251674624" behindDoc="0" locked="0" layoutInCell="1" allowOverlap="1" wp14:anchorId="53876C61" wp14:editId="0D55B3C3">
              <wp:simplePos x="0" y="0"/>
              <wp:positionH relativeFrom="page">
                <wp:posOffset>7110731</wp:posOffset>
              </wp:positionH>
              <wp:positionV relativeFrom="page">
                <wp:posOffset>9457639</wp:posOffset>
              </wp:positionV>
              <wp:extent cx="286817" cy="305105"/>
              <wp:effectExtent l="0" t="0" r="0" b="0"/>
              <wp:wrapSquare wrapText="bothSides"/>
              <wp:docPr id="37470" name="Group 37470"/>
              <wp:cNvGraphicFramePr/>
              <a:graphic xmlns:a="http://schemas.openxmlformats.org/drawingml/2006/main">
                <a:graphicData uri="http://schemas.microsoft.com/office/word/2010/wordprocessingGroup">
                  <wpg:wgp>
                    <wpg:cNvGrpSpPr/>
                    <wpg:grpSpPr>
                      <a:xfrm>
                        <a:off x="0" y="0"/>
                        <a:ext cx="286817" cy="305105"/>
                        <a:chOff x="0" y="0"/>
                        <a:chExt cx="286817" cy="305105"/>
                      </a:xfrm>
                    </wpg:grpSpPr>
                    <wps:wsp>
                      <wps:cNvPr id="37473" name="Rectangle 37473"/>
                      <wps:cNvSpPr/>
                      <wps:spPr>
                        <a:xfrm>
                          <a:off x="97536" y="67742"/>
                          <a:ext cx="120235" cy="241549"/>
                        </a:xfrm>
                        <a:prstGeom prst="rect">
                          <a:avLst/>
                        </a:prstGeom>
                        <a:ln>
                          <a:noFill/>
                        </a:ln>
                      </wps:spPr>
                      <wps:txbx>
                        <w:txbxContent>
                          <w:p w14:paraId="043FDF37" w14:textId="77777777" w:rsidR="000F446B" w:rsidRDefault="0000000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8"/>
                              </w:rPr>
                              <w:t>2</w:t>
                            </w:r>
                            <w:r>
                              <w:rPr>
                                <w:rFonts w:ascii="Calibri" w:eastAsia="Calibri" w:hAnsi="Calibri" w:cs="Calibri"/>
                                <w:sz w:val="28"/>
                              </w:rPr>
                              <w:fldChar w:fldCharType="end"/>
                            </w:r>
                          </w:p>
                        </w:txbxContent>
                      </wps:txbx>
                      <wps:bodyPr horzOverflow="overflow" vert="horz" lIns="0" tIns="0" rIns="0" bIns="0" rtlCol="0">
                        <a:noAutofit/>
                      </wps:bodyPr>
                    </wps:wsp>
                    <wps:wsp>
                      <wps:cNvPr id="37474" name="Rectangle 37474"/>
                      <wps:cNvSpPr/>
                      <wps:spPr>
                        <a:xfrm>
                          <a:off x="187451" y="67742"/>
                          <a:ext cx="53596" cy="241549"/>
                        </a:xfrm>
                        <a:prstGeom prst="rect">
                          <a:avLst/>
                        </a:prstGeom>
                        <a:ln>
                          <a:noFill/>
                        </a:ln>
                      </wps:spPr>
                      <wps:txbx>
                        <w:txbxContent>
                          <w:p w14:paraId="6DB8ED9F" w14:textId="77777777" w:rsidR="000F446B" w:rsidRDefault="00000000">
                            <w:pPr>
                              <w:spacing w:after="160" w:line="259" w:lineRule="auto"/>
                              <w:ind w:left="0" w:righ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38506" name="Shape 38506"/>
                      <wps:cNvSpPr/>
                      <wps:spPr>
                        <a:xfrm>
                          <a:off x="0" y="0"/>
                          <a:ext cx="286817" cy="18288"/>
                        </a:xfrm>
                        <a:custGeom>
                          <a:avLst/>
                          <a:gdLst/>
                          <a:ahLst/>
                          <a:cxnLst/>
                          <a:rect l="0" t="0" r="0" b="0"/>
                          <a:pathLst>
                            <a:path w="286817" h="18288">
                              <a:moveTo>
                                <a:pt x="0" y="0"/>
                              </a:moveTo>
                              <a:lnTo>
                                <a:pt x="286817" y="0"/>
                              </a:lnTo>
                              <a:lnTo>
                                <a:pt x="286817" y="18288"/>
                              </a:lnTo>
                              <a:lnTo>
                                <a:pt x="0" y="18288"/>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38507" name="Shape 38507"/>
                      <wps:cNvSpPr/>
                      <wps:spPr>
                        <a:xfrm>
                          <a:off x="0" y="259385"/>
                          <a:ext cx="286817" cy="45720"/>
                        </a:xfrm>
                        <a:custGeom>
                          <a:avLst/>
                          <a:gdLst/>
                          <a:ahLst/>
                          <a:cxnLst/>
                          <a:rect l="0" t="0" r="0" b="0"/>
                          <a:pathLst>
                            <a:path w="286817" h="45720">
                              <a:moveTo>
                                <a:pt x="0" y="0"/>
                              </a:moveTo>
                              <a:lnTo>
                                <a:pt x="286817" y="0"/>
                              </a:lnTo>
                              <a:lnTo>
                                <a:pt x="286817" y="45720"/>
                              </a:lnTo>
                              <a:lnTo>
                                <a:pt x="0" y="4572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g:wgp>
                </a:graphicData>
              </a:graphic>
            </wp:anchor>
          </w:drawing>
        </mc:Choice>
        <mc:Fallback>
          <w:pict>
            <v:group w14:anchorId="53876C61" id="Group 37470" o:spid="_x0000_s1034" style="position:absolute;left:0;text-align:left;margin-left:559.9pt;margin-top:744.7pt;width:22.6pt;height:24pt;z-index:251674624;mso-position-horizontal-relative:page;mso-position-vertical-relative:page" coordsize="286817,305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">
              <v:rect id="Rectangle 37473" o:spid="_x0000_s1035" style="position:absolute;left:97536;top:67742;width:120235;height:24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" filled="f" stroked="f">
                <v:textbox inset="0,0,0,0">
                  <w:txbxContent>
                    <w:p w14:paraId="043FDF37" w14:textId="77777777" w:rsidR="000F446B" w:rsidRDefault="0000000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8"/>
                        </w:rPr>
                        <w:t>2</w:t>
                      </w:r>
                      <w:r>
                        <w:rPr>
                          <w:rFonts w:ascii="Calibri" w:eastAsia="Calibri" w:hAnsi="Calibri" w:cs="Calibri"/>
                          <w:sz w:val="28"/>
                        </w:rPr>
                        <w:fldChar w:fldCharType="end"/>
                      </w:r>
                    </w:p>
                  </w:txbxContent>
                </v:textbox>
              </v:rect>
              <v:rect id="Rectangle 37474" o:spid="_x0000_s1036" style="position:absolute;left:187451;top:67742;width:53596;height:24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" filled="f" stroked="f">
                <v:textbox inset="0,0,0,0">
                  <w:txbxContent>
                    <w:p w14:paraId="6DB8ED9F" w14:textId="77777777" w:rsidR="000F446B" w:rsidRDefault="00000000">
                      <w:pPr>
                        <w:spacing w:after="160" w:line="259" w:lineRule="auto"/>
                        <w:ind w:left="0" w:right="0" w:firstLine="0"/>
                        <w:jc w:val="left"/>
                      </w:pPr>
                      <w:r>
                        <w:rPr>
                          <w:rFonts w:ascii="Calibri" w:eastAsia="Calibri" w:hAnsi="Calibri" w:cs="Calibri"/>
                          <w:sz w:val="28"/>
                        </w:rPr>
                        <w:t xml:space="preserve"> </w:t>
                      </w:r>
                    </w:p>
                  </w:txbxContent>
                </v:textbox>
              </v:rect>
              <v:shape id="Shape 38506" o:spid="_x0000_s1037" style="position:absolute;width:286817;height:18288;visibility:visible;mso-wrap-style:square;v-text-anchor:top" coordsize="28681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" path="m,l286817,r,18288l,18288,,e" fillcolor="#a5a5a5" stroked="f" strokeweight="0">
                <v:stroke miterlimit="83231f" joinstyle="miter"/>
                <v:path arrowok="t" textboxrect="0,0,286817,18288"/>
              </v:shape>
              <v:shape id="Shape 38507" o:spid="_x0000_s1038" style="position:absolute;top:259385;width:286817;height:45720;visibility:visible;mso-wrap-style:square;v-text-anchor:top" coordsize="286817,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" path="m,l286817,r,45720l,45720,,e" fillcolor="#a5a5a5" stroked="f" strokeweight="0">
                <v:stroke miterlimit="83231f" joinstyle="miter"/>
                <v:path arrowok="t" textboxrect="0,0,286817,45720"/>
              </v:shape>
              <w10:wrap type="square" anchorx="page" anchory="page"/>
            </v:group>
          </w:pict>
        </mc:Fallback>
      </mc:AlternateContent>
    </w:r>
    <w:r>
      <w:rPr>
        <w:rFonts w:ascii="Calibri" w:eastAsia="Calibri" w:hAnsi="Calibri" w:cs="Calibri"/>
        <w:b/>
      </w:rPr>
      <w:t>VERSION PRELIMINAR EXCLUSIVA PARA DISCUSION INTERNA. NO CIRCULAR NI CITAR</w:t>
    </w:r>
    <w:r>
      <w:rPr>
        <w:rFonts w:ascii="Calibri" w:eastAsia="Calibri" w:hAnsi="Calibri" w:cs="Calibri"/>
      </w:rPr>
      <w:t xml:space="preserve"> </w:t>
    </w:r>
    <w:r>
      <w:rPr>
        <w:rFonts w:ascii="Calibri" w:eastAsia="Calibri" w:hAnsi="Calibri" w:cs="Calibri"/>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3039683"/>
      <w:docPartObj>
        <w:docPartGallery w:val="Page Numbers (Bottom of Page)"/>
        <w:docPartUnique/>
      </w:docPartObj>
    </w:sdtPr>
    <w:sdtContent>
      <w:p w14:paraId="73C2B240" w14:textId="31BDF8FD" w:rsidR="00C7209B" w:rsidRDefault="00C7209B">
        <w:pPr>
          <w:pStyle w:val="Piedepgina"/>
          <w:jc w:val="right"/>
        </w:pPr>
        <w:r>
          <w:fldChar w:fldCharType="begin"/>
        </w:r>
        <w:r>
          <w:instrText>PAGE   \* MERGEFORMAT</w:instrText>
        </w:r>
        <w:r>
          <w:fldChar w:fldCharType="separate"/>
        </w:r>
        <w:r>
          <w:rPr>
            <w:lang w:val="es-ES"/>
          </w:rPr>
          <w:t>2</w:t>
        </w:r>
        <w:r>
          <w:fldChar w:fldCharType="end"/>
        </w:r>
      </w:p>
    </w:sdtContent>
  </w:sdt>
  <w:p w14:paraId="6671136E" w14:textId="17CD3521" w:rsidR="000F446B" w:rsidRPr="00F5518B" w:rsidRDefault="000F446B" w:rsidP="00F5518B">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7AEDC" w14:textId="77777777" w:rsidR="000F446B" w:rsidRDefault="00000000">
    <w:pPr>
      <w:spacing w:after="0" w:line="259" w:lineRule="auto"/>
      <w:ind w:left="58" w:right="0" w:firstLine="0"/>
      <w:jc w:val="left"/>
    </w:pPr>
    <w:r>
      <w:rPr>
        <w:rFonts w:ascii="Calibri" w:eastAsia="Calibri" w:hAnsi="Calibri" w:cs="Calibri"/>
        <w:noProof/>
      </w:rPr>
      <mc:AlternateContent>
        <mc:Choice Requires="wpg">
          <w:drawing>
            <wp:anchor distT="0" distB="0" distL="114300" distR="114300" simplePos="0" relativeHeight="251676672" behindDoc="0" locked="0" layoutInCell="1" allowOverlap="1" wp14:anchorId="584B0CB2" wp14:editId="5232FBD4">
              <wp:simplePos x="0" y="0"/>
              <wp:positionH relativeFrom="page">
                <wp:posOffset>7110731</wp:posOffset>
              </wp:positionH>
              <wp:positionV relativeFrom="page">
                <wp:posOffset>9457639</wp:posOffset>
              </wp:positionV>
              <wp:extent cx="286817" cy="305105"/>
              <wp:effectExtent l="0" t="0" r="0" b="0"/>
              <wp:wrapSquare wrapText="bothSides"/>
              <wp:docPr id="37418" name="Group 37418"/>
              <wp:cNvGraphicFramePr/>
              <a:graphic xmlns:a="http://schemas.openxmlformats.org/drawingml/2006/main">
                <a:graphicData uri="http://schemas.microsoft.com/office/word/2010/wordprocessingGroup">
                  <wpg:wgp>
                    <wpg:cNvGrpSpPr/>
                    <wpg:grpSpPr>
                      <a:xfrm>
                        <a:off x="0" y="0"/>
                        <a:ext cx="286817" cy="305105"/>
                        <a:chOff x="0" y="0"/>
                        <a:chExt cx="286817" cy="305105"/>
                      </a:xfrm>
                    </wpg:grpSpPr>
                    <wps:wsp>
                      <wps:cNvPr id="37421" name="Rectangle 37421"/>
                      <wps:cNvSpPr/>
                      <wps:spPr>
                        <a:xfrm>
                          <a:off x="97536" y="67742"/>
                          <a:ext cx="120235" cy="241549"/>
                        </a:xfrm>
                        <a:prstGeom prst="rect">
                          <a:avLst/>
                        </a:prstGeom>
                        <a:ln>
                          <a:noFill/>
                        </a:ln>
                      </wps:spPr>
                      <wps:txbx>
                        <w:txbxContent>
                          <w:p w14:paraId="2675A3AE" w14:textId="77777777" w:rsidR="000F446B" w:rsidRDefault="0000000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8"/>
                              </w:rPr>
                              <w:t>2</w:t>
                            </w:r>
                            <w:r>
                              <w:rPr>
                                <w:rFonts w:ascii="Calibri" w:eastAsia="Calibri" w:hAnsi="Calibri" w:cs="Calibri"/>
                                <w:sz w:val="28"/>
                              </w:rPr>
                              <w:fldChar w:fldCharType="end"/>
                            </w:r>
                          </w:p>
                        </w:txbxContent>
                      </wps:txbx>
                      <wps:bodyPr horzOverflow="overflow" vert="horz" lIns="0" tIns="0" rIns="0" bIns="0" rtlCol="0">
                        <a:noAutofit/>
                      </wps:bodyPr>
                    </wps:wsp>
                    <wps:wsp>
                      <wps:cNvPr id="37422" name="Rectangle 37422"/>
                      <wps:cNvSpPr/>
                      <wps:spPr>
                        <a:xfrm>
                          <a:off x="187451" y="67742"/>
                          <a:ext cx="53596" cy="241549"/>
                        </a:xfrm>
                        <a:prstGeom prst="rect">
                          <a:avLst/>
                        </a:prstGeom>
                        <a:ln>
                          <a:noFill/>
                        </a:ln>
                      </wps:spPr>
                      <wps:txbx>
                        <w:txbxContent>
                          <w:p w14:paraId="67E3FA97" w14:textId="77777777" w:rsidR="000F446B" w:rsidRDefault="00000000">
                            <w:pPr>
                              <w:spacing w:after="160" w:line="259" w:lineRule="auto"/>
                              <w:ind w:left="0" w:right="0" w:firstLine="0"/>
                              <w:jc w:val="left"/>
                            </w:pPr>
                            <w:r>
                              <w:rPr>
                                <w:rFonts w:ascii="Calibri" w:eastAsia="Calibri" w:hAnsi="Calibri" w:cs="Calibri"/>
                                <w:sz w:val="28"/>
                              </w:rPr>
                              <w:t xml:space="preserve"> </w:t>
                            </w:r>
                          </w:p>
                        </w:txbxContent>
                      </wps:txbx>
                      <wps:bodyPr horzOverflow="overflow" vert="horz" lIns="0" tIns="0" rIns="0" bIns="0" rtlCol="0">
                        <a:noAutofit/>
                      </wps:bodyPr>
                    </wps:wsp>
                    <wps:wsp>
                      <wps:cNvPr id="38498" name="Shape 38498"/>
                      <wps:cNvSpPr/>
                      <wps:spPr>
                        <a:xfrm>
                          <a:off x="0" y="0"/>
                          <a:ext cx="286817" cy="18288"/>
                        </a:xfrm>
                        <a:custGeom>
                          <a:avLst/>
                          <a:gdLst/>
                          <a:ahLst/>
                          <a:cxnLst/>
                          <a:rect l="0" t="0" r="0" b="0"/>
                          <a:pathLst>
                            <a:path w="286817" h="18288">
                              <a:moveTo>
                                <a:pt x="0" y="0"/>
                              </a:moveTo>
                              <a:lnTo>
                                <a:pt x="286817" y="0"/>
                              </a:lnTo>
                              <a:lnTo>
                                <a:pt x="286817" y="18288"/>
                              </a:lnTo>
                              <a:lnTo>
                                <a:pt x="0" y="18288"/>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38499" name="Shape 38499"/>
                      <wps:cNvSpPr/>
                      <wps:spPr>
                        <a:xfrm>
                          <a:off x="0" y="259385"/>
                          <a:ext cx="286817" cy="45720"/>
                        </a:xfrm>
                        <a:custGeom>
                          <a:avLst/>
                          <a:gdLst/>
                          <a:ahLst/>
                          <a:cxnLst/>
                          <a:rect l="0" t="0" r="0" b="0"/>
                          <a:pathLst>
                            <a:path w="286817" h="45720">
                              <a:moveTo>
                                <a:pt x="0" y="0"/>
                              </a:moveTo>
                              <a:lnTo>
                                <a:pt x="286817" y="0"/>
                              </a:lnTo>
                              <a:lnTo>
                                <a:pt x="286817" y="45720"/>
                              </a:lnTo>
                              <a:lnTo>
                                <a:pt x="0" y="4572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g:wgp>
                </a:graphicData>
              </a:graphic>
            </wp:anchor>
          </w:drawing>
        </mc:Choice>
        <mc:Fallback>
          <w:pict>
            <v:group w14:anchorId="584B0CB2" id="Group 37418" o:spid="_x0000_s1039" style="position:absolute;left:0;text-align:left;margin-left:559.9pt;margin-top:744.7pt;width:22.6pt;height:24pt;z-index:251676672;mso-position-horizontal-relative:page;mso-position-vertical-relative:page" coordsize="286817,305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">
              <v:rect id="Rectangle 37421" o:spid="_x0000_s1040" style="position:absolute;left:97536;top:67742;width:120235;height:24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" filled="f" stroked="f">
                <v:textbox inset="0,0,0,0">
                  <w:txbxContent>
                    <w:p w14:paraId="2675A3AE" w14:textId="77777777" w:rsidR="000F446B" w:rsidRDefault="00000000">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sz w:val="28"/>
                        </w:rPr>
                        <w:t>2</w:t>
                      </w:r>
                      <w:r>
                        <w:rPr>
                          <w:rFonts w:ascii="Calibri" w:eastAsia="Calibri" w:hAnsi="Calibri" w:cs="Calibri"/>
                          <w:sz w:val="28"/>
                        </w:rPr>
                        <w:fldChar w:fldCharType="end"/>
                      </w:r>
                    </w:p>
                  </w:txbxContent>
                </v:textbox>
              </v:rect>
              <v:rect id="Rectangle 37422" o:spid="_x0000_s1041" style="position:absolute;left:187451;top:67742;width:53596;height:24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" filled="f" stroked="f">
                <v:textbox inset="0,0,0,0">
                  <w:txbxContent>
                    <w:p w14:paraId="67E3FA97" w14:textId="77777777" w:rsidR="000F446B" w:rsidRDefault="00000000">
                      <w:pPr>
                        <w:spacing w:after="160" w:line="259" w:lineRule="auto"/>
                        <w:ind w:left="0" w:right="0" w:firstLine="0"/>
                        <w:jc w:val="left"/>
                      </w:pPr>
                      <w:r>
                        <w:rPr>
                          <w:rFonts w:ascii="Calibri" w:eastAsia="Calibri" w:hAnsi="Calibri" w:cs="Calibri"/>
                          <w:sz w:val="28"/>
                        </w:rPr>
                        <w:t xml:space="preserve"> </w:t>
                      </w:r>
                    </w:p>
                  </w:txbxContent>
                </v:textbox>
              </v:rect>
              <v:shape id="Shape 38498" o:spid="_x0000_s1042" style="position:absolute;width:286817;height:18288;visibility:visible;mso-wrap-style:square;v-text-anchor:top" coordsize="28681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" path="m,l286817,r,18288l,18288,,e" fillcolor="#a5a5a5" stroked="f" strokeweight="0">
                <v:stroke miterlimit="83231f" joinstyle="miter"/>
                <v:path arrowok="t" textboxrect="0,0,286817,18288"/>
              </v:shape>
              <v:shape id="Shape 38499" o:spid="_x0000_s1043" style="position:absolute;top:259385;width:286817;height:45720;visibility:visible;mso-wrap-style:square;v-text-anchor:top" coordsize="286817,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" path="m,l286817,r,45720l,45720,,e" fillcolor="#a5a5a5" stroked="f" strokeweight="0">
                <v:stroke miterlimit="83231f" joinstyle="miter"/>
                <v:path arrowok="t" textboxrect="0,0,286817,45720"/>
              </v:shape>
              <w10:wrap type="square" anchorx="page" anchory="page"/>
            </v:group>
          </w:pict>
        </mc:Fallback>
      </mc:AlternateContent>
    </w:r>
    <w:r>
      <w:rPr>
        <w:rFonts w:ascii="Calibri" w:eastAsia="Calibri" w:hAnsi="Calibri" w:cs="Calibri"/>
        <w:b/>
      </w:rPr>
      <w:t>VERSION PRELIMINAR EXCLUSIVA PARA DISCUSION INTERNA. NO CIRCULAR NI CITAR</w:t>
    </w:r>
    <w:r>
      <w:rPr>
        <w:rFonts w:ascii="Calibri" w:eastAsia="Calibri" w:hAnsi="Calibri" w:cs="Calibri"/>
      </w:rPr>
      <w:t xml:space="preserve"> </w:t>
    </w:r>
    <w:r>
      <w:rPr>
        <w:rFonts w:ascii="Calibri" w:eastAsia="Calibri" w:hAnsi="Calibri" w:cs="Calibr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9457A" w14:textId="77777777" w:rsidR="0034616C" w:rsidRDefault="0034616C">
      <w:pPr>
        <w:spacing w:after="0" w:line="259" w:lineRule="auto"/>
        <w:ind w:left="58" w:right="0" w:firstLine="0"/>
        <w:jc w:val="left"/>
      </w:pPr>
      <w:r>
        <w:separator/>
      </w:r>
    </w:p>
  </w:footnote>
  <w:footnote w:type="continuationSeparator" w:id="0">
    <w:p w14:paraId="32F79148" w14:textId="77777777" w:rsidR="0034616C" w:rsidRDefault="0034616C">
      <w:pPr>
        <w:spacing w:after="0" w:line="259" w:lineRule="auto"/>
        <w:ind w:left="58" w:right="0" w:firstLine="0"/>
        <w:jc w:val="left"/>
      </w:pPr>
      <w:r>
        <w:continuationSeparator/>
      </w:r>
    </w:p>
  </w:footnote>
  <w:footnote w:id="1">
    <w:p w14:paraId="7422FE26" w14:textId="77777777" w:rsidR="001C7F83" w:rsidRDefault="001C7F83" w:rsidP="001C7F83">
      <w:pPr>
        <w:pStyle w:val="footnotedescription"/>
      </w:pPr>
      <w:r>
        <w:rPr>
          <w:rStyle w:val="footnotemark"/>
        </w:rPr>
        <w:footnoteRef/>
      </w:r>
      <w:r>
        <w:t xml:space="preserve"> </w:t>
      </w:r>
      <w:r>
        <w:rPr>
          <w:sz w:val="18"/>
        </w:rPr>
        <w:t xml:space="preserve">XII Censo Nacional de Población y VII de Vivienda 2018 en https://www.censopoblacion.gt/ </w:t>
      </w:r>
    </w:p>
  </w:footnote>
  <w:footnote w:id="2">
    <w:p w14:paraId="7D7CFC80" w14:textId="018E8F4A" w:rsidR="001C7F83" w:rsidRPr="001137E1" w:rsidRDefault="001C7F83" w:rsidP="001137E1">
      <w:pPr>
        <w:pStyle w:val="footnotedescription"/>
        <w:spacing w:line="248" w:lineRule="auto"/>
        <w:ind w:right="3046"/>
        <w:rPr>
          <w:sz w:val="18"/>
        </w:rPr>
      </w:pPr>
      <w:r>
        <w:rPr>
          <w:rStyle w:val="footnotemark"/>
        </w:rPr>
        <w:footnoteRef/>
      </w:r>
      <w:r>
        <w:t xml:space="preserve"> </w:t>
      </w:r>
      <w:r w:rsidR="001137E1">
        <w:rPr>
          <w:sz w:val="18"/>
        </w:rPr>
        <w:t>IDEM</w:t>
      </w:r>
    </w:p>
  </w:footnote>
  <w:footnote w:id="3">
    <w:p w14:paraId="2AAC13E9" w14:textId="24847EEB" w:rsidR="00DB1629" w:rsidRPr="009329B1" w:rsidRDefault="00DB1629" w:rsidP="00DB1629">
      <w:pPr>
        <w:pStyle w:val="Textonotapie"/>
        <w:rPr>
          <w:rFonts w:asciiTheme="minorHAnsi" w:hAnsiTheme="minorHAnsi" w:cstheme="minorHAnsi"/>
          <w:sz w:val="18"/>
          <w:szCs w:val="18"/>
        </w:rPr>
      </w:pPr>
      <w:r>
        <w:rPr>
          <w:rStyle w:val="Refdenotaalpie"/>
        </w:rPr>
        <w:footnoteRef/>
      </w:r>
      <w:r>
        <w:t xml:space="preserve"> </w:t>
      </w:r>
      <w:r w:rsidRPr="001137E1">
        <w:rPr>
          <w:rFonts w:asciiTheme="minorHAnsi" w:hAnsiTheme="minorHAnsi" w:cstheme="minorHAnsi"/>
          <w:sz w:val="18"/>
          <w:szCs w:val="18"/>
        </w:rPr>
        <w:t xml:space="preserve">Análisis Común de País, actualización 2021, cifras principales. </w:t>
      </w:r>
      <w:r w:rsidRPr="009329B1">
        <w:rPr>
          <w:rFonts w:asciiTheme="minorHAnsi" w:hAnsiTheme="minorHAnsi" w:cstheme="minorHAnsi"/>
          <w:sz w:val="18"/>
          <w:szCs w:val="18"/>
        </w:rPr>
        <w:t>Naciones Unidas. Guatemala.</w:t>
      </w:r>
    </w:p>
  </w:footnote>
  <w:footnote w:id="4">
    <w:p w14:paraId="6F1E986C" w14:textId="28D593F2" w:rsidR="001137E1" w:rsidRPr="00DB1629" w:rsidRDefault="001137E1">
      <w:pPr>
        <w:pStyle w:val="Textonotapie"/>
        <w:rPr>
          <w:rFonts w:asciiTheme="minorHAnsi" w:hAnsiTheme="minorHAnsi" w:cstheme="minorHAnsi"/>
          <w:sz w:val="18"/>
          <w:szCs w:val="18"/>
        </w:rPr>
      </w:pPr>
      <w:r w:rsidRPr="001137E1">
        <w:rPr>
          <w:rStyle w:val="Refdenotaalpie"/>
          <w:rFonts w:asciiTheme="minorHAnsi" w:hAnsiTheme="minorHAnsi" w:cstheme="minorHAnsi"/>
        </w:rPr>
        <w:footnoteRef/>
      </w:r>
      <w:r w:rsidRPr="001137E1">
        <w:rPr>
          <w:rFonts w:asciiTheme="minorHAnsi" w:hAnsiTheme="minorHAnsi" w:cstheme="minorHAnsi"/>
        </w:rPr>
        <w:t xml:space="preserve"> </w:t>
      </w:r>
      <w:r w:rsidR="00DB1629">
        <w:rPr>
          <w:rFonts w:asciiTheme="minorHAnsi" w:hAnsiTheme="minorHAnsi" w:cstheme="minorHAnsi"/>
          <w:sz w:val="18"/>
          <w:szCs w:val="18"/>
        </w:rPr>
        <w:t xml:space="preserve">Guatemala Panorama General. Banco Mundial. Consulta realizada en la web, 4 de octubre 2022. </w:t>
      </w:r>
      <w:r w:rsidR="008D6806" w:rsidRPr="008D6806">
        <w:rPr>
          <w:rFonts w:asciiTheme="minorHAnsi" w:hAnsiTheme="minorHAnsi" w:cstheme="minorHAnsi"/>
          <w:sz w:val="18"/>
          <w:szCs w:val="18"/>
        </w:rPr>
        <w:t>https://www.bancomundial.org/es/country/guatemala/overview</w:t>
      </w:r>
    </w:p>
  </w:footnote>
  <w:footnote w:id="5">
    <w:p w14:paraId="2F7D6E0E" w14:textId="23F6BC6E" w:rsidR="00A51D21" w:rsidRPr="00950302" w:rsidRDefault="00A51D21" w:rsidP="00A51D21">
      <w:pPr>
        <w:pStyle w:val="footnotedescription"/>
        <w:spacing w:line="245" w:lineRule="auto"/>
        <w:ind w:right="865"/>
        <w:rPr>
          <w:lang w:val="en-US"/>
        </w:rPr>
      </w:pPr>
      <w:r>
        <w:rPr>
          <w:rStyle w:val="footnotemark"/>
        </w:rPr>
        <w:footnoteRef/>
      </w:r>
      <w:r w:rsidRPr="001C7F83">
        <w:rPr>
          <w:lang w:val="en-US"/>
        </w:rPr>
        <w:t xml:space="preserve"> </w:t>
      </w:r>
      <w:r w:rsidRPr="001C7F83">
        <w:rPr>
          <w:sz w:val="18"/>
          <w:lang w:val="en-US"/>
        </w:rPr>
        <w:t xml:space="preserve">Democracy Index 2021: </w:t>
      </w:r>
      <w:r w:rsidR="00950302">
        <w:rPr>
          <w:sz w:val="18"/>
          <w:lang w:val="en-US"/>
        </w:rPr>
        <w:t>the China Challenge.</w:t>
      </w:r>
    </w:p>
  </w:footnote>
  <w:footnote w:id="6">
    <w:p w14:paraId="2E9B348A" w14:textId="7CDCAA2F" w:rsidR="00556EAB" w:rsidRPr="00E10240" w:rsidRDefault="00556EAB" w:rsidP="00E10240">
      <w:pPr>
        <w:pStyle w:val="Textonotapie"/>
        <w:ind w:right="865"/>
        <w:rPr>
          <w:rFonts w:asciiTheme="minorHAnsi" w:hAnsiTheme="minorHAnsi" w:cstheme="minorHAnsi"/>
          <w:sz w:val="18"/>
          <w:szCs w:val="18"/>
        </w:rPr>
      </w:pPr>
      <w:r w:rsidRPr="00E10240">
        <w:rPr>
          <w:rStyle w:val="Refdenotaalpie"/>
          <w:rFonts w:asciiTheme="minorHAnsi" w:hAnsiTheme="minorHAnsi" w:cstheme="minorHAnsi"/>
          <w:sz w:val="18"/>
          <w:szCs w:val="18"/>
        </w:rPr>
        <w:footnoteRef/>
      </w:r>
      <w:r w:rsidR="001137E1" w:rsidRPr="00E10240">
        <w:rPr>
          <w:rFonts w:asciiTheme="minorHAnsi" w:hAnsiTheme="minorHAnsi" w:cstheme="minorHAnsi"/>
          <w:sz w:val="18"/>
          <w:szCs w:val="18"/>
        </w:rPr>
        <w:t xml:space="preserve"> Artículo</w:t>
      </w:r>
      <w:r w:rsidRPr="00E10240">
        <w:rPr>
          <w:rFonts w:asciiTheme="minorHAnsi" w:hAnsiTheme="minorHAnsi" w:cstheme="minorHAnsi"/>
          <w:sz w:val="18"/>
          <w:szCs w:val="18"/>
        </w:rPr>
        <w:t xml:space="preserve"> de </w:t>
      </w:r>
      <w:r w:rsidRPr="00E10240">
        <w:rPr>
          <w:rFonts w:asciiTheme="minorHAnsi" w:hAnsiTheme="minorHAnsi" w:cstheme="minorHAnsi"/>
          <w:sz w:val="18"/>
          <w:szCs w:val="18"/>
        </w:rPr>
        <w:t xml:space="preserve">Publinews, recuperado de </w:t>
      </w:r>
      <w:hyperlink r:id="rId1" w:history="1">
        <w:r w:rsidR="001137E1" w:rsidRPr="00E10240">
          <w:rPr>
            <w:rStyle w:val="Hipervnculo"/>
            <w:rFonts w:asciiTheme="minorHAnsi" w:hAnsiTheme="minorHAnsi" w:cstheme="minorHAnsi"/>
            <w:sz w:val="18"/>
            <w:szCs w:val="18"/>
          </w:rPr>
          <w:t>https://www</w:t>
        </w:r>
      </w:hyperlink>
      <w:r w:rsidRPr="00E10240">
        <w:rPr>
          <w:rFonts w:asciiTheme="minorHAnsi" w:hAnsiTheme="minorHAnsi" w:cstheme="minorHAnsi"/>
          <w:sz w:val="18"/>
          <w:szCs w:val="18"/>
        </w:rPr>
        <w:t>.publinews.gt/gt/noticias/2018/07/06/diputados-seran-indagados-caso-supuesta-discriminacion-gobernadora-alta-verapaz.html</w:t>
      </w:r>
    </w:p>
  </w:footnote>
  <w:footnote w:id="7">
    <w:p w14:paraId="307526FF" w14:textId="30BE94BE" w:rsidR="00161C15" w:rsidRPr="00365577" w:rsidRDefault="00161C15" w:rsidP="00161C15">
      <w:pPr>
        <w:pStyle w:val="footnotedescription"/>
        <w:spacing w:line="258" w:lineRule="auto"/>
        <w:ind w:right="1027"/>
        <w:jc w:val="both"/>
        <w:rPr>
          <w:sz w:val="18"/>
          <w:szCs w:val="18"/>
        </w:rPr>
      </w:pPr>
      <w:r w:rsidRPr="00365577">
        <w:rPr>
          <w:rStyle w:val="footnotemark"/>
          <w:sz w:val="18"/>
          <w:szCs w:val="18"/>
        </w:rPr>
        <w:footnoteRef/>
      </w:r>
      <w:r w:rsidRPr="00365577">
        <w:rPr>
          <w:sz w:val="18"/>
          <w:szCs w:val="18"/>
        </w:rPr>
        <w:t xml:space="preserve"> Sistematización de encuentros virtuales con la participación de 30 organizaciones de mujeres mayas. </w:t>
      </w:r>
    </w:p>
  </w:footnote>
  <w:footnote w:id="8">
    <w:p w14:paraId="7BCB32FD" w14:textId="3C23ECDE" w:rsidR="007452BB" w:rsidRPr="007452BB" w:rsidRDefault="007452BB" w:rsidP="007452BB">
      <w:pPr>
        <w:pStyle w:val="Textonotapie"/>
        <w:ind w:right="865"/>
        <w:rPr>
          <w:rFonts w:asciiTheme="minorHAnsi" w:hAnsiTheme="minorHAnsi" w:cstheme="minorHAnsi"/>
          <w:sz w:val="18"/>
          <w:szCs w:val="18"/>
        </w:rPr>
      </w:pPr>
      <w:r>
        <w:rPr>
          <w:rStyle w:val="Refdenotaalpie"/>
        </w:rPr>
        <w:footnoteRef/>
      </w:r>
      <w:r>
        <w:t xml:space="preserve"> </w:t>
      </w:r>
      <w:r>
        <w:rPr>
          <w:rFonts w:asciiTheme="minorHAnsi" w:hAnsiTheme="minorHAnsi" w:cstheme="minorHAnsi"/>
          <w:sz w:val="18"/>
          <w:szCs w:val="18"/>
        </w:rPr>
        <w:t>Encuentros virtuales realizados en septiembre y octubre 2022, con la participación de mujeres indígenas-mayas de 30 organizaciones de mujeres.</w:t>
      </w:r>
    </w:p>
  </w:footnote>
  <w:footnote w:id="9">
    <w:p w14:paraId="71273BE8" w14:textId="77777777" w:rsidR="00161C15" w:rsidRDefault="00161C15" w:rsidP="00161C15">
      <w:pPr>
        <w:pStyle w:val="footnotedescription"/>
        <w:spacing w:line="252" w:lineRule="auto"/>
        <w:ind w:right="1032"/>
        <w:jc w:val="both"/>
      </w:pPr>
      <w:r w:rsidRPr="00365577">
        <w:rPr>
          <w:rStyle w:val="footnotemark"/>
          <w:sz w:val="18"/>
          <w:szCs w:val="18"/>
        </w:rPr>
        <w:footnoteRef/>
      </w:r>
      <w:r w:rsidRPr="00365577">
        <w:rPr>
          <w:sz w:val="18"/>
          <w:szCs w:val="18"/>
        </w:rPr>
        <w:t xml:space="preserve"> “A nivel de las comunidades desconocemos que acciones el Estado ha implementado”, “Hace falta informar, sensibilizar sobre la importancia de participar”. Opiniones de dos participantes en el encuentro virtual realizado el 23 de septiembre 2022. Sistematización de los encuentros virtuales.</w:t>
      </w:r>
      <w:r>
        <w:t xml:space="preserve"> </w:t>
      </w:r>
    </w:p>
  </w:footnote>
  <w:footnote w:id="10">
    <w:p w14:paraId="2654F57B" w14:textId="77777777" w:rsidR="00161C15" w:rsidRDefault="00161C15" w:rsidP="00161C15">
      <w:pPr>
        <w:pStyle w:val="footnotedescription"/>
        <w:spacing w:line="266" w:lineRule="auto"/>
        <w:ind w:right="787"/>
        <w:jc w:val="both"/>
      </w:pPr>
      <w:r>
        <w:rPr>
          <w:rStyle w:val="footnotemark"/>
        </w:rPr>
        <w:footnoteRef/>
      </w:r>
      <w:r>
        <w:t xml:space="preserve"> Encuentros virtuales realizados en septiembre y octubre 2022, con la participación de 30 organizaciones de mujeres indígenas y mayas de los departamentos. </w:t>
      </w:r>
    </w:p>
  </w:footnote>
  <w:footnote w:id="11">
    <w:p w14:paraId="0A7A9450" w14:textId="066D6B13" w:rsidR="00161C15" w:rsidRPr="00C51B81" w:rsidRDefault="00161C15" w:rsidP="00EA472B">
      <w:pPr>
        <w:pStyle w:val="footnotedescription"/>
        <w:spacing w:line="257" w:lineRule="auto"/>
        <w:ind w:right="865"/>
        <w:rPr>
          <w:sz w:val="18"/>
          <w:szCs w:val="18"/>
        </w:rPr>
      </w:pPr>
      <w:r w:rsidRPr="00C51B81">
        <w:rPr>
          <w:rStyle w:val="footnotemark"/>
          <w:sz w:val="18"/>
          <w:szCs w:val="18"/>
        </w:rPr>
        <w:footnoteRef/>
      </w:r>
      <w:r w:rsidRPr="00C51B81">
        <w:rPr>
          <w:sz w:val="18"/>
          <w:szCs w:val="18"/>
        </w:rPr>
        <w:t xml:space="preserve"> Articulo por David Toto, 29 de marzo 2019, en </w:t>
      </w:r>
      <w:hyperlink r:id="rId2" w:history="1">
        <w:r w:rsidR="001137E1" w:rsidRPr="00950BA4">
          <w:rPr>
            <w:rStyle w:val="Hipervnculo"/>
            <w:sz w:val="18"/>
            <w:szCs w:val="18"/>
          </w:rPr>
          <w:t>https://www</w:t>
        </w:r>
      </w:hyperlink>
      <w:r w:rsidRPr="00C51B81">
        <w:rPr>
          <w:sz w:val="18"/>
          <w:szCs w:val="18"/>
        </w:rPr>
        <w:t xml:space="preserve">.prensacomunitaria.org/2019/03/blancaestela-colop-repudio-la-estigmatizacion-de-las-mujeres-indigenas/ </w:t>
      </w:r>
    </w:p>
  </w:footnote>
  <w:footnote w:id="12">
    <w:p w14:paraId="1B25772C" w14:textId="272E4AF2" w:rsidR="00161C15" w:rsidRDefault="00161C15" w:rsidP="00161C15">
      <w:pPr>
        <w:pStyle w:val="footnotedescription"/>
        <w:spacing w:line="254" w:lineRule="auto"/>
        <w:ind w:right="77"/>
        <w:jc w:val="both"/>
      </w:pPr>
      <w:r>
        <w:rPr>
          <w:rStyle w:val="footnotemark"/>
        </w:rPr>
        <w:footnoteRef/>
      </w:r>
      <w:r>
        <w:t xml:space="preserve"> Portal consultado el 13 de septiembre 2022, 18:00 horas. </w:t>
      </w:r>
      <w:hyperlink r:id="rId3" w:history="1">
        <w:r w:rsidR="001137E1" w:rsidRPr="00950BA4">
          <w:rPr>
            <w:rStyle w:val="Hipervnculo"/>
          </w:rPr>
          <w:t>https://observatorio</w:t>
        </w:r>
      </w:hyperlink>
      <w:r>
        <w:t xml:space="preserve">.mp.gob.gt/portalestadistico/ </w:t>
      </w:r>
    </w:p>
  </w:footnote>
  <w:footnote w:id="13">
    <w:p w14:paraId="2E3A63C1" w14:textId="315FAB68" w:rsidR="005D473B" w:rsidRDefault="005D473B" w:rsidP="005D473B">
      <w:pPr>
        <w:pStyle w:val="footnotedescription"/>
        <w:spacing w:line="247" w:lineRule="auto"/>
      </w:pPr>
      <w:r>
        <w:rPr>
          <w:rStyle w:val="footnotemark"/>
        </w:rPr>
        <w:footnoteRef/>
      </w:r>
      <w:r>
        <w:t xml:space="preserve"> </w:t>
      </w:r>
      <w:r w:rsidRPr="00F54C67">
        <w:rPr>
          <w:sz w:val="18"/>
          <w:szCs w:val="18"/>
        </w:rPr>
        <w:t xml:space="preserve">Datos </w:t>
      </w:r>
      <w:r w:rsidRPr="00F54C67">
        <w:rPr>
          <w:sz w:val="18"/>
          <w:szCs w:val="18"/>
        </w:rPr>
        <w:tab/>
        <w:t>del Tribunal Supremo Electoral en https://www.tse.org.gt/index.php/sistema-deestadisticas/estadisticas-de-empadronados</w:t>
      </w:r>
      <w:r>
        <w:t xml:space="preserve"> </w:t>
      </w:r>
    </w:p>
  </w:footnote>
  <w:footnote w:id="14">
    <w:p w14:paraId="7AEBEF40" w14:textId="77777777" w:rsidR="005D473B" w:rsidRPr="00790094" w:rsidRDefault="005D473B" w:rsidP="005D473B">
      <w:pPr>
        <w:pStyle w:val="footnotedescription"/>
        <w:spacing w:after="4"/>
        <w:rPr>
          <w:sz w:val="18"/>
          <w:szCs w:val="18"/>
        </w:rPr>
      </w:pPr>
      <w:r w:rsidRPr="00790094">
        <w:rPr>
          <w:rStyle w:val="footnotemark"/>
          <w:sz w:val="18"/>
          <w:szCs w:val="18"/>
        </w:rPr>
        <w:footnoteRef/>
      </w:r>
      <w:r w:rsidRPr="00790094">
        <w:rPr>
          <w:sz w:val="18"/>
          <w:szCs w:val="18"/>
        </w:rPr>
        <w:t xml:space="preserve"> Sistematización de Encuentros virtuales realizados en septiembre y octubre 2022. </w:t>
      </w:r>
    </w:p>
  </w:footnote>
  <w:footnote w:id="15">
    <w:p w14:paraId="456EBDE8" w14:textId="3168A680" w:rsidR="00C70C5A" w:rsidRPr="00790094" w:rsidRDefault="00C70C5A" w:rsidP="00790094">
      <w:pPr>
        <w:pStyle w:val="footnotedescription"/>
        <w:spacing w:after="58"/>
        <w:rPr>
          <w:sz w:val="18"/>
          <w:szCs w:val="18"/>
        </w:rPr>
      </w:pPr>
      <w:r w:rsidRPr="00790094">
        <w:rPr>
          <w:rStyle w:val="footnotemark"/>
          <w:sz w:val="18"/>
          <w:szCs w:val="18"/>
        </w:rPr>
        <w:footnoteRef/>
      </w:r>
      <w:r w:rsidRPr="00790094">
        <w:rPr>
          <w:sz w:val="18"/>
          <w:szCs w:val="18"/>
        </w:rPr>
        <w:t xml:space="preserve"> Informe de Observación Electoral. Mirador Electoral, 2015. Y Las Mujeres en el Proceso Electoral 2019. </w:t>
      </w:r>
      <w:r w:rsidR="00790094">
        <w:rPr>
          <w:sz w:val="18"/>
          <w:szCs w:val="18"/>
        </w:rPr>
        <w:t xml:space="preserve"> </w:t>
      </w:r>
      <w:r w:rsidRPr="00790094">
        <w:rPr>
          <w:sz w:val="18"/>
          <w:szCs w:val="18"/>
        </w:rPr>
        <w:t>ASIES.</w:t>
      </w:r>
      <w:r>
        <w:t xml:space="preserve"> </w:t>
      </w:r>
      <w:r>
        <w:tab/>
      </w:r>
    </w:p>
  </w:footnote>
  <w:footnote w:id="16">
    <w:p w14:paraId="7503B6C5" w14:textId="70562942" w:rsidR="004D4795" w:rsidRPr="005F1CBA" w:rsidRDefault="004D4795" w:rsidP="005F1CBA">
      <w:pPr>
        <w:pStyle w:val="footnotedescription"/>
        <w:tabs>
          <w:tab w:val="left" w:pos="8628"/>
        </w:tabs>
        <w:spacing w:line="276" w:lineRule="auto"/>
        <w:ind w:right="1026"/>
        <w:jc w:val="both"/>
        <w:rPr>
          <w:sz w:val="18"/>
          <w:szCs w:val="18"/>
        </w:rPr>
      </w:pPr>
      <w:r w:rsidRPr="005F1CBA">
        <w:rPr>
          <w:rStyle w:val="footnotemark"/>
          <w:sz w:val="18"/>
          <w:szCs w:val="18"/>
        </w:rPr>
        <w:footnoteRef/>
      </w:r>
      <w:r w:rsidRPr="005F1CBA">
        <w:rPr>
          <w:sz w:val="18"/>
          <w:szCs w:val="18"/>
        </w:rPr>
        <w:t xml:space="preserve"> Ellas en el Congreso. Mujeres, piezas casi invisibles en la política del país. Prensa Libre. Guatemala 15 de mayo 2015. En </w:t>
      </w:r>
      <w:hyperlink r:id="rId4" w:history="1">
        <w:r w:rsidR="001137E1" w:rsidRPr="00C71B77">
          <w:rPr>
            <w:rStyle w:val="Hipervnculo"/>
            <w:color w:val="auto"/>
            <w:sz w:val="18"/>
            <w:szCs w:val="18"/>
            <w:u w:val="none"/>
          </w:rPr>
          <w:t>https://www.prensalibre.com/hemeroteca/ellas</w:t>
        </w:r>
      </w:hyperlink>
      <w:hyperlink r:id="rId5">
        <w:r w:rsidRPr="00C71B77">
          <w:rPr>
            <w:color w:val="auto"/>
            <w:sz w:val="18"/>
            <w:szCs w:val="18"/>
            <w:u w:color="0563C1"/>
          </w:rPr>
          <w:t>-</w:t>
        </w:r>
      </w:hyperlink>
      <w:hyperlink r:id="rId6">
        <w:r w:rsidRPr="00C71B77">
          <w:rPr>
            <w:color w:val="auto"/>
            <w:sz w:val="18"/>
            <w:szCs w:val="18"/>
            <w:u w:color="0563C1"/>
          </w:rPr>
          <w:t>en</w:t>
        </w:r>
      </w:hyperlink>
      <w:hyperlink r:id="rId7">
        <w:r w:rsidRPr="00C71B77">
          <w:rPr>
            <w:color w:val="auto"/>
            <w:sz w:val="18"/>
            <w:szCs w:val="18"/>
            <w:u w:color="0563C1"/>
          </w:rPr>
          <w:t>-</w:t>
        </w:r>
      </w:hyperlink>
      <w:hyperlink r:id="rId8">
        <w:r w:rsidRPr="00C71B77">
          <w:rPr>
            <w:color w:val="auto"/>
            <w:sz w:val="18"/>
            <w:szCs w:val="18"/>
            <w:u w:color="0563C1"/>
          </w:rPr>
          <w:t>el</w:t>
        </w:r>
      </w:hyperlink>
      <w:hyperlink r:id="rId9">
        <w:r w:rsidRPr="00C71B77">
          <w:rPr>
            <w:color w:val="auto"/>
            <w:sz w:val="18"/>
            <w:szCs w:val="18"/>
            <w:u w:color="0563C1"/>
          </w:rPr>
          <w:t>-</w:t>
        </w:r>
      </w:hyperlink>
      <w:hyperlink r:id="rId10">
        <w:r w:rsidRPr="00C71B77">
          <w:rPr>
            <w:color w:val="auto"/>
            <w:sz w:val="18"/>
            <w:szCs w:val="18"/>
            <w:u w:color="0563C1"/>
          </w:rPr>
          <w:t>congres</w:t>
        </w:r>
      </w:hyperlink>
      <w:hyperlink r:id="rId11">
        <w:r w:rsidRPr="00C71B77">
          <w:rPr>
            <w:color w:val="auto"/>
            <w:sz w:val="18"/>
            <w:szCs w:val="18"/>
            <w:u w:color="0563C1"/>
          </w:rPr>
          <w:t>o/</w:t>
        </w:r>
      </w:hyperlink>
      <w:hyperlink r:id="rId12">
        <w:r w:rsidRPr="00C71B77">
          <w:rPr>
            <w:color w:val="auto"/>
            <w:sz w:val="18"/>
            <w:szCs w:val="18"/>
          </w:rPr>
          <w:t>.</w:t>
        </w:r>
      </w:hyperlink>
      <w:r w:rsidRPr="00C71B77">
        <w:rPr>
          <w:color w:val="auto"/>
          <w:sz w:val="18"/>
          <w:szCs w:val="18"/>
        </w:rPr>
        <w:t xml:space="preserve"> </w:t>
      </w:r>
      <w:r w:rsidRPr="005F1CBA">
        <w:rPr>
          <w:sz w:val="18"/>
          <w:szCs w:val="18"/>
        </w:rPr>
        <w:t xml:space="preserve">Presentaciones de la IV Misión Indígena de Observación Electoral. Organismo </w:t>
      </w:r>
      <w:r w:rsidRPr="005F1CBA">
        <w:rPr>
          <w:sz w:val="18"/>
          <w:szCs w:val="18"/>
        </w:rPr>
        <w:t xml:space="preserve">Naleb’. 2011. </w:t>
      </w:r>
    </w:p>
  </w:footnote>
  <w:footnote w:id="17">
    <w:p w14:paraId="2A878A5F" w14:textId="77777777" w:rsidR="004D4795" w:rsidRPr="005F1CBA" w:rsidRDefault="004D4795" w:rsidP="005F1CBA">
      <w:pPr>
        <w:pStyle w:val="footnotedescription"/>
        <w:tabs>
          <w:tab w:val="left" w:pos="8628"/>
        </w:tabs>
        <w:spacing w:after="9"/>
        <w:ind w:left="0"/>
        <w:rPr>
          <w:sz w:val="18"/>
          <w:szCs w:val="18"/>
        </w:rPr>
      </w:pPr>
      <w:r w:rsidRPr="005F1CBA">
        <w:rPr>
          <w:rStyle w:val="footnotemark"/>
          <w:sz w:val="18"/>
          <w:szCs w:val="18"/>
        </w:rPr>
        <w:footnoteRef/>
      </w:r>
      <w:r w:rsidRPr="005F1CBA">
        <w:rPr>
          <w:sz w:val="18"/>
          <w:szCs w:val="18"/>
        </w:rPr>
        <w:t xml:space="preserve"> Ver listado en Anexo 2. </w:t>
      </w:r>
    </w:p>
  </w:footnote>
  <w:footnote w:id="18">
    <w:p w14:paraId="2CD41A15" w14:textId="77777777" w:rsidR="004D4795" w:rsidRPr="005F1CBA" w:rsidRDefault="004D4795" w:rsidP="005F1CBA">
      <w:pPr>
        <w:pStyle w:val="footnotedescription"/>
        <w:tabs>
          <w:tab w:val="left" w:pos="8628"/>
        </w:tabs>
        <w:rPr>
          <w:sz w:val="18"/>
          <w:szCs w:val="18"/>
        </w:rPr>
      </w:pPr>
      <w:r w:rsidRPr="005F1CBA">
        <w:rPr>
          <w:rStyle w:val="footnotemark"/>
          <w:sz w:val="18"/>
          <w:szCs w:val="18"/>
        </w:rPr>
        <w:footnoteRef/>
      </w:r>
      <w:r w:rsidRPr="005F1CBA">
        <w:rPr>
          <w:sz w:val="18"/>
          <w:szCs w:val="18"/>
        </w:rPr>
        <w:t xml:space="preserve"> La señora Aura Marina </w:t>
      </w:r>
      <w:r w:rsidRPr="005F1CBA">
        <w:rPr>
          <w:sz w:val="18"/>
          <w:szCs w:val="18"/>
        </w:rPr>
        <w:t xml:space="preserve">Otzoy fue diputada 4 periodos, y Elsa Cu Isem 3 periodos legislativos.  </w:t>
      </w:r>
    </w:p>
  </w:footnote>
  <w:footnote w:id="19">
    <w:p w14:paraId="54BF22EE" w14:textId="77777777" w:rsidR="004D4795" w:rsidRPr="005F1CBA" w:rsidRDefault="004D4795" w:rsidP="005F1CBA">
      <w:pPr>
        <w:pStyle w:val="footnotedescription"/>
        <w:tabs>
          <w:tab w:val="left" w:pos="8628"/>
        </w:tabs>
        <w:spacing w:after="84"/>
        <w:rPr>
          <w:sz w:val="18"/>
          <w:szCs w:val="18"/>
        </w:rPr>
      </w:pPr>
      <w:r w:rsidRPr="005F1CBA">
        <w:rPr>
          <w:rStyle w:val="footnotemark"/>
          <w:sz w:val="18"/>
          <w:szCs w:val="18"/>
        </w:rPr>
        <w:footnoteRef/>
      </w:r>
      <w:r w:rsidRPr="005F1CBA">
        <w:rPr>
          <w:sz w:val="18"/>
          <w:szCs w:val="18"/>
        </w:rPr>
        <w:t xml:space="preserve"> Las Mujeres en el Proceso Electoral. 2019. ASIES. </w:t>
      </w:r>
    </w:p>
  </w:footnote>
  <w:footnote w:id="20">
    <w:p w14:paraId="43ABEEEF" w14:textId="77777777" w:rsidR="004D4795" w:rsidRDefault="004D4795" w:rsidP="005F1CBA">
      <w:pPr>
        <w:pStyle w:val="footnotedescription"/>
        <w:tabs>
          <w:tab w:val="left" w:pos="8628"/>
        </w:tabs>
        <w:spacing w:line="286" w:lineRule="auto"/>
        <w:ind w:right="865"/>
        <w:jc w:val="both"/>
      </w:pPr>
      <w:r w:rsidRPr="005F1CBA">
        <w:rPr>
          <w:rStyle w:val="footnotemark"/>
          <w:sz w:val="18"/>
          <w:szCs w:val="18"/>
        </w:rPr>
        <w:footnoteRef/>
      </w:r>
      <w:r w:rsidRPr="005F1CBA">
        <w:rPr>
          <w:sz w:val="18"/>
          <w:szCs w:val="18"/>
        </w:rPr>
        <w:t xml:space="preserve"> Participación Electoral de las Mujeres en Guatemala: situación actual y alternativas de reforma. 2017. 11 ASIES. Informe de Observación Electoral. Mirador Electoral, 2015.</w:t>
      </w:r>
      <w:r>
        <w:t xml:space="preserve"> </w:t>
      </w:r>
    </w:p>
  </w:footnote>
  <w:footnote w:id="21">
    <w:p w14:paraId="3DEA62C6" w14:textId="77777777" w:rsidR="00355C8D" w:rsidRDefault="00355C8D" w:rsidP="00C360C8">
      <w:pPr>
        <w:pStyle w:val="footnotedescription"/>
        <w:spacing w:line="254" w:lineRule="auto"/>
        <w:ind w:right="1075"/>
        <w:jc w:val="both"/>
      </w:pPr>
      <w:r>
        <w:rPr>
          <w:rStyle w:val="footnotemark"/>
        </w:rPr>
        <w:footnoteRef/>
      </w:r>
      <w:r>
        <w:t xml:space="preserve"> Diagnóstico de Racismo en Guatemala. Tomo III Practicas Discriminatoria y Construcción Colectiva de Conceptos. Vicepresidencia de la Republica. Guatemala. 2009. </w:t>
      </w:r>
    </w:p>
  </w:footnote>
  <w:footnote w:id="22">
    <w:p w14:paraId="63DC2683" w14:textId="6205F83B" w:rsidR="00355C8D" w:rsidRDefault="00355C8D" w:rsidP="00C360C8">
      <w:pPr>
        <w:pStyle w:val="footnotedescription"/>
        <w:spacing w:line="257" w:lineRule="auto"/>
        <w:ind w:right="1075"/>
        <w:jc w:val="both"/>
      </w:pPr>
      <w:r>
        <w:rPr>
          <w:rStyle w:val="footnotemark"/>
        </w:rPr>
        <w:footnoteRef/>
      </w:r>
      <w:r>
        <w:t xml:space="preserve"> Otilia Lux, </w:t>
      </w:r>
      <w:r w:rsidR="00374BC3">
        <w:t>ministra</w:t>
      </w:r>
      <w:r>
        <w:t xml:space="preserve"> de Cultura y Deportes; Norma </w:t>
      </w:r>
      <w:r>
        <w:t xml:space="preserve">Quixtan Argueta, </w:t>
      </w:r>
      <w:r w:rsidR="00374BC3">
        <w:t>ministra</w:t>
      </w:r>
      <w:r>
        <w:t xml:space="preserve"> de Desarrollo Social, </w:t>
      </w:r>
      <w:r w:rsidR="00374BC3">
        <w:t>secretaria</w:t>
      </w:r>
      <w:r>
        <w:t xml:space="preserve"> de la Paz, y gobernadora; Leticia Teleguario, </w:t>
      </w:r>
      <w:r w:rsidR="00374BC3">
        <w:t>ministra</w:t>
      </w:r>
      <w:r>
        <w:t xml:space="preserve"> de Trabajo.  </w:t>
      </w:r>
    </w:p>
    <w:p w14:paraId="0FBE4E9A" w14:textId="6F8153D1" w:rsidR="00355C8D" w:rsidRDefault="00355C8D" w:rsidP="00355C8D">
      <w:pPr>
        <w:pStyle w:val="footnotedescription"/>
        <w:ind w:left="0"/>
        <w:jc w:val="right"/>
      </w:pPr>
    </w:p>
  </w:footnote>
  <w:footnote w:id="23">
    <w:p w14:paraId="1E91E76D" w14:textId="77777777" w:rsidR="00D32B3D" w:rsidRPr="007F4C36" w:rsidRDefault="00D32B3D" w:rsidP="00D32B3D">
      <w:pPr>
        <w:pStyle w:val="footnotedescription"/>
        <w:spacing w:after="7"/>
        <w:ind w:left="0"/>
        <w:rPr>
          <w:sz w:val="18"/>
          <w:szCs w:val="18"/>
        </w:rPr>
      </w:pPr>
      <w:r w:rsidRPr="007F4C36">
        <w:rPr>
          <w:rStyle w:val="footnotemark"/>
          <w:sz w:val="18"/>
          <w:szCs w:val="18"/>
        </w:rPr>
        <w:footnoteRef/>
      </w:r>
      <w:r w:rsidRPr="007F4C36">
        <w:rPr>
          <w:sz w:val="18"/>
          <w:szCs w:val="18"/>
        </w:rPr>
        <w:t xml:space="preserve"> Informe de Observación Electoral. Mirador Electoral, 2015. </w:t>
      </w:r>
    </w:p>
  </w:footnote>
  <w:footnote w:id="24">
    <w:p w14:paraId="3F77DB97" w14:textId="77777777" w:rsidR="00D32B3D" w:rsidRDefault="00D32B3D" w:rsidP="00D32B3D">
      <w:pPr>
        <w:pStyle w:val="footnotedescription"/>
      </w:pPr>
      <w:r w:rsidRPr="007F4C36">
        <w:rPr>
          <w:rStyle w:val="footnotemark"/>
          <w:sz w:val="18"/>
          <w:szCs w:val="18"/>
        </w:rPr>
        <w:footnoteRef/>
      </w:r>
      <w:r w:rsidRPr="007F4C36">
        <w:rPr>
          <w:sz w:val="18"/>
          <w:szCs w:val="18"/>
        </w:rPr>
        <w:t xml:space="preserve"> Guatemala: Informe Temático: Sistema Político-Electoral. 2019. ASIES. IDEA.</w:t>
      </w:r>
      <w:r>
        <w:t xml:space="preserve"> </w:t>
      </w:r>
    </w:p>
  </w:footnote>
  <w:footnote w:id="25">
    <w:p w14:paraId="09F15823" w14:textId="69218BAF" w:rsidR="00C44B74" w:rsidRPr="0041141E" w:rsidRDefault="00C44B74" w:rsidP="0041141E">
      <w:pPr>
        <w:pStyle w:val="Textonotapie"/>
        <w:ind w:right="865"/>
        <w:rPr>
          <w:rFonts w:asciiTheme="minorHAnsi" w:hAnsiTheme="minorHAnsi" w:cstheme="minorHAnsi"/>
          <w:sz w:val="18"/>
          <w:szCs w:val="18"/>
        </w:rPr>
      </w:pPr>
      <w:r w:rsidRPr="0041141E">
        <w:rPr>
          <w:rStyle w:val="Refdenotaalpie"/>
          <w:rFonts w:asciiTheme="minorHAnsi" w:hAnsiTheme="minorHAnsi" w:cstheme="minorHAnsi"/>
          <w:sz w:val="18"/>
          <w:szCs w:val="18"/>
        </w:rPr>
        <w:footnoteRef/>
      </w:r>
      <w:r w:rsidRPr="0041141E">
        <w:rPr>
          <w:rFonts w:asciiTheme="minorHAnsi" w:hAnsiTheme="minorHAnsi" w:cstheme="minorHAnsi"/>
          <w:sz w:val="18"/>
          <w:szCs w:val="18"/>
        </w:rPr>
        <w:t xml:space="preserve"> </w:t>
      </w:r>
      <w:r w:rsidR="0041141E" w:rsidRPr="0041141E">
        <w:rPr>
          <w:rFonts w:asciiTheme="minorHAnsi" w:hAnsiTheme="minorHAnsi" w:cstheme="minorHAnsi"/>
          <w:sz w:val="18"/>
          <w:szCs w:val="18"/>
        </w:rPr>
        <w:t>Sistematización de Experiencias de Mujeres Mayas sobre participación y violencia política en estructuras del Estado y sistemas de Autoridades Ancestrales. 2020. MOLOJ.</w:t>
      </w:r>
    </w:p>
  </w:footnote>
  <w:footnote w:id="26">
    <w:p w14:paraId="49070397" w14:textId="77777777" w:rsidR="00C51A40" w:rsidRPr="00545EF5" w:rsidRDefault="00C51A40" w:rsidP="00545EF5">
      <w:pPr>
        <w:pStyle w:val="footnotedescription"/>
        <w:spacing w:line="260" w:lineRule="auto"/>
        <w:ind w:right="865"/>
        <w:jc w:val="both"/>
        <w:rPr>
          <w:sz w:val="18"/>
          <w:szCs w:val="18"/>
        </w:rPr>
      </w:pPr>
      <w:r w:rsidRPr="00545EF5">
        <w:rPr>
          <w:rStyle w:val="footnotemark"/>
          <w:sz w:val="18"/>
          <w:szCs w:val="18"/>
        </w:rPr>
        <w:footnoteRef/>
      </w:r>
      <w:r w:rsidRPr="00545EF5">
        <w:rPr>
          <w:sz w:val="18"/>
          <w:szCs w:val="18"/>
        </w:rPr>
        <w:t xml:space="preserve"> Sistematización de Experiencia de Mujeres Mayas sobre participación y violencia política en estructuras del Estado y sistemas de Autoridades Ancestrales. 2020. Asociación Política de Mujeres Mayas </w:t>
      </w:r>
      <w:r w:rsidRPr="00545EF5">
        <w:rPr>
          <w:sz w:val="18"/>
          <w:szCs w:val="18"/>
        </w:rPr>
        <w:t xml:space="preserve">Moloj.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F5F3B" w14:textId="77777777" w:rsidR="000F446B" w:rsidRDefault="00000000">
    <w:pPr>
      <w:spacing w:after="0" w:line="259" w:lineRule="auto"/>
      <w:ind w:left="0" w:right="0" w:firstLine="0"/>
      <w:jc w:val="left"/>
    </w:pPr>
    <w:r>
      <w:rPr>
        <w:noProof/>
      </w:rPr>
      <w:drawing>
        <wp:anchor distT="0" distB="0" distL="114300" distR="114300" simplePos="0" relativeHeight="251658240" behindDoc="0" locked="0" layoutInCell="1" allowOverlap="0" wp14:anchorId="70B685D7" wp14:editId="253980EB">
          <wp:simplePos x="0" y="0"/>
          <wp:positionH relativeFrom="page">
            <wp:posOffset>6795135</wp:posOffset>
          </wp:positionH>
          <wp:positionV relativeFrom="page">
            <wp:posOffset>154546</wp:posOffset>
          </wp:positionV>
          <wp:extent cx="596265" cy="723405"/>
          <wp:effectExtent l="0" t="0" r="0" b="0"/>
          <wp:wrapSquare wrapText="bothSides"/>
          <wp:docPr id="43"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1"/>
                  <a:stretch>
                    <a:fillRect/>
                  </a:stretch>
                </pic:blipFill>
                <pic:spPr>
                  <a:xfrm>
                    <a:off x="0" y="0"/>
                    <a:ext cx="596265" cy="723405"/>
                  </a:xfrm>
                  <a:prstGeom prst="rect">
                    <a:avLst/>
                  </a:prstGeom>
                </pic:spPr>
              </pic:pic>
            </a:graphicData>
          </a:graphic>
        </wp:anchor>
      </w:drawing>
    </w:r>
    <w:r>
      <w:rPr>
        <w:rFonts w:ascii="Calibri" w:eastAsia="Calibri" w:hAnsi="Calibri" w:cs="Calibri"/>
        <w:color w:val="7F7F7F"/>
        <w:sz w:val="26"/>
      </w:rPr>
      <w:t xml:space="preserve">INFORME ALTERNATIVO: Situación de los Derechos Políticos de las Mujeres Mayas </w:t>
    </w:r>
  </w:p>
  <w:p w14:paraId="51F51540" w14:textId="77777777" w:rsidR="000F446B" w:rsidRDefault="00000000">
    <w:pPr>
      <w:spacing w:after="0" w:line="259" w:lineRule="auto"/>
      <w:ind w:left="58" w:right="0" w:firstLine="0"/>
      <w:jc w:val="left"/>
    </w:pPr>
    <w:r>
      <w:rPr>
        <w:rFonts w:ascii="Calibri" w:eastAsia="Calibri" w:hAnsi="Calibri" w:cs="Calibri"/>
        <w: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D071A" w14:textId="77777777" w:rsidR="000F446B" w:rsidRPr="00D87FEB" w:rsidRDefault="00000000">
    <w:pPr>
      <w:spacing w:after="0" w:line="259" w:lineRule="auto"/>
      <w:ind w:left="0" w:right="0" w:firstLine="0"/>
      <w:jc w:val="left"/>
      <w:rPr>
        <w:sz w:val="24"/>
        <w:szCs w:val="24"/>
      </w:rPr>
    </w:pPr>
    <w:r w:rsidRPr="00D87FEB">
      <w:rPr>
        <w:noProof/>
        <w:sz w:val="24"/>
        <w:szCs w:val="24"/>
      </w:rPr>
      <w:drawing>
        <wp:anchor distT="0" distB="0" distL="114300" distR="114300" simplePos="0" relativeHeight="251659264" behindDoc="0" locked="0" layoutInCell="1" allowOverlap="0" wp14:anchorId="2A137BEF" wp14:editId="60058CBB">
          <wp:simplePos x="0" y="0"/>
          <wp:positionH relativeFrom="page">
            <wp:posOffset>6297019</wp:posOffset>
          </wp:positionH>
          <wp:positionV relativeFrom="page">
            <wp:posOffset>129204</wp:posOffset>
          </wp:positionV>
          <wp:extent cx="518512" cy="629728"/>
          <wp:effectExtent l="0" t="0" r="0" b="0"/>
          <wp:wrapSquare wrapText="bothSides"/>
          <wp:docPr id="44"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1"/>
                  <a:stretch>
                    <a:fillRect/>
                  </a:stretch>
                </pic:blipFill>
                <pic:spPr>
                  <a:xfrm>
                    <a:off x="0" y="0"/>
                    <a:ext cx="518512" cy="629728"/>
                  </a:xfrm>
                  <a:prstGeom prst="rect">
                    <a:avLst/>
                  </a:prstGeom>
                </pic:spPr>
              </pic:pic>
            </a:graphicData>
          </a:graphic>
          <wp14:sizeRelH relativeFrom="margin">
            <wp14:pctWidth>0</wp14:pctWidth>
          </wp14:sizeRelH>
          <wp14:sizeRelV relativeFrom="margin">
            <wp14:pctHeight>0</wp14:pctHeight>
          </wp14:sizeRelV>
        </wp:anchor>
      </w:drawing>
    </w:r>
    <w:r w:rsidRPr="00D87FEB">
      <w:rPr>
        <w:rFonts w:ascii="Calibri" w:eastAsia="Calibri" w:hAnsi="Calibri" w:cs="Calibri"/>
        <w:color w:val="7F7F7F"/>
        <w:sz w:val="24"/>
        <w:szCs w:val="24"/>
      </w:rPr>
      <w:t xml:space="preserve">INFORME ALTERNATIVO: Situación de los Derechos Políticos de las Mujeres Mayas </w:t>
    </w:r>
  </w:p>
  <w:p w14:paraId="09163D07" w14:textId="77777777" w:rsidR="000F446B" w:rsidRDefault="00000000">
    <w:pPr>
      <w:spacing w:after="0" w:line="259" w:lineRule="auto"/>
      <w:ind w:left="58" w:right="0" w:firstLine="0"/>
      <w:jc w:val="left"/>
    </w:pPr>
    <w:r>
      <w:rPr>
        <w:rFonts w:ascii="Calibri" w:eastAsia="Calibri" w:hAnsi="Calibri" w:cs="Calibri"/>
        <w: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FBE09" w14:textId="77777777" w:rsidR="000F446B" w:rsidRDefault="000F446B">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E5A33" w14:textId="77777777" w:rsidR="000F446B" w:rsidRDefault="00000000">
    <w:pPr>
      <w:spacing w:after="0" w:line="259" w:lineRule="auto"/>
      <w:ind w:left="0" w:right="0" w:firstLine="0"/>
      <w:jc w:val="left"/>
    </w:pPr>
    <w:r>
      <w:rPr>
        <w:noProof/>
      </w:rPr>
      <w:drawing>
        <wp:anchor distT="0" distB="0" distL="114300" distR="114300" simplePos="0" relativeHeight="251671552" behindDoc="0" locked="0" layoutInCell="1" allowOverlap="0" wp14:anchorId="4B3CAB72" wp14:editId="718A14C5">
          <wp:simplePos x="0" y="0"/>
          <wp:positionH relativeFrom="page">
            <wp:posOffset>6795135</wp:posOffset>
          </wp:positionH>
          <wp:positionV relativeFrom="page">
            <wp:posOffset>154546</wp:posOffset>
          </wp:positionV>
          <wp:extent cx="596265" cy="723405"/>
          <wp:effectExtent l="0" t="0" r="0" b="0"/>
          <wp:wrapSquare wrapText="bothSides"/>
          <wp:docPr id="51"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1"/>
                  <a:stretch>
                    <a:fillRect/>
                  </a:stretch>
                </pic:blipFill>
                <pic:spPr>
                  <a:xfrm>
                    <a:off x="0" y="0"/>
                    <a:ext cx="596265" cy="723405"/>
                  </a:xfrm>
                  <a:prstGeom prst="rect">
                    <a:avLst/>
                  </a:prstGeom>
                </pic:spPr>
              </pic:pic>
            </a:graphicData>
          </a:graphic>
        </wp:anchor>
      </w:drawing>
    </w:r>
    <w:r>
      <w:rPr>
        <w:rFonts w:ascii="Calibri" w:eastAsia="Calibri" w:hAnsi="Calibri" w:cs="Calibri"/>
        <w:color w:val="7F7F7F"/>
        <w:sz w:val="26"/>
      </w:rPr>
      <w:t xml:space="preserve">INFORME ALTERNATIVO: Situación de los Derechos Políticos de las Mujeres Mayas </w:t>
    </w:r>
  </w:p>
  <w:p w14:paraId="3E17438C" w14:textId="77777777" w:rsidR="000F446B" w:rsidRDefault="00000000">
    <w:pPr>
      <w:spacing w:after="0" w:line="259" w:lineRule="auto"/>
      <w:ind w:left="58" w:right="0" w:firstLine="0"/>
      <w:jc w:val="left"/>
    </w:pPr>
    <w:r>
      <w:rPr>
        <w:rFonts w:ascii="Calibri" w:eastAsia="Calibri" w:hAnsi="Calibri" w:cs="Calibri"/>
        <w:i/>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AD0B0" w14:textId="77777777" w:rsidR="000F446B" w:rsidRDefault="00000000">
    <w:pPr>
      <w:spacing w:after="0" w:line="259" w:lineRule="auto"/>
      <w:ind w:left="0" w:right="0" w:firstLine="0"/>
      <w:jc w:val="left"/>
    </w:pPr>
    <w:r>
      <w:rPr>
        <w:noProof/>
      </w:rPr>
      <w:drawing>
        <wp:anchor distT="0" distB="0" distL="114300" distR="114300" simplePos="0" relativeHeight="251672576" behindDoc="0" locked="0" layoutInCell="1" allowOverlap="0" wp14:anchorId="594BBA08" wp14:editId="492CB779">
          <wp:simplePos x="0" y="0"/>
          <wp:positionH relativeFrom="page">
            <wp:posOffset>6795135</wp:posOffset>
          </wp:positionH>
          <wp:positionV relativeFrom="page">
            <wp:posOffset>154546</wp:posOffset>
          </wp:positionV>
          <wp:extent cx="596265" cy="723405"/>
          <wp:effectExtent l="0" t="0" r="0" b="0"/>
          <wp:wrapSquare wrapText="bothSides"/>
          <wp:docPr id="52"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1"/>
                  <a:stretch>
                    <a:fillRect/>
                  </a:stretch>
                </pic:blipFill>
                <pic:spPr>
                  <a:xfrm>
                    <a:off x="0" y="0"/>
                    <a:ext cx="596265" cy="723405"/>
                  </a:xfrm>
                  <a:prstGeom prst="rect">
                    <a:avLst/>
                  </a:prstGeom>
                </pic:spPr>
              </pic:pic>
            </a:graphicData>
          </a:graphic>
        </wp:anchor>
      </w:drawing>
    </w:r>
    <w:r>
      <w:rPr>
        <w:rFonts w:ascii="Calibri" w:eastAsia="Calibri" w:hAnsi="Calibri" w:cs="Calibri"/>
        <w:color w:val="7F7F7F"/>
        <w:sz w:val="26"/>
      </w:rPr>
      <w:t xml:space="preserve">INFORME ALTERNATIVO: Situación de los Derechos Políticos de las Mujeres Mayas </w:t>
    </w:r>
  </w:p>
  <w:p w14:paraId="3C34D158" w14:textId="77777777" w:rsidR="000F446B" w:rsidRDefault="00000000">
    <w:pPr>
      <w:spacing w:after="0" w:line="259" w:lineRule="auto"/>
      <w:ind w:left="58" w:right="0" w:firstLine="0"/>
      <w:jc w:val="left"/>
    </w:pPr>
    <w:r>
      <w:rPr>
        <w:rFonts w:ascii="Calibri" w:eastAsia="Calibri" w:hAnsi="Calibri" w:cs="Calibri"/>
        <w:i/>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F3C47" w14:textId="77777777" w:rsidR="000F446B" w:rsidRDefault="00000000">
    <w:pPr>
      <w:spacing w:after="0" w:line="259" w:lineRule="auto"/>
      <w:ind w:left="0" w:right="0" w:firstLine="0"/>
      <w:jc w:val="left"/>
    </w:pPr>
    <w:r>
      <w:rPr>
        <w:noProof/>
      </w:rPr>
      <w:drawing>
        <wp:anchor distT="0" distB="0" distL="114300" distR="114300" simplePos="0" relativeHeight="251673600" behindDoc="0" locked="0" layoutInCell="1" allowOverlap="0" wp14:anchorId="18E36EF5" wp14:editId="68246BDE">
          <wp:simplePos x="0" y="0"/>
          <wp:positionH relativeFrom="page">
            <wp:posOffset>6795135</wp:posOffset>
          </wp:positionH>
          <wp:positionV relativeFrom="page">
            <wp:posOffset>154546</wp:posOffset>
          </wp:positionV>
          <wp:extent cx="596265" cy="723405"/>
          <wp:effectExtent l="0" t="0" r="0" b="0"/>
          <wp:wrapSquare wrapText="bothSides"/>
          <wp:docPr id="53" name="Picture 194"/>
          <wp:cNvGraphicFramePr/>
          <a:graphic xmlns:a="http://schemas.openxmlformats.org/drawingml/2006/main">
            <a:graphicData uri="http://schemas.openxmlformats.org/drawingml/2006/picture">
              <pic:pic xmlns:pic="http://schemas.openxmlformats.org/drawingml/2006/picture">
                <pic:nvPicPr>
                  <pic:cNvPr id="194" name="Picture 194"/>
                  <pic:cNvPicPr/>
                </pic:nvPicPr>
                <pic:blipFill>
                  <a:blip r:embed="rId1"/>
                  <a:stretch>
                    <a:fillRect/>
                  </a:stretch>
                </pic:blipFill>
                <pic:spPr>
                  <a:xfrm>
                    <a:off x="0" y="0"/>
                    <a:ext cx="596265" cy="723405"/>
                  </a:xfrm>
                  <a:prstGeom prst="rect">
                    <a:avLst/>
                  </a:prstGeom>
                </pic:spPr>
              </pic:pic>
            </a:graphicData>
          </a:graphic>
        </wp:anchor>
      </w:drawing>
    </w:r>
    <w:r>
      <w:rPr>
        <w:rFonts w:ascii="Calibri" w:eastAsia="Calibri" w:hAnsi="Calibri" w:cs="Calibri"/>
        <w:color w:val="7F7F7F"/>
        <w:sz w:val="26"/>
      </w:rPr>
      <w:t xml:space="preserve">INFORME ALTERNATIVO: Situación de los Derechos Políticos de las Mujeres Mayas </w:t>
    </w:r>
  </w:p>
  <w:p w14:paraId="74385CF6" w14:textId="77777777" w:rsidR="000F446B" w:rsidRDefault="00000000">
    <w:pPr>
      <w:spacing w:after="0" w:line="259" w:lineRule="auto"/>
      <w:ind w:left="58" w:right="0" w:firstLine="0"/>
      <w:jc w:val="left"/>
    </w:pPr>
    <w:r>
      <w:rPr>
        <w:rFonts w:ascii="Calibri" w:eastAsia="Calibri" w:hAnsi="Calibri" w:cs="Calibri"/>
        <w: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3B08"/>
    <w:multiLevelType w:val="hybridMultilevel"/>
    <w:tmpl w:val="9DF2CE08"/>
    <w:lvl w:ilvl="0" w:tplc="A68EFDA8">
      <w:start w:val="9"/>
      <w:numFmt w:val="decimal"/>
      <w:lvlText w:val="%1."/>
      <w:lvlJc w:val="left"/>
      <w:pPr>
        <w:ind w:left="403"/>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1" w:tplc="CA76B4AA">
      <w:start w:val="1"/>
      <w:numFmt w:val="lowerLetter"/>
      <w:lvlText w:val="%2"/>
      <w:lvlJc w:val="left"/>
      <w:pPr>
        <w:ind w:left="11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2" w:tplc="6480F9B0">
      <w:start w:val="1"/>
      <w:numFmt w:val="lowerRoman"/>
      <w:lvlText w:val="%3"/>
      <w:lvlJc w:val="left"/>
      <w:pPr>
        <w:ind w:left="18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3" w:tplc="95205B76">
      <w:start w:val="1"/>
      <w:numFmt w:val="decimal"/>
      <w:lvlText w:val="%4"/>
      <w:lvlJc w:val="left"/>
      <w:pPr>
        <w:ind w:left="25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4" w:tplc="19F06ED6">
      <w:start w:val="1"/>
      <w:numFmt w:val="lowerLetter"/>
      <w:lvlText w:val="%5"/>
      <w:lvlJc w:val="left"/>
      <w:pPr>
        <w:ind w:left="329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5" w:tplc="82C42A60">
      <w:start w:val="1"/>
      <w:numFmt w:val="lowerRoman"/>
      <w:lvlText w:val="%6"/>
      <w:lvlJc w:val="left"/>
      <w:pPr>
        <w:ind w:left="401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6" w:tplc="EAF6A188">
      <w:start w:val="1"/>
      <w:numFmt w:val="decimal"/>
      <w:lvlText w:val="%7"/>
      <w:lvlJc w:val="left"/>
      <w:pPr>
        <w:ind w:left="47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7" w:tplc="709C9EC8">
      <w:start w:val="1"/>
      <w:numFmt w:val="lowerLetter"/>
      <w:lvlText w:val="%8"/>
      <w:lvlJc w:val="left"/>
      <w:pPr>
        <w:ind w:left="54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8" w:tplc="C4A47662">
      <w:start w:val="1"/>
      <w:numFmt w:val="lowerRoman"/>
      <w:lvlText w:val="%9"/>
      <w:lvlJc w:val="left"/>
      <w:pPr>
        <w:ind w:left="61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423225"/>
    <w:multiLevelType w:val="hybridMultilevel"/>
    <w:tmpl w:val="075817EA"/>
    <w:lvl w:ilvl="0" w:tplc="D1EE11B6">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4CFD70">
      <w:start w:val="1"/>
      <w:numFmt w:val="bullet"/>
      <w:lvlText w:val="o"/>
      <w:lvlJc w:val="left"/>
      <w:pPr>
        <w:ind w:left="14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F66042">
      <w:start w:val="1"/>
      <w:numFmt w:val="bullet"/>
      <w:lvlText w:val="▪"/>
      <w:lvlJc w:val="left"/>
      <w:pPr>
        <w:ind w:left="22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901A40">
      <w:start w:val="1"/>
      <w:numFmt w:val="bullet"/>
      <w:lvlText w:val="•"/>
      <w:lvlJc w:val="left"/>
      <w:pPr>
        <w:ind w:left="2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80CF10">
      <w:start w:val="1"/>
      <w:numFmt w:val="bullet"/>
      <w:lvlText w:val="o"/>
      <w:lvlJc w:val="left"/>
      <w:pPr>
        <w:ind w:left="36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6FA1A20">
      <w:start w:val="1"/>
      <w:numFmt w:val="bullet"/>
      <w:lvlText w:val="▪"/>
      <w:lvlJc w:val="left"/>
      <w:pPr>
        <w:ind w:left="43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40ED12">
      <w:start w:val="1"/>
      <w:numFmt w:val="bullet"/>
      <w:lvlText w:val="•"/>
      <w:lvlJc w:val="left"/>
      <w:pPr>
        <w:ind w:left="5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A041FE">
      <w:start w:val="1"/>
      <w:numFmt w:val="bullet"/>
      <w:lvlText w:val="o"/>
      <w:lvlJc w:val="left"/>
      <w:pPr>
        <w:ind w:left="58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CC92C0">
      <w:start w:val="1"/>
      <w:numFmt w:val="bullet"/>
      <w:lvlText w:val="▪"/>
      <w:lvlJc w:val="left"/>
      <w:pPr>
        <w:ind w:left="6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205C0F"/>
    <w:multiLevelType w:val="hybridMultilevel"/>
    <w:tmpl w:val="D80A8718"/>
    <w:lvl w:ilvl="0" w:tplc="0372AEA2">
      <w:start w:val="4"/>
      <w:numFmt w:val="decimal"/>
      <w:lvlText w:val="%1."/>
      <w:lvlJc w:val="left"/>
      <w:pPr>
        <w:ind w:left="40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1" w:tplc="29AADD5A">
      <w:start w:val="1"/>
      <w:numFmt w:val="lowerLetter"/>
      <w:lvlText w:val="%2"/>
      <w:lvlJc w:val="left"/>
      <w:pPr>
        <w:ind w:left="110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2" w:tplc="4E1E57C0">
      <w:start w:val="1"/>
      <w:numFmt w:val="lowerRoman"/>
      <w:lvlText w:val="%3"/>
      <w:lvlJc w:val="left"/>
      <w:pPr>
        <w:ind w:left="182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3" w:tplc="B944F4D6">
      <w:start w:val="1"/>
      <w:numFmt w:val="decimal"/>
      <w:lvlText w:val="%4"/>
      <w:lvlJc w:val="left"/>
      <w:pPr>
        <w:ind w:left="254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4" w:tplc="703AB918">
      <w:start w:val="1"/>
      <w:numFmt w:val="lowerLetter"/>
      <w:lvlText w:val="%5"/>
      <w:lvlJc w:val="left"/>
      <w:pPr>
        <w:ind w:left="326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5" w:tplc="3C226CDE">
      <w:start w:val="1"/>
      <w:numFmt w:val="lowerRoman"/>
      <w:lvlText w:val="%6"/>
      <w:lvlJc w:val="left"/>
      <w:pPr>
        <w:ind w:left="398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6" w:tplc="22E4DA0A">
      <w:start w:val="1"/>
      <w:numFmt w:val="decimal"/>
      <w:lvlText w:val="%7"/>
      <w:lvlJc w:val="left"/>
      <w:pPr>
        <w:ind w:left="470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7" w:tplc="391E8648">
      <w:start w:val="1"/>
      <w:numFmt w:val="lowerLetter"/>
      <w:lvlText w:val="%8"/>
      <w:lvlJc w:val="left"/>
      <w:pPr>
        <w:ind w:left="542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8" w:tplc="1A582ACC">
      <w:start w:val="1"/>
      <w:numFmt w:val="lowerRoman"/>
      <w:lvlText w:val="%9"/>
      <w:lvlJc w:val="left"/>
      <w:pPr>
        <w:ind w:left="614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abstractNum>
  <w:abstractNum w:abstractNumId="3" w15:restartNumberingAfterBreak="0">
    <w:nsid w:val="095E093E"/>
    <w:multiLevelType w:val="hybridMultilevel"/>
    <w:tmpl w:val="8B98F224"/>
    <w:lvl w:ilvl="0" w:tplc="D1F8AF02">
      <w:start w:val="44"/>
      <w:numFmt w:val="decimal"/>
      <w:lvlText w:val="%1."/>
      <w:lvlJc w:val="left"/>
      <w:pPr>
        <w:ind w:left="403"/>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1" w:tplc="57688794">
      <w:start w:val="1"/>
      <w:numFmt w:val="lowerLetter"/>
      <w:lvlText w:val="%2"/>
      <w:lvlJc w:val="left"/>
      <w:pPr>
        <w:ind w:left="111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2" w:tplc="CE926D36">
      <w:start w:val="1"/>
      <w:numFmt w:val="lowerRoman"/>
      <w:lvlText w:val="%3"/>
      <w:lvlJc w:val="left"/>
      <w:pPr>
        <w:ind w:left="18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3" w:tplc="5334829A">
      <w:start w:val="1"/>
      <w:numFmt w:val="decimal"/>
      <w:lvlText w:val="%4"/>
      <w:lvlJc w:val="left"/>
      <w:pPr>
        <w:ind w:left="25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4" w:tplc="E620F46E">
      <w:start w:val="1"/>
      <w:numFmt w:val="lowerLetter"/>
      <w:lvlText w:val="%5"/>
      <w:lvlJc w:val="left"/>
      <w:pPr>
        <w:ind w:left="32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5" w:tplc="E23CA49A">
      <w:start w:val="1"/>
      <w:numFmt w:val="lowerRoman"/>
      <w:lvlText w:val="%6"/>
      <w:lvlJc w:val="left"/>
      <w:pPr>
        <w:ind w:left="399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6" w:tplc="32CC0DE0">
      <w:start w:val="1"/>
      <w:numFmt w:val="decimal"/>
      <w:lvlText w:val="%7"/>
      <w:lvlJc w:val="left"/>
      <w:pPr>
        <w:ind w:left="471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7" w:tplc="B1D2784E">
      <w:start w:val="1"/>
      <w:numFmt w:val="lowerLetter"/>
      <w:lvlText w:val="%8"/>
      <w:lvlJc w:val="left"/>
      <w:pPr>
        <w:ind w:left="54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8" w:tplc="EB166F5E">
      <w:start w:val="1"/>
      <w:numFmt w:val="lowerRoman"/>
      <w:lvlText w:val="%9"/>
      <w:lvlJc w:val="left"/>
      <w:pPr>
        <w:ind w:left="61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C9E4E33"/>
    <w:multiLevelType w:val="hybridMultilevel"/>
    <w:tmpl w:val="990863E6"/>
    <w:lvl w:ilvl="0" w:tplc="D840B076">
      <w:start w:val="40"/>
      <w:numFmt w:val="decimal"/>
      <w:lvlText w:val="%1."/>
      <w:lvlJc w:val="left"/>
      <w:pPr>
        <w:ind w:left="403"/>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1" w:tplc="335A4AA2">
      <w:start w:val="1"/>
      <w:numFmt w:val="lowerLetter"/>
      <w:lvlText w:val="%2"/>
      <w:lvlJc w:val="left"/>
      <w:pPr>
        <w:ind w:left="11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2" w:tplc="84228614">
      <w:start w:val="1"/>
      <w:numFmt w:val="lowerRoman"/>
      <w:lvlText w:val="%3"/>
      <w:lvlJc w:val="left"/>
      <w:pPr>
        <w:ind w:left="18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3" w:tplc="23083A1C">
      <w:start w:val="1"/>
      <w:numFmt w:val="decimal"/>
      <w:lvlText w:val="%4"/>
      <w:lvlJc w:val="left"/>
      <w:pPr>
        <w:ind w:left="25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4" w:tplc="982C7A4C">
      <w:start w:val="1"/>
      <w:numFmt w:val="lowerLetter"/>
      <w:lvlText w:val="%5"/>
      <w:lvlJc w:val="left"/>
      <w:pPr>
        <w:ind w:left="329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5" w:tplc="2E085D92">
      <w:start w:val="1"/>
      <w:numFmt w:val="lowerRoman"/>
      <w:lvlText w:val="%6"/>
      <w:lvlJc w:val="left"/>
      <w:pPr>
        <w:ind w:left="401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6" w:tplc="3E989D98">
      <w:start w:val="1"/>
      <w:numFmt w:val="decimal"/>
      <w:lvlText w:val="%7"/>
      <w:lvlJc w:val="left"/>
      <w:pPr>
        <w:ind w:left="47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7" w:tplc="7880416A">
      <w:start w:val="1"/>
      <w:numFmt w:val="lowerLetter"/>
      <w:lvlText w:val="%8"/>
      <w:lvlJc w:val="left"/>
      <w:pPr>
        <w:ind w:left="54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8" w:tplc="0D524814">
      <w:start w:val="1"/>
      <w:numFmt w:val="lowerRoman"/>
      <w:lvlText w:val="%9"/>
      <w:lvlJc w:val="left"/>
      <w:pPr>
        <w:ind w:left="61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14C7167"/>
    <w:multiLevelType w:val="hybridMultilevel"/>
    <w:tmpl w:val="B5B2FB30"/>
    <w:lvl w:ilvl="0" w:tplc="F2D8E9E0">
      <w:start w:val="1"/>
      <w:numFmt w:val="decimal"/>
      <w:lvlText w:val="%1."/>
      <w:lvlJc w:val="left"/>
      <w:pPr>
        <w:ind w:left="403"/>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1" w:tplc="B488441E">
      <w:start w:val="1"/>
      <w:numFmt w:val="lowerLetter"/>
      <w:lvlText w:val="%2"/>
      <w:lvlJc w:val="left"/>
      <w:pPr>
        <w:ind w:left="11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2" w:tplc="BF4C37DC">
      <w:start w:val="1"/>
      <w:numFmt w:val="lowerRoman"/>
      <w:lvlText w:val="%3"/>
      <w:lvlJc w:val="left"/>
      <w:pPr>
        <w:ind w:left="18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3" w:tplc="7A9290DE">
      <w:start w:val="1"/>
      <w:numFmt w:val="decimal"/>
      <w:lvlText w:val="%4"/>
      <w:lvlJc w:val="left"/>
      <w:pPr>
        <w:ind w:left="25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4" w:tplc="FCFE5C2E">
      <w:start w:val="1"/>
      <w:numFmt w:val="lowerLetter"/>
      <w:lvlText w:val="%5"/>
      <w:lvlJc w:val="left"/>
      <w:pPr>
        <w:ind w:left="329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5" w:tplc="E79E3660">
      <w:start w:val="1"/>
      <w:numFmt w:val="lowerRoman"/>
      <w:lvlText w:val="%6"/>
      <w:lvlJc w:val="left"/>
      <w:pPr>
        <w:ind w:left="401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6" w:tplc="6E10FE74">
      <w:start w:val="1"/>
      <w:numFmt w:val="decimal"/>
      <w:lvlText w:val="%7"/>
      <w:lvlJc w:val="left"/>
      <w:pPr>
        <w:ind w:left="47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7" w:tplc="38A0D13A">
      <w:start w:val="1"/>
      <w:numFmt w:val="lowerLetter"/>
      <w:lvlText w:val="%8"/>
      <w:lvlJc w:val="left"/>
      <w:pPr>
        <w:ind w:left="54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8" w:tplc="5522903A">
      <w:start w:val="1"/>
      <w:numFmt w:val="lowerRoman"/>
      <w:lvlText w:val="%9"/>
      <w:lvlJc w:val="left"/>
      <w:pPr>
        <w:ind w:left="61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68F54BF"/>
    <w:multiLevelType w:val="hybridMultilevel"/>
    <w:tmpl w:val="6798AC62"/>
    <w:lvl w:ilvl="0" w:tplc="FFFFFFFF">
      <w:start w:val="18"/>
      <w:numFmt w:val="decimal"/>
      <w:lvlText w:val="%1."/>
      <w:lvlJc w:val="left"/>
      <w:pPr>
        <w:ind w:left="403"/>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1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9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01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7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FC33EBA"/>
    <w:multiLevelType w:val="hybridMultilevel"/>
    <w:tmpl w:val="2BB643E8"/>
    <w:lvl w:ilvl="0" w:tplc="A2DAF866">
      <w:start w:val="24"/>
      <w:numFmt w:val="decimal"/>
      <w:lvlText w:val="%1."/>
      <w:lvlJc w:val="left"/>
      <w:pPr>
        <w:ind w:left="413"/>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1" w:tplc="F1FE37E0">
      <w:start w:val="1"/>
      <w:numFmt w:val="lowerLetter"/>
      <w:lvlText w:val="%2"/>
      <w:lvlJc w:val="left"/>
      <w:pPr>
        <w:ind w:left="1122"/>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2" w:tplc="EEEC9C52">
      <w:start w:val="1"/>
      <w:numFmt w:val="lowerRoman"/>
      <w:lvlText w:val="%3"/>
      <w:lvlJc w:val="left"/>
      <w:pPr>
        <w:ind w:left="1842"/>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3" w:tplc="82987A82">
      <w:start w:val="1"/>
      <w:numFmt w:val="decimal"/>
      <w:lvlText w:val="%4"/>
      <w:lvlJc w:val="left"/>
      <w:pPr>
        <w:ind w:left="2562"/>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4" w:tplc="2A1A7502">
      <w:start w:val="1"/>
      <w:numFmt w:val="lowerLetter"/>
      <w:lvlText w:val="%5"/>
      <w:lvlJc w:val="left"/>
      <w:pPr>
        <w:ind w:left="3282"/>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5" w:tplc="6170993C">
      <w:start w:val="1"/>
      <w:numFmt w:val="lowerRoman"/>
      <w:lvlText w:val="%6"/>
      <w:lvlJc w:val="left"/>
      <w:pPr>
        <w:ind w:left="4002"/>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6" w:tplc="F998E656">
      <w:start w:val="1"/>
      <w:numFmt w:val="decimal"/>
      <w:lvlText w:val="%7"/>
      <w:lvlJc w:val="left"/>
      <w:pPr>
        <w:ind w:left="4722"/>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7" w:tplc="23F23CDC">
      <w:start w:val="1"/>
      <w:numFmt w:val="lowerLetter"/>
      <w:lvlText w:val="%8"/>
      <w:lvlJc w:val="left"/>
      <w:pPr>
        <w:ind w:left="5442"/>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8" w:tplc="42B445CC">
      <w:start w:val="1"/>
      <w:numFmt w:val="lowerRoman"/>
      <w:lvlText w:val="%9"/>
      <w:lvlJc w:val="left"/>
      <w:pPr>
        <w:ind w:left="6162"/>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CD03D85"/>
    <w:multiLevelType w:val="hybridMultilevel"/>
    <w:tmpl w:val="9D5C693C"/>
    <w:lvl w:ilvl="0" w:tplc="CA5CC824">
      <w:start w:val="6"/>
      <w:numFmt w:val="decimal"/>
      <w:lvlText w:val="%1."/>
      <w:lvlJc w:val="left"/>
      <w:pPr>
        <w:ind w:left="418" w:hanging="360"/>
      </w:pPr>
      <w:rPr>
        <w:rFonts w:hint="default"/>
      </w:rPr>
    </w:lvl>
    <w:lvl w:ilvl="1" w:tplc="100A0019" w:tentative="1">
      <w:start w:val="1"/>
      <w:numFmt w:val="lowerLetter"/>
      <w:lvlText w:val="%2."/>
      <w:lvlJc w:val="left"/>
      <w:pPr>
        <w:ind w:left="1138" w:hanging="360"/>
      </w:pPr>
    </w:lvl>
    <w:lvl w:ilvl="2" w:tplc="100A001B" w:tentative="1">
      <w:start w:val="1"/>
      <w:numFmt w:val="lowerRoman"/>
      <w:lvlText w:val="%3."/>
      <w:lvlJc w:val="right"/>
      <w:pPr>
        <w:ind w:left="1858" w:hanging="180"/>
      </w:pPr>
    </w:lvl>
    <w:lvl w:ilvl="3" w:tplc="100A000F" w:tentative="1">
      <w:start w:val="1"/>
      <w:numFmt w:val="decimal"/>
      <w:lvlText w:val="%4."/>
      <w:lvlJc w:val="left"/>
      <w:pPr>
        <w:ind w:left="2578" w:hanging="360"/>
      </w:pPr>
    </w:lvl>
    <w:lvl w:ilvl="4" w:tplc="100A0019" w:tentative="1">
      <w:start w:val="1"/>
      <w:numFmt w:val="lowerLetter"/>
      <w:lvlText w:val="%5."/>
      <w:lvlJc w:val="left"/>
      <w:pPr>
        <w:ind w:left="3298" w:hanging="360"/>
      </w:pPr>
    </w:lvl>
    <w:lvl w:ilvl="5" w:tplc="100A001B" w:tentative="1">
      <w:start w:val="1"/>
      <w:numFmt w:val="lowerRoman"/>
      <w:lvlText w:val="%6."/>
      <w:lvlJc w:val="right"/>
      <w:pPr>
        <w:ind w:left="4018" w:hanging="180"/>
      </w:pPr>
    </w:lvl>
    <w:lvl w:ilvl="6" w:tplc="100A000F" w:tentative="1">
      <w:start w:val="1"/>
      <w:numFmt w:val="decimal"/>
      <w:lvlText w:val="%7."/>
      <w:lvlJc w:val="left"/>
      <w:pPr>
        <w:ind w:left="4738" w:hanging="360"/>
      </w:pPr>
    </w:lvl>
    <w:lvl w:ilvl="7" w:tplc="100A0019" w:tentative="1">
      <w:start w:val="1"/>
      <w:numFmt w:val="lowerLetter"/>
      <w:lvlText w:val="%8."/>
      <w:lvlJc w:val="left"/>
      <w:pPr>
        <w:ind w:left="5458" w:hanging="360"/>
      </w:pPr>
    </w:lvl>
    <w:lvl w:ilvl="8" w:tplc="100A001B" w:tentative="1">
      <w:start w:val="1"/>
      <w:numFmt w:val="lowerRoman"/>
      <w:lvlText w:val="%9."/>
      <w:lvlJc w:val="right"/>
      <w:pPr>
        <w:ind w:left="6178" w:hanging="180"/>
      </w:pPr>
    </w:lvl>
  </w:abstractNum>
  <w:abstractNum w:abstractNumId="9" w15:restartNumberingAfterBreak="0">
    <w:nsid w:val="72DB14A2"/>
    <w:multiLevelType w:val="hybridMultilevel"/>
    <w:tmpl w:val="D80A8718"/>
    <w:lvl w:ilvl="0" w:tplc="FFFFFFFF">
      <w:start w:val="4"/>
      <w:numFmt w:val="decimal"/>
      <w:lvlText w:val="%1."/>
      <w:lvlJc w:val="left"/>
      <w:pPr>
        <w:ind w:left="40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1" w:tplc="FFFFFFFF">
      <w:start w:val="1"/>
      <w:numFmt w:val="lowerLetter"/>
      <w:lvlText w:val="%2"/>
      <w:lvlJc w:val="left"/>
      <w:pPr>
        <w:ind w:left="110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2" w:tplc="FFFFFFFF">
      <w:start w:val="1"/>
      <w:numFmt w:val="lowerRoman"/>
      <w:lvlText w:val="%3"/>
      <w:lvlJc w:val="left"/>
      <w:pPr>
        <w:ind w:left="182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3" w:tplc="FFFFFFFF">
      <w:start w:val="1"/>
      <w:numFmt w:val="decimal"/>
      <w:lvlText w:val="%4"/>
      <w:lvlJc w:val="left"/>
      <w:pPr>
        <w:ind w:left="254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4" w:tplc="FFFFFFFF">
      <w:start w:val="1"/>
      <w:numFmt w:val="lowerLetter"/>
      <w:lvlText w:val="%5"/>
      <w:lvlJc w:val="left"/>
      <w:pPr>
        <w:ind w:left="326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5" w:tplc="FFFFFFFF">
      <w:start w:val="1"/>
      <w:numFmt w:val="lowerRoman"/>
      <w:lvlText w:val="%6"/>
      <w:lvlJc w:val="left"/>
      <w:pPr>
        <w:ind w:left="398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6" w:tplc="FFFFFFFF">
      <w:start w:val="1"/>
      <w:numFmt w:val="decimal"/>
      <w:lvlText w:val="%7"/>
      <w:lvlJc w:val="left"/>
      <w:pPr>
        <w:ind w:left="470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7" w:tplc="FFFFFFFF">
      <w:start w:val="1"/>
      <w:numFmt w:val="lowerLetter"/>
      <w:lvlText w:val="%8"/>
      <w:lvlJc w:val="left"/>
      <w:pPr>
        <w:ind w:left="542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lvl w:ilvl="8" w:tplc="FFFFFFFF">
      <w:start w:val="1"/>
      <w:numFmt w:val="lowerRoman"/>
      <w:lvlText w:val="%9"/>
      <w:lvlJc w:val="left"/>
      <w:pPr>
        <w:ind w:left="6143"/>
      </w:pPr>
      <w:rPr>
        <w:rFonts w:ascii="Yu Gothic UI" w:eastAsia="Yu Gothic UI" w:hAnsi="Yu Gothic UI" w:cs="Yu Gothic UI"/>
        <w:b w:val="0"/>
        <w:i w:val="0"/>
        <w:strike w:val="0"/>
        <w:dstrike w:val="0"/>
        <w:color w:val="262626"/>
        <w:sz w:val="22"/>
        <w:szCs w:val="22"/>
        <w:u w:val="none" w:color="000000"/>
        <w:bdr w:val="none" w:sz="0" w:space="0" w:color="auto"/>
        <w:shd w:val="clear" w:color="auto" w:fill="auto"/>
        <w:vertAlign w:val="baseline"/>
      </w:rPr>
    </w:lvl>
  </w:abstractNum>
  <w:abstractNum w:abstractNumId="10" w15:restartNumberingAfterBreak="0">
    <w:nsid w:val="7AE14B16"/>
    <w:multiLevelType w:val="hybridMultilevel"/>
    <w:tmpl w:val="6798AC62"/>
    <w:lvl w:ilvl="0" w:tplc="D0C00FBC">
      <w:start w:val="18"/>
      <w:numFmt w:val="decimal"/>
      <w:lvlText w:val="%1."/>
      <w:lvlJc w:val="left"/>
      <w:pPr>
        <w:ind w:left="403"/>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1" w:tplc="039E1138">
      <w:start w:val="1"/>
      <w:numFmt w:val="lowerLetter"/>
      <w:lvlText w:val="%2"/>
      <w:lvlJc w:val="left"/>
      <w:pPr>
        <w:ind w:left="11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2" w:tplc="1346D132">
      <w:start w:val="1"/>
      <w:numFmt w:val="lowerRoman"/>
      <w:lvlText w:val="%3"/>
      <w:lvlJc w:val="left"/>
      <w:pPr>
        <w:ind w:left="18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3" w:tplc="1B0AD91A">
      <w:start w:val="1"/>
      <w:numFmt w:val="decimal"/>
      <w:lvlText w:val="%4"/>
      <w:lvlJc w:val="left"/>
      <w:pPr>
        <w:ind w:left="25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4" w:tplc="7346BF78">
      <w:start w:val="1"/>
      <w:numFmt w:val="lowerLetter"/>
      <w:lvlText w:val="%5"/>
      <w:lvlJc w:val="left"/>
      <w:pPr>
        <w:ind w:left="329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5" w:tplc="D678389E">
      <w:start w:val="1"/>
      <w:numFmt w:val="lowerRoman"/>
      <w:lvlText w:val="%6"/>
      <w:lvlJc w:val="left"/>
      <w:pPr>
        <w:ind w:left="401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6" w:tplc="5D785394">
      <w:start w:val="1"/>
      <w:numFmt w:val="decimal"/>
      <w:lvlText w:val="%7"/>
      <w:lvlJc w:val="left"/>
      <w:pPr>
        <w:ind w:left="47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7" w:tplc="E9A88B10">
      <w:start w:val="1"/>
      <w:numFmt w:val="lowerLetter"/>
      <w:lvlText w:val="%8"/>
      <w:lvlJc w:val="left"/>
      <w:pPr>
        <w:ind w:left="54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8" w:tplc="74626B26">
      <w:start w:val="1"/>
      <w:numFmt w:val="lowerRoman"/>
      <w:lvlText w:val="%9"/>
      <w:lvlJc w:val="left"/>
      <w:pPr>
        <w:ind w:left="61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CB86391"/>
    <w:multiLevelType w:val="hybridMultilevel"/>
    <w:tmpl w:val="6798AC62"/>
    <w:lvl w:ilvl="0" w:tplc="FFFFFFFF">
      <w:start w:val="18"/>
      <w:numFmt w:val="decimal"/>
      <w:lvlText w:val="%1."/>
      <w:lvlJc w:val="left"/>
      <w:pPr>
        <w:ind w:left="403"/>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1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9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01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73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5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78"/>
      </w:pPr>
      <w:rPr>
        <w:rFonts w:ascii="Yu Gothic UI" w:eastAsia="Yu Gothic UI" w:hAnsi="Yu Gothic UI" w:cs="Yu Gothic U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7D0B60A5"/>
    <w:multiLevelType w:val="hybridMultilevel"/>
    <w:tmpl w:val="B7720A56"/>
    <w:lvl w:ilvl="0" w:tplc="E8E08A14">
      <w:start w:val="1"/>
      <w:numFmt w:val="bullet"/>
      <w:lvlText w:val="•"/>
      <w:lvlJc w:val="left"/>
      <w:pPr>
        <w:ind w:left="7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7920780">
      <w:start w:val="1"/>
      <w:numFmt w:val="bullet"/>
      <w:lvlText w:val="o"/>
      <w:lvlJc w:val="left"/>
      <w:pPr>
        <w:ind w:left="14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B2E47A">
      <w:start w:val="1"/>
      <w:numFmt w:val="bullet"/>
      <w:lvlText w:val="▪"/>
      <w:lvlJc w:val="left"/>
      <w:pPr>
        <w:ind w:left="22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7E82A9C">
      <w:start w:val="1"/>
      <w:numFmt w:val="bullet"/>
      <w:lvlText w:val="•"/>
      <w:lvlJc w:val="left"/>
      <w:pPr>
        <w:ind w:left="29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9E3998">
      <w:start w:val="1"/>
      <w:numFmt w:val="bullet"/>
      <w:lvlText w:val="o"/>
      <w:lvlJc w:val="left"/>
      <w:pPr>
        <w:ind w:left="36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3E23AE0">
      <w:start w:val="1"/>
      <w:numFmt w:val="bullet"/>
      <w:lvlText w:val="▪"/>
      <w:lvlJc w:val="left"/>
      <w:pPr>
        <w:ind w:left="43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02B08C">
      <w:start w:val="1"/>
      <w:numFmt w:val="bullet"/>
      <w:lvlText w:val="•"/>
      <w:lvlJc w:val="left"/>
      <w:pPr>
        <w:ind w:left="5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7C954A">
      <w:start w:val="1"/>
      <w:numFmt w:val="bullet"/>
      <w:lvlText w:val="o"/>
      <w:lvlJc w:val="left"/>
      <w:pPr>
        <w:ind w:left="58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B23892">
      <w:start w:val="1"/>
      <w:numFmt w:val="bullet"/>
      <w:lvlText w:val="▪"/>
      <w:lvlJc w:val="left"/>
      <w:pPr>
        <w:ind w:left="65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32516731">
    <w:abstractNumId w:val="5"/>
  </w:num>
  <w:num w:numId="2" w16cid:durableId="1381519351">
    <w:abstractNumId w:val="2"/>
  </w:num>
  <w:num w:numId="3" w16cid:durableId="1121075859">
    <w:abstractNumId w:val="0"/>
  </w:num>
  <w:num w:numId="4" w16cid:durableId="726104358">
    <w:abstractNumId w:val="10"/>
  </w:num>
  <w:num w:numId="5" w16cid:durableId="1292591450">
    <w:abstractNumId w:val="7"/>
  </w:num>
  <w:num w:numId="6" w16cid:durableId="1323508709">
    <w:abstractNumId w:val="1"/>
  </w:num>
  <w:num w:numId="7" w16cid:durableId="1713918322">
    <w:abstractNumId w:val="12"/>
  </w:num>
  <w:num w:numId="8" w16cid:durableId="680205073">
    <w:abstractNumId w:val="4"/>
  </w:num>
  <w:num w:numId="9" w16cid:durableId="8147741">
    <w:abstractNumId w:val="3"/>
  </w:num>
  <w:num w:numId="10" w16cid:durableId="1337808265">
    <w:abstractNumId w:val="9"/>
  </w:num>
  <w:num w:numId="11" w16cid:durableId="1148981040">
    <w:abstractNumId w:val="8"/>
  </w:num>
  <w:num w:numId="12" w16cid:durableId="1929579936">
    <w:abstractNumId w:val="11"/>
  </w:num>
  <w:num w:numId="13" w16cid:durableId="17000084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46B"/>
    <w:rsid w:val="00024789"/>
    <w:rsid w:val="00046EF2"/>
    <w:rsid w:val="000603F5"/>
    <w:rsid w:val="00065001"/>
    <w:rsid w:val="00082809"/>
    <w:rsid w:val="00085EE6"/>
    <w:rsid w:val="00092590"/>
    <w:rsid w:val="000B6579"/>
    <w:rsid w:val="000F446B"/>
    <w:rsid w:val="0011183A"/>
    <w:rsid w:val="001137E1"/>
    <w:rsid w:val="001262CD"/>
    <w:rsid w:val="00161010"/>
    <w:rsid w:val="00161C15"/>
    <w:rsid w:val="001B3B89"/>
    <w:rsid w:val="001C1DC9"/>
    <w:rsid w:val="001C7F83"/>
    <w:rsid w:val="001E166A"/>
    <w:rsid w:val="001E56A0"/>
    <w:rsid w:val="00212365"/>
    <w:rsid w:val="002572C7"/>
    <w:rsid w:val="00286F08"/>
    <w:rsid w:val="002B5F14"/>
    <w:rsid w:val="002C2F58"/>
    <w:rsid w:val="002D18DA"/>
    <w:rsid w:val="002D3C57"/>
    <w:rsid w:val="002E0972"/>
    <w:rsid w:val="0030443A"/>
    <w:rsid w:val="00305DDE"/>
    <w:rsid w:val="0034616C"/>
    <w:rsid w:val="00355C8D"/>
    <w:rsid w:val="00365577"/>
    <w:rsid w:val="00374BC3"/>
    <w:rsid w:val="00375F6D"/>
    <w:rsid w:val="003E05E5"/>
    <w:rsid w:val="003E50C7"/>
    <w:rsid w:val="0041141E"/>
    <w:rsid w:val="00421C21"/>
    <w:rsid w:val="00427A80"/>
    <w:rsid w:val="00432814"/>
    <w:rsid w:val="004474B1"/>
    <w:rsid w:val="004810D8"/>
    <w:rsid w:val="004D4795"/>
    <w:rsid w:val="004E0077"/>
    <w:rsid w:val="004F6DEA"/>
    <w:rsid w:val="0052509D"/>
    <w:rsid w:val="00545EF5"/>
    <w:rsid w:val="00556EAB"/>
    <w:rsid w:val="00557ED1"/>
    <w:rsid w:val="005668D2"/>
    <w:rsid w:val="00576230"/>
    <w:rsid w:val="005A6EB5"/>
    <w:rsid w:val="005B1993"/>
    <w:rsid w:val="005D3664"/>
    <w:rsid w:val="005D473B"/>
    <w:rsid w:val="005F1CBA"/>
    <w:rsid w:val="00636250"/>
    <w:rsid w:val="00646DFE"/>
    <w:rsid w:val="00660D82"/>
    <w:rsid w:val="00684425"/>
    <w:rsid w:val="006B5F91"/>
    <w:rsid w:val="006C264F"/>
    <w:rsid w:val="006C4519"/>
    <w:rsid w:val="006F0ABB"/>
    <w:rsid w:val="006F230F"/>
    <w:rsid w:val="006F365F"/>
    <w:rsid w:val="006F41A3"/>
    <w:rsid w:val="00713EE3"/>
    <w:rsid w:val="00743370"/>
    <w:rsid w:val="007452BB"/>
    <w:rsid w:val="00747D8C"/>
    <w:rsid w:val="0077128A"/>
    <w:rsid w:val="00790094"/>
    <w:rsid w:val="007F4C36"/>
    <w:rsid w:val="008649CE"/>
    <w:rsid w:val="008C4417"/>
    <w:rsid w:val="008D6806"/>
    <w:rsid w:val="00910E6D"/>
    <w:rsid w:val="009256B5"/>
    <w:rsid w:val="009329B1"/>
    <w:rsid w:val="00936006"/>
    <w:rsid w:val="00950302"/>
    <w:rsid w:val="00956E12"/>
    <w:rsid w:val="009B70FE"/>
    <w:rsid w:val="009B7D99"/>
    <w:rsid w:val="00A10110"/>
    <w:rsid w:val="00A14FE9"/>
    <w:rsid w:val="00A15ADB"/>
    <w:rsid w:val="00A51D21"/>
    <w:rsid w:val="00A65034"/>
    <w:rsid w:val="00A7301F"/>
    <w:rsid w:val="00A817C2"/>
    <w:rsid w:val="00AD6B34"/>
    <w:rsid w:val="00AD6C14"/>
    <w:rsid w:val="00AF2FDC"/>
    <w:rsid w:val="00B25087"/>
    <w:rsid w:val="00B27D53"/>
    <w:rsid w:val="00B37504"/>
    <w:rsid w:val="00B74779"/>
    <w:rsid w:val="00B86C03"/>
    <w:rsid w:val="00BC5AA0"/>
    <w:rsid w:val="00BD313B"/>
    <w:rsid w:val="00C30508"/>
    <w:rsid w:val="00C360C8"/>
    <w:rsid w:val="00C44410"/>
    <w:rsid w:val="00C44B74"/>
    <w:rsid w:val="00C51A40"/>
    <w:rsid w:val="00C51B81"/>
    <w:rsid w:val="00C56908"/>
    <w:rsid w:val="00C56C4A"/>
    <w:rsid w:val="00C70C5A"/>
    <w:rsid w:val="00C71B77"/>
    <w:rsid w:val="00C7209B"/>
    <w:rsid w:val="00C74B5E"/>
    <w:rsid w:val="00CA3D3C"/>
    <w:rsid w:val="00CD771B"/>
    <w:rsid w:val="00D32B3D"/>
    <w:rsid w:val="00D75E1D"/>
    <w:rsid w:val="00D77427"/>
    <w:rsid w:val="00D87FEB"/>
    <w:rsid w:val="00D91EFC"/>
    <w:rsid w:val="00DA113F"/>
    <w:rsid w:val="00DA54B3"/>
    <w:rsid w:val="00DB1629"/>
    <w:rsid w:val="00DC2412"/>
    <w:rsid w:val="00E0074D"/>
    <w:rsid w:val="00E10240"/>
    <w:rsid w:val="00E26F21"/>
    <w:rsid w:val="00E70099"/>
    <w:rsid w:val="00E90AE5"/>
    <w:rsid w:val="00EA472B"/>
    <w:rsid w:val="00EB458B"/>
    <w:rsid w:val="00EB6DC0"/>
    <w:rsid w:val="00EC02CD"/>
    <w:rsid w:val="00EE59FF"/>
    <w:rsid w:val="00EF14B7"/>
    <w:rsid w:val="00F13F51"/>
    <w:rsid w:val="00F54C67"/>
    <w:rsid w:val="00F5518B"/>
    <w:rsid w:val="00F8431C"/>
    <w:rsid w:val="00F84875"/>
    <w:rsid w:val="00F85C21"/>
    <w:rsid w:val="00F9395D"/>
    <w:rsid w:val="00FB3E37"/>
    <w:rsid w:val="00FC0356"/>
    <w:rsid w:val="00FC3BD0"/>
    <w:rsid w:val="00FE1BE2"/>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36FA2"/>
  <w15:docId w15:val="{B57E1139-A4BC-4180-B9E4-6099B8DC3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GT" w:eastAsia="es-G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304" w:lineRule="auto"/>
      <w:ind w:left="428" w:right="1" w:hanging="370"/>
      <w:jc w:val="both"/>
    </w:pPr>
    <w:rPr>
      <w:rFonts w:ascii="Yu Gothic UI" w:eastAsia="Yu Gothic UI" w:hAnsi="Yu Gothic UI" w:cs="Yu Gothic UI"/>
      <w:color w:val="000000"/>
    </w:rPr>
  </w:style>
  <w:style w:type="paragraph" w:styleId="Ttulo1">
    <w:name w:val="heading 1"/>
    <w:next w:val="Normal"/>
    <w:link w:val="Ttulo1Car"/>
    <w:uiPriority w:val="9"/>
    <w:qFormat/>
    <w:pPr>
      <w:keepNext/>
      <w:keepLines/>
      <w:spacing w:after="1"/>
      <w:ind w:left="68" w:hanging="10"/>
      <w:outlineLvl w:val="0"/>
    </w:pPr>
    <w:rPr>
      <w:rFonts w:ascii="Yu Gothic UI" w:eastAsia="Yu Gothic UI" w:hAnsi="Yu Gothic UI" w:cs="Yu Gothic UI"/>
      <w:color w:val="2F5496"/>
      <w:sz w:val="32"/>
    </w:rPr>
  </w:style>
  <w:style w:type="paragraph" w:styleId="Ttulo2">
    <w:name w:val="heading 2"/>
    <w:next w:val="Normal"/>
    <w:link w:val="Ttulo2Car"/>
    <w:uiPriority w:val="9"/>
    <w:unhideWhenUsed/>
    <w:qFormat/>
    <w:pPr>
      <w:keepNext/>
      <w:keepLines/>
      <w:spacing w:after="10" w:line="260" w:lineRule="auto"/>
      <w:ind w:left="10" w:hanging="10"/>
      <w:outlineLvl w:val="1"/>
    </w:pPr>
    <w:rPr>
      <w:rFonts w:ascii="Calibri" w:eastAsia="Calibri" w:hAnsi="Calibri" w:cs="Calibri"/>
      <w:color w:val="2F5496"/>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Calibri" w:eastAsia="Calibri" w:hAnsi="Calibri" w:cs="Calibri"/>
      <w:color w:val="2F5496"/>
      <w:sz w:val="26"/>
    </w:rPr>
  </w:style>
  <w:style w:type="paragraph" w:customStyle="1" w:styleId="footnotedescription">
    <w:name w:val="footnote description"/>
    <w:next w:val="Normal"/>
    <w:link w:val="footnotedescriptionChar"/>
    <w:hidden/>
    <w:pPr>
      <w:spacing w:after="0"/>
      <w:ind w:left="58"/>
    </w:pPr>
    <w:rPr>
      <w:rFonts w:ascii="Calibri" w:eastAsia="Calibri" w:hAnsi="Calibri" w:cs="Calibri"/>
      <w:color w:val="000000"/>
      <w:sz w:val="20"/>
    </w:rPr>
  </w:style>
  <w:style w:type="character" w:customStyle="1" w:styleId="footnotedescriptionChar">
    <w:name w:val="footnote description Char"/>
    <w:link w:val="footnotedescription"/>
    <w:rPr>
      <w:rFonts w:ascii="Calibri" w:eastAsia="Calibri" w:hAnsi="Calibri" w:cs="Calibri"/>
      <w:color w:val="000000"/>
      <w:sz w:val="20"/>
    </w:rPr>
  </w:style>
  <w:style w:type="character" w:customStyle="1" w:styleId="Ttulo1Car">
    <w:name w:val="Título 1 Car"/>
    <w:link w:val="Ttulo1"/>
    <w:uiPriority w:val="9"/>
    <w:rPr>
      <w:rFonts w:ascii="Yu Gothic UI" w:eastAsia="Yu Gothic UI" w:hAnsi="Yu Gothic UI" w:cs="Yu Gothic UI"/>
      <w:color w:val="2F5496"/>
      <w:sz w:val="32"/>
    </w:rPr>
  </w:style>
  <w:style w:type="paragraph" w:styleId="TDC1">
    <w:name w:val="toc 1"/>
    <w:hidden/>
    <w:uiPriority w:val="39"/>
    <w:pPr>
      <w:spacing w:after="204"/>
      <w:ind w:left="25" w:right="21" w:hanging="10"/>
    </w:pPr>
    <w:rPr>
      <w:rFonts w:ascii="Calibri" w:eastAsia="Calibri" w:hAnsi="Calibri" w:cs="Calibri"/>
      <w:color w:val="000000"/>
    </w:rPr>
  </w:style>
  <w:style w:type="paragraph" w:styleId="TDC2">
    <w:name w:val="toc 2"/>
    <w:hidden/>
    <w:uiPriority w:val="39"/>
    <w:pPr>
      <w:spacing w:after="131"/>
      <w:ind w:left="231" w:right="26" w:hanging="10"/>
      <w:jc w:val="right"/>
    </w:pPr>
    <w:rPr>
      <w:rFonts w:ascii="Calibri" w:eastAsia="Calibri" w:hAnsi="Calibri" w:cs="Calibri"/>
      <w:color w:val="000000"/>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1C7F83"/>
    <w:pPr>
      <w:ind w:left="720"/>
      <w:contextualSpacing/>
    </w:pPr>
  </w:style>
  <w:style w:type="paragraph" w:styleId="Sinespaciado">
    <w:name w:val="No Spacing"/>
    <w:link w:val="SinespaciadoCar"/>
    <w:uiPriority w:val="1"/>
    <w:qFormat/>
    <w:rsid w:val="004474B1"/>
    <w:pPr>
      <w:spacing w:after="0" w:line="240" w:lineRule="auto"/>
    </w:pPr>
  </w:style>
  <w:style w:type="character" w:customStyle="1" w:styleId="SinespaciadoCar">
    <w:name w:val="Sin espaciado Car"/>
    <w:basedOn w:val="Fuentedeprrafopredeter"/>
    <w:link w:val="Sinespaciado"/>
    <w:uiPriority w:val="1"/>
    <w:rsid w:val="004474B1"/>
  </w:style>
  <w:style w:type="paragraph" w:styleId="Piedepgina">
    <w:name w:val="footer"/>
    <w:basedOn w:val="Normal"/>
    <w:link w:val="PiedepginaCar"/>
    <w:uiPriority w:val="99"/>
    <w:unhideWhenUsed/>
    <w:rsid w:val="00D75E1D"/>
    <w:pPr>
      <w:tabs>
        <w:tab w:val="center" w:pos="4680"/>
        <w:tab w:val="right" w:pos="9360"/>
      </w:tabs>
      <w:spacing w:after="0" w:line="240" w:lineRule="auto"/>
      <w:ind w:left="0" w:right="0" w:firstLine="0"/>
      <w:jc w:val="left"/>
    </w:pPr>
    <w:rPr>
      <w:rFonts w:asciiTheme="minorHAnsi" w:eastAsiaTheme="minorEastAsia" w:hAnsiTheme="minorHAnsi" w:cs="Times New Roman"/>
      <w:color w:val="auto"/>
    </w:rPr>
  </w:style>
  <w:style w:type="character" w:customStyle="1" w:styleId="PiedepginaCar">
    <w:name w:val="Pie de página Car"/>
    <w:basedOn w:val="Fuentedeprrafopredeter"/>
    <w:link w:val="Piedepgina"/>
    <w:uiPriority w:val="99"/>
    <w:rsid w:val="00D75E1D"/>
    <w:rPr>
      <w:rFonts w:cs="Times New Roman"/>
    </w:rPr>
  </w:style>
  <w:style w:type="paragraph" w:styleId="Textonotapie">
    <w:name w:val="footnote text"/>
    <w:basedOn w:val="Normal"/>
    <w:link w:val="TextonotapieCar"/>
    <w:uiPriority w:val="99"/>
    <w:semiHidden/>
    <w:unhideWhenUsed/>
    <w:rsid w:val="00556EA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56EAB"/>
    <w:rPr>
      <w:rFonts w:ascii="Yu Gothic UI" w:eastAsia="Yu Gothic UI" w:hAnsi="Yu Gothic UI" w:cs="Yu Gothic UI"/>
      <w:color w:val="000000"/>
      <w:sz w:val="20"/>
      <w:szCs w:val="20"/>
    </w:rPr>
  </w:style>
  <w:style w:type="character" w:styleId="Refdenotaalpie">
    <w:name w:val="footnote reference"/>
    <w:basedOn w:val="Fuentedeprrafopredeter"/>
    <w:uiPriority w:val="99"/>
    <w:semiHidden/>
    <w:unhideWhenUsed/>
    <w:rsid w:val="00556EAB"/>
    <w:rPr>
      <w:vertAlign w:val="superscript"/>
    </w:rPr>
  </w:style>
  <w:style w:type="character" w:styleId="Hipervnculo">
    <w:name w:val="Hyperlink"/>
    <w:basedOn w:val="Fuentedeprrafopredeter"/>
    <w:uiPriority w:val="99"/>
    <w:unhideWhenUsed/>
    <w:rsid w:val="001137E1"/>
    <w:rPr>
      <w:color w:val="0563C1" w:themeColor="hyperlink"/>
      <w:u w:val="single"/>
    </w:rPr>
  </w:style>
  <w:style w:type="character" w:styleId="Mencinsinresolver">
    <w:name w:val="Unresolved Mention"/>
    <w:basedOn w:val="Fuentedeprrafopredeter"/>
    <w:uiPriority w:val="99"/>
    <w:semiHidden/>
    <w:unhideWhenUsed/>
    <w:rsid w:val="001137E1"/>
    <w:rPr>
      <w:color w:val="605E5C"/>
      <w:shd w:val="clear" w:color="auto" w:fill="E1DFDD"/>
    </w:rPr>
  </w:style>
  <w:style w:type="paragraph" w:customStyle="1" w:styleId="Default">
    <w:name w:val="Default"/>
    <w:rsid w:val="00D91EFC"/>
    <w:pPr>
      <w:autoSpaceDE w:val="0"/>
      <w:autoSpaceDN w:val="0"/>
      <w:adjustRightInd w:val="0"/>
      <w:spacing w:after="0" w:line="240" w:lineRule="auto"/>
    </w:pPr>
    <w:rPr>
      <w:rFonts w:ascii="Calibri" w:hAnsi="Calibri" w:cs="Calibri"/>
      <w:color w:val="000000"/>
      <w:sz w:val="24"/>
      <w:szCs w:val="24"/>
    </w:rPr>
  </w:style>
  <w:style w:type="paragraph" w:styleId="Bibliografa">
    <w:name w:val="Bibliography"/>
    <w:basedOn w:val="Normal"/>
    <w:next w:val="Normal"/>
    <w:uiPriority w:val="37"/>
    <w:unhideWhenUsed/>
    <w:rsid w:val="00E70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90258">
      <w:bodyDiv w:val="1"/>
      <w:marLeft w:val="0"/>
      <w:marRight w:val="0"/>
      <w:marTop w:val="0"/>
      <w:marBottom w:val="0"/>
      <w:divBdr>
        <w:top w:val="none" w:sz="0" w:space="0" w:color="auto"/>
        <w:left w:val="none" w:sz="0" w:space="0" w:color="auto"/>
        <w:bottom w:val="none" w:sz="0" w:space="0" w:color="auto"/>
        <w:right w:val="none" w:sz="0" w:space="0" w:color="auto"/>
      </w:divBdr>
    </w:div>
    <w:div w:id="197813698">
      <w:bodyDiv w:val="1"/>
      <w:marLeft w:val="0"/>
      <w:marRight w:val="0"/>
      <w:marTop w:val="0"/>
      <w:marBottom w:val="0"/>
      <w:divBdr>
        <w:top w:val="none" w:sz="0" w:space="0" w:color="auto"/>
        <w:left w:val="none" w:sz="0" w:space="0" w:color="auto"/>
        <w:bottom w:val="none" w:sz="0" w:space="0" w:color="auto"/>
        <w:right w:val="none" w:sz="0" w:space="0" w:color="auto"/>
      </w:divBdr>
    </w:div>
    <w:div w:id="243338744">
      <w:bodyDiv w:val="1"/>
      <w:marLeft w:val="0"/>
      <w:marRight w:val="0"/>
      <w:marTop w:val="0"/>
      <w:marBottom w:val="0"/>
      <w:divBdr>
        <w:top w:val="none" w:sz="0" w:space="0" w:color="auto"/>
        <w:left w:val="none" w:sz="0" w:space="0" w:color="auto"/>
        <w:bottom w:val="none" w:sz="0" w:space="0" w:color="auto"/>
        <w:right w:val="none" w:sz="0" w:space="0" w:color="auto"/>
      </w:divBdr>
    </w:div>
    <w:div w:id="480930918">
      <w:bodyDiv w:val="1"/>
      <w:marLeft w:val="0"/>
      <w:marRight w:val="0"/>
      <w:marTop w:val="0"/>
      <w:marBottom w:val="0"/>
      <w:divBdr>
        <w:top w:val="none" w:sz="0" w:space="0" w:color="auto"/>
        <w:left w:val="none" w:sz="0" w:space="0" w:color="auto"/>
        <w:bottom w:val="none" w:sz="0" w:space="0" w:color="auto"/>
        <w:right w:val="none" w:sz="0" w:space="0" w:color="auto"/>
      </w:divBdr>
    </w:div>
    <w:div w:id="580799418">
      <w:bodyDiv w:val="1"/>
      <w:marLeft w:val="0"/>
      <w:marRight w:val="0"/>
      <w:marTop w:val="0"/>
      <w:marBottom w:val="0"/>
      <w:divBdr>
        <w:top w:val="none" w:sz="0" w:space="0" w:color="auto"/>
        <w:left w:val="none" w:sz="0" w:space="0" w:color="auto"/>
        <w:bottom w:val="none" w:sz="0" w:space="0" w:color="auto"/>
        <w:right w:val="none" w:sz="0" w:space="0" w:color="auto"/>
      </w:divBdr>
    </w:div>
    <w:div w:id="601493349">
      <w:bodyDiv w:val="1"/>
      <w:marLeft w:val="0"/>
      <w:marRight w:val="0"/>
      <w:marTop w:val="0"/>
      <w:marBottom w:val="0"/>
      <w:divBdr>
        <w:top w:val="none" w:sz="0" w:space="0" w:color="auto"/>
        <w:left w:val="none" w:sz="0" w:space="0" w:color="auto"/>
        <w:bottom w:val="none" w:sz="0" w:space="0" w:color="auto"/>
        <w:right w:val="none" w:sz="0" w:space="0" w:color="auto"/>
      </w:divBdr>
    </w:div>
    <w:div w:id="743995027">
      <w:bodyDiv w:val="1"/>
      <w:marLeft w:val="0"/>
      <w:marRight w:val="0"/>
      <w:marTop w:val="0"/>
      <w:marBottom w:val="0"/>
      <w:divBdr>
        <w:top w:val="none" w:sz="0" w:space="0" w:color="auto"/>
        <w:left w:val="none" w:sz="0" w:space="0" w:color="auto"/>
        <w:bottom w:val="none" w:sz="0" w:space="0" w:color="auto"/>
        <w:right w:val="none" w:sz="0" w:space="0" w:color="auto"/>
      </w:divBdr>
    </w:div>
    <w:div w:id="760836788">
      <w:bodyDiv w:val="1"/>
      <w:marLeft w:val="0"/>
      <w:marRight w:val="0"/>
      <w:marTop w:val="0"/>
      <w:marBottom w:val="0"/>
      <w:divBdr>
        <w:top w:val="none" w:sz="0" w:space="0" w:color="auto"/>
        <w:left w:val="none" w:sz="0" w:space="0" w:color="auto"/>
        <w:bottom w:val="none" w:sz="0" w:space="0" w:color="auto"/>
        <w:right w:val="none" w:sz="0" w:space="0" w:color="auto"/>
      </w:divBdr>
    </w:div>
    <w:div w:id="1131551733">
      <w:bodyDiv w:val="1"/>
      <w:marLeft w:val="0"/>
      <w:marRight w:val="0"/>
      <w:marTop w:val="0"/>
      <w:marBottom w:val="0"/>
      <w:divBdr>
        <w:top w:val="none" w:sz="0" w:space="0" w:color="auto"/>
        <w:left w:val="none" w:sz="0" w:space="0" w:color="auto"/>
        <w:bottom w:val="none" w:sz="0" w:space="0" w:color="auto"/>
        <w:right w:val="none" w:sz="0" w:space="0" w:color="auto"/>
      </w:divBdr>
    </w:div>
    <w:div w:id="1135640314">
      <w:bodyDiv w:val="1"/>
      <w:marLeft w:val="0"/>
      <w:marRight w:val="0"/>
      <w:marTop w:val="0"/>
      <w:marBottom w:val="0"/>
      <w:divBdr>
        <w:top w:val="none" w:sz="0" w:space="0" w:color="auto"/>
        <w:left w:val="none" w:sz="0" w:space="0" w:color="auto"/>
        <w:bottom w:val="none" w:sz="0" w:space="0" w:color="auto"/>
        <w:right w:val="none" w:sz="0" w:space="0" w:color="auto"/>
      </w:divBdr>
    </w:div>
    <w:div w:id="1145271569">
      <w:bodyDiv w:val="1"/>
      <w:marLeft w:val="0"/>
      <w:marRight w:val="0"/>
      <w:marTop w:val="0"/>
      <w:marBottom w:val="0"/>
      <w:divBdr>
        <w:top w:val="none" w:sz="0" w:space="0" w:color="auto"/>
        <w:left w:val="none" w:sz="0" w:space="0" w:color="auto"/>
        <w:bottom w:val="none" w:sz="0" w:space="0" w:color="auto"/>
        <w:right w:val="none" w:sz="0" w:space="0" w:color="auto"/>
      </w:divBdr>
    </w:div>
    <w:div w:id="1266570894">
      <w:bodyDiv w:val="1"/>
      <w:marLeft w:val="0"/>
      <w:marRight w:val="0"/>
      <w:marTop w:val="0"/>
      <w:marBottom w:val="0"/>
      <w:divBdr>
        <w:top w:val="none" w:sz="0" w:space="0" w:color="auto"/>
        <w:left w:val="none" w:sz="0" w:space="0" w:color="auto"/>
        <w:bottom w:val="none" w:sz="0" w:space="0" w:color="auto"/>
        <w:right w:val="none" w:sz="0" w:space="0" w:color="auto"/>
      </w:divBdr>
    </w:div>
    <w:div w:id="1327323950">
      <w:bodyDiv w:val="1"/>
      <w:marLeft w:val="0"/>
      <w:marRight w:val="0"/>
      <w:marTop w:val="0"/>
      <w:marBottom w:val="0"/>
      <w:divBdr>
        <w:top w:val="none" w:sz="0" w:space="0" w:color="auto"/>
        <w:left w:val="none" w:sz="0" w:space="0" w:color="auto"/>
        <w:bottom w:val="none" w:sz="0" w:space="0" w:color="auto"/>
        <w:right w:val="none" w:sz="0" w:space="0" w:color="auto"/>
      </w:divBdr>
    </w:div>
    <w:div w:id="1430933651">
      <w:bodyDiv w:val="1"/>
      <w:marLeft w:val="0"/>
      <w:marRight w:val="0"/>
      <w:marTop w:val="0"/>
      <w:marBottom w:val="0"/>
      <w:divBdr>
        <w:top w:val="none" w:sz="0" w:space="0" w:color="auto"/>
        <w:left w:val="none" w:sz="0" w:space="0" w:color="auto"/>
        <w:bottom w:val="none" w:sz="0" w:space="0" w:color="auto"/>
        <w:right w:val="none" w:sz="0" w:space="0" w:color="auto"/>
      </w:divBdr>
    </w:div>
    <w:div w:id="1733385434">
      <w:bodyDiv w:val="1"/>
      <w:marLeft w:val="0"/>
      <w:marRight w:val="0"/>
      <w:marTop w:val="0"/>
      <w:marBottom w:val="0"/>
      <w:divBdr>
        <w:top w:val="none" w:sz="0" w:space="0" w:color="auto"/>
        <w:left w:val="none" w:sz="0" w:space="0" w:color="auto"/>
        <w:bottom w:val="none" w:sz="0" w:space="0" w:color="auto"/>
        <w:right w:val="none" w:sz="0" w:space="0" w:color="auto"/>
      </w:divBdr>
    </w:div>
    <w:div w:id="1926305167">
      <w:bodyDiv w:val="1"/>
      <w:marLeft w:val="0"/>
      <w:marRight w:val="0"/>
      <w:marTop w:val="0"/>
      <w:marBottom w:val="0"/>
      <w:divBdr>
        <w:top w:val="none" w:sz="0" w:space="0" w:color="auto"/>
        <w:left w:val="none" w:sz="0" w:space="0" w:color="auto"/>
        <w:bottom w:val="none" w:sz="0" w:space="0" w:color="auto"/>
        <w:right w:val="none" w:sz="0" w:space="0" w:color="auto"/>
      </w:divBdr>
    </w:div>
    <w:div w:id="1952934936">
      <w:bodyDiv w:val="1"/>
      <w:marLeft w:val="0"/>
      <w:marRight w:val="0"/>
      <w:marTop w:val="0"/>
      <w:marBottom w:val="0"/>
      <w:divBdr>
        <w:top w:val="none" w:sz="0" w:space="0" w:color="auto"/>
        <w:left w:val="none" w:sz="0" w:space="0" w:color="auto"/>
        <w:bottom w:val="none" w:sz="0" w:space="0" w:color="auto"/>
        <w:right w:val="none" w:sz="0" w:space="0" w:color="auto"/>
      </w:divBdr>
    </w:div>
    <w:div w:id="19660394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8" Type="http://schemas.openxmlformats.org/officeDocument/2006/relationships/hyperlink" Target="https://www.prensalibre.com/hemeroteca/ellas-en-el-congreso/" TargetMode="External"/><Relationship Id="rId3" Type="http://schemas.openxmlformats.org/officeDocument/2006/relationships/hyperlink" Target="https://observatorio" TargetMode="External"/><Relationship Id="rId7" Type="http://schemas.openxmlformats.org/officeDocument/2006/relationships/hyperlink" Target="https://www.prensalibre.com/hemeroteca/ellas-en-el-congreso/" TargetMode="External"/><Relationship Id="rId12" Type="http://schemas.openxmlformats.org/officeDocument/2006/relationships/hyperlink" Target="https://www.prensalibre.com/hemeroteca/ellas-en-el-congreso/" TargetMode="External"/><Relationship Id="rId2" Type="http://schemas.openxmlformats.org/officeDocument/2006/relationships/hyperlink" Target="https://www" TargetMode="External"/><Relationship Id="rId1" Type="http://schemas.openxmlformats.org/officeDocument/2006/relationships/hyperlink" Target="https://www" TargetMode="External"/><Relationship Id="rId6" Type="http://schemas.openxmlformats.org/officeDocument/2006/relationships/hyperlink" Target="https://www.prensalibre.com/hemeroteca/ellas-en-el-congreso/" TargetMode="External"/><Relationship Id="rId11" Type="http://schemas.openxmlformats.org/officeDocument/2006/relationships/hyperlink" Target="https://www.prensalibre.com/hemeroteca/ellas-en-el-congreso/" TargetMode="External"/><Relationship Id="rId5" Type="http://schemas.openxmlformats.org/officeDocument/2006/relationships/hyperlink" Target="https://www.prensalibre.com/hemeroteca/ellas-en-el-congreso/" TargetMode="External"/><Relationship Id="rId10" Type="http://schemas.openxmlformats.org/officeDocument/2006/relationships/hyperlink" Target="https://www.prensalibre.com/hemeroteca/ellas-en-el-congreso/" TargetMode="External"/><Relationship Id="rId4" Type="http://schemas.openxmlformats.org/officeDocument/2006/relationships/hyperlink" Target="https://www.prensalibre.com/hemeroteca/ellas" TargetMode="External"/><Relationship Id="rId9" Type="http://schemas.openxmlformats.org/officeDocument/2006/relationships/hyperlink" Target="https://www.prensalibre.com/hemeroteca/ellas-en-el-congres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Version="15">
  <b:Source>
    <b:Tag>Ins</b:Tag>
    <b:SourceType>InternetSite</b:SourceType>
    <b:Guid>{C708B56B-C1F6-41CF-8204-B357650DE25B}</b:Guid>
    <b:Author>
      <b:Author>
        <b:Corporate>Instituto Nacional de Estadistica.</b:Corporate>
      </b:Author>
    </b:Author>
    <b:Title>XII Censo Nacional de Poblacion y VII Vivienda 2018.</b:Title>
    <b:City>Guatemala</b:City>
    <b:Publisher>Recuperado en https://www.censopoblacion.gt/</b:Publisher>
    <b:Year>2022</b:Year>
    <b:Month>Noviembre</b:Month>
    <b:Day>6</b:Day>
    <b:RefOrder>1</b:RefOrder>
  </b:Source>
  <b:Source>
    <b:Tag>Con15</b:Tag>
    <b:SourceType>Report</b:SourceType>
    <b:Guid>{5D06D57B-C9CE-4A61-B970-C17226C0D735}</b:Guid>
    <b:Author>
      <b:Author>
        <b:Corporate>Convencion sobre la Eliminacion de todas las formas de Discriminacion contra la Mujer (CEDAW).</b:Corporate>
      </b:Author>
    </b:Author>
    <b:Title>Examen de los informes presentados por los Estados partes en virtud del artculo 18 de la Convencion. Octavo y Noveno informes periodicos que los Estados partes debian presentar en 2015.</b:Title>
    <b:Year>2015</b:Year>
    <b:City>Guatemala.</b:City>
    <b:RefOrder>2</b:RefOrder>
  </b:Source>
  <b:Source>
    <b:Tag>Con21</b:Tag>
    <b:SourceType>Report</b:SourceType>
    <b:Guid>{41B6BA4E-9D26-478A-AF48-AB16D4FA653E}</b:Guid>
    <b:Author>
      <b:Author>
        <b:Corporate>Convencion sobre la Eliminacion de todas las formas de Discriminacion contra la Mujer (CEDAW)</b:Corporate>
      </b:Author>
    </b:Author>
    <b:Title>Decimo Informe Periodico que Guatemala debia presentar en 2021.</b:Title>
    <b:RefOrder>3</b:RefOrder>
  </b:Source>
  <b:Source>
    <b:Tag>Con</b:Tag>
    <b:SourceType>ElectronicSource</b:SourceType>
    <b:Guid>{28B01D93-04E1-426A-A807-EA5D96BF6371}</b:Guid>
    <b:Author>
      <b:Author>
        <b:Corporate>Convencion sobre la Eliminacion de todas las formas de Discriminacion contra la Mujer (ASIES)</b:Corporate>
      </b:Author>
    </b:Author>
    <b:RefOrder>4</b:RefOrder>
  </b:Source>
  <b:Source>
    <b:Tag>Ban21</b:Tag>
    <b:SourceType>InternetSite</b:SourceType>
    <b:Guid>{7EA069AB-E6F9-4A52-8175-DCE1E7FB3BC8}</b:Guid>
    <b:Author>
      <b:Author>
        <b:Corporate>Banco Munidial</b:Corporate>
      </b:Author>
    </b:Author>
    <b:Title>Banco Mundial Org.</b:Title>
    <b:Year>2021</b:Year>
    <b:YearAccessed>2022</b:YearAccessed>
    <b:MonthAccessed>10</b:MonthAccessed>
    <b:DayAccessed>20</b:DayAccessed>
    <b:URL>htps:/www.bancomundical.org/es/country/guatemala/overview</b:URL>
    <b:ShortTitle>Guatemala Panorama General.</b:ShortTitle>
    <b:RefOrder>5</b:RefOrder>
  </b:Source>
  <b:Source>
    <b:Tag>Nac22</b:Tag>
    <b:SourceType>InternetSite</b:SourceType>
    <b:Guid>{B818A9D9-4E50-4648-B370-BD5BE1FB7941}</b:Guid>
    <b:Author>
      <b:Author>
        <b:Corporate>Naciones Unidas</b:Corporate>
      </b:Author>
    </b:Author>
    <b:Title>Guatemala.un.org</b:Title>
    <b:Year>2021</b:Year>
    <b:Month>mayo</b:Month>
    <b:Day>10</b:Day>
    <b:URL>https://guatemala.un.org/sites/default/2021-07/CCA%202021.pdf</b:URL>
    <b:YearAccessed>2022</b:YearAccessed>
    <b:MonthAccessed>10</b:MonthAccessed>
    <b:DayAccessed>19</b:DayAccessed>
    <b:ShortTitle>Analisis Comun de Pais. Actualizacion 2021.</b:ShortTitle>
    <b:RefOrder>6</b:RefOrder>
  </b:Source>
  <b:Source>
    <b:Tag>Eco21</b:Tag>
    <b:SourceType>InternetSite</b:SourceType>
    <b:Guid>{E6FFCA3A-2763-4EFB-BDFF-99C62AB90615}</b:Guid>
    <b:Author>
      <b:Author>
        <b:Corporate>Economist Intelligence Unit</b:Corporate>
      </b:Author>
    </b:Author>
    <b:Title>eiu.com</b:Title>
    <b:Year>2021</b:Year>
    <b:YearAccessed>2022</b:YearAccessed>
    <b:MonthAccessed>10</b:MonthAccessed>
    <b:DayAccessed>21</b:DayAccessed>
    <b:URL>https://www.eiu.com/n/campaigns/democracy-index-2021/?utm_source=eiu-website&amp;utm_medium=blog&amp;utm_campaign=democracy-index-2021</b:URL>
    <b:ShortTitle>Democracy Index 2021: the China Challenge</b:ShortTitle>
    <b:RefOrder>7</b:RefOrder>
  </b:Source>
  <b:Source>
    <b:Tag>Oti11</b:Tag>
    <b:SourceType>JournalArticle</b:SourceType>
    <b:Guid>{325CD086-93A1-4BE7-BD00-EB34AAF55ACE}</b:Guid>
    <b:Author>
      <b:Author>
        <b:NameList>
          <b:Person>
            <b:Last>Otilia</b:Last>
            <b:First>Lux</b:First>
          </b:Person>
        </b:NameList>
      </b:Author>
    </b:Author>
    <b:Title>La Participacion Politica de las Mujeres Indigenas: Importantes desafios.</b:Title>
    <b:Year>2011</b:Year>
    <b:JournalName>Pensamiento Iberoamericano.</b:JournalName>
    <b:Pages>247-262</b:Pages>
    <b:RefOrder>8</b:RefOrder>
  </b:Source>
  <b:Source>
    <b:Tag>Con17</b:Tag>
    <b:SourceType>Report</b:SourceType>
    <b:Guid>{1D54BE73-5F79-446C-AE17-89E7FA54235D}</b:Guid>
    <b:Title>Observaciones finales sobre los informes periodicos octavo y noveno combinado de Guatemala.</b:Title>
    <b:Year>2017</b:Year>
    <b:Author>
      <b:Author>
        <b:Corporate>Convencion sobre la Eliminacion de todas las formas de Discriminacion contra la mujer (CEDAW)</b:Corporate>
      </b:Author>
    </b:Author>
    <b:Publisher>Naciones Unidas</b:Publisher>
    <b:ThesisType>Informe Periodico</b:ThesisType>
    <b:RefOrder>9</b:RefOrder>
  </b:Source>
  <b:Source>
    <b:Tag>Mov19</b:Tag>
    <b:SourceType>Report</b:SourceType>
    <b:Guid>{13A15B82-FAA3-479D-B5D3-7D617EFDA65A}</b:Guid>
    <b:Author>
      <b:Author>
        <b:Corporate>Movimiento de Mujeres Indigenas Tz'ununija'</b:Corporate>
      </b:Author>
    </b:Author>
    <b:Title>Convencion Internacional sobre la Eliminacion de todas las formas de Discriminacions Racial.</b:Title>
    <b:Year>2019</b:Year>
    <b:ThesisType>Informe sombra</b:ThesisType>
    <b:RefOrder>10</b:RefOrder>
  </b:Source>
  <b:Source>
    <b:Tag>Pro16</b:Tag>
    <b:SourceType>ElectronicSource</b:SourceType>
    <b:Guid>{A44B257A-F327-48E5-9989-01F384E8E957}</b:Guid>
    <b:Title>Acuerdo sobre Identidad y Derechos de los Pueblos Indigenas: avances y desafios a 20 años de la firma de los Acuerdos de Paz.</b:Title>
    <b:Year>2016</b:Year>
    <b:Author>
      <b:Author>
        <b:Corporate>Programa de Naciones Unidas para el Desarrollo.</b:Corporate>
      </b:Author>
    </b:Author>
    <b:RefOrder>11</b:RefOrder>
  </b:Source>
  <b:Source>
    <b:Tag>Mir15</b:Tag>
    <b:SourceType>ElectronicSource</b:SourceType>
    <b:Guid>{C8C07A07-4914-4A6C-878F-3691C75303F9}</b:Guid>
    <b:Author>
      <b:Author>
        <b:Corporate>Mirador Electoral</b:Corporate>
      </b:Author>
    </b:Author>
    <b:Title>Informe de Observacion Electoral.</b:Title>
    <b:Year>2015</b:Year>
    <b:RefOrder>12</b:RefOrder>
  </b:Source>
  <b:Source>
    <b:Tag>ASI17</b:Tag>
    <b:SourceType>ElectronicSource</b:SourceType>
    <b:Guid>{5EBA2708-BFFC-45D5-8771-17A8CF320EC4}</b:Guid>
    <b:Author>
      <b:Author>
        <b:Corporate>ASIES</b:Corporate>
      </b:Author>
    </b:Author>
    <b:Title>Participacion Electoral de las Mujeres en Guatemala:situacion actual y alternativas de Reforma.</b:Title>
    <b:Year>Revista No. 4 2017</b:Year>
    <b:RefOrder>13</b:RefOrder>
  </b:Source>
  <b:Source>
    <b:Tag>ASI19</b:Tag>
    <b:SourceType>ElectronicSource</b:SourceType>
    <b:Guid>{8CF47CEC-B673-44A4-9D6B-A837E6C0AE36}</b:Guid>
    <b:Author>
      <b:Author>
        <b:Corporate>ASIES</b:Corporate>
      </b:Author>
    </b:Author>
    <b:Title>Las Mujeres en el Proceso Electoral 2019.</b:Title>
    <b:Year>Revista No.3 2019</b:Year>
    <b:RefOrder>14</b:RefOrder>
  </b:Source>
  <b:Source>
    <b:Tag>Org19</b:Tag>
    <b:SourceType>ElectronicSource</b:SourceType>
    <b:Guid>{B1E763DC-F653-464D-8971-AF81D5CE95E5}</b:Guid>
    <b:Author>
      <b:Author>
        <b:Corporate>Organismo Indigena Naleb'</b:Corporate>
      </b:Author>
    </b:Author>
    <b:Title>Informe Final. Quinta Mision Indigena de Observacion Electoral.</b:Title>
    <b:Year>2019</b:Year>
    <b:RefOrder>15</b:RefOrder>
  </b:Source>
  <b:Source>
    <b:Tag>Kon20</b:Tag>
    <b:SourceType>ElectronicSource</b:SourceType>
    <b:Guid>{45D5C7EB-56FB-44D7-86C7-E4534704AABB}</b:Guid>
    <b:Author>
      <b:Author>
        <b:Corporate>Konrad Adenauer Stiftung. Programa Regional Participacion Politica Indigena.</b:Corporate>
      </b:Author>
    </b:Author>
    <b:Title>Participacion Politica Indigea y Politicas Publicas para Pueblos Indigenas en America Latina.</b:Title>
    <b:Year>2010-2020</b:Year>
    <b:RefOrder>16</b:RefOrder>
  </b:Source>
  <b:Source>
    <b:Tag>Mov22</b:Tag>
    <b:SourceType>ElectronicSource</b:SourceType>
    <b:Guid>{D91EA795-F290-4825-B5B4-37052B431796}</b:Guid>
    <b:Author>
      <b:Author>
        <b:Corporate>Movimiento de Mujeres Indigenas Tz'ununija'</b:Corporate>
      </b:Author>
    </b:Author>
    <b:Title>Informe sobre Violencia contra las mujeres y niñas indigenas en Guatemala.</b:Title>
    <b:Year>2022</b:Year>
    <b:RefOrder>17</b:RefOrder>
  </b:Source>
  <b:Source>
    <b:Tag>Aso20</b:Tag>
    <b:SourceType>ElectronicSource</b:SourceType>
    <b:Guid>{8B7189B1-4225-4A2D-93F5-369AEC8BB6D5}</b:Guid>
    <b:Author>
      <b:Author>
        <b:Corporate>Asociacion MOLOJ</b:Corporate>
      </b:Author>
    </b:Author>
    <b:Title>Sistematizacion de experiencias de mujeres mayas sobre participacion y violencia politica en estructuras del Estado y sistemas de Autoridades Ancestrales.</b:Title>
    <b:Year>2020</b:Year>
    <b:RefOrder>18</b:RefOrder>
  </b:Source>
  <b:Source>
    <b:Tag>CIC</b:Tag>
    <b:SourceType>DocumentFromInternetSite</b:SourceType>
    <b:Guid>{FD2537FF-2620-4361-B3DC-1E02D177E30A}</b:Guid>
    <b:Author>
      <b:Author>
        <b:Corporate>CICIG</b:Corporate>
      </b:Author>
    </b:Author>
    <b:Title>Sistema Politico-Electoral.</b:Title>
    <b:URL>https:77www.refworld.org.es/pdfid/5d6edbb44.pdf</b:URL>
    <b:RefOrder>19</b:RefOrder>
  </b:Source>
  <b:Source>
    <b:Tag>Alv18</b:Tag>
    <b:SourceType>ArticleInAPeriodical</b:SourceType>
    <b:Guid>{25F44E7F-9841-49DF-AA97-9F5E7855FDEF}</b:Guid>
    <b:Author>
      <b:Author>
        <b:NameList>
          <b:Person>
            <b:Last>Alvarez</b:Last>
            <b:First>Nancy</b:First>
          </b:Person>
        </b:NameList>
      </b:Author>
    </b:Author>
    <b:Title>Diputados serian indagados por caso de supuesta discriinacion contra gobernadora de Alta Verapaz.</b:Title>
    <b:Year>2018</b:Year>
    <b:Month>Julio</b:Month>
    <b:Day>6</b:Day>
    <b:PeriodicalTitle>Publinews.</b:PeriodicalTitle>
    <b:RefOrder>20</b:RefOrder>
  </b:Source>
  <b:Source>
    <b:Tag>Isa15</b:Tag>
    <b:SourceType>ArticleInAPeriodical</b:SourceType>
    <b:Guid>{79476265-AF15-4D79-A999-7FD388D77FC5}</b:Guid>
    <b:Author>
      <b:Author>
        <b:NameList>
          <b:Person>
            <b:Last>Ramirez</b:Last>
            <b:First>Isaac</b:First>
          </b:Person>
        </b:NameList>
      </b:Author>
    </b:Author>
    <b:Title>Ellas en el Congreso. Mujeres, piezas casi invisibles en la politica del pais.</b:Title>
    <b:PeriodicalTitle>Prensa Libre</b:PeriodicalTitle>
    <b:Year>2015</b:Year>
    <b:Month>Mayo</b:Month>
    <b:Day>15</b:Day>
    <b:Pages>Recuperado en https://www.prensalibre.com/hemeroteca/ellas-en-el-congreso/</b:Pages>
    <b:RefOrder>21</b:RefOrder>
  </b:Source>
  <b:Source>
    <b:Tag>ONU</b:Tag>
    <b:SourceType>ElectronicSource</b:SourceType>
    <b:Guid>{3A9FA873-7A79-4A92-902E-334A3D35729B}</b:Guid>
    <b:Title>La CEDAW y la Recomendacion General 30 sobre los Derechos de las Mujeres y Niñas Indigenas.</b:Title>
    <b:Author>
      <b:Author>
        <b:Corporate>ONU MUJERES, America Latina y el Caribe</b:Corporate>
      </b:Author>
    </b:Author>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0E2B2A-B658-4B0F-8293-37E8AD327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TotalTime>
  <Pages>26</Pages>
  <Words>6248</Words>
  <Characters>34364</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INFORME ALTERNATIVO: Situación de los Derechos Políticos de las Mujeres Mayas</vt:lpstr>
    </vt:vector>
  </TitlesOfParts>
  <Company/>
  <LinksUpToDate>false</LinksUpToDate>
  <CharactersWithSpaces>40531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 Situación de los Derechos Políticos de las Mujeres Mayas</dc:title>
  <dc:subject>INFORME ALTERNATIVO SOBRE EL CUMPLIMIENTO DE LA CONVENCION SOBRE LA ELIMINACION DE TODAS LAS FORMAS DE DISCRIMINACION CONTRA LA MUJER -CEDAW-</dc:subject>
  <dc:creator>ASOCIACION POLITICA DE MUJERES MAYAS MOLOJ</dc:creator>
  <cp:keywords/>
  <cp:lastModifiedBy>Moloj Norte</cp:lastModifiedBy>
  <cp:revision>36</cp:revision>
  <cp:lastPrinted>2022-12-02T22:16:00Z</cp:lastPrinted>
  <dcterms:created xsi:type="dcterms:W3CDTF">2022-11-29T00:23:00Z</dcterms:created>
  <dcterms:modified xsi:type="dcterms:W3CDTF">2023-09-11T22:01:00Z</dcterms:modified>
</cp:coreProperties>
</file>