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120098710" w:displacedByCustomXml="next"/>
    <w:bookmarkEnd w:id="0" w:displacedByCustomXml="next"/>
    <w:sdt>
      <w:sdtPr>
        <w:rPr>
          <w:rFonts w:ascii="Hind Vadodara" w:hAnsi="Hind Vadodara" w:cs="Hind Vadodara"/>
          <w:color w:val="202B51" w:themeColor="text1"/>
          <w:sz w:val="24"/>
          <w:szCs w:val="24"/>
          <w:lang w:eastAsia="en-US"/>
        </w:rPr>
        <w:id w:val="-2089761920"/>
        <w:docPartObj>
          <w:docPartGallery w:val="Cover Pages"/>
          <w:docPartUnique/>
        </w:docPartObj>
      </w:sdtPr>
      <w:sdtEndPr>
        <w:rPr>
          <w:noProof/>
        </w:rPr>
      </w:sdtEndPr>
      <w:sdtContent>
        <w:p w14:paraId="5EA3F3D5" w14:textId="77777777" w:rsidR="00E31720" w:rsidRPr="00FC162C" w:rsidRDefault="00E31720" w:rsidP="00E31720">
          <w:pPr>
            <w:pStyle w:val="xmsonormal"/>
            <w:jc w:val="both"/>
            <w:rPr>
              <w:rFonts w:ascii="Hind Vadodara" w:hAnsi="Hind Vadodara" w:cs="Hind Vadodara"/>
              <w:b/>
              <w:bCs/>
              <w:color w:val="202B51" w:themeColor="text1"/>
              <w:sz w:val="24"/>
              <w:szCs w:val="24"/>
            </w:rPr>
          </w:pPr>
        </w:p>
        <w:p w14:paraId="52CE1489" w14:textId="77777777" w:rsidR="00E31720" w:rsidRPr="00FC162C" w:rsidRDefault="00E31720" w:rsidP="00E31720">
          <w:pPr>
            <w:jc w:val="both"/>
            <w:rPr>
              <w:rFonts w:ascii="Hind Vadodara" w:hAnsi="Hind Vadodara" w:cs="Hind Vadodara"/>
              <w:b/>
              <w:bCs/>
              <w:color w:val="202B51" w:themeColor="text1"/>
            </w:rPr>
          </w:pPr>
          <w:r w:rsidRPr="00FC162C">
            <w:rPr>
              <w:rFonts w:ascii="Hind Vadodara" w:hAnsi="Hind Vadodara" w:cs="Hind Vadodara"/>
              <w:b/>
              <w:bCs/>
              <w:color w:val="202B51" w:themeColor="text1"/>
            </w:rPr>
            <w:t>Title page (for submission version):</w:t>
          </w:r>
        </w:p>
        <w:p w14:paraId="46F6A3A9" w14:textId="77777777" w:rsidR="00E31720" w:rsidRPr="00FC162C" w:rsidRDefault="00E31720" w:rsidP="00E31720">
          <w:pPr>
            <w:jc w:val="both"/>
            <w:rPr>
              <w:rFonts w:ascii="Hind Vadodara" w:eastAsia="Times New Roman" w:hAnsi="Hind Vadodara" w:cs="Hind Vadodara"/>
              <w:color w:val="202B51" w:themeColor="text1"/>
            </w:rPr>
          </w:pPr>
        </w:p>
        <w:p w14:paraId="7EF166B4" w14:textId="77777777" w:rsidR="00E31720" w:rsidRPr="00FC162C" w:rsidRDefault="00E31720" w:rsidP="00E31720">
          <w:pPr>
            <w:jc w:val="both"/>
            <w:rPr>
              <w:rFonts w:ascii="Hind Vadodara" w:eastAsia="Times New Roman" w:hAnsi="Hind Vadodara" w:cs="Hind Vadodara"/>
              <w:b/>
              <w:color w:val="202B51" w:themeColor="text1"/>
            </w:rPr>
          </w:pPr>
          <w:r w:rsidRPr="00FC162C">
            <w:rPr>
              <w:rFonts w:ascii="Hind Vadodara" w:eastAsia="Times New Roman" w:hAnsi="Hind Vadodara" w:cs="Hind Vadodara"/>
              <w:b/>
              <w:color w:val="202B51" w:themeColor="text1"/>
            </w:rPr>
            <w:t>Children’s Commissioner for England submission to United Nations Committee on the Rights of the Child (UNCRC)</w:t>
          </w:r>
        </w:p>
        <w:p w14:paraId="0DFDFF34" w14:textId="77777777" w:rsidR="00E31720" w:rsidRPr="00FC162C" w:rsidRDefault="00E31720" w:rsidP="00E31720">
          <w:pPr>
            <w:jc w:val="both"/>
            <w:rPr>
              <w:rFonts w:ascii="Hind Vadodara" w:eastAsia="Times New Roman" w:hAnsi="Hind Vadodara" w:cs="Hind Vadodara"/>
              <w:color w:val="202B51" w:themeColor="text1"/>
            </w:rPr>
          </w:pPr>
        </w:p>
        <w:p w14:paraId="64343273" w14:textId="77777777" w:rsidR="00E31720" w:rsidRPr="00FC162C" w:rsidRDefault="00E31720" w:rsidP="00E31720">
          <w:pPr>
            <w:jc w:val="both"/>
            <w:rPr>
              <w:rFonts w:ascii="Hind Vadodara" w:eastAsia="Times New Roman" w:hAnsi="Hind Vadodara" w:cs="Hind Vadodara"/>
              <w:color w:val="202B51" w:themeColor="text1"/>
            </w:rPr>
          </w:pPr>
          <w:r w:rsidRPr="00FC162C">
            <w:rPr>
              <w:rFonts w:ascii="Hind Vadodara" w:eastAsia="Times New Roman" w:hAnsi="Hind Vadodara" w:cs="Hind Vadodara"/>
              <w:color w:val="202B51" w:themeColor="text1"/>
            </w:rPr>
            <w:t>State party: UK</w:t>
          </w:r>
        </w:p>
        <w:p w14:paraId="41804756" w14:textId="77777777" w:rsidR="00E31720" w:rsidRPr="00FC162C" w:rsidRDefault="00E31720" w:rsidP="00E31720">
          <w:pPr>
            <w:jc w:val="both"/>
            <w:rPr>
              <w:rFonts w:ascii="Hind Vadodara" w:eastAsia="Times New Roman" w:hAnsi="Hind Vadodara" w:cs="Hind Vadodara"/>
              <w:color w:val="202B51" w:themeColor="text1"/>
            </w:rPr>
          </w:pPr>
        </w:p>
        <w:p w14:paraId="713D74BF" w14:textId="77777777" w:rsidR="00E31720" w:rsidRPr="00FC162C" w:rsidRDefault="00E31720" w:rsidP="00E31720">
          <w:pPr>
            <w:jc w:val="both"/>
            <w:rPr>
              <w:rFonts w:ascii="Hind Vadodara" w:eastAsia="Times New Roman" w:hAnsi="Hind Vadodara" w:cs="Hind Vadodara"/>
              <w:color w:val="202B51" w:themeColor="text1"/>
            </w:rPr>
          </w:pPr>
          <w:r w:rsidRPr="00FC162C">
            <w:rPr>
              <w:rFonts w:ascii="Hind Vadodara" w:eastAsia="Times New Roman" w:hAnsi="Hind Vadodara" w:cs="Hind Vadodara"/>
              <w:color w:val="202B51" w:themeColor="text1"/>
            </w:rPr>
            <w:t>Treaty covered by report: CRC</w:t>
          </w:r>
        </w:p>
        <w:p w14:paraId="5DB4C0AA" w14:textId="77777777" w:rsidR="00E31720" w:rsidRPr="00FC162C" w:rsidRDefault="00E31720" w:rsidP="00E31720">
          <w:pPr>
            <w:jc w:val="both"/>
            <w:rPr>
              <w:rFonts w:ascii="Hind Vadodara" w:eastAsia="Times New Roman" w:hAnsi="Hind Vadodara" w:cs="Hind Vadodara"/>
              <w:color w:val="202B51" w:themeColor="text1"/>
            </w:rPr>
          </w:pPr>
        </w:p>
        <w:p w14:paraId="7A502E91" w14:textId="77777777" w:rsidR="00E31720" w:rsidRPr="00FC162C" w:rsidRDefault="00E31720" w:rsidP="00E31720">
          <w:pPr>
            <w:jc w:val="both"/>
            <w:rPr>
              <w:rFonts w:ascii="Hind Vadodara" w:eastAsia="Times New Roman" w:hAnsi="Hind Vadodara" w:cs="Hind Vadodara"/>
              <w:color w:val="202B51" w:themeColor="text1"/>
            </w:rPr>
          </w:pPr>
          <w:r w:rsidRPr="00FC162C">
            <w:rPr>
              <w:rFonts w:ascii="Hind Vadodara" w:eastAsia="Times New Roman" w:hAnsi="Hind Vadodara" w:cs="Hind Vadodara"/>
              <w:color w:val="202B51" w:themeColor="text1"/>
            </w:rPr>
            <w:t>National Human Rights Institution report</w:t>
          </w:r>
        </w:p>
        <w:p w14:paraId="711777B2" w14:textId="77777777" w:rsidR="00E31720" w:rsidRPr="00FC162C" w:rsidRDefault="00E31720" w:rsidP="00E31720">
          <w:pPr>
            <w:jc w:val="both"/>
            <w:rPr>
              <w:rFonts w:ascii="Hind Vadodara" w:eastAsia="Times New Roman" w:hAnsi="Hind Vadodara" w:cs="Hind Vadodara"/>
              <w:color w:val="202B51" w:themeColor="text1"/>
            </w:rPr>
          </w:pPr>
        </w:p>
        <w:p w14:paraId="2C57CDCB" w14:textId="77777777" w:rsidR="00E31720" w:rsidRPr="00FC162C" w:rsidRDefault="00E31720" w:rsidP="00E31720">
          <w:pPr>
            <w:jc w:val="both"/>
            <w:rPr>
              <w:rFonts w:ascii="Hind Vadodara" w:eastAsia="Times New Roman" w:hAnsi="Hind Vadodara" w:cs="Hind Vadodara"/>
              <w:color w:val="202B51" w:themeColor="text1"/>
            </w:rPr>
          </w:pPr>
          <w:r w:rsidRPr="00FC162C">
            <w:rPr>
              <w:rFonts w:ascii="Hind Vadodara" w:eastAsia="Times New Roman" w:hAnsi="Hind Vadodara" w:cs="Hind Vadodara"/>
              <w:color w:val="202B51" w:themeColor="text1"/>
            </w:rPr>
            <w:t>Name of the coalition/organisation(s) submitting the report: Children’s Commissioner for England (NB, the Children’s Commissioner for England assumes the role of Children’s Commissioner for Wales, Scotland, and Northern Ireland on issues under the competency of the UK Government under Sections 5, 6 and 7 of the Children Act 2004).</w:t>
          </w:r>
        </w:p>
        <w:p w14:paraId="3F7EAE67" w14:textId="77777777" w:rsidR="00E31720" w:rsidRPr="00FC162C" w:rsidRDefault="00E31720" w:rsidP="00E31720">
          <w:pPr>
            <w:jc w:val="both"/>
            <w:rPr>
              <w:rFonts w:ascii="Hind Vadodara" w:eastAsia="Times New Roman" w:hAnsi="Hind Vadodara" w:cs="Hind Vadodara"/>
              <w:color w:val="202B51" w:themeColor="text1"/>
            </w:rPr>
          </w:pPr>
        </w:p>
        <w:p w14:paraId="79F56E18" w14:textId="77777777" w:rsidR="00E31720" w:rsidRPr="00FC162C" w:rsidRDefault="00E31720" w:rsidP="00E31720">
          <w:pPr>
            <w:jc w:val="both"/>
            <w:rPr>
              <w:rFonts w:ascii="Hind Vadodara" w:eastAsia="Times New Roman" w:hAnsi="Hind Vadodara" w:cs="Hind Vadodara"/>
              <w:color w:val="202B51" w:themeColor="text1"/>
            </w:rPr>
          </w:pPr>
          <w:r w:rsidRPr="00FC162C">
            <w:rPr>
              <w:rFonts w:ascii="Hind Vadodara" w:eastAsia="Times New Roman" w:hAnsi="Hind Vadodara" w:cs="Hind Vadodara"/>
              <w:color w:val="202B51" w:themeColor="text1"/>
            </w:rPr>
            <w:t xml:space="preserve">Contact information: </w:t>
          </w:r>
        </w:p>
        <w:p w14:paraId="578D9643" w14:textId="77777777" w:rsidR="00E31720" w:rsidRPr="00FC162C" w:rsidRDefault="00E31720" w:rsidP="00E31720">
          <w:pPr>
            <w:jc w:val="both"/>
            <w:rPr>
              <w:rFonts w:ascii="Hind Vadodara" w:eastAsia="Times New Roman" w:hAnsi="Hind Vadodara" w:cs="Hind Vadodara"/>
              <w:color w:val="202B51" w:themeColor="text1"/>
            </w:rPr>
          </w:pPr>
          <w:r w:rsidRPr="00FC162C">
            <w:rPr>
              <w:rFonts w:ascii="Hind Vadodara" w:eastAsia="Times New Roman" w:hAnsi="Hind Vadodara" w:cs="Hind Vadodara"/>
              <w:color w:val="202B51" w:themeColor="text1"/>
            </w:rPr>
            <w:t xml:space="preserve">The Children’s Commissioner for England, Sanctuary Buildings, 20 Great Smith Street, London SW1P 3BT. </w:t>
          </w:r>
        </w:p>
        <w:p w14:paraId="6DCA78CE" w14:textId="77777777" w:rsidR="00E31720" w:rsidRPr="00FC162C" w:rsidRDefault="00E31720" w:rsidP="00E31720">
          <w:pPr>
            <w:jc w:val="both"/>
            <w:rPr>
              <w:rFonts w:ascii="Hind Vadodara" w:eastAsia="Times New Roman" w:hAnsi="Hind Vadodara" w:cs="Hind Vadodara"/>
              <w:color w:val="202B51" w:themeColor="text1"/>
            </w:rPr>
          </w:pPr>
          <w:r w:rsidRPr="00FC162C">
            <w:rPr>
              <w:rFonts w:ascii="Hind Vadodara" w:eastAsia="Times New Roman" w:hAnsi="Hind Vadodara" w:cs="Hind Vadodara"/>
              <w:color w:val="202B51" w:themeColor="text1"/>
            </w:rPr>
            <w:t xml:space="preserve">Tel: 020 7783 8330. </w:t>
          </w:r>
        </w:p>
        <w:p w14:paraId="0B896954" w14:textId="77777777" w:rsidR="00E31720" w:rsidRPr="00FC162C" w:rsidRDefault="00E31720" w:rsidP="00E31720">
          <w:pPr>
            <w:jc w:val="both"/>
            <w:rPr>
              <w:rFonts w:ascii="Hind Vadodara" w:eastAsia="Times New Roman" w:hAnsi="Hind Vadodara" w:cs="Hind Vadodara"/>
              <w:color w:val="202B51" w:themeColor="text1"/>
            </w:rPr>
          </w:pPr>
          <w:r w:rsidRPr="00FC162C">
            <w:rPr>
              <w:rFonts w:ascii="Hind Vadodara" w:eastAsia="Times New Roman" w:hAnsi="Hind Vadodara" w:cs="Hind Vadodara"/>
              <w:color w:val="202B51" w:themeColor="text1"/>
            </w:rPr>
            <w:t xml:space="preserve">Email: </w:t>
          </w:r>
          <w:hyperlink r:id="rId11" w:history="1">
            <w:r w:rsidRPr="00FC162C">
              <w:rPr>
                <w:rStyle w:val="Hyperlink"/>
                <w:rFonts w:ascii="Hind Vadodara" w:eastAsia="Times New Roman" w:hAnsi="Hind Vadodara" w:cs="Hind Vadodara"/>
                <w:color w:val="202B51" w:themeColor="text1"/>
              </w:rPr>
              <w:t>info.request@childrenscommissioner.gov.uk</w:t>
            </w:r>
          </w:hyperlink>
        </w:p>
        <w:p w14:paraId="319A83F9" w14:textId="77777777" w:rsidR="00E31720" w:rsidRPr="00FC162C" w:rsidRDefault="00E31720" w:rsidP="00E31720">
          <w:pPr>
            <w:jc w:val="both"/>
            <w:rPr>
              <w:rFonts w:ascii="Hind Vadodara" w:eastAsia="Times New Roman" w:hAnsi="Hind Vadodara" w:cs="Hind Vadodara"/>
              <w:color w:val="202B51" w:themeColor="text1"/>
            </w:rPr>
          </w:pPr>
        </w:p>
        <w:p w14:paraId="0FC5B3BD" w14:textId="77777777" w:rsidR="00E31720" w:rsidRPr="00FC162C" w:rsidRDefault="00E31720" w:rsidP="00E31720">
          <w:pPr>
            <w:jc w:val="both"/>
            <w:rPr>
              <w:rFonts w:ascii="Hind Vadodara" w:eastAsia="Times New Roman" w:hAnsi="Hind Vadodara" w:cs="Hind Vadodara"/>
              <w:color w:val="202B51" w:themeColor="text1"/>
            </w:rPr>
          </w:pPr>
          <w:r w:rsidRPr="00FC162C">
            <w:rPr>
              <w:rFonts w:ascii="Hind Vadodara" w:eastAsia="Times New Roman" w:hAnsi="Hind Vadodara" w:cs="Hind Vadodara"/>
              <w:color w:val="202B51" w:themeColor="text1"/>
            </w:rPr>
            <w:t>This report is authorised for publication by UNCRC after the pre-session. The Children’s Commissioner’s office will publish a version of this report prior to the pre-session on x date.</w:t>
          </w:r>
        </w:p>
        <w:p w14:paraId="2E8D09B1" w14:textId="77777777" w:rsidR="00E31720" w:rsidRPr="00FC162C" w:rsidRDefault="00E31720" w:rsidP="00E31720">
          <w:pPr>
            <w:jc w:val="both"/>
            <w:rPr>
              <w:rFonts w:ascii="Hind Vadodara" w:eastAsia="Times New Roman" w:hAnsi="Hind Vadodara" w:cs="Hind Vadodara"/>
              <w:color w:val="202B51" w:themeColor="text1"/>
            </w:rPr>
          </w:pPr>
        </w:p>
        <w:p w14:paraId="73B98F55" w14:textId="77777777" w:rsidR="00E31720" w:rsidRPr="00FC162C" w:rsidRDefault="00E31720" w:rsidP="00E31720">
          <w:pPr>
            <w:jc w:val="both"/>
            <w:rPr>
              <w:rFonts w:ascii="Hind Vadodara" w:eastAsia="Times New Roman" w:hAnsi="Hind Vadodara" w:cs="Hind Vadodara"/>
              <w:color w:val="202B51" w:themeColor="text1"/>
            </w:rPr>
          </w:pPr>
          <w:r w:rsidRPr="00FC162C">
            <w:rPr>
              <w:rFonts w:ascii="Hind Vadodara" w:eastAsia="Times New Roman" w:hAnsi="Hind Vadodara" w:cs="Hind Vadodara"/>
              <w:color w:val="202B51" w:themeColor="text1"/>
            </w:rPr>
            <w:t xml:space="preserve">Date of publication: </w:t>
          </w:r>
          <w:r w:rsidR="00F7377E">
            <w:rPr>
              <w:rFonts w:ascii="Hind Vadodara" w:eastAsia="Times New Roman" w:hAnsi="Hind Vadodara" w:cs="Hind Vadodara"/>
              <w:color w:val="202B51" w:themeColor="text1"/>
            </w:rPr>
            <w:t>01/12/22</w:t>
          </w:r>
        </w:p>
        <w:p w14:paraId="30BCAD63" w14:textId="77777777" w:rsidR="00E31720" w:rsidRPr="00FC162C" w:rsidRDefault="00E31720" w:rsidP="00E31720">
          <w:pPr>
            <w:jc w:val="both"/>
            <w:rPr>
              <w:rFonts w:ascii="Hind Vadodara" w:hAnsi="Hind Vadodara" w:cs="Hind Vadodara"/>
              <w:b/>
              <w:color w:val="202B51" w:themeColor="text1"/>
            </w:rPr>
          </w:pPr>
          <w:r w:rsidRPr="00FC162C">
            <w:rPr>
              <w:rFonts w:ascii="Hind Vadodara" w:hAnsi="Hind Vadodara" w:cs="Hind Vadodara"/>
              <w:b/>
              <w:bCs/>
              <w:color w:val="202B51" w:themeColor="text1"/>
            </w:rPr>
            <w:br w:type="page"/>
          </w:r>
        </w:p>
      </w:sdtContent>
    </w:sdt>
    <w:p w14:paraId="51546C08" w14:textId="77777777" w:rsidR="00D10688" w:rsidRPr="00FC162C" w:rsidRDefault="00B3040A" w:rsidP="00D52DEB">
      <w:pPr>
        <w:pStyle w:val="ccBulletedList"/>
        <w:numPr>
          <w:ilvl w:val="0"/>
          <w:numId w:val="0"/>
        </w:numPr>
        <w:rPr>
          <w:rFonts w:cs="Hind Vadodara"/>
        </w:rPr>
      </w:pPr>
      <w:r w:rsidRPr="00FC162C">
        <w:rPr>
          <w:rFonts w:cs="Hind Vadodara"/>
          <w:noProof/>
        </w:rPr>
        <w:lastRenderedPageBreak/>
        <w:drawing>
          <wp:anchor distT="0" distB="0" distL="114300" distR="114300" simplePos="0" relativeHeight="251658240" behindDoc="0" locked="0" layoutInCell="1" allowOverlap="1" wp14:anchorId="643FAC4D" wp14:editId="79C1E979">
            <wp:simplePos x="0" y="0"/>
            <wp:positionH relativeFrom="margin">
              <wp:posOffset>-459740</wp:posOffset>
            </wp:positionH>
            <wp:positionV relativeFrom="margin">
              <wp:posOffset>-1934453</wp:posOffset>
            </wp:positionV>
            <wp:extent cx="7559040" cy="10683875"/>
            <wp:effectExtent l="0" t="0" r="3810" b="3175"/>
            <wp:wrapSquare wrapText="bothSides"/>
            <wp:docPr id="39" name="Picture 3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9040" cy="10683875"/>
                    </a:xfrm>
                    <a:prstGeom prst="rect">
                      <a:avLst/>
                    </a:prstGeom>
                    <a:ln>
                      <a:noFill/>
                    </a:ln>
                  </pic:spPr>
                </pic:pic>
              </a:graphicData>
            </a:graphic>
            <wp14:sizeRelH relativeFrom="margin">
              <wp14:pctWidth>0</wp14:pctWidth>
            </wp14:sizeRelH>
            <wp14:sizeRelV relativeFrom="margin">
              <wp14:pctHeight>0</wp14:pctHeight>
            </wp14:sizeRelV>
          </wp:anchor>
        </w:drawing>
      </w:r>
      <w:r w:rsidR="00350EB2" w:rsidRPr="00FC162C">
        <w:rPr>
          <w:rFonts w:cs="Hind Vadodara"/>
          <w:noProof/>
        </w:rPr>
        <mc:AlternateContent>
          <mc:Choice Requires="wps">
            <w:drawing>
              <wp:anchor distT="0" distB="0" distL="114300" distR="114300" simplePos="0" relativeHeight="251658243" behindDoc="0" locked="0" layoutInCell="1" allowOverlap="1" wp14:anchorId="1F26CF8E" wp14:editId="2EF53328">
                <wp:simplePos x="0" y="0"/>
                <wp:positionH relativeFrom="column">
                  <wp:posOffset>125153</wp:posOffset>
                </wp:positionH>
                <wp:positionV relativeFrom="paragraph">
                  <wp:posOffset>2648643</wp:posOffset>
                </wp:positionV>
                <wp:extent cx="2818014" cy="57531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2818014" cy="575310"/>
                        </a:xfrm>
                        <a:prstGeom prst="rect">
                          <a:avLst/>
                        </a:prstGeom>
                        <a:noFill/>
                        <a:ln w="6350">
                          <a:noFill/>
                        </a:ln>
                      </wps:spPr>
                      <wps:txbx>
                        <w:txbxContent>
                          <w:p w14:paraId="7E52BFEA" w14:textId="77777777" w:rsidR="00D52DEB" w:rsidRPr="00D52DEB" w:rsidRDefault="00350EB2">
                            <w:pPr>
                              <w:rPr>
                                <w:color w:val="FFFFFF" w:themeColor="background1"/>
                              </w:rPr>
                            </w:pPr>
                            <w:r>
                              <w:rPr>
                                <w:rFonts w:ascii="Hind Vadodara" w:hAnsi="Hind Vadodara" w:cs="Hind Vadodara"/>
                                <w:color w:val="FFFFFF" w:themeColor="background1"/>
                                <w:sz w:val="48"/>
                                <w:szCs w:val="48"/>
                              </w:rPr>
                              <w:t>December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26CF8E" id="_x0000_t202" coordsize="21600,21600" o:spt="202" path="m,l,21600r21600,l21600,xe">
                <v:stroke joinstyle="miter"/>
                <v:path gradientshapeok="t" o:connecttype="rect"/>
              </v:shapetype>
              <v:shape id="Text Box 42" o:spid="_x0000_s1026" type="#_x0000_t202" style="position:absolute;left:0;text-align:left;margin-left:9.85pt;margin-top:208.55pt;width:221.9pt;height:45.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" filled="f" stroked="f" strokeweight=".5pt">
                <v:textbox>
                  <w:txbxContent>
                    <w:p w14:paraId="7E52BFEA" w14:textId="77777777" w:rsidR="00D52DEB" w:rsidRPr="00D52DEB" w:rsidRDefault="00350EB2">
                      <w:pPr>
                        <w:rPr>
                          <w:color w:val="FFFFFF" w:themeColor="background1"/>
                        </w:rPr>
                      </w:pPr>
                      <w:r>
                        <w:rPr>
                          <w:rFonts w:ascii="Hind Vadodara" w:hAnsi="Hind Vadodara" w:cs="Hind Vadodara"/>
                          <w:color w:val="FFFFFF" w:themeColor="background1"/>
                          <w:sz w:val="48"/>
                          <w:szCs w:val="48"/>
                        </w:rPr>
                        <w:t>December 2022</w:t>
                      </w:r>
                    </w:p>
                  </w:txbxContent>
                </v:textbox>
              </v:shape>
            </w:pict>
          </mc:Fallback>
        </mc:AlternateContent>
      </w:r>
      <w:r w:rsidR="00550F65" w:rsidRPr="00FC162C">
        <w:rPr>
          <w:rFonts w:cs="Hind Vadodara"/>
          <w:noProof/>
        </w:rPr>
        <mc:AlternateContent>
          <mc:Choice Requires="wps">
            <w:drawing>
              <wp:anchor distT="0" distB="0" distL="114300" distR="114300" simplePos="0" relativeHeight="251658242" behindDoc="0" locked="0" layoutInCell="1" allowOverlap="1" wp14:anchorId="0FB864B2" wp14:editId="2FFBA801">
                <wp:simplePos x="0" y="0"/>
                <wp:positionH relativeFrom="column">
                  <wp:posOffset>133466</wp:posOffset>
                </wp:positionH>
                <wp:positionV relativeFrom="paragraph">
                  <wp:posOffset>237952</wp:posOffset>
                </wp:positionV>
                <wp:extent cx="6093230" cy="192786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6093230" cy="1927860"/>
                        </a:xfrm>
                        <a:prstGeom prst="rect">
                          <a:avLst/>
                        </a:prstGeom>
                        <a:noFill/>
                        <a:ln w="6350">
                          <a:noFill/>
                        </a:ln>
                      </wps:spPr>
                      <wps:txbx>
                        <w:txbxContent>
                          <w:p w14:paraId="64F22E9A" w14:textId="77777777" w:rsidR="00D52DEB" w:rsidRPr="00582CBE" w:rsidRDefault="00550F65" w:rsidP="00582CBE">
                            <w:pPr>
                              <w:pStyle w:val="CCCoverTitle"/>
                            </w:pPr>
                            <w:r>
                              <w:t>Submission</w:t>
                            </w:r>
                            <w:r w:rsidRPr="00550F65">
                              <w:t xml:space="preserve"> to United Nations Committee on the Rights of the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864B2" id="Text Box 40" o:spid="_x0000_s1027" type="#_x0000_t202" style="position:absolute;left:0;text-align:left;margin-left:10.5pt;margin-top:18.75pt;width:479.8pt;height:151.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" filled="f" stroked="f" strokeweight=".5pt">
                <v:textbox>
                  <w:txbxContent>
                    <w:p w14:paraId="64F22E9A" w14:textId="77777777" w:rsidR="00D52DEB" w:rsidRPr="00582CBE" w:rsidRDefault="00550F65" w:rsidP="00582CBE">
                      <w:pPr>
                        <w:pStyle w:val="CCCoverTitle"/>
                      </w:pPr>
                      <w:r>
                        <w:t>Submission</w:t>
                      </w:r>
                      <w:r w:rsidRPr="00550F65">
                        <w:t xml:space="preserve"> to United Nations Committee on the Rights of the Child</w:t>
                      </w:r>
                    </w:p>
                  </w:txbxContent>
                </v:textbox>
              </v:shape>
            </w:pict>
          </mc:Fallback>
        </mc:AlternateContent>
      </w:r>
      <w:r w:rsidR="0013735D" w:rsidRPr="00FC162C">
        <w:rPr>
          <w:rFonts w:cs="Hind Vadodara"/>
          <w:noProof/>
        </w:rPr>
        <mc:AlternateContent>
          <mc:Choice Requires="wps">
            <w:drawing>
              <wp:anchor distT="0" distB="0" distL="114300" distR="114300" simplePos="0" relativeHeight="251658244" behindDoc="0" locked="0" layoutInCell="1" allowOverlap="1" wp14:anchorId="6468EFB3" wp14:editId="28C08EDB">
                <wp:simplePos x="0" y="0"/>
                <wp:positionH relativeFrom="column">
                  <wp:posOffset>250190</wp:posOffset>
                </wp:positionH>
                <wp:positionV relativeFrom="paragraph">
                  <wp:posOffset>2422843</wp:posOffset>
                </wp:positionV>
                <wp:extent cx="3148330" cy="0"/>
                <wp:effectExtent l="0" t="12700" r="13970" b="12700"/>
                <wp:wrapNone/>
                <wp:docPr id="34" name="Straight Connector 34"/>
                <wp:cNvGraphicFramePr/>
                <a:graphic xmlns:a="http://schemas.openxmlformats.org/drawingml/2006/main">
                  <a:graphicData uri="http://schemas.microsoft.com/office/word/2010/wordprocessingShape">
                    <wps:wsp>
                      <wps:cNvCnPr/>
                      <wps:spPr>
                        <a:xfrm>
                          <a:off x="0" y="0"/>
                          <a:ext cx="3148330"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oel="http://schemas.microsoft.com/office/2019/extlst">
            <w:pict>
              <v:line w14:anchorId="715B4AD0" id="Straight Connector 34" o:spid="_x0000_s1026" style="position:absolute;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7pt,190.8pt" to="267.6pt,1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" strokecolor="#19ac86 [3204]" strokeweight="2.25pt">
                <v:stroke joinstyle="miter"/>
              </v:line>
            </w:pict>
          </mc:Fallback>
        </mc:AlternateContent>
      </w:r>
    </w:p>
    <w:sdt>
      <w:sdtPr>
        <w:rPr>
          <w:rFonts w:asciiTheme="minorHAnsi" w:eastAsiaTheme="minorHAnsi" w:hAnsiTheme="minorHAnsi" w:cs="Hind Vadodara"/>
          <w:b w:val="0"/>
          <w:color w:val="auto"/>
          <w:spacing w:val="0"/>
          <w:kern w:val="0"/>
          <w:sz w:val="24"/>
          <w:szCs w:val="24"/>
        </w:rPr>
        <w:id w:val="-1113284124"/>
        <w:docPartObj>
          <w:docPartGallery w:val="Table of Contents"/>
          <w:docPartUnique/>
        </w:docPartObj>
      </w:sdtPr>
      <w:sdtEndPr/>
      <w:sdtContent>
        <w:p w14:paraId="2EC14A2C" w14:textId="77777777" w:rsidR="003C61AB" w:rsidRPr="00FC162C" w:rsidRDefault="003C61AB" w:rsidP="0077343A">
          <w:pPr>
            <w:pStyle w:val="CCTitleinsidereport"/>
            <w:rPr>
              <w:rFonts w:cs="Hind Vadodara"/>
            </w:rPr>
          </w:pPr>
          <w:r w:rsidRPr="00FC162C">
            <w:rPr>
              <w:rFonts w:cs="Hind Vadodara"/>
            </w:rPr>
            <w:t>Table of Contents</w:t>
          </w:r>
        </w:p>
        <w:p w14:paraId="4A3BAE88" w14:textId="698AD90B" w:rsidR="00BE0209" w:rsidRDefault="00ED43F6">
          <w:pPr>
            <w:pStyle w:val="TOC1"/>
            <w:rPr>
              <w:rFonts w:asciiTheme="minorHAnsi" w:eastAsiaTheme="minorEastAsia" w:hAnsiTheme="minorHAnsi" w:cstheme="minorBidi"/>
              <w:bCs w:val="0"/>
              <w:iCs w:val="0"/>
              <w:noProof/>
              <w:color w:val="auto"/>
              <w:sz w:val="22"/>
              <w:szCs w:val="22"/>
              <w:lang w:eastAsia="en-GB"/>
            </w:rPr>
          </w:pPr>
          <w:r w:rsidRPr="00FC162C">
            <w:rPr>
              <w:rFonts w:cs="Hind Vadodara"/>
            </w:rPr>
            <w:fldChar w:fldCharType="begin"/>
          </w:r>
          <w:r>
            <w:instrText xml:space="preserve"> TOC \o "1-3" \h \z \u </w:instrText>
          </w:r>
          <w:r w:rsidRPr="00FC162C">
            <w:rPr>
              <w:rFonts w:cs="Hind Vadodara"/>
            </w:rPr>
            <w:fldChar w:fldCharType="separate"/>
          </w:r>
          <w:hyperlink w:anchor="_Toc120778795" w:history="1">
            <w:r w:rsidR="00BE0209" w:rsidRPr="00C6317D">
              <w:rPr>
                <w:rStyle w:val="Hyperlink"/>
                <w:rFonts w:cs="Hind Vadodara"/>
                <w:noProof/>
                <w:shd w:val="clear" w:color="auto" w:fill="FFFFFF"/>
              </w:rPr>
              <w:t>Introduction</w:t>
            </w:r>
            <w:r w:rsidR="00BE0209">
              <w:rPr>
                <w:noProof/>
                <w:webHidden/>
              </w:rPr>
              <w:tab/>
            </w:r>
            <w:r w:rsidR="00BE0209">
              <w:rPr>
                <w:noProof/>
                <w:webHidden/>
              </w:rPr>
              <w:fldChar w:fldCharType="begin"/>
            </w:r>
            <w:r w:rsidR="00BE0209">
              <w:rPr>
                <w:noProof/>
                <w:webHidden/>
              </w:rPr>
              <w:instrText xml:space="preserve"> PAGEREF _Toc120778795 \h </w:instrText>
            </w:r>
            <w:r w:rsidR="00BE0209">
              <w:rPr>
                <w:noProof/>
                <w:webHidden/>
              </w:rPr>
            </w:r>
            <w:r w:rsidR="00BE0209">
              <w:rPr>
                <w:noProof/>
                <w:webHidden/>
              </w:rPr>
              <w:fldChar w:fldCharType="separate"/>
            </w:r>
            <w:r w:rsidR="00BE0209">
              <w:rPr>
                <w:noProof/>
                <w:webHidden/>
              </w:rPr>
              <w:t>4</w:t>
            </w:r>
            <w:r w:rsidR="00BE0209">
              <w:rPr>
                <w:noProof/>
                <w:webHidden/>
              </w:rPr>
              <w:fldChar w:fldCharType="end"/>
            </w:r>
          </w:hyperlink>
        </w:p>
        <w:p w14:paraId="6EA37597" w14:textId="13E1DB3C" w:rsidR="00BE0209" w:rsidRDefault="0070541E">
          <w:pPr>
            <w:pStyle w:val="TOC1"/>
            <w:rPr>
              <w:rFonts w:asciiTheme="minorHAnsi" w:eastAsiaTheme="minorEastAsia" w:hAnsiTheme="minorHAnsi" w:cstheme="minorBidi"/>
              <w:bCs w:val="0"/>
              <w:iCs w:val="0"/>
              <w:noProof/>
              <w:color w:val="auto"/>
              <w:sz w:val="22"/>
              <w:szCs w:val="22"/>
              <w:lang w:eastAsia="en-GB"/>
            </w:rPr>
          </w:pPr>
          <w:hyperlink w:anchor="_Toc120778796" w:history="1">
            <w:r w:rsidR="00BE0209" w:rsidRPr="00C6317D">
              <w:rPr>
                <w:rStyle w:val="Hyperlink"/>
                <w:rFonts w:cs="Hind Vadodara"/>
                <w:noProof/>
              </w:rPr>
              <w:t>Methodology</w:t>
            </w:r>
            <w:r w:rsidR="00BE0209">
              <w:rPr>
                <w:noProof/>
                <w:webHidden/>
              </w:rPr>
              <w:tab/>
            </w:r>
            <w:r w:rsidR="00BE0209">
              <w:rPr>
                <w:noProof/>
                <w:webHidden/>
              </w:rPr>
              <w:fldChar w:fldCharType="begin"/>
            </w:r>
            <w:r w:rsidR="00BE0209">
              <w:rPr>
                <w:noProof/>
                <w:webHidden/>
              </w:rPr>
              <w:instrText xml:space="preserve"> PAGEREF _Toc120778796 \h </w:instrText>
            </w:r>
            <w:r w:rsidR="00BE0209">
              <w:rPr>
                <w:noProof/>
                <w:webHidden/>
              </w:rPr>
            </w:r>
            <w:r w:rsidR="00BE0209">
              <w:rPr>
                <w:noProof/>
                <w:webHidden/>
              </w:rPr>
              <w:fldChar w:fldCharType="separate"/>
            </w:r>
            <w:r w:rsidR="00BE0209">
              <w:rPr>
                <w:noProof/>
                <w:webHidden/>
              </w:rPr>
              <w:t>8</w:t>
            </w:r>
            <w:r w:rsidR="00BE0209">
              <w:rPr>
                <w:noProof/>
                <w:webHidden/>
              </w:rPr>
              <w:fldChar w:fldCharType="end"/>
            </w:r>
          </w:hyperlink>
        </w:p>
        <w:p w14:paraId="0FE30810" w14:textId="7EEB526C"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797" w:history="1">
            <w:r w:rsidR="00BE0209" w:rsidRPr="00C6317D">
              <w:rPr>
                <w:rStyle w:val="Hyperlink"/>
                <w:rFonts w:cs="Hind Vadodara"/>
                <w:noProof/>
                <w:shd w:val="clear" w:color="auto" w:fill="FFFFFF"/>
              </w:rPr>
              <w:t>The Big Ask</w:t>
            </w:r>
            <w:r w:rsidR="00BE0209">
              <w:rPr>
                <w:noProof/>
                <w:webHidden/>
              </w:rPr>
              <w:tab/>
            </w:r>
            <w:r w:rsidR="00BE0209">
              <w:rPr>
                <w:noProof/>
                <w:webHidden/>
              </w:rPr>
              <w:fldChar w:fldCharType="begin"/>
            </w:r>
            <w:r w:rsidR="00BE0209">
              <w:rPr>
                <w:noProof/>
                <w:webHidden/>
              </w:rPr>
              <w:instrText xml:space="preserve"> PAGEREF _Toc120778797 \h </w:instrText>
            </w:r>
            <w:r w:rsidR="00BE0209">
              <w:rPr>
                <w:noProof/>
                <w:webHidden/>
              </w:rPr>
            </w:r>
            <w:r w:rsidR="00BE0209">
              <w:rPr>
                <w:noProof/>
                <w:webHidden/>
              </w:rPr>
              <w:fldChar w:fldCharType="separate"/>
            </w:r>
            <w:r w:rsidR="00BE0209">
              <w:rPr>
                <w:noProof/>
                <w:webHidden/>
              </w:rPr>
              <w:t>9</w:t>
            </w:r>
            <w:r w:rsidR="00BE0209">
              <w:rPr>
                <w:noProof/>
                <w:webHidden/>
              </w:rPr>
              <w:fldChar w:fldCharType="end"/>
            </w:r>
          </w:hyperlink>
        </w:p>
        <w:p w14:paraId="13B8F800" w14:textId="7B71A37A"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798" w:history="1">
            <w:r w:rsidR="00BE0209" w:rsidRPr="00C6317D">
              <w:rPr>
                <w:rStyle w:val="Hyperlink"/>
                <w:rFonts w:cs="Hind Vadodara"/>
                <w:noProof/>
                <w:shd w:val="clear" w:color="auto" w:fill="FFFFFF"/>
              </w:rPr>
              <w:t>Attendance</w:t>
            </w:r>
            <w:r w:rsidR="00BE0209">
              <w:rPr>
                <w:noProof/>
                <w:webHidden/>
              </w:rPr>
              <w:tab/>
            </w:r>
            <w:r w:rsidR="00BE0209">
              <w:rPr>
                <w:noProof/>
                <w:webHidden/>
              </w:rPr>
              <w:fldChar w:fldCharType="begin"/>
            </w:r>
            <w:r w:rsidR="00BE0209">
              <w:rPr>
                <w:noProof/>
                <w:webHidden/>
              </w:rPr>
              <w:instrText xml:space="preserve"> PAGEREF _Toc120778798 \h </w:instrText>
            </w:r>
            <w:r w:rsidR="00BE0209">
              <w:rPr>
                <w:noProof/>
                <w:webHidden/>
              </w:rPr>
            </w:r>
            <w:r w:rsidR="00BE0209">
              <w:rPr>
                <w:noProof/>
                <w:webHidden/>
              </w:rPr>
              <w:fldChar w:fldCharType="separate"/>
            </w:r>
            <w:r w:rsidR="00BE0209">
              <w:rPr>
                <w:noProof/>
                <w:webHidden/>
              </w:rPr>
              <w:t>9</w:t>
            </w:r>
            <w:r w:rsidR="00BE0209">
              <w:rPr>
                <w:noProof/>
                <w:webHidden/>
              </w:rPr>
              <w:fldChar w:fldCharType="end"/>
            </w:r>
          </w:hyperlink>
        </w:p>
        <w:p w14:paraId="3A0ED597" w14:textId="65EF1B8C"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799" w:history="1">
            <w:r w:rsidR="00BE0209" w:rsidRPr="00C6317D">
              <w:rPr>
                <w:rStyle w:val="Hyperlink"/>
                <w:rFonts w:cs="Hind Vadodara"/>
                <w:noProof/>
                <w:shd w:val="clear" w:color="auto" w:fill="FFFFFF"/>
              </w:rPr>
              <w:t>Special Educational Needs and/or Disability (SEND)</w:t>
            </w:r>
            <w:r w:rsidR="00BE0209">
              <w:rPr>
                <w:noProof/>
                <w:webHidden/>
              </w:rPr>
              <w:tab/>
            </w:r>
            <w:r w:rsidR="00BE0209">
              <w:rPr>
                <w:noProof/>
                <w:webHidden/>
              </w:rPr>
              <w:fldChar w:fldCharType="begin"/>
            </w:r>
            <w:r w:rsidR="00BE0209">
              <w:rPr>
                <w:noProof/>
                <w:webHidden/>
              </w:rPr>
              <w:instrText xml:space="preserve"> PAGEREF _Toc120778799 \h </w:instrText>
            </w:r>
            <w:r w:rsidR="00BE0209">
              <w:rPr>
                <w:noProof/>
                <w:webHidden/>
              </w:rPr>
            </w:r>
            <w:r w:rsidR="00BE0209">
              <w:rPr>
                <w:noProof/>
                <w:webHidden/>
              </w:rPr>
              <w:fldChar w:fldCharType="separate"/>
            </w:r>
            <w:r w:rsidR="00BE0209">
              <w:rPr>
                <w:noProof/>
                <w:webHidden/>
              </w:rPr>
              <w:t>10</w:t>
            </w:r>
            <w:r w:rsidR="00BE0209">
              <w:rPr>
                <w:noProof/>
                <w:webHidden/>
              </w:rPr>
              <w:fldChar w:fldCharType="end"/>
            </w:r>
          </w:hyperlink>
        </w:p>
        <w:p w14:paraId="6624E788" w14:textId="7B0B495B"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800" w:history="1">
            <w:r w:rsidR="00BE0209" w:rsidRPr="00C6317D">
              <w:rPr>
                <w:rStyle w:val="Hyperlink"/>
                <w:rFonts w:cs="Hind Vadodara"/>
                <w:noProof/>
                <w:shd w:val="clear" w:color="auto" w:fill="FFFFFF"/>
              </w:rPr>
              <w:t>The Digital Work and Online Safety</w:t>
            </w:r>
            <w:r w:rsidR="00BE0209">
              <w:rPr>
                <w:noProof/>
                <w:webHidden/>
              </w:rPr>
              <w:tab/>
            </w:r>
            <w:r w:rsidR="00BE0209">
              <w:rPr>
                <w:noProof/>
                <w:webHidden/>
              </w:rPr>
              <w:fldChar w:fldCharType="begin"/>
            </w:r>
            <w:r w:rsidR="00BE0209">
              <w:rPr>
                <w:noProof/>
                <w:webHidden/>
              </w:rPr>
              <w:instrText xml:space="preserve"> PAGEREF _Toc120778800 \h </w:instrText>
            </w:r>
            <w:r w:rsidR="00BE0209">
              <w:rPr>
                <w:noProof/>
                <w:webHidden/>
              </w:rPr>
            </w:r>
            <w:r w:rsidR="00BE0209">
              <w:rPr>
                <w:noProof/>
                <w:webHidden/>
              </w:rPr>
              <w:fldChar w:fldCharType="separate"/>
            </w:r>
            <w:r w:rsidR="00BE0209">
              <w:rPr>
                <w:noProof/>
                <w:webHidden/>
              </w:rPr>
              <w:t>10</w:t>
            </w:r>
            <w:r w:rsidR="00BE0209">
              <w:rPr>
                <w:noProof/>
                <w:webHidden/>
              </w:rPr>
              <w:fldChar w:fldCharType="end"/>
            </w:r>
          </w:hyperlink>
        </w:p>
        <w:p w14:paraId="30D338E7" w14:textId="1E950130"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801" w:history="1">
            <w:r w:rsidR="00BE0209" w:rsidRPr="00C6317D">
              <w:rPr>
                <w:rStyle w:val="Hyperlink"/>
                <w:rFonts w:cs="Hind Vadodara"/>
                <w:noProof/>
                <w:shd w:val="clear" w:color="auto" w:fill="FFFFFF"/>
              </w:rPr>
              <w:t>The Family Review</w:t>
            </w:r>
            <w:r w:rsidR="00BE0209">
              <w:rPr>
                <w:noProof/>
                <w:webHidden/>
              </w:rPr>
              <w:tab/>
            </w:r>
            <w:r w:rsidR="00BE0209">
              <w:rPr>
                <w:noProof/>
                <w:webHidden/>
              </w:rPr>
              <w:fldChar w:fldCharType="begin"/>
            </w:r>
            <w:r w:rsidR="00BE0209">
              <w:rPr>
                <w:noProof/>
                <w:webHidden/>
              </w:rPr>
              <w:instrText xml:space="preserve"> PAGEREF _Toc120778801 \h </w:instrText>
            </w:r>
            <w:r w:rsidR="00BE0209">
              <w:rPr>
                <w:noProof/>
                <w:webHidden/>
              </w:rPr>
            </w:r>
            <w:r w:rsidR="00BE0209">
              <w:rPr>
                <w:noProof/>
                <w:webHidden/>
              </w:rPr>
              <w:fldChar w:fldCharType="separate"/>
            </w:r>
            <w:r w:rsidR="00BE0209">
              <w:rPr>
                <w:noProof/>
                <w:webHidden/>
              </w:rPr>
              <w:t>10</w:t>
            </w:r>
            <w:r w:rsidR="00BE0209">
              <w:rPr>
                <w:noProof/>
                <w:webHidden/>
              </w:rPr>
              <w:fldChar w:fldCharType="end"/>
            </w:r>
          </w:hyperlink>
        </w:p>
        <w:p w14:paraId="323AD05C" w14:textId="147AA59B" w:rsidR="00BE0209" w:rsidRDefault="0070541E">
          <w:pPr>
            <w:pStyle w:val="TOC1"/>
            <w:rPr>
              <w:rFonts w:asciiTheme="minorHAnsi" w:eastAsiaTheme="minorEastAsia" w:hAnsiTheme="minorHAnsi" w:cstheme="minorBidi"/>
              <w:bCs w:val="0"/>
              <w:iCs w:val="0"/>
              <w:noProof/>
              <w:color w:val="auto"/>
              <w:sz w:val="22"/>
              <w:szCs w:val="22"/>
              <w:lang w:eastAsia="en-GB"/>
            </w:rPr>
          </w:pPr>
          <w:hyperlink w:anchor="_Toc120778802" w:history="1">
            <w:r w:rsidR="00BE0209" w:rsidRPr="00C6317D">
              <w:rPr>
                <w:rStyle w:val="Hyperlink"/>
                <w:rFonts w:cs="Hind Vadodara"/>
                <w:noProof/>
              </w:rPr>
              <w:t>Part 1 - General Principles: CCo’s work to amplify children’s voices and protect their rights</w:t>
            </w:r>
            <w:r w:rsidR="00BE0209">
              <w:rPr>
                <w:noProof/>
                <w:webHidden/>
              </w:rPr>
              <w:tab/>
            </w:r>
            <w:r w:rsidR="00BE0209">
              <w:rPr>
                <w:noProof/>
                <w:webHidden/>
              </w:rPr>
              <w:fldChar w:fldCharType="begin"/>
            </w:r>
            <w:r w:rsidR="00BE0209">
              <w:rPr>
                <w:noProof/>
                <w:webHidden/>
              </w:rPr>
              <w:instrText xml:space="preserve"> PAGEREF _Toc120778802 \h </w:instrText>
            </w:r>
            <w:r w:rsidR="00BE0209">
              <w:rPr>
                <w:noProof/>
                <w:webHidden/>
              </w:rPr>
            </w:r>
            <w:r w:rsidR="00BE0209">
              <w:rPr>
                <w:noProof/>
                <w:webHidden/>
              </w:rPr>
              <w:fldChar w:fldCharType="separate"/>
            </w:r>
            <w:r w:rsidR="00BE0209">
              <w:rPr>
                <w:noProof/>
                <w:webHidden/>
              </w:rPr>
              <w:t>13</w:t>
            </w:r>
            <w:r w:rsidR="00BE0209">
              <w:rPr>
                <w:noProof/>
                <w:webHidden/>
              </w:rPr>
              <w:fldChar w:fldCharType="end"/>
            </w:r>
          </w:hyperlink>
        </w:p>
        <w:p w14:paraId="1558161E" w14:textId="45A88E91"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803" w:history="1">
            <w:r w:rsidR="00BE0209" w:rsidRPr="00C6317D">
              <w:rPr>
                <w:rStyle w:val="Hyperlink"/>
                <w:rFonts w:cs="Hind Vadodara"/>
                <w:noProof/>
                <w:shd w:val="clear" w:color="auto" w:fill="FFFFFF"/>
              </w:rPr>
              <w:t>1.1 Right to non-discrimination (Article 2)</w:t>
            </w:r>
            <w:r w:rsidR="00BE0209">
              <w:rPr>
                <w:noProof/>
                <w:webHidden/>
              </w:rPr>
              <w:tab/>
            </w:r>
            <w:r w:rsidR="00BE0209">
              <w:rPr>
                <w:noProof/>
                <w:webHidden/>
              </w:rPr>
              <w:fldChar w:fldCharType="begin"/>
            </w:r>
            <w:r w:rsidR="00BE0209">
              <w:rPr>
                <w:noProof/>
                <w:webHidden/>
              </w:rPr>
              <w:instrText xml:space="preserve"> PAGEREF _Toc120778803 \h </w:instrText>
            </w:r>
            <w:r w:rsidR="00BE0209">
              <w:rPr>
                <w:noProof/>
                <w:webHidden/>
              </w:rPr>
            </w:r>
            <w:r w:rsidR="00BE0209">
              <w:rPr>
                <w:noProof/>
                <w:webHidden/>
              </w:rPr>
              <w:fldChar w:fldCharType="separate"/>
            </w:r>
            <w:r w:rsidR="00BE0209">
              <w:rPr>
                <w:noProof/>
                <w:webHidden/>
              </w:rPr>
              <w:t>14</w:t>
            </w:r>
            <w:r w:rsidR="00BE0209">
              <w:rPr>
                <w:noProof/>
                <w:webHidden/>
              </w:rPr>
              <w:fldChar w:fldCharType="end"/>
            </w:r>
          </w:hyperlink>
        </w:p>
        <w:p w14:paraId="6F553551" w14:textId="23B4B9EA"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04" w:history="1">
            <w:r w:rsidR="00BE0209" w:rsidRPr="00C6317D">
              <w:rPr>
                <w:rStyle w:val="Hyperlink"/>
                <w:rFonts w:cs="Hind Vadodara"/>
                <w:noProof/>
                <w:shd w:val="clear" w:color="auto" w:fill="FFFFFF"/>
              </w:rPr>
              <w:t>1.1.1 Children with disabilities and with additional needs</w:t>
            </w:r>
            <w:r w:rsidR="00BE0209">
              <w:rPr>
                <w:noProof/>
                <w:webHidden/>
              </w:rPr>
              <w:tab/>
            </w:r>
            <w:r w:rsidR="00BE0209">
              <w:rPr>
                <w:noProof/>
                <w:webHidden/>
              </w:rPr>
              <w:fldChar w:fldCharType="begin"/>
            </w:r>
            <w:r w:rsidR="00BE0209">
              <w:rPr>
                <w:noProof/>
                <w:webHidden/>
              </w:rPr>
              <w:instrText xml:space="preserve"> PAGEREF _Toc120778804 \h </w:instrText>
            </w:r>
            <w:r w:rsidR="00BE0209">
              <w:rPr>
                <w:noProof/>
                <w:webHidden/>
              </w:rPr>
            </w:r>
            <w:r w:rsidR="00BE0209">
              <w:rPr>
                <w:noProof/>
                <w:webHidden/>
              </w:rPr>
              <w:fldChar w:fldCharType="separate"/>
            </w:r>
            <w:r w:rsidR="00BE0209">
              <w:rPr>
                <w:noProof/>
                <w:webHidden/>
              </w:rPr>
              <w:t>16</w:t>
            </w:r>
            <w:r w:rsidR="00BE0209">
              <w:rPr>
                <w:noProof/>
                <w:webHidden/>
              </w:rPr>
              <w:fldChar w:fldCharType="end"/>
            </w:r>
          </w:hyperlink>
        </w:p>
        <w:p w14:paraId="32EB5C03" w14:textId="3B659AA8"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05" w:history="1">
            <w:r w:rsidR="00BE0209" w:rsidRPr="00C6317D">
              <w:rPr>
                <w:rStyle w:val="Hyperlink"/>
                <w:rFonts w:cs="Hind Vadodara"/>
                <w:noProof/>
              </w:rPr>
              <w:t>1.1.2 Children in care</w:t>
            </w:r>
            <w:r w:rsidR="00BE0209">
              <w:rPr>
                <w:noProof/>
                <w:webHidden/>
              </w:rPr>
              <w:tab/>
            </w:r>
            <w:r w:rsidR="00BE0209">
              <w:rPr>
                <w:noProof/>
                <w:webHidden/>
              </w:rPr>
              <w:fldChar w:fldCharType="begin"/>
            </w:r>
            <w:r w:rsidR="00BE0209">
              <w:rPr>
                <w:noProof/>
                <w:webHidden/>
              </w:rPr>
              <w:instrText xml:space="preserve"> PAGEREF _Toc120778805 \h </w:instrText>
            </w:r>
            <w:r w:rsidR="00BE0209">
              <w:rPr>
                <w:noProof/>
                <w:webHidden/>
              </w:rPr>
            </w:r>
            <w:r w:rsidR="00BE0209">
              <w:rPr>
                <w:noProof/>
                <w:webHidden/>
              </w:rPr>
              <w:fldChar w:fldCharType="separate"/>
            </w:r>
            <w:r w:rsidR="00BE0209">
              <w:rPr>
                <w:noProof/>
                <w:webHidden/>
              </w:rPr>
              <w:t>21</w:t>
            </w:r>
            <w:r w:rsidR="00BE0209">
              <w:rPr>
                <w:noProof/>
                <w:webHidden/>
              </w:rPr>
              <w:fldChar w:fldCharType="end"/>
            </w:r>
          </w:hyperlink>
        </w:p>
        <w:p w14:paraId="0A35B509" w14:textId="67EC9704"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06" w:history="1">
            <w:r w:rsidR="00BE0209" w:rsidRPr="00C6317D">
              <w:rPr>
                <w:rStyle w:val="Hyperlink"/>
                <w:rFonts w:cs="Hind Vadodara"/>
                <w:noProof/>
              </w:rPr>
              <w:t>1.1.3. Children living in low-income households</w:t>
            </w:r>
            <w:r w:rsidR="00BE0209">
              <w:rPr>
                <w:noProof/>
                <w:webHidden/>
              </w:rPr>
              <w:tab/>
            </w:r>
            <w:r w:rsidR="00BE0209">
              <w:rPr>
                <w:noProof/>
                <w:webHidden/>
              </w:rPr>
              <w:fldChar w:fldCharType="begin"/>
            </w:r>
            <w:r w:rsidR="00BE0209">
              <w:rPr>
                <w:noProof/>
                <w:webHidden/>
              </w:rPr>
              <w:instrText xml:space="preserve"> PAGEREF _Toc120778806 \h </w:instrText>
            </w:r>
            <w:r w:rsidR="00BE0209">
              <w:rPr>
                <w:noProof/>
                <w:webHidden/>
              </w:rPr>
            </w:r>
            <w:r w:rsidR="00BE0209">
              <w:rPr>
                <w:noProof/>
                <w:webHidden/>
              </w:rPr>
              <w:fldChar w:fldCharType="separate"/>
            </w:r>
            <w:r w:rsidR="00BE0209">
              <w:rPr>
                <w:noProof/>
                <w:webHidden/>
              </w:rPr>
              <w:t>27</w:t>
            </w:r>
            <w:r w:rsidR="00BE0209">
              <w:rPr>
                <w:noProof/>
                <w:webHidden/>
              </w:rPr>
              <w:fldChar w:fldCharType="end"/>
            </w:r>
          </w:hyperlink>
        </w:p>
        <w:p w14:paraId="496EDADC" w14:textId="5B58A01C"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807" w:history="1">
            <w:r w:rsidR="00BE0209" w:rsidRPr="00C6317D">
              <w:rPr>
                <w:rStyle w:val="Hyperlink"/>
                <w:rFonts w:cs="Hind Vadodara"/>
                <w:noProof/>
              </w:rPr>
              <w:t>1.2 Right to be heard (Article 12)</w:t>
            </w:r>
            <w:r w:rsidR="00BE0209">
              <w:rPr>
                <w:noProof/>
                <w:webHidden/>
              </w:rPr>
              <w:tab/>
            </w:r>
            <w:r w:rsidR="00BE0209">
              <w:rPr>
                <w:noProof/>
                <w:webHidden/>
              </w:rPr>
              <w:fldChar w:fldCharType="begin"/>
            </w:r>
            <w:r w:rsidR="00BE0209">
              <w:rPr>
                <w:noProof/>
                <w:webHidden/>
              </w:rPr>
              <w:instrText xml:space="preserve"> PAGEREF _Toc120778807 \h </w:instrText>
            </w:r>
            <w:r w:rsidR="00BE0209">
              <w:rPr>
                <w:noProof/>
                <w:webHidden/>
              </w:rPr>
            </w:r>
            <w:r w:rsidR="00BE0209">
              <w:rPr>
                <w:noProof/>
                <w:webHidden/>
              </w:rPr>
              <w:fldChar w:fldCharType="separate"/>
            </w:r>
            <w:r w:rsidR="00BE0209">
              <w:rPr>
                <w:noProof/>
                <w:webHidden/>
              </w:rPr>
              <w:t>31</w:t>
            </w:r>
            <w:r w:rsidR="00BE0209">
              <w:rPr>
                <w:noProof/>
                <w:webHidden/>
              </w:rPr>
              <w:fldChar w:fldCharType="end"/>
            </w:r>
          </w:hyperlink>
        </w:p>
        <w:p w14:paraId="3CCEF36D" w14:textId="00CB456E" w:rsidR="00BE0209" w:rsidRDefault="0070541E">
          <w:pPr>
            <w:pStyle w:val="TOC1"/>
            <w:rPr>
              <w:rFonts w:asciiTheme="minorHAnsi" w:eastAsiaTheme="minorEastAsia" w:hAnsiTheme="minorHAnsi" w:cstheme="minorBidi"/>
              <w:bCs w:val="0"/>
              <w:iCs w:val="0"/>
              <w:noProof/>
              <w:color w:val="auto"/>
              <w:sz w:val="22"/>
              <w:szCs w:val="22"/>
              <w:lang w:eastAsia="en-GB"/>
            </w:rPr>
          </w:pPr>
          <w:hyperlink w:anchor="_Toc120778808" w:history="1">
            <w:r w:rsidR="00BE0209" w:rsidRPr="00C6317D">
              <w:rPr>
                <w:rStyle w:val="Hyperlink"/>
                <w:rFonts w:cs="Hind Vadodara"/>
                <w:noProof/>
              </w:rPr>
              <w:t>Part 2 - CCo’s response to the UN Committee’s List of Issues on the Rights of the Child</w:t>
            </w:r>
            <w:r w:rsidR="00BE0209">
              <w:rPr>
                <w:noProof/>
                <w:webHidden/>
              </w:rPr>
              <w:tab/>
            </w:r>
            <w:r w:rsidR="00BE0209">
              <w:rPr>
                <w:noProof/>
                <w:webHidden/>
              </w:rPr>
              <w:fldChar w:fldCharType="begin"/>
            </w:r>
            <w:r w:rsidR="00BE0209">
              <w:rPr>
                <w:noProof/>
                <w:webHidden/>
              </w:rPr>
              <w:instrText xml:space="preserve"> PAGEREF _Toc120778808 \h </w:instrText>
            </w:r>
            <w:r w:rsidR="00BE0209">
              <w:rPr>
                <w:noProof/>
                <w:webHidden/>
              </w:rPr>
            </w:r>
            <w:r w:rsidR="00BE0209">
              <w:rPr>
                <w:noProof/>
                <w:webHidden/>
              </w:rPr>
              <w:fldChar w:fldCharType="separate"/>
            </w:r>
            <w:r w:rsidR="00BE0209">
              <w:rPr>
                <w:noProof/>
                <w:webHidden/>
              </w:rPr>
              <w:t>37</w:t>
            </w:r>
            <w:r w:rsidR="00BE0209">
              <w:rPr>
                <w:noProof/>
                <w:webHidden/>
              </w:rPr>
              <w:fldChar w:fldCharType="end"/>
            </w:r>
          </w:hyperlink>
        </w:p>
        <w:p w14:paraId="6A5D7DB4" w14:textId="29D3D5F3"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809" w:history="1">
            <w:r w:rsidR="00BE0209" w:rsidRPr="00C6317D">
              <w:rPr>
                <w:rStyle w:val="Hyperlink"/>
                <w:rFonts w:cs="Hind Vadodara"/>
                <w:noProof/>
              </w:rPr>
              <w:t>2.1 New developments</w:t>
            </w:r>
            <w:r w:rsidR="00BE0209">
              <w:rPr>
                <w:noProof/>
                <w:webHidden/>
              </w:rPr>
              <w:tab/>
            </w:r>
            <w:r w:rsidR="00BE0209">
              <w:rPr>
                <w:noProof/>
                <w:webHidden/>
              </w:rPr>
              <w:fldChar w:fldCharType="begin"/>
            </w:r>
            <w:r w:rsidR="00BE0209">
              <w:rPr>
                <w:noProof/>
                <w:webHidden/>
              </w:rPr>
              <w:instrText xml:space="preserve"> PAGEREF _Toc120778809 \h </w:instrText>
            </w:r>
            <w:r w:rsidR="00BE0209">
              <w:rPr>
                <w:noProof/>
                <w:webHidden/>
              </w:rPr>
            </w:r>
            <w:r w:rsidR="00BE0209">
              <w:rPr>
                <w:noProof/>
                <w:webHidden/>
              </w:rPr>
              <w:fldChar w:fldCharType="separate"/>
            </w:r>
            <w:r w:rsidR="00BE0209">
              <w:rPr>
                <w:noProof/>
                <w:webHidden/>
              </w:rPr>
              <w:t>37</w:t>
            </w:r>
            <w:r w:rsidR="00BE0209">
              <w:rPr>
                <w:noProof/>
                <w:webHidden/>
              </w:rPr>
              <w:fldChar w:fldCharType="end"/>
            </w:r>
          </w:hyperlink>
        </w:p>
        <w:p w14:paraId="1FAC4BD1" w14:textId="4A50FF0C"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10" w:history="1">
            <w:r w:rsidR="00BE0209" w:rsidRPr="00C6317D">
              <w:rPr>
                <w:rStyle w:val="Hyperlink"/>
                <w:rFonts w:cs="Hind Vadodara"/>
                <w:noProof/>
              </w:rPr>
              <w:t>2.1.1 Bill of Rights</w:t>
            </w:r>
            <w:r w:rsidR="00BE0209">
              <w:rPr>
                <w:noProof/>
                <w:webHidden/>
              </w:rPr>
              <w:tab/>
            </w:r>
            <w:r w:rsidR="00BE0209">
              <w:rPr>
                <w:noProof/>
                <w:webHidden/>
              </w:rPr>
              <w:fldChar w:fldCharType="begin"/>
            </w:r>
            <w:r w:rsidR="00BE0209">
              <w:rPr>
                <w:noProof/>
                <w:webHidden/>
              </w:rPr>
              <w:instrText xml:space="preserve"> PAGEREF _Toc120778810 \h </w:instrText>
            </w:r>
            <w:r w:rsidR="00BE0209">
              <w:rPr>
                <w:noProof/>
                <w:webHidden/>
              </w:rPr>
            </w:r>
            <w:r w:rsidR="00BE0209">
              <w:rPr>
                <w:noProof/>
                <w:webHidden/>
              </w:rPr>
              <w:fldChar w:fldCharType="separate"/>
            </w:r>
            <w:r w:rsidR="00BE0209">
              <w:rPr>
                <w:noProof/>
                <w:webHidden/>
              </w:rPr>
              <w:t>37</w:t>
            </w:r>
            <w:r w:rsidR="00BE0209">
              <w:rPr>
                <w:noProof/>
                <w:webHidden/>
              </w:rPr>
              <w:fldChar w:fldCharType="end"/>
            </w:r>
          </w:hyperlink>
        </w:p>
        <w:p w14:paraId="2FE55A35" w14:textId="561FCFE0"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11" w:history="1">
            <w:r w:rsidR="00BE0209" w:rsidRPr="00C6317D">
              <w:rPr>
                <w:rStyle w:val="Hyperlink"/>
                <w:rFonts w:cs="Hind Vadodara"/>
                <w:noProof/>
              </w:rPr>
              <w:t>2.1.2 Covid–19</w:t>
            </w:r>
            <w:r w:rsidR="00BE0209">
              <w:rPr>
                <w:noProof/>
                <w:webHidden/>
              </w:rPr>
              <w:tab/>
            </w:r>
            <w:r w:rsidR="00BE0209">
              <w:rPr>
                <w:noProof/>
                <w:webHidden/>
              </w:rPr>
              <w:fldChar w:fldCharType="begin"/>
            </w:r>
            <w:r w:rsidR="00BE0209">
              <w:rPr>
                <w:noProof/>
                <w:webHidden/>
              </w:rPr>
              <w:instrText xml:space="preserve"> PAGEREF _Toc120778811 \h </w:instrText>
            </w:r>
            <w:r w:rsidR="00BE0209">
              <w:rPr>
                <w:noProof/>
                <w:webHidden/>
              </w:rPr>
            </w:r>
            <w:r w:rsidR="00BE0209">
              <w:rPr>
                <w:noProof/>
                <w:webHidden/>
              </w:rPr>
              <w:fldChar w:fldCharType="separate"/>
            </w:r>
            <w:r w:rsidR="00BE0209">
              <w:rPr>
                <w:noProof/>
                <w:webHidden/>
              </w:rPr>
              <w:t>37</w:t>
            </w:r>
            <w:r w:rsidR="00BE0209">
              <w:rPr>
                <w:noProof/>
                <w:webHidden/>
              </w:rPr>
              <w:fldChar w:fldCharType="end"/>
            </w:r>
          </w:hyperlink>
        </w:p>
        <w:p w14:paraId="0CC26F76" w14:textId="3F911715"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812" w:history="1">
            <w:r w:rsidR="00BE0209" w:rsidRPr="00C6317D">
              <w:rPr>
                <w:rStyle w:val="Hyperlink"/>
                <w:rFonts w:cs="Hind Vadodara"/>
                <w:noProof/>
              </w:rPr>
              <w:t>2.2 General measures of implementation (Articles 4, 42 and 44 (6))</w:t>
            </w:r>
            <w:r w:rsidR="00BE0209">
              <w:rPr>
                <w:noProof/>
                <w:webHidden/>
              </w:rPr>
              <w:tab/>
            </w:r>
            <w:r w:rsidR="00BE0209">
              <w:rPr>
                <w:noProof/>
                <w:webHidden/>
              </w:rPr>
              <w:fldChar w:fldCharType="begin"/>
            </w:r>
            <w:r w:rsidR="00BE0209">
              <w:rPr>
                <w:noProof/>
                <w:webHidden/>
              </w:rPr>
              <w:instrText xml:space="preserve"> PAGEREF _Toc120778812 \h </w:instrText>
            </w:r>
            <w:r w:rsidR="00BE0209">
              <w:rPr>
                <w:noProof/>
                <w:webHidden/>
              </w:rPr>
            </w:r>
            <w:r w:rsidR="00BE0209">
              <w:rPr>
                <w:noProof/>
                <w:webHidden/>
              </w:rPr>
              <w:fldChar w:fldCharType="separate"/>
            </w:r>
            <w:r w:rsidR="00BE0209">
              <w:rPr>
                <w:noProof/>
                <w:webHidden/>
              </w:rPr>
              <w:t>38</w:t>
            </w:r>
            <w:r w:rsidR="00BE0209">
              <w:rPr>
                <w:noProof/>
                <w:webHidden/>
              </w:rPr>
              <w:fldChar w:fldCharType="end"/>
            </w:r>
          </w:hyperlink>
        </w:p>
        <w:p w14:paraId="1A3AAAEE" w14:textId="415E754D"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13" w:history="1">
            <w:r w:rsidR="00BE0209" w:rsidRPr="00C6317D">
              <w:rPr>
                <w:rStyle w:val="Hyperlink"/>
                <w:rFonts w:cs="Hind Vadodara"/>
                <w:noProof/>
              </w:rPr>
              <w:t>2.2.1 Use of Child Rights Impact Assessments (CRIAs)</w:t>
            </w:r>
            <w:r w:rsidR="00BE0209">
              <w:rPr>
                <w:noProof/>
                <w:webHidden/>
              </w:rPr>
              <w:tab/>
            </w:r>
            <w:r w:rsidR="00BE0209">
              <w:rPr>
                <w:noProof/>
                <w:webHidden/>
              </w:rPr>
              <w:fldChar w:fldCharType="begin"/>
            </w:r>
            <w:r w:rsidR="00BE0209">
              <w:rPr>
                <w:noProof/>
                <w:webHidden/>
              </w:rPr>
              <w:instrText xml:space="preserve"> PAGEREF _Toc120778813 \h </w:instrText>
            </w:r>
            <w:r w:rsidR="00BE0209">
              <w:rPr>
                <w:noProof/>
                <w:webHidden/>
              </w:rPr>
            </w:r>
            <w:r w:rsidR="00BE0209">
              <w:rPr>
                <w:noProof/>
                <w:webHidden/>
              </w:rPr>
              <w:fldChar w:fldCharType="separate"/>
            </w:r>
            <w:r w:rsidR="00BE0209">
              <w:rPr>
                <w:noProof/>
                <w:webHidden/>
              </w:rPr>
              <w:t>38</w:t>
            </w:r>
            <w:r w:rsidR="00BE0209">
              <w:rPr>
                <w:noProof/>
                <w:webHidden/>
              </w:rPr>
              <w:fldChar w:fldCharType="end"/>
            </w:r>
          </w:hyperlink>
        </w:p>
        <w:p w14:paraId="57BC349E" w14:textId="4869D221"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14" w:history="1">
            <w:r w:rsidR="00BE0209" w:rsidRPr="00C6317D">
              <w:rPr>
                <w:rStyle w:val="Hyperlink"/>
                <w:rFonts w:cs="Hind Vadodara"/>
                <w:noProof/>
              </w:rPr>
              <w:t>2.2.2 Allocation of resources and budgeting</w:t>
            </w:r>
            <w:r w:rsidR="00BE0209">
              <w:rPr>
                <w:noProof/>
                <w:webHidden/>
              </w:rPr>
              <w:tab/>
            </w:r>
            <w:r w:rsidR="00BE0209">
              <w:rPr>
                <w:noProof/>
                <w:webHidden/>
              </w:rPr>
              <w:fldChar w:fldCharType="begin"/>
            </w:r>
            <w:r w:rsidR="00BE0209">
              <w:rPr>
                <w:noProof/>
                <w:webHidden/>
              </w:rPr>
              <w:instrText xml:space="preserve"> PAGEREF _Toc120778814 \h </w:instrText>
            </w:r>
            <w:r w:rsidR="00BE0209">
              <w:rPr>
                <w:noProof/>
                <w:webHidden/>
              </w:rPr>
            </w:r>
            <w:r w:rsidR="00BE0209">
              <w:rPr>
                <w:noProof/>
                <w:webHidden/>
              </w:rPr>
              <w:fldChar w:fldCharType="separate"/>
            </w:r>
            <w:r w:rsidR="00BE0209">
              <w:rPr>
                <w:noProof/>
                <w:webHidden/>
              </w:rPr>
              <w:t>39</w:t>
            </w:r>
            <w:r w:rsidR="00BE0209">
              <w:rPr>
                <w:noProof/>
                <w:webHidden/>
              </w:rPr>
              <w:fldChar w:fldCharType="end"/>
            </w:r>
          </w:hyperlink>
        </w:p>
        <w:p w14:paraId="6A3B682A" w14:textId="60ECFED9"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15" w:history="1">
            <w:r w:rsidR="00BE0209" w:rsidRPr="00C6317D">
              <w:rPr>
                <w:rStyle w:val="Hyperlink"/>
                <w:rFonts w:cs="Hind Vadodara"/>
                <w:noProof/>
              </w:rPr>
              <w:t>2.2.3 Collation and analysis of transparent and disaggregated data</w:t>
            </w:r>
            <w:r w:rsidR="00BE0209">
              <w:rPr>
                <w:noProof/>
                <w:webHidden/>
              </w:rPr>
              <w:tab/>
            </w:r>
            <w:r w:rsidR="00BE0209">
              <w:rPr>
                <w:noProof/>
                <w:webHidden/>
              </w:rPr>
              <w:fldChar w:fldCharType="begin"/>
            </w:r>
            <w:r w:rsidR="00BE0209">
              <w:rPr>
                <w:noProof/>
                <w:webHidden/>
              </w:rPr>
              <w:instrText xml:space="preserve"> PAGEREF _Toc120778815 \h </w:instrText>
            </w:r>
            <w:r w:rsidR="00BE0209">
              <w:rPr>
                <w:noProof/>
                <w:webHidden/>
              </w:rPr>
            </w:r>
            <w:r w:rsidR="00BE0209">
              <w:rPr>
                <w:noProof/>
                <w:webHidden/>
              </w:rPr>
              <w:fldChar w:fldCharType="separate"/>
            </w:r>
            <w:r w:rsidR="00BE0209">
              <w:rPr>
                <w:noProof/>
                <w:webHidden/>
              </w:rPr>
              <w:t>39</w:t>
            </w:r>
            <w:r w:rsidR="00BE0209">
              <w:rPr>
                <w:noProof/>
                <w:webHidden/>
              </w:rPr>
              <w:fldChar w:fldCharType="end"/>
            </w:r>
          </w:hyperlink>
        </w:p>
        <w:p w14:paraId="0417FA23" w14:textId="4149039E"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16" w:history="1">
            <w:r w:rsidR="00BE0209" w:rsidRPr="00C6317D">
              <w:rPr>
                <w:rStyle w:val="Hyperlink"/>
                <w:rFonts w:cs="Hind Vadodara"/>
                <w:noProof/>
              </w:rPr>
              <w:t>2.2.4 The role of the CCo</w:t>
            </w:r>
            <w:r w:rsidR="00BE0209">
              <w:rPr>
                <w:noProof/>
                <w:webHidden/>
              </w:rPr>
              <w:tab/>
            </w:r>
            <w:r w:rsidR="00BE0209">
              <w:rPr>
                <w:noProof/>
                <w:webHidden/>
              </w:rPr>
              <w:fldChar w:fldCharType="begin"/>
            </w:r>
            <w:r w:rsidR="00BE0209">
              <w:rPr>
                <w:noProof/>
                <w:webHidden/>
              </w:rPr>
              <w:instrText xml:space="preserve"> PAGEREF _Toc120778816 \h </w:instrText>
            </w:r>
            <w:r w:rsidR="00BE0209">
              <w:rPr>
                <w:noProof/>
                <w:webHidden/>
              </w:rPr>
            </w:r>
            <w:r w:rsidR="00BE0209">
              <w:rPr>
                <w:noProof/>
                <w:webHidden/>
              </w:rPr>
              <w:fldChar w:fldCharType="separate"/>
            </w:r>
            <w:r w:rsidR="00BE0209">
              <w:rPr>
                <w:noProof/>
                <w:webHidden/>
              </w:rPr>
              <w:t>40</w:t>
            </w:r>
            <w:r w:rsidR="00BE0209">
              <w:rPr>
                <w:noProof/>
                <w:webHidden/>
              </w:rPr>
              <w:fldChar w:fldCharType="end"/>
            </w:r>
          </w:hyperlink>
        </w:p>
        <w:p w14:paraId="26E3D341" w14:textId="1FD1C49B"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17" w:history="1">
            <w:r w:rsidR="00BE0209" w:rsidRPr="00C6317D">
              <w:rPr>
                <w:rStyle w:val="Hyperlink"/>
                <w:rFonts w:cs="Hind Vadodara"/>
                <w:noProof/>
              </w:rPr>
              <w:t>2.2.5 Children’s participation in decision making</w:t>
            </w:r>
            <w:r w:rsidR="00BE0209">
              <w:rPr>
                <w:noProof/>
                <w:webHidden/>
              </w:rPr>
              <w:tab/>
            </w:r>
            <w:r w:rsidR="00BE0209">
              <w:rPr>
                <w:noProof/>
                <w:webHidden/>
              </w:rPr>
              <w:fldChar w:fldCharType="begin"/>
            </w:r>
            <w:r w:rsidR="00BE0209">
              <w:rPr>
                <w:noProof/>
                <w:webHidden/>
              </w:rPr>
              <w:instrText xml:space="preserve"> PAGEREF _Toc120778817 \h </w:instrText>
            </w:r>
            <w:r w:rsidR="00BE0209">
              <w:rPr>
                <w:noProof/>
                <w:webHidden/>
              </w:rPr>
            </w:r>
            <w:r w:rsidR="00BE0209">
              <w:rPr>
                <w:noProof/>
                <w:webHidden/>
              </w:rPr>
              <w:fldChar w:fldCharType="separate"/>
            </w:r>
            <w:r w:rsidR="00BE0209">
              <w:rPr>
                <w:noProof/>
                <w:webHidden/>
              </w:rPr>
              <w:t>41</w:t>
            </w:r>
            <w:r w:rsidR="00BE0209">
              <w:rPr>
                <w:noProof/>
                <w:webHidden/>
              </w:rPr>
              <w:fldChar w:fldCharType="end"/>
            </w:r>
          </w:hyperlink>
        </w:p>
        <w:p w14:paraId="0D2C237B" w14:textId="623C47C9"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818" w:history="1">
            <w:r w:rsidR="00BE0209" w:rsidRPr="00C6317D">
              <w:rPr>
                <w:rStyle w:val="Hyperlink"/>
                <w:rFonts w:cs="Hind Vadodara"/>
                <w:noProof/>
              </w:rPr>
              <w:t>2.3 Definition of the child (Article 1)</w:t>
            </w:r>
            <w:r w:rsidR="00BE0209">
              <w:rPr>
                <w:noProof/>
                <w:webHidden/>
              </w:rPr>
              <w:tab/>
            </w:r>
            <w:r w:rsidR="00BE0209">
              <w:rPr>
                <w:noProof/>
                <w:webHidden/>
              </w:rPr>
              <w:fldChar w:fldCharType="begin"/>
            </w:r>
            <w:r w:rsidR="00BE0209">
              <w:rPr>
                <w:noProof/>
                <w:webHidden/>
              </w:rPr>
              <w:instrText xml:space="preserve"> PAGEREF _Toc120778818 \h </w:instrText>
            </w:r>
            <w:r w:rsidR="00BE0209">
              <w:rPr>
                <w:noProof/>
                <w:webHidden/>
              </w:rPr>
            </w:r>
            <w:r w:rsidR="00BE0209">
              <w:rPr>
                <w:noProof/>
                <w:webHidden/>
              </w:rPr>
              <w:fldChar w:fldCharType="separate"/>
            </w:r>
            <w:r w:rsidR="00BE0209">
              <w:rPr>
                <w:noProof/>
                <w:webHidden/>
              </w:rPr>
              <w:t>41</w:t>
            </w:r>
            <w:r w:rsidR="00BE0209">
              <w:rPr>
                <w:noProof/>
                <w:webHidden/>
              </w:rPr>
              <w:fldChar w:fldCharType="end"/>
            </w:r>
          </w:hyperlink>
        </w:p>
        <w:p w14:paraId="7159E85E" w14:textId="45BBAF0C"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19" w:history="1">
            <w:r w:rsidR="00BE0209" w:rsidRPr="00C6317D">
              <w:rPr>
                <w:rStyle w:val="Hyperlink"/>
                <w:rFonts w:cs="Hind Vadodara"/>
                <w:noProof/>
              </w:rPr>
              <w:t>2.3.1 Definition of the child</w:t>
            </w:r>
            <w:r w:rsidR="00BE0209">
              <w:rPr>
                <w:noProof/>
                <w:webHidden/>
              </w:rPr>
              <w:tab/>
            </w:r>
            <w:r w:rsidR="00BE0209">
              <w:rPr>
                <w:noProof/>
                <w:webHidden/>
              </w:rPr>
              <w:fldChar w:fldCharType="begin"/>
            </w:r>
            <w:r w:rsidR="00BE0209">
              <w:rPr>
                <w:noProof/>
                <w:webHidden/>
              </w:rPr>
              <w:instrText xml:space="preserve"> PAGEREF _Toc120778819 \h </w:instrText>
            </w:r>
            <w:r w:rsidR="00BE0209">
              <w:rPr>
                <w:noProof/>
                <w:webHidden/>
              </w:rPr>
            </w:r>
            <w:r w:rsidR="00BE0209">
              <w:rPr>
                <w:noProof/>
                <w:webHidden/>
              </w:rPr>
              <w:fldChar w:fldCharType="separate"/>
            </w:r>
            <w:r w:rsidR="00BE0209">
              <w:rPr>
                <w:noProof/>
                <w:webHidden/>
              </w:rPr>
              <w:t>41</w:t>
            </w:r>
            <w:r w:rsidR="00BE0209">
              <w:rPr>
                <w:noProof/>
                <w:webHidden/>
              </w:rPr>
              <w:fldChar w:fldCharType="end"/>
            </w:r>
          </w:hyperlink>
        </w:p>
        <w:p w14:paraId="21345151" w14:textId="0EC487FB"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820" w:history="1">
            <w:r w:rsidR="00BE0209" w:rsidRPr="00C6317D">
              <w:rPr>
                <w:rStyle w:val="Hyperlink"/>
                <w:rFonts w:cs="Hind Vadodara"/>
                <w:noProof/>
              </w:rPr>
              <w:t>2.4 Civil rights and freedoms (Articles 7–8 and 13–17)</w:t>
            </w:r>
            <w:r w:rsidR="00BE0209">
              <w:rPr>
                <w:noProof/>
                <w:webHidden/>
              </w:rPr>
              <w:tab/>
            </w:r>
            <w:r w:rsidR="00BE0209">
              <w:rPr>
                <w:noProof/>
                <w:webHidden/>
              </w:rPr>
              <w:fldChar w:fldCharType="begin"/>
            </w:r>
            <w:r w:rsidR="00BE0209">
              <w:rPr>
                <w:noProof/>
                <w:webHidden/>
              </w:rPr>
              <w:instrText xml:space="preserve"> PAGEREF _Toc120778820 \h </w:instrText>
            </w:r>
            <w:r w:rsidR="00BE0209">
              <w:rPr>
                <w:noProof/>
                <w:webHidden/>
              </w:rPr>
            </w:r>
            <w:r w:rsidR="00BE0209">
              <w:rPr>
                <w:noProof/>
                <w:webHidden/>
              </w:rPr>
              <w:fldChar w:fldCharType="separate"/>
            </w:r>
            <w:r w:rsidR="00BE0209">
              <w:rPr>
                <w:noProof/>
                <w:webHidden/>
              </w:rPr>
              <w:t>42</w:t>
            </w:r>
            <w:r w:rsidR="00BE0209">
              <w:rPr>
                <w:noProof/>
                <w:webHidden/>
              </w:rPr>
              <w:fldChar w:fldCharType="end"/>
            </w:r>
          </w:hyperlink>
        </w:p>
        <w:p w14:paraId="6F204AF1" w14:textId="513E75BB"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21" w:history="1">
            <w:r w:rsidR="00BE0209" w:rsidRPr="00C6317D">
              <w:rPr>
                <w:rStyle w:val="Hyperlink"/>
                <w:rFonts w:cs="Hind Vadodara"/>
                <w:noProof/>
              </w:rPr>
              <w:t>2.4.1 Respect of children's privacy rights</w:t>
            </w:r>
            <w:r w:rsidR="00BE0209">
              <w:rPr>
                <w:noProof/>
                <w:webHidden/>
              </w:rPr>
              <w:tab/>
            </w:r>
            <w:r w:rsidR="00BE0209">
              <w:rPr>
                <w:noProof/>
                <w:webHidden/>
              </w:rPr>
              <w:fldChar w:fldCharType="begin"/>
            </w:r>
            <w:r w:rsidR="00BE0209">
              <w:rPr>
                <w:noProof/>
                <w:webHidden/>
              </w:rPr>
              <w:instrText xml:space="preserve"> PAGEREF _Toc120778821 \h </w:instrText>
            </w:r>
            <w:r w:rsidR="00BE0209">
              <w:rPr>
                <w:noProof/>
                <w:webHidden/>
              </w:rPr>
            </w:r>
            <w:r w:rsidR="00BE0209">
              <w:rPr>
                <w:noProof/>
                <w:webHidden/>
              </w:rPr>
              <w:fldChar w:fldCharType="separate"/>
            </w:r>
            <w:r w:rsidR="00BE0209">
              <w:rPr>
                <w:noProof/>
                <w:webHidden/>
              </w:rPr>
              <w:t>42</w:t>
            </w:r>
            <w:r w:rsidR="00BE0209">
              <w:rPr>
                <w:noProof/>
                <w:webHidden/>
              </w:rPr>
              <w:fldChar w:fldCharType="end"/>
            </w:r>
          </w:hyperlink>
        </w:p>
        <w:p w14:paraId="44E7FA6F" w14:textId="2300E611"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22" w:history="1">
            <w:r w:rsidR="00BE0209" w:rsidRPr="00C6317D">
              <w:rPr>
                <w:rStyle w:val="Hyperlink"/>
                <w:rFonts w:cs="Hind Vadodara"/>
                <w:noProof/>
              </w:rPr>
              <w:t>2.4.2 The impact of harmful online content</w:t>
            </w:r>
            <w:r w:rsidR="00BE0209">
              <w:rPr>
                <w:noProof/>
                <w:webHidden/>
              </w:rPr>
              <w:tab/>
            </w:r>
            <w:r w:rsidR="00BE0209">
              <w:rPr>
                <w:noProof/>
                <w:webHidden/>
              </w:rPr>
              <w:fldChar w:fldCharType="begin"/>
            </w:r>
            <w:r w:rsidR="00BE0209">
              <w:rPr>
                <w:noProof/>
                <w:webHidden/>
              </w:rPr>
              <w:instrText xml:space="preserve"> PAGEREF _Toc120778822 \h </w:instrText>
            </w:r>
            <w:r w:rsidR="00BE0209">
              <w:rPr>
                <w:noProof/>
                <w:webHidden/>
              </w:rPr>
            </w:r>
            <w:r w:rsidR="00BE0209">
              <w:rPr>
                <w:noProof/>
                <w:webHidden/>
              </w:rPr>
              <w:fldChar w:fldCharType="separate"/>
            </w:r>
            <w:r w:rsidR="00BE0209">
              <w:rPr>
                <w:noProof/>
                <w:webHidden/>
              </w:rPr>
              <w:t>42</w:t>
            </w:r>
            <w:r w:rsidR="00BE0209">
              <w:rPr>
                <w:noProof/>
                <w:webHidden/>
              </w:rPr>
              <w:fldChar w:fldCharType="end"/>
            </w:r>
          </w:hyperlink>
        </w:p>
        <w:p w14:paraId="127F49F8" w14:textId="30B8B1CA"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823" w:history="1">
            <w:r w:rsidR="00BE0209" w:rsidRPr="00C6317D">
              <w:rPr>
                <w:rStyle w:val="Hyperlink"/>
                <w:rFonts w:cs="Hind Vadodara"/>
                <w:noProof/>
              </w:rPr>
              <w:t>2.5 Violence against children (Articles 19, 24 (3), 28 (2), 34, 37 (a) and 39)</w:t>
            </w:r>
            <w:r w:rsidR="00BE0209">
              <w:rPr>
                <w:noProof/>
                <w:webHidden/>
              </w:rPr>
              <w:tab/>
            </w:r>
            <w:r w:rsidR="00BE0209">
              <w:rPr>
                <w:noProof/>
                <w:webHidden/>
              </w:rPr>
              <w:fldChar w:fldCharType="begin"/>
            </w:r>
            <w:r w:rsidR="00BE0209">
              <w:rPr>
                <w:noProof/>
                <w:webHidden/>
              </w:rPr>
              <w:instrText xml:space="preserve"> PAGEREF _Toc120778823 \h </w:instrText>
            </w:r>
            <w:r w:rsidR="00BE0209">
              <w:rPr>
                <w:noProof/>
                <w:webHidden/>
              </w:rPr>
            </w:r>
            <w:r w:rsidR="00BE0209">
              <w:rPr>
                <w:noProof/>
                <w:webHidden/>
              </w:rPr>
              <w:fldChar w:fldCharType="separate"/>
            </w:r>
            <w:r w:rsidR="00BE0209">
              <w:rPr>
                <w:noProof/>
                <w:webHidden/>
              </w:rPr>
              <w:t>43</w:t>
            </w:r>
            <w:r w:rsidR="00BE0209">
              <w:rPr>
                <w:noProof/>
                <w:webHidden/>
              </w:rPr>
              <w:fldChar w:fldCharType="end"/>
            </w:r>
          </w:hyperlink>
        </w:p>
        <w:p w14:paraId="38457A2C" w14:textId="49EED73D"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24" w:history="1">
            <w:r w:rsidR="00BE0209" w:rsidRPr="00C6317D">
              <w:rPr>
                <w:rStyle w:val="Hyperlink"/>
                <w:rFonts w:cs="Hind Vadodara"/>
                <w:noProof/>
              </w:rPr>
              <w:t>2.5.1 Violence against women and girls</w:t>
            </w:r>
            <w:r w:rsidR="00BE0209">
              <w:rPr>
                <w:noProof/>
                <w:webHidden/>
              </w:rPr>
              <w:tab/>
            </w:r>
            <w:r w:rsidR="00BE0209">
              <w:rPr>
                <w:noProof/>
                <w:webHidden/>
              </w:rPr>
              <w:fldChar w:fldCharType="begin"/>
            </w:r>
            <w:r w:rsidR="00BE0209">
              <w:rPr>
                <w:noProof/>
                <w:webHidden/>
              </w:rPr>
              <w:instrText xml:space="preserve"> PAGEREF _Toc120778824 \h </w:instrText>
            </w:r>
            <w:r w:rsidR="00BE0209">
              <w:rPr>
                <w:noProof/>
                <w:webHidden/>
              </w:rPr>
            </w:r>
            <w:r w:rsidR="00BE0209">
              <w:rPr>
                <w:noProof/>
                <w:webHidden/>
              </w:rPr>
              <w:fldChar w:fldCharType="separate"/>
            </w:r>
            <w:r w:rsidR="00BE0209">
              <w:rPr>
                <w:noProof/>
                <w:webHidden/>
              </w:rPr>
              <w:t>43</w:t>
            </w:r>
            <w:r w:rsidR="00BE0209">
              <w:rPr>
                <w:noProof/>
                <w:webHidden/>
              </w:rPr>
              <w:fldChar w:fldCharType="end"/>
            </w:r>
          </w:hyperlink>
        </w:p>
        <w:p w14:paraId="5C6CC3F9" w14:textId="44D25FF2"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25" w:history="1">
            <w:r w:rsidR="00BE0209" w:rsidRPr="00C6317D">
              <w:rPr>
                <w:rStyle w:val="Hyperlink"/>
                <w:rFonts w:cs="Hind Vadodara"/>
                <w:noProof/>
              </w:rPr>
              <w:t>2.5.2 Child-centred support for children affected by sexual abuse</w:t>
            </w:r>
            <w:r w:rsidR="00BE0209">
              <w:rPr>
                <w:noProof/>
                <w:webHidden/>
              </w:rPr>
              <w:tab/>
            </w:r>
            <w:r w:rsidR="00BE0209">
              <w:rPr>
                <w:noProof/>
                <w:webHidden/>
              </w:rPr>
              <w:fldChar w:fldCharType="begin"/>
            </w:r>
            <w:r w:rsidR="00BE0209">
              <w:rPr>
                <w:noProof/>
                <w:webHidden/>
              </w:rPr>
              <w:instrText xml:space="preserve"> PAGEREF _Toc120778825 \h </w:instrText>
            </w:r>
            <w:r w:rsidR="00BE0209">
              <w:rPr>
                <w:noProof/>
                <w:webHidden/>
              </w:rPr>
            </w:r>
            <w:r w:rsidR="00BE0209">
              <w:rPr>
                <w:noProof/>
                <w:webHidden/>
              </w:rPr>
              <w:fldChar w:fldCharType="separate"/>
            </w:r>
            <w:r w:rsidR="00BE0209">
              <w:rPr>
                <w:noProof/>
                <w:webHidden/>
              </w:rPr>
              <w:t>44</w:t>
            </w:r>
            <w:r w:rsidR="00BE0209">
              <w:rPr>
                <w:noProof/>
                <w:webHidden/>
              </w:rPr>
              <w:fldChar w:fldCharType="end"/>
            </w:r>
          </w:hyperlink>
        </w:p>
        <w:p w14:paraId="53A70711" w14:textId="7F178289"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26" w:history="1">
            <w:r w:rsidR="00BE0209" w:rsidRPr="00C6317D">
              <w:rPr>
                <w:rStyle w:val="Hyperlink"/>
                <w:rFonts w:cs="Hind Vadodara"/>
                <w:noProof/>
              </w:rPr>
              <w:t>2.5.3 Use of restraint and seclusion in settings</w:t>
            </w:r>
            <w:r w:rsidR="00BE0209">
              <w:rPr>
                <w:noProof/>
                <w:webHidden/>
              </w:rPr>
              <w:tab/>
            </w:r>
            <w:r w:rsidR="00BE0209">
              <w:rPr>
                <w:noProof/>
                <w:webHidden/>
              </w:rPr>
              <w:fldChar w:fldCharType="begin"/>
            </w:r>
            <w:r w:rsidR="00BE0209">
              <w:rPr>
                <w:noProof/>
                <w:webHidden/>
              </w:rPr>
              <w:instrText xml:space="preserve"> PAGEREF _Toc120778826 \h </w:instrText>
            </w:r>
            <w:r w:rsidR="00BE0209">
              <w:rPr>
                <w:noProof/>
                <w:webHidden/>
              </w:rPr>
            </w:r>
            <w:r w:rsidR="00BE0209">
              <w:rPr>
                <w:noProof/>
                <w:webHidden/>
              </w:rPr>
              <w:fldChar w:fldCharType="separate"/>
            </w:r>
            <w:r w:rsidR="00BE0209">
              <w:rPr>
                <w:noProof/>
                <w:webHidden/>
              </w:rPr>
              <w:t>44</w:t>
            </w:r>
            <w:r w:rsidR="00BE0209">
              <w:rPr>
                <w:noProof/>
                <w:webHidden/>
              </w:rPr>
              <w:fldChar w:fldCharType="end"/>
            </w:r>
          </w:hyperlink>
        </w:p>
        <w:p w14:paraId="49C6E853" w14:textId="50606720"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827" w:history="1">
            <w:r w:rsidR="00BE0209" w:rsidRPr="00C6317D">
              <w:rPr>
                <w:rStyle w:val="Hyperlink"/>
                <w:rFonts w:cs="Hind Vadodara"/>
                <w:noProof/>
              </w:rPr>
              <w:t>2.6 Family environment and alternative care (Articles 5, 9–11, 18 (1)–(2), 20–21, 25 and 27 (4))</w:t>
            </w:r>
            <w:r w:rsidR="00BE0209">
              <w:rPr>
                <w:noProof/>
                <w:webHidden/>
              </w:rPr>
              <w:tab/>
            </w:r>
            <w:r w:rsidR="00BE0209">
              <w:rPr>
                <w:noProof/>
                <w:webHidden/>
              </w:rPr>
              <w:fldChar w:fldCharType="begin"/>
            </w:r>
            <w:r w:rsidR="00BE0209">
              <w:rPr>
                <w:noProof/>
                <w:webHidden/>
              </w:rPr>
              <w:instrText xml:space="preserve"> PAGEREF _Toc120778827 \h </w:instrText>
            </w:r>
            <w:r w:rsidR="00BE0209">
              <w:rPr>
                <w:noProof/>
                <w:webHidden/>
              </w:rPr>
            </w:r>
            <w:r w:rsidR="00BE0209">
              <w:rPr>
                <w:noProof/>
                <w:webHidden/>
              </w:rPr>
              <w:fldChar w:fldCharType="separate"/>
            </w:r>
            <w:r w:rsidR="00BE0209">
              <w:rPr>
                <w:noProof/>
                <w:webHidden/>
              </w:rPr>
              <w:t>46</w:t>
            </w:r>
            <w:r w:rsidR="00BE0209">
              <w:rPr>
                <w:noProof/>
                <w:webHidden/>
              </w:rPr>
              <w:fldChar w:fldCharType="end"/>
            </w:r>
          </w:hyperlink>
        </w:p>
        <w:p w14:paraId="6ECB8720" w14:textId="731FE7F5"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28" w:history="1">
            <w:r w:rsidR="00BE0209" w:rsidRPr="00C6317D">
              <w:rPr>
                <w:rStyle w:val="Hyperlink"/>
                <w:rFonts w:cs="Hind Vadodara"/>
                <w:noProof/>
              </w:rPr>
              <w:t>2.6.1 Family support services</w:t>
            </w:r>
            <w:r w:rsidR="00BE0209">
              <w:rPr>
                <w:noProof/>
                <w:webHidden/>
              </w:rPr>
              <w:tab/>
            </w:r>
            <w:r w:rsidR="00BE0209">
              <w:rPr>
                <w:noProof/>
                <w:webHidden/>
              </w:rPr>
              <w:fldChar w:fldCharType="begin"/>
            </w:r>
            <w:r w:rsidR="00BE0209">
              <w:rPr>
                <w:noProof/>
                <w:webHidden/>
              </w:rPr>
              <w:instrText xml:space="preserve"> PAGEREF _Toc120778828 \h </w:instrText>
            </w:r>
            <w:r w:rsidR="00BE0209">
              <w:rPr>
                <w:noProof/>
                <w:webHidden/>
              </w:rPr>
            </w:r>
            <w:r w:rsidR="00BE0209">
              <w:rPr>
                <w:noProof/>
                <w:webHidden/>
              </w:rPr>
              <w:fldChar w:fldCharType="separate"/>
            </w:r>
            <w:r w:rsidR="00BE0209">
              <w:rPr>
                <w:noProof/>
                <w:webHidden/>
              </w:rPr>
              <w:t>46</w:t>
            </w:r>
            <w:r w:rsidR="00BE0209">
              <w:rPr>
                <w:noProof/>
                <w:webHidden/>
              </w:rPr>
              <w:fldChar w:fldCharType="end"/>
            </w:r>
          </w:hyperlink>
        </w:p>
        <w:p w14:paraId="110BC1B3" w14:textId="5AB05173"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29" w:history="1">
            <w:r w:rsidR="00BE0209" w:rsidRPr="00C6317D">
              <w:rPr>
                <w:rStyle w:val="Hyperlink"/>
                <w:rFonts w:cs="Hind Vadodara"/>
                <w:noProof/>
              </w:rPr>
              <w:t>2.6.2 CCo’s Independent Family Review</w:t>
            </w:r>
            <w:r w:rsidR="00BE0209">
              <w:rPr>
                <w:noProof/>
                <w:webHidden/>
              </w:rPr>
              <w:tab/>
            </w:r>
            <w:r w:rsidR="00BE0209">
              <w:rPr>
                <w:noProof/>
                <w:webHidden/>
              </w:rPr>
              <w:fldChar w:fldCharType="begin"/>
            </w:r>
            <w:r w:rsidR="00BE0209">
              <w:rPr>
                <w:noProof/>
                <w:webHidden/>
              </w:rPr>
              <w:instrText xml:space="preserve"> PAGEREF _Toc120778829 \h </w:instrText>
            </w:r>
            <w:r w:rsidR="00BE0209">
              <w:rPr>
                <w:noProof/>
                <w:webHidden/>
              </w:rPr>
            </w:r>
            <w:r w:rsidR="00BE0209">
              <w:rPr>
                <w:noProof/>
                <w:webHidden/>
              </w:rPr>
              <w:fldChar w:fldCharType="separate"/>
            </w:r>
            <w:r w:rsidR="00BE0209">
              <w:rPr>
                <w:noProof/>
                <w:webHidden/>
              </w:rPr>
              <w:t>47</w:t>
            </w:r>
            <w:r w:rsidR="00BE0209">
              <w:rPr>
                <w:noProof/>
                <w:webHidden/>
              </w:rPr>
              <w:fldChar w:fldCharType="end"/>
            </w:r>
          </w:hyperlink>
        </w:p>
        <w:p w14:paraId="0B12B93C" w14:textId="3CFAED18"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30" w:history="1">
            <w:r w:rsidR="00BE0209" w:rsidRPr="00C6317D">
              <w:rPr>
                <w:rStyle w:val="Hyperlink"/>
                <w:rFonts w:cs="Hind Vadodara"/>
                <w:noProof/>
              </w:rPr>
              <w:t>2.6.3 Children living in alternative family arrangements</w:t>
            </w:r>
            <w:r w:rsidR="00BE0209">
              <w:rPr>
                <w:noProof/>
                <w:webHidden/>
              </w:rPr>
              <w:tab/>
            </w:r>
            <w:r w:rsidR="00BE0209">
              <w:rPr>
                <w:noProof/>
                <w:webHidden/>
              </w:rPr>
              <w:fldChar w:fldCharType="begin"/>
            </w:r>
            <w:r w:rsidR="00BE0209">
              <w:rPr>
                <w:noProof/>
                <w:webHidden/>
              </w:rPr>
              <w:instrText xml:space="preserve"> PAGEREF _Toc120778830 \h </w:instrText>
            </w:r>
            <w:r w:rsidR="00BE0209">
              <w:rPr>
                <w:noProof/>
                <w:webHidden/>
              </w:rPr>
            </w:r>
            <w:r w:rsidR="00BE0209">
              <w:rPr>
                <w:noProof/>
                <w:webHidden/>
              </w:rPr>
              <w:fldChar w:fldCharType="separate"/>
            </w:r>
            <w:r w:rsidR="00BE0209">
              <w:rPr>
                <w:noProof/>
                <w:webHidden/>
              </w:rPr>
              <w:t>47</w:t>
            </w:r>
            <w:r w:rsidR="00BE0209">
              <w:rPr>
                <w:noProof/>
                <w:webHidden/>
              </w:rPr>
              <w:fldChar w:fldCharType="end"/>
            </w:r>
          </w:hyperlink>
        </w:p>
        <w:p w14:paraId="6858F807" w14:textId="3896E2E2"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31" w:history="1">
            <w:r w:rsidR="00BE0209" w:rsidRPr="00C6317D">
              <w:rPr>
                <w:rStyle w:val="Hyperlink"/>
                <w:rFonts w:cs="Hind Vadodara"/>
                <w:noProof/>
              </w:rPr>
              <w:t>2.6.4 Safety and wellbeing of children in secure settings</w:t>
            </w:r>
            <w:r w:rsidR="00BE0209">
              <w:rPr>
                <w:noProof/>
                <w:webHidden/>
              </w:rPr>
              <w:tab/>
            </w:r>
            <w:r w:rsidR="00BE0209">
              <w:rPr>
                <w:noProof/>
                <w:webHidden/>
              </w:rPr>
              <w:fldChar w:fldCharType="begin"/>
            </w:r>
            <w:r w:rsidR="00BE0209">
              <w:rPr>
                <w:noProof/>
                <w:webHidden/>
              </w:rPr>
              <w:instrText xml:space="preserve"> PAGEREF _Toc120778831 \h </w:instrText>
            </w:r>
            <w:r w:rsidR="00BE0209">
              <w:rPr>
                <w:noProof/>
                <w:webHidden/>
              </w:rPr>
            </w:r>
            <w:r w:rsidR="00BE0209">
              <w:rPr>
                <w:noProof/>
                <w:webHidden/>
              </w:rPr>
              <w:fldChar w:fldCharType="separate"/>
            </w:r>
            <w:r w:rsidR="00BE0209">
              <w:rPr>
                <w:noProof/>
                <w:webHidden/>
              </w:rPr>
              <w:t>49</w:t>
            </w:r>
            <w:r w:rsidR="00BE0209">
              <w:rPr>
                <w:noProof/>
                <w:webHidden/>
              </w:rPr>
              <w:fldChar w:fldCharType="end"/>
            </w:r>
          </w:hyperlink>
        </w:p>
        <w:p w14:paraId="38301E74" w14:textId="5E8232FD"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32" w:history="1">
            <w:r w:rsidR="00BE0209" w:rsidRPr="00C6317D">
              <w:rPr>
                <w:rStyle w:val="Hyperlink"/>
                <w:rFonts w:cs="Hind Vadodara"/>
                <w:noProof/>
              </w:rPr>
              <w:t>2.6.5 Children’s social care reform</w:t>
            </w:r>
            <w:r w:rsidR="00BE0209">
              <w:rPr>
                <w:noProof/>
                <w:webHidden/>
              </w:rPr>
              <w:tab/>
            </w:r>
            <w:r w:rsidR="00BE0209">
              <w:rPr>
                <w:noProof/>
                <w:webHidden/>
              </w:rPr>
              <w:fldChar w:fldCharType="begin"/>
            </w:r>
            <w:r w:rsidR="00BE0209">
              <w:rPr>
                <w:noProof/>
                <w:webHidden/>
              </w:rPr>
              <w:instrText xml:space="preserve"> PAGEREF _Toc120778832 \h </w:instrText>
            </w:r>
            <w:r w:rsidR="00BE0209">
              <w:rPr>
                <w:noProof/>
                <w:webHidden/>
              </w:rPr>
            </w:r>
            <w:r w:rsidR="00BE0209">
              <w:rPr>
                <w:noProof/>
                <w:webHidden/>
              </w:rPr>
              <w:fldChar w:fldCharType="separate"/>
            </w:r>
            <w:r w:rsidR="00BE0209">
              <w:rPr>
                <w:noProof/>
                <w:webHidden/>
              </w:rPr>
              <w:t>50</w:t>
            </w:r>
            <w:r w:rsidR="00BE0209">
              <w:rPr>
                <w:noProof/>
                <w:webHidden/>
              </w:rPr>
              <w:fldChar w:fldCharType="end"/>
            </w:r>
          </w:hyperlink>
        </w:p>
        <w:p w14:paraId="290D0FEC" w14:textId="77D24A09"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33" w:history="1">
            <w:r w:rsidR="00BE0209" w:rsidRPr="00C6317D">
              <w:rPr>
                <w:rStyle w:val="Hyperlink"/>
                <w:rFonts w:cs="Hind Vadodara"/>
                <w:noProof/>
              </w:rPr>
              <w:t>2.6.6 Support for care leavers</w:t>
            </w:r>
            <w:r w:rsidR="00BE0209">
              <w:rPr>
                <w:noProof/>
                <w:webHidden/>
              </w:rPr>
              <w:tab/>
            </w:r>
            <w:r w:rsidR="00BE0209">
              <w:rPr>
                <w:noProof/>
                <w:webHidden/>
              </w:rPr>
              <w:fldChar w:fldCharType="begin"/>
            </w:r>
            <w:r w:rsidR="00BE0209">
              <w:rPr>
                <w:noProof/>
                <w:webHidden/>
              </w:rPr>
              <w:instrText xml:space="preserve"> PAGEREF _Toc120778833 \h </w:instrText>
            </w:r>
            <w:r w:rsidR="00BE0209">
              <w:rPr>
                <w:noProof/>
                <w:webHidden/>
              </w:rPr>
            </w:r>
            <w:r w:rsidR="00BE0209">
              <w:rPr>
                <w:noProof/>
                <w:webHidden/>
              </w:rPr>
              <w:fldChar w:fldCharType="separate"/>
            </w:r>
            <w:r w:rsidR="00BE0209">
              <w:rPr>
                <w:noProof/>
                <w:webHidden/>
              </w:rPr>
              <w:t>50</w:t>
            </w:r>
            <w:r w:rsidR="00BE0209">
              <w:rPr>
                <w:noProof/>
                <w:webHidden/>
              </w:rPr>
              <w:fldChar w:fldCharType="end"/>
            </w:r>
          </w:hyperlink>
        </w:p>
        <w:p w14:paraId="7528AB05" w14:textId="30E13D98"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34" w:history="1">
            <w:r w:rsidR="00BE0209" w:rsidRPr="00C6317D">
              <w:rPr>
                <w:rStyle w:val="Hyperlink"/>
                <w:rFonts w:cs="Hind Vadodara"/>
                <w:noProof/>
              </w:rPr>
              <w:t>2.6.7 Child Safeguarding Practice Review Panel</w:t>
            </w:r>
            <w:r w:rsidR="00BE0209">
              <w:rPr>
                <w:noProof/>
                <w:webHidden/>
              </w:rPr>
              <w:tab/>
            </w:r>
            <w:r w:rsidR="00BE0209">
              <w:rPr>
                <w:noProof/>
                <w:webHidden/>
              </w:rPr>
              <w:fldChar w:fldCharType="begin"/>
            </w:r>
            <w:r w:rsidR="00BE0209">
              <w:rPr>
                <w:noProof/>
                <w:webHidden/>
              </w:rPr>
              <w:instrText xml:space="preserve"> PAGEREF _Toc120778834 \h </w:instrText>
            </w:r>
            <w:r w:rsidR="00BE0209">
              <w:rPr>
                <w:noProof/>
                <w:webHidden/>
              </w:rPr>
            </w:r>
            <w:r w:rsidR="00BE0209">
              <w:rPr>
                <w:noProof/>
                <w:webHidden/>
              </w:rPr>
              <w:fldChar w:fldCharType="separate"/>
            </w:r>
            <w:r w:rsidR="00BE0209">
              <w:rPr>
                <w:noProof/>
                <w:webHidden/>
              </w:rPr>
              <w:t>52</w:t>
            </w:r>
            <w:r w:rsidR="00BE0209">
              <w:rPr>
                <w:noProof/>
                <w:webHidden/>
              </w:rPr>
              <w:fldChar w:fldCharType="end"/>
            </w:r>
          </w:hyperlink>
        </w:p>
        <w:p w14:paraId="3435DA4D" w14:textId="0016928C"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835" w:history="1">
            <w:r w:rsidR="00BE0209" w:rsidRPr="00C6317D">
              <w:rPr>
                <w:rStyle w:val="Hyperlink"/>
                <w:rFonts w:cs="Hind Vadodara"/>
                <w:noProof/>
              </w:rPr>
              <w:t>2.7 Basic health and welfare (Articles 6, 18 (3), 24, 26, 27 (1)– (3) and 33)</w:t>
            </w:r>
            <w:r w:rsidR="00BE0209">
              <w:rPr>
                <w:noProof/>
                <w:webHidden/>
              </w:rPr>
              <w:tab/>
            </w:r>
            <w:r w:rsidR="00BE0209">
              <w:rPr>
                <w:noProof/>
                <w:webHidden/>
              </w:rPr>
              <w:fldChar w:fldCharType="begin"/>
            </w:r>
            <w:r w:rsidR="00BE0209">
              <w:rPr>
                <w:noProof/>
                <w:webHidden/>
              </w:rPr>
              <w:instrText xml:space="preserve"> PAGEREF _Toc120778835 \h </w:instrText>
            </w:r>
            <w:r w:rsidR="00BE0209">
              <w:rPr>
                <w:noProof/>
                <w:webHidden/>
              </w:rPr>
            </w:r>
            <w:r w:rsidR="00BE0209">
              <w:rPr>
                <w:noProof/>
                <w:webHidden/>
              </w:rPr>
              <w:fldChar w:fldCharType="separate"/>
            </w:r>
            <w:r w:rsidR="00BE0209">
              <w:rPr>
                <w:noProof/>
                <w:webHidden/>
              </w:rPr>
              <w:t>53</w:t>
            </w:r>
            <w:r w:rsidR="00BE0209">
              <w:rPr>
                <w:noProof/>
                <w:webHidden/>
              </w:rPr>
              <w:fldChar w:fldCharType="end"/>
            </w:r>
          </w:hyperlink>
        </w:p>
        <w:p w14:paraId="11047CA4" w14:textId="21FA5799"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36" w:history="1">
            <w:r w:rsidR="00BE0209" w:rsidRPr="00C6317D">
              <w:rPr>
                <w:rStyle w:val="Hyperlink"/>
                <w:rFonts w:cs="Hind Vadodara"/>
                <w:noProof/>
              </w:rPr>
              <w:t>2.7.1 Standard of living</w:t>
            </w:r>
            <w:r w:rsidR="00BE0209">
              <w:rPr>
                <w:noProof/>
                <w:webHidden/>
              </w:rPr>
              <w:tab/>
            </w:r>
            <w:r w:rsidR="00BE0209">
              <w:rPr>
                <w:noProof/>
                <w:webHidden/>
              </w:rPr>
              <w:fldChar w:fldCharType="begin"/>
            </w:r>
            <w:r w:rsidR="00BE0209">
              <w:rPr>
                <w:noProof/>
                <w:webHidden/>
              </w:rPr>
              <w:instrText xml:space="preserve"> PAGEREF _Toc120778836 \h </w:instrText>
            </w:r>
            <w:r w:rsidR="00BE0209">
              <w:rPr>
                <w:noProof/>
                <w:webHidden/>
              </w:rPr>
            </w:r>
            <w:r w:rsidR="00BE0209">
              <w:rPr>
                <w:noProof/>
                <w:webHidden/>
              </w:rPr>
              <w:fldChar w:fldCharType="separate"/>
            </w:r>
            <w:r w:rsidR="00BE0209">
              <w:rPr>
                <w:noProof/>
                <w:webHidden/>
              </w:rPr>
              <w:t>55</w:t>
            </w:r>
            <w:r w:rsidR="00BE0209">
              <w:rPr>
                <w:noProof/>
                <w:webHidden/>
              </w:rPr>
              <w:fldChar w:fldCharType="end"/>
            </w:r>
          </w:hyperlink>
        </w:p>
        <w:p w14:paraId="742E49AF" w14:textId="1B971C94"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37" w:history="1">
            <w:r w:rsidR="00BE0209" w:rsidRPr="00C6317D">
              <w:rPr>
                <w:rStyle w:val="Hyperlink"/>
                <w:rFonts w:cs="Hind Vadodara"/>
                <w:noProof/>
              </w:rPr>
              <w:t>2.7.2 Impact of climate change on the rights of the child</w:t>
            </w:r>
            <w:r w:rsidR="00BE0209">
              <w:rPr>
                <w:noProof/>
                <w:webHidden/>
              </w:rPr>
              <w:tab/>
            </w:r>
            <w:r w:rsidR="00BE0209">
              <w:rPr>
                <w:noProof/>
                <w:webHidden/>
              </w:rPr>
              <w:fldChar w:fldCharType="begin"/>
            </w:r>
            <w:r w:rsidR="00BE0209">
              <w:rPr>
                <w:noProof/>
                <w:webHidden/>
              </w:rPr>
              <w:instrText xml:space="preserve"> PAGEREF _Toc120778837 \h </w:instrText>
            </w:r>
            <w:r w:rsidR="00BE0209">
              <w:rPr>
                <w:noProof/>
                <w:webHidden/>
              </w:rPr>
            </w:r>
            <w:r w:rsidR="00BE0209">
              <w:rPr>
                <w:noProof/>
                <w:webHidden/>
              </w:rPr>
              <w:fldChar w:fldCharType="separate"/>
            </w:r>
            <w:r w:rsidR="00BE0209">
              <w:rPr>
                <w:noProof/>
                <w:webHidden/>
              </w:rPr>
              <w:t>56</w:t>
            </w:r>
            <w:r w:rsidR="00BE0209">
              <w:rPr>
                <w:noProof/>
                <w:webHidden/>
              </w:rPr>
              <w:fldChar w:fldCharType="end"/>
            </w:r>
          </w:hyperlink>
        </w:p>
        <w:p w14:paraId="2ECDC1ED" w14:textId="531B4420"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838" w:history="1">
            <w:r w:rsidR="00BE0209" w:rsidRPr="00C6317D">
              <w:rPr>
                <w:rStyle w:val="Hyperlink"/>
                <w:rFonts w:cs="Hind Vadodara"/>
                <w:noProof/>
              </w:rPr>
              <w:t>2.8 Education, leisure and cultural activities (Articles 28–31)</w:t>
            </w:r>
            <w:r w:rsidR="00BE0209">
              <w:rPr>
                <w:noProof/>
                <w:webHidden/>
              </w:rPr>
              <w:tab/>
            </w:r>
            <w:r w:rsidR="00BE0209">
              <w:rPr>
                <w:noProof/>
                <w:webHidden/>
              </w:rPr>
              <w:fldChar w:fldCharType="begin"/>
            </w:r>
            <w:r w:rsidR="00BE0209">
              <w:rPr>
                <w:noProof/>
                <w:webHidden/>
              </w:rPr>
              <w:instrText xml:space="preserve"> PAGEREF _Toc120778838 \h </w:instrText>
            </w:r>
            <w:r w:rsidR="00BE0209">
              <w:rPr>
                <w:noProof/>
                <w:webHidden/>
              </w:rPr>
            </w:r>
            <w:r w:rsidR="00BE0209">
              <w:rPr>
                <w:noProof/>
                <w:webHidden/>
              </w:rPr>
              <w:fldChar w:fldCharType="separate"/>
            </w:r>
            <w:r w:rsidR="00BE0209">
              <w:rPr>
                <w:noProof/>
                <w:webHidden/>
              </w:rPr>
              <w:t>57</w:t>
            </w:r>
            <w:r w:rsidR="00BE0209">
              <w:rPr>
                <w:noProof/>
                <w:webHidden/>
              </w:rPr>
              <w:fldChar w:fldCharType="end"/>
            </w:r>
          </w:hyperlink>
        </w:p>
        <w:p w14:paraId="2695649C" w14:textId="7C91B313"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39" w:history="1">
            <w:r w:rsidR="00BE0209" w:rsidRPr="00C6317D">
              <w:rPr>
                <w:rStyle w:val="Hyperlink"/>
                <w:rFonts w:cs="Hind Vadodara"/>
                <w:noProof/>
              </w:rPr>
              <w:t>2.8.1 Attendance</w:t>
            </w:r>
            <w:r w:rsidR="00BE0209">
              <w:rPr>
                <w:noProof/>
                <w:webHidden/>
              </w:rPr>
              <w:tab/>
            </w:r>
            <w:r w:rsidR="00BE0209">
              <w:rPr>
                <w:noProof/>
                <w:webHidden/>
              </w:rPr>
              <w:fldChar w:fldCharType="begin"/>
            </w:r>
            <w:r w:rsidR="00BE0209">
              <w:rPr>
                <w:noProof/>
                <w:webHidden/>
              </w:rPr>
              <w:instrText xml:space="preserve"> PAGEREF _Toc120778839 \h </w:instrText>
            </w:r>
            <w:r w:rsidR="00BE0209">
              <w:rPr>
                <w:noProof/>
                <w:webHidden/>
              </w:rPr>
            </w:r>
            <w:r w:rsidR="00BE0209">
              <w:rPr>
                <w:noProof/>
                <w:webHidden/>
              </w:rPr>
              <w:fldChar w:fldCharType="separate"/>
            </w:r>
            <w:r w:rsidR="00BE0209">
              <w:rPr>
                <w:noProof/>
                <w:webHidden/>
              </w:rPr>
              <w:t>57</w:t>
            </w:r>
            <w:r w:rsidR="00BE0209">
              <w:rPr>
                <w:noProof/>
                <w:webHidden/>
              </w:rPr>
              <w:fldChar w:fldCharType="end"/>
            </w:r>
          </w:hyperlink>
        </w:p>
        <w:p w14:paraId="4C418166" w14:textId="6159ABCC"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40" w:history="1">
            <w:r w:rsidR="00BE0209" w:rsidRPr="00C6317D">
              <w:rPr>
                <w:rStyle w:val="Hyperlink"/>
                <w:rFonts w:cs="Hind Vadodara"/>
                <w:noProof/>
              </w:rPr>
              <w:t>2.8.2 Relationship and Sex Education</w:t>
            </w:r>
            <w:r w:rsidR="00BE0209">
              <w:rPr>
                <w:noProof/>
                <w:webHidden/>
              </w:rPr>
              <w:tab/>
            </w:r>
            <w:r w:rsidR="00BE0209">
              <w:rPr>
                <w:noProof/>
                <w:webHidden/>
              </w:rPr>
              <w:fldChar w:fldCharType="begin"/>
            </w:r>
            <w:r w:rsidR="00BE0209">
              <w:rPr>
                <w:noProof/>
                <w:webHidden/>
              </w:rPr>
              <w:instrText xml:space="preserve"> PAGEREF _Toc120778840 \h </w:instrText>
            </w:r>
            <w:r w:rsidR="00BE0209">
              <w:rPr>
                <w:noProof/>
                <w:webHidden/>
              </w:rPr>
            </w:r>
            <w:r w:rsidR="00BE0209">
              <w:rPr>
                <w:noProof/>
                <w:webHidden/>
              </w:rPr>
              <w:fldChar w:fldCharType="separate"/>
            </w:r>
            <w:r w:rsidR="00BE0209">
              <w:rPr>
                <w:noProof/>
                <w:webHidden/>
              </w:rPr>
              <w:t>58</w:t>
            </w:r>
            <w:r w:rsidR="00BE0209">
              <w:rPr>
                <w:noProof/>
                <w:webHidden/>
              </w:rPr>
              <w:fldChar w:fldCharType="end"/>
            </w:r>
          </w:hyperlink>
        </w:p>
        <w:p w14:paraId="080DFFE6" w14:textId="05A53561" w:rsidR="00BE0209" w:rsidRDefault="0070541E">
          <w:pPr>
            <w:pStyle w:val="TOC2"/>
            <w:rPr>
              <w:rFonts w:asciiTheme="minorHAnsi" w:eastAsiaTheme="minorEastAsia" w:hAnsiTheme="minorHAnsi" w:cstheme="minorBidi"/>
              <w:bCs w:val="0"/>
              <w:noProof/>
              <w:color w:val="auto"/>
              <w:sz w:val="22"/>
              <w:szCs w:val="22"/>
              <w:lang w:eastAsia="en-GB"/>
            </w:rPr>
          </w:pPr>
          <w:hyperlink w:anchor="_Toc120778841" w:history="1">
            <w:r w:rsidR="00BE0209" w:rsidRPr="00C6317D">
              <w:rPr>
                <w:rStyle w:val="Hyperlink"/>
                <w:rFonts w:cs="Hind Vadodara"/>
                <w:noProof/>
              </w:rPr>
              <w:t>2.9 Special protection measures (Articles 22, 30, 32–33, 35–36, 37 (b)–(d) and 38–40)</w:t>
            </w:r>
            <w:r w:rsidR="00BE0209">
              <w:rPr>
                <w:noProof/>
                <w:webHidden/>
              </w:rPr>
              <w:tab/>
            </w:r>
            <w:r w:rsidR="00BE0209">
              <w:rPr>
                <w:noProof/>
                <w:webHidden/>
              </w:rPr>
              <w:fldChar w:fldCharType="begin"/>
            </w:r>
            <w:r w:rsidR="00BE0209">
              <w:rPr>
                <w:noProof/>
                <w:webHidden/>
              </w:rPr>
              <w:instrText xml:space="preserve"> PAGEREF _Toc120778841 \h </w:instrText>
            </w:r>
            <w:r w:rsidR="00BE0209">
              <w:rPr>
                <w:noProof/>
                <w:webHidden/>
              </w:rPr>
            </w:r>
            <w:r w:rsidR="00BE0209">
              <w:rPr>
                <w:noProof/>
                <w:webHidden/>
              </w:rPr>
              <w:fldChar w:fldCharType="separate"/>
            </w:r>
            <w:r w:rsidR="00BE0209">
              <w:rPr>
                <w:noProof/>
                <w:webHidden/>
              </w:rPr>
              <w:t>58</w:t>
            </w:r>
            <w:r w:rsidR="00BE0209">
              <w:rPr>
                <w:noProof/>
                <w:webHidden/>
              </w:rPr>
              <w:fldChar w:fldCharType="end"/>
            </w:r>
          </w:hyperlink>
        </w:p>
        <w:p w14:paraId="1C1EC5DE" w14:textId="37A54305"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42" w:history="1">
            <w:r w:rsidR="00BE0209" w:rsidRPr="00C6317D">
              <w:rPr>
                <w:rStyle w:val="Hyperlink"/>
                <w:rFonts w:cs="Hind Vadodara"/>
                <w:noProof/>
              </w:rPr>
              <w:t>2.9.1 Unaccompanied Asylum-Seeking Children</w:t>
            </w:r>
            <w:r w:rsidR="00BE0209">
              <w:rPr>
                <w:noProof/>
                <w:webHidden/>
              </w:rPr>
              <w:tab/>
            </w:r>
            <w:r w:rsidR="00BE0209">
              <w:rPr>
                <w:noProof/>
                <w:webHidden/>
              </w:rPr>
              <w:fldChar w:fldCharType="begin"/>
            </w:r>
            <w:r w:rsidR="00BE0209">
              <w:rPr>
                <w:noProof/>
                <w:webHidden/>
              </w:rPr>
              <w:instrText xml:space="preserve"> PAGEREF _Toc120778842 \h </w:instrText>
            </w:r>
            <w:r w:rsidR="00BE0209">
              <w:rPr>
                <w:noProof/>
                <w:webHidden/>
              </w:rPr>
            </w:r>
            <w:r w:rsidR="00BE0209">
              <w:rPr>
                <w:noProof/>
                <w:webHidden/>
              </w:rPr>
              <w:fldChar w:fldCharType="separate"/>
            </w:r>
            <w:r w:rsidR="00BE0209">
              <w:rPr>
                <w:noProof/>
                <w:webHidden/>
              </w:rPr>
              <w:t>58</w:t>
            </w:r>
            <w:r w:rsidR="00BE0209">
              <w:rPr>
                <w:noProof/>
                <w:webHidden/>
              </w:rPr>
              <w:fldChar w:fldCharType="end"/>
            </w:r>
          </w:hyperlink>
        </w:p>
        <w:p w14:paraId="639988AC" w14:textId="0058E5F5"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43" w:history="1">
            <w:r w:rsidR="00BE0209" w:rsidRPr="00C6317D">
              <w:rPr>
                <w:rStyle w:val="Hyperlink"/>
                <w:rFonts w:cs="Hind Vadodara"/>
                <w:noProof/>
              </w:rPr>
              <w:t>2.9.2 Quality of youth custody</w:t>
            </w:r>
            <w:r w:rsidR="00BE0209">
              <w:rPr>
                <w:noProof/>
                <w:webHidden/>
              </w:rPr>
              <w:tab/>
            </w:r>
            <w:r w:rsidR="00BE0209">
              <w:rPr>
                <w:noProof/>
                <w:webHidden/>
              </w:rPr>
              <w:fldChar w:fldCharType="begin"/>
            </w:r>
            <w:r w:rsidR="00BE0209">
              <w:rPr>
                <w:noProof/>
                <w:webHidden/>
              </w:rPr>
              <w:instrText xml:space="preserve"> PAGEREF _Toc120778843 \h </w:instrText>
            </w:r>
            <w:r w:rsidR="00BE0209">
              <w:rPr>
                <w:noProof/>
                <w:webHidden/>
              </w:rPr>
            </w:r>
            <w:r w:rsidR="00BE0209">
              <w:rPr>
                <w:noProof/>
                <w:webHidden/>
              </w:rPr>
              <w:fldChar w:fldCharType="separate"/>
            </w:r>
            <w:r w:rsidR="00BE0209">
              <w:rPr>
                <w:noProof/>
                <w:webHidden/>
              </w:rPr>
              <w:t>60</w:t>
            </w:r>
            <w:r w:rsidR="00BE0209">
              <w:rPr>
                <w:noProof/>
                <w:webHidden/>
              </w:rPr>
              <w:fldChar w:fldCharType="end"/>
            </w:r>
          </w:hyperlink>
        </w:p>
        <w:p w14:paraId="141D2313" w14:textId="5ABD52CE" w:rsidR="00BE0209" w:rsidRDefault="0070541E">
          <w:pPr>
            <w:pStyle w:val="TOC3"/>
            <w:tabs>
              <w:tab w:val="right" w:leader="dot" w:pos="10536"/>
            </w:tabs>
            <w:rPr>
              <w:rFonts w:asciiTheme="minorHAnsi" w:eastAsiaTheme="minorEastAsia" w:hAnsiTheme="minorHAnsi" w:cstheme="minorBidi"/>
              <w:noProof/>
              <w:color w:val="auto"/>
              <w:sz w:val="22"/>
              <w:szCs w:val="22"/>
              <w:lang w:eastAsia="en-GB"/>
            </w:rPr>
          </w:pPr>
          <w:hyperlink w:anchor="_Toc120778844" w:history="1">
            <w:r w:rsidR="00BE0209" w:rsidRPr="00C6317D">
              <w:rPr>
                <w:rStyle w:val="Hyperlink"/>
                <w:rFonts w:cs="Hind Vadodara"/>
                <w:noProof/>
              </w:rPr>
              <w:t>2.9.3 Policing of children</w:t>
            </w:r>
            <w:r w:rsidR="00BE0209">
              <w:rPr>
                <w:noProof/>
                <w:webHidden/>
              </w:rPr>
              <w:tab/>
            </w:r>
            <w:r w:rsidR="00BE0209">
              <w:rPr>
                <w:noProof/>
                <w:webHidden/>
              </w:rPr>
              <w:fldChar w:fldCharType="begin"/>
            </w:r>
            <w:r w:rsidR="00BE0209">
              <w:rPr>
                <w:noProof/>
                <w:webHidden/>
              </w:rPr>
              <w:instrText xml:space="preserve"> PAGEREF _Toc120778844 \h </w:instrText>
            </w:r>
            <w:r w:rsidR="00BE0209">
              <w:rPr>
                <w:noProof/>
                <w:webHidden/>
              </w:rPr>
            </w:r>
            <w:r w:rsidR="00BE0209">
              <w:rPr>
                <w:noProof/>
                <w:webHidden/>
              </w:rPr>
              <w:fldChar w:fldCharType="separate"/>
            </w:r>
            <w:r w:rsidR="00BE0209">
              <w:rPr>
                <w:noProof/>
                <w:webHidden/>
              </w:rPr>
              <w:t>62</w:t>
            </w:r>
            <w:r w:rsidR="00BE0209">
              <w:rPr>
                <w:noProof/>
                <w:webHidden/>
              </w:rPr>
              <w:fldChar w:fldCharType="end"/>
            </w:r>
          </w:hyperlink>
        </w:p>
        <w:p w14:paraId="3CD75BA8" w14:textId="3C4721F4" w:rsidR="00BE0209" w:rsidRDefault="0070541E">
          <w:pPr>
            <w:pStyle w:val="TOC1"/>
            <w:rPr>
              <w:rFonts w:asciiTheme="minorHAnsi" w:eastAsiaTheme="minorEastAsia" w:hAnsiTheme="minorHAnsi" w:cstheme="minorBidi"/>
              <w:bCs w:val="0"/>
              <w:iCs w:val="0"/>
              <w:noProof/>
              <w:color w:val="auto"/>
              <w:sz w:val="22"/>
              <w:szCs w:val="22"/>
              <w:lang w:eastAsia="en-GB"/>
            </w:rPr>
          </w:pPr>
          <w:hyperlink w:anchor="_Toc120778845" w:history="1">
            <w:r w:rsidR="00BE0209" w:rsidRPr="00C6317D">
              <w:rPr>
                <w:rStyle w:val="Hyperlink"/>
                <w:rFonts w:cs="Hind Vadodara"/>
                <w:noProof/>
              </w:rPr>
              <w:t>Conclusion</w:t>
            </w:r>
            <w:r w:rsidR="00BE0209">
              <w:rPr>
                <w:noProof/>
                <w:webHidden/>
              </w:rPr>
              <w:tab/>
            </w:r>
            <w:r w:rsidR="00BE0209">
              <w:rPr>
                <w:noProof/>
                <w:webHidden/>
              </w:rPr>
              <w:fldChar w:fldCharType="begin"/>
            </w:r>
            <w:r w:rsidR="00BE0209">
              <w:rPr>
                <w:noProof/>
                <w:webHidden/>
              </w:rPr>
              <w:instrText xml:space="preserve"> PAGEREF _Toc120778845 \h </w:instrText>
            </w:r>
            <w:r w:rsidR="00BE0209">
              <w:rPr>
                <w:noProof/>
                <w:webHidden/>
              </w:rPr>
            </w:r>
            <w:r w:rsidR="00BE0209">
              <w:rPr>
                <w:noProof/>
                <w:webHidden/>
              </w:rPr>
              <w:fldChar w:fldCharType="separate"/>
            </w:r>
            <w:r w:rsidR="00BE0209">
              <w:rPr>
                <w:noProof/>
                <w:webHidden/>
              </w:rPr>
              <w:t>64</w:t>
            </w:r>
            <w:r w:rsidR="00BE0209">
              <w:rPr>
                <w:noProof/>
                <w:webHidden/>
              </w:rPr>
              <w:fldChar w:fldCharType="end"/>
            </w:r>
          </w:hyperlink>
        </w:p>
        <w:p w14:paraId="2CE40803" w14:textId="56C77192" w:rsidR="00BE0209" w:rsidRDefault="0070541E">
          <w:pPr>
            <w:pStyle w:val="TOC1"/>
            <w:rPr>
              <w:rFonts w:asciiTheme="minorHAnsi" w:eastAsiaTheme="minorEastAsia" w:hAnsiTheme="minorHAnsi" w:cstheme="minorBidi"/>
              <w:bCs w:val="0"/>
              <w:iCs w:val="0"/>
              <w:noProof/>
              <w:color w:val="auto"/>
              <w:sz w:val="22"/>
              <w:szCs w:val="22"/>
              <w:lang w:eastAsia="en-GB"/>
            </w:rPr>
          </w:pPr>
          <w:hyperlink w:anchor="_Toc120778846" w:history="1">
            <w:r w:rsidR="00BE0209" w:rsidRPr="00C6317D">
              <w:rPr>
                <w:rStyle w:val="Hyperlink"/>
                <w:rFonts w:cs="Hind Vadodara"/>
                <w:noProof/>
              </w:rPr>
              <w:t>References</w:t>
            </w:r>
            <w:r w:rsidR="00BE0209">
              <w:rPr>
                <w:noProof/>
                <w:webHidden/>
              </w:rPr>
              <w:tab/>
            </w:r>
            <w:r w:rsidR="00BE0209">
              <w:rPr>
                <w:noProof/>
                <w:webHidden/>
              </w:rPr>
              <w:fldChar w:fldCharType="begin"/>
            </w:r>
            <w:r w:rsidR="00BE0209">
              <w:rPr>
                <w:noProof/>
                <w:webHidden/>
              </w:rPr>
              <w:instrText xml:space="preserve"> PAGEREF _Toc120778846 \h </w:instrText>
            </w:r>
            <w:r w:rsidR="00BE0209">
              <w:rPr>
                <w:noProof/>
                <w:webHidden/>
              </w:rPr>
            </w:r>
            <w:r w:rsidR="00BE0209">
              <w:rPr>
                <w:noProof/>
                <w:webHidden/>
              </w:rPr>
              <w:fldChar w:fldCharType="separate"/>
            </w:r>
            <w:r w:rsidR="00BE0209">
              <w:rPr>
                <w:noProof/>
                <w:webHidden/>
              </w:rPr>
              <w:t>67</w:t>
            </w:r>
            <w:r w:rsidR="00BE0209">
              <w:rPr>
                <w:noProof/>
                <w:webHidden/>
              </w:rPr>
              <w:fldChar w:fldCharType="end"/>
            </w:r>
          </w:hyperlink>
        </w:p>
        <w:p w14:paraId="1D576FC5" w14:textId="4314159C" w:rsidR="00A64133" w:rsidRPr="00FC162C" w:rsidRDefault="00ED43F6" w:rsidP="00A64133">
          <w:pPr>
            <w:rPr>
              <w:rFonts w:ascii="Hind Vadodara" w:hAnsi="Hind Vadodara" w:cs="Hind Vadodara"/>
              <w:bCs/>
              <w:color w:val="202B51" w:themeColor="text1"/>
              <w:szCs w:val="28"/>
            </w:rPr>
          </w:pPr>
          <w:r w:rsidRPr="00FC162C">
            <w:rPr>
              <w:rFonts w:ascii="Hind Vadodara" w:hAnsi="Hind Vadodara" w:cs="Hind Vadodara"/>
              <w:bCs/>
              <w:color w:val="202B51" w:themeColor="text1"/>
              <w:szCs w:val="28"/>
            </w:rPr>
            <w:fldChar w:fldCharType="end"/>
          </w:r>
        </w:p>
      </w:sdtContent>
    </w:sdt>
    <w:bookmarkStart w:id="1" w:name="_Toc108604302" w:displacedByCustomXml="prev"/>
    <w:bookmarkEnd w:id="1"/>
    <w:p w14:paraId="3E67A73E" w14:textId="77777777" w:rsidR="00170297" w:rsidRPr="00FC162C" w:rsidRDefault="00170297">
      <w:pPr>
        <w:rPr>
          <w:rFonts w:ascii="Hind Vadodara" w:eastAsia="Calibri" w:hAnsi="Hind Vadodara" w:cs="Hind Vadodara"/>
          <w:b/>
          <w:bCs/>
          <w:color w:val="202B51" w:themeColor="text1"/>
          <w:sz w:val="40"/>
          <w:szCs w:val="44"/>
          <w:lang w:eastAsia="en-GB"/>
        </w:rPr>
      </w:pPr>
      <w:r w:rsidRPr="00FC162C">
        <w:rPr>
          <w:rFonts w:ascii="Hind Vadodara" w:hAnsi="Hind Vadodara" w:cs="Hind Vadodara"/>
          <w:color w:val="202B51" w:themeColor="text1"/>
        </w:rPr>
        <w:br w:type="page"/>
      </w:r>
    </w:p>
    <w:p w14:paraId="52F60E9D" w14:textId="77777777" w:rsidR="00D57BE2" w:rsidRPr="00FC162C" w:rsidRDefault="00D57BE2" w:rsidP="006E075B">
      <w:pPr>
        <w:pStyle w:val="CCHeader1"/>
        <w:rPr>
          <w:rFonts w:cs="Hind Vadodara"/>
          <w:shd w:val="clear" w:color="auto" w:fill="FFFFFF"/>
        </w:rPr>
      </w:pPr>
      <w:bookmarkStart w:id="2" w:name="_Toc120778795"/>
      <w:r w:rsidRPr="00FC162C">
        <w:rPr>
          <w:rFonts w:cs="Hind Vadodara"/>
          <w:shd w:val="clear" w:color="auto" w:fill="FFFFFF"/>
        </w:rPr>
        <w:lastRenderedPageBreak/>
        <w:t>Introduction</w:t>
      </w:r>
      <w:bookmarkEnd w:id="2"/>
      <w:r w:rsidRPr="00FC162C">
        <w:rPr>
          <w:rFonts w:cs="Hind Vadodara"/>
          <w:shd w:val="clear" w:color="auto" w:fill="FFFFFF"/>
        </w:rPr>
        <w:t xml:space="preserve"> </w:t>
      </w:r>
    </w:p>
    <w:p w14:paraId="449B8B8E" w14:textId="77777777" w:rsidR="00D57BE2" w:rsidRPr="00FC162C" w:rsidRDefault="00D57BE2" w:rsidP="006E075B">
      <w:pPr>
        <w:pStyle w:val="CCBodyCopy"/>
        <w:rPr>
          <w:rFonts w:cs="Hind Vadodara"/>
          <w:shd w:val="clear" w:color="auto" w:fill="FFFFFF"/>
        </w:rPr>
      </w:pPr>
      <w:r w:rsidRPr="00FC162C">
        <w:rPr>
          <w:rFonts w:cs="Hind Vadodara"/>
          <w:shd w:val="clear" w:color="auto" w:fill="FFFFFF"/>
        </w:rPr>
        <w:t xml:space="preserve">This report is from the Children’s Commissioner for England </w:t>
      </w:r>
      <w:r w:rsidR="00B43877" w:rsidRPr="00FC162C">
        <w:rPr>
          <w:rFonts w:cs="Hind Vadodara"/>
          <w:shd w:val="clear" w:color="auto" w:fill="FFFFFF"/>
        </w:rPr>
        <w:t>to</w:t>
      </w:r>
      <w:r w:rsidRPr="00FC162C">
        <w:rPr>
          <w:rFonts w:cs="Hind Vadodara"/>
          <w:shd w:val="clear" w:color="auto" w:fill="FFFFFF"/>
        </w:rPr>
        <w:t xml:space="preserve"> the UN Committee on the Rights of the Child’s examination of the UK’s </w:t>
      </w:r>
      <w:r w:rsidR="00D218E5">
        <w:rPr>
          <w:rFonts w:cs="Hind Vadodara"/>
          <w:shd w:val="clear" w:color="auto" w:fill="FFFFFF"/>
        </w:rPr>
        <w:t>c</w:t>
      </w:r>
      <w:r w:rsidRPr="00FC162C">
        <w:rPr>
          <w:rFonts w:cs="Hind Vadodara"/>
          <w:shd w:val="clear" w:color="auto" w:fill="FFFFFF"/>
        </w:rPr>
        <w:t xml:space="preserve">ombined Sixth and Seventh Periodic report under the UN Convention on the Rights of the Child (UNCRC). </w:t>
      </w:r>
      <w:r w:rsidR="002D68B3" w:rsidRPr="00FC162C">
        <w:rPr>
          <w:rFonts w:cs="Hind Vadodara"/>
          <w:shd w:val="clear" w:color="auto" w:fill="FFFFFF"/>
        </w:rPr>
        <w:t>The role of Children’s Commissioner is currently held by Dame Rachel de Souza, who took up the six-year post in March 2021. The Commissioner has an office</w:t>
      </w:r>
      <w:r w:rsidR="00AF4E84" w:rsidRPr="00FC162C">
        <w:rPr>
          <w:rFonts w:cs="Hind Vadodara"/>
          <w:shd w:val="clear" w:color="auto" w:fill="FFFFFF"/>
        </w:rPr>
        <w:t>, the Children’s Commissioners office</w:t>
      </w:r>
      <w:r w:rsidR="002D68B3" w:rsidRPr="00FC162C">
        <w:rPr>
          <w:rFonts w:cs="Hind Vadodara"/>
          <w:shd w:val="clear" w:color="auto" w:fill="FFFFFF"/>
        </w:rPr>
        <w:t xml:space="preserve"> (CCo) to support her in her role. The Children’s Commissioner for England also assumes the role of Children’s Commissioner for Scotland, Wales, and Northern Ireland on any matter where the UK Government is responsible for non-devolved policy.</w:t>
      </w:r>
      <w:r w:rsidR="00C964A0" w:rsidRPr="00FC162C">
        <w:rPr>
          <w:rFonts w:cs="Hind Vadodara"/>
          <w:shd w:val="clear" w:color="auto" w:fill="FFFFFF"/>
        </w:rPr>
        <w:t xml:space="preserve"> Over th</w:t>
      </w:r>
      <w:r w:rsidR="00A61847" w:rsidRPr="00FC162C">
        <w:rPr>
          <w:rFonts w:cs="Hind Vadodara"/>
          <w:shd w:val="clear" w:color="auto" w:fill="FFFFFF"/>
        </w:rPr>
        <w:t>is reporting cycle</w:t>
      </w:r>
      <w:r w:rsidR="00180E1F" w:rsidRPr="00FC162C">
        <w:rPr>
          <w:rFonts w:cs="Hind Vadodara"/>
          <w:shd w:val="clear" w:color="auto" w:fill="FFFFFF"/>
        </w:rPr>
        <w:t xml:space="preserve"> </w:t>
      </w:r>
      <w:r w:rsidR="00804896" w:rsidRPr="00FC162C">
        <w:rPr>
          <w:rFonts w:cs="Hind Vadodara"/>
          <w:shd w:val="clear" w:color="auto" w:fill="FFFFFF"/>
        </w:rPr>
        <w:t>the CCo</w:t>
      </w:r>
      <w:r w:rsidR="00C964A0" w:rsidRPr="00FC162C">
        <w:rPr>
          <w:rFonts w:cs="Hind Vadodara"/>
          <w:shd w:val="clear" w:color="auto" w:fill="FFFFFF"/>
        </w:rPr>
        <w:t xml:space="preserve"> has consulted regularly with </w:t>
      </w:r>
      <w:r w:rsidR="00FD37FD" w:rsidRPr="00FC162C">
        <w:rPr>
          <w:rFonts w:cs="Hind Vadodara"/>
          <w:shd w:val="clear" w:color="auto" w:fill="FFFFFF"/>
        </w:rPr>
        <w:t xml:space="preserve">the Children’s Commissioners for Scotland, Northern Ireland and Wales and </w:t>
      </w:r>
      <w:r w:rsidR="00D028F7" w:rsidRPr="00FC162C">
        <w:rPr>
          <w:rFonts w:cs="Hind Vadodara"/>
          <w:shd w:val="clear" w:color="auto" w:fill="FFFFFF"/>
        </w:rPr>
        <w:t xml:space="preserve">has considered any relevant research they have produced </w:t>
      </w:r>
      <w:r w:rsidR="007140EC" w:rsidRPr="00FC162C">
        <w:rPr>
          <w:rFonts w:cs="Hind Vadodara"/>
          <w:shd w:val="clear" w:color="auto" w:fill="FFFFFF"/>
        </w:rPr>
        <w:t xml:space="preserve">throughout this report. </w:t>
      </w:r>
    </w:p>
    <w:p w14:paraId="1E459D5B" w14:textId="77777777" w:rsidR="00D57BE2" w:rsidRPr="00FC162C" w:rsidRDefault="00D57BE2" w:rsidP="006E075B">
      <w:pPr>
        <w:pStyle w:val="CCBodyCopy"/>
        <w:rPr>
          <w:rFonts w:cs="Hind Vadodara"/>
          <w:shd w:val="clear" w:color="auto" w:fill="FFFFFF"/>
        </w:rPr>
      </w:pPr>
      <w:r w:rsidRPr="00FC162C">
        <w:rPr>
          <w:rFonts w:cs="Hind Vadodara"/>
          <w:shd w:val="clear" w:color="auto" w:fill="FFFFFF"/>
        </w:rPr>
        <w:t xml:space="preserve">The Children’s Commissioner for England has a statutory duty set out in the Children Act 2004 to promote and protect the rights of all children, with particular regard to children who are living away from home or receiving social care services (s8A). </w:t>
      </w:r>
      <w:r w:rsidR="007210BB" w:rsidRPr="00FC162C">
        <w:rPr>
          <w:rFonts w:cs="Hind Vadodara"/>
          <w:shd w:val="clear" w:color="auto" w:fill="FFFFFF"/>
        </w:rPr>
        <w:t>T</w:t>
      </w:r>
      <w:r w:rsidRPr="00FC162C">
        <w:rPr>
          <w:rFonts w:cs="Hind Vadodara"/>
          <w:shd w:val="clear" w:color="auto" w:fill="FFFFFF"/>
        </w:rPr>
        <w:t>his includes children who are in care, leaving care, staying in hospital, or remanded in youth custody, as well as children in need</w:t>
      </w:r>
      <w:r w:rsidR="000952EE" w:rsidRPr="00FC162C">
        <w:rPr>
          <w:rFonts w:cs="Hind Vadodara"/>
          <w:shd w:val="clear" w:color="auto" w:fill="FFFFFF"/>
        </w:rPr>
        <w:t xml:space="preserve"> of children’s services</w:t>
      </w:r>
      <w:r w:rsidRPr="00FC162C">
        <w:rPr>
          <w:rFonts w:cs="Hind Vadodara"/>
          <w:shd w:val="clear" w:color="auto" w:fill="FFFFFF"/>
        </w:rPr>
        <w:t xml:space="preserve"> who are living with their families. The Children’s Commissioner may, under Section 2D of the Act, intervene on behalf of these children to provide advice, assistance, and representation. This responsibility is fulfilled by the Commissioner’s Help at Hand service which supports children, their families, and professionals to address some of the barriers they are facing to receiving the care and support they need.  </w:t>
      </w:r>
      <w:r w:rsidR="00275CF2" w:rsidRPr="00FC162C">
        <w:rPr>
          <w:rFonts w:cs="Hind Vadodara"/>
          <w:shd w:val="clear" w:color="auto" w:fill="FFFFFF"/>
        </w:rPr>
        <w:t>U</w:t>
      </w:r>
      <w:r w:rsidRPr="00FC162C">
        <w:rPr>
          <w:rFonts w:cs="Hind Vadodara"/>
          <w:shd w:val="clear" w:color="auto" w:fill="FFFFFF"/>
        </w:rPr>
        <w:t>nder Section 2</w:t>
      </w:r>
      <w:r w:rsidR="00275CF2" w:rsidRPr="00FC162C">
        <w:rPr>
          <w:rFonts w:cs="Hind Vadodara"/>
          <w:shd w:val="clear" w:color="auto" w:fill="FFFFFF"/>
        </w:rPr>
        <w:t>E of the Act the Children’s Commissioner can enter any institution that is accommodating children living away from home and under Section 2</w:t>
      </w:r>
      <w:r w:rsidRPr="00FC162C">
        <w:rPr>
          <w:rFonts w:cs="Hind Vadodara"/>
          <w:shd w:val="clear" w:color="auto" w:fill="FFFFFF"/>
        </w:rPr>
        <w:t xml:space="preserve">F of the Act the CCo can ask any person exercising functions of a public office to provide the Commissioner with information related to the function of the office. </w:t>
      </w:r>
    </w:p>
    <w:p w14:paraId="6FB26C92" w14:textId="77777777" w:rsidR="00D57BE2" w:rsidRPr="00FC162C" w:rsidRDefault="002D68B3" w:rsidP="006E075B">
      <w:pPr>
        <w:pStyle w:val="CCBodyCopy"/>
        <w:rPr>
          <w:rFonts w:cs="Hind Vadodara"/>
          <w:shd w:val="clear" w:color="auto" w:fill="FFFFFF"/>
        </w:rPr>
      </w:pPr>
      <w:r w:rsidRPr="00FC162C">
        <w:rPr>
          <w:rFonts w:cs="Hind Vadodara"/>
          <w:shd w:val="clear" w:color="auto" w:fill="FFFFFF"/>
        </w:rPr>
        <w:t>Upon taking up post</w:t>
      </w:r>
      <w:r w:rsidR="00D57BE2" w:rsidRPr="00FC162C">
        <w:rPr>
          <w:rFonts w:cs="Hind Vadodara"/>
          <w:shd w:val="clear" w:color="auto" w:fill="FFFFFF"/>
        </w:rPr>
        <w:t xml:space="preserve"> in March 2021</w:t>
      </w:r>
      <w:r w:rsidRPr="00FC162C">
        <w:rPr>
          <w:rFonts w:cs="Hind Vadodara"/>
          <w:shd w:val="clear" w:color="auto" w:fill="FFFFFF"/>
        </w:rPr>
        <w:t>,</w:t>
      </w:r>
      <w:r w:rsidR="00D57BE2" w:rsidRPr="00FC162C">
        <w:rPr>
          <w:rFonts w:cs="Hind Vadodara"/>
          <w:shd w:val="clear" w:color="auto" w:fill="FFFFFF"/>
        </w:rPr>
        <w:t xml:space="preserve"> </w:t>
      </w:r>
      <w:r w:rsidR="004206E6" w:rsidRPr="00FC162C">
        <w:rPr>
          <w:rFonts w:cs="Hind Vadodara"/>
          <w:shd w:val="clear" w:color="auto" w:fill="FFFFFF"/>
        </w:rPr>
        <w:t>the</w:t>
      </w:r>
      <w:r w:rsidR="00D57BE2" w:rsidRPr="00FC162C">
        <w:rPr>
          <w:rFonts w:cs="Hind Vadodara"/>
          <w:shd w:val="clear" w:color="auto" w:fill="FFFFFF"/>
        </w:rPr>
        <w:t xml:space="preserve"> first </w:t>
      </w:r>
      <w:r w:rsidR="004206E6" w:rsidRPr="00FC162C">
        <w:rPr>
          <w:rFonts w:cs="Hind Vadodara"/>
          <w:shd w:val="clear" w:color="auto" w:fill="FFFFFF"/>
        </w:rPr>
        <w:t xml:space="preserve">priority for the </w:t>
      </w:r>
      <w:r w:rsidR="00D57BE2" w:rsidRPr="00FC162C">
        <w:rPr>
          <w:rFonts w:cs="Hind Vadodara"/>
          <w:shd w:val="clear" w:color="auto" w:fill="FFFFFF"/>
        </w:rPr>
        <w:t xml:space="preserve">Commissioner was to launch </w:t>
      </w:r>
      <w:r w:rsidR="00D57BE2" w:rsidRPr="00FC162C">
        <w:rPr>
          <w:rFonts w:cs="Hind Vadodara"/>
          <w:i/>
          <w:iCs/>
          <w:shd w:val="clear" w:color="auto" w:fill="FFFFFF"/>
        </w:rPr>
        <w:t>The Big Ask</w:t>
      </w:r>
      <w:r w:rsidR="00D57BE2" w:rsidRPr="00FC162C">
        <w:rPr>
          <w:rFonts w:cs="Hind Vadodara"/>
          <w:shd w:val="clear" w:color="auto" w:fill="FFFFFF"/>
        </w:rPr>
        <w:t xml:space="preserve"> survey. The survey received more than 550,000 responses in total – equivalent to just under 6% of England’s population of 4–17-year-olds.</w:t>
      </w:r>
      <w:r w:rsidR="00E72A3C" w:rsidRPr="00FC162C">
        <w:rPr>
          <w:rFonts w:cs="Hind Vadodara"/>
          <w:shd w:val="clear" w:color="auto" w:fill="FFFFFF"/>
        </w:rPr>
        <w:t xml:space="preserve"> This makes it the largest ever survey of children. </w:t>
      </w:r>
      <w:r w:rsidR="00D57BE2" w:rsidRPr="00FC162C">
        <w:rPr>
          <w:rFonts w:cs="Hind Vadodara"/>
          <w:i/>
          <w:iCs/>
          <w:shd w:val="clear" w:color="auto" w:fill="FFFFFF"/>
        </w:rPr>
        <w:t>The Big Ask</w:t>
      </w:r>
      <w:r w:rsidR="00D57BE2" w:rsidRPr="00FC162C">
        <w:rPr>
          <w:rFonts w:cs="Hind Vadodara"/>
          <w:shd w:val="clear" w:color="auto" w:fill="FFFFFF"/>
        </w:rPr>
        <w:t xml:space="preserve"> provides a unique insight into the experiences and priorities of children in England.  To reach the most </w:t>
      </w:r>
      <w:r w:rsidR="00D57BE2" w:rsidRPr="00FC162C">
        <w:rPr>
          <w:rFonts w:cs="Hind Vadodara"/>
          <w:shd w:val="clear" w:color="auto" w:fill="FFFFFF"/>
        </w:rPr>
        <w:lastRenderedPageBreak/>
        <w:t xml:space="preserve">vulnerable children, the CCo sent the survey to mental health hospitals, youth custody settings, children’s homes, fostering organisations, children in care councils, young carer projects, groups working with disabled children, and other charities and community groups. </w:t>
      </w:r>
    </w:p>
    <w:p w14:paraId="2AFC05F1" w14:textId="77777777" w:rsidR="00D57BE2" w:rsidRPr="00FC162C" w:rsidRDefault="00D57BE2" w:rsidP="006E075B">
      <w:pPr>
        <w:pStyle w:val="CCBodyCopy"/>
        <w:rPr>
          <w:rFonts w:cs="Hind Vadodara"/>
          <w:shd w:val="clear" w:color="auto" w:fill="FFFFFF"/>
        </w:rPr>
      </w:pPr>
      <w:r w:rsidRPr="00FC162C">
        <w:rPr>
          <w:rFonts w:cs="Hind Vadodara"/>
          <w:shd w:val="clear" w:color="auto" w:fill="FFFFFF"/>
        </w:rPr>
        <w:t xml:space="preserve">As the survey gathered information about a range of children across the country, it is possible to compare groups of children across demographics such as age group, ethnicity and gender, and by local area characteristics (such as local deprivation). The survey asked children about their living arrangements, allowing the identification of certain groups of children, including children in care and young carers. To ensure that the office heard from vulnerable and harder to reach groups of children, focus groups and interviews with specific groups pf children were conducted. This included Unaccompanied Asylum-Seeking Children (UASC) and children in care. </w:t>
      </w:r>
    </w:p>
    <w:p w14:paraId="217CAD6B" w14:textId="77777777" w:rsidR="00D57BE2" w:rsidRPr="00FC162C" w:rsidRDefault="00D57BE2" w:rsidP="006E075B">
      <w:pPr>
        <w:pStyle w:val="CCBodyCopy"/>
        <w:rPr>
          <w:rFonts w:cs="Hind Vadodara"/>
          <w:shd w:val="clear" w:color="auto" w:fill="FFFFFF"/>
        </w:rPr>
      </w:pPr>
      <w:r w:rsidRPr="00FC162C">
        <w:rPr>
          <w:rFonts w:cs="Hind Vadodara"/>
          <w:shd w:val="clear" w:color="auto" w:fill="FFFFFF"/>
        </w:rPr>
        <w:t xml:space="preserve">It was notable that across all different demographic groups, the findings about the key priorities and barriers for children were incredibly consistent. What was said in The Big Ask has shaped the Children’s Commissioner’s priorities and informs all the office’s work, including this submission. In this way, the CCo has ensured that all the office’s work is directly informed by the voices and perspectives of children. </w:t>
      </w:r>
    </w:p>
    <w:p w14:paraId="4715A48F" w14:textId="77777777" w:rsidR="00082BBB" w:rsidRPr="00FC162C" w:rsidRDefault="00082BBB">
      <w:pPr>
        <w:rPr>
          <w:rFonts w:ascii="Hind Vadodara" w:eastAsia="Calibri" w:hAnsi="Hind Vadodara" w:cs="Hind Vadodara"/>
          <w:b/>
          <w:bCs/>
          <w:color w:val="202B51" w:themeColor="text1"/>
          <w:sz w:val="40"/>
          <w:szCs w:val="44"/>
          <w:lang w:eastAsia="en-GB"/>
        </w:rPr>
      </w:pPr>
      <w:r w:rsidRPr="00FC162C">
        <w:rPr>
          <w:rFonts w:ascii="Hind Vadodara" w:hAnsi="Hind Vadodara" w:cs="Hind Vadodara"/>
          <w:color w:val="202B51" w:themeColor="text1"/>
        </w:rPr>
        <w:br w:type="page"/>
      </w:r>
    </w:p>
    <w:p w14:paraId="2456CEC1" w14:textId="77777777" w:rsidR="00065B3A" w:rsidRPr="00FC162C" w:rsidRDefault="00AB06FA" w:rsidP="00CA690A">
      <w:pPr>
        <w:pStyle w:val="CCcasestudyinfopullouttitle"/>
        <w:spacing w:before="0" w:after="0"/>
        <w:ind w:left="0"/>
        <w:jc w:val="center"/>
        <w:rPr>
          <w:rFonts w:cs="Hind Vadodara"/>
        </w:rPr>
      </w:pPr>
      <w:r w:rsidRPr="00FC162C">
        <w:rPr>
          <w:rFonts w:cs="Hind Vadodara"/>
        </w:rPr>
        <w:t xml:space="preserve">Figure 1: </w:t>
      </w:r>
      <w:r w:rsidR="00065B3A" w:rsidRPr="00FC162C">
        <w:rPr>
          <w:rFonts w:cs="Hind Vadodara"/>
        </w:rPr>
        <w:t>The Big Ask in numbers</w:t>
      </w:r>
      <w:r w:rsidR="003410D5" w:rsidRPr="00FC162C">
        <w:rPr>
          <w:rStyle w:val="EndnoteReference"/>
          <w:rFonts w:cs="Hind Vadodara"/>
        </w:rPr>
        <w:endnoteReference w:id="2"/>
      </w:r>
    </w:p>
    <w:p w14:paraId="31467C8F" w14:textId="77777777" w:rsidR="00943A6C" w:rsidRPr="00FC162C" w:rsidRDefault="00074C8D" w:rsidP="00CA690A">
      <w:pPr>
        <w:pStyle w:val="CCBodyCopy"/>
        <w:spacing w:before="120" w:after="120"/>
        <w:jc w:val="center"/>
        <w:rPr>
          <w:rFonts w:cs="Hind Vadodara"/>
        </w:rPr>
      </w:pPr>
      <w:r w:rsidRPr="00FC162C">
        <w:rPr>
          <w:rFonts w:cs="Hind Vadodara"/>
          <w:noProof/>
        </w:rPr>
        <mc:AlternateContent>
          <mc:Choice Requires="wps">
            <w:drawing>
              <wp:anchor distT="0" distB="0" distL="114300" distR="114300" simplePos="0" relativeHeight="251658252" behindDoc="1" locked="0" layoutInCell="1" allowOverlap="1" wp14:anchorId="656DD390" wp14:editId="415A269C">
                <wp:simplePos x="0" y="0"/>
                <wp:positionH relativeFrom="page">
                  <wp:posOffset>3024603</wp:posOffset>
                </wp:positionH>
                <wp:positionV relativeFrom="paragraph">
                  <wp:posOffset>364490</wp:posOffset>
                </wp:positionV>
                <wp:extent cx="1985645" cy="681990"/>
                <wp:effectExtent l="0" t="0" r="14605" b="381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5645" cy="681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56B29D" w14:textId="77777777" w:rsidR="00074C8D" w:rsidRPr="00074C8D" w:rsidRDefault="00074C8D" w:rsidP="00074C8D">
                            <w:pPr>
                              <w:spacing w:line="1074" w:lineRule="exact"/>
                              <w:rPr>
                                <w:rFonts w:ascii="Hind Vadodara" w:hAnsi="Hind Vadodara" w:cs="Hind Vadodara"/>
                                <w:b/>
                                <w:sz w:val="80"/>
                              </w:rPr>
                            </w:pPr>
                            <w:r w:rsidRPr="00074C8D">
                              <w:rPr>
                                <w:rFonts w:ascii="Hind Vadodara" w:hAnsi="Hind Vadodara" w:cs="Hind Vadodara"/>
                                <w:b/>
                                <w:color w:val="FFFFFF"/>
                                <w:spacing w:val="-12"/>
                                <w:sz w:val="80"/>
                              </w:rPr>
                              <w:t>557,077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6DD390" id="Text Box 219" o:spid="_x0000_s1028" type="#_x0000_t202" style="position:absolute;left:0;text-align:left;margin-left:238.15pt;margin-top:28.7pt;width:156.35pt;height:53.7pt;z-index:-2516582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" filled="f" stroked="f">
                <v:textbox inset="0,0,0,0">
                  <w:txbxContent>
                    <w:p w14:paraId="2E56B29D" w14:textId="77777777" w:rsidR="00074C8D" w:rsidRPr="00074C8D" w:rsidRDefault="00074C8D" w:rsidP="00074C8D">
                      <w:pPr>
                        <w:spacing w:line="1074" w:lineRule="exact"/>
                        <w:rPr>
                          <w:rFonts w:ascii="Hind Vadodara" w:hAnsi="Hind Vadodara" w:cs="Hind Vadodara"/>
                          <w:b/>
                          <w:sz w:val="80"/>
                        </w:rPr>
                      </w:pPr>
                      <w:r w:rsidRPr="00074C8D">
                        <w:rPr>
                          <w:rFonts w:ascii="Hind Vadodara" w:hAnsi="Hind Vadodara" w:cs="Hind Vadodara"/>
                          <w:b/>
                          <w:color w:val="FFFFFF"/>
                          <w:spacing w:val="-12"/>
                          <w:sz w:val="80"/>
                        </w:rPr>
                        <w:t>557,077</w:t>
                      </w:r>
                    </w:p>
                  </w:txbxContent>
                </v:textbox>
                <w10:wrap anchorx="page"/>
              </v:shape>
            </w:pict>
          </mc:Fallback>
        </mc:AlternateContent>
      </w:r>
      <w:r w:rsidR="00634B59" w:rsidRPr="00FC162C">
        <w:rPr>
          <w:rFonts w:cs="Hind Vadodara"/>
        </w:rPr>
        <w:t>The largest ever survey of children and young people anywhere in the world</w:t>
      </w:r>
    </w:p>
    <w:p w14:paraId="7825477F" w14:textId="77777777" w:rsidR="00943A6C" w:rsidRPr="00FC162C" w:rsidRDefault="0092472A" w:rsidP="00943DCC">
      <w:pPr>
        <w:pStyle w:val="CCBodyCopy"/>
        <w:jc w:val="center"/>
        <w:rPr>
          <w:rFonts w:cs="Hind Vadodara"/>
        </w:rPr>
      </w:pPr>
      <w:r w:rsidRPr="00FC162C">
        <w:rPr>
          <w:rFonts w:cs="Hind Vadodara"/>
          <w:noProof/>
        </w:rPr>
        <mc:AlternateContent>
          <mc:Choice Requires="wpg">
            <w:drawing>
              <wp:anchor distT="0" distB="0" distL="114300" distR="114300" simplePos="0" relativeHeight="251658249" behindDoc="1" locked="0" layoutInCell="1" allowOverlap="1" wp14:anchorId="3A880CB5" wp14:editId="105C5406">
                <wp:simplePos x="0" y="0"/>
                <wp:positionH relativeFrom="page">
                  <wp:posOffset>872197</wp:posOffset>
                </wp:positionH>
                <wp:positionV relativeFrom="paragraph">
                  <wp:posOffset>18220</wp:posOffset>
                </wp:positionV>
                <wp:extent cx="5795010" cy="2138289"/>
                <wp:effectExtent l="0" t="0" r="0" b="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5010" cy="2138289"/>
                          <a:chOff x="1508" y="766"/>
                          <a:chExt cx="9126" cy="3732"/>
                        </a:xfrm>
                      </wpg:grpSpPr>
                      <wps:wsp>
                        <wps:cNvPr id="214" name="docshape6"/>
                        <wps:cNvSpPr>
                          <a:spLocks/>
                        </wps:cNvSpPr>
                        <wps:spPr bwMode="auto">
                          <a:xfrm>
                            <a:off x="1508" y="765"/>
                            <a:ext cx="9126" cy="3732"/>
                          </a:xfrm>
                          <a:custGeom>
                            <a:avLst/>
                            <a:gdLst>
                              <a:gd name="T0" fmla="+- 0 5957 1508"/>
                              <a:gd name="T1" fmla="*/ T0 w 9126"/>
                              <a:gd name="T2" fmla="+- 0 4327 766"/>
                              <a:gd name="T3" fmla="*/ 4327 h 3732"/>
                              <a:gd name="T4" fmla="+- 0 5797 1508"/>
                              <a:gd name="T5" fmla="*/ T4 w 9126"/>
                              <a:gd name="T6" fmla="+- 0 2853 766"/>
                              <a:gd name="T7" fmla="*/ 2853 h 3732"/>
                              <a:gd name="T8" fmla="+- 0 1602 1508"/>
                              <a:gd name="T9" fmla="*/ T8 w 9126"/>
                              <a:gd name="T10" fmla="+- 0 3033 766"/>
                              <a:gd name="T11" fmla="*/ 3033 h 3732"/>
                              <a:gd name="T12" fmla="+- 0 1508 1508"/>
                              <a:gd name="T13" fmla="*/ T12 w 9126"/>
                              <a:gd name="T14" fmla="+- 0 4470 766"/>
                              <a:gd name="T15" fmla="*/ 4470 h 3732"/>
                              <a:gd name="T16" fmla="+- 0 5957 1508"/>
                              <a:gd name="T17" fmla="*/ T16 w 9126"/>
                              <a:gd name="T18" fmla="+- 0 4327 766"/>
                              <a:gd name="T19" fmla="*/ 4327 h 3732"/>
                              <a:gd name="T20" fmla="+- 0 8470 1508"/>
                              <a:gd name="T21" fmla="*/ T20 w 9126"/>
                              <a:gd name="T22" fmla="+- 0 766 766"/>
                              <a:gd name="T23" fmla="*/ 766 h 3732"/>
                              <a:gd name="T24" fmla="+- 0 3869 1508"/>
                              <a:gd name="T25" fmla="*/ T24 w 9126"/>
                              <a:gd name="T26" fmla="+- 0 766 766"/>
                              <a:gd name="T27" fmla="*/ 766 h 3732"/>
                              <a:gd name="T28" fmla="+- 0 4210 1508"/>
                              <a:gd name="T29" fmla="*/ T28 w 9126"/>
                              <a:gd name="T30" fmla="+- 0 2400 766"/>
                              <a:gd name="T31" fmla="*/ 2400 h 3732"/>
                              <a:gd name="T32" fmla="+- 0 8159 1508"/>
                              <a:gd name="T33" fmla="*/ T32 w 9126"/>
                              <a:gd name="T34" fmla="+- 0 2400 766"/>
                              <a:gd name="T35" fmla="*/ 2400 h 3732"/>
                              <a:gd name="T36" fmla="+- 0 8470 1508"/>
                              <a:gd name="T37" fmla="*/ T36 w 9126"/>
                              <a:gd name="T38" fmla="+- 0 766 766"/>
                              <a:gd name="T39" fmla="*/ 766 h 3732"/>
                              <a:gd name="T40" fmla="+- 0 10634 1508"/>
                              <a:gd name="T41" fmla="*/ T40 w 9126"/>
                              <a:gd name="T42" fmla="+- 0 4497 766"/>
                              <a:gd name="T43" fmla="*/ 4497 h 3732"/>
                              <a:gd name="T44" fmla="+- 0 10463 1508"/>
                              <a:gd name="T45" fmla="*/ T44 w 9126"/>
                              <a:gd name="T46" fmla="+- 0 3046 766"/>
                              <a:gd name="T47" fmla="*/ 3046 h 3732"/>
                              <a:gd name="T48" fmla="+- 0 6476 1508"/>
                              <a:gd name="T49" fmla="*/ T48 w 9126"/>
                              <a:gd name="T50" fmla="+- 0 2852 766"/>
                              <a:gd name="T51" fmla="*/ 2852 h 3732"/>
                              <a:gd name="T52" fmla="+- 0 6354 1508"/>
                              <a:gd name="T53" fmla="*/ T52 w 9126"/>
                              <a:gd name="T54" fmla="+- 0 4383 766"/>
                              <a:gd name="T55" fmla="*/ 4383 h 3732"/>
                              <a:gd name="T56" fmla="+- 0 10634 1508"/>
                              <a:gd name="T57" fmla="*/ T56 w 9126"/>
                              <a:gd name="T58" fmla="+- 0 4497 766"/>
                              <a:gd name="T59" fmla="*/ 4497 h 37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9126" h="3732">
                                <a:moveTo>
                                  <a:pt x="4449" y="3561"/>
                                </a:moveTo>
                                <a:lnTo>
                                  <a:pt x="4289" y="2087"/>
                                </a:lnTo>
                                <a:lnTo>
                                  <a:pt x="94" y="2267"/>
                                </a:lnTo>
                                <a:lnTo>
                                  <a:pt x="0" y="3704"/>
                                </a:lnTo>
                                <a:lnTo>
                                  <a:pt x="4449" y="3561"/>
                                </a:lnTo>
                                <a:close/>
                                <a:moveTo>
                                  <a:pt x="6962" y="0"/>
                                </a:moveTo>
                                <a:lnTo>
                                  <a:pt x="2361" y="0"/>
                                </a:lnTo>
                                <a:lnTo>
                                  <a:pt x="2702" y="1634"/>
                                </a:lnTo>
                                <a:lnTo>
                                  <a:pt x="6651" y="1634"/>
                                </a:lnTo>
                                <a:lnTo>
                                  <a:pt x="6962" y="0"/>
                                </a:lnTo>
                                <a:close/>
                                <a:moveTo>
                                  <a:pt x="9126" y="3731"/>
                                </a:moveTo>
                                <a:lnTo>
                                  <a:pt x="8955" y="2280"/>
                                </a:lnTo>
                                <a:lnTo>
                                  <a:pt x="4968" y="2086"/>
                                </a:lnTo>
                                <a:lnTo>
                                  <a:pt x="4846" y="3617"/>
                                </a:lnTo>
                                <a:lnTo>
                                  <a:pt x="9126" y="3731"/>
                                </a:lnTo>
                                <a:close/>
                              </a:path>
                            </a:pathLst>
                          </a:custGeom>
                          <a:solidFill>
                            <a:srgbClr val="192A6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docshape7"/>
                        <wps:cNvSpPr>
                          <a:spLocks/>
                        </wps:cNvSpPr>
                        <wps:spPr bwMode="auto">
                          <a:xfrm>
                            <a:off x="3340" y="2669"/>
                            <a:ext cx="5253" cy="738"/>
                          </a:xfrm>
                          <a:custGeom>
                            <a:avLst/>
                            <a:gdLst>
                              <a:gd name="T0" fmla="+- 0 8594 3341"/>
                              <a:gd name="T1" fmla="*/ T0 w 5253"/>
                              <a:gd name="T2" fmla="+- 0 3407 2670"/>
                              <a:gd name="T3" fmla="*/ 3407 h 738"/>
                              <a:gd name="T4" fmla="+- 0 8594 3341"/>
                              <a:gd name="T5" fmla="*/ T4 w 5253"/>
                              <a:gd name="T6" fmla="+- 0 2670 2670"/>
                              <a:gd name="T7" fmla="*/ 2670 h 738"/>
                              <a:gd name="T8" fmla="+- 0 3341 3341"/>
                              <a:gd name="T9" fmla="*/ T8 w 5253"/>
                              <a:gd name="T10" fmla="+- 0 2670 2670"/>
                              <a:gd name="T11" fmla="*/ 2670 h 738"/>
                              <a:gd name="T12" fmla="+- 0 3341 3341"/>
                              <a:gd name="T13" fmla="*/ T12 w 5253"/>
                              <a:gd name="T14" fmla="+- 0 3407 2670"/>
                              <a:gd name="T15" fmla="*/ 3407 h 738"/>
                            </a:gdLst>
                            <a:ahLst/>
                            <a:cxnLst>
                              <a:cxn ang="0">
                                <a:pos x="T1" y="T3"/>
                              </a:cxn>
                              <a:cxn ang="0">
                                <a:pos x="T5" y="T7"/>
                              </a:cxn>
                              <a:cxn ang="0">
                                <a:pos x="T9" y="T11"/>
                              </a:cxn>
                              <a:cxn ang="0">
                                <a:pos x="T13" y="T15"/>
                              </a:cxn>
                            </a:cxnLst>
                            <a:rect l="0" t="0" r="r" b="b"/>
                            <a:pathLst>
                              <a:path w="5253" h="738">
                                <a:moveTo>
                                  <a:pt x="5253" y="737"/>
                                </a:moveTo>
                                <a:lnTo>
                                  <a:pt x="5253" y="0"/>
                                </a:lnTo>
                                <a:lnTo>
                                  <a:pt x="0" y="0"/>
                                </a:lnTo>
                                <a:lnTo>
                                  <a:pt x="0" y="737"/>
                                </a:lnTo>
                              </a:path>
                            </a:pathLst>
                          </a:custGeom>
                          <a:noFill/>
                          <a:ln w="12700">
                            <a:solidFill>
                              <a:srgbClr val="192A67"/>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Line 64"/>
                        <wps:cNvCnPr>
                          <a:cxnSpLocks noChangeShapeType="1"/>
                        </wps:cNvCnPr>
                        <wps:spPr bwMode="auto">
                          <a:xfrm>
                            <a:off x="5967" y="2159"/>
                            <a:ext cx="0" cy="511"/>
                          </a:xfrm>
                          <a:prstGeom prst="line">
                            <a:avLst/>
                          </a:prstGeom>
                          <a:noFill/>
                          <a:ln w="12700">
                            <a:solidFill>
                              <a:srgbClr val="192A67"/>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group w14:anchorId="2AA835E6" id="Group 213" o:spid="_x0000_s1026" style="position:absolute;margin-left:68.7pt;margin-top:1.45pt;width:456.3pt;height:168.35pt;z-index:-251658231;mso-position-horizontal-relative:page" coordorigin="1508,766" coordsize="9126,3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">
                <v:shape id="docshape6" o:spid="_x0000_s1027" style="position:absolute;left:1508;top:765;width:9126;height:3732;visibility:visible;mso-wrap-style:square;v-text-anchor:top" coordsize="9126,3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" path="m4449,3561l4289,2087,94,2267,,3704,4449,3561xm6962,l2361,r341,1634l6651,1634,6962,xm9126,3731l8955,2280,4968,2086,4846,3617r4280,114xe" fillcolor="#192a67" stroked="f">
                  <v:path arrowok="t" o:connecttype="custom" o:connectlocs="4449,4327;4289,2853;94,3033;0,4470;4449,4327;6962,766;2361,766;2702,2400;6651,2400;6962,766;9126,4497;8955,3046;4968,2852;4846,4383;9126,4497" o:connectangles="0,0,0,0,0,0,0,0,0,0,0,0,0,0,0"/>
                </v:shape>
                <v:shape id="docshape7" o:spid="_x0000_s1028" style="position:absolute;left:3340;top:2669;width:5253;height:738;visibility:visible;mso-wrap-style:square;v-text-anchor:top" coordsize="5253,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" path="m5253,737l5253,,,,,737e" filled="f" strokecolor="#192a67" strokeweight="1pt">
                  <v:path arrowok="t" o:connecttype="custom" o:connectlocs="5253,3407;5253,2670;0,2670;0,3407" o:connectangles="0,0,0,0"/>
                </v:shape>
                <v:line id="Line 64" o:spid="_x0000_s1029" style="position:absolute;visibility:visible;mso-wrap-style:square" from="5967,2159" to="5967,26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" strokecolor="#192a67" strokeweight="1pt"/>
                <w10:wrap anchorx="page"/>
              </v:group>
            </w:pict>
          </mc:Fallback>
        </mc:AlternateContent>
      </w:r>
      <w:r w:rsidRPr="00FC162C">
        <w:rPr>
          <w:rFonts w:cs="Hind Vadodara"/>
          <w:noProof/>
        </w:rPr>
        <mc:AlternateContent>
          <mc:Choice Requires="wps">
            <w:drawing>
              <wp:anchor distT="45720" distB="45720" distL="114300" distR="114300" simplePos="0" relativeHeight="251658253" behindDoc="0" locked="0" layoutInCell="1" allowOverlap="1" wp14:anchorId="41101C9B" wp14:editId="22264984">
                <wp:simplePos x="0" y="0"/>
                <wp:positionH relativeFrom="column">
                  <wp:posOffset>2014757</wp:posOffset>
                </wp:positionH>
                <wp:positionV relativeFrom="paragraph">
                  <wp:posOffset>412115</wp:posOffset>
                </wp:positionV>
                <wp:extent cx="2785110" cy="1404620"/>
                <wp:effectExtent l="0" t="0" r="0" b="0"/>
                <wp:wrapSquare wrapText="bothSides"/>
                <wp:docPr id="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5110" cy="1404620"/>
                        </a:xfrm>
                        <a:prstGeom prst="rect">
                          <a:avLst/>
                        </a:prstGeom>
                        <a:noFill/>
                        <a:ln w="9525">
                          <a:noFill/>
                          <a:miter lim="800000"/>
                          <a:headEnd/>
                          <a:tailEnd/>
                        </a:ln>
                      </wps:spPr>
                      <wps:txbx>
                        <w:txbxContent>
                          <w:p w14:paraId="0C218795" w14:textId="77777777" w:rsidR="007461E9" w:rsidRPr="005C52B8" w:rsidRDefault="00442D7E" w:rsidP="007461E9">
                            <w:pPr>
                              <w:pStyle w:val="CCBodyCopy"/>
                              <w:jc w:val="center"/>
                              <w:rPr>
                                <w:color w:val="FFFFFF" w:themeColor="background1"/>
                                <w:sz w:val="20"/>
                                <w:szCs w:val="20"/>
                              </w:rPr>
                            </w:pPr>
                            <w:r w:rsidRPr="00442D7E">
                              <w:rPr>
                                <w:color w:val="FFFFFF" w:themeColor="background1"/>
                                <w:sz w:val="20"/>
                                <w:szCs w:val="20"/>
                              </w:rPr>
                              <w:t>responses from children in England</w:t>
                            </w:r>
                            <w:r w:rsidR="0092472A">
                              <w:rPr>
                                <w:color w:val="FFFFFF" w:themeColor="background1"/>
                                <w:sz w:val="20"/>
                                <w:szCs w:val="20"/>
                              </w:rPr>
                              <w:t xml:space="preserve">, </w:t>
                            </w:r>
                            <w:r w:rsidRPr="00442D7E">
                              <w:rPr>
                                <w:color w:val="FFFFFF" w:themeColor="background1"/>
                                <w:sz w:val="20"/>
                                <w:szCs w:val="20"/>
                              </w:rPr>
                              <w:t>aged 4</w:t>
                            </w:r>
                            <w:r w:rsidR="0092472A">
                              <w:rPr>
                                <w:color w:val="FFFFFF" w:themeColor="background1"/>
                                <w:sz w:val="20"/>
                                <w:szCs w:val="20"/>
                              </w:rPr>
                              <w:t>-17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101C9B" id="Text Box 2" o:spid="_x0000_s1029" type="#_x0000_t202" style="position:absolute;left:0;text-align:left;margin-left:158.65pt;margin-top:32.45pt;width:219.3pt;height:110.6pt;z-index:251658253;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" filled="f" stroked="f">
                <v:textbox style="mso-fit-shape-to-text:t">
                  <w:txbxContent>
                    <w:p w14:paraId="0C218795" w14:textId="77777777" w:rsidR="007461E9" w:rsidRPr="005C52B8" w:rsidRDefault="00442D7E" w:rsidP="007461E9">
                      <w:pPr>
                        <w:pStyle w:val="CCBodyCopy"/>
                        <w:jc w:val="center"/>
                        <w:rPr>
                          <w:color w:val="FFFFFF" w:themeColor="background1"/>
                          <w:sz w:val="20"/>
                          <w:szCs w:val="20"/>
                        </w:rPr>
                      </w:pPr>
                      <w:r w:rsidRPr="00442D7E">
                        <w:rPr>
                          <w:color w:val="FFFFFF" w:themeColor="background1"/>
                          <w:sz w:val="20"/>
                          <w:szCs w:val="20"/>
                        </w:rPr>
                        <w:t>responses from children in England</w:t>
                      </w:r>
                      <w:r w:rsidR="0092472A">
                        <w:rPr>
                          <w:color w:val="FFFFFF" w:themeColor="background1"/>
                          <w:sz w:val="20"/>
                          <w:szCs w:val="20"/>
                        </w:rPr>
                        <w:t xml:space="preserve">, </w:t>
                      </w:r>
                      <w:r w:rsidRPr="00442D7E">
                        <w:rPr>
                          <w:color w:val="FFFFFF" w:themeColor="background1"/>
                          <w:sz w:val="20"/>
                          <w:szCs w:val="20"/>
                        </w:rPr>
                        <w:t>aged 4</w:t>
                      </w:r>
                      <w:r w:rsidR="0092472A">
                        <w:rPr>
                          <w:color w:val="FFFFFF" w:themeColor="background1"/>
                          <w:sz w:val="20"/>
                          <w:szCs w:val="20"/>
                        </w:rPr>
                        <w:t>-17</w:t>
                      </w:r>
                    </w:p>
                  </w:txbxContent>
                </v:textbox>
                <w10:wrap type="square"/>
              </v:shape>
            </w:pict>
          </mc:Fallback>
        </mc:AlternateContent>
      </w:r>
    </w:p>
    <w:p w14:paraId="4934D344" w14:textId="77777777" w:rsidR="00943A6C" w:rsidRPr="00FC162C" w:rsidRDefault="00943A6C" w:rsidP="00943DCC">
      <w:pPr>
        <w:pStyle w:val="CCBodyCopy"/>
        <w:jc w:val="center"/>
        <w:rPr>
          <w:rFonts w:cs="Hind Vadodara"/>
        </w:rPr>
      </w:pPr>
    </w:p>
    <w:p w14:paraId="0A99A28F" w14:textId="77777777" w:rsidR="00943A6C" w:rsidRPr="00FC162C" w:rsidRDefault="0092472A" w:rsidP="00943DCC">
      <w:pPr>
        <w:pStyle w:val="CCBodyCopy"/>
        <w:jc w:val="center"/>
        <w:rPr>
          <w:rFonts w:cs="Hind Vadodara"/>
        </w:rPr>
      </w:pPr>
      <w:r w:rsidRPr="00FC162C">
        <w:rPr>
          <w:rFonts w:cs="Hind Vadodara"/>
          <w:noProof/>
        </w:rPr>
        <mc:AlternateContent>
          <mc:Choice Requires="wps">
            <w:drawing>
              <wp:anchor distT="45720" distB="45720" distL="114300" distR="114300" simplePos="0" relativeHeight="251658250" behindDoc="0" locked="0" layoutInCell="1" allowOverlap="1" wp14:anchorId="31DF1350" wp14:editId="55F4AD0B">
                <wp:simplePos x="0" y="0"/>
                <wp:positionH relativeFrom="column">
                  <wp:posOffset>438150</wp:posOffset>
                </wp:positionH>
                <wp:positionV relativeFrom="paragraph">
                  <wp:posOffset>328197</wp:posOffset>
                </wp:positionV>
                <wp:extent cx="274574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5740" cy="1404620"/>
                        </a:xfrm>
                        <a:prstGeom prst="rect">
                          <a:avLst/>
                        </a:prstGeom>
                        <a:noFill/>
                        <a:ln w="9525">
                          <a:noFill/>
                          <a:miter lim="800000"/>
                          <a:headEnd/>
                          <a:tailEnd/>
                        </a:ln>
                      </wps:spPr>
                      <wps:txbx>
                        <w:txbxContent>
                          <w:p w14:paraId="27FFCBD7" w14:textId="77777777" w:rsidR="005C52B8" w:rsidRPr="005C52B8" w:rsidRDefault="005C52B8" w:rsidP="005C52B8">
                            <w:pPr>
                              <w:pStyle w:val="CCBodyCopy"/>
                              <w:jc w:val="center"/>
                              <w:rPr>
                                <w:color w:val="FFFFFF" w:themeColor="background1"/>
                                <w:sz w:val="20"/>
                                <w:szCs w:val="20"/>
                              </w:rPr>
                            </w:pPr>
                            <w:r w:rsidRPr="005C52B8">
                              <w:rPr>
                                <w:color w:val="FFFFFF" w:themeColor="background1"/>
                                <w:sz w:val="20"/>
                                <w:szCs w:val="20"/>
                              </w:rPr>
                              <w:t>Equivalent to nearly 6% of the whole population of this age group in England, a hundred times larger than comparable surveys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DF1350" id="_x0000_s1030" type="#_x0000_t202" style="position:absolute;left:0;text-align:left;margin-left:34.5pt;margin-top:25.85pt;width:216.2pt;height:110.6pt;z-index:25165825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" filled="f" stroked="f">
                <v:textbox style="mso-fit-shape-to-text:t">
                  <w:txbxContent>
                    <w:p w14:paraId="27FFCBD7" w14:textId="77777777" w:rsidR="005C52B8" w:rsidRPr="005C52B8" w:rsidRDefault="005C52B8" w:rsidP="005C52B8">
                      <w:pPr>
                        <w:pStyle w:val="CCBodyCopy"/>
                        <w:jc w:val="center"/>
                        <w:rPr>
                          <w:color w:val="FFFFFF" w:themeColor="background1"/>
                          <w:sz w:val="20"/>
                          <w:szCs w:val="20"/>
                        </w:rPr>
                      </w:pPr>
                      <w:r w:rsidRPr="005C52B8">
                        <w:rPr>
                          <w:color w:val="FFFFFF" w:themeColor="background1"/>
                          <w:sz w:val="20"/>
                          <w:szCs w:val="20"/>
                        </w:rPr>
                        <w:t>Equivalent to nearly 6% of the whole population of this age group in England, a hundred times larger than comparable surveys</w:t>
                      </w:r>
                    </w:p>
                  </w:txbxContent>
                </v:textbox>
                <w10:wrap type="square"/>
              </v:shape>
            </w:pict>
          </mc:Fallback>
        </mc:AlternateContent>
      </w:r>
    </w:p>
    <w:p w14:paraId="42FE0D09" w14:textId="77777777" w:rsidR="00943A6C" w:rsidRPr="00FC162C" w:rsidRDefault="0092472A" w:rsidP="00943DCC">
      <w:pPr>
        <w:pStyle w:val="CCBodyCopy"/>
        <w:jc w:val="center"/>
        <w:rPr>
          <w:rFonts w:cs="Hind Vadodara"/>
        </w:rPr>
      </w:pPr>
      <w:r w:rsidRPr="00FC162C">
        <w:rPr>
          <w:rFonts w:cs="Hind Vadodara"/>
          <w:noProof/>
        </w:rPr>
        <mc:AlternateContent>
          <mc:Choice Requires="wps">
            <w:drawing>
              <wp:anchor distT="45720" distB="45720" distL="114300" distR="114300" simplePos="0" relativeHeight="251658251" behindDoc="0" locked="0" layoutInCell="1" allowOverlap="1" wp14:anchorId="269F55B1" wp14:editId="49A720D8">
                <wp:simplePos x="0" y="0"/>
                <wp:positionH relativeFrom="column">
                  <wp:posOffset>3656232</wp:posOffset>
                </wp:positionH>
                <wp:positionV relativeFrom="paragraph">
                  <wp:posOffset>41275</wp:posOffset>
                </wp:positionV>
                <wp:extent cx="2447290" cy="1404620"/>
                <wp:effectExtent l="0" t="0" r="0" b="3175"/>
                <wp:wrapSquare wrapText="bothSides"/>
                <wp:docPr id="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290" cy="1404620"/>
                        </a:xfrm>
                        <a:prstGeom prst="rect">
                          <a:avLst/>
                        </a:prstGeom>
                        <a:noFill/>
                        <a:ln w="9525">
                          <a:noFill/>
                          <a:miter lim="800000"/>
                          <a:headEnd/>
                          <a:tailEnd/>
                        </a:ln>
                      </wps:spPr>
                      <wps:txbx>
                        <w:txbxContent>
                          <w:p w14:paraId="5BE09E3B" w14:textId="77777777" w:rsidR="005C52B8" w:rsidRPr="005C52B8" w:rsidRDefault="00EB5C00" w:rsidP="00EB5C00">
                            <w:pPr>
                              <w:pStyle w:val="CCBodyCopy"/>
                              <w:jc w:val="center"/>
                              <w:rPr>
                                <w:color w:val="FFFFFF" w:themeColor="background1"/>
                                <w:sz w:val="20"/>
                                <w:szCs w:val="20"/>
                              </w:rPr>
                            </w:pPr>
                            <w:r w:rsidRPr="00EB5C00">
                              <w:rPr>
                                <w:color w:val="FFFFFF" w:themeColor="background1"/>
                                <w:sz w:val="20"/>
                                <w:szCs w:val="20"/>
                              </w:rPr>
                              <w:t>We received responses</w:t>
                            </w:r>
                            <w:r>
                              <w:rPr>
                                <w:color w:val="FFFFFF" w:themeColor="background1"/>
                                <w:sz w:val="20"/>
                                <w:szCs w:val="20"/>
                              </w:rPr>
                              <w:t xml:space="preserve"> f</w:t>
                            </w:r>
                            <w:r w:rsidRPr="00EB5C00">
                              <w:rPr>
                                <w:color w:val="FFFFFF" w:themeColor="background1"/>
                                <w:sz w:val="20"/>
                                <w:szCs w:val="20"/>
                              </w:rPr>
                              <w:t>rom children in all of the</w:t>
                            </w:r>
                            <w:r>
                              <w:rPr>
                                <w:color w:val="FFFFFF" w:themeColor="background1"/>
                                <w:sz w:val="20"/>
                                <w:szCs w:val="20"/>
                              </w:rPr>
                              <w:t xml:space="preserve"> </w:t>
                            </w:r>
                            <w:r w:rsidRPr="00EB5C00">
                              <w:rPr>
                                <w:b/>
                                <w:bCs/>
                                <w:color w:val="FFFFFF" w:themeColor="background1"/>
                                <w:sz w:val="20"/>
                                <w:szCs w:val="20"/>
                              </w:rPr>
                              <w:t>151</w:t>
                            </w:r>
                            <w:r w:rsidRPr="00EB5C00">
                              <w:rPr>
                                <w:color w:val="FFFFFF" w:themeColor="background1"/>
                                <w:sz w:val="20"/>
                                <w:szCs w:val="20"/>
                              </w:rPr>
                              <w:t xml:space="preserve"> English local authorities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69F55B1" id="_x0000_s1031" type="#_x0000_t202" style="position:absolute;left:0;text-align:left;margin-left:287.9pt;margin-top:3.25pt;width:192.7pt;height:110.6pt;z-index:25165825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" filled="f" stroked="f">
                <v:textbox style="mso-fit-shape-to-text:t">
                  <w:txbxContent>
                    <w:p w14:paraId="5BE09E3B" w14:textId="77777777" w:rsidR="005C52B8" w:rsidRPr="005C52B8" w:rsidRDefault="00EB5C00" w:rsidP="00EB5C00">
                      <w:pPr>
                        <w:pStyle w:val="CCBodyCopy"/>
                        <w:jc w:val="center"/>
                        <w:rPr>
                          <w:color w:val="FFFFFF" w:themeColor="background1"/>
                          <w:sz w:val="20"/>
                          <w:szCs w:val="20"/>
                        </w:rPr>
                      </w:pPr>
                      <w:r w:rsidRPr="00EB5C00">
                        <w:rPr>
                          <w:color w:val="FFFFFF" w:themeColor="background1"/>
                          <w:sz w:val="20"/>
                          <w:szCs w:val="20"/>
                        </w:rPr>
                        <w:t>We received responses</w:t>
                      </w:r>
                      <w:r>
                        <w:rPr>
                          <w:color w:val="FFFFFF" w:themeColor="background1"/>
                          <w:sz w:val="20"/>
                          <w:szCs w:val="20"/>
                        </w:rPr>
                        <w:t xml:space="preserve"> f</w:t>
                      </w:r>
                      <w:r w:rsidRPr="00EB5C00">
                        <w:rPr>
                          <w:color w:val="FFFFFF" w:themeColor="background1"/>
                          <w:sz w:val="20"/>
                          <w:szCs w:val="20"/>
                        </w:rPr>
                        <w:t>rom children in all of the</w:t>
                      </w:r>
                      <w:r>
                        <w:rPr>
                          <w:color w:val="FFFFFF" w:themeColor="background1"/>
                          <w:sz w:val="20"/>
                          <w:szCs w:val="20"/>
                        </w:rPr>
                        <w:t xml:space="preserve"> </w:t>
                      </w:r>
                      <w:r w:rsidRPr="00EB5C00">
                        <w:rPr>
                          <w:b/>
                          <w:bCs/>
                          <w:color w:val="FFFFFF" w:themeColor="background1"/>
                          <w:sz w:val="20"/>
                          <w:szCs w:val="20"/>
                        </w:rPr>
                        <w:t>151</w:t>
                      </w:r>
                      <w:r w:rsidRPr="00EB5C00">
                        <w:rPr>
                          <w:color w:val="FFFFFF" w:themeColor="background1"/>
                          <w:sz w:val="20"/>
                          <w:szCs w:val="20"/>
                        </w:rPr>
                        <w:t xml:space="preserve"> English local authorities</w:t>
                      </w:r>
                    </w:p>
                  </w:txbxContent>
                </v:textbox>
                <w10:wrap type="square"/>
              </v:shape>
            </w:pict>
          </mc:Fallback>
        </mc:AlternateContent>
      </w:r>
    </w:p>
    <w:p w14:paraId="2746D7E1" w14:textId="77777777" w:rsidR="00943A6C" w:rsidRPr="00FC162C" w:rsidRDefault="00431798" w:rsidP="00943DCC">
      <w:pPr>
        <w:pStyle w:val="CCBodyCopy"/>
        <w:jc w:val="center"/>
        <w:rPr>
          <w:rFonts w:cs="Hind Vadodara"/>
        </w:rPr>
      </w:pPr>
      <w:r w:rsidRPr="00FC162C">
        <w:rPr>
          <w:rFonts w:cs="Hind Vadodara"/>
          <w:noProof/>
        </w:rPr>
        <mc:AlternateContent>
          <mc:Choice Requires="wps">
            <w:drawing>
              <wp:anchor distT="45720" distB="45720" distL="114300" distR="114300" simplePos="0" relativeHeight="251658254" behindDoc="0" locked="0" layoutInCell="1" allowOverlap="1" wp14:anchorId="2BA3EB7E" wp14:editId="4A8DFF43">
                <wp:simplePos x="0" y="0"/>
                <wp:positionH relativeFrom="column">
                  <wp:posOffset>742755</wp:posOffset>
                </wp:positionH>
                <wp:positionV relativeFrom="paragraph">
                  <wp:posOffset>336159</wp:posOffset>
                </wp:positionV>
                <wp:extent cx="6386195" cy="1404620"/>
                <wp:effectExtent l="0" t="0" r="0" b="0"/>
                <wp:wrapSquare wrapText="bothSides"/>
                <wp:docPr id="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1404620"/>
                        </a:xfrm>
                        <a:prstGeom prst="rect">
                          <a:avLst/>
                        </a:prstGeom>
                        <a:noFill/>
                        <a:ln w="9525">
                          <a:noFill/>
                          <a:miter lim="800000"/>
                          <a:headEnd/>
                          <a:tailEnd/>
                        </a:ln>
                      </wps:spPr>
                      <wps:txbx>
                        <w:txbxContent>
                          <w:p w14:paraId="047A2785" w14:textId="77777777" w:rsidR="0000781D" w:rsidRDefault="00303C93" w:rsidP="00431798">
                            <w:pPr>
                              <w:pStyle w:val="CCBodyCopy"/>
                            </w:pPr>
                            <w:r>
                              <w:t>Unprecedented</w:t>
                            </w:r>
                            <w:r>
                              <w:rPr>
                                <w:spacing w:val="-2"/>
                              </w:rPr>
                              <w:t xml:space="preserve"> </w:t>
                            </w:r>
                            <w:r>
                              <w:t>level</w:t>
                            </w:r>
                            <w:r>
                              <w:rPr>
                                <w:spacing w:val="-2"/>
                              </w:rPr>
                              <w:t xml:space="preserve"> </w:t>
                            </w:r>
                            <w:r>
                              <w:t>of</w:t>
                            </w:r>
                            <w:r>
                              <w:rPr>
                                <w:spacing w:val="-2"/>
                              </w:rPr>
                              <w:t xml:space="preserve"> </w:t>
                            </w:r>
                            <w:r>
                              <w:t>response</w:t>
                            </w:r>
                            <w:r>
                              <w:rPr>
                                <w:spacing w:val="-2"/>
                              </w:rPr>
                              <w:t xml:space="preserve"> </w:t>
                            </w:r>
                            <w:r>
                              <w:t>from</w:t>
                            </w:r>
                            <w:r>
                              <w:rPr>
                                <w:spacing w:val="-2"/>
                              </w:rPr>
                              <w:t xml:space="preserve"> </w:t>
                            </w:r>
                            <w:r>
                              <w:t>vulnerable</w:t>
                            </w:r>
                            <w:r>
                              <w:rPr>
                                <w:spacing w:val="-2"/>
                              </w:rPr>
                              <w:t xml:space="preserve"> </w:t>
                            </w:r>
                            <w:r>
                              <w:t>and</w:t>
                            </w:r>
                            <w:r>
                              <w:rPr>
                                <w:spacing w:val="-2"/>
                              </w:rPr>
                              <w:t xml:space="preserve"> </w:t>
                            </w:r>
                            <w:r>
                              <w:t>disadvantaged</w:t>
                            </w:r>
                            <w:r>
                              <w:rPr>
                                <w:spacing w:val="-1"/>
                              </w:rPr>
                              <w:t xml:space="preserve"> </w:t>
                            </w:r>
                            <w:r>
                              <w:rPr>
                                <w:spacing w:val="-2"/>
                              </w:rPr>
                              <w:t>groups: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A3EB7E" id="_x0000_s1032" type="#_x0000_t202" style="position:absolute;left:0;text-align:left;margin-left:58.5pt;margin-top:26.45pt;width:502.85pt;height:110.6pt;z-index:25165825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" filled="f" stroked="f">
                <v:textbox style="mso-fit-shape-to-text:t">
                  <w:txbxContent>
                    <w:p w14:paraId="047A2785" w14:textId="77777777" w:rsidR="0000781D" w:rsidRDefault="00303C93" w:rsidP="00431798">
                      <w:pPr>
                        <w:pStyle w:val="CCBodyCopy"/>
                      </w:pPr>
                      <w:r>
                        <w:t>Unprecedented</w:t>
                      </w:r>
                      <w:r>
                        <w:rPr>
                          <w:spacing w:val="-2"/>
                        </w:rPr>
                        <w:t xml:space="preserve"> </w:t>
                      </w:r>
                      <w:r>
                        <w:t>level</w:t>
                      </w:r>
                      <w:r>
                        <w:rPr>
                          <w:spacing w:val="-2"/>
                        </w:rPr>
                        <w:t xml:space="preserve"> </w:t>
                      </w:r>
                      <w:r>
                        <w:t>of</w:t>
                      </w:r>
                      <w:r>
                        <w:rPr>
                          <w:spacing w:val="-2"/>
                        </w:rPr>
                        <w:t xml:space="preserve"> </w:t>
                      </w:r>
                      <w:r>
                        <w:t>response</w:t>
                      </w:r>
                      <w:r>
                        <w:rPr>
                          <w:spacing w:val="-2"/>
                        </w:rPr>
                        <w:t xml:space="preserve"> </w:t>
                      </w:r>
                      <w:r>
                        <w:t>from</w:t>
                      </w:r>
                      <w:r>
                        <w:rPr>
                          <w:spacing w:val="-2"/>
                        </w:rPr>
                        <w:t xml:space="preserve"> </w:t>
                      </w:r>
                      <w:r>
                        <w:t>vulnerable</w:t>
                      </w:r>
                      <w:r>
                        <w:rPr>
                          <w:spacing w:val="-2"/>
                        </w:rPr>
                        <w:t xml:space="preserve"> </w:t>
                      </w:r>
                      <w:r>
                        <w:t>and</w:t>
                      </w:r>
                      <w:r>
                        <w:rPr>
                          <w:spacing w:val="-2"/>
                        </w:rPr>
                        <w:t xml:space="preserve"> </w:t>
                      </w:r>
                      <w:r>
                        <w:t>disadvantaged</w:t>
                      </w:r>
                      <w:r>
                        <w:rPr>
                          <w:spacing w:val="-1"/>
                        </w:rPr>
                        <w:t xml:space="preserve"> </w:t>
                      </w:r>
                      <w:r>
                        <w:rPr>
                          <w:spacing w:val="-2"/>
                        </w:rPr>
                        <w:t>groups:</w:t>
                      </w:r>
                    </w:p>
                  </w:txbxContent>
                </v:textbox>
                <w10:wrap type="square"/>
              </v:shape>
            </w:pict>
          </mc:Fallback>
        </mc:AlternateContent>
      </w:r>
    </w:p>
    <w:p w14:paraId="63D4A2C3" w14:textId="77777777" w:rsidR="00943A6C" w:rsidRPr="00FC162C" w:rsidRDefault="00943A6C" w:rsidP="00943DCC">
      <w:pPr>
        <w:pStyle w:val="CCBodyCopy"/>
        <w:jc w:val="center"/>
        <w:rPr>
          <w:rFonts w:cs="Hind Vadodara"/>
        </w:rPr>
      </w:pPr>
    </w:p>
    <w:p w14:paraId="6F74EC60" w14:textId="77777777" w:rsidR="00943A6C" w:rsidRPr="00FC162C" w:rsidRDefault="00D44FEB" w:rsidP="00943DCC">
      <w:pPr>
        <w:pStyle w:val="CCBodyCopy"/>
        <w:jc w:val="center"/>
        <w:rPr>
          <w:rFonts w:cs="Hind Vadodara"/>
        </w:rPr>
      </w:pPr>
      <w:r w:rsidRPr="00FC162C">
        <w:rPr>
          <w:rFonts w:cs="Hind Vadodara"/>
          <w:noProof/>
          <w:sz w:val="22"/>
        </w:rPr>
        <mc:AlternateContent>
          <mc:Choice Requires="wpg">
            <w:drawing>
              <wp:anchor distT="0" distB="0" distL="114300" distR="114300" simplePos="0" relativeHeight="251658261" behindDoc="1" locked="0" layoutInCell="1" allowOverlap="1" wp14:anchorId="448699E9" wp14:editId="7ACB610C">
                <wp:simplePos x="0" y="0"/>
                <wp:positionH relativeFrom="page">
                  <wp:posOffset>3834413</wp:posOffset>
                </wp:positionH>
                <wp:positionV relativeFrom="paragraph">
                  <wp:posOffset>10795</wp:posOffset>
                </wp:positionV>
                <wp:extent cx="2835910" cy="3930015"/>
                <wp:effectExtent l="0" t="0" r="2540" b="0"/>
                <wp:wrapTight wrapText="bothSides">
                  <wp:wrapPolygon edited="0">
                    <wp:start x="4353" y="0"/>
                    <wp:lineTo x="4353" y="3350"/>
                    <wp:lineTo x="0" y="4397"/>
                    <wp:lineTo x="0" y="8586"/>
                    <wp:lineTo x="290" y="10784"/>
                    <wp:lineTo x="2757" y="11727"/>
                    <wp:lineTo x="4643" y="11727"/>
                    <wp:lineTo x="4643" y="13402"/>
                    <wp:lineTo x="1741" y="14030"/>
                    <wp:lineTo x="1451" y="14239"/>
                    <wp:lineTo x="725" y="19579"/>
                    <wp:lineTo x="4788" y="20103"/>
                    <wp:lineTo x="12768" y="20103"/>
                    <wp:lineTo x="14945" y="21464"/>
                    <wp:lineTo x="15090" y="21464"/>
                    <wp:lineTo x="15815" y="21464"/>
                    <wp:lineTo x="15090" y="20103"/>
                    <wp:lineTo x="16251" y="20103"/>
                    <wp:lineTo x="17412" y="19265"/>
                    <wp:lineTo x="17412" y="16752"/>
                    <wp:lineTo x="18137" y="16752"/>
                    <wp:lineTo x="21184" y="15391"/>
                    <wp:lineTo x="21474" y="13611"/>
                    <wp:lineTo x="21474" y="13088"/>
                    <wp:lineTo x="21329" y="11727"/>
                    <wp:lineTo x="20749" y="10051"/>
                    <wp:lineTo x="21039" y="8690"/>
                    <wp:lineTo x="19733" y="8481"/>
                    <wp:lineTo x="17847" y="8376"/>
                    <wp:lineTo x="20313" y="7853"/>
                    <wp:lineTo x="20168" y="6701"/>
                    <wp:lineTo x="19443" y="5026"/>
                    <wp:lineTo x="19878" y="3769"/>
                    <wp:lineTo x="20168" y="209"/>
                    <wp:lineTo x="19153" y="105"/>
                    <wp:lineTo x="9141" y="0"/>
                    <wp:lineTo x="4353" y="0"/>
                  </wp:wrapPolygon>
                </wp:wrapTight>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5910" cy="3930015"/>
                          <a:chOff x="5981" y="611"/>
                          <a:chExt cx="4734" cy="6787"/>
                        </a:xfrm>
                      </wpg:grpSpPr>
                      <wps:wsp>
                        <wps:cNvPr id="233" name="docshape10"/>
                        <wps:cNvSpPr>
                          <a:spLocks/>
                        </wps:cNvSpPr>
                        <wps:spPr bwMode="auto">
                          <a:xfrm>
                            <a:off x="5981" y="611"/>
                            <a:ext cx="4734" cy="6787"/>
                          </a:xfrm>
                          <a:custGeom>
                            <a:avLst/>
                            <a:gdLst>
                              <a:gd name="T0" fmla="+- 0 9818 5981"/>
                              <a:gd name="T1" fmla="*/ T0 w 4734"/>
                              <a:gd name="T2" fmla="+- 0 5147 612"/>
                              <a:gd name="T3" fmla="*/ 5147 h 6787"/>
                              <a:gd name="T4" fmla="+- 0 6392 5981"/>
                              <a:gd name="T5" fmla="*/ T4 w 4734"/>
                              <a:gd name="T6" fmla="+- 0 5062 612"/>
                              <a:gd name="T7" fmla="*/ 5062 h 6787"/>
                              <a:gd name="T8" fmla="+- 0 6212 5981"/>
                              <a:gd name="T9" fmla="*/ T8 w 4734"/>
                              <a:gd name="T10" fmla="+- 0 6763 612"/>
                              <a:gd name="T11" fmla="*/ 6763 h 6787"/>
                              <a:gd name="T12" fmla="+- 0 8661 5981"/>
                              <a:gd name="T13" fmla="*/ T12 w 4734"/>
                              <a:gd name="T14" fmla="+- 0 6783 612"/>
                              <a:gd name="T15" fmla="*/ 6783 h 6787"/>
                              <a:gd name="T16" fmla="+- 0 9394 5981"/>
                              <a:gd name="T17" fmla="*/ T16 w 4734"/>
                              <a:gd name="T18" fmla="+- 0 7399 612"/>
                              <a:gd name="T19" fmla="*/ 7399 h 6787"/>
                              <a:gd name="T20" fmla="+- 0 9193 5981"/>
                              <a:gd name="T21" fmla="*/ T20 w 4734"/>
                              <a:gd name="T22" fmla="+- 0 6787 612"/>
                              <a:gd name="T23" fmla="*/ 6787 h 6787"/>
                              <a:gd name="T24" fmla="+- 0 9680 5981"/>
                              <a:gd name="T25" fmla="*/ T24 w 4734"/>
                              <a:gd name="T26" fmla="+- 0 6791 612"/>
                              <a:gd name="T27" fmla="*/ 6791 h 6787"/>
                              <a:gd name="T28" fmla="+- 0 9818 5981"/>
                              <a:gd name="T29" fmla="*/ T28 w 4734"/>
                              <a:gd name="T30" fmla="+- 0 5147 612"/>
                              <a:gd name="T31" fmla="*/ 5147 h 6787"/>
                              <a:gd name="T32" fmla="+- 0 9936 5981"/>
                              <a:gd name="T33" fmla="*/ T32 w 4734"/>
                              <a:gd name="T34" fmla="+- 0 3220 612"/>
                              <a:gd name="T35" fmla="*/ 3220 h 6787"/>
                              <a:gd name="T36" fmla="+- 0 9510 5981"/>
                              <a:gd name="T37" fmla="*/ T36 w 4734"/>
                              <a:gd name="T38" fmla="+- 0 2157 612"/>
                              <a:gd name="T39" fmla="*/ 2157 h 6787"/>
                              <a:gd name="T40" fmla="+- 0 6062 5981"/>
                              <a:gd name="T41" fmla="*/ T40 w 4734"/>
                              <a:gd name="T42" fmla="+- 0 2015 612"/>
                              <a:gd name="T43" fmla="*/ 2015 h 6787"/>
                              <a:gd name="T44" fmla="+- 0 5981 5981"/>
                              <a:gd name="T45" fmla="*/ T44 w 4734"/>
                              <a:gd name="T46" fmla="+- 0 3305 612"/>
                              <a:gd name="T47" fmla="*/ 3305 h 6787"/>
                              <a:gd name="T48" fmla="+- 0 6180 5981"/>
                              <a:gd name="T49" fmla="*/ T48 w 4734"/>
                              <a:gd name="T50" fmla="+- 0 3301 612"/>
                              <a:gd name="T51" fmla="*/ 3301 h 6787"/>
                              <a:gd name="T52" fmla="+- 0 6080 5981"/>
                              <a:gd name="T53" fmla="*/ T52 w 4734"/>
                              <a:gd name="T54" fmla="+- 0 4026 612"/>
                              <a:gd name="T55" fmla="*/ 4026 h 6787"/>
                              <a:gd name="T56" fmla="+- 0 6780 5981"/>
                              <a:gd name="T57" fmla="*/ T56 w 4734"/>
                              <a:gd name="T58" fmla="+- 0 3288 612"/>
                              <a:gd name="T59" fmla="*/ 3288 h 6787"/>
                              <a:gd name="T60" fmla="+- 0 9936 5981"/>
                              <a:gd name="T61" fmla="*/ T60 w 4734"/>
                              <a:gd name="T62" fmla="+- 0 3220 612"/>
                              <a:gd name="T63" fmla="*/ 3220 h 6787"/>
                              <a:gd name="T64" fmla="+- 0 10363 5981"/>
                              <a:gd name="T65" fmla="*/ T64 w 4734"/>
                              <a:gd name="T66" fmla="+- 0 2756 612"/>
                              <a:gd name="T67" fmla="*/ 2756 h 6787"/>
                              <a:gd name="T68" fmla="+- 0 10080 5981"/>
                              <a:gd name="T69" fmla="*/ T68 w 4734"/>
                              <a:gd name="T70" fmla="+- 0 2001 612"/>
                              <a:gd name="T71" fmla="*/ 2001 h 6787"/>
                              <a:gd name="T72" fmla="+- 0 10276 5981"/>
                              <a:gd name="T73" fmla="*/ T72 w 4734"/>
                              <a:gd name="T74" fmla="+- 0 2015 612"/>
                              <a:gd name="T75" fmla="*/ 2015 h 6787"/>
                              <a:gd name="T76" fmla="+- 0 10276 5981"/>
                              <a:gd name="T77" fmla="*/ T76 w 4734"/>
                              <a:gd name="T78" fmla="+- 0 697 612"/>
                              <a:gd name="T79" fmla="*/ 697 h 6787"/>
                              <a:gd name="T80" fmla="+- 0 7016 5981"/>
                              <a:gd name="T81" fmla="*/ T80 w 4734"/>
                              <a:gd name="T82" fmla="+- 0 612 612"/>
                              <a:gd name="T83" fmla="*/ 612 h 6787"/>
                              <a:gd name="T84" fmla="+- 0 7016 5981"/>
                              <a:gd name="T85" fmla="*/ T84 w 4734"/>
                              <a:gd name="T86" fmla="+- 0 1788 612"/>
                              <a:gd name="T87" fmla="*/ 1788 h 6787"/>
                              <a:gd name="T88" fmla="+- 0 9674 5981"/>
                              <a:gd name="T89" fmla="*/ T88 w 4734"/>
                              <a:gd name="T90" fmla="+- 0 1973 612"/>
                              <a:gd name="T91" fmla="*/ 1973 h 6787"/>
                              <a:gd name="T92" fmla="+- 0 10363 5981"/>
                              <a:gd name="T93" fmla="*/ T92 w 4734"/>
                              <a:gd name="T94" fmla="+- 0 2756 612"/>
                              <a:gd name="T95" fmla="*/ 2756 h 6787"/>
                              <a:gd name="T96" fmla="+- 0 10715 5981"/>
                              <a:gd name="T97" fmla="*/ T96 w 4734"/>
                              <a:gd name="T98" fmla="+- 0 4878 612"/>
                              <a:gd name="T99" fmla="*/ 4878 h 6787"/>
                              <a:gd name="T100" fmla="+- 0 10361 5981"/>
                              <a:gd name="T101" fmla="*/ T100 w 4734"/>
                              <a:gd name="T102" fmla="+- 0 3305 612"/>
                              <a:gd name="T103" fmla="*/ 3305 h 6787"/>
                              <a:gd name="T104" fmla="+- 0 7063 5981"/>
                              <a:gd name="T105" fmla="*/ T104 w 4734"/>
                              <a:gd name="T106" fmla="+- 0 3461 612"/>
                              <a:gd name="T107" fmla="*/ 3461 h 6787"/>
                              <a:gd name="T108" fmla="+- 0 7063 5981"/>
                              <a:gd name="T109" fmla="*/ T108 w 4734"/>
                              <a:gd name="T110" fmla="+- 0 4878 612"/>
                              <a:gd name="T111" fmla="*/ 4878 h 6787"/>
                              <a:gd name="T112" fmla="+- 0 10008 5981"/>
                              <a:gd name="T113" fmla="*/ T112 w 4734"/>
                              <a:gd name="T114" fmla="+- 0 4878 612"/>
                              <a:gd name="T115" fmla="*/ 4878 h 6787"/>
                              <a:gd name="T116" fmla="+- 0 10606 5981"/>
                              <a:gd name="T117" fmla="*/ T116 w 4734"/>
                              <a:gd name="T118" fmla="+- 0 5490 612"/>
                              <a:gd name="T119" fmla="*/ 5490 h 6787"/>
                              <a:gd name="T120" fmla="+- 0 10394 5981"/>
                              <a:gd name="T121" fmla="*/ T120 w 4734"/>
                              <a:gd name="T122" fmla="+- 0 4878 612"/>
                              <a:gd name="T123" fmla="*/ 4878 h 6787"/>
                              <a:gd name="T124" fmla="+- 0 10715 5981"/>
                              <a:gd name="T125" fmla="*/ T124 w 4734"/>
                              <a:gd name="T126" fmla="+- 0 4878 612"/>
                              <a:gd name="T127" fmla="*/ 4878 h 67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734" h="6787">
                                <a:moveTo>
                                  <a:pt x="3837" y="4535"/>
                                </a:moveTo>
                                <a:lnTo>
                                  <a:pt x="411" y="4450"/>
                                </a:lnTo>
                                <a:lnTo>
                                  <a:pt x="231" y="6151"/>
                                </a:lnTo>
                                <a:lnTo>
                                  <a:pt x="2680" y="6171"/>
                                </a:lnTo>
                                <a:lnTo>
                                  <a:pt x="3413" y="6787"/>
                                </a:lnTo>
                                <a:lnTo>
                                  <a:pt x="3212" y="6175"/>
                                </a:lnTo>
                                <a:lnTo>
                                  <a:pt x="3699" y="6179"/>
                                </a:lnTo>
                                <a:lnTo>
                                  <a:pt x="3837" y="4535"/>
                                </a:lnTo>
                                <a:close/>
                                <a:moveTo>
                                  <a:pt x="3955" y="2608"/>
                                </a:moveTo>
                                <a:lnTo>
                                  <a:pt x="3529" y="1545"/>
                                </a:lnTo>
                                <a:lnTo>
                                  <a:pt x="81" y="1403"/>
                                </a:lnTo>
                                <a:lnTo>
                                  <a:pt x="0" y="2693"/>
                                </a:lnTo>
                                <a:lnTo>
                                  <a:pt x="199" y="2689"/>
                                </a:lnTo>
                                <a:lnTo>
                                  <a:pt x="99" y="3414"/>
                                </a:lnTo>
                                <a:lnTo>
                                  <a:pt x="799" y="2676"/>
                                </a:lnTo>
                                <a:lnTo>
                                  <a:pt x="3955" y="2608"/>
                                </a:lnTo>
                                <a:close/>
                                <a:moveTo>
                                  <a:pt x="4382" y="2144"/>
                                </a:moveTo>
                                <a:lnTo>
                                  <a:pt x="4099" y="1389"/>
                                </a:lnTo>
                                <a:lnTo>
                                  <a:pt x="4295" y="1403"/>
                                </a:lnTo>
                                <a:lnTo>
                                  <a:pt x="4295" y="85"/>
                                </a:lnTo>
                                <a:lnTo>
                                  <a:pt x="1035" y="0"/>
                                </a:lnTo>
                                <a:lnTo>
                                  <a:pt x="1035" y="1176"/>
                                </a:lnTo>
                                <a:lnTo>
                                  <a:pt x="3693" y="1361"/>
                                </a:lnTo>
                                <a:lnTo>
                                  <a:pt x="4382" y="2144"/>
                                </a:lnTo>
                                <a:close/>
                                <a:moveTo>
                                  <a:pt x="4734" y="4266"/>
                                </a:moveTo>
                                <a:lnTo>
                                  <a:pt x="4380" y="2693"/>
                                </a:lnTo>
                                <a:lnTo>
                                  <a:pt x="1082" y="2849"/>
                                </a:lnTo>
                                <a:lnTo>
                                  <a:pt x="1082" y="4266"/>
                                </a:lnTo>
                                <a:lnTo>
                                  <a:pt x="4027" y="4266"/>
                                </a:lnTo>
                                <a:lnTo>
                                  <a:pt x="4625" y="4878"/>
                                </a:lnTo>
                                <a:lnTo>
                                  <a:pt x="4413" y="4266"/>
                                </a:lnTo>
                                <a:lnTo>
                                  <a:pt x="4734" y="4266"/>
                                </a:lnTo>
                                <a:close/>
                              </a:path>
                            </a:pathLst>
                          </a:custGeom>
                          <a:solidFill>
                            <a:srgbClr val="00A6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 name="docshape11"/>
                        <wps:cNvSpPr txBox="1">
                          <a:spLocks noChangeArrowheads="1"/>
                        </wps:cNvSpPr>
                        <wps:spPr bwMode="auto">
                          <a:xfrm>
                            <a:off x="7142" y="1367"/>
                            <a:ext cx="2828"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B3A406" w14:textId="77777777" w:rsidR="00172E21" w:rsidRDefault="00172E21" w:rsidP="00172E21">
                              <w:pPr>
                                <w:spacing w:line="259" w:lineRule="exact"/>
                                <w:rPr>
                                  <w:sz w:val="20"/>
                                </w:rPr>
                              </w:pPr>
                              <w:r>
                                <w:rPr>
                                  <w:color w:val="FFFFFF"/>
                                  <w:sz w:val="20"/>
                                </w:rPr>
                                <w:t>children</w:t>
                              </w:r>
                              <w:r>
                                <w:rPr>
                                  <w:color w:val="FFFFFF"/>
                                  <w:spacing w:val="-2"/>
                                  <w:sz w:val="20"/>
                                </w:rPr>
                                <w:t xml:space="preserve"> </w:t>
                              </w:r>
                              <w:r>
                                <w:rPr>
                                  <w:color w:val="FFFFFF"/>
                                  <w:sz w:val="20"/>
                                </w:rPr>
                                <w:t>with</w:t>
                              </w:r>
                              <w:r>
                                <w:rPr>
                                  <w:color w:val="FFFFFF"/>
                                  <w:spacing w:val="-1"/>
                                  <w:sz w:val="20"/>
                                </w:rPr>
                                <w:t xml:space="preserve"> </w:t>
                              </w:r>
                              <w:r>
                                <w:rPr>
                                  <w:color w:val="FFFFFF"/>
                                  <w:sz w:val="20"/>
                                </w:rPr>
                                <w:t>a</w:t>
                              </w:r>
                              <w:r>
                                <w:rPr>
                                  <w:color w:val="FFFFFF"/>
                                  <w:spacing w:val="-1"/>
                                  <w:sz w:val="20"/>
                                </w:rPr>
                                <w:t xml:space="preserve"> </w:t>
                              </w:r>
                              <w:r>
                                <w:rPr>
                                  <w:color w:val="FFFFFF"/>
                                  <w:sz w:val="20"/>
                                </w:rPr>
                                <w:t>social</w:t>
                              </w:r>
                              <w:r>
                                <w:rPr>
                                  <w:color w:val="FFFFFF"/>
                                  <w:spacing w:val="-1"/>
                                  <w:sz w:val="20"/>
                                </w:rPr>
                                <w:t xml:space="preserve"> </w:t>
                              </w:r>
                              <w:r>
                                <w:rPr>
                                  <w:color w:val="FFFFFF"/>
                                  <w:spacing w:val="-2"/>
                                  <w:sz w:val="20"/>
                                </w:rPr>
                                <w:t>worker</w:t>
                              </w:r>
                            </w:p>
                          </w:txbxContent>
                        </wps:txbx>
                        <wps:bodyPr rot="0" vert="horz" wrap="square" lIns="0" tIns="0" rIns="0" bIns="0" anchor="t" anchorCtr="0" upright="1">
                          <a:noAutofit/>
                        </wps:bodyPr>
                      </wps:wsp>
                      <wps:wsp>
                        <wps:cNvPr id="235" name="docshape12"/>
                        <wps:cNvSpPr txBox="1">
                          <a:spLocks noChangeArrowheads="1"/>
                        </wps:cNvSpPr>
                        <wps:spPr bwMode="auto">
                          <a:xfrm>
                            <a:off x="7565" y="688"/>
                            <a:ext cx="1982" cy="8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122F0" w14:textId="77777777" w:rsidR="00172E21" w:rsidRDefault="00172E21" w:rsidP="00172E21">
                              <w:pPr>
                                <w:spacing w:line="805" w:lineRule="exact"/>
                                <w:rPr>
                                  <w:rFonts w:ascii="Montserrat"/>
                                  <w:b/>
                                  <w:sz w:val="60"/>
                                </w:rPr>
                              </w:pPr>
                              <w:r>
                                <w:rPr>
                                  <w:rFonts w:ascii="Montserrat"/>
                                  <w:b/>
                                  <w:color w:val="FFFFFF"/>
                                  <w:spacing w:val="-2"/>
                                  <w:sz w:val="60"/>
                                </w:rPr>
                                <w:t>13,000</w:t>
                              </w:r>
                            </w:p>
                          </w:txbxContent>
                        </wps:txbx>
                        <wps:bodyPr rot="0" vert="horz" wrap="square" lIns="0" tIns="0" rIns="0" bIns="0" anchor="t" anchorCtr="0" upright="1">
                          <a:noAutofit/>
                        </wps:bodyPr>
                      </wps:wsp>
                      <wps:wsp>
                        <wps:cNvPr id="236" name="docshape13"/>
                        <wps:cNvSpPr txBox="1">
                          <a:spLocks noChangeArrowheads="1"/>
                        </wps:cNvSpPr>
                        <wps:spPr bwMode="auto">
                          <a:xfrm>
                            <a:off x="6154" y="2728"/>
                            <a:ext cx="3387"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9329C" w14:textId="77777777" w:rsidR="00172E21" w:rsidRDefault="00172E21" w:rsidP="00172E21">
                              <w:pPr>
                                <w:spacing w:line="259" w:lineRule="exact"/>
                                <w:rPr>
                                  <w:sz w:val="20"/>
                                </w:rPr>
                              </w:pPr>
                              <w:r>
                                <w:rPr>
                                  <w:color w:val="FFFFFF"/>
                                  <w:sz w:val="20"/>
                                </w:rPr>
                                <w:t>children</w:t>
                              </w:r>
                              <w:r>
                                <w:rPr>
                                  <w:color w:val="FFFFFF"/>
                                  <w:spacing w:val="-6"/>
                                  <w:sz w:val="20"/>
                                </w:rPr>
                                <w:t xml:space="preserve"> </w:t>
                              </w:r>
                              <w:r>
                                <w:rPr>
                                  <w:color w:val="FFFFFF"/>
                                  <w:sz w:val="20"/>
                                </w:rPr>
                                <w:t>attending</w:t>
                              </w:r>
                              <w:r>
                                <w:rPr>
                                  <w:color w:val="FFFFFF"/>
                                  <w:spacing w:val="-4"/>
                                  <w:sz w:val="20"/>
                                </w:rPr>
                                <w:t xml:space="preserve"> </w:t>
                              </w:r>
                              <w:r>
                                <w:rPr>
                                  <w:color w:val="FFFFFF"/>
                                  <w:sz w:val="20"/>
                                </w:rPr>
                                <w:t>special</w:t>
                              </w:r>
                              <w:r>
                                <w:rPr>
                                  <w:color w:val="FFFFFF"/>
                                  <w:spacing w:val="-4"/>
                                  <w:sz w:val="20"/>
                                </w:rPr>
                                <w:t xml:space="preserve"> </w:t>
                              </w:r>
                              <w:r>
                                <w:rPr>
                                  <w:color w:val="FFFFFF"/>
                                  <w:spacing w:val="-2"/>
                                  <w:sz w:val="20"/>
                                </w:rPr>
                                <w:t>schools</w:t>
                              </w:r>
                            </w:p>
                          </w:txbxContent>
                        </wps:txbx>
                        <wps:bodyPr rot="0" vert="horz" wrap="square" lIns="0" tIns="0" rIns="0" bIns="0" anchor="t" anchorCtr="0" upright="1">
                          <a:noAutofit/>
                        </wps:bodyPr>
                      </wps:wsp>
                      <wps:wsp>
                        <wps:cNvPr id="237" name="docshape14"/>
                        <wps:cNvSpPr txBox="1">
                          <a:spLocks noChangeArrowheads="1"/>
                        </wps:cNvSpPr>
                        <wps:spPr bwMode="auto">
                          <a:xfrm>
                            <a:off x="6994" y="2049"/>
                            <a:ext cx="1708" cy="8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C03B5C" w14:textId="77777777" w:rsidR="00172E21" w:rsidRPr="00720045" w:rsidRDefault="00172E21" w:rsidP="00172E21">
                              <w:pPr>
                                <w:spacing w:line="805" w:lineRule="exact"/>
                                <w:rPr>
                                  <w:rFonts w:ascii="Montserrat"/>
                                  <w:b/>
                                  <w:i/>
                                  <w:sz w:val="60"/>
                                </w:rPr>
                              </w:pPr>
                              <w:r w:rsidRPr="00720045">
                                <w:rPr>
                                  <w:rFonts w:ascii="Montserrat"/>
                                  <w:b/>
                                  <w:i/>
                                  <w:color w:val="FFFFFF"/>
                                  <w:spacing w:val="-2"/>
                                  <w:sz w:val="60"/>
                                </w:rPr>
                                <w:t>5,200</w:t>
                              </w:r>
                            </w:p>
                          </w:txbxContent>
                        </wps:txbx>
                        <wps:bodyPr rot="0" vert="horz" wrap="square" lIns="0" tIns="0" rIns="0" bIns="0" anchor="t" anchorCtr="0" upright="1">
                          <a:noAutofit/>
                        </wps:bodyPr>
                      </wps:wsp>
                      <wps:wsp>
                        <wps:cNvPr id="238" name="docshape15"/>
                        <wps:cNvSpPr txBox="1">
                          <a:spLocks noChangeArrowheads="1"/>
                        </wps:cNvSpPr>
                        <wps:spPr bwMode="auto">
                          <a:xfrm>
                            <a:off x="8454" y="3461"/>
                            <a:ext cx="489"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CE5CE3" w14:textId="77777777" w:rsidR="00172E21" w:rsidRDefault="00172E21" w:rsidP="00172E21">
                              <w:pPr>
                                <w:spacing w:line="259" w:lineRule="exact"/>
                                <w:rPr>
                                  <w:sz w:val="20"/>
                                </w:rPr>
                              </w:pPr>
                              <w:r>
                                <w:rPr>
                                  <w:color w:val="FFFFFF"/>
                                  <w:spacing w:val="-4"/>
                                  <w:sz w:val="20"/>
                                </w:rPr>
                                <w:t>Over</w:t>
                              </w:r>
                            </w:p>
                          </w:txbxContent>
                        </wps:txbx>
                        <wps:bodyPr rot="0" vert="horz" wrap="square" lIns="0" tIns="0" rIns="0" bIns="0" anchor="t" anchorCtr="0" upright="1">
                          <a:noAutofit/>
                        </wps:bodyPr>
                      </wps:wsp>
                      <wps:wsp>
                        <wps:cNvPr id="239" name="docshape16"/>
                        <wps:cNvSpPr txBox="1">
                          <a:spLocks noChangeArrowheads="1"/>
                        </wps:cNvSpPr>
                        <wps:spPr bwMode="auto">
                          <a:xfrm>
                            <a:off x="7473" y="4241"/>
                            <a:ext cx="2450"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24AB90" w14:textId="77777777" w:rsidR="00172E21" w:rsidRDefault="00172E21" w:rsidP="00172E21">
                              <w:pPr>
                                <w:spacing w:before="14" w:line="208" w:lineRule="auto"/>
                                <w:ind w:firstLine="411"/>
                                <w:rPr>
                                  <w:sz w:val="20"/>
                                </w:rPr>
                              </w:pPr>
                              <w:r>
                                <w:rPr>
                                  <w:color w:val="FFFFFF"/>
                                  <w:sz w:val="20"/>
                                </w:rPr>
                                <w:t>children with an additional</w:t>
                              </w:r>
                              <w:r>
                                <w:rPr>
                                  <w:color w:val="FFFFFF"/>
                                  <w:spacing w:val="-13"/>
                                  <w:sz w:val="20"/>
                                </w:rPr>
                                <w:t xml:space="preserve"> </w:t>
                              </w:r>
                              <w:r>
                                <w:rPr>
                                  <w:color w:val="FFFFFF"/>
                                  <w:sz w:val="20"/>
                                </w:rPr>
                                <w:t>learning</w:t>
                              </w:r>
                              <w:r>
                                <w:rPr>
                                  <w:color w:val="FFFFFF"/>
                                  <w:spacing w:val="-13"/>
                                  <w:sz w:val="20"/>
                                </w:rPr>
                                <w:t xml:space="preserve"> </w:t>
                              </w:r>
                              <w:r>
                                <w:rPr>
                                  <w:color w:val="FFFFFF"/>
                                  <w:sz w:val="20"/>
                                </w:rPr>
                                <w:t>need</w:t>
                              </w:r>
                            </w:p>
                          </w:txbxContent>
                        </wps:txbx>
                        <wps:bodyPr rot="0" vert="horz" wrap="square" lIns="0" tIns="0" rIns="0" bIns="0" anchor="t" anchorCtr="0" upright="1">
                          <a:noAutofit/>
                        </wps:bodyPr>
                      </wps:wsp>
                      <wps:wsp>
                        <wps:cNvPr id="240" name="docshape17"/>
                        <wps:cNvSpPr txBox="1">
                          <a:spLocks noChangeArrowheads="1"/>
                        </wps:cNvSpPr>
                        <wps:spPr bwMode="auto">
                          <a:xfrm>
                            <a:off x="7641" y="3562"/>
                            <a:ext cx="2114" cy="8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2D572" w14:textId="77777777" w:rsidR="00172E21" w:rsidRDefault="00172E21" w:rsidP="00172E21">
                              <w:pPr>
                                <w:spacing w:line="805" w:lineRule="exact"/>
                                <w:rPr>
                                  <w:rFonts w:ascii="Montserrat"/>
                                  <w:b/>
                                  <w:sz w:val="60"/>
                                </w:rPr>
                              </w:pPr>
                              <w:r>
                                <w:rPr>
                                  <w:rFonts w:ascii="Montserrat"/>
                                  <w:b/>
                                  <w:color w:val="FFFFFF"/>
                                  <w:spacing w:val="-6"/>
                                  <w:sz w:val="60"/>
                                </w:rPr>
                                <w:t>97,000</w:t>
                              </w:r>
                            </w:p>
                          </w:txbxContent>
                        </wps:txbx>
                        <wps:bodyPr rot="0" vert="horz" wrap="square" lIns="0" tIns="0" rIns="0" bIns="0" anchor="t" anchorCtr="0" upright="1">
                          <a:noAutofit/>
                        </wps:bodyPr>
                      </wps:wsp>
                      <wps:wsp>
                        <wps:cNvPr id="241" name="docshape18"/>
                        <wps:cNvSpPr txBox="1">
                          <a:spLocks noChangeArrowheads="1"/>
                        </wps:cNvSpPr>
                        <wps:spPr bwMode="auto">
                          <a:xfrm>
                            <a:off x="7603" y="5275"/>
                            <a:ext cx="489"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6B6C89" w14:textId="77777777" w:rsidR="00172E21" w:rsidRDefault="00172E21" w:rsidP="00172E21">
                              <w:pPr>
                                <w:spacing w:line="259" w:lineRule="exact"/>
                                <w:rPr>
                                  <w:sz w:val="20"/>
                                </w:rPr>
                              </w:pPr>
                              <w:r>
                                <w:rPr>
                                  <w:color w:val="FFFFFF"/>
                                  <w:spacing w:val="-4"/>
                                  <w:sz w:val="20"/>
                                </w:rPr>
                                <w:t>Over</w:t>
                              </w:r>
                            </w:p>
                          </w:txbxContent>
                        </wps:txbx>
                        <wps:bodyPr rot="0" vert="horz" wrap="square" lIns="0" tIns="0" rIns="0" bIns="0" anchor="t" anchorCtr="0" upright="1">
                          <a:noAutofit/>
                        </wps:bodyPr>
                      </wps:wsp>
                      <wps:wsp>
                        <wps:cNvPr id="242" name="docshape19"/>
                        <wps:cNvSpPr txBox="1">
                          <a:spLocks noChangeArrowheads="1"/>
                        </wps:cNvSpPr>
                        <wps:spPr bwMode="auto">
                          <a:xfrm>
                            <a:off x="6857" y="6055"/>
                            <a:ext cx="1981"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5D0245" w14:textId="77777777" w:rsidR="00172E21" w:rsidRDefault="00172E21" w:rsidP="00172E21">
                              <w:pPr>
                                <w:spacing w:before="14" w:line="208" w:lineRule="auto"/>
                                <w:ind w:left="128" w:right="11" w:hanging="129"/>
                                <w:rPr>
                                  <w:sz w:val="20"/>
                                </w:rPr>
                              </w:pPr>
                              <w:r>
                                <w:rPr>
                                  <w:color w:val="FFFFFF"/>
                                  <w:sz w:val="20"/>
                                </w:rPr>
                                <w:t>supported</w:t>
                              </w:r>
                              <w:r>
                                <w:rPr>
                                  <w:color w:val="FFFFFF"/>
                                  <w:spacing w:val="-13"/>
                                  <w:sz w:val="20"/>
                                </w:rPr>
                                <w:t xml:space="preserve"> </w:t>
                              </w:r>
                              <w:r>
                                <w:rPr>
                                  <w:color w:val="FFFFFF"/>
                                  <w:sz w:val="20"/>
                                </w:rPr>
                                <w:t>by</w:t>
                              </w:r>
                              <w:r>
                                <w:rPr>
                                  <w:color w:val="FFFFFF"/>
                                  <w:spacing w:val="-13"/>
                                  <w:sz w:val="20"/>
                                </w:rPr>
                                <w:t xml:space="preserve"> </w:t>
                              </w:r>
                              <w:r>
                                <w:rPr>
                                  <w:color w:val="FFFFFF"/>
                                  <w:sz w:val="20"/>
                                </w:rPr>
                                <w:t>Youth Offending Teams</w:t>
                              </w:r>
                            </w:p>
                          </w:txbxContent>
                        </wps:txbx>
                        <wps:bodyPr rot="0" vert="horz" wrap="square" lIns="0" tIns="0" rIns="0" bIns="0" anchor="t" anchorCtr="0" upright="1">
                          <a:noAutofit/>
                        </wps:bodyPr>
                      </wps:wsp>
                      <wps:wsp>
                        <wps:cNvPr id="243" name="docshape20"/>
                        <wps:cNvSpPr txBox="1">
                          <a:spLocks noChangeArrowheads="1"/>
                        </wps:cNvSpPr>
                        <wps:spPr bwMode="auto">
                          <a:xfrm>
                            <a:off x="6992" y="5377"/>
                            <a:ext cx="1711" cy="8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9C28E" w14:textId="77777777" w:rsidR="00172E21" w:rsidRDefault="00172E21" w:rsidP="00172E21">
                              <w:pPr>
                                <w:spacing w:line="805" w:lineRule="exact"/>
                                <w:rPr>
                                  <w:rFonts w:ascii="Montserrat"/>
                                  <w:b/>
                                  <w:sz w:val="60"/>
                                </w:rPr>
                              </w:pPr>
                              <w:r>
                                <w:rPr>
                                  <w:rFonts w:ascii="Montserrat"/>
                                  <w:b/>
                                  <w:color w:val="FFFFFF"/>
                                  <w:spacing w:val="-2"/>
                                  <w:sz w:val="60"/>
                                </w:rPr>
                                <w:t>2,200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8699E9" id="Group 232" o:spid="_x0000_s1033" style="position:absolute;left:0;text-align:left;margin-left:301.9pt;margin-top:.85pt;width:223.3pt;height:309.45pt;z-index:-251658219;mso-position-horizontal-relative:page" coordorigin="5981,611" coordsize="4734,6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">
                <v:shape id="docshape10" o:spid="_x0000_s1034" style="position:absolute;left:5981;top:611;width:4734;height:6787;visibility:visible;mso-wrap-style:square;v-text-anchor:top" coordsize="4734,6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" path="m3837,4535l411,4450,231,6151r2449,20l3413,6787,3212,6175r487,4l3837,4535xm3955,2608l3529,1545,81,1403,,2693r199,-4l99,3414,799,2676r3156,-68xm4382,2144l4099,1389r196,14l4295,85,1035,r,1176l3693,1361r689,783xm4734,4266l4380,2693,1082,2849r,1417l4027,4266r598,612l4413,4266r321,xe" fillcolor="#00a685" stroked="f">
                  <v:path arrowok="t" o:connecttype="custom" o:connectlocs="3837,5147;411,5062;231,6763;2680,6783;3413,7399;3212,6787;3699,6791;3837,5147;3955,3220;3529,2157;81,2015;0,3305;199,3301;99,4026;799,3288;3955,3220;4382,2756;4099,2001;4295,2015;4295,697;1035,612;1035,1788;3693,1973;4382,2756;4734,4878;4380,3305;1082,3461;1082,4878;4027,4878;4625,5490;4413,4878;4734,4878" o:connectangles="0,0,0,0,0,0,0,0,0,0,0,0,0,0,0,0,0,0,0,0,0,0,0,0,0,0,0,0,0,0,0,0"/>
                </v:shape>
                <v:shape id="docshape11" o:spid="_x0000_s1035" type="#_x0000_t202" style="position:absolute;left:7142;top:1367;width:2828;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PwtxgAAANwAAAAPAAAAZHJzL2Rvd25yZXYueG1sRI9Ba8JA&#10;FITvQv/D8gredFMt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C6z8LcYAAADcAAAA&#10;DwAAAAAAAAAAAAAAAAAHAgAAZHJzL2Rvd25yZXYueG1sUEsFBgAAAAADAAMAtwAAAPoCAAAAAA==&#10;" filled="f" stroked="f">
                  <v:textbox inset="0,0,0,0">
                    <w:txbxContent>
                      <w:p w14:paraId="18B3A406" w14:textId="77777777" w:rsidR="00172E21" w:rsidRDefault="00172E21" w:rsidP="00172E21">
                        <w:pPr>
                          <w:spacing w:line="259" w:lineRule="exact"/>
                          <w:rPr>
                            <w:sz w:val="20"/>
                          </w:rPr>
                        </w:pPr>
                        <w:r>
                          <w:rPr>
                            <w:color w:val="FFFFFF"/>
                            <w:sz w:val="20"/>
                          </w:rPr>
                          <w:t>children</w:t>
                        </w:r>
                        <w:r>
                          <w:rPr>
                            <w:color w:val="FFFFFF"/>
                            <w:spacing w:val="-2"/>
                            <w:sz w:val="20"/>
                          </w:rPr>
                          <w:t xml:space="preserve"> </w:t>
                        </w:r>
                        <w:r>
                          <w:rPr>
                            <w:color w:val="FFFFFF"/>
                            <w:sz w:val="20"/>
                          </w:rPr>
                          <w:t>with</w:t>
                        </w:r>
                        <w:r>
                          <w:rPr>
                            <w:color w:val="FFFFFF"/>
                            <w:spacing w:val="-1"/>
                            <w:sz w:val="20"/>
                          </w:rPr>
                          <w:t xml:space="preserve"> </w:t>
                        </w:r>
                        <w:r>
                          <w:rPr>
                            <w:color w:val="FFFFFF"/>
                            <w:sz w:val="20"/>
                          </w:rPr>
                          <w:t>a</w:t>
                        </w:r>
                        <w:r>
                          <w:rPr>
                            <w:color w:val="FFFFFF"/>
                            <w:spacing w:val="-1"/>
                            <w:sz w:val="20"/>
                          </w:rPr>
                          <w:t xml:space="preserve"> </w:t>
                        </w:r>
                        <w:r>
                          <w:rPr>
                            <w:color w:val="FFFFFF"/>
                            <w:sz w:val="20"/>
                          </w:rPr>
                          <w:t>social</w:t>
                        </w:r>
                        <w:r>
                          <w:rPr>
                            <w:color w:val="FFFFFF"/>
                            <w:spacing w:val="-1"/>
                            <w:sz w:val="20"/>
                          </w:rPr>
                          <w:t xml:space="preserve"> </w:t>
                        </w:r>
                        <w:r>
                          <w:rPr>
                            <w:color w:val="FFFFFF"/>
                            <w:spacing w:val="-2"/>
                            <w:sz w:val="20"/>
                          </w:rPr>
                          <w:t>worker</w:t>
                        </w:r>
                      </w:p>
                    </w:txbxContent>
                  </v:textbox>
                </v:shape>
                <v:shape id="docshape12" o:spid="_x0000_s1036" type="#_x0000_t202" style="position:absolute;left:7565;top:688;width:1982;height: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" filled="f" stroked="f">
                  <v:textbox inset="0,0,0,0">
                    <w:txbxContent>
                      <w:p w14:paraId="598122F0" w14:textId="77777777" w:rsidR="00172E21" w:rsidRDefault="00172E21" w:rsidP="00172E21">
                        <w:pPr>
                          <w:spacing w:line="805" w:lineRule="exact"/>
                          <w:rPr>
                            <w:rFonts w:ascii="Montserrat"/>
                            <w:b/>
                            <w:sz w:val="60"/>
                          </w:rPr>
                        </w:pPr>
                        <w:r>
                          <w:rPr>
                            <w:rFonts w:ascii="Montserrat"/>
                            <w:b/>
                            <w:color w:val="FFFFFF"/>
                            <w:spacing w:val="-2"/>
                            <w:sz w:val="60"/>
                          </w:rPr>
                          <w:t>13,000</w:t>
                        </w:r>
                      </w:p>
                    </w:txbxContent>
                  </v:textbox>
                </v:shape>
                <v:shape id="docshape13" o:spid="_x0000_s1037" type="#_x0000_t202" style="position:absolute;left:6154;top:2728;width:3387;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sfBxQAAANwAAAAPAAAAZHJzL2Rvd25yZXYueG1sRI9Ba8JA&#10;FITvBf/D8oTe6kYL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CUMsfBxQAAANwAAAAP&#10;AAAAAAAAAAAAAAAAAAcCAABkcnMvZG93bnJldi54bWxQSwUGAAAAAAMAAwC3AAAA+QIAAAAA&#10;" filled="f" stroked="f">
                  <v:textbox inset="0,0,0,0">
                    <w:txbxContent>
                      <w:p w14:paraId="3639329C" w14:textId="77777777" w:rsidR="00172E21" w:rsidRDefault="00172E21" w:rsidP="00172E21">
                        <w:pPr>
                          <w:spacing w:line="259" w:lineRule="exact"/>
                          <w:rPr>
                            <w:sz w:val="20"/>
                          </w:rPr>
                        </w:pPr>
                        <w:r>
                          <w:rPr>
                            <w:color w:val="FFFFFF"/>
                            <w:sz w:val="20"/>
                          </w:rPr>
                          <w:t>children</w:t>
                        </w:r>
                        <w:r>
                          <w:rPr>
                            <w:color w:val="FFFFFF"/>
                            <w:spacing w:val="-6"/>
                            <w:sz w:val="20"/>
                          </w:rPr>
                          <w:t xml:space="preserve"> </w:t>
                        </w:r>
                        <w:r>
                          <w:rPr>
                            <w:color w:val="FFFFFF"/>
                            <w:sz w:val="20"/>
                          </w:rPr>
                          <w:t>attending</w:t>
                        </w:r>
                        <w:r>
                          <w:rPr>
                            <w:color w:val="FFFFFF"/>
                            <w:spacing w:val="-4"/>
                            <w:sz w:val="20"/>
                          </w:rPr>
                          <w:t xml:space="preserve"> </w:t>
                        </w:r>
                        <w:r>
                          <w:rPr>
                            <w:color w:val="FFFFFF"/>
                            <w:sz w:val="20"/>
                          </w:rPr>
                          <w:t>special</w:t>
                        </w:r>
                        <w:r>
                          <w:rPr>
                            <w:color w:val="FFFFFF"/>
                            <w:spacing w:val="-4"/>
                            <w:sz w:val="20"/>
                          </w:rPr>
                          <w:t xml:space="preserve"> </w:t>
                        </w:r>
                        <w:r>
                          <w:rPr>
                            <w:color w:val="FFFFFF"/>
                            <w:spacing w:val="-2"/>
                            <w:sz w:val="20"/>
                          </w:rPr>
                          <w:t>schools</w:t>
                        </w:r>
                      </w:p>
                    </w:txbxContent>
                  </v:textbox>
                </v:shape>
                <v:shape id="docshape14" o:spid="_x0000_s1038" type="#_x0000_t202" style="position:absolute;left:6994;top:2049;width:1708;height: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mJaxgAAANwAAAAPAAAAZHJzL2Rvd25yZXYueG1sRI9Ba8JA&#10;FITvhf6H5RW81U0VtK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35iWsYAAADcAAAA&#10;DwAAAAAAAAAAAAAAAAAHAgAAZHJzL2Rvd25yZXYueG1sUEsFBgAAAAADAAMAtwAAAPoCAAAAAA==&#10;" filled="f" stroked="f">
                  <v:textbox inset="0,0,0,0">
                    <w:txbxContent>
                      <w:p w14:paraId="73C03B5C" w14:textId="77777777" w:rsidR="00172E21" w:rsidRPr="00720045" w:rsidRDefault="00172E21" w:rsidP="00172E21">
                        <w:pPr>
                          <w:spacing w:line="805" w:lineRule="exact"/>
                          <w:rPr>
                            <w:rFonts w:ascii="Montserrat"/>
                            <w:b/>
                            <w:i/>
                            <w:sz w:val="60"/>
                          </w:rPr>
                        </w:pPr>
                        <w:r w:rsidRPr="00720045">
                          <w:rPr>
                            <w:rFonts w:ascii="Montserrat"/>
                            <w:b/>
                            <w:i/>
                            <w:color w:val="FFFFFF"/>
                            <w:spacing w:val="-2"/>
                            <w:sz w:val="60"/>
                          </w:rPr>
                          <w:t>5,200</w:t>
                        </w:r>
                      </w:p>
                    </w:txbxContent>
                  </v:textbox>
                </v:shape>
                <v:shape id="docshape15" o:spid="_x0000_s1039" type="#_x0000_t202" style="position:absolute;left:8454;top:3461;width:489;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YowQAAANwAAAAPAAAAZHJzL2Rvd25yZXYueG1sRE9Ni8Iw&#10;EL0v+B/CCN7WVAV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Irh9ijBAAAA3AAAAA8AAAAA&#10;AAAAAAAAAAAABwIAAGRycy9kb3ducmV2LnhtbFBLBQYAAAAAAwADALcAAAD1AgAAAAA=&#10;" filled="f" stroked="f">
                  <v:textbox inset="0,0,0,0">
                    <w:txbxContent>
                      <w:p w14:paraId="40CE5CE3" w14:textId="77777777" w:rsidR="00172E21" w:rsidRDefault="00172E21" w:rsidP="00172E21">
                        <w:pPr>
                          <w:spacing w:line="259" w:lineRule="exact"/>
                          <w:rPr>
                            <w:sz w:val="20"/>
                          </w:rPr>
                        </w:pPr>
                        <w:r>
                          <w:rPr>
                            <w:color w:val="FFFFFF"/>
                            <w:spacing w:val="-4"/>
                            <w:sz w:val="20"/>
                          </w:rPr>
                          <w:t>Over</w:t>
                        </w:r>
                      </w:p>
                    </w:txbxContent>
                  </v:textbox>
                </v:shape>
                <v:shape id="docshape16" o:spid="_x0000_s1040" type="#_x0000_t202" style="position:absolute;left:7473;top:4241;width:2450;height: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" filled="f" stroked="f">
                  <v:textbox inset="0,0,0,0">
                    <w:txbxContent>
                      <w:p w14:paraId="5224AB90" w14:textId="77777777" w:rsidR="00172E21" w:rsidRDefault="00172E21" w:rsidP="00172E21">
                        <w:pPr>
                          <w:spacing w:before="14" w:line="208" w:lineRule="auto"/>
                          <w:ind w:firstLine="411"/>
                          <w:rPr>
                            <w:sz w:val="20"/>
                          </w:rPr>
                        </w:pPr>
                        <w:r>
                          <w:rPr>
                            <w:color w:val="FFFFFF"/>
                            <w:sz w:val="20"/>
                          </w:rPr>
                          <w:t>children with an additional</w:t>
                        </w:r>
                        <w:r>
                          <w:rPr>
                            <w:color w:val="FFFFFF"/>
                            <w:spacing w:val="-13"/>
                            <w:sz w:val="20"/>
                          </w:rPr>
                          <w:t xml:space="preserve"> </w:t>
                        </w:r>
                        <w:r>
                          <w:rPr>
                            <w:color w:val="FFFFFF"/>
                            <w:sz w:val="20"/>
                          </w:rPr>
                          <w:t>learning</w:t>
                        </w:r>
                        <w:r>
                          <w:rPr>
                            <w:color w:val="FFFFFF"/>
                            <w:spacing w:val="-13"/>
                            <w:sz w:val="20"/>
                          </w:rPr>
                          <w:t xml:space="preserve"> </w:t>
                        </w:r>
                        <w:r>
                          <w:rPr>
                            <w:color w:val="FFFFFF"/>
                            <w:sz w:val="20"/>
                          </w:rPr>
                          <w:t>need</w:t>
                        </w:r>
                      </w:p>
                    </w:txbxContent>
                  </v:textbox>
                </v:shape>
                <v:shape id="docshape17" o:spid="_x0000_s1041" type="#_x0000_t202" style="position:absolute;left:7641;top:3562;width:2114;height: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lTwQAAANwAAAAPAAAAZHJzL2Rvd25yZXYueG1sRE9Ni8Iw&#10;EL0v+B/CCN7WVBF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CyRiVPBAAAA3AAAAA8AAAAA&#10;AAAAAAAAAAAABwIAAGRycy9kb3ducmV2LnhtbFBLBQYAAAAAAwADALcAAAD1AgAAAAA=&#10;" filled="f" stroked="f">
                  <v:textbox inset="0,0,0,0">
                    <w:txbxContent>
                      <w:p w14:paraId="3CE2D572" w14:textId="77777777" w:rsidR="00172E21" w:rsidRDefault="00172E21" w:rsidP="00172E21">
                        <w:pPr>
                          <w:spacing w:line="805" w:lineRule="exact"/>
                          <w:rPr>
                            <w:rFonts w:ascii="Montserrat"/>
                            <w:b/>
                            <w:sz w:val="60"/>
                          </w:rPr>
                        </w:pPr>
                        <w:r>
                          <w:rPr>
                            <w:rFonts w:ascii="Montserrat"/>
                            <w:b/>
                            <w:color w:val="FFFFFF"/>
                            <w:spacing w:val="-6"/>
                            <w:sz w:val="60"/>
                          </w:rPr>
                          <w:t>97,000</w:t>
                        </w:r>
                      </w:p>
                    </w:txbxContent>
                  </v:textbox>
                </v:shape>
                <v:shape id="docshape18" o:spid="_x0000_s1042" type="#_x0000_t202" style="position:absolute;left:7603;top:5275;width:489;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SzIxAAAANwAAAAPAAAAZHJzL2Rvd25yZXYueG1sRI9Ba8JA&#10;FITvgv9heYI33Sgi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EPdLMjEAAAA3AAAAA8A&#10;AAAAAAAAAAAAAAAABwIAAGRycy9kb3ducmV2LnhtbFBLBQYAAAAAAwADALcAAAD4AgAAAAA=&#10;" filled="f" stroked="f">
                  <v:textbox inset="0,0,0,0">
                    <w:txbxContent>
                      <w:p w14:paraId="186B6C89" w14:textId="77777777" w:rsidR="00172E21" w:rsidRDefault="00172E21" w:rsidP="00172E21">
                        <w:pPr>
                          <w:spacing w:line="259" w:lineRule="exact"/>
                          <w:rPr>
                            <w:sz w:val="20"/>
                          </w:rPr>
                        </w:pPr>
                        <w:r>
                          <w:rPr>
                            <w:color w:val="FFFFFF"/>
                            <w:spacing w:val="-4"/>
                            <w:sz w:val="20"/>
                          </w:rPr>
                          <w:t>Over</w:t>
                        </w:r>
                      </w:p>
                    </w:txbxContent>
                  </v:textbox>
                </v:shape>
                <v:shape id="docshape19" o:spid="_x0000_s1043" type="#_x0000_t202" style="position:absolute;left:6857;top:6055;width:1981;height: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7K/xQAAANwAAAAPAAAAZHJzL2Rvd25yZXYueG1sRI9Ba8JA&#10;FITvBf/D8oTe6sZQpE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CzD7K/xQAAANwAAAAP&#10;AAAAAAAAAAAAAAAAAAcCAABkcnMvZG93bnJldi54bWxQSwUGAAAAAAMAAwC3AAAA+QIAAAAA&#10;" filled="f" stroked="f">
                  <v:textbox inset="0,0,0,0">
                    <w:txbxContent>
                      <w:p w14:paraId="765D0245" w14:textId="77777777" w:rsidR="00172E21" w:rsidRDefault="00172E21" w:rsidP="00172E21">
                        <w:pPr>
                          <w:spacing w:before="14" w:line="208" w:lineRule="auto"/>
                          <w:ind w:left="128" w:right="11" w:hanging="129"/>
                          <w:rPr>
                            <w:sz w:val="20"/>
                          </w:rPr>
                        </w:pPr>
                        <w:r>
                          <w:rPr>
                            <w:color w:val="FFFFFF"/>
                            <w:sz w:val="20"/>
                          </w:rPr>
                          <w:t>supported</w:t>
                        </w:r>
                        <w:r>
                          <w:rPr>
                            <w:color w:val="FFFFFF"/>
                            <w:spacing w:val="-13"/>
                            <w:sz w:val="20"/>
                          </w:rPr>
                          <w:t xml:space="preserve"> </w:t>
                        </w:r>
                        <w:r>
                          <w:rPr>
                            <w:color w:val="FFFFFF"/>
                            <w:sz w:val="20"/>
                          </w:rPr>
                          <w:t>by</w:t>
                        </w:r>
                        <w:r>
                          <w:rPr>
                            <w:color w:val="FFFFFF"/>
                            <w:spacing w:val="-13"/>
                            <w:sz w:val="20"/>
                          </w:rPr>
                          <w:t xml:space="preserve"> </w:t>
                        </w:r>
                        <w:r>
                          <w:rPr>
                            <w:color w:val="FFFFFF"/>
                            <w:sz w:val="20"/>
                          </w:rPr>
                          <w:t>Youth Offending Teams</w:t>
                        </w:r>
                      </w:p>
                    </w:txbxContent>
                  </v:textbox>
                </v:shape>
                <v:shape id="docshape20" o:spid="_x0000_s1044" type="#_x0000_t202" style="position:absolute;left:6992;top:5377;width:1711;height: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" filled="f" stroked="f">
                  <v:textbox inset="0,0,0,0">
                    <w:txbxContent>
                      <w:p w14:paraId="7D19C28E" w14:textId="77777777" w:rsidR="00172E21" w:rsidRDefault="00172E21" w:rsidP="00172E21">
                        <w:pPr>
                          <w:spacing w:line="805" w:lineRule="exact"/>
                          <w:rPr>
                            <w:rFonts w:ascii="Montserrat"/>
                            <w:b/>
                            <w:sz w:val="60"/>
                          </w:rPr>
                        </w:pPr>
                        <w:r>
                          <w:rPr>
                            <w:rFonts w:ascii="Montserrat"/>
                            <w:b/>
                            <w:color w:val="FFFFFF"/>
                            <w:spacing w:val="-2"/>
                            <w:sz w:val="60"/>
                          </w:rPr>
                          <w:t>2,200</w:t>
                        </w:r>
                      </w:p>
                    </w:txbxContent>
                  </v:textbox>
                </v:shape>
                <w10:wrap type="tight" anchorx="page"/>
              </v:group>
            </w:pict>
          </mc:Fallback>
        </mc:AlternateContent>
      </w:r>
      <w:r w:rsidRPr="00FC162C">
        <w:rPr>
          <w:rFonts w:cs="Hind Vadodara"/>
          <w:noProof/>
        </w:rPr>
        <mc:AlternateContent>
          <mc:Choice Requires="wpg">
            <w:drawing>
              <wp:anchor distT="0" distB="0" distL="0" distR="0" simplePos="0" relativeHeight="251658263" behindDoc="1" locked="0" layoutInCell="1" allowOverlap="1" wp14:anchorId="67570EA8" wp14:editId="11DA2245">
                <wp:simplePos x="0" y="0"/>
                <wp:positionH relativeFrom="page">
                  <wp:posOffset>683490</wp:posOffset>
                </wp:positionH>
                <wp:positionV relativeFrom="paragraph">
                  <wp:posOffset>104775</wp:posOffset>
                </wp:positionV>
                <wp:extent cx="2927985" cy="3829685"/>
                <wp:effectExtent l="0" t="0" r="5715" b="0"/>
                <wp:wrapTight wrapText="bothSides">
                  <wp:wrapPolygon edited="0">
                    <wp:start x="2530" y="0"/>
                    <wp:lineTo x="2951" y="5587"/>
                    <wp:lineTo x="5200" y="6876"/>
                    <wp:lineTo x="5902" y="6876"/>
                    <wp:lineTo x="0" y="8273"/>
                    <wp:lineTo x="0" y="13538"/>
                    <wp:lineTo x="1265" y="13753"/>
                    <wp:lineTo x="1405" y="16547"/>
                    <wp:lineTo x="3092" y="17191"/>
                    <wp:lineTo x="5762" y="17191"/>
                    <wp:lineTo x="5200" y="18910"/>
                    <wp:lineTo x="5200" y="19018"/>
                    <wp:lineTo x="13491" y="20629"/>
                    <wp:lineTo x="14053" y="20629"/>
                    <wp:lineTo x="13772" y="21489"/>
                    <wp:lineTo x="14475" y="21489"/>
                    <wp:lineTo x="14615" y="21489"/>
                    <wp:lineTo x="16161" y="20629"/>
                    <wp:lineTo x="21502" y="19877"/>
                    <wp:lineTo x="21502" y="14183"/>
                    <wp:lineTo x="3654" y="13753"/>
                    <wp:lineTo x="12789" y="13753"/>
                    <wp:lineTo x="15178" y="13431"/>
                    <wp:lineTo x="14897" y="10315"/>
                    <wp:lineTo x="17005" y="10315"/>
                    <wp:lineTo x="18972" y="9455"/>
                    <wp:lineTo x="18831" y="8596"/>
                    <wp:lineTo x="19394" y="8596"/>
                    <wp:lineTo x="20518" y="7414"/>
                    <wp:lineTo x="20377" y="6876"/>
                    <wp:lineTo x="21221" y="4405"/>
                    <wp:lineTo x="18972" y="4190"/>
                    <wp:lineTo x="7167" y="3438"/>
                    <wp:lineTo x="14334" y="3438"/>
                    <wp:lineTo x="15599" y="3223"/>
                    <wp:lineTo x="15318" y="0"/>
                    <wp:lineTo x="2530" y="0"/>
                  </wp:wrapPolygon>
                </wp:wrapTight>
                <wp:docPr id="221"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7985" cy="3829685"/>
                          <a:chOff x="1375" y="276"/>
                          <a:chExt cx="4408" cy="6710"/>
                        </a:xfrm>
                      </wpg:grpSpPr>
                      <wps:wsp>
                        <wps:cNvPr id="222" name="docshape22"/>
                        <wps:cNvSpPr>
                          <a:spLocks/>
                        </wps:cNvSpPr>
                        <wps:spPr bwMode="auto">
                          <a:xfrm>
                            <a:off x="1374" y="284"/>
                            <a:ext cx="4408" cy="6702"/>
                          </a:xfrm>
                          <a:custGeom>
                            <a:avLst/>
                            <a:gdLst>
                              <a:gd name="T0" fmla="+- 0 4380 1375"/>
                              <a:gd name="T1" fmla="*/ T0 w 4408"/>
                              <a:gd name="T2" fmla="+- 0 2892 284"/>
                              <a:gd name="T3" fmla="*/ 2892 h 6702"/>
                              <a:gd name="T4" fmla="+- 0 1375 1375"/>
                              <a:gd name="T5" fmla="*/ T4 w 4408"/>
                              <a:gd name="T6" fmla="+- 0 2892 284"/>
                              <a:gd name="T7" fmla="*/ 2892 h 6702"/>
                              <a:gd name="T8" fmla="+- 0 1375 1375"/>
                              <a:gd name="T9" fmla="*/ T8 w 4408"/>
                              <a:gd name="T10" fmla="+- 0 4465 284"/>
                              <a:gd name="T11" fmla="*/ 4465 h 6702"/>
                              <a:gd name="T12" fmla="+- 0 1685 1375"/>
                              <a:gd name="T13" fmla="*/ T12 w 4408"/>
                              <a:gd name="T14" fmla="+- 0 4465 284"/>
                              <a:gd name="T15" fmla="*/ 4465 h 6702"/>
                              <a:gd name="T16" fmla="+- 0 1739 1375"/>
                              <a:gd name="T17" fmla="*/ T16 w 4408"/>
                              <a:gd name="T18" fmla="+- 0 5433 284"/>
                              <a:gd name="T19" fmla="*/ 5433 h 6702"/>
                              <a:gd name="T20" fmla="+- 0 2112 1375"/>
                              <a:gd name="T21" fmla="*/ T20 w 4408"/>
                              <a:gd name="T22" fmla="+- 0 4465 284"/>
                              <a:gd name="T23" fmla="*/ 4465 h 6702"/>
                              <a:gd name="T24" fmla="+- 0 4380 1375"/>
                              <a:gd name="T25" fmla="*/ T24 w 4408"/>
                              <a:gd name="T26" fmla="+- 0 4465 284"/>
                              <a:gd name="T27" fmla="*/ 4465 h 6702"/>
                              <a:gd name="T28" fmla="+- 0 4380 1375"/>
                              <a:gd name="T29" fmla="*/ T28 w 4408"/>
                              <a:gd name="T30" fmla="+- 0 2892 284"/>
                              <a:gd name="T31" fmla="*/ 2892 h 6702"/>
                              <a:gd name="T32" fmla="+- 0 4451 1375"/>
                              <a:gd name="T33" fmla="*/ T32 w 4408"/>
                              <a:gd name="T34" fmla="+- 0 284 284"/>
                              <a:gd name="T35" fmla="*/ 284 h 6702"/>
                              <a:gd name="T36" fmla="+- 0 1970 1375"/>
                              <a:gd name="T37" fmla="*/ T36 w 4408"/>
                              <a:gd name="T38" fmla="+- 0 284 284"/>
                              <a:gd name="T39" fmla="*/ 284 h 6702"/>
                              <a:gd name="T40" fmla="+- 0 2027 1375"/>
                              <a:gd name="T41" fmla="*/ T40 w 4408"/>
                              <a:gd name="T42" fmla="+- 0 1376 284"/>
                              <a:gd name="T43" fmla="*/ 1376 h 6702"/>
                              <a:gd name="T44" fmla="+- 0 2131 1375"/>
                              <a:gd name="T45" fmla="*/ T44 w 4408"/>
                              <a:gd name="T46" fmla="+- 0 1372 284"/>
                              <a:gd name="T47" fmla="*/ 1372 h 6702"/>
                              <a:gd name="T48" fmla="+- 0 2007 1375"/>
                              <a:gd name="T49" fmla="*/ T48 w 4408"/>
                              <a:gd name="T50" fmla="+- 0 2037 284"/>
                              <a:gd name="T51" fmla="*/ 2037 h 6702"/>
                              <a:gd name="T52" fmla="+- 0 2586 1375"/>
                              <a:gd name="T53" fmla="*/ T52 w 4408"/>
                              <a:gd name="T54" fmla="+- 0 1357 284"/>
                              <a:gd name="T55" fmla="*/ 1357 h 6702"/>
                              <a:gd name="T56" fmla="+- 0 4451 1375"/>
                              <a:gd name="T57" fmla="*/ T56 w 4408"/>
                              <a:gd name="T58" fmla="+- 0 1295 284"/>
                              <a:gd name="T59" fmla="*/ 1295 h 6702"/>
                              <a:gd name="T60" fmla="+- 0 4451 1375"/>
                              <a:gd name="T61" fmla="*/ T60 w 4408"/>
                              <a:gd name="T62" fmla="+- 0 284 284"/>
                              <a:gd name="T63" fmla="*/ 284 h 6702"/>
                              <a:gd name="T64" fmla="+- 0 5599 1375"/>
                              <a:gd name="T65" fmla="*/ T64 w 4408"/>
                              <a:gd name="T66" fmla="+- 0 1659 284"/>
                              <a:gd name="T67" fmla="*/ 1659 h 6702"/>
                              <a:gd name="T68" fmla="+- 0 2509 1375"/>
                              <a:gd name="T69" fmla="*/ T68 w 4408"/>
                              <a:gd name="T70" fmla="+- 0 1602 284"/>
                              <a:gd name="T71" fmla="*/ 1602 h 6702"/>
                              <a:gd name="T72" fmla="+- 0 2705 1375"/>
                              <a:gd name="T73" fmla="*/ T72 w 4408"/>
                              <a:gd name="T74" fmla="+- 0 2693 284"/>
                              <a:gd name="T75" fmla="*/ 2693 h 6702"/>
                              <a:gd name="T76" fmla="+- 0 4718 1375"/>
                              <a:gd name="T77" fmla="*/ T76 w 4408"/>
                              <a:gd name="T78" fmla="+- 0 2735 284"/>
                              <a:gd name="T79" fmla="*/ 2735 h 6702"/>
                              <a:gd name="T80" fmla="+- 0 5200 1375"/>
                              <a:gd name="T81" fmla="*/ T80 w 4408"/>
                              <a:gd name="T82" fmla="+- 0 3244 284"/>
                              <a:gd name="T83" fmla="*/ 3244 h 6702"/>
                              <a:gd name="T84" fmla="+- 0 5140 1375"/>
                              <a:gd name="T85" fmla="*/ T84 w 4408"/>
                              <a:gd name="T86" fmla="+- 0 2744 284"/>
                              <a:gd name="T87" fmla="*/ 2744 h 6702"/>
                              <a:gd name="T88" fmla="+- 0 5443 1375"/>
                              <a:gd name="T89" fmla="*/ T88 w 4408"/>
                              <a:gd name="T90" fmla="+- 0 2750 284"/>
                              <a:gd name="T91" fmla="*/ 2750 h 6702"/>
                              <a:gd name="T92" fmla="+- 0 5599 1375"/>
                              <a:gd name="T93" fmla="*/ T92 w 4408"/>
                              <a:gd name="T94" fmla="+- 0 1659 284"/>
                              <a:gd name="T95" fmla="*/ 1659 h 6702"/>
                              <a:gd name="T96" fmla="+- 0 5783 1375"/>
                              <a:gd name="T97" fmla="*/ T96 w 4408"/>
                              <a:gd name="T98" fmla="+- 0 6450 284"/>
                              <a:gd name="T99" fmla="*/ 6450 h 6702"/>
                              <a:gd name="T100" fmla="+- 0 5740 1375"/>
                              <a:gd name="T101" fmla="*/ T100 w 4408"/>
                              <a:gd name="T102" fmla="+- 0 4735 284"/>
                              <a:gd name="T103" fmla="*/ 4735 h 6702"/>
                              <a:gd name="T104" fmla="+- 0 2778 1375"/>
                              <a:gd name="T105" fmla="*/ T104 w 4408"/>
                              <a:gd name="T106" fmla="+- 0 4806 284"/>
                              <a:gd name="T107" fmla="*/ 4806 h 6702"/>
                              <a:gd name="T108" fmla="+- 0 2509 1375"/>
                              <a:gd name="T109" fmla="*/ T108 w 4408"/>
                              <a:gd name="T110" fmla="+- 0 6209 284"/>
                              <a:gd name="T111" fmla="*/ 6209 h 6702"/>
                              <a:gd name="T112" fmla="+- 0 4420 1375"/>
                              <a:gd name="T113" fmla="*/ T112 w 4408"/>
                              <a:gd name="T114" fmla="+- 0 6349 284"/>
                              <a:gd name="T115" fmla="*/ 6349 h 6702"/>
                              <a:gd name="T116" fmla="+- 0 4238 1375"/>
                              <a:gd name="T117" fmla="*/ T116 w 4408"/>
                              <a:gd name="T118" fmla="+- 0 6986 284"/>
                              <a:gd name="T119" fmla="*/ 6986 h 6702"/>
                              <a:gd name="T120" fmla="+- 0 4979 1375"/>
                              <a:gd name="T121" fmla="*/ T120 w 4408"/>
                              <a:gd name="T122" fmla="+- 0 6391 284"/>
                              <a:gd name="T123" fmla="*/ 6391 h 6702"/>
                              <a:gd name="T124" fmla="+- 0 5783 1375"/>
                              <a:gd name="T125" fmla="*/ T124 w 4408"/>
                              <a:gd name="T126" fmla="+- 0 6450 284"/>
                              <a:gd name="T127" fmla="*/ 6450 h 670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4408" h="6702">
                                <a:moveTo>
                                  <a:pt x="3005" y="2608"/>
                                </a:moveTo>
                                <a:lnTo>
                                  <a:pt x="0" y="2608"/>
                                </a:lnTo>
                                <a:lnTo>
                                  <a:pt x="0" y="4181"/>
                                </a:lnTo>
                                <a:lnTo>
                                  <a:pt x="310" y="4181"/>
                                </a:lnTo>
                                <a:lnTo>
                                  <a:pt x="364" y="5149"/>
                                </a:lnTo>
                                <a:lnTo>
                                  <a:pt x="737" y="4181"/>
                                </a:lnTo>
                                <a:lnTo>
                                  <a:pt x="3005" y="4181"/>
                                </a:lnTo>
                                <a:lnTo>
                                  <a:pt x="3005" y="2608"/>
                                </a:lnTo>
                                <a:close/>
                                <a:moveTo>
                                  <a:pt x="3076" y="0"/>
                                </a:moveTo>
                                <a:lnTo>
                                  <a:pt x="595" y="0"/>
                                </a:lnTo>
                                <a:lnTo>
                                  <a:pt x="652" y="1092"/>
                                </a:lnTo>
                                <a:lnTo>
                                  <a:pt x="756" y="1088"/>
                                </a:lnTo>
                                <a:lnTo>
                                  <a:pt x="632" y="1753"/>
                                </a:lnTo>
                                <a:lnTo>
                                  <a:pt x="1211" y="1073"/>
                                </a:lnTo>
                                <a:lnTo>
                                  <a:pt x="3076" y="1011"/>
                                </a:lnTo>
                                <a:lnTo>
                                  <a:pt x="3076" y="0"/>
                                </a:lnTo>
                                <a:close/>
                                <a:moveTo>
                                  <a:pt x="4224" y="1375"/>
                                </a:moveTo>
                                <a:lnTo>
                                  <a:pt x="1134" y="1318"/>
                                </a:lnTo>
                                <a:lnTo>
                                  <a:pt x="1330" y="2409"/>
                                </a:lnTo>
                                <a:lnTo>
                                  <a:pt x="3343" y="2451"/>
                                </a:lnTo>
                                <a:lnTo>
                                  <a:pt x="3825" y="2960"/>
                                </a:lnTo>
                                <a:lnTo>
                                  <a:pt x="3765" y="2460"/>
                                </a:lnTo>
                                <a:lnTo>
                                  <a:pt x="4068" y="2466"/>
                                </a:lnTo>
                                <a:lnTo>
                                  <a:pt x="4224" y="1375"/>
                                </a:lnTo>
                                <a:close/>
                                <a:moveTo>
                                  <a:pt x="4408" y="6166"/>
                                </a:moveTo>
                                <a:lnTo>
                                  <a:pt x="4365" y="4451"/>
                                </a:lnTo>
                                <a:lnTo>
                                  <a:pt x="1403" y="4522"/>
                                </a:lnTo>
                                <a:lnTo>
                                  <a:pt x="1134" y="5925"/>
                                </a:lnTo>
                                <a:lnTo>
                                  <a:pt x="3045" y="6065"/>
                                </a:lnTo>
                                <a:lnTo>
                                  <a:pt x="2863" y="6702"/>
                                </a:lnTo>
                                <a:lnTo>
                                  <a:pt x="3604" y="6107"/>
                                </a:lnTo>
                                <a:lnTo>
                                  <a:pt x="4408" y="6166"/>
                                </a:lnTo>
                                <a:close/>
                              </a:path>
                            </a:pathLst>
                          </a:custGeom>
                          <a:solidFill>
                            <a:srgbClr val="00A6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docshape23"/>
                        <wps:cNvSpPr txBox="1">
                          <a:spLocks noChangeArrowheads="1"/>
                        </wps:cNvSpPr>
                        <wps:spPr bwMode="auto">
                          <a:xfrm>
                            <a:off x="2647" y="3049"/>
                            <a:ext cx="651"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8D7DAF" w14:textId="77777777" w:rsidR="00943A6C" w:rsidRDefault="00943A6C" w:rsidP="00943A6C">
                              <w:pPr>
                                <w:spacing w:line="259" w:lineRule="exact"/>
                                <w:rPr>
                                  <w:sz w:val="20"/>
                                </w:rPr>
                              </w:pPr>
                              <w:r>
                                <w:rPr>
                                  <w:color w:val="FFFFFF"/>
                                  <w:spacing w:val="-2"/>
                                  <w:sz w:val="20"/>
                                </w:rPr>
                                <w:t>Nearly</w:t>
                              </w:r>
                            </w:p>
                          </w:txbxContent>
                        </wps:txbx>
                        <wps:bodyPr rot="0" vert="horz" wrap="square" lIns="0" tIns="0" rIns="0" bIns="0" anchor="t" anchorCtr="0" upright="1">
                          <a:noAutofit/>
                        </wps:bodyPr>
                      </wps:wsp>
                      <wps:wsp>
                        <wps:cNvPr id="224" name="docshape24"/>
                        <wps:cNvSpPr txBox="1">
                          <a:spLocks noChangeArrowheads="1"/>
                        </wps:cNvSpPr>
                        <wps:spPr bwMode="auto">
                          <a:xfrm>
                            <a:off x="1844" y="3829"/>
                            <a:ext cx="2256"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1407A0" w14:textId="77777777" w:rsidR="00943A6C" w:rsidRDefault="00943A6C" w:rsidP="00943A6C">
                              <w:pPr>
                                <w:spacing w:before="14" w:line="208" w:lineRule="auto"/>
                                <w:ind w:firstLine="233"/>
                                <w:rPr>
                                  <w:sz w:val="20"/>
                                </w:rPr>
                              </w:pPr>
                              <w:r>
                                <w:rPr>
                                  <w:color w:val="FFFFFF"/>
                                  <w:sz w:val="20"/>
                                </w:rPr>
                                <w:t>children receiving mental</w:t>
                              </w:r>
                              <w:r>
                                <w:rPr>
                                  <w:color w:val="FFFFFF"/>
                                  <w:spacing w:val="-13"/>
                                  <w:sz w:val="20"/>
                                </w:rPr>
                                <w:t xml:space="preserve"> </w:t>
                              </w:r>
                              <w:r>
                                <w:rPr>
                                  <w:color w:val="FFFFFF"/>
                                  <w:sz w:val="20"/>
                                </w:rPr>
                                <w:t>health</w:t>
                              </w:r>
                              <w:r>
                                <w:rPr>
                                  <w:color w:val="FFFFFF"/>
                                  <w:spacing w:val="-13"/>
                                  <w:sz w:val="20"/>
                                </w:rPr>
                                <w:t xml:space="preserve"> </w:t>
                              </w:r>
                              <w:r>
                                <w:rPr>
                                  <w:color w:val="FFFFFF"/>
                                  <w:sz w:val="20"/>
                                </w:rPr>
                                <w:t>support</w:t>
                              </w:r>
                            </w:p>
                          </w:txbxContent>
                        </wps:txbx>
                        <wps:bodyPr rot="0" vert="horz" wrap="square" lIns="0" tIns="0" rIns="0" bIns="0" anchor="t" anchorCtr="0" upright="1">
                          <a:noAutofit/>
                        </wps:bodyPr>
                      </wps:wsp>
                      <wps:wsp>
                        <wps:cNvPr id="225" name="docshape25"/>
                        <wps:cNvSpPr txBox="1">
                          <a:spLocks noChangeArrowheads="1"/>
                        </wps:cNvSpPr>
                        <wps:spPr bwMode="auto">
                          <a:xfrm>
                            <a:off x="1906" y="3150"/>
                            <a:ext cx="2133" cy="8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ECBB3" w14:textId="77777777" w:rsidR="00943A6C" w:rsidRDefault="00943A6C" w:rsidP="00943A6C">
                              <w:pPr>
                                <w:spacing w:line="805" w:lineRule="exact"/>
                                <w:rPr>
                                  <w:rFonts w:ascii="Montserrat"/>
                                  <w:b/>
                                  <w:sz w:val="60"/>
                                </w:rPr>
                              </w:pPr>
                              <w:r>
                                <w:rPr>
                                  <w:rFonts w:ascii="Montserrat"/>
                                  <w:b/>
                                  <w:color w:val="FFFFFF"/>
                                  <w:spacing w:val="-2"/>
                                  <w:sz w:val="60"/>
                                </w:rPr>
                                <w:t>26,000</w:t>
                              </w:r>
                            </w:p>
                          </w:txbxContent>
                        </wps:txbx>
                        <wps:bodyPr rot="0" vert="horz" wrap="square" lIns="0" tIns="0" rIns="0" bIns="0" anchor="t" anchorCtr="0" upright="1">
                          <a:noAutofit/>
                        </wps:bodyPr>
                      </wps:wsp>
                      <wps:wsp>
                        <wps:cNvPr id="226" name="docshape26"/>
                        <wps:cNvSpPr txBox="1">
                          <a:spLocks noChangeArrowheads="1"/>
                        </wps:cNvSpPr>
                        <wps:spPr bwMode="auto">
                          <a:xfrm>
                            <a:off x="2381" y="276"/>
                            <a:ext cx="1750" cy="8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AE94DF" w14:textId="77777777" w:rsidR="00943A6C" w:rsidRDefault="00943A6C" w:rsidP="00943A6C">
                              <w:pPr>
                                <w:spacing w:line="805" w:lineRule="exact"/>
                                <w:rPr>
                                  <w:rFonts w:ascii="Montserrat"/>
                                  <w:b/>
                                  <w:sz w:val="60"/>
                                </w:rPr>
                              </w:pPr>
                              <w:r>
                                <w:rPr>
                                  <w:rFonts w:ascii="Montserrat"/>
                                  <w:b/>
                                  <w:color w:val="FFFFFF"/>
                                  <w:spacing w:val="-2"/>
                                  <w:sz w:val="60"/>
                                </w:rPr>
                                <w:t>3,800</w:t>
                              </w:r>
                            </w:p>
                          </w:txbxContent>
                        </wps:txbx>
                        <wps:bodyPr rot="0" vert="horz" wrap="square" lIns="0" tIns="0" rIns="0" bIns="0" anchor="t" anchorCtr="0" upright="1">
                          <a:noAutofit/>
                        </wps:bodyPr>
                      </wps:wsp>
                      <wps:wsp>
                        <wps:cNvPr id="227" name="docshape27"/>
                        <wps:cNvSpPr txBox="1">
                          <a:spLocks noChangeArrowheads="1"/>
                        </wps:cNvSpPr>
                        <wps:spPr bwMode="auto">
                          <a:xfrm>
                            <a:off x="2482" y="955"/>
                            <a:ext cx="1546"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4F558A" w14:textId="77777777" w:rsidR="00943A6C" w:rsidRDefault="00943A6C" w:rsidP="00943A6C">
                              <w:pPr>
                                <w:spacing w:line="259" w:lineRule="exact"/>
                                <w:rPr>
                                  <w:sz w:val="20"/>
                                </w:rPr>
                              </w:pPr>
                              <w:r>
                                <w:rPr>
                                  <w:color w:val="FFFFFF"/>
                                  <w:sz w:val="20"/>
                                </w:rPr>
                                <w:t>children</w:t>
                              </w:r>
                              <w:r>
                                <w:rPr>
                                  <w:color w:val="FFFFFF"/>
                                  <w:spacing w:val="-5"/>
                                  <w:sz w:val="20"/>
                                </w:rPr>
                                <w:t xml:space="preserve"> </w:t>
                              </w:r>
                              <w:r>
                                <w:rPr>
                                  <w:color w:val="FFFFFF"/>
                                  <w:sz w:val="20"/>
                                </w:rPr>
                                <w:t>in</w:t>
                              </w:r>
                              <w:r>
                                <w:rPr>
                                  <w:color w:val="FFFFFF"/>
                                  <w:spacing w:val="-2"/>
                                  <w:sz w:val="20"/>
                                </w:rPr>
                                <w:t xml:space="preserve"> </w:t>
                              </w:r>
                              <w:r>
                                <w:rPr>
                                  <w:color w:val="FFFFFF"/>
                                  <w:spacing w:val="-4"/>
                                  <w:sz w:val="20"/>
                                </w:rPr>
                                <w:t>care</w:t>
                              </w:r>
                            </w:p>
                          </w:txbxContent>
                        </wps:txbx>
                        <wps:bodyPr rot="0" vert="horz" wrap="square" lIns="0" tIns="0" rIns="0" bIns="0" anchor="t" anchorCtr="0" upright="1">
                          <a:noAutofit/>
                        </wps:bodyPr>
                      </wps:wsp>
                      <wps:wsp>
                        <wps:cNvPr id="228" name="docshape28"/>
                        <wps:cNvSpPr txBox="1">
                          <a:spLocks noChangeArrowheads="1"/>
                        </wps:cNvSpPr>
                        <wps:spPr bwMode="auto">
                          <a:xfrm>
                            <a:off x="3216" y="1636"/>
                            <a:ext cx="1780" cy="8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E7E3E" w14:textId="77777777" w:rsidR="00943A6C" w:rsidRDefault="00943A6C" w:rsidP="00943A6C">
                              <w:pPr>
                                <w:spacing w:line="805" w:lineRule="exact"/>
                                <w:rPr>
                                  <w:rFonts w:ascii="Montserrat"/>
                                  <w:b/>
                                  <w:sz w:val="60"/>
                                </w:rPr>
                              </w:pPr>
                              <w:r>
                                <w:rPr>
                                  <w:rFonts w:ascii="Montserrat"/>
                                  <w:b/>
                                  <w:color w:val="FFFFFF"/>
                                  <w:spacing w:val="-2"/>
                                  <w:sz w:val="60"/>
                                </w:rPr>
                                <w:t>6,000</w:t>
                              </w:r>
                            </w:p>
                          </w:txbxContent>
                        </wps:txbx>
                        <wps:bodyPr rot="0" vert="horz" wrap="square" lIns="0" tIns="0" rIns="0" bIns="0" anchor="t" anchorCtr="0" upright="1">
                          <a:noAutofit/>
                        </wps:bodyPr>
                      </wps:wsp>
                      <wps:wsp>
                        <wps:cNvPr id="229" name="docshape29"/>
                        <wps:cNvSpPr txBox="1">
                          <a:spLocks noChangeArrowheads="1"/>
                        </wps:cNvSpPr>
                        <wps:spPr bwMode="auto">
                          <a:xfrm>
                            <a:off x="3456" y="2315"/>
                            <a:ext cx="1300"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F8EE5" w14:textId="77777777" w:rsidR="00943A6C" w:rsidRDefault="00943A6C" w:rsidP="00943A6C">
                              <w:pPr>
                                <w:spacing w:line="259" w:lineRule="exact"/>
                                <w:rPr>
                                  <w:sz w:val="20"/>
                                </w:rPr>
                              </w:pPr>
                              <w:r>
                                <w:rPr>
                                  <w:color w:val="FFFFFF"/>
                                  <w:sz w:val="20"/>
                                </w:rPr>
                                <w:t>young</w:t>
                              </w:r>
                              <w:r>
                                <w:rPr>
                                  <w:color w:val="FFFFFF"/>
                                  <w:spacing w:val="-3"/>
                                  <w:sz w:val="20"/>
                                </w:rPr>
                                <w:t xml:space="preserve"> </w:t>
                              </w:r>
                              <w:r>
                                <w:rPr>
                                  <w:color w:val="FFFFFF"/>
                                  <w:spacing w:val="-2"/>
                                  <w:sz w:val="20"/>
                                </w:rPr>
                                <w:t>carers</w:t>
                              </w:r>
                            </w:p>
                          </w:txbxContent>
                        </wps:txbx>
                        <wps:bodyPr rot="0" vert="horz" wrap="square" lIns="0" tIns="0" rIns="0" bIns="0" anchor="t" anchorCtr="0" upright="1">
                          <a:noAutofit/>
                        </wps:bodyPr>
                      </wps:wsp>
                      <wps:wsp>
                        <wps:cNvPr id="230" name="docshape30"/>
                        <wps:cNvSpPr txBox="1">
                          <a:spLocks noChangeArrowheads="1"/>
                        </wps:cNvSpPr>
                        <wps:spPr bwMode="auto">
                          <a:xfrm>
                            <a:off x="2957" y="5490"/>
                            <a:ext cx="2582"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08028" w14:textId="77777777" w:rsidR="00943A6C" w:rsidRDefault="00943A6C" w:rsidP="00943A6C">
                              <w:pPr>
                                <w:spacing w:before="14" w:line="208" w:lineRule="auto"/>
                                <w:ind w:right="12" w:firstLine="67"/>
                                <w:rPr>
                                  <w:sz w:val="20"/>
                                </w:rPr>
                              </w:pPr>
                              <w:r>
                                <w:rPr>
                                  <w:color w:val="FFFFFF"/>
                                  <w:sz w:val="20"/>
                                </w:rPr>
                                <w:t>children from a Gypsy or Irish</w:t>
                              </w:r>
                              <w:r>
                                <w:rPr>
                                  <w:color w:val="FFFFFF"/>
                                  <w:spacing w:val="-6"/>
                                  <w:sz w:val="20"/>
                                </w:rPr>
                                <w:t xml:space="preserve"> </w:t>
                              </w:r>
                              <w:r>
                                <w:rPr>
                                  <w:color w:val="FFFFFF"/>
                                  <w:sz w:val="20"/>
                                </w:rPr>
                                <w:t>Traveller</w:t>
                              </w:r>
                              <w:r>
                                <w:rPr>
                                  <w:color w:val="FFFFFF"/>
                                  <w:spacing w:val="-6"/>
                                  <w:sz w:val="20"/>
                                </w:rPr>
                                <w:t xml:space="preserve"> </w:t>
                              </w:r>
                              <w:r>
                                <w:rPr>
                                  <w:color w:val="FFFFFF"/>
                                  <w:spacing w:val="-2"/>
                                  <w:sz w:val="20"/>
                                </w:rPr>
                                <w:t>background</w:t>
                              </w:r>
                            </w:p>
                          </w:txbxContent>
                        </wps:txbx>
                        <wps:bodyPr rot="0" vert="horz" wrap="square" lIns="0" tIns="0" rIns="0" bIns="0" anchor="t" anchorCtr="0" upright="1">
                          <a:noAutofit/>
                        </wps:bodyPr>
                      </wps:wsp>
                      <wps:wsp>
                        <wps:cNvPr id="231" name="docshape31"/>
                        <wps:cNvSpPr txBox="1">
                          <a:spLocks noChangeArrowheads="1"/>
                        </wps:cNvSpPr>
                        <wps:spPr bwMode="auto">
                          <a:xfrm>
                            <a:off x="3391" y="4811"/>
                            <a:ext cx="1714" cy="8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E3EB7E" w14:textId="77777777" w:rsidR="00943A6C" w:rsidRDefault="00943A6C" w:rsidP="00943A6C">
                              <w:pPr>
                                <w:spacing w:line="805" w:lineRule="exact"/>
                                <w:rPr>
                                  <w:rFonts w:ascii="Montserrat"/>
                                  <w:b/>
                                  <w:sz w:val="60"/>
                                </w:rPr>
                              </w:pPr>
                              <w:r>
                                <w:rPr>
                                  <w:rFonts w:ascii="Montserrat"/>
                                  <w:b/>
                                  <w:color w:val="FFFFFF"/>
                                  <w:spacing w:val="-2"/>
                                  <w:sz w:val="60"/>
                                </w:rPr>
                                <w:t>2,300</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570EA8" id="Group 221" o:spid="_x0000_s1045" style="position:absolute;left:0;text-align:left;margin-left:53.8pt;margin-top:8.25pt;width:230.55pt;height:301.55pt;z-index:-251658217;mso-wrap-distance-left:0;mso-wrap-distance-right:0;mso-position-horizontal-relative:page" coordorigin="1375,276" coordsize="4408,6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">
                <v:shape id="docshape22" o:spid="_x0000_s1046" style="position:absolute;left:1374;top:284;width:4408;height:6702;visibility:visible;mso-wrap-style:square;v-text-anchor:top" coordsize="4408,6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" path="m3005,2608l,2608,,4181r310,l364,5149,737,4181r2268,l3005,2608xm3076,l595,r57,1092l756,1088,632,1753r579,-680l3076,1011,3076,xm4224,1375l1134,1318r196,1091l3343,2451r482,509l3765,2460r303,6l4224,1375xm4408,6166l4365,4451r-2962,71l1134,5925r1911,140l2863,6702r741,-595l4408,6166xe" fillcolor="#00a685" stroked="f">
                  <v:path arrowok="t" o:connecttype="custom" o:connectlocs="3005,2892;0,2892;0,4465;310,4465;364,5433;737,4465;3005,4465;3005,2892;3076,284;595,284;652,1376;756,1372;632,2037;1211,1357;3076,1295;3076,284;4224,1659;1134,1602;1330,2693;3343,2735;3825,3244;3765,2744;4068,2750;4224,1659;4408,6450;4365,4735;1403,4806;1134,6209;3045,6349;2863,6986;3604,6391;4408,6450" o:connectangles="0,0,0,0,0,0,0,0,0,0,0,0,0,0,0,0,0,0,0,0,0,0,0,0,0,0,0,0,0,0,0,0"/>
                </v:shape>
                <v:shape id="docshape23" o:spid="_x0000_s1047" type="#_x0000_t202" style="position:absolute;left:2647;top:3049;width:651;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PKExQAAANwAAAAPAAAAZHJzL2Rvd25yZXYueG1sRI9Ba8JA&#10;FITvBf/D8oTe6sYUpE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ABnPKExQAAANwAAAAP&#10;AAAAAAAAAAAAAAAAAAcCAABkcnMvZG93bnJldi54bWxQSwUGAAAAAAMAAwC3AAAA+QIAAAAA&#10;" filled="f" stroked="f">
                  <v:textbox inset="0,0,0,0">
                    <w:txbxContent>
                      <w:p w14:paraId="0A8D7DAF" w14:textId="77777777" w:rsidR="00943A6C" w:rsidRDefault="00943A6C" w:rsidP="00943A6C">
                        <w:pPr>
                          <w:spacing w:line="259" w:lineRule="exact"/>
                          <w:rPr>
                            <w:sz w:val="20"/>
                          </w:rPr>
                        </w:pPr>
                        <w:r>
                          <w:rPr>
                            <w:color w:val="FFFFFF"/>
                            <w:spacing w:val="-2"/>
                            <w:sz w:val="20"/>
                          </w:rPr>
                          <w:t>Nearly</w:t>
                        </w:r>
                      </w:p>
                    </w:txbxContent>
                  </v:textbox>
                </v:shape>
                <v:shape id="docshape24" o:spid="_x0000_s1048" type="#_x0000_t202" style="position:absolute;left:1844;top:3829;width:2256;height: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WrwxQAAANwAAAAPAAAAZHJzL2Rvd25yZXYueG1sRI9Ba8JA&#10;FITvBf/D8oTe6sZQpE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COdWrwxQAAANwAAAAP&#10;AAAAAAAAAAAAAAAAAAcCAABkcnMvZG93bnJldi54bWxQSwUGAAAAAAMAAwC3AAAA+QIAAAAA&#10;" filled="f" stroked="f">
                  <v:textbox inset="0,0,0,0">
                    <w:txbxContent>
                      <w:p w14:paraId="431407A0" w14:textId="77777777" w:rsidR="00943A6C" w:rsidRDefault="00943A6C" w:rsidP="00943A6C">
                        <w:pPr>
                          <w:spacing w:before="14" w:line="208" w:lineRule="auto"/>
                          <w:ind w:firstLine="233"/>
                          <w:rPr>
                            <w:sz w:val="20"/>
                          </w:rPr>
                        </w:pPr>
                        <w:r>
                          <w:rPr>
                            <w:color w:val="FFFFFF"/>
                            <w:sz w:val="20"/>
                          </w:rPr>
                          <w:t>children receiving mental</w:t>
                        </w:r>
                        <w:r>
                          <w:rPr>
                            <w:color w:val="FFFFFF"/>
                            <w:spacing w:val="-13"/>
                            <w:sz w:val="20"/>
                          </w:rPr>
                          <w:t xml:space="preserve"> </w:t>
                        </w:r>
                        <w:r>
                          <w:rPr>
                            <w:color w:val="FFFFFF"/>
                            <w:sz w:val="20"/>
                          </w:rPr>
                          <w:t>health</w:t>
                        </w:r>
                        <w:r>
                          <w:rPr>
                            <w:color w:val="FFFFFF"/>
                            <w:spacing w:val="-13"/>
                            <w:sz w:val="20"/>
                          </w:rPr>
                          <w:t xml:space="preserve"> </w:t>
                        </w:r>
                        <w:r>
                          <w:rPr>
                            <w:color w:val="FFFFFF"/>
                            <w:sz w:val="20"/>
                          </w:rPr>
                          <w:t>support</w:t>
                        </w:r>
                      </w:p>
                    </w:txbxContent>
                  </v:textbox>
                </v:shape>
                <v:shape id="docshape25" o:spid="_x0000_s1049" type="#_x0000_t202" style="position:absolute;left:1906;top:3150;width:2133;height: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" filled="f" stroked="f">
                  <v:textbox inset="0,0,0,0">
                    <w:txbxContent>
                      <w:p w14:paraId="1A5ECBB3" w14:textId="77777777" w:rsidR="00943A6C" w:rsidRDefault="00943A6C" w:rsidP="00943A6C">
                        <w:pPr>
                          <w:spacing w:line="805" w:lineRule="exact"/>
                          <w:rPr>
                            <w:rFonts w:ascii="Montserrat"/>
                            <w:b/>
                            <w:sz w:val="60"/>
                          </w:rPr>
                        </w:pPr>
                        <w:r>
                          <w:rPr>
                            <w:rFonts w:ascii="Montserrat"/>
                            <w:b/>
                            <w:color w:val="FFFFFF"/>
                            <w:spacing w:val="-2"/>
                            <w:sz w:val="60"/>
                          </w:rPr>
                          <w:t>26,000</w:t>
                        </w:r>
                      </w:p>
                    </w:txbxContent>
                  </v:textbox>
                </v:shape>
                <v:shape id="docshape26" o:spid="_x0000_s1050" type="#_x0000_t202" style="position:absolute;left:2381;top:276;width:1750;height: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" filled="f" stroked="f">
                  <v:textbox inset="0,0,0,0">
                    <w:txbxContent>
                      <w:p w14:paraId="7EAE94DF" w14:textId="77777777" w:rsidR="00943A6C" w:rsidRDefault="00943A6C" w:rsidP="00943A6C">
                        <w:pPr>
                          <w:spacing w:line="805" w:lineRule="exact"/>
                          <w:rPr>
                            <w:rFonts w:ascii="Montserrat"/>
                            <w:b/>
                            <w:sz w:val="60"/>
                          </w:rPr>
                        </w:pPr>
                        <w:r>
                          <w:rPr>
                            <w:rFonts w:ascii="Montserrat"/>
                            <w:b/>
                            <w:color w:val="FFFFFF"/>
                            <w:spacing w:val="-2"/>
                            <w:sz w:val="60"/>
                          </w:rPr>
                          <w:t>3,800</w:t>
                        </w:r>
                      </w:p>
                    </w:txbxContent>
                  </v:textbox>
                </v:shape>
                <v:shape id="docshape27" o:spid="_x0000_s1051" type="#_x0000_t202" style="position:absolute;left:2482;top:955;width:1546;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" filled="f" stroked="f">
                  <v:textbox inset="0,0,0,0">
                    <w:txbxContent>
                      <w:p w14:paraId="264F558A" w14:textId="77777777" w:rsidR="00943A6C" w:rsidRDefault="00943A6C" w:rsidP="00943A6C">
                        <w:pPr>
                          <w:spacing w:line="259" w:lineRule="exact"/>
                          <w:rPr>
                            <w:sz w:val="20"/>
                          </w:rPr>
                        </w:pPr>
                        <w:r>
                          <w:rPr>
                            <w:color w:val="FFFFFF"/>
                            <w:sz w:val="20"/>
                          </w:rPr>
                          <w:t>children</w:t>
                        </w:r>
                        <w:r>
                          <w:rPr>
                            <w:color w:val="FFFFFF"/>
                            <w:spacing w:val="-5"/>
                            <w:sz w:val="20"/>
                          </w:rPr>
                          <w:t xml:space="preserve"> </w:t>
                        </w:r>
                        <w:r>
                          <w:rPr>
                            <w:color w:val="FFFFFF"/>
                            <w:sz w:val="20"/>
                          </w:rPr>
                          <w:t>in</w:t>
                        </w:r>
                        <w:r>
                          <w:rPr>
                            <w:color w:val="FFFFFF"/>
                            <w:spacing w:val="-2"/>
                            <w:sz w:val="20"/>
                          </w:rPr>
                          <w:t xml:space="preserve"> </w:t>
                        </w:r>
                        <w:r>
                          <w:rPr>
                            <w:color w:val="FFFFFF"/>
                            <w:spacing w:val="-4"/>
                            <w:sz w:val="20"/>
                          </w:rPr>
                          <w:t>care</w:t>
                        </w:r>
                      </w:p>
                    </w:txbxContent>
                  </v:textbox>
                </v:shape>
                <v:shape id="docshape28" o:spid="_x0000_s1052" type="#_x0000_t202" style="position:absolute;left:3216;top:1636;width:1780;height: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" filled="f" stroked="f">
                  <v:textbox inset="0,0,0,0">
                    <w:txbxContent>
                      <w:p w14:paraId="7CEE7E3E" w14:textId="77777777" w:rsidR="00943A6C" w:rsidRDefault="00943A6C" w:rsidP="00943A6C">
                        <w:pPr>
                          <w:spacing w:line="805" w:lineRule="exact"/>
                          <w:rPr>
                            <w:rFonts w:ascii="Montserrat"/>
                            <w:b/>
                            <w:sz w:val="60"/>
                          </w:rPr>
                        </w:pPr>
                        <w:r>
                          <w:rPr>
                            <w:rFonts w:ascii="Montserrat"/>
                            <w:b/>
                            <w:color w:val="FFFFFF"/>
                            <w:spacing w:val="-2"/>
                            <w:sz w:val="60"/>
                          </w:rPr>
                          <w:t>6,000</w:t>
                        </w:r>
                      </w:p>
                    </w:txbxContent>
                  </v:textbox>
                </v:shape>
                <v:shape id="docshape29" o:spid="_x0000_s1053" type="#_x0000_t202" style="position:absolute;left:3456;top:2315;width:1300;height: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" filled="f" stroked="f">
                  <v:textbox inset="0,0,0,0">
                    <w:txbxContent>
                      <w:p w14:paraId="6F1F8EE5" w14:textId="77777777" w:rsidR="00943A6C" w:rsidRDefault="00943A6C" w:rsidP="00943A6C">
                        <w:pPr>
                          <w:spacing w:line="259" w:lineRule="exact"/>
                          <w:rPr>
                            <w:sz w:val="20"/>
                          </w:rPr>
                        </w:pPr>
                        <w:r>
                          <w:rPr>
                            <w:color w:val="FFFFFF"/>
                            <w:sz w:val="20"/>
                          </w:rPr>
                          <w:t>young</w:t>
                        </w:r>
                        <w:r>
                          <w:rPr>
                            <w:color w:val="FFFFFF"/>
                            <w:spacing w:val="-3"/>
                            <w:sz w:val="20"/>
                          </w:rPr>
                          <w:t xml:space="preserve"> </w:t>
                        </w:r>
                        <w:r>
                          <w:rPr>
                            <w:color w:val="FFFFFF"/>
                            <w:spacing w:val="-2"/>
                            <w:sz w:val="20"/>
                          </w:rPr>
                          <w:t>carers</w:t>
                        </w:r>
                      </w:p>
                    </w:txbxContent>
                  </v:textbox>
                </v:shape>
                <v:shape id="docshape30" o:spid="_x0000_s1054" type="#_x0000_t202" style="position:absolute;left:2957;top:5490;width:2582;height: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ouwQAAANwAAAAPAAAAZHJzL2Rvd25yZXYueG1sRE9Ni8Iw&#10;EL0v+B/CCN7WVAV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HSX+i7BAAAA3AAAAA8AAAAA&#10;AAAAAAAAAAAABwIAAGRycy9kb3ducmV2LnhtbFBLBQYAAAAAAwADALcAAAD1AgAAAAA=&#10;" filled="f" stroked="f">
                  <v:textbox inset="0,0,0,0">
                    <w:txbxContent>
                      <w:p w14:paraId="7EE08028" w14:textId="77777777" w:rsidR="00943A6C" w:rsidRDefault="00943A6C" w:rsidP="00943A6C">
                        <w:pPr>
                          <w:spacing w:before="14" w:line="208" w:lineRule="auto"/>
                          <w:ind w:right="12" w:firstLine="67"/>
                          <w:rPr>
                            <w:sz w:val="20"/>
                          </w:rPr>
                        </w:pPr>
                        <w:r>
                          <w:rPr>
                            <w:color w:val="FFFFFF"/>
                            <w:sz w:val="20"/>
                          </w:rPr>
                          <w:t>children from a Gypsy or Irish</w:t>
                        </w:r>
                        <w:r>
                          <w:rPr>
                            <w:color w:val="FFFFFF"/>
                            <w:spacing w:val="-6"/>
                            <w:sz w:val="20"/>
                          </w:rPr>
                          <w:t xml:space="preserve"> </w:t>
                        </w:r>
                        <w:r>
                          <w:rPr>
                            <w:color w:val="FFFFFF"/>
                            <w:sz w:val="20"/>
                          </w:rPr>
                          <w:t>Traveller</w:t>
                        </w:r>
                        <w:r>
                          <w:rPr>
                            <w:color w:val="FFFFFF"/>
                            <w:spacing w:val="-6"/>
                            <w:sz w:val="20"/>
                          </w:rPr>
                          <w:t xml:space="preserve"> </w:t>
                        </w:r>
                        <w:r>
                          <w:rPr>
                            <w:color w:val="FFFFFF"/>
                            <w:spacing w:val="-2"/>
                            <w:sz w:val="20"/>
                          </w:rPr>
                          <w:t>background</w:t>
                        </w:r>
                      </w:p>
                    </w:txbxContent>
                  </v:textbox>
                </v:shape>
                <v:shape id="docshape31" o:spid="_x0000_s1055" type="#_x0000_t202" style="position:absolute;left:3391;top:4811;width:1714;height: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1xAAAANwAAAAPAAAAZHJzL2Rvd25yZXYueG1sRI9Ba8JA&#10;FITvgv9heYI33agg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BvbX7XEAAAA3AAAAA8A&#10;AAAAAAAAAAAAAAAABwIAAGRycy9kb3ducmV2LnhtbFBLBQYAAAAAAwADALcAAAD4AgAAAAA=&#10;" filled="f" stroked="f">
                  <v:textbox inset="0,0,0,0">
                    <w:txbxContent>
                      <w:p w14:paraId="1EE3EB7E" w14:textId="77777777" w:rsidR="00943A6C" w:rsidRDefault="00943A6C" w:rsidP="00943A6C">
                        <w:pPr>
                          <w:spacing w:line="805" w:lineRule="exact"/>
                          <w:rPr>
                            <w:rFonts w:ascii="Montserrat"/>
                            <w:b/>
                            <w:sz w:val="60"/>
                          </w:rPr>
                        </w:pPr>
                        <w:r>
                          <w:rPr>
                            <w:rFonts w:ascii="Montserrat"/>
                            <w:b/>
                            <w:color w:val="FFFFFF"/>
                            <w:spacing w:val="-2"/>
                            <w:sz w:val="60"/>
                          </w:rPr>
                          <w:t>2,300</w:t>
                        </w:r>
                      </w:p>
                    </w:txbxContent>
                  </v:textbox>
                </v:shape>
                <w10:wrap type="tight" anchorx="page"/>
              </v:group>
            </w:pict>
          </mc:Fallback>
        </mc:AlternateContent>
      </w:r>
    </w:p>
    <w:p w14:paraId="739D2166" w14:textId="77777777" w:rsidR="00943A6C" w:rsidRPr="00FC162C" w:rsidRDefault="00943A6C" w:rsidP="00943DCC">
      <w:pPr>
        <w:pStyle w:val="CCBodyCopy"/>
        <w:jc w:val="center"/>
        <w:rPr>
          <w:rFonts w:cs="Hind Vadodara"/>
        </w:rPr>
      </w:pPr>
    </w:p>
    <w:p w14:paraId="6E173013" w14:textId="77777777" w:rsidR="00943A6C" w:rsidRPr="00FC162C" w:rsidRDefault="00943A6C" w:rsidP="00943A6C">
      <w:pPr>
        <w:pStyle w:val="BodyText"/>
        <w:spacing w:before="4"/>
        <w:rPr>
          <w:rFonts w:ascii="Hind Vadodara" w:hAnsi="Hind Vadodara" w:cs="Hind Vadodara"/>
          <w:color w:val="202B51" w:themeColor="text1"/>
          <w:sz w:val="18"/>
        </w:rPr>
      </w:pPr>
    </w:p>
    <w:p w14:paraId="0A9C4A02" w14:textId="77777777" w:rsidR="00030580" w:rsidRPr="00FC162C" w:rsidRDefault="00082BBB" w:rsidP="00030580">
      <w:pPr>
        <w:pStyle w:val="CCBodyCopy"/>
        <w:rPr>
          <w:rFonts w:cs="Hind Vadodara"/>
        </w:rPr>
      </w:pPr>
      <w:r w:rsidRPr="00FC162C">
        <w:rPr>
          <w:rFonts w:cs="Hind Vadodara"/>
        </w:rPr>
        <w:br w:type="page"/>
      </w:r>
      <w:r w:rsidR="00030580" w:rsidRPr="00FC162C">
        <w:rPr>
          <w:rFonts w:cs="Hind Vadodara"/>
        </w:rPr>
        <w:t>The CCo’s work is divided across seven pillars, namely, Better World, Children’s Social Care, Community, Family, Health, Jobs and Skills</w:t>
      </w:r>
      <w:r w:rsidR="00036293" w:rsidRPr="00FC162C">
        <w:rPr>
          <w:rFonts w:cs="Hind Vadodara"/>
        </w:rPr>
        <w:t>,</w:t>
      </w:r>
      <w:r w:rsidR="00030580" w:rsidRPr="00FC162C">
        <w:rPr>
          <w:rFonts w:cs="Hind Vadodara"/>
        </w:rPr>
        <w:t xml:space="preserve"> and Schools.</w:t>
      </w:r>
      <w:r w:rsidR="00DE4E66" w:rsidRPr="00FC162C">
        <w:rPr>
          <w:rFonts w:cs="Hind Vadodara"/>
        </w:rPr>
        <w:t xml:space="preserve"> These reflect the priorities shared with the Commissioner </w:t>
      </w:r>
      <w:r w:rsidR="00505906" w:rsidRPr="00FC162C">
        <w:rPr>
          <w:rFonts w:cs="Hind Vadodara"/>
        </w:rPr>
        <w:t xml:space="preserve">by England’s children through </w:t>
      </w:r>
      <w:r w:rsidR="000E7A9B" w:rsidRPr="00FC162C">
        <w:rPr>
          <w:rFonts w:cs="Hind Vadodara"/>
          <w:i/>
          <w:iCs/>
        </w:rPr>
        <w:t>T</w:t>
      </w:r>
      <w:r w:rsidR="00505906" w:rsidRPr="00FC162C">
        <w:rPr>
          <w:rFonts w:cs="Hind Vadodara"/>
          <w:i/>
          <w:iCs/>
        </w:rPr>
        <w:t>he Big Ask</w:t>
      </w:r>
      <w:r w:rsidR="00505906" w:rsidRPr="00FC162C">
        <w:rPr>
          <w:rFonts w:cs="Hind Vadodara"/>
        </w:rPr>
        <w:t>.</w:t>
      </w:r>
      <w:r w:rsidR="00030580" w:rsidRPr="00FC162C">
        <w:rPr>
          <w:rFonts w:cs="Hind Vadodara"/>
        </w:rPr>
        <w:t xml:space="preserve"> Within each of these areas of work the CCo regularly consults with children and young people to inform policy development and assess the extent to which their rights are being respected and upheld. Throughout this report the research that the office has conducted to inform the pillars of the CCo’s work will be drawn upon. In the methodology section below, further detail on the research that will be considered in this report is outlined. </w:t>
      </w:r>
    </w:p>
    <w:p w14:paraId="28CFE101" w14:textId="77777777" w:rsidR="00030580" w:rsidRPr="00FC162C" w:rsidRDefault="00030580" w:rsidP="00030580">
      <w:pPr>
        <w:pStyle w:val="CCBodyCopy"/>
        <w:rPr>
          <w:rFonts w:cs="Hind Vadodara"/>
        </w:rPr>
      </w:pPr>
      <w:r w:rsidRPr="00FC162C">
        <w:rPr>
          <w:rFonts w:cs="Hind Vadodara"/>
        </w:rPr>
        <w:t>Th</w:t>
      </w:r>
      <w:r w:rsidR="00167C2E" w:rsidRPr="00FC162C">
        <w:rPr>
          <w:rFonts w:cs="Hind Vadodara"/>
        </w:rPr>
        <w:t>is</w:t>
      </w:r>
      <w:r w:rsidRPr="00FC162C">
        <w:rPr>
          <w:rFonts w:cs="Hind Vadodara"/>
        </w:rPr>
        <w:t xml:space="preserve"> report is split into two distinct sections. Part 1 focuses on two of the General Principles and will draw on CCo’s work to promote and protect the rights of </w:t>
      </w:r>
      <w:r w:rsidR="00923485" w:rsidRPr="00FC162C">
        <w:rPr>
          <w:rFonts w:cs="Hind Vadodara"/>
        </w:rPr>
        <w:t>particular</w:t>
      </w:r>
      <w:r w:rsidRPr="00FC162C">
        <w:rPr>
          <w:rFonts w:cs="Hind Vadodara"/>
        </w:rPr>
        <w:t xml:space="preserve"> groups of children. Part 2 of the report responds to the UN Committee’s List of Issues on the Rights of the Child, drawing on CCo research, where relevant, to provide an overview of some of the challenges children in England are currently facing. </w:t>
      </w:r>
    </w:p>
    <w:p w14:paraId="49F7B8A2" w14:textId="77777777" w:rsidR="00082BBB" w:rsidRPr="00FC162C" w:rsidRDefault="00030580" w:rsidP="00030580">
      <w:pPr>
        <w:pStyle w:val="CCBodyCopy"/>
        <w:rPr>
          <w:rFonts w:cs="Hind Vadodara"/>
        </w:rPr>
      </w:pPr>
      <w:r w:rsidRPr="00FC162C">
        <w:rPr>
          <w:rFonts w:cs="Hind Vadodara"/>
        </w:rPr>
        <w:t> </w:t>
      </w:r>
      <w:r w:rsidR="00172E21" w:rsidRPr="00FC162C">
        <w:rPr>
          <w:rFonts w:cs="Hind Vadodara"/>
        </w:rPr>
        <w:br w:type="page"/>
      </w:r>
    </w:p>
    <w:p w14:paraId="3F72ED74" w14:textId="77777777" w:rsidR="007F17D7" w:rsidRPr="00FC162C" w:rsidRDefault="00D5648F" w:rsidP="00AE130C">
      <w:pPr>
        <w:pStyle w:val="CCHeader1"/>
        <w:rPr>
          <w:rFonts w:cs="Hind Vadodara"/>
        </w:rPr>
      </w:pPr>
      <w:bookmarkStart w:id="3" w:name="_Toc120778796"/>
      <w:r w:rsidRPr="00FC162C">
        <w:rPr>
          <w:rFonts w:cs="Hind Vadodara"/>
        </w:rPr>
        <w:t>Methodology</w:t>
      </w:r>
      <w:bookmarkEnd w:id="3"/>
    </w:p>
    <w:p w14:paraId="370C435F" w14:textId="77777777" w:rsidR="009D4093" w:rsidRPr="00FC162C" w:rsidRDefault="009D4093" w:rsidP="009D4093">
      <w:pPr>
        <w:pStyle w:val="CCBodyCopy"/>
        <w:rPr>
          <w:rFonts w:cs="Hind Vadodara"/>
          <w:shd w:val="clear" w:color="auto" w:fill="FFFFFF"/>
        </w:rPr>
      </w:pPr>
      <w:bookmarkStart w:id="4" w:name="_Toc108604303"/>
      <w:r w:rsidRPr="00FC162C">
        <w:rPr>
          <w:rFonts w:cs="Hind Vadodara"/>
          <w:shd w:val="clear" w:color="auto" w:fill="FFFFFF"/>
        </w:rPr>
        <w:t xml:space="preserve">The Children’s Commissioner for England champions the voices and needs of children, particularly the most vulnerable including children who are a resident away from home. The Children’s Commissioner is often described as ‘the eyes and ears’ of children in England – making sure that children are being taken seriously and that their views and experiences are at the heart of policy making. </w:t>
      </w:r>
    </w:p>
    <w:p w14:paraId="6C81713F" w14:textId="77777777" w:rsidR="009D4093" w:rsidRPr="00FC162C" w:rsidRDefault="009D4093" w:rsidP="009D4093">
      <w:pPr>
        <w:pStyle w:val="CCBodyCopy"/>
        <w:rPr>
          <w:rFonts w:cs="Hind Vadodara"/>
          <w:shd w:val="clear" w:color="auto" w:fill="FFFFFF"/>
        </w:rPr>
      </w:pPr>
      <w:r w:rsidRPr="00FC162C">
        <w:rPr>
          <w:rFonts w:cs="Hind Vadodara"/>
          <w:shd w:val="clear" w:color="auto" w:fill="FFFFFF"/>
        </w:rPr>
        <w:t>Since Dame Rachel de Souza became the Children’s Commissioner for England in March 2021 and across the different work streams, the office has heard from almost 600,000 children. CCo has reached some of the most vulnerable children in society whose voices often go unheard. This includes children living within the youth justice estate including in Youth Offending Institution and Secure Children’s Homes, children in secure mental health hospital wards and across a range of educational settings including mainstream, special schools, and Alternative Provision. CCo also engages with children’s families, and professionals on a wide range of issues and across the settings they are living within.</w:t>
      </w:r>
    </w:p>
    <w:p w14:paraId="3CE260A5" w14:textId="77777777" w:rsidR="009D4093" w:rsidRPr="00FC162C" w:rsidRDefault="009D4093" w:rsidP="009D4093">
      <w:pPr>
        <w:pStyle w:val="CCBodyCopy"/>
        <w:rPr>
          <w:rFonts w:cs="Hind Vadodara"/>
          <w:shd w:val="clear" w:color="auto" w:fill="FFFFFF"/>
        </w:rPr>
      </w:pPr>
      <w:r w:rsidRPr="00FC162C">
        <w:rPr>
          <w:rFonts w:cs="Hind Vadodara"/>
          <w:shd w:val="clear" w:color="auto" w:fill="FFFFFF"/>
        </w:rPr>
        <w:t xml:space="preserve">CCo hears from children in focus groups and through interviews; more informal meetings and consultations; creative engagements; and surveys. CCo also works together with groups of young people, to support them with their causes. </w:t>
      </w:r>
      <w:r w:rsidR="00A5074E" w:rsidRPr="00FC162C">
        <w:rPr>
          <w:rFonts w:cs="Hind Vadodara"/>
          <w:shd w:val="clear" w:color="auto" w:fill="FFFFFF"/>
        </w:rPr>
        <w:t xml:space="preserve">The Children’s Commissioner’s Help at Hand service provides direct assistance to children in some of the most difficult and distressing </w:t>
      </w:r>
      <w:r w:rsidR="007D7A91" w:rsidRPr="00FC162C">
        <w:rPr>
          <w:rFonts w:cs="Hind Vadodara"/>
          <w:shd w:val="clear" w:color="auto" w:fill="FFFFFF"/>
        </w:rPr>
        <w:t xml:space="preserve">situations. The experiences these children share, and the issues they face, underpin all our work. </w:t>
      </w:r>
      <w:r w:rsidRPr="00FC162C">
        <w:rPr>
          <w:rFonts w:cs="Hind Vadodara"/>
          <w:shd w:val="clear" w:color="auto" w:fill="FFFFFF"/>
        </w:rPr>
        <w:t xml:space="preserve">For example, for kinship care week, working together with Kinship Care Liverpool to distribute learning materials to schools. </w:t>
      </w:r>
    </w:p>
    <w:p w14:paraId="53A25D00" w14:textId="77777777" w:rsidR="009D4093" w:rsidRPr="00FC162C" w:rsidRDefault="009D4093" w:rsidP="009D4093">
      <w:pPr>
        <w:pStyle w:val="CCBodyCopy"/>
        <w:rPr>
          <w:rFonts w:cs="Hind Vadodara"/>
          <w:shd w:val="clear" w:color="auto" w:fill="FFFFFF"/>
        </w:rPr>
      </w:pPr>
      <w:r w:rsidRPr="00FC162C">
        <w:rPr>
          <w:rFonts w:cs="Hind Vadodara"/>
          <w:shd w:val="clear" w:color="auto" w:fill="FFFFFF"/>
        </w:rPr>
        <w:t xml:space="preserve">From this engagement work, this report draws on this depth of understanding of the different issues children are facing in 2022. In particular, recent work on: Attendance; </w:t>
      </w:r>
      <w:r w:rsidRPr="00FC162C">
        <w:rPr>
          <w:rFonts w:cs="Hind Vadodara"/>
          <w:i/>
          <w:shd w:val="clear" w:color="auto" w:fill="FFFFFF"/>
        </w:rPr>
        <w:t>The Big Ask</w:t>
      </w:r>
      <w:r w:rsidRPr="00FC162C">
        <w:rPr>
          <w:rFonts w:cs="Hind Vadodara"/>
          <w:shd w:val="clear" w:color="auto" w:fill="FFFFFF"/>
        </w:rPr>
        <w:t xml:space="preserve"> survey; the Special Educational Needs and Disabilities (SEND) review; Part 1 of the independent </w:t>
      </w:r>
      <w:r w:rsidRPr="00FC162C">
        <w:rPr>
          <w:rFonts w:cs="Hind Vadodara"/>
          <w:i/>
          <w:shd w:val="clear" w:color="auto" w:fill="FFFFFF"/>
        </w:rPr>
        <w:t xml:space="preserve">Family </w:t>
      </w:r>
      <w:r w:rsidRPr="00FC162C">
        <w:rPr>
          <w:rFonts w:cs="Hind Vadodara"/>
          <w:i/>
          <w:iCs/>
          <w:shd w:val="clear" w:color="auto" w:fill="FFFFFF"/>
        </w:rPr>
        <w:t>Review</w:t>
      </w:r>
      <w:r w:rsidRPr="00FC162C">
        <w:rPr>
          <w:rFonts w:cs="Hind Vadodara"/>
          <w:shd w:val="clear" w:color="auto" w:fill="FFFFFF"/>
        </w:rPr>
        <w:t xml:space="preserve">; </w:t>
      </w:r>
      <w:r w:rsidRPr="00FC162C">
        <w:rPr>
          <w:rFonts w:cs="Hind Vadodara"/>
          <w:i/>
          <w:iCs/>
          <w:shd w:val="clear" w:color="auto" w:fill="FFFFFF"/>
        </w:rPr>
        <w:t>The</w:t>
      </w:r>
      <w:r w:rsidRPr="00FC162C">
        <w:rPr>
          <w:rFonts w:cs="Hind Vadodara"/>
          <w:i/>
          <w:shd w:val="clear" w:color="auto" w:fill="FFFFFF"/>
        </w:rPr>
        <w:t xml:space="preserve"> Big Summer </w:t>
      </w:r>
      <w:r w:rsidRPr="00FC162C">
        <w:rPr>
          <w:rFonts w:cs="Hind Vadodara"/>
          <w:i/>
          <w:iCs/>
          <w:shd w:val="clear" w:color="auto" w:fill="FFFFFF"/>
        </w:rPr>
        <w:t>Survey</w:t>
      </w:r>
      <w:r w:rsidRPr="00FC162C">
        <w:rPr>
          <w:rFonts w:cs="Hind Vadodara"/>
          <w:shd w:val="clear" w:color="auto" w:fill="FFFFFF"/>
        </w:rPr>
        <w:t xml:space="preserve">; as well as work on children’s digital lives, mental health and youth justice. Below, some recent projects are explained in brief as they will be referred to throughout this report. </w:t>
      </w:r>
    </w:p>
    <w:p w14:paraId="16D6B8A5" w14:textId="77777777" w:rsidR="00804EA3" w:rsidRPr="00FC162C" w:rsidRDefault="009D4093" w:rsidP="0011528F">
      <w:pPr>
        <w:pStyle w:val="CCBodyCopy"/>
        <w:rPr>
          <w:rFonts w:cs="Hind Vadodara"/>
          <w:shd w:val="clear" w:color="auto" w:fill="FFFFFF"/>
        </w:rPr>
      </w:pPr>
      <w:r w:rsidRPr="00FC162C">
        <w:rPr>
          <w:rFonts w:cs="Hind Vadodara"/>
          <w:shd w:val="clear" w:color="auto" w:fill="FFFFFF"/>
        </w:rPr>
        <w:t xml:space="preserve">Each of these projects, as with all of CCo’s work, has the views and experiences of children at its core, and children’s opinions have guided policy recommendations. </w:t>
      </w:r>
    </w:p>
    <w:p w14:paraId="46765E25" w14:textId="77777777" w:rsidR="0011528F" w:rsidRPr="00FC162C" w:rsidRDefault="0011528F" w:rsidP="00682258">
      <w:pPr>
        <w:pStyle w:val="CCHeader2"/>
        <w:rPr>
          <w:rFonts w:cs="Hind Vadodara"/>
          <w:shd w:val="clear" w:color="auto" w:fill="FFFFFF"/>
        </w:rPr>
      </w:pPr>
      <w:bookmarkStart w:id="5" w:name="_Toc120778797"/>
      <w:r w:rsidRPr="00FC162C">
        <w:rPr>
          <w:rFonts w:cs="Hind Vadodara"/>
          <w:shd w:val="clear" w:color="auto" w:fill="FFFFFF"/>
        </w:rPr>
        <w:t>The Big Ask</w:t>
      </w:r>
      <w:bookmarkEnd w:id="5"/>
      <w:r w:rsidRPr="00FC162C">
        <w:rPr>
          <w:rFonts w:cs="Hind Vadodara"/>
          <w:shd w:val="clear" w:color="auto" w:fill="FFFFFF"/>
        </w:rPr>
        <w:t xml:space="preserve"> </w:t>
      </w:r>
    </w:p>
    <w:p w14:paraId="460680DE" w14:textId="77777777" w:rsidR="0011528F" w:rsidRPr="00FC162C" w:rsidRDefault="0011528F" w:rsidP="00B661B5">
      <w:pPr>
        <w:pStyle w:val="CCBodyCopy"/>
        <w:rPr>
          <w:rFonts w:cs="Hind Vadodara"/>
          <w:shd w:val="clear" w:color="auto" w:fill="FFFFFF"/>
        </w:rPr>
      </w:pPr>
      <w:r w:rsidRPr="00FC162C">
        <w:rPr>
          <w:rFonts w:cs="Hind Vadodara"/>
          <w:i/>
          <w:shd w:val="clear" w:color="auto" w:fill="FFFFFF"/>
        </w:rPr>
        <w:t>The Big Ask</w:t>
      </w:r>
      <w:r w:rsidRPr="00FC162C">
        <w:rPr>
          <w:rFonts w:cs="Hind Vadodara"/>
          <w:shd w:val="clear" w:color="auto" w:fill="FFFFFF"/>
        </w:rPr>
        <w:t xml:space="preserve"> was conducted as a national conversation with children across England, gathering over 550,000 responses from children aged 4-17 years old, equivalent to nearly 6% of the population of children in this age group. Importantly, an unprecedented level of response was gathered from vulnerable, disadvantaged and hard-to-reach groups, including children with SEND, children with a social worker and those in care. The survey was publicly available and hosted online in April and May 2021. The aim of the survey was to collect information from children aged 4–17, with separate age-appropriate surveys for the age groups 4-5 (and their parents), 6-8, 9-12 and 13-17. Each survey included one qualitative free-text question.</w:t>
      </w:r>
    </w:p>
    <w:p w14:paraId="028A8CCF" w14:textId="77777777" w:rsidR="0011528F" w:rsidRPr="00FC162C" w:rsidRDefault="0011528F" w:rsidP="00B661B5">
      <w:pPr>
        <w:pStyle w:val="CCBodyCopy"/>
        <w:rPr>
          <w:rFonts w:cs="Hind Vadodara"/>
          <w:shd w:val="clear" w:color="auto" w:fill="FFFFFF"/>
        </w:rPr>
      </w:pPr>
      <w:r w:rsidRPr="00FC162C">
        <w:rPr>
          <w:rFonts w:cs="Hind Vadodara"/>
          <w:shd w:val="clear" w:color="auto" w:fill="FFFFFF"/>
        </w:rPr>
        <w:t xml:space="preserve">The 6-8 survey asked: </w:t>
      </w:r>
    </w:p>
    <w:p w14:paraId="1848919B" w14:textId="77777777" w:rsidR="0011528F" w:rsidRPr="00FC162C" w:rsidRDefault="0011528F" w:rsidP="00B661B5">
      <w:pPr>
        <w:pStyle w:val="CCBodyCopy"/>
        <w:numPr>
          <w:ilvl w:val="0"/>
          <w:numId w:val="12"/>
        </w:numPr>
        <w:rPr>
          <w:rFonts w:cs="Hind Vadodara"/>
          <w:shd w:val="clear" w:color="auto" w:fill="FFFFFF"/>
        </w:rPr>
      </w:pPr>
      <w:r w:rsidRPr="00FC162C">
        <w:rPr>
          <w:rFonts w:cs="Hind Vadodara"/>
          <w:shd w:val="clear" w:color="auto" w:fill="FFFFFF"/>
        </w:rPr>
        <w:t xml:space="preserve">‘If you could change anything to make your life better when you grow up, what would it be?’ </w:t>
      </w:r>
    </w:p>
    <w:p w14:paraId="3306A7D3" w14:textId="77777777" w:rsidR="0011528F" w:rsidRPr="00FC162C" w:rsidRDefault="0011528F" w:rsidP="00B661B5">
      <w:pPr>
        <w:pStyle w:val="CCBodyCopy"/>
        <w:rPr>
          <w:rFonts w:cs="Hind Vadodara"/>
          <w:shd w:val="clear" w:color="auto" w:fill="FFFFFF"/>
        </w:rPr>
      </w:pPr>
      <w:r w:rsidRPr="00FC162C">
        <w:rPr>
          <w:rFonts w:cs="Hind Vadodara"/>
          <w:shd w:val="clear" w:color="auto" w:fill="FFFFFF"/>
        </w:rPr>
        <w:t xml:space="preserve">The 9-12 and 13-17 surveys asked: </w:t>
      </w:r>
    </w:p>
    <w:p w14:paraId="21612332" w14:textId="77777777" w:rsidR="0011528F" w:rsidRPr="00FC162C" w:rsidRDefault="0011528F" w:rsidP="00B661B5">
      <w:pPr>
        <w:pStyle w:val="CCBodyCopy"/>
        <w:numPr>
          <w:ilvl w:val="0"/>
          <w:numId w:val="13"/>
        </w:numPr>
        <w:rPr>
          <w:rFonts w:cs="Hind Vadodara"/>
          <w:shd w:val="clear" w:color="auto" w:fill="FFFFFF"/>
        </w:rPr>
      </w:pPr>
      <w:r w:rsidRPr="00FC162C">
        <w:rPr>
          <w:rFonts w:cs="Hind Vadodara"/>
          <w:shd w:val="clear" w:color="auto" w:fill="FFFFFF"/>
        </w:rPr>
        <w:t xml:space="preserve">‘What do you think stops children/young people in England achieving the things they want to achieve when they grow up?’ </w:t>
      </w:r>
    </w:p>
    <w:p w14:paraId="268FEAF7" w14:textId="77777777" w:rsidR="00F052E4" w:rsidRPr="00FC162C" w:rsidRDefault="00B661B5" w:rsidP="00F052E4">
      <w:pPr>
        <w:pStyle w:val="CCBodyCopy"/>
        <w:spacing w:before="0" w:after="0"/>
        <w:rPr>
          <w:rFonts w:cs="Hind Vadodara"/>
          <w:shd w:val="clear" w:color="auto" w:fill="FFFFFF"/>
        </w:rPr>
      </w:pPr>
      <w:r w:rsidRPr="00FC162C">
        <w:rPr>
          <w:rFonts w:cs="Hind Vadodara"/>
          <w:shd w:val="clear" w:color="auto" w:fill="FFFFFF"/>
        </w:rPr>
        <w:t xml:space="preserve">There were nearly 260,000 responses to these open-ended questions. The aim of the qualitative analysis of the responses was to identify the topics and themes that children mentioned most frequently in response to this question; and to understand not just what these are but how they are experienced by </w:t>
      </w:r>
    </w:p>
    <w:p w14:paraId="7A35C93D" w14:textId="77777777" w:rsidR="007B7C90" w:rsidRPr="00FC162C" w:rsidRDefault="00B661B5" w:rsidP="00F052E4">
      <w:pPr>
        <w:pStyle w:val="CCBodyCopy"/>
        <w:spacing w:before="0" w:after="0"/>
        <w:jc w:val="left"/>
        <w:rPr>
          <w:rFonts w:cs="Hind Vadodara"/>
          <w:shd w:val="clear" w:color="auto" w:fill="FFFFFF"/>
        </w:rPr>
      </w:pPr>
      <w:r w:rsidRPr="00FC162C">
        <w:rPr>
          <w:rFonts w:cs="Hind Vadodara"/>
          <w:shd w:val="clear" w:color="auto" w:fill="FFFFFF"/>
        </w:rPr>
        <w:t>children and how they impact children’s lives</w:t>
      </w:r>
      <w:r w:rsidR="006D1550" w:rsidRPr="00FC162C">
        <w:rPr>
          <w:rFonts w:cs="Hind Vadodara"/>
          <w:shd w:val="clear" w:color="auto" w:fill="FFFFFF"/>
        </w:rPr>
        <w:t xml:space="preserve">. </w:t>
      </w:r>
    </w:p>
    <w:p w14:paraId="7C761C3F" w14:textId="77777777" w:rsidR="007B7C90" w:rsidRPr="00FC162C" w:rsidRDefault="007B7C90" w:rsidP="00F052E4">
      <w:pPr>
        <w:pStyle w:val="CCBodyCopy"/>
        <w:spacing w:before="0" w:after="0"/>
        <w:jc w:val="left"/>
        <w:rPr>
          <w:rFonts w:cs="Hind Vadodara"/>
          <w:shd w:val="clear" w:color="auto" w:fill="FFFFFF"/>
        </w:rPr>
      </w:pPr>
    </w:p>
    <w:p w14:paraId="5A269D16" w14:textId="77777777" w:rsidR="007B7C90" w:rsidRPr="00FC162C" w:rsidRDefault="007B7C90" w:rsidP="007B7C90">
      <w:pPr>
        <w:pStyle w:val="CCHeader2"/>
        <w:rPr>
          <w:rFonts w:cs="Hind Vadodara"/>
          <w:shd w:val="clear" w:color="auto" w:fill="FFFFFF"/>
        </w:rPr>
      </w:pPr>
      <w:bookmarkStart w:id="6" w:name="_Toc120778798"/>
      <w:r w:rsidRPr="00FC162C">
        <w:rPr>
          <w:rFonts w:cs="Hind Vadodara"/>
          <w:shd w:val="clear" w:color="auto" w:fill="FFFFFF"/>
        </w:rPr>
        <w:t>Attendance</w:t>
      </w:r>
      <w:bookmarkEnd w:id="6"/>
    </w:p>
    <w:p w14:paraId="16654D1B" w14:textId="77777777" w:rsidR="007B7C90" w:rsidRPr="00FC162C" w:rsidRDefault="007B7C90" w:rsidP="007B7C90">
      <w:pPr>
        <w:pStyle w:val="CCBodyCopy"/>
        <w:rPr>
          <w:rFonts w:cs="Hind Vadodara"/>
          <w:shd w:val="clear" w:color="auto" w:fill="FFFFFF"/>
        </w:rPr>
      </w:pPr>
      <w:r w:rsidRPr="00FC162C">
        <w:rPr>
          <w:rFonts w:cs="Hind Vadodara"/>
          <w:shd w:val="clear" w:color="auto" w:fill="FFFFFF"/>
        </w:rPr>
        <w:t xml:space="preserve">The </w:t>
      </w:r>
      <w:r w:rsidRPr="00FC162C">
        <w:rPr>
          <w:rFonts w:cs="Hind Vadodara"/>
          <w:i/>
          <w:shd w:val="clear" w:color="auto" w:fill="FFFFFF"/>
        </w:rPr>
        <w:t xml:space="preserve">Voices of England’s missing </w:t>
      </w:r>
      <w:r w:rsidRPr="00FC162C">
        <w:rPr>
          <w:rFonts w:cs="Hind Vadodara"/>
          <w:i/>
          <w:iCs/>
          <w:shd w:val="clear" w:color="auto" w:fill="FFFFFF"/>
        </w:rPr>
        <w:t xml:space="preserve">children </w:t>
      </w:r>
      <w:r w:rsidRPr="00FC162C">
        <w:rPr>
          <w:rFonts w:cs="Hind Vadodara"/>
          <w:shd w:val="clear" w:color="auto" w:fill="FFFFFF"/>
        </w:rPr>
        <w:t>aimed to understand why children are absent from school; what they struggle with and what they could need more support with.</w:t>
      </w:r>
      <w:r w:rsidRPr="00FC162C">
        <w:rPr>
          <w:rFonts w:cs="Hind Vadodara"/>
          <w:shd w:val="clear" w:color="auto" w:fill="FFFFFF"/>
          <w:vertAlign w:val="superscript"/>
        </w:rPr>
        <w:endnoteReference w:id="3"/>
      </w:r>
      <w:r w:rsidRPr="00FC162C">
        <w:rPr>
          <w:rFonts w:cs="Hind Vadodara"/>
          <w:shd w:val="clear" w:color="auto" w:fill="FFFFFF"/>
        </w:rPr>
        <w:t xml:space="preserve"> CCo spoke to nearly 500 people including over 300 children, over 40 parents and carers and around 100 professionals.  Based on learnings from this, the Commissioner set out 6 ambitions for children. In addition, the CCo conducted a survey of 152 Local Authorities (LAs) revealing that the vast majority of</w:t>
      </w:r>
      <w:r w:rsidRPr="00FC162C" w:rsidDel="005B270A">
        <w:rPr>
          <w:rFonts w:cs="Hind Vadodara"/>
          <w:shd w:val="clear" w:color="auto" w:fill="FFFFFF"/>
        </w:rPr>
        <w:t xml:space="preserve"> </w:t>
      </w:r>
      <w:r w:rsidRPr="00FC162C">
        <w:rPr>
          <w:rFonts w:cs="Hind Vadodara"/>
          <w:shd w:val="clear" w:color="auto" w:fill="FFFFFF"/>
        </w:rPr>
        <w:t>LAs do not have an accurate figure of how many children there are in their local areas – let alone the number of children not receiving an education.</w:t>
      </w:r>
    </w:p>
    <w:p w14:paraId="474BBECE" w14:textId="77777777" w:rsidR="0011528F" w:rsidRPr="00FC162C" w:rsidRDefault="0011528F" w:rsidP="00B661B5">
      <w:pPr>
        <w:pStyle w:val="CCHeader2"/>
        <w:rPr>
          <w:rFonts w:cs="Hind Vadodara"/>
          <w:shd w:val="clear" w:color="auto" w:fill="FFFFFF"/>
        </w:rPr>
      </w:pPr>
      <w:bookmarkStart w:id="7" w:name="_Toc120778799"/>
      <w:r w:rsidRPr="00FC162C">
        <w:rPr>
          <w:rFonts w:cs="Hind Vadodara"/>
          <w:shd w:val="clear" w:color="auto" w:fill="FFFFFF"/>
        </w:rPr>
        <w:t>Special Educational Needs and/or Disability (SEND)</w:t>
      </w:r>
      <w:bookmarkEnd w:id="7"/>
    </w:p>
    <w:p w14:paraId="3FE3AEF1" w14:textId="77777777" w:rsidR="0011528F" w:rsidRPr="00FC162C" w:rsidRDefault="0011528F" w:rsidP="00B661B5">
      <w:pPr>
        <w:pStyle w:val="CCBodyCopy"/>
        <w:rPr>
          <w:rFonts w:cs="Hind Vadodara"/>
          <w:shd w:val="clear" w:color="auto" w:fill="FFFFFF"/>
        </w:rPr>
      </w:pPr>
      <w:r w:rsidRPr="00FC162C">
        <w:rPr>
          <w:rFonts w:cs="Hind Vadodara"/>
          <w:shd w:val="clear" w:color="auto" w:fill="FFFFFF"/>
        </w:rPr>
        <w:t>CCo’s latest work – and the work on SEND in general – is dedicated to every child living with SEND in England. The office’s recent work calls for ensuring all children are getting timely and effective support, locally, with a focus on early intervention; and ensuring that all children have consistent, excellent experiences wherever they are in the system. For the recent report</w:t>
      </w:r>
      <w:r w:rsidR="007B1010" w:rsidRPr="00FC162C">
        <w:rPr>
          <w:rFonts w:cs="Hind Vadodara"/>
          <w:shd w:val="clear" w:color="auto" w:fill="FFFFFF"/>
        </w:rPr>
        <w:t>,</w:t>
      </w:r>
      <w:r w:rsidRPr="00FC162C">
        <w:rPr>
          <w:rFonts w:cs="Hind Vadodara"/>
          <w:shd w:val="clear" w:color="auto" w:fill="FFFFFF"/>
        </w:rPr>
        <w:t xml:space="preserve"> </w:t>
      </w:r>
      <w:r w:rsidRPr="00FC162C">
        <w:rPr>
          <w:rFonts w:cs="Hind Vadodara"/>
          <w:i/>
          <w:shd w:val="clear" w:color="auto" w:fill="FFFFFF"/>
        </w:rPr>
        <w:t>Beyond the Labels,</w:t>
      </w:r>
      <w:r w:rsidRPr="00FC162C">
        <w:rPr>
          <w:rFonts w:cs="Hind Vadodara"/>
          <w:shd w:val="clear" w:color="auto" w:fill="FFFFFF"/>
        </w:rPr>
        <w:t xml:space="preserve"> interviews were conducted with 55 young people in interviews and focus groups.</w:t>
      </w:r>
      <w:r w:rsidRPr="00FC162C">
        <w:rPr>
          <w:rFonts w:cs="Hind Vadodara"/>
          <w:shd w:val="clear" w:color="auto" w:fill="FFFFFF"/>
          <w:vertAlign w:val="superscript"/>
        </w:rPr>
        <w:endnoteReference w:id="4"/>
      </w:r>
      <w:r w:rsidRPr="00FC162C">
        <w:rPr>
          <w:rFonts w:cs="Hind Vadodara"/>
          <w:shd w:val="clear" w:color="auto" w:fill="FFFFFF"/>
        </w:rPr>
        <w:t xml:space="preserve"> CCo also undertook textual analysis using novel natural language processing techniques of 650 Education Health and Care Plans (EHCPs) from two LAs in England completed over 2019-2021.</w:t>
      </w:r>
      <w:r w:rsidRPr="00FC162C">
        <w:rPr>
          <w:rFonts w:cs="Hind Vadodara"/>
          <w:shd w:val="clear" w:color="auto" w:fill="FFFFFF"/>
          <w:vertAlign w:val="superscript"/>
        </w:rPr>
        <w:endnoteReference w:id="5"/>
      </w:r>
      <w:r w:rsidRPr="00FC162C">
        <w:rPr>
          <w:rFonts w:cs="Hind Vadodara"/>
          <w:shd w:val="clear" w:color="auto" w:fill="FFFFFF"/>
        </w:rPr>
        <w:t xml:space="preserve"> </w:t>
      </w:r>
    </w:p>
    <w:p w14:paraId="1CBB1FAE" w14:textId="77777777" w:rsidR="0011528F" w:rsidRPr="00FC162C" w:rsidRDefault="0011528F" w:rsidP="00B661B5">
      <w:pPr>
        <w:pStyle w:val="CCHeader2"/>
        <w:rPr>
          <w:rFonts w:cs="Hind Vadodara"/>
          <w:shd w:val="clear" w:color="auto" w:fill="FFFFFF"/>
        </w:rPr>
      </w:pPr>
      <w:bookmarkStart w:id="8" w:name="_Toc120778800"/>
      <w:r w:rsidRPr="00FC162C">
        <w:rPr>
          <w:rFonts w:cs="Hind Vadodara"/>
          <w:shd w:val="clear" w:color="auto" w:fill="FFFFFF"/>
        </w:rPr>
        <w:t>The Digital Work and Online Safety</w:t>
      </w:r>
      <w:bookmarkEnd w:id="8"/>
    </w:p>
    <w:p w14:paraId="51BB1EAA" w14:textId="77777777" w:rsidR="0011528F" w:rsidRPr="00FC162C" w:rsidRDefault="0011528F" w:rsidP="00B661B5">
      <w:pPr>
        <w:pStyle w:val="CCBodyCopy"/>
        <w:rPr>
          <w:rFonts w:cs="Hind Vadodara"/>
          <w:shd w:val="clear" w:color="auto" w:fill="FFFFFF"/>
        </w:rPr>
      </w:pPr>
      <w:r w:rsidRPr="00FC162C">
        <w:rPr>
          <w:rFonts w:cs="Hind Vadodara"/>
          <w:shd w:val="clear" w:color="auto" w:fill="FFFFFF"/>
        </w:rPr>
        <w:t>In the context of the Online Safety Bill, and with the end goal to make the online world a safer space for children, CCo is always keen to learn from children and young people about how they view and navigate online and with social media and risks of access to harmful content.</w:t>
      </w:r>
      <w:r w:rsidRPr="00FC162C" w:rsidDel="004D6AE6">
        <w:rPr>
          <w:rFonts w:cs="Hind Vadodara"/>
          <w:shd w:val="clear" w:color="auto" w:fill="FFFFFF"/>
        </w:rPr>
        <w:t xml:space="preserve"> </w:t>
      </w:r>
      <w:r w:rsidRPr="00FC162C">
        <w:rPr>
          <w:rFonts w:cs="Hind Vadodara"/>
          <w:shd w:val="clear" w:color="auto" w:fill="FFFFFF"/>
        </w:rPr>
        <w:t xml:space="preserve">The office has recently published </w:t>
      </w:r>
      <w:r w:rsidRPr="00FC162C">
        <w:rPr>
          <w:rFonts w:cs="Hind Vadodara"/>
          <w:i/>
          <w:shd w:val="clear" w:color="auto" w:fill="FFFFFF"/>
        </w:rPr>
        <w:t xml:space="preserve">Digital </w:t>
      </w:r>
      <w:r w:rsidRPr="00FC162C">
        <w:rPr>
          <w:rFonts w:cs="Hind Vadodara"/>
          <w:i/>
          <w:iCs/>
          <w:shd w:val="clear" w:color="auto" w:fill="FFFFFF"/>
        </w:rPr>
        <w:t>Childhoods</w:t>
      </w:r>
      <w:r w:rsidRPr="00FC162C">
        <w:rPr>
          <w:rFonts w:cs="Hind Vadodara"/>
          <w:shd w:val="clear" w:color="auto" w:fill="FFFFFF"/>
        </w:rPr>
        <w:t xml:space="preserve"> which presented findings of an online nationally representative survey of 2,000 children aged 8-17 and their parents.</w:t>
      </w:r>
      <w:r w:rsidRPr="00FC162C">
        <w:rPr>
          <w:rFonts w:cs="Hind Vadodara"/>
          <w:shd w:val="clear" w:color="auto" w:fill="FFFFFF"/>
          <w:vertAlign w:val="superscript"/>
        </w:rPr>
        <w:endnoteReference w:id="6"/>
      </w:r>
      <w:r w:rsidRPr="00FC162C">
        <w:rPr>
          <w:rFonts w:cs="Hind Vadodara"/>
          <w:shd w:val="clear" w:color="auto" w:fill="FFFFFF"/>
        </w:rPr>
        <w:t xml:space="preserve"> The survey asked about issues such as thoughts on age assurance of social media and potential access to harmful content.</w:t>
      </w:r>
    </w:p>
    <w:p w14:paraId="12945267" w14:textId="77777777" w:rsidR="0011528F" w:rsidRPr="00FC162C" w:rsidRDefault="0011528F" w:rsidP="00B661B5">
      <w:pPr>
        <w:pStyle w:val="CCHeader2"/>
        <w:rPr>
          <w:rFonts w:cs="Hind Vadodara"/>
          <w:shd w:val="clear" w:color="auto" w:fill="FFFFFF"/>
        </w:rPr>
      </w:pPr>
      <w:bookmarkStart w:id="9" w:name="_Toc120778801"/>
      <w:r w:rsidRPr="00FC162C">
        <w:rPr>
          <w:rFonts w:cs="Hind Vadodara"/>
          <w:shd w:val="clear" w:color="auto" w:fill="FFFFFF"/>
        </w:rPr>
        <w:t>The Family Review</w:t>
      </w:r>
      <w:bookmarkEnd w:id="9"/>
    </w:p>
    <w:p w14:paraId="5F29E972" w14:textId="77777777" w:rsidR="0011528F" w:rsidRPr="00FC162C" w:rsidRDefault="0011528F" w:rsidP="00B661B5">
      <w:pPr>
        <w:pStyle w:val="CCBodyCopy"/>
        <w:rPr>
          <w:rFonts w:cs="Hind Vadodara"/>
          <w:shd w:val="clear" w:color="auto" w:fill="FFFFFF"/>
        </w:rPr>
      </w:pPr>
      <w:r w:rsidRPr="00FC162C">
        <w:rPr>
          <w:rFonts w:cs="Hind Vadodara"/>
          <w:shd w:val="clear" w:color="auto" w:fill="FFFFFF"/>
        </w:rPr>
        <w:t xml:space="preserve">The Children’s Commissioner was commissioned to undertake the </w:t>
      </w:r>
      <w:r w:rsidR="00BA5CE0" w:rsidRPr="00FC162C">
        <w:rPr>
          <w:rFonts w:cs="Hind Vadodara"/>
          <w:shd w:val="clear" w:color="auto" w:fill="FFFFFF"/>
        </w:rPr>
        <w:t>i</w:t>
      </w:r>
      <w:r w:rsidRPr="00FC162C">
        <w:rPr>
          <w:rFonts w:cs="Hind Vadodara"/>
          <w:shd w:val="clear" w:color="auto" w:fill="FFFFFF"/>
        </w:rPr>
        <w:t xml:space="preserve">ndependent Family Review as part of </w:t>
      </w:r>
      <w:r w:rsidRPr="00FC162C">
        <w:rPr>
          <w:rFonts w:cs="Hind Vadodara"/>
          <w:i/>
          <w:shd w:val="clear" w:color="auto" w:fill="FFFFFF"/>
        </w:rPr>
        <w:t xml:space="preserve">Inclusive </w:t>
      </w:r>
      <w:r w:rsidRPr="00FC162C">
        <w:rPr>
          <w:rFonts w:cs="Hind Vadodara"/>
          <w:i/>
          <w:iCs/>
          <w:shd w:val="clear" w:color="auto" w:fill="FFFFFF"/>
        </w:rPr>
        <w:t>Britai</w:t>
      </w:r>
      <w:r w:rsidR="006A129F" w:rsidRPr="00FC162C">
        <w:rPr>
          <w:rFonts w:cs="Hind Vadodara"/>
          <w:i/>
          <w:iCs/>
          <w:shd w:val="clear" w:color="auto" w:fill="FFFFFF"/>
        </w:rPr>
        <w:t>n</w:t>
      </w:r>
      <w:r w:rsidRPr="00FC162C">
        <w:rPr>
          <w:rFonts w:cs="Hind Vadodara"/>
          <w:shd w:val="clear" w:color="auto" w:fill="FFFFFF"/>
        </w:rPr>
        <w:t>, the Government’s response to the 2021 Commission on Race and Ethnic Disparities.</w:t>
      </w:r>
      <w:r w:rsidRPr="00FC162C">
        <w:rPr>
          <w:rFonts w:cs="Hind Vadodara"/>
          <w:shd w:val="clear" w:color="auto" w:fill="FFFFFF"/>
          <w:vertAlign w:val="superscript"/>
        </w:rPr>
        <w:endnoteReference w:id="7"/>
      </w:r>
      <w:r w:rsidRPr="00FC162C">
        <w:rPr>
          <w:rFonts w:cs="Hind Vadodara"/>
          <w:shd w:val="clear" w:color="auto" w:fill="FFFFFF"/>
        </w:rPr>
        <w:t xml:space="preserve"> The purpose of the </w:t>
      </w:r>
      <w:r w:rsidR="00465569" w:rsidRPr="00FC162C">
        <w:rPr>
          <w:rFonts w:cs="Hind Vadodara"/>
          <w:shd w:val="clear" w:color="auto" w:fill="FFFFFF"/>
        </w:rPr>
        <w:t xml:space="preserve">Family </w:t>
      </w:r>
      <w:r w:rsidRPr="00FC162C">
        <w:rPr>
          <w:rFonts w:cs="Hind Vadodara"/>
          <w:shd w:val="clear" w:color="auto" w:fill="FFFFFF"/>
        </w:rPr>
        <w:t xml:space="preserve">Review is to </w:t>
      </w:r>
      <w:r w:rsidRPr="00FC162C">
        <w:rPr>
          <w:rFonts w:cs="Hind Vadodara"/>
          <w:i/>
          <w:shd w:val="clear" w:color="auto" w:fill="FFFFFF"/>
        </w:rPr>
        <w:t xml:space="preserve">‘improve the way public services understands the needs </w:t>
      </w:r>
      <w:r w:rsidRPr="00FC162C">
        <w:rPr>
          <w:rFonts w:cs="Hind Vadodara"/>
          <w:i/>
          <w:iCs/>
          <w:shd w:val="clear" w:color="auto" w:fill="FFFFFF"/>
        </w:rPr>
        <w:t>of</w:t>
      </w:r>
      <w:r w:rsidRPr="00FC162C">
        <w:rPr>
          <w:rFonts w:cs="Hind Vadodara"/>
          <w:i/>
          <w:shd w:val="clear" w:color="auto" w:fill="FFFFFF"/>
        </w:rPr>
        <w:t xml:space="preserve"> children and families so every child has the best start in life and the opportunity to reach their full potential’</w:t>
      </w:r>
      <w:r w:rsidRPr="00FC162C">
        <w:rPr>
          <w:rFonts w:cs="Hind Vadodara"/>
          <w:i/>
          <w:iCs/>
          <w:shd w:val="clear" w:color="auto" w:fill="FFFFFF"/>
        </w:rPr>
        <w:t xml:space="preserve">. </w:t>
      </w:r>
      <w:r w:rsidRPr="00FC162C">
        <w:rPr>
          <w:rFonts w:cs="Hind Vadodara"/>
          <w:shd w:val="clear" w:color="auto" w:fill="FFFFFF"/>
        </w:rPr>
        <w:t>To inform Part 1 of the</w:t>
      </w:r>
      <w:r w:rsidR="00BA5CE0" w:rsidRPr="00FC162C">
        <w:rPr>
          <w:rFonts w:cs="Hind Vadodara"/>
          <w:shd w:val="clear" w:color="auto" w:fill="FFFFFF"/>
        </w:rPr>
        <w:t xml:space="preserve"> </w:t>
      </w:r>
      <w:r w:rsidR="00BA5CE0" w:rsidRPr="00FC162C">
        <w:rPr>
          <w:rFonts w:cs="Hind Vadodara"/>
          <w:i/>
          <w:iCs/>
          <w:shd w:val="clear" w:color="auto" w:fill="FFFFFF"/>
        </w:rPr>
        <w:t>Family</w:t>
      </w:r>
      <w:r w:rsidRPr="00FC162C">
        <w:rPr>
          <w:rFonts w:cs="Hind Vadodara"/>
          <w:i/>
          <w:shd w:val="clear" w:color="auto" w:fill="FFFFFF"/>
        </w:rPr>
        <w:t xml:space="preserve"> Review</w:t>
      </w:r>
      <w:r w:rsidRPr="00FC162C">
        <w:rPr>
          <w:rFonts w:cs="Hind Vadodara"/>
          <w:shd w:val="clear" w:color="auto" w:fill="FFFFFF"/>
        </w:rPr>
        <w:t>, CCo heard from 47 children, 120 parents and carers and 93 professionals.</w:t>
      </w:r>
      <w:r w:rsidRPr="00FC162C">
        <w:rPr>
          <w:rFonts w:cs="Hind Vadodara"/>
          <w:shd w:val="clear" w:color="auto" w:fill="FFFFFF"/>
          <w:vertAlign w:val="superscript"/>
        </w:rPr>
        <w:endnoteReference w:id="8"/>
      </w:r>
      <w:r w:rsidRPr="00FC162C">
        <w:rPr>
          <w:rFonts w:cs="Hind Vadodara"/>
          <w:shd w:val="clear" w:color="auto" w:fill="FFFFFF"/>
        </w:rPr>
        <w:t xml:space="preserve"> The CCo also conducted a nationally representative survey with over 3,500 adults across the UK, including over 3,300 parents, as well as over 2,200 children aged 8-17.</w:t>
      </w:r>
      <w:r w:rsidRPr="00FC162C">
        <w:rPr>
          <w:rFonts w:cs="Hind Vadodara"/>
          <w:shd w:val="clear" w:color="auto" w:fill="FFFFFF"/>
          <w:vertAlign w:val="superscript"/>
        </w:rPr>
        <w:endnoteReference w:id="9"/>
      </w:r>
      <w:r w:rsidRPr="00FC162C">
        <w:rPr>
          <w:rFonts w:cs="Hind Vadodara"/>
          <w:shd w:val="clear" w:color="auto" w:fill="FFFFFF"/>
        </w:rPr>
        <w:t xml:space="preserve"> The survey was designed to understand what modern families in the UK look like, the current pressures on families, the services they currently use and what they think about that support. </w:t>
      </w:r>
    </w:p>
    <w:p w14:paraId="65EDA4CF" w14:textId="77777777" w:rsidR="00AB06FA" w:rsidRPr="00FC162C" w:rsidRDefault="00AB06FA" w:rsidP="00185AF2">
      <w:pPr>
        <w:pStyle w:val="CCcasestudyinfopullouttitle"/>
        <w:ind w:left="0"/>
        <w:rPr>
          <w:rFonts w:cs="Hind Vadodara"/>
          <w:b w:val="0"/>
          <w:shd w:val="clear" w:color="auto" w:fill="FFFFFF"/>
        </w:rPr>
      </w:pPr>
      <w:r w:rsidRPr="00FC162C">
        <w:rPr>
          <w:rFonts w:cs="Hind Vadodara"/>
          <w:shd w:val="clear" w:color="auto" w:fill="FFFFFF"/>
        </w:rPr>
        <w:t>Children for whom the Children’s Commissioner has special responsibility</w:t>
      </w:r>
    </w:p>
    <w:p w14:paraId="68D896B4" w14:textId="77777777" w:rsidR="0011528F" w:rsidRPr="00FC162C" w:rsidRDefault="00AB06FA" w:rsidP="0011528F">
      <w:pPr>
        <w:pStyle w:val="CCBodyCopy"/>
        <w:rPr>
          <w:rFonts w:cs="Hind Vadodara"/>
          <w:shd w:val="clear" w:color="auto" w:fill="FFFFFF"/>
        </w:rPr>
      </w:pPr>
      <w:r w:rsidRPr="00FC162C">
        <w:rPr>
          <w:rFonts w:cs="Hind Vadodara"/>
          <w:shd w:val="clear" w:color="auto" w:fill="FFFFFF"/>
        </w:rPr>
        <w:t xml:space="preserve">Under Section 8D of the Children Act 2004 the CCo has special responsibility towards children who are looked after by the state or require the help or protection of children’s services. </w:t>
      </w:r>
      <w:r w:rsidR="219C5C38" w:rsidRPr="00FC162C">
        <w:rPr>
          <w:rFonts w:cs="Hind Vadodara"/>
          <w:shd w:val="clear" w:color="auto" w:fill="FFFFFF"/>
        </w:rPr>
        <w:t xml:space="preserve">As of March 2022, 1.6 million children had been a Child in Need </w:t>
      </w:r>
      <w:r w:rsidR="000B283D" w:rsidRPr="00FC162C">
        <w:rPr>
          <w:rFonts w:cs="Hind Vadodara"/>
          <w:shd w:val="clear" w:color="auto" w:fill="FFFFFF"/>
        </w:rPr>
        <w:t xml:space="preserve">(CIN) </w:t>
      </w:r>
      <w:r w:rsidR="219C5C38" w:rsidRPr="00FC162C">
        <w:rPr>
          <w:rFonts w:cs="Hind Vadodara"/>
          <w:shd w:val="clear" w:color="auto" w:fill="FFFFFF"/>
        </w:rPr>
        <w:t>in the past 6 years, of which over</w:t>
      </w:r>
      <w:r w:rsidR="7D5BAD41" w:rsidRPr="00FC162C">
        <w:rPr>
          <w:rFonts w:cs="Hind Vadodara"/>
          <w:shd w:val="clear" w:color="auto" w:fill="FFFFFF"/>
        </w:rPr>
        <w:t xml:space="preserve"> 400,000 were currently </w:t>
      </w:r>
      <w:r w:rsidR="000B283D" w:rsidRPr="00FC162C">
        <w:rPr>
          <w:rFonts w:cs="Hind Vadodara"/>
          <w:shd w:val="clear" w:color="auto" w:fill="FFFFFF"/>
        </w:rPr>
        <w:t>CIN</w:t>
      </w:r>
      <w:r w:rsidR="7D5BAD41" w:rsidRPr="00FC162C">
        <w:rPr>
          <w:rFonts w:cs="Hind Vadodara"/>
          <w:shd w:val="clear" w:color="auto" w:fill="FFFFFF"/>
        </w:rPr>
        <w:t>,</w:t>
      </w:r>
      <w:r w:rsidR="219C5C38" w:rsidRPr="00FC162C">
        <w:rPr>
          <w:rFonts w:cs="Hind Vadodara"/>
          <w:shd w:val="clear" w:color="auto" w:fill="FFFFFF"/>
        </w:rPr>
        <w:t xml:space="preserve"> 80,000 were currently Looked After Children</w:t>
      </w:r>
      <w:r w:rsidR="000B283D" w:rsidRPr="00FC162C">
        <w:rPr>
          <w:rFonts w:cs="Hind Vadodara"/>
          <w:shd w:val="clear" w:color="auto" w:fill="FFFFFF"/>
        </w:rPr>
        <w:t xml:space="preserve"> (LAC)</w:t>
      </w:r>
      <w:r w:rsidR="733C7D96" w:rsidRPr="00FC162C">
        <w:rPr>
          <w:rFonts w:cs="Hind Vadodara"/>
          <w:shd w:val="clear" w:color="auto" w:fill="FFFFFF"/>
        </w:rPr>
        <w:t>, 13,010 were looked after in institutions and 140 were looked after in secure units.</w:t>
      </w:r>
      <w:r w:rsidR="219C5C38" w:rsidRPr="00FC162C">
        <w:rPr>
          <w:rFonts w:cs="Hind Vadodara"/>
          <w:shd w:val="clear" w:color="auto" w:fill="FFFFFF"/>
        </w:rPr>
        <w:t xml:space="preserve"> </w:t>
      </w:r>
      <w:r w:rsidR="0011528F" w:rsidRPr="00FC162C">
        <w:rPr>
          <w:rFonts w:cs="Hind Vadodara"/>
        </w:rPr>
        <w:t xml:space="preserve">Views and voices from children who reached out to CCO’s Help at Hand service, a help line offering advice and support to children in care, leaving care or living away from home and the online platform ‘In My Opinion’ (IMO), a space for open and honest conversations with care leavers about issues that are important to them, are included in this report. </w:t>
      </w:r>
    </w:p>
    <w:p w14:paraId="581A5ABF" w14:textId="77777777" w:rsidR="00B51FC4" w:rsidRPr="00FC162C" w:rsidRDefault="00B51FC4" w:rsidP="00C7245F">
      <w:pPr>
        <w:pStyle w:val="CCBodyCopy"/>
        <w:jc w:val="left"/>
        <w:rPr>
          <w:rFonts w:cs="Hind Vadodara"/>
          <w:b/>
          <w:shd w:val="clear" w:color="auto" w:fill="FFFFFF"/>
        </w:rPr>
      </w:pPr>
    </w:p>
    <w:p w14:paraId="061825AF" w14:textId="77777777" w:rsidR="00B51FC4" w:rsidRPr="00FC162C" w:rsidRDefault="00B51FC4" w:rsidP="00C7245F">
      <w:pPr>
        <w:pStyle w:val="CCBodyCopy"/>
        <w:jc w:val="left"/>
        <w:rPr>
          <w:rFonts w:cs="Hind Vadodara"/>
          <w:b/>
          <w:shd w:val="clear" w:color="auto" w:fill="FFFFFF"/>
        </w:rPr>
      </w:pPr>
    </w:p>
    <w:p w14:paraId="676A6B4F" w14:textId="77777777" w:rsidR="00B51FC4" w:rsidRPr="00FC162C" w:rsidRDefault="00B51FC4" w:rsidP="00C7245F">
      <w:pPr>
        <w:pStyle w:val="CCBodyCopy"/>
        <w:jc w:val="left"/>
        <w:rPr>
          <w:rFonts w:cs="Hind Vadodara"/>
          <w:b/>
          <w:shd w:val="clear" w:color="auto" w:fill="FFFFFF"/>
        </w:rPr>
      </w:pPr>
    </w:p>
    <w:p w14:paraId="78A3B380" w14:textId="77777777" w:rsidR="00B51FC4" w:rsidRPr="00FC162C" w:rsidRDefault="00B51FC4" w:rsidP="00C7245F">
      <w:pPr>
        <w:pStyle w:val="CCBodyCopy"/>
        <w:jc w:val="left"/>
        <w:rPr>
          <w:rFonts w:cs="Hind Vadodara"/>
          <w:b/>
          <w:shd w:val="clear" w:color="auto" w:fill="FFFFFF"/>
        </w:rPr>
      </w:pPr>
    </w:p>
    <w:p w14:paraId="3B2A34BB" w14:textId="77777777" w:rsidR="00CD5966" w:rsidRPr="00FC162C" w:rsidRDefault="00CD5966" w:rsidP="00C7245F">
      <w:pPr>
        <w:pStyle w:val="CCBodyCopy"/>
        <w:jc w:val="left"/>
        <w:rPr>
          <w:rFonts w:cs="Hind Vadodara"/>
          <w:b/>
          <w:shd w:val="clear" w:color="auto" w:fill="FFFFFF"/>
        </w:rPr>
      </w:pPr>
    </w:p>
    <w:p w14:paraId="5D35ADE4" w14:textId="77777777" w:rsidR="00CD5966" w:rsidRPr="00FC162C" w:rsidRDefault="00CD5966" w:rsidP="00C7245F">
      <w:pPr>
        <w:pStyle w:val="CCBodyCopy"/>
        <w:jc w:val="left"/>
        <w:rPr>
          <w:rFonts w:cs="Hind Vadodara"/>
          <w:b/>
          <w:shd w:val="clear" w:color="auto" w:fill="FFFFFF"/>
        </w:rPr>
      </w:pPr>
    </w:p>
    <w:p w14:paraId="6F5CFA5D" w14:textId="77777777" w:rsidR="00CD5966" w:rsidRPr="00FC162C" w:rsidRDefault="00CD5966" w:rsidP="00C7245F">
      <w:pPr>
        <w:pStyle w:val="CCBodyCopy"/>
        <w:jc w:val="left"/>
        <w:rPr>
          <w:rFonts w:cs="Hind Vadodara"/>
          <w:b/>
          <w:shd w:val="clear" w:color="auto" w:fill="FFFFFF"/>
        </w:rPr>
      </w:pPr>
    </w:p>
    <w:p w14:paraId="5CFDA942" w14:textId="77777777" w:rsidR="00C56218" w:rsidRPr="00FC162C" w:rsidRDefault="00AB06FA" w:rsidP="00C7245F">
      <w:pPr>
        <w:pStyle w:val="CCBodyCopy"/>
        <w:jc w:val="left"/>
        <w:rPr>
          <w:rFonts w:cs="Hind Vadodara"/>
          <w:b/>
          <w:shd w:val="clear" w:color="auto" w:fill="FFFFFF"/>
        </w:rPr>
      </w:pPr>
      <w:r w:rsidRPr="00FC162C">
        <w:rPr>
          <w:rFonts w:cs="Hind Vadodara"/>
          <w:b/>
          <w:shd w:val="clear" w:color="auto" w:fill="FFFFFF"/>
        </w:rPr>
        <w:t>Figure 2: Children to whom Section 8D Applies</w:t>
      </w:r>
      <w:r w:rsidR="00EA1D69" w:rsidRPr="00FC162C">
        <w:rPr>
          <w:rStyle w:val="EndnoteReference"/>
          <w:rFonts w:cs="Hind Vadodara"/>
          <w:b/>
          <w:shd w:val="clear" w:color="auto" w:fill="FFFFFF"/>
        </w:rPr>
        <w:endnoteReference w:id="10"/>
      </w:r>
      <w:r w:rsidR="00553285" w:rsidRPr="00FC162C">
        <w:rPr>
          <w:rFonts w:cs="Hind Vadodara"/>
          <w:b/>
          <w:shd w:val="clear" w:color="auto" w:fill="FFFFFF"/>
          <w:vertAlign w:val="superscript"/>
        </w:rPr>
        <w:t>,</w:t>
      </w:r>
      <w:r w:rsidR="00D3299B" w:rsidRPr="00FC162C">
        <w:rPr>
          <w:rStyle w:val="EndnoteReference"/>
          <w:rFonts w:cs="Hind Vadodara"/>
          <w:b/>
          <w:shd w:val="clear" w:color="auto" w:fill="FFFFFF"/>
        </w:rPr>
        <w:endnoteReference w:id="11"/>
      </w:r>
      <w:r w:rsidR="00553285" w:rsidRPr="00FC162C">
        <w:rPr>
          <w:rFonts w:cs="Hind Vadodara"/>
          <w:b/>
          <w:shd w:val="clear" w:color="auto" w:fill="FFFFFF"/>
          <w:vertAlign w:val="superscript"/>
        </w:rPr>
        <w:t>,</w:t>
      </w:r>
      <w:r w:rsidR="00A850C0" w:rsidRPr="00FC162C">
        <w:rPr>
          <w:rStyle w:val="EndnoteReference"/>
          <w:rFonts w:cs="Hind Vadodara"/>
          <w:b/>
          <w:shd w:val="clear" w:color="auto" w:fill="FFFFFF"/>
        </w:rPr>
        <w:endnoteReference w:id="12"/>
      </w:r>
    </w:p>
    <w:p w14:paraId="0A534357" w14:textId="77777777" w:rsidR="00405E60" w:rsidRPr="00FC162C" w:rsidRDefault="00405E60">
      <w:pPr>
        <w:rPr>
          <w:rFonts w:ascii="Hind Vadodara" w:hAnsi="Hind Vadodara" w:cs="Hind Vadodara"/>
          <w:color w:val="202B51" w:themeColor="text1"/>
        </w:rPr>
      </w:pPr>
      <w:r w:rsidRPr="00FC162C">
        <w:rPr>
          <w:rFonts w:ascii="Hind Vadodara" w:hAnsi="Hind Vadodara" w:cs="Hind Vadodara"/>
          <w:noProof/>
          <w:color w:val="202B51" w:themeColor="text1"/>
        </w:rPr>
        <w:drawing>
          <wp:inline distT="0" distB="0" distL="0" distR="0" wp14:anchorId="78615F5E" wp14:editId="4A94A317">
            <wp:extent cx="6505279" cy="4540469"/>
            <wp:effectExtent l="0" t="0" r="0" b="0"/>
            <wp:docPr id="48" name="Picture 4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10;&#10;Description automatically generated"/>
                    <pic:cNvPicPr/>
                  </pic:nvPicPr>
                  <pic:blipFill rotWithShape="1">
                    <a:blip r:embed="rId13" cstate="print">
                      <a:extLst>
                        <a:ext uri="{28A0092B-C50C-407E-A947-70E740481C1C}">
                          <a14:useLocalDpi xmlns:a14="http://schemas.microsoft.com/office/drawing/2010/main" val="0"/>
                        </a:ext>
                      </a:extLst>
                    </a:blip>
                    <a:srcRect r="29060" b="11958"/>
                    <a:stretch/>
                  </pic:blipFill>
                  <pic:spPr bwMode="auto">
                    <a:xfrm>
                      <a:off x="0" y="0"/>
                      <a:ext cx="6531826" cy="4558998"/>
                    </a:xfrm>
                    <a:prstGeom prst="rect">
                      <a:avLst/>
                    </a:prstGeom>
                    <a:ln>
                      <a:noFill/>
                    </a:ln>
                    <a:extLst>
                      <a:ext uri="{53640926-AAD7-44D8-BBD7-CCE9431645EC}">
                        <a14:shadowObscured xmlns:a14="http://schemas.microsoft.com/office/drawing/2010/main"/>
                      </a:ext>
                    </a:extLst>
                  </pic:spPr>
                </pic:pic>
              </a:graphicData>
            </a:graphic>
          </wp:inline>
        </w:drawing>
      </w:r>
    </w:p>
    <w:p w14:paraId="374B0579" w14:textId="77777777" w:rsidR="006638A0" w:rsidRPr="00FC162C" w:rsidRDefault="00405E60" w:rsidP="006638A0">
      <w:pPr>
        <w:pStyle w:val="CCBodyCopy"/>
        <w:spacing w:before="0" w:after="0"/>
        <w:rPr>
          <w:rFonts w:cs="Hind Vadodara"/>
          <w:sz w:val="20"/>
          <w:szCs w:val="20"/>
        </w:rPr>
      </w:pPr>
      <w:r w:rsidRPr="00FC162C">
        <w:rPr>
          <w:rFonts w:cs="Hind Vadodara"/>
          <w:sz w:val="20"/>
          <w:szCs w:val="20"/>
        </w:rPr>
        <w:t>Note:</w:t>
      </w:r>
      <w:r w:rsidR="006638A0" w:rsidRPr="00FC162C">
        <w:rPr>
          <w:rFonts w:cs="Hind Vadodara"/>
          <w:sz w:val="20"/>
          <w:szCs w:val="20"/>
        </w:rPr>
        <w:t xml:space="preserve"> All figures as of March 31 2022 except the estimate of 1.6 million children who have been a Child in Need at some point in the past six years which is based on 2012/13 – 2017/18 longitudinal CIN dataset. Looked After Children in institutions refers to Looked After Children in secure units, children's homes and semi-independent living accommodation.</w:t>
      </w:r>
    </w:p>
    <w:p w14:paraId="541DB485" w14:textId="77777777" w:rsidR="003B5FF7" w:rsidRPr="00FC162C" w:rsidRDefault="003B5FF7">
      <w:pPr>
        <w:rPr>
          <w:rFonts w:ascii="Hind Vadodara" w:eastAsia="Calibri" w:hAnsi="Hind Vadodara" w:cs="Hind Vadodara"/>
          <w:b/>
          <w:bCs/>
          <w:color w:val="202B51" w:themeColor="text1"/>
          <w:sz w:val="40"/>
          <w:szCs w:val="44"/>
          <w:lang w:eastAsia="en-GB"/>
        </w:rPr>
      </w:pPr>
      <w:r w:rsidRPr="00FC162C">
        <w:rPr>
          <w:rFonts w:ascii="Hind Vadodara" w:hAnsi="Hind Vadodara" w:cs="Hind Vadodara"/>
          <w:color w:val="202B51" w:themeColor="text1"/>
        </w:rPr>
        <w:br w:type="page"/>
      </w:r>
    </w:p>
    <w:p w14:paraId="12A329B0" w14:textId="77777777" w:rsidR="001208F7" w:rsidRPr="00FC162C" w:rsidRDefault="00FE1443" w:rsidP="00FE1443">
      <w:pPr>
        <w:pStyle w:val="CCHeader1"/>
        <w:rPr>
          <w:rFonts w:cs="Hind Vadodara"/>
          <w:shd w:val="clear" w:color="auto" w:fill="FFFFFF"/>
        </w:rPr>
      </w:pPr>
      <w:bookmarkStart w:id="10" w:name="_Toc120778802"/>
      <w:r w:rsidRPr="00FC162C">
        <w:rPr>
          <w:rFonts w:cs="Hind Vadodara"/>
        </w:rPr>
        <w:t xml:space="preserve">Part 1 </w:t>
      </w:r>
      <w:r w:rsidR="002A57C9" w:rsidRPr="00FC162C">
        <w:rPr>
          <w:rFonts w:cs="Hind Vadodara"/>
        </w:rPr>
        <w:t xml:space="preserve">- </w:t>
      </w:r>
      <w:r w:rsidR="001208F7" w:rsidRPr="00FC162C">
        <w:rPr>
          <w:rFonts w:cs="Hind Vadodara"/>
        </w:rPr>
        <w:t>General Principles: CCo’s work to amplify children’s voices and protect their rights</w:t>
      </w:r>
      <w:bookmarkEnd w:id="10"/>
      <w:r w:rsidR="001208F7" w:rsidRPr="00FC162C">
        <w:rPr>
          <w:rFonts w:cs="Hind Vadodara"/>
        </w:rPr>
        <w:t xml:space="preserve"> </w:t>
      </w:r>
    </w:p>
    <w:bookmarkEnd w:id="4"/>
    <w:p w14:paraId="1882F079" w14:textId="77777777" w:rsidR="0042655B" w:rsidRPr="00FC162C" w:rsidRDefault="00F66B13" w:rsidP="0042655B">
      <w:pPr>
        <w:pStyle w:val="CCBodyCopy"/>
        <w:rPr>
          <w:rFonts w:cs="Hind Vadodara"/>
          <w:shd w:val="clear" w:color="auto" w:fill="FFFFFF"/>
        </w:rPr>
      </w:pPr>
      <w:r w:rsidRPr="00FC162C">
        <w:rPr>
          <w:rFonts w:cs="Hind Vadodara"/>
          <w:shd w:val="clear" w:color="auto" w:fill="FFFFFF"/>
        </w:rPr>
        <w:t xml:space="preserve">The </w:t>
      </w:r>
      <w:r w:rsidR="0042655B" w:rsidRPr="00FC162C">
        <w:rPr>
          <w:rFonts w:cs="Hind Vadodara"/>
          <w:shd w:val="clear" w:color="auto" w:fill="FFFFFF"/>
        </w:rPr>
        <w:t xml:space="preserve">first part of </w:t>
      </w:r>
      <w:r w:rsidRPr="00FC162C">
        <w:rPr>
          <w:rFonts w:cs="Hind Vadodara"/>
          <w:shd w:val="clear" w:color="auto" w:fill="FFFFFF"/>
        </w:rPr>
        <w:t xml:space="preserve">the </w:t>
      </w:r>
      <w:r w:rsidR="0042655B" w:rsidRPr="00FC162C">
        <w:rPr>
          <w:rFonts w:cs="Hind Vadodara"/>
          <w:shd w:val="clear" w:color="auto" w:fill="FFFFFF"/>
        </w:rPr>
        <w:t>report focus</w:t>
      </w:r>
      <w:r w:rsidRPr="00FC162C">
        <w:rPr>
          <w:rFonts w:cs="Hind Vadodara"/>
          <w:shd w:val="clear" w:color="auto" w:fill="FFFFFF"/>
        </w:rPr>
        <w:t>es</w:t>
      </w:r>
      <w:r w:rsidR="0042655B" w:rsidRPr="00FC162C">
        <w:rPr>
          <w:rFonts w:cs="Hind Vadodara"/>
          <w:shd w:val="clear" w:color="auto" w:fill="FFFFFF"/>
        </w:rPr>
        <w:t xml:space="preserve"> on two of the General Principles of the UNCRC, which underpin all the CCo’s work. </w:t>
      </w:r>
    </w:p>
    <w:p w14:paraId="725019E3" w14:textId="77777777" w:rsidR="0042655B" w:rsidRPr="00FC162C" w:rsidRDefault="0042655B" w:rsidP="0042655B">
      <w:pPr>
        <w:pStyle w:val="CCBodyCopy"/>
        <w:rPr>
          <w:rFonts w:cs="Hind Vadodara"/>
          <w:shd w:val="clear" w:color="auto" w:fill="FFFFFF"/>
        </w:rPr>
      </w:pPr>
      <w:r w:rsidRPr="00FC162C">
        <w:rPr>
          <w:rFonts w:cs="Hind Vadodara"/>
          <w:shd w:val="clear" w:color="auto" w:fill="FFFFFF"/>
        </w:rPr>
        <w:t>These are Article 2, ‘</w:t>
      </w:r>
      <w:r w:rsidR="00533D8B" w:rsidRPr="00FC162C">
        <w:rPr>
          <w:rFonts w:cs="Hind Vadodara"/>
          <w:shd w:val="clear" w:color="auto" w:fill="FFFFFF"/>
        </w:rPr>
        <w:t>N</w:t>
      </w:r>
      <w:r w:rsidRPr="00FC162C">
        <w:rPr>
          <w:rFonts w:cs="Hind Vadodara"/>
          <w:shd w:val="clear" w:color="auto" w:fill="FFFFFF"/>
        </w:rPr>
        <w:t xml:space="preserve">on-discrimination’ and Article 12 ‘Right to be heard’. These Articles are particularly pertinent to the office’s work as children themselves recognise their importance. </w:t>
      </w:r>
    </w:p>
    <w:p w14:paraId="05FE01B2" w14:textId="77777777" w:rsidR="0042655B" w:rsidRPr="00FC162C" w:rsidRDefault="0042655B" w:rsidP="0042655B">
      <w:pPr>
        <w:pStyle w:val="CCBodyCopy"/>
        <w:rPr>
          <w:rFonts w:cs="Hind Vadodara"/>
          <w:shd w:val="clear" w:color="auto" w:fill="FFFFFF"/>
        </w:rPr>
      </w:pPr>
      <w:r w:rsidRPr="00FC162C">
        <w:rPr>
          <w:rFonts w:cs="Hind Vadodara"/>
          <w:shd w:val="clear" w:color="auto" w:fill="FFFFFF"/>
        </w:rPr>
        <w:t xml:space="preserve">31% of children who responded to </w:t>
      </w:r>
      <w:r w:rsidRPr="00FC162C">
        <w:rPr>
          <w:rFonts w:cs="Hind Vadodara"/>
          <w:i/>
          <w:shd w:val="clear" w:color="auto" w:fill="FFFFFF"/>
        </w:rPr>
        <w:t>The Big Ask</w:t>
      </w:r>
      <w:r w:rsidRPr="00FC162C">
        <w:rPr>
          <w:rFonts w:cs="Hind Vadodara"/>
          <w:shd w:val="clear" w:color="auto" w:fill="FFFFFF"/>
        </w:rPr>
        <w:t xml:space="preserve"> told us that fairness in society was one of their main worries about the future. As one child said: </w:t>
      </w:r>
    </w:p>
    <w:p w14:paraId="7C93B040" w14:textId="77777777" w:rsidR="0042655B" w:rsidRPr="00FC162C" w:rsidRDefault="0042655B" w:rsidP="0042655B">
      <w:pPr>
        <w:pStyle w:val="CCBodyCopy"/>
        <w:rPr>
          <w:rFonts w:cs="Hind Vadodara"/>
          <w:shd w:val="clear" w:color="auto" w:fill="FFFFFF"/>
        </w:rPr>
      </w:pPr>
      <w:r w:rsidRPr="00FC162C">
        <w:rPr>
          <w:rFonts w:cs="Hind Vadodara"/>
          <w:i/>
          <w:iCs/>
          <w:shd w:val="clear" w:color="auto" w:fill="FFFFFF"/>
        </w:rPr>
        <w:t>‘The unfairness in society across the globe but also in England. People aren't treated fairly, and people aren't doing enough to stop it</w:t>
      </w:r>
      <w:r w:rsidRPr="00FC162C">
        <w:rPr>
          <w:rFonts w:cs="Hind Vadodara"/>
          <w:shd w:val="clear" w:color="auto" w:fill="FFFFFF"/>
        </w:rPr>
        <w:t>’ - Girl, 13, The Big Ask.</w:t>
      </w:r>
    </w:p>
    <w:p w14:paraId="48DD75FE" w14:textId="77777777" w:rsidR="0042655B" w:rsidRPr="00FC162C" w:rsidRDefault="0042655B" w:rsidP="0042655B">
      <w:pPr>
        <w:pStyle w:val="CCBodyCopy"/>
        <w:rPr>
          <w:rFonts w:cs="Hind Vadodara"/>
          <w:shd w:val="clear" w:color="auto" w:fill="FFFFFF"/>
        </w:rPr>
      </w:pPr>
      <w:r w:rsidRPr="00FC162C">
        <w:rPr>
          <w:rFonts w:cs="Hind Vadodara"/>
          <w:shd w:val="clear" w:color="auto" w:fill="FFFFFF"/>
        </w:rPr>
        <w:t>The CCo’s independent advocacy service, Help at Hand, demonstrates every day the importance of hearing from</w:t>
      </w:r>
      <w:r w:rsidR="002E0D44" w:rsidRPr="00FC162C">
        <w:rPr>
          <w:rFonts w:cs="Hind Vadodara"/>
          <w:shd w:val="clear" w:color="auto" w:fill="FFFFFF"/>
        </w:rPr>
        <w:t xml:space="preserve"> children</w:t>
      </w:r>
      <w:r w:rsidRPr="00FC162C">
        <w:rPr>
          <w:rFonts w:cs="Hind Vadodara"/>
          <w:shd w:val="clear" w:color="auto" w:fill="FFFFFF"/>
        </w:rPr>
        <w:t xml:space="preserve"> who need their voices to be amplified to ensure that their needs are met. One child the Help at Hand team supported said: </w:t>
      </w:r>
    </w:p>
    <w:p w14:paraId="73047D18" w14:textId="77777777" w:rsidR="0042655B" w:rsidRPr="00FC162C" w:rsidRDefault="0042655B" w:rsidP="0042655B">
      <w:pPr>
        <w:pStyle w:val="CCBodyCopy"/>
        <w:rPr>
          <w:rFonts w:cs="Hind Vadodara"/>
          <w:i/>
          <w:shd w:val="clear" w:color="auto" w:fill="FFFFFF"/>
        </w:rPr>
      </w:pPr>
      <w:r w:rsidRPr="00FC162C">
        <w:rPr>
          <w:rFonts w:cs="Hind Vadodara"/>
          <w:i/>
          <w:shd w:val="clear" w:color="auto" w:fill="FFFFFF"/>
        </w:rPr>
        <w:t>‘She [Child’ Rights Adviser] she really understood what I was talking about, she understood where I was coming from, she really understood the rights, which was […] I had felt that nobody was listening to what I was saying, and nobody had heard my side at all’</w:t>
      </w:r>
      <w:r w:rsidRPr="00FC162C">
        <w:rPr>
          <w:rFonts w:cs="Hind Vadodara"/>
          <w:i/>
          <w:iCs/>
          <w:shd w:val="clear" w:color="auto" w:fill="FFFFFF"/>
        </w:rPr>
        <w:t xml:space="preserve"> – </w:t>
      </w:r>
      <w:r w:rsidRPr="00FC162C">
        <w:rPr>
          <w:rFonts w:cs="Hind Vadodara"/>
          <w:shd w:val="clear" w:color="auto" w:fill="FFFFFF"/>
        </w:rPr>
        <w:t>Child, Help at Hand</w:t>
      </w:r>
    </w:p>
    <w:p w14:paraId="0E3FEA2C" w14:textId="77777777" w:rsidR="0042655B" w:rsidRPr="00FC162C" w:rsidRDefault="0042655B" w:rsidP="0042655B">
      <w:pPr>
        <w:pStyle w:val="CCBodyCopy"/>
        <w:rPr>
          <w:rFonts w:cs="Hind Vadodara"/>
          <w:shd w:val="clear" w:color="auto" w:fill="FFFFFF"/>
        </w:rPr>
      </w:pPr>
      <w:r w:rsidRPr="00FC162C">
        <w:rPr>
          <w:rFonts w:cs="Hind Vadodara"/>
          <w:shd w:val="clear" w:color="auto" w:fill="FFFFFF"/>
        </w:rPr>
        <w:t xml:space="preserve">The CCo is focusing on Article 2 because some groups of children in England have consistently poorer outcomes and access to opportunities than their peers. </w:t>
      </w:r>
      <w:r w:rsidR="0052405A" w:rsidRPr="00FC162C">
        <w:rPr>
          <w:rFonts w:cs="Hind Vadodara"/>
          <w:shd w:val="clear" w:color="auto" w:fill="FFFFFF"/>
        </w:rPr>
        <w:t xml:space="preserve">The task of </w:t>
      </w:r>
      <w:r w:rsidR="00316BAF" w:rsidRPr="00FC162C">
        <w:rPr>
          <w:rFonts w:cs="Hind Vadodara"/>
          <w:shd w:val="clear" w:color="auto" w:fill="FFFFFF"/>
        </w:rPr>
        <w:t xml:space="preserve">ensuring all children have access to first-class public services to help them achieve their potential is core to the mission of the current Children’s Commissioner, Dame Rachel de Souza. </w:t>
      </w:r>
    </w:p>
    <w:p w14:paraId="4507558D" w14:textId="77777777" w:rsidR="00C117CA" w:rsidRPr="00FC162C" w:rsidRDefault="00C117CA" w:rsidP="00C117CA">
      <w:pPr>
        <w:pStyle w:val="CCBodyCopy"/>
        <w:rPr>
          <w:rFonts w:cs="Hind Vadodara"/>
          <w:shd w:val="clear" w:color="auto" w:fill="FFFFFF"/>
        </w:rPr>
      </w:pPr>
      <w:r w:rsidRPr="00FC162C">
        <w:rPr>
          <w:rFonts w:cs="Hind Vadodara"/>
          <w:shd w:val="clear" w:color="auto" w:fill="FFFFFF"/>
        </w:rPr>
        <w:t xml:space="preserve">To address the disparity in outcomes of specific groups of children, the CCo conducts research, develops policy solutions, and intervenes in line with its statutory remit to support certain groups of children to overcome barriers they are facing. </w:t>
      </w:r>
    </w:p>
    <w:p w14:paraId="4569EB92" w14:textId="77777777" w:rsidR="00C117CA" w:rsidRPr="00FC162C" w:rsidRDefault="00C117CA" w:rsidP="00C117CA">
      <w:pPr>
        <w:pStyle w:val="CCBodyCopy"/>
        <w:rPr>
          <w:rFonts w:cs="Hind Vadodara"/>
          <w:shd w:val="clear" w:color="auto" w:fill="FFFFFF"/>
        </w:rPr>
      </w:pPr>
      <w:r w:rsidRPr="00FC162C">
        <w:rPr>
          <w:rFonts w:cs="Hind Vadodara"/>
          <w:shd w:val="clear" w:color="auto" w:fill="FFFFFF"/>
        </w:rPr>
        <w:t xml:space="preserve">In Section 1.1 this report will focus on the right to </w:t>
      </w:r>
      <w:r w:rsidRPr="00FC162C">
        <w:rPr>
          <w:rFonts w:cs="Hind Vadodara"/>
          <w:b/>
          <w:bCs/>
          <w:shd w:val="clear" w:color="auto" w:fill="FFFFFF"/>
        </w:rPr>
        <w:t>non-discrimination</w:t>
      </w:r>
      <w:r w:rsidRPr="00FC162C">
        <w:rPr>
          <w:rFonts w:cs="Hind Vadodara"/>
          <w:shd w:val="clear" w:color="auto" w:fill="FFFFFF"/>
        </w:rPr>
        <w:t xml:space="preserve"> of three particularly vulnerable groups of children: children in care, children with disabilities, and children living in disadvantaged households. These groups are the ones where the CCo is particularly worried about their outcomes, this report in Part 2 also references other children that outcomes can be disadvantaged. </w:t>
      </w:r>
    </w:p>
    <w:p w14:paraId="0B7F28B8" w14:textId="77777777" w:rsidR="00C117CA" w:rsidRPr="00FC162C" w:rsidRDefault="00C117CA" w:rsidP="00C117CA">
      <w:pPr>
        <w:pStyle w:val="CCBodyCopy"/>
        <w:rPr>
          <w:rFonts w:cs="Hind Vadodara"/>
          <w:shd w:val="clear" w:color="auto" w:fill="FFFFFF"/>
        </w:rPr>
      </w:pPr>
      <w:r w:rsidRPr="00FC162C">
        <w:rPr>
          <w:rFonts w:cs="Hind Vadodara"/>
          <w:shd w:val="clear" w:color="auto" w:fill="FFFFFF"/>
        </w:rPr>
        <w:t xml:space="preserve">Section 1.2 of this report will focus on the </w:t>
      </w:r>
      <w:r w:rsidRPr="00FC162C">
        <w:rPr>
          <w:rFonts w:cs="Hind Vadodara"/>
          <w:b/>
          <w:bCs/>
          <w:shd w:val="clear" w:color="auto" w:fill="FFFFFF"/>
        </w:rPr>
        <w:t>right to be heard</w:t>
      </w:r>
      <w:r w:rsidRPr="00FC162C">
        <w:rPr>
          <w:rFonts w:cs="Hind Vadodara"/>
          <w:shd w:val="clear" w:color="auto" w:fill="FFFFFF"/>
        </w:rPr>
        <w:t xml:space="preserve"> for vulnerable groups. Drawing on findings from the CCo’s independent advice and </w:t>
      </w:r>
      <w:r w:rsidR="00697CF1" w:rsidRPr="00FC162C">
        <w:rPr>
          <w:rFonts w:cs="Hind Vadodara"/>
          <w:shd w:val="clear" w:color="auto" w:fill="FFFFFF"/>
        </w:rPr>
        <w:t>representation</w:t>
      </w:r>
      <w:r w:rsidRPr="00FC162C">
        <w:rPr>
          <w:rFonts w:cs="Hind Vadodara"/>
          <w:shd w:val="clear" w:color="auto" w:fill="FFFFFF"/>
        </w:rPr>
        <w:t xml:space="preserve"> service, Help at Hand</w:t>
      </w:r>
      <w:r w:rsidRPr="00FC162C" w:rsidDel="006D15F2">
        <w:rPr>
          <w:rFonts w:cs="Hind Vadodara"/>
          <w:shd w:val="clear" w:color="auto" w:fill="FFFFFF"/>
        </w:rPr>
        <w:t>,</w:t>
      </w:r>
      <w:r w:rsidRPr="00FC162C">
        <w:rPr>
          <w:rFonts w:cs="Hind Vadodara"/>
          <w:shd w:val="clear" w:color="auto" w:fill="FFFFFF"/>
        </w:rPr>
        <w:t xml:space="preserve"> it will highlight the role that independent advocacy plays in the lives of the most vulnerable children. In recognition of importance of amplifying children’s voices, reflections from what children themselves have told the office about what they want from the support they receive will be highlighted. </w:t>
      </w:r>
    </w:p>
    <w:p w14:paraId="2849C4CE" w14:textId="77777777" w:rsidR="004A1F20" w:rsidRPr="00FC162C" w:rsidRDefault="004A1F20" w:rsidP="004A1F20">
      <w:pPr>
        <w:pStyle w:val="CCHeader2"/>
        <w:rPr>
          <w:rFonts w:cs="Hind Vadodara"/>
          <w:shd w:val="clear" w:color="auto" w:fill="FFFFFF"/>
        </w:rPr>
      </w:pPr>
      <w:bookmarkStart w:id="11" w:name="_Toc120008635"/>
      <w:bookmarkStart w:id="12" w:name="_Toc120778803"/>
      <w:bookmarkStart w:id="13" w:name="_Hlk120185071"/>
      <w:r w:rsidRPr="00FC162C">
        <w:rPr>
          <w:rFonts w:cs="Hind Vadodara"/>
          <w:shd w:val="clear" w:color="auto" w:fill="FFFFFF"/>
        </w:rPr>
        <w:t xml:space="preserve">1.1 </w:t>
      </w:r>
      <w:r w:rsidR="00C668F4" w:rsidRPr="00FC162C">
        <w:rPr>
          <w:rFonts w:cs="Hind Vadodara"/>
          <w:shd w:val="clear" w:color="auto" w:fill="FFFFFF"/>
        </w:rPr>
        <w:t>Right to n</w:t>
      </w:r>
      <w:r w:rsidRPr="00FC162C">
        <w:rPr>
          <w:rFonts w:cs="Hind Vadodara"/>
          <w:shd w:val="clear" w:color="auto" w:fill="FFFFFF"/>
        </w:rPr>
        <w:t>on-discrimination (Article 2)</w:t>
      </w:r>
      <w:bookmarkEnd w:id="11"/>
      <w:bookmarkEnd w:id="12"/>
    </w:p>
    <w:p w14:paraId="310FE1E3" w14:textId="77777777" w:rsidR="00071417" w:rsidRPr="00FC162C" w:rsidRDefault="00916DA9" w:rsidP="00367199">
      <w:pPr>
        <w:pStyle w:val="CCfiguretableheadings"/>
        <w:rPr>
          <w:rFonts w:cs="Hind Vadodara"/>
        </w:rPr>
      </w:pPr>
      <w:r w:rsidRPr="00FC162C">
        <w:rPr>
          <w:rFonts w:cs="Hind Vadodara"/>
        </w:rPr>
        <w:t xml:space="preserve">All </w:t>
      </w:r>
      <w:r w:rsidR="00071417" w:rsidRPr="00FC162C">
        <w:rPr>
          <w:rFonts w:cs="Hind Vadodara"/>
        </w:rPr>
        <w:t xml:space="preserve">children </w:t>
      </w:r>
      <w:r w:rsidRPr="00FC162C">
        <w:rPr>
          <w:rFonts w:cs="Hind Vadodara"/>
        </w:rPr>
        <w:t xml:space="preserve">have the right </w:t>
      </w:r>
      <w:r w:rsidR="00071417" w:rsidRPr="00FC162C">
        <w:rPr>
          <w:rFonts w:cs="Hind Vadodara"/>
        </w:rPr>
        <w:t>to</w:t>
      </w:r>
      <w:r w:rsidRPr="00FC162C">
        <w:rPr>
          <w:rFonts w:cs="Hind Vadodara"/>
        </w:rPr>
        <w:t xml:space="preserve"> </w:t>
      </w:r>
      <w:r w:rsidR="00071417" w:rsidRPr="00FC162C">
        <w:rPr>
          <w:rFonts w:cs="Hind Vadodara"/>
        </w:rPr>
        <w:t>access equal opportunit</w:t>
      </w:r>
      <w:r w:rsidRPr="00FC162C">
        <w:rPr>
          <w:rFonts w:cs="Hind Vadodara"/>
        </w:rPr>
        <w:t>ies</w:t>
      </w:r>
    </w:p>
    <w:p w14:paraId="49598D24" w14:textId="77777777" w:rsidR="00214E6F" w:rsidRPr="00FC162C" w:rsidRDefault="00214E6F" w:rsidP="00214E6F">
      <w:pPr>
        <w:pStyle w:val="CCBodyCopy"/>
        <w:rPr>
          <w:rFonts w:cs="Hind Vadodara"/>
          <w:shd w:val="clear" w:color="auto" w:fill="FFFFFF"/>
          <w:lang w:val="en-US"/>
        </w:rPr>
      </w:pPr>
      <w:r w:rsidRPr="00FC162C">
        <w:rPr>
          <w:rFonts w:cs="Hind Vadodara"/>
          <w:shd w:val="clear" w:color="auto" w:fill="FFFFFF"/>
          <w:lang w:val="en-US"/>
        </w:rPr>
        <w:t>The Children’s Commissioner wants to ensure all children have the same opportunities to have a good childhood</w:t>
      </w:r>
      <w:r w:rsidR="00A86E8C" w:rsidRPr="00FC162C">
        <w:rPr>
          <w:rFonts w:cs="Hind Vadodara"/>
          <w:shd w:val="clear" w:color="auto" w:fill="FFFFFF"/>
          <w:lang w:val="en-US"/>
        </w:rPr>
        <w:t>, including</w:t>
      </w:r>
      <w:r w:rsidRPr="00FC162C">
        <w:rPr>
          <w:rFonts w:cs="Hind Vadodara"/>
          <w:shd w:val="clear" w:color="auto" w:fill="FFFFFF"/>
          <w:lang w:val="en-US"/>
        </w:rPr>
        <w:t xml:space="preserve"> access </w:t>
      </w:r>
      <w:r w:rsidR="005D4727" w:rsidRPr="00FC162C">
        <w:rPr>
          <w:rFonts w:cs="Hind Vadodara"/>
          <w:shd w:val="clear" w:color="auto" w:fill="FFFFFF"/>
          <w:lang w:val="en-US"/>
        </w:rPr>
        <w:t>to</w:t>
      </w:r>
      <w:r w:rsidRPr="00FC162C">
        <w:rPr>
          <w:rFonts w:cs="Hind Vadodara"/>
          <w:shd w:val="clear" w:color="auto" w:fill="FFFFFF"/>
          <w:lang w:val="en-US"/>
        </w:rPr>
        <w:t xml:space="preserve"> a world-class education, develop their own interests and character, receive the specialist help and support they need and live in a stable and loving home. </w:t>
      </w:r>
    </w:p>
    <w:p w14:paraId="0B888974" w14:textId="77777777" w:rsidR="00071417" w:rsidRPr="00FC162C" w:rsidRDefault="00071417" w:rsidP="00071417">
      <w:pPr>
        <w:pStyle w:val="CCBodyCopy"/>
        <w:rPr>
          <w:rFonts w:cs="Hind Vadodara"/>
          <w:shd w:val="clear" w:color="auto" w:fill="FFFFFF"/>
          <w:lang w:val="en-US"/>
        </w:rPr>
      </w:pPr>
      <w:r w:rsidRPr="00FC162C">
        <w:rPr>
          <w:rFonts w:cs="Hind Vadodara"/>
          <w:shd w:val="clear" w:color="auto" w:fill="FFFFFF"/>
          <w:lang w:val="en-US"/>
        </w:rPr>
        <w:t>The right to non-discrimination means that all children have the right to access equal opportunit</w:t>
      </w:r>
      <w:r w:rsidR="005D7B33" w:rsidRPr="00FC162C">
        <w:rPr>
          <w:rFonts w:cs="Hind Vadodara"/>
          <w:shd w:val="clear" w:color="auto" w:fill="FFFFFF"/>
          <w:lang w:val="en-US"/>
        </w:rPr>
        <w:t xml:space="preserve">ies and have </w:t>
      </w:r>
      <w:r w:rsidR="00FA1926" w:rsidRPr="00FC162C">
        <w:rPr>
          <w:rFonts w:cs="Hind Vadodara"/>
          <w:shd w:val="clear" w:color="auto" w:fill="FFFFFF"/>
          <w:lang w:val="en-US"/>
        </w:rPr>
        <w:t xml:space="preserve">all of their </w:t>
      </w:r>
      <w:r w:rsidR="005D7B33" w:rsidRPr="00FC162C">
        <w:rPr>
          <w:rFonts w:cs="Hind Vadodara"/>
          <w:shd w:val="clear" w:color="auto" w:fill="FFFFFF"/>
          <w:lang w:val="en-US"/>
        </w:rPr>
        <w:t>rights upheld</w:t>
      </w:r>
      <w:r w:rsidRPr="00FC162C">
        <w:rPr>
          <w:rFonts w:cs="Hind Vadodara"/>
          <w:shd w:val="clear" w:color="auto" w:fill="FFFFFF"/>
          <w:lang w:val="en-US"/>
        </w:rPr>
        <w:t xml:space="preserve">. </w:t>
      </w:r>
      <w:r w:rsidR="00044E91" w:rsidRPr="00FC162C">
        <w:rPr>
          <w:rFonts w:cs="Hind Vadodara"/>
          <w:shd w:val="clear" w:color="auto" w:fill="FFFFFF"/>
          <w:lang w:val="en-US"/>
        </w:rPr>
        <w:t>Children should not be disadvantaged</w:t>
      </w:r>
      <w:r w:rsidRPr="00FC162C">
        <w:rPr>
          <w:rFonts w:cs="Hind Vadodara"/>
          <w:shd w:val="clear" w:color="auto" w:fill="FFFFFF"/>
          <w:lang w:val="en-US"/>
        </w:rPr>
        <w:t xml:space="preserve"> because of their skin colour, sex or religion, if they speak another language, have </w:t>
      </w:r>
      <w:r w:rsidR="00906492" w:rsidRPr="00FC162C">
        <w:rPr>
          <w:rFonts w:cs="Hind Vadodara"/>
          <w:shd w:val="clear" w:color="auto" w:fill="FFFFFF"/>
          <w:lang w:val="en-US"/>
        </w:rPr>
        <w:t xml:space="preserve">special </w:t>
      </w:r>
      <w:r w:rsidR="00906492" w:rsidRPr="00FC162C">
        <w:rPr>
          <w:rFonts w:cs="Hind Vadodara"/>
          <w:shd w:val="clear" w:color="auto" w:fill="FFFFFF"/>
        </w:rPr>
        <w:t>educational</w:t>
      </w:r>
      <w:r w:rsidR="00906492" w:rsidRPr="00FC162C">
        <w:rPr>
          <w:rFonts w:cs="Hind Vadodara"/>
          <w:shd w:val="clear" w:color="auto" w:fill="FFFFFF"/>
          <w:lang w:val="en-US"/>
        </w:rPr>
        <w:t xml:space="preserve"> needs or </w:t>
      </w:r>
      <w:r w:rsidRPr="00FC162C">
        <w:rPr>
          <w:rFonts w:cs="Hind Vadodara"/>
          <w:shd w:val="clear" w:color="auto" w:fill="FFFFFF"/>
          <w:lang w:val="en-US"/>
        </w:rPr>
        <w:t>a disability</w:t>
      </w:r>
      <w:r w:rsidR="00026A2A" w:rsidRPr="00FC162C">
        <w:rPr>
          <w:rFonts w:cs="Hind Vadodara"/>
          <w:shd w:val="clear" w:color="auto" w:fill="FFFFFF"/>
          <w:lang w:val="en-US"/>
        </w:rPr>
        <w:t xml:space="preserve"> (SEND)</w:t>
      </w:r>
      <w:r w:rsidRPr="00FC162C">
        <w:rPr>
          <w:rFonts w:cs="Hind Vadodara"/>
          <w:shd w:val="clear" w:color="auto" w:fill="FFFFFF"/>
          <w:lang w:val="en-US"/>
        </w:rPr>
        <w:t xml:space="preserve">, or are rich or poor. </w:t>
      </w:r>
    </w:p>
    <w:p w14:paraId="100DE5C9" w14:textId="77777777" w:rsidR="009236E9" w:rsidRPr="00FC162C" w:rsidRDefault="009236E9" w:rsidP="009236E9">
      <w:pPr>
        <w:pStyle w:val="CCBodyCopy"/>
        <w:rPr>
          <w:rFonts w:cs="Hind Vadodara"/>
          <w:b/>
          <w:bCs/>
        </w:rPr>
      </w:pPr>
    </w:p>
    <w:p w14:paraId="0034FDCE" w14:textId="77777777" w:rsidR="00A87C74" w:rsidRPr="00FC162C" w:rsidRDefault="00A87C74" w:rsidP="00071417">
      <w:pPr>
        <w:pStyle w:val="CCBodyCopy"/>
        <w:rPr>
          <w:rFonts w:cs="Hind Vadodara"/>
          <w:b/>
          <w:bCs/>
        </w:rPr>
      </w:pPr>
    </w:p>
    <w:p w14:paraId="0BF97AA4" w14:textId="77777777" w:rsidR="00071417" w:rsidRPr="00FC162C" w:rsidRDefault="00071417" w:rsidP="00367199">
      <w:pPr>
        <w:pStyle w:val="CCfiguretableheadings"/>
        <w:rPr>
          <w:rFonts w:cs="Hind Vadodara"/>
        </w:rPr>
      </w:pPr>
      <w:r w:rsidRPr="00FC162C">
        <w:rPr>
          <w:rFonts w:cs="Hind Vadodara"/>
        </w:rPr>
        <w:t>What children have said</w:t>
      </w:r>
    </w:p>
    <w:p w14:paraId="7CE29EE5" w14:textId="77777777" w:rsidR="00AE6403" w:rsidRPr="00FC162C" w:rsidRDefault="00071417" w:rsidP="00AE6403">
      <w:pPr>
        <w:pStyle w:val="CCBodyCopy"/>
        <w:rPr>
          <w:rFonts w:cs="Hind Vadodara"/>
          <w:shd w:val="clear" w:color="auto" w:fill="FFFFFF"/>
          <w:lang w:val="en-US"/>
        </w:rPr>
      </w:pPr>
      <w:r w:rsidRPr="00FC162C">
        <w:rPr>
          <w:rFonts w:cs="Hind Vadodara"/>
          <w:shd w:val="clear" w:color="auto" w:fill="FFFFFF"/>
          <w:lang w:val="en-US"/>
        </w:rPr>
        <w:t>Across the various strands of</w:t>
      </w:r>
      <w:r w:rsidR="00C56320" w:rsidRPr="00FC162C">
        <w:rPr>
          <w:rFonts w:cs="Hind Vadodara"/>
          <w:shd w:val="clear" w:color="auto" w:fill="FFFFFF"/>
          <w:lang w:val="en-US"/>
        </w:rPr>
        <w:t xml:space="preserve"> CCo’s</w:t>
      </w:r>
      <w:r w:rsidRPr="00FC162C">
        <w:rPr>
          <w:rFonts w:cs="Hind Vadodara"/>
          <w:shd w:val="clear" w:color="auto" w:fill="FFFFFF"/>
          <w:lang w:val="en-US"/>
        </w:rPr>
        <w:t xml:space="preserve"> work, children have consistently said that they believe all children should be treated fairly, without judgement or discrimination.</w:t>
      </w:r>
      <w:r w:rsidR="00AE6403" w:rsidRPr="00FC162C">
        <w:rPr>
          <w:rFonts w:cs="Hind Vadodara"/>
          <w:shd w:val="clear" w:color="auto" w:fill="FFFFFF"/>
          <w:lang w:val="en-US"/>
        </w:rPr>
        <w:t xml:space="preserve"> </w:t>
      </w:r>
      <w:r w:rsidRPr="00FC162C">
        <w:rPr>
          <w:rFonts w:cs="Hind Vadodara"/>
          <w:shd w:val="clear" w:color="auto" w:fill="FFFFFF"/>
          <w:lang w:val="en-US"/>
        </w:rPr>
        <w:t xml:space="preserve">In </w:t>
      </w:r>
      <w:r w:rsidRPr="00FC162C">
        <w:rPr>
          <w:rFonts w:cs="Hind Vadodara"/>
          <w:i/>
          <w:shd w:val="clear" w:color="auto" w:fill="FFFFFF"/>
          <w:lang w:val="en-US"/>
        </w:rPr>
        <w:t xml:space="preserve">The Big Ask </w:t>
      </w:r>
      <w:r w:rsidRPr="00FC162C">
        <w:rPr>
          <w:rFonts w:cs="Hind Vadodara"/>
          <w:shd w:val="clear" w:color="auto" w:fill="FFFFFF"/>
          <w:lang w:val="en-US"/>
        </w:rPr>
        <w:t xml:space="preserve">children </w:t>
      </w:r>
      <w:r w:rsidR="00AE6403" w:rsidRPr="00FC162C">
        <w:rPr>
          <w:rFonts w:cs="Hind Vadodara"/>
          <w:shd w:val="clear" w:color="auto" w:fill="FFFFFF"/>
          <w:lang w:val="en-US"/>
        </w:rPr>
        <w:t xml:space="preserve">told us </w:t>
      </w:r>
      <w:r w:rsidR="00B53025" w:rsidRPr="00FC162C">
        <w:rPr>
          <w:rFonts w:cs="Hind Vadodara"/>
          <w:shd w:val="clear" w:color="auto" w:fill="FFFFFF"/>
          <w:lang w:val="en-US"/>
        </w:rPr>
        <w:t>that</w:t>
      </w:r>
      <w:r w:rsidR="00AE6403" w:rsidRPr="00FC162C">
        <w:rPr>
          <w:rFonts w:cs="Hind Vadodara"/>
          <w:shd w:val="clear" w:color="auto" w:fill="FFFFFF"/>
          <w:lang w:val="en-US"/>
        </w:rPr>
        <w:t xml:space="preserve"> they </w:t>
      </w:r>
      <w:r w:rsidR="003C219C" w:rsidRPr="00FC162C">
        <w:rPr>
          <w:rFonts w:cs="Hind Vadodara"/>
          <w:shd w:val="clear" w:color="auto" w:fill="FFFFFF"/>
          <w:lang w:val="en-US"/>
        </w:rPr>
        <w:t xml:space="preserve">valued safety, both online and </w:t>
      </w:r>
      <w:r w:rsidR="005B45C5" w:rsidRPr="00FC162C">
        <w:rPr>
          <w:rFonts w:cs="Hind Vadodara"/>
          <w:shd w:val="clear" w:color="auto" w:fill="FFFFFF"/>
          <w:lang w:val="en-US"/>
        </w:rPr>
        <w:t>in the real-world</w:t>
      </w:r>
      <w:r w:rsidR="0028600F" w:rsidRPr="00FC162C">
        <w:rPr>
          <w:rFonts w:cs="Hind Vadodara"/>
          <w:shd w:val="clear" w:color="auto" w:fill="FFFFFF"/>
          <w:lang w:val="en-US"/>
        </w:rPr>
        <w:t>,</w:t>
      </w:r>
      <w:r w:rsidR="005B45C5" w:rsidRPr="00FC162C">
        <w:rPr>
          <w:rFonts w:cs="Hind Vadodara"/>
          <w:shd w:val="clear" w:color="auto" w:fill="FFFFFF"/>
          <w:lang w:val="en-US"/>
        </w:rPr>
        <w:t xml:space="preserve"> and</w:t>
      </w:r>
      <w:r w:rsidR="00B53025" w:rsidRPr="00FC162C">
        <w:rPr>
          <w:rFonts w:cs="Hind Vadodara"/>
          <w:shd w:val="clear" w:color="auto" w:fill="FFFFFF"/>
          <w:lang w:val="en-US"/>
        </w:rPr>
        <w:t xml:space="preserve"> were ambitious for</w:t>
      </w:r>
      <w:r w:rsidR="00AE6403" w:rsidRPr="00FC162C">
        <w:rPr>
          <w:rFonts w:cs="Hind Vadodara"/>
          <w:shd w:val="clear" w:color="auto" w:fill="FFFFFF"/>
          <w:lang w:val="en-US"/>
        </w:rPr>
        <w:t xml:space="preserve"> </w:t>
      </w:r>
      <w:r w:rsidR="001E790C" w:rsidRPr="00FC162C">
        <w:rPr>
          <w:rFonts w:cs="Hind Vadodara"/>
          <w:shd w:val="clear" w:color="auto" w:fill="FFFFFF"/>
          <w:lang w:val="en-US"/>
        </w:rPr>
        <w:t>a more equal society</w:t>
      </w:r>
      <w:r w:rsidR="00C55256" w:rsidRPr="00FC162C">
        <w:rPr>
          <w:rFonts w:cs="Hind Vadodara"/>
          <w:shd w:val="clear" w:color="auto" w:fill="FFFFFF"/>
          <w:lang w:val="en-US"/>
        </w:rPr>
        <w:t xml:space="preserve">. They spoke about fairness, about caring for people who might suffer from </w:t>
      </w:r>
      <w:r w:rsidR="002D66A8" w:rsidRPr="00FC162C">
        <w:rPr>
          <w:rFonts w:cs="Hind Vadodara"/>
          <w:shd w:val="clear" w:color="auto" w:fill="FFFFFF"/>
          <w:lang w:val="en-US"/>
        </w:rPr>
        <w:t>discrimination and</w:t>
      </w:r>
      <w:r w:rsidR="00C55256" w:rsidRPr="00FC162C">
        <w:rPr>
          <w:rFonts w:cs="Hind Vadodara"/>
          <w:shd w:val="clear" w:color="auto" w:fill="FFFFFF"/>
          <w:lang w:val="en-US"/>
        </w:rPr>
        <w:t xml:space="preserve"> about equality across racial, sexual, and gender</w:t>
      </w:r>
      <w:r w:rsidR="00C55256" w:rsidRPr="00FC162C">
        <w:rPr>
          <w:rFonts w:ascii="Times New Roman" w:hAnsi="Times New Roman" w:cs="Times New Roman"/>
          <w:shd w:val="clear" w:color="auto" w:fill="FFFFFF"/>
          <w:lang w:val="en-US"/>
        </w:rPr>
        <w:t>‑</w:t>
      </w:r>
      <w:r w:rsidR="00C55256" w:rsidRPr="00FC162C">
        <w:rPr>
          <w:rFonts w:cs="Hind Vadodara"/>
          <w:shd w:val="clear" w:color="auto" w:fill="FFFFFF"/>
          <w:lang w:val="en-US"/>
        </w:rPr>
        <w:t>identities</w:t>
      </w:r>
      <w:r w:rsidR="00A92B5A" w:rsidRPr="00FC162C">
        <w:rPr>
          <w:rFonts w:cs="Hind Vadodara"/>
          <w:shd w:val="clear" w:color="auto" w:fill="FFFFFF"/>
          <w:lang w:val="en-US"/>
        </w:rPr>
        <w:t xml:space="preserve">. As one </w:t>
      </w:r>
      <w:r w:rsidR="001C4B22" w:rsidRPr="00FC162C">
        <w:rPr>
          <w:rFonts w:cs="Hind Vadodara"/>
          <w:shd w:val="clear" w:color="auto" w:fill="FFFFFF"/>
          <w:lang w:val="en-US"/>
        </w:rPr>
        <w:t>boy</w:t>
      </w:r>
      <w:r w:rsidR="00A92B5A" w:rsidRPr="00FC162C">
        <w:rPr>
          <w:rFonts w:cs="Hind Vadodara"/>
          <w:shd w:val="clear" w:color="auto" w:fill="FFFFFF"/>
          <w:lang w:val="en-US"/>
        </w:rPr>
        <w:t xml:space="preserve"> told </w:t>
      </w:r>
      <w:r w:rsidR="005A351E" w:rsidRPr="00FC162C">
        <w:rPr>
          <w:rFonts w:cs="Hind Vadodara"/>
          <w:shd w:val="clear" w:color="auto" w:fill="FFFFFF"/>
          <w:lang w:val="en-US"/>
        </w:rPr>
        <w:t>the CCo</w:t>
      </w:r>
      <w:r w:rsidR="00AE6403" w:rsidRPr="00FC162C">
        <w:rPr>
          <w:rFonts w:cs="Hind Vadodara"/>
          <w:shd w:val="clear" w:color="auto" w:fill="FFFFFF"/>
          <w:lang w:val="en-US"/>
        </w:rPr>
        <w:t>:</w:t>
      </w:r>
      <w:r w:rsidR="00A92B5A" w:rsidRPr="00FC162C">
        <w:rPr>
          <w:rFonts w:cs="Hind Vadodara"/>
          <w:shd w:val="clear" w:color="auto" w:fill="FFFFFF"/>
          <w:lang w:val="en-US"/>
        </w:rPr>
        <w:t xml:space="preserve"> </w:t>
      </w:r>
      <w:r w:rsidR="00AE6403" w:rsidRPr="00FC162C">
        <w:rPr>
          <w:rFonts w:cs="Hind Vadodara"/>
          <w:i/>
          <w:iCs/>
          <w:shd w:val="clear" w:color="auto" w:fill="FFFFFF"/>
          <w:lang w:val="en-US"/>
        </w:rPr>
        <w:t>‘</w:t>
      </w:r>
      <w:r w:rsidR="00CF7584" w:rsidRPr="00FC162C">
        <w:rPr>
          <w:rFonts w:cs="Hind Vadodara"/>
          <w:i/>
          <w:iCs/>
          <w:shd w:val="clear" w:color="auto" w:fill="FFFFFF"/>
          <w:lang w:val="en-US"/>
        </w:rPr>
        <w:t>You can’t help what you are born. Everyone should be tr</w:t>
      </w:r>
      <w:r w:rsidR="002B5666" w:rsidRPr="00FC162C">
        <w:rPr>
          <w:rFonts w:cs="Hind Vadodara"/>
          <w:i/>
          <w:iCs/>
          <w:shd w:val="clear" w:color="auto" w:fill="FFFFFF"/>
          <w:lang w:val="en-US"/>
        </w:rPr>
        <w:t>eated fairly</w:t>
      </w:r>
      <w:r w:rsidR="007B717A" w:rsidRPr="00FC162C">
        <w:rPr>
          <w:rFonts w:cs="Hind Vadodara"/>
          <w:i/>
          <w:iCs/>
          <w:shd w:val="clear" w:color="auto" w:fill="FFFFFF"/>
          <w:lang w:val="en-US"/>
        </w:rPr>
        <w:t xml:space="preserve">’ </w:t>
      </w:r>
      <w:r w:rsidR="007B717A" w:rsidRPr="00FC162C">
        <w:rPr>
          <w:rFonts w:cs="Hind Vadodara"/>
          <w:shd w:val="clear" w:color="auto" w:fill="FFFFFF"/>
          <w:lang w:val="en-US"/>
        </w:rPr>
        <w:t>–</w:t>
      </w:r>
      <w:r w:rsidR="00AE6403" w:rsidRPr="00FC162C">
        <w:rPr>
          <w:rFonts w:cs="Hind Vadodara"/>
          <w:shd w:val="clear" w:color="auto" w:fill="FFFFFF"/>
          <w:lang w:val="en-US"/>
        </w:rPr>
        <w:t xml:space="preserve"> </w:t>
      </w:r>
      <w:r w:rsidR="007B717A" w:rsidRPr="00FC162C">
        <w:rPr>
          <w:rFonts w:cs="Hind Vadodara"/>
          <w:shd w:val="clear" w:color="auto" w:fill="FFFFFF"/>
          <w:lang w:val="en-US"/>
        </w:rPr>
        <w:t>Boy, 11</w:t>
      </w:r>
      <w:r w:rsidR="00AE6403" w:rsidRPr="00FC162C">
        <w:rPr>
          <w:rFonts w:cs="Hind Vadodara"/>
          <w:shd w:val="clear" w:color="auto" w:fill="FFFFFF"/>
          <w:lang w:val="en-US"/>
        </w:rPr>
        <w:t>, The Big Ask.</w:t>
      </w:r>
    </w:p>
    <w:p w14:paraId="1CF6C40D" w14:textId="77777777" w:rsidR="0093526C" w:rsidRPr="00FC162C" w:rsidRDefault="00D320E7" w:rsidP="0093526C">
      <w:pPr>
        <w:pStyle w:val="CCBodyCopy"/>
        <w:rPr>
          <w:rFonts w:cs="Hind Vadodara"/>
          <w:shd w:val="clear" w:color="auto" w:fill="FFFFFF"/>
          <w:lang w:val="en-US"/>
        </w:rPr>
      </w:pPr>
      <w:r w:rsidRPr="00FC162C">
        <w:rPr>
          <w:rFonts w:cs="Hind Vadodara"/>
          <w:shd w:val="clear" w:color="auto" w:fill="FFFFFF"/>
          <w:lang w:val="en-US"/>
        </w:rPr>
        <w:t xml:space="preserve">A key theme across responses that mentioned politics, equality and society was reference to </w:t>
      </w:r>
      <w:r w:rsidR="00296128" w:rsidRPr="00FC162C">
        <w:rPr>
          <w:rFonts w:cs="Hind Vadodara"/>
          <w:shd w:val="clear" w:color="auto" w:fill="FFFFFF"/>
          <w:lang w:val="en-US"/>
        </w:rPr>
        <w:t>all members of society</w:t>
      </w:r>
      <w:r w:rsidR="00050BFD" w:rsidRPr="00FC162C">
        <w:rPr>
          <w:rFonts w:cs="Hind Vadodara"/>
          <w:shd w:val="clear" w:color="auto" w:fill="FFFFFF"/>
          <w:lang w:val="en-US"/>
        </w:rPr>
        <w:t xml:space="preserve"> as a single unit. Children often mentioned ‘everyone’</w:t>
      </w:r>
      <w:r w:rsidR="00DB532A" w:rsidRPr="00FC162C">
        <w:rPr>
          <w:rFonts w:cs="Hind Vadodara"/>
          <w:shd w:val="clear" w:color="auto" w:fill="FFFFFF"/>
          <w:lang w:val="en-US"/>
        </w:rPr>
        <w:t xml:space="preserve"> or </w:t>
      </w:r>
      <w:r w:rsidR="00050BFD" w:rsidRPr="00FC162C">
        <w:rPr>
          <w:rFonts w:cs="Hind Vadodara"/>
          <w:shd w:val="clear" w:color="auto" w:fill="FFFFFF"/>
          <w:lang w:val="en-US"/>
        </w:rPr>
        <w:t xml:space="preserve">‘everybody’, highlighting </w:t>
      </w:r>
      <w:r w:rsidR="00F6148D" w:rsidRPr="00FC162C">
        <w:rPr>
          <w:rFonts w:cs="Hind Vadodara"/>
          <w:shd w:val="clear" w:color="auto" w:fill="FFFFFF"/>
          <w:lang w:val="en-US"/>
        </w:rPr>
        <w:t>children</w:t>
      </w:r>
      <w:r w:rsidR="00F41AD1" w:rsidRPr="00FC162C">
        <w:rPr>
          <w:rFonts w:cs="Hind Vadodara"/>
          <w:shd w:val="clear" w:color="auto" w:fill="FFFFFF"/>
          <w:lang w:val="en-US"/>
        </w:rPr>
        <w:t xml:space="preserve">’s </w:t>
      </w:r>
      <w:r w:rsidR="00D63A26" w:rsidRPr="00FC162C">
        <w:rPr>
          <w:rFonts w:cs="Hind Vadodara"/>
          <w:shd w:val="clear" w:color="auto" w:fill="FFFFFF"/>
          <w:lang w:val="en-US"/>
        </w:rPr>
        <w:t>hope for all children in England to be treated fairly, for example:</w:t>
      </w:r>
      <w:r w:rsidR="002B2B94" w:rsidRPr="00FC162C">
        <w:rPr>
          <w:rFonts w:cs="Hind Vadodara"/>
          <w:shd w:val="clear" w:color="auto" w:fill="FFFFFF"/>
          <w:lang w:val="en-US"/>
        </w:rPr>
        <w:t xml:space="preserve"> </w:t>
      </w:r>
      <w:r w:rsidR="0093526C" w:rsidRPr="00FC162C">
        <w:rPr>
          <w:rFonts w:cs="Hind Vadodara"/>
          <w:shd w:val="clear" w:color="auto" w:fill="FFFFFF"/>
          <w:lang w:val="en-US"/>
        </w:rPr>
        <w:t>‘</w:t>
      </w:r>
      <w:r w:rsidR="0093526C" w:rsidRPr="00FC162C">
        <w:rPr>
          <w:rFonts w:cs="Hind Vadodara"/>
          <w:i/>
          <w:shd w:val="clear" w:color="auto" w:fill="FFFFFF"/>
          <w:lang w:val="en-US"/>
        </w:rPr>
        <w:t>Nobody is less capable than anyone […] if they have a different colour of skin [...] they should be treated fairly’</w:t>
      </w:r>
      <w:r w:rsidR="0093526C" w:rsidRPr="00FC162C">
        <w:rPr>
          <w:rFonts w:cs="Hind Vadodara"/>
          <w:shd w:val="clear" w:color="auto" w:fill="FFFFFF"/>
          <w:lang w:val="en-US"/>
        </w:rPr>
        <w:t xml:space="preserve"> - Boy, 10</w:t>
      </w:r>
      <w:r w:rsidR="00E56255" w:rsidRPr="00FC162C">
        <w:rPr>
          <w:rFonts w:cs="Hind Vadodara"/>
          <w:shd w:val="clear" w:color="auto" w:fill="FFFFFF"/>
          <w:lang w:val="en-US"/>
        </w:rPr>
        <w:t>, The Big Ask</w:t>
      </w:r>
      <w:r w:rsidR="0093526C" w:rsidRPr="00FC162C">
        <w:rPr>
          <w:rFonts w:cs="Hind Vadodara"/>
          <w:shd w:val="clear" w:color="auto" w:fill="FFFFFF"/>
          <w:lang w:val="en-US"/>
        </w:rPr>
        <w:t>.</w:t>
      </w:r>
    </w:p>
    <w:p w14:paraId="41CBDDA5" w14:textId="77777777" w:rsidR="00071417" w:rsidRPr="00FC162C" w:rsidRDefault="00AE6403" w:rsidP="00071417">
      <w:pPr>
        <w:pStyle w:val="CCBodyCopy"/>
        <w:rPr>
          <w:rFonts w:cs="Hind Vadodara"/>
          <w:shd w:val="clear" w:color="auto" w:fill="FFFFFF"/>
          <w:lang w:val="en-US"/>
        </w:rPr>
      </w:pPr>
      <w:r w:rsidRPr="00FC162C">
        <w:rPr>
          <w:rFonts w:cs="Hind Vadodara"/>
          <w:shd w:val="clear" w:color="auto" w:fill="FFFFFF"/>
          <w:lang w:val="en-US"/>
        </w:rPr>
        <w:t>C</w:t>
      </w:r>
      <w:r w:rsidR="00071417" w:rsidRPr="00FC162C">
        <w:rPr>
          <w:rFonts w:cs="Hind Vadodara"/>
          <w:shd w:val="clear" w:color="auto" w:fill="FFFFFF"/>
          <w:lang w:val="en-US"/>
        </w:rPr>
        <w:t>hildren</w:t>
      </w:r>
      <w:r w:rsidR="000D69D1" w:rsidRPr="00FC162C">
        <w:rPr>
          <w:rFonts w:cs="Hind Vadodara"/>
          <w:shd w:val="clear" w:color="auto" w:fill="FFFFFF"/>
          <w:lang w:val="en-US"/>
        </w:rPr>
        <w:t xml:space="preserve"> re</w:t>
      </w:r>
      <w:r w:rsidR="00BC3E5F" w:rsidRPr="00FC162C">
        <w:rPr>
          <w:rFonts w:cs="Hind Vadodara"/>
          <w:shd w:val="clear" w:color="auto" w:fill="FFFFFF"/>
          <w:lang w:val="en-US"/>
        </w:rPr>
        <w:t xml:space="preserve">cognised that </w:t>
      </w:r>
      <w:r w:rsidR="005417A1" w:rsidRPr="00FC162C">
        <w:rPr>
          <w:rFonts w:cs="Hind Vadodara"/>
          <w:shd w:val="clear" w:color="auto" w:fill="FFFFFF"/>
          <w:lang w:val="en-US"/>
        </w:rPr>
        <w:t>fairness</w:t>
      </w:r>
      <w:r w:rsidR="00A62AEC" w:rsidRPr="00FC162C">
        <w:rPr>
          <w:rFonts w:cs="Hind Vadodara"/>
          <w:shd w:val="clear" w:color="auto" w:fill="FFFFFF"/>
          <w:lang w:val="en-US"/>
        </w:rPr>
        <w:t xml:space="preserve"> </w:t>
      </w:r>
      <w:r w:rsidR="00EA280B" w:rsidRPr="00FC162C">
        <w:rPr>
          <w:rFonts w:cs="Hind Vadodara"/>
          <w:shd w:val="clear" w:color="auto" w:fill="FFFFFF"/>
          <w:lang w:val="en-US"/>
        </w:rPr>
        <w:t>could affect their mindset to achieve</w:t>
      </w:r>
      <w:r w:rsidR="00C81A33" w:rsidRPr="00FC162C">
        <w:rPr>
          <w:rFonts w:cs="Hind Vadodara"/>
          <w:shd w:val="clear" w:color="auto" w:fill="FFFFFF"/>
          <w:lang w:val="en-US"/>
        </w:rPr>
        <w:t xml:space="preserve"> and be ambitious for their future</w:t>
      </w:r>
      <w:r w:rsidR="003114C5" w:rsidRPr="00FC162C">
        <w:rPr>
          <w:rFonts w:cs="Hind Vadodara"/>
          <w:shd w:val="clear" w:color="auto" w:fill="FFFFFF"/>
          <w:lang w:val="en-US"/>
        </w:rPr>
        <w:t xml:space="preserve">. </w:t>
      </w:r>
      <w:r w:rsidR="00D435F8" w:rsidRPr="00FC162C">
        <w:rPr>
          <w:rFonts w:cs="Hind Vadodara"/>
          <w:shd w:val="clear" w:color="auto" w:fill="FFFFFF"/>
          <w:lang w:val="en-US"/>
        </w:rPr>
        <w:t>As o</w:t>
      </w:r>
      <w:r w:rsidR="005A351E" w:rsidRPr="00FC162C">
        <w:rPr>
          <w:rFonts w:cs="Hind Vadodara"/>
          <w:shd w:val="clear" w:color="auto" w:fill="FFFFFF"/>
          <w:lang w:val="en-US"/>
        </w:rPr>
        <w:t xml:space="preserve">ne girl </w:t>
      </w:r>
      <w:r w:rsidR="00D435F8" w:rsidRPr="00FC162C">
        <w:rPr>
          <w:rFonts w:cs="Hind Vadodara"/>
          <w:shd w:val="clear" w:color="auto" w:fill="FFFFFF"/>
          <w:lang w:val="en-US"/>
        </w:rPr>
        <w:t>said</w:t>
      </w:r>
      <w:r w:rsidR="003114C5" w:rsidRPr="00FC162C">
        <w:rPr>
          <w:rFonts w:cs="Hind Vadodara"/>
          <w:shd w:val="clear" w:color="auto" w:fill="FFFFFF"/>
          <w:lang w:val="en-US"/>
        </w:rPr>
        <w:t xml:space="preserve">: </w:t>
      </w:r>
      <w:r w:rsidR="003114C5" w:rsidRPr="00FC162C">
        <w:rPr>
          <w:rFonts w:cs="Hind Vadodara"/>
          <w:i/>
          <w:iCs/>
          <w:shd w:val="clear" w:color="auto" w:fill="FFFFFF"/>
          <w:lang w:val="en-US"/>
        </w:rPr>
        <w:t>‘</w:t>
      </w:r>
      <w:r w:rsidR="009335B3" w:rsidRPr="00FC162C">
        <w:rPr>
          <w:rFonts w:cs="Hind Vadodara"/>
          <w:i/>
          <w:iCs/>
          <w:shd w:val="clear" w:color="auto" w:fill="FFFFFF"/>
          <w:lang w:val="en-US"/>
        </w:rPr>
        <w:t>I think what stops children from achieving what they want to achieve when they grow up is that not everyone is treated fairly and some people don’t have the opportunity to do something they really want to achieve</w:t>
      </w:r>
      <w:r w:rsidR="003114C5" w:rsidRPr="00FC162C">
        <w:rPr>
          <w:rFonts w:cs="Hind Vadodara"/>
          <w:shd w:val="clear" w:color="auto" w:fill="FFFFFF"/>
          <w:lang w:val="en-US"/>
        </w:rPr>
        <w:t xml:space="preserve"> </w:t>
      </w:r>
      <w:r w:rsidR="00071417" w:rsidRPr="00FC162C">
        <w:rPr>
          <w:rFonts w:cs="Hind Vadodara"/>
          <w:shd w:val="clear" w:color="auto" w:fill="FFFFFF"/>
          <w:lang w:val="en-US"/>
        </w:rPr>
        <w:t xml:space="preserve">‘- </w:t>
      </w:r>
      <w:r w:rsidR="005603D9" w:rsidRPr="00FC162C">
        <w:rPr>
          <w:rFonts w:cs="Hind Vadodara"/>
          <w:shd w:val="clear" w:color="auto" w:fill="FFFFFF"/>
          <w:lang w:val="en-US"/>
        </w:rPr>
        <w:t>Girl, 11</w:t>
      </w:r>
      <w:r w:rsidR="003114C5" w:rsidRPr="00FC162C">
        <w:rPr>
          <w:rFonts w:cs="Hind Vadodara"/>
          <w:shd w:val="clear" w:color="auto" w:fill="FFFFFF"/>
          <w:lang w:val="en-US"/>
        </w:rPr>
        <w:t>,</w:t>
      </w:r>
      <w:r w:rsidR="00071417" w:rsidRPr="00FC162C">
        <w:rPr>
          <w:rFonts w:cs="Hind Vadodara"/>
          <w:shd w:val="clear" w:color="auto" w:fill="FFFFFF"/>
          <w:lang w:val="en-US"/>
        </w:rPr>
        <w:t xml:space="preserve"> The Big Ask. </w:t>
      </w:r>
    </w:p>
    <w:p w14:paraId="4502E240" w14:textId="77777777" w:rsidR="00071417" w:rsidRPr="00FC162C" w:rsidRDefault="002043A5" w:rsidP="00071417">
      <w:pPr>
        <w:pStyle w:val="CCBodyCopy"/>
        <w:rPr>
          <w:rFonts w:cs="Hind Vadodara"/>
          <w:shd w:val="clear" w:color="auto" w:fill="FFFFFF"/>
          <w:lang w:val="en-US"/>
        </w:rPr>
      </w:pPr>
      <w:r w:rsidRPr="00FC162C">
        <w:rPr>
          <w:rFonts w:cs="Hind Vadodara"/>
          <w:shd w:val="clear" w:color="auto" w:fill="FFFFFF"/>
          <w:lang w:val="en-US"/>
        </w:rPr>
        <w:t xml:space="preserve">Children’s responses also </w:t>
      </w:r>
      <w:r w:rsidR="001A12DF" w:rsidRPr="00FC162C">
        <w:rPr>
          <w:rFonts w:cs="Hind Vadodara"/>
          <w:shd w:val="clear" w:color="auto" w:fill="FFFFFF"/>
          <w:lang w:val="en-US"/>
        </w:rPr>
        <w:t xml:space="preserve">reflected </w:t>
      </w:r>
      <w:r w:rsidR="005B09F4" w:rsidRPr="00FC162C">
        <w:rPr>
          <w:rFonts w:cs="Hind Vadodara"/>
          <w:shd w:val="clear" w:color="auto" w:fill="FFFFFF"/>
          <w:lang w:val="en-US"/>
        </w:rPr>
        <w:t xml:space="preserve">a </w:t>
      </w:r>
      <w:r w:rsidR="002262B0" w:rsidRPr="00FC162C">
        <w:rPr>
          <w:rFonts w:cs="Hind Vadodara"/>
          <w:shd w:val="clear" w:color="auto" w:fill="FFFFFF"/>
          <w:lang w:val="en-US"/>
        </w:rPr>
        <w:t>desire</w:t>
      </w:r>
      <w:r w:rsidR="005B09F4" w:rsidRPr="00FC162C">
        <w:rPr>
          <w:rFonts w:cs="Hind Vadodara"/>
          <w:shd w:val="clear" w:color="auto" w:fill="FFFFFF"/>
          <w:lang w:val="en-US"/>
        </w:rPr>
        <w:t xml:space="preserve"> to </w:t>
      </w:r>
      <w:r w:rsidR="001C2AD6" w:rsidRPr="00FC162C">
        <w:rPr>
          <w:rFonts w:cs="Hind Vadodara"/>
          <w:shd w:val="clear" w:color="auto" w:fill="FFFFFF"/>
          <w:lang w:val="en-US"/>
        </w:rPr>
        <w:t>have the</w:t>
      </w:r>
      <w:r w:rsidR="005B09F4" w:rsidRPr="00FC162C">
        <w:rPr>
          <w:rFonts w:cs="Hind Vadodara"/>
          <w:shd w:val="clear" w:color="auto" w:fill="FFFFFF"/>
          <w:lang w:val="en-US"/>
        </w:rPr>
        <w:t xml:space="preserve"> </w:t>
      </w:r>
      <w:r w:rsidR="001A123B" w:rsidRPr="00FC162C">
        <w:rPr>
          <w:rFonts w:cs="Hind Vadodara"/>
          <w:shd w:val="clear" w:color="auto" w:fill="FFFFFF"/>
          <w:lang w:val="en-US"/>
        </w:rPr>
        <w:t xml:space="preserve">opportunity to be </w:t>
      </w:r>
      <w:r w:rsidR="005B09F4" w:rsidRPr="00FC162C">
        <w:rPr>
          <w:rFonts w:cs="Hind Vadodara"/>
          <w:shd w:val="clear" w:color="auto" w:fill="FFFFFF"/>
          <w:lang w:val="en-US"/>
        </w:rPr>
        <w:t>heard</w:t>
      </w:r>
      <w:r w:rsidR="00A55550" w:rsidRPr="00FC162C">
        <w:rPr>
          <w:rFonts w:cs="Hind Vadodara"/>
          <w:shd w:val="clear" w:color="auto" w:fill="FFFFFF"/>
          <w:lang w:val="en-US"/>
        </w:rPr>
        <w:t xml:space="preserve"> by the older generations</w:t>
      </w:r>
      <w:r w:rsidR="001A123B" w:rsidRPr="00FC162C">
        <w:rPr>
          <w:rFonts w:cs="Hind Vadodara"/>
          <w:shd w:val="clear" w:color="auto" w:fill="FFFFFF"/>
          <w:lang w:val="en-US"/>
        </w:rPr>
        <w:t xml:space="preserve"> on an equal playing field</w:t>
      </w:r>
      <w:r w:rsidR="002262B0" w:rsidRPr="00FC162C">
        <w:rPr>
          <w:rFonts w:cs="Hind Vadodara"/>
          <w:shd w:val="clear" w:color="auto" w:fill="FFFFFF"/>
          <w:lang w:val="en-US"/>
        </w:rPr>
        <w:t>, especially regarding issues that they were set to inherit</w:t>
      </w:r>
      <w:r w:rsidR="00263216" w:rsidRPr="00FC162C">
        <w:rPr>
          <w:rFonts w:cs="Hind Vadodara"/>
          <w:shd w:val="clear" w:color="auto" w:fill="FFFFFF"/>
          <w:lang w:val="en-US"/>
        </w:rPr>
        <w:t>, such as</w:t>
      </w:r>
      <w:r w:rsidR="00EA5DCC" w:rsidRPr="00FC162C">
        <w:rPr>
          <w:rFonts w:cs="Hind Vadodara"/>
          <w:shd w:val="clear" w:color="auto" w:fill="FFFFFF"/>
          <w:lang w:val="en-US"/>
        </w:rPr>
        <w:t xml:space="preserve"> the environment</w:t>
      </w:r>
      <w:r w:rsidR="00263216" w:rsidRPr="00FC162C">
        <w:rPr>
          <w:rFonts w:cs="Hind Vadodara"/>
          <w:shd w:val="clear" w:color="auto" w:fill="FFFFFF"/>
          <w:lang w:val="en-US"/>
        </w:rPr>
        <w:t xml:space="preserve"> and socio-economic inequality</w:t>
      </w:r>
      <w:r w:rsidR="002262B0" w:rsidRPr="00FC162C">
        <w:rPr>
          <w:rFonts w:cs="Hind Vadodara"/>
          <w:shd w:val="clear" w:color="auto" w:fill="FFFFFF"/>
          <w:lang w:val="en-US"/>
        </w:rPr>
        <w:t xml:space="preserve">. </w:t>
      </w:r>
      <w:r w:rsidR="00263216" w:rsidRPr="00FC162C">
        <w:rPr>
          <w:rFonts w:cs="Hind Vadodara"/>
          <w:shd w:val="clear" w:color="auto" w:fill="FFFFFF"/>
          <w:lang w:val="en-US"/>
        </w:rPr>
        <w:t>Children across England w</w:t>
      </w:r>
      <w:r w:rsidR="002262B0" w:rsidRPr="00FC162C">
        <w:rPr>
          <w:rFonts w:cs="Hind Vadodara"/>
          <w:shd w:val="clear" w:color="auto" w:fill="FFFFFF"/>
          <w:lang w:val="en-US"/>
        </w:rPr>
        <w:t xml:space="preserve">ere </w:t>
      </w:r>
      <w:r w:rsidR="002A64E2" w:rsidRPr="00FC162C">
        <w:rPr>
          <w:rFonts w:cs="Hind Vadodara"/>
          <w:shd w:val="clear" w:color="auto" w:fill="FFFFFF"/>
          <w:lang w:val="en-US"/>
        </w:rPr>
        <w:t xml:space="preserve">particularly </w:t>
      </w:r>
      <w:r w:rsidR="00263216" w:rsidRPr="00FC162C">
        <w:rPr>
          <w:rFonts w:cs="Hind Vadodara"/>
          <w:shd w:val="clear" w:color="auto" w:fill="FFFFFF"/>
          <w:lang w:val="en-US"/>
        </w:rPr>
        <w:t>concerned when they felt their voices went un</w:t>
      </w:r>
      <w:r w:rsidR="002262B0" w:rsidRPr="00FC162C">
        <w:rPr>
          <w:rFonts w:cs="Hind Vadodara"/>
          <w:shd w:val="clear" w:color="auto" w:fill="FFFFFF"/>
          <w:lang w:val="en-US"/>
        </w:rPr>
        <w:t>heard.</w:t>
      </w:r>
      <w:r w:rsidR="00263216" w:rsidRPr="00FC162C">
        <w:rPr>
          <w:rFonts w:cs="Hind Vadodara"/>
          <w:shd w:val="clear" w:color="auto" w:fill="FFFFFF"/>
          <w:lang w:val="en-US"/>
        </w:rPr>
        <w:t xml:space="preserve"> As one girl said: </w:t>
      </w:r>
      <w:r w:rsidR="002262B0" w:rsidRPr="00FC162C">
        <w:rPr>
          <w:rFonts w:cs="Hind Vadodara"/>
          <w:shd w:val="clear" w:color="auto" w:fill="FFFFFF"/>
          <w:lang w:val="en-US"/>
        </w:rPr>
        <w:t>‘</w:t>
      </w:r>
      <w:r w:rsidR="002262B0" w:rsidRPr="00FC162C">
        <w:rPr>
          <w:rFonts w:cs="Hind Vadodara"/>
          <w:i/>
          <w:shd w:val="clear" w:color="auto" w:fill="FFFFFF"/>
          <w:lang w:val="en-US"/>
        </w:rPr>
        <w:t>Older generations love to mock us for taking action against social issues by calling us, and I quote snowflakes. Yet they won’t. We are finally taking action on things’</w:t>
      </w:r>
      <w:r w:rsidR="005603D9" w:rsidRPr="00FC162C">
        <w:rPr>
          <w:rFonts w:cs="Hind Vadodara"/>
          <w:shd w:val="clear" w:color="auto" w:fill="FFFFFF"/>
          <w:lang w:val="en-US"/>
        </w:rPr>
        <w:t xml:space="preserve"> - </w:t>
      </w:r>
      <w:r w:rsidR="002262B0" w:rsidRPr="00FC162C">
        <w:rPr>
          <w:rFonts w:cs="Hind Vadodara"/>
          <w:shd w:val="clear" w:color="auto" w:fill="FFFFFF"/>
          <w:lang w:val="en-US"/>
        </w:rPr>
        <w:t>Girl, 13</w:t>
      </w:r>
      <w:r w:rsidR="005603D9" w:rsidRPr="00FC162C">
        <w:rPr>
          <w:rFonts w:cs="Hind Vadodara"/>
          <w:shd w:val="clear" w:color="auto" w:fill="FFFFFF"/>
          <w:lang w:val="en-US"/>
        </w:rPr>
        <w:t>, The Big Ask.</w:t>
      </w:r>
    </w:p>
    <w:bookmarkEnd w:id="13"/>
    <w:p w14:paraId="1AAE8CE4" w14:textId="77777777" w:rsidR="00991DFA" w:rsidRPr="00FC162C" w:rsidRDefault="0012360E" w:rsidP="006E3A1C">
      <w:pPr>
        <w:pStyle w:val="CCfiguretableheadings"/>
        <w:rPr>
          <w:rFonts w:cs="Hind Vadodara"/>
        </w:rPr>
      </w:pPr>
      <w:r w:rsidRPr="00FC162C">
        <w:rPr>
          <w:rFonts w:cs="Hind Vadodara"/>
        </w:rPr>
        <w:t xml:space="preserve">The </w:t>
      </w:r>
      <w:r w:rsidR="009D2439" w:rsidRPr="00FC162C">
        <w:rPr>
          <w:rFonts w:cs="Hind Vadodara"/>
        </w:rPr>
        <w:t>CCo’s</w:t>
      </w:r>
      <w:r w:rsidRPr="00FC162C">
        <w:rPr>
          <w:rFonts w:cs="Hind Vadodara"/>
        </w:rPr>
        <w:t xml:space="preserve"> </w:t>
      </w:r>
      <w:r w:rsidR="00406DBF" w:rsidRPr="00FC162C">
        <w:rPr>
          <w:rFonts w:cs="Hind Vadodara"/>
        </w:rPr>
        <w:t xml:space="preserve">approach </w:t>
      </w:r>
    </w:p>
    <w:p w14:paraId="355FBFED" w14:textId="77777777" w:rsidR="003277FA" w:rsidRPr="00FC162C" w:rsidRDefault="00FC5530" w:rsidP="00FC5530">
      <w:pPr>
        <w:pStyle w:val="CCBodyCopy"/>
        <w:rPr>
          <w:rFonts w:cs="Hind Vadodara"/>
          <w:shd w:val="clear" w:color="auto" w:fill="FFFFFF"/>
        </w:rPr>
      </w:pPr>
      <w:r w:rsidRPr="00FC162C">
        <w:rPr>
          <w:rFonts w:cs="Hind Vadodara"/>
          <w:shd w:val="clear" w:color="auto" w:fill="FFFFFF"/>
        </w:rPr>
        <w:t xml:space="preserve">There are three groups of children that the CCo would like to draw the committee’s attention to under Article 2. These groups are children with disabilities, children </w:t>
      </w:r>
      <w:r w:rsidR="006625E5" w:rsidRPr="00FC162C">
        <w:rPr>
          <w:rFonts w:cs="Hind Vadodara"/>
          <w:shd w:val="clear" w:color="auto" w:fill="FFFFFF"/>
        </w:rPr>
        <w:t>in care</w:t>
      </w:r>
      <w:r w:rsidRPr="00FC162C">
        <w:rPr>
          <w:rFonts w:cs="Hind Vadodara"/>
          <w:shd w:val="clear" w:color="auto" w:fill="FFFFFF"/>
        </w:rPr>
        <w:t xml:space="preserve"> and children living in disadvantaged households. </w:t>
      </w:r>
      <w:r w:rsidR="00B0001A" w:rsidRPr="00FC162C">
        <w:rPr>
          <w:rFonts w:cs="Hind Vadodara"/>
          <w:shd w:val="clear" w:color="auto" w:fill="FFFFFF"/>
        </w:rPr>
        <w:t>There is of course crossover in these groups</w:t>
      </w:r>
      <w:r w:rsidRPr="00FC162C">
        <w:rPr>
          <w:rFonts w:cs="Hind Vadodara"/>
          <w:shd w:val="clear" w:color="auto" w:fill="FFFFFF"/>
        </w:rPr>
        <w:t xml:space="preserve">. </w:t>
      </w:r>
      <w:r w:rsidR="008E3A35" w:rsidRPr="00FC162C">
        <w:rPr>
          <w:rFonts w:cs="Hind Vadodara"/>
          <w:shd w:val="clear" w:color="auto" w:fill="FFFFFF"/>
        </w:rPr>
        <w:t>These groups have been highlighted because</w:t>
      </w:r>
      <w:r w:rsidR="006D3D6A" w:rsidRPr="00FC162C">
        <w:rPr>
          <w:rFonts w:cs="Hind Vadodara"/>
          <w:shd w:val="clear" w:color="auto" w:fill="FFFFFF"/>
        </w:rPr>
        <w:t>,</w:t>
      </w:r>
      <w:r w:rsidR="005C5CF2" w:rsidRPr="00FC162C">
        <w:rPr>
          <w:rFonts w:cs="Hind Vadodara"/>
          <w:shd w:val="clear" w:color="auto" w:fill="FFFFFF"/>
        </w:rPr>
        <w:t xml:space="preserve"> as a whole</w:t>
      </w:r>
      <w:r w:rsidR="006D3D6A" w:rsidRPr="00FC162C">
        <w:rPr>
          <w:rFonts w:cs="Hind Vadodara"/>
          <w:shd w:val="clear" w:color="auto" w:fill="FFFFFF"/>
        </w:rPr>
        <w:t>,</w:t>
      </w:r>
      <w:r w:rsidR="005C5CF2" w:rsidRPr="00FC162C">
        <w:rPr>
          <w:rFonts w:cs="Hind Vadodara"/>
          <w:shd w:val="clear" w:color="auto" w:fill="FFFFFF"/>
        </w:rPr>
        <w:t xml:space="preserve"> </w:t>
      </w:r>
      <w:r w:rsidR="00B0001A" w:rsidRPr="00FC162C">
        <w:rPr>
          <w:rFonts w:cs="Hind Vadodara"/>
          <w:shd w:val="clear" w:color="auto" w:fill="FFFFFF"/>
        </w:rPr>
        <w:t>they</w:t>
      </w:r>
      <w:r w:rsidR="005C5CF2" w:rsidRPr="00FC162C">
        <w:rPr>
          <w:rFonts w:cs="Hind Vadodara"/>
          <w:shd w:val="clear" w:color="auto" w:fill="FFFFFF"/>
        </w:rPr>
        <w:t xml:space="preserve"> </w:t>
      </w:r>
      <w:r w:rsidR="00A51975" w:rsidRPr="00FC162C">
        <w:rPr>
          <w:rFonts w:cs="Hind Vadodara"/>
          <w:shd w:val="clear" w:color="auto" w:fill="FFFFFF"/>
        </w:rPr>
        <w:t xml:space="preserve">consistently </w:t>
      </w:r>
      <w:r w:rsidR="00093B8A" w:rsidRPr="00FC162C">
        <w:rPr>
          <w:rFonts w:cs="Hind Vadodara"/>
          <w:shd w:val="clear" w:color="auto" w:fill="FFFFFF"/>
        </w:rPr>
        <w:t xml:space="preserve">have worse outcomes and experiences, in particular </w:t>
      </w:r>
      <w:r w:rsidR="001F1195" w:rsidRPr="00FC162C">
        <w:rPr>
          <w:rFonts w:cs="Hind Vadodara"/>
          <w:shd w:val="clear" w:color="auto" w:fill="FFFFFF"/>
        </w:rPr>
        <w:t>in regard to</w:t>
      </w:r>
      <w:r w:rsidR="00093B8A" w:rsidRPr="00FC162C">
        <w:rPr>
          <w:rFonts w:cs="Hind Vadodara"/>
          <w:shd w:val="clear" w:color="auto" w:fill="FFFFFF"/>
        </w:rPr>
        <w:t xml:space="preserve"> the rights to education, health and </w:t>
      </w:r>
      <w:r w:rsidR="00B0001A" w:rsidRPr="00FC162C">
        <w:rPr>
          <w:rFonts w:cs="Hind Vadodara"/>
          <w:shd w:val="clear" w:color="auto" w:fill="FFFFFF"/>
        </w:rPr>
        <w:t>wellbeing,</w:t>
      </w:r>
      <w:r w:rsidR="00093B8A" w:rsidRPr="00FC162C">
        <w:rPr>
          <w:rFonts w:cs="Hind Vadodara"/>
          <w:shd w:val="clear" w:color="auto" w:fill="FFFFFF"/>
        </w:rPr>
        <w:t xml:space="preserve"> and </w:t>
      </w:r>
      <w:r w:rsidR="0017732A" w:rsidRPr="00FC162C">
        <w:rPr>
          <w:rFonts w:cs="Hind Vadodara"/>
          <w:shd w:val="clear" w:color="auto" w:fill="FFFFFF"/>
        </w:rPr>
        <w:t xml:space="preserve">family life. </w:t>
      </w:r>
      <w:r w:rsidR="00E55B99" w:rsidRPr="00FC162C">
        <w:rPr>
          <w:rFonts w:cs="Hind Vadodara"/>
          <w:shd w:val="clear" w:color="auto" w:fill="FFFFFF"/>
        </w:rPr>
        <w:t xml:space="preserve">This section demonstrates these children fall behind their peers on key outcomes such as educational engagement and attainment. Knowing that these groups need targeted and often specialist support, the CCo urges the UN to make these children a core focus of </w:t>
      </w:r>
      <w:r w:rsidR="001F1195" w:rsidRPr="00FC162C">
        <w:rPr>
          <w:rFonts w:cs="Hind Vadodara"/>
          <w:shd w:val="clear" w:color="auto" w:fill="FFFFFF"/>
        </w:rPr>
        <w:t>its</w:t>
      </w:r>
      <w:r w:rsidR="00E55B99" w:rsidRPr="00FC162C">
        <w:rPr>
          <w:rFonts w:cs="Hind Vadodara"/>
          <w:shd w:val="clear" w:color="auto" w:fill="FFFFFF"/>
        </w:rPr>
        <w:t xml:space="preserve"> evaluation of the UK. </w:t>
      </w:r>
    </w:p>
    <w:p w14:paraId="3552AA4F" w14:textId="77777777" w:rsidR="000E6DE5" w:rsidRPr="00FC162C" w:rsidRDefault="003277FA" w:rsidP="00FC5530">
      <w:pPr>
        <w:pStyle w:val="CCBodyCopy"/>
        <w:rPr>
          <w:rFonts w:cs="Hind Vadodara"/>
          <w:shd w:val="clear" w:color="auto" w:fill="FFFFFF"/>
        </w:rPr>
      </w:pPr>
      <w:r w:rsidRPr="00FC162C">
        <w:rPr>
          <w:rFonts w:cs="Hind Vadodara"/>
          <w:shd w:val="clear" w:color="auto" w:fill="FFFFFF"/>
        </w:rPr>
        <w:t>Part 2 of this Report covers t</w:t>
      </w:r>
      <w:r w:rsidR="00FC5530" w:rsidRPr="00FC162C">
        <w:rPr>
          <w:rFonts w:cs="Hind Vadodara"/>
          <w:shd w:val="clear" w:color="auto" w:fill="FFFFFF"/>
        </w:rPr>
        <w:t xml:space="preserve">he </w:t>
      </w:r>
      <w:r w:rsidRPr="00FC162C">
        <w:rPr>
          <w:rFonts w:cs="Hind Vadodara"/>
          <w:shd w:val="clear" w:color="auto" w:fill="FFFFFF"/>
        </w:rPr>
        <w:t>issues faced by</w:t>
      </w:r>
      <w:r w:rsidR="00CF438D" w:rsidRPr="00FC162C">
        <w:rPr>
          <w:rFonts w:cs="Hind Vadodara"/>
          <w:shd w:val="clear" w:color="auto" w:fill="FFFFFF"/>
        </w:rPr>
        <w:t xml:space="preserve"> other groups of children</w:t>
      </w:r>
      <w:r w:rsidR="00FC5530" w:rsidRPr="00FC162C">
        <w:rPr>
          <w:rFonts w:cs="Hind Vadodara"/>
          <w:shd w:val="clear" w:color="auto" w:fill="FFFFFF"/>
        </w:rPr>
        <w:t>, including U</w:t>
      </w:r>
      <w:r w:rsidR="00391F6E" w:rsidRPr="00FC162C">
        <w:rPr>
          <w:rFonts w:cs="Hind Vadodara"/>
          <w:shd w:val="clear" w:color="auto" w:fill="FFFFFF"/>
        </w:rPr>
        <w:t xml:space="preserve">naccompanied </w:t>
      </w:r>
      <w:r w:rsidR="00E326E8" w:rsidRPr="00FC162C">
        <w:rPr>
          <w:rFonts w:cs="Hind Vadodara"/>
          <w:shd w:val="clear" w:color="auto" w:fill="FFFFFF"/>
        </w:rPr>
        <w:t>Asylum-Seeking</w:t>
      </w:r>
      <w:r w:rsidR="00391F6E" w:rsidRPr="00FC162C">
        <w:rPr>
          <w:rFonts w:cs="Hind Vadodara"/>
          <w:shd w:val="clear" w:color="auto" w:fill="FFFFFF"/>
        </w:rPr>
        <w:t xml:space="preserve"> Children (UASC) </w:t>
      </w:r>
      <w:r w:rsidR="00FC5530" w:rsidRPr="00FC162C">
        <w:rPr>
          <w:rFonts w:cs="Hind Vadodara"/>
          <w:shd w:val="clear" w:color="auto" w:fill="FFFFFF"/>
        </w:rPr>
        <w:t>and G</w:t>
      </w:r>
      <w:r w:rsidR="00391F6E" w:rsidRPr="00FC162C">
        <w:rPr>
          <w:rFonts w:cs="Hind Vadodara"/>
          <w:shd w:val="clear" w:color="auto" w:fill="FFFFFF"/>
        </w:rPr>
        <w:t>ypsy-Roma-Traveller Children (</w:t>
      </w:r>
      <w:r w:rsidR="007005A6" w:rsidRPr="00FC162C">
        <w:rPr>
          <w:rFonts w:cs="Hind Vadodara"/>
          <w:shd w:val="clear" w:color="auto" w:fill="FFFFFF"/>
        </w:rPr>
        <w:t>GRT</w:t>
      </w:r>
      <w:r w:rsidR="00CF438D" w:rsidRPr="00FC162C">
        <w:rPr>
          <w:rFonts w:cs="Hind Vadodara"/>
          <w:shd w:val="clear" w:color="auto" w:fill="FFFFFF"/>
        </w:rPr>
        <w:t>) and the CCo’s work</w:t>
      </w:r>
      <w:r w:rsidR="00FC5530" w:rsidRPr="00FC162C">
        <w:rPr>
          <w:rFonts w:cs="Hind Vadodara"/>
          <w:shd w:val="clear" w:color="auto" w:fill="FFFFFF"/>
        </w:rPr>
        <w:t xml:space="preserve"> to counter disproportionate outcomes within the criminal justice system for black children.  </w:t>
      </w:r>
    </w:p>
    <w:p w14:paraId="3F5C6FEB" w14:textId="77777777" w:rsidR="00255FC7" w:rsidRPr="00FC162C" w:rsidRDefault="00273C4E" w:rsidP="00255FC7">
      <w:pPr>
        <w:pStyle w:val="CCHeader3"/>
        <w:rPr>
          <w:rFonts w:cs="Hind Vadodara"/>
          <w:shd w:val="clear" w:color="auto" w:fill="FFFFFF"/>
        </w:rPr>
      </w:pPr>
      <w:bookmarkStart w:id="14" w:name="_Toc120778804"/>
      <w:r w:rsidRPr="00FC162C">
        <w:rPr>
          <w:rFonts w:cs="Hind Vadodara"/>
          <w:shd w:val="clear" w:color="auto" w:fill="FFFFFF"/>
        </w:rPr>
        <w:t xml:space="preserve">1.1.1 </w:t>
      </w:r>
      <w:r w:rsidR="00255FC7" w:rsidRPr="00FC162C">
        <w:rPr>
          <w:rFonts w:cs="Hind Vadodara"/>
          <w:shd w:val="clear" w:color="auto" w:fill="FFFFFF"/>
        </w:rPr>
        <w:t>Children with disabilities</w:t>
      </w:r>
      <w:r w:rsidR="00D11567" w:rsidRPr="00FC162C">
        <w:rPr>
          <w:rFonts w:cs="Hind Vadodara"/>
          <w:shd w:val="clear" w:color="auto" w:fill="FFFFFF"/>
        </w:rPr>
        <w:t xml:space="preserve"> </w:t>
      </w:r>
      <w:r w:rsidR="0012684C" w:rsidRPr="00FC162C">
        <w:rPr>
          <w:rFonts w:cs="Hind Vadodara"/>
          <w:shd w:val="clear" w:color="auto" w:fill="FFFFFF"/>
        </w:rPr>
        <w:t>and with additional needs</w:t>
      </w:r>
      <w:bookmarkEnd w:id="14"/>
    </w:p>
    <w:p w14:paraId="583E4E54" w14:textId="77777777" w:rsidR="00E326E8" w:rsidRPr="00FC162C" w:rsidRDefault="00E326E8" w:rsidP="00E326E8">
      <w:pPr>
        <w:pStyle w:val="CCBodyCopy"/>
        <w:rPr>
          <w:rFonts w:cs="Hind Vadodara"/>
          <w:b/>
          <w:bCs/>
          <w:shd w:val="clear" w:color="auto" w:fill="FFFFFF"/>
        </w:rPr>
      </w:pPr>
      <w:r w:rsidRPr="00FC162C">
        <w:rPr>
          <w:rFonts w:cs="Hind Vadodara"/>
          <w:b/>
          <w:bCs/>
          <w:shd w:val="clear" w:color="auto" w:fill="FFFFFF"/>
        </w:rPr>
        <w:t xml:space="preserve">Summary of </w:t>
      </w:r>
      <w:r w:rsidR="003F6750" w:rsidRPr="00FC162C">
        <w:rPr>
          <w:rFonts w:cs="Hind Vadodara"/>
          <w:b/>
          <w:bCs/>
          <w:shd w:val="clear" w:color="auto" w:fill="FFFFFF"/>
        </w:rPr>
        <w:t xml:space="preserve">issue </w:t>
      </w:r>
    </w:p>
    <w:p w14:paraId="694FE30D" w14:textId="77777777" w:rsidR="00FD0554" w:rsidRPr="00FC162C" w:rsidRDefault="00FD0554" w:rsidP="00C673C5">
      <w:pPr>
        <w:pStyle w:val="CCBodyCopy"/>
        <w:numPr>
          <w:ilvl w:val="0"/>
          <w:numId w:val="36"/>
        </w:numPr>
        <w:rPr>
          <w:rFonts w:cs="Hind Vadodara"/>
          <w:shd w:val="clear" w:color="auto" w:fill="FFFFFF"/>
        </w:rPr>
      </w:pPr>
      <w:r w:rsidRPr="00FC162C">
        <w:rPr>
          <w:rFonts w:cs="Hind Vadodara"/>
          <w:shd w:val="clear" w:color="auto" w:fill="FFFFFF"/>
        </w:rPr>
        <w:t xml:space="preserve">In 2021/22, there were 355,566 pupils with </w:t>
      </w:r>
      <w:r w:rsidR="0051578C" w:rsidRPr="00FC162C">
        <w:rPr>
          <w:rFonts w:cs="Hind Vadodara"/>
          <w:shd w:val="clear" w:color="auto" w:fill="FFFFFF"/>
        </w:rPr>
        <w:t>a</w:t>
      </w:r>
      <w:r w:rsidR="00AB0EF1" w:rsidRPr="00FC162C">
        <w:rPr>
          <w:rFonts w:cs="Hind Vadodara"/>
          <w:shd w:val="clear" w:color="auto" w:fill="FFFFFF"/>
        </w:rPr>
        <w:t xml:space="preserve"> statement or EHC</w:t>
      </w:r>
      <w:r w:rsidR="00041D2B" w:rsidRPr="00FC162C">
        <w:rPr>
          <w:rFonts w:cs="Hind Vadodara"/>
          <w:shd w:val="clear" w:color="auto" w:fill="FFFFFF"/>
        </w:rPr>
        <w:t>P</w:t>
      </w:r>
      <w:r w:rsidR="00AB0EF1" w:rsidRPr="00FC162C">
        <w:rPr>
          <w:rFonts w:cs="Hind Vadodara"/>
          <w:shd w:val="clear" w:color="auto" w:fill="FFFFFF"/>
        </w:rPr>
        <w:t xml:space="preserve"> and 1,129,843 on </w:t>
      </w:r>
      <w:r w:rsidR="009D7701" w:rsidRPr="00FC162C">
        <w:rPr>
          <w:rFonts w:cs="Hind Vadodara"/>
          <w:shd w:val="clear" w:color="auto" w:fill="FFFFFF"/>
        </w:rPr>
        <w:t>Special Educational Need (</w:t>
      </w:r>
      <w:r w:rsidR="00AB0EF1" w:rsidRPr="00FC162C">
        <w:rPr>
          <w:rFonts w:cs="Hind Vadodara"/>
          <w:shd w:val="clear" w:color="auto" w:fill="FFFFFF"/>
        </w:rPr>
        <w:t>SEN</w:t>
      </w:r>
      <w:r w:rsidR="009D7701" w:rsidRPr="00FC162C">
        <w:rPr>
          <w:rFonts w:cs="Hind Vadodara"/>
          <w:shd w:val="clear" w:color="auto" w:fill="FFFFFF"/>
        </w:rPr>
        <w:t>) support – equivalent to 4% and 13% of the</w:t>
      </w:r>
      <w:r w:rsidR="00AB0EF1" w:rsidRPr="00FC162C">
        <w:rPr>
          <w:rFonts w:cs="Hind Vadodara"/>
          <w:shd w:val="clear" w:color="auto" w:fill="FFFFFF"/>
        </w:rPr>
        <w:t xml:space="preserve"> </w:t>
      </w:r>
      <w:r w:rsidR="00DA039E" w:rsidRPr="00FC162C">
        <w:rPr>
          <w:rFonts w:cs="Hind Vadodara"/>
          <w:shd w:val="clear" w:color="auto" w:fill="FFFFFF"/>
        </w:rPr>
        <w:t>English pupil population.</w:t>
      </w:r>
      <w:r w:rsidR="00B75DCD" w:rsidRPr="00FC162C">
        <w:rPr>
          <w:rFonts w:cs="Hind Vadodara"/>
          <w:shd w:val="clear" w:color="auto" w:fill="FFFFFF"/>
        </w:rPr>
        <w:t xml:space="preserve"> </w:t>
      </w:r>
      <w:r w:rsidR="00ED477D" w:rsidRPr="00FC162C">
        <w:rPr>
          <w:rFonts w:cs="Hind Vadodara"/>
          <w:shd w:val="clear" w:color="auto" w:fill="FFFFFF"/>
        </w:rPr>
        <w:t xml:space="preserve">The percentage of pupils </w:t>
      </w:r>
      <w:r w:rsidR="00251F3D" w:rsidRPr="00FC162C">
        <w:rPr>
          <w:rFonts w:cs="Hind Vadodara"/>
          <w:shd w:val="clear" w:color="auto" w:fill="FFFFFF"/>
        </w:rPr>
        <w:t>on</w:t>
      </w:r>
      <w:r w:rsidR="00ED477D" w:rsidRPr="00FC162C">
        <w:rPr>
          <w:rFonts w:cs="Hind Vadodara"/>
          <w:shd w:val="clear" w:color="auto" w:fill="FFFFFF"/>
        </w:rPr>
        <w:t xml:space="preserve"> EHC</w:t>
      </w:r>
      <w:r w:rsidR="00041D2B" w:rsidRPr="00FC162C">
        <w:rPr>
          <w:rFonts w:cs="Hind Vadodara"/>
          <w:shd w:val="clear" w:color="auto" w:fill="FFFFFF"/>
        </w:rPr>
        <w:t>Ps</w:t>
      </w:r>
      <w:r w:rsidR="00ED477D" w:rsidRPr="00FC162C">
        <w:rPr>
          <w:rFonts w:cs="Hind Vadodara"/>
          <w:shd w:val="clear" w:color="auto" w:fill="FFFFFF"/>
        </w:rPr>
        <w:t xml:space="preserve"> has increased </w:t>
      </w:r>
      <w:r w:rsidR="00251F3D" w:rsidRPr="00FC162C">
        <w:rPr>
          <w:rFonts w:cs="Hind Vadodara"/>
          <w:shd w:val="clear" w:color="auto" w:fill="FFFFFF"/>
        </w:rPr>
        <w:t xml:space="preserve">from </w:t>
      </w:r>
      <w:r w:rsidR="001D11BC" w:rsidRPr="00FC162C">
        <w:rPr>
          <w:rFonts w:cs="Hind Vadodara"/>
          <w:shd w:val="clear" w:color="auto" w:fill="FFFFFF"/>
        </w:rPr>
        <w:t>3.7%, continuing</w:t>
      </w:r>
      <w:r w:rsidR="00ED477D" w:rsidRPr="00FC162C">
        <w:rPr>
          <w:rFonts w:cs="Hind Vadodara"/>
          <w:shd w:val="clear" w:color="auto" w:fill="FFFFFF"/>
        </w:rPr>
        <w:t xml:space="preserve"> a trend of increases since 2016. Prior to this, the rate had remained steady at 2.8%.</w:t>
      </w:r>
      <w:r w:rsidR="001D11BC" w:rsidRPr="00FC162C">
        <w:rPr>
          <w:rStyle w:val="EndnoteReference"/>
          <w:rFonts w:cs="Hind Vadodara"/>
          <w:shd w:val="clear" w:color="auto" w:fill="FFFFFF"/>
        </w:rPr>
        <w:endnoteReference w:id="13"/>
      </w:r>
    </w:p>
    <w:p w14:paraId="38C65133" w14:textId="77777777" w:rsidR="00190371" w:rsidRPr="00FC162C" w:rsidRDefault="008D69E0" w:rsidP="00C673C5">
      <w:pPr>
        <w:pStyle w:val="CCBodyCopy"/>
        <w:numPr>
          <w:ilvl w:val="0"/>
          <w:numId w:val="36"/>
        </w:numPr>
        <w:rPr>
          <w:rFonts w:cs="Hind Vadodara"/>
          <w:shd w:val="clear" w:color="auto" w:fill="FFFFFF"/>
        </w:rPr>
      </w:pPr>
      <w:r w:rsidRPr="00FC162C">
        <w:rPr>
          <w:rFonts w:cs="Hind Vadodara"/>
          <w:shd w:val="clear" w:color="auto" w:fill="FFFFFF"/>
        </w:rPr>
        <w:t>T</w:t>
      </w:r>
      <w:r w:rsidR="00E100F9" w:rsidRPr="00FC162C">
        <w:rPr>
          <w:rFonts w:cs="Hind Vadodara"/>
          <w:shd w:val="clear" w:color="auto" w:fill="FFFFFF"/>
        </w:rPr>
        <w:t xml:space="preserve">he attainment gap between pupils with </w:t>
      </w:r>
      <w:r w:rsidR="00E478F2" w:rsidRPr="00FC162C">
        <w:rPr>
          <w:rFonts w:cs="Hind Vadodara"/>
          <w:shd w:val="clear" w:color="auto" w:fill="FFFFFF"/>
        </w:rPr>
        <w:t>SEN</w:t>
      </w:r>
      <w:r w:rsidR="004F57A9" w:rsidRPr="00FC162C">
        <w:rPr>
          <w:rFonts w:cs="Hind Vadodara"/>
          <w:shd w:val="clear" w:color="auto" w:fill="FFFFFF"/>
        </w:rPr>
        <w:t xml:space="preserve"> </w:t>
      </w:r>
      <w:r w:rsidR="00E100F9" w:rsidRPr="00FC162C">
        <w:rPr>
          <w:rFonts w:cs="Hind Vadodara"/>
          <w:shd w:val="clear" w:color="auto" w:fill="FFFFFF"/>
        </w:rPr>
        <w:t xml:space="preserve">and their peers is </w:t>
      </w:r>
      <w:r w:rsidRPr="00FC162C">
        <w:rPr>
          <w:rFonts w:cs="Hind Vadodara"/>
          <w:shd w:val="clear" w:color="auto" w:fill="FFFFFF"/>
        </w:rPr>
        <w:t xml:space="preserve">the </w:t>
      </w:r>
      <w:r w:rsidR="00531445" w:rsidRPr="00FC162C">
        <w:rPr>
          <w:rFonts w:cs="Hind Vadodara"/>
          <w:shd w:val="clear" w:color="auto" w:fill="FFFFFF"/>
        </w:rPr>
        <w:t>wid</w:t>
      </w:r>
      <w:r w:rsidRPr="00FC162C">
        <w:rPr>
          <w:rFonts w:cs="Hind Vadodara"/>
          <w:shd w:val="clear" w:color="auto" w:fill="FFFFFF"/>
        </w:rPr>
        <w:t>es</w:t>
      </w:r>
      <w:r w:rsidR="005C154F" w:rsidRPr="00FC162C">
        <w:rPr>
          <w:rFonts w:cs="Hind Vadodara"/>
          <w:shd w:val="clear" w:color="auto" w:fill="FFFFFF"/>
        </w:rPr>
        <w:t>t a</w:t>
      </w:r>
      <w:r w:rsidRPr="00FC162C">
        <w:rPr>
          <w:rFonts w:cs="Hind Vadodara"/>
          <w:shd w:val="clear" w:color="auto" w:fill="FFFFFF"/>
        </w:rPr>
        <w:t xml:space="preserve">mongst all disadvantaged groups measured </w:t>
      </w:r>
      <w:r w:rsidR="005C154F" w:rsidRPr="00FC162C">
        <w:rPr>
          <w:rFonts w:cs="Hind Vadodara"/>
          <w:shd w:val="clear" w:color="auto" w:fill="FFFFFF"/>
        </w:rPr>
        <w:t xml:space="preserve">such as </w:t>
      </w:r>
      <w:r w:rsidRPr="00FC162C">
        <w:rPr>
          <w:rFonts w:cs="Hind Vadodara"/>
          <w:shd w:val="clear" w:color="auto" w:fill="FFFFFF"/>
        </w:rPr>
        <w:t>children in care</w:t>
      </w:r>
      <w:r w:rsidR="005C154F" w:rsidRPr="00FC162C">
        <w:rPr>
          <w:rFonts w:cs="Hind Vadodara"/>
          <w:shd w:val="clear" w:color="auto" w:fill="FFFFFF"/>
        </w:rPr>
        <w:t xml:space="preserve"> and those o</w:t>
      </w:r>
      <w:r w:rsidRPr="00FC162C">
        <w:rPr>
          <w:rFonts w:cs="Hind Vadodara"/>
          <w:shd w:val="clear" w:color="auto" w:fill="FFFFFF"/>
        </w:rPr>
        <w:t>n Free School Meals</w:t>
      </w:r>
      <w:r w:rsidR="00C61373" w:rsidRPr="00FC162C">
        <w:rPr>
          <w:rFonts w:cs="Hind Vadodara"/>
          <w:shd w:val="clear" w:color="auto" w:fill="FFFFFF"/>
        </w:rPr>
        <w:t xml:space="preserve"> (FSM).</w:t>
      </w:r>
    </w:p>
    <w:p w14:paraId="2B25E573" w14:textId="77777777" w:rsidR="00F53F8B" w:rsidRPr="00FC162C" w:rsidRDefault="000949CC" w:rsidP="00C673C5">
      <w:pPr>
        <w:pStyle w:val="CCBodyCopy"/>
        <w:numPr>
          <w:ilvl w:val="0"/>
          <w:numId w:val="36"/>
        </w:numPr>
        <w:rPr>
          <w:rFonts w:cs="Hind Vadodara"/>
          <w:shd w:val="clear" w:color="auto" w:fill="FFFFFF"/>
        </w:rPr>
      </w:pPr>
      <w:r w:rsidRPr="00FC162C">
        <w:rPr>
          <w:rFonts w:cs="Hind Vadodara"/>
          <w:shd w:val="clear" w:color="auto" w:fill="FFFFFF"/>
        </w:rPr>
        <w:t>In 2021, o</w:t>
      </w:r>
      <w:r w:rsidR="00FD61F4" w:rsidRPr="00FC162C">
        <w:rPr>
          <w:rFonts w:cs="Hind Vadodara"/>
          <w:shd w:val="clear" w:color="auto" w:fill="FFFFFF"/>
        </w:rPr>
        <w:t xml:space="preserve">nly 53% </w:t>
      </w:r>
      <w:r w:rsidR="00F53F8B" w:rsidRPr="00FC162C">
        <w:rPr>
          <w:rFonts w:cs="Hind Vadodara"/>
          <w:shd w:val="clear" w:color="auto" w:fill="FFFFFF"/>
        </w:rPr>
        <w:t xml:space="preserve">of </w:t>
      </w:r>
      <w:r w:rsidR="00390FC8" w:rsidRPr="00FC162C">
        <w:rPr>
          <w:rFonts w:cs="Hind Vadodara"/>
          <w:shd w:val="clear" w:color="auto" w:fill="FFFFFF"/>
        </w:rPr>
        <w:t>c</w:t>
      </w:r>
      <w:r w:rsidR="00F53F8B" w:rsidRPr="00FC162C">
        <w:rPr>
          <w:rFonts w:cs="Hind Vadodara"/>
          <w:shd w:val="clear" w:color="auto" w:fill="FFFFFF"/>
        </w:rPr>
        <w:t>hildren</w:t>
      </w:r>
      <w:r w:rsidR="00FD61F4" w:rsidRPr="00FC162C">
        <w:rPr>
          <w:rFonts w:cs="Hind Vadodara"/>
          <w:shd w:val="clear" w:color="auto" w:fill="FFFFFF"/>
        </w:rPr>
        <w:t xml:space="preserve"> with SEND</w:t>
      </w:r>
      <w:r w:rsidR="00F53F8B" w:rsidRPr="00FC162C">
        <w:rPr>
          <w:rFonts w:cs="Hind Vadodara"/>
          <w:shd w:val="clear" w:color="auto" w:fill="FFFFFF"/>
        </w:rPr>
        <w:t xml:space="preserve"> achiev</w:t>
      </w:r>
      <w:r w:rsidR="00FD61F4" w:rsidRPr="00FC162C">
        <w:rPr>
          <w:rFonts w:cs="Hind Vadodara"/>
          <w:shd w:val="clear" w:color="auto" w:fill="FFFFFF"/>
        </w:rPr>
        <w:t>e</w:t>
      </w:r>
      <w:r w:rsidR="00F53F8B" w:rsidRPr="00FC162C">
        <w:rPr>
          <w:rFonts w:cs="Hind Vadodara"/>
          <w:shd w:val="clear" w:color="auto" w:fill="FFFFFF"/>
        </w:rPr>
        <w:t xml:space="preserve"> Level 2 attainment (5 GCSEs levels 9-4 or equivalent)</w:t>
      </w:r>
      <w:r w:rsidR="00FD61F4" w:rsidRPr="00FC162C">
        <w:rPr>
          <w:rFonts w:cs="Hind Vadodara"/>
          <w:shd w:val="clear" w:color="auto" w:fill="FFFFFF"/>
        </w:rPr>
        <w:t>, 33</w:t>
      </w:r>
      <w:r w:rsidR="00F266A2" w:rsidRPr="00FC162C">
        <w:rPr>
          <w:rFonts w:cs="Hind Vadodara"/>
          <w:shd w:val="clear" w:color="auto" w:fill="FFFFFF"/>
        </w:rPr>
        <w:t xml:space="preserve"> percentage points less than those without SEND</w:t>
      </w:r>
      <w:r w:rsidR="002618A1" w:rsidRPr="00FC162C">
        <w:rPr>
          <w:rFonts w:cs="Hind Vadodara"/>
          <w:shd w:val="clear" w:color="auto" w:fill="FFFFFF"/>
        </w:rPr>
        <w:t xml:space="preserve"> </w:t>
      </w:r>
      <w:r w:rsidR="00173B7A" w:rsidRPr="00FC162C">
        <w:rPr>
          <w:rFonts w:cs="Hind Vadodara"/>
          <w:shd w:val="clear" w:color="auto" w:fill="FFFFFF"/>
        </w:rPr>
        <w:t>–</w:t>
      </w:r>
      <w:r w:rsidR="002618A1" w:rsidRPr="00FC162C">
        <w:rPr>
          <w:rFonts w:cs="Hind Vadodara"/>
          <w:shd w:val="clear" w:color="auto" w:fill="FFFFFF"/>
        </w:rPr>
        <w:t xml:space="preserve"> </w:t>
      </w:r>
      <w:r w:rsidR="00173B7A" w:rsidRPr="00FC162C">
        <w:rPr>
          <w:rFonts w:cs="Hind Vadodara"/>
          <w:shd w:val="clear" w:color="auto" w:fill="FFFFFF"/>
        </w:rPr>
        <w:t xml:space="preserve">and not much has changed </w:t>
      </w:r>
      <w:r w:rsidR="00766CB6" w:rsidRPr="00FC162C">
        <w:rPr>
          <w:rFonts w:cs="Hind Vadodara"/>
          <w:shd w:val="clear" w:color="auto" w:fill="FFFFFF"/>
        </w:rPr>
        <w:t>over the past three years.</w:t>
      </w:r>
    </w:p>
    <w:p w14:paraId="67E03109" w14:textId="77777777" w:rsidR="00E625C4" w:rsidRPr="00FC162C" w:rsidRDefault="006D42FF" w:rsidP="00CB44F9">
      <w:pPr>
        <w:pStyle w:val="CCBodyCopy"/>
        <w:numPr>
          <w:ilvl w:val="0"/>
          <w:numId w:val="36"/>
        </w:numPr>
        <w:rPr>
          <w:rFonts w:cs="Hind Vadodara"/>
          <w:shd w:val="clear" w:color="auto" w:fill="FFFFFF"/>
        </w:rPr>
      </w:pPr>
      <w:r w:rsidRPr="00FC162C">
        <w:rPr>
          <w:rFonts w:cs="Hind Vadodara"/>
          <w:shd w:val="clear" w:color="auto" w:fill="FFFFFF"/>
        </w:rPr>
        <w:t xml:space="preserve">A similar story exists regarding children with SEND </w:t>
      </w:r>
      <w:r w:rsidR="00E01925" w:rsidRPr="00FC162C">
        <w:rPr>
          <w:rFonts w:cs="Hind Vadodara"/>
          <w:shd w:val="clear" w:color="auto" w:fill="FFFFFF"/>
        </w:rPr>
        <w:t>achieving L3 attainment (2 A-Levels or equivalent)</w:t>
      </w:r>
      <w:r w:rsidR="00572451" w:rsidRPr="00FC162C">
        <w:rPr>
          <w:rFonts w:cs="Hind Vadodara"/>
          <w:shd w:val="clear" w:color="auto" w:fill="FFFFFF"/>
        </w:rPr>
        <w:t xml:space="preserve"> – only 30% to </w:t>
      </w:r>
      <w:r w:rsidR="00824B21" w:rsidRPr="00FC162C">
        <w:rPr>
          <w:rFonts w:cs="Hind Vadodara"/>
          <w:shd w:val="clear" w:color="auto" w:fill="FFFFFF"/>
        </w:rPr>
        <w:t>65% of those without</w:t>
      </w:r>
      <w:r w:rsidR="00BD1A40" w:rsidRPr="00FC162C">
        <w:rPr>
          <w:rFonts w:cs="Hind Vadodara"/>
          <w:shd w:val="clear" w:color="auto" w:fill="FFFFFF"/>
        </w:rPr>
        <w:t xml:space="preserve"> SEND</w:t>
      </w:r>
      <w:r w:rsidR="00824B21" w:rsidRPr="00FC162C">
        <w:rPr>
          <w:rFonts w:cs="Hind Vadodara"/>
          <w:shd w:val="clear" w:color="auto" w:fill="FFFFFF"/>
        </w:rPr>
        <w:t>.</w:t>
      </w:r>
      <w:r w:rsidR="005F5B72" w:rsidRPr="00FC162C">
        <w:rPr>
          <w:rStyle w:val="EndnoteReference"/>
          <w:rFonts w:cs="Hind Vadodara"/>
          <w:shd w:val="clear" w:color="auto" w:fill="FFFFFF"/>
        </w:rPr>
        <w:endnoteReference w:id="14"/>
      </w:r>
    </w:p>
    <w:p w14:paraId="1EC61252" w14:textId="77777777" w:rsidR="00255FC7" w:rsidRPr="00FC162C" w:rsidRDefault="00255FC7" w:rsidP="00255FC7">
      <w:pPr>
        <w:pStyle w:val="CCBodyCopy"/>
        <w:rPr>
          <w:rFonts w:cs="Hind Vadodara"/>
          <w:shd w:val="clear" w:color="auto" w:fill="FFFFFF"/>
        </w:rPr>
      </w:pPr>
      <w:r w:rsidRPr="00FC162C">
        <w:rPr>
          <w:rFonts w:cs="Hind Vadodara"/>
          <w:shd w:val="clear" w:color="auto" w:fill="FFFFFF"/>
        </w:rPr>
        <w:t>As Article 2</w:t>
      </w:r>
      <w:r w:rsidR="000109BC" w:rsidRPr="00FC162C">
        <w:rPr>
          <w:rFonts w:cs="Hind Vadodara"/>
          <w:shd w:val="clear" w:color="auto" w:fill="FFFFFF"/>
        </w:rPr>
        <w:t>3</w:t>
      </w:r>
      <w:r w:rsidRPr="00FC162C">
        <w:rPr>
          <w:rFonts w:cs="Hind Vadodara"/>
          <w:shd w:val="clear" w:color="auto" w:fill="FFFFFF"/>
        </w:rPr>
        <w:t xml:space="preserve"> outlines, no child should be discriminated against or have their rights denied on the basis of </w:t>
      </w:r>
      <w:r w:rsidR="00C8119A" w:rsidRPr="00FC162C">
        <w:rPr>
          <w:rFonts w:cs="Hind Vadodara"/>
          <w:shd w:val="clear" w:color="auto" w:fill="FFFFFF"/>
        </w:rPr>
        <w:t>dis</w:t>
      </w:r>
      <w:r w:rsidRPr="00FC162C">
        <w:rPr>
          <w:rFonts w:cs="Hind Vadodara"/>
          <w:shd w:val="clear" w:color="auto" w:fill="FFFFFF"/>
        </w:rPr>
        <w:t xml:space="preserve">ability. The CCo pays specific attention to children with SEND as they are </w:t>
      </w:r>
      <w:r w:rsidR="00CD0A74" w:rsidRPr="00FC162C">
        <w:rPr>
          <w:rFonts w:cs="Hind Vadodara"/>
          <w:shd w:val="clear" w:color="auto" w:fill="FFFFFF"/>
        </w:rPr>
        <w:t xml:space="preserve">a </w:t>
      </w:r>
      <w:r w:rsidR="000109BC" w:rsidRPr="00FC162C">
        <w:rPr>
          <w:rFonts w:cs="Hind Vadodara"/>
          <w:shd w:val="clear" w:color="auto" w:fill="FFFFFF"/>
        </w:rPr>
        <w:t xml:space="preserve">group who have particular needs </w:t>
      </w:r>
      <w:r w:rsidR="007E40FC" w:rsidRPr="00FC162C">
        <w:rPr>
          <w:rFonts w:cs="Hind Vadodara"/>
          <w:shd w:val="clear" w:color="auto" w:fill="FFFFFF"/>
        </w:rPr>
        <w:t>and entitlements</w:t>
      </w:r>
      <w:r w:rsidR="000109BC" w:rsidRPr="00FC162C">
        <w:rPr>
          <w:rFonts w:cs="Hind Vadodara"/>
          <w:shd w:val="clear" w:color="auto" w:fill="FFFFFF"/>
        </w:rPr>
        <w:t xml:space="preserve"> in terms of state support</w:t>
      </w:r>
      <w:r w:rsidR="00AC22AE" w:rsidRPr="00FC162C">
        <w:rPr>
          <w:rFonts w:cs="Hind Vadodara"/>
          <w:shd w:val="clear" w:color="auto" w:fill="FFFFFF"/>
        </w:rPr>
        <w:t xml:space="preserve">. </w:t>
      </w:r>
      <w:r w:rsidR="00120D88" w:rsidRPr="00FC162C">
        <w:rPr>
          <w:rFonts w:cs="Hind Vadodara"/>
          <w:shd w:val="clear" w:color="auto" w:fill="FFFFFF"/>
        </w:rPr>
        <w:t>The Children’s Commissioner</w:t>
      </w:r>
      <w:r w:rsidR="002C1699" w:rsidRPr="00FC162C">
        <w:rPr>
          <w:rFonts w:cs="Hind Vadodara"/>
          <w:shd w:val="clear" w:color="auto" w:fill="FFFFFF"/>
        </w:rPr>
        <w:t xml:space="preserve">’s wants to see a system that focuses on children’s needs, and the additional support they require to succeed. Instead, as </w:t>
      </w:r>
      <w:r w:rsidR="00715200" w:rsidRPr="00FC162C">
        <w:rPr>
          <w:rFonts w:cs="Hind Vadodara"/>
          <w:shd w:val="clear" w:color="auto" w:fill="FFFFFF"/>
        </w:rPr>
        <w:t xml:space="preserve">our work with children highlights, </w:t>
      </w:r>
      <w:r w:rsidR="00D23DEC" w:rsidRPr="00FC162C">
        <w:rPr>
          <w:rFonts w:cs="Hind Vadodara"/>
          <w:shd w:val="clear" w:color="auto" w:fill="FFFFFF"/>
        </w:rPr>
        <w:t xml:space="preserve">children often encounter a system fixated on labels and diagnosis; systems which are too slow </w:t>
      </w:r>
      <w:r w:rsidR="003204C9" w:rsidRPr="00FC162C">
        <w:rPr>
          <w:rFonts w:cs="Hind Vadodara"/>
          <w:shd w:val="clear" w:color="auto" w:fill="FFFFFF"/>
        </w:rPr>
        <w:t xml:space="preserve">to provide help and </w:t>
      </w:r>
      <w:r w:rsidR="00F35998" w:rsidRPr="00FC162C">
        <w:rPr>
          <w:rFonts w:cs="Hind Vadodara"/>
          <w:shd w:val="clear" w:color="auto" w:fill="FFFFFF"/>
        </w:rPr>
        <w:t xml:space="preserve">children continue to experience </w:t>
      </w:r>
      <w:r w:rsidR="00B85610" w:rsidRPr="00FC162C">
        <w:rPr>
          <w:rFonts w:cs="Hind Vadodara"/>
          <w:shd w:val="clear" w:color="auto" w:fill="FFFFFF"/>
        </w:rPr>
        <w:t>prejudice and low</w:t>
      </w:r>
      <w:r w:rsidR="00D51BED" w:rsidRPr="00FC162C">
        <w:rPr>
          <w:rFonts w:cs="Hind Vadodara"/>
          <w:shd w:val="clear" w:color="auto" w:fill="FFFFFF"/>
        </w:rPr>
        <w:t xml:space="preserve"> expectations</w:t>
      </w:r>
      <w:r w:rsidR="00B85610" w:rsidRPr="00FC162C">
        <w:rPr>
          <w:rFonts w:cs="Hind Vadodara"/>
          <w:shd w:val="clear" w:color="auto" w:fill="FFFFFF"/>
        </w:rPr>
        <w:t xml:space="preserve"> when a diagnosis is made. The result of this, is that </w:t>
      </w:r>
      <w:r w:rsidR="00690727" w:rsidRPr="00FC162C">
        <w:rPr>
          <w:rFonts w:cs="Hind Vadodara"/>
          <w:shd w:val="clear" w:color="auto" w:fill="FFFFFF"/>
        </w:rPr>
        <w:t>overall,</w:t>
      </w:r>
      <w:r w:rsidR="00B85610" w:rsidRPr="00FC162C">
        <w:rPr>
          <w:rFonts w:cs="Hind Vadodara"/>
          <w:shd w:val="clear" w:color="auto" w:fill="FFFFFF"/>
        </w:rPr>
        <w:t xml:space="preserve"> too few children with additional needs </w:t>
      </w:r>
      <w:r w:rsidR="00D51BED" w:rsidRPr="00FC162C">
        <w:rPr>
          <w:rFonts w:cs="Hind Vadodara"/>
          <w:shd w:val="clear" w:color="auto" w:fill="FFFFFF"/>
        </w:rPr>
        <w:t>achieve what</w:t>
      </w:r>
      <w:r w:rsidR="002D1B9D" w:rsidRPr="00FC162C">
        <w:rPr>
          <w:rFonts w:cs="Hind Vadodara"/>
          <w:shd w:val="clear" w:color="auto" w:fill="FFFFFF"/>
        </w:rPr>
        <w:t xml:space="preserve"> they </w:t>
      </w:r>
      <w:r w:rsidR="00D51BED" w:rsidRPr="00FC162C">
        <w:rPr>
          <w:rFonts w:cs="Hind Vadodara"/>
          <w:shd w:val="clear" w:color="auto" w:fill="FFFFFF"/>
        </w:rPr>
        <w:t>are capable of and fulfil the ambitions they have for themselves.</w:t>
      </w:r>
    </w:p>
    <w:p w14:paraId="2FB9846B" w14:textId="77777777" w:rsidR="005614B7" w:rsidRPr="00FC162C" w:rsidRDefault="005614B7" w:rsidP="00255FC7">
      <w:pPr>
        <w:pStyle w:val="CCBodyCopy"/>
        <w:rPr>
          <w:rFonts w:cs="Hind Vadodara"/>
          <w:shd w:val="clear" w:color="auto" w:fill="FFFFFF"/>
        </w:rPr>
      </w:pPr>
      <w:r w:rsidRPr="00FC162C">
        <w:rPr>
          <w:rFonts w:cs="Hind Vadodara"/>
          <w:shd w:val="clear" w:color="auto" w:fill="FFFFFF"/>
        </w:rPr>
        <w:t>In England, the Children and Families Act 2014 was a landmark reform for how children with SEND are identified, and their education and healthcare is supported. The 0-25 SEND code of practice that the Act introduced focuses on strengthening the voices of children and their families as well as outlining how joint commissioning arrangements can foster better integration between education, health and social care services.</w:t>
      </w:r>
      <w:r w:rsidRPr="00FC162C">
        <w:rPr>
          <w:rFonts w:cs="Hind Vadodara"/>
          <w:shd w:val="clear" w:color="auto" w:fill="FFFFFF"/>
          <w:vertAlign w:val="superscript"/>
        </w:rPr>
        <w:endnoteReference w:id="15"/>
      </w:r>
      <w:r w:rsidRPr="00FC162C">
        <w:rPr>
          <w:rFonts w:cs="Hind Vadodara"/>
          <w:shd w:val="clear" w:color="auto" w:fill="FFFFFF"/>
        </w:rPr>
        <w:t xml:space="preserve"> The ambitions of the Act further the rights of children to be heard, their rights to education and healthcare simultaneously. The principles of this legislation</w:t>
      </w:r>
      <w:r w:rsidR="002C1571" w:rsidRPr="00FC162C">
        <w:rPr>
          <w:rFonts w:cs="Hind Vadodara"/>
          <w:shd w:val="clear" w:color="auto" w:fill="FFFFFF"/>
        </w:rPr>
        <w:t xml:space="preserve"> are all the correct ones</w:t>
      </w:r>
      <w:r w:rsidRPr="00FC162C">
        <w:rPr>
          <w:rFonts w:cs="Hind Vadodara"/>
          <w:shd w:val="clear" w:color="auto" w:fill="FFFFFF"/>
        </w:rPr>
        <w:t xml:space="preserve">, but they have not been consistently realised in </w:t>
      </w:r>
      <w:r w:rsidR="00C47743" w:rsidRPr="00FC162C">
        <w:rPr>
          <w:rFonts w:cs="Hind Vadodara"/>
          <w:shd w:val="clear" w:color="auto" w:fill="FFFFFF"/>
        </w:rPr>
        <w:t>implementation</w:t>
      </w:r>
      <w:r w:rsidRPr="00FC162C">
        <w:rPr>
          <w:rFonts w:cs="Hind Vadodara"/>
          <w:shd w:val="clear" w:color="auto" w:fill="FFFFFF"/>
        </w:rPr>
        <w:t xml:space="preserve">. </w:t>
      </w:r>
    </w:p>
    <w:p w14:paraId="7B19D249" w14:textId="77777777" w:rsidR="00255FC7" w:rsidRPr="00FC162C" w:rsidRDefault="00255FC7" w:rsidP="00255FC7">
      <w:pPr>
        <w:pStyle w:val="CCBodyCopy"/>
        <w:rPr>
          <w:rFonts w:cs="Hind Vadodara"/>
          <w:shd w:val="clear" w:color="auto" w:fill="FFFFFF"/>
        </w:rPr>
      </w:pPr>
      <w:r w:rsidRPr="00FC162C">
        <w:rPr>
          <w:rFonts w:cs="Hind Vadodara"/>
          <w:shd w:val="clear" w:color="auto" w:fill="FFFFFF"/>
        </w:rPr>
        <w:t>The pandemic appears to have exacerbated some of the challenges that children with SEND and their families experience. Data collected via a survey between April to June 2020 highlights the challenges that children with SEND and their families faced during the first national lockdown. The added pressures of closed schools, limited health and social care provisions, work from home, and changed routines exacerbated stress felt by children and their families.</w:t>
      </w:r>
      <w:r w:rsidRPr="00FC162C">
        <w:rPr>
          <w:rFonts w:cs="Hind Vadodara"/>
          <w:shd w:val="clear" w:color="auto" w:fill="FFFFFF"/>
          <w:vertAlign w:val="superscript"/>
        </w:rPr>
        <w:endnoteReference w:id="16"/>
      </w:r>
    </w:p>
    <w:p w14:paraId="28A53D6C" w14:textId="77777777" w:rsidR="00255FC7" w:rsidRPr="00FC162C" w:rsidRDefault="00255FC7" w:rsidP="00255FC7">
      <w:pPr>
        <w:pStyle w:val="CCBodyCopy"/>
        <w:rPr>
          <w:rFonts w:cs="Hind Vadodara"/>
          <w:shd w:val="clear" w:color="auto" w:fill="FFFFFF"/>
        </w:rPr>
      </w:pPr>
      <w:r w:rsidRPr="00FC162C">
        <w:rPr>
          <w:rFonts w:cs="Hind Vadodara"/>
          <w:shd w:val="clear" w:color="auto" w:fill="FFFFFF"/>
        </w:rPr>
        <w:t>While there are huge variations in the type of additional learning needs and disabilities that children experience, there is evidence to suggest that children and young people with learning disabilities have a much higher chance of also developing mental health difficulties.</w:t>
      </w:r>
      <w:r w:rsidRPr="00FC162C">
        <w:rPr>
          <w:rFonts w:cs="Hind Vadodara"/>
          <w:shd w:val="clear" w:color="auto" w:fill="FFFFFF"/>
          <w:vertAlign w:val="superscript"/>
        </w:rPr>
        <w:endnoteReference w:id="17"/>
      </w:r>
      <w:r w:rsidR="00AC22AE" w:rsidRPr="00FC162C">
        <w:rPr>
          <w:rFonts w:cs="Hind Vadodara"/>
          <w:shd w:val="clear" w:color="auto" w:fill="FFFFFF"/>
        </w:rPr>
        <w:t xml:space="preserve"> Because of this, children with disabilities often face concurrent issues </w:t>
      </w:r>
      <w:r w:rsidR="00780DC2" w:rsidRPr="00FC162C">
        <w:rPr>
          <w:rFonts w:cs="Hind Vadodara"/>
          <w:shd w:val="clear" w:color="auto" w:fill="FFFFFF"/>
        </w:rPr>
        <w:t>in regard to</w:t>
      </w:r>
      <w:r w:rsidR="00AC22AE" w:rsidRPr="00FC162C">
        <w:rPr>
          <w:rFonts w:cs="Hind Vadodara"/>
          <w:shd w:val="clear" w:color="auto" w:fill="FFFFFF"/>
        </w:rPr>
        <w:t xml:space="preserve"> their right to health and education</w:t>
      </w:r>
      <w:r w:rsidR="0092435C" w:rsidRPr="00FC162C">
        <w:rPr>
          <w:rFonts w:cs="Hind Vadodara"/>
          <w:shd w:val="clear" w:color="auto" w:fill="FFFFFF"/>
        </w:rPr>
        <w:t xml:space="preserve">. </w:t>
      </w:r>
    </w:p>
    <w:p w14:paraId="6632184C" w14:textId="77777777" w:rsidR="00255FC7" w:rsidRPr="00FC162C" w:rsidRDefault="00255FC7" w:rsidP="00255FC7">
      <w:pPr>
        <w:pStyle w:val="CCBodyCopy"/>
        <w:rPr>
          <w:rFonts w:cs="Hind Vadodara"/>
          <w:shd w:val="clear" w:color="auto" w:fill="FFFFFF"/>
        </w:rPr>
      </w:pPr>
      <w:r w:rsidRPr="00FC162C">
        <w:rPr>
          <w:rFonts w:cs="Hind Vadodara"/>
          <w:shd w:val="clear" w:color="auto" w:fill="FFFFFF"/>
        </w:rPr>
        <w:t>The CCo has advocated for children with SEND to be supported holistically through access to a supportive school environment and high-quality education, as well as wider family support where needed. Yet too often children do not receive adequate or timely support and as a result are facing substantial barriers accessing their right to education.</w:t>
      </w:r>
      <w:r w:rsidRPr="00FC162C">
        <w:rPr>
          <w:rFonts w:cs="Hind Vadodara"/>
          <w:shd w:val="clear" w:color="auto" w:fill="FFFFFF"/>
          <w:vertAlign w:val="superscript"/>
        </w:rPr>
        <w:endnoteReference w:id="18"/>
      </w:r>
      <w:r w:rsidRPr="00FC162C">
        <w:rPr>
          <w:rFonts w:cs="Hind Vadodara"/>
          <w:shd w:val="clear" w:color="auto" w:fill="FFFFFF"/>
        </w:rPr>
        <w:t xml:space="preserve"> </w:t>
      </w:r>
      <w:r w:rsidR="00A97ECC" w:rsidRPr="00FC162C">
        <w:rPr>
          <w:rFonts w:cs="Hind Vadodara"/>
          <w:shd w:val="clear" w:color="auto" w:fill="FFFFFF"/>
        </w:rPr>
        <w:t>It is important to remember that where support if high quality and timely, children with additional needs, who received support in mainstream school, were happier than the overall cohort.</w:t>
      </w:r>
    </w:p>
    <w:p w14:paraId="2ADB0110" w14:textId="77777777" w:rsidR="00255FC7" w:rsidRPr="00FC162C" w:rsidRDefault="00255FC7" w:rsidP="00255FC7">
      <w:pPr>
        <w:pStyle w:val="CCBodyCopy"/>
        <w:rPr>
          <w:rFonts w:cs="Hind Vadodara"/>
          <w:shd w:val="clear" w:color="auto" w:fill="FFFFFF"/>
        </w:rPr>
      </w:pPr>
      <w:r w:rsidRPr="00FC162C">
        <w:rPr>
          <w:rFonts w:cs="Hind Vadodara"/>
          <w:shd w:val="clear" w:color="auto" w:fill="FFFFFF"/>
        </w:rPr>
        <w:t>Children with an EHCP are more likely to be absent from school.</w:t>
      </w:r>
      <w:r w:rsidR="001100E7" w:rsidRPr="00FC162C">
        <w:rPr>
          <w:rStyle w:val="FootnoteReference"/>
          <w:rFonts w:cs="Hind Vadodara"/>
          <w:shd w:val="clear" w:color="auto" w:fill="FFFFFF"/>
        </w:rPr>
        <w:footnoteReference w:id="2"/>
      </w:r>
      <w:r w:rsidR="001100E7" w:rsidRPr="00FC162C">
        <w:rPr>
          <w:rFonts w:cs="Hind Vadodara"/>
          <w:shd w:val="clear" w:color="auto" w:fill="FFFFFF"/>
        </w:rPr>
        <w:t xml:space="preserve"> </w:t>
      </w:r>
      <w:r w:rsidRPr="00FC162C">
        <w:rPr>
          <w:rFonts w:cs="Hind Vadodara"/>
          <w:shd w:val="clear" w:color="auto" w:fill="FFFFFF"/>
        </w:rPr>
        <w:t>Almost 36% of pupils with an EHCP were persistently absent in the autumn 2021 term, meaning that they missed 10% or more of possible education sessions. This is compared to 31% for pupils with SEN support and 22% for pupils with no identified SEN.</w:t>
      </w:r>
      <w:r w:rsidRPr="00FC162C">
        <w:rPr>
          <w:rFonts w:cs="Hind Vadodara"/>
          <w:shd w:val="clear" w:color="auto" w:fill="FFFFFF"/>
          <w:vertAlign w:val="superscript"/>
        </w:rPr>
        <w:endnoteReference w:id="19"/>
      </w:r>
      <w:r w:rsidRPr="00FC162C">
        <w:rPr>
          <w:rFonts w:cs="Hind Vadodara"/>
          <w:shd w:val="clear" w:color="auto" w:fill="FFFFFF"/>
        </w:rPr>
        <w:t xml:space="preserve"> </w:t>
      </w:r>
    </w:p>
    <w:p w14:paraId="2EC49A68" w14:textId="77777777" w:rsidR="00255FC7" w:rsidRPr="00FC162C" w:rsidRDefault="00255FC7" w:rsidP="00255FC7">
      <w:pPr>
        <w:pStyle w:val="CCBodyCopy"/>
        <w:rPr>
          <w:rFonts w:cs="Hind Vadodara"/>
          <w:shd w:val="clear" w:color="auto" w:fill="FFFFFF"/>
        </w:rPr>
      </w:pPr>
      <w:r w:rsidRPr="00FC162C">
        <w:rPr>
          <w:rFonts w:cs="Hind Vadodara"/>
          <w:shd w:val="clear" w:color="auto" w:fill="FFFFFF"/>
        </w:rPr>
        <w:t>Exclusion and suspension rates are also higher among pupils with SEND. In the 2020/21 academic year, the permanent exclusion rate for pupils with an EHCP was 0.08 and for pupils with SEN support it was 0.15, compared to only 0.03 for those without SEND. Similarly, the suspension rate was higher at 12.98 for pupils with an EHCP and 11.86 for pupils with SEN support compared to only 2.80 for those without SEND.</w:t>
      </w:r>
      <w:r w:rsidRPr="00FC162C">
        <w:rPr>
          <w:rFonts w:cs="Hind Vadodara"/>
          <w:shd w:val="clear" w:color="auto" w:fill="FFFFFF"/>
          <w:vertAlign w:val="superscript"/>
        </w:rPr>
        <w:endnoteReference w:id="20"/>
      </w:r>
    </w:p>
    <w:p w14:paraId="47644838" w14:textId="77777777" w:rsidR="00255FC7" w:rsidRPr="00FC162C" w:rsidRDefault="00255FC7" w:rsidP="00255FC7">
      <w:pPr>
        <w:pStyle w:val="CCBodyCopy"/>
        <w:rPr>
          <w:rFonts w:cs="Hind Vadodara"/>
          <w:shd w:val="clear" w:color="auto" w:fill="FFFFFF"/>
        </w:rPr>
      </w:pPr>
      <w:r w:rsidRPr="00FC162C">
        <w:rPr>
          <w:rFonts w:cs="Hind Vadodara"/>
          <w:shd w:val="clear" w:color="auto" w:fill="FFFFFF"/>
        </w:rPr>
        <w:t>Research conducted by the CCo has revealed that the SEND system is disjointed, lacks common standards, and rarely provides opportunities for children with SEND to express themselves.</w:t>
      </w:r>
      <w:r w:rsidRPr="00FC162C">
        <w:rPr>
          <w:rFonts w:cs="Hind Vadodara"/>
          <w:shd w:val="clear" w:color="auto" w:fill="FFFFFF"/>
          <w:vertAlign w:val="superscript"/>
        </w:rPr>
        <w:endnoteReference w:id="21"/>
      </w:r>
      <w:r w:rsidRPr="00FC162C">
        <w:rPr>
          <w:rFonts w:cs="Hind Vadodara"/>
          <w:shd w:val="clear" w:color="auto" w:fill="FFFFFF"/>
        </w:rPr>
        <w:t xml:space="preserve"> Across the 650 EHCPs analysed by CCo, there was significant variation in the accessibility of EHCPs and the extent to which outcomes set in them were specific, measurable, achievable, realistic and time bound. This supports the need for a standardised and digitised EHCP system, to enable greater accessibility, both for direct stakeholders and wider understanding and monitoring of the EHCP system. </w:t>
      </w:r>
    </w:p>
    <w:p w14:paraId="6D336E46" w14:textId="77777777" w:rsidR="00E419EB" w:rsidRPr="00FC162C" w:rsidRDefault="00255FC7" w:rsidP="00255FC7">
      <w:pPr>
        <w:pStyle w:val="CCBodyCopy"/>
        <w:rPr>
          <w:rFonts w:cs="Hind Vadodara"/>
          <w:shd w:val="clear" w:color="auto" w:fill="FFFFFF"/>
        </w:rPr>
      </w:pPr>
      <w:r w:rsidRPr="00FC162C">
        <w:rPr>
          <w:rFonts w:cs="Hind Vadodara"/>
          <w:shd w:val="clear" w:color="auto" w:fill="FFFFFF"/>
        </w:rPr>
        <w:t xml:space="preserve">The children and young people with additional needs that the CCo spoke with described a sense of powerlessness over the organisation and delivery of their education and care. As one girl who spoke with the CCo to inform the SEND consultation said, asking the child about their care is crucial: </w:t>
      </w:r>
    </w:p>
    <w:p w14:paraId="691A5CC7" w14:textId="77777777" w:rsidR="00255FC7" w:rsidRPr="00FC162C" w:rsidRDefault="00255FC7" w:rsidP="00255FC7">
      <w:pPr>
        <w:pStyle w:val="CCBodyCopy"/>
        <w:rPr>
          <w:rFonts w:cs="Hind Vadodara"/>
          <w:shd w:val="clear" w:color="auto" w:fill="FFFFFF"/>
        </w:rPr>
      </w:pPr>
      <w:r w:rsidRPr="00FC162C">
        <w:rPr>
          <w:rFonts w:cs="Hind Vadodara"/>
          <w:i/>
          <w:iCs/>
          <w:shd w:val="clear" w:color="auto" w:fill="FFFFFF"/>
        </w:rPr>
        <w:t>‘Asking a child [...] because without asking you won’t know the pivotal thing [...] `and it needs to be reviewed regularly’</w:t>
      </w:r>
      <w:r w:rsidRPr="00FC162C">
        <w:rPr>
          <w:rFonts w:cs="Hind Vadodara"/>
          <w:shd w:val="clear" w:color="auto" w:fill="FFFFFF"/>
        </w:rPr>
        <w:t xml:space="preserve"> - Girl, 13, with autism.</w:t>
      </w:r>
    </w:p>
    <w:p w14:paraId="3366271E" w14:textId="77777777" w:rsidR="00255FC7" w:rsidRPr="00FC162C" w:rsidRDefault="00255FC7" w:rsidP="00255FC7">
      <w:pPr>
        <w:pStyle w:val="CCBodyCopy"/>
        <w:rPr>
          <w:rFonts w:cs="Hind Vadodara"/>
          <w:shd w:val="clear" w:color="auto" w:fill="FFFFFF"/>
        </w:rPr>
      </w:pPr>
      <w:r w:rsidRPr="00FC162C">
        <w:rPr>
          <w:rFonts w:cs="Hind Vadodara"/>
          <w:shd w:val="clear" w:color="auto" w:fill="FFFFFF"/>
        </w:rPr>
        <w:t>The entire process of securing an EHCP should take no more than 20 weeks, but the reality for thousands of children, is that it takes much longer. In the 2021, 59.9% of EHCPs were issued within 20 weeks, meaning that around 24,800 children waited longer than 20 weeks.</w:t>
      </w:r>
      <w:r w:rsidRPr="00FC162C">
        <w:rPr>
          <w:rFonts w:cs="Hind Vadodara"/>
          <w:shd w:val="clear" w:color="auto" w:fill="FFFFFF"/>
          <w:vertAlign w:val="superscript"/>
        </w:rPr>
        <w:endnoteReference w:id="22"/>
      </w:r>
      <w:r w:rsidRPr="00FC162C">
        <w:rPr>
          <w:rFonts w:cs="Hind Vadodara"/>
          <w:shd w:val="clear" w:color="auto" w:fill="FFFFFF"/>
        </w:rPr>
        <w:t xml:space="preserve"> There were also large difference in the time children spent waiting for their EHCP to be issued. In Calderdale, for example, 100% of EHCPs were issued within 20 weeks, compared to 3.7% in Stoke-on-Trent.</w:t>
      </w:r>
    </w:p>
    <w:p w14:paraId="70F78828" w14:textId="77777777" w:rsidR="00255FC7" w:rsidRPr="00FC162C" w:rsidRDefault="00255FC7" w:rsidP="00255FC7">
      <w:pPr>
        <w:pStyle w:val="CCBodyCopy"/>
        <w:rPr>
          <w:rFonts w:cs="Hind Vadodara"/>
          <w:shd w:val="clear" w:color="auto" w:fill="FFFFFF"/>
        </w:rPr>
      </w:pPr>
      <w:r w:rsidRPr="00FC162C">
        <w:rPr>
          <w:rFonts w:cs="Hind Vadodara"/>
          <w:shd w:val="clear" w:color="auto" w:fill="FFFFFF"/>
        </w:rPr>
        <w:t xml:space="preserve">Some children the </w:t>
      </w:r>
      <w:r w:rsidR="00294AFB" w:rsidRPr="00FC162C">
        <w:rPr>
          <w:rFonts w:cs="Hind Vadodara"/>
          <w:shd w:val="clear" w:color="auto" w:fill="FFFFFF"/>
        </w:rPr>
        <w:t>CCo</w:t>
      </w:r>
      <w:r w:rsidRPr="00FC162C">
        <w:rPr>
          <w:rFonts w:cs="Hind Vadodara"/>
          <w:shd w:val="clear" w:color="auto" w:fill="FFFFFF"/>
        </w:rPr>
        <w:t xml:space="preserve"> spoke to reflected on the difficulties they faced in securing an EHCP:</w:t>
      </w:r>
    </w:p>
    <w:p w14:paraId="632F53B3" w14:textId="77777777" w:rsidR="00255FC7" w:rsidRPr="00FC162C" w:rsidRDefault="00255FC7" w:rsidP="00255FC7">
      <w:pPr>
        <w:pStyle w:val="CCBodyCopy"/>
        <w:rPr>
          <w:rFonts w:cs="Hind Vadodara"/>
          <w:i/>
          <w:iCs/>
          <w:shd w:val="clear" w:color="auto" w:fill="FFFFFF"/>
        </w:rPr>
      </w:pPr>
      <w:r w:rsidRPr="00FC162C">
        <w:rPr>
          <w:rFonts w:cs="Hind Vadodara"/>
          <w:i/>
          <w:iCs/>
          <w:shd w:val="clear" w:color="auto" w:fill="FFFFFF"/>
        </w:rPr>
        <w:t xml:space="preserve">‘My EHCP, it took 3 years to actually get one, it got pushed back. My parents and [special school] had to fight for us to get one. When I got one me and my mam went through it but it was ages ago. It was a pain to get one. I was not getting no help for my education they want us to do well’ </w:t>
      </w:r>
      <w:r w:rsidRPr="00FC162C">
        <w:rPr>
          <w:rFonts w:cs="Hind Vadodara"/>
          <w:shd w:val="clear" w:color="auto" w:fill="FFFFFF"/>
        </w:rPr>
        <w:t>– Boy, aged 16, attending a special school.</w:t>
      </w:r>
    </w:p>
    <w:p w14:paraId="29AAECE5" w14:textId="77777777" w:rsidR="00255FC7" w:rsidRPr="00FC162C" w:rsidRDefault="00255FC7" w:rsidP="00255FC7">
      <w:pPr>
        <w:pStyle w:val="CCBodyCopy"/>
        <w:rPr>
          <w:rFonts w:cs="Hind Vadodara"/>
          <w:shd w:val="clear" w:color="auto" w:fill="FFFFFF"/>
        </w:rPr>
      </w:pPr>
      <w:r w:rsidRPr="00FC162C">
        <w:rPr>
          <w:rFonts w:cs="Hind Vadodara"/>
          <w:shd w:val="clear" w:color="auto" w:fill="FFFFFF"/>
        </w:rPr>
        <w:t xml:space="preserve">Under Section 2D of the Children Act 2004, the CCo has the power to intervene to on behalf of children to support them to access the support they are entitled to. Over the past year the Help at Hand </w:t>
      </w:r>
      <w:r w:rsidR="00294AFB" w:rsidRPr="00FC162C">
        <w:rPr>
          <w:rFonts w:cs="Hind Vadodara"/>
          <w:shd w:val="clear" w:color="auto" w:fill="FFFFFF"/>
        </w:rPr>
        <w:t>service</w:t>
      </w:r>
      <w:r w:rsidRPr="00FC162C">
        <w:rPr>
          <w:rFonts w:cs="Hind Vadodara"/>
          <w:shd w:val="clear" w:color="auto" w:fill="FFFFFF"/>
        </w:rPr>
        <w:t xml:space="preserve"> has supported many families with disabled children who were struggling to get the right support. </w:t>
      </w:r>
      <w:r w:rsidR="00294AFB" w:rsidRPr="00FC162C">
        <w:rPr>
          <w:rFonts w:cs="Hind Vadodara"/>
          <w:shd w:val="clear" w:color="auto" w:fill="FFFFFF"/>
        </w:rPr>
        <w:t xml:space="preserve">Many of the children supported by CCo were missing out on their right to an education because no suitable school had been found. </w:t>
      </w:r>
    </w:p>
    <w:p w14:paraId="1D4ED221" w14:textId="77777777" w:rsidR="00646735" w:rsidRPr="00FC162C" w:rsidRDefault="00D31757" w:rsidP="00255FC7">
      <w:pPr>
        <w:pStyle w:val="CCBodyCopy"/>
        <w:rPr>
          <w:rFonts w:cs="Hind Vadodara"/>
          <w:shd w:val="clear" w:color="auto" w:fill="FFFFFF"/>
        </w:rPr>
      </w:pPr>
      <w:r w:rsidRPr="00FC162C">
        <w:rPr>
          <w:rFonts w:cs="Hind Vadodara"/>
          <w:shd w:val="clear" w:color="auto" w:fill="FFFFFF"/>
        </w:rPr>
        <w:t>The CCo is concerned that delays in providing appropriate support can even impact on a child’s right to family life. The CCo works with families who</w:t>
      </w:r>
      <w:r w:rsidR="00255FC7" w:rsidRPr="00FC162C">
        <w:rPr>
          <w:rFonts w:cs="Hind Vadodara"/>
          <w:shd w:val="clear" w:color="auto" w:fill="FFFFFF"/>
        </w:rPr>
        <w:t xml:space="preserve"> with are committed to caring for their disabled child at home, yet they report substantial barriers to accessing adequate support to enable them to do so. </w:t>
      </w:r>
      <w:r w:rsidR="00646735" w:rsidRPr="00FC162C">
        <w:rPr>
          <w:rFonts w:cs="Hind Vadodara"/>
          <w:shd w:val="clear" w:color="auto" w:fill="FFFFFF"/>
        </w:rPr>
        <w:t xml:space="preserve">The CCo has supported families </w:t>
      </w:r>
      <w:r w:rsidR="00D62E43" w:rsidRPr="00FC162C">
        <w:rPr>
          <w:rFonts w:cs="Hind Vadodara"/>
          <w:shd w:val="clear" w:color="auto" w:fill="FFFFFF"/>
        </w:rPr>
        <w:t xml:space="preserve">who have been told the only home available to their child is if they are institutionalised. No child should be </w:t>
      </w:r>
      <w:r w:rsidR="00031927" w:rsidRPr="00FC162C">
        <w:rPr>
          <w:rFonts w:cs="Hind Vadodara"/>
          <w:shd w:val="clear" w:color="auto" w:fill="FFFFFF"/>
        </w:rPr>
        <w:t xml:space="preserve">taken from their family and placed in an institution because of the failure of the state to make the necessary adjustments in order to work with the family in a home setting. </w:t>
      </w:r>
    </w:p>
    <w:p w14:paraId="73DFF3A8" w14:textId="77777777" w:rsidR="00255FC7" w:rsidRPr="00FC162C" w:rsidRDefault="00854BC9" w:rsidP="00255FC7">
      <w:pPr>
        <w:pStyle w:val="CCBodyCopy"/>
        <w:rPr>
          <w:rFonts w:cs="Hind Vadodara"/>
          <w:shd w:val="clear" w:color="auto" w:fill="FFFFFF"/>
        </w:rPr>
      </w:pPr>
      <w:r w:rsidRPr="00FC162C">
        <w:rPr>
          <w:rFonts w:cs="Hind Vadodara"/>
          <w:shd w:val="clear" w:color="auto" w:fill="FFFFFF"/>
        </w:rPr>
        <w:t xml:space="preserve">The Children’s Commissioner is concerned about an increase in the </w:t>
      </w:r>
      <w:r w:rsidR="00B56C21" w:rsidRPr="00FC162C">
        <w:rPr>
          <w:rFonts w:cs="Hind Vadodara"/>
          <w:shd w:val="clear" w:color="auto" w:fill="FFFFFF"/>
        </w:rPr>
        <w:t>number of children the CCo supports who are</w:t>
      </w:r>
      <w:r w:rsidR="00255FC7" w:rsidRPr="00FC162C">
        <w:rPr>
          <w:rFonts w:cs="Hind Vadodara"/>
          <w:shd w:val="clear" w:color="auto" w:fill="FFFFFF"/>
        </w:rPr>
        <w:t xml:space="preserve"> LAC with SEND not being in appropriate education settings, and in some cases, not in school at all. </w:t>
      </w:r>
      <w:r w:rsidR="00294AFB" w:rsidRPr="00FC162C">
        <w:rPr>
          <w:rFonts w:cs="Hind Vadodara"/>
          <w:shd w:val="clear" w:color="auto" w:fill="FFFFFF"/>
        </w:rPr>
        <w:t>We</w:t>
      </w:r>
      <w:r w:rsidR="00255FC7" w:rsidRPr="00FC162C">
        <w:rPr>
          <w:rFonts w:cs="Hind Vadodara"/>
          <w:shd w:val="clear" w:color="auto" w:fill="FFFFFF"/>
        </w:rPr>
        <w:t xml:space="preserve"> found that this issue was particularly pronounced for children who had been moved out of their local area once they became looked after. This issue occurs because although the </w:t>
      </w:r>
      <w:r w:rsidR="00BE6BB6" w:rsidRPr="00FC162C">
        <w:rPr>
          <w:rFonts w:cs="Hind Vadodara"/>
          <w:shd w:val="clear" w:color="auto" w:fill="FFFFFF"/>
        </w:rPr>
        <w:t>Local Authority (</w:t>
      </w:r>
      <w:r w:rsidR="00255FC7" w:rsidRPr="00FC162C">
        <w:rPr>
          <w:rFonts w:cs="Hind Vadodara"/>
          <w:shd w:val="clear" w:color="auto" w:fill="FFFFFF"/>
        </w:rPr>
        <w:t>LA</w:t>
      </w:r>
      <w:r w:rsidR="00BE6BB6" w:rsidRPr="00FC162C">
        <w:rPr>
          <w:rFonts w:cs="Hind Vadodara"/>
          <w:shd w:val="clear" w:color="auto" w:fill="FFFFFF"/>
        </w:rPr>
        <w:t>)</w:t>
      </w:r>
      <w:r w:rsidR="00255FC7" w:rsidRPr="00FC162C">
        <w:rPr>
          <w:rFonts w:cs="Hind Vadodara"/>
          <w:shd w:val="clear" w:color="auto" w:fill="FFFFFF"/>
        </w:rPr>
        <w:t xml:space="preserve"> that placed the child in a different area (their home LA that acts as their corporate parent) is responsible for their Care Plan</w:t>
      </w:r>
      <w:r w:rsidR="001100E7" w:rsidRPr="00FC162C">
        <w:rPr>
          <w:rStyle w:val="FootnoteReference"/>
          <w:rFonts w:cs="Hind Vadodara"/>
          <w:shd w:val="clear" w:color="auto" w:fill="FFFFFF"/>
        </w:rPr>
        <w:footnoteReference w:id="3"/>
      </w:r>
      <w:r w:rsidR="00255FC7" w:rsidRPr="00FC162C">
        <w:rPr>
          <w:rFonts w:cs="Hind Vadodara"/>
          <w:shd w:val="clear" w:color="auto" w:fill="FFFFFF"/>
        </w:rPr>
        <w:t>,</w:t>
      </w:r>
      <w:r w:rsidR="001100E7" w:rsidRPr="00FC162C">
        <w:rPr>
          <w:rFonts w:cs="Hind Vadodara"/>
          <w:shd w:val="clear" w:color="auto" w:fill="FFFFFF"/>
        </w:rPr>
        <w:t xml:space="preserve"> </w:t>
      </w:r>
      <w:r w:rsidR="00255FC7" w:rsidRPr="00FC162C">
        <w:rPr>
          <w:rFonts w:cs="Hind Vadodara"/>
          <w:shd w:val="clear" w:color="auto" w:fill="FFFFFF"/>
        </w:rPr>
        <w:t xml:space="preserve">the LA the child is placed in takes over </w:t>
      </w:r>
      <w:r w:rsidR="004219FA" w:rsidRPr="00FC162C">
        <w:rPr>
          <w:rFonts w:cs="Hind Vadodara"/>
          <w:shd w:val="clear" w:color="auto" w:fill="FFFFFF"/>
        </w:rPr>
        <w:t>responsibility</w:t>
      </w:r>
      <w:r w:rsidR="00255FC7" w:rsidRPr="00FC162C">
        <w:rPr>
          <w:rFonts w:cs="Hind Vadodara"/>
          <w:shd w:val="clear" w:color="auto" w:fill="FFFFFF"/>
        </w:rPr>
        <w:t xml:space="preserve"> for the child’s EHCP. </w:t>
      </w:r>
      <w:r w:rsidR="007C606B" w:rsidRPr="00FC162C">
        <w:rPr>
          <w:rFonts w:cs="Hind Vadodara"/>
          <w:shd w:val="clear" w:color="auto" w:fill="FFFFFF"/>
        </w:rPr>
        <w:t xml:space="preserve">In these </w:t>
      </w:r>
      <w:r w:rsidR="00C53FEF" w:rsidRPr="00FC162C">
        <w:rPr>
          <w:rFonts w:cs="Hind Vadodara"/>
          <w:shd w:val="clear" w:color="auto" w:fill="FFFFFF"/>
        </w:rPr>
        <w:t>cases,</w:t>
      </w:r>
      <w:r w:rsidR="007C606B" w:rsidRPr="00FC162C">
        <w:rPr>
          <w:rFonts w:cs="Hind Vadodara"/>
          <w:shd w:val="clear" w:color="auto" w:fill="FFFFFF"/>
        </w:rPr>
        <w:t xml:space="preserve"> there is a disconnect between those responsible for upholding a child’s right to education and </w:t>
      </w:r>
      <w:r w:rsidR="0042080D" w:rsidRPr="00FC162C">
        <w:rPr>
          <w:rFonts w:cs="Hind Vadodara"/>
          <w:shd w:val="clear" w:color="auto" w:fill="FFFFFF"/>
        </w:rPr>
        <w:t>those responsible</w:t>
      </w:r>
      <w:r w:rsidR="005D1F58" w:rsidRPr="00FC162C">
        <w:rPr>
          <w:rFonts w:cs="Hind Vadodara"/>
          <w:shd w:val="clear" w:color="auto" w:fill="FFFFFF"/>
        </w:rPr>
        <w:t xml:space="preserve"> for the child’s care</w:t>
      </w:r>
      <w:r w:rsidR="001100E7" w:rsidRPr="00FC162C">
        <w:rPr>
          <w:rFonts w:cs="Hind Vadodara"/>
          <w:shd w:val="clear" w:color="auto" w:fill="FFFFFF"/>
        </w:rPr>
        <w:t>.</w:t>
      </w:r>
      <w:r w:rsidR="005D1F58" w:rsidRPr="00FC162C">
        <w:rPr>
          <w:rFonts w:cs="Hind Vadodara"/>
          <w:shd w:val="clear" w:color="auto" w:fill="FFFFFF"/>
        </w:rPr>
        <w:t xml:space="preserve"> </w:t>
      </w:r>
    </w:p>
    <w:p w14:paraId="719372A8" w14:textId="77777777" w:rsidR="00007A47" w:rsidRPr="00FC162C" w:rsidRDefault="00F46904" w:rsidP="00AD6D6E">
      <w:pPr>
        <w:pStyle w:val="CCBodyCopy"/>
        <w:rPr>
          <w:rFonts w:cs="Hind Vadodara"/>
          <w:shd w:val="clear" w:color="auto" w:fill="FFFFFF"/>
        </w:rPr>
      </w:pPr>
      <w:r w:rsidRPr="00FC162C">
        <w:rPr>
          <w:rFonts w:cs="Hind Vadodara"/>
          <w:noProof/>
        </w:rPr>
        <mc:AlternateContent>
          <mc:Choice Requires="wps">
            <w:drawing>
              <wp:anchor distT="0" distB="0" distL="114300" distR="114300" simplePos="0" relativeHeight="251658256" behindDoc="0" locked="0" layoutInCell="1" allowOverlap="1" wp14:anchorId="434192A1" wp14:editId="45A30C32">
                <wp:simplePos x="0" y="0"/>
                <wp:positionH relativeFrom="column">
                  <wp:posOffset>-42333</wp:posOffset>
                </wp:positionH>
                <wp:positionV relativeFrom="paragraph">
                  <wp:posOffset>702522</wp:posOffset>
                </wp:positionV>
                <wp:extent cx="6718300" cy="3086100"/>
                <wp:effectExtent l="0" t="0" r="25400" b="19050"/>
                <wp:wrapTopAndBottom/>
                <wp:docPr id="13" name="Text Box 13"/>
                <wp:cNvGraphicFramePr/>
                <a:graphic xmlns:a="http://schemas.openxmlformats.org/drawingml/2006/main">
                  <a:graphicData uri="http://schemas.microsoft.com/office/word/2010/wordprocessingShape">
                    <wps:wsp>
                      <wps:cNvSpPr txBox="1"/>
                      <wps:spPr>
                        <a:xfrm>
                          <a:off x="0" y="0"/>
                          <a:ext cx="6718300" cy="3086100"/>
                        </a:xfrm>
                        <a:prstGeom prst="rect">
                          <a:avLst/>
                        </a:prstGeom>
                        <a:noFill/>
                        <a:ln/>
                      </wps:spPr>
                      <wps:style>
                        <a:lnRef idx="2">
                          <a:schemeClr val="accent1"/>
                        </a:lnRef>
                        <a:fillRef idx="1">
                          <a:schemeClr val="lt1"/>
                        </a:fillRef>
                        <a:effectRef idx="0">
                          <a:schemeClr val="accent1"/>
                        </a:effectRef>
                        <a:fontRef idx="minor">
                          <a:schemeClr val="dk1"/>
                        </a:fontRef>
                      </wps:style>
                      <wps:txbx>
                        <w:txbxContent>
                          <w:p w14:paraId="02DA8D80" w14:textId="77777777" w:rsidR="008D740F" w:rsidRDefault="008D740F" w:rsidP="008D740F">
                            <w:pPr>
                              <w:pStyle w:val="CCcasestudyinfopullouttitle"/>
                            </w:pPr>
                            <w:r>
                              <w:t xml:space="preserve">Ambitions </w:t>
                            </w:r>
                          </w:p>
                          <w:p w14:paraId="1573168F" w14:textId="77777777" w:rsidR="008D740F" w:rsidRDefault="008D740F" w:rsidP="00BF7613">
                            <w:pPr>
                              <w:pStyle w:val="CCBodyCopy"/>
                              <w:spacing w:before="120"/>
                              <w:ind w:left="113"/>
                            </w:pPr>
                            <w:r>
                              <w:t xml:space="preserve">To address the disparity in outcomes for children with SEND, the CCo would like to see a focus on: </w:t>
                            </w:r>
                          </w:p>
                          <w:p w14:paraId="7B35221F" w14:textId="77777777" w:rsidR="008D740F" w:rsidRDefault="008D740F" w:rsidP="008D740F">
                            <w:pPr>
                              <w:pStyle w:val="ccBulletedList"/>
                            </w:pPr>
                            <w:r>
                              <w:t>Supporting children and their families to access the support they need as early as possible to prevent problems escalating</w:t>
                            </w:r>
                            <w:r w:rsidR="00976ECC">
                              <w:t>.</w:t>
                            </w:r>
                          </w:p>
                          <w:p w14:paraId="406AFC9E" w14:textId="77777777" w:rsidR="008D740F" w:rsidRDefault="008D740F" w:rsidP="008D740F">
                            <w:pPr>
                              <w:pStyle w:val="ccBulletedList"/>
                            </w:pPr>
                            <w:r>
                              <w:t>Every child with SEND to have access to a place in a school that can effectively meet their needs.</w:t>
                            </w:r>
                          </w:p>
                          <w:p w14:paraId="636A0EE4" w14:textId="77777777" w:rsidR="0059564B" w:rsidRDefault="002D1B9D" w:rsidP="008D740F">
                            <w:pPr>
                              <w:pStyle w:val="ccBulletedList"/>
                            </w:pPr>
                            <w:r>
                              <w:t xml:space="preserve">A focus on implementation, to ensure every </w:t>
                            </w:r>
                            <w:r w:rsidR="003424C0">
                              <w:t xml:space="preserve">child has </w:t>
                            </w:r>
                            <w:r w:rsidR="005D4952">
                              <w:t xml:space="preserve">consistently good experiences. At present one of the biggest issues is the gap between </w:t>
                            </w:r>
                            <w:r w:rsidR="00294AFB">
                              <w:t xml:space="preserve">statutory </w:t>
                            </w:r>
                            <w:r w:rsidR="005D4952">
                              <w:t xml:space="preserve">entitlements and </w:t>
                            </w:r>
                            <w:r w:rsidR="00294AFB">
                              <w:t>lived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4192A1" id="Text Box 13" o:spid="_x0000_s1056" type="#_x0000_t202" style="position:absolute;left:0;text-align:left;margin-left:-3.35pt;margin-top:55.3pt;width:529pt;height:243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" filled="f" strokecolor="#19ac86 [3204]" strokeweight="1pt">
                <v:textbox>
                  <w:txbxContent>
                    <w:p w14:paraId="02DA8D80" w14:textId="77777777" w:rsidR="008D740F" w:rsidRDefault="008D740F" w:rsidP="008D740F">
                      <w:pPr>
                        <w:pStyle w:val="CCcasestudyinfopullouttitle"/>
                      </w:pPr>
                      <w:r>
                        <w:t xml:space="preserve">Ambitions </w:t>
                      </w:r>
                    </w:p>
                    <w:p w14:paraId="1573168F" w14:textId="77777777" w:rsidR="008D740F" w:rsidRDefault="008D740F" w:rsidP="00BF7613">
                      <w:pPr>
                        <w:pStyle w:val="CCBodyCopy"/>
                        <w:spacing w:before="120"/>
                        <w:ind w:left="113"/>
                      </w:pPr>
                      <w:r>
                        <w:t xml:space="preserve">To address the disparity in outcomes for children with SEND, the CCo would like to see a focus on: </w:t>
                      </w:r>
                    </w:p>
                    <w:p w14:paraId="7B35221F" w14:textId="77777777" w:rsidR="008D740F" w:rsidRDefault="008D740F" w:rsidP="008D740F">
                      <w:pPr>
                        <w:pStyle w:val="ccBulletedList"/>
                      </w:pPr>
                      <w:r>
                        <w:t>Supporting children and their families to access the support they need as early as possible to prevent problems escalating</w:t>
                      </w:r>
                      <w:r w:rsidR="00976ECC">
                        <w:t>.</w:t>
                      </w:r>
                    </w:p>
                    <w:p w14:paraId="406AFC9E" w14:textId="77777777" w:rsidR="008D740F" w:rsidRDefault="008D740F" w:rsidP="008D740F">
                      <w:pPr>
                        <w:pStyle w:val="ccBulletedList"/>
                      </w:pPr>
                      <w:r>
                        <w:t>Every child with SEND to have access to a place in a school that can effectively meet their needs.</w:t>
                      </w:r>
                    </w:p>
                    <w:p w14:paraId="636A0EE4" w14:textId="77777777" w:rsidR="0059564B" w:rsidRDefault="002D1B9D" w:rsidP="008D740F">
                      <w:pPr>
                        <w:pStyle w:val="ccBulletedList"/>
                      </w:pPr>
                      <w:r>
                        <w:t xml:space="preserve">A focus on implementation, to ensure every </w:t>
                      </w:r>
                      <w:r w:rsidR="003424C0">
                        <w:t xml:space="preserve">child has </w:t>
                      </w:r>
                      <w:r w:rsidR="005D4952">
                        <w:t xml:space="preserve">consistently good experiences. At present one of the biggest issues is the gap between </w:t>
                      </w:r>
                      <w:r w:rsidR="00294AFB">
                        <w:t xml:space="preserve">statutory </w:t>
                      </w:r>
                      <w:r w:rsidR="005D4952">
                        <w:t xml:space="preserve">entitlements and </w:t>
                      </w:r>
                      <w:r w:rsidR="00294AFB">
                        <w:t>lived experience.</w:t>
                      </w:r>
                    </w:p>
                  </w:txbxContent>
                </v:textbox>
                <w10:wrap type="topAndBottom"/>
              </v:shape>
            </w:pict>
          </mc:Fallback>
        </mc:AlternateContent>
      </w:r>
      <w:r w:rsidR="00255FC7" w:rsidRPr="00FC162C">
        <w:rPr>
          <w:rFonts w:cs="Hind Vadodara"/>
          <w:shd w:val="clear" w:color="auto" w:fill="FFFFFF"/>
        </w:rPr>
        <w:t xml:space="preserve">As with all major reforms, implementation can take time and progress needs careful monitoring. To understand the effectiveness of the reforms, the Government launched a Review of the SEND system. </w:t>
      </w:r>
    </w:p>
    <w:p w14:paraId="40A29656" w14:textId="77777777" w:rsidR="00C53FEF" w:rsidRPr="00FC162C" w:rsidRDefault="00C53FEF" w:rsidP="00AD6D6E">
      <w:pPr>
        <w:pStyle w:val="CCBodyCopy"/>
        <w:rPr>
          <w:rFonts w:cs="Hind Vadodara"/>
          <w:shd w:val="clear" w:color="auto" w:fill="FFFFFF"/>
        </w:rPr>
      </w:pPr>
    </w:p>
    <w:p w14:paraId="386E2C19" w14:textId="77777777" w:rsidR="00C0658E" w:rsidRPr="00FC162C" w:rsidRDefault="0056400D" w:rsidP="0056400D">
      <w:pPr>
        <w:pStyle w:val="CCHeader3"/>
        <w:rPr>
          <w:rFonts w:cs="Hind Vadodara"/>
        </w:rPr>
      </w:pPr>
      <w:bookmarkStart w:id="15" w:name="_Toc120778805"/>
      <w:r w:rsidRPr="00FC162C">
        <w:rPr>
          <w:rFonts w:cs="Hind Vadodara"/>
        </w:rPr>
        <w:t>1.1.2 Children in care</w:t>
      </w:r>
      <w:bookmarkEnd w:id="15"/>
      <w:r w:rsidRPr="00FC162C">
        <w:rPr>
          <w:rFonts w:cs="Hind Vadodara"/>
        </w:rPr>
        <w:t xml:space="preserve"> </w:t>
      </w:r>
    </w:p>
    <w:p w14:paraId="759E802A" w14:textId="77777777" w:rsidR="00C0658E" w:rsidRPr="00FC162C" w:rsidRDefault="00C0658E" w:rsidP="00C0658E">
      <w:pPr>
        <w:pStyle w:val="CCBodyCopy"/>
        <w:rPr>
          <w:rFonts w:cs="Hind Vadodara"/>
          <w:b/>
          <w:bCs/>
        </w:rPr>
      </w:pPr>
      <w:r w:rsidRPr="00FC162C">
        <w:rPr>
          <w:rFonts w:cs="Hind Vadodara"/>
          <w:b/>
          <w:bCs/>
        </w:rPr>
        <w:t xml:space="preserve">Summary of issue </w:t>
      </w:r>
    </w:p>
    <w:p w14:paraId="5CA7B73A" w14:textId="77777777" w:rsidR="00B927AE" w:rsidRPr="00FC162C" w:rsidRDefault="00B927AE" w:rsidP="005943F1">
      <w:pPr>
        <w:pStyle w:val="CCBodyCopy"/>
        <w:numPr>
          <w:ilvl w:val="0"/>
          <w:numId w:val="35"/>
        </w:numPr>
        <w:rPr>
          <w:rFonts w:cs="Hind Vadodara"/>
        </w:rPr>
      </w:pPr>
      <w:r w:rsidRPr="00FC162C">
        <w:rPr>
          <w:rFonts w:cs="Hind Vadodara"/>
        </w:rPr>
        <w:t xml:space="preserve">In 2022, the number </w:t>
      </w:r>
      <w:r w:rsidR="00A3296E" w:rsidRPr="00FC162C">
        <w:rPr>
          <w:rFonts w:cs="Hind Vadodara"/>
        </w:rPr>
        <w:t>of LAC</w:t>
      </w:r>
      <w:r w:rsidRPr="00FC162C">
        <w:rPr>
          <w:rFonts w:cs="Hind Vadodara"/>
        </w:rPr>
        <w:t xml:space="preserve"> </w:t>
      </w:r>
      <w:r w:rsidR="00A3296E" w:rsidRPr="00FC162C">
        <w:rPr>
          <w:rFonts w:cs="Hind Vadodara"/>
        </w:rPr>
        <w:t xml:space="preserve">in </w:t>
      </w:r>
      <w:r w:rsidRPr="00FC162C">
        <w:rPr>
          <w:rFonts w:cs="Hind Vadodara"/>
        </w:rPr>
        <w:t>England rose to 82,170, up 2% on last year, continuing the rise seen in recent years.</w:t>
      </w:r>
      <w:r w:rsidR="00896A8D" w:rsidRPr="00FC162C">
        <w:rPr>
          <w:rStyle w:val="EndnoteReference"/>
          <w:rFonts w:cs="Hind Vadodara"/>
        </w:rPr>
        <w:endnoteReference w:id="23"/>
      </w:r>
    </w:p>
    <w:p w14:paraId="292D2289" w14:textId="77777777" w:rsidR="00316E10" w:rsidRPr="00FC162C" w:rsidRDefault="0023291C" w:rsidP="005943F1">
      <w:pPr>
        <w:pStyle w:val="CCBodyCopy"/>
        <w:numPr>
          <w:ilvl w:val="0"/>
          <w:numId w:val="35"/>
        </w:numPr>
        <w:rPr>
          <w:rFonts w:cs="Hind Vadodara"/>
        </w:rPr>
      </w:pPr>
      <w:r w:rsidRPr="00FC162C">
        <w:rPr>
          <w:rFonts w:cs="Hind Vadodara"/>
        </w:rPr>
        <w:t>Children</w:t>
      </w:r>
      <w:r w:rsidR="00470AD0" w:rsidRPr="00FC162C">
        <w:rPr>
          <w:rFonts w:cs="Hind Vadodara"/>
        </w:rPr>
        <w:t xml:space="preserve"> in care </w:t>
      </w:r>
      <w:r w:rsidRPr="00FC162C">
        <w:rPr>
          <w:rFonts w:cs="Hind Vadodara"/>
        </w:rPr>
        <w:t xml:space="preserve">perform worse than their non-looked after peers across </w:t>
      </w:r>
      <w:r w:rsidR="00C729B6" w:rsidRPr="00FC162C">
        <w:rPr>
          <w:rFonts w:cs="Hind Vadodara"/>
        </w:rPr>
        <w:t>all Key Stage 4 measures.</w:t>
      </w:r>
      <w:r w:rsidR="00CD1989" w:rsidRPr="00FC162C">
        <w:rPr>
          <w:rFonts w:cs="Hind Vadodara"/>
        </w:rPr>
        <w:t xml:space="preserve"> </w:t>
      </w:r>
    </w:p>
    <w:p w14:paraId="43929BEA" w14:textId="77777777" w:rsidR="005943F1" w:rsidRPr="00FC162C" w:rsidRDefault="00487A9C" w:rsidP="005943F1">
      <w:pPr>
        <w:pStyle w:val="CCBodyCopy"/>
        <w:numPr>
          <w:ilvl w:val="0"/>
          <w:numId w:val="35"/>
        </w:numPr>
        <w:rPr>
          <w:rFonts w:cs="Hind Vadodara"/>
        </w:rPr>
      </w:pPr>
      <w:r w:rsidRPr="00FC162C">
        <w:rPr>
          <w:rFonts w:cs="Hind Vadodara"/>
        </w:rPr>
        <w:t>In 2020/21 the average Attainment 8 score of children who had been looked after for 12 months as of 31 March 2021 was 23.2 compared to 50.9 of all pupils.</w:t>
      </w:r>
      <w:r w:rsidR="00BC7894" w:rsidRPr="00FC162C">
        <w:rPr>
          <w:rFonts w:cs="Hind Vadodara"/>
        </w:rPr>
        <w:t xml:space="preserve"> Only 13% </w:t>
      </w:r>
      <w:r w:rsidR="00B04CB6" w:rsidRPr="00FC162C">
        <w:rPr>
          <w:rFonts w:cs="Hind Vadodara"/>
        </w:rPr>
        <w:t xml:space="preserve">achieve grades 5 or above in </w:t>
      </w:r>
      <w:r w:rsidR="00BB41F1" w:rsidRPr="00FC162C">
        <w:rPr>
          <w:rFonts w:cs="Hind Vadodara"/>
        </w:rPr>
        <w:t xml:space="preserve">GCSE </w:t>
      </w:r>
      <w:r w:rsidR="00B04CB6" w:rsidRPr="00FC162C">
        <w:rPr>
          <w:rFonts w:cs="Hind Vadodara"/>
        </w:rPr>
        <w:t>English and Maths, much lower than 52% of the overall pupil population.</w:t>
      </w:r>
      <w:r w:rsidR="00F81877" w:rsidRPr="00FC162C">
        <w:rPr>
          <w:rStyle w:val="EndnoteReference"/>
          <w:rFonts w:cs="Hind Vadodara"/>
        </w:rPr>
        <w:endnoteReference w:id="24"/>
      </w:r>
    </w:p>
    <w:p w14:paraId="6A74380C" w14:textId="77777777" w:rsidR="00FD3530" w:rsidRPr="00FC162C" w:rsidRDefault="00FD3530" w:rsidP="00FD3530">
      <w:pPr>
        <w:pStyle w:val="CCBodyCopy"/>
        <w:rPr>
          <w:rFonts w:cs="Hind Vadodara"/>
        </w:rPr>
      </w:pPr>
      <w:r w:rsidRPr="00FC162C">
        <w:rPr>
          <w:rFonts w:cs="Hind Vadodara"/>
        </w:rPr>
        <w:t xml:space="preserve">As Article 2 sets out, no child should be discriminated against on the basis of their family background. Given the CCo’s statutory remit, a large proportion of the CCo’s work is focused on promoting and protecting the rights of the children who interact with the children’s social care system. </w:t>
      </w:r>
    </w:p>
    <w:p w14:paraId="07970E9D" w14:textId="77777777" w:rsidR="00FD3530" w:rsidRPr="00FC162C" w:rsidRDefault="00FD3530" w:rsidP="00FD3530">
      <w:pPr>
        <w:pStyle w:val="CCBodyCopy"/>
        <w:rPr>
          <w:rFonts w:cs="Hind Vadodara"/>
        </w:rPr>
      </w:pPr>
      <w:r w:rsidRPr="00FC162C">
        <w:rPr>
          <w:rFonts w:cs="Hind Vadodara"/>
        </w:rPr>
        <w:t>The most consistent message from the CCo’s work with children in care is that they want the same things as all other children: to be loved, to have friends, to make plans for the future and to be able to pursue their own interests:</w:t>
      </w:r>
    </w:p>
    <w:p w14:paraId="49183FE0" w14:textId="77777777" w:rsidR="00FD3530" w:rsidRPr="00FC162C" w:rsidRDefault="00FD3530" w:rsidP="00FD3530">
      <w:pPr>
        <w:pStyle w:val="CCBodyCopy"/>
        <w:rPr>
          <w:rFonts w:cs="Hind Vadodara"/>
        </w:rPr>
      </w:pPr>
      <w:r w:rsidRPr="00FC162C">
        <w:rPr>
          <w:rFonts w:cs="Hind Vadodara"/>
        </w:rPr>
        <w:t xml:space="preserve"> </w:t>
      </w:r>
      <w:r w:rsidRPr="00FC162C">
        <w:rPr>
          <w:rFonts w:cs="Hind Vadodara"/>
          <w:i/>
          <w:iCs/>
        </w:rPr>
        <w:t xml:space="preserve">‘I feel like children in care are treated differently to people who live with their biological family. But we are the same as other young children’ – </w:t>
      </w:r>
      <w:r w:rsidRPr="00FC162C">
        <w:rPr>
          <w:rFonts w:cs="Hind Vadodara"/>
        </w:rPr>
        <w:t>Girl, 14, The Big Ask.</w:t>
      </w:r>
    </w:p>
    <w:p w14:paraId="42575FF9" w14:textId="77777777" w:rsidR="00FD3530" w:rsidRPr="00FC162C" w:rsidRDefault="00FD3530" w:rsidP="00FD3530">
      <w:pPr>
        <w:pStyle w:val="CCBodyCopy"/>
        <w:rPr>
          <w:rFonts w:cs="Hind Vadodara"/>
        </w:rPr>
      </w:pPr>
      <w:r w:rsidRPr="00FC162C">
        <w:rPr>
          <w:rFonts w:cs="Hind Vadodara"/>
        </w:rPr>
        <w:t xml:space="preserve">Children in care are ambitious. Two thirds of those who responded to </w:t>
      </w:r>
      <w:r w:rsidRPr="00FC162C">
        <w:rPr>
          <w:rFonts w:cs="Hind Vadodara"/>
          <w:i/>
        </w:rPr>
        <w:t>The Big Ask</w:t>
      </w:r>
      <w:r w:rsidRPr="00FC162C">
        <w:rPr>
          <w:rFonts w:cs="Hind Vadodara"/>
        </w:rPr>
        <w:t xml:space="preserve"> survey told CCo that their top aspiration was to get a good job or career. As one girl living in foster care at the time of the survey the office: </w:t>
      </w:r>
    </w:p>
    <w:p w14:paraId="2D09A701" w14:textId="77777777" w:rsidR="00FD3530" w:rsidRPr="00FC162C" w:rsidRDefault="00FD3530" w:rsidP="00FD3530">
      <w:pPr>
        <w:pStyle w:val="CCBodyCopy"/>
        <w:rPr>
          <w:rFonts w:cs="Hind Vadodara"/>
        </w:rPr>
      </w:pPr>
      <w:r w:rsidRPr="00FC162C">
        <w:rPr>
          <w:rFonts w:cs="Hind Vadodara"/>
          <w:i/>
          <w:iCs/>
        </w:rPr>
        <w:t>‘I want to be a vet when I am older and I think what stops me is Covid …and also courage because I am very nervous, but I don’t have to worry yet because I’m only 9’</w:t>
      </w:r>
      <w:r w:rsidRPr="00FC162C">
        <w:rPr>
          <w:rFonts w:cs="Hind Vadodara"/>
        </w:rPr>
        <w:t xml:space="preserve"> – Girl, 9, in foster care.</w:t>
      </w:r>
    </w:p>
    <w:p w14:paraId="66589924" w14:textId="77777777" w:rsidR="00486BF4" w:rsidRPr="00FC162C" w:rsidRDefault="00486BF4" w:rsidP="00FD3530">
      <w:pPr>
        <w:pStyle w:val="CCBodyCopy"/>
        <w:rPr>
          <w:rFonts w:cs="Hind Vadodara"/>
          <w:highlight w:val="yellow"/>
        </w:rPr>
      </w:pPr>
    </w:p>
    <w:p w14:paraId="6FF7FABA" w14:textId="77777777" w:rsidR="00FD3530" w:rsidRPr="00FC162C" w:rsidRDefault="004F6385" w:rsidP="00FD3530">
      <w:pPr>
        <w:pStyle w:val="CCBodyCopy"/>
        <w:rPr>
          <w:rFonts w:cs="Hind Vadodara"/>
        </w:rPr>
      </w:pPr>
      <w:r w:rsidRPr="00FC162C">
        <w:rPr>
          <w:rFonts w:cs="Hind Vadodara"/>
        </w:rPr>
        <w:t xml:space="preserve">The CCo is clear that </w:t>
      </w:r>
      <w:r w:rsidR="00993E07" w:rsidRPr="00FC162C">
        <w:rPr>
          <w:rFonts w:cs="Hind Vadodara"/>
        </w:rPr>
        <w:t xml:space="preserve">the children’s social care system in England needs reform if it is going to be able to support children to </w:t>
      </w:r>
      <w:r w:rsidR="00AD307D" w:rsidRPr="00FC162C">
        <w:rPr>
          <w:rFonts w:cs="Hind Vadodara"/>
        </w:rPr>
        <w:t>access</w:t>
      </w:r>
      <w:r w:rsidR="00993E07" w:rsidRPr="00FC162C">
        <w:rPr>
          <w:rFonts w:cs="Hind Vadodara"/>
        </w:rPr>
        <w:t xml:space="preserve"> loving and stable home environments and pursue their dreams</w:t>
      </w:r>
      <w:r w:rsidR="00FD3530" w:rsidRPr="00FC162C">
        <w:rPr>
          <w:rFonts w:cs="Hind Vadodara"/>
        </w:rPr>
        <w:t>. Currently, almost half of LA children services in England are rated as either requires improvement to be good (35%) or inadequate (12%). Moreover, CCo analysis shows that in 2021, 58% of LACs were in LAs which require improvement to be good or inadequate.</w:t>
      </w:r>
      <w:r w:rsidR="00FD3530" w:rsidRPr="00FC162C">
        <w:rPr>
          <w:rFonts w:cs="Hind Vadodara"/>
          <w:vertAlign w:val="superscript"/>
        </w:rPr>
        <w:endnoteReference w:id="25"/>
      </w:r>
      <w:r w:rsidR="004D3EF5" w:rsidRPr="00FC162C">
        <w:rPr>
          <w:rFonts w:cs="Hind Vadodara"/>
          <w:vertAlign w:val="superscript"/>
        </w:rPr>
        <w:t>,</w:t>
      </w:r>
      <w:r w:rsidR="00207EBC" w:rsidRPr="00FC162C">
        <w:rPr>
          <w:rStyle w:val="EndnoteReference"/>
          <w:rFonts w:cs="Hind Vadodara"/>
        </w:rPr>
        <w:endnoteReference w:id="26"/>
      </w:r>
      <w:r w:rsidR="00FD3530" w:rsidRPr="00FC162C">
        <w:rPr>
          <w:rFonts w:cs="Hind Vadodara"/>
          <w:vertAlign w:val="superscript"/>
        </w:rPr>
        <w:t xml:space="preserve"> </w:t>
      </w:r>
      <w:r w:rsidR="005514A4" w:rsidRPr="00FC162C">
        <w:rPr>
          <w:rFonts w:cs="Hind Vadodara"/>
          <w:vertAlign w:val="superscript"/>
        </w:rPr>
        <w:t xml:space="preserve"> </w:t>
      </w:r>
    </w:p>
    <w:p w14:paraId="175AAD0E" w14:textId="77777777" w:rsidR="00FD3530" w:rsidRPr="00FC162C" w:rsidRDefault="00FD3530" w:rsidP="00FD3530">
      <w:pPr>
        <w:pStyle w:val="CCBodyCopy"/>
        <w:rPr>
          <w:rFonts w:cs="Hind Vadodara"/>
        </w:rPr>
      </w:pPr>
      <w:r w:rsidRPr="00FC162C">
        <w:rPr>
          <w:rFonts w:cs="Hind Vadodara"/>
        </w:rPr>
        <w:t>As Article 20 of the convention outlines, a child that has been placed away from home (including for example in foster care or residential care) should have special protection including having their views respected and heard. Yet the CCo is concerned</w:t>
      </w:r>
      <w:r w:rsidR="00654FA8" w:rsidRPr="00FC162C">
        <w:rPr>
          <w:rFonts w:cs="Hind Vadodara"/>
        </w:rPr>
        <w:t xml:space="preserve"> that, </w:t>
      </w:r>
      <w:r w:rsidRPr="00FC162C">
        <w:rPr>
          <w:rFonts w:cs="Hind Vadodara"/>
        </w:rPr>
        <w:t xml:space="preserve">due to issues driven by the insufficiency of high-quality placements for children, many LAC in England are not receiving the quality of care they need. </w:t>
      </w:r>
    </w:p>
    <w:p w14:paraId="0CADB2C1" w14:textId="77777777" w:rsidR="00D8331F" w:rsidRPr="00FC162C" w:rsidRDefault="00FD3530" w:rsidP="00FD3530">
      <w:pPr>
        <w:pStyle w:val="CCBodyCopy"/>
        <w:rPr>
          <w:rFonts w:cs="Hind Vadodara"/>
        </w:rPr>
      </w:pPr>
      <w:r w:rsidRPr="00FC162C">
        <w:rPr>
          <w:rFonts w:cs="Hind Vadodara"/>
        </w:rPr>
        <w:t xml:space="preserve">CCo’s Help at Hand team finds that children are being placed out of their local area or </w:t>
      </w:r>
      <w:r w:rsidR="0084394F" w:rsidRPr="00FC162C">
        <w:rPr>
          <w:rFonts w:cs="Hind Vadodara"/>
        </w:rPr>
        <w:t>that</w:t>
      </w:r>
      <w:r w:rsidRPr="00FC162C">
        <w:rPr>
          <w:rFonts w:cs="Hind Vadodara"/>
        </w:rPr>
        <w:t xml:space="preserve"> there is no home available for them anywhere in the country. Many children and foster carers contact the team because they are being asked to move against their wishes, despite the disruption and damaging impact on them.</w:t>
      </w:r>
    </w:p>
    <w:p w14:paraId="7EAF4038" w14:textId="77777777" w:rsidR="00FD3530" w:rsidRPr="00FC162C" w:rsidRDefault="00FD3530" w:rsidP="00FD3530">
      <w:pPr>
        <w:pStyle w:val="CCBodyCopy"/>
        <w:rPr>
          <w:rFonts w:cs="Hind Vadodara"/>
        </w:rPr>
      </w:pPr>
      <w:r w:rsidRPr="00FC162C">
        <w:rPr>
          <w:rFonts w:cs="Hind Vadodara"/>
        </w:rPr>
        <w:t xml:space="preserve">Help at Hand’s casework also illustrates that there is a critical need for more foster carers and therapeutic children’s homes with specialisms in autism, trauma, learning disabilities and complex needs. Many of the children needing these homes are cared for in unregistered settings with agency carers and are often placed under a Deprivation of Liberty </w:t>
      </w:r>
      <w:r w:rsidR="00D329F0" w:rsidRPr="00FC162C">
        <w:rPr>
          <w:rFonts w:cs="Hind Vadodara"/>
        </w:rPr>
        <w:t xml:space="preserve">(DoL) </w:t>
      </w:r>
      <w:r w:rsidRPr="00FC162C">
        <w:rPr>
          <w:rFonts w:cs="Hind Vadodara"/>
        </w:rPr>
        <w:t>order. To put this in context, in the last three years England and Wales the use of DoL orders has been identified to have increase</w:t>
      </w:r>
      <w:r w:rsidR="000E6527" w:rsidRPr="00FC162C">
        <w:rPr>
          <w:rFonts w:cs="Hind Vadodara"/>
        </w:rPr>
        <w:t xml:space="preserve">d </w:t>
      </w:r>
      <w:r w:rsidRPr="00FC162C">
        <w:rPr>
          <w:rFonts w:cs="Hind Vadodara"/>
        </w:rPr>
        <w:t>by 462%. CC</w:t>
      </w:r>
      <w:r w:rsidR="000E6527" w:rsidRPr="00FC162C">
        <w:rPr>
          <w:rFonts w:cs="Hind Vadodara"/>
        </w:rPr>
        <w:t>o</w:t>
      </w:r>
      <w:r w:rsidRPr="00FC162C">
        <w:rPr>
          <w:rFonts w:cs="Hind Vadodara"/>
        </w:rPr>
        <w:t xml:space="preserve"> believes that the use of DoL orders is an indicator of a greater need for settings that can support children’s needs.</w:t>
      </w:r>
      <w:r w:rsidRPr="00FC162C">
        <w:rPr>
          <w:rFonts w:cs="Hind Vadodara"/>
          <w:vertAlign w:val="superscript"/>
        </w:rPr>
        <w:endnoteReference w:id="27"/>
      </w:r>
    </w:p>
    <w:p w14:paraId="243FA7B2" w14:textId="77777777" w:rsidR="0059564B" w:rsidRPr="00FC162C" w:rsidRDefault="0059564B">
      <w:pPr>
        <w:rPr>
          <w:rFonts w:ascii="Hind Vadodara" w:eastAsia="Calibri" w:hAnsi="Hind Vadodara" w:cs="Hind Vadodara"/>
          <w:b/>
          <w:bCs/>
          <w:color w:val="202B51" w:themeColor="text1"/>
          <w:sz w:val="32"/>
          <w:szCs w:val="32"/>
          <w:lang w:eastAsia="en-GB"/>
        </w:rPr>
      </w:pPr>
      <w:r w:rsidRPr="00FC162C">
        <w:rPr>
          <w:rFonts w:ascii="Hind Vadodara" w:hAnsi="Hind Vadodara" w:cs="Hind Vadodara"/>
          <w:color w:val="202B51" w:themeColor="text1"/>
        </w:rPr>
        <w:br w:type="page"/>
      </w:r>
    </w:p>
    <w:p w14:paraId="39111B2D" w14:textId="77777777" w:rsidR="00B73E3F" w:rsidRPr="00FC162C" w:rsidRDefault="00B73E3F" w:rsidP="00B73E3F">
      <w:pPr>
        <w:pStyle w:val="CCBodyCopy"/>
        <w:rPr>
          <w:rFonts w:cs="Hind Vadodara"/>
        </w:rPr>
      </w:pPr>
      <w:r w:rsidRPr="00FC162C">
        <w:rPr>
          <w:rFonts w:cs="Hind Vadodara"/>
          <w:noProof/>
        </w:rPr>
        <mc:AlternateContent>
          <mc:Choice Requires="wps">
            <w:drawing>
              <wp:anchor distT="0" distB="0" distL="114300" distR="114300" simplePos="0" relativeHeight="251658255" behindDoc="0" locked="0" layoutInCell="1" allowOverlap="1" wp14:anchorId="1B17AE9C" wp14:editId="76926558">
                <wp:simplePos x="0" y="0"/>
                <wp:positionH relativeFrom="column">
                  <wp:posOffset>4005</wp:posOffset>
                </wp:positionH>
                <wp:positionV relativeFrom="paragraph">
                  <wp:posOffset>293</wp:posOffset>
                </wp:positionV>
                <wp:extent cx="6718300" cy="3052445"/>
                <wp:effectExtent l="0" t="0" r="25400" b="14605"/>
                <wp:wrapTopAndBottom/>
                <wp:docPr id="20" name="Text Box 20"/>
                <wp:cNvGraphicFramePr/>
                <a:graphic xmlns:a="http://schemas.openxmlformats.org/drawingml/2006/main">
                  <a:graphicData uri="http://schemas.microsoft.com/office/word/2010/wordprocessingShape">
                    <wps:wsp>
                      <wps:cNvSpPr txBox="1"/>
                      <wps:spPr>
                        <a:xfrm>
                          <a:off x="0" y="0"/>
                          <a:ext cx="6718300" cy="3052445"/>
                        </a:xfrm>
                        <a:prstGeom prst="rect">
                          <a:avLst/>
                        </a:prstGeom>
                        <a:solidFill>
                          <a:schemeClr val="accent1"/>
                        </a:solidFill>
                        <a:ln/>
                      </wps:spPr>
                      <wps:style>
                        <a:lnRef idx="2">
                          <a:schemeClr val="accent1"/>
                        </a:lnRef>
                        <a:fillRef idx="1">
                          <a:schemeClr val="lt1"/>
                        </a:fillRef>
                        <a:effectRef idx="0">
                          <a:schemeClr val="accent1"/>
                        </a:effectRef>
                        <a:fontRef idx="minor">
                          <a:schemeClr val="dk1"/>
                        </a:fontRef>
                      </wps:style>
                      <wps:txbx>
                        <w:txbxContent>
                          <w:p w14:paraId="43E0B31C" w14:textId="77777777" w:rsidR="00D8331F" w:rsidRPr="008C2831" w:rsidRDefault="003C261F" w:rsidP="00D8331F">
                            <w:pPr>
                              <w:pStyle w:val="CCcasestudyinfopullouttitle"/>
                              <w:rPr>
                                <w:color w:val="FFFFFF" w:themeColor="background1"/>
                              </w:rPr>
                            </w:pPr>
                            <w:r>
                              <w:rPr>
                                <w:color w:val="FFFFFF" w:themeColor="background1"/>
                              </w:rPr>
                              <w:t xml:space="preserve">Help at Hand </w:t>
                            </w:r>
                            <w:r w:rsidR="00D8331F" w:rsidRPr="008C2831">
                              <w:rPr>
                                <w:color w:val="FFFFFF" w:themeColor="background1"/>
                              </w:rPr>
                              <w:t xml:space="preserve">Case </w:t>
                            </w:r>
                            <w:r>
                              <w:rPr>
                                <w:color w:val="FFFFFF" w:themeColor="background1"/>
                              </w:rPr>
                              <w:t>S</w:t>
                            </w:r>
                            <w:r w:rsidR="00DB315A" w:rsidRPr="008C2831">
                              <w:rPr>
                                <w:color w:val="FFFFFF" w:themeColor="background1"/>
                              </w:rPr>
                              <w:t>tudy – Bobby</w:t>
                            </w:r>
                          </w:p>
                          <w:p w14:paraId="1E44181C" w14:textId="77777777" w:rsidR="00D8331F" w:rsidRPr="008C2831" w:rsidRDefault="00D8331F" w:rsidP="00D8331F">
                            <w:pPr>
                              <w:pStyle w:val="CCBodyCopy"/>
                              <w:spacing w:before="120"/>
                              <w:ind w:left="113"/>
                              <w:rPr>
                                <w:color w:val="FFFFFF" w:themeColor="background1"/>
                              </w:rPr>
                            </w:pPr>
                            <w:r w:rsidRPr="008C2831">
                              <w:rPr>
                                <w:color w:val="FFFFFF" w:themeColor="background1"/>
                              </w:rPr>
                              <w:t xml:space="preserve">Bobby*, 15, has autism and complex mental health needs due to childhood trauma. His adoptive parents wanted him to remain with them but could no longer keep him safe. Nonetheless, they were committed to staying in his life and supporting him. The LA had no children’s homes within its area that could meet Bobby’s needs and were unable to find one even after a country-wide search. Ultimately, the LA rented a house and hired staff, as there was no children’s home available. The process was extremely stressful for Bobby and his parents, and his relationship with them has become more difficult as a result. </w:t>
                            </w:r>
                          </w:p>
                          <w:p w14:paraId="355DA2F8" w14:textId="77777777" w:rsidR="00D8331F" w:rsidRPr="008C2831" w:rsidRDefault="00D8331F" w:rsidP="00D8331F">
                            <w:pPr>
                              <w:pStyle w:val="CCBodyCopy"/>
                              <w:spacing w:before="120"/>
                              <w:ind w:left="113"/>
                              <w:rPr>
                                <w:color w:val="FFFFFF" w:themeColor="background1"/>
                              </w:rPr>
                            </w:pPr>
                            <w:r w:rsidRPr="008C2831">
                              <w:rPr>
                                <w:color w:val="FFFFFF" w:themeColor="background1"/>
                              </w:rPr>
                              <w:t>*name changed</w:t>
                            </w:r>
                          </w:p>
                          <w:p w14:paraId="6441D1CB" w14:textId="77777777" w:rsidR="0059564B" w:rsidRPr="008C2831" w:rsidRDefault="0059564B" w:rsidP="0059564B">
                            <w:pPr>
                              <w:spacing w:before="120"/>
                              <w:ind w:left="113" w:right="-57"/>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17AE9C" id="Text Box 20" o:spid="_x0000_s1057" type="#_x0000_t202" style="position:absolute;left:0;text-align:left;margin-left:.3pt;margin-top:0;width:529pt;height:240.35pt;z-index:2516582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" fillcolor="#19ac86 [3204]" strokecolor="#19ac86 [3204]" strokeweight="1pt">
                <v:textbox>
                  <w:txbxContent>
                    <w:p w14:paraId="43E0B31C" w14:textId="77777777" w:rsidR="00D8331F" w:rsidRPr="008C2831" w:rsidRDefault="003C261F" w:rsidP="00D8331F">
                      <w:pPr>
                        <w:pStyle w:val="CCcasestudyinfopullouttitle"/>
                        <w:rPr>
                          <w:color w:val="FFFFFF" w:themeColor="background1"/>
                        </w:rPr>
                      </w:pPr>
                      <w:r>
                        <w:rPr>
                          <w:color w:val="FFFFFF" w:themeColor="background1"/>
                        </w:rPr>
                        <w:t xml:space="preserve">Help at Hand </w:t>
                      </w:r>
                      <w:r w:rsidR="00D8331F" w:rsidRPr="008C2831">
                        <w:rPr>
                          <w:color w:val="FFFFFF" w:themeColor="background1"/>
                        </w:rPr>
                        <w:t xml:space="preserve">Case </w:t>
                      </w:r>
                      <w:r>
                        <w:rPr>
                          <w:color w:val="FFFFFF" w:themeColor="background1"/>
                        </w:rPr>
                        <w:t>S</w:t>
                      </w:r>
                      <w:r w:rsidR="00DB315A" w:rsidRPr="008C2831">
                        <w:rPr>
                          <w:color w:val="FFFFFF" w:themeColor="background1"/>
                        </w:rPr>
                        <w:t>tudy – Bobby</w:t>
                      </w:r>
                    </w:p>
                    <w:p w14:paraId="1E44181C" w14:textId="77777777" w:rsidR="00D8331F" w:rsidRPr="008C2831" w:rsidRDefault="00D8331F" w:rsidP="00D8331F">
                      <w:pPr>
                        <w:pStyle w:val="CCBodyCopy"/>
                        <w:spacing w:before="120"/>
                        <w:ind w:left="113"/>
                        <w:rPr>
                          <w:color w:val="FFFFFF" w:themeColor="background1"/>
                        </w:rPr>
                      </w:pPr>
                      <w:r w:rsidRPr="008C2831">
                        <w:rPr>
                          <w:color w:val="FFFFFF" w:themeColor="background1"/>
                        </w:rPr>
                        <w:t xml:space="preserve">Bobby*, 15, has autism and complex mental health needs due to childhood trauma. His adoptive parents wanted him to remain with them but could no longer keep him safe. Nonetheless, they were committed to staying in his life and supporting him. The LA had no children’s homes within its area that could meet Bobby’s needs and were unable to find one even after a country-wide search. Ultimately, the LA rented a house and hired staff, as there was no children’s home available. The process was extremely stressful for Bobby and his parents, and his relationship with them has become more difficult as a result. </w:t>
                      </w:r>
                    </w:p>
                    <w:p w14:paraId="355DA2F8" w14:textId="77777777" w:rsidR="00D8331F" w:rsidRPr="008C2831" w:rsidRDefault="00D8331F" w:rsidP="00D8331F">
                      <w:pPr>
                        <w:pStyle w:val="CCBodyCopy"/>
                        <w:spacing w:before="120"/>
                        <w:ind w:left="113"/>
                        <w:rPr>
                          <w:color w:val="FFFFFF" w:themeColor="background1"/>
                        </w:rPr>
                      </w:pPr>
                      <w:r w:rsidRPr="008C2831">
                        <w:rPr>
                          <w:color w:val="FFFFFF" w:themeColor="background1"/>
                        </w:rPr>
                        <w:t>*name changed</w:t>
                      </w:r>
                    </w:p>
                    <w:p w14:paraId="6441D1CB" w14:textId="77777777" w:rsidR="0059564B" w:rsidRPr="008C2831" w:rsidRDefault="0059564B" w:rsidP="0059564B">
                      <w:pPr>
                        <w:spacing w:before="120"/>
                        <w:ind w:left="113" w:right="-57"/>
                        <w:rPr>
                          <w:color w:val="FFFFFF" w:themeColor="background1"/>
                        </w:rPr>
                      </w:pPr>
                    </w:p>
                  </w:txbxContent>
                </v:textbox>
                <w10:wrap type="topAndBottom"/>
              </v:shape>
            </w:pict>
          </mc:Fallback>
        </mc:AlternateContent>
      </w:r>
    </w:p>
    <w:p w14:paraId="604C5A13" w14:textId="77777777" w:rsidR="00B73E3F" w:rsidRPr="00FC162C" w:rsidRDefault="00B73E3F" w:rsidP="00B73E3F">
      <w:pPr>
        <w:pStyle w:val="CCBodyCopy"/>
        <w:rPr>
          <w:rFonts w:cs="Hind Vadodara"/>
        </w:rPr>
      </w:pPr>
      <w:r w:rsidRPr="00FC162C">
        <w:rPr>
          <w:rFonts w:cs="Hind Vadodara"/>
        </w:rPr>
        <w:t>Children in care can also experience a high number of multiple placements moves, impacting their ability to form close relationships and feel a sense of security. The latest available data shows that</w:t>
      </w:r>
      <w:r w:rsidR="000765FC" w:rsidRPr="00FC162C">
        <w:rPr>
          <w:rFonts w:cs="Hind Vadodara"/>
        </w:rPr>
        <w:t xml:space="preserve">, </w:t>
      </w:r>
      <w:r w:rsidRPr="00FC162C">
        <w:rPr>
          <w:rFonts w:cs="Hind Vadodara"/>
        </w:rPr>
        <w:t>of the children in care as of March 2022, 69% had one placement over the course of a year, 21% had 2 placements over the course of a year</w:t>
      </w:r>
      <w:r w:rsidR="0065238D" w:rsidRPr="00FC162C">
        <w:rPr>
          <w:rFonts w:cs="Hind Vadodara"/>
        </w:rPr>
        <w:t>, a</w:t>
      </w:r>
      <w:r w:rsidRPr="00FC162C">
        <w:rPr>
          <w:rFonts w:cs="Hind Vadodara"/>
        </w:rPr>
        <w:t>nd 10% had 3 or more placements.</w:t>
      </w:r>
      <w:r w:rsidRPr="00FC162C">
        <w:rPr>
          <w:rFonts w:cs="Hind Vadodara"/>
          <w:vertAlign w:val="superscript"/>
        </w:rPr>
        <w:endnoteReference w:id="28"/>
      </w:r>
      <w:r w:rsidRPr="00FC162C">
        <w:rPr>
          <w:rFonts w:cs="Hind Vadodara"/>
        </w:rPr>
        <w:t xml:space="preserve"> </w:t>
      </w:r>
    </w:p>
    <w:p w14:paraId="6C2864BD" w14:textId="77777777" w:rsidR="00B73E3F" w:rsidRPr="00FC162C" w:rsidRDefault="00B73E3F" w:rsidP="00B73E3F">
      <w:pPr>
        <w:pStyle w:val="CCBodyCopy"/>
        <w:rPr>
          <w:rFonts w:cs="Hind Vadodara"/>
        </w:rPr>
      </w:pPr>
      <w:r w:rsidRPr="00FC162C">
        <w:rPr>
          <w:rFonts w:cs="Hind Vadodara"/>
        </w:rPr>
        <w:t>Moreover, children in residential settings are much more likely to be placed away from their home area than other children in care. In 2021, 43% of children placed in residential settings were 20 miles or more outside of their home LA, compared to only 13% of foster placements.</w:t>
      </w:r>
      <w:r w:rsidRPr="00FC162C">
        <w:rPr>
          <w:rFonts w:cs="Hind Vadodara"/>
          <w:vertAlign w:val="superscript"/>
        </w:rPr>
        <w:endnoteReference w:id="29"/>
      </w:r>
      <w:r w:rsidRPr="00FC162C">
        <w:rPr>
          <w:rFonts w:cs="Hind Vadodara"/>
        </w:rPr>
        <w:t xml:space="preserve"> This is particularly the case for children with the most complex needs.</w:t>
      </w:r>
    </w:p>
    <w:p w14:paraId="64AD9EB2" w14:textId="77777777" w:rsidR="00B73E3F" w:rsidRPr="00FC162C" w:rsidRDefault="00B73E3F" w:rsidP="00B73E3F">
      <w:pPr>
        <w:pStyle w:val="CCBodyCopy"/>
        <w:rPr>
          <w:rFonts w:cs="Hind Vadodara"/>
        </w:rPr>
      </w:pPr>
      <w:r w:rsidRPr="00FC162C">
        <w:rPr>
          <w:rFonts w:cs="Hind Vadodara"/>
        </w:rPr>
        <w:t>A consequence of the insufficiency of quality placements is that many children in care experience a high number of placements moves, which in turn impact</w:t>
      </w:r>
      <w:r w:rsidR="00C76028" w:rsidRPr="00FC162C">
        <w:rPr>
          <w:rFonts w:cs="Hind Vadodara"/>
        </w:rPr>
        <w:t xml:space="preserve">s </w:t>
      </w:r>
      <w:r w:rsidRPr="00FC162C">
        <w:rPr>
          <w:rFonts w:cs="Hind Vadodara"/>
        </w:rPr>
        <w:t xml:space="preserve">their access to education. </w:t>
      </w:r>
    </w:p>
    <w:p w14:paraId="73ADEC33" w14:textId="77777777" w:rsidR="009261BD" w:rsidRDefault="009261BD" w:rsidP="00830C23">
      <w:pPr>
        <w:pStyle w:val="CCBodyCopy"/>
        <w:rPr>
          <w:rFonts w:cs="Hind Vadodara"/>
        </w:rPr>
      </w:pPr>
      <w:r w:rsidRPr="00FC162C">
        <w:rPr>
          <w:rFonts w:cs="Hind Vadodara"/>
          <w:noProof/>
        </w:rPr>
        <mc:AlternateContent>
          <mc:Choice Requires="wps">
            <w:drawing>
              <wp:anchor distT="0" distB="0" distL="114300" distR="114300" simplePos="0" relativeHeight="251658257" behindDoc="0" locked="0" layoutInCell="1" allowOverlap="1" wp14:anchorId="6946D687" wp14:editId="5DA0F918">
                <wp:simplePos x="0" y="0"/>
                <wp:positionH relativeFrom="margin">
                  <wp:align>left</wp:align>
                </wp:positionH>
                <wp:positionV relativeFrom="paragraph">
                  <wp:posOffset>888078</wp:posOffset>
                </wp:positionV>
                <wp:extent cx="6718300" cy="2175510"/>
                <wp:effectExtent l="0" t="0" r="25400" b="15240"/>
                <wp:wrapTopAndBottom/>
                <wp:docPr id="249" name="Text Box 249"/>
                <wp:cNvGraphicFramePr/>
                <a:graphic xmlns:a="http://schemas.openxmlformats.org/drawingml/2006/main">
                  <a:graphicData uri="http://schemas.microsoft.com/office/word/2010/wordprocessingShape">
                    <wps:wsp>
                      <wps:cNvSpPr txBox="1"/>
                      <wps:spPr>
                        <a:xfrm>
                          <a:off x="0" y="0"/>
                          <a:ext cx="6718300" cy="2175510"/>
                        </a:xfrm>
                        <a:prstGeom prst="rect">
                          <a:avLst/>
                        </a:prstGeom>
                        <a:solidFill>
                          <a:schemeClr val="accent1"/>
                        </a:solidFill>
                        <a:ln/>
                      </wps:spPr>
                      <wps:style>
                        <a:lnRef idx="2">
                          <a:schemeClr val="accent1"/>
                        </a:lnRef>
                        <a:fillRef idx="1">
                          <a:schemeClr val="lt1"/>
                        </a:fillRef>
                        <a:effectRef idx="0">
                          <a:schemeClr val="accent1"/>
                        </a:effectRef>
                        <a:fontRef idx="minor">
                          <a:schemeClr val="dk1"/>
                        </a:fontRef>
                      </wps:style>
                      <wps:txbx>
                        <w:txbxContent>
                          <w:p w14:paraId="26273E3E" w14:textId="77777777" w:rsidR="0046200B" w:rsidRPr="008C2831" w:rsidRDefault="003C261F" w:rsidP="0046200B">
                            <w:pPr>
                              <w:pStyle w:val="CCcasestudyinfopullouttitle"/>
                              <w:rPr>
                                <w:color w:val="FFFFFF" w:themeColor="background1"/>
                              </w:rPr>
                            </w:pPr>
                            <w:r>
                              <w:rPr>
                                <w:color w:val="FFFFFF" w:themeColor="background1"/>
                              </w:rPr>
                              <w:t xml:space="preserve">Help at Hand </w:t>
                            </w:r>
                            <w:r w:rsidR="0046200B" w:rsidRPr="008C2831">
                              <w:rPr>
                                <w:color w:val="FFFFFF" w:themeColor="background1"/>
                              </w:rPr>
                              <w:t xml:space="preserve">Case </w:t>
                            </w:r>
                            <w:r>
                              <w:rPr>
                                <w:color w:val="FFFFFF" w:themeColor="background1"/>
                              </w:rPr>
                              <w:t>S</w:t>
                            </w:r>
                            <w:r w:rsidR="0046200B" w:rsidRPr="008C2831">
                              <w:rPr>
                                <w:color w:val="FFFFFF" w:themeColor="background1"/>
                              </w:rPr>
                              <w:t>tudy –</w:t>
                            </w:r>
                            <w:r w:rsidR="008C2831" w:rsidRPr="008C2831">
                              <w:rPr>
                                <w:color w:val="FFFFFF" w:themeColor="background1"/>
                              </w:rPr>
                              <w:t xml:space="preserve"> </w:t>
                            </w:r>
                            <w:r w:rsidR="005965BB" w:rsidRPr="008C2831">
                              <w:rPr>
                                <w:color w:val="FFFFFF" w:themeColor="background1"/>
                              </w:rPr>
                              <w:t>George</w:t>
                            </w:r>
                          </w:p>
                          <w:p w14:paraId="4A8B886B" w14:textId="77777777" w:rsidR="0046200B" w:rsidRDefault="005965BB" w:rsidP="008C2831">
                            <w:pPr>
                              <w:pStyle w:val="CCBodyCopy"/>
                              <w:spacing w:before="120"/>
                              <w:ind w:left="113"/>
                              <w:rPr>
                                <w:color w:val="FFFFFF" w:themeColor="background1"/>
                              </w:rPr>
                            </w:pPr>
                            <w:r w:rsidRPr="005965BB">
                              <w:rPr>
                                <w:color w:val="FFFFFF" w:themeColor="background1"/>
                              </w:rPr>
                              <w:t>George</w:t>
                            </w:r>
                            <w:r w:rsidR="003C261F">
                              <w:rPr>
                                <w:color w:val="FFFFFF" w:themeColor="background1"/>
                              </w:rPr>
                              <w:t>*</w:t>
                            </w:r>
                            <w:r w:rsidRPr="005965BB">
                              <w:rPr>
                                <w:color w:val="FFFFFF" w:themeColor="background1"/>
                              </w:rPr>
                              <w:t xml:space="preserve"> is a LAC with an Education, Health, and Care Plan (EHCP). He moved to a new area following a traumatic placement breakdown. He had previously been doing very well in a special school but, five months after moving, he still had no school place, which was largely due to poor communication and information sharing between the LAs.</w:t>
                            </w:r>
                          </w:p>
                          <w:p w14:paraId="65FD5E0A" w14:textId="77777777" w:rsidR="003C261F" w:rsidRPr="008C2831" w:rsidRDefault="003C261F" w:rsidP="003C261F">
                            <w:pPr>
                              <w:pStyle w:val="CCBodyCopy"/>
                              <w:spacing w:before="120"/>
                              <w:ind w:left="113"/>
                              <w:rPr>
                                <w:color w:val="FFFFFF" w:themeColor="background1"/>
                              </w:rPr>
                            </w:pPr>
                            <w:r w:rsidRPr="008C2831">
                              <w:rPr>
                                <w:color w:val="FFFFFF" w:themeColor="background1"/>
                              </w:rPr>
                              <w:t>*name changed</w:t>
                            </w:r>
                          </w:p>
                          <w:p w14:paraId="440D986C" w14:textId="77777777" w:rsidR="003C261F" w:rsidRPr="008C2831" w:rsidRDefault="003C261F" w:rsidP="008C2831">
                            <w:pPr>
                              <w:pStyle w:val="CCBodyCopy"/>
                              <w:spacing w:before="120"/>
                              <w:ind w:left="113"/>
                              <w:rPr>
                                <w:color w:val="FFFFFF" w:themeColor="background1"/>
                              </w:rPr>
                            </w:pPr>
                          </w:p>
                          <w:p w14:paraId="589D4B90" w14:textId="77777777" w:rsidR="0046200B" w:rsidRPr="008C2831" w:rsidRDefault="0046200B" w:rsidP="0046200B">
                            <w:pPr>
                              <w:spacing w:before="120"/>
                              <w:ind w:left="113" w:right="-57"/>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46D687" id="Text Box 249" o:spid="_x0000_s1058" type="#_x0000_t202" style="position:absolute;left:0;text-align:left;margin-left:0;margin-top:69.95pt;width:529pt;height:171.3pt;z-index:251658257;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" fillcolor="#19ac86 [3204]" strokecolor="#19ac86 [3204]" strokeweight="1pt">
                <v:textbox>
                  <w:txbxContent>
                    <w:p w14:paraId="26273E3E" w14:textId="77777777" w:rsidR="0046200B" w:rsidRPr="008C2831" w:rsidRDefault="003C261F" w:rsidP="0046200B">
                      <w:pPr>
                        <w:pStyle w:val="CCcasestudyinfopullouttitle"/>
                        <w:rPr>
                          <w:color w:val="FFFFFF" w:themeColor="background1"/>
                        </w:rPr>
                      </w:pPr>
                      <w:r>
                        <w:rPr>
                          <w:color w:val="FFFFFF" w:themeColor="background1"/>
                        </w:rPr>
                        <w:t xml:space="preserve">Help at Hand </w:t>
                      </w:r>
                      <w:r w:rsidR="0046200B" w:rsidRPr="008C2831">
                        <w:rPr>
                          <w:color w:val="FFFFFF" w:themeColor="background1"/>
                        </w:rPr>
                        <w:t xml:space="preserve">Case </w:t>
                      </w:r>
                      <w:r>
                        <w:rPr>
                          <w:color w:val="FFFFFF" w:themeColor="background1"/>
                        </w:rPr>
                        <w:t>S</w:t>
                      </w:r>
                      <w:r w:rsidR="0046200B" w:rsidRPr="008C2831">
                        <w:rPr>
                          <w:color w:val="FFFFFF" w:themeColor="background1"/>
                        </w:rPr>
                        <w:t>tudy –</w:t>
                      </w:r>
                      <w:r w:rsidR="008C2831" w:rsidRPr="008C2831">
                        <w:rPr>
                          <w:color w:val="FFFFFF" w:themeColor="background1"/>
                        </w:rPr>
                        <w:t xml:space="preserve"> </w:t>
                      </w:r>
                      <w:r w:rsidR="005965BB" w:rsidRPr="008C2831">
                        <w:rPr>
                          <w:color w:val="FFFFFF" w:themeColor="background1"/>
                        </w:rPr>
                        <w:t>George</w:t>
                      </w:r>
                    </w:p>
                    <w:p w14:paraId="4A8B886B" w14:textId="77777777" w:rsidR="0046200B" w:rsidRDefault="005965BB" w:rsidP="008C2831">
                      <w:pPr>
                        <w:pStyle w:val="CCBodyCopy"/>
                        <w:spacing w:before="120"/>
                        <w:ind w:left="113"/>
                        <w:rPr>
                          <w:color w:val="FFFFFF" w:themeColor="background1"/>
                        </w:rPr>
                      </w:pPr>
                      <w:r w:rsidRPr="005965BB">
                        <w:rPr>
                          <w:color w:val="FFFFFF" w:themeColor="background1"/>
                        </w:rPr>
                        <w:t>George</w:t>
                      </w:r>
                      <w:r w:rsidR="003C261F">
                        <w:rPr>
                          <w:color w:val="FFFFFF" w:themeColor="background1"/>
                        </w:rPr>
                        <w:t>*</w:t>
                      </w:r>
                      <w:r w:rsidRPr="005965BB">
                        <w:rPr>
                          <w:color w:val="FFFFFF" w:themeColor="background1"/>
                        </w:rPr>
                        <w:t xml:space="preserve"> is a LAC with an Education, Health, and Care Plan (EHCP). He moved to a new area following a traumatic placement breakdown. He had previously been doing very well in a special school but, five months after moving, he still had no school place, which was largely due to poor communication and information sharing between the LAs.</w:t>
                      </w:r>
                    </w:p>
                    <w:p w14:paraId="65FD5E0A" w14:textId="77777777" w:rsidR="003C261F" w:rsidRPr="008C2831" w:rsidRDefault="003C261F" w:rsidP="003C261F">
                      <w:pPr>
                        <w:pStyle w:val="CCBodyCopy"/>
                        <w:spacing w:before="120"/>
                        <w:ind w:left="113"/>
                        <w:rPr>
                          <w:color w:val="FFFFFF" w:themeColor="background1"/>
                        </w:rPr>
                      </w:pPr>
                      <w:r w:rsidRPr="008C2831">
                        <w:rPr>
                          <w:color w:val="FFFFFF" w:themeColor="background1"/>
                        </w:rPr>
                        <w:t>*name changed</w:t>
                      </w:r>
                    </w:p>
                    <w:p w14:paraId="440D986C" w14:textId="77777777" w:rsidR="003C261F" w:rsidRPr="008C2831" w:rsidRDefault="003C261F" w:rsidP="008C2831">
                      <w:pPr>
                        <w:pStyle w:val="CCBodyCopy"/>
                        <w:spacing w:before="120"/>
                        <w:ind w:left="113"/>
                        <w:rPr>
                          <w:color w:val="FFFFFF" w:themeColor="background1"/>
                        </w:rPr>
                      </w:pPr>
                    </w:p>
                    <w:p w14:paraId="589D4B90" w14:textId="77777777" w:rsidR="0046200B" w:rsidRPr="008C2831" w:rsidRDefault="0046200B" w:rsidP="0046200B">
                      <w:pPr>
                        <w:spacing w:before="120"/>
                        <w:ind w:left="113" w:right="-57"/>
                        <w:rPr>
                          <w:color w:val="FFFFFF" w:themeColor="background1"/>
                        </w:rPr>
                      </w:pPr>
                    </w:p>
                  </w:txbxContent>
                </v:textbox>
                <w10:wrap type="topAndBottom" anchorx="margin"/>
              </v:shape>
            </w:pict>
          </mc:Fallback>
        </mc:AlternateContent>
      </w:r>
      <w:r w:rsidR="0046200B" w:rsidRPr="00FC162C">
        <w:rPr>
          <w:rFonts w:cs="Hind Vadodara"/>
        </w:rPr>
        <w:t>A significant proportion of the CCo Help at Hand team’s work involves advocating for children who aren’t in the right educational setting or don’t have a school place at all. This is a particular issue for children who have been moved out of their local area by the LA.</w:t>
      </w:r>
    </w:p>
    <w:p w14:paraId="724B630D" w14:textId="77777777" w:rsidR="009261BD" w:rsidRDefault="009261BD" w:rsidP="00830C23">
      <w:pPr>
        <w:pStyle w:val="CCBodyCopy"/>
        <w:rPr>
          <w:rFonts w:cs="Hind Vadodara"/>
        </w:rPr>
      </w:pPr>
    </w:p>
    <w:p w14:paraId="5123D3BF" w14:textId="77777777" w:rsidR="00830C23" w:rsidRPr="00FC162C" w:rsidRDefault="00830C23" w:rsidP="00830C23">
      <w:pPr>
        <w:pStyle w:val="CCBodyCopy"/>
        <w:rPr>
          <w:rFonts w:cs="Hind Vadodara"/>
        </w:rPr>
      </w:pPr>
      <w:r w:rsidRPr="00FC162C">
        <w:rPr>
          <w:rFonts w:cs="Hind Vadodara"/>
        </w:rPr>
        <w:t xml:space="preserve">The CCo is concerned about these findings given that the attainment of LAC at GCSE level is significantly lower than their non-looked after peers. </w:t>
      </w:r>
      <w:bookmarkStart w:id="17" w:name="_Hlk120261985"/>
      <w:r w:rsidRPr="00FC162C">
        <w:rPr>
          <w:rFonts w:cs="Hind Vadodara"/>
        </w:rPr>
        <w:t>In 2020/21 the average Attainment 8 score of children who had been looked after for 12 months as of 31 March 2021 was 23.2 compared to 50.9 of all pupils.</w:t>
      </w:r>
      <w:bookmarkEnd w:id="17"/>
      <w:r w:rsidRPr="00FC162C">
        <w:rPr>
          <w:rFonts w:cs="Hind Vadodara"/>
        </w:rPr>
        <w:t xml:space="preserve"> The Attainment 8 score measures the average achievement of pupils in up to 8 qualifications and has a maximum point score of 90.</w:t>
      </w:r>
      <w:r w:rsidRPr="00FC162C">
        <w:rPr>
          <w:rFonts w:cs="Hind Vadodara"/>
          <w:vertAlign w:val="superscript"/>
        </w:rPr>
        <w:endnoteReference w:id="30"/>
      </w:r>
      <w:r w:rsidR="00E707B4" w:rsidRPr="00FC162C">
        <w:rPr>
          <w:rFonts w:cs="Hind Vadodara"/>
        </w:rPr>
        <w:t xml:space="preserve"> </w:t>
      </w:r>
      <w:r w:rsidR="0024639A" w:rsidRPr="00FC162C">
        <w:rPr>
          <w:rFonts w:cs="Hind Vadodara"/>
        </w:rPr>
        <w:t>LAC</w:t>
      </w:r>
      <w:r w:rsidR="00E707B4" w:rsidRPr="00FC162C">
        <w:rPr>
          <w:rFonts w:cs="Hind Vadodara"/>
        </w:rPr>
        <w:t xml:space="preserve"> and </w:t>
      </w:r>
      <w:r w:rsidR="0024639A" w:rsidRPr="00FC162C">
        <w:rPr>
          <w:rFonts w:cs="Hind Vadodara"/>
        </w:rPr>
        <w:t>CIN</w:t>
      </w:r>
      <w:r w:rsidR="00E707B4" w:rsidRPr="00FC162C">
        <w:rPr>
          <w:rFonts w:cs="Hind Vadodara"/>
        </w:rPr>
        <w:t xml:space="preserve"> reaching the end of key stage 4 are also much more likely to have a SEN than the</w:t>
      </w:r>
      <w:r w:rsidR="00487A9C" w:rsidRPr="00FC162C">
        <w:rPr>
          <w:rFonts w:cs="Hind Vadodara"/>
        </w:rPr>
        <w:t>ir non-looked after peers, often resulting in lower average attainment.</w:t>
      </w:r>
      <w:r w:rsidR="00E707B4" w:rsidRPr="00FC162C">
        <w:rPr>
          <w:rFonts w:cs="Hind Vadodara"/>
        </w:rPr>
        <w:t xml:space="preserve"> </w:t>
      </w:r>
    </w:p>
    <w:p w14:paraId="667F211F" w14:textId="77777777" w:rsidR="002F69D8" w:rsidRPr="00FC162C" w:rsidRDefault="00830C23" w:rsidP="00830C23">
      <w:pPr>
        <w:pStyle w:val="CCBodyCopy"/>
        <w:rPr>
          <w:rFonts w:cs="Hind Vadodara"/>
        </w:rPr>
      </w:pPr>
      <w:r w:rsidRPr="00FC162C">
        <w:rPr>
          <w:rFonts w:cs="Hind Vadodara"/>
        </w:rPr>
        <w:t>To further investigate some of the challenges that LAC are facing in accessing the education they are entitled to, the CCo is undertaking a nationwide audit of the education provision for LAC.  This data will be collected from LAs using the CCo’s statutory powers to collect data relating to children from any public sector organisation as outlined in Section 2F of the Children Act 2004</w:t>
      </w:r>
      <w:r w:rsidR="00833744" w:rsidRPr="00FC162C">
        <w:rPr>
          <w:rFonts w:cs="Hind Vadodara"/>
        </w:rPr>
        <w:t xml:space="preserve">. </w:t>
      </w:r>
      <w:r w:rsidRPr="00FC162C">
        <w:rPr>
          <w:rFonts w:cs="Hind Vadodara"/>
        </w:rPr>
        <w:t>The CCo will use this data to recommend further reforms to ensure that all children in care, including those with SEND get the educational opportunities they are entitled to.</w:t>
      </w:r>
    </w:p>
    <w:p w14:paraId="3626A131" w14:textId="77777777" w:rsidR="00830C23" w:rsidRPr="00FC162C" w:rsidRDefault="002F69D8" w:rsidP="00830C23">
      <w:pPr>
        <w:pStyle w:val="CCBodyCopy"/>
        <w:rPr>
          <w:rFonts w:cs="Hind Vadodara"/>
        </w:rPr>
      </w:pPr>
      <w:r w:rsidRPr="00FC162C">
        <w:rPr>
          <w:rFonts w:cs="Hind Vadodara"/>
        </w:rPr>
        <w:t>I</w:t>
      </w:r>
      <w:r w:rsidR="00830C23" w:rsidRPr="00FC162C">
        <w:rPr>
          <w:rFonts w:cs="Hind Vadodara"/>
        </w:rPr>
        <w:t>t is essential that children in care have access to the stability and support that they tell the office they want. The Children’s Commissioner believes that the focus of the system should be on supporting children to live with, and stay with, a family, whatever form this family takes.</w:t>
      </w:r>
    </w:p>
    <w:p w14:paraId="0302A31B" w14:textId="77777777" w:rsidR="00830C23" w:rsidRPr="00FC162C" w:rsidRDefault="00830C23" w:rsidP="00830C23">
      <w:pPr>
        <w:pStyle w:val="CCBodyCopy"/>
        <w:rPr>
          <w:rFonts w:cs="Hind Vadodara"/>
        </w:rPr>
      </w:pPr>
      <w:r w:rsidRPr="00FC162C">
        <w:rPr>
          <w:rFonts w:cs="Hind Vadodara"/>
        </w:rPr>
        <w:t>To understand how this can be achieved, the CCo will be commencing a project looking at where children in care live and call home and will examine support for specialist foster carers as an alternative to children’s homes. This will help to understand how to improve stability and support and give more children in care the opportunity to grow up in a loving family.</w:t>
      </w:r>
    </w:p>
    <w:p w14:paraId="1737EF2B" w14:textId="77777777" w:rsidR="0020607C" w:rsidRPr="00FC162C" w:rsidRDefault="00830C23" w:rsidP="00830C23">
      <w:pPr>
        <w:pStyle w:val="CCBodyCopy"/>
        <w:rPr>
          <w:rFonts w:eastAsia="Hind Vadodara" w:cs="Hind Vadodara"/>
        </w:rPr>
      </w:pPr>
      <w:r w:rsidRPr="00FC162C">
        <w:rPr>
          <w:rFonts w:cs="Hind Vadodara"/>
        </w:rPr>
        <w:t xml:space="preserve">The CCo also believes that an essential part of ensuring that children in care have access to long-lasting relationship is ensuing they can maintain their sibling relationships. The CCo will </w:t>
      </w:r>
      <w:r w:rsidR="0020607C" w:rsidRPr="00FC162C">
        <w:rPr>
          <w:rFonts w:eastAsia="Hind Vadodara" w:cs="Hind Vadodara"/>
        </w:rPr>
        <w:t xml:space="preserve">be examining how to strengthen the legal protections for sibling relationships to be maintained. </w:t>
      </w:r>
    </w:p>
    <w:p w14:paraId="57DF0C7B" w14:textId="77777777" w:rsidR="00123865" w:rsidRPr="00FC162C" w:rsidRDefault="00D820CF" w:rsidP="00830C23">
      <w:pPr>
        <w:pStyle w:val="CCBodyCopy"/>
        <w:rPr>
          <w:rFonts w:eastAsia="Hind Vadodara" w:cs="Hind Vadodara"/>
        </w:rPr>
      </w:pPr>
      <w:r w:rsidRPr="00FC162C">
        <w:rPr>
          <w:rFonts w:cs="Hind Vadodara"/>
          <w:noProof/>
        </w:rPr>
        <mc:AlternateContent>
          <mc:Choice Requires="wps">
            <w:drawing>
              <wp:anchor distT="0" distB="0" distL="114300" distR="114300" simplePos="0" relativeHeight="251658258" behindDoc="0" locked="0" layoutInCell="1" allowOverlap="1" wp14:anchorId="0380F7D2" wp14:editId="05AFEE90">
                <wp:simplePos x="0" y="0"/>
                <wp:positionH relativeFrom="margin">
                  <wp:align>left</wp:align>
                </wp:positionH>
                <wp:positionV relativeFrom="paragraph">
                  <wp:posOffset>934085</wp:posOffset>
                </wp:positionV>
                <wp:extent cx="6829425" cy="3717290"/>
                <wp:effectExtent l="0" t="0" r="28575" b="16510"/>
                <wp:wrapTopAndBottom/>
                <wp:docPr id="250" name="Text Box 250"/>
                <wp:cNvGraphicFramePr/>
                <a:graphic xmlns:a="http://schemas.openxmlformats.org/drawingml/2006/main">
                  <a:graphicData uri="http://schemas.microsoft.com/office/word/2010/wordprocessingShape">
                    <wps:wsp>
                      <wps:cNvSpPr txBox="1"/>
                      <wps:spPr>
                        <a:xfrm>
                          <a:off x="0" y="0"/>
                          <a:ext cx="6830026" cy="3717758"/>
                        </a:xfrm>
                        <a:prstGeom prst="rect">
                          <a:avLst/>
                        </a:prstGeom>
                        <a:noFill/>
                        <a:ln/>
                      </wps:spPr>
                      <wps:style>
                        <a:lnRef idx="2">
                          <a:schemeClr val="accent1"/>
                        </a:lnRef>
                        <a:fillRef idx="1">
                          <a:schemeClr val="lt1"/>
                        </a:fillRef>
                        <a:effectRef idx="0">
                          <a:schemeClr val="accent1"/>
                        </a:effectRef>
                        <a:fontRef idx="minor">
                          <a:schemeClr val="dk1"/>
                        </a:fontRef>
                      </wps:style>
                      <wps:txbx>
                        <w:txbxContent>
                          <w:p w14:paraId="3D06947C" w14:textId="77777777" w:rsidR="00541BED" w:rsidRDefault="00D820CF" w:rsidP="00541BED">
                            <w:pPr>
                              <w:pStyle w:val="CCcasestudyinfopullouttitle"/>
                            </w:pPr>
                            <w:r>
                              <w:t xml:space="preserve">Ambitions </w:t>
                            </w:r>
                          </w:p>
                          <w:p w14:paraId="407B355C" w14:textId="77777777" w:rsidR="00541BED" w:rsidRPr="00D561BC" w:rsidRDefault="00E674A6" w:rsidP="00541BED">
                            <w:pPr>
                              <w:pStyle w:val="CCcasestudyinfopullouttitle"/>
                              <w:rPr>
                                <w:rFonts w:cs="Hind Vadodara"/>
                                <w:b w:val="0"/>
                                <w:sz w:val="24"/>
                              </w:rPr>
                            </w:pPr>
                            <w:r w:rsidRPr="00D561BC">
                              <w:rPr>
                                <w:rFonts w:cs="Hind Vadodara"/>
                                <w:b w:val="0"/>
                                <w:sz w:val="24"/>
                              </w:rPr>
                              <w:t>To support children in care to thrive</w:t>
                            </w:r>
                            <w:r w:rsidR="007E5F71" w:rsidRPr="00D561BC">
                              <w:rPr>
                                <w:rFonts w:cs="Hind Vadodara"/>
                                <w:b w:val="0"/>
                                <w:sz w:val="24"/>
                              </w:rPr>
                              <w:t>, the CCo believes</w:t>
                            </w:r>
                            <w:r w:rsidR="00144520" w:rsidRPr="00D561BC">
                              <w:rPr>
                                <w:rFonts w:cs="Hind Vadodara"/>
                                <w:b w:val="0"/>
                                <w:sz w:val="24"/>
                              </w:rPr>
                              <w:t>:</w:t>
                            </w:r>
                          </w:p>
                          <w:p w14:paraId="51BADBDE" w14:textId="77777777" w:rsidR="000A4D5B" w:rsidRPr="00D561BC" w:rsidRDefault="00E674A6" w:rsidP="001B4454">
                            <w:pPr>
                              <w:pStyle w:val="ccBulletedList"/>
                              <w:rPr>
                                <w:rFonts w:cs="Hind Vadodara"/>
                              </w:rPr>
                            </w:pPr>
                            <w:r w:rsidRPr="00D561BC">
                              <w:rPr>
                                <w:rFonts w:eastAsia="Times New Roman" w:cs="Hind Vadodara"/>
                              </w:rPr>
                              <w:t>All children should</w:t>
                            </w:r>
                            <w:r w:rsidR="000A4D5B" w:rsidRPr="00D561BC">
                              <w:rPr>
                                <w:rFonts w:eastAsia="Times New Roman" w:cs="Hind Vadodara"/>
                              </w:rPr>
                              <w:t xml:space="preserve"> feel loved, supported and stable. Children must experience fewer placement moves and have an increased sense of support and stability</w:t>
                            </w:r>
                            <w:r w:rsidR="00D1238A">
                              <w:rPr>
                                <w:rFonts w:cs="Hind Vadodara"/>
                              </w:rPr>
                              <w:t>.</w:t>
                            </w:r>
                          </w:p>
                          <w:p w14:paraId="0891BE80" w14:textId="77777777" w:rsidR="00FE7033" w:rsidRPr="00D561BC" w:rsidRDefault="00FE7033" w:rsidP="00FE7033">
                            <w:pPr>
                              <w:pStyle w:val="ccBulletedList"/>
                              <w:rPr>
                                <w:rFonts w:cs="Hind Vadodara"/>
                              </w:rPr>
                            </w:pPr>
                            <w:r>
                              <w:rPr>
                                <w:rFonts w:cs="Hind Vadodara"/>
                              </w:rPr>
                              <w:t>Children should have</w:t>
                            </w:r>
                            <w:r w:rsidRPr="00D561BC">
                              <w:rPr>
                                <w:rFonts w:cs="Hind Vadodara"/>
                              </w:rPr>
                              <w:t xml:space="preserve"> relationships that are trusting and stable, </w:t>
                            </w:r>
                            <w:r>
                              <w:rPr>
                                <w:rFonts w:cs="Hind Vadodara"/>
                              </w:rPr>
                              <w:t>and the social care system should</w:t>
                            </w:r>
                            <w:r w:rsidRPr="00D561BC">
                              <w:rPr>
                                <w:rFonts w:cs="Hind Vadodara"/>
                              </w:rPr>
                              <w:t xml:space="preserve"> support children and families to develop relationships and strong community networks</w:t>
                            </w:r>
                            <w:r>
                              <w:rPr>
                                <w:rFonts w:cs="Hind Vadodara"/>
                              </w:rPr>
                              <w:t>.</w:t>
                            </w:r>
                          </w:p>
                          <w:p w14:paraId="5A45E8B9" w14:textId="77777777" w:rsidR="00EC6B0D" w:rsidRPr="00D561BC" w:rsidRDefault="00EC6B0D" w:rsidP="00EC6B0D">
                            <w:pPr>
                              <w:pStyle w:val="ccBulletedList"/>
                              <w:rPr>
                                <w:rFonts w:cs="Hind Vadodara"/>
                              </w:rPr>
                            </w:pPr>
                            <w:r w:rsidRPr="00D561BC">
                              <w:rPr>
                                <w:rFonts w:cs="Hind Vadodara"/>
                              </w:rPr>
                              <w:t>The Children’s Commissioner is committed to ensuring that no child grows up in an institution. The focus of the system should be on supporting children to live with, and stay with, a family, whatever form this family takes</w:t>
                            </w:r>
                            <w:r w:rsidR="00D1238A">
                              <w:rPr>
                                <w:rFonts w:cs="Hind Vadodara"/>
                              </w:rPr>
                              <w:t>.</w:t>
                            </w:r>
                          </w:p>
                          <w:p w14:paraId="46FDF233" w14:textId="77777777" w:rsidR="00D820CF" w:rsidRDefault="00D820CF" w:rsidP="00306942">
                            <w:pPr>
                              <w:pStyle w:val="CCBodyCopy"/>
                              <w:spacing w:before="1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0F7D2" id="Text Box 250" o:spid="_x0000_s1059" type="#_x0000_t202" style="position:absolute;left:0;text-align:left;margin-left:0;margin-top:73.55pt;width:537.75pt;height:292.7pt;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" filled="f" strokecolor="#19ac86 [3204]" strokeweight="1pt">
                <v:textbox>
                  <w:txbxContent>
                    <w:p w14:paraId="3D06947C" w14:textId="77777777" w:rsidR="00541BED" w:rsidRDefault="00D820CF" w:rsidP="00541BED">
                      <w:pPr>
                        <w:pStyle w:val="CCcasestudyinfopullouttitle"/>
                      </w:pPr>
                      <w:r>
                        <w:t xml:space="preserve">Ambitions </w:t>
                      </w:r>
                    </w:p>
                    <w:p w14:paraId="407B355C" w14:textId="77777777" w:rsidR="00541BED" w:rsidRPr="00D561BC" w:rsidRDefault="00E674A6" w:rsidP="00541BED">
                      <w:pPr>
                        <w:pStyle w:val="CCcasestudyinfopullouttitle"/>
                        <w:rPr>
                          <w:rFonts w:cs="Hind Vadodara"/>
                          <w:b w:val="0"/>
                          <w:sz w:val="24"/>
                        </w:rPr>
                      </w:pPr>
                      <w:r w:rsidRPr="00D561BC">
                        <w:rPr>
                          <w:rFonts w:cs="Hind Vadodara"/>
                          <w:b w:val="0"/>
                          <w:sz w:val="24"/>
                        </w:rPr>
                        <w:t>To support children in care to thrive</w:t>
                      </w:r>
                      <w:r w:rsidR="007E5F71" w:rsidRPr="00D561BC">
                        <w:rPr>
                          <w:rFonts w:cs="Hind Vadodara"/>
                          <w:b w:val="0"/>
                          <w:sz w:val="24"/>
                        </w:rPr>
                        <w:t>, the CCo believes</w:t>
                      </w:r>
                      <w:r w:rsidR="00144520" w:rsidRPr="00D561BC">
                        <w:rPr>
                          <w:rFonts w:cs="Hind Vadodara"/>
                          <w:b w:val="0"/>
                          <w:sz w:val="24"/>
                        </w:rPr>
                        <w:t>:</w:t>
                      </w:r>
                    </w:p>
                    <w:p w14:paraId="51BADBDE" w14:textId="77777777" w:rsidR="000A4D5B" w:rsidRPr="00D561BC" w:rsidRDefault="00E674A6" w:rsidP="001B4454">
                      <w:pPr>
                        <w:pStyle w:val="ccBulletedList"/>
                        <w:rPr>
                          <w:rFonts w:cs="Hind Vadodara"/>
                        </w:rPr>
                      </w:pPr>
                      <w:r w:rsidRPr="00D561BC">
                        <w:rPr>
                          <w:rFonts w:eastAsia="Times New Roman" w:cs="Hind Vadodara"/>
                        </w:rPr>
                        <w:t>All children should</w:t>
                      </w:r>
                      <w:r w:rsidR="000A4D5B" w:rsidRPr="00D561BC">
                        <w:rPr>
                          <w:rFonts w:eastAsia="Times New Roman" w:cs="Hind Vadodara"/>
                        </w:rPr>
                        <w:t xml:space="preserve"> feel loved, supported and stable. Children must experience fewer placement moves and have an increased sense of support and stability</w:t>
                      </w:r>
                      <w:r w:rsidR="00D1238A">
                        <w:rPr>
                          <w:rFonts w:cs="Hind Vadodara"/>
                        </w:rPr>
                        <w:t>.</w:t>
                      </w:r>
                    </w:p>
                    <w:p w14:paraId="0891BE80" w14:textId="77777777" w:rsidR="00FE7033" w:rsidRPr="00D561BC" w:rsidRDefault="00FE7033" w:rsidP="00FE7033">
                      <w:pPr>
                        <w:pStyle w:val="ccBulletedList"/>
                        <w:rPr>
                          <w:rFonts w:cs="Hind Vadodara"/>
                        </w:rPr>
                      </w:pPr>
                      <w:r>
                        <w:rPr>
                          <w:rFonts w:cs="Hind Vadodara"/>
                        </w:rPr>
                        <w:t>Children should have</w:t>
                      </w:r>
                      <w:r w:rsidRPr="00D561BC">
                        <w:rPr>
                          <w:rFonts w:cs="Hind Vadodara"/>
                        </w:rPr>
                        <w:t xml:space="preserve"> relationships that are trusting and stable, </w:t>
                      </w:r>
                      <w:r>
                        <w:rPr>
                          <w:rFonts w:cs="Hind Vadodara"/>
                        </w:rPr>
                        <w:t>and the social care system should</w:t>
                      </w:r>
                      <w:r w:rsidRPr="00D561BC">
                        <w:rPr>
                          <w:rFonts w:cs="Hind Vadodara"/>
                        </w:rPr>
                        <w:t xml:space="preserve"> support children and families to develop relationships and strong community networks</w:t>
                      </w:r>
                      <w:r>
                        <w:rPr>
                          <w:rFonts w:cs="Hind Vadodara"/>
                        </w:rPr>
                        <w:t>.</w:t>
                      </w:r>
                    </w:p>
                    <w:p w14:paraId="5A45E8B9" w14:textId="77777777" w:rsidR="00EC6B0D" w:rsidRPr="00D561BC" w:rsidRDefault="00EC6B0D" w:rsidP="00EC6B0D">
                      <w:pPr>
                        <w:pStyle w:val="ccBulletedList"/>
                        <w:rPr>
                          <w:rFonts w:cs="Hind Vadodara"/>
                        </w:rPr>
                      </w:pPr>
                      <w:r w:rsidRPr="00D561BC">
                        <w:rPr>
                          <w:rFonts w:cs="Hind Vadodara"/>
                        </w:rPr>
                        <w:t>The Children’s Commissioner is committed to ensuring that no child grows up in an institution. The focus of the system should be on supporting children to live with, and stay with, a family, whatever form this family takes</w:t>
                      </w:r>
                      <w:r w:rsidR="00D1238A">
                        <w:rPr>
                          <w:rFonts w:cs="Hind Vadodara"/>
                        </w:rPr>
                        <w:t>.</w:t>
                      </w:r>
                    </w:p>
                    <w:p w14:paraId="46FDF233" w14:textId="77777777" w:rsidR="00D820CF" w:rsidRDefault="00D820CF" w:rsidP="00306942">
                      <w:pPr>
                        <w:pStyle w:val="CCBodyCopy"/>
                        <w:spacing w:before="120"/>
                      </w:pPr>
                    </w:p>
                  </w:txbxContent>
                </v:textbox>
                <w10:wrap type="topAndBottom" anchorx="margin"/>
              </v:shape>
            </w:pict>
          </mc:Fallback>
        </mc:AlternateContent>
      </w:r>
      <w:r w:rsidR="00123865" w:rsidRPr="00FC162C">
        <w:rPr>
          <w:rFonts w:eastAsia="Hind Vadodara" w:cs="Hind Vadodara"/>
        </w:rPr>
        <w:t>As a member of the National Implementation Board for the Independent Care Review, the CCo will continue to advocate for children to have access to secure homes that can provide them with love and stability.</w:t>
      </w:r>
    </w:p>
    <w:p w14:paraId="22EE9C95" w14:textId="77777777" w:rsidR="008B71B5" w:rsidRDefault="008B71B5" w:rsidP="00830C23">
      <w:pPr>
        <w:pStyle w:val="CCBodyCopy"/>
        <w:rPr>
          <w:rFonts w:cs="Hind Vadodara"/>
        </w:rPr>
      </w:pPr>
    </w:p>
    <w:p w14:paraId="36F9C810" w14:textId="77777777" w:rsidR="005872A7" w:rsidRDefault="005872A7" w:rsidP="00830C23">
      <w:pPr>
        <w:pStyle w:val="CCBodyCopy"/>
        <w:rPr>
          <w:rFonts w:cs="Hind Vadodara"/>
        </w:rPr>
      </w:pPr>
    </w:p>
    <w:p w14:paraId="277CCFAD" w14:textId="77777777" w:rsidR="005872A7" w:rsidRDefault="005872A7" w:rsidP="00830C23">
      <w:pPr>
        <w:pStyle w:val="CCBodyCopy"/>
        <w:rPr>
          <w:rFonts w:cs="Hind Vadodara"/>
        </w:rPr>
      </w:pPr>
    </w:p>
    <w:p w14:paraId="7A37ECB9" w14:textId="77777777" w:rsidR="005872A7" w:rsidRDefault="005872A7" w:rsidP="00830C23">
      <w:pPr>
        <w:pStyle w:val="CCBodyCopy"/>
        <w:rPr>
          <w:rFonts w:cs="Hind Vadodara"/>
        </w:rPr>
      </w:pPr>
    </w:p>
    <w:p w14:paraId="4E815CFB" w14:textId="77777777" w:rsidR="005872A7" w:rsidRPr="00FC162C" w:rsidRDefault="005872A7" w:rsidP="00830C23">
      <w:pPr>
        <w:pStyle w:val="CCBodyCopy"/>
        <w:rPr>
          <w:rFonts w:cs="Hind Vadodara"/>
        </w:rPr>
      </w:pPr>
    </w:p>
    <w:p w14:paraId="53D8F90D" w14:textId="77777777" w:rsidR="0005206E" w:rsidRPr="00FC162C" w:rsidRDefault="00785BAC" w:rsidP="00785BAC">
      <w:pPr>
        <w:pStyle w:val="CCHeader3"/>
        <w:rPr>
          <w:rFonts w:cs="Hind Vadodara"/>
        </w:rPr>
      </w:pPr>
      <w:bookmarkStart w:id="18" w:name="_Toc120778806"/>
      <w:r w:rsidRPr="00FC162C">
        <w:rPr>
          <w:rFonts w:cs="Hind Vadodara"/>
        </w:rPr>
        <w:t xml:space="preserve">1.1.3. </w:t>
      </w:r>
      <w:r w:rsidR="0005206E" w:rsidRPr="00FC162C">
        <w:rPr>
          <w:rFonts w:cs="Hind Vadodara"/>
        </w:rPr>
        <w:t>Children living in low-income households</w:t>
      </w:r>
      <w:bookmarkEnd w:id="18"/>
      <w:r w:rsidR="0005206E" w:rsidRPr="00FC162C">
        <w:rPr>
          <w:rFonts w:cs="Hind Vadodara"/>
        </w:rPr>
        <w:t xml:space="preserve"> </w:t>
      </w:r>
    </w:p>
    <w:p w14:paraId="45D748D4" w14:textId="77777777" w:rsidR="00774550" w:rsidRPr="00FC162C" w:rsidRDefault="00774550" w:rsidP="00774550">
      <w:pPr>
        <w:pStyle w:val="CCBodyCopy"/>
        <w:rPr>
          <w:rFonts w:cs="Hind Vadodara"/>
          <w:b/>
          <w:bCs/>
        </w:rPr>
      </w:pPr>
      <w:r w:rsidRPr="00FC162C">
        <w:rPr>
          <w:rFonts w:cs="Hind Vadodara"/>
          <w:b/>
          <w:bCs/>
        </w:rPr>
        <w:t>Summary of issue</w:t>
      </w:r>
    </w:p>
    <w:p w14:paraId="6F11D670" w14:textId="77777777" w:rsidR="001B4EC4" w:rsidRPr="00FC162C" w:rsidRDefault="001B4EC4" w:rsidP="0068068A">
      <w:pPr>
        <w:pStyle w:val="CCBodyCopy"/>
        <w:numPr>
          <w:ilvl w:val="0"/>
          <w:numId w:val="37"/>
        </w:numPr>
        <w:rPr>
          <w:rFonts w:cs="Hind Vadodara"/>
        </w:rPr>
      </w:pPr>
      <w:r w:rsidRPr="00FC162C">
        <w:rPr>
          <w:rFonts w:cs="Hind Vadodara"/>
        </w:rPr>
        <w:t xml:space="preserve">In January 2022, 1.9 million pupils were eligible for </w:t>
      </w:r>
      <w:r w:rsidR="003230C1" w:rsidRPr="00FC162C">
        <w:rPr>
          <w:rFonts w:cs="Hind Vadodara"/>
        </w:rPr>
        <w:t>FMS</w:t>
      </w:r>
      <w:r w:rsidRPr="00FC162C">
        <w:rPr>
          <w:rFonts w:cs="Hind Vadodara"/>
        </w:rPr>
        <w:t>, 22.5%</w:t>
      </w:r>
      <w:r w:rsidR="0005206E" w:rsidRPr="00FC162C">
        <w:rPr>
          <w:rFonts w:cs="Hind Vadodara"/>
        </w:rPr>
        <w:t xml:space="preserve"> of </w:t>
      </w:r>
      <w:r w:rsidRPr="00FC162C">
        <w:rPr>
          <w:rFonts w:cs="Hind Vadodara"/>
        </w:rPr>
        <w:t>all pupils. This is an increase of nearly 160,000 pupils since January 2021, when 1.74 million (20.8%) of pupils were eligible.</w:t>
      </w:r>
    </w:p>
    <w:p w14:paraId="1A5C7655" w14:textId="77777777" w:rsidR="0068068A" w:rsidRPr="00FC162C" w:rsidRDefault="0098233C" w:rsidP="00CB44F9">
      <w:pPr>
        <w:pStyle w:val="CCBodyCopy"/>
        <w:numPr>
          <w:ilvl w:val="0"/>
          <w:numId w:val="37"/>
        </w:numPr>
        <w:rPr>
          <w:rFonts w:cs="Hind Vadodara"/>
        </w:rPr>
      </w:pPr>
      <w:r w:rsidRPr="00FC162C">
        <w:rPr>
          <w:rFonts w:cs="Hind Vadodara"/>
        </w:rPr>
        <w:t xml:space="preserve">In </w:t>
      </w:r>
      <w:r w:rsidR="00842F9C" w:rsidRPr="00FC162C">
        <w:rPr>
          <w:rFonts w:cs="Hind Vadodara"/>
        </w:rPr>
        <w:t xml:space="preserve">2021 63% of FSM </w:t>
      </w:r>
      <w:r w:rsidR="0005206E" w:rsidRPr="00FC162C">
        <w:rPr>
          <w:rFonts w:cs="Hind Vadodara"/>
        </w:rPr>
        <w:t xml:space="preserve">children </w:t>
      </w:r>
      <w:r w:rsidR="00842F9C" w:rsidRPr="00FC162C">
        <w:rPr>
          <w:rFonts w:cs="Hind Vadodara"/>
        </w:rPr>
        <w:t>achieved L2 qualification</w:t>
      </w:r>
      <w:r w:rsidR="00D11067" w:rsidRPr="00FC162C">
        <w:rPr>
          <w:rFonts w:cs="Hind Vadodara"/>
        </w:rPr>
        <w:t>s, 22 percentage points less than non-FSM eligibl</w:t>
      </w:r>
      <w:r w:rsidR="00690292" w:rsidRPr="00FC162C">
        <w:rPr>
          <w:rFonts w:cs="Hind Vadodara"/>
        </w:rPr>
        <w:t>e pupils.</w:t>
      </w:r>
      <w:r w:rsidR="00772FAA" w:rsidRPr="00FC162C">
        <w:rPr>
          <w:rFonts w:cs="Hind Vadodara"/>
        </w:rPr>
        <w:t xml:space="preserve"> The same is true for L3 qualifications (2 A-Levels or equivalent)</w:t>
      </w:r>
      <w:r w:rsidR="00E96B7D" w:rsidRPr="00FC162C">
        <w:rPr>
          <w:rFonts w:cs="Hind Vadodara"/>
        </w:rPr>
        <w:t xml:space="preserve"> where only 38% </w:t>
      </w:r>
      <w:r w:rsidR="002B6F90" w:rsidRPr="00FC162C">
        <w:rPr>
          <w:rFonts w:cs="Hind Vadodara"/>
        </w:rPr>
        <w:t>of FSM pupils achieve such qualifications compared to 63% of those not eligible for FSM.</w:t>
      </w:r>
      <w:r w:rsidR="00AF3041" w:rsidRPr="00FC162C">
        <w:rPr>
          <w:rStyle w:val="EndnoteReference"/>
          <w:rFonts w:cs="Hind Vadodara"/>
        </w:rPr>
        <w:endnoteReference w:id="31"/>
      </w:r>
    </w:p>
    <w:p w14:paraId="6834673B" w14:textId="77777777" w:rsidR="00BE43B4" w:rsidRPr="00FC162C" w:rsidRDefault="00BE43B4" w:rsidP="00BE43B4">
      <w:pPr>
        <w:pStyle w:val="CCBodyCopy"/>
        <w:rPr>
          <w:rFonts w:cs="Hind Vadodara"/>
        </w:rPr>
      </w:pPr>
      <w:r w:rsidRPr="00FC162C">
        <w:rPr>
          <w:rFonts w:cs="Hind Vadodara"/>
        </w:rPr>
        <w:t xml:space="preserve">As Article 28 of the convention sets out, all children have the right to access education </w:t>
      </w:r>
      <w:r w:rsidR="0005206E" w:rsidRPr="00FC162C">
        <w:rPr>
          <w:rFonts w:cs="Hind Vadodara"/>
        </w:rPr>
        <w:t xml:space="preserve">and </w:t>
      </w:r>
      <w:r w:rsidRPr="00FC162C">
        <w:rPr>
          <w:rFonts w:cs="Hind Vadodara"/>
        </w:rPr>
        <w:t>t</w:t>
      </w:r>
      <w:r w:rsidR="00A92546" w:rsidRPr="00FC162C">
        <w:rPr>
          <w:rFonts w:cs="Hind Vadodara"/>
        </w:rPr>
        <w:t xml:space="preserve">he right to a good education is perhaps </w:t>
      </w:r>
      <w:r w:rsidR="00DB12D2" w:rsidRPr="00FC162C">
        <w:rPr>
          <w:rFonts w:cs="Hind Vadodara"/>
        </w:rPr>
        <w:t xml:space="preserve">the most important of all rights children hold. </w:t>
      </w:r>
      <w:r w:rsidRPr="00FC162C">
        <w:rPr>
          <w:rFonts w:cs="Hind Vadodara"/>
        </w:rPr>
        <w:t xml:space="preserve">All the work the CCo undertake reiterates the point that children want to attend school, want to learn and want to be supported to meet </w:t>
      </w:r>
      <w:r w:rsidR="0005206E" w:rsidRPr="00FC162C">
        <w:rPr>
          <w:rFonts w:cs="Hind Vadodara"/>
        </w:rPr>
        <w:t xml:space="preserve">their </w:t>
      </w:r>
      <w:r w:rsidRPr="00FC162C">
        <w:rPr>
          <w:rFonts w:cs="Hind Vadodara"/>
        </w:rPr>
        <w:t xml:space="preserve">ambitions. As one child responding to </w:t>
      </w:r>
      <w:r w:rsidRPr="00FC162C">
        <w:rPr>
          <w:rFonts w:cs="Hind Vadodara"/>
          <w:iCs/>
        </w:rPr>
        <w:t>The Big Ask said</w:t>
      </w:r>
      <w:r w:rsidRPr="00FC162C">
        <w:rPr>
          <w:rFonts w:cs="Hind Vadodara"/>
        </w:rPr>
        <w:t>:</w:t>
      </w:r>
    </w:p>
    <w:p w14:paraId="3D691FCB" w14:textId="77777777" w:rsidR="00BE43B4" w:rsidRPr="00FC162C" w:rsidRDefault="00BE43B4" w:rsidP="00BE43B4">
      <w:pPr>
        <w:pStyle w:val="CCBodyCopy"/>
        <w:ind w:left="720"/>
        <w:rPr>
          <w:rFonts w:cs="Hind Vadodara"/>
        </w:rPr>
      </w:pPr>
      <w:r w:rsidRPr="00FC162C">
        <w:rPr>
          <w:rFonts w:cs="Hind Vadodara"/>
        </w:rPr>
        <w:t>‘</w:t>
      </w:r>
      <w:r w:rsidRPr="00FC162C">
        <w:rPr>
          <w:rFonts w:cs="Hind Vadodara"/>
          <w:i/>
          <w:iCs/>
        </w:rPr>
        <w:t>Good education is important as you need a school that will be able to know your ability and challenge you in order to help you succeed and reach your full potential</w:t>
      </w:r>
      <w:r w:rsidRPr="00FC162C">
        <w:rPr>
          <w:rFonts w:cs="Hind Vadodara"/>
        </w:rPr>
        <w:t>’</w:t>
      </w:r>
      <w:r w:rsidR="009708FC" w:rsidRPr="00FC162C">
        <w:rPr>
          <w:rFonts w:cs="Hind Vadodara"/>
        </w:rPr>
        <w:t>’</w:t>
      </w:r>
      <w:r w:rsidRPr="00FC162C">
        <w:rPr>
          <w:rFonts w:cs="Hind Vadodara"/>
        </w:rPr>
        <w:t xml:space="preserve"> – Girl, 14, </w:t>
      </w:r>
      <w:r w:rsidRPr="00FC162C">
        <w:rPr>
          <w:rFonts w:cs="Hind Vadodara"/>
          <w:iCs/>
        </w:rPr>
        <w:t>The Big Ask.</w:t>
      </w:r>
      <w:r w:rsidRPr="00FC162C">
        <w:rPr>
          <w:rFonts w:cs="Hind Vadodara"/>
        </w:rPr>
        <w:t xml:space="preserve">  </w:t>
      </w:r>
    </w:p>
    <w:p w14:paraId="04F59507" w14:textId="77777777" w:rsidR="00866BB0" w:rsidRPr="00FC162C" w:rsidRDefault="00BE43B4" w:rsidP="00866BB0">
      <w:pPr>
        <w:pStyle w:val="CCBodyCopy"/>
        <w:rPr>
          <w:rFonts w:cs="Hind Vadodara"/>
        </w:rPr>
      </w:pPr>
      <w:r w:rsidRPr="00FC162C">
        <w:rPr>
          <w:rFonts w:cs="Hind Vadodara"/>
        </w:rPr>
        <w:t>Yet a</w:t>
      </w:r>
      <w:r w:rsidR="00866BB0" w:rsidRPr="00FC162C">
        <w:rPr>
          <w:rFonts w:cs="Hind Vadodara"/>
        </w:rPr>
        <w:t xml:space="preserve">s the statistics above demonstrate </w:t>
      </w:r>
      <w:r w:rsidR="002E0745" w:rsidRPr="00FC162C">
        <w:rPr>
          <w:rFonts w:cs="Hind Vadodara"/>
        </w:rPr>
        <w:t xml:space="preserve">there are a large number of children in England from economically </w:t>
      </w:r>
      <w:r w:rsidR="00D53DA0" w:rsidRPr="00FC162C">
        <w:rPr>
          <w:rFonts w:cs="Hind Vadodara"/>
        </w:rPr>
        <w:t>disadvantaged</w:t>
      </w:r>
      <w:r w:rsidR="002E0745" w:rsidRPr="00FC162C">
        <w:rPr>
          <w:rFonts w:cs="Hind Vadodara"/>
        </w:rPr>
        <w:t xml:space="preserve"> backgrounds and they tend to do worse than their</w:t>
      </w:r>
      <w:r w:rsidR="0005206E" w:rsidRPr="00FC162C">
        <w:rPr>
          <w:rFonts w:cs="Hind Vadodara"/>
        </w:rPr>
        <w:t xml:space="preserve"> peers </w:t>
      </w:r>
      <w:r w:rsidR="00B02D5B" w:rsidRPr="00FC162C">
        <w:rPr>
          <w:rFonts w:cs="Hind Vadodara"/>
        </w:rPr>
        <w:t xml:space="preserve">in educational outcomes. There have been some </w:t>
      </w:r>
      <w:r w:rsidR="00406111" w:rsidRPr="00FC162C">
        <w:rPr>
          <w:rFonts w:cs="Hind Vadodara"/>
        </w:rPr>
        <w:t>big advances in recent years</w:t>
      </w:r>
      <w:r w:rsidR="00500997" w:rsidRPr="00FC162C">
        <w:rPr>
          <w:rFonts w:cs="Hind Vadodara"/>
        </w:rPr>
        <w:t xml:space="preserve">, </w:t>
      </w:r>
      <w:r w:rsidR="006506AE" w:rsidRPr="00FC162C">
        <w:rPr>
          <w:rFonts w:cs="Hind Vadodara"/>
        </w:rPr>
        <w:t xml:space="preserve">and children whose outcomes have been vastly improved, </w:t>
      </w:r>
      <w:r w:rsidR="00500997" w:rsidRPr="00FC162C">
        <w:rPr>
          <w:rFonts w:cs="Hind Vadodara"/>
        </w:rPr>
        <w:t xml:space="preserve">for example the percentage of children eligible for </w:t>
      </w:r>
      <w:r w:rsidR="003230C1" w:rsidRPr="00FC162C">
        <w:rPr>
          <w:rFonts w:cs="Hind Vadodara"/>
        </w:rPr>
        <w:t>FSM</w:t>
      </w:r>
      <w:r w:rsidR="00500997" w:rsidRPr="00FC162C">
        <w:rPr>
          <w:rFonts w:cs="Hind Vadodara"/>
        </w:rPr>
        <w:t xml:space="preserve">s </w:t>
      </w:r>
      <w:r w:rsidR="00AD31E3" w:rsidRPr="00FC162C">
        <w:rPr>
          <w:rFonts w:cs="Hind Vadodara"/>
        </w:rPr>
        <w:t xml:space="preserve">who go onto </w:t>
      </w:r>
      <w:r w:rsidR="006D7EEF" w:rsidRPr="00FC162C">
        <w:rPr>
          <w:rFonts w:cs="Hind Vadodara"/>
        </w:rPr>
        <w:t>higher education</w:t>
      </w:r>
      <w:r w:rsidR="00AD31E3" w:rsidRPr="00FC162C">
        <w:rPr>
          <w:rFonts w:cs="Hind Vadodara"/>
        </w:rPr>
        <w:t xml:space="preserve"> </w:t>
      </w:r>
      <w:r w:rsidR="00500997" w:rsidRPr="00FC162C">
        <w:rPr>
          <w:rFonts w:cs="Hind Vadodara"/>
        </w:rPr>
        <w:t xml:space="preserve">has gone from </w:t>
      </w:r>
      <w:r w:rsidR="00FE69A7" w:rsidRPr="00FC162C">
        <w:rPr>
          <w:rFonts w:cs="Hind Vadodara"/>
        </w:rPr>
        <w:t>14%</w:t>
      </w:r>
      <w:r w:rsidR="00500997" w:rsidRPr="00FC162C">
        <w:rPr>
          <w:rFonts w:cs="Hind Vadodara"/>
        </w:rPr>
        <w:t xml:space="preserve"> to </w:t>
      </w:r>
      <w:r w:rsidR="00817D85" w:rsidRPr="00FC162C">
        <w:rPr>
          <w:rFonts w:cs="Hind Vadodara"/>
        </w:rPr>
        <w:t xml:space="preserve">28% </w:t>
      </w:r>
      <w:r w:rsidR="00500997" w:rsidRPr="00FC162C">
        <w:rPr>
          <w:rFonts w:cs="Hind Vadodara"/>
        </w:rPr>
        <w:t xml:space="preserve">over the past </w:t>
      </w:r>
      <w:r w:rsidR="00FE69A7" w:rsidRPr="00FC162C">
        <w:rPr>
          <w:rFonts w:cs="Hind Vadodara"/>
        </w:rPr>
        <w:t>15</w:t>
      </w:r>
      <w:r w:rsidR="00500997" w:rsidRPr="00FC162C">
        <w:rPr>
          <w:rFonts w:cs="Hind Vadodara"/>
        </w:rPr>
        <w:t xml:space="preserve"> years.</w:t>
      </w:r>
      <w:r w:rsidR="00791DB3" w:rsidRPr="00FC162C">
        <w:rPr>
          <w:rStyle w:val="EndnoteReference"/>
          <w:rFonts w:cs="Hind Vadodara"/>
        </w:rPr>
        <w:endnoteReference w:id="32"/>
      </w:r>
      <w:r w:rsidR="00500997" w:rsidRPr="00FC162C">
        <w:rPr>
          <w:rFonts w:cs="Hind Vadodara"/>
        </w:rPr>
        <w:t xml:space="preserve"> </w:t>
      </w:r>
      <w:r w:rsidR="00AD31E3" w:rsidRPr="00FC162C">
        <w:rPr>
          <w:rFonts w:cs="Hind Vadodara"/>
        </w:rPr>
        <w:t xml:space="preserve">There has also been </w:t>
      </w:r>
      <w:r w:rsidR="0005206E" w:rsidRPr="00FC162C">
        <w:rPr>
          <w:rFonts w:cs="Hind Vadodara"/>
        </w:rPr>
        <w:t xml:space="preserve">a range of </w:t>
      </w:r>
      <w:r w:rsidR="00AD31E3" w:rsidRPr="00FC162C">
        <w:rPr>
          <w:rFonts w:cs="Hind Vadodara"/>
        </w:rPr>
        <w:t xml:space="preserve">Government </w:t>
      </w:r>
      <w:r w:rsidR="0034397A" w:rsidRPr="00FC162C">
        <w:rPr>
          <w:rFonts w:cs="Hind Vadodara"/>
        </w:rPr>
        <w:t>initiatives to close the attainment gap</w:t>
      </w:r>
      <w:r w:rsidR="00AD31E3" w:rsidRPr="00FC162C">
        <w:rPr>
          <w:rFonts w:cs="Hind Vadodara"/>
        </w:rPr>
        <w:t>:</w:t>
      </w:r>
    </w:p>
    <w:p w14:paraId="5C62DEB2" w14:textId="77777777" w:rsidR="00AD31E3" w:rsidRPr="00FC162C" w:rsidRDefault="00AD31E3" w:rsidP="00AD31E3">
      <w:pPr>
        <w:pStyle w:val="CCBodyCopy"/>
        <w:numPr>
          <w:ilvl w:val="0"/>
          <w:numId w:val="38"/>
        </w:numPr>
        <w:rPr>
          <w:rFonts w:cs="Hind Vadodara"/>
        </w:rPr>
      </w:pPr>
      <w:r w:rsidRPr="00FC162C">
        <w:rPr>
          <w:rFonts w:cs="Hind Vadodara"/>
        </w:rPr>
        <w:t xml:space="preserve">The Government have invested heavily in research on how to </w:t>
      </w:r>
      <w:r w:rsidR="0034397A" w:rsidRPr="00FC162C">
        <w:rPr>
          <w:rFonts w:cs="Hind Vadodara"/>
        </w:rPr>
        <w:t>best help disadvantaged children through the Education Endowment F</w:t>
      </w:r>
      <w:r w:rsidR="00BE30D2" w:rsidRPr="00FC162C">
        <w:rPr>
          <w:rFonts w:cs="Hind Vadodara"/>
        </w:rPr>
        <w:t>oundation</w:t>
      </w:r>
      <w:r w:rsidR="009D0863" w:rsidRPr="00FC162C">
        <w:rPr>
          <w:rStyle w:val="EndnoteReference"/>
          <w:rFonts w:cs="Hind Vadodara"/>
        </w:rPr>
        <w:endnoteReference w:id="33"/>
      </w:r>
    </w:p>
    <w:p w14:paraId="5806327F" w14:textId="77777777" w:rsidR="00AD31E3" w:rsidRPr="00FC162C" w:rsidRDefault="00AD31E3" w:rsidP="00AD31E3">
      <w:pPr>
        <w:pStyle w:val="CCBodyCopy"/>
        <w:numPr>
          <w:ilvl w:val="0"/>
          <w:numId w:val="38"/>
        </w:numPr>
        <w:rPr>
          <w:rFonts w:cs="Hind Vadodara"/>
        </w:rPr>
      </w:pPr>
      <w:r w:rsidRPr="00FC162C">
        <w:rPr>
          <w:rFonts w:cs="Hind Vadodara"/>
        </w:rPr>
        <w:t xml:space="preserve">School reform and transformation has been focused </w:t>
      </w:r>
      <w:r w:rsidR="0034397A" w:rsidRPr="00FC162C">
        <w:rPr>
          <w:rFonts w:cs="Hind Vadodara"/>
        </w:rPr>
        <w:t xml:space="preserve">on schools serving </w:t>
      </w:r>
      <w:r w:rsidR="006B6DF6" w:rsidRPr="00FC162C">
        <w:rPr>
          <w:rFonts w:cs="Hind Vadodara"/>
        </w:rPr>
        <w:t>the most disadvantaged communities</w:t>
      </w:r>
    </w:p>
    <w:p w14:paraId="00CC1831" w14:textId="77777777" w:rsidR="00AD31E3" w:rsidRPr="00FC162C" w:rsidRDefault="00AD31E3" w:rsidP="00CB44F9">
      <w:pPr>
        <w:pStyle w:val="CCBodyCopy"/>
        <w:numPr>
          <w:ilvl w:val="0"/>
          <w:numId w:val="38"/>
        </w:numPr>
        <w:rPr>
          <w:rFonts w:cs="Hind Vadodara"/>
        </w:rPr>
      </w:pPr>
      <w:r w:rsidRPr="00FC162C">
        <w:rPr>
          <w:rFonts w:cs="Hind Vadodara"/>
        </w:rPr>
        <w:t xml:space="preserve">School accountability </w:t>
      </w:r>
      <w:r w:rsidR="0034397A" w:rsidRPr="00FC162C">
        <w:rPr>
          <w:rFonts w:cs="Hind Vadodara"/>
        </w:rPr>
        <w:t xml:space="preserve">and performance </w:t>
      </w:r>
      <w:r w:rsidR="0005206E" w:rsidRPr="00FC162C">
        <w:rPr>
          <w:rFonts w:cs="Hind Vadodara"/>
        </w:rPr>
        <w:t>measures</w:t>
      </w:r>
      <w:r w:rsidR="0034397A" w:rsidRPr="00FC162C">
        <w:rPr>
          <w:rFonts w:cs="Hind Vadodara"/>
        </w:rPr>
        <w:t xml:space="preserve"> </w:t>
      </w:r>
      <w:r w:rsidRPr="00FC162C">
        <w:rPr>
          <w:rFonts w:cs="Hind Vadodara"/>
        </w:rPr>
        <w:t>ha</w:t>
      </w:r>
      <w:r w:rsidR="0034397A" w:rsidRPr="00FC162C">
        <w:rPr>
          <w:rFonts w:cs="Hind Vadodara"/>
        </w:rPr>
        <w:t>ve</w:t>
      </w:r>
      <w:r w:rsidRPr="00FC162C">
        <w:rPr>
          <w:rFonts w:cs="Hind Vadodara"/>
        </w:rPr>
        <w:t xml:space="preserve"> been </w:t>
      </w:r>
      <w:r w:rsidR="0034397A" w:rsidRPr="00FC162C">
        <w:rPr>
          <w:rFonts w:cs="Hind Vadodara"/>
        </w:rPr>
        <w:t>reformed to better focus on the relative performance of disadvantaged pupils</w:t>
      </w:r>
    </w:p>
    <w:p w14:paraId="30C8D26A" w14:textId="77777777" w:rsidR="0076381D" w:rsidRPr="00FC162C" w:rsidRDefault="003B602A" w:rsidP="0076381D">
      <w:pPr>
        <w:pStyle w:val="CCBodyCopy"/>
        <w:rPr>
          <w:rFonts w:cs="Hind Vadodara"/>
          <w:vertAlign w:val="superscript"/>
        </w:rPr>
      </w:pPr>
      <w:r w:rsidRPr="00FC162C">
        <w:rPr>
          <w:rFonts w:cs="Hind Vadodara"/>
        </w:rPr>
        <w:t xml:space="preserve">The results of these changes </w:t>
      </w:r>
      <w:r w:rsidR="00835441" w:rsidRPr="00FC162C">
        <w:rPr>
          <w:rFonts w:cs="Hind Vadodara"/>
        </w:rPr>
        <w:t>have</w:t>
      </w:r>
      <w:r w:rsidR="00A43FA3" w:rsidRPr="00FC162C">
        <w:rPr>
          <w:rFonts w:cs="Hind Vadodara"/>
        </w:rPr>
        <w:t xml:space="preserve"> been positive progress towards narrowing the educational attainment gap between disadvantaged children and their peers</w:t>
      </w:r>
      <w:r w:rsidR="005304F2" w:rsidRPr="00FC162C">
        <w:rPr>
          <w:rFonts w:cs="Hind Vadodara"/>
        </w:rPr>
        <w:t>.</w:t>
      </w:r>
      <w:r w:rsidR="00B77D44" w:rsidRPr="00FC162C">
        <w:rPr>
          <w:rStyle w:val="EndnoteReference"/>
          <w:rFonts w:cs="Hind Vadodara"/>
        </w:rPr>
        <w:endnoteReference w:id="34"/>
      </w:r>
      <w:r w:rsidR="00B77D44" w:rsidRPr="00FC162C">
        <w:rPr>
          <w:rFonts w:cs="Hind Vadodara"/>
        </w:rPr>
        <w:t xml:space="preserve"> </w:t>
      </w:r>
      <w:r w:rsidR="000E05C5" w:rsidRPr="00FC162C">
        <w:rPr>
          <w:rFonts w:cs="Hind Vadodara"/>
        </w:rPr>
        <w:t>However,</w:t>
      </w:r>
      <w:r w:rsidR="00693C3A" w:rsidRPr="00FC162C">
        <w:rPr>
          <w:rFonts w:cs="Hind Vadodara"/>
        </w:rPr>
        <w:t xml:space="preserve"> </w:t>
      </w:r>
      <w:r w:rsidR="00B479D2" w:rsidRPr="00FC162C">
        <w:rPr>
          <w:rFonts w:cs="Hind Vadodara"/>
        </w:rPr>
        <w:t>in recent years progress</w:t>
      </w:r>
      <w:r w:rsidR="00F84DD3" w:rsidRPr="00FC162C">
        <w:rPr>
          <w:rFonts w:cs="Hind Vadodara"/>
        </w:rPr>
        <w:t xml:space="preserve"> in closing the gap</w:t>
      </w:r>
      <w:r w:rsidR="00B479D2" w:rsidRPr="00FC162C">
        <w:rPr>
          <w:rFonts w:cs="Hind Vadodara"/>
        </w:rPr>
        <w:t xml:space="preserve"> has slowed.</w:t>
      </w:r>
      <w:r w:rsidR="000575A4" w:rsidRPr="00FC162C">
        <w:rPr>
          <w:rStyle w:val="EndnoteReference"/>
          <w:rFonts w:cs="Hind Vadodara"/>
        </w:rPr>
        <w:endnoteReference w:id="35"/>
      </w:r>
      <w:r w:rsidR="00B479D2" w:rsidRPr="00FC162C">
        <w:rPr>
          <w:rFonts w:cs="Hind Vadodara"/>
        </w:rPr>
        <w:t xml:space="preserve">  </w:t>
      </w:r>
      <w:r w:rsidR="00BB248F" w:rsidRPr="00FC162C">
        <w:rPr>
          <w:rFonts w:cs="Hind Vadodara"/>
        </w:rPr>
        <w:t>Progress has been</w:t>
      </w:r>
      <w:r w:rsidRPr="00FC162C">
        <w:rPr>
          <w:rFonts w:cs="Hind Vadodara"/>
        </w:rPr>
        <w:t xml:space="preserve"> </w:t>
      </w:r>
      <w:r w:rsidR="002B58AD" w:rsidRPr="00FC162C">
        <w:rPr>
          <w:rFonts w:cs="Hind Vadodara"/>
        </w:rPr>
        <w:t xml:space="preserve">marked at school-level, </w:t>
      </w:r>
      <w:r w:rsidR="00733F0D" w:rsidRPr="00FC162C">
        <w:rPr>
          <w:rFonts w:cs="Hind Vadodara"/>
        </w:rPr>
        <w:t xml:space="preserve">with England’s highest performing schools </w:t>
      </w:r>
      <w:r w:rsidR="006B6DF6" w:rsidRPr="00FC162C">
        <w:rPr>
          <w:rFonts w:cs="Hind Vadodara"/>
        </w:rPr>
        <w:t xml:space="preserve">showing dramatic improvement in the outcomes for England’s </w:t>
      </w:r>
      <w:r w:rsidR="002A7429" w:rsidRPr="00FC162C">
        <w:rPr>
          <w:rFonts w:cs="Hind Vadodara"/>
        </w:rPr>
        <w:t xml:space="preserve">most disadvantaged pupils. However, access to </w:t>
      </w:r>
      <w:r w:rsidR="0012746D" w:rsidRPr="00FC162C">
        <w:rPr>
          <w:rFonts w:cs="Hind Vadodara"/>
        </w:rPr>
        <w:t xml:space="preserve">world-class education is unequal, and those who would most benefit – those from disadvantaged backgrounds – are </w:t>
      </w:r>
      <w:r w:rsidR="00A92546" w:rsidRPr="00FC162C">
        <w:rPr>
          <w:rFonts w:cs="Hind Vadodara"/>
        </w:rPr>
        <w:t xml:space="preserve">consistently disadvantaged in accessing the best schools. </w:t>
      </w:r>
      <w:r w:rsidR="00D97596" w:rsidRPr="00FC162C">
        <w:rPr>
          <w:rFonts w:cs="Hind Vadodara"/>
        </w:rPr>
        <w:t xml:space="preserve">For example, </w:t>
      </w:r>
      <w:r w:rsidR="00BE43B4" w:rsidRPr="00FC162C">
        <w:rPr>
          <w:rFonts w:cs="Hind Vadodara"/>
        </w:rPr>
        <w:t xml:space="preserve">a child receiving </w:t>
      </w:r>
      <w:r w:rsidR="003230C1" w:rsidRPr="00FC162C">
        <w:rPr>
          <w:rFonts w:cs="Hind Vadodara"/>
        </w:rPr>
        <w:t>FSM</w:t>
      </w:r>
      <w:r w:rsidR="00BE43B4" w:rsidRPr="00FC162C">
        <w:rPr>
          <w:rFonts w:cs="Hind Vadodara"/>
        </w:rPr>
        <w:t>s is 1.3 times more likely to be going to a school that is rated by Ofsted as ‘requires improvement’ or ‘inadequate’, i.e., has been rated as less than ‘good’.</w:t>
      </w:r>
      <w:r w:rsidR="00BE43B4" w:rsidRPr="00FC162C">
        <w:rPr>
          <w:rFonts w:cs="Hind Vadodara"/>
          <w:vertAlign w:val="superscript"/>
        </w:rPr>
        <w:endnoteReference w:id="36"/>
      </w:r>
      <w:r w:rsidR="00BE43B4" w:rsidRPr="00FC162C">
        <w:rPr>
          <w:rFonts w:cs="Hind Vadodara"/>
        </w:rPr>
        <w:t xml:space="preserve"> In England</w:t>
      </w:r>
      <w:r w:rsidR="00D97596" w:rsidRPr="00FC162C">
        <w:rPr>
          <w:rFonts w:cs="Hind Vadodara"/>
        </w:rPr>
        <w:t xml:space="preserve">, </w:t>
      </w:r>
      <w:r w:rsidR="00BE43B4" w:rsidRPr="00FC162C">
        <w:rPr>
          <w:rFonts w:cs="Hind Vadodara"/>
        </w:rPr>
        <w:t>as of December 2021, 520,000 children were currently attending a primary school that is less than ‘good’.</w:t>
      </w:r>
      <w:r w:rsidR="00BE43B4" w:rsidRPr="00FC162C">
        <w:rPr>
          <w:rFonts w:cs="Hind Vadodara"/>
          <w:vertAlign w:val="superscript"/>
        </w:rPr>
        <w:endnoteReference w:id="37"/>
      </w:r>
      <w:r w:rsidR="00BE43B4" w:rsidRPr="00FC162C">
        <w:rPr>
          <w:rFonts w:cs="Hind Vadodara"/>
        </w:rPr>
        <w:t xml:space="preserve"> Across England, there are areas where all primary schools are ‘good’ or ‘outstanding’, and other council areas where over a quarter of primary-age children are attending a primary school less than ‘good’.</w:t>
      </w:r>
      <w:r w:rsidR="00BE43B4" w:rsidRPr="00FC162C">
        <w:rPr>
          <w:rFonts w:cs="Hind Vadodara"/>
          <w:vertAlign w:val="superscript"/>
        </w:rPr>
        <w:endnoteReference w:id="38"/>
      </w:r>
      <w:r w:rsidR="0076381D" w:rsidRPr="00FC162C">
        <w:rPr>
          <w:rFonts w:cs="Hind Vadodara"/>
        </w:rPr>
        <w:t xml:space="preserve"> Data shows us that when a vulnerable child</w:t>
      </w:r>
      <w:r w:rsidR="001100E7" w:rsidRPr="00FC162C">
        <w:rPr>
          <w:rStyle w:val="FootnoteReference"/>
          <w:rFonts w:cs="Hind Vadodara"/>
        </w:rPr>
        <w:footnoteReference w:id="4"/>
      </w:r>
      <w:r w:rsidR="0076381D" w:rsidRPr="00FC162C">
        <w:rPr>
          <w:rFonts w:cs="Hind Vadodara"/>
        </w:rPr>
        <w:t xml:space="preserve"> is attending a ‘good’ or ‘outstanding’ school they are more likely to do better in their GCSE English and Maths than a vulnerable child that attends a school that is rated as ‘requires improvement’ or ‘inadequate’.</w:t>
      </w:r>
      <w:r w:rsidR="0076381D" w:rsidRPr="00FC162C">
        <w:rPr>
          <w:rFonts w:cs="Hind Vadodara"/>
          <w:vertAlign w:val="superscript"/>
        </w:rPr>
        <w:endnoteReference w:id="39"/>
      </w:r>
    </w:p>
    <w:p w14:paraId="233CF258" w14:textId="77777777" w:rsidR="001C3135" w:rsidRPr="00FC162C" w:rsidRDefault="001C3135" w:rsidP="001C3135">
      <w:pPr>
        <w:pStyle w:val="CCBodyCopy"/>
        <w:rPr>
          <w:rFonts w:cs="Hind Vadodara"/>
        </w:rPr>
      </w:pPr>
      <w:r w:rsidRPr="00FC162C">
        <w:rPr>
          <w:rFonts w:cs="Hind Vadodara"/>
        </w:rPr>
        <w:t>The CCo is dedicated to ensuring that all children, including the most disadvantaged, are starting secondary school at the expected reading and writing standard. To achieve this, children need to be supported to attend school and to access the right support when they need it. The CCo has advocated for vulnerable children to be prioritised to access the National Tutoring Programme</w:t>
      </w:r>
      <w:r w:rsidR="00904F51" w:rsidRPr="00FC162C">
        <w:rPr>
          <w:rFonts w:cs="Hind Vadodara"/>
        </w:rPr>
        <w:t>, in admissions</w:t>
      </w:r>
      <w:r w:rsidRPr="00FC162C">
        <w:rPr>
          <w:rFonts w:cs="Hind Vadodara"/>
        </w:rPr>
        <w:t xml:space="preserve"> and for the introduction of a register of children not in school. </w:t>
      </w:r>
    </w:p>
    <w:p w14:paraId="7429E408" w14:textId="77777777" w:rsidR="001C3135" w:rsidRPr="00FC162C" w:rsidRDefault="001C3135" w:rsidP="001C3135">
      <w:pPr>
        <w:pStyle w:val="CCBodyCopy"/>
        <w:rPr>
          <w:rFonts w:cs="Hind Vadodara"/>
        </w:rPr>
      </w:pPr>
      <w:r w:rsidRPr="00FC162C">
        <w:rPr>
          <w:rFonts w:cs="Hind Vadodara"/>
        </w:rPr>
        <w:t xml:space="preserve">To address the regional disparities in the ratings of schools, the CCo has advocated for all schools to be part of a family of schools – enabling schools within multi-academy trusts to share resources and teaching expertise. </w:t>
      </w:r>
    </w:p>
    <w:p w14:paraId="061E0919" w14:textId="77777777" w:rsidR="001C3135" w:rsidRPr="00FC162C" w:rsidRDefault="001C3135" w:rsidP="001C3135">
      <w:pPr>
        <w:pStyle w:val="CCBodyCopy"/>
        <w:rPr>
          <w:rFonts w:cs="Hind Vadodara"/>
        </w:rPr>
      </w:pPr>
      <w:r w:rsidRPr="00FC162C">
        <w:rPr>
          <w:rFonts w:cs="Hind Vadodara"/>
        </w:rPr>
        <w:t xml:space="preserve">While the CCo believes that many of the reforms proposed in the School’s Bill will help to address regional disparities and improve the outcomes of disadvantaged children, the office is concerned about the recent delays to the passage of the </w:t>
      </w:r>
      <w:r w:rsidR="004D664A" w:rsidRPr="00FC162C">
        <w:rPr>
          <w:rFonts w:cs="Hind Vadodara"/>
        </w:rPr>
        <w:t>Bill and</w:t>
      </w:r>
      <w:r w:rsidR="003E3078" w:rsidRPr="00FC162C">
        <w:rPr>
          <w:rFonts w:cs="Hind Vadodara"/>
        </w:rPr>
        <w:t xml:space="preserve"> is particularly keen to see the introduction of the EHE register at the earliest available opportunity.</w:t>
      </w:r>
    </w:p>
    <w:p w14:paraId="494FBB74" w14:textId="77777777" w:rsidR="0005206E" w:rsidRPr="00FC162C" w:rsidRDefault="0005206E" w:rsidP="0005206E">
      <w:pPr>
        <w:pStyle w:val="CCBodyCopy"/>
        <w:rPr>
          <w:rFonts w:cs="Hind Vadodara"/>
        </w:rPr>
      </w:pPr>
      <w:r w:rsidRPr="00FC162C">
        <w:rPr>
          <w:rFonts w:cs="Hind Vadodara"/>
        </w:rPr>
        <w:t xml:space="preserve">There are clear disparities in </w:t>
      </w:r>
      <w:r w:rsidR="002165B1" w:rsidRPr="00FC162C">
        <w:rPr>
          <w:rFonts w:cs="Hind Vadodara"/>
        </w:rPr>
        <w:t>other</w:t>
      </w:r>
      <w:r w:rsidRPr="00FC162C">
        <w:rPr>
          <w:rFonts w:cs="Hind Vadodara"/>
        </w:rPr>
        <w:t xml:space="preserve"> outcomes of disadvantaged children </w:t>
      </w:r>
      <w:r w:rsidR="002165B1" w:rsidRPr="00FC162C">
        <w:rPr>
          <w:rFonts w:cs="Hind Vadodara"/>
        </w:rPr>
        <w:t>compared to</w:t>
      </w:r>
      <w:r w:rsidRPr="00FC162C">
        <w:rPr>
          <w:rFonts w:cs="Hind Vadodara"/>
        </w:rPr>
        <w:t xml:space="preserve"> their peers on a range of measures. For example, children living in disadvantaged households are likely to have poor health outcomes, including indicators that can be identified from birth, such as low birth weight. Physical health conditions, including respiratory conditions can also manifest later in a child’s life as a consequence of poor housing conditions and overcrowding.</w:t>
      </w:r>
      <w:r w:rsidRPr="00FC162C">
        <w:rPr>
          <w:rFonts w:cs="Hind Vadodara"/>
          <w:vertAlign w:val="superscript"/>
        </w:rPr>
        <w:endnoteReference w:id="40"/>
      </w:r>
      <w:r w:rsidRPr="00FC162C">
        <w:rPr>
          <w:rFonts w:cs="Hind Vadodara"/>
          <w:vertAlign w:val="superscript"/>
        </w:rPr>
        <w:t>,</w:t>
      </w:r>
      <w:r w:rsidRPr="00FC162C">
        <w:rPr>
          <w:rFonts w:cs="Hind Vadodara"/>
          <w:vertAlign w:val="superscript"/>
        </w:rPr>
        <w:endnoteReference w:id="41"/>
      </w:r>
      <w:r w:rsidRPr="00FC162C">
        <w:rPr>
          <w:rFonts w:cs="Hind Vadodara"/>
        </w:rPr>
        <w:t xml:space="preserve"> In addition, research shows that childhood poverty is linked to involvement in violence and interaction with the criminal justice system.</w:t>
      </w:r>
      <w:r w:rsidRPr="00FC162C">
        <w:rPr>
          <w:rFonts w:cs="Hind Vadodara"/>
          <w:vertAlign w:val="superscript"/>
        </w:rPr>
        <w:endnoteReference w:id="42"/>
      </w:r>
    </w:p>
    <w:p w14:paraId="12D733E6" w14:textId="77777777" w:rsidR="0005206E" w:rsidRPr="00FC162C" w:rsidRDefault="0005206E" w:rsidP="0005206E">
      <w:pPr>
        <w:pStyle w:val="CCBodyCopy"/>
        <w:rPr>
          <w:rFonts w:cs="Hind Vadodara"/>
        </w:rPr>
      </w:pPr>
      <w:r w:rsidRPr="00FC162C">
        <w:rPr>
          <w:rFonts w:cs="Hind Vadodara"/>
        </w:rPr>
        <w:t>The CCo is committed to ensuring that no child grows up in destitution</w:t>
      </w:r>
      <w:r w:rsidR="004142D1" w:rsidRPr="00FC162C">
        <w:rPr>
          <w:rFonts w:cs="Hind Vadodara"/>
        </w:rPr>
        <w:t xml:space="preserve"> or poverty</w:t>
      </w:r>
      <w:r w:rsidRPr="00FC162C">
        <w:rPr>
          <w:rFonts w:cs="Hind Vadodara"/>
        </w:rPr>
        <w:t xml:space="preserve">. Although the latest statistics in the UK indicate child poverty has been stable in recent years and fell in 2020-21, there are still many children living in households that are struggling financially. </w:t>
      </w:r>
    </w:p>
    <w:p w14:paraId="64EEC177" w14:textId="77777777" w:rsidR="0005206E" w:rsidRPr="00FC162C" w:rsidRDefault="0005206E" w:rsidP="0005206E">
      <w:pPr>
        <w:pStyle w:val="CCBodyCopy"/>
        <w:rPr>
          <w:rFonts w:cs="Hind Vadodara"/>
        </w:rPr>
      </w:pPr>
      <w:r w:rsidRPr="00FC162C">
        <w:rPr>
          <w:rFonts w:cs="Hind Vadodara"/>
        </w:rPr>
        <w:t>Between 2019/20 and 2020/21, the percentage of children in the UK in relative low income after housing costs (AHC) decreased by four percentage points, from 31% to 27%. This means that in 2020/21, 3.9 million children (27%) in the UK were living in relative poverty.</w:t>
      </w:r>
      <w:r w:rsidRPr="00FC162C">
        <w:rPr>
          <w:rFonts w:cs="Hind Vadodara"/>
          <w:vertAlign w:val="superscript"/>
        </w:rPr>
        <w:endnoteReference w:id="43"/>
      </w:r>
      <w:r w:rsidRPr="00FC162C">
        <w:rPr>
          <w:rFonts w:cs="Hind Vadodara"/>
        </w:rPr>
        <w:t xml:space="preserve"> This is a relatively sharp fall after relative low income (AHC) was generally stable around 29% from 2016/17 to 2019/20.</w:t>
      </w:r>
      <w:r w:rsidRPr="00FC162C">
        <w:rPr>
          <w:rFonts w:cs="Hind Vadodara"/>
          <w:vertAlign w:val="superscript"/>
        </w:rPr>
        <w:endnoteReference w:id="44"/>
      </w:r>
      <w:r w:rsidRPr="00FC162C">
        <w:rPr>
          <w:rFonts w:cs="Hind Vadodara"/>
        </w:rPr>
        <w:t xml:space="preserve"> </w:t>
      </w:r>
    </w:p>
    <w:p w14:paraId="3680D3F0" w14:textId="77777777" w:rsidR="0005206E" w:rsidRPr="00FC162C" w:rsidRDefault="0005206E" w:rsidP="0005206E">
      <w:pPr>
        <w:pStyle w:val="CCBodyCopy"/>
        <w:rPr>
          <w:rFonts w:cs="Hind Vadodara"/>
        </w:rPr>
      </w:pPr>
      <w:r w:rsidRPr="00FC162C">
        <w:rPr>
          <w:rFonts w:cs="Hind Vadodara"/>
        </w:rPr>
        <w:t>In England in 2020/21 there were 2 million children aged under 16 in low-income families in relative low income and 1.64 million in absolute low income.</w:t>
      </w:r>
      <w:r w:rsidRPr="00FC162C">
        <w:rPr>
          <w:rFonts w:cs="Hind Vadodara"/>
          <w:vertAlign w:val="superscript"/>
        </w:rPr>
        <w:endnoteReference w:id="45"/>
      </w:r>
      <w:r w:rsidRPr="00FC162C">
        <w:rPr>
          <w:rFonts w:cs="Hind Vadodara"/>
        </w:rPr>
        <w:t xml:space="preserve"> In the 2021/22 academic year there were 1.9 million pupils eligible for FSM in England in 2022 which makes up 22.5% of the student population. This year’s figures represent a 9% increase from 2021, when 1.74 million pupils were eligible.</w:t>
      </w:r>
      <w:r w:rsidRPr="00FC162C">
        <w:rPr>
          <w:rFonts w:cs="Hind Vadodara"/>
          <w:vertAlign w:val="superscript"/>
        </w:rPr>
        <w:endnoteReference w:id="46"/>
      </w:r>
    </w:p>
    <w:p w14:paraId="074F72A3" w14:textId="77777777" w:rsidR="0005206E" w:rsidRPr="00FC162C" w:rsidRDefault="0005206E" w:rsidP="0005206E">
      <w:pPr>
        <w:pStyle w:val="CCBodyCopy"/>
        <w:rPr>
          <w:rFonts w:cs="Hind Vadodara"/>
          <w:vertAlign w:val="superscript"/>
        </w:rPr>
      </w:pPr>
      <w:r w:rsidRPr="00FC162C">
        <w:rPr>
          <w:rFonts w:cs="Hind Vadodara"/>
        </w:rPr>
        <w:t xml:space="preserve">The shift in the overall poverty trends in the UK has been attributed to the Universal Credit (UC) Uplift, a decrease in median incomes and other significant </w:t>
      </w:r>
      <w:r w:rsidR="00A63178" w:rsidRPr="00FC162C">
        <w:rPr>
          <w:rFonts w:cs="Hind Vadodara"/>
        </w:rPr>
        <w:t>UK Government</w:t>
      </w:r>
      <w:r w:rsidRPr="00FC162C">
        <w:rPr>
          <w:rFonts w:cs="Hind Vadodara"/>
        </w:rPr>
        <w:t xml:space="preserve"> interventions, including the Coronavirus Job Retention Scheme and the Self-Employed Income Support Scheme.</w:t>
      </w:r>
      <w:r w:rsidRPr="00FC162C">
        <w:rPr>
          <w:rFonts w:cs="Hind Vadodara"/>
          <w:vertAlign w:val="superscript"/>
        </w:rPr>
        <w:endnoteReference w:id="47"/>
      </w:r>
      <w:r w:rsidRPr="00FC162C">
        <w:rPr>
          <w:rFonts w:cs="Hind Vadodara"/>
        </w:rPr>
        <w:t xml:space="preserve"> However, based on current measures and the increased cost of living, there are projections of an increase in the number of children living in relative poverty.</w:t>
      </w:r>
      <w:r w:rsidRPr="00FC162C">
        <w:rPr>
          <w:rFonts w:cs="Hind Vadodara"/>
          <w:vertAlign w:val="superscript"/>
        </w:rPr>
        <w:endnoteReference w:id="48"/>
      </w:r>
      <w:r w:rsidRPr="00FC162C">
        <w:rPr>
          <w:rFonts w:cs="Hind Vadodara"/>
          <w:vertAlign w:val="superscript"/>
        </w:rPr>
        <w:t xml:space="preserve"> </w:t>
      </w:r>
    </w:p>
    <w:p w14:paraId="0DED7F88" w14:textId="77777777" w:rsidR="0005206E" w:rsidRPr="00FC162C" w:rsidRDefault="0005206E" w:rsidP="0005206E">
      <w:pPr>
        <w:pStyle w:val="CCBodyCopy"/>
        <w:rPr>
          <w:rFonts w:cs="Hind Vadodara"/>
        </w:rPr>
      </w:pPr>
      <w:r w:rsidRPr="00FC162C">
        <w:rPr>
          <w:rFonts w:cs="Hind Vadodara"/>
        </w:rPr>
        <w:t xml:space="preserve">Children themselves are aware of the difficulties their families are facing with the rise in cost-of-living impacting many families across the country. One boy, aged 15, who CCo met at a youth group as part of the work for the independent </w:t>
      </w:r>
      <w:r w:rsidRPr="00FC162C">
        <w:rPr>
          <w:rFonts w:cs="Hind Vadodara"/>
          <w:iCs/>
        </w:rPr>
        <w:t>Family Review</w:t>
      </w:r>
      <w:r w:rsidRPr="00FC162C">
        <w:rPr>
          <w:rFonts w:cs="Hind Vadodara"/>
        </w:rPr>
        <w:t xml:space="preserve"> said: </w:t>
      </w:r>
      <w:r w:rsidRPr="00FC162C">
        <w:rPr>
          <w:rFonts w:cs="Hind Vadodara"/>
          <w:i/>
          <w:iCs/>
        </w:rPr>
        <w:t xml:space="preserve">‘It can be difficult with prices going up at the moment.’  </w:t>
      </w:r>
      <w:r w:rsidRPr="00FC162C">
        <w:rPr>
          <w:rFonts w:cs="Hind Vadodara"/>
        </w:rPr>
        <w:t xml:space="preserve">Another boy, aged 16, in the same focus group told CCo that his friend had to work to support the family financially. When asked what he thought about that, he said: </w:t>
      </w:r>
      <w:r w:rsidRPr="00FC162C">
        <w:rPr>
          <w:rFonts w:cs="Hind Vadodara"/>
          <w:i/>
          <w:iCs/>
        </w:rPr>
        <w:t>‘it is causing a lot of stress at school and other stuff, like stress with the family […] you have to get work just to pay the bills can cause a lot of stress especially for young people</w:t>
      </w:r>
      <w:r w:rsidR="003230C1" w:rsidRPr="00FC162C">
        <w:rPr>
          <w:rFonts w:cs="Hind Vadodara"/>
          <w:i/>
          <w:iCs/>
        </w:rPr>
        <w:t>.</w:t>
      </w:r>
      <w:r w:rsidRPr="00FC162C">
        <w:rPr>
          <w:rFonts w:cs="Hind Vadodara"/>
          <w:i/>
          <w:iCs/>
        </w:rPr>
        <w:t>’</w:t>
      </w:r>
    </w:p>
    <w:p w14:paraId="6B422D3D" w14:textId="77777777" w:rsidR="0005206E" w:rsidRPr="00FC162C" w:rsidRDefault="0005206E" w:rsidP="0005206E">
      <w:pPr>
        <w:pStyle w:val="CCBodyCopy"/>
        <w:rPr>
          <w:rFonts w:cs="Hind Vadodara"/>
        </w:rPr>
      </w:pPr>
      <w:r w:rsidRPr="00FC162C">
        <w:rPr>
          <w:rFonts w:cs="Hind Vadodara"/>
        </w:rPr>
        <w:t>There are currently some initiatives, such as the Holiday Activity Fund (HAF) that are targeted at supporting disadvantaged children to access social and cultural enrichment activities during holiday periods.</w:t>
      </w:r>
      <w:r w:rsidR="001100E7" w:rsidRPr="00FC162C">
        <w:rPr>
          <w:rStyle w:val="FootnoteReference"/>
          <w:rFonts w:cs="Hind Vadodara"/>
        </w:rPr>
        <w:footnoteReference w:id="5"/>
      </w:r>
      <w:r w:rsidRPr="00FC162C">
        <w:rPr>
          <w:rFonts w:cs="Hind Vadodara"/>
        </w:rPr>
        <w:t xml:space="preserve"> During the </w:t>
      </w:r>
      <w:r w:rsidRPr="00FC162C">
        <w:rPr>
          <w:rFonts w:cs="Hind Vadodara"/>
          <w:iCs/>
        </w:rPr>
        <w:t>Family Review</w:t>
      </w:r>
      <w:r w:rsidRPr="00FC162C">
        <w:rPr>
          <w:rFonts w:cs="Hind Vadodara"/>
        </w:rPr>
        <w:t xml:space="preserve"> the CCo visited a number of HAFs and heard many positive reviews from the families that access them. One mother at a HAF in Hackney said: </w:t>
      </w:r>
    </w:p>
    <w:p w14:paraId="64CE7D23" w14:textId="77777777" w:rsidR="0005206E" w:rsidRPr="00FC162C" w:rsidRDefault="0005206E" w:rsidP="0005206E">
      <w:pPr>
        <w:pStyle w:val="CCBodyCopy"/>
        <w:rPr>
          <w:rFonts w:cs="Hind Vadodara"/>
        </w:rPr>
      </w:pPr>
      <w:r w:rsidRPr="00FC162C">
        <w:rPr>
          <w:rFonts w:cs="Hind Vadodara"/>
        </w:rPr>
        <w:t>‘</w:t>
      </w:r>
      <w:r w:rsidRPr="00FC162C">
        <w:rPr>
          <w:rFonts w:cs="Hind Vadodara"/>
          <w:i/>
          <w:iCs/>
        </w:rPr>
        <w:t>I am thankful for the break. [My children] are here all the time.</w:t>
      </w:r>
      <w:r w:rsidRPr="00FC162C">
        <w:rPr>
          <w:rFonts w:ascii="Cambria" w:hAnsi="Cambria" w:cs="Cambria"/>
          <w:i/>
          <w:iCs/>
        </w:rPr>
        <w:t> </w:t>
      </w:r>
      <w:r w:rsidRPr="00FC162C">
        <w:rPr>
          <w:rFonts w:cs="Hind Vadodara"/>
          <w:i/>
          <w:iCs/>
        </w:rPr>
        <w:t>Because they love it here, they really love it</w:t>
      </w:r>
      <w:r w:rsidRPr="00FC162C">
        <w:rPr>
          <w:rFonts w:ascii="Cambria" w:hAnsi="Cambria" w:cs="Cambria"/>
          <w:i/>
          <w:iCs/>
        </w:rPr>
        <w:t> </w:t>
      </w:r>
      <w:r w:rsidRPr="00FC162C">
        <w:rPr>
          <w:rFonts w:cs="Hind Vadodara"/>
          <w:i/>
          <w:iCs/>
        </w:rPr>
        <w:t>here. They</w:t>
      </w:r>
      <w:r w:rsidRPr="00FC162C">
        <w:rPr>
          <w:rFonts w:ascii="Cambria" w:hAnsi="Cambria" w:cs="Cambria"/>
          <w:i/>
          <w:iCs/>
        </w:rPr>
        <w:t> </w:t>
      </w:r>
      <w:r w:rsidRPr="00FC162C">
        <w:rPr>
          <w:rFonts w:cs="Hind Vadodara"/>
          <w:i/>
          <w:iCs/>
        </w:rPr>
        <w:t>make so many friends.</w:t>
      </w:r>
      <w:r w:rsidR="00474428" w:rsidRPr="00FC162C">
        <w:rPr>
          <w:rFonts w:cs="Hind Vadodara"/>
          <w:i/>
          <w:iCs/>
        </w:rPr>
        <w:t>’</w:t>
      </w:r>
    </w:p>
    <w:p w14:paraId="60A38AD8" w14:textId="77777777" w:rsidR="009916CC" w:rsidRPr="00FC162C" w:rsidRDefault="009916CC" w:rsidP="009916CC">
      <w:pPr>
        <w:pStyle w:val="CCBodyCopy"/>
        <w:rPr>
          <w:rFonts w:cs="Hind Vadodara"/>
        </w:rPr>
      </w:pPr>
      <w:r w:rsidRPr="00FC162C">
        <w:rPr>
          <w:rFonts w:cs="Hind Vadodara"/>
        </w:rPr>
        <w:t xml:space="preserve">The CCo welcomes programmes of this type and has recommend the investment be sustained to ensure that vulnerable children can continue to benefit from them. In addition to this the CCo has called for auto-enrolment of children for FSM so that LAs assess FSM eligibility and ensure all disadvantaged children receive the support they need. </w:t>
      </w:r>
    </w:p>
    <w:p w14:paraId="7D126638" w14:textId="77777777" w:rsidR="009916CC" w:rsidRPr="00FC162C" w:rsidRDefault="001A7C7A" w:rsidP="009916CC">
      <w:pPr>
        <w:pStyle w:val="CCBodyCopy"/>
        <w:rPr>
          <w:rFonts w:cs="Hind Vadodara"/>
        </w:rPr>
      </w:pPr>
      <w:r w:rsidRPr="00FC162C">
        <w:rPr>
          <w:rFonts w:cs="Hind Vadodara"/>
          <w:noProof/>
        </w:rPr>
        <mc:AlternateContent>
          <mc:Choice Requires="wps">
            <w:drawing>
              <wp:anchor distT="0" distB="0" distL="114300" distR="114300" simplePos="0" relativeHeight="251658262" behindDoc="0" locked="0" layoutInCell="1" allowOverlap="1" wp14:anchorId="495FB16D" wp14:editId="77267564">
                <wp:simplePos x="0" y="0"/>
                <wp:positionH relativeFrom="margin">
                  <wp:posOffset>-33020</wp:posOffset>
                </wp:positionH>
                <wp:positionV relativeFrom="paragraph">
                  <wp:posOffset>657860</wp:posOffset>
                </wp:positionV>
                <wp:extent cx="6672580" cy="2795270"/>
                <wp:effectExtent l="0" t="0" r="13970" b="24130"/>
                <wp:wrapTopAndBottom/>
                <wp:docPr id="251" name="Text Box 251"/>
                <wp:cNvGraphicFramePr/>
                <a:graphic xmlns:a="http://schemas.openxmlformats.org/drawingml/2006/main">
                  <a:graphicData uri="http://schemas.microsoft.com/office/word/2010/wordprocessingShape">
                    <wps:wsp>
                      <wps:cNvSpPr txBox="1"/>
                      <wps:spPr>
                        <a:xfrm>
                          <a:off x="0" y="0"/>
                          <a:ext cx="6672580" cy="2795270"/>
                        </a:xfrm>
                        <a:prstGeom prst="rect">
                          <a:avLst/>
                        </a:prstGeom>
                        <a:noFill/>
                        <a:ln/>
                      </wps:spPr>
                      <wps:style>
                        <a:lnRef idx="2">
                          <a:schemeClr val="accent1"/>
                        </a:lnRef>
                        <a:fillRef idx="1">
                          <a:schemeClr val="lt1"/>
                        </a:fillRef>
                        <a:effectRef idx="0">
                          <a:schemeClr val="accent1"/>
                        </a:effectRef>
                        <a:fontRef idx="minor">
                          <a:schemeClr val="dk1"/>
                        </a:fontRef>
                      </wps:style>
                      <wps:txbx>
                        <w:txbxContent>
                          <w:p w14:paraId="42CF3583" w14:textId="77777777" w:rsidR="001C3135" w:rsidRDefault="001C3135" w:rsidP="001C3135">
                            <w:pPr>
                              <w:pStyle w:val="CCcasestudyinfopullouttitle"/>
                            </w:pPr>
                            <w:r>
                              <w:t xml:space="preserve">Ambitions </w:t>
                            </w:r>
                          </w:p>
                          <w:p w14:paraId="2244B17E" w14:textId="77777777" w:rsidR="001C3135" w:rsidRPr="000010D1" w:rsidRDefault="001C3135" w:rsidP="001C3135">
                            <w:pPr>
                              <w:pStyle w:val="CCBodyCopy"/>
                              <w:spacing w:before="120"/>
                              <w:ind w:left="113"/>
                            </w:pPr>
                            <w:r w:rsidRPr="000010D1">
                              <w:t>To address the disparity in outcomes for disadvantaged children, the CCo</w:t>
                            </w:r>
                            <w:r w:rsidR="00B3512A">
                              <w:t xml:space="preserve"> believes: </w:t>
                            </w:r>
                            <w:r w:rsidRPr="000010D1">
                              <w:t xml:space="preserve"> </w:t>
                            </w:r>
                          </w:p>
                          <w:p w14:paraId="4059EC84" w14:textId="77777777" w:rsidR="001C3135" w:rsidRPr="000010D1" w:rsidRDefault="00B3512A" w:rsidP="001C3135">
                            <w:pPr>
                              <w:pStyle w:val="ccBulletedList"/>
                            </w:pPr>
                            <w:r>
                              <w:t>The</w:t>
                            </w:r>
                            <w:r w:rsidR="001C3135" w:rsidRPr="000010D1">
                              <w:t xml:space="preserve"> legislation in the School’s Bill </w:t>
                            </w:r>
                            <w:r>
                              <w:t xml:space="preserve">should be </w:t>
                            </w:r>
                            <w:r w:rsidR="001C3135" w:rsidRPr="000010D1">
                              <w:t>considered in parliament and reforms implemented swift</w:t>
                            </w:r>
                            <w:r w:rsidR="00F020BA">
                              <w:t>l</w:t>
                            </w:r>
                            <w:r w:rsidR="001C3135" w:rsidRPr="000010D1">
                              <w:t>y</w:t>
                            </w:r>
                            <w:r w:rsidR="00D31B42">
                              <w:t>.</w:t>
                            </w:r>
                          </w:p>
                          <w:p w14:paraId="54D35134" w14:textId="77777777" w:rsidR="000A2877" w:rsidRDefault="000A2877" w:rsidP="001C3135">
                            <w:pPr>
                              <w:pStyle w:val="ccBulletedList"/>
                            </w:pPr>
                            <w:r>
                              <w:t>Support the educational attainment of children in poverty by maintaining a relentless focus on closing the attainment gap between disadvantaged children and their more affluent peers.</w:t>
                            </w:r>
                          </w:p>
                          <w:p w14:paraId="49DF1C25" w14:textId="77777777" w:rsidR="00AF056D" w:rsidRDefault="00AF056D" w:rsidP="00AF056D">
                            <w:pPr>
                              <w:pStyle w:val="ccBulletedList"/>
                            </w:pPr>
                            <w:r w:rsidRPr="000010D1">
                              <w:t>The CCo is committed to</w:t>
                            </w:r>
                            <w:r>
                              <w:t xml:space="preserve"> ensuring</w:t>
                            </w:r>
                            <w:r w:rsidRPr="000010D1">
                              <w:t xml:space="preserve"> no child </w:t>
                            </w:r>
                            <w:r>
                              <w:t>grows up in</w:t>
                            </w:r>
                            <w:r w:rsidRPr="000010D1">
                              <w:t xml:space="preserve"> destitution. Welfare reforms that focus on poverty reduction measures </w:t>
                            </w:r>
                            <w:r>
                              <w:t>should</w:t>
                            </w:r>
                            <w:r w:rsidRPr="000010D1">
                              <w:t xml:space="preserve"> target families with children</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FB16D" id="Text Box 251" o:spid="_x0000_s1060" type="#_x0000_t202" style="position:absolute;left:0;text-align:left;margin-left:-2.6pt;margin-top:51.8pt;width:525.4pt;height:220.1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" filled="f" strokecolor="#19ac86 [3204]" strokeweight="1pt">
                <v:textbox>
                  <w:txbxContent>
                    <w:p w14:paraId="42CF3583" w14:textId="77777777" w:rsidR="001C3135" w:rsidRDefault="001C3135" w:rsidP="001C3135">
                      <w:pPr>
                        <w:pStyle w:val="CCcasestudyinfopullouttitle"/>
                      </w:pPr>
                      <w:r>
                        <w:t xml:space="preserve">Ambitions </w:t>
                      </w:r>
                    </w:p>
                    <w:p w14:paraId="2244B17E" w14:textId="77777777" w:rsidR="001C3135" w:rsidRPr="000010D1" w:rsidRDefault="001C3135" w:rsidP="001C3135">
                      <w:pPr>
                        <w:pStyle w:val="CCBodyCopy"/>
                        <w:spacing w:before="120"/>
                        <w:ind w:left="113"/>
                      </w:pPr>
                      <w:r w:rsidRPr="000010D1">
                        <w:t>To address the disparity in outcomes for disadvantaged children, the CCo</w:t>
                      </w:r>
                      <w:r w:rsidR="00B3512A">
                        <w:t xml:space="preserve"> believes: </w:t>
                      </w:r>
                      <w:r w:rsidRPr="000010D1">
                        <w:t xml:space="preserve"> </w:t>
                      </w:r>
                    </w:p>
                    <w:p w14:paraId="4059EC84" w14:textId="77777777" w:rsidR="001C3135" w:rsidRPr="000010D1" w:rsidRDefault="00B3512A" w:rsidP="001C3135">
                      <w:pPr>
                        <w:pStyle w:val="ccBulletedList"/>
                      </w:pPr>
                      <w:r>
                        <w:t>The</w:t>
                      </w:r>
                      <w:r w:rsidR="001C3135" w:rsidRPr="000010D1">
                        <w:t xml:space="preserve"> legislation in the School’s Bill </w:t>
                      </w:r>
                      <w:r>
                        <w:t xml:space="preserve">should be </w:t>
                      </w:r>
                      <w:r w:rsidR="001C3135" w:rsidRPr="000010D1">
                        <w:t>considered in parliament and reforms implemented swift</w:t>
                      </w:r>
                      <w:r w:rsidR="00F020BA">
                        <w:t>l</w:t>
                      </w:r>
                      <w:r w:rsidR="001C3135" w:rsidRPr="000010D1">
                        <w:t>y</w:t>
                      </w:r>
                      <w:r w:rsidR="00D31B42">
                        <w:t>.</w:t>
                      </w:r>
                    </w:p>
                    <w:p w14:paraId="54D35134" w14:textId="77777777" w:rsidR="000A2877" w:rsidRDefault="000A2877" w:rsidP="001C3135">
                      <w:pPr>
                        <w:pStyle w:val="ccBulletedList"/>
                      </w:pPr>
                      <w:r>
                        <w:t>Support the educational attainment of children in poverty by maintaining a relentless focus on closing the attainment gap between disadvantaged children and their more affluent peers.</w:t>
                      </w:r>
                    </w:p>
                    <w:p w14:paraId="49DF1C25" w14:textId="77777777" w:rsidR="00AF056D" w:rsidRDefault="00AF056D" w:rsidP="00AF056D">
                      <w:pPr>
                        <w:pStyle w:val="ccBulletedList"/>
                      </w:pPr>
                      <w:r w:rsidRPr="000010D1">
                        <w:t>The CCo is committed to</w:t>
                      </w:r>
                      <w:r>
                        <w:t xml:space="preserve"> ensuring</w:t>
                      </w:r>
                      <w:r w:rsidRPr="000010D1">
                        <w:t xml:space="preserve"> no child </w:t>
                      </w:r>
                      <w:r>
                        <w:t>grows up in</w:t>
                      </w:r>
                      <w:r w:rsidRPr="000010D1">
                        <w:t xml:space="preserve"> destitution. Welfare reforms that focus on poverty reduction measures </w:t>
                      </w:r>
                      <w:r>
                        <w:t>should</w:t>
                      </w:r>
                      <w:r w:rsidRPr="000010D1">
                        <w:t xml:space="preserve"> target families with children</w:t>
                      </w:r>
                      <w:r>
                        <w:t>.</w:t>
                      </w:r>
                    </w:p>
                  </w:txbxContent>
                </v:textbox>
                <w10:wrap type="topAndBottom" anchorx="margin"/>
              </v:shape>
            </w:pict>
          </mc:Fallback>
        </mc:AlternateContent>
      </w:r>
      <w:r w:rsidR="009916CC" w:rsidRPr="00FC162C">
        <w:rPr>
          <w:rFonts w:cs="Hind Vadodara"/>
        </w:rPr>
        <w:t>However, there is a need for wider systemic reform to address some of the inequalities between disadvantaged children and their peers.</w:t>
      </w:r>
      <w:r w:rsidR="009916CC" w:rsidRPr="00FC162C">
        <w:rPr>
          <w:rFonts w:cs="Hind Vadodara"/>
          <w:vertAlign w:val="superscript"/>
        </w:rPr>
        <w:endnoteReference w:id="49"/>
      </w:r>
    </w:p>
    <w:p w14:paraId="45E865CF" w14:textId="77777777" w:rsidR="001A7C7A" w:rsidRPr="00FC162C" w:rsidRDefault="001A7C7A" w:rsidP="001A7C7A">
      <w:pPr>
        <w:pStyle w:val="CCBodyCopy"/>
        <w:spacing w:before="0" w:after="0"/>
        <w:rPr>
          <w:rFonts w:cs="Hind Vadodara"/>
        </w:rPr>
      </w:pPr>
    </w:p>
    <w:p w14:paraId="7F968C97" w14:textId="77777777" w:rsidR="00F94540" w:rsidRPr="00FC162C" w:rsidRDefault="00F94540" w:rsidP="00F94540">
      <w:pPr>
        <w:pStyle w:val="CCHeader2"/>
        <w:rPr>
          <w:rFonts w:cs="Hind Vadodara"/>
        </w:rPr>
      </w:pPr>
      <w:bookmarkStart w:id="19" w:name="_Toc120778807"/>
      <w:r w:rsidRPr="00FC162C">
        <w:rPr>
          <w:rFonts w:cs="Hind Vadodara"/>
        </w:rPr>
        <w:t>1.2 Right to be heard</w:t>
      </w:r>
      <w:r w:rsidR="00C9129C" w:rsidRPr="00FC162C">
        <w:rPr>
          <w:rFonts w:cs="Hind Vadodara"/>
        </w:rPr>
        <w:t xml:space="preserve"> (Article 12)</w:t>
      </w:r>
      <w:bookmarkEnd w:id="19"/>
    </w:p>
    <w:p w14:paraId="4D9C6741" w14:textId="77777777" w:rsidR="00F94540" w:rsidRPr="00FC162C" w:rsidRDefault="000E337A" w:rsidP="00367199">
      <w:pPr>
        <w:pStyle w:val="CCfiguretableheadings"/>
        <w:rPr>
          <w:rFonts w:cs="Hind Vadodara"/>
        </w:rPr>
      </w:pPr>
      <w:r w:rsidRPr="00FC162C">
        <w:rPr>
          <w:rFonts w:cs="Hind Vadodara"/>
        </w:rPr>
        <w:t>All children have the right to be listened to and taken seriously</w:t>
      </w:r>
    </w:p>
    <w:p w14:paraId="0431FFC2" w14:textId="77777777" w:rsidR="00C433AD" w:rsidRPr="00FC162C" w:rsidRDefault="007E4ABE" w:rsidP="009A3CF7">
      <w:pPr>
        <w:pStyle w:val="CCBodyCopy"/>
        <w:rPr>
          <w:rFonts w:cs="Hind Vadodara"/>
        </w:rPr>
      </w:pPr>
      <w:r w:rsidRPr="00FC162C">
        <w:rPr>
          <w:rFonts w:cs="Hind Vadodara"/>
        </w:rPr>
        <w:t>The Children’s Commissioner listens to children and young people’s views and speaks up for children and young people</w:t>
      </w:r>
      <w:r w:rsidR="00C12984" w:rsidRPr="00FC162C">
        <w:rPr>
          <w:rFonts w:cs="Hind Vadodara"/>
        </w:rPr>
        <w:t xml:space="preserve"> from all backgrounds and across the country. She makes</w:t>
      </w:r>
      <w:r w:rsidRPr="00FC162C">
        <w:rPr>
          <w:rFonts w:cs="Hind Vadodara"/>
        </w:rPr>
        <w:t xml:space="preserve"> sure that Government policy and decision-makers take their views and interests into account when making decisions.</w:t>
      </w:r>
      <w:r w:rsidR="00DE1555" w:rsidRPr="00FC162C">
        <w:rPr>
          <w:rFonts w:cs="Hind Vadodara"/>
        </w:rPr>
        <w:t xml:space="preserve"> But she is most concerned about the </w:t>
      </w:r>
      <w:r w:rsidR="007E66DA" w:rsidRPr="00FC162C">
        <w:rPr>
          <w:rFonts w:cs="Hind Vadodara"/>
        </w:rPr>
        <w:t xml:space="preserve">voice of children who do not have a parent to advocate on their behalf, especially those living in institutions. </w:t>
      </w:r>
    </w:p>
    <w:p w14:paraId="0D2D7279" w14:textId="77777777" w:rsidR="00C12984" w:rsidRPr="00FC162C" w:rsidRDefault="003C0BAB" w:rsidP="00F94540">
      <w:pPr>
        <w:pStyle w:val="CCBodyCopy"/>
        <w:rPr>
          <w:rFonts w:cs="Hind Vadodara"/>
        </w:rPr>
      </w:pPr>
      <w:r w:rsidRPr="00FC162C">
        <w:rPr>
          <w:rFonts w:cs="Hind Vadodara"/>
        </w:rPr>
        <w:t>In the CCo view</w:t>
      </w:r>
      <w:r w:rsidR="000809B5" w:rsidRPr="00FC162C">
        <w:rPr>
          <w:rFonts w:cs="Hind Vadodara"/>
        </w:rPr>
        <w:t>,</w:t>
      </w:r>
      <w:r w:rsidRPr="00FC162C">
        <w:rPr>
          <w:rFonts w:cs="Hind Vadodara"/>
        </w:rPr>
        <w:t xml:space="preserve"> t</w:t>
      </w:r>
      <w:r w:rsidR="00C12984" w:rsidRPr="00FC162C">
        <w:rPr>
          <w:rFonts w:cs="Hind Vadodara"/>
        </w:rPr>
        <w:t>he right to be heard means that every child has the right to be listened to and taken seriously. When adults are making decisions that affect children, children have the right to say what they think about it and be listened to. Children have the right for their views to be respected and taken into consideration in relation to what happens to them at home, at school, and in their community.</w:t>
      </w:r>
      <w:r w:rsidR="00C433AD" w:rsidRPr="00FC162C">
        <w:rPr>
          <w:rFonts w:cs="Hind Vadodara"/>
        </w:rPr>
        <w:t xml:space="preserve"> In all the office’s work, children’s voice is at the centre.</w:t>
      </w:r>
    </w:p>
    <w:p w14:paraId="238D39E4" w14:textId="77777777" w:rsidR="008C6CC5" w:rsidRPr="00FC162C" w:rsidRDefault="00F94540" w:rsidP="00367199">
      <w:pPr>
        <w:pStyle w:val="CCfiguretableheadings"/>
        <w:rPr>
          <w:rStyle w:val="CCpulloutquotesChar"/>
          <w:rFonts w:cs="Hind Vadodara"/>
          <w:color w:val="202B51" w:themeColor="text1"/>
          <w:sz w:val="24"/>
        </w:rPr>
      </w:pPr>
      <w:r w:rsidRPr="00FC162C">
        <w:rPr>
          <w:rStyle w:val="CCpulloutquotesChar"/>
          <w:rFonts w:cs="Hind Vadodara"/>
          <w:color w:val="202B51" w:themeColor="text1"/>
          <w:sz w:val="24"/>
        </w:rPr>
        <w:t xml:space="preserve">What </w:t>
      </w:r>
      <w:r w:rsidR="007E4ABE" w:rsidRPr="00FC162C">
        <w:rPr>
          <w:rStyle w:val="CCpulloutquotesChar"/>
          <w:rFonts w:cs="Hind Vadodara"/>
          <w:color w:val="202B51" w:themeColor="text1"/>
          <w:sz w:val="24"/>
        </w:rPr>
        <w:t>children have said</w:t>
      </w:r>
    </w:p>
    <w:p w14:paraId="7BF2A090" w14:textId="77777777" w:rsidR="000B3E20" w:rsidRPr="00FC162C" w:rsidRDefault="00F94540" w:rsidP="00C71BEE">
      <w:pPr>
        <w:pStyle w:val="CCBodyCopy"/>
        <w:rPr>
          <w:rFonts w:cs="Hind Vadodara"/>
        </w:rPr>
      </w:pPr>
      <w:r w:rsidRPr="00FC162C">
        <w:rPr>
          <w:rFonts w:cs="Hind Vadodara"/>
        </w:rPr>
        <w:t xml:space="preserve">Children </w:t>
      </w:r>
      <w:r w:rsidR="00C16CA3" w:rsidRPr="00FC162C">
        <w:rPr>
          <w:rFonts w:cs="Hind Vadodara"/>
        </w:rPr>
        <w:t>consistently</w:t>
      </w:r>
      <w:r w:rsidRPr="00FC162C">
        <w:rPr>
          <w:rFonts w:cs="Hind Vadodara"/>
        </w:rPr>
        <w:t xml:space="preserve"> express how important it is for them to be heard and taken seriously. Children</w:t>
      </w:r>
      <w:r w:rsidR="00934209" w:rsidRPr="00FC162C">
        <w:rPr>
          <w:rFonts w:cs="Hind Vadodara"/>
        </w:rPr>
        <w:t xml:space="preserve"> </w:t>
      </w:r>
      <w:r w:rsidR="00090944" w:rsidRPr="00FC162C">
        <w:rPr>
          <w:rFonts w:cs="Hind Vadodara"/>
        </w:rPr>
        <w:t>have told</w:t>
      </w:r>
      <w:r w:rsidRPr="00FC162C">
        <w:rPr>
          <w:rFonts w:cs="Hind Vadodara"/>
        </w:rPr>
        <w:t xml:space="preserve"> </w:t>
      </w:r>
      <w:r w:rsidR="007E4ABE" w:rsidRPr="00FC162C">
        <w:rPr>
          <w:rFonts w:cs="Hind Vadodara"/>
        </w:rPr>
        <w:t xml:space="preserve">the </w:t>
      </w:r>
      <w:r w:rsidRPr="00FC162C">
        <w:rPr>
          <w:rFonts w:cs="Hind Vadodara"/>
        </w:rPr>
        <w:t xml:space="preserve">CCo </w:t>
      </w:r>
      <w:r w:rsidR="00B904B9" w:rsidRPr="00FC162C">
        <w:rPr>
          <w:rFonts w:cs="Hind Vadodara"/>
        </w:rPr>
        <w:t>about when they feel they have been heard</w:t>
      </w:r>
      <w:r w:rsidRPr="00FC162C">
        <w:rPr>
          <w:rFonts w:cs="Hind Vadodara"/>
        </w:rPr>
        <w:t xml:space="preserve"> in </w:t>
      </w:r>
      <w:r w:rsidR="00A16007" w:rsidRPr="00FC162C">
        <w:rPr>
          <w:rFonts w:cs="Hind Vadodara"/>
        </w:rPr>
        <w:t>a variety of</w:t>
      </w:r>
      <w:r w:rsidRPr="00FC162C">
        <w:rPr>
          <w:rFonts w:cs="Hind Vadodara"/>
        </w:rPr>
        <w:t xml:space="preserve"> contexts</w:t>
      </w:r>
      <w:r w:rsidR="008F5F9C" w:rsidRPr="00FC162C">
        <w:rPr>
          <w:rFonts w:cs="Hind Vadodara"/>
        </w:rPr>
        <w:t>, but also sometimes when they feel their voices were not heard by those around them</w:t>
      </w:r>
      <w:r w:rsidRPr="00FC162C">
        <w:rPr>
          <w:rFonts w:cs="Hind Vadodara"/>
        </w:rPr>
        <w:t xml:space="preserve">. </w:t>
      </w:r>
    </w:p>
    <w:p w14:paraId="2606B21E" w14:textId="77777777" w:rsidR="00E221EF" w:rsidRPr="00FC162C" w:rsidRDefault="00F561B6" w:rsidP="00C71BEE">
      <w:pPr>
        <w:pStyle w:val="CCBodyCopy"/>
        <w:rPr>
          <w:rFonts w:cs="Hind Vadodara"/>
        </w:rPr>
      </w:pPr>
      <w:r w:rsidRPr="00FC162C">
        <w:rPr>
          <w:rFonts w:cs="Hind Vadodara"/>
        </w:rPr>
        <w:t xml:space="preserve">The </w:t>
      </w:r>
      <w:r w:rsidR="00F94540" w:rsidRPr="00FC162C">
        <w:rPr>
          <w:rFonts w:cs="Hind Vadodara"/>
        </w:rPr>
        <w:t xml:space="preserve">CCo </w:t>
      </w:r>
      <w:r w:rsidR="008F5F9C" w:rsidRPr="00FC162C">
        <w:rPr>
          <w:rFonts w:cs="Hind Vadodara"/>
        </w:rPr>
        <w:t>has heard from</w:t>
      </w:r>
      <w:r w:rsidR="00F94540" w:rsidRPr="00FC162C">
        <w:rPr>
          <w:rFonts w:cs="Hind Vadodara"/>
        </w:rPr>
        <w:t xml:space="preserve"> young carers for example, that they’d like more people at school to understand them and </w:t>
      </w:r>
      <w:r w:rsidR="00F460EB" w:rsidRPr="00FC162C">
        <w:rPr>
          <w:rFonts w:cs="Hind Vadodara"/>
        </w:rPr>
        <w:t xml:space="preserve">about </w:t>
      </w:r>
      <w:r w:rsidR="00F94540" w:rsidRPr="00FC162C">
        <w:rPr>
          <w:rFonts w:cs="Hind Vadodara"/>
        </w:rPr>
        <w:t xml:space="preserve">the challenges that accompany them on their school day. </w:t>
      </w:r>
      <w:r w:rsidR="009972C4" w:rsidRPr="00FC162C">
        <w:rPr>
          <w:rFonts w:cs="Hind Vadodara"/>
        </w:rPr>
        <w:t>As two young people who the CCo met at the Young Carer’s Festival shared: ‘I would like teachers to be made more aware of young carers and what they are’</w:t>
      </w:r>
      <w:r w:rsidR="00E221EF" w:rsidRPr="00FC162C">
        <w:rPr>
          <w:rFonts w:cs="Hind Vadodara"/>
        </w:rPr>
        <w:t xml:space="preserve"> and </w:t>
      </w:r>
      <w:r w:rsidR="009972C4" w:rsidRPr="00FC162C">
        <w:rPr>
          <w:rFonts w:cs="Hind Vadodara"/>
        </w:rPr>
        <w:t>‘A change I want to see for Young Carers is more understanding of our situation’</w:t>
      </w:r>
      <w:r w:rsidR="00E221EF" w:rsidRPr="00FC162C">
        <w:rPr>
          <w:rFonts w:cs="Hind Vadodara"/>
        </w:rPr>
        <w:t xml:space="preserve">. </w:t>
      </w:r>
    </w:p>
    <w:p w14:paraId="69EC01D6" w14:textId="77777777" w:rsidR="00DD2819" w:rsidRPr="00FC162C" w:rsidRDefault="00C71BEE" w:rsidP="00025293">
      <w:pPr>
        <w:pStyle w:val="CCBodyCopy"/>
        <w:rPr>
          <w:rFonts w:cs="Hind Vadodara"/>
        </w:rPr>
      </w:pPr>
      <w:r w:rsidRPr="00FC162C">
        <w:rPr>
          <w:rFonts w:cs="Hind Vadodara"/>
        </w:rPr>
        <w:t xml:space="preserve">Some children have a youth worker or a social worker that they trust and can speak with. Some feel listened to by their families. However, the CCo still hears that some children don’t feel listened to enough. </w:t>
      </w:r>
      <w:r w:rsidR="00DD2819" w:rsidRPr="00FC162C">
        <w:rPr>
          <w:rFonts w:cs="Hind Vadodara"/>
        </w:rPr>
        <w:t>For example, in The Big Ask, one child wrote: ‘We feel like we don’t have a voice or if we do have a voice it can be easily discounted or discredited because however much logic and information, we provide the adults view is put as a priority’ - Girl, 13, The Big Ask.</w:t>
      </w:r>
    </w:p>
    <w:p w14:paraId="1E0F5FE3" w14:textId="77777777" w:rsidR="009972C4" w:rsidRPr="00FC162C" w:rsidRDefault="00F94540" w:rsidP="00F94540">
      <w:pPr>
        <w:pStyle w:val="CCBodyCopy"/>
        <w:rPr>
          <w:rFonts w:cs="Hind Vadodara"/>
        </w:rPr>
      </w:pPr>
      <w:r w:rsidRPr="00FC162C">
        <w:rPr>
          <w:rFonts w:cs="Hind Vadodara"/>
        </w:rPr>
        <w:t xml:space="preserve">Many children were appreciative that </w:t>
      </w:r>
      <w:r w:rsidRPr="00FC162C">
        <w:rPr>
          <w:rFonts w:cs="Hind Vadodara"/>
          <w:i/>
        </w:rPr>
        <w:t>The Big Ask</w:t>
      </w:r>
      <w:r w:rsidRPr="00FC162C">
        <w:rPr>
          <w:rFonts w:cs="Hind Vadodara"/>
        </w:rPr>
        <w:t xml:space="preserve"> was an opportunity for them to voice their opinions and provided a chance to communicate with adults and policymakers openly and freely</w:t>
      </w:r>
      <w:r w:rsidR="00484E52" w:rsidRPr="00FC162C">
        <w:rPr>
          <w:rFonts w:cs="Hind Vadodara"/>
        </w:rPr>
        <w:t>, highlighting the ambitiousness of children up and down the country</w:t>
      </w:r>
      <w:r w:rsidRPr="00FC162C">
        <w:rPr>
          <w:rFonts w:cs="Hind Vadodara"/>
        </w:rPr>
        <w:t xml:space="preserve">. </w:t>
      </w:r>
      <w:r w:rsidR="009972C4" w:rsidRPr="00FC162C">
        <w:rPr>
          <w:rFonts w:cs="Hind Vadodara"/>
        </w:rPr>
        <w:t>As one girl told the CCo: ‘I know it sounds a bit silly, but I think this would really help children in England - and around the world- to achieve what they want to do when they grow up. I have a voice as a child, thank you for listening’ - Girl, 11, The Big Ask.</w:t>
      </w:r>
    </w:p>
    <w:p w14:paraId="4EDE4594" w14:textId="77777777" w:rsidR="009972C4" w:rsidRPr="00FC162C" w:rsidRDefault="00F94540" w:rsidP="00C10D6D">
      <w:pPr>
        <w:pStyle w:val="CCBodyCopy"/>
        <w:rPr>
          <w:rFonts w:cs="Hind Vadodara"/>
          <w:lang w:val="en-US"/>
        </w:rPr>
      </w:pPr>
      <w:r w:rsidRPr="00FC162C">
        <w:rPr>
          <w:rFonts w:cs="Hind Vadodara"/>
        </w:rPr>
        <w:t>But</w:t>
      </w:r>
      <w:r w:rsidR="00361941" w:rsidRPr="00FC162C">
        <w:rPr>
          <w:rFonts w:cs="Hind Vadodara"/>
        </w:rPr>
        <w:t>,</w:t>
      </w:r>
      <w:r w:rsidRPr="00FC162C">
        <w:rPr>
          <w:rFonts w:cs="Hind Vadodara"/>
        </w:rPr>
        <w:t xml:space="preserve"> also for other work, such as the </w:t>
      </w:r>
      <w:r w:rsidRPr="00FC162C">
        <w:rPr>
          <w:rFonts w:cs="Hind Vadodara"/>
          <w:iCs/>
        </w:rPr>
        <w:t>Family Review,</w:t>
      </w:r>
      <w:r w:rsidRPr="00FC162C">
        <w:rPr>
          <w:rFonts w:cs="Hind Vadodara"/>
        </w:rPr>
        <w:t xml:space="preserve"> children told the CCo about how and why young people are not always being listened to: </w:t>
      </w:r>
      <w:r w:rsidRPr="00FC162C">
        <w:rPr>
          <w:rFonts w:cs="Hind Vadodara"/>
          <w:i/>
          <w:lang w:val="en-US"/>
        </w:rPr>
        <w:t>‘</w:t>
      </w:r>
      <w:r w:rsidR="00840688" w:rsidRPr="00FC162C">
        <w:rPr>
          <w:rFonts w:cs="Hind Vadodara"/>
          <w:i/>
          <w:lang w:val="en-US"/>
        </w:rPr>
        <w:t>Y</w:t>
      </w:r>
      <w:r w:rsidRPr="00FC162C">
        <w:rPr>
          <w:rFonts w:cs="Hind Vadodara"/>
          <w:i/>
          <w:lang w:val="en-US"/>
        </w:rPr>
        <w:t xml:space="preserve">oung people’s ideas get shut off by older people thinking they’re foolish and stuff when some young people have smart and intelligent ideas and they might not want to share them because they might feel no one will be listening to them and they’ll be judged. They just stay quiet’ </w:t>
      </w:r>
      <w:r w:rsidRPr="00FC162C">
        <w:rPr>
          <w:rFonts w:cs="Hind Vadodara"/>
          <w:lang w:val="en-US"/>
        </w:rPr>
        <w:t>– Boy, 16, Family Review.</w:t>
      </w:r>
      <w:r w:rsidR="00B80477" w:rsidRPr="00FC162C">
        <w:rPr>
          <w:rFonts w:cs="Hind Vadodara"/>
          <w:lang w:val="en-US"/>
        </w:rPr>
        <w:t xml:space="preserve"> </w:t>
      </w:r>
    </w:p>
    <w:p w14:paraId="40202EDC" w14:textId="77777777" w:rsidR="006E3A1C" w:rsidRPr="00FC162C" w:rsidRDefault="006E3A1C" w:rsidP="006E3A1C">
      <w:pPr>
        <w:pStyle w:val="CCfiguretableheadings"/>
        <w:rPr>
          <w:rFonts w:cs="Hind Vadodara"/>
        </w:rPr>
      </w:pPr>
      <w:r w:rsidRPr="00FC162C">
        <w:rPr>
          <w:rFonts w:cs="Hind Vadodara"/>
        </w:rPr>
        <w:t xml:space="preserve">The </w:t>
      </w:r>
      <w:r w:rsidR="00BB0CAD" w:rsidRPr="00FC162C">
        <w:rPr>
          <w:rFonts w:cs="Hind Vadodara"/>
        </w:rPr>
        <w:t xml:space="preserve">CCo’s approach </w:t>
      </w:r>
    </w:p>
    <w:p w14:paraId="2DB27D92" w14:textId="77777777" w:rsidR="009972C4" w:rsidRPr="00FC162C" w:rsidRDefault="00B80477" w:rsidP="00C10D6D">
      <w:pPr>
        <w:pStyle w:val="CCBodyCopy"/>
        <w:rPr>
          <w:rFonts w:cs="Hind Vadodara"/>
          <w:lang w:val="en-US"/>
        </w:rPr>
      </w:pPr>
      <w:r w:rsidRPr="00FC162C">
        <w:rPr>
          <w:rFonts w:cs="Hind Vadodara"/>
          <w:lang w:val="en-US"/>
        </w:rPr>
        <w:t>Across all these strands the CCo makes sure it listens to children’s needs, rights, and views.</w:t>
      </w:r>
    </w:p>
    <w:p w14:paraId="3388271A" w14:textId="77777777" w:rsidR="00C10D6D" w:rsidRPr="00FC162C" w:rsidRDefault="00C10D6D" w:rsidP="00C10D6D">
      <w:pPr>
        <w:pStyle w:val="CCBodyCopy"/>
        <w:rPr>
          <w:rFonts w:cs="Hind Vadodara"/>
          <w:lang w:val="en-US"/>
        </w:rPr>
      </w:pPr>
      <w:r w:rsidRPr="00FC162C">
        <w:rPr>
          <w:rFonts w:cs="Hind Vadodara"/>
        </w:rPr>
        <w:t>It is vital that all children have their right to be heard respected, but it is perhaps most important for the vulnerable groups of children for whom the Children’s Commissioner has particular responsibility. This section therefore focuses on these children.</w:t>
      </w:r>
    </w:p>
    <w:p w14:paraId="0950DADA" w14:textId="77777777" w:rsidR="00C10D6D" w:rsidRPr="00FC162C" w:rsidRDefault="00C10D6D" w:rsidP="00C10D6D">
      <w:pPr>
        <w:pStyle w:val="CCBodyCopy"/>
        <w:rPr>
          <w:rFonts w:cs="Hind Vadodara"/>
        </w:rPr>
      </w:pPr>
      <w:r w:rsidRPr="00FC162C">
        <w:rPr>
          <w:rFonts w:cs="Hind Vadodara"/>
        </w:rPr>
        <w:t>While all children in the England have the right to legal advice or representation on a range of matters including criminal law, education and nationality, children in care also have the right to make a complaint about any aspect of their care.</w:t>
      </w:r>
    </w:p>
    <w:p w14:paraId="7DE89ED4" w14:textId="77777777" w:rsidR="00C10D6D" w:rsidRPr="00FC162C" w:rsidRDefault="00C10D6D" w:rsidP="00C10D6D">
      <w:pPr>
        <w:pStyle w:val="CCBodyCopy"/>
        <w:rPr>
          <w:rFonts w:cs="Hind Vadodara"/>
        </w:rPr>
      </w:pPr>
      <w:r w:rsidRPr="00FC162C">
        <w:rPr>
          <w:rFonts w:cs="Hind Vadodara"/>
        </w:rPr>
        <w:t xml:space="preserve">Yet, in a recent review of the CCo’s Help at </w:t>
      </w:r>
      <w:r w:rsidR="00A56A47" w:rsidRPr="00FC162C">
        <w:rPr>
          <w:rFonts w:cs="Hind Vadodara"/>
        </w:rPr>
        <w:t>H</w:t>
      </w:r>
      <w:r w:rsidRPr="00FC162C">
        <w:rPr>
          <w:rFonts w:cs="Hind Vadodara"/>
        </w:rPr>
        <w:t>and service, the office has found that many children in care and care leavers are not aware of their right to advocacy. Some children also face long delays following a referral to the LA’s advocacy service, and the quality and effectiveness of these services is variable.  For example, a recent study of 129 LAs found 70</w:t>
      </w:r>
      <w:r w:rsidR="00EE2DFC" w:rsidRPr="00FC162C">
        <w:rPr>
          <w:rFonts w:cs="Hind Vadodara"/>
        </w:rPr>
        <w:t>%</w:t>
      </w:r>
      <w:r w:rsidRPr="00FC162C">
        <w:rPr>
          <w:rFonts w:cs="Hind Vadodara"/>
        </w:rPr>
        <w:t xml:space="preserve"> of advocacy services fail to meet national standards.</w:t>
      </w:r>
      <w:r w:rsidRPr="00FC162C">
        <w:rPr>
          <w:rFonts w:cs="Hind Vadodara"/>
          <w:vertAlign w:val="superscript"/>
        </w:rPr>
        <w:endnoteReference w:id="50"/>
      </w:r>
    </w:p>
    <w:p w14:paraId="60222FB6" w14:textId="77777777" w:rsidR="00C10D6D" w:rsidRPr="00FC162C" w:rsidRDefault="00C10D6D" w:rsidP="00C10D6D">
      <w:pPr>
        <w:pStyle w:val="CCBodyCopy"/>
        <w:rPr>
          <w:rFonts w:cs="Hind Vadodara"/>
        </w:rPr>
      </w:pPr>
      <w:r w:rsidRPr="00FC162C">
        <w:rPr>
          <w:rFonts w:cs="Hind Vadodara"/>
        </w:rPr>
        <w:t xml:space="preserve">The CCo works across the country to ensure that children, and the professionals supporting them, are aware of their right to express their views and have them be heard. The CCo, under Section 2D of the Children Act 2004, can intervene to provide advice, assistance, and representation to any child that is living away from home or receiving social care services. This includes children who are in care, in hospitals and in youth custody settings. The CCo’s ‘Help at Hand’ service oversees this duty by supporting children to understand their rights and complain about their care if they feel they have been unfairly treated. </w:t>
      </w:r>
    </w:p>
    <w:p w14:paraId="1A8D4D55" w14:textId="77777777" w:rsidR="00C10D6D" w:rsidRPr="00FC162C" w:rsidRDefault="00C10D6D" w:rsidP="00C10D6D">
      <w:pPr>
        <w:pStyle w:val="CCBodyCopy"/>
        <w:rPr>
          <w:rFonts w:cs="Hind Vadodara"/>
        </w:rPr>
      </w:pPr>
      <w:r w:rsidRPr="00FC162C">
        <w:rPr>
          <w:rFonts w:cs="Hind Vadodara"/>
        </w:rPr>
        <w:t xml:space="preserve">Typically, independent advocacy is commissioned by the LA through an independent third-party provider. The ‘Help at Hand’ service acts as an escalation point for advocates across England, supporting them with advice and intervention to uphold the rights of the children they are representing. The team has also started on a program of delivering free rights training to advocates across England. </w:t>
      </w:r>
    </w:p>
    <w:p w14:paraId="39DC8527" w14:textId="77777777" w:rsidR="00C10D6D" w:rsidRPr="00FC162C" w:rsidRDefault="00C10D6D" w:rsidP="00C10D6D">
      <w:pPr>
        <w:pStyle w:val="CCBodyCopy"/>
        <w:rPr>
          <w:rFonts w:cs="Hind Vadodara"/>
        </w:rPr>
      </w:pPr>
      <w:r w:rsidRPr="00FC162C">
        <w:rPr>
          <w:rFonts w:cs="Hind Vadodara"/>
        </w:rPr>
        <w:t>The Help at Hand service recently underwent a review of the service, and in doing so spoke with 70 children that were eligible for the service. To ensure that the review captured the voices of a range of children from different backgrounds and perspectives, the team conducted two focus groups with</w:t>
      </w:r>
      <w:r w:rsidRPr="00FC162C">
        <w:rPr>
          <w:rFonts w:ascii="Cambria" w:hAnsi="Cambria" w:cs="Cambria"/>
        </w:rPr>
        <w:t> </w:t>
      </w:r>
      <w:r w:rsidRPr="00FC162C">
        <w:rPr>
          <w:rFonts w:ascii="Times New Roman" w:hAnsi="Times New Roman" w:cs="Times New Roman"/>
        </w:rPr>
        <w:t>​</w:t>
      </w:r>
      <w:r w:rsidRPr="00FC162C">
        <w:rPr>
          <w:rFonts w:cs="Hind Vadodara"/>
        </w:rPr>
        <w:t>children in care aged 8 to 18, two full-day sessions with children in secure settings, two focus groups with care leavers, one discussion group with UASC</w:t>
      </w:r>
      <w:r w:rsidRPr="00FC162C">
        <w:rPr>
          <w:rFonts w:ascii="Cambria" w:hAnsi="Cambria" w:cs="Cambria"/>
        </w:rPr>
        <w:t> </w:t>
      </w:r>
      <w:r w:rsidRPr="00FC162C">
        <w:rPr>
          <w:rFonts w:cs="Hind Vadodara"/>
        </w:rPr>
        <w:t xml:space="preserve">children, two visits to settings with disabled children, and eight interviews. </w:t>
      </w:r>
    </w:p>
    <w:p w14:paraId="5BED09C0" w14:textId="77777777" w:rsidR="002F0880" w:rsidRPr="00FC162C" w:rsidRDefault="002F0880" w:rsidP="002F0880">
      <w:pPr>
        <w:pStyle w:val="CCBodyCopy"/>
        <w:rPr>
          <w:rFonts w:cs="Hind Vadodara"/>
        </w:rPr>
      </w:pPr>
      <w:r w:rsidRPr="00FC162C">
        <w:rPr>
          <w:rFonts w:cs="Hind Vadodara"/>
        </w:rPr>
        <w:t>Concerningly, many of the children were not aware of the service or their rights to independent advocacy. One care leaver told the team:</w:t>
      </w:r>
    </w:p>
    <w:p w14:paraId="2F9BE9C3" w14:textId="77777777" w:rsidR="002F0880" w:rsidRPr="00FC162C" w:rsidRDefault="002F0880" w:rsidP="002F0880">
      <w:pPr>
        <w:pStyle w:val="CCBodyCopy"/>
        <w:rPr>
          <w:rFonts w:cs="Hind Vadodara"/>
        </w:rPr>
      </w:pPr>
      <w:r w:rsidRPr="00FC162C">
        <w:rPr>
          <w:rFonts w:cs="Hind Vadodara"/>
        </w:rPr>
        <w:t>‘</w:t>
      </w:r>
      <w:r w:rsidRPr="00FC162C">
        <w:rPr>
          <w:rFonts w:cs="Hind Vadodara"/>
          <w:i/>
          <w:iCs/>
        </w:rPr>
        <w:t>I mean, if I’d known about it, I would have found a way to contact you whether it was phone or internet or anything, I would have found a way because I struggled a lot […] and I know a lot of other young people who struggle so much that we end up relying on each other’</w:t>
      </w:r>
      <w:r w:rsidRPr="00FC162C">
        <w:rPr>
          <w:rFonts w:cs="Hind Vadodara"/>
        </w:rPr>
        <w:t>’.</w:t>
      </w:r>
    </w:p>
    <w:p w14:paraId="0B639D9B" w14:textId="77777777" w:rsidR="002F0880" w:rsidRPr="00FC162C" w:rsidRDefault="002F0880" w:rsidP="002F0880">
      <w:pPr>
        <w:pStyle w:val="CCBodyCopy"/>
        <w:rPr>
          <w:rFonts w:cs="Hind Vadodara"/>
        </w:rPr>
      </w:pPr>
      <w:r w:rsidRPr="00FC162C">
        <w:rPr>
          <w:rFonts w:cs="Hind Vadodara"/>
        </w:rPr>
        <w:t xml:space="preserve">When the team asked children how they would seek help if they wanted support, the most common response was through school. One child in care told the team: </w:t>
      </w:r>
    </w:p>
    <w:p w14:paraId="07A20CE4" w14:textId="77777777" w:rsidR="002F0880" w:rsidRPr="00FC162C" w:rsidRDefault="002F0880" w:rsidP="002F0880">
      <w:pPr>
        <w:pStyle w:val="CCBodyCopy"/>
        <w:rPr>
          <w:rFonts w:cs="Hind Vadodara"/>
        </w:rPr>
      </w:pPr>
      <w:r w:rsidRPr="00FC162C">
        <w:rPr>
          <w:rFonts w:cs="Hind Vadodara"/>
          <w:i/>
          <w:iCs/>
        </w:rPr>
        <w:t>‘If a young kid needs to talk about their foster carers, as an example, they would be at ease speaking to their teachers, not to the carers’</w:t>
      </w:r>
      <w:r w:rsidRPr="00FC162C">
        <w:rPr>
          <w:rFonts w:cs="Hind Vadodara"/>
        </w:rPr>
        <w:t xml:space="preserve"> - Paraphrasing a child in care. </w:t>
      </w:r>
    </w:p>
    <w:p w14:paraId="6ED5488A" w14:textId="77777777" w:rsidR="002F0880" w:rsidRPr="00FC162C" w:rsidRDefault="002F0880" w:rsidP="002F0880">
      <w:pPr>
        <w:pStyle w:val="CCBodyCopy"/>
        <w:rPr>
          <w:rFonts w:cs="Hind Vadodara"/>
        </w:rPr>
      </w:pPr>
      <w:r w:rsidRPr="00FC162C">
        <w:rPr>
          <w:rFonts w:cs="Hind Vadodara"/>
        </w:rPr>
        <w:t xml:space="preserve">In many instances the team supports the advocates that are assigned to represent the views of children in care. There are a few common issues that the service typically supports advocates to address, including unwanted placements moves and children being placed in unsuitable accommodation. </w:t>
      </w:r>
    </w:p>
    <w:p w14:paraId="074CBB71" w14:textId="77777777" w:rsidR="002F0880" w:rsidRPr="00FC162C" w:rsidRDefault="002F0880" w:rsidP="002F0880">
      <w:pPr>
        <w:pStyle w:val="CCBodyCopy"/>
        <w:rPr>
          <w:rFonts w:cs="Hind Vadodara"/>
        </w:rPr>
      </w:pPr>
      <w:r w:rsidRPr="00FC162C">
        <w:rPr>
          <w:rFonts w:cs="Hind Vadodara"/>
        </w:rPr>
        <w:t xml:space="preserve">Often the team finds that while the child is expressing concern over an unwanted placement move, the LA responsible is not responding to their wishes. To strengthen the child’s voice in this process, the </w:t>
      </w:r>
      <w:r w:rsidR="00173A52" w:rsidRPr="00FC162C">
        <w:rPr>
          <w:rFonts w:cs="Hind Vadodara"/>
        </w:rPr>
        <w:t>team contacts</w:t>
      </w:r>
      <w:r w:rsidRPr="00FC162C">
        <w:rPr>
          <w:rFonts w:cs="Hind Vadodara"/>
        </w:rPr>
        <w:t xml:space="preserve"> the relevant professionals supporting the child (such as the Independent Reviewing officer) to ensure they are upholding the child’s rights in line with the statutory safeguards in place to </w:t>
      </w:r>
      <w:r w:rsidR="00173A52" w:rsidRPr="00FC162C">
        <w:rPr>
          <w:rFonts w:cs="Hind Vadodara"/>
          <w:noProof/>
        </w:rPr>
        <mc:AlternateContent>
          <mc:Choice Requires="wps">
            <w:drawing>
              <wp:anchor distT="0" distB="0" distL="114300" distR="114300" simplePos="0" relativeHeight="251658259" behindDoc="0" locked="0" layoutInCell="1" allowOverlap="1" wp14:anchorId="19727285" wp14:editId="56A00F17">
                <wp:simplePos x="0" y="0"/>
                <wp:positionH relativeFrom="margin">
                  <wp:align>left</wp:align>
                </wp:positionH>
                <wp:positionV relativeFrom="paragraph">
                  <wp:posOffset>922655</wp:posOffset>
                </wp:positionV>
                <wp:extent cx="6776720" cy="3439160"/>
                <wp:effectExtent l="0" t="0" r="24130" b="27940"/>
                <wp:wrapTopAndBottom/>
                <wp:docPr id="252" name="Text Box 252"/>
                <wp:cNvGraphicFramePr/>
                <a:graphic xmlns:a="http://schemas.openxmlformats.org/drawingml/2006/main">
                  <a:graphicData uri="http://schemas.microsoft.com/office/word/2010/wordprocessingShape">
                    <wps:wsp>
                      <wps:cNvSpPr txBox="1"/>
                      <wps:spPr>
                        <a:xfrm>
                          <a:off x="0" y="0"/>
                          <a:ext cx="6776720" cy="3439160"/>
                        </a:xfrm>
                        <a:prstGeom prst="rect">
                          <a:avLst/>
                        </a:prstGeom>
                        <a:solidFill>
                          <a:schemeClr val="accent1"/>
                        </a:solidFill>
                        <a:ln/>
                      </wps:spPr>
                      <wps:style>
                        <a:lnRef idx="2">
                          <a:schemeClr val="accent1"/>
                        </a:lnRef>
                        <a:fillRef idx="1">
                          <a:schemeClr val="lt1"/>
                        </a:fillRef>
                        <a:effectRef idx="0">
                          <a:schemeClr val="accent1"/>
                        </a:effectRef>
                        <a:fontRef idx="minor">
                          <a:schemeClr val="dk1"/>
                        </a:fontRef>
                      </wps:style>
                      <wps:txbx>
                        <w:txbxContent>
                          <w:p w14:paraId="47D10680" w14:textId="77777777" w:rsidR="00BD0FFF" w:rsidRPr="008C2831" w:rsidRDefault="003C261F" w:rsidP="00BD0FFF">
                            <w:pPr>
                              <w:pStyle w:val="CCcasestudyinfopullouttitle"/>
                              <w:rPr>
                                <w:color w:val="FFFFFF" w:themeColor="background1"/>
                              </w:rPr>
                            </w:pPr>
                            <w:r>
                              <w:rPr>
                                <w:color w:val="FFFFFF" w:themeColor="background1"/>
                              </w:rPr>
                              <w:t>Help at Hand C</w:t>
                            </w:r>
                            <w:r w:rsidR="00BD0FFF" w:rsidRPr="008C2831">
                              <w:rPr>
                                <w:color w:val="FFFFFF" w:themeColor="background1"/>
                              </w:rPr>
                              <w:t xml:space="preserve">ase </w:t>
                            </w:r>
                            <w:r>
                              <w:rPr>
                                <w:color w:val="FFFFFF" w:themeColor="background1"/>
                              </w:rPr>
                              <w:t>S</w:t>
                            </w:r>
                            <w:r w:rsidR="00BD0FFF" w:rsidRPr="008C2831">
                              <w:rPr>
                                <w:color w:val="FFFFFF" w:themeColor="background1"/>
                              </w:rPr>
                              <w:t>tudy –</w:t>
                            </w:r>
                            <w:r w:rsidR="002B0714">
                              <w:rPr>
                                <w:color w:val="FFFFFF" w:themeColor="background1"/>
                              </w:rPr>
                              <w:t>Tiffany</w:t>
                            </w:r>
                          </w:p>
                          <w:p w14:paraId="38F33870" w14:textId="77777777" w:rsidR="003C261F" w:rsidRDefault="002B0714" w:rsidP="003C261F">
                            <w:pPr>
                              <w:spacing w:before="120"/>
                              <w:ind w:left="113" w:right="-57"/>
                              <w:rPr>
                                <w:rFonts w:ascii="Hind Vadodara" w:eastAsia="Calibri" w:hAnsi="Hind Vadodara" w:cs="Calibri"/>
                                <w:color w:val="FFFFFF" w:themeColor="background1"/>
                                <w:lang w:eastAsia="en-GB"/>
                              </w:rPr>
                            </w:pPr>
                            <w:r w:rsidRPr="002B0714">
                              <w:rPr>
                                <w:rFonts w:ascii="Hind Vadodara" w:eastAsia="Calibri" w:hAnsi="Hind Vadodara" w:cs="Calibri"/>
                                <w:color w:val="FFFFFF" w:themeColor="background1"/>
                                <w:lang w:eastAsia="en-GB"/>
                              </w:rPr>
                              <w:t>Tiffany</w:t>
                            </w:r>
                            <w:r w:rsidR="003C261F">
                              <w:rPr>
                                <w:rFonts w:ascii="Hind Vadodara" w:eastAsia="Calibri" w:hAnsi="Hind Vadodara" w:cs="Calibri"/>
                                <w:color w:val="FFFFFF" w:themeColor="background1"/>
                                <w:lang w:eastAsia="en-GB"/>
                              </w:rPr>
                              <w:t>*</w:t>
                            </w:r>
                            <w:r w:rsidRPr="002B0714">
                              <w:rPr>
                                <w:rFonts w:ascii="Hind Vadodara" w:eastAsia="Calibri" w:hAnsi="Hind Vadodara" w:cs="Calibri"/>
                                <w:color w:val="FFFFFF" w:themeColor="background1"/>
                                <w:lang w:eastAsia="en-GB"/>
                              </w:rPr>
                              <w:t>, 12, has been looked after from a young age, after experiencing serious abuse from her parents. Her long-term foster carer contacted Help at Hand following the LAs decision to move her to a therapeutic children’s home. She explained that she and her family were committed to Tiffany, who had made great progress since coming to live with them. They had been asking the LA to provide therapy for Tiffany for a long time, to help with her trauma, but this had not been agreed.  Tiffany made it clear to her advocate that she was very happy with her foster carers and did not want to move home or school. Help at Hand contacted the LAs children’s social care managers and asked them to rethink the move. They decided to change the plan and instead provided extra support to Tiffany with her foster carers, including therapy.</w:t>
                            </w:r>
                          </w:p>
                          <w:p w14:paraId="65C8F5A7" w14:textId="77777777" w:rsidR="00D87985" w:rsidRDefault="00D87985" w:rsidP="00BD0FFF">
                            <w:pPr>
                              <w:spacing w:before="120"/>
                              <w:ind w:left="113" w:right="-57"/>
                              <w:rPr>
                                <w:color w:val="FFFFFF" w:themeColor="background1"/>
                              </w:rPr>
                            </w:pPr>
                          </w:p>
                          <w:p w14:paraId="6985071E" w14:textId="77777777" w:rsidR="003C261F" w:rsidRPr="003C261F" w:rsidRDefault="003C261F" w:rsidP="003C261F">
                            <w:pPr>
                              <w:spacing w:before="240" w:after="120"/>
                              <w:ind w:left="113" w:right="-57"/>
                              <w:rPr>
                                <w:rFonts w:ascii="Hind Vadodara" w:eastAsia="Calibri" w:hAnsi="Hind Vadodara" w:cs="Calibri"/>
                                <w:color w:val="FFFFFF" w:themeColor="background1"/>
                                <w:lang w:eastAsia="en-GB"/>
                              </w:rPr>
                            </w:pPr>
                            <w:r w:rsidRPr="008C2831">
                              <w:rPr>
                                <w:color w:val="FFFFFF" w:themeColor="background1"/>
                              </w:rPr>
                              <w:t>*name changed</w:t>
                            </w:r>
                          </w:p>
                          <w:p w14:paraId="2F6F08FA" w14:textId="77777777" w:rsidR="003C261F" w:rsidRPr="008C2831" w:rsidRDefault="003C261F" w:rsidP="00BD0FFF">
                            <w:pPr>
                              <w:spacing w:before="120"/>
                              <w:ind w:left="113" w:right="-57"/>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27285" id="Text Box 252" o:spid="_x0000_s1061" type="#_x0000_t202" style="position:absolute;left:0;text-align:left;margin-left:0;margin-top:72.65pt;width:533.6pt;height:270.8pt;z-index:2516582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" fillcolor="#19ac86 [3204]" strokecolor="#19ac86 [3204]" strokeweight="1pt">
                <v:textbox>
                  <w:txbxContent>
                    <w:p w14:paraId="47D10680" w14:textId="77777777" w:rsidR="00BD0FFF" w:rsidRPr="008C2831" w:rsidRDefault="003C261F" w:rsidP="00BD0FFF">
                      <w:pPr>
                        <w:pStyle w:val="CCcasestudyinfopullouttitle"/>
                        <w:rPr>
                          <w:color w:val="FFFFFF" w:themeColor="background1"/>
                        </w:rPr>
                      </w:pPr>
                      <w:r>
                        <w:rPr>
                          <w:color w:val="FFFFFF" w:themeColor="background1"/>
                        </w:rPr>
                        <w:t>Help at Hand C</w:t>
                      </w:r>
                      <w:r w:rsidR="00BD0FFF" w:rsidRPr="008C2831">
                        <w:rPr>
                          <w:color w:val="FFFFFF" w:themeColor="background1"/>
                        </w:rPr>
                        <w:t xml:space="preserve">ase </w:t>
                      </w:r>
                      <w:r>
                        <w:rPr>
                          <w:color w:val="FFFFFF" w:themeColor="background1"/>
                        </w:rPr>
                        <w:t>S</w:t>
                      </w:r>
                      <w:r w:rsidR="00BD0FFF" w:rsidRPr="008C2831">
                        <w:rPr>
                          <w:color w:val="FFFFFF" w:themeColor="background1"/>
                        </w:rPr>
                        <w:t>tudy –</w:t>
                      </w:r>
                      <w:r w:rsidR="002B0714">
                        <w:rPr>
                          <w:color w:val="FFFFFF" w:themeColor="background1"/>
                        </w:rPr>
                        <w:t>Tiffany</w:t>
                      </w:r>
                    </w:p>
                    <w:p w14:paraId="38F33870" w14:textId="77777777" w:rsidR="003C261F" w:rsidRDefault="002B0714" w:rsidP="003C261F">
                      <w:pPr>
                        <w:spacing w:before="120"/>
                        <w:ind w:left="113" w:right="-57"/>
                        <w:rPr>
                          <w:rFonts w:ascii="Hind Vadodara" w:eastAsia="Calibri" w:hAnsi="Hind Vadodara" w:cs="Calibri"/>
                          <w:color w:val="FFFFFF" w:themeColor="background1"/>
                          <w:lang w:eastAsia="en-GB"/>
                        </w:rPr>
                      </w:pPr>
                      <w:r w:rsidRPr="002B0714">
                        <w:rPr>
                          <w:rFonts w:ascii="Hind Vadodara" w:eastAsia="Calibri" w:hAnsi="Hind Vadodara" w:cs="Calibri"/>
                          <w:color w:val="FFFFFF" w:themeColor="background1"/>
                          <w:lang w:eastAsia="en-GB"/>
                        </w:rPr>
                        <w:t>Tiffany</w:t>
                      </w:r>
                      <w:r w:rsidR="003C261F">
                        <w:rPr>
                          <w:rFonts w:ascii="Hind Vadodara" w:eastAsia="Calibri" w:hAnsi="Hind Vadodara" w:cs="Calibri"/>
                          <w:color w:val="FFFFFF" w:themeColor="background1"/>
                          <w:lang w:eastAsia="en-GB"/>
                        </w:rPr>
                        <w:t>*</w:t>
                      </w:r>
                      <w:r w:rsidRPr="002B0714">
                        <w:rPr>
                          <w:rFonts w:ascii="Hind Vadodara" w:eastAsia="Calibri" w:hAnsi="Hind Vadodara" w:cs="Calibri"/>
                          <w:color w:val="FFFFFF" w:themeColor="background1"/>
                          <w:lang w:eastAsia="en-GB"/>
                        </w:rPr>
                        <w:t>, 12, has been looked after from a young age, after experiencing serious abuse from her parents. Her long-term foster carer contacted Help at Hand following the LAs decision to move her to a therapeutic children’s home. She explained that she and her family were committed to Tiffany, who had made great progress since coming to live with them. They had been asking the LA to provide therapy for Tiffany for a long time, to help with her trauma, but this had not been agreed.  Tiffany made it clear to her advocate that she was very happy with her foster carers and did not want to move home or school. Help at Hand contacted the LAs children’s social care managers and asked them to rethink the move. They decided to change the plan and instead provided extra support to Tiffany with her foster carers, including therapy.</w:t>
                      </w:r>
                    </w:p>
                    <w:p w14:paraId="65C8F5A7" w14:textId="77777777" w:rsidR="00D87985" w:rsidRDefault="00D87985" w:rsidP="00BD0FFF">
                      <w:pPr>
                        <w:spacing w:before="120"/>
                        <w:ind w:left="113" w:right="-57"/>
                        <w:rPr>
                          <w:color w:val="FFFFFF" w:themeColor="background1"/>
                        </w:rPr>
                      </w:pPr>
                    </w:p>
                    <w:p w14:paraId="6985071E" w14:textId="77777777" w:rsidR="003C261F" w:rsidRPr="003C261F" w:rsidRDefault="003C261F" w:rsidP="003C261F">
                      <w:pPr>
                        <w:spacing w:before="240" w:after="120"/>
                        <w:ind w:left="113" w:right="-57"/>
                        <w:rPr>
                          <w:rFonts w:ascii="Hind Vadodara" w:eastAsia="Calibri" w:hAnsi="Hind Vadodara" w:cs="Calibri"/>
                          <w:color w:val="FFFFFF" w:themeColor="background1"/>
                          <w:lang w:eastAsia="en-GB"/>
                        </w:rPr>
                      </w:pPr>
                      <w:r w:rsidRPr="008C2831">
                        <w:rPr>
                          <w:color w:val="FFFFFF" w:themeColor="background1"/>
                        </w:rPr>
                        <w:t>*name changed</w:t>
                      </w:r>
                    </w:p>
                    <w:p w14:paraId="2F6F08FA" w14:textId="77777777" w:rsidR="003C261F" w:rsidRPr="008C2831" w:rsidRDefault="003C261F" w:rsidP="00BD0FFF">
                      <w:pPr>
                        <w:spacing w:before="120"/>
                        <w:ind w:left="113" w:right="-57"/>
                        <w:rPr>
                          <w:color w:val="FFFFFF" w:themeColor="background1"/>
                        </w:rPr>
                      </w:pPr>
                    </w:p>
                  </w:txbxContent>
                </v:textbox>
                <w10:wrap type="topAndBottom" anchorx="margin"/>
              </v:shape>
            </w:pict>
          </mc:Fallback>
        </mc:AlternateContent>
      </w:r>
      <w:r w:rsidRPr="00FC162C">
        <w:rPr>
          <w:rFonts w:cs="Hind Vadodara"/>
        </w:rPr>
        <w:t xml:space="preserve">support them. </w:t>
      </w:r>
    </w:p>
    <w:p w14:paraId="25BF8158" w14:textId="77777777" w:rsidR="00F94540" w:rsidRPr="00FC162C" w:rsidRDefault="00F94540" w:rsidP="00F94540">
      <w:pPr>
        <w:pStyle w:val="CCBodyCopy"/>
        <w:rPr>
          <w:rFonts w:cs="Hind Vadodara"/>
        </w:rPr>
      </w:pPr>
    </w:p>
    <w:p w14:paraId="3ED1D5A6" w14:textId="77777777" w:rsidR="00173A52" w:rsidRPr="00FC162C" w:rsidRDefault="00173A52" w:rsidP="00F94540">
      <w:pPr>
        <w:pStyle w:val="CCBodyCopy"/>
        <w:rPr>
          <w:rFonts w:cs="Hind Vadodara"/>
        </w:rPr>
      </w:pPr>
    </w:p>
    <w:p w14:paraId="12FE227D" w14:textId="77777777" w:rsidR="008701A9" w:rsidRPr="00FC162C" w:rsidRDefault="008701A9" w:rsidP="008701A9">
      <w:pPr>
        <w:pStyle w:val="CCBodyCopy"/>
        <w:rPr>
          <w:rFonts w:cs="Hind Vadodara"/>
        </w:rPr>
      </w:pPr>
      <w:r w:rsidRPr="00FC162C">
        <w:rPr>
          <w:rFonts w:cs="Hind Vadodara"/>
        </w:rPr>
        <w:t xml:space="preserve">Through the support the team provides to families and professionals that raise concerns about the suitability of the accommodation provided to children with complex needs and disabilities, it is clear that there are gaps and inadequacy in the provision currently available to support these children. </w:t>
      </w:r>
    </w:p>
    <w:p w14:paraId="3A7DDF71" w14:textId="77777777" w:rsidR="008701A9" w:rsidRPr="00FC162C" w:rsidRDefault="008701A9" w:rsidP="008701A9">
      <w:pPr>
        <w:pStyle w:val="CCBodyCopy"/>
        <w:rPr>
          <w:rFonts w:cs="Hind Vadodara"/>
        </w:rPr>
      </w:pPr>
      <w:r w:rsidRPr="00FC162C">
        <w:rPr>
          <w:rFonts w:cs="Hind Vadodara"/>
        </w:rPr>
        <w:t>The CCo believes that the recent revelations in the Child Safeguarding Practice Review Panel report that outlined the abuse and neglect of children in residential special schools operated by the Hesley Group in Doncaster are an indicator of the need for specialist independent advocacy for this group and the need more support for specialist foster carers as an alternative to children’s homes. As mentioned, the office will soon be commencing work that will examine the support for specialist foster carers as an alternative to children’s homes.</w:t>
      </w:r>
    </w:p>
    <w:p w14:paraId="09F1B737" w14:textId="77777777" w:rsidR="008701A9" w:rsidRPr="00FC162C" w:rsidRDefault="008701A9" w:rsidP="008701A9">
      <w:pPr>
        <w:pStyle w:val="CCBodyCopy"/>
        <w:rPr>
          <w:rFonts w:cs="Hind Vadodara"/>
        </w:rPr>
      </w:pPr>
      <w:r w:rsidRPr="00FC162C">
        <w:rPr>
          <w:rFonts w:cs="Hind Vadodara"/>
          <w:noProof/>
        </w:rPr>
        <mc:AlternateContent>
          <mc:Choice Requires="wps">
            <w:drawing>
              <wp:anchor distT="0" distB="0" distL="114300" distR="114300" simplePos="0" relativeHeight="251658260" behindDoc="0" locked="0" layoutInCell="1" allowOverlap="1" wp14:anchorId="556FB6BA" wp14:editId="39C1E173">
                <wp:simplePos x="0" y="0"/>
                <wp:positionH relativeFrom="column">
                  <wp:posOffset>-29210</wp:posOffset>
                </wp:positionH>
                <wp:positionV relativeFrom="paragraph">
                  <wp:posOffset>1415415</wp:posOffset>
                </wp:positionV>
                <wp:extent cx="6922770" cy="2938780"/>
                <wp:effectExtent l="0" t="0" r="11430" b="13970"/>
                <wp:wrapTopAndBottom/>
                <wp:docPr id="253" name="Text Box 253"/>
                <wp:cNvGraphicFramePr/>
                <a:graphic xmlns:a="http://schemas.openxmlformats.org/drawingml/2006/main">
                  <a:graphicData uri="http://schemas.microsoft.com/office/word/2010/wordprocessingShape">
                    <wps:wsp>
                      <wps:cNvSpPr txBox="1"/>
                      <wps:spPr>
                        <a:xfrm>
                          <a:off x="0" y="0"/>
                          <a:ext cx="6922770" cy="2938780"/>
                        </a:xfrm>
                        <a:prstGeom prst="rect">
                          <a:avLst/>
                        </a:prstGeom>
                        <a:noFill/>
                        <a:ln/>
                      </wps:spPr>
                      <wps:style>
                        <a:lnRef idx="2">
                          <a:schemeClr val="accent1"/>
                        </a:lnRef>
                        <a:fillRef idx="1">
                          <a:schemeClr val="lt1"/>
                        </a:fillRef>
                        <a:effectRef idx="0">
                          <a:schemeClr val="accent1"/>
                        </a:effectRef>
                        <a:fontRef idx="minor">
                          <a:schemeClr val="dk1"/>
                        </a:fontRef>
                      </wps:style>
                      <wps:txbx>
                        <w:txbxContent>
                          <w:p w14:paraId="23BE78EE" w14:textId="77777777" w:rsidR="008701A9" w:rsidRDefault="008701A9" w:rsidP="008701A9">
                            <w:pPr>
                              <w:pStyle w:val="CCcasestudyinfopullouttitle"/>
                            </w:pPr>
                            <w:r>
                              <w:t xml:space="preserve">Ambitions </w:t>
                            </w:r>
                          </w:p>
                          <w:p w14:paraId="5D320B11" w14:textId="77777777" w:rsidR="008E3BB1" w:rsidRPr="008E3BB1" w:rsidRDefault="00F92659" w:rsidP="00F52F76">
                            <w:pPr>
                              <w:pStyle w:val="ccBulletedList"/>
                              <w:numPr>
                                <w:ilvl w:val="0"/>
                                <w:numId w:val="0"/>
                              </w:numPr>
                            </w:pPr>
                            <w:r>
                              <w:t xml:space="preserve">The CCo believes that: </w:t>
                            </w:r>
                          </w:p>
                          <w:p w14:paraId="63DF6563" w14:textId="77777777" w:rsidR="00D520D1" w:rsidRDefault="00F52F76" w:rsidP="00D1238A">
                            <w:pPr>
                              <w:pStyle w:val="ccBulletedList"/>
                            </w:pPr>
                            <w:r w:rsidRPr="00D1238A">
                              <w:t xml:space="preserve">All </w:t>
                            </w:r>
                            <w:r w:rsidR="00D520D1" w:rsidRPr="00D1238A">
                              <w:t xml:space="preserve">children </w:t>
                            </w:r>
                            <w:r w:rsidRPr="00D1238A">
                              <w:t>should</w:t>
                            </w:r>
                            <w:r w:rsidR="00D520D1" w:rsidRPr="00D1238A">
                              <w:t xml:space="preserve"> be listened and responded to</w:t>
                            </w:r>
                            <w:r w:rsidR="00D1238A" w:rsidRPr="00D1238A">
                              <w:t xml:space="preserve">. </w:t>
                            </w:r>
                            <w:r w:rsidR="00D1238A">
                              <w:t>Every child living away from home or receiving support from children’s services should have access to high quality independent advocacy to help amplify their voice.</w:t>
                            </w:r>
                            <w:r w:rsidR="008E3BB1" w:rsidRPr="00D1238A">
                              <w:t xml:space="preserve"> </w:t>
                            </w:r>
                          </w:p>
                          <w:p w14:paraId="0C417B7B" w14:textId="77777777" w:rsidR="008701A9" w:rsidRDefault="002D4C95" w:rsidP="00D1238A">
                            <w:pPr>
                              <w:pStyle w:val="ccBulletedList"/>
                            </w:pPr>
                            <w:r>
                              <w:t>Across the country there should be sufficient numbers of non-structed advocates that can support disabled children to advocate for what they need and want</w:t>
                            </w:r>
                            <w:r w:rsidR="008701A9" w:rsidRPr="000010D1">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FB6BA" id="Text Box 253" o:spid="_x0000_s1062" type="#_x0000_t202" style="position:absolute;left:0;text-align:left;margin-left:-2.3pt;margin-top:111.45pt;width:545.1pt;height:231.4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" filled="f" strokecolor="#19ac86 [3204]" strokeweight="1pt">
                <v:textbox>
                  <w:txbxContent>
                    <w:p w14:paraId="23BE78EE" w14:textId="77777777" w:rsidR="008701A9" w:rsidRDefault="008701A9" w:rsidP="008701A9">
                      <w:pPr>
                        <w:pStyle w:val="CCcasestudyinfopullouttitle"/>
                      </w:pPr>
                      <w:r>
                        <w:t xml:space="preserve">Ambitions </w:t>
                      </w:r>
                    </w:p>
                    <w:p w14:paraId="5D320B11" w14:textId="77777777" w:rsidR="008E3BB1" w:rsidRPr="008E3BB1" w:rsidRDefault="00F92659" w:rsidP="00F52F76">
                      <w:pPr>
                        <w:pStyle w:val="ccBulletedList"/>
                        <w:numPr>
                          <w:ilvl w:val="0"/>
                          <w:numId w:val="0"/>
                        </w:numPr>
                      </w:pPr>
                      <w:r>
                        <w:t xml:space="preserve">The CCo believes that: </w:t>
                      </w:r>
                    </w:p>
                    <w:p w14:paraId="63DF6563" w14:textId="77777777" w:rsidR="00D520D1" w:rsidRDefault="00F52F76" w:rsidP="00D1238A">
                      <w:pPr>
                        <w:pStyle w:val="ccBulletedList"/>
                      </w:pPr>
                      <w:r w:rsidRPr="00D1238A">
                        <w:t xml:space="preserve">All </w:t>
                      </w:r>
                      <w:r w:rsidR="00D520D1" w:rsidRPr="00D1238A">
                        <w:t xml:space="preserve">children </w:t>
                      </w:r>
                      <w:r w:rsidRPr="00D1238A">
                        <w:t>should</w:t>
                      </w:r>
                      <w:r w:rsidR="00D520D1" w:rsidRPr="00D1238A">
                        <w:t xml:space="preserve"> be listened and responded to</w:t>
                      </w:r>
                      <w:r w:rsidR="00D1238A" w:rsidRPr="00D1238A">
                        <w:t xml:space="preserve">. </w:t>
                      </w:r>
                      <w:r w:rsidR="00D1238A">
                        <w:t>Every child living away from home or receiving support from children’s services should have access to high quality independent advocacy to help amplify their voice.</w:t>
                      </w:r>
                      <w:r w:rsidR="008E3BB1" w:rsidRPr="00D1238A">
                        <w:t xml:space="preserve"> </w:t>
                      </w:r>
                    </w:p>
                    <w:p w14:paraId="0C417B7B" w14:textId="77777777" w:rsidR="008701A9" w:rsidRDefault="002D4C95" w:rsidP="00D1238A">
                      <w:pPr>
                        <w:pStyle w:val="ccBulletedList"/>
                      </w:pPr>
                      <w:r>
                        <w:t>Across the country there should be sufficient numbers of non-structed advocates that can support disabled children to advocate for what they need and want</w:t>
                      </w:r>
                      <w:r w:rsidR="008701A9" w:rsidRPr="000010D1">
                        <w:t xml:space="preserve">. </w:t>
                      </w:r>
                    </w:p>
                  </w:txbxContent>
                </v:textbox>
                <w10:wrap type="topAndBottom"/>
              </v:shape>
            </w:pict>
          </mc:Fallback>
        </mc:AlternateContent>
      </w:r>
      <w:r w:rsidRPr="00FC162C">
        <w:rPr>
          <w:rFonts w:cs="Hind Vadodara"/>
        </w:rPr>
        <w:t>The CCo wants all children to have access to the support they need, and particularly those that are being supported by children’s social care services. The recent Care Review highlights that the government could consider an expansion of the CCo’s role by having the office oversee the delivery of a national independent advocacy service for children in care and care leavers across England. The Government is currently considering this recommendation as part of plans to reform children’s social care.</w:t>
      </w:r>
    </w:p>
    <w:p w14:paraId="190E5F32" w14:textId="77777777" w:rsidR="00433482" w:rsidRPr="00FC162C" w:rsidRDefault="00433482">
      <w:pPr>
        <w:rPr>
          <w:rFonts w:ascii="Hind Vadodara" w:eastAsia="Calibri" w:hAnsi="Hind Vadodara" w:cs="Hind Vadodara"/>
          <w:b/>
          <w:bCs/>
          <w:color w:val="202B51" w:themeColor="text1"/>
          <w:sz w:val="40"/>
          <w:szCs w:val="44"/>
          <w:lang w:eastAsia="en-GB"/>
        </w:rPr>
      </w:pPr>
      <w:r w:rsidRPr="00FC162C">
        <w:rPr>
          <w:rFonts w:ascii="Hind Vadodara" w:hAnsi="Hind Vadodara" w:cs="Hind Vadodara"/>
          <w:color w:val="202B51" w:themeColor="text1"/>
        </w:rPr>
        <w:br w:type="page"/>
      </w:r>
    </w:p>
    <w:p w14:paraId="5766CD11" w14:textId="77777777" w:rsidR="00922587" w:rsidRPr="00FC162C" w:rsidRDefault="00433482" w:rsidP="00433482">
      <w:pPr>
        <w:pStyle w:val="CCHeader1"/>
        <w:rPr>
          <w:rFonts w:cs="Hind Vadodara"/>
        </w:rPr>
      </w:pPr>
      <w:bookmarkStart w:id="20" w:name="_Toc120778808"/>
      <w:r w:rsidRPr="00FC162C">
        <w:rPr>
          <w:rFonts w:cs="Hind Vadodara"/>
        </w:rPr>
        <w:t>Part 2 - CCo’s response to the UN Committee’s List of Issues on the Rights of the Child</w:t>
      </w:r>
      <w:bookmarkEnd w:id="20"/>
    </w:p>
    <w:p w14:paraId="1DD5DF18" w14:textId="77777777" w:rsidR="00C75C16" w:rsidRPr="00FC162C" w:rsidRDefault="00C75C16" w:rsidP="00C75C16">
      <w:pPr>
        <w:pStyle w:val="CCBodyCopy"/>
        <w:rPr>
          <w:rFonts w:cs="Hind Vadodara"/>
        </w:rPr>
      </w:pPr>
      <w:r w:rsidRPr="00FC162C">
        <w:rPr>
          <w:rFonts w:cs="Hind Vadodara"/>
        </w:rPr>
        <w:t xml:space="preserve">This Part 2 of the report responds to the Committee’s list of issues. Alongside this, the CCo has also added some additional challenges that children are facing to highlight their needs. </w:t>
      </w:r>
    </w:p>
    <w:p w14:paraId="30DC4DFF" w14:textId="77777777" w:rsidR="00C75C16" w:rsidRPr="00FC162C" w:rsidRDefault="006D43C4" w:rsidP="006D43C4">
      <w:pPr>
        <w:pStyle w:val="CCHeader2"/>
        <w:rPr>
          <w:rFonts w:cs="Hind Vadodara"/>
        </w:rPr>
      </w:pPr>
      <w:bookmarkStart w:id="21" w:name="_Toc120008639"/>
      <w:bookmarkStart w:id="22" w:name="_Toc120778809"/>
      <w:r w:rsidRPr="00FC162C">
        <w:rPr>
          <w:rFonts w:cs="Hind Vadodara"/>
        </w:rPr>
        <w:t xml:space="preserve">2.1 </w:t>
      </w:r>
      <w:r w:rsidR="00C75C16" w:rsidRPr="00FC162C">
        <w:rPr>
          <w:rFonts w:cs="Hind Vadodara"/>
        </w:rPr>
        <w:t>New developments</w:t>
      </w:r>
      <w:bookmarkEnd w:id="21"/>
      <w:bookmarkEnd w:id="22"/>
    </w:p>
    <w:p w14:paraId="0EA904E9" w14:textId="77777777" w:rsidR="00C75C16" w:rsidRPr="00FC162C" w:rsidRDefault="006D43C4" w:rsidP="00C92504">
      <w:pPr>
        <w:pStyle w:val="CCHeader3"/>
        <w:rPr>
          <w:rFonts w:cs="Hind Vadodara"/>
        </w:rPr>
      </w:pPr>
      <w:bookmarkStart w:id="23" w:name="_Toc120778810"/>
      <w:r w:rsidRPr="00FC162C">
        <w:rPr>
          <w:rFonts w:cs="Hind Vadodara"/>
        </w:rPr>
        <w:t xml:space="preserve">2.1.1 </w:t>
      </w:r>
      <w:r w:rsidR="00C75C16" w:rsidRPr="00FC162C">
        <w:rPr>
          <w:rFonts w:cs="Hind Vadodara"/>
        </w:rPr>
        <w:t>Bill of Rights</w:t>
      </w:r>
      <w:bookmarkEnd w:id="23"/>
      <w:r w:rsidR="00C75C16" w:rsidRPr="00FC162C">
        <w:rPr>
          <w:rFonts w:cs="Hind Vadodara"/>
        </w:rPr>
        <w:t xml:space="preserve"> </w:t>
      </w:r>
    </w:p>
    <w:p w14:paraId="052E06E3" w14:textId="77777777" w:rsidR="00C75C16" w:rsidRPr="00FC162C" w:rsidRDefault="00C75C16" w:rsidP="00C75C16">
      <w:pPr>
        <w:pStyle w:val="CCBodyCopy"/>
        <w:rPr>
          <w:rFonts w:cs="Hind Vadodara"/>
        </w:rPr>
      </w:pPr>
      <w:r w:rsidRPr="00FC162C">
        <w:rPr>
          <w:rFonts w:cs="Hind Vadodara"/>
        </w:rPr>
        <w:t>The UK</w:t>
      </w:r>
      <w:r w:rsidR="000919EA" w:rsidRPr="00FC162C">
        <w:rPr>
          <w:rFonts w:cs="Hind Vadodara"/>
        </w:rPr>
        <w:t xml:space="preserve"> </w:t>
      </w:r>
      <w:r w:rsidR="00163F92" w:rsidRPr="00FC162C">
        <w:rPr>
          <w:rFonts w:cs="Hind Vadodara"/>
        </w:rPr>
        <w:t>Government</w:t>
      </w:r>
      <w:r w:rsidRPr="00FC162C">
        <w:rPr>
          <w:rFonts w:cs="Hind Vadodara"/>
        </w:rPr>
        <w:t xml:space="preserve"> has introduced plans to replace the Human Rights Act (HRA) 1998 with a Bill of Rights. If any reforms are introduced</w:t>
      </w:r>
      <w:r w:rsidR="000919EA" w:rsidRPr="00FC162C">
        <w:rPr>
          <w:rFonts w:cs="Hind Vadodara"/>
        </w:rPr>
        <w:t>,</w:t>
      </w:r>
      <w:r w:rsidRPr="00FC162C">
        <w:rPr>
          <w:rFonts w:cs="Hind Vadodara"/>
        </w:rPr>
        <w:t xml:space="preserve"> the Children’s Commissioner for England will reinforce the vital importance of enshrining international obligations in relation to children’s rights. </w:t>
      </w:r>
    </w:p>
    <w:p w14:paraId="51CAD455" w14:textId="77777777" w:rsidR="00C75C16" w:rsidRPr="00FC162C" w:rsidRDefault="00C75C16" w:rsidP="00C75C16">
      <w:pPr>
        <w:pStyle w:val="CCBodyCopy"/>
        <w:rPr>
          <w:rFonts w:cs="Hind Vadodara"/>
          <w:b/>
          <w:bCs/>
        </w:rPr>
      </w:pPr>
      <w:r w:rsidRPr="00FC162C">
        <w:rPr>
          <w:rFonts w:cs="Hind Vadodara"/>
        </w:rPr>
        <w:t xml:space="preserve">The CCo </w:t>
      </w:r>
      <w:r w:rsidR="006F438A" w:rsidRPr="00FC162C">
        <w:rPr>
          <w:rFonts w:cs="Hind Vadodara"/>
        </w:rPr>
        <w:t>wrote</w:t>
      </w:r>
      <w:r w:rsidRPr="00FC162C">
        <w:rPr>
          <w:rFonts w:cs="Hind Vadodara"/>
        </w:rPr>
        <w:t xml:space="preserve"> to the Justice Secretary to ask for assurances that there will be effective scrutiny of the legislation as the Bill passes through parliament. </w:t>
      </w:r>
    </w:p>
    <w:p w14:paraId="6D409E9D" w14:textId="77777777" w:rsidR="00C75C16" w:rsidRPr="00FC162C" w:rsidRDefault="006D43C4" w:rsidP="006D43C4">
      <w:pPr>
        <w:pStyle w:val="CCHeader3"/>
        <w:rPr>
          <w:rFonts w:cs="Hind Vadodara"/>
        </w:rPr>
      </w:pPr>
      <w:bookmarkStart w:id="24" w:name="_Toc120778811"/>
      <w:r w:rsidRPr="00FC162C">
        <w:rPr>
          <w:rFonts w:cs="Hind Vadodara"/>
        </w:rPr>
        <w:t xml:space="preserve">2.1.2 </w:t>
      </w:r>
      <w:r w:rsidR="00C75C16" w:rsidRPr="00FC162C">
        <w:rPr>
          <w:rFonts w:cs="Hind Vadodara"/>
        </w:rPr>
        <w:t>Covid–19</w:t>
      </w:r>
      <w:bookmarkEnd w:id="24"/>
      <w:r w:rsidR="00C75C16" w:rsidRPr="00FC162C">
        <w:rPr>
          <w:rFonts w:cs="Hind Vadodara"/>
        </w:rPr>
        <w:t xml:space="preserve"> </w:t>
      </w:r>
    </w:p>
    <w:p w14:paraId="6311CFCA" w14:textId="77777777" w:rsidR="00C75C16" w:rsidRPr="00FC162C" w:rsidRDefault="00C75C16" w:rsidP="00C75C16">
      <w:pPr>
        <w:pStyle w:val="CCBodyCopy"/>
        <w:rPr>
          <w:rFonts w:cs="Hind Vadodara"/>
        </w:rPr>
      </w:pPr>
      <w:r w:rsidRPr="00FC162C">
        <w:rPr>
          <w:rFonts w:cs="Hind Vadodara"/>
        </w:rPr>
        <w:t xml:space="preserve">The lockdowns imposed by the Covid-19 pandemic had a substantial impact on children’s lives across England. Children’s academic progress was impacted with estimates suggesting that </w:t>
      </w:r>
      <w:r w:rsidR="00493538" w:rsidRPr="00FC162C">
        <w:rPr>
          <w:rFonts w:cs="Hind Vadodara"/>
        </w:rPr>
        <w:t xml:space="preserve">children in primary school </w:t>
      </w:r>
      <w:r w:rsidR="000E7DA4" w:rsidRPr="00FC162C">
        <w:rPr>
          <w:rFonts w:cs="Hind Vadodara"/>
        </w:rPr>
        <w:t>had fallen</w:t>
      </w:r>
      <w:r w:rsidR="00493538" w:rsidRPr="00FC162C">
        <w:rPr>
          <w:rFonts w:cs="Hind Vadodara"/>
        </w:rPr>
        <w:t xml:space="preserve"> 3</w:t>
      </w:r>
      <w:r w:rsidR="00001082" w:rsidRPr="00FC162C">
        <w:rPr>
          <w:rFonts w:cs="Hind Vadodara"/>
        </w:rPr>
        <w:t>.4</w:t>
      </w:r>
      <w:r w:rsidR="00493538" w:rsidRPr="00FC162C">
        <w:rPr>
          <w:rFonts w:cs="Hind Vadodara"/>
        </w:rPr>
        <w:t xml:space="preserve"> months behind in maths and 2</w:t>
      </w:r>
      <w:r w:rsidR="00001082" w:rsidRPr="00FC162C">
        <w:rPr>
          <w:rFonts w:cs="Hind Vadodara"/>
        </w:rPr>
        <w:t>.2</w:t>
      </w:r>
      <w:r w:rsidR="00493538" w:rsidRPr="00FC162C">
        <w:rPr>
          <w:rFonts w:cs="Hind Vadodara"/>
        </w:rPr>
        <w:t xml:space="preserve"> months behind in reading in spring 2021, although this </w:t>
      </w:r>
      <w:r w:rsidR="00001082" w:rsidRPr="00FC162C">
        <w:rPr>
          <w:rFonts w:cs="Hind Vadodara"/>
        </w:rPr>
        <w:t xml:space="preserve">reduced to 2.2 months in maths and </w:t>
      </w:r>
      <w:r w:rsidR="00E328F0" w:rsidRPr="00FC162C">
        <w:rPr>
          <w:rFonts w:cs="Hind Vadodara"/>
        </w:rPr>
        <w:t>0.9 months in summer 2021</w:t>
      </w:r>
      <w:r w:rsidRPr="00FC162C">
        <w:rPr>
          <w:rFonts w:cs="Hind Vadodara"/>
        </w:rPr>
        <w:t>. Concerningly, the learning losses for disadvantaged pupils in primary school were even greater, at 4.2 months in maths and 2.7 months in reading</w:t>
      </w:r>
      <w:r w:rsidR="00E328F0" w:rsidRPr="00FC162C">
        <w:rPr>
          <w:rFonts w:cs="Hind Vadodara"/>
        </w:rPr>
        <w:t xml:space="preserve">, reducing to </w:t>
      </w:r>
      <w:r w:rsidR="00833658" w:rsidRPr="00FC162C">
        <w:rPr>
          <w:rFonts w:cs="Hind Vadodara"/>
        </w:rPr>
        <w:t xml:space="preserve">2.6 months and 1.2 months in summer 2021. Most worryingly, </w:t>
      </w:r>
      <w:r w:rsidR="00741588" w:rsidRPr="00FC162C">
        <w:rPr>
          <w:rFonts w:cs="Hind Vadodara"/>
        </w:rPr>
        <w:t>disadvantaged pupils in secondary schools had fallen further behind by the summer. In reading, losses in the autumn term (2020) were 1.9 months for secondary disadvantaged pupils. By the summer term (2021), they rose to 2.4 months</w:t>
      </w:r>
      <w:r w:rsidRPr="00FC162C">
        <w:rPr>
          <w:rFonts w:cs="Hind Vadodara"/>
        </w:rPr>
        <w:t>.</w:t>
      </w:r>
      <w:r w:rsidR="00741588" w:rsidRPr="00FC162C">
        <w:rPr>
          <w:rStyle w:val="EndnoteReference"/>
          <w:rFonts w:cs="Hind Vadodara"/>
        </w:rPr>
        <w:endnoteReference w:id="51"/>
      </w:r>
    </w:p>
    <w:p w14:paraId="3D5D61CF" w14:textId="77777777" w:rsidR="00C75C16" w:rsidRPr="00FC162C" w:rsidRDefault="00C75C16" w:rsidP="00C75C16">
      <w:pPr>
        <w:pStyle w:val="CCBodyCopy"/>
        <w:rPr>
          <w:rFonts w:cs="Hind Vadodara"/>
        </w:rPr>
      </w:pPr>
      <w:r w:rsidRPr="00FC162C">
        <w:rPr>
          <w:rFonts w:cs="Hind Vadodara"/>
        </w:rPr>
        <w:t xml:space="preserve">In </w:t>
      </w:r>
      <w:r w:rsidRPr="00FC162C">
        <w:rPr>
          <w:rFonts w:cs="Hind Vadodara"/>
          <w:i/>
          <w:iCs/>
        </w:rPr>
        <w:t>The Big Ask</w:t>
      </w:r>
      <w:r w:rsidRPr="00FC162C">
        <w:rPr>
          <w:rFonts w:cs="Hind Vadodara"/>
        </w:rPr>
        <w:t xml:space="preserve"> children reflected on the impact that Covid-19 had on their ability to engage in the activities they love</w:t>
      </w:r>
      <w:r w:rsidR="00432F55" w:rsidRPr="00FC162C">
        <w:rPr>
          <w:rFonts w:cs="Hind Vadodara"/>
        </w:rPr>
        <w:t>,</w:t>
      </w:r>
      <w:r w:rsidRPr="00FC162C">
        <w:rPr>
          <w:rFonts w:cs="Hind Vadodara"/>
        </w:rPr>
        <w:t xml:space="preserve"> to study and</w:t>
      </w:r>
      <w:r w:rsidR="00432F55" w:rsidRPr="00FC162C">
        <w:rPr>
          <w:rFonts w:cs="Hind Vadodara"/>
        </w:rPr>
        <w:t xml:space="preserve"> to</w:t>
      </w:r>
      <w:r w:rsidRPr="00FC162C">
        <w:rPr>
          <w:rFonts w:cs="Hind Vadodara"/>
        </w:rPr>
        <w:t xml:space="preserve"> learn.</w:t>
      </w:r>
    </w:p>
    <w:p w14:paraId="427E0B7B" w14:textId="77777777" w:rsidR="00C75C16" w:rsidRPr="00FC162C" w:rsidRDefault="00C75C16" w:rsidP="00C75C16">
      <w:pPr>
        <w:pStyle w:val="CCBodyCopy"/>
        <w:rPr>
          <w:rFonts w:cs="Hind Vadodara"/>
          <w:i/>
        </w:rPr>
      </w:pPr>
      <w:r w:rsidRPr="00FC162C">
        <w:rPr>
          <w:rFonts w:cs="Hind Vadodara"/>
          <w:i/>
        </w:rPr>
        <w:t xml:space="preserve"> ‘</w:t>
      </w:r>
      <w:r w:rsidR="00AC4BB6" w:rsidRPr="00FC162C">
        <w:rPr>
          <w:rFonts w:cs="Hind Vadodara"/>
          <w:i/>
        </w:rPr>
        <w:t>L</w:t>
      </w:r>
      <w:r w:rsidRPr="00FC162C">
        <w:rPr>
          <w:rFonts w:cs="Hind Vadodara"/>
          <w:i/>
        </w:rPr>
        <w:t xml:space="preserve">ockdown really stops children because they can’t do that much stuff we love and it makes them go all shaky like they can’t study the normal day and if they need to achieve a job, they want to do it will be hard for them to pass the exams’ </w:t>
      </w:r>
      <w:r w:rsidRPr="00FC162C">
        <w:rPr>
          <w:rFonts w:cs="Hind Vadodara"/>
          <w:iCs/>
        </w:rPr>
        <w:t>– Girl, 9.</w:t>
      </w:r>
    </w:p>
    <w:p w14:paraId="788B39E2" w14:textId="77777777" w:rsidR="00C75C16" w:rsidRPr="00FC162C" w:rsidRDefault="00C75C16" w:rsidP="00C75C16">
      <w:pPr>
        <w:pStyle w:val="CCBodyCopy"/>
        <w:rPr>
          <w:rFonts w:cs="Hind Vadodara"/>
        </w:rPr>
      </w:pPr>
      <w:r w:rsidRPr="00FC162C">
        <w:rPr>
          <w:rFonts w:cs="Hind Vadodara"/>
        </w:rPr>
        <w:t xml:space="preserve">It is also clear that isolation </w:t>
      </w:r>
      <w:r w:rsidR="00611AFC" w:rsidRPr="00FC162C">
        <w:rPr>
          <w:rFonts w:cs="Hind Vadodara"/>
        </w:rPr>
        <w:t>during</w:t>
      </w:r>
      <w:r w:rsidRPr="00FC162C">
        <w:rPr>
          <w:rFonts w:cs="Hind Vadodara"/>
        </w:rPr>
        <w:t xml:space="preserve"> the pandemi</w:t>
      </w:r>
      <w:r w:rsidR="00611AFC" w:rsidRPr="00FC162C">
        <w:rPr>
          <w:rFonts w:cs="Hind Vadodara"/>
        </w:rPr>
        <w:t>c had</w:t>
      </w:r>
      <w:r w:rsidRPr="00FC162C">
        <w:rPr>
          <w:rFonts w:cs="Hind Vadodara"/>
        </w:rPr>
        <w:t xml:space="preserve"> an impact of the mental health and wellbeing of children. </w:t>
      </w:r>
      <w:r w:rsidR="00611AFC" w:rsidRPr="00FC162C">
        <w:rPr>
          <w:rFonts w:cs="Hind Vadodara"/>
        </w:rPr>
        <w:t>F</w:t>
      </w:r>
      <w:r w:rsidRPr="00FC162C">
        <w:rPr>
          <w:rFonts w:cs="Hind Vadodara"/>
        </w:rPr>
        <w:t xml:space="preserve">indings from </w:t>
      </w:r>
      <w:r w:rsidRPr="00FC162C">
        <w:rPr>
          <w:rFonts w:cs="Hind Vadodara"/>
          <w:i/>
          <w:iCs/>
        </w:rPr>
        <w:t>The Big Ask</w:t>
      </w:r>
      <w:r w:rsidRPr="00FC162C">
        <w:rPr>
          <w:rFonts w:cs="Hind Vadodara"/>
        </w:rPr>
        <w:t xml:space="preserve"> show that mental health was children’s biggest worry overall with 1 in 5 children worried about their mental health. This was more pronounced amongst older teenage girls, with around 2 in 5 of 16–17-year-old girls reporting that they felt unhappy with their mental health.</w:t>
      </w:r>
    </w:p>
    <w:p w14:paraId="103888E4" w14:textId="77777777" w:rsidR="00C75C16" w:rsidRPr="00FC162C" w:rsidRDefault="007A0E50" w:rsidP="00C75C16">
      <w:pPr>
        <w:pStyle w:val="CCBodyCopy"/>
        <w:rPr>
          <w:rFonts w:cs="Hind Vadodara"/>
        </w:rPr>
      </w:pPr>
      <w:r w:rsidRPr="00FC162C">
        <w:rPr>
          <w:rFonts w:cs="Hind Vadodara"/>
        </w:rPr>
        <w:t>T</w:t>
      </w:r>
      <w:r w:rsidR="00C75C16" w:rsidRPr="00FC162C">
        <w:rPr>
          <w:rFonts w:cs="Hind Vadodara"/>
        </w:rPr>
        <w:t>he CCo welcomes the UK</w:t>
      </w:r>
      <w:r w:rsidR="00C75C16" w:rsidRPr="00FC162C">
        <w:rPr>
          <w:rFonts w:ascii="Cambria" w:hAnsi="Cambria" w:cs="Cambria"/>
        </w:rPr>
        <w:t> </w:t>
      </w:r>
      <w:r w:rsidR="00C75C16" w:rsidRPr="00FC162C">
        <w:rPr>
          <w:rFonts w:cs="Hind Vadodara"/>
        </w:rPr>
        <w:t>Covid-19</w:t>
      </w:r>
      <w:r w:rsidR="00C75C16" w:rsidRPr="00FC162C">
        <w:rPr>
          <w:rFonts w:ascii="Cambria" w:hAnsi="Cambria" w:cs="Cambria"/>
        </w:rPr>
        <w:t> </w:t>
      </w:r>
      <w:r w:rsidR="00C75C16" w:rsidRPr="00FC162C">
        <w:rPr>
          <w:rFonts w:cs="Hind Vadodara"/>
        </w:rPr>
        <w:t>Inquiry</w:t>
      </w:r>
      <w:r w:rsidR="00C75C16" w:rsidRPr="00FC162C">
        <w:rPr>
          <w:rFonts w:ascii="Cambria" w:hAnsi="Cambria" w:cs="Cambria"/>
        </w:rPr>
        <w:t> </w:t>
      </w:r>
      <w:r w:rsidR="00C75C16" w:rsidRPr="00FC162C">
        <w:rPr>
          <w:rFonts w:cs="Hind Vadodara"/>
        </w:rPr>
        <w:t xml:space="preserve">which has been set up to examine the UK's response to and impact of the pandemic, </w:t>
      </w:r>
      <w:r w:rsidRPr="00FC162C">
        <w:rPr>
          <w:rFonts w:cs="Hind Vadodara"/>
        </w:rPr>
        <w:t>although notes it is vital for</w:t>
      </w:r>
      <w:r w:rsidR="00C75C16" w:rsidRPr="00FC162C">
        <w:rPr>
          <w:rFonts w:cs="Hind Vadodara"/>
        </w:rPr>
        <w:t xml:space="preserve"> the Inquiry to thoroughly examine the impact of the pandemic on children’s lives. Following a number of tragic deaths as a result of failings across children’s social services, the CCo has called for the inquiry to widen its scope. </w:t>
      </w:r>
    </w:p>
    <w:p w14:paraId="63E85AFB" w14:textId="77777777" w:rsidR="00C75C16" w:rsidRPr="00FC162C" w:rsidRDefault="00BD073E" w:rsidP="006D43C4">
      <w:pPr>
        <w:pStyle w:val="CCHeader2"/>
        <w:rPr>
          <w:rFonts w:cs="Hind Vadodara"/>
        </w:rPr>
      </w:pPr>
      <w:bookmarkStart w:id="25" w:name="_Toc46236107"/>
      <w:bookmarkStart w:id="26" w:name="_Toc120008640"/>
      <w:bookmarkStart w:id="27" w:name="_Toc120778812"/>
      <w:r w:rsidRPr="00FC162C">
        <w:rPr>
          <w:rFonts w:cs="Hind Vadodara"/>
        </w:rPr>
        <w:t>2</w:t>
      </w:r>
      <w:r w:rsidR="006D43C4" w:rsidRPr="00FC162C">
        <w:rPr>
          <w:rFonts w:cs="Hind Vadodara"/>
        </w:rPr>
        <w:t xml:space="preserve">.2 </w:t>
      </w:r>
      <w:r w:rsidR="00C75C16" w:rsidRPr="00FC162C">
        <w:rPr>
          <w:rFonts w:cs="Hind Vadodara"/>
        </w:rPr>
        <w:t>General measures of implementation (</w:t>
      </w:r>
      <w:r w:rsidR="00612C90" w:rsidRPr="00FC162C">
        <w:rPr>
          <w:rFonts w:cs="Hind Vadodara"/>
        </w:rPr>
        <w:t>Articles</w:t>
      </w:r>
      <w:r w:rsidR="00C75C16" w:rsidRPr="00FC162C">
        <w:rPr>
          <w:rFonts w:cs="Hind Vadodara"/>
        </w:rPr>
        <w:t xml:space="preserve"> 4, 42 and 44 (6))</w:t>
      </w:r>
      <w:bookmarkEnd w:id="25"/>
      <w:bookmarkEnd w:id="26"/>
      <w:bookmarkEnd w:id="27"/>
    </w:p>
    <w:p w14:paraId="63F74C50" w14:textId="77777777" w:rsidR="00C75C16" w:rsidRPr="00FC162C" w:rsidRDefault="00BD073E" w:rsidP="00BD073E">
      <w:pPr>
        <w:pStyle w:val="CCHeader3"/>
        <w:rPr>
          <w:rFonts w:cs="Hind Vadodara"/>
        </w:rPr>
      </w:pPr>
      <w:bookmarkStart w:id="28" w:name="_Toc120778813"/>
      <w:r w:rsidRPr="00FC162C">
        <w:rPr>
          <w:rFonts w:cs="Hind Vadodara"/>
        </w:rPr>
        <w:t xml:space="preserve">2.2.1 </w:t>
      </w:r>
      <w:r w:rsidR="00C75C16" w:rsidRPr="00FC162C">
        <w:rPr>
          <w:rFonts w:cs="Hind Vadodara"/>
        </w:rPr>
        <w:t>Use of Child Rights Impact Assessments (CRIAs)</w:t>
      </w:r>
      <w:bookmarkEnd w:id="28"/>
    </w:p>
    <w:p w14:paraId="21377FF1" w14:textId="77777777" w:rsidR="00C75C16" w:rsidRPr="00FC162C" w:rsidRDefault="00C75C16" w:rsidP="00C75C16">
      <w:pPr>
        <w:pStyle w:val="CCBodyCopy"/>
        <w:rPr>
          <w:rFonts w:cs="Hind Vadodara"/>
        </w:rPr>
      </w:pPr>
      <w:r w:rsidRPr="00FC162C">
        <w:rPr>
          <w:rFonts w:cs="Hind Vadodara"/>
        </w:rPr>
        <w:t xml:space="preserve">To ensure a greater use of CRIAs, the CCo </w:t>
      </w:r>
      <w:r w:rsidR="00BA58E1" w:rsidRPr="00FC162C">
        <w:rPr>
          <w:rFonts w:cs="Hind Vadodara"/>
        </w:rPr>
        <w:t>recommends that</w:t>
      </w:r>
      <w:r w:rsidRPr="00FC162C">
        <w:rPr>
          <w:rFonts w:cs="Hind Vadodara"/>
        </w:rPr>
        <w:t xml:space="preserve"> the Government implement</w:t>
      </w:r>
      <w:r w:rsidR="00BA58E1" w:rsidRPr="00FC162C">
        <w:rPr>
          <w:rFonts w:cs="Hind Vadodara"/>
        </w:rPr>
        <w:t>s</w:t>
      </w:r>
      <w:r w:rsidRPr="00FC162C">
        <w:rPr>
          <w:rFonts w:cs="Hind Vadodara"/>
        </w:rPr>
        <w:t xml:space="preserve"> mandatory training on the use of CRIAs and the UNCRC across Government. The CCo believes that policymakers working across Government should ensure children have the right to participate when policy and legislation is developed. </w:t>
      </w:r>
    </w:p>
    <w:p w14:paraId="69340316" w14:textId="77777777" w:rsidR="00C75C16" w:rsidRPr="00FC162C" w:rsidRDefault="00D340D0" w:rsidP="00C75C16">
      <w:pPr>
        <w:pStyle w:val="CCBodyCopy"/>
        <w:rPr>
          <w:rFonts w:cs="Hind Vadodara"/>
        </w:rPr>
      </w:pPr>
      <w:r w:rsidRPr="00FC162C">
        <w:rPr>
          <w:rFonts w:cs="Hind Vadodara"/>
        </w:rPr>
        <w:t>T</w:t>
      </w:r>
      <w:r w:rsidR="00C75C16" w:rsidRPr="00FC162C">
        <w:rPr>
          <w:rFonts w:cs="Hind Vadodara"/>
        </w:rPr>
        <w:t xml:space="preserve">he CCo </w:t>
      </w:r>
      <w:r w:rsidRPr="00FC162C">
        <w:rPr>
          <w:rFonts w:cs="Hind Vadodara"/>
        </w:rPr>
        <w:t>welcomed the use of CRIAs</w:t>
      </w:r>
      <w:r w:rsidR="00C75C16" w:rsidRPr="00FC162C">
        <w:rPr>
          <w:rFonts w:cs="Hind Vadodara"/>
        </w:rPr>
        <w:t xml:space="preserve"> in the Independent Review of Children’s Social Care (Care Review) and in the SEND and Alternative Provision Green Paper. However, the CC</w:t>
      </w:r>
      <w:r w:rsidR="00AE6D86" w:rsidRPr="00FC162C">
        <w:rPr>
          <w:rFonts w:cs="Hind Vadodara"/>
        </w:rPr>
        <w:t>o</w:t>
      </w:r>
      <w:r w:rsidR="00C75C16" w:rsidRPr="00FC162C">
        <w:rPr>
          <w:rFonts w:cs="Hind Vadodara"/>
        </w:rPr>
        <w:t xml:space="preserve"> would like to see a greater use of CRIAs when developing legislation, for example in relation to the Victims Bill. CRIAs</w:t>
      </w:r>
      <w:r w:rsidR="00B1007B" w:rsidRPr="00FC162C">
        <w:rPr>
          <w:rFonts w:cs="Hind Vadodara"/>
        </w:rPr>
        <w:t xml:space="preserve"> should be used early on in </w:t>
      </w:r>
      <w:r w:rsidR="000166E9" w:rsidRPr="00FC162C">
        <w:rPr>
          <w:rFonts w:cs="Hind Vadodara"/>
        </w:rPr>
        <w:t xml:space="preserve">policy </w:t>
      </w:r>
      <w:r w:rsidR="00423E97" w:rsidRPr="00FC162C">
        <w:rPr>
          <w:rFonts w:cs="Hind Vadodara"/>
        </w:rPr>
        <w:t xml:space="preserve">and legislative </w:t>
      </w:r>
      <w:r w:rsidR="000166E9" w:rsidRPr="00FC162C">
        <w:rPr>
          <w:rFonts w:cs="Hind Vadodara"/>
        </w:rPr>
        <w:t>development</w:t>
      </w:r>
      <w:r w:rsidR="00B1007B" w:rsidRPr="00FC162C">
        <w:rPr>
          <w:rFonts w:cs="Hind Vadodara"/>
        </w:rPr>
        <w:t xml:space="preserve">, </w:t>
      </w:r>
      <w:r w:rsidR="00423E97" w:rsidRPr="00FC162C">
        <w:rPr>
          <w:rFonts w:cs="Hind Vadodara"/>
        </w:rPr>
        <w:t xml:space="preserve">rather than retrospectively, </w:t>
      </w:r>
      <w:r w:rsidR="00B1007B" w:rsidRPr="00FC162C">
        <w:rPr>
          <w:rFonts w:cs="Hind Vadodara"/>
        </w:rPr>
        <w:t xml:space="preserve">so that they can </w:t>
      </w:r>
      <w:r w:rsidR="000166E9" w:rsidRPr="00FC162C">
        <w:rPr>
          <w:rFonts w:cs="Hind Vadodara"/>
        </w:rPr>
        <w:t>most usefully inform and influence ministers and other decision makers.</w:t>
      </w:r>
    </w:p>
    <w:p w14:paraId="0B674839" w14:textId="77777777" w:rsidR="00C75C16" w:rsidRPr="00FC162C" w:rsidRDefault="00C75C16" w:rsidP="00C75C16">
      <w:pPr>
        <w:pStyle w:val="CCBodyCopy"/>
        <w:rPr>
          <w:rFonts w:cs="Hind Vadodara"/>
        </w:rPr>
      </w:pPr>
      <w:r w:rsidRPr="00FC162C">
        <w:rPr>
          <w:rFonts w:cs="Hind Vadodara"/>
        </w:rPr>
        <w:t xml:space="preserve">As with CRIAs, the Family Test was designed to assess the impact of policy on families. </w:t>
      </w:r>
      <w:r w:rsidR="00156AB9" w:rsidRPr="00FC162C">
        <w:rPr>
          <w:rFonts w:cs="Hind Vadodara"/>
        </w:rPr>
        <w:t xml:space="preserve">In light of insights from the </w:t>
      </w:r>
      <w:r w:rsidR="00821A58" w:rsidRPr="00FC162C">
        <w:rPr>
          <w:rFonts w:cs="Hind Vadodara"/>
        </w:rPr>
        <w:t>Children’s</w:t>
      </w:r>
      <w:r w:rsidR="00156AB9" w:rsidRPr="00FC162C">
        <w:rPr>
          <w:rFonts w:cs="Hind Vadodara"/>
        </w:rPr>
        <w:t xml:space="preserve"> Commissioner’s Family Review, the</w:t>
      </w:r>
      <w:r w:rsidRPr="00FC162C">
        <w:rPr>
          <w:rFonts w:cs="Hind Vadodara"/>
        </w:rPr>
        <w:t xml:space="preserve"> CCo would like </w:t>
      </w:r>
      <w:r w:rsidR="00156AB9" w:rsidRPr="00FC162C">
        <w:rPr>
          <w:rFonts w:cs="Hind Vadodara"/>
        </w:rPr>
        <w:t xml:space="preserve">the Government to review and </w:t>
      </w:r>
      <w:r w:rsidRPr="00FC162C">
        <w:rPr>
          <w:rFonts w:cs="Hind Vadodara"/>
        </w:rPr>
        <w:t>strengthen the Family Test and to ensure that it is used as an accountability mechanism for local and national Government during planning and implementation of policy.</w:t>
      </w:r>
    </w:p>
    <w:p w14:paraId="144A7565" w14:textId="77777777" w:rsidR="00C75C16" w:rsidRPr="00FC162C" w:rsidRDefault="00C75C16" w:rsidP="00C75C16">
      <w:pPr>
        <w:pStyle w:val="CCBodyCopy"/>
        <w:rPr>
          <w:rFonts w:cs="Hind Vadodara"/>
        </w:rPr>
      </w:pPr>
      <w:r w:rsidRPr="00FC162C">
        <w:rPr>
          <w:rFonts w:cs="Hind Vadodara"/>
        </w:rPr>
        <w:t xml:space="preserve">In Part 2 of the CCo’s independent </w:t>
      </w:r>
      <w:r w:rsidRPr="00FC162C">
        <w:rPr>
          <w:rFonts w:cs="Hind Vadodara"/>
          <w:iCs/>
        </w:rPr>
        <w:t>Family Review,</w:t>
      </w:r>
      <w:r w:rsidRPr="00FC162C">
        <w:rPr>
          <w:rFonts w:cs="Hind Vadodara"/>
        </w:rPr>
        <w:t xml:space="preserve"> the office will publish </w:t>
      </w:r>
      <w:r w:rsidR="00D12B8D" w:rsidRPr="00FC162C">
        <w:rPr>
          <w:rFonts w:cs="Hind Vadodara"/>
        </w:rPr>
        <w:t>new principles t</w:t>
      </w:r>
      <w:r w:rsidR="00E23B63" w:rsidRPr="00FC162C">
        <w:rPr>
          <w:rFonts w:cs="Hind Vadodara"/>
        </w:rPr>
        <w:t>o guide a reinvigorated Family Test.</w:t>
      </w:r>
      <w:r w:rsidRPr="00FC162C">
        <w:rPr>
          <w:rFonts w:cs="Hind Vadodara"/>
        </w:rPr>
        <w:t xml:space="preserve"> </w:t>
      </w:r>
      <w:r w:rsidR="00C42CDC" w:rsidRPr="00FC162C">
        <w:rPr>
          <w:rFonts w:cs="Hind Vadodara"/>
        </w:rPr>
        <w:t>T</w:t>
      </w:r>
      <w:r w:rsidR="0008165B" w:rsidRPr="00FC162C">
        <w:rPr>
          <w:rFonts w:cs="Hind Vadodara"/>
        </w:rPr>
        <w:t>he CCo</w:t>
      </w:r>
      <w:r w:rsidR="00E23B63" w:rsidRPr="00FC162C">
        <w:rPr>
          <w:rFonts w:cs="Hind Vadodara"/>
        </w:rPr>
        <w:t xml:space="preserve"> principles will set out how </w:t>
      </w:r>
      <w:r w:rsidRPr="00FC162C">
        <w:rPr>
          <w:rFonts w:cs="Hind Vadodara"/>
        </w:rPr>
        <w:t>the test can be reformed to ensure that it shapes Government policy from inception</w:t>
      </w:r>
      <w:r w:rsidR="00E23B63" w:rsidRPr="00FC162C">
        <w:rPr>
          <w:rFonts w:cs="Hind Vadodara"/>
        </w:rPr>
        <w:t>, placing children’s relationships and outcomes at its heart</w:t>
      </w:r>
      <w:r w:rsidRPr="00FC162C">
        <w:rPr>
          <w:rFonts w:cs="Hind Vadodara"/>
        </w:rPr>
        <w:t xml:space="preserve">. The CCo wants to ensure that the test ensures that policy is family-friendly by design, and the power of family is harnessed to help children thrive. </w:t>
      </w:r>
    </w:p>
    <w:p w14:paraId="0786707F" w14:textId="77777777" w:rsidR="00C75C16" w:rsidRPr="00FC162C" w:rsidRDefault="00BD073E" w:rsidP="00BD073E">
      <w:pPr>
        <w:pStyle w:val="CCHeader3"/>
        <w:rPr>
          <w:rFonts w:cs="Hind Vadodara"/>
        </w:rPr>
      </w:pPr>
      <w:bookmarkStart w:id="29" w:name="_Toc114561682"/>
      <w:bookmarkStart w:id="30" w:name="_Toc120778814"/>
      <w:r w:rsidRPr="00FC162C">
        <w:rPr>
          <w:rFonts w:cs="Hind Vadodara"/>
        </w:rPr>
        <w:t xml:space="preserve">2.2.2 </w:t>
      </w:r>
      <w:r w:rsidR="00C75C16" w:rsidRPr="00FC162C">
        <w:rPr>
          <w:rFonts w:cs="Hind Vadodara"/>
        </w:rPr>
        <w:t>Allocation of resources and budgeting</w:t>
      </w:r>
      <w:bookmarkEnd w:id="29"/>
      <w:bookmarkEnd w:id="30"/>
    </w:p>
    <w:p w14:paraId="4B967295" w14:textId="77777777" w:rsidR="00C75C16" w:rsidRPr="00FC162C" w:rsidRDefault="00C75C16" w:rsidP="00C75C16">
      <w:pPr>
        <w:pStyle w:val="CCBodyCopy"/>
        <w:rPr>
          <w:rFonts w:cs="Hind Vadodara"/>
        </w:rPr>
      </w:pPr>
      <w:r w:rsidRPr="00FC162C">
        <w:rPr>
          <w:rFonts w:cs="Hind Vadodara"/>
        </w:rPr>
        <w:t xml:space="preserve">To ensure that budgeting and allocation of resources follows a children’s rights approach, the Government should employ a greater use of CRIAs. </w:t>
      </w:r>
    </w:p>
    <w:p w14:paraId="65B68BAD" w14:textId="77777777" w:rsidR="00C75C16" w:rsidRPr="00FC162C" w:rsidRDefault="00C75C16" w:rsidP="00C75C16">
      <w:pPr>
        <w:pStyle w:val="CCBodyCopy"/>
        <w:rPr>
          <w:rFonts w:cs="Hind Vadodara"/>
        </w:rPr>
      </w:pPr>
      <w:r w:rsidRPr="00FC162C">
        <w:rPr>
          <w:rFonts w:cs="Hind Vadodara"/>
        </w:rPr>
        <w:t>In England, for 2022-23, councils budgeted spend for children’s social care is £11.153</w:t>
      </w:r>
      <w:r w:rsidR="00F111BC" w:rsidRPr="00FC162C">
        <w:rPr>
          <w:rFonts w:cs="Hind Vadodara"/>
        </w:rPr>
        <w:t xml:space="preserve"> </w:t>
      </w:r>
      <w:r w:rsidRPr="00FC162C">
        <w:rPr>
          <w:rFonts w:cs="Hind Vadodara"/>
        </w:rPr>
        <w:t>billion up 3.2% (£348m) from 2021-22 levels.</w:t>
      </w:r>
      <w:r w:rsidRPr="00FC162C">
        <w:rPr>
          <w:rFonts w:cs="Hind Vadodara"/>
          <w:vertAlign w:val="superscript"/>
        </w:rPr>
        <w:endnoteReference w:id="52"/>
      </w:r>
      <w:r w:rsidRPr="00FC162C">
        <w:rPr>
          <w:rFonts w:cs="Hind Vadodara"/>
        </w:rPr>
        <w:t xml:space="preserve"> While the Care Review warns that without system change over the next decade children’s social care system could cost up to £15 billion per year.</w:t>
      </w:r>
      <w:r w:rsidR="008D00D0" w:rsidRPr="00FC162C">
        <w:rPr>
          <w:rStyle w:val="EndnoteReference"/>
          <w:rFonts w:cs="Hind Vadodara"/>
        </w:rPr>
        <w:endnoteReference w:id="53"/>
      </w:r>
      <w:r w:rsidRPr="00FC162C">
        <w:rPr>
          <w:rFonts w:cs="Hind Vadodara"/>
        </w:rPr>
        <w:t xml:space="preserve"> The CCO’s </w:t>
      </w:r>
      <w:r w:rsidRPr="00FC162C">
        <w:rPr>
          <w:rFonts w:cs="Hind Vadodara"/>
          <w:i/>
          <w:iCs/>
        </w:rPr>
        <w:t>Family Review</w:t>
      </w:r>
      <w:r w:rsidRPr="00FC162C">
        <w:rPr>
          <w:rFonts w:cs="Hind Vadodara"/>
        </w:rPr>
        <w:t xml:space="preserve"> proposes a shift towards earlier intervention and investment in services that support the family as a unit.</w:t>
      </w:r>
      <w:r w:rsidRPr="00FC162C">
        <w:rPr>
          <w:rFonts w:cs="Hind Vadodara"/>
          <w:vertAlign w:val="superscript"/>
        </w:rPr>
        <w:endnoteReference w:id="54"/>
      </w:r>
    </w:p>
    <w:p w14:paraId="27196BFA" w14:textId="77777777" w:rsidR="00C75C16" w:rsidRPr="00FC162C" w:rsidRDefault="00BD073E" w:rsidP="00BD073E">
      <w:pPr>
        <w:pStyle w:val="CCHeader3"/>
        <w:rPr>
          <w:rFonts w:cs="Hind Vadodara"/>
        </w:rPr>
      </w:pPr>
      <w:bookmarkStart w:id="31" w:name="_Toc120778815"/>
      <w:r w:rsidRPr="00FC162C">
        <w:rPr>
          <w:rFonts w:cs="Hind Vadodara"/>
        </w:rPr>
        <w:t xml:space="preserve">2.2.3 </w:t>
      </w:r>
      <w:r w:rsidR="00C75C16" w:rsidRPr="00FC162C">
        <w:rPr>
          <w:rFonts w:cs="Hind Vadodara"/>
        </w:rPr>
        <w:t>Collation and analysis of transparent and disaggregated data</w:t>
      </w:r>
      <w:bookmarkEnd w:id="31"/>
      <w:r w:rsidR="00C75C16" w:rsidRPr="00FC162C">
        <w:rPr>
          <w:rFonts w:cs="Hind Vadodara"/>
        </w:rPr>
        <w:t xml:space="preserve"> </w:t>
      </w:r>
    </w:p>
    <w:p w14:paraId="15502087" w14:textId="77777777" w:rsidR="00C75C16" w:rsidRPr="00FC162C" w:rsidRDefault="00C75C16" w:rsidP="00C75C16">
      <w:pPr>
        <w:pStyle w:val="CCBodyCopy"/>
        <w:rPr>
          <w:rFonts w:cs="Hind Vadodara"/>
        </w:rPr>
      </w:pPr>
      <w:r w:rsidRPr="00FC162C">
        <w:rPr>
          <w:rFonts w:cs="Hind Vadodara"/>
        </w:rPr>
        <w:t>There is a need for a consistent approach to collection and dissemination of data related to children across England.</w:t>
      </w:r>
      <w:r w:rsidRPr="00FC162C">
        <w:rPr>
          <w:rFonts w:cs="Hind Vadodara"/>
          <w:b/>
          <w:bCs/>
        </w:rPr>
        <w:t xml:space="preserve"> </w:t>
      </w:r>
      <w:r w:rsidRPr="00FC162C">
        <w:rPr>
          <w:rFonts w:cs="Hind Vadodara"/>
        </w:rPr>
        <w:t>The</w:t>
      </w:r>
      <w:r w:rsidRPr="00FC162C">
        <w:rPr>
          <w:rFonts w:cs="Hind Vadodara"/>
          <w:b/>
          <w:bCs/>
        </w:rPr>
        <w:t xml:space="preserve"> </w:t>
      </w:r>
      <w:r w:rsidRPr="00FC162C">
        <w:rPr>
          <w:rFonts w:cs="Hind Vadodara"/>
        </w:rPr>
        <w:t xml:space="preserve">Covid-19 pandemic posed a unique opportunity to rapidly extend the data collection mechanisms across the UK. For example, in England the Department for Education is </w:t>
      </w:r>
      <w:r w:rsidR="00E457DA" w:rsidRPr="00FC162C">
        <w:rPr>
          <w:rFonts w:cs="Hind Vadodara"/>
        </w:rPr>
        <w:t xml:space="preserve">now </w:t>
      </w:r>
      <w:r w:rsidRPr="00FC162C">
        <w:rPr>
          <w:rFonts w:cs="Hind Vadodara"/>
        </w:rPr>
        <w:t>trialling automatic daily attendance data collection from schools.</w:t>
      </w:r>
    </w:p>
    <w:p w14:paraId="3DFC9231" w14:textId="77777777" w:rsidR="00C75C16" w:rsidRPr="00FC162C" w:rsidRDefault="00C75C16" w:rsidP="00C75C16">
      <w:pPr>
        <w:pStyle w:val="CCBodyCopy"/>
        <w:rPr>
          <w:rFonts w:cs="Hind Vadodara"/>
        </w:rPr>
      </w:pPr>
      <w:r w:rsidRPr="00FC162C">
        <w:rPr>
          <w:rFonts w:cs="Hind Vadodara"/>
        </w:rPr>
        <w:t>To address the need for a clear and up to date overview of childhood vulnerability data, the CCo developed the Childhood Local Data on Risks and Needs (CHLDRN) dashboard which is based on available data on childhood vulnerability in England.</w:t>
      </w:r>
      <w:r w:rsidRPr="00FC162C">
        <w:rPr>
          <w:rFonts w:cs="Hind Vadodara"/>
          <w:vertAlign w:val="superscript"/>
        </w:rPr>
        <w:endnoteReference w:id="55"/>
      </w:r>
      <w:r w:rsidRPr="00FC162C">
        <w:rPr>
          <w:rFonts w:cs="Hind Vadodara"/>
        </w:rPr>
        <w:t xml:space="preserve"> There is a need for Government to define vulnerability and disadvantage and for regular reporting of data on childhood vulnerability. For example, the advent of the Covid-19 </w:t>
      </w:r>
      <w:r w:rsidR="005C4760" w:rsidRPr="00FC162C">
        <w:rPr>
          <w:rFonts w:cs="Hind Vadodara"/>
        </w:rPr>
        <w:t>pandemic</w:t>
      </w:r>
      <w:r w:rsidRPr="00FC162C">
        <w:rPr>
          <w:rFonts w:cs="Hind Vadodara"/>
        </w:rPr>
        <w:t xml:space="preserve"> saw the DfE take a very narrow view of vulnerability where they considered only children in receipt of FSM, children with an EHCP and children with a social worker in the daily attendance data returned by schools.</w:t>
      </w:r>
      <w:r w:rsidRPr="00FC162C">
        <w:rPr>
          <w:rFonts w:cs="Hind Vadodara"/>
          <w:vertAlign w:val="superscript"/>
        </w:rPr>
        <w:endnoteReference w:id="56"/>
      </w:r>
      <w:r w:rsidRPr="00FC162C">
        <w:rPr>
          <w:rFonts w:cs="Hind Vadodara"/>
        </w:rPr>
        <w:t xml:space="preserve"> The CCo believes that Government must take a wider, more holistic view of vulnerability and disadvantage. To address this the CCo will be conducting work to define disadvantage in England, building on the earlier work of the CCo vulnerability profiles.  </w:t>
      </w:r>
    </w:p>
    <w:p w14:paraId="1D812FA7" w14:textId="77777777" w:rsidR="00C75C16" w:rsidRPr="00FC162C" w:rsidRDefault="00C75C16" w:rsidP="00C75C16">
      <w:pPr>
        <w:pStyle w:val="CCBodyCopy"/>
        <w:rPr>
          <w:rFonts w:cs="Hind Vadodara"/>
        </w:rPr>
      </w:pPr>
      <w:r w:rsidRPr="00FC162C">
        <w:rPr>
          <w:rFonts w:cs="Hind Vadodara"/>
        </w:rPr>
        <w:t xml:space="preserve">In Part 2 of the Independent </w:t>
      </w:r>
      <w:r w:rsidRPr="00FC162C">
        <w:rPr>
          <w:rFonts w:cs="Hind Vadodara"/>
          <w:i/>
          <w:iCs/>
        </w:rPr>
        <w:t>Family Review</w:t>
      </w:r>
      <w:r w:rsidRPr="00FC162C">
        <w:rPr>
          <w:rFonts w:cs="Hind Vadodara"/>
        </w:rPr>
        <w:t xml:space="preserve">, the CCo will publish a paper outlining the practical and cultural challenges to data-sharing for the benefit of children and families, with proposals as to how to address these. This paper will be accompanied by a high-level outcomes framework that will aim to align the outcomes that services supporting families in England are striving for, with the aspirations children and families have for themselves. The CCo believes that focusing on outcomes will drive cohesion across services that are supporting families.   </w:t>
      </w:r>
    </w:p>
    <w:p w14:paraId="000DE8F2" w14:textId="77777777" w:rsidR="00C75C16" w:rsidRPr="00FC162C" w:rsidRDefault="00BD073E" w:rsidP="00BD073E">
      <w:pPr>
        <w:pStyle w:val="CCHeader3"/>
        <w:rPr>
          <w:rFonts w:cs="Hind Vadodara"/>
        </w:rPr>
      </w:pPr>
      <w:bookmarkStart w:id="32" w:name="_Toc120778816"/>
      <w:r w:rsidRPr="00FC162C">
        <w:rPr>
          <w:rFonts w:cs="Hind Vadodara"/>
        </w:rPr>
        <w:t>2.2.4</w:t>
      </w:r>
      <w:r w:rsidR="00C75C16" w:rsidRPr="00FC162C">
        <w:rPr>
          <w:rFonts w:cs="Hind Vadodara"/>
        </w:rPr>
        <w:t xml:space="preserve"> The role of the CCo</w:t>
      </w:r>
      <w:bookmarkEnd w:id="32"/>
    </w:p>
    <w:p w14:paraId="30AE4622" w14:textId="77777777" w:rsidR="00C75C16" w:rsidRPr="00FC162C" w:rsidRDefault="00C75C16" w:rsidP="00C75C16">
      <w:pPr>
        <w:pStyle w:val="CCBodyCopy"/>
        <w:rPr>
          <w:rFonts w:cs="Hind Vadodara"/>
        </w:rPr>
      </w:pPr>
      <w:r w:rsidRPr="00FC162C">
        <w:rPr>
          <w:rFonts w:cs="Hind Vadodara"/>
        </w:rPr>
        <w:t>The CCo is funded by the UK</w:t>
      </w:r>
      <w:r w:rsidR="00440A29" w:rsidRPr="00FC162C">
        <w:rPr>
          <w:rFonts w:cs="Hind Vadodara"/>
        </w:rPr>
        <w:t xml:space="preserve"> Government</w:t>
      </w:r>
      <w:r w:rsidRPr="00FC162C">
        <w:rPr>
          <w:rFonts w:cs="Hind Vadodara"/>
        </w:rPr>
        <w:t xml:space="preserve"> but operates independently and its remit includes ensuring the Government is </w:t>
      </w:r>
      <w:r w:rsidR="00975294" w:rsidRPr="00FC162C">
        <w:rPr>
          <w:rFonts w:cs="Hind Vadodara"/>
        </w:rPr>
        <w:t xml:space="preserve">held to </w:t>
      </w:r>
      <w:r w:rsidRPr="00FC162C">
        <w:rPr>
          <w:rFonts w:cs="Hind Vadodara"/>
        </w:rPr>
        <w:t xml:space="preserve">account for its progress on children’s rights. The CCo </w:t>
      </w:r>
      <w:r w:rsidR="008F7F67" w:rsidRPr="00FC162C">
        <w:rPr>
          <w:rFonts w:cs="Hind Vadodara"/>
        </w:rPr>
        <w:t>has</w:t>
      </w:r>
      <w:r w:rsidRPr="00FC162C">
        <w:rPr>
          <w:rFonts w:cs="Hind Vadodara"/>
        </w:rPr>
        <w:t xml:space="preserve"> the right to appoint </w:t>
      </w:r>
      <w:r w:rsidR="002018A5" w:rsidRPr="00FC162C">
        <w:rPr>
          <w:rFonts w:cs="Hind Vadodara"/>
        </w:rPr>
        <w:t>its</w:t>
      </w:r>
      <w:r w:rsidRPr="00FC162C">
        <w:rPr>
          <w:rFonts w:cs="Hind Vadodara"/>
        </w:rPr>
        <w:t xml:space="preserve"> own staff and business plan each year which outlines </w:t>
      </w:r>
      <w:r w:rsidR="002018A5" w:rsidRPr="00FC162C">
        <w:rPr>
          <w:rFonts w:cs="Hind Vadodara"/>
        </w:rPr>
        <w:t>its</w:t>
      </w:r>
      <w:r w:rsidRPr="00FC162C">
        <w:rPr>
          <w:rFonts w:cs="Hind Vadodara"/>
        </w:rPr>
        <w:t xml:space="preserve"> priorities for the year ahead. The CCo is answerable to Parliament and is regularly called to accountability hearings within parliament. For example, this summer the </w:t>
      </w:r>
      <w:r w:rsidR="002018A5" w:rsidRPr="00FC162C">
        <w:rPr>
          <w:rFonts w:cs="Hind Vadodara"/>
        </w:rPr>
        <w:t>Children’s Commissioner</w:t>
      </w:r>
      <w:r w:rsidRPr="00FC162C">
        <w:rPr>
          <w:rFonts w:cs="Hind Vadodara"/>
        </w:rPr>
        <w:t xml:space="preserve"> appeared in front of the Education Select Committee’s Accountability Hearing and was asked questions on the progress of the office since the beginning of the Commissioner</w:t>
      </w:r>
      <w:r w:rsidR="002018A5" w:rsidRPr="00FC162C">
        <w:rPr>
          <w:rFonts w:cs="Hind Vadodara"/>
        </w:rPr>
        <w:t>’</w:t>
      </w:r>
      <w:r w:rsidRPr="00FC162C">
        <w:rPr>
          <w:rFonts w:cs="Hind Vadodara"/>
        </w:rPr>
        <w:t>s tenure in March 2021. This hearing is part of the ongoing scrutiny that forms the accountability mechanism of the CC</w:t>
      </w:r>
      <w:r w:rsidR="00AF3C7B" w:rsidRPr="00FC162C">
        <w:rPr>
          <w:rFonts w:cs="Hind Vadodara"/>
        </w:rPr>
        <w:t>o</w:t>
      </w:r>
      <w:r w:rsidRPr="00FC162C">
        <w:rPr>
          <w:rFonts w:cs="Hind Vadodara"/>
        </w:rPr>
        <w:t xml:space="preserve">. </w:t>
      </w:r>
    </w:p>
    <w:p w14:paraId="28C5655D" w14:textId="77777777" w:rsidR="00C75C16" w:rsidRPr="00FC162C" w:rsidRDefault="00BD073E" w:rsidP="00BD073E">
      <w:pPr>
        <w:pStyle w:val="CCHeader3"/>
        <w:rPr>
          <w:rFonts w:cs="Hind Vadodara"/>
        </w:rPr>
      </w:pPr>
      <w:bookmarkStart w:id="33" w:name="_Toc120778817"/>
      <w:r w:rsidRPr="00FC162C">
        <w:rPr>
          <w:rFonts w:cs="Hind Vadodara"/>
        </w:rPr>
        <w:t xml:space="preserve">2.2.5 </w:t>
      </w:r>
      <w:r w:rsidR="00C75C16" w:rsidRPr="00FC162C">
        <w:rPr>
          <w:rFonts w:cs="Hind Vadodara"/>
        </w:rPr>
        <w:t>Children’s participation in decision making</w:t>
      </w:r>
      <w:bookmarkEnd w:id="33"/>
      <w:r w:rsidR="00C75C16" w:rsidRPr="00FC162C">
        <w:rPr>
          <w:rFonts w:cs="Hind Vadodara"/>
        </w:rPr>
        <w:t xml:space="preserve"> </w:t>
      </w:r>
    </w:p>
    <w:p w14:paraId="37CE6E30" w14:textId="77777777" w:rsidR="00C75C16" w:rsidRPr="00FC162C" w:rsidRDefault="00C75C16" w:rsidP="00C75C16">
      <w:pPr>
        <w:pStyle w:val="CCBodyCopy"/>
        <w:rPr>
          <w:rFonts w:cs="Hind Vadodara"/>
        </w:rPr>
      </w:pPr>
      <w:r w:rsidRPr="00FC162C">
        <w:rPr>
          <w:rFonts w:cs="Hind Vadodara"/>
        </w:rPr>
        <w:t xml:space="preserve">The CCo aims to amplify children’s voices and ensure that its work is accessible to young people. </w:t>
      </w:r>
      <w:r w:rsidR="00AF3C7B" w:rsidRPr="00FC162C">
        <w:rPr>
          <w:rFonts w:cs="Hind Vadodara"/>
        </w:rPr>
        <w:t>T</w:t>
      </w:r>
      <w:r w:rsidRPr="00FC162C">
        <w:rPr>
          <w:rFonts w:cs="Hind Vadodara"/>
        </w:rPr>
        <w:t xml:space="preserve">he CCo engages with children through surveys, focus groups and interviews to capture children’s lived experiences and represent them the office’s work. The office also runs the independent advice and advocacy service ‘Help at Hand’ for children that interact with the care system and is keen to ensure that the next phase of the Care Review focuses on ensuring children have access to high quality independent advocacy. </w:t>
      </w:r>
    </w:p>
    <w:p w14:paraId="0565F345" w14:textId="77777777" w:rsidR="00C75C16" w:rsidRPr="00FC162C" w:rsidRDefault="00C75C16" w:rsidP="00C75C16">
      <w:pPr>
        <w:pStyle w:val="CCBodyCopy"/>
        <w:rPr>
          <w:rFonts w:cs="Hind Vadodara"/>
        </w:rPr>
      </w:pPr>
      <w:r w:rsidRPr="00FC162C">
        <w:rPr>
          <w:rFonts w:cs="Hind Vadodara"/>
        </w:rPr>
        <w:t>Next year the Children’s Commissioner will be launching a Care Experienced Advisory Board, to harness the insight, ambition and expertise that these young people can bring to the work of the CCo.</w:t>
      </w:r>
    </w:p>
    <w:p w14:paraId="33324AA6" w14:textId="77777777" w:rsidR="00C75C16" w:rsidRPr="00FC162C" w:rsidRDefault="00EB0DC5" w:rsidP="00EB0DC5">
      <w:pPr>
        <w:pStyle w:val="CCHeader2"/>
        <w:rPr>
          <w:rFonts w:cs="Hind Vadodara"/>
        </w:rPr>
      </w:pPr>
      <w:bookmarkStart w:id="34" w:name="_Toc120778818"/>
      <w:r w:rsidRPr="00FC162C">
        <w:rPr>
          <w:rFonts w:cs="Hind Vadodara"/>
        </w:rPr>
        <w:t xml:space="preserve">2.3 </w:t>
      </w:r>
      <w:r w:rsidR="00C75C16" w:rsidRPr="00FC162C">
        <w:rPr>
          <w:rFonts w:cs="Hind Vadodara"/>
        </w:rPr>
        <w:t>Definition of the child (</w:t>
      </w:r>
      <w:r w:rsidR="009022CB" w:rsidRPr="00FC162C">
        <w:rPr>
          <w:rFonts w:cs="Hind Vadodara"/>
        </w:rPr>
        <w:t>Article</w:t>
      </w:r>
      <w:r w:rsidR="00C75C16" w:rsidRPr="00FC162C">
        <w:rPr>
          <w:rFonts w:cs="Hind Vadodara"/>
        </w:rPr>
        <w:t xml:space="preserve"> 1)</w:t>
      </w:r>
      <w:bookmarkEnd w:id="34"/>
    </w:p>
    <w:p w14:paraId="2B669F11" w14:textId="77777777" w:rsidR="00C75C16" w:rsidRPr="00FC162C" w:rsidRDefault="00EB0DC5" w:rsidP="00EB0DC5">
      <w:pPr>
        <w:pStyle w:val="CCHeader3"/>
        <w:rPr>
          <w:rFonts w:cs="Hind Vadodara"/>
        </w:rPr>
      </w:pPr>
      <w:bookmarkStart w:id="35" w:name="_Toc120778819"/>
      <w:r w:rsidRPr="00FC162C">
        <w:rPr>
          <w:rFonts w:cs="Hind Vadodara"/>
        </w:rPr>
        <w:t xml:space="preserve">2.3.1 </w:t>
      </w:r>
      <w:r w:rsidR="00C75C16" w:rsidRPr="00FC162C">
        <w:rPr>
          <w:rFonts w:cs="Hind Vadodara"/>
        </w:rPr>
        <w:t>Definition of the child</w:t>
      </w:r>
      <w:bookmarkEnd w:id="35"/>
    </w:p>
    <w:p w14:paraId="1AF12412" w14:textId="77777777" w:rsidR="00C75C16" w:rsidRPr="00FC162C" w:rsidRDefault="00C75C16" w:rsidP="00C75C16">
      <w:pPr>
        <w:pStyle w:val="CCBodyCopy"/>
        <w:rPr>
          <w:rFonts w:cs="Hind Vadodara"/>
        </w:rPr>
      </w:pPr>
      <w:r w:rsidRPr="00FC162C">
        <w:rPr>
          <w:rFonts w:cs="Hind Vadodara"/>
        </w:rPr>
        <w:t>The Marriage and Civil Partnership (Minimum Age) Act 2022 raises</w:t>
      </w:r>
      <w:r w:rsidRPr="00FC162C">
        <w:rPr>
          <w:rFonts w:cs="Hind Vadodara"/>
          <w:b/>
          <w:bCs/>
        </w:rPr>
        <w:t xml:space="preserve"> </w:t>
      </w:r>
      <w:r w:rsidRPr="00FC162C">
        <w:rPr>
          <w:rFonts w:cs="Hind Vadodara"/>
        </w:rPr>
        <w:t xml:space="preserve">the minimum age of marriage to 18, which is an important step to preventing forced marriage. The CCo was an advocate for the Bill and welcomes the law. </w:t>
      </w:r>
    </w:p>
    <w:p w14:paraId="300198A9" w14:textId="77777777" w:rsidR="00C75C16" w:rsidRPr="00FC162C" w:rsidRDefault="00C75C16" w:rsidP="00C75C16">
      <w:pPr>
        <w:pStyle w:val="CCBodyCopy"/>
        <w:rPr>
          <w:rFonts w:cs="Hind Vadodara"/>
        </w:rPr>
      </w:pPr>
      <w:r w:rsidRPr="00FC162C">
        <w:rPr>
          <w:rFonts w:cs="Hind Vadodara"/>
        </w:rPr>
        <w:t>The minimum age of criminal responsibility in England (MACR) is 10 years old, making it substantially lower than the average MACR of 13.5 years old across European countries which range from 8-16 years of age.</w:t>
      </w:r>
      <w:r w:rsidRPr="00FC162C">
        <w:rPr>
          <w:rFonts w:cs="Hind Vadodara"/>
          <w:vertAlign w:val="superscript"/>
        </w:rPr>
        <w:endnoteReference w:id="57"/>
      </w:r>
      <w:r w:rsidRPr="00FC162C">
        <w:rPr>
          <w:rFonts w:cs="Hind Vadodara"/>
        </w:rPr>
        <w:t xml:space="preserve"> The CCo believes that the MACR across the UK should be raised to 14 in line with the recommendation of the UNCRC.</w:t>
      </w:r>
    </w:p>
    <w:p w14:paraId="484A683B" w14:textId="77777777" w:rsidR="00C75C16" w:rsidRPr="00FC162C" w:rsidRDefault="005B08A1" w:rsidP="005B08A1">
      <w:pPr>
        <w:pStyle w:val="CCHeader2"/>
        <w:rPr>
          <w:rFonts w:cs="Hind Vadodara"/>
        </w:rPr>
      </w:pPr>
      <w:bookmarkStart w:id="36" w:name="_Toc120778820"/>
      <w:r w:rsidRPr="00FC162C">
        <w:rPr>
          <w:rFonts w:cs="Hind Vadodara"/>
        </w:rPr>
        <w:t xml:space="preserve">2.4 </w:t>
      </w:r>
      <w:r w:rsidR="00C75C16" w:rsidRPr="00FC162C">
        <w:rPr>
          <w:rFonts w:cs="Hind Vadodara"/>
        </w:rPr>
        <w:t>Civil rights and freedoms (</w:t>
      </w:r>
      <w:r w:rsidR="00612C90" w:rsidRPr="00FC162C">
        <w:rPr>
          <w:rFonts w:cs="Hind Vadodara"/>
        </w:rPr>
        <w:t>Articles</w:t>
      </w:r>
      <w:r w:rsidR="00C75C16" w:rsidRPr="00FC162C">
        <w:rPr>
          <w:rFonts w:cs="Hind Vadodara"/>
        </w:rPr>
        <w:t xml:space="preserve"> 7–8 and 13–17)</w:t>
      </w:r>
      <w:bookmarkEnd w:id="36"/>
    </w:p>
    <w:p w14:paraId="698D7B4B" w14:textId="77777777" w:rsidR="00C75C16" w:rsidRPr="00FC162C" w:rsidRDefault="005B08A1" w:rsidP="005B08A1">
      <w:pPr>
        <w:pStyle w:val="CCHeader3"/>
        <w:rPr>
          <w:rFonts w:cs="Hind Vadodara"/>
        </w:rPr>
      </w:pPr>
      <w:bookmarkStart w:id="37" w:name="_Toc120778821"/>
      <w:r w:rsidRPr="00FC162C">
        <w:rPr>
          <w:rFonts w:cs="Hind Vadodara"/>
        </w:rPr>
        <w:t xml:space="preserve">2.4.1 </w:t>
      </w:r>
      <w:r w:rsidR="00C75C16" w:rsidRPr="00FC162C">
        <w:rPr>
          <w:rFonts w:cs="Hind Vadodara"/>
        </w:rPr>
        <w:t>Respect of children's privacy rights</w:t>
      </w:r>
      <w:bookmarkEnd w:id="37"/>
      <w:r w:rsidR="00C75C16" w:rsidRPr="00FC162C">
        <w:rPr>
          <w:rFonts w:cs="Hind Vadodara"/>
        </w:rPr>
        <w:t xml:space="preserve"> </w:t>
      </w:r>
    </w:p>
    <w:p w14:paraId="73BFE09B" w14:textId="77777777" w:rsidR="00C75C16" w:rsidRPr="00FC162C" w:rsidRDefault="00C75C16" w:rsidP="00C75C16">
      <w:pPr>
        <w:pStyle w:val="CCBodyCopy"/>
        <w:rPr>
          <w:rFonts w:cs="Hind Vadodara"/>
          <w:b/>
          <w:bCs/>
        </w:rPr>
      </w:pPr>
      <w:r w:rsidRPr="00FC162C">
        <w:rPr>
          <w:rFonts w:cs="Hind Vadodara"/>
        </w:rPr>
        <w:t>The CCo welcomes the Online Safety Bill</w:t>
      </w:r>
      <w:r w:rsidR="00372DD9" w:rsidRPr="00FC162C">
        <w:rPr>
          <w:rFonts w:cs="Hind Vadodara"/>
        </w:rPr>
        <w:t>,</w:t>
      </w:r>
      <w:r w:rsidRPr="00FC162C">
        <w:rPr>
          <w:rFonts w:cs="Hind Vadodara"/>
        </w:rPr>
        <w:t xml:space="preserve"> </w:t>
      </w:r>
      <w:r w:rsidR="00372DD9" w:rsidRPr="00FC162C">
        <w:rPr>
          <w:rFonts w:cs="Hind Vadodara"/>
        </w:rPr>
        <w:t xml:space="preserve">which </w:t>
      </w:r>
      <w:r w:rsidR="00AA15F3" w:rsidRPr="00FC162C">
        <w:rPr>
          <w:rFonts w:cs="Hind Vadodara"/>
        </w:rPr>
        <w:t>has the potential to be</w:t>
      </w:r>
      <w:r w:rsidRPr="00FC162C">
        <w:rPr>
          <w:rFonts w:cs="Hind Vadodara"/>
        </w:rPr>
        <w:t xml:space="preserve"> a landmark piece of legislation to protect children from online harm</w:t>
      </w:r>
      <w:r w:rsidR="004F60F7" w:rsidRPr="00FC162C">
        <w:rPr>
          <w:rFonts w:cs="Hind Vadodara"/>
        </w:rPr>
        <w:t>s</w:t>
      </w:r>
      <w:r w:rsidRPr="00FC162C">
        <w:rPr>
          <w:rFonts w:cs="Hind Vadodara"/>
        </w:rPr>
        <w:t xml:space="preserve">. In May 2021 the CCo was formally commissioned by the Secretaries of State for Education and for Digital, Culture, Media and Sport (DCMS) to explore the role of the online world in shaping children’s experience of sexual harassment and abuse, following the Everyone’s Invited movement against sexual violence in schools. </w:t>
      </w:r>
    </w:p>
    <w:p w14:paraId="23189DE2" w14:textId="77777777" w:rsidR="00C75C16" w:rsidRPr="00FC162C" w:rsidRDefault="00C75C16" w:rsidP="00C75C16">
      <w:pPr>
        <w:pStyle w:val="CCBodyCopy"/>
        <w:rPr>
          <w:rFonts w:cs="Hind Vadodara"/>
        </w:rPr>
      </w:pPr>
      <w:r w:rsidRPr="00FC162C">
        <w:rPr>
          <w:rFonts w:cs="Hind Vadodara"/>
        </w:rPr>
        <w:t>In response, the CCo consulted extensively with children and parents, and gathered civil society leaders with expertise in online child protection. The CCo also convened a series of industry roundtables with representatives of adult and social media platforms, alongside the Secretary of State for Education, the Secretary of State for DCMS, and the Children and Families Minister.</w:t>
      </w:r>
    </w:p>
    <w:p w14:paraId="026DBF72" w14:textId="77777777" w:rsidR="00C75C16" w:rsidRPr="00FC162C" w:rsidRDefault="00C75C16" w:rsidP="00C75C16">
      <w:pPr>
        <w:pStyle w:val="CCBodyCopy"/>
        <w:rPr>
          <w:rFonts w:cs="Hind Vadodara"/>
        </w:rPr>
      </w:pPr>
      <w:r w:rsidRPr="00FC162C">
        <w:rPr>
          <w:rFonts w:cs="Hind Vadodara"/>
        </w:rPr>
        <w:t xml:space="preserve">The CCo </w:t>
      </w:r>
      <w:r w:rsidR="009A5C38" w:rsidRPr="00FC162C">
        <w:rPr>
          <w:rFonts w:cs="Hind Vadodara"/>
        </w:rPr>
        <w:t xml:space="preserve">presented </w:t>
      </w:r>
      <w:r w:rsidRPr="00FC162C">
        <w:rPr>
          <w:rFonts w:cs="Hind Vadodara"/>
        </w:rPr>
        <w:t>final findings and recommendations in March 2022</w:t>
      </w:r>
      <w:r w:rsidR="004416BD" w:rsidRPr="00FC162C">
        <w:rPr>
          <w:rFonts w:cs="Hind Vadodara"/>
        </w:rPr>
        <w:t>.</w:t>
      </w:r>
      <w:r w:rsidR="00C01913" w:rsidRPr="00FC162C">
        <w:rPr>
          <w:rStyle w:val="EndnoteReference"/>
          <w:rFonts w:cs="Hind Vadodara"/>
        </w:rPr>
        <w:endnoteReference w:id="58"/>
      </w:r>
      <w:r w:rsidR="009A5C38" w:rsidRPr="00FC162C">
        <w:rPr>
          <w:rFonts w:cs="Hind Vadodara"/>
        </w:rPr>
        <w:t xml:space="preserve"> </w:t>
      </w:r>
      <w:r w:rsidRPr="00FC162C">
        <w:rPr>
          <w:rFonts w:cs="Hind Vadodara"/>
        </w:rPr>
        <w:t xml:space="preserve">4 out of 7 recommendations were incorporated in the re-drafted Online Safety Bill. The Children’s Commissioner has continued to </w:t>
      </w:r>
      <w:r w:rsidR="004873DA" w:rsidRPr="00FC162C">
        <w:rPr>
          <w:rFonts w:cs="Hind Vadodara"/>
        </w:rPr>
        <w:t>advocate for</w:t>
      </w:r>
      <w:r w:rsidRPr="00FC162C">
        <w:rPr>
          <w:rFonts w:cs="Hind Vadodara"/>
        </w:rPr>
        <w:t xml:space="preserve"> children as the Online Safety Bill moves through Parliament, representing their views and needs for internet regulation. </w:t>
      </w:r>
    </w:p>
    <w:p w14:paraId="475631CF" w14:textId="77777777" w:rsidR="00C75C16" w:rsidRPr="00FC162C" w:rsidRDefault="005B08A1" w:rsidP="005B08A1">
      <w:pPr>
        <w:pStyle w:val="CCHeader3"/>
        <w:rPr>
          <w:rFonts w:cs="Hind Vadodara"/>
        </w:rPr>
      </w:pPr>
      <w:bookmarkStart w:id="38" w:name="_Toc120778822"/>
      <w:r w:rsidRPr="00FC162C">
        <w:rPr>
          <w:rFonts w:cs="Hind Vadodara"/>
        </w:rPr>
        <w:t xml:space="preserve">2.4.2 </w:t>
      </w:r>
      <w:r w:rsidR="00C75C16" w:rsidRPr="00FC162C">
        <w:rPr>
          <w:rFonts w:cs="Hind Vadodara"/>
        </w:rPr>
        <w:t>The impact of harmful online content</w:t>
      </w:r>
      <w:bookmarkEnd w:id="38"/>
      <w:r w:rsidR="00C75C16" w:rsidRPr="00FC162C">
        <w:rPr>
          <w:rFonts w:cs="Hind Vadodara"/>
        </w:rPr>
        <w:t xml:space="preserve"> </w:t>
      </w:r>
    </w:p>
    <w:p w14:paraId="50C1B149" w14:textId="77777777" w:rsidR="00C75C16" w:rsidRPr="00FC162C" w:rsidRDefault="00C75C16" w:rsidP="00C75C16">
      <w:pPr>
        <w:pStyle w:val="CCBodyCopy"/>
        <w:rPr>
          <w:rFonts w:cs="Hind Vadodara"/>
        </w:rPr>
      </w:pPr>
      <w:r w:rsidRPr="00FC162C">
        <w:rPr>
          <w:rFonts w:cs="Hind Vadodara"/>
        </w:rPr>
        <w:t xml:space="preserve">Recent findings from an online Digital Survey conducted by the CCo found that underage use of social media platforms is widespread and that children are frequently exposed to harmful and sexualised content. The survey of 2,005 children found that 45% of children aged 8-17 have seen content they felt was inappropriate or made them worried or upset. Concerningly, </w:t>
      </w:r>
      <w:r w:rsidR="00A83E39" w:rsidRPr="00FC162C">
        <w:rPr>
          <w:rFonts w:cs="Hind Vadodara"/>
        </w:rPr>
        <w:t>c</w:t>
      </w:r>
      <w:r w:rsidRPr="00FC162C">
        <w:rPr>
          <w:rFonts w:cs="Hind Vadodara"/>
        </w:rPr>
        <w:t xml:space="preserve">hildren with </w:t>
      </w:r>
      <w:r w:rsidR="003230C1" w:rsidRPr="00FC162C">
        <w:rPr>
          <w:rFonts w:cs="Hind Vadodara"/>
        </w:rPr>
        <w:t>FSM</w:t>
      </w:r>
      <w:r w:rsidRPr="00FC162C">
        <w:rPr>
          <w:rFonts w:cs="Hind Vadodara"/>
        </w:rPr>
        <w:t xml:space="preserve"> status were more likely to see every type of harmful content online. This includes sexualised and violent imagery, anonymous trolling, and content promoting self-harm, suicide or diet restriction.</w:t>
      </w:r>
      <w:r w:rsidRPr="00FC162C">
        <w:rPr>
          <w:rFonts w:cs="Hind Vadodara"/>
          <w:vertAlign w:val="superscript"/>
        </w:rPr>
        <w:endnoteReference w:id="59"/>
      </w:r>
    </w:p>
    <w:p w14:paraId="31BB1B42" w14:textId="77777777" w:rsidR="00C75C16" w:rsidRPr="00FC162C" w:rsidRDefault="00C75C16" w:rsidP="00C75C16">
      <w:pPr>
        <w:pStyle w:val="CCBodyCopy"/>
        <w:rPr>
          <w:rFonts w:cs="Hind Vadodara"/>
        </w:rPr>
      </w:pPr>
      <w:r w:rsidRPr="00FC162C">
        <w:rPr>
          <w:rFonts w:cs="Hind Vadodara"/>
        </w:rPr>
        <w:t xml:space="preserve">There is a growing body of evidence that children are increasingly </w:t>
      </w:r>
      <w:r w:rsidR="00933E1D" w:rsidRPr="00FC162C">
        <w:rPr>
          <w:rFonts w:cs="Hind Vadodara"/>
        </w:rPr>
        <w:t>exposed to</w:t>
      </w:r>
      <w:r w:rsidRPr="00FC162C">
        <w:rPr>
          <w:rFonts w:cs="Hind Vadodara"/>
        </w:rPr>
        <w:t xml:space="preserve"> pornography, content which promotes violent behaviour, </w:t>
      </w:r>
      <w:r w:rsidR="009111C9" w:rsidRPr="00FC162C">
        <w:rPr>
          <w:rFonts w:cs="Hind Vadodara"/>
        </w:rPr>
        <w:t xml:space="preserve">and </w:t>
      </w:r>
      <w:r w:rsidRPr="00FC162C">
        <w:rPr>
          <w:rFonts w:cs="Hind Vadodara"/>
        </w:rPr>
        <w:t>content which promotes self-harm or extreme dieting. In the case of pornography, there is growing evidence that exposure to pornographic content changes the sexual behaviour of children towards their peers.</w:t>
      </w:r>
      <w:r w:rsidRPr="00FC162C">
        <w:rPr>
          <w:rFonts w:cs="Hind Vadodara"/>
          <w:vertAlign w:val="superscript"/>
        </w:rPr>
        <w:endnoteReference w:id="60"/>
      </w:r>
      <w:r w:rsidRPr="00FC162C">
        <w:rPr>
          <w:rFonts w:cs="Hind Vadodara"/>
        </w:rPr>
        <w:t xml:space="preserve"> This is particularly concerning in light of research findings that 45% of freely available videos on PornHub (a major free pornography provider) contained at least one act of physical aggression and that women were the target of the aggression in 97% of the scenes.</w:t>
      </w:r>
      <w:r w:rsidRPr="00FC162C">
        <w:rPr>
          <w:rFonts w:cs="Hind Vadodara"/>
          <w:vertAlign w:val="superscript"/>
        </w:rPr>
        <w:endnoteReference w:id="61"/>
      </w:r>
    </w:p>
    <w:p w14:paraId="72116F5E" w14:textId="77777777" w:rsidR="00C75C16" w:rsidRPr="00FC162C" w:rsidRDefault="00C75C16" w:rsidP="00C75C16">
      <w:pPr>
        <w:pStyle w:val="CCBodyCopy"/>
        <w:rPr>
          <w:rFonts w:cs="Hind Vadodara"/>
        </w:rPr>
      </w:pPr>
      <w:r w:rsidRPr="00FC162C">
        <w:rPr>
          <w:rFonts w:cs="Hind Vadodara"/>
        </w:rPr>
        <w:t xml:space="preserve">In response to this concerning trend that the CCo is further investigating the link between how acts commonly seen in pornography  are being repeated in cases of peer-on-peer sexual abuse. To inform this work the CCo will also be examining case records from sexual abuse clinics. </w:t>
      </w:r>
    </w:p>
    <w:p w14:paraId="21EA526D" w14:textId="77777777" w:rsidR="00C75C16" w:rsidRPr="00FC162C" w:rsidRDefault="005B08A1" w:rsidP="005B08A1">
      <w:pPr>
        <w:pStyle w:val="CCHeader2"/>
        <w:rPr>
          <w:rFonts w:cs="Hind Vadodara"/>
        </w:rPr>
      </w:pPr>
      <w:bookmarkStart w:id="39" w:name="_Toc120778823"/>
      <w:r w:rsidRPr="00FC162C">
        <w:rPr>
          <w:rFonts w:cs="Hind Vadodara"/>
        </w:rPr>
        <w:t xml:space="preserve">2.5 </w:t>
      </w:r>
      <w:r w:rsidR="00C75C16" w:rsidRPr="00FC162C">
        <w:rPr>
          <w:rFonts w:cs="Hind Vadodara"/>
        </w:rPr>
        <w:t>Violence against children (</w:t>
      </w:r>
      <w:r w:rsidR="007B20B3" w:rsidRPr="00FC162C">
        <w:rPr>
          <w:rFonts w:cs="Hind Vadodara"/>
        </w:rPr>
        <w:t>Articles</w:t>
      </w:r>
      <w:r w:rsidR="00C75C16" w:rsidRPr="00FC162C">
        <w:rPr>
          <w:rFonts w:cs="Hind Vadodara"/>
        </w:rPr>
        <w:t xml:space="preserve"> 19, 24 (3), 28 (2), 34, 37 (a) and 39)</w:t>
      </w:r>
      <w:bookmarkEnd w:id="39"/>
    </w:p>
    <w:p w14:paraId="3568DB04" w14:textId="77777777" w:rsidR="00C75C16" w:rsidRPr="00FC162C" w:rsidRDefault="005B08A1" w:rsidP="005B08A1">
      <w:pPr>
        <w:pStyle w:val="CCHeader3"/>
        <w:rPr>
          <w:rFonts w:cs="Hind Vadodara"/>
        </w:rPr>
      </w:pPr>
      <w:bookmarkStart w:id="40" w:name="_Toc120778824"/>
      <w:r w:rsidRPr="00FC162C">
        <w:rPr>
          <w:rFonts w:cs="Hind Vadodara"/>
        </w:rPr>
        <w:t xml:space="preserve">2.5.1 </w:t>
      </w:r>
      <w:r w:rsidR="00C75C16" w:rsidRPr="00FC162C">
        <w:rPr>
          <w:rFonts w:cs="Hind Vadodara"/>
        </w:rPr>
        <w:t>Violence against women and girls</w:t>
      </w:r>
      <w:bookmarkEnd w:id="40"/>
      <w:r w:rsidR="00C75C16" w:rsidRPr="00FC162C">
        <w:rPr>
          <w:rFonts w:cs="Hind Vadodara"/>
        </w:rPr>
        <w:t xml:space="preserve"> </w:t>
      </w:r>
    </w:p>
    <w:p w14:paraId="12A703DE" w14:textId="77777777" w:rsidR="00C75C16" w:rsidRPr="00FC162C" w:rsidRDefault="00C75C16" w:rsidP="00C75C16">
      <w:pPr>
        <w:pStyle w:val="CCBodyCopy"/>
        <w:rPr>
          <w:rFonts w:cs="Hind Vadodara"/>
        </w:rPr>
      </w:pPr>
      <w:r w:rsidRPr="00FC162C">
        <w:rPr>
          <w:rFonts w:cs="Hind Vadodara"/>
        </w:rPr>
        <w:t>The latest available data from the 2019 Crime Survey for England and Wales estimated that the biggest difference in experience of abuse between men and women was for sexual abuse</w:t>
      </w:r>
      <w:r w:rsidR="00803777" w:rsidRPr="00FC162C">
        <w:rPr>
          <w:rFonts w:cs="Hind Vadodara"/>
        </w:rPr>
        <w:t xml:space="preserve">. </w:t>
      </w:r>
      <w:r w:rsidRPr="00FC162C">
        <w:rPr>
          <w:rFonts w:cs="Hind Vadodara"/>
        </w:rPr>
        <w:t>11.5% of women and 3.5% of men experienced sexual abuse before the age of 16 years.</w:t>
      </w:r>
      <w:r w:rsidRPr="00FC162C">
        <w:rPr>
          <w:rFonts w:cs="Hind Vadodara"/>
          <w:vertAlign w:val="superscript"/>
        </w:rPr>
        <w:endnoteReference w:id="62"/>
      </w:r>
      <w:r w:rsidRPr="00FC162C">
        <w:rPr>
          <w:rFonts w:cs="Hind Vadodara"/>
        </w:rPr>
        <w:t xml:space="preserve"> </w:t>
      </w:r>
      <w:r w:rsidR="00143001" w:rsidRPr="00FC162C">
        <w:rPr>
          <w:rFonts w:cs="Hind Vadodara"/>
        </w:rPr>
        <w:t>O</w:t>
      </w:r>
      <w:r w:rsidRPr="00FC162C">
        <w:rPr>
          <w:rFonts w:cs="Hind Vadodara"/>
        </w:rPr>
        <w:t>ther more recent estimates suggest that in the UK around 1 in 20 children have been sexually abused.</w:t>
      </w:r>
      <w:r w:rsidRPr="00FC162C">
        <w:rPr>
          <w:rFonts w:cs="Hind Vadodara"/>
          <w:vertAlign w:val="superscript"/>
        </w:rPr>
        <w:endnoteReference w:id="63"/>
      </w:r>
    </w:p>
    <w:p w14:paraId="2C4C2634" w14:textId="77777777" w:rsidR="00C75C16" w:rsidRPr="00FC162C" w:rsidRDefault="00C75C16" w:rsidP="00C75C16">
      <w:pPr>
        <w:pStyle w:val="CCBodyCopy"/>
        <w:rPr>
          <w:rFonts w:cs="Hind Vadodara"/>
        </w:rPr>
      </w:pPr>
      <w:r w:rsidRPr="00FC162C">
        <w:rPr>
          <w:rFonts w:cs="Hind Vadodara"/>
        </w:rPr>
        <w:t xml:space="preserve">In </w:t>
      </w:r>
      <w:r w:rsidRPr="00FC162C">
        <w:rPr>
          <w:rFonts w:cs="Hind Vadodara"/>
          <w:i/>
        </w:rPr>
        <w:t>The Big Ask</w:t>
      </w:r>
      <w:r w:rsidRPr="00FC162C">
        <w:rPr>
          <w:rFonts w:cs="Hind Vadodara"/>
          <w:iCs/>
        </w:rPr>
        <w:t>,</w:t>
      </w:r>
      <w:r w:rsidRPr="00FC162C">
        <w:rPr>
          <w:rFonts w:cs="Hind Vadodara"/>
        </w:rPr>
        <w:t xml:space="preserve"> around 300 children mentioned words that would indicate violence against girls – for example, ‘harass,’ ‘assault,’ ‘catcall’ – in their responses. Even young girls talked about their own experiences of being catcalled or even followed by older men. Girls talked about being afraid to go outside or walk alone after dark; others spoke about the effects on their mental health and self-confidence. One young girl told the office: </w:t>
      </w:r>
    </w:p>
    <w:p w14:paraId="00626878" w14:textId="77777777" w:rsidR="00C75C16" w:rsidRPr="00FC162C" w:rsidRDefault="00C75C16" w:rsidP="00C75C16">
      <w:pPr>
        <w:pStyle w:val="CCBodyCopy"/>
        <w:rPr>
          <w:rFonts w:cs="Hind Vadodara"/>
        </w:rPr>
      </w:pPr>
      <w:r w:rsidRPr="00FC162C">
        <w:rPr>
          <w:rFonts w:cs="Hind Vadodara"/>
          <w:i/>
        </w:rPr>
        <w:t xml:space="preserve">‘Sexism is a big worry for me and no one should worry about being attacked while walking home’ </w:t>
      </w:r>
      <w:r w:rsidRPr="00FC162C">
        <w:rPr>
          <w:rFonts w:cs="Hind Vadodara"/>
        </w:rPr>
        <w:t>- Girl, 14, The Big Ask.</w:t>
      </w:r>
    </w:p>
    <w:p w14:paraId="5A4E7352" w14:textId="77777777" w:rsidR="00C75C16" w:rsidRPr="00FC162C" w:rsidRDefault="00C75C16" w:rsidP="00C75C16">
      <w:pPr>
        <w:pStyle w:val="CCBodyCopy"/>
        <w:rPr>
          <w:rFonts w:cs="Hind Vadodara"/>
        </w:rPr>
      </w:pPr>
      <w:r w:rsidRPr="00FC162C">
        <w:rPr>
          <w:rFonts w:cs="Hind Vadodara"/>
        </w:rPr>
        <w:t xml:space="preserve">The Independent Inquiry on Child Sexual Abuse (IICSA) recently published its final report after a seven-year-long investigation. The CCo welcomes the Inquiry’s recommendations in relation to increasing access to specialist therapeutic support for child sexual abuse victims, and for a thorough review of compliance with the Victims Code. </w:t>
      </w:r>
      <w:r w:rsidRPr="00FC162C">
        <w:rPr>
          <w:rFonts w:cs="Hind Vadodara"/>
        </w:rPr>
        <w:tab/>
      </w:r>
    </w:p>
    <w:p w14:paraId="0EAB05AF" w14:textId="77777777" w:rsidR="00C75C16" w:rsidRPr="00FC162C" w:rsidRDefault="00C75C16" w:rsidP="00C75C16">
      <w:pPr>
        <w:pStyle w:val="CCBodyCopy"/>
        <w:rPr>
          <w:rFonts w:cs="Hind Vadodara"/>
        </w:rPr>
      </w:pPr>
      <w:r w:rsidRPr="00FC162C">
        <w:rPr>
          <w:rFonts w:cs="Hind Vadodara"/>
        </w:rPr>
        <w:t xml:space="preserve">The CCo </w:t>
      </w:r>
      <w:r w:rsidR="00F7010F" w:rsidRPr="00FC162C">
        <w:rPr>
          <w:rFonts w:cs="Hind Vadodara"/>
        </w:rPr>
        <w:t>g</w:t>
      </w:r>
      <w:r w:rsidRPr="00FC162C">
        <w:rPr>
          <w:rFonts w:cs="Hind Vadodara"/>
        </w:rPr>
        <w:t>ave evidence to the Justice Select Committee about the need for child victims of abuse to be fully recognised within the Draft Victim’s Bill. The CCo believes that without specific recognition in the Victims Bill, many children will remain reliant on adult services, which are often not appropriate for them.</w:t>
      </w:r>
    </w:p>
    <w:p w14:paraId="5205B3DC" w14:textId="77777777" w:rsidR="00C75C16" w:rsidRPr="00FC162C" w:rsidRDefault="005B08A1" w:rsidP="005B08A1">
      <w:pPr>
        <w:pStyle w:val="CCHeader3"/>
        <w:rPr>
          <w:rFonts w:cs="Hind Vadodara"/>
        </w:rPr>
      </w:pPr>
      <w:bookmarkStart w:id="41" w:name="_Toc120778825"/>
      <w:r w:rsidRPr="00FC162C">
        <w:rPr>
          <w:rFonts w:cs="Hind Vadodara"/>
        </w:rPr>
        <w:t xml:space="preserve">2.5.2 </w:t>
      </w:r>
      <w:r w:rsidR="00C75C16" w:rsidRPr="00FC162C">
        <w:rPr>
          <w:rFonts w:cs="Hind Vadodara"/>
        </w:rPr>
        <w:t>Child-centred support for children affected by sexual abuse</w:t>
      </w:r>
      <w:bookmarkEnd w:id="41"/>
      <w:r w:rsidR="00C75C16" w:rsidRPr="00FC162C">
        <w:rPr>
          <w:rFonts w:cs="Hind Vadodara"/>
        </w:rPr>
        <w:t xml:space="preserve"> </w:t>
      </w:r>
    </w:p>
    <w:p w14:paraId="3FD1DBFC" w14:textId="77777777" w:rsidR="00C75C16" w:rsidRPr="00FC162C" w:rsidRDefault="00C75C16" w:rsidP="00C75C16">
      <w:pPr>
        <w:pStyle w:val="CCBodyCopy"/>
        <w:rPr>
          <w:rFonts w:cs="Hind Vadodara"/>
        </w:rPr>
      </w:pPr>
      <w:r w:rsidRPr="00FC162C">
        <w:rPr>
          <w:rFonts w:cs="Hind Vadodara"/>
        </w:rPr>
        <w:t xml:space="preserve">The CCO notes the need for greater sufficiency of services that provide wrap around support to child victims of sexual abuse across the country.  The CCO recently visited the Lighthouse in North London– a facility in London based on the Barnahus model – which is an exemplary model of how to support victims holistically in a safe space. </w:t>
      </w:r>
    </w:p>
    <w:p w14:paraId="70F11CF3" w14:textId="77777777" w:rsidR="00C75C16" w:rsidRPr="00FC162C" w:rsidRDefault="005B08A1" w:rsidP="005B08A1">
      <w:pPr>
        <w:pStyle w:val="CCHeader3"/>
        <w:rPr>
          <w:rFonts w:cs="Hind Vadodara"/>
        </w:rPr>
      </w:pPr>
      <w:bookmarkStart w:id="42" w:name="_Toc120778826"/>
      <w:r w:rsidRPr="00FC162C">
        <w:rPr>
          <w:rFonts w:cs="Hind Vadodara"/>
        </w:rPr>
        <w:t>2.5.3</w:t>
      </w:r>
      <w:r w:rsidR="00C75C16" w:rsidRPr="00FC162C">
        <w:rPr>
          <w:rFonts w:cs="Hind Vadodara"/>
        </w:rPr>
        <w:t xml:space="preserve"> Use of restraint and seclusion in settings</w:t>
      </w:r>
      <w:bookmarkEnd w:id="42"/>
      <w:r w:rsidR="00C75C16" w:rsidRPr="00FC162C">
        <w:rPr>
          <w:rFonts w:cs="Hind Vadodara"/>
        </w:rPr>
        <w:t xml:space="preserve"> </w:t>
      </w:r>
    </w:p>
    <w:p w14:paraId="6CF07E47" w14:textId="77777777" w:rsidR="00C75C16" w:rsidRPr="00FC162C" w:rsidRDefault="00C75C16" w:rsidP="00C75C16">
      <w:pPr>
        <w:pStyle w:val="CCBodyCopy"/>
        <w:rPr>
          <w:rFonts w:cs="Hind Vadodara"/>
        </w:rPr>
      </w:pPr>
      <w:r w:rsidRPr="00FC162C">
        <w:rPr>
          <w:rFonts w:cs="Hind Vadodara"/>
        </w:rPr>
        <w:t>In England</w:t>
      </w:r>
      <w:r w:rsidR="00200A1C" w:rsidRPr="00FC162C">
        <w:rPr>
          <w:rFonts w:cs="Hind Vadodara"/>
        </w:rPr>
        <w:t>, i</w:t>
      </w:r>
      <w:r w:rsidRPr="00FC162C">
        <w:rPr>
          <w:rFonts w:cs="Hind Vadodara"/>
        </w:rPr>
        <w:t>solation and restraint are often used across settings, including in schools and children’s homes</w:t>
      </w:r>
      <w:r w:rsidR="00370DA5" w:rsidRPr="00FC162C">
        <w:rPr>
          <w:rFonts w:cs="Hind Vadodara"/>
        </w:rPr>
        <w:t xml:space="preserve">. Too </w:t>
      </w:r>
      <w:r w:rsidRPr="00FC162C">
        <w:rPr>
          <w:rFonts w:cs="Hind Vadodara"/>
        </w:rPr>
        <w:t>often</w:t>
      </w:r>
      <w:r w:rsidR="00370DA5" w:rsidRPr="00FC162C">
        <w:rPr>
          <w:rFonts w:cs="Hind Vadodara"/>
        </w:rPr>
        <w:t xml:space="preserve"> this is</w:t>
      </w:r>
      <w:r w:rsidRPr="00FC162C">
        <w:rPr>
          <w:rFonts w:cs="Hind Vadodara"/>
        </w:rPr>
        <w:t xml:space="preserve"> in response to low level incidents (more information about use in secure setting is presented in Section 2.</w:t>
      </w:r>
      <w:r w:rsidR="00C600AF" w:rsidRPr="00FC162C">
        <w:rPr>
          <w:rFonts w:cs="Hind Vadodara"/>
        </w:rPr>
        <w:t>6</w:t>
      </w:r>
      <w:r w:rsidRPr="00FC162C">
        <w:rPr>
          <w:rFonts w:cs="Hind Vadodara"/>
        </w:rPr>
        <w:t>.</w:t>
      </w:r>
      <w:r w:rsidR="00C600AF" w:rsidRPr="00FC162C">
        <w:rPr>
          <w:rFonts w:cs="Hind Vadodara"/>
        </w:rPr>
        <w:t>4</w:t>
      </w:r>
      <w:r w:rsidRPr="00FC162C">
        <w:rPr>
          <w:rFonts w:cs="Hind Vadodara"/>
        </w:rPr>
        <w:t xml:space="preserve"> below). The CCo is clear that restraint should not been used to maintain order and instead should only be used as a safety measure to protect a child or third party. </w:t>
      </w:r>
    </w:p>
    <w:p w14:paraId="61294820" w14:textId="77777777" w:rsidR="00C75C16" w:rsidRPr="00FC162C" w:rsidRDefault="00C75C16" w:rsidP="00C75C16">
      <w:pPr>
        <w:pStyle w:val="CCBodyCopy"/>
        <w:rPr>
          <w:rFonts w:cs="Hind Vadodara"/>
        </w:rPr>
      </w:pPr>
      <w:r w:rsidRPr="00FC162C">
        <w:rPr>
          <w:rFonts w:cs="Hind Vadodara"/>
        </w:rPr>
        <w:t xml:space="preserve">Yet the CCo is aware that restraint is often used to manage behaviour. In </w:t>
      </w:r>
      <w:r w:rsidRPr="00FC162C">
        <w:rPr>
          <w:rFonts w:cs="Hind Vadodara"/>
          <w:i/>
          <w:iCs/>
        </w:rPr>
        <w:t>The Big Ask</w:t>
      </w:r>
      <w:r w:rsidRPr="00FC162C">
        <w:rPr>
          <w:rFonts w:cs="Hind Vadodara"/>
        </w:rPr>
        <w:t xml:space="preserve"> one child spoke about his experience of being restrained in a special school:</w:t>
      </w:r>
    </w:p>
    <w:p w14:paraId="07C0E7D8" w14:textId="77777777" w:rsidR="00C75C16" w:rsidRPr="00FC162C" w:rsidRDefault="00C75C16" w:rsidP="00C75C16">
      <w:pPr>
        <w:pStyle w:val="CCBodyCopy"/>
        <w:rPr>
          <w:rFonts w:cs="Hind Vadodara"/>
        </w:rPr>
      </w:pPr>
      <w:r w:rsidRPr="00FC162C">
        <w:rPr>
          <w:rFonts w:cs="Hind Vadodara"/>
        </w:rPr>
        <w:t xml:space="preserve"> </w:t>
      </w:r>
      <w:r w:rsidRPr="00FC162C">
        <w:rPr>
          <w:rFonts w:cs="Hind Vadodara"/>
          <w:i/>
        </w:rPr>
        <w:t xml:space="preserve">‘I am autistic and special school ruined my chances of ever having a good education. I was restrained all the time and wanted to die. Now I am happy with mum learning </w:t>
      </w:r>
      <w:r w:rsidR="00626DC9" w:rsidRPr="00FC162C">
        <w:rPr>
          <w:rFonts w:cs="Hind Vadodara"/>
          <w:i/>
        </w:rPr>
        <w:t>(sic)</w:t>
      </w:r>
      <w:r w:rsidRPr="00FC162C">
        <w:rPr>
          <w:rFonts w:cs="Hind Vadodara"/>
          <w:i/>
        </w:rPr>
        <w:t xml:space="preserve"> me but I am really behind because of specialist school environment’</w:t>
      </w:r>
      <w:r w:rsidRPr="00FC162C">
        <w:rPr>
          <w:rFonts w:cs="Hind Vadodara"/>
        </w:rPr>
        <w:t xml:space="preserve"> - Boy, 14, The Big Ask.</w:t>
      </w:r>
    </w:p>
    <w:p w14:paraId="0E8AF262" w14:textId="77777777" w:rsidR="00286F59" w:rsidRPr="00FC162C" w:rsidRDefault="00C75C16" w:rsidP="00286F59">
      <w:pPr>
        <w:pStyle w:val="CCBodyCopy"/>
        <w:rPr>
          <w:rFonts w:cs="Hind Vadodara"/>
        </w:rPr>
      </w:pPr>
      <w:r w:rsidRPr="00FC162C">
        <w:rPr>
          <w:rFonts w:cs="Hind Vadodara"/>
        </w:rPr>
        <w:t>In regard to the use of seclusion and isolation, children have told the CCo about their experiences in isolation which many of them don’t find helpful. During the CCo’s attendance work, the office spoke with some children who were attending alternative provisions but had previous experience in mainstream schools. Children spoke about their experiences of being put in isolation in response to</w:t>
      </w:r>
      <w:r w:rsidR="00286F59" w:rsidRPr="00FC162C">
        <w:rPr>
          <w:rFonts w:cs="Hind Vadodara"/>
        </w:rPr>
        <w:t xml:space="preserve"> </w:t>
      </w:r>
      <w:r w:rsidRPr="00FC162C">
        <w:rPr>
          <w:rFonts w:cs="Hind Vadodara"/>
        </w:rPr>
        <w:t>behavioural</w:t>
      </w:r>
      <w:r w:rsidR="00286F59" w:rsidRPr="00FC162C">
        <w:rPr>
          <w:rFonts w:cs="Hind Vadodara"/>
        </w:rPr>
        <w:t xml:space="preserve"> </w:t>
      </w:r>
      <w:r w:rsidRPr="00FC162C">
        <w:rPr>
          <w:rFonts w:cs="Hind Vadodara"/>
        </w:rPr>
        <w:t xml:space="preserve">incidents. </w:t>
      </w:r>
    </w:p>
    <w:p w14:paraId="038153D3" w14:textId="77777777" w:rsidR="00286F59" w:rsidRPr="00FC162C" w:rsidRDefault="00C75C16" w:rsidP="00286F59">
      <w:pPr>
        <w:pStyle w:val="CCBodyCopy"/>
        <w:rPr>
          <w:rFonts w:cs="Hind Vadodara"/>
        </w:rPr>
      </w:pPr>
      <w:r w:rsidRPr="00FC162C">
        <w:rPr>
          <w:rFonts w:cs="Hind Vadodara"/>
          <w:i/>
          <w:iCs/>
        </w:rPr>
        <w:t>‘For me – being on your own, its just not good for you. For your mental health and stuff. It’s a bit like a prison. You feel quite claustrophobic. Its just</w:t>
      </w:r>
      <w:r w:rsidRPr="00FC162C">
        <w:rPr>
          <w:rFonts w:cs="Hind Vadodara"/>
          <w:i/>
        </w:rPr>
        <w:t xml:space="preserve"> not good’</w:t>
      </w:r>
      <w:r w:rsidRPr="00FC162C">
        <w:rPr>
          <w:rFonts w:cs="Hind Vadodara"/>
        </w:rPr>
        <w:t xml:space="preserve"> - Boy, 16, in an AP </w:t>
      </w:r>
    </w:p>
    <w:p w14:paraId="13797E4D" w14:textId="77777777" w:rsidR="00C75C16" w:rsidRPr="00FC162C" w:rsidRDefault="00286F59" w:rsidP="00286F59">
      <w:pPr>
        <w:pStyle w:val="CCBodyCopy"/>
        <w:rPr>
          <w:rFonts w:cs="Hind Vadodara"/>
          <w:i/>
        </w:rPr>
      </w:pPr>
      <w:r w:rsidRPr="00FC162C">
        <w:rPr>
          <w:rFonts w:cs="Hind Vadodara"/>
          <w:i/>
          <w:iCs/>
        </w:rPr>
        <w:t>‘</w:t>
      </w:r>
      <w:r w:rsidR="00C75C16" w:rsidRPr="00FC162C">
        <w:rPr>
          <w:rFonts w:cs="Hind Vadodara"/>
          <w:i/>
          <w:iCs/>
        </w:rPr>
        <w:t>They [isolation] made me feel, claustrophobic, I hated it’</w:t>
      </w:r>
      <w:r w:rsidR="00C75C16" w:rsidRPr="00FC162C">
        <w:rPr>
          <w:rFonts w:cs="Hind Vadodara"/>
        </w:rPr>
        <w:t xml:space="preserve"> – Girl, 1</w:t>
      </w:r>
    </w:p>
    <w:p w14:paraId="36EF0FBD" w14:textId="77777777" w:rsidR="00C75C16" w:rsidRPr="00FC162C" w:rsidRDefault="00C75C16" w:rsidP="00C75C16">
      <w:pPr>
        <w:pStyle w:val="CCBodyCopy"/>
        <w:rPr>
          <w:rFonts w:cs="Hind Vadodara"/>
        </w:rPr>
      </w:pPr>
      <w:r w:rsidRPr="00FC162C">
        <w:rPr>
          <w:rFonts w:cs="Hind Vadodara"/>
        </w:rPr>
        <w:t xml:space="preserve">The CCo has outlined its position on the use of isolation through the Commissioner’s investigation into school attendance. In </w:t>
      </w:r>
      <w:r w:rsidRPr="00FC162C">
        <w:rPr>
          <w:rFonts w:cs="Hind Vadodara"/>
          <w:i/>
          <w:iCs/>
        </w:rPr>
        <w:t>Voices of England’s Missing Children</w:t>
      </w:r>
      <w:r w:rsidRPr="00FC162C">
        <w:rPr>
          <w:rFonts w:cs="Hind Vadodara"/>
        </w:rPr>
        <w:t>, the CCo set out that when a child is removed from the classroom, whether through internal exclusion, suspension, permanent exclusion, a managed move, or implementation of a ‘part time timetable’, this should be an opportunity to learn about the child’s underlying needs</w:t>
      </w:r>
      <w:r w:rsidR="003252F7" w:rsidRPr="00FC162C">
        <w:rPr>
          <w:rFonts w:cs="Hind Vadodara"/>
        </w:rPr>
        <w:t>.</w:t>
      </w:r>
      <w:r w:rsidRPr="00FC162C">
        <w:rPr>
          <w:rFonts w:cs="Hind Vadodara"/>
          <w:vertAlign w:val="superscript"/>
        </w:rPr>
        <w:endnoteReference w:id="64"/>
      </w:r>
      <w:r w:rsidRPr="00FC162C">
        <w:rPr>
          <w:rFonts w:cs="Hind Vadodara"/>
        </w:rPr>
        <w:t xml:space="preserve"> A child’s needs should be assessed and a plan to regulate that behaviour should be implemented, jointly agreed with the child and the school. Guidance issued to schools and services needs to take a holistic view of the child rather than focusing on a single issue. DfE should consult on further guidance for the assessment of children’s needs who have been excluded to be included in the Keeping Children Safe in Education guidance</w:t>
      </w:r>
      <w:r w:rsidRPr="00FC162C">
        <w:rPr>
          <w:rFonts w:cs="Hind Vadodara"/>
          <w:vertAlign w:val="superscript"/>
        </w:rPr>
        <w:endnoteReference w:id="65"/>
      </w:r>
      <w:r w:rsidRPr="00FC162C">
        <w:rPr>
          <w:rFonts w:cs="Hind Vadodara"/>
        </w:rPr>
        <w:t xml:space="preserve">. This would help ensure exclusion becomes a trigger for a package of support around the child. </w:t>
      </w:r>
    </w:p>
    <w:p w14:paraId="0C3B8F3E" w14:textId="77777777" w:rsidR="00C75C16" w:rsidRPr="00FC162C" w:rsidRDefault="00C75C16" w:rsidP="00C75C16">
      <w:pPr>
        <w:pStyle w:val="CCBodyCopy"/>
        <w:rPr>
          <w:rFonts w:cs="Hind Vadodara"/>
          <w:b/>
          <w:bCs/>
        </w:rPr>
      </w:pPr>
    </w:p>
    <w:p w14:paraId="63F2FF3C" w14:textId="77777777" w:rsidR="00C75C16" w:rsidRPr="00FC162C" w:rsidRDefault="005B08A1" w:rsidP="005B08A1">
      <w:pPr>
        <w:pStyle w:val="CCHeader2"/>
        <w:rPr>
          <w:rFonts w:cs="Hind Vadodara"/>
        </w:rPr>
      </w:pPr>
      <w:bookmarkStart w:id="43" w:name="_Toc46236128"/>
      <w:bookmarkStart w:id="44" w:name="_Toc120008643"/>
      <w:bookmarkStart w:id="45" w:name="_Toc120778827"/>
      <w:r w:rsidRPr="00FC162C">
        <w:rPr>
          <w:rFonts w:cs="Hind Vadodara"/>
        </w:rPr>
        <w:t xml:space="preserve">2.6 </w:t>
      </w:r>
      <w:r w:rsidR="00C75C16" w:rsidRPr="00FC162C">
        <w:rPr>
          <w:rFonts w:cs="Hind Vadodara"/>
        </w:rPr>
        <w:t>Family environment and alternative care (</w:t>
      </w:r>
      <w:r w:rsidR="001749FA" w:rsidRPr="00FC162C">
        <w:rPr>
          <w:rFonts w:cs="Hind Vadodara"/>
        </w:rPr>
        <w:t>Articles</w:t>
      </w:r>
      <w:r w:rsidR="00C75C16" w:rsidRPr="00FC162C">
        <w:rPr>
          <w:rFonts w:cs="Hind Vadodara"/>
        </w:rPr>
        <w:t xml:space="preserve"> 5, 9–11, 18 (1)–(2), 20–21, 25 and 27 (4))</w:t>
      </w:r>
      <w:bookmarkEnd w:id="43"/>
      <w:bookmarkEnd w:id="44"/>
      <w:bookmarkEnd w:id="45"/>
    </w:p>
    <w:p w14:paraId="7C368619" w14:textId="77777777" w:rsidR="00C75C16" w:rsidRPr="00FC162C" w:rsidRDefault="0006714A" w:rsidP="0006714A">
      <w:pPr>
        <w:pStyle w:val="CCHeader3"/>
        <w:rPr>
          <w:rFonts w:cs="Hind Vadodara"/>
        </w:rPr>
      </w:pPr>
      <w:bookmarkStart w:id="46" w:name="_Toc120778828"/>
      <w:r w:rsidRPr="00FC162C">
        <w:rPr>
          <w:rFonts w:cs="Hind Vadodara"/>
        </w:rPr>
        <w:t xml:space="preserve">2.6.1 </w:t>
      </w:r>
      <w:r w:rsidR="00C75C16" w:rsidRPr="00FC162C">
        <w:rPr>
          <w:rFonts w:cs="Hind Vadodara"/>
        </w:rPr>
        <w:t>Family support services</w:t>
      </w:r>
      <w:bookmarkEnd w:id="46"/>
      <w:r w:rsidR="00C75C16" w:rsidRPr="00FC162C">
        <w:rPr>
          <w:rFonts w:cs="Hind Vadodara"/>
        </w:rPr>
        <w:t xml:space="preserve"> </w:t>
      </w:r>
    </w:p>
    <w:p w14:paraId="52C35D19" w14:textId="77777777" w:rsidR="00C75C16" w:rsidRPr="00FC162C" w:rsidRDefault="00C75C16" w:rsidP="00C75C16">
      <w:pPr>
        <w:pStyle w:val="CCBodyCopy"/>
        <w:rPr>
          <w:rFonts w:cs="Hind Vadodara"/>
        </w:rPr>
      </w:pPr>
      <w:r w:rsidRPr="00FC162C">
        <w:rPr>
          <w:rFonts w:cs="Hind Vadodara"/>
        </w:rPr>
        <w:t>The CCo is committed to supporting children and families as early as possible to prevent problems escalating. The office welcomes the Government’s commitment of £301.75m for the Family Hubs and Start for Life Programme to fund the development of family hubs across 75 LAs in England, and the continuation of investment in the Supporting Families programme.</w:t>
      </w:r>
      <w:r w:rsidRPr="00FC162C">
        <w:rPr>
          <w:rFonts w:cs="Hind Vadodara"/>
          <w:vertAlign w:val="superscript"/>
        </w:rPr>
        <w:endnoteReference w:id="66"/>
      </w:r>
      <w:r w:rsidR="00A70302" w:rsidRPr="00FC162C">
        <w:rPr>
          <w:rFonts w:cs="Hind Vadodara"/>
        </w:rPr>
        <w:t xml:space="preserve"> The CCo will</w:t>
      </w:r>
      <w:r w:rsidR="00AC0565" w:rsidRPr="00FC162C">
        <w:rPr>
          <w:rFonts w:cs="Hind Vadodara"/>
        </w:rPr>
        <w:t xml:space="preserve"> be publishing further recommendations in December 2022 </w:t>
      </w:r>
      <w:r w:rsidR="007E314F" w:rsidRPr="00FC162C">
        <w:rPr>
          <w:rFonts w:cs="Hind Vadodara"/>
        </w:rPr>
        <w:t>about ensuring there is sufficient provision of family support services across the country.</w:t>
      </w:r>
    </w:p>
    <w:p w14:paraId="2BD77734" w14:textId="77777777" w:rsidR="00C75C16" w:rsidRPr="00FC162C" w:rsidRDefault="00C75C16" w:rsidP="00C75C16">
      <w:pPr>
        <w:pStyle w:val="CCBodyCopy"/>
        <w:rPr>
          <w:rFonts w:cs="Hind Vadodara"/>
        </w:rPr>
      </w:pPr>
      <w:r w:rsidRPr="00FC162C">
        <w:rPr>
          <w:rFonts w:cs="Hind Vadodara"/>
        </w:rPr>
        <w:t>However, the CCo believes that further support is needed for the Healthy Start Programme to ensure that families received their mandated health visitor checks as they are a vital early intervention touchpoint. Since 2015 there has been an estimated 37% reduction in the number of health visitors practicing in England and a fall in Public Health Grant allocations from £4.2 billion in 2015–16 to £3.3 billion in 2021–22.</w:t>
      </w:r>
      <w:r w:rsidRPr="00FC162C">
        <w:rPr>
          <w:rFonts w:cs="Hind Vadodara"/>
          <w:vertAlign w:val="superscript"/>
        </w:rPr>
        <w:endnoteReference w:id="67"/>
      </w:r>
      <w:r w:rsidR="004B687D" w:rsidRPr="00FC162C">
        <w:rPr>
          <w:rFonts w:cs="Hind Vadodara"/>
          <w:vertAlign w:val="superscript"/>
        </w:rPr>
        <w:t>,</w:t>
      </w:r>
      <w:r w:rsidR="00895967" w:rsidRPr="00FC162C">
        <w:rPr>
          <w:rStyle w:val="EndnoteReference"/>
          <w:rFonts w:cs="Hind Vadodara"/>
        </w:rPr>
        <w:endnoteReference w:id="68"/>
      </w:r>
    </w:p>
    <w:p w14:paraId="0404C7AF" w14:textId="77777777" w:rsidR="00C75C16" w:rsidRPr="00FC162C" w:rsidRDefault="00C75C16" w:rsidP="00C75C16">
      <w:pPr>
        <w:pStyle w:val="CCBodyCopy"/>
        <w:rPr>
          <w:rFonts w:cs="Hind Vadodara"/>
        </w:rPr>
      </w:pPr>
      <w:r w:rsidRPr="00FC162C">
        <w:rPr>
          <w:rFonts w:cs="Hind Vadodara"/>
        </w:rPr>
        <w:t>While the CCO welcomes the increased investment in childcare in recent years through the 30 hours free childcare entitlement, there is a need for there to be a greater focus on the accessibility and affordability of childcare offers particularly for disadvantaged families. New analysis by the CCo on the take-up of the free 15 hours a week of early education, that all 3- and 4-year-olds are entitled to, shows while overall take-up is fairly high, there are large differences in the rate of childcare take-up between ethnic groups, local areas, English as an additional language status and SEND status.</w:t>
      </w:r>
      <w:r w:rsidRPr="00FC162C">
        <w:rPr>
          <w:rFonts w:cs="Hind Vadodara"/>
          <w:vertAlign w:val="superscript"/>
        </w:rPr>
        <w:endnoteReference w:id="69"/>
      </w:r>
    </w:p>
    <w:p w14:paraId="466D241E" w14:textId="77777777" w:rsidR="00C75C16" w:rsidRPr="00FC162C" w:rsidRDefault="00C75C16" w:rsidP="00C75C16">
      <w:pPr>
        <w:pStyle w:val="CCBodyCopy"/>
        <w:rPr>
          <w:rFonts w:cs="Hind Vadodara"/>
        </w:rPr>
      </w:pPr>
      <w:r w:rsidRPr="00FC162C">
        <w:rPr>
          <w:rFonts w:cs="Hind Vadodara"/>
        </w:rPr>
        <w:t xml:space="preserve">A recent report by the CCo proposes solutions for providing reliable, affordable, high-quality early education and childcare. Recommendations include, putting schools at the centre of the system with greater use of before and after school club, introducing consistent progress measures including a unique child identifier and ensuring that there is no gap between the end of statutory leave and funded entitlements. </w:t>
      </w:r>
    </w:p>
    <w:p w14:paraId="640F7ECB" w14:textId="77777777" w:rsidR="00C75C16" w:rsidRPr="00FC162C" w:rsidRDefault="00100917" w:rsidP="0006714A">
      <w:pPr>
        <w:pStyle w:val="CCHeader3"/>
        <w:rPr>
          <w:rFonts w:cs="Hind Vadodara"/>
        </w:rPr>
      </w:pPr>
      <w:bookmarkStart w:id="47" w:name="_Toc120778829"/>
      <w:r w:rsidRPr="00FC162C">
        <w:rPr>
          <w:rFonts w:cs="Hind Vadodara"/>
        </w:rPr>
        <w:t xml:space="preserve">2.6.2 </w:t>
      </w:r>
      <w:r w:rsidR="00C75C16" w:rsidRPr="00FC162C">
        <w:rPr>
          <w:rFonts w:cs="Hind Vadodara"/>
        </w:rPr>
        <w:t>CCo’s Independent Family Review</w:t>
      </w:r>
      <w:bookmarkEnd w:id="47"/>
      <w:r w:rsidR="00C75C16" w:rsidRPr="00FC162C">
        <w:rPr>
          <w:rFonts w:cs="Hind Vadodara"/>
        </w:rPr>
        <w:t xml:space="preserve"> </w:t>
      </w:r>
    </w:p>
    <w:p w14:paraId="4180212A" w14:textId="77777777" w:rsidR="00C75C16" w:rsidRPr="00FC162C" w:rsidRDefault="00C75C16" w:rsidP="00C75C16">
      <w:pPr>
        <w:pStyle w:val="CCBodyCopy"/>
        <w:rPr>
          <w:rFonts w:cs="Hind Vadodara"/>
        </w:rPr>
      </w:pPr>
      <w:r w:rsidRPr="00FC162C">
        <w:rPr>
          <w:rFonts w:cs="Hind Vadodara"/>
        </w:rPr>
        <w:t>As part of Inclusive Britain – the Government’s response to the 2021 Commission on Race and Ethnic Disparities – the Children’s Commissioner was asked to undertake an Independent Review into family life.</w:t>
      </w:r>
    </w:p>
    <w:p w14:paraId="6B8525EA" w14:textId="77777777" w:rsidR="00C75C16" w:rsidRPr="00FC162C" w:rsidRDefault="00C75C16" w:rsidP="00C75C16">
      <w:pPr>
        <w:pStyle w:val="CCBodyCopy"/>
        <w:rPr>
          <w:rFonts w:cs="Hind Vadodara"/>
        </w:rPr>
      </w:pPr>
      <w:r w:rsidRPr="00FC162C">
        <w:rPr>
          <w:rFonts w:cs="Hind Vadodara"/>
        </w:rPr>
        <w:t xml:space="preserve">In September the CCo published Part 1 of the </w:t>
      </w:r>
      <w:r w:rsidRPr="00FC162C">
        <w:rPr>
          <w:rFonts w:cs="Hind Vadodara"/>
          <w:i/>
        </w:rPr>
        <w:t>Family Review</w:t>
      </w:r>
      <w:r w:rsidRPr="00FC162C">
        <w:rPr>
          <w:rFonts w:cs="Hind Vadodara"/>
        </w:rPr>
        <w:t>. The report explored the current structure of family life – including the increase in co-habitation and decrease in marriage, and the fact that 44% of children will not live with both parents throughout their childhood. It showed that when families need support, most of them (78%) say they would turn to family first. The report demonstrated how family provides a ‘protective effect’ to its members – loving, enduring relationships, practical and emotional support, and time shared together are all correlated with better outcomes for children.</w:t>
      </w:r>
      <w:r w:rsidRPr="00FC162C">
        <w:rPr>
          <w:rFonts w:cs="Hind Vadodara"/>
          <w:vertAlign w:val="superscript"/>
        </w:rPr>
        <w:endnoteReference w:id="70"/>
      </w:r>
    </w:p>
    <w:p w14:paraId="6E0C8428" w14:textId="77777777" w:rsidR="00C75C16" w:rsidRPr="00FC162C" w:rsidRDefault="00C75C16" w:rsidP="00C75C16">
      <w:pPr>
        <w:pStyle w:val="CCBodyCopy"/>
        <w:rPr>
          <w:rFonts w:cs="Hind Vadodara"/>
        </w:rPr>
      </w:pPr>
      <w:r w:rsidRPr="00FC162C">
        <w:rPr>
          <w:rFonts w:cs="Hind Vadodara"/>
        </w:rPr>
        <w:t xml:space="preserve">Part 2 of the </w:t>
      </w:r>
      <w:r w:rsidRPr="00FC162C">
        <w:rPr>
          <w:rFonts w:cs="Hind Vadodara"/>
          <w:i/>
        </w:rPr>
        <w:t xml:space="preserve">Family </w:t>
      </w:r>
      <w:r w:rsidRPr="00FC162C">
        <w:rPr>
          <w:rFonts w:cs="Hind Vadodara"/>
          <w:i/>
          <w:iCs/>
        </w:rPr>
        <w:t>Review</w:t>
      </w:r>
      <w:r w:rsidRPr="00FC162C">
        <w:rPr>
          <w:rFonts w:cs="Hind Vadodara"/>
        </w:rPr>
        <w:t xml:space="preserve"> will explore how services can be re-designed to mirror the protective effect that families provide. The second phase of the report will include the development of a high-level outcomes framework which focuses on family strengths, practical proposals to improve the integration of services at a local level and guidance on how to improve both data collection and data-sharing between agencies working with children and families.</w:t>
      </w:r>
    </w:p>
    <w:p w14:paraId="7136E000" w14:textId="77777777" w:rsidR="00C75C16" w:rsidRPr="00FC162C" w:rsidRDefault="00C75C16" w:rsidP="00C75C16">
      <w:pPr>
        <w:pStyle w:val="CCBodyCopy"/>
        <w:rPr>
          <w:rFonts w:cs="Hind Vadodara"/>
        </w:rPr>
      </w:pPr>
      <w:r w:rsidRPr="00FC162C">
        <w:rPr>
          <w:rFonts w:cs="Hind Vadodara"/>
        </w:rPr>
        <w:t xml:space="preserve">It will also include an analysis of the CCo’s Big Summer Survey to understand more about how children spend their free time, and who they spend it with, and where they turn for support with family life. </w:t>
      </w:r>
    </w:p>
    <w:p w14:paraId="613C4860" w14:textId="77777777" w:rsidR="00C75C16" w:rsidRPr="00FC162C" w:rsidRDefault="00FD21D2" w:rsidP="00FD21D2">
      <w:pPr>
        <w:pStyle w:val="CCHeader3"/>
        <w:rPr>
          <w:rFonts w:cs="Hind Vadodara"/>
        </w:rPr>
      </w:pPr>
      <w:bookmarkStart w:id="48" w:name="_Toc120778830"/>
      <w:r w:rsidRPr="00FC162C">
        <w:rPr>
          <w:rFonts w:cs="Hind Vadodara"/>
        </w:rPr>
        <w:t xml:space="preserve">2.6.3 </w:t>
      </w:r>
      <w:r w:rsidR="00C75C16" w:rsidRPr="00FC162C">
        <w:rPr>
          <w:rFonts w:cs="Hind Vadodara"/>
        </w:rPr>
        <w:t>Children living in alternative family arrangements</w:t>
      </w:r>
      <w:bookmarkEnd w:id="48"/>
      <w:r w:rsidR="00C75C16" w:rsidRPr="00FC162C">
        <w:rPr>
          <w:rFonts w:cs="Hind Vadodara"/>
        </w:rPr>
        <w:t xml:space="preserve"> </w:t>
      </w:r>
    </w:p>
    <w:p w14:paraId="60B165C3" w14:textId="77777777" w:rsidR="00C75C16" w:rsidRPr="00FC162C" w:rsidRDefault="00C75C16" w:rsidP="00C75C16">
      <w:pPr>
        <w:pStyle w:val="CCBodyCopy"/>
        <w:rPr>
          <w:rFonts w:cs="Hind Vadodara"/>
        </w:rPr>
      </w:pPr>
      <w:r w:rsidRPr="00FC162C">
        <w:rPr>
          <w:rFonts w:cs="Hind Vadodara"/>
        </w:rPr>
        <w:t>In England in 2022, there are 404,310 children in need in need</w:t>
      </w:r>
      <w:r w:rsidR="00531B9C" w:rsidRPr="00FC162C">
        <w:rPr>
          <w:rFonts w:cs="Hind Vadodara"/>
        </w:rPr>
        <w:t>, including</w:t>
      </w:r>
      <w:r w:rsidRPr="00FC162C">
        <w:rPr>
          <w:rFonts w:cs="Hind Vadodara"/>
        </w:rPr>
        <w:t xml:space="preserve"> 50,920 children on child protection plans, both presenting an increase from 2021.</w:t>
      </w:r>
      <w:r w:rsidRPr="00FC162C">
        <w:rPr>
          <w:rFonts w:cs="Hind Vadodara"/>
          <w:vertAlign w:val="superscript"/>
        </w:rPr>
        <w:endnoteReference w:id="71"/>
      </w:r>
      <w:r w:rsidRPr="00FC162C">
        <w:rPr>
          <w:rFonts w:cs="Hind Vadodara"/>
        </w:rPr>
        <w:t xml:space="preserve"> There has also been a 2% increase in the number of children that are looked after, with the latest data for 2022 showing that 82,170 children in England are </w:t>
      </w:r>
      <w:r w:rsidR="006828F4" w:rsidRPr="00FC162C">
        <w:rPr>
          <w:rFonts w:cs="Hind Vadodara"/>
        </w:rPr>
        <w:t>looked after</w:t>
      </w:r>
      <w:r w:rsidRPr="00FC162C">
        <w:rPr>
          <w:rFonts w:cs="Hind Vadodara"/>
        </w:rPr>
        <w:t>.</w:t>
      </w:r>
      <w:r w:rsidRPr="00FC162C">
        <w:rPr>
          <w:rFonts w:cs="Hind Vadodara"/>
          <w:vertAlign w:val="superscript"/>
        </w:rPr>
        <w:endnoteReference w:id="72"/>
      </w:r>
    </w:p>
    <w:p w14:paraId="1099D058" w14:textId="77777777" w:rsidR="00662F5B" w:rsidRPr="00FC162C" w:rsidRDefault="00662F5B" w:rsidP="00C75C16">
      <w:pPr>
        <w:pStyle w:val="CCBodyCopy"/>
        <w:rPr>
          <w:rFonts w:cs="Hind Vadodara"/>
        </w:rPr>
      </w:pPr>
      <w:r w:rsidRPr="00FC162C">
        <w:rPr>
          <w:rFonts w:cs="Hind Vadodara"/>
        </w:rPr>
        <w:t>Kinship care is when a child lives with a relative or friend who isn’t their parent. There are different types of kinship care, including: living in an</w:t>
      </w:r>
      <w:r w:rsidRPr="00FC162C">
        <w:rPr>
          <w:rFonts w:ascii="Cambria" w:hAnsi="Cambria" w:cs="Cambria"/>
        </w:rPr>
        <w:t> </w:t>
      </w:r>
      <w:r w:rsidRPr="00FC162C">
        <w:rPr>
          <w:rFonts w:cs="Hind Vadodara"/>
        </w:rPr>
        <w:t>informal arrangement; being on a Child Arrangements Order</w:t>
      </w:r>
      <w:r w:rsidRPr="00FC162C">
        <w:rPr>
          <w:rFonts w:ascii="Cambria" w:hAnsi="Cambria" w:cs="Cambria"/>
        </w:rPr>
        <w:t> </w:t>
      </w:r>
      <w:r w:rsidRPr="00FC162C">
        <w:rPr>
          <w:rFonts w:cs="Hind Vadodara"/>
        </w:rPr>
        <w:t>or</w:t>
      </w:r>
      <w:r w:rsidRPr="00FC162C">
        <w:rPr>
          <w:rFonts w:ascii="Cambria" w:hAnsi="Cambria" w:cs="Cambria"/>
        </w:rPr>
        <w:t> </w:t>
      </w:r>
      <w:r w:rsidRPr="00FC162C">
        <w:rPr>
          <w:rFonts w:cs="Hind Vadodara"/>
        </w:rPr>
        <w:t>Special Guardianship Order and being ‘looked after’ by the LA and placed with</w:t>
      </w:r>
      <w:r w:rsidRPr="00FC162C">
        <w:rPr>
          <w:rFonts w:ascii="Cambria" w:hAnsi="Cambria" w:cs="Cambria"/>
        </w:rPr>
        <w:t> </w:t>
      </w:r>
      <w:r w:rsidRPr="00FC162C">
        <w:rPr>
          <w:rFonts w:cs="Hind Vadodara"/>
        </w:rPr>
        <w:t>kinship foster carers. It is difficult to estimate the number of children in kinship care as many arrangements are organised informally. Estimates suggest that there are around 152,910 children living in kinship care in England, however, this figure is likely to be out of date as it is based on the 2011 census.</w:t>
      </w:r>
      <w:r w:rsidRPr="00FC162C">
        <w:rPr>
          <w:rFonts w:cs="Hind Vadodara"/>
          <w:vertAlign w:val="superscript"/>
        </w:rPr>
        <w:endnoteReference w:id="73"/>
      </w:r>
    </w:p>
    <w:p w14:paraId="77DA8606" w14:textId="77777777" w:rsidR="00D66DB9" w:rsidRPr="00FC162C" w:rsidRDefault="00C75C16" w:rsidP="00C75C16">
      <w:pPr>
        <w:pStyle w:val="CCBodyCopy"/>
        <w:rPr>
          <w:rFonts w:cs="Hind Vadodara"/>
        </w:rPr>
      </w:pPr>
      <w:r w:rsidRPr="00FC162C">
        <w:rPr>
          <w:rFonts w:cs="Hind Vadodara"/>
        </w:rPr>
        <w:t xml:space="preserve">The majority (70%) of these children are in a foster placement. Children in foster placements can be living with a relative or friend, or another carer. Outside of these foster placements, </w:t>
      </w:r>
      <w:r w:rsidR="006828F4" w:rsidRPr="00FC162C">
        <w:rPr>
          <w:rFonts w:cs="Hind Vadodara"/>
        </w:rPr>
        <w:t xml:space="preserve">children </w:t>
      </w:r>
      <w:r w:rsidRPr="00FC162C">
        <w:rPr>
          <w:rFonts w:cs="Hind Vadodara"/>
        </w:rPr>
        <w:t>are placed in a range of other settings including but not limited to, secure units, children's homes, or semi-independent living accommodation (16%) or have been adopted (3%).</w:t>
      </w:r>
      <w:r w:rsidRPr="00FC162C">
        <w:rPr>
          <w:rFonts w:cs="Hind Vadodara"/>
          <w:vertAlign w:val="superscript"/>
        </w:rPr>
        <w:endnoteReference w:id="74"/>
      </w:r>
    </w:p>
    <w:p w14:paraId="15548E04" w14:textId="77777777" w:rsidR="00D66DB9" w:rsidRPr="00FC162C" w:rsidRDefault="00D66DB9" w:rsidP="00C75C16">
      <w:pPr>
        <w:pStyle w:val="CCBodyCopy"/>
        <w:rPr>
          <w:rFonts w:cs="Hind Vadodara"/>
        </w:rPr>
      </w:pPr>
      <w:r w:rsidRPr="00FC162C">
        <w:rPr>
          <w:rFonts w:cs="Hind Vadodara"/>
          <w:shd w:val="clear" w:color="auto" w:fill="FFFFFF"/>
        </w:rPr>
        <w:t>The CCo welcomes the Government’s ban</w:t>
      </w:r>
      <w:r w:rsidR="0052601C" w:rsidRPr="00FC162C">
        <w:rPr>
          <w:rFonts w:cs="Hind Vadodara"/>
          <w:shd w:val="clear" w:color="auto" w:fill="FFFFFF"/>
        </w:rPr>
        <w:t xml:space="preserve">, </w:t>
      </w:r>
      <w:r w:rsidR="00BC4F23" w:rsidRPr="00FC162C">
        <w:rPr>
          <w:rFonts w:cs="Hind Vadodara"/>
          <w:shd w:val="clear" w:color="auto" w:fill="FFFFFF"/>
        </w:rPr>
        <w:t>which the office</w:t>
      </w:r>
      <w:r w:rsidR="0052601C" w:rsidRPr="00FC162C">
        <w:rPr>
          <w:rFonts w:cs="Hind Vadodara"/>
          <w:shd w:val="clear" w:color="auto" w:fill="FFFFFF"/>
        </w:rPr>
        <w:t xml:space="preserve"> called </w:t>
      </w:r>
      <w:r w:rsidR="00BC4F23" w:rsidRPr="00FC162C">
        <w:rPr>
          <w:rFonts w:cs="Hind Vadodara"/>
          <w:shd w:val="clear" w:color="auto" w:fill="FFFFFF"/>
        </w:rPr>
        <w:t>for</w:t>
      </w:r>
      <w:r w:rsidR="0052601C" w:rsidRPr="00FC162C">
        <w:rPr>
          <w:rFonts w:cs="Hind Vadodara"/>
          <w:shd w:val="clear" w:color="auto" w:fill="FFFFFF"/>
        </w:rPr>
        <w:t>,</w:t>
      </w:r>
      <w:r w:rsidRPr="00FC162C">
        <w:rPr>
          <w:rFonts w:cs="Hind Vadodara"/>
          <w:shd w:val="clear" w:color="auto" w:fill="FFFFFF"/>
        </w:rPr>
        <w:t xml:space="preserve"> on placing under 16-year-olds in unregulated independent or semi-independent placements.</w:t>
      </w:r>
      <w:r w:rsidR="00207446" w:rsidRPr="00FC162C">
        <w:rPr>
          <w:rFonts w:cs="Hind Vadodara"/>
          <w:shd w:val="clear" w:color="auto" w:fill="FFFFFF"/>
        </w:rPr>
        <w:t xml:space="preserve"> </w:t>
      </w:r>
      <w:r w:rsidRPr="00FC162C">
        <w:rPr>
          <w:rFonts w:cs="Hind Vadodara"/>
          <w:shd w:val="clear" w:color="auto" w:fill="FFFFFF"/>
        </w:rPr>
        <w:t xml:space="preserve">The CCo believes that every looked after child </w:t>
      </w:r>
      <w:r w:rsidR="0052601C" w:rsidRPr="00FC162C">
        <w:rPr>
          <w:rFonts w:cs="Hind Vadodara"/>
          <w:shd w:val="clear" w:color="auto" w:fill="FFFFFF"/>
        </w:rPr>
        <w:t xml:space="preserve">should </w:t>
      </w:r>
      <w:r w:rsidRPr="00FC162C">
        <w:rPr>
          <w:rFonts w:cs="Hind Vadodara"/>
          <w:shd w:val="clear" w:color="auto" w:fill="FFFFFF"/>
        </w:rPr>
        <w:t>live in a caring, family environment until they are ready to move on. As a step towards this ambition, the CCo welcomes the move to regulate and inspect these homes for children aged 16-17, to ensure they are held to a higher standard than they are currently.</w:t>
      </w:r>
    </w:p>
    <w:p w14:paraId="67D8F06A" w14:textId="77777777" w:rsidR="00C75C16" w:rsidRPr="00FC162C" w:rsidRDefault="00C75C16" w:rsidP="00C75C16">
      <w:pPr>
        <w:pStyle w:val="CCBodyCopy"/>
        <w:rPr>
          <w:rFonts w:cs="Hind Vadodara"/>
        </w:rPr>
      </w:pPr>
      <w:r w:rsidRPr="00FC162C">
        <w:rPr>
          <w:rFonts w:cs="Hind Vadodara"/>
        </w:rPr>
        <w:t>For children in care, their experience of family is understandably, very different from other children. Among this group, the overarching theme in the responses was that they wished to be treated more like other children who are not in care and have the same opportunities. While being in care created challenges for some young people, they also talked about how much they valued their foster families and the support they provided:</w:t>
      </w:r>
    </w:p>
    <w:p w14:paraId="088BFEDC" w14:textId="77777777" w:rsidR="00C75C16" w:rsidRPr="00FC162C" w:rsidRDefault="00C75C16" w:rsidP="00C75C16">
      <w:pPr>
        <w:pStyle w:val="CCBodyCopy"/>
        <w:rPr>
          <w:rFonts w:cs="Hind Vadodara"/>
        </w:rPr>
      </w:pPr>
      <w:r w:rsidRPr="00FC162C">
        <w:rPr>
          <w:rFonts w:cs="Hind Vadodara"/>
        </w:rPr>
        <w:t>’</w:t>
      </w:r>
      <w:r w:rsidRPr="00FC162C">
        <w:rPr>
          <w:rFonts w:cs="Hind Vadodara"/>
          <w:i/>
          <w:iCs/>
        </w:rPr>
        <w:t>It might sound stupid, but I’m really, really scared for the future. I’m not sure how to react when I see my mom again […] I shouldn’t be saying this […] I should be saying "I will achieve my goals" not being scared</w:t>
      </w:r>
      <w:r w:rsidRPr="00FC162C">
        <w:rPr>
          <w:rFonts w:cs="Hind Vadodara"/>
        </w:rPr>
        <w:t>’ - Girl, 13, living in foster care</w:t>
      </w:r>
    </w:p>
    <w:p w14:paraId="7DBCE40F" w14:textId="77777777" w:rsidR="0084173F" w:rsidRPr="00FC162C" w:rsidRDefault="0084173F" w:rsidP="00C75C16">
      <w:pPr>
        <w:pStyle w:val="CCBodyCopy"/>
        <w:rPr>
          <w:rFonts w:cs="Hind Vadodara"/>
        </w:rPr>
      </w:pPr>
      <w:r w:rsidRPr="00FC162C">
        <w:rPr>
          <w:rFonts w:cs="Hind Vadodara"/>
        </w:rPr>
        <w:t xml:space="preserve">The Children’s Commissioners ambition is for no child to be living in an institution, and until this is achieved for there to </w:t>
      </w:r>
      <w:r w:rsidR="00A4217D" w:rsidRPr="00FC162C">
        <w:rPr>
          <w:rFonts w:cs="Hind Vadodara"/>
        </w:rPr>
        <w:t>a meaningful, familial and loving alternative.</w:t>
      </w:r>
    </w:p>
    <w:p w14:paraId="5285FEBF" w14:textId="77777777" w:rsidR="00C75C16" w:rsidRPr="00FC162C" w:rsidRDefault="00FD21D2" w:rsidP="00FD21D2">
      <w:pPr>
        <w:pStyle w:val="CCHeader3"/>
        <w:rPr>
          <w:rFonts w:cs="Hind Vadodara"/>
        </w:rPr>
      </w:pPr>
      <w:bookmarkStart w:id="49" w:name="_Toc120778831"/>
      <w:r w:rsidRPr="00FC162C">
        <w:rPr>
          <w:rFonts w:cs="Hind Vadodara"/>
        </w:rPr>
        <w:t xml:space="preserve">2.6.4 </w:t>
      </w:r>
      <w:r w:rsidR="00C75C16" w:rsidRPr="00FC162C">
        <w:rPr>
          <w:rFonts w:cs="Hind Vadodara"/>
        </w:rPr>
        <w:t>Safety and wellbeing of children in secure settings</w:t>
      </w:r>
      <w:bookmarkEnd w:id="49"/>
    </w:p>
    <w:p w14:paraId="798AC36B" w14:textId="77777777" w:rsidR="00C75C16" w:rsidRPr="00FC162C" w:rsidRDefault="00C75C16" w:rsidP="00C75C16">
      <w:pPr>
        <w:pStyle w:val="CCBodyCopy"/>
        <w:rPr>
          <w:rFonts w:cs="Hind Vadodara"/>
        </w:rPr>
      </w:pPr>
      <w:r w:rsidRPr="00FC162C">
        <w:rPr>
          <w:rFonts w:cs="Hind Vadodara"/>
        </w:rPr>
        <w:t>Secure settings of any sort should always be a last resort for children. The CCO has called for improved services for children with mental health difficulties at an early stage, better support for families with a range of challenges, and more join-up between LAs and the NHS to ensure that children get help earlier so that they do not need secure care.</w:t>
      </w:r>
      <w:r w:rsidR="007C7B11" w:rsidRPr="00FC162C">
        <w:rPr>
          <w:rFonts w:cs="Hind Vadodara"/>
        </w:rPr>
        <w:t xml:space="preserve"> </w:t>
      </w:r>
    </w:p>
    <w:p w14:paraId="5B77DE80" w14:textId="77777777" w:rsidR="00C75C16" w:rsidRPr="00FC162C" w:rsidRDefault="00C75C16" w:rsidP="00C75C16">
      <w:pPr>
        <w:pStyle w:val="CCBodyCopy"/>
        <w:rPr>
          <w:rFonts w:cs="Hind Vadodara"/>
        </w:rPr>
      </w:pPr>
      <w:r w:rsidRPr="00FC162C">
        <w:rPr>
          <w:rFonts w:cs="Hind Vadodara"/>
        </w:rPr>
        <w:t xml:space="preserve">Isolation and restraint are often used across secures settings, including </w:t>
      </w:r>
      <w:r w:rsidR="00F60A47" w:rsidRPr="00FC162C">
        <w:rPr>
          <w:rFonts w:cs="Hind Vadodara"/>
        </w:rPr>
        <w:t>secure</w:t>
      </w:r>
      <w:r w:rsidRPr="00FC162C">
        <w:rPr>
          <w:rFonts w:cs="Hind Vadodara"/>
        </w:rPr>
        <w:t xml:space="preserve"> children’s homes</w:t>
      </w:r>
      <w:r w:rsidR="00F60A47" w:rsidRPr="00FC162C">
        <w:rPr>
          <w:rFonts w:cs="Hind Vadodara"/>
        </w:rPr>
        <w:t>,</w:t>
      </w:r>
      <w:r w:rsidRPr="00FC162C">
        <w:rPr>
          <w:rFonts w:cs="Hind Vadodara"/>
        </w:rPr>
        <w:t xml:space="preserve"> and </w:t>
      </w:r>
      <w:r w:rsidR="00F60A47" w:rsidRPr="00FC162C">
        <w:rPr>
          <w:rFonts w:cs="Hind Vadodara"/>
        </w:rPr>
        <w:t>too</w:t>
      </w:r>
      <w:r w:rsidRPr="00FC162C">
        <w:rPr>
          <w:rFonts w:cs="Hind Vadodara"/>
        </w:rPr>
        <w:t xml:space="preserve"> often in response to low level incidents.</w:t>
      </w:r>
      <w:r w:rsidR="001100E7" w:rsidRPr="00FC162C">
        <w:rPr>
          <w:rStyle w:val="FootnoteReference"/>
          <w:rFonts w:cs="Hind Vadodara"/>
        </w:rPr>
        <w:footnoteReference w:id="6"/>
      </w:r>
      <w:r w:rsidRPr="00FC162C">
        <w:rPr>
          <w:rFonts w:cs="Hind Vadodara"/>
        </w:rPr>
        <w:t xml:space="preserve"> The CCo is clear that restraint should not been used to maintain order and instead should only be used as a safety measure to protect a child or third party. </w:t>
      </w:r>
    </w:p>
    <w:p w14:paraId="209FAD71" w14:textId="77777777" w:rsidR="00C75C16" w:rsidRPr="00FC162C" w:rsidRDefault="00C75C16" w:rsidP="00C75C16">
      <w:pPr>
        <w:pStyle w:val="CCBodyCopy"/>
        <w:rPr>
          <w:rFonts w:cs="Hind Vadodara"/>
        </w:rPr>
      </w:pPr>
      <w:r w:rsidRPr="00FC162C">
        <w:rPr>
          <w:rFonts w:cs="Hind Vadodara"/>
        </w:rPr>
        <w:t>The CCo is also concerned about the  increase in use of DoL orders which have been identified as increasing by 462% in the last three years across England and Wales.</w:t>
      </w:r>
      <w:r w:rsidRPr="00FC162C">
        <w:rPr>
          <w:rFonts w:cs="Hind Vadodara"/>
          <w:vertAlign w:val="superscript"/>
        </w:rPr>
        <w:endnoteReference w:id="75"/>
      </w:r>
      <w:r w:rsidRPr="00FC162C">
        <w:rPr>
          <w:rFonts w:cs="Hind Vadodara"/>
        </w:rPr>
        <w:t xml:space="preserve"> CCO believes that the use </w:t>
      </w:r>
      <w:r w:rsidR="009959C3" w:rsidRPr="00FC162C">
        <w:rPr>
          <w:rFonts w:cs="Hind Vadodara"/>
        </w:rPr>
        <w:t xml:space="preserve">of </w:t>
      </w:r>
      <w:r w:rsidR="00C810C3" w:rsidRPr="00FC162C">
        <w:rPr>
          <w:rFonts w:cs="Hind Vadodara"/>
        </w:rPr>
        <w:t>these</w:t>
      </w:r>
      <w:r w:rsidRPr="00FC162C">
        <w:rPr>
          <w:rFonts w:cs="Hind Vadodara"/>
        </w:rPr>
        <w:t xml:space="preserve"> orders is an indicator of a greater need for settings that can support children’s needs – both secure settings and those providing step-down care, and the need for greater scrutiny around the placement of children in non-secure settings.</w:t>
      </w:r>
      <w:r w:rsidRPr="00FC162C">
        <w:rPr>
          <w:rFonts w:cs="Hind Vadodara"/>
          <w:vertAlign w:val="superscript"/>
        </w:rPr>
        <w:endnoteReference w:id="76"/>
      </w:r>
      <w:r w:rsidRPr="00FC162C">
        <w:rPr>
          <w:rFonts w:cs="Hind Vadodara"/>
        </w:rPr>
        <w:t xml:space="preserve"> The launch of the National DoLs Court at the Royal Courts of Justice</w:t>
      </w:r>
      <w:r w:rsidRPr="00FC162C">
        <w:rPr>
          <w:rFonts w:ascii="Cambria" w:hAnsi="Cambria" w:cs="Cambria"/>
        </w:rPr>
        <w:t> </w:t>
      </w:r>
      <w:r w:rsidRPr="00FC162C">
        <w:rPr>
          <w:rFonts w:cs="Hind Vadodara"/>
        </w:rPr>
        <w:t xml:space="preserve">is a welcome step towards ensuring that there is greater expertise and scrutiny involved in granting DoL orders.  </w:t>
      </w:r>
    </w:p>
    <w:p w14:paraId="28CD92D5" w14:textId="77777777" w:rsidR="00C75C16" w:rsidRPr="00FC162C" w:rsidRDefault="00C75C16" w:rsidP="00C75C16">
      <w:pPr>
        <w:pStyle w:val="CCBodyCopy"/>
        <w:rPr>
          <w:rFonts w:cs="Hind Vadodara"/>
        </w:rPr>
      </w:pPr>
      <w:r w:rsidRPr="00FC162C">
        <w:rPr>
          <w:rFonts w:cs="Hind Vadodara"/>
        </w:rPr>
        <w:t>The CC</w:t>
      </w:r>
      <w:r w:rsidR="009959C3" w:rsidRPr="00FC162C">
        <w:rPr>
          <w:rFonts w:cs="Hind Vadodara"/>
        </w:rPr>
        <w:t>o</w:t>
      </w:r>
      <w:r w:rsidRPr="00FC162C">
        <w:rPr>
          <w:rFonts w:cs="Hind Vadodara"/>
        </w:rPr>
        <w:t xml:space="preserve"> has responded to the </w:t>
      </w:r>
      <w:r w:rsidR="00A63178" w:rsidRPr="00FC162C">
        <w:rPr>
          <w:rFonts w:cs="Hind Vadodara"/>
        </w:rPr>
        <w:t>UK Government’s</w:t>
      </w:r>
      <w:r w:rsidRPr="00FC162C">
        <w:rPr>
          <w:rFonts w:cs="Hind Vadodara"/>
        </w:rPr>
        <w:t xml:space="preserve"> consultation on proposed changes to the Mental Capacity Act 2005 Code of Practice and implementation of the Liberty Protection Safeguards (LPS). The submission raised concerns that the Liberty Protection Safeguards will offer significantly less robust safeguards for 16- and 17-year-olds compared to the current </w:t>
      </w:r>
      <w:r w:rsidR="00C01D6D" w:rsidRPr="00FC162C">
        <w:rPr>
          <w:rFonts w:cs="Hind Vadodara"/>
        </w:rPr>
        <w:t>arrangements</w:t>
      </w:r>
      <w:r w:rsidRPr="00FC162C">
        <w:rPr>
          <w:rFonts w:cs="Hind Vadodara"/>
        </w:rPr>
        <w:t xml:space="preserve">. </w:t>
      </w:r>
    </w:p>
    <w:p w14:paraId="7186B37E" w14:textId="77777777" w:rsidR="00C75C16" w:rsidRPr="00FC162C" w:rsidRDefault="00FD21D2" w:rsidP="00FD21D2">
      <w:pPr>
        <w:pStyle w:val="CCHeader3"/>
        <w:rPr>
          <w:rFonts w:cs="Hind Vadodara"/>
        </w:rPr>
      </w:pPr>
      <w:bookmarkStart w:id="50" w:name="_Toc120778832"/>
      <w:r w:rsidRPr="00FC162C">
        <w:rPr>
          <w:rFonts w:cs="Hind Vadodara"/>
        </w:rPr>
        <w:t xml:space="preserve">2.6.5 </w:t>
      </w:r>
      <w:r w:rsidR="00C75C16" w:rsidRPr="00FC162C">
        <w:rPr>
          <w:rFonts w:cs="Hind Vadodara"/>
        </w:rPr>
        <w:t>Children’s social care reform</w:t>
      </w:r>
      <w:bookmarkEnd w:id="50"/>
      <w:r w:rsidR="00C75C16" w:rsidRPr="00FC162C">
        <w:rPr>
          <w:rFonts w:cs="Hind Vadodara"/>
        </w:rPr>
        <w:t xml:space="preserve"> </w:t>
      </w:r>
    </w:p>
    <w:p w14:paraId="57A0D8DD" w14:textId="77777777" w:rsidR="00C75C16" w:rsidRPr="00FC162C" w:rsidRDefault="00C75C16" w:rsidP="00C75C16">
      <w:pPr>
        <w:pStyle w:val="CCBodyCopy"/>
        <w:rPr>
          <w:rFonts w:cs="Hind Vadodara"/>
        </w:rPr>
      </w:pPr>
      <w:r w:rsidRPr="00FC162C">
        <w:rPr>
          <w:rFonts w:cs="Hind Vadodara"/>
        </w:rPr>
        <w:t>In 2022,</w:t>
      </w:r>
      <w:r w:rsidRPr="00FC162C">
        <w:rPr>
          <w:rFonts w:cs="Hind Vadodara"/>
          <w:b/>
          <w:bCs/>
        </w:rPr>
        <w:t xml:space="preserve"> </w:t>
      </w:r>
      <w:r w:rsidRPr="00FC162C">
        <w:rPr>
          <w:rFonts w:cs="Hind Vadodara"/>
        </w:rPr>
        <w:t>almost half of LA children services in England were rated as either requires improvement to be good (35%) or inadequate (12%). The other half were either judged outstanding (13%) or good (40%). Moreover, CCo analysis shows that in 2021 58% of LAC were in LAs requires improvement to be good or inadequate.</w:t>
      </w:r>
      <w:r w:rsidRPr="00FC162C">
        <w:rPr>
          <w:rFonts w:cs="Hind Vadodara"/>
          <w:vertAlign w:val="superscript"/>
        </w:rPr>
        <w:endnoteReference w:id="77"/>
      </w:r>
      <w:r w:rsidR="00C35A29" w:rsidRPr="00FC162C">
        <w:rPr>
          <w:rFonts w:cs="Hind Vadodara"/>
          <w:vertAlign w:val="superscript"/>
        </w:rPr>
        <w:t>,</w:t>
      </w:r>
      <w:r w:rsidR="008C363B" w:rsidRPr="00FC162C">
        <w:rPr>
          <w:rStyle w:val="EndnoteReference"/>
          <w:rFonts w:cs="Hind Vadodara"/>
        </w:rPr>
        <w:endnoteReference w:id="78"/>
      </w:r>
    </w:p>
    <w:p w14:paraId="50AC8C4C" w14:textId="77777777" w:rsidR="00C75C16" w:rsidRPr="00FC162C" w:rsidRDefault="00C75C16" w:rsidP="00C75C16">
      <w:pPr>
        <w:pStyle w:val="CCBodyCopy"/>
        <w:rPr>
          <w:rFonts w:cs="Hind Vadodara"/>
        </w:rPr>
      </w:pPr>
      <w:r w:rsidRPr="00FC162C">
        <w:rPr>
          <w:rFonts w:cs="Hind Vadodara"/>
        </w:rPr>
        <w:t>The CCo has been clear that the children’s social care system is in urgent need of reform. In January 2022, the CCo published a</w:t>
      </w:r>
      <w:r w:rsidRPr="00FC162C">
        <w:rPr>
          <w:rFonts w:ascii="Cambria" w:hAnsi="Cambria" w:cs="Cambria"/>
        </w:rPr>
        <w:t> </w:t>
      </w:r>
      <w:r w:rsidRPr="00FC162C">
        <w:rPr>
          <w:rFonts w:cs="Hind Vadodara"/>
        </w:rPr>
        <w:t>vision paper for social care reform which set out the office’s position on what needs to change.</w:t>
      </w:r>
      <w:r w:rsidRPr="00FC162C">
        <w:rPr>
          <w:rFonts w:cs="Hind Vadodara"/>
          <w:vertAlign w:val="superscript"/>
        </w:rPr>
        <w:endnoteReference w:id="79"/>
      </w:r>
      <w:r w:rsidRPr="00FC162C">
        <w:rPr>
          <w:rFonts w:cs="Hind Vadodara"/>
        </w:rPr>
        <w:t xml:space="preserve"> This includes the need to focus on ensuring that children feel listened and responded to and </w:t>
      </w:r>
      <w:r w:rsidR="00485527" w:rsidRPr="00FC162C">
        <w:rPr>
          <w:rFonts w:cs="Hind Vadodara"/>
        </w:rPr>
        <w:t xml:space="preserve">– </w:t>
      </w:r>
      <w:r w:rsidRPr="00FC162C">
        <w:rPr>
          <w:rFonts w:cs="Hind Vadodara"/>
        </w:rPr>
        <w:t>a</w:t>
      </w:r>
      <w:r w:rsidR="00485527" w:rsidRPr="00FC162C">
        <w:rPr>
          <w:rFonts w:cs="Hind Vadodara"/>
        </w:rPr>
        <w:t xml:space="preserve"> set out in </w:t>
      </w:r>
      <w:r w:rsidRPr="00FC162C">
        <w:rPr>
          <w:rFonts w:cs="Hind Vadodara"/>
        </w:rPr>
        <w:t xml:space="preserve">the Children Act 1989 </w:t>
      </w:r>
      <w:r w:rsidR="00485527" w:rsidRPr="00FC162C">
        <w:rPr>
          <w:rFonts w:cs="Hind Vadodara"/>
        </w:rPr>
        <w:t xml:space="preserve">- </w:t>
      </w:r>
      <w:r w:rsidRPr="00FC162C">
        <w:rPr>
          <w:rFonts w:cs="Hind Vadodara"/>
        </w:rPr>
        <w:t xml:space="preserve">the best interests of the child </w:t>
      </w:r>
      <w:r w:rsidR="00485527" w:rsidRPr="00FC162C">
        <w:rPr>
          <w:rFonts w:cs="Hind Vadodara"/>
        </w:rPr>
        <w:t>are</w:t>
      </w:r>
      <w:r w:rsidRPr="00FC162C">
        <w:rPr>
          <w:rFonts w:cs="Hind Vadodara"/>
        </w:rPr>
        <w:t xml:space="preserve"> the overriding consideration in decision making. </w:t>
      </w:r>
      <w:r w:rsidR="00374D7E" w:rsidRPr="00FC162C">
        <w:rPr>
          <w:rFonts w:cs="Hind Vadodara"/>
        </w:rPr>
        <w:t>The</w:t>
      </w:r>
      <w:r w:rsidRPr="00FC162C">
        <w:rPr>
          <w:rFonts w:cs="Hind Vadodara"/>
        </w:rPr>
        <w:t xml:space="preserve"> CCo wants children in care to have loving and stable homes and would like to see a focus on reducing the number of disruptive placements moves that children experience as well as a recognition of the need to support children to develop strong and lasting relationships with the people that care for them (e.g., social workers and foster parents). </w:t>
      </w:r>
    </w:p>
    <w:p w14:paraId="068F1CAD" w14:textId="77777777" w:rsidR="00C75C16" w:rsidRPr="00FC162C" w:rsidRDefault="00C75C16" w:rsidP="00C75C16">
      <w:pPr>
        <w:pStyle w:val="CCBodyCopy"/>
        <w:rPr>
          <w:rFonts w:cs="Hind Vadodara"/>
          <w:b/>
          <w:bCs/>
        </w:rPr>
      </w:pPr>
      <w:r w:rsidRPr="00FC162C">
        <w:rPr>
          <w:rFonts w:cs="Hind Vadodara"/>
        </w:rPr>
        <w:t xml:space="preserve">In May 2022 the Independent Review of Children’s Social Care (Care Review) was published and a response from the Government is expected in the coming months. The CCo is a member of the National Implementation Board alongside other experts from across the sector. The CCo attends the meetings as an independent advocate for children’s rights.  </w:t>
      </w:r>
      <w:bookmarkStart w:id="51" w:name="_Toc46236130"/>
    </w:p>
    <w:p w14:paraId="3B4BBCE4" w14:textId="77777777" w:rsidR="00C75C16" w:rsidRPr="00FC162C" w:rsidRDefault="00FD21D2" w:rsidP="00FD21D2">
      <w:pPr>
        <w:pStyle w:val="CCHeader3"/>
        <w:rPr>
          <w:rFonts w:cs="Hind Vadodara"/>
        </w:rPr>
      </w:pPr>
      <w:bookmarkStart w:id="52" w:name="_Toc120778833"/>
      <w:r w:rsidRPr="00FC162C">
        <w:rPr>
          <w:rFonts w:cs="Hind Vadodara"/>
        </w:rPr>
        <w:t>2.6.6</w:t>
      </w:r>
      <w:r w:rsidR="00C75C16" w:rsidRPr="00FC162C">
        <w:rPr>
          <w:rFonts w:cs="Hind Vadodara"/>
        </w:rPr>
        <w:t xml:space="preserve"> Support for care leavers</w:t>
      </w:r>
      <w:bookmarkEnd w:id="52"/>
      <w:r w:rsidR="00C75C16" w:rsidRPr="00FC162C">
        <w:rPr>
          <w:rFonts w:cs="Hind Vadodara"/>
        </w:rPr>
        <w:t xml:space="preserve"> </w:t>
      </w:r>
    </w:p>
    <w:p w14:paraId="639A3877" w14:textId="77777777" w:rsidR="00C75C16" w:rsidRPr="00FC162C" w:rsidRDefault="00C75C16" w:rsidP="00C75C16">
      <w:pPr>
        <w:pStyle w:val="CCBodyCopy"/>
        <w:rPr>
          <w:rFonts w:cs="Hind Vadodara"/>
        </w:rPr>
      </w:pPr>
      <w:r w:rsidRPr="00FC162C">
        <w:rPr>
          <w:rFonts w:cs="Hind Vadodara"/>
        </w:rPr>
        <w:t xml:space="preserve">Children that have left care should </w:t>
      </w:r>
      <w:r w:rsidR="00180989" w:rsidRPr="00FC162C">
        <w:rPr>
          <w:rFonts w:cs="Hind Vadodara"/>
        </w:rPr>
        <w:t>be</w:t>
      </w:r>
      <w:r w:rsidRPr="00FC162C">
        <w:rPr>
          <w:rFonts w:cs="Hind Vadodara"/>
        </w:rPr>
        <w:t xml:space="preserve"> supported</w:t>
      </w:r>
      <w:r w:rsidR="006E49C1" w:rsidRPr="00FC162C">
        <w:rPr>
          <w:rFonts w:cs="Hind Vadodara"/>
        </w:rPr>
        <w:t xml:space="preserve"> </w:t>
      </w:r>
      <w:r w:rsidR="00695BEB" w:rsidRPr="00FC162C">
        <w:rPr>
          <w:rFonts w:cs="Hind Vadodara"/>
        </w:rPr>
        <w:t xml:space="preserve">well into adulthood </w:t>
      </w:r>
      <w:r w:rsidRPr="00FC162C">
        <w:rPr>
          <w:rFonts w:cs="Hind Vadodara"/>
        </w:rPr>
        <w:t xml:space="preserve">to access opportunities to help them </w:t>
      </w:r>
      <w:r w:rsidR="00E73029" w:rsidRPr="00FC162C">
        <w:rPr>
          <w:rFonts w:cs="Hind Vadodara"/>
        </w:rPr>
        <w:t>pursue</w:t>
      </w:r>
      <w:r w:rsidRPr="00FC162C">
        <w:rPr>
          <w:rFonts w:cs="Hind Vadodara"/>
        </w:rPr>
        <w:t xml:space="preserve"> their interests</w:t>
      </w:r>
      <w:r w:rsidR="00180989" w:rsidRPr="00FC162C">
        <w:rPr>
          <w:rFonts w:cs="Hind Vadodara"/>
        </w:rPr>
        <w:t>,</w:t>
      </w:r>
      <w:r w:rsidR="00E01807" w:rsidRPr="00FC162C">
        <w:rPr>
          <w:rFonts w:cs="Hind Vadodara"/>
        </w:rPr>
        <w:t xml:space="preserve"> </w:t>
      </w:r>
      <w:r w:rsidRPr="00FC162C">
        <w:rPr>
          <w:rFonts w:cs="Hind Vadodara"/>
        </w:rPr>
        <w:t xml:space="preserve">educational </w:t>
      </w:r>
      <w:r w:rsidR="006C5B3F" w:rsidRPr="00FC162C">
        <w:rPr>
          <w:rFonts w:cs="Hind Vadodara"/>
        </w:rPr>
        <w:t>aspirations,</w:t>
      </w:r>
      <w:r w:rsidR="00E01807" w:rsidRPr="00FC162C">
        <w:rPr>
          <w:rFonts w:cs="Hind Vadodara"/>
        </w:rPr>
        <w:t xml:space="preserve"> and </w:t>
      </w:r>
      <w:r w:rsidR="00E73640" w:rsidRPr="00FC162C">
        <w:rPr>
          <w:rFonts w:cs="Hind Vadodara"/>
        </w:rPr>
        <w:t xml:space="preserve">develop </w:t>
      </w:r>
      <w:r w:rsidR="005F2CCD" w:rsidRPr="00FC162C">
        <w:rPr>
          <w:rFonts w:cs="Hind Vadodara"/>
        </w:rPr>
        <w:t xml:space="preserve">loving relationships and </w:t>
      </w:r>
      <w:r w:rsidR="000F4380" w:rsidRPr="00FC162C">
        <w:rPr>
          <w:rFonts w:cs="Hind Vadodara"/>
        </w:rPr>
        <w:t>stable home environments.</w:t>
      </w:r>
      <w:r w:rsidR="001930F4" w:rsidRPr="00FC162C">
        <w:rPr>
          <w:rFonts w:cs="Hind Vadodara"/>
        </w:rPr>
        <w:t xml:space="preserve"> </w:t>
      </w:r>
      <w:r w:rsidR="00BB5B1F" w:rsidRPr="00FC162C">
        <w:rPr>
          <w:rFonts w:cs="Hind Vadodara"/>
        </w:rPr>
        <w:t>Yet</w:t>
      </w:r>
      <w:r w:rsidRPr="00FC162C">
        <w:rPr>
          <w:rFonts w:cs="Hind Vadodara"/>
        </w:rPr>
        <w:t xml:space="preserve"> currently </w:t>
      </w:r>
      <w:r w:rsidR="00BB5B1F" w:rsidRPr="00FC162C">
        <w:rPr>
          <w:rFonts w:cs="Hind Vadodara"/>
        </w:rPr>
        <w:t xml:space="preserve">children </w:t>
      </w:r>
      <w:r w:rsidRPr="00FC162C">
        <w:rPr>
          <w:rFonts w:cs="Hind Vadodara"/>
        </w:rPr>
        <w:t>who have been in care experience consistently worse outcomes than their peers.</w:t>
      </w:r>
    </w:p>
    <w:p w14:paraId="2E750B91" w14:textId="77777777" w:rsidR="00C75C16" w:rsidRPr="00FC162C" w:rsidRDefault="00C75C16" w:rsidP="00C75C16">
      <w:pPr>
        <w:pStyle w:val="CCBodyCopy"/>
        <w:rPr>
          <w:rFonts w:cs="Hind Vadodara"/>
        </w:rPr>
      </w:pPr>
      <w:r w:rsidRPr="00FC162C">
        <w:rPr>
          <w:rFonts w:cs="Hind Vadodara"/>
        </w:rPr>
        <w:t>Latest Government data from 2021 shows that 41% of 19–21-year-old care leavers were not in education, employment, or training, compared to 12% of all other young people in the same age group.</w:t>
      </w:r>
      <w:r w:rsidRPr="00FC162C">
        <w:rPr>
          <w:rFonts w:cs="Hind Vadodara"/>
          <w:vertAlign w:val="superscript"/>
        </w:rPr>
        <w:endnoteReference w:id="80"/>
      </w:r>
      <w:r w:rsidRPr="00FC162C">
        <w:rPr>
          <w:rFonts w:cs="Hind Vadodara"/>
        </w:rPr>
        <w:t xml:space="preserve"> For care leavers who have lived in residential care settings, foster care and kinship care, there is a higher prevalence of them experiencing limiting long-term illnesses compared to people who have not been in care.</w:t>
      </w:r>
      <w:r w:rsidRPr="00FC162C">
        <w:rPr>
          <w:rFonts w:cs="Hind Vadodara"/>
          <w:vertAlign w:val="superscript"/>
        </w:rPr>
        <w:endnoteReference w:id="81"/>
      </w:r>
      <w:r w:rsidRPr="00FC162C">
        <w:rPr>
          <w:rFonts w:cs="Hind Vadodara"/>
        </w:rPr>
        <w:t xml:space="preserve"> Research shows care leavers are more likely to experience premature and unnatural deaths, including deaths as a result of self-harm. Tragically, care leavers make up 7% of the deaths of young people aged 18-21 despite only comprising 1% of the population for this age group.</w:t>
      </w:r>
      <w:r w:rsidRPr="00FC162C">
        <w:rPr>
          <w:rFonts w:cs="Hind Vadodara"/>
          <w:vertAlign w:val="superscript"/>
        </w:rPr>
        <w:endnoteReference w:id="82"/>
      </w:r>
    </w:p>
    <w:p w14:paraId="5B498773" w14:textId="77777777" w:rsidR="00C75C16" w:rsidRPr="00FC162C" w:rsidRDefault="00C75C16" w:rsidP="00C75C16">
      <w:pPr>
        <w:pStyle w:val="CCBodyCopy"/>
        <w:rPr>
          <w:rFonts w:cs="Hind Vadodara"/>
        </w:rPr>
      </w:pPr>
      <w:r w:rsidRPr="00FC162C">
        <w:rPr>
          <w:rFonts w:cs="Hind Vadodara"/>
        </w:rPr>
        <w:t xml:space="preserve">The CCo is clear that all care leavers should receive wrap around support in every aspect of their lives all the way into adulthood. The CCo’s </w:t>
      </w:r>
      <w:r w:rsidRPr="00FC162C">
        <w:rPr>
          <w:rFonts w:cs="Hind Vadodara"/>
          <w:i/>
        </w:rPr>
        <w:t xml:space="preserve">Vision for Care </w:t>
      </w:r>
      <w:r w:rsidRPr="00FC162C">
        <w:rPr>
          <w:rFonts w:cs="Hind Vadodara"/>
          <w:i/>
          <w:iCs/>
        </w:rPr>
        <w:t>Leavers</w:t>
      </w:r>
      <w:r w:rsidRPr="00FC162C">
        <w:rPr>
          <w:rFonts w:cs="Hind Vadodara"/>
        </w:rPr>
        <w:t xml:space="preserve"> recently outlined the role that local and national Government can play in supporting care leavers. </w:t>
      </w:r>
      <w:r w:rsidR="005F2CCD" w:rsidRPr="00FC162C">
        <w:rPr>
          <w:rFonts w:cs="Hind Vadodara"/>
        </w:rPr>
        <w:t>T</w:t>
      </w:r>
      <w:r w:rsidRPr="00FC162C">
        <w:rPr>
          <w:rFonts w:cs="Hind Vadodara"/>
        </w:rPr>
        <w:t>he report includes proposals for improving access to suitable housing, health and wellbeing support and advice, educational and professional opportunities and financial help.</w:t>
      </w:r>
      <w:r w:rsidRPr="00FC162C">
        <w:rPr>
          <w:rFonts w:cs="Hind Vadodara"/>
          <w:vertAlign w:val="superscript"/>
        </w:rPr>
        <w:endnoteReference w:id="83"/>
      </w:r>
    </w:p>
    <w:p w14:paraId="2EDE3573" w14:textId="77777777" w:rsidR="00C75C16" w:rsidRPr="00FC162C" w:rsidRDefault="00C75C16" w:rsidP="00C75C16">
      <w:pPr>
        <w:pStyle w:val="CCBodyCopy"/>
        <w:rPr>
          <w:rFonts w:cs="Hind Vadodara"/>
        </w:rPr>
      </w:pPr>
      <w:r w:rsidRPr="00FC162C">
        <w:rPr>
          <w:rFonts w:cs="Hind Vadodara"/>
        </w:rPr>
        <w:t xml:space="preserve">The CCo’s independent advocacy service ‘Help at Hand’ frequently supports care leavers to access the help they need. </w:t>
      </w:r>
    </w:p>
    <w:p w14:paraId="1DB53B1F" w14:textId="77777777" w:rsidR="00C75C16" w:rsidRPr="00FC162C" w:rsidRDefault="00C75C16" w:rsidP="00C75C16">
      <w:pPr>
        <w:pStyle w:val="CCBodyCopy"/>
        <w:rPr>
          <w:rFonts w:cs="Hind Vadodara"/>
        </w:rPr>
      </w:pPr>
      <w:r w:rsidRPr="00FC162C">
        <w:rPr>
          <w:rFonts w:cs="Hind Vadodara"/>
          <w:i/>
          <w:iCs/>
        </w:rPr>
        <w:t>‘I would have been taken off the social housing list [… ]</w:t>
      </w:r>
      <w:r w:rsidR="00511496" w:rsidRPr="00FC162C">
        <w:rPr>
          <w:rFonts w:cs="Hind Vadodara"/>
          <w:i/>
          <w:iCs/>
        </w:rPr>
        <w:t xml:space="preserve"> </w:t>
      </w:r>
      <w:r w:rsidRPr="00FC162C">
        <w:rPr>
          <w:rFonts w:cs="Hind Vadodara"/>
          <w:i/>
          <w:iCs/>
        </w:rPr>
        <w:t>I would just have been a homeless person. […] So, Help at Hand being there and assisting with that ensured everything’ –</w:t>
      </w:r>
      <w:r w:rsidRPr="00FC162C">
        <w:rPr>
          <w:rFonts w:cs="Hind Vadodara"/>
        </w:rPr>
        <w:t xml:space="preserve"> care leaver supported by Help at Hand.  </w:t>
      </w:r>
    </w:p>
    <w:p w14:paraId="4CA9CC88" w14:textId="77777777" w:rsidR="000F4380" w:rsidRPr="00FC162C" w:rsidRDefault="00521C53" w:rsidP="00C75C16">
      <w:pPr>
        <w:pStyle w:val="CCBodyCopy"/>
        <w:rPr>
          <w:rFonts w:cs="Hind Vadodara"/>
        </w:rPr>
      </w:pPr>
      <w:r w:rsidRPr="00FC162C">
        <w:rPr>
          <w:rFonts w:cs="Hind Vadodara"/>
        </w:rPr>
        <w:t>For some children in care, turning 18 can still be a frightening prospect, so more must be done to ensure that they have someone to turn to provide that love and support. Every child in care should be able to stay with carers until at least the age of 23, but fundamentally the moment they move on should be determined by when they are ready to, not when it suits the system. Every care leaver should be able to do this through a Staying Put arrangement, or to be able to benefit from a Staying Close scheme. If a child’s final placement was in a children’s home or unregulated setting, they should also be able to choose whether they would prefer a Staying Close scheme, or to ‘Stay Put’ with either a previous foster carer or in a new arrangement.</w:t>
      </w:r>
    </w:p>
    <w:p w14:paraId="2918670F" w14:textId="77777777" w:rsidR="000F4380" w:rsidRPr="00FC162C" w:rsidRDefault="000F4380" w:rsidP="00C75C16">
      <w:pPr>
        <w:pStyle w:val="CCBodyCopy"/>
        <w:rPr>
          <w:rFonts w:cs="Hind Vadodara"/>
        </w:rPr>
      </w:pPr>
    </w:p>
    <w:p w14:paraId="28366246" w14:textId="77777777" w:rsidR="00C75C16" w:rsidRPr="00FC162C" w:rsidRDefault="00FD21D2" w:rsidP="00FD21D2">
      <w:pPr>
        <w:pStyle w:val="CCHeader3"/>
        <w:rPr>
          <w:rFonts w:cs="Hind Vadodara"/>
        </w:rPr>
      </w:pPr>
      <w:bookmarkStart w:id="53" w:name="_Toc120778834"/>
      <w:bookmarkEnd w:id="51"/>
      <w:r w:rsidRPr="00FC162C">
        <w:rPr>
          <w:rFonts w:cs="Hind Vadodara"/>
        </w:rPr>
        <w:t xml:space="preserve">2.6.7 </w:t>
      </w:r>
      <w:r w:rsidR="00C75C16" w:rsidRPr="00FC162C">
        <w:rPr>
          <w:rFonts w:cs="Hind Vadodara"/>
        </w:rPr>
        <w:t>Child Safeguarding Practice Review Panel</w:t>
      </w:r>
      <w:bookmarkEnd w:id="53"/>
      <w:r w:rsidR="00C75C16" w:rsidRPr="00FC162C">
        <w:rPr>
          <w:rFonts w:cs="Hind Vadodara"/>
        </w:rPr>
        <w:t xml:space="preserve"> </w:t>
      </w:r>
    </w:p>
    <w:p w14:paraId="4964D745" w14:textId="77777777" w:rsidR="00C75C16" w:rsidRPr="00FC162C" w:rsidRDefault="00C75C16" w:rsidP="00C75C16">
      <w:pPr>
        <w:pStyle w:val="CCBodyCopy"/>
        <w:rPr>
          <w:rFonts w:cs="Hind Vadodara"/>
        </w:rPr>
      </w:pPr>
      <w:r w:rsidRPr="00FC162C">
        <w:rPr>
          <w:rFonts w:cs="Hind Vadodara"/>
        </w:rPr>
        <w:t>The</w:t>
      </w:r>
      <w:r w:rsidRPr="00FC162C">
        <w:rPr>
          <w:rFonts w:ascii="Cambria" w:hAnsi="Cambria" w:cs="Cambria"/>
        </w:rPr>
        <w:t> </w:t>
      </w:r>
      <w:r w:rsidRPr="00FC162C">
        <w:rPr>
          <w:rFonts w:cs="Hind Vadodara"/>
        </w:rPr>
        <w:t>Children and Social Work Act 2017</w:t>
      </w:r>
      <w:r w:rsidRPr="00FC162C">
        <w:rPr>
          <w:rFonts w:ascii="Cambria" w:hAnsi="Cambria" w:cs="Cambria"/>
        </w:rPr>
        <w:t> </w:t>
      </w:r>
      <w:r w:rsidRPr="00FC162C">
        <w:rPr>
          <w:rFonts w:cs="Hind Vadodara"/>
        </w:rPr>
        <w:t>provided for the creation of the national Child Safeguarding Practice Review Panel.</w:t>
      </w:r>
      <w:r w:rsidR="00F96293" w:rsidRPr="00FC162C">
        <w:rPr>
          <w:rStyle w:val="EndnoteReference"/>
          <w:rFonts w:cs="Hind Vadodara"/>
        </w:rPr>
        <w:endnoteReference w:id="84"/>
      </w:r>
      <w:r w:rsidR="00D174BF" w:rsidRPr="00FC162C">
        <w:rPr>
          <w:rFonts w:cs="Hind Vadodara"/>
        </w:rPr>
        <w:t xml:space="preserve"> </w:t>
      </w:r>
      <w:r w:rsidRPr="00FC162C">
        <w:rPr>
          <w:rFonts w:cs="Hind Vadodara"/>
        </w:rPr>
        <w:t>The panel is independent of Government, has statutory powers and is responsible for commissioning and supervising reviews of serious child safeguarding cases and identifying improvements that should be made by safeguarding partners.</w:t>
      </w:r>
    </w:p>
    <w:p w14:paraId="3CA3429D" w14:textId="77777777" w:rsidR="00C75C16" w:rsidRPr="00FC162C" w:rsidRDefault="00C75C16" w:rsidP="00C75C16">
      <w:pPr>
        <w:pStyle w:val="CCBodyCopy"/>
        <w:rPr>
          <w:rFonts w:cs="Hind Vadodara"/>
          <w:lang w:val="en-US"/>
        </w:rPr>
      </w:pPr>
      <w:r w:rsidRPr="00FC162C">
        <w:rPr>
          <w:rFonts w:cs="Hind Vadodara"/>
          <w:lang w:val="en-US"/>
        </w:rPr>
        <w:t xml:space="preserve">The panel’s most recent report, </w:t>
      </w:r>
      <w:r w:rsidRPr="00FC162C">
        <w:rPr>
          <w:rFonts w:cs="Hind Vadodara"/>
          <w:i/>
          <w:lang w:val="en-US"/>
        </w:rPr>
        <w:t xml:space="preserve">Safeguarding Children with Disability and Complex Health Needs in Residential </w:t>
      </w:r>
      <w:r w:rsidRPr="00FC162C">
        <w:rPr>
          <w:rFonts w:cs="Hind Vadodara"/>
          <w:i/>
          <w:iCs/>
          <w:lang w:val="en-US"/>
        </w:rPr>
        <w:t>Settings</w:t>
      </w:r>
      <w:r w:rsidRPr="00FC162C">
        <w:rPr>
          <w:rFonts w:cs="Hind Vadodara"/>
          <w:lang w:val="en-US"/>
        </w:rPr>
        <w:t xml:space="preserve"> reported on findings of abuse and harm abuse and serious harm of some of the most vulnerable children living within three residential special schools operated by the Hesley Group.</w:t>
      </w:r>
      <w:r w:rsidRPr="00FC162C">
        <w:rPr>
          <w:rFonts w:cs="Hind Vadodara"/>
          <w:vertAlign w:val="superscript"/>
          <w:lang w:val="en-US"/>
        </w:rPr>
        <w:endnoteReference w:id="85"/>
      </w:r>
      <w:r w:rsidRPr="00FC162C">
        <w:rPr>
          <w:rFonts w:cs="Hind Vadodara"/>
          <w:lang w:val="en-US"/>
        </w:rPr>
        <w:t xml:space="preserve"> </w:t>
      </w:r>
    </w:p>
    <w:p w14:paraId="5E3F64FD" w14:textId="77777777" w:rsidR="00C75C16" w:rsidRPr="00FC162C" w:rsidRDefault="00C75C16" w:rsidP="00C75C16">
      <w:pPr>
        <w:pStyle w:val="CCBodyCopy"/>
        <w:rPr>
          <w:rFonts w:cs="Hind Vadodara"/>
        </w:rPr>
      </w:pPr>
      <w:r w:rsidRPr="00FC162C">
        <w:rPr>
          <w:rFonts w:cs="Hind Vadodara"/>
        </w:rPr>
        <w:t xml:space="preserve">This report followed the Panel’s report in May 2022 on the murders of Arthur Labinjo-Hughes and Star Hobson, which identified a range of issues which had hindered professionals’ understanding of what was happening to Arthur and Star. In particular, it identified weaknesses in information sharing, critical thinking, and challenge both within and between agencies.  </w:t>
      </w:r>
    </w:p>
    <w:p w14:paraId="41122397" w14:textId="77777777" w:rsidR="00C75C16" w:rsidRPr="00FC162C" w:rsidRDefault="00C75C16" w:rsidP="00C75C16">
      <w:pPr>
        <w:pStyle w:val="CCBodyCopy"/>
        <w:rPr>
          <w:rFonts w:cs="Hind Vadodara"/>
        </w:rPr>
      </w:pPr>
      <w:r w:rsidRPr="00FC162C">
        <w:rPr>
          <w:rFonts w:cs="Hind Vadodara"/>
        </w:rPr>
        <w:t>The panel has published three national thematic reviews. The first looked at cases of children who died or were seriously harmed as a result of criminal exploitation. It concluded that adolescents in need of state protection from criminal exploitation don’t always get the help they need and that services could be improved by working more effectively with families and responding quickly and flexibly at times when children are likely to be at their most vulnerable. It also noted that this kind of violence disproportionately affects boys from black and minority ethnic backgrounds and that exclusion from school is a key factor.</w:t>
      </w:r>
      <w:r w:rsidRPr="00FC162C">
        <w:rPr>
          <w:rFonts w:cs="Hind Vadodara"/>
          <w:vertAlign w:val="superscript"/>
        </w:rPr>
        <w:endnoteReference w:id="86"/>
      </w:r>
    </w:p>
    <w:p w14:paraId="6FEC1DFC" w14:textId="77777777" w:rsidR="00C75C16" w:rsidRPr="00FC162C" w:rsidRDefault="00C75C16" w:rsidP="00C75C16">
      <w:pPr>
        <w:pStyle w:val="CCBodyCopy"/>
        <w:rPr>
          <w:rFonts w:cs="Hind Vadodara"/>
        </w:rPr>
      </w:pPr>
      <w:r w:rsidRPr="00FC162C">
        <w:rPr>
          <w:rFonts w:cs="Hind Vadodara"/>
        </w:rPr>
        <w:t xml:space="preserve">The second review considered cases of sudden unexpected death in infancy of children considered at risk of significant harm and looked at how to improve approaches to embed safer sleeping advice in families where child abuse or neglect were already recognised. </w:t>
      </w:r>
      <w:r w:rsidRPr="00FC162C">
        <w:rPr>
          <w:rFonts w:cs="Hind Vadodara"/>
          <w:vertAlign w:val="superscript"/>
        </w:rPr>
        <w:endnoteReference w:id="87"/>
      </w:r>
    </w:p>
    <w:p w14:paraId="50474D59" w14:textId="77777777" w:rsidR="00C75C16" w:rsidRPr="00FC162C" w:rsidRDefault="00C75C16" w:rsidP="00C75C16">
      <w:pPr>
        <w:pStyle w:val="CCBodyCopy"/>
        <w:rPr>
          <w:rFonts w:cs="Hind Vadodara"/>
        </w:rPr>
      </w:pPr>
      <w:r w:rsidRPr="00FC162C">
        <w:rPr>
          <w:rFonts w:cs="Hind Vadodara"/>
        </w:rPr>
        <w:t>The third thematic review looked at non-accidental injury in children under one caused by male carers. It identified key factors which increased the risk of harm (poor parenting experiences, substance abuse, domestic abuse, external stressors) and recommended more investment and research to on developing practice with male carers in high-risk families.</w:t>
      </w:r>
    </w:p>
    <w:p w14:paraId="5A6F3276" w14:textId="77777777" w:rsidR="00C75C16" w:rsidRPr="00FC162C" w:rsidRDefault="00C75C16" w:rsidP="00C75C16">
      <w:pPr>
        <w:pStyle w:val="CCBodyCopy"/>
        <w:rPr>
          <w:rFonts w:cs="Hind Vadodara"/>
        </w:rPr>
      </w:pPr>
      <w:r w:rsidRPr="00FC162C">
        <w:rPr>
          <w:rFonts w:cs="Hind Vadodara"/>
        </w:rPr>
        <w:t xml:space="preserve">The CCo is appalled by stories of the abuse and neglect that have been uncovered across the system by these reviews. </w:t>
      </w:r>
      <w:r w:rsidR="009879B8" w:rsidRPr="00FC162C">
        <w:rPr>
          <w:rFonts w:cs="Hind Vadodara"/>
        </w:rPr>
        <w:t>T</w:t>
      </w:r>
      <w:r w:rsidRPr="00FC162C">
        <w:rPr>
          <w:rFonts w:cs="Hind Vadodara"/>
        </w:rPr>
        <w:t>he CCo is consisten</w:t>
      </w:r>
      <w:r w:rsidR="00B253EF" w:rsidRPr="00FC162C">
        <w:rPr>
          <w:rFonts w:cs="Hind Vadodara"/>
        </w:rPr>
        <w:t>tly</w:t>
      </w:r>
      <w:r w:rsidRPr="00FC162C">
        <w:rPr>
          <w:rFonts w:cs="Hind Vadodara"/>
        </w:rPr>
        <w:t xml:space="preserve"> pushing for ambitious and systemic reform across the system that guarantees that all children are safe, cared for and loved. </w:t>
      </w:r>
    </w:p>
    <w:p w14:paraId="76EFBE9E" w14:textId="77777777" w:rsidR="009E6820" w:rsidRPr="00FC162C" w:rsidRDefault="009E6820" w:rsidP="009E6820">
      <w:pPr>
        <w:pStyle w:val="CCHeader2"/>
        <w:rPr>
          <w:rFonts w:cs="Hind Vadodara"/>
        </w:rPr>
      </w:pPr>
      <w:bookmarkStart w:id="54" w:name="_Toc120778835"/>
      <w:r w:rsidRPr="00FC162C">
        <w:rPr>
          <w:rFonts w:cs="Hind Vadodara"/>
        </w:rPr>
        <w:t>2.7 Basic health and welfare (Articles 6, 18 (3), 24, 26, 27 (1)</w:t>
      </w:r>
      <w:r w:rsidR="00260041" w:rsidRPr="00FC162C">
        <w:rPr>
          <w:rFonts w:cs="Hind Vadodara"/>
        </w:rPr>
        <w:t>– (</w:t>
      </w:r>
      <w:r w:rsidRPr="00FC162C">
        <w:rPr>
          <w:rFonts w:cs="Hind Vadodara"/>
        </w:rPr>
        <w:t>3) and 33)</w:t>
      </w:r>
      <w:bookmarkEnd w:id="54"/>
    </w:p>
    <w:p w14:paraId="6670A6DC" w14:textId="77777777" w:rsidR="009E6820" w:rsidRPr="00FC162C" w:rsidRDefault="009E6820" w:rsidP="00FF59F0">
      <w:pPr>
        <w:pStyle w:val="CCfiguretableheadings"/>
        <w:rPr>
          <w:rFonts w:cs="Hind Vadodara"/>
        </w:rPr>
      </w:pPr>
      <w:r w:rsidRPr="00FC162C">
        <w:rPr>
          <w:rFonts w:cs="Hind Vadodara"/>
        </w:rPr>
        <w:t xml:space="preserve">Early help </w:t>
      </w:r>
    </w:p>
    <w:p w14:paraId="0ABE42AE" w14:textId="77777777" w:rsidR="009E6820" w:rsidRPr="00FC162C" w:rsidRDefault="009E6820" w:rsidP="009E6820">
      <w:pPr>
        <w:pStyle w:val="CCBodyCopy"/>
        <w:rPr>
          <w:rFonts w:cs="Hind Vadodara"/>
        </w:rPr>
      </w:pPr>
      <w:r w:rsidRPr="00FC162C">
        <w:rPr>
          <w:rFonts w:cs="Hind Vadodara"/>
        </w:rPr>
        <w:t>In England, more children are struggling with their mental health after the pandemic, up from 1 in 9 in 2017 to 1 in 6 in 2021.</w:t>
      </w:r>
      <w:r w:rsidRPr="00FC162C">
        <w:rPr>
          <w:rFonts w:cs="Hind Vadodara"/>
          <w:vertAlign w:val="superscript"/>
        </w:rPr>
        <w:endnoteReference w:id="88"/>
      </w:r>
      <w:r w:rsidRPr="00FC162C">
        <w:rPr>
          <w:rFonts w:cs="Hind Vadodara"/>
        </w:rPr>
        <w:t xml:space="preserve"> Spending on NHS children’s mental health services has increased in recent years and the investment appears to be having an impact, with more children being accepted into treatment and average waiting times reducing from 53 days in 2018/19 to 32 days in 2020/21.</w:t>
      </w:r>
      <w:r w:rsidRPr="00FC162C">
        <w:rPr>
          <w:rFonts w:cs="Hind Vadodara"/>
          <w:vertAlign w:val="superscript"/>
        </w:rPr>
        <w:endnoteReference w:id="89"/>
      </w:r>
      <w:r w:rsidRPr="00FC162C">
        <w:rPr>
          <w:rFonts w:cs="Hind Vadodara"/>
        </w:rPr>
        <w:t xml:space="preserve"> However, over a third (37%) of children accepted onto waiting lists are still waiting for their treatment to begin, and a quarter do not get accepted at all. </w:t>
      </w:r>
    </w:p>
    <w:p w14:paraId="4010D13F" w14:textId="77777777" w:rsidR="009E6820" w:rsidRPr="00FC162C" w:rsidRDefault="009E6820" w:rsidP="009E6820">
      <w:pPr>
        <w:pStyle w:val="CCBodyCopy"/>
        <w:rPr>
          <w:rFonts w:cs="Hind Vadodara"/>
        </w:rPr>
      </w:pPr>
      <w:r w:rsidRPr="00FC162C">
        <w:rPr>
          <w:rFonts w:cs="Hind Vadodara"/>
        </w:rPr>
        <w:t>The CC</w:t>
      </w:r>
      <w:r w:rsidR="003C1889" w:rsidRPr="00FC162C">
        <w:rPr>
          <w:rFonts w:cs="Hind Vadodara"/>
        </w:rPr>
        <w:t>o</w:t>
      </w:r>
      <w:r w:rsidRPr="00FC162C">
        <w:rPr>
          <w:rFonts w:cs="Hind Vadodara"/>
        </w:rPr>
        <w:t xml:space="preserve"> has published a vision for children’s mental health in response to the consultation on the Government’s 10-year Mental Health and Wellbeing Plan highlighting the need for early help, including Mental Health Support Teams to be in every school. The CC</w:t>
      </w:r>
      <w:r w:rsidR="003C1889" w:rsidRPr="00FC162C">
        <w:rPr>
          <w:rFonts w:cs="Hind Vadodara"/>
        </w:rPr>
        <w:t>o</w:t>
      </w:r>
      <w:r w:rsidRPr="00FC162C">
        <w:rPr>
          <w:rFonts w:cs="Hind Vadodara"/>
        </w:rPr>
        <w:t xml:space="preserve"> </w:t>
      </w:r>
      <w:r w:rsidR="00202049" w:rsidRPr="00FC162C">
        <w:rPr>
          <w:rFonts w:cs="Hind Vadodara"/>
        </w:rPr>
        <w:t>has noted</w:t>
      </w:r>
      <w:r w:rsidRPr="00FC162C">
        <w:rPr>
          <w:rFonts w:cs="Hind Vadodara"/>
        </w:rPr>
        <w:t xml:space="preserve"> the need for community-based, youth-focused mental health services – such as mental health hubs</w:t>
      </w:r>
      <w:r w:rsidR="00FC3DEA" w:rsidRPr="00FC162C">
        <w:rPr>
          <w:rFonts w:cs="Hind Vadodara"/>
        </w:rPr>
        <w:t xml:space="preserve"> -</w:t>
      </w:r>
      <w:r w:rsidRPr="00FC162C">
        <w:rPr>
          <w:rFonts w:cs="Hind Vadodara"/>
        </w:rPr>
        <w:t xml:space="preserve"> which should form part of local children’s mental health services, with self-referral for easy access. </w:t>
      </w:r>
    </w:p>
    <w:p w14:paraId="60383507" w14:textId="77777777" w:rsidR="009E6820" w:rsidRPr="00FC162C" w:rsidRDefault="009E6820" w:rsidP="009E6820">
      <w:pPr>
        <w:pStyle w:val="CCBodyCopy"/>
        <w:rPr>
          <w:rFonts w:cs="Hind Vadodara"/>
        </w:rPr>
      </w:pPr>
      <w:r w:rsidRPr="00FC162C">
        <w:rPr>
          <w:rFonts w:cs="Hind Vadodara"/>
        </w:rPr>
        <w:t xml:space="preserve">The CCo believes that family hubs also have an important role </w:t>
      </w:r>
      <w:r w:rsidR="00FC3DEA" w:rsidRPr="00FC162C">
        <w:rPr>
          <w:rFonts w:cs="Hind Vadodara"/>
        </w:rPr>
        <w:t>to</w:t>
      </w:r>
      <w:r w:rsidRPr="00FC162C">
        <w:rPr>
          <w:rFonts w:cs="Hind Vadodara"/>
        </w:rPr>
        <w:t xml:space="preserve"> play in providing based community face-to-face support and welcomes the investment in perinatal mental health and parent-infant relationships across the 75 LAs through the Family Hubs and Start for Life Programme.</w:t>
      </w:r>
    </w:p>
    <w:p w14:paraId="675730E5" w14:textId="77777777" w:rsidR="009E6820" w:rsidRPr="00FC162C" w:rsidRDefault="009E6820" w:rsidP="00FF59F0">
      <w:pPr>
        <w:pStyle w:val="CCfiguretableheadings"/>
        <w:rPr>
          <w:rFonts w:cs="Hind Vadodara"/>
        </w:rPr>
      </w:pPr>
      <w:r w:rsidRPr="00FC162C">
        <w:rPr>
          <w:rFonts w:cs="Hind Vadodara"/>
        </w:rPr>
        <w:t xml:space="preserve">Specialist and crisis community provision </w:t>
      </w:r>
    </w:p>
    <w:p w14:paraId="16FBBBDA" w14:textId="77777777" w:rsidR="009E6820" w:rsidRPr="00FC162C" w:rsidRDefault="009E6820" w:rsidP="009E6820">
      <w:pPr>
        <w:pStyle w:val="CCBodyCopy"/>
        <w:rPr>
          <w:rFonts w:cs="Hind Vadodara"/>
        </w:rPr>
      </w:pPr>
      <w:r w:rsidRPr="00FC162C">
        <w:rPr>
          <w:rFonts w:cs="Hind Vadodara"/>
        </w:rPr>
        <w:t>The CC</w:t>
      </w:r>
      <w:r w:rsidR="00341D22" w:rsidRPr="00FC162C">
        <w:rPr>
          <w:rFonts w:cs="Hind Vadodara"/>
        </w:rPr>
        <w:t>o</w:t>
      </w:r>
      <w:r w:rsidRPr="00FC162C">
        <w:rPr>
          <w:rFonts w:cs="Hind Vadodara"/>
        </w:rPr>
        <w:t xml:space="preserve"> is concerned about the number of children with mental health problems and those with autism spectrum disorder (ASD) and learning disabilities that are being detained under the Mental Health Act in inappropriate secure or non-secure inpatient units due to a lack of appropriate specialist support in the community.</w:t>
      </w:r>
      <w:r w:rsidRPr="00FC162C">
        <w:rPr>
          <w:rFonts w:cs="Hind Vadodara"/>
          <w:vertAlign w:val="superscript"/>
        </w:rPr>
        <w:t xml:space="preserve"> </w:t>
      </w:r>
      <w:r w:rsidRPr="00FC162C">
        <w:rPr>
          <w:rFonts w:cs="Hind Vadodara"/>
          <w:vertAlign w:val="superscript"/>
        </w:rPr>
        <w:endnoteReference w:id="90"/>
      </w:r>
    </w:p>
    <w:p w14:paraId="52625AEF" w14:textId="77777777" w:rsidR="009E6820" w:rsidRPr="00FC162C" w:rsidRDefault="009E6820" w:rsidP="009E6820">
      <w:pPr>
        <w:pStyle w:val="CCBodyCopy"/>
        <w:rPr>
          <w:rFonts w:cs="Hind Vadodara"/>
        </w:rPr>
      </w:pPr>
      <w:r w:rsidRPr="00FC162C">
        <w:rPr>
          <w:rFonts w:cs="Hind Vadodara"/>
        </w:rPr>
        <w:t>To address these challenges the CC</w:t>
      </w:r>
      <w:r w:rsidR="00FF6E90" w:rsidRPr="00FC162C">
        <w:rPr>
          <w:rFonts w:cs="Hind Vadodara"/>
        </w:rPr>
        <w:t>o</w:t>
      </w:r>
      <w:r w:rsidRPr="00FC162C">
        <w:rPr>
          <w:rFonts w:cs="Hind Vadodara"/>
        </w:rPr>
        <w:t xml:space="preserve"> has called for an increase in specialist children’s homes and improved coordination between LAs and NHS services to provide appropriate inpatient or community settings for children and young people with complex needs.  The CC</w:t>
      </w:r>
      <w:r w:rsidR="00FF6E90" w:rsidRPr="00FC162C">
        <w:rPr>
          <w:rFonts w:cs="Hind Vadodara"/>
        </w:rPr>
        <w:t>o</w:t>
      </w:r>
      <w:r w:rsidRPr="00FC162C">
        <w:rPr>
          <w:rFonts w:cs="Hind Vadodara"/>
        </w:rPr>
        <w:t xml:space="preserve"> supports the ambitions of the Building the Right Support programme, which is working to prevent children being admitted to hospital unnecessarily. </w:t>
      </w:r>
    </w:p>
    <w:p w14:paraId="22475A45" w14:textId="77777777" w:rsidR="00DF516E" w:rsidRPr="00FC162C" w:rsidRDefault="009E6820" w:rsidP="009E6820">
      <w:pPr>
        <w:pStyle w:val="CCBodyCopy"/>
        <w:rPr>
          <w:rFonts w:cs="Hind Vadodara"/>
        </w:rPr>
      </w:pPr>
      <w:r w:rsidRPr="00FC162C">
        <w:rPr>
          <w:rFonts w:cs="Hind Vadodara"/>
        </w:rPr>
        <w:t xml:space="preserve">The </w:t>
      </w:r>
      <w:r w:rsidR="00833E4D" w:rsidRPr="00FC162C">
        <w:rPr>
          <w:rFonts w:cs="Hind Vadodara"/>
        </w:rPr>
        <w:t>CCo</w:t>
      </w:r>
      <w:r w:rsidRPr="00FC162C">
        <w:rPr>
          <w:rFonts w:cs="Hind Vadodara"/>
        </w:rPr>
        <w:t xml:space="preserve"> welcomes the commitment in the NHS Long-Term Plan to the rollout of national learning disability improvement standards and closer working between the Department of Health and Social Care and LAs on improving community-level support. </w:t>
      </w:r>
    </w:p>
    <w:p w14:paraId="265EBB92" w14:textId="77777777" w:rsidR="009E6820" w:rsidRPr="00FC162C" w:rsidRDefault="009E6820" w:rsidP="00B23D46">
      <w:pPr>
        <w:pStyle w:val="CCfiguretableheadings"/>
        <w:rPr>
          <w:rFonts w:cs="Hind Vadodara"/>
        </w:rPr>
      </w:pPr>
      <w:r w:rsidRPr="00FC162C">
        <w:rPr>
          <w:rFonts w:cs="Hind Vadodara"/>
        </w:rPr>
        <w:t xml:space="preserve">Inpatient care </w:t>
      </w:r>
    </w:p>
    <w:p w14:paraId="1B4E93DA" w14:textId="77777777" w:rsidR="009E6820" w:rsidRPr="00FC162C" w:rsidRDefault="009E6820" w:rsidP="009E6820">
      <w:pPr>
        <w:pStyle w:val="CCBodyCopy"/>
        <w:rPr>
          <w:rFonts w:cs="Hind Vadodara"/>
        </w:rPr>
      </w:pPr>
      <w:r w:rsidRPr="00FC162C">
        <w:rPr>
          <w:rFonts w:cs="Hind Vadodara"/>
        </w:rPr>
        <w:t>Too many children are admitted to adult in-patient wards. While the latest NHS mental health dashboard data shows a decrease in the number of children from previous quarters, evidence obtained through the CC</w:t>
      </w:r>
      <w:r w:rsidR="001E1042" w:rsidRPr="00FC162C">
        <w:rPr>
          <w:rFonts w:cs="Hind Vadodara"/>
        </w:rPr>
        <w:t>o</w:t>
      </w:r>
      <w:r w:rsidRPr="00FC162C">
        <w:rPr>
          <w:rFonts w:cs="Hind Vadodara"/>
        </w:rPr>
        <w:t>’s advice and advocacy service indicates that children are placed in adult wards due to a lack of suitable Tier 4 places or community provision for children.</w:t>
      </w:r>
      <w:r w:rsidRPr="00FC162C">
        <w:rPr>
          <w:rFonts w:cs="Hind Vadodara"/>
          <w:vertAlign w:val="superscript"/>
        </w:rPr>
        <w:endnoteReference w:id="91"/>
      </w:r>
      <w:r w:rsidRPr="00FC162C">
        <w:rPr>
          <w:rFonts w:cs="Hind Vadodara"/>
        </w:rPr>
        <w:t xml:space="preserve"> The service also sees children inappropriately supported in paediatric general wards or on waiting lists in the community because of a lack of inpatient mental health beds.</w:t>
      </w:r>
    </w:p>
    <w:p w14:paraId="308AD46F" w14:textId="77777777" w:rsidR="009E6820" w:rsidRPr="00FC162C" w:rsidRDefault="009E6820" w:rsidP="009E6820">
      <w:pPr>
        <w:pStyle w:val="CCBodyCopy"/>
        <w:rPr>
          <w:rFonts w:cs="Hind Vadodara"/>
        </w:rPr>
      </w:pPr>
      <w:r w:rsidRPr="00FC162C">
        <w:rPr>
          <w:rFonts w:cs="Hind Vadodara"/>
        </w:rPr>
        <w:t>The CCo is also concerned about the use of restrictive practice in inpatient mental health care. In 2020-21 there were 13,741 children subjected to restraint (which includes seated and standing restraints as well as chemical restraints), this is an increase from 2019-20 when there were 12,000 recorded restraints on inpatient children.</w:t>
      </w:r>
      <w:r w:rsidRPr="00FC162C">
        <w:rPr>
          <w:rFonts w:cs="Hind Vadodara"/>
          <w:vertAlign w:val="superscript"/>
        </w:rPr>
        <w:endnoteReference w:id="92"/>
      </w:r>
      <w:r w:rsidR="00C35A29" w:rsidRPr="00FC162C">
        <w:rPr>
          <w:rFonts w:cs="Hind Vadodara"/>
          <w:vertAlign w:val="superscript"/>
        </w:rPr>
        <w:t>,</w:t>
      </w:r>
      <w:r w:rsidR="009215AD" w:rsidRPr="00FC162C">
        <w:rPr>
          <w:rStyle w:val="EndnoteReference"/>
          <w:rFonts w:cs="Hind Vadodara"/>
        </w:rPr>
        <w:endnoteReference w:id="93"/>
      </w:r>
      <w:r w:rsidRPr="00FC162C">
        <w:rPr>
          <w:rFonts w:cs="Hind Vadodara"/>
        </w:rPr>
        <w:t xml:space="preserve"> The number of children subjected to seclusion and segregation also increased in 2020-21 compared to 2019-20. </w:t>
      </w:r>
    </w:p>
    <w:p w14:paraId="59046FAE" w14:textId="77777777" w:rsidR="009E6820" w:rsidRPr="00FC162C" w:rsidRDefault="009E6820" w:rsidP="009E6820">
      <w:pPr>
        <w:pStyle w:val="CCBodyCopy"/>
        <w:rPr>
          <w:rFonts w:cs="Hind Vadodara"/>
        </w:rPr>
      </w:pPr>
      <w:r w:rsidRPr="00FC162C">
        <w:rPr>
          <w:rFonts w:cs="Hind Vadodara"/>
        </w:rPr>
        <w:t>This year the CC</w:t>
      </w:r>
      <w:r w:rsidR="007A4181" w:rsidRPr="00FC162C">
        <w:rPr>
          <w:rFonts w:cs="Hind Vadodara"/>
        </w:rPr>
        <w:t>o</w:t>
      </w:r>
      <w:r w:rsidRPr="00FC162C">
        <w:rPr>
          <w:rFonts w:cs="Hind Vadodara"/>
        </w:rPr>
        <w:t xml:space="preserve"> </w:t>
      </w:r>
      <w:r w:rsidR="007A4181" w:rsidRPr="00FC162C">
        <w:rPr>
          <w:rFonts w:cs="Hind Vadodara"/>
        </w:rPr>
        <w:t>conduct a series of visits to inpatient settings to understand children’s experiences and learn how children maintain relationships with their families from within these settings.</w:t>
      </w:r>
      <w:r w:rsidRPr="00FC162C">
        <w:rPr>
          <w:rFonts w:cs="Hind Vadodara"/>
          <w:vertAlign w:val="superscript"/>
        </w:rPr>
        <w:endnoteReference w:id="94"/>
      </w:r>
      <w:r w:rsidRPr="00FC162C">
        <w:rPr>
          <w:rFonts w:cs="Hind Vadodara"/>
        </w:rPr>
        <w:t xml:space="preserve"> </w:t>
      </w:r>
    </w:p>
    <w:p w14:paraId="1A3D3962" w14:textId="77777777" w:rsidR="00BB77EF" w:rsidRPr="00FC162C" w:rsidRDefault="00BB77EF" w:rsidP="009E6820">
      <w:pPr>
        <w:pStyle w:val="CCBodyCopy"/>
        <w:rPr>
          <w:rFonts w:cs="Hind Vadodara"/>
        </w:rPr>
      </w:pPr>
      <w:r w:rsidRPr="00FC162C">
        <w:rPr>
          <w:rFonts w:cs="Hind Vadodara"/>
        </w:rPr>
        <w:t>The Mental Health Act is undergoing reform, and the CCo has submitted evidence to the pre-legislative scrutiny committee to suggest ways to ensure children are considered throughout the bill</w:t>
      </w:r>
      <w:r w:rsidR="00163772" w:rsidRPr="00FC162C">
        <w:rPr>
          <w:rFonts w:cs="Hind Vadodara"/>
        </w:rPr>
        <w:t xml:space="preserve">. It is particularly important that all children are able to access advocacy, </w:t>
      </w:r>
      <w:r w:rsidR="00AB325A" w:rsidRPr="00FC162C">
        <w:rPr>
          <w:rFonts w:cs="Hind Vadodara"/>
        </w:rPr>
        <w:t>provided with the right education and social care support, and given the right measure of autonomy and protection in their decision making.</w:t>
      </w:r>
    </w:p>
    <w:p w14:paraId="39CF2FE8" w14:textId="77777777" w:rsidR="009E6820" w:rsidRPr="00FC162C" w:rsidRDefault="00B23D46" w:rsidP="00B23D46">
      <w:pPr>
        <w:pStyle w:val="CCHeader3"/>
        <w:rPr>
          <w:rFonts w:cs="Hind Vadodara"/>
        </w:rPr>
      </w:pPr>
      <w:bookmarkStart w:id="55" w:name="_Toc120778836"/>
      <w:r w:rsidRPr="00FC162C">
        <w:rPr>
          <w:rFonts w:cs="Hind Vadodara"/>
        </w:rPr>
        <w:t xml:space="preserve">2.7.1 </w:t>
      </w:r>
      <w:r w:rsidR="009E6820" w:rsidRPr="00FC162C">
        <w:rPr>
          <w:rFonts w:cs="Hind Vadodara"/>
        </w:rPr>
        <w:t>Standard of living</w:t>
      </w:r>
      <w:bookmarkEnd w:id="55"/>
    </w:p>
    <w:p w14:paraId="5C6D9FCF" w14:textId="77777777" w:rsidR="009E6820" w:rsidRPr="00FC162C" w:rsidRDefault="00635B65" w:rsidP="009E6820">
      <w:pPr>
        <w:pStyle w:val="CCBodyCopy"/>
        <w:rPr>
          <w:rFonts w:cs="Hind Vadodara"/>
        </w:rPr>
      </w:pPr>
      <w:r w:rsidRPr="00FC162C">
        <w:rPr>
          <w:rFonts w:cs="Hind Vadodara"/>
        </w:rPr>
        <w:t>T</w:t>
      </w:r>
      <w:r w:rsidR="009E6820" w:rsidRPr="00FC162C">
        <w:rPr>
          <w:rFonts w:cs="Hind Vadodara"/>
        </w:rPr>
        <w:t xml:space="preserve">he CCo is committed to ensuring that no child grows up in destitution. However, currently there are many children living in households across the UK that are struggling financially given the rise in cost of living. </w:t>
      </w:r>
    </w:p>
    <w:p w14:paraId="7498C1CE" w14:textId="77777777" w:rsidR="009E6820" w:rsidRPr="00FC162C" w:rsidRDefault="006C2B3E" w:rsidP="009E6820">
      <w:pPr>
        <w:pStyle w:val="CCBodyCopy"/>
        <w:rPr>
          <w:rFonts w:cs="Hind Vadodara"/>
        </w:rPr>
      </w:pPr>
      <w:r w:rsidRPr="00FC162C">
        <w:rPr>
          <w:rFonts w:cs="Hind Vadodara"/>
        </w:rPr>
        <w:t>In</w:t>
      </w:r>
      <w:r w:rsidR="009E6820" w:rsidRPr="00FC162C">
        <w:rPr>
          <w:rFonts w:cs="Hind Vadodara"/>
        </w:rPr>
        <w:t xml:space="preserve"> England the latest statistics show that there are 2 million children under 16 in relatively low-income households and 1.64 million in absolute low-income households</w:t>
      </w:r>
      <w:r w:rsidR="009E6820" w:rsidRPr="00FC162C">
        <w:rPr>
          <w:rFonts w:cs="Hind Vadodara"/>
          <w:vertAlign w:val="superscript"/>
        </w:rPr>
        <w:endnoteReference w:id="95"/>
      </w:r>
      <w:r w:rsidR="009E6820" w:rsidRPr="00FC162C">
        <w:rPr>
          <w:rFonts w:cs="Hind Vadodara"/>
        </w:rPr>
        <w:t xml:space="preserve">. </w:t>
      </w:r>
    </w:p>
    <w:p w14:paraId="234FF479" w14:textId="77777777" w:rsidR="009E6820" w:rsidRPr="00FC162C" w:rsidRDefault="009E6820" w:rsidP="009E6820">
      <w:pPr>
        <w:pStyle w:val="CCBodyCopy"/>
        <w:rPr>
          <w:rFonts w:cs="Hind Vadodara"/>
        </w:rPr>
      </w:pPr>
      <w:r w:rsidRPr="00FC162C">
        <w:rPr>
          <w:rFonts w:cs="Hind Vadodara"/>
        </w:rPr>
        <w:t>In response to the pressures families faced during the pandemic there were several interventions from the UK</w:t>
      </w:r>
      <w:r w:rsidR="00A63178" w:rsidRPr="00FC162C">
        <w:rPr>
          <w:rFonts w:cs="Hind Vadodara"/>
        </w:rPr>
        <w:t xml:space="preserve"> Government</w:t>
      </w:r>
      <w:r w:rsidRPr="00FC162C">
        <w:rPr>
          <w:rFonts w:cs="Hind Vadodara"/>
        </w:rPr>
        <w:t xml:space="preserve"> that supported disadvantaged families. The CC</w:t>
      </w:r>
      <w:r w:rsidR="006C2B3E" w:rsidRPr="00FC162C">
        <w:rPr>
          <w:rFonts w:cs="Hind Vadodara"/>
        </w:rPr>
        <w:t>o</w:t>
      </w:r>
      <w:r w:rsidRPr="00FC162C">
        <w:rPr>
          <w:rFonts w:cs="Hind Vadodara"/>
        </w:rPr>
        <w:t xml:space="preserve"> welcomed these investments, specifically the support provided through the Covid-19 Winter Grant Scheme, Local Support Grant, Household Support Fund and the additional investment in the Supporting Families programme. The CC</w:t>
      </w:r>
      <w:r w:rsidR="006C2B3E" w:rsidRPr="00FC162C">
        <w:rPr>
          <w:rFonts w:cs="Hind Vadodara"/>
        </w:rPr>
        <w:t>o</w:t>
      </w:r>
      <w:r w:rsidRPr="00FC162C">
        <w:rPr>
          <w:rFonts w:cs="Hind Vadodara"/>
        </w:rPr>
        <w:t xml:space="preserve"> has also called for, and welcomed, measures to increase access to FSM and investment in the HAF.  </w:t>
      </w:r>
    </w:p>
    <w:p w14:paraId="4D628A84" w14:textId="77777777" w:rsidR="009E6820" w:rsidRPr="00FC162C" w:rsidRDefault="009E6820" w:rsidP="009E6820">
      <w:pPr>
        <w:pStyle w:val="CCBodyCopy"/>
        <w:rPr>
          <w:rFonts w:cs="Hind Vadodara"/>
        </w:rPr>
      </w:pPr>
      <w:r w:rsidRPr="00FC162C">
        <w:rPr>
          <w:rFonts w:cs="Hind Vadodara"/>
        </w:rPr>
        <w:t xml:space="preserve">In recent months the office heard directly from children about their concerns with the rise in cost of living and the impact on their lives. One young boy who CCo met at a youth group said: </w:t>
      </w:r>
    </w:p>
    <w:p w14:paraId="5868CB82" w14:textId="77777777" w:rsidR="009E6820" w:rsidRPr="00FC162C" w:rsidRDefault="009E6820" w:rsidP="009E6820">
      <w:pPr>
        <w:pStyle w:val="CCBodyCopy"/>
        <w:rPr>
          <w:rFonts w:cs="Hind Vadodara"/>
          <w:bCs/>
        </w:rPr>
      </w:pPr>
      <w:r w:rsidRPr="00FC162C">
        <w:rPr>
          <w:rFonts w:cs="Hind Vadodara"/>
          <w:bCs/>
          <w:i/>
          <w:iCs/>
        </w:rPr>
        <w:t xml:space="preserve">‘It is causing a lot of stress at school and other stuff, like stress with the family […] you have to get work just to pay the bills can cause a lot of stress especially for young people […]’ - </w:t>
      </w:r>
      <w:r w:rsidRPr="00FC162C">
        <w:rPr>
          <w:rFonts w:cs="Hind Vadodara"/>
          <w:bCs/>
        </w:rPr>
        <w:t>Boy,16</w:t>
      </w:r>
      <w:r w:rsidR="00901920" w:rsidRPr="00FC162C">
        <w:rPr>
          <w:rFonts w:cs="Hind Vadodara"/>
          <w:bCs/>
        </w:rPr>
        <w:t>, Family Review</w:t>
      </w:r>
    </w:p>
    <w:p w14:paraId="47542719" w14:textId="77777777" w:rsidR="005E57AE" w:rsidRPr="00FC162C" w:rsidRDefault="009E6820" w:rsidP="009E6820">
      <w:pPr>
        <w:pStyle w:val="CCBodyCopy"/>
        <w:rPr>
          <w:rFonts w:cs="Hind Vadodara"/>
        </w:rPr>
      </w:pPr>
      <w:r w:rsidRPr="00FC162C">
        <w:rPr>
          <w:rFonts w:cs="Hind Vadodara"/>
        </w:rPr>
        <w:t xml:space="preserve">The CCo believes that given the impact that the rising costs are having on children and their families, the Government should </w:t>
      </w:r>
      <w:r w:rsidR="00D1364F" w:rsidRPr="00FC162C">
        <w:rPr>
          <w:rFonts w:cs="Hind Vadodara"/>
        </w:rPr>
        <w:t xml:space="preserve">ensure that families with children are prioritised </w:t>
      </w:r>
      <w:r w:rsidR="00DE2731" w:rsidRPr="00FC162C">
        <w:rPr>
          <w:rFonts w:cs="Hind Vadodara"/>
        </w:rPr>
        <w:t>for financial support</w:t>
      </w:r>
      <w:r w:rsidR="00D1364F" w:rsidRPr="00FC162C">
        <w:rPr>
          <w:rFonts w:cs="Hind Vadodara"/>
        </w:rPr>
        <w:t>.</w:t>
      </w:r>
    </w:p>
    <w:p w14:paraId="026CC101" w14:textId="77777777" w:rsidR="005E57AE" w:rsidRPr="00FC162C" w:rsidRDefault="005E57AE" w:rsidP="006D2C61">
      <w:pPr>
        <w:spacing w:after="160" w:line="259" w:lineRule="auto"/>
        <w:jc w:val="both"/>
        <w:rPr>
          <w:rFonts w:ascii="Hind Vadodara" w:hAnsi="Hind Vadodara" w:cs="Hind Vadodara"/>
          <w:color w:val="202B51" w:themeColor="text1"/>
        </w:rPr>
      </w:pPr>
      <w:r w:rsidRPr="00FC162C">
        <w:rPr>
          <w:rFonts w:ascii="Hind Vadodara" w:hAnsi="Hind Vadodara" w:cs="Hind Vadodara"/>
          <w:color w:val="202B51" w:themeColor="text1"/>
        </w:rPr>
        <w:t>The CCE is</w:t>
      </w:r>
      <w:r w:rsidR="00AC7097" w:rsidRPr="00FC162C">
        <w:rPr>
          <w:rFonts w:ascii="Hind Vadodara" w:hAnsi="Hind Vadodara" w:cs="Hind Vadodara"/>
          <w:color w:val="202B51" w:themeColor="text1"/>
        </w:rPr>
        <w:t xml:space="preserve"> </w:t>
      </w:r>
      <w:r w:rsidRPr="00FC162C">
        <w:rPr>
          <w:rFonts w:ascii="Hind Vadodara" w:hAnsi="Hind Vadodara" w:cs="Hind Vadodara"/>
          <w:color w:val="202B51" w:themeColor="text1"/>
        </w:rPr>
        <w:t>clear that no child should live in an insecure ho</w:t>
      </w:r>
      <w:r w:rsidR="00AC7097" w:rsidRPr="00FC162C">
        <w:rPr>
          <w:rFonts w:ascii="Hind Vadodara" w:hAnsi="Hind Vadodara" w:cs="Hind Vadodara"/>
          <w:color w:val="202B51" w:themeColor="text1"/>
        </w:rPr>
        <w:t>u</w:t>
      </w:r>
      <w:r w:rsidRPr="00FC162C">
        <w:rPr>
          <w:rFonts w:ascii="Hind Vadodara" w:hAnsi="Hind Vadodara" w:cs="Hind Vadodara"/>
          <w:color w:val="202B51" w:themeColor="text1"/>
        </w:rPr>
        <w:t>sing situation. The latest available data shows that in summer 2022 there were 59,500 households with children in temporary accommodation.</w:t>
      </w:r>
      <w:r w:rsidRPr="00FC162C">
        <w:rPr>
          <w:rStyle w:val="EndnoteReference"/>
          <w:rFonts w:ascii="Hind Vadodara" w:hAnsi="Hind Vadodara" w:cs="Hind Vadodara"/>
          <w:color w:val="202B51" w:themeColor="text1"/>
        </w:rPr>
        <w:endnoteReference w:id="96"/>
      </w:r>
      <w:r w:rsidRPr="00FC162C">
        <w:rPr>
          <w:rFonts w:ascii="Hind Vadodara" w:hAnsi="Hind Vadodara" w:cs="Hind Vadodara"/>
          <w:color w:val="202B51" w:themeColor="text1"/>
        </w:rPr>
        <w:t xml:space="preserve"> The data also shows that there were 2,320 households with children in bed and breakfast (B&amp;B) style accommodation and 1,020 households in these settings for longer than 6 weeks. The CCo is clear that temporary accommodation such as B&amp;B accommodation should not be used for prolonged periods of time to support families. The guidance on for LAs on homelessness should be updated to address the loophole which currently allows councils to place families in B&amp;Bs for longer than 6 weeks if they are council owned. </w:t>
      </w:r>
      <w:r w:rsidRPr="00FC162C">
        <w:rPr>
          <w:rStyle w:val="EndnoteReference"/>
          <w:rFonts w:ascii="Hind Vadodara" w:hAnsi="Hind Vadodara" w:cs="Hind Vadodara"/>
          <w:color w:val="202B51" w:themeColor="text1"/>
        </w:rPr>
        <w:endnoteReference w:id="97"/>
      </w:r>
    </w:p>
    <w:p w14:paraId="2134EB74" w14:textId="77777777" w:rsidR="009E6820" w:rsidRPr="00FC162C" w:rsidRDefault="00B23D46" w:rsidP="00B23D46">
      <w:pPr>
        <w:pStyle w:val="CCHeader3"/>
        <w:rPr>
          <w:rFonts w:cs="Hind Vadodara"/>
        </w:rPr>
      </w:pPr>
      <w:bookmarkStart w:id="56" w:name="_Toc120778837"/>
      <w:r w:rsidRPr="00FC162C">
        <w:rPr>
          <w:rFonts w:cs="Hind Vadodara"/>
        </w:rPr>
        <w:t xml:space="preserve">2.7.2 </w:t>
      </w:r>
      <w:r w:rsidR="009E6820" w:rsidRPr="00FC162C">
        <w:rPr>
          <w:rFonts w:cs="Hind Vadodara"/>
        </w:rPr>
        <w:t>Impact of climate change on the rights of the child</w:t>
      </w:r>
      <w:bookmarkEnd w:id="56"/>
    </w:p>
    <w:p w14:paraId="06397B71" w14:textId="77777777" w:rsidR="009E6820" w:rsidRPr="00FC162C" w:rsidRDefault="009E6820" w:rsidP="009E6820">
      <w:pPr>
        <w:pStyle w:val="CCBodyCopy"/>
        <w:rPr>
          <w:rFonts w:cs="Hind Vadodara"/>
        </w:rPr>
      </w:pPr>
      <w:r w:rsidRPr="00FC162C">
        <w:rPr>
          <w:rFonts w:cs="Hind Vadodara"/>
        </w:rPr>
        <w:t xml:space="preserve">In </w:t>
      </w:r>
      <w:r w:rsidRPr="00FC162C">
        <w:rPr>
          <w:rFonts w:cs="Hind Vadodara"/>
          <w:i/>
        </w:rPr>
        <w:t>The Big Ask</w:t>
      </w:r>
      <w:r w:rsidRPr="00FC162C">
        <w:rPr>
          <w:rFonts w:cs="Hind Vadodara"/>
        </w:rPr>
        <w:t xml:space="preserve"> many children told the CCo about their anxiety about the future of the natural world, including both their local environment and the global climate. Children across England were aware of the issues facing them and that they were likely to inherit an environment that is even more degraded than its current state. When asked what their worries for the future were, 39% of children aged 9-17 said the environment was one of their main worries:</w:t>
      </w:r>
    </w:p>
    <w:p w14:paraId="66414E4D" w14:textId="77777777" w:rsidR="009E6820" w:rsidRPr="00FC162C" w:rsidRDefault="009E6820" w:rsidP="00BA654B">
      <w:pPr>
        <w:pStyle w:val="CCBodyCopy"/>
        <w:jc w:val="left"/>
        <w:rPr>
          <w:rFonts w:cs="Hind Vadodara"/>
          <w:i/>
          <w:iCs/>
        </w:rPr>
      </w:pPr>
      <w:r w:rsidRPr="00FC162C">
        <w:rPr>
          <w:rFonts w:cs="Hind Vadodara"/>
          <w:i/>
          <w:iCs/>
        </w:rPr>
        <w:t xml:space="preserve"> ‘I think that children are getting worried about things like climate change and how the planet is changing. It worries them for them being the next generation that are going to either save the planet or make it worse.’</w:t>
      </w:r>
      <w:r w:rsidRPr="00FC162C">
        <w:rPr>
          <w:rFonts w:cs="Hind Vadodara"/>
        </w:rPr>
        <w:t xml:space="preserve"> – Girl, 11, The Big Ask</w:t>
      </w:r>
      <w:r w:rsidR="00EC1694" w:rsidRPr="00FC162C">
        <w:rPr>
          <w:rFonts w:cs="Hind Vadodara"/>
        </w:rPr>
        <w:t>.</w:t>
      </w:r>
    </w:p>
    <w:p w14:paraId="7265DF46" w14:textId="77777777" w:rsidR="00EC1694" w:rsidRPr="00FC162C" w:rsidRDefault="009E6820" w:rsidP="009E6820">
      <w:pPr>
        <w:pStyle w:val="CCBodyCopy"/>
        <w:rPr>
          <w:rFonts w:cs="Hind Vadodara"/>
        </w:rPr>
      </w:pPr>
      <w:r w:rsidRPr="00FC162C">
        <w:rPr>
          <w:rFonts w:cs="Hind Vadodara"/>
        </w:rPr>
        <w:t>However, children also told the office about their ambitious, to help the planet, develop new strategies and forge new careers in green sectors. As two boys told us:</w:t>
      </w:r>
      <w:r w:rsidR="00EC1694" w:rsidRPr="00FC162C">
        <w:rPr>
          <w:rFonts w:cs="Hind Vadodara"/>
        </w:rPr>
        <w:t xml:space="preserve"> </w:t>
      </w:r>
    </w:p>
    <w:p w14:paraId="49337192" w14:textId="77777777" w:rsidR="009E6820" w:rsidRPr="00FC162C" w:rsidRDefault="009E6820" w:rsidP="009E6820">
      <w:pPr>
        <w:pStyle w:val="CCBodyCopy"/>
        <w:rPr>
          <w:rFonts w:cs="Hind Vadodara"/>
          <w:lang w:val="en-US"/>
        </w:rPr>
      </w:pPr>
      <w:r w:rsidRPr="00FC162C">
        <w:rPr>
          <w:rFonts w:cs="Hind Vadodara"/>
          <w:i/>
          <w:iCs/>
          <w:lang w:val="en-US"/>
        </w:rPr>
        <w:t>‘Pollution and the environment being ruined because currently the world isn’t in a good state, and certain children may want to explore nature life in their jobs and want to be divers or zoologists’</w:t>
      </w:r>
      <w:r w:rsidRPr="00FC162C">
        <w:rPr>
          <w:rFonts w:cs="Hind Vadodara"/>
        </w:rPr>
        <w:t xml:space="preserve"> - </w:t>
      </w:r>
      <w:r w:rsidRPr="00FC162C">
        <w:rPr>
          <w:rFonts w:cs="Hind Vadodara"/>
          <w:lang w:val="en-US"/>
        </w:rPr>
        <w:t>Boy, aged 10</w:t>
      </w:r>
      <w:r w:rsidR="00EC1694" w:rsidRPr="00FC162C">
        <w:rPr>
          <w:rFonts w:cs="Hind Vadodara"/>
          <w:lang w:val="en-US"/>
        </w:rPr>
        <w:t>.</w:t>
      </w:r>
      <w:r w:rsidRPr="00FC162C">
        <w:rPr>
          <w:rFonts w:cs="Hind Vadodara"/>
          <w:lang w:val="en-US"/>
        </w:rPr>
        <w:t xml:space="preserve"> </w:t>
      </w:r>
    </w:p>
    <w:p w14:paraId="5598D2AB" w14:textId="77777777" w:rsidR="009E6820" w:rsidRPr="00FC162C" w:rsidRDefault="009E6820" w:rsidP="009E6820">
      <w:pPr>
        <w:pStyle w:val="CCBodyCopy"/>
        <w:rPr>
          <w:rFonts w:cs="Hind Vadodara"/>
        </w:rPr>
      </w:pPr>
      <w:r w:rsidRPr="00FC162C">
        <w:rPr>
          <w:rFonts w:cs="Hind Vadodara"/>
          <w:i/>
          <w:iCs/>
          <w:lang w:val="en-US"/>
        </w:rPr>
        <w:t>‘We need to save the planet and protect wildlife. More green jobs, homes are needed. Everything is for now not the next generatio</w:t>
      </w:r>
      <w:r w:rsidRPr="00FC162C">
        <w:rPr>
          <w:rFonts w:cs="Hind Vadodara"/>
          <w:i/>
          <w:lang w:val="en-US"/>
        </w:rPr>
        <w:t xml:space="preserve">n’ </w:t>
      </w:r>
      <w:r w:rsidRPr="00FC162C">
        <w:rPr>
          <w:rFonts w:cs="Hind Vadodara"/>
          <w:i/>
          <w:iCs/>
          <w:lang w:val="en-US"/>
        </w:rPr>
        <w:t xml:space="preserve">- </w:t>
      </w:r>
      <w:r w:rsidRPr="00FC162C">
        <w:rPr>
          <w:rFonts w:cs="Hind Vadodara"/>
          <w:lang w:val="en-US"/>
        </w:rPr>
        <w:t xml:space="preserve">Boy, aged 9, </w:t>
      </w:r>
      <w:r w:rsidRPr="00FC162C">
        <w:rPr>
          <w:rFonts w:cs="Hind Vadodara"/>
          <w:iCs/>
          <w:lang w:val="en-US"/>
        </w:rPr>
        <w:t>The Big Ask.</w:t>
      </w:r>
    </w:p>
    <w:p w14:paraId="62D6C1C9" w14:textId="77777777" w:rsidR="009E6820" w:rsidRPr="00FC162C" w:rsidRDefault="00C52407" w:rsidP="00C52407">
      <w:pPr>
        <w:pStyle w:val="CCHeader2"/>
        <w:rPr>
          <w:rFonts w:cs="Hind Vadodara"/>
        </w:rPr>
      </w:pPr>
      <w:bookmarkStart w:id="57" w:name="_Toc120778838"/>
      <w:r w:rsidRPr="00FC162C">
        <w:rPr>
          <w:rFonts w:cs="Hind Vadodara"/>
        </w:rPr>
        <w:t xml:space="preserve">2.8 </w:t>
      </w:r>
      <w:r w:rsidR="009E6820" w:rsidRPr="00FC162C">
        <w:rPr>
          <w:rFonts w:cs="Hind Vadodara"/>
        </w:rPr>
        <w:t>Education, leisure and cultural activities (</w:t>
      </w:r>
      <w:r w:rsidR="00996500" w:rsidRPr="00FC162C">
        <w:rPr>
          <w:rFonts w:cs="Hind Vadodara"/>
        </w:rPr>
        <w:t>Articles</w:t>
      </w:r>
      <w:r w:rsidR="009E6820" w:rsidRPr="00FC162C">
        <w:rPr>
          <w:rFonts w:cs="Hind Vadodara"/>
        </w:rPr>
        <w:t xml:space="preserve"> 28–31)</w:t>
      </w:r>
      <w:bookmarkEnd w:id="57"/>
    </w:p>
    <w:p w14:paraId="63D529CA" w14:textId="77777777" w:rsidR="009E6820" w:rsidRPr="00FC162C" w:rsidRDefault="00C52407" w:rsidP="00C52407">
      <w:pPr>
        <w:pStyle w:val="CCHeader3"/>
        <w:rPr>
          <w:rFonts w:cs="Hind Vadodara"/>
        </w:rPr>
      </w:pPr>
      <w:bookmarkStart w:id="58" w:name="_Toc120778839"/>
      <w:r w:rsidRPr="00FC162C">
        <w:rPr>
          <w:rFonts w:cs="Hind Vadodara"/>
        </w:rPr>
        <w:t xml:space="preserve">2.8.1 </w:t>
      </w:r>
      <w:r w:rsidR="009E6820" w:rsidRPr="00FC162C">
        <w:rPr>
          <w:rFonts w:cs="Hind Vadodara"/>
        </w:rPr>
        <w:t>Attendance</w:t>
      </w:r>
      <w:bookmarkEnd w:id="58"/>
      <w:r w:rsidR="009E6820" w:rsidRPr="00FC162C">
        <w:rPr>
          <w:rFonts w:cs="Hind Vadodara"/>
        </w:rPr>
        <w:t xml:space="preserve"> </w:t>
      </w:r>
    </w:p>
    <w:p w14:paraId="03B10832" w14:textId="77777777" w:rsidR="009E6820" w:rsidRPr="00FC162C" w:rsidRDefault="009E6820" w:rsidP="009E6820">
      <w:pPr>
        <w:pStyle w:val="CCBodyCopy"/>
        <w:rPr>
          <w:rFonts w:cs="Hind Vadodara"/>
        </w:rPr>
      </w:pPr>
      <w:r w:rsidRPr="00FC162C">
        <w:rPr>
          <w:rFonts w:cs="Hind Vadodara"/>
        </w:rPr>
        <w:t xml:space="preserve">The pandemic has exacerbated attendance issues, with many children becoming isolated and struggling to engage with school as a result of school closures and illness during the pandemic.  In Autumn 2021, the number of children persistently absent more than doubled compared to 2018/19, almost 1 in 4 children were persistently absent from school compared to around 1 in 9 in 2018/19. </w:t>
      </w:r>
      <w:r w:rsidRPr="00FC162C">
        <w:rPr>
          <w:rFonts w:cs="Hind Vadodara"/>
          <w:vertAlign w:val="superscript"/>
        </w:rPr>
        <w:endnoteReference w:id="98"/>
      </w:r>
      <w:r w:rsidRPr="00FC162C">
        <w:rPr>
          <w:rFonts w:cs="Hind Vadodara"/>
        </w:rPr>
        <w:t xml:space="preserve"> However, it is important to note that increase was partly driven by illness. </w:t>
      </w:r>
    </w:p>
    <w:p w14:paraId="39942986" w14:textId="77777777" w:rsidR="009E6820" w:rsidRPr="00FC162C" w:rsidRDefault="009E6820" w:rsidP="009E6820">
      <w:pPr>
        <w:pStyle w:val="CCBodyCopy"/>
        <w:rPr>
          <w:rFonts w:cs="Hind Vadodara"/>
        </w:rPr>
      </w:pPr>
      <w:r w:rsidRPr="00FC162C">
        <w:rPr>
          <w:rFonts w:cs="Hind Vadodara"/>
        </w:rPr>
        <w:t>Compared to all other ethnic groups, traveller children of Irish Heritage and Gypsy/Roma pupils had the highest overall absence rates in Autumn 2021.</w:t>
      </w:r>
      <w:r w:rsidRPr="00FC162C">
        <w:rPr>
          <w:rFonts w:ascii="Cambria" w:hAnsi="Cambria" w:cs="Cambria"/>
        </w:rPr>
        <w:t> </w:t>
      </w:r>
      <w:r w:rsidRPr="00FC162C">
        <w:rPr>
          <w:rFonts w:cs="Hind Vadodara"/>
          <w:vertAlign w:val="superscript"/>
        </w:rPr>
        <w:endnoteReference w:id="99"/>
      </w:r>
      <w:r w:rsidRPr="00FC162C">
        <w:rPr>
          <w:rFonts w:cs="Hind Vadodara"/>
          <w:vertAlign w:val="superscript"/>
        </w:rPr>
        <w:t xml:space="preserve"> </w:t>
      </w:r>
      <w:r w:rsidRPr="00FC162C">
        <w:rPr>
          <w:rFonts w:cs="Hind Vadodara"/>
        </w:rPr>
        <w:t xml:space="preserve">To put these findings in wider context, in </w:t>
      </w:r>
      <w:r w:rsidRPr="00FC162C">
        <w:rPr>
          <w:rFonts w:cs="Hind Vadodara"/>
          <w:i/>
          <w:iCs/>
        </w:rPr>
        <w:t>The Big Ask GRT</w:t>
      </w:r>
      <w:r w:rsidRPr="00FC162C">
        <w:rPr>
          <w:rFonts w:cs="Hind Vadodara"/>
        </w:rPr>
        <w:t xml:space="preserve"> children were least likely to be happy with their education – more specifically their ‘life at school or college’ compared to other aspects of their lives.</w:t>
      </w:r>
    </w:p>
    <w:p w14:paraId="0409DED6" w14:textId="77777777" w:rsidR="009E6820" w:rsidRPr="00FC162C" w:rsidRDefault="009E6820" w:rsidP="009E6820">
      <w:pPr>
        <w:pStyle w:val="CCBodyCopy"/>
        <w:rPr>
          <w:rFonts w:cs="Hind Vadodara"/>
        </w:rPr>
      </w:pPr>
      <w:r w:rsidRPr="00FC162C">
        <w:rPr>
          <w:rFonts w:cs="Hind Vadodara"/>
        </w:rPr>
        <w:t>The CCo would like to address challenges that currently exist within the reporting of attendance data to ensure that schools are able to identify and support children that are missing from education, such as GRT children. To help build a clearer picture of patterns in attendance, the CC</w:t>
      </w:r>
      <w:r w:rsidR="00160D57" w:rsidRPr="00FC162C">
        <w:rPr>
          <w:rFonts w:cs="Hind Vadodara"/>
        </w:rPr>
        <w:t>o</w:t>
      </w:r>
      <w:r w:rsidRPr="00FC162C">
        <w:rPr>
          <w:rFonts w:cs="Hind Vadodara"/>
        </w:rPr>
        <w:t xml:space="preserve"> recently published an analysis of daily attendance records from three Multi-Academy Trusts (MATs).</w:t>
      </w:r>
      <w:r w:rsidRPr="00FC162C">
        <w:rPr>
          <w:rFonts w:cs="Hind Vadodara"/>
          <w:vertAlign w:val="superscript"/>
        </w:rPr>
        <w:endnoteReference w:id="100"/>
      </w:r>
      <w:r w:rsidRPr="00FC162C">
        <w:rPr>
          <w:rFonts w:cs="Hind Vadodara"/>
        </w:rPr>
        <w:t xml:space="preserve"> The CC</w:t>
      </w:r>
      <w:r w:rsidR="004435A4" w:rsidRPr="00FC162C">
        <w:rPr>
          <w:rFonts w:cs="Hind Vadodara"/>
        </w:rPr>
        <w:t>o</w:t>
      </w:r>
      <w:r w:rsidRPr="00FC162C">
        <w:rPr>
          <w:rFonts w:cs="Hind Vadodara"/>
        </w:rPr>
        <w:t xml:space="preserve"> welcomes the Government’s trial collecting daily attendance data from schools and recommends the pilot be extended to all schools. </w:t>
      </w:r>
    </w:p>
    <w:p w14:paraId="09B67377" w14:textId="77777777" w:rsidR="009E6820" w:rsidRPr="00FC162C" w:rsidRDefault="009E6820" w:rsidP="009E6820">
      <w:pPr>
        <w:pStyle w:val="CCBodyCopy"/>
        <w:rPr>
          <w:rFonts w:cs="Hind Vadodara"/>
        </w:rPr>
      </w:pPr>
      <w:r w:rsidRPr="00FC162C">
        <w:rPr>
          <w:rFonts w:cs="Hind Vadodara"/>
        </w:rPr>
        <w:t>There is also need for clearer expectations regarding data sharing between organisations responsible for safeguarding children.  The CC</w:t>
      </w:r>
      <w:r w:rsidR="004435A4" w:rsidRPr="00FC162C">
        <w:rPr>
          <w:rFonts w:cs="Hind Vadodara"/>
        </w:rPr>
        <w:t>o</w:t>
      </w:r>
      <w:r w:rsidRPr="00FC162C">
        <w:rPr>
          <w:rFonts w:cs="Hind Vadodara"/>
        </w:rPr>
        <w:t xml:space="preserve"> welcomes plans for an Elective Home Education register but has also called for a unique identifier for children to facilitate better data matching between organisations responsible for safeguarding and supporting children.</w:t>
      </w:r>
      <w:r w:rsidRPr="00FC162C">
        <w:rPr>
          <w:rFonts w:cs="Hind Vadodara"/>
          <w:vertAlign w:val="superscript"/>
        </w:rPr>
        <w:endnoteReference w:id="101"/>
      </w:r>
      <w:r w:rsidRPr="00FC162C">
        <w:rPr>
          <w:rFonts w:cs="Hind Vadodara"/>
        </w:rPr>
        <w:t xml:space="preserve"> </w:t>
      </w:r>
    </w:p>
    <w:p w14:paraId="377846CA" w14:textId="77777777" w:rsidR="009E6820" w:rsidRPr="00FC162C" w:rsidRDefault="008A7560" w:rsidP="008A7560">
      <w:pPr>
        <w:pStyle w:val="CCHeader3"/>
        <w:rPr>
          <w:rFonts w:cs="Hind Vadodara"/>
        </w:rPr>
      </w:pPr>
      <w:bookmarkStart w:id="59" w:name="_Toc120778840"/>
      <w:r w:rsidRPr="00FC162C">
        <w:rPr>
          <w:rFonts w:cs="Hind Vadodara"/>
        </w:rPr>
        <w:t xml:space="preserve">2.8.2 </w:t>
      </w:r>
      <w:r w:rsidR="009E6820" w:rsidRPr="00FC162C">
        <w:rPr>
          <w:rFonts w:cs="Hind Vadodara"/>
        </w:rPr>
        <w:t>Relationship and Sex Education</w:t>
      </w:r>
      <w:bookmarkEnd w:id="59"/>
    </w:p>
    <w:p w14:paraId="1C4093D1" w14:textId="77777777" w:rsidR="009E6820" w:rsidRPr="00FC162C" w:rsidRDefault="009E6820" w:rsidP="009E6820">
      <w:pPr>
        <w:pStyle w:val="CCBodyCopy"/>
        <w:rPr>
          <w:rFonts w:cs="Hind Vadodara"/>
        </w:rPr>
      </w:pPr>
      <w:r w:rsidRPr="00FC162C">
        <w:rPr>
          <w:rFonts w:cs="Hind Vadodara"/>
        </w:rPr>
        <w:t xml:space="preserve">Revelations from the Everyone’s Invited movement against sexual violence in schools and the Ofsted review of sexual harassment in school highlight the urgent need to examine the Relationship and Sex Education curriculum that is taught in schools. </w:t>
      </w:r>
    </w:p>
    <w:p w14:paraId="747389FF" w14:textId="77777777" w:rsidR="009E6820" w:rsidRPr="00FC162C" w:rsidRDefault="009E6820" w:rsidP="009E6820">
      <w:pPr>
        <w:pStyle w:val="CCBodyCopy"/>
        <w:rPr>
          <w:rFonts w:cs="Hind Vadodara"/>
        </w:rPr>
      </w:pPr>
      <w:r w:rsidRPr="00FC162C">
        <w:rPr>
          <w:rFonts w:cs="Hind Vadodara"/>
        </w:rPr>
        <w:t xml:space="preserve">It became clear to the CCo that in children want opportunities to learn more about ‘real life’ subjects such as how to develop healthy relationship and build their practical life skills. </w:t>
      </w:r>
      <w:r w:rsidR="00EB0982" w:rsidRPr="00FC162C">
        <w:rPr>
          <w:rFonts w:cs="Hind Vadodara"/>
        </w:rPr>
        <w:t>O</w:t>
      </w:r>
      <w:r w:rsidRPr="00FC162C">
        <w:rPr>
          <w:rFonts w:cs="Hind Vadodara"/>
        </w:rPr>
        <w:t>ne</w:t>
      </w:r>
      <w:r w:rsidR="00EB0982" w:rsidRPr="00FC162C">
        <w:rPr>
          <w:rFonts w:cs="Hind Vadodara"/>
        </w:rPr>
        <w:t xml:space="preserve"> girl</w:t>
      </w:r>
      <w:r w:rsidRPr="00FC162C">
        <w:rPr>
          <w:rFonts w:cs="Hind Vadodara"/>
        </w:rPr>
        <w:t xml:space="preserve"> said:  </w:t>
      </w:r>
    </w:p>
    <w:p w14:paraId="0F81EA02" w14:textId="77777777" w:rsidR="009E6820" w:rsidRPr="00FC162C" w:rsidRDefault="009E6820" w:rsidP="009E6820">
      <w:pPr>
        <w:pStyle w:val="CCBodyCopy"/>
        <w:rPr>
          <w:rFonts w:cs="Hind Vadodara"/>
        </w:rPr>
      </w:pPr>
      <w:r w:rsidRPr="00FC162C">
        <w:rPr>
          <w:rFonts w:cs="Hind Vadodara"/>
        </w:rPr>
        <w:t>‘</w:t>
      </w:r>
      <w:r w:rsidRPr="00FC162C">
        <w:rPr>
          <w:rFonts w:cs="Hind Vadodara"/>
          <w:i/>
          <w:iCs/>
        </w:rPr>
        <w:t>We are not taught about healthy relationships when we grow up’</w:t>
      </w:r>
      <w:r w:rsidRPr="00FC162C">
        <w:rPr>
          <w:rFonts w:cs="Hind Vadodara"/>
        </w:rPr>
        <w:t xml:space="preserve"> – Girl, aged 14</w:t>
      </w:r>
      <w:r w:rsidR="00EB0982" w:rsidRPr="00FC162C">
        <w:rPr>
          <w:rFonts w:cs="Hind Vadodara"/>
        </w:rPr>
        <w:t>, The Big Ask</w:t>
      </w:r>
      <w:r w:rsidRPr="00FC162C">
        <w:rPr>
          <w:rFonts w:cs="Hind Vadodara"/>
        </w:rPr>
        <w:t>.</w:t>
      </w:r>
    </w:p>
    <w:p w14:paraId="05FB17A3" w14:textId="77777777" w:rsidR="009E6820" w:rsidRPr="00FC162C" w:rsidRDefault="009E6820" w:rsidP="009E6820">
      <w:pPr>
        <w:pStyle w:val="CCBodyCopy"/>
        <w:rPr>
          <w:rFonts w:cs="Hind Vadodara"/>
        </w:rPr>
      </w:pPr>
      <w:r w:rsidRPr="00FC162C">
        <w:rPr>
          <w:rFonts w:cs="Hind Vadodara"/>
        </w:rPr>
        <w:t>Other children reflected on wanting to learn more about managing finances, bills and preparing for adult life. For example, another girl said:</w:t>
      </w:r>
    </w:p>
    <w:p w14:paraId="0CC67194" w14:textId="77777777" w:rsidR="009E6820" w:rsidRPr="00FC162C" w:rsidRDefault="009E6820" w:rsidP="009E6820">
      <w:pPr>
        <w:pStyle w:val="CCBodyCopy"/>
        <w:rPr>
          <w:rFonts w:cs="Hind Vadodara"/>
        </w:rPr>
      </w:pPr>
      <w:r w:rsidRPr="00FC162C">
        <w:rPr>
          <w:rFonts w:cs="Hind Vadodara"/>
          <w:i/>
          <w:iCs/>
        </w:rPr>
        <w:t>‘I feel scared and unprepared. We are not learning what we need for life like how to manage finances, relationships or how to choose who to vote for’</w:t>
      </w:r>
      <w:r w:rsidRPr="00FC162C">
        <w:rPr>
          <w:rFonts w:cs="Hind Vadodara"/>
        </w:rPr>
        <w:t xml:space="preserve"> – Girl, aged 15</w:t>
      </w:r>
      <w:r w:rsidR="00EB0982" w:rsidRPr="00FC162C">
        <w:rPr>
          <w:rFonts w:cs="Hind Vadodara"/>
        </w:rPr>
        <w:t>, The Big Ask</w:t>
      </w:r>
      <w:r w:rsidR="00351DBD" w:rsidRPr="00FC162C">
        <w:rPr>
          <w:rFonts w:cs="Hind Vadodara"/>
        </w:rPr>
        <w:t>.</w:t>
      </w:r>
    </w:p>
    <w:p w14:paraId="33FFF86F" w14:textId="77777777" w:rsidR="009E6820" w:rsidRPr="00FC162C" w:rsidRDefault="009E6820" w:rsidP="009E6820">
      <w:pPr>
        <w:pStyle w:val="CCBodyCopy"/>
        <w:rPr>
          <w:rFonts w:cs="Hind Vadodara"/>
        </w:rPr>
      </w:pPr>
      <w:r w:rsidRPr="00FC162C">
        <w:rPr>
          <w:rFonts w:cs="Hind Vadodara"/>
        </w:rPr>
        <w:t xml:space="preserve">In response to these findings the CCo has commenced work to look at children’s experience of personal, social, health, and economic (PSHE) education and has also been commissioned by the Education Secretary to look specifically at relationship and sex education (RSE) and to complement the work that the DfE is doing to improve the consistency and quality of RSE teaching. The CCo’s findings from this work will be published next year. </w:t>
      </w:r>
    </w:p>
    <w:p w14:paraId="7DEA809A" w14:textId="77777777" w:rsidR="009E6820" w:rsidRPr="00FC162C" w:rsidRDefault="00815861" w:rsidP="00815861">
      <w:pPr>
        <w:pStyle w:val="CCHeader2"/>
        <w:rPr>
          <w:rFonts w:cs="Hind Vadodara"/>
        </w:rPr>
      </w:pPr>
      <w:bookmarkStart w:id="60" w:name="_Toc120778841"/>
      <w:r w:rsidRPr="00FC162C">
        <w:rPr>
          <w:rFonts w:cs="Hind Vadodara"/>
        </w:rPr>
        <w:t xml:space="preserve">2.9 </w:t>
      </w:r>
      <w:r w:rsidR="009E6820" w:rsidRPr="00FC162C">
        <w:rPr>
          <w:rFonts w:cs="Hind Vadodara"/>
        </w:rPr>
        <w:t>Special protection measures (</w:t>
      </w:r>
      <w:r w:rsidR="00996500" w:rsidRPr="00FC162C">
        <w:rPr>
          <w:rFonts w:cs="Hind Vadodara"/>
        </w:rPr>
        <w:t>Articles</w:t>
      </w:r>
      <w:r w:rsidR="009E6820" w:rsidRPr="00FC162C">
        <w:rPr>
          <w:rFonts w:cs="Hind Vadodara"/>
        </w:rPr>
        <w:t xml:space="preserve"> 22, 30, 32–33, 35–36, 37 (b)–(d) and 38–40)</w:t>
      </w:r>
      <w:bookmarkEnd w:id="60"/>
    </w:p>
    <w:p w14:paraId="2854A2AF" w14:textId="77777777" w:rsidR="009E6820" w:rsidRPr="00FC162C" w:rsidRDefault="0035790C" w:rsidP="00815861">
      <w:pPr>
        <w:pStyle w:val="CCHeader3"/>
        <w:rPr>
          <w:rFonts w:cs="Hind Vadodara"/>
        </w:rPr>
      </w:pPr>
      <w:bookmarkStart w:id="61" w:name="_Toc120778842"/>
      <w:r w:rsidRPr="00FC162C">
        <w:rPr>
          <w:rFonts w:cs="Hind Vadodara"/>
        </w:rPr>
        <w:t xml:space="preserve">2.9.1 </w:t>
      </w:r>
      <w:r w:rsidR="00F35AD8" w:rsidRPr="00FC162C">
        <w:rPr>
          <w:rFonts w:cs="Hind Vadodara"/>
        </w:rPr>
        <w:t>Unaccompanied Asylum-Seeking Children</w:t>
      </w:r>
      <w:bookmarkEnd w:id="61"/>
    </w:p>
    <w:p w14:paraId="51F1EE76" w14:textId="77777777" w:rsidR="002706D8" w:rsidRPr="00FC162C" w:rsidRDefault="002706D8" w:rsidP="002706D8">
      <w:pPr>
        <w:pStyle w:val="CCBodyCopy"/>
        <w:rPr>
          <w:rFonts w:cs="Hind Vadodara"/>
        </w:rPr>
      </w:pPr>
      <w:r w:rsidRPr="00FC162C">
        <w:rPr>
          <w:rFonts w:cs="Hind Vadodara"/>
        </w:rPr>
        <w:t>In March 2022, there were 5,570 children who were UASC; this group represented about 14% of all CLA in 2021, a significant increase of 34% on 2021.</w:t>
      </w:r>
      <w:r w:rsidRPr="00FC162C">
        <w:rPr>
          <w:rFonts w:cs="Hind Vadodara"/>
          <w:vertAlign w:val="superscript"/>
        </w:rPr>
        <w:endnoteReference w:id="102"/>
      </w:r>
    </w:p>
    <w:p w14:paraId="49560B5E" w14:textId="77777777" w:rsidR="002706D8" w:rsidRPr="00FC162C" w:rsidRDefault="002706D8" w:rsidP="002706D8">
      <w:pPr>
        <w:pStyle w:val="CCBodyCopy"/>
        <w:rPr>
          <w:rFonts w:cs="Hind Vadodara"/>
        </w:rPr>
      </w:pPr>
      <w:r w:rsidRPr="00FC162C">
        <w:rPr>
          <w:rFonts w:cs="Hind Vadodara"/>
        </w:rPr>
        <w:t xml:space="preserve">UASC should have access to safe and legal routes to the UK to apply for asylum. Upon arrival children should receive appropriate support, including access to education, healthcare, suitable accommodation, independent advocacy, and legal support. </w:t>
      </w:r>
    </w:p>
    <w:p w14:paraId="04FF0193" w14:textId="77777777" w:rsidR="002706D8" w:rsidRPr="00FC162C" w:rsidRDefault="002706D8" w:rsidP="002706D8">
      <w:pPr>
        <w:pStyle w:val="CCBodyCopy"/>
        <w:rPr>
          <w:rFonts w:cs="Hind Vadodara"/>
        </w:rPr>
      </w:pPr>
      <w:r w:rsidRPr="00FC162C">
        <w:rPr>
          <w:rFonts w:cs="Hind Vadodara"/>
        </w:rPr>
        <w:t xml:space="preserve">Some children whose parents have No Recourse to Public Funds find themselves in need with limited access to support. Therefore, the CCo welcomes the extension of </w:t>
      </w:r>
      <w:r w:rsidR="003230C1" w:rsidRPr="00FC162C">
        <w:rPr>
          <w:rFonts w:cs="Hind Vadodara"/>
        </w:rPr>
        <w:t>FSM</w:t>
      </w:r>
      <w:r w:rsidRPr="00FC162C">
        <w:rPr>
          <w:rFonts w:cs="Hind Vadodara"/>
        </w:rPr>
        <w:t xml:space="preserve">s to children in eligible households who have NRPF. However, the CCo is concerned about care leavers whose immigration status is not determined while they are in care. Their lack of access to public funds severely limits their options for housing, education, benefits, and work.  </w:t>
      </w:r>
    </w:p>
    <w:p w14:paraId="45EC1182" w14:textId="77777777" w:rsidR="002706D8" w:rsidRPr="00FC162C" w:rsidRDefault="002706D8" w:rsidP="002706D8">
      <w:pPr>
        <w:pStyle w:val="CCBodyCopy"/>
        <w:rPr>
          <w:rFonts w:cs="Hind Vadodara"/>
        </w:rPr>
      </w:pPr>
      <w:r w:rsidRPr="00FC162C">
        <w:rPr>
          <w:rFonts w:cs="Hind Vadodara"/>
        </w:rPr>
        <w:t>LAs are under pressure due to increased numbers of arrivals of UASC, particularly in Kent. The CCo has visited the Kent Intake Unit and a hotel where UASC and asylum-seeking young people are sent soon after their arrival at the unit. The CCo notes that there is a need for a quicker transfer of children from these sites to LAs where they can have longer-term placements so that children are appropriately safeguarded, and ongoing support for their health and education. The CCo welcomes the mandatory use of the National Transfer Scheme (NTS) for LAs to move UASC from one UK LA to another.</w:t>
      </w:r>
      <w:r w:rsidRPr="00FC162C">
        <w:rPr>
          <w:rFonts w:cs="Hind Vadodara"/>
          <w:vertAlign w:val="superscript"/>
        </w:rPr>
        <w:endnoteReference w:id="103"/>
      </w:r>
      <w:r w:rsidRPr="00FC162C">
        <w:rPr>
          <w:rFonts w:cs="Hind Vadodara"/>
        </w:rPr>
        <w:t xml:space="preserve"> </w:t>
      </w:r>
    </w:p>
    <w:p w14:paraId="0C688F68" w14:textId="77777777" w:rsidR="002706D8" w:rsidRPr="00FC162C" w:rsidRDefault="002706D8" w:rsidP="002706D8">
      <w:pPr>
        <w:pStyle w:val="CCBodyCopy"/>
        <w:rPr>
          <w:rFonts w:cs="Hind Vadodara"/>
        </w:rPr>
      </w:pPr>
      <w:r w:rsidRPr="00FC162C">
        <w:rPr>
          <w:rFonts w:cs="Hind Vadodara"/>
        </w:rPr>
        <w:t xml:space="preserve">Many children and young people are trafficked into the UK from other countries and subsequently trafficked within the UK. UASC in care are particularly at risk of trafficking and the outcomes for child victims remain are concerning with many children going missing. Independent Child Trafficking Guardians (ICTGs) are required for children referred to the National Referral Mechanism (NRM) and are an important source of advice and support for trafficked children. However, more could be done to ensure the NRM is as effective as possible in supporting child victims of trafficking. </w:t>
      </w:r>
    </w:p>
    <w:p w14:paraId="225240D4" w14:textId="77777777" w:rsidR="002706D8" w:rsidRPr="00FC162C" w:rsidRDefault="002706D8" w:rsidP="002706D8">
      <w:pPr>
        <w:pStyle w:val="CCBodyCopy"/>
        <w:rPr>
          <w:rFonts w:cs="Hind Vadodara"/>
        </w:rPr>
      </w:pPr>
      <w:r w:rsidRPr="00FC162C">
        <w:rPr>
          <w:rFonts w:cs="Hind Vadodara"/>
        </w:rPr>
        <w:t xml:space="preserve">The CCo recently wrote to the Home Secretary about migrant children in Manston Migrant Centre and the conditions across the hotels and intake unit where UASC are housed. The CCo explicitly asked about the number of children that have been reported missing while awaiting transfer. The office was alarmed by the high number of children that have been reported missing, which was outlined the Home Sectary’s response to the letter. </w:t>
      </w:r>
    </w:p>
    <w:p w14:paraId="488DD9C2" w14:textId="77777777" w:rsidR="002706D8" w:rsidRPr="00FC162C" w:rsidRDefault="002706D8" w:rsidP="002706D8">
      <w:pPr>
        <w:pStyle w:val="CCBodyCopy"/>
        <w:rPr>
          <w:rFonts w:cs="Hind Vadodara"/>
        </w:rPr>
      </w:pPr>
      <w:r w:rsidRPr="00FC162C">
        <w:rPr>
          <w:rFonts w:cs="Hind Vadodara"/>
        </w:rPr>
        <w:t>The CCo is clear that transfer delays should not impact on children’s wellbeing, and their ability to access the full range of support they are entitled to.</w:t>
      </w:r>
      <w:r w:rsidR="007C4E7C" w:rsidRPr="00FC162C">
        <w:rPr>
          <w:rFonts w:cs="Hind Vadodara"/>
        </w:rPr>
        <w:t xml:space="preserve"> It is also vital that UASC are treated as vulnerable children first foremost, and that age assessments are conducted </w:t>
      </w:r>
      <w:r w:rsidR="002626B8" w:rsidRPr="00FC162C">
        <w:rPr>
          <w:rFonts w:cs="Hind Vadodara"/>
        </w:rPr>
        <w:t xml:space="preserve">swiftly and </w:t>
      </w:r>
      <w:r w:rsidR="003C3F44" w:rsidRPr="00FC162C">
        <w:rPr>
          <w:rFonts w:cs="Hind Vadodara"/>
        </w:rPr>
        <w:t>appropriately</w:t>
      </w:r>
      <w:r w:rsidR="002626B8" w:rsidRPr="00FC162C">
        <w:rPr>
          <w:rFonts w:cs="Hind Vadodara"/>
        </w:rPr>
        <w:t xml:space="preserve">. </w:t>
      </w:r>
      <w:r w:rsidRPr="00FC162C">
        <w:rPr>
          <w:rFonts w:cs="Hind Vadodara"/>
        </w:rPr>
        <w:t>The CCo will continue to monitor these sites and advocate for children to access safe and appropriate accommodation.</w:t>
      </w:r>
    </w:p>
    <w:p w14:paraId="04E7D207" w14:textId="77777777" w:rsidR="00D200E0" w:rsidRPr="00FC162C" w:rsidRDefault="0035790C" w:rsidP="0035790C">
      <w:pPr>
        <w:pStyle w:val="CCHeader3"/>
        <w:rPr>
          <w:rFonts w:cs="Hind Vadodara"/>
        </w:rPr>
      </w:pPr>
      <w:bookmarkStart w:id="62" w:name="_Toc120778843"/>
      <w:r w:rsidRPr="00FC162C">
        <w:rPr>
          <w:rFonts w:cs="Hind Vadodara"/>
        </w:rPr>
        <w:t xml:space="preserve">2.9.2 </w:t>
      </w:r>
      <w:r w:rsidR="009E6820" w:rsidRPr="00FC162C">
        <w:rPr>
          <w:rFonts w:cs="Hind Vadodara"/>
        </w:rPr>
        <w:t xml:space="preserve">Quality of </w:t>
      </w:r>
      <w:r w:rsidR="0068115D" w:rsidRPr="00FC162C">
        <w:rPr>
          <w:rFonts w:cs="Hind Vadodara"/>
        </w:rPr>
        <w:t xml:space="preserve">youth </w:t>
      </w:r>
      <w:r w:rsidR="009E6820" w:rsidRPr="00FC162C">
        <w:rPr>
          <w:rFonts w:cs="Hind Vadodara"/>
        </w:rPr>
        <w:t>custody</w:t>
      </w:r>
      <w:bookmarkEnd w:id="62"/>
    </w:p>
    <w:p w14:paraId="4C711542" w14:textId="77777777" w:rsidR="00F9599B" w:rsidRPr="00FC162C" w:rsidRDefault="00F9599B" w:rsidP="00F9599B">
      <w:pPr>
        <w:spacing w:after="160" w:line="259" w:lineRule="auto"/>
        <w:jc w:val="both"/>
        <w:rPr>
          <w:rFonts w:ascii="Hind Vadodara" w:hAnsi="Hind Vadodara" w:cs="Hind Vadodara"/>
          <w:color w:val="202B51" w:themeColor="text1"/>
        </w:rPr>
      </w:pPr>
      <w:r w:rsidRPr="00FC162C">
        <w:rPr>
          <w:rFonts w:ascii="Hind Vadodara" w:eastAsia="Times New Roman" w:hAnsi="Hind Vadodara" w:cs="Hind Vadodara"/>
          <w:color w:val="202B51" w:themeColor="text1"/>
        </w:rPr>
        <w:t>One cohort the CC</w:t>
      </w:r>
      <w:r w:rsidR="00EE723E" w:rsidRPr="00FC162C">
        <w:rPr>
          <w:rFonts w:ascii="Hind Vadodara" w:eastAsia="Times New Roman" w:hAnsi="Hind Vadodara" w:cs="Hind Vadodara"/>
          <w:color w:val="202B51" w:themeColor="text1"/>
        </w:rPr>
        <w:t>o is</w:t>
      </w:r>
      <w:r w:rsidRPr="00FC162C">
        <w:rPr>
          <w:rFonts w:ascii="Hind Vadodara" w:eastAsia="Times New Roman" w:hAnsi="Hind Vadodara" w:cs="Hind Vadodara"/>
          <w:color w:val="202B51" w:themeColor="text1"/>
        </w:rPr>
        <w:t xml:space="preserve"> particularly concerned about are the children growing up in custodial institutions. </w:t>
      </w:r>
      <w:r w:rsidRPr="00FC162C">
        <w:rPr>
          <w:rFonts w:ascii="Hind Vadodara" w:hAnsi="Hind Vadodara" w:cs="Hind Vadodara"/>
          <w:color w:val="202B51" w:themeColor="text1"/>
        </w:rPr>
        <w:t xml:space="preserve">In England and Wales, in September 2022, 434 children between 10 and 17-years old were held in custody in the UK, </w:t>
      </w:r>
      <w:r w:rsidR="000664BB" w:rsidRPr="00FC162C">
        <w:rPr>
          <w:rFonts w:ascii="Hind Vadodara" w:hAnsi="Hind Vadodara" w:cs="Hind Vadodara"/>
          <w:color w:val="202B51" w:themeColor="text1"/>
        </w:rPr>
        <w:t>down from</w:t>
      </w:r>
      <w:r w:rsidRPr="00FC162C">
        <w:rPr>
          <w:rFonts w:ascii="Hind Vadodara" w:hAnsi="Hind Vadodara" w:cs="Hind Vadodara"/>
          <w:color w:val="202B51" w:themeColor="text1"/>
        </w:rPr>
        <w:t xml:space="preserve"> 2020–21 when the average was 560 children in custody</w:t>
      </w:r>
      <w:r w:rsidRPr="00FC162C">
        <w:rPr>
          <w:rStyle w:val="EndnoteReference"/>
          <w:rFonts w:ascii="Hind Vadodara" w:hAnsi="Hind Vadodara" w:cs="Hind Vadodara"/>
          <w:color w:val="202B51" w:themeColor="text1"/>
        </w:rPr>
        <w:endnoteReference w:id="104"/>
      </w:r>
      <w:r w:rsidRPr="00FC162C">
        <w:rPr>
          <w:rFonts w:ascii="Hind Vadodara" w:hAnsi="Hind Vadodara" w:cs="Hind Vadodara"/>
          <w:color w:val="202B51" w:themeColor="text1"/>
        </w:rPr>
        <w:t>. The average custodial sentence length for all offences has increased by over five months over the last ten years from 11.4 months to 16.8 months.</w:t>
      </w:r>
      <w:r w:rsidRPr="00FC162C">
        <w:rPr>
          <w:rStyle w:val="EndnoteReference"/>
          <w:rFonts w:ascii="Hind Vadodara" w:eastAsiaTheme="majorEastAsia" w:hAnsi="Hind Vadodara" w:cs="Hind Vadodara"/>
          <w:color w:val="202B51" w:themeColor="text1"/>
        </w:rPr>
        <w:endnoteReference w:id="105"/>
      </w:r>
      <w:r w:rsidRPr="00FC162C">
        <w:rPr>
          <w:rFonts w:ascii="Hind Vadodara" w:hAnsi="Hind Vadodara" w:cs="Hind Vadodara"/>
          <w:color w:val="202B51" w:themeColor="text1"/>
        </w:rPr>
        <w:t xml:space="preserve"> Children from ethnic minority backgrounds, those with experience of the care system, and those with mental health or learning disabilities are increasingly overrepresented. </w:t>
      </w:r>
    </w:p>
    <w:p w14:paraId="29496017" w14:textId="77777777" w:rsidR="00F9599B" w:rsidRPr="00FC162C" w:rsidRDefault="00F9599B" w:rsidP="00F9599B">
      <w:pPr>
        <w:pStyle w:val="NormalWeb"/>
        <w:spacing w:line="270" w:lineRule="atLeast"/>
        <w:jc w:val="both"/>
        <w:rPr>
          <w:rFonts w:ascii="Hind Vadodara" w:hAnsi="Hind Vadodara" w:cs="Hind Vadodara"/>
          <w:color w:val="202B51" w:themeColor="text1"/>
          <w:vertAlign w:val="superscript"/>
        </w:rPr>
      </w:pPr>
      <w:r w:rsidRPr="00FC162C">
        <w:rPr>
          <w:rFonts w:ascii="Hind Vadodara" w:hAnsi="Hind Vadodara" w:cs="Hind Vadodara"/>
          <w:color w:val="202B51" w:themeColor="text1"/>
        </w:rPr>
        <w:t xml:space="preserve">The CCo believes that Young Offender Institutions (YOIs) and Secure Training Centres (STCs) are not suitable environments for children.  In recent years there have also been STC closures which has resulted in children being sent to YOIs that often not equipped to support children with complex needs. </w:t>
      </w:r>
      <w:r w:rsidRPr="00FC162C">
        <w:rPr>
          <w:rStyle w:val="EndnoteReference"/>
          <w:rFonts w:ascii="Hind Vadodara" w:hAnsi="Hind Vadodara" w:cs="Hind Vadodara"/>
          <w:color w:val="202B51" w:themeColor="text1"/>
        </w:rPr>
        <w:endnoteReference w:id="106"/>
      </w:r>
      <w:r w:rsidRPr="00FC162C">
        <w:rPr>
          <w:rFonts w:ascii="Hind Vadodara" w:hAnsi="Hind Vadodara" w:cs="Hind Vadodara"/>
          <w:color w:val="202B51" w:themeColor="text1"/>
        </w:rPr>
        <w:t xml:space="preserve"> As a consequence, most children in youth custody are placed in one of 5 YOIs in England and Wales which house up to 150 sentenced or remanded boys.</w:t>
      </w:r>
      <w:r w:rsidR="001100E7" w:rsidRPr="00FC162C">
        <w:rPr>
          <w:rStyle w:val="FootnoteReference"/>
          <w:rFonts w:ascii="Hind Vadodara" w:hAnsi="Hind Vadodara" w:cs="Hind Vadodara"/>
          <w:color w:val="202B51" w:themeColor="text1"/>
        </w:rPr>
        <w:footnoteReference w:id="7"/>
      </w:r>
      <w:r w:rsidRPr="00FC162C">
        <w:rPr>
          <w:rFonts w:ascii="Cambria" w:hAnsi="Cambria" w:cs="Cambria"/>
          <w:color w:val="202B51" w:themeColor="text1"/>
          <w:vertAlign w:val="superscript"/>
        </w:rPr>
        <w:t> </w:t>
      </w:r>
    </w:p>
    <w:p w14:paraId="7EF82765" w14:textId="77777777" w:rsidR="00F9599B" w:rsidRPr="00FC162C" w:rsidRDefault="00F9599B" w:rsidP="00351DBD">
      <w:pPr>
        <w:spacing w:after="160" w:line="259" w:lineRule="auto"/>
        <w:rPr>
          <w:rFonts w:ascii="Hind Vadodara" w:eastAsia="Calibri" w:hAnsi="Hind Vadodara" w:cs="Hind Vadodara"/>
          <w:color w:val="202B51" w:themeColor="text1"/>
        </w:rPr>
      </w:pPr>
      <w:r w:rsidRPr="00FC162C">
        <w:rPr>
          <w:rFonts w:ascii="Hind Vadodara" w:eastAsia="Times New Roman" w:hAnsi="Hind Vadodara" w:cs="Hind Vadodara"/>
          <w:color w:val="202B51" w:themeColor="text1"/>
        </w:rPr>
        <w:t>There have been reports of concerning practices around separation in YOIs and isolation throughout the pandemic, including children in YOIs spending over 22 hours a day locked in their cells.</w:t>
      </w:r>
      <w:r w:rsidRPr="00FC162C">
        <w:rPr>
          <w:rStyle w:val="EndnoteReference"/>
          <w:rFonts w:ascii="Hind Vadodara" w:eastAsia="Times New Roman" w:hAnsi="Hind Vadodara" w:cs="Hind Vadodara"/>
          <w:color w:val="202B51" w:themeColor="text1"/>
        </w:rPr>
        <w:endnoteReference w:id="107"/>
      </w:r>
      <w:r w:rsidRPr="00FC162C">
        <w:rPr>
          <w:rFonts w:ascii="Hind Vadodara" w:eastAsia="Times New Roman" w:hAnsi="Hind Vadodara" w:cs="Hind Vadodara"/>
          <w:color w:val="202B51" w:themeColor="text1"/>
        </w:rPr>
        <w:t xml:space="preserve"> </w:t>
      </w:r>
      <w:r w:rsidRPr="00FC162C">
        <w:rPr>
          <w:rFonts w:ascii="Hind Vadodara" w:eastAsia="Calibri" w:hAnsi="Hind Vadodara" w:cs="Hind Vadodara"/>
          <w:color w:val="202B51" w:themeColor="text1"/>
        </w:rPr>
        <w:t>Many children were subjected to a two-week quarantine period in isolation and there were restrictions on visits during the lockdown periods.</w:t>
      </w:r>
      <w:r w:rsidRPr="00FC162C">
        <w:rPr>
          <w:rStyle w:val="EndnoteReference"/>
          <w:rFonts w:ascii="Hind Vadodara" w:eastAsia="Calibri" w:hAnsi="Hind Vadodara" w:cs="Hind Vadodara"/>
          <w:color w:val="202B51" w:themeColor="text1"/>
        </w:rPr>
        <w:endnoteReference w:id="108"/>
      </w:r>
      <w:r w:rsidRPr="00FC162C">
        <w:rPr>
          <w:rFonts w:ascii="Hind Vadodara" w:eastAsia="Calibri" w:hAnsi="Hind Vadodara" w:cs="Hind Vadodara"/>
          <w:color w:val="202B51" w:themeColor="text1"/>
        </w:rPr>
        <w:t xml:space="preserve"> The pandemic also had an impact on the number of staff in the secure estate, which led to severe restrictions on the time children could spend outside their rooms and on enrichment activities. One young person told my team</w:t>
      </w:r>
      <w:r w:rsidR="003F6B04" w:rsidRPr="00FC162C">
        <w:rPr>
          <w:rFonts w:ascii="Hind Vadodara" w:eastAsia="Calibri" w:hAnsi="Hind Vadodara" w:cs="Hind Vadodara"/>
          <w:color w:val="202B51" w:themeColor="text1"/>
        </w:rPr>
        <w:t xml:space="preserve"> in a recent visit to a YOI</w:t>
      </w:r>
      <w:r w:rsidR="00191F3D" w:rsidRPr="00FC162C">
        <w:rPr>
          <w:rFonts w:ascii="Hind Vadodara" w:eastAsia="Calibri" w:hAnsi="Hind Vadodara" w:cs="Hind Vadodara"/>
          <w:color w:val="202B51" w:themeColor="text1"/>
        </w:rPr>
        <w:t xml:space="preserve"> for the Family Review</w:t>
      </w:r>
      <w:r w:rsidRPr="00FC162C">
        <w:rPr>
          <w:rFonts w:ascii="Hind Vadodara" w:eastAsia="Calibri" w:hAnsi="Hind Vadodara" w:cs="Hind Vadodara"/>
          <w:color w:val="202B51" w:themeColor="text1"/>
        </w:rPr>
        <w:t>:</w:t>
      </w:r>
      <w:r w:rsidR="00351DBD" w:rsidRPr="00FC162C">
        <w:rPr>
          <w:rFonts w:ascii="Hind Vadodara" w:eastAsia="Calibri" w:hAnsi="Hind Vadodara" w:cs="Hind Vadodara"/>
          <w:color w:val="202B51" w:themeColor="text1"/>
        </w:rPr>
        <w:t xml:space="preserve"> </w:t>
      </w:r>
      <w:r w:rsidR="00232744" w:rsidRPr="00FC162C">
        <w:rPr>
          <w:rFonts w:ascii="Hind Vadodara" w:eastAsia="Calibri" w:hAnsi="Hind Vadodara" w:cs="Hind Vadodara"/>
          <w:color w:val="202B51" w:themeColor="text1"/>
        </w:rPr>
        <w:t>‘</w:t>
      </w:r>
      <w:r w:rsidRPr="00FC162C">
        <w:rPr>
          <w:rFonts w:ascii="Hind Vadodara" w:eastAsia="Calibri" w:hAnsi="Hind Vadodara" w:cs="Hind Vadodara"/>
          <w:i/>
          <w:color w:val="202B51" w:themeColor="text1"/>
        </w:rPr>
        <w:t>the staffing level is shocking [...] especially on the weekends</w:t>
      </w:r>
      <w:r w:rsidRPr="00FC162C">
        <w:rPr>
          <w:rFonts w:ascii="Hind Vadodara" w:eastAsia="Calibri" w:hAnsi="Hind Vadodara" w:cs="Hind Vadodara"/>
          <w:i/>
          <w:iCs/>
          <w:color w:val="202B51" w:themeColor="text1"/>
        </w:rPr>
        <w:t>.</w:t>
      </w:r>
      <w:r w:rsidR="00232744" w:rsidRPr="00FC162C">
        <w:rPr>
          <w:rFonts w:ascii="Hind Vadodara" w:eastAsia="Calibri" w:hAnsi="Hind Vadodara" w:cs="Hind Vadodara"/>
          <w:color w:val="202B51" w:themeColor="text1"/>
        </w:rPr>
        <w:t>’</w:t>
      </w:r>
    </w:p>
    <w:p w14:paraId="110C541E" w14:textId="77777777" w:rsidR="00F9599B" w:rsidRPr="00FC162C" w:rsidRDefault="00F9599B" w:rsidP="00F9599B">
      <w:pPr>
        <w:jc w:val="both"/>
        <w:rPr>
          <w:rFonts w:ascii="Hind Vadodara" w:eastAsia="Calibri" w:hAnsi="Hind Vadodara" w:cs="Hind Vadodara"/>
          <w:color w:val="202B51" w:themeColor="text1"/>
        </w:rPr>
      </w:pPr>
      <w:r w:rsidRPr="00FC162C">
        <w:rPr>
          <w:rFonts w:ascii="Hind Vadodara" w:hAnsi="Hind Vadodara" w:cs="Hind Vadodara"/>
          <w:color w:val="202B51" w:themeColor="text1"/>
        </w:rPr>
        <w:t>The CCo is clear that restraint should not been used to maintain order and instead should only be used as a safety measure to protect a child or third party.</w:t>
      </w:r>
    </w:p>
    <w:p w14:paraId="2103B148" w14:textId="77777777" w:rsidR="00F9599B" w:rsidRPr="00FC162C" w:rsidRDefault="00F9599B" w:rsidP="00F9599B">
      <w:pPr>
        <w:rPr>
          <w:rFonts w:ascii="Hind Vadodara" w:hAnsi="Hind Vadodara" w:cs="Hind Vadodara"/>
          <w:color w:val="202B51" w:themeColor="text1"/>
        </w:rPr>
      </w:pPr>
    </w:p>
    <w:p w14:paraId="25B4DB58" w14:textId="77777777" w:rsidR="00F9599B" w:rsidRPr="00FC162C" w:rsidRDefault="00F9599B" w:rsidP="00F9599B">
      <w:pPr>
        <w:rPr>
          <w:rFonts w:ascii="Hind Vadodara" w:hAnsi="Hind Vadodara" w:cs="Hind Vadodara"/>
          <w:color w:val="202B51" w:themeColor="text1"/>
        </w:rPr>
      </w:pPr>
      <w:r w:rsidRPr="00FC162C">
        <w:rPr>
          <w:rFonts w:ascii="Hind Vadodara" w:hAnsi="Hind Vadodara" w:cs="Hind Vadodara"/>
          <w:color w:val="202B51" w:themeColor="text1"/>
        </w:rPr>
        <w:t xml:space="preserve">In 2020/2021, there was an average of 63.2 use of force incidents (characterised as instances where force is used to move or restraint a child) per 100 children and young adults across the two STCs and the five YOIs. </w:t>
      </w:r>
      <w:r w:rsidRPr="00FC162C">
        <w:rPr>
          <w:rStyle w:val="EndnoteReference"/>
          <w:rFonts w:ascii="Hind Vadodara" w:hAnsi="Hind Vadodara" w:cs="Hind Vadodara"/>
          <w:color w:val="202B51" w:themeColor="text1"/>
        </w:rPr>
        <w:endnoteReference w:id="109"/>
      </w:r>
      <w:r w:rsidRPr="00FC162C">
        <w:rPr>
          <w:rFonts w:ascii="Hind Vadodara" w:hAnsi="Hind Vadodara" w:cs="Hind Vadodara"/>
          <w:color w:val="202B51" w:themeColor="text1"/>
        </w:rPr>
        <w:t xml:space="preserve">The average monthly rate of use of force </w:t>
      </w:r>
      <w:r w:rsidR="000508E8" w:rsidRPr="00FC162C">
        <w:rPr>
          <w:rFonts w:ascii="Hind Vadodara" w:hAnsi="Hind Vadodara" w:cs="Hind Vadodara"/>
          <w:color w:val="202B51" w:themeColor="text1"/>
        </w:rPr>
        <w:t xml:space="preserve">is </w:t>
      </w:r>
      <w:r w:rsidRPr="00FC162C">
        <w:rPr>
          <w:rFonts w:ascii="Hind Vadodara" w:hAnsi="Hind Vadodara" w:cs="Hind Vadodara"/>
          <w:color w:val="202B51" w:themeColor="text1"/>
        </w:rPr>
        <w:t>higher for girls and, in comparison to other ethnic groups it was also higher for Black children. Managing and Minimising Physical Restraint (MMPR) techniques were used in 77% of all use of force incidents in 2020/2021. It is important to note that that comparable data is not available for SCHs</w:t>
      </w:r>
      <w:r w:rsidR="00D97F25" w:rsidRPr="00FC162C">
        <w:rPr>
          <w:rFonts w:ascii="Hind Vadodara" w:hAnsi="Hind Vadodara" w:cs="Hind Vadodara"/>
          <w:color w:val="202B51" w:themeColor="text1"/>
        </w:rPr>
        <w:t xml:space="preserve">. </w:t>
      </w:r>
    </w:p>
    <w:p w14:paraId="264F7DB0" w14:textId="77777777" w:rsidR="000508E8" w:rsidRPr="00FC162C" w:rsidRDefault="000508E8" w:rsidP="00F9599B">
      <w:pPr>
        <w:spacing w:after="160"/>
        <w:rPr>
          <w:rFonts w:ascii="Hind Vadodara" w:hAnsi="Hind Vadodara" w:cs="Hind Vadodara"/>
          <w:color w:val="202B51" w:themeColor="text1"/>
        </w:rPr>
      </w:pPr>
    </w:p>
    <w:p w14:paraId="52957DB0" w14:textId="77777777" w:rsidR="00F9599B" w:rsidRPr="00FC162C" w:rsidRDefault="00F9599B" w:rsidP="00F9599B">
      <w:pPr>
        <w:spacing w:after="160"/>
        <w:rPr>
          <w:rFonts w:ascii="Hind Vadodara" w:hAnsi="Hind Vadodara" w:cs="Hind Vadodara"/>
          <w:color w:val="202B51" w:themeColor="text1"/>
        </w:rPr>
      </w:pPr>
      <w:r w:rsidRPr="00FC162C">
        <w:rPr>
          <w:rFonts w:ascii="Hind Vadodara" w:hAnsi="Hind Vadodara" w:cs="Hind Vadodara"/>
          <w:color w:val="202B51" w:themeColor="text1"/>
        </w:rPr>
        <w:t>The CCO welcomes the UK</w:t>
      </w:r>
      <w:r w:rsidR="00A63178" w:rsidRPr="00FC162C">
        <w:rPr>
          <w:rFonts w:ascii="Hind Vadodara" w:hAnsi="Hind Vadodara" w:cs="Hind Vadodara"/>
          <w:color w:val="202B51" w:themeColor="text1"/>
        </w:rPr>
        <w:t xml:space="preserve"> Government</w:t>
      </w:r>
      <w:r w:rsidRPr="00FC162C">
        <w:rPr>
          <w:rFonts w:ascii="Hind Vadodara" w:hAnsi="Hind Vadodara" w:cs="Hind Vadodara"/>
          <w:color w:val="202B51" w:themeColor="text1"/>
        </w:rPr>
        <w:t xml:space="preserve">’s commitment removing pain-inducing techniques (PIT) from the MMPR syllabus. While this is a welcome step, </w:t>
      </w:r>
      <w:r w:rsidR="0079580C" w:rsidRPr="00FC162C">
        <w:rPr>
          <w:rFonts w:ascii="Hind Vadodara" w:hAnsi="Hind Vadodara" w:cs="Hind Vadodara"/>
          <w:color w:val="202B51" w:themeColor="text1"/>
        </w:rPr>
        <w:t xml:space="preserve">it is concerning that </w:t>
      </w:r>
      <w:r w:rsidR="00046D37" w:rsidRPr="00FC162C">
        <w:rPr>
          <w:rFonts w:ascii="Hind Vadodara" w:hAnsi="Hind Vadodara" w:cs="Hind Vadodara"/>
          <w:color w:val="202B51" w:themeColor="text1"/>
        </w:rPr>
        <w:t xml:space="preserve">in </w:t>
      </w:r>
      <w:r w:rsidR="0079580C" w:rsidRPr="00FC162C">
        <w:rPr>
          <w:rFonts w:ascii="Hind Vadodara" w:hAnsi="Hind Vadodara" w:cs="Hind Vadodara"/>
          <w:color w:val="202B51" w:themeColor="text1"/>
        </w:rPr>
        <w:t>1%</w:t>
      </w:r>
      <w:r w:rsidR="00885E91" w:rsidRPr="00FC162C">
        <w:rPr>
          <w:rFonts w:ascii="Hind Vadodara" w:hAnsi="Hind Vadodara" w:cs="Hind Vadodara"/>
          <w:color w:val="202B51" w:themeColor="text1"/>
        </w:rPr>
        <w:t xml:space="preserve"> (45 restraints)</w:t>
      </w:r>
      <w:r w:rsidR="0079580C" w:rsidRPr="00FC162C">
        <w:rPr>
          <w:rFonts w:ascii="Hind Vadodara" w:hAnsi="Hind Vadodara" w:cs="Hind Vadodara"/>
          <w:color w:val="202B51" w:themeColor="text1"/>
        </w:rPr>
        <w:t xml:space="preserve"> of </w:t>
      </w:r>
      <w:r w:rsidR="00046D37" w:rsidRPr="00FC162C">
        <w:rPr>
          <w:rFonts w:ascii="Hind Vadodara" w:hAnsi="Hind Vadodara" w:cs="Hind Vadodara"/>
          <w:color w:val="202B51" w:themeColor="text1"/>
        </w:rPr>
        <w:t>all MMPR restraints pain-inducing techniques were used.</w:t>
      </w:r>
    </w:p>
    <w:p w14:paraId="4C039DFB" w14:textId="77777777" w:rsidR="00F9599B" w:rsidRPr="00FC162C" w:rsidRDefault="00F9599B" w:rsidP="00F9599B">
      <w:pPr>
        <w:rPr>
          <w:rFonts w:ascii="Hind Vadodara" w:hAnsi="Hind Vadodara" w:cs="Hind Vadodara"/>
          <w:color w:val="202B51" w:themeColor="text1"/>
        </w:rPr>
      </w:pPr>
    </w:p>
    <w:p w14:paraId="41D0863E" w14:textId="77777777" w:rsidR="00F9599B" w:rsidRPr="00FC162C" w:rsidRDefault="00F9599B" w:rsidP="00F9599B">
      <w:pPr>
        <w:rPr>
          <w:rFonts w:ascii="Hind Vadodara" w:hAnsi="Hind Vadodara" w:cs="Hind Vadodara"/>
          <w:color w:val="202B51" w:themeColor="text1"/>
        </w:rPr>
      </w:pPr>
      <w:r w:rsidRPr="00FC162C">
        <w:rPr>
          <w:rFonts w:ascii="Hind Vadodara" w:hAnsi="Hind Vadodara" w:cs="Hind Vadodara"/>
          <w:color w:val="202B51" w:themeColor="text1"/>
        </w:rPr>
        <w:t>The CCo is also concerned about high levels of restrictive practice in a range of settings including in education and detention settings. Restrictive Physical Interventions (RPIs) involve the use of force to overpower a child and restrict their movement. While number of RPIs per 100 children in the secure estate decreased by 24%</w:t>
      </w:r>
      <w:r w:rsidR="00794F24" w:rsidRPr="00FC162C">
        <w:rPr>
          <w:rFonts w:ascii="Hind Vadodara" w:hAnsi="Hind Vadodara" w:cs="Hind Vadodara"/>
          <w:color w:val="202B51" w:themeColor="text1"/>
        </w:rPr>
        <w:t>, to 91 per 100 children,</w:t>
      </w:r>
      <w:r w:rsidRPr="00FC162C">
        <w:rPr>
          <w:rFonts w:ascii="Hind Vadodara" w:hAnsi="Hind Vadodara" w:cs="Hind Vadodara"/>
          <w:color w:val="202B51" w:themeColor="text1"/>
        </w:rPr>
        <w:t xml:space="preserve"> in the year ending March 2021 compared to the previous year the data must be interpreted with caution given the restrictions imposed in the secure estate during the COVID pandemic.</w:t>
      </w:r>
      <w:r w:rsidRPr="00FC162C">
        <w:rPr>
          <w:rStyle w:val="EndnoteReference"/>
          <w:rFonts w:ascii="Hind Vadodara" w:hAnsi="Hind Vadodara" w:cs="Hind Vadodara"/>
          <w:color w:val="202B51" w:themeColor="text1"/>
        </w:rPr>
        <w:endnoteReference w:id="110"/>
      </w:r>
    </w:p>
    <w:p w14:paraId="77BACD1D" w14:textId="77777777" w:rsidR="00F9599B" w:rsidRPr="00FC162C" w:rsidRDefault="00F9599B" w:rsidP="00F9599B">
      <w:pPr>
        <w:rPr>
          <w:rFonts w:ascii="Hind Vadodara" w:hAnsi="Hind Vadodara" w:cs="Hind Vadodara"/>
          <w:color w:val="202B51" w:themeColor="text1"/>
        </w:rPr>
      </w:pPr>
    </w:p>
    <w:p w14:paraId="545BD482" w14:textId="77777777" w:rsidR="00F9599B" w:rsidRPr="00FC162C" w:rsidRDefault="00F9599B" w:rsidP="00F9599B">
      <w:pPr>
        <w:spacing w:line="264" w:lineRule="auto"/>
        <w:rPr>
          <w:rFonts w:ascii="Hind Vadodara" w:eastAsiaTheme="minorEastAsia" w:hAnsi="Hind Vadodara" w:cs="Hind Vadodara"/>
          <w:color w:val="202B51" w:themeColor="text1"/>
        </w:rPr>
      </w:pPr>
      <w:r w:rsidRPr="00FC162C">
        <w:rPr>
          <w:rFonts w:ascii="Hind Vadodara" w:hAnsi="Hind Vadodara" w:cs="Hind Vadodara"/>
          <w:color w:val="202B51" w:themeColor="text1"/>
        </w:rPr>
        <w:t>In regard to separation, data is only available SCHs and STCs as comparable data is not recorded in YOIs. Separation is also used in secure settings to as a form of discipline. There were just over 1,700 ‘single separation’ incidents in SCHs and STCs in the year ending March 2021.</w:t>
      </w:r>
      <w:r w:rsidR="001100E7" w:rsidRPr="00FC162C">
        <w:rPr>
          <w:rStyle w:val="FootnoteReference"/>
          <w:rFonts w:ascii="Hind Vadodara" w:hAnsi="Hind Vadodara" w:cs="Hind Vadodara"/>
          <w:color w:val="202B51" w:themeColor="text1"/>
        </w:rPr>
        <w:footnoteReference w:id="8"/>
      </w:r>
      <w:r w:rsidRPr="00FC162C">
        <w:rPr>
          <w:rFonts w:ascii="Hind Vadodara" w:hAnsi="Hind Vadodara" w:cs="Hind Vadodara"/>
          <w:color w:val="202B51" w:themeColor="text1"/>
        </w:rPr>
        <w:t xml:space="preserve"> This form of separation refers to confining a child alone in a room with the door locked to prevent exit. Rates of separation were higher for White children and young adults (105.4 compared to 50.8 for those from a Black, Asian, or other Minority Ethnic background), importantly the rate for the Black, Asian or other Minority ethnic group has fallen in the latest data.</w:t>
      </w:r>
      <w:r w:rsidRPr="00FC162C">
        <w:rPr>
          <w:rStyle w:val="EndnoteReference"/>
          <w:rFonts w:ascii="Hind Vadodara" w:hAnsi="Hind Vadodara" w:cs="Hind Vadodara"/>
          <w:color w:val="202B51" w:themeColor="text1"/>
        </w:rPr>
        <w:endnoteReference w:id="111"/>
      </w:r>
    </w:p>
    <w:p w14:paraId="61F46C8C" w14:textId="77777777" w:rsidR="00F9599B" w:rsidRPr="00FC162C" w:rsidRDefault="00F9599B" w:rsidP="00F9599B">
      <w:pPr>
        <w:pStyle w:val="NormalWeb"/>
        <w:spacing w:line="270" w:lineRule="atLeast"/>
        <w:jc w:val="both"/>
        <w:rPr>
          <w:rFonts w:ascii="Hind Vadodara" w:eastAsiaTheme="minorEastAsia" w:hAnsi="Hind Vadodara" w:cs="Hind Vadodara"/>
          <w:color w:val="202B51" w:themeColor="text1"/>
        </w:rPr>
      </w:pPr>
      <w:r w:rsidRPr="00FC162C">
        <w:rPr>
          <w:rFonts w:ascii="Hind Vadodara" w:hAnsi="Hind Vadodara" w:cs="Hind Vadodara"/>
          <w:color w:val="202B51" w:themeColor="text1"/>
        </w:rPr>
        <w:t>Purely as a function of the size and geographical spread of these settings children are often placed at significant distances from home. Maintaining contact with family is therefore a serious challenge, made tougher by the cost, availability and inconsistent support for virtual and physical visits.</w:t>
      </w:r>
    </w:p>
    <w:p w14:paraId="78F51138" w14:textId="77777777" w:rsidR="00F9599B" w:rsidRPr="00FC162C" w:rsidRDefault="00F9599B" w:rsidP="00F9599B">
      <w:pPr>
        <w:spacing w:after="160" w:line="259" w:lineRule="auto"/>
        <w:jc w:val="both"/>
        <w:rPr>
          <w:rFonts w:ascii="Hind Vadodara" w:eastAsia="Times New Roman" w:hAnsi="Hind Vadodara" w:cs="Hind Vadodara"/>
          <w:color w:val="202B51" w:themeColor="text1"/>
        </w:rPr>
      </w:pPr>
      <w:r w:rsidRPr="00FC162C">
        <w:rPr>
          <w:rFonts w:ascii="Hind Vadodara" w:eastAsia="Times New Roman" w:hAnsi="Hind Vadodara" w:cs="Hind Vadodara"/>
          <w:color w:val="202B51" w:themeColor="text1"/>
        </w:rPr>
        <w:t>The CCo is using its statutory powers to explore how different institutions are supporting children to maintain healthy family relationships across the secure estate. This includes important relationships with foster and kinship carers. Where it is not possible, or not in the child’s best interest to maintain contact with their family, the office will explore how secure settings replicate the protective effect of family life and nurture the children in their care.</w:t>
      </w:r>
    </w:p>
    <w:p w14:paraId="6CA293CB" w14:textId="77777777" w:rsidR="00F9599B" w:rsidRPr="00FC162C" w:rsidRDefault="00F9599B" w:rsidP="00F9599B">
      <w:pPr>
        <w:widowControl w:val="0"/>
        <w:spacing w:beforeAutospacing="1" w:afterAutospacing="1"/>
        <w:jc w:val="both"/>
        <w:rPr>
          <w:rFonts w:ascii="Hind Vadodara" w:eastAsia="Hind Vadodara" w:hAnsi="Hind Vadodara" w:cs="Hind Vadodara"/>
          <w:color w:val="202B51" w:themeColor="text1"/>
        </w:rPr>
      </w:pPr>
      <w:r w:rsidRPr="00FC162C">
        <w:rPr>
          <w:rFonts w:ascii="Hind Vadodara" w:hAnsi="Hind Vadodara" w:cs="Hind Vadodara"/>
          <w:color w:val="202B51" w:themeColor="text1"/>
        </w:rPr>
        <w:t>The CCo is clear that children should not be placed in YOIs and STCs and instead children should be in secure schools and SCHs that are better able to provide a support</w:t>
      </w:r>
      <w:r w:rsidR="00621E7F" w:rsidRPr="00FC162C">
        <w:rPr>
          <w:rFonts w:ascii="Hind Vadodara" w:hAnsi="Hind Vadodara" w:cs="Hind Vadodara"/>
          <w:color w:val="202B51" w:themeColor="text1"/>
        </w:rPr>
        <w:t>ive</w:t>
      </w:r>
      <w:r w:rsidRPr="00FC162C">
        <w:rPr>
          <w:rFonts w:ascii="Hind Vadodara" w:hAnsi="Hind Vadodara" w:cs="Hind Vadodara"/>
          <w:color w:val="202B51" w:themeColor="text1"/>
        </w:rPr>
        <w:t xml:space="preserve"> and therapeutic environment.  </w:t>
      </w:r>
    </w:p>
    <w:p w14:paraId="340CB5BA" w14:textId="77777777" w:rsidR="009E6820" w:rsidRPr="00FC162C" w:rsidRDefault="00611F29" w:rsidP="00611F29">
      <w:pPr>
        <w:pStyle w:val="CCHeader3"/>
        <w:rPr>
          <w:rFonts w:cs="Hind Vadodara"/>
        </w:rPr>
      </w:pPr>
      <w:bookmarkStart w:id="63" w:name="_Toc120778844"/>
      <w:r w:rsidRPr="00FC162C">
        <w:rPr>
          <w:rFonts w:cs="Hind Vadodara"/>
        </w:rPr>
        <w:t xml:space="preserve">2.9.3 </w:t>
      </w:r>
      <w:r w:rsidR="009E6820" w:rsidRPr="00FC162C">
        <w:rPr>
          <w:rFonts w:cs="Hind Vadodara"/>
        </w:rPr>
        <w:t>Policing of children</w:t>
      </w:r>
      <w:bookmarkEnd w:id="63"/>
    </w:p>
    <w:p w14:paraId="66A47876" w14:textId="77777777" w:rsidR="009E6820" w:rsidRPr="00FC162C" w:rsidRDefault="009E6820" w:rsidP="009E6820">
      <w:pPr>
        <w:pStyle w:val="CCBodyCopy"/>
        <w:rPr>
          <w:rFonts w:cs="Hind Vadodara"/>
        </w:rPr>
      </w:pPr>
      <w:r w:rsidRPr="00FC162C">
        <w:rPr>
          <w:rFonts w:cs="Hind Vadodara"/>
        </w:rPr>
        <w:t xml:space="preserve">In 2020 the case of Child Q and the subsequent Serious Case Review which found the system designed to protect and support her had seriously failed. The case prompted questions about the prevalence and appropriateness of the use of strip search on children in England. In response to these revelations the CCo set out to </w:t>
      </w:r>
      <w:r w:rsidR="004C0F06" w:rsidRPr="00FC162C">
        <w:rPr>
          <w:rFonts w:cs="Hind Vadodara"/>
        </w:rPr>
        <w:t>further understand</w:t>
      </w:r>
      <w:r w:rsidRPr="00FC162C">
        <w:rPr>
          <w:rFonts w:cs="Hind Vadodara"/>
        </w:rPr>
        <w:t xml:space="preserve"> the issue, </w:t>
      </w:r>
      <w:r w:rsidR="004C0F06" w:rsidRPr="00FC162C">
        <w:rPr>
          <w:rFonts w:cs="Hind Vadodara"/>
        </w:rPr>
        <w:t xml:space="preserve">and </w:t>
      </w:r>
      <w:r w:rsidRPr="00FC162C">
        <w:rPr>
          <w:rFonts w:cs="Hind Vadodara"/>
        </w:rPr>
        <w:t>whether what happened to Child Q was an isolated incident, or part of a more systemic problem. The CCo requested information about Metropolitan Police Service (MPS) practice regarding the strip searching of children during stop and searches between 2018 and 2021.</w:t>
      </w:r>
      <w:r w:rsidRPr="00FC162C">
        <w:rPr>
          <w:rFonts w:cs="Hind Vadodara"/>
          <w:vertAlign w:val="superscript"/>
        </w:rPr>
        <w:endnoteReference w:id="112"/>
      </w:r>
    </w:p>
    <w:p w14:paraId="4EAE232E" w14:textId="77777777" w:rsidR="009E6820" w:rsidRPr="00FC162C" w:rsidRDefault="009E6820" w:rsidP="009E6820">
      <w:pPr>
        <w:pStyle w:val="CCBodyCopy"/>
        <w:rPr>
          <w:rFonts w:cs="Hind Vadodara"/>
        </w:rPr>
      </w:pPr>
      <w:r w:rsidRPr="00FC162C">
        <w:rPr>
          <w:rFonts w:cs="Hind Vadodara"/>
        </w:rPr>
        <w:t xml:space="preserve">The results show that between 2018 and 2020, 650 children were strip searched, 25% of whom were between 10 and 15 years old. More than half of all boys who were strip searched were Black in each of the years for which data was provided, and in 2018 it was 75%. </w:t>
      </w:r>
    </w:p>
    <w:p w14:paraId="09886D29" w14:textId="77777777" w:rsidR="009E6820" w:rsidRPr="00FC162C" w:rsidRDefault="009E6820" w:rsidP="009E6820">
      <w:pPr>
        <w:pStyle w:val="CCBodyCopy"/>
        <w:rPr>
          <w:rFonts w:cs="Hind Vadodara"/>
        </w:rPr>
      </w:pPr>
      <w:r w:rsidRPr="00FC162C">
        <w:rPr>
          <w:rFonts w:cs="Hind Vadodara"/>
        </w:rPr>
        <w:t xml:space="preserve">The CCo was particularly concerned that despite the guidance, an Appropriate Adult was not present on 23% of all occasions when the MPS strip searched children during this period. </w:t>
      </w:r>
    </w:p>
    <w:p w14:paraId="51D08261" w14:textId="77777777" w:rsidR="009E6820" w:rsidRPr="00FC162C" w:rsidRDefault="009E6820" w:rsidP="009E6820">
      <w:pPr>
        <w:pStyle w:val="CCBodyCopy"/>
        <w:rPr>
          <w:rFonts w:cs="Hind Vadodara"/>
        </w:rPr>
      </w:pPr>
      <w:r w:rsidRPr="00FC162C">
        <w:rPr>
          <w:rFonts w:cs="Hind Vadodara"/>
        </w:rPr>
        <w:t xml:space="preserve">To find out more about the extent of these issues across England, the CCo has recently requested data from all police forces in England and Wales on their practice regarding strip searches of children. This data was requested under the CCo’s statutory power outlined in Section 2F of the Children’s Act. </w:t>
      </w:r>
    </w:p>
    <w:p w14:paraId="47269DD4" w14:textId="77777777" w:rsidR="009E6820" w:rsidRPr="00FC162C" w:rsidRDefault="009E6820" w:rsidP="009E6820">
      <w:pPr>
        <w:pStyle w:val="CCBodyCopy"/>
        <w:rPr>
          <w:rFonts w:cs="Hind Vadodara"/>
        </w:rPr>
      </w:pPr>
    </w:p>
    <w:p w14:paraId="2F8198A5" w14:textId="77777777" w:rsidR="009E6820" w:rsidRPr="00FC162C" w:rsidRDefault="009E6820" w:rsidP="009E6820">
      <w:pPr>
        <w:pStyle w:val="CCBodyCopy"/>
        <w:rPr>
          <w:rFonts w:cs="Hind Vadodara"/>
        </w:rPr>
      </w:pPr>
    </w:p>
    <w:p w14:paraId="19C9C87C" w14:textId="77777777" w:rsidR="00611F29" w:rsidRPr="00FC162C" w:rsidRDefault="00611F29">
      <w:pPr>
        <w:rPr>
          <w:rFonts w:ascii="Hind Vadodara" w:eastAsia="Calibri" w:hAnsi="Hind Vadodara" w:cs="Hind Vadodara"/>
          <w:color w:val="202B51" w:themeColor="text1"/>
          <w:lang w:eastAsia="en-GB"/>
        </w:rPr>
      </w:pPr>
      <w:r w:rsidRPr="00FC162C">
        <w:rPr>
          <w:rFonts w:ascii="Hind Vadodara" w:hAnsi="Hind Vadodara" w:cs="Hind Vadodara"/>
          <w:color w:val="202B51" w:themeColor="text1"/>
        </w:rPr>
        <w:br w:type="page"/>
      </w:r>
    </w:p>
    <w:p w14:paraId="6D1D0F04" w14:textId="77777777" w:rsidR="001A677A" w:rsidRPr="00FC162C" w:rsidRDefault="00611F29" w:rsidP="00611F29">
      <w:pPr>
        <w:pStyle w:val="CCHeader1"/>
        <w:rPr>
          <w:rFonts w:cs="Hind Vadodara"/>
        </w:rPr>
      </w:pPr>
      <w:bookmarkStart w:id="64" w:name="_Toc120778845"/>
      <w:r w:rsidRPr="00FC162C">
        <w:rPr>
          <w:rFonts w:cs="Hind Vadodara"/>
        </w:rPr>
        <w:t>Conclusion</w:t>
      </w:r>
      <w:bookmarkEnd w:id="64"/>
    </w:p>
    <w:p w14:paraId="0ED601B8" w14:textId="77777777" w:rsidR="00097324" w:rsidRPr="00FC162C" w:rsidRDefault="00097324" w:rsidP="00097324">
      <w:pPr>
        <w:pStyle w:val="xmsonormal"/>
        <w:jc w:val="both"/>
        <w:rPr>
          <w:rFonts w:ascii="Hind Vadodara" w:eastAsia="Times New Roman" w:hAnsi="Hind Vadodara" w:cs="Hind Vadodara"/>
          <w:color w:val="202B51" w:themeColor="text1"/>
          <w:sz w:val="24"/>
          <w:szCs w:val="24"/>
        </w:rPr>
      </w:pPr>
      <w:r w:rsidRPr="00FC162C">
        <w:rPr>
          <w:rFonts w:ascii="Hind Vadodara" w:eastAsia="Times New Roman" w:hAnsi="Hind Vadodara" w:cs="Hind Vadodara"/>
          <w:color w:val="202B51" w:themeColor="text1"/>
          <w:sz w:val="24"/>
          <w:szCs w:val="24"/>
        </w:rPr>
        <w:t xml:space="preserve">The CCo is committed to amplifying the voices of children across all of the office’s work. To ensure that the UN and other stakeholders are aware of what children across England think of the issues that affect them, the research the CCo has conducted with children is included throughout this report. The report is split into two sections, focusing first on two of the General Principles and then on the list of issues set out by the UN. This report should be taken as the Children’s Commissioner for England’s submission to the UN Committee’s List of Issues on the Rights of the Child. </w:t>
      </w:r>
    </w:p>
    <w:p w14:paraId="430CADA9" w14:textId="77777777" w:rsidR="00097324" w:rsidRPr="00FC162C" w:rsidRDefault="00097324" w:rsidP="00097324">
      <w:pPr>
        <w:rPr>
          <w:rFonts w:ascii="Hind Vadodara" w:eastAsia="Times New Roman" w:hAnsi="Hind Vadodara" w:cs="Hind Vadodara"/>
          <w:color w:val="202B51" w:themeColor="text1"/>
        </w:rPr>
      </w:pPr>
    </w:p>
    <w:p w14:paraId="586F009D" w14:textId="77777777" w:rsidR="00097324" w:rsidRPr="00FC162C" w:rsidRDefault="00097324" w:rsidP="00097324">
      <w:pPr>
        <w:rPr>
          <w:rFonts w:ascii="Hind Vadodara" w:hAnsi="Hind Vadodara" w:cs="Hind Vadodara"/>
          <w:color w:val="202B51" w:themeColor="text1"/>
        </w:rPr>
      </w:pPr>
      <w:r w:rsidRPr="00FC162C">
        <w:rPr>
          <w:rFonts w:ascii="Hind Vadodara" w:eastAsia="Times New Roman" w:hAnsi="Hind Vadodara" w:cs="Hind Vadodara"/>
          <w:color w:val="202B51" w:themeColor="text1"/>
        </w:rPr>
        <w:t xml:space="preserve">Part 1 of the report sheds a light on some of the issues that affect certain groups of children, specifically </w:t>
      </w:r>
      <w:r w:rsidRPr="00FC162C">
        <w:rPr>
          <w:rFonts w:ascii="Hind Vadodara" w:hAnsi="Hind Vadodara" w:cs="Hind Vadodara"/>
          <w:color w:val="202B51" w:themeColor="text1"/>
        </w:rPr>
        <w:t xml:space="preserve">in care, children with disabilities and children living in disadvantaged households. </w:t>
      </w:r>
      <w:r w:rsidRPr="00FC162C">
        <w:rPr>
          <w:rFonts w:ascii="Hind Vadodara" w:eastAsia="Times New Roman" w:hAnsi="Hind Vadodara" w:cs="Hind Vadodara"/>
          <w:color w:val="202B51" w:themeColor="text1"/>
        </w:rPr>
        <w:t xml:space="preserve">Through the lens of Article 2, part 1 highlights the disparity in outcomes that these children experience and presents the CCo’s ambitions for reform. This section also reflects on the CCo’s statutory responsibility that is outlined in </w:t>
      </w:r>
      <w:r w:rsidRPr="00FC162C">
        <w:rPr>
          <w:rFonts w:ascii="Hind Vadodara" w:hAnsi="Hind Vadodara" w:cs="Hind Vadodara"/>
          <w:color w:val="202B51" w:themeColor="text1"/>
        </w:rPr>
        <w:t xml:space="preserve">Section 2D of the Children’s Act which enables the office to </w:t>
      </w:r>
      <w:r w:rsidRPr="00FC162C">
        <w:rPr>
          <w:rFonts w:ascii="Hind Vadodara" w:eastAsia="Calibri" w:hAnsi="Hind Vadodara" w:cs="Hind Vadodara"/>
          <w:color w:val="202B51" w:themeColor="text1"/>
        </w:rPr>
        <w:t xml:space="preserve">intervene to provide advice, assistance, and representation to any child that is </w:t>
      </w:r>
      <w:r w:rsidRPr="00FC162C">
        <w:rPr>
          <w:rFonts w:ascii="Hind Vadodara" w:hAnsi="Hind Vadodara" w:cs="Hind Vadodara"/>
          <w:color w:val="202B51" w:themeColor="text1"/>
        </w:rPr>
        <w:t>living away from home or receiving social care services.</w:t>
      </w:r>
    </w:p>
    <w:p w14:paraId="3577672B" w14:textId="77777777" w:rsidR="003F23C1" w:rsidRPr="00FC162C" w:rsidRDefault="003F23C1" w:rsidP="000039AF">
      <w:pPr>
        <w:pStyle w:val="CCBodyCopy"/>
        <w:rPr>
          <w:rFonts w:cs="Hind Vadodara"/>
        </w:rPr>
      </w:pPr>
      <w:r w:rsidRPr="00FC162C">
        <w:rPr>
          <w:rFonts w:cs="Hind Vadodara"/>
        </w:rPr>
        <w:t>The CCo has also outlined its ambitions for these children, these include:</w:t>
      </w:r>
    </w:p>
    <w:p w14:paraId="40BDB82F" w14:textId="77777777" w:rsidR="00AB03B7" w:rsidRPr="00FC162C" w:rsidRDefault="00AB03B7" w:rsidP="00AB03B7">
      <w:pPr>
        <w:pStyle w:val="ccBulletedList"/>
        <w:rPr>
          <w:rFonts w:cs="Hind Vadodara"/>
        </w:rPr>
      </w:pPr>
      <w:r w:rsidRPr="00FC162C">
        <w:rPr>
          <w:rFonts w:cs="Hind Vadodara"/>
        </w:rPr>
        <w:t>Supporting children and their families to access the support they need as early as possible to prevent problems escalating.</w:t>
      </w:r>
    </w:p>
    <w:p w14:paraId="494FBB90" w14:textId="77777777" w:rsidR="00AB03B7" w:rsidRPr="00FC162C" w:rsidRDefault="00AB03B7" w:rsidP="00AB03B7">
      <w:pPr>
        <w:pStyle w:val="ccBulletedList"/>
        <w:rPr>
          <w:rFonts w:cs="Hind Vadodara"/>
        </w:rPr>
      </w:pPr>
      <w:r w:rsidRPr="00FC162C">
        <w:rPr>
          <w:rFonts w:cs="Hind Vadodara"/>
        </w:rPr>
        <w:t>Ensuring every child with SEND has access to a place in a school that can effectively meet their needs.</w:t>
      </w:r>
    </w:p>
    <w:p w14:paraId="12DB7103" w14:textId="77777777" w:rsidR="00AB03B7" w:rsidRPr="00FC162C" w:rsidRDefault="00AB03B7" w:rsidP="00AB03B7">
      <w:pPr>
        <w:pStyle w:val="ccBulletedList"/>
        <w:rPr>
          <w:rFonts w:cs="Hind Vadodara"/>
        </w:rPr>
      </w:pPr>
      <w:r w:rsidRPr="00FC162C">
        <w:rPr>
          <w:rFonts w:cs="Hind Vadodara"/>
        </w:rPr>
        <w:t>There is a focus on implementation across the SEND system, to ensure every child has consistently good experiences.</w:t>
      </w:r>
    </w:p>
    <w:p w14:paraId="078B3092" w14:textId="77777777" w:rsidR="00AB03B7" w:rsidRPr="00FC162C" w:rsidRDefault="00AB03B7" w:rsidP="00AB03B7">
      <w:pPr>
        <w:pStyle w:val="ccBulletedList"/>
        <w:rPr>
          <w:rFonts w:cs="Hind Vadodara"/>
        </w:rPr>
      </w:pPr>
      <w:r w:rsidRPr="00FC162C">
        <w:rPr>
          <w:rFonts w:cs="Hind Vadodara"/>
        </w:rPr>
        <w:t xml:space="preserve">For all children to feel loved, supported, and stable – children must experience fewer placement moves and have an increased sense of support and stability. </w:t>
      </w:r>
    </w:p>
    <w:p w14:paraId="01D31886" w14:textId="77777777" w:rsidR="00AB03B7" w:rsidRPr="00FC162C" w:rsidRDefault="00AB03B7" w:rsidP="00AB03B7">
      <w:pPr>
        <w:pStyle w:val="ccBulletedList"/>
        <w:rPr>
          <w:rFonts w:cs="Hind Vadodara"/>
        </w:rPr>
      </w:pPr>
      <w:r w:rsidRPr="00FC162C">
        <w:rPr>
          <w:rFonts w:cs="Hind Vadodara"/>
        </w:rPr>
        <w:t>Children should have relationships that are trusting and stable, and the social care system should support children and families to develop relationships and strong community networks.</w:t>
      </w:r>
    </w:p>
    <w:p w14:paraId="1A608B19" w14:textId="77777777" w:rsidR="00AB03B7" w:rsidRPr="00FC162C" w:rsidRDefault="00AB03B7" w:rsidP="00AB03B7">
      <w:pPr>
        <w:pStyle w:val="ccBulletedList"/>
        <w:rPr>
          <w:rFonts w:cs="Hind Vadodara"/>
        </w:rPr>
      </w:pPr>
      <w:r w:rsidRPr="00FC162C">
        <w:rPr>
          <w:rFonts w:cs="Hind Vadodara"/>
        </w:rPr>
        <w:t xml:space="preserve">Ensuring that no child grows up in an institution. The focus of the system should be on supporting children to live with, and stay with, a family, whatever form this family takes. </w:t>
      </w:r>
    </w:p>
    <w:p w14:paraId="04C4FD54" w14:textId="77777777" w:rsidR="00AB03B7" w:rsidRPr="00FC162C" w:rsidRDefault="00AB03B7" w:rsidP="00AB03B7">
      <w:pPr>
        <w:pStyle w:val="CCBodyCopy"/>
        <w:numPr>
          <w:ilvl w:val="0"/>
          <w:numId w:val="41"/>
        </w:numPr>
        <w:rPr>
          <w:rFonts w:cs="Hind Vadodara"/>
        </w:rPr>
      </w:pPr>
      <w:r w:rsidRPr="00FC162C">
        <w:rPr>
          <w:rFonts w:cs="Hind Vadodara"/>
        </w:rPr>
        <w:t xml:space="preserve">Ensuring that the legislation in the School’s Bill is considered in parliament and reforms are implemented swifty. </w:t>
      </w:r>
    </w:p>
    <w:p w14:paraId="14372F53" w14:textId="77777777" w:rsidR="00AB03B7" w:rsidRPr="00FC162C" w:rsidRDefault="00AB03B7" w:rsidP="00AB03B7">
      <w:pPr>
        <w:pStyle w:val="CCBodyCopy"/>
        <w:numPr>
          <w:ilvl w:val="0"/>
          <w:numId w:val="41"/>
        </w:numPr>
        <w:rPr>
          <w:rFonts w:cs="Hind Vadodara"/>
        </w:rPr>
      </w:pPr>
      <w:r w:rsidRPr="00FC162C">
        <w:rPr>
          <w:rFonts w:cs="Hind Vadodara"/>
        </w:rPr>
        <w:t>Support the educational attainment of children in poverty by maintaining a relentless focus on closing the attainment gap between disadvantaged children and their more affluent peers.</w:t>
      </w:r>
    </w:p>
    <w:p w14:paraId="241F3249" w14:textId="77777777" w:rsidR="00AB03B7" w:rsidRPr="00FC162C" w:rsidRDefault="00AB03B7" w:rsidP="00AB03B7">
      <w:pPr>
        <w:pStyle w:val="CCBodyCopy"/>
        <w:numPr>
          <w:ilvl w:val="0"/>
          <w:numId w:val="41"/>
        </w:numPr>
        <w:rPr>
          <w:rFonts w:cs="Hind Vadodara"/>
        </w:rPr>
      </w:pPr>
      <w:r w:rsidRPr="00FC162C">
        <w:rPr>
          <w:rFonts w:cs="Hind Vadodara"/>
        </w:rPr>
        <w:t>All children should be listened and responded to. Every child living away from home or receiving support from children’s services have access to high quality independent advocacy to help amplify their voice.</w:t>
      </w:r>
    </w:p>
    <w:p w14:paraId="5BD8D7A9" w14:textId="77777777" w:rsidR="00AB03B7" w:rsidRPr="00FC162C" w:rsidRDefault="00AB03B7" w:rsidP="000039AF">
      <w:pPr>
        <w:pStyle w:val="CCBodyCopy"/>
        <w:numPr>
          <w:ilvl w:val="0"/>
          <w:numId w:val="41"/>
        </w:numPr>
        <w:rPr>
          <w:rFonts w:cs="Hind Vadodara"/>
        </w:rPr>
      </w:pPr>
      <w:r w:rsidRPr="00FC162C">
        <w:rPr>
          <w:rFonts w:cs="Hind Vadodara"/>
        </w:rPr>
        <w:t>Sufficient numbers of non-structed advocates across the country that can support disabled children to advocate for what they need and want.</w:t>
      </w:r>
    </w:p>
    <w:p w14:paraId="28D650A1" w14:textId="77777777" w:rsidR="00097324" w:rsidRPr="00FC162C" w:rsidRDefault="00097324" w:rsidP="000039AF">
      <w:pPr>
        <w:pStyle w:val="CCBodyCopy"/>
        <w:rPr>
          <w:rFonts w:cs="Hind Vadodara"/>
        </w:rPr>
      </w:pPr>
      <w:r w:rsidRPr="00FC162C">
        <w:rPr>
          <w:rFonts w:cs="Hind Vadodara"/>
        </w:rPr>
        <w:t xml:space="preserve">Part two of the report responds to the UN Committee’s List of Issues on the Rights of the Child. Throughout this section the CCo reflects on: the impact of COVID; the mechanisms in place to support the implementation of the UNCRC; children’s experiences of the online world; violence and abuse with a focus on girls; family support service;  children who are living in alternative family environments and those living care; the children’s social care system and recent review conducted by the Child Safeguarding Practice Review Panel; the state of children’s mental health provision including inpatient care; the standard of living for families with children; children’s experience of climate change; trends in attendance data; the need to examine the Relationship and Sex Education that is taught in schools; the experience of UASC, the quality of youth custody; and the policing of children. </w:t>
      </w:r>
    </w:p>
    <w:p w14:paraId="40DFE8FC" w14:textId="77777777" w:rsidR="00097324" w:rsidRPr="00FC162C" w:rsidRDefault="00097324" w:rsidP="00097324">
      <w:pPr>
        <w:jc w:val="both"/>
        <w:rPr>
          <w:rFonts w:ascii="Hind Vadodara" w:eastAsia="Times New Roman" w:hAnsi="Hind Vadodara" w:cs="Hind Vadodara"/>
          <w:color w:val="202B51" w:themeColor="text1"/>
        </w:rPr>
      </w:pPr>
      <w:r w:rsidRPr="00FC162C">
        <w:rPr>
          <w:rFonts w:ascii="Hind Vadodara" w:eastAsia="Times New Roman" w:hAnsi="Hind Vadodara" w:cs="Hind Vadodara"/>
          <w:color w:val="202B51" w:themeColor="text1"/>
        </w:rPr>
        <w:t xml:space="preserve">As this report demonstrates, it is possible to hear directly from children and ensure that policy reforms reflect their views. Across England the Children’s Commissioner would like there to be a renewed focus on amplifying the voices of children, particularly the most vulnerable and disadvantaged. </w:t>
      </w:r>
    </w:p>
    <w:p w14:paraId="68F9E3BC" w14:textId="77777777" w:rsidR="00097324" w:rsidRPr="00FC162C" w:rsidRDefault="00097324" w:rsidP="00097324">
      <w:pPr>
        <w:rPr>
          <w:rFonts w:ascii="Hind Vadodara" w:eastAsia="Times New Roman" w:hAnsi="Hind Vadodara" w:cs="Hind Vadodara"/>
          <w:color w:val="202B51" w:themeColor="text1"/>
        </w:rPr>
      </w:pPr>
    </w:p>
    <w:p w14:paraId="55A29B7B" w14:textId="77777777" w:rsidR="00097324" w:rsidRDefault="00097324" w:rsidP="00097324">
      <w:pPr>
        <w:rPr>
          <w:rFonts w:ascii="Hind Vadodara" w:eastAsia="Times New Roman" w:hAnsi="Hind Vadodara" w:cs="Hind Vadodara"/>
          <w:color w:val="202B51" w:themeColor="text1"/>
        </w:rPr>
      </w:pPr>
    </w:p>
    <w:p w14:paraId="5A33A502" w14:textId="77777777" w:rsidR="005872A7" w:rsidRDefault="005872A7" w:rsidP="00097324">
      <w:pPr>
        <w:rPr>
          <w:rFonts w:ascii="Hind Vadodara" w:eastAsia="Times New Roman" w:hAnsi="Hind Vadodara" w:cs="Hind Vadodara"/>
          <w:color w:val="202B51" w:themeColor="text1"/>
        </w:rPr>
      </w:pPr>
    </w:p>
    <w:p w14:paraId="0A4E2A14" w14:textId="77777777" w:rsidR="005872A7" w:rsidRDefault="005872A7" w:rsidP="00097324">
      <w:pPr>
        <w:rPr>
          <w:rFonts w:ascii="Hind Vadodara" w:eastAsia="Times New Roman" w:hAnsi="Hind Vadodara" w:cs="Hind Vadodara"/>
          <w:color w:val="202B51" w:themeColor="text1"/>
        </w:rPr>
      </w:pPr>
    </w:p>
    <w:p w14:paraId="73B0E767" w14:textId="77777777" w:rsidR="005872A7" w:rsidRDefault="005872A7" w:rsidP="00097324">
      <w:pPr>
        <w:rPr>
          <w:rFonts w:ascii="Hind Vadodara" w:eastAsia="Times New Roman" w:hAnsi="Hind Vadodara" w:cs="Hind Vadodara"/>
          <w:color w:val="202B51" w:themeColor="text1"/>
        </w:rPr>
      </w:pPr>
    </w:p>
    <w:p w14:paraId="64AA45B7" w14:textId="77777777" w:rsidR="005872A7" w:rsidRDefault="005872A7" w:rsidP="00097324">
      <w:pPr>
        <w:rPr>
          <w:rFonts w:ascii="Hind Vadodara" w:eastAsia="Times New Roman" w:hAnsi="Hind Vadodara" w:cs="Hind Vadodara"/>
          <w:color w:val="202B51" w:themeColor="text1"/>
        </w:rPr>
      </w:pPr>
    </w:p>
    <w:p w14:paraId="73415B83" w14:textId="77777777" w:rsidR="005872A7" w:rsidRDefault="005872A7" w:rsidP="00097324">
      <w:pPr>
        <w:rPr>
          <w:rFonts w:ascii="Hind Vadodara" w:eastAsia="Times New Roman" w:hAnsi="Hind Vadodara" w:cs="Hind Vadodara"/>
          <w:color w:val="202B51" w:themeColor="text1"/>
        </w:rPr>
      </w:pPr>
    </w:p>
    <w:p w14:paraId="2D60AF38" w14:textId="77777777" w:rsidR="005872A7" w:rsidRDefault="005872A7" w:rsidP="00097324">
      <w:pPr>
        <w:rPr>
          <w:rFonts w:ascii="Hind Vadodara" w:eastAsia="Times New Roman" w:hAnsi="Hind Vadodara" w:cs="Hind Vadodara"/>
          <w:color w:val="202B51" w:themeColor="text1"/>
        </w:rPr>
      </w:pPr>
    </w:p>
    <w:p w14:paraId="712ED048" w14:textId="77777777" w:rsidR="005872A7" w:rsidRDefault="005872A7" w:rsidP="00097324">
      <w:pPr>
        <w:rPr>
          <w:rFonts w:ascii="Hind Vadodara" w:eastAsia="Times New Roman" w:hAnsi="Hind Vadodara" w:cs="Hind Vadodara"/>
          <w:color w:val="202B51" w:themeColor="text1"/>
        </w:rPr>
      </w:pPr>
    </w:p>
    <w:p w14:paraId="2BF94B4D" w14:textId="77777777" w:rsidR="005872A7" w:rsidRDefault="005872A7" w:rsidP="00097324">
      <w:pPr>
        <w:rPr>
          <w:rFonts w:ascii="Hind Vadodara" w:eastAsia="Times New Roman" w:hAnsi="Hind Vadodara" w:cs="Hind Vadodara"/>
          <w:color w:val="202B51" w:themeColor="text1"/>
        </w:rPr>
      </w:pPr>
    </w:p>
    <w:p w14:paraId="15CA873E" w14:textId="77777777" w:rsidR="005872A7" w:rsidRDefault="005872A7" w:rsidP="00097324">
      <w:pPr>
        <w:rPr>
          <w:rFonts w:ascii="Hind Vadodara" w:eastAsia="Times New Roman" w:hAnsi="Hind Vadodara" w:cs="Hind Vadodara"/>
          <w:color w:val="202B51" w:themeColor="text1"/>
        </w:rPr>
      </w:pPr>
    </w:p>
    <w:p w14:paraId="15B306D4" w14:textId="77777777" w:rsidR="005872A7" w:rsidRDefault="005872A7" w:rsidP="00097324">
      <w:pPr>
        <w:rPr>
          <w:rFonts w:ascii="Hind Vadodara" w:eastAsia="Times New Roman" w:hAnsi="Hind Vadodara" w:cs="Hind Vadodara"/>
          <w:color w:val="202B51" w:themeColor="text1"/>
        </w:rPr>
      </w:pPr>
    </w:p>
    <w:p w14:paraId="1019BA6D" w14:textId="77777777" w:rsidR="005872A7" w:rsidRDefault="005872A7" w:rsidP="00097324">
      <w:pPr>
        <w:rPr>
          <w:rFonts w:ascii="Hind Vadodara" w:eastAsia="Times New Roman" w:hAnsi="Hind Vadodara" w:cs="Hind Vadodara"/>
          <w:color w:val="202B51" w:themeColor="text1"/>
        </w:rPr>
      </w:pPr>
    </w:p>
    <w:p w14:paraId="46119F0B" w14:textId="77777777" w:rsidR="005872A7" w:rsidRDefault="005872A7" w:rsidP="00097324">
      <w:pPr>
        <w:rPr>
          <w:rFonts w:ascii="Hind Vadodara" w:eastAsia="Times New Roman" w:hAnsi="Hind Vadodara" w:cs="Hind Vadodara"/>
          <w:color w:val="202B51" w:themeColor="text1"/>
        </w:rPr>
      </w:pPr>
    </w:p>
    <w:p w14:paraId="2D0F52B9" w14:textId="77777777" w:rsidR="005872A7" w:rsidRDefault="005872A7" w:rsidP="00097324">
      <w:pPr>
        <w:rPr>
          <w:rFonts w:ascii="Hind Vadodara" w:eastAsia="Times New Roman" w:hAnsi="Hind Vadodara" w:cs="Hind Vadodara"/>
          <w:color w:val="202B51" w:themeColor="text1"/>
        </w:rPr>
      </w:pPr>
    </w:p>
    <w:p w14:paraId="3FE541FF" w14:textId="77777777" w:rsidR="005872A7" w:rsidRDefault="005872A7" w:rsidP="00097324">
      <w:pPr>
        <w:rPr>
          <w:rFonts w:ascii="Hind Vadodara" w:eastAsia="Times New Roman" w:hAnsi="Hind Vadodara" w:cs="Hind Vadodara"/>
          <w:color w:val="202B51" w:themeColor="text1"/>
        </w:rPr>
      </w:pPr>
    </w:p>
    <w:p w14:paraId="5921B5B7" w14:textId="77777777" w:rsidR="005872A7" w:rsidRDefault="005872A7" w:rsidP="00097324">
      <w:pPr>
        <w:rPr>
          <w:rFonts w:ascii="Hind Vadodara" w:eastAsia="Times New Roman" w:hAnsi="Hind Vadodara" w:cs="Hind Vadodara"/>
          <w:color w:val="202B51" w:themeColor="text1"/>
        </w:rPr>
      </w:pPr>
    </w:p>
    <w:p w14:paraId="7D4524C3" w14:textId="77777777" w:rsidR="005872A7" w:rsidRDefault="005872A7" w:rsidP="00097324">
      <w:pPr>
        <w:rPr>
          <w:rFonts w:ascii="Hind Vadodara" w:eastAsia="Times New Roman" w:hAnsi="Hind Vadodara" w:cs="Hind Vadodara"/>
          <w:color w:val="202B51" w:themeColor="text1"/>
        </w:rPr>
      </w:pPr>
    </w:p>
    <w:p w14:paraId="60A053A2" w14:textId="77777777" w:rsidR="005872A7" w:rsidRDefault="005872A7" w:rsidP="00097324">
      <w:pPr>
        <w:rPr>
          <w:rFonts w:ascii="Hind Vadodara" w:eastAsia="Times New Roman" w:hAnsi="Hind Vadodara" w:cs="Hind Vadodara"/>
          <w:color w:val="202B51" w:themeColor="text1"/>
        </w:rPr>
      </w:pPr>
    </w:p>
    <w:p w14:paraId="01B5655E" w14:textId="77777777" w:rsidR="005872A7" w:rsidRDefault="005872A7" w:rsidP="00097324">
      <w:pPr>
        <w:rPr>
          <w:rFonts w:ascii="Hind Vadodara" w:eastAsia="Times New Roman" w:hAnsi="Hind Vadodara" w:cs="Hind Vadodara"/>
          <w:color w:val="202B51" w:themeColor="text1"/>
        </w:rPr>
      </w:pPr>
    </w:p>
    <w:p w14:paraId="26FE6FC3" w14:textId="77777777" w:rsidR="005872A7" w:rsidRDefault="005872A7" w:rsidP="00097324">
      <w:pPr>
        <w:rPr>
          <w:rFonts w:ascii="Hind Vadodara" w:eastAsia="Times New Roman" w:hAnsi="Hind Vadodara" w:cs="Hind Vadodara"/>
          <w:color w:val="202B51" w:themeColor="text1"/>
        </w:rPr>
      </w:pPr>
    </w:p>
    <w:p w14:paraId="0A12508E" w14:textId="77777777" w:rsidR="005872A7" w:rsidRDefault="005872A7" w:rsidP="00097324">
      <w:pPr>
        <w:rPr>
          <w:rFonts w:ascii="Hind Vadodara" w:eastAsia="Times New Roman" w:hAnsi="Hind Vadodara" w:cs="Hind Vadodara"/>
          <w:color w:val="202B51" w:themeColor="text1"/>
        </w:rPr>
      </w:pPr>
    </w:p>
    <w:p w14:paraId="7BA9115A" w14:textId="77777777" w:rsidR="005872A7" w:rsidRPr="00FC162C" w:rsidRDefault="005872A7" w:rsidP="00097324">
      <w:pPr>
        <w:rPr>
          <w:rFonts w:ascii="Hind Vadodara" w:eastAsia="Times New Roman" w:hAnsi="Hind Vadodara" w:cs="Hind Vadodara"/>
          <w:color w:val="202B51" w:themeColor="text1"/>
        </w:rPr>
      </w:pPr>
    </w:p>
    <w:p w14:paraId="200BABA0" w14:textId="77777777" w:rsidR="00097324" w:rsidRPr="00FC162C" w:rsidRDefault="00097324" w:rsidP="00097324">
      <w:pPr>
        <w:rPr>
          <w:rFonts w:ascii="Hind Vadodara" w:eastAsia="Times New Roman" w:hAnsi="Hind Vadodara" w:cs="Hind Vadodara"/>
          <w:color w:val="202B51" w:themeColor="text1"/>
        </w:rPr>
      </w:pPr>
    </w:p>
    <w:p w14:paraId="7AC3CB66" w14:textId="77777777" w:rsidR="00097324" w:rsidRPr="00FC162C" w:rsidRDefault="00097324" w:rsidP="00097324">
      <w:pPr>
        <w:rPr>
          <w:rFonts w:ascii="Hind Vadodara" w:eastAsia="Times New Roman" w:hAnsi="Hind Vadodara" w:cs="Hind Vadodara"/>
          <w:color w:val="202B51" w:themeColor="text1"/>
        </w:rPr>
      </w:pPr>
    </w:p>
    <w:p w14:paraId="445F03B0" w14:textId="77777777" w:rsidR="00097324" w:rsidRPr="00FC162C" w:rsidRDefault="00097324" w:rsidP="00097324">
      <w:pPr>
        <w:rPr>
          <w:rFonts w:ascii="Hind Vadodara" w:eastAsia="Times New Roman" w:hAnsi="Hind Vadodara" w:cs="Hind Vadodara"/>
          <w:color w:val="202B51" w:themeColor="text1"/>
        </w:rPr>
      </w:pPr>
    </w:p>
    <w:p w14:paraId="0C1D45B1" w14:textId="77777777" w:rsidR="00D576B3" w:rsidRPr="00FC162C" w:rsidRDefault="00D576B3" w:rsidP="00D576B3">
      <w:pPr>
        <w:pStyle w:val="CCHeader1"/>
        <w:rPr>
          <w:rFonts w:cs="Hind Vadodara"/>
        </w:rPr>
        <w:sectPr w:rsidR="00D576B3" w:rsidRPr="00FC162C" w:rsidSect="00E31720">
          <w:headerReference w:type="even" r:id="rId14"/>
          <w:headerReference w:type="default" r:id="rId15"/>
          <w:footerReference w:type="even" r:id="rId16"/>
          <w:footerReference w:type="default" r:id="rId17"/>
          <w:headerReference w:type="first" r:id="rId18"/>
          <w:footerReference w:type="first" r:id="rId19"/>
          <w:footnotePr>
            <w:numFmt w:val="lowerRoman"/>
          </w:footnotePr>
          <w:endnotePr>
            <w:numFmt w:val="decimal"/>
          </w:endnotePr>
          <w:pgSz w:w="11906" w:h="16838"/>
          <w:pgMar w:top="2098" w:right="680" w:bottom="1701" w:left="680" w:header="1418" w:footer="1191" w:gutter="0"/>
          <w:pgNumType w:start="0"/>
          <w:cols w:space="720"/>
          <w:titlePg/>
          <w:docGrid w:linePitch="326"/>
        </w:sectPr>
      </w:pPr>
      <w:bookmarkStart w:id="65" w:name="_Toc120778846"/>
      <w:r w:rsidRPr="00FC162C">
        <w:rPr>
          <w:rFonts w:cs="Hind Vadodara"/>
        </w:rPr>
        <w:t>References</w:t>
      </w:r>
      <w:bookmarkEnd w:id="65"/>
    </w:p>
    <w:p w14:paraId="5A07471B" w14:textId="77777777" w:rsidR="006521FF" w:rsidRPr="00FC162C" w:rsidRDefault="001A7C7A" w:rsidP="006521FF">
      <w:pPr>
        <w:rPr>
          <w:rFonts w:ascii="Hind Vadodara" w:hAnsi="Hind Vadodara" w:cs="Hind Vadodara"/>
          <w:color w:val="202B51" w:themeColor="text1"/>
        </w:rPr>
      </w:pPr>
      <w:r w:rsidRPr="00FC162C">
        <w:rPr>
          <w:rFonts w:ascii="Hind Vadodara" w:hAnsi="Hind Vadodara" w:cs="Hind Vadodara"/>
          <w:noProof/>
          <w:color w:val="202B51" w:themeColor="text1"/>
        </w:rPr>
        <mc:AlternateContent>
          <mc:Choice Requires="wps">
            <w:drawing>
              <wp:anchor distT="0" distB="0" distL="114300" distR="114300" simplePos="0" relativeHeight="251658247" behindDoc="0" locked="0" layoutInCell="1" allowOverlap="1" wp14:anchorId="5DF2D77C" wp14:editId="4841A0AA">
                <wp:simplePos x="0" y="0"/>
                <wp:positionH relativeFrom="column">
                  <wp:posOffset>419735</wp:posOffset>
                </wp:positionH>
                <wp:positionV relativeFrom="paragraph">
                  <wp:posOffset>7446995</wp:posOffset>
                </wp:positionV>
                <wp:extent cx="3373120" cy="104775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373120" cy="1047750"/>
                        </a:xfrm>
                        <a:prstGeom prst="rect">
                          <a:avLst/>
                        </a:prstGeom>
                        <a:noFill/>
                        <a:ln w="6350">
                          <a:noFill/>
                        </a:ln>
                      </wps:spPr>
                      <wps:txbx>
                        <w:txbxContent>
                          <w:p w14:paraId="533EE5B1" w14:textId="77777777" w:rsidR="00EF229A" w:rsidRPr="00BD7BC6" w:rsidRDefault="0070541E" w:rsidP="004830EB">
                            <w:pPr>
                              <w:pStyle w:val="CCBodyCopy"/>
                              <w:spacing w:before="0" w:after="0" w:line="276" w:lineRule="auto"/>
                              <w:rPr>
                                <w:color w:val="FFFFFF" w:themeColor="background1"/>
                              </w:rPr>
                            </w:pPr>
                            <w:hyperlink r:id="rId20" w:history="1">
                              <w:r w:rsidR="00EF229A" w:rsidRPr="00BD7BC6">
                                <w:rPr>
                                  <w:rStyle w:val="Hyperlink"/>
                                  <w:color w:val="FFFFFF" w:themeColor="background1"/>
                                  <w:u w:val="none"/>
                                </w:rPr>
                                <w:t>@childrenscommissioner</w:t>
                              </w:r>
                            </w:hyperlink>
                          </w:p>
                          <w:p w14:paraId="2EFE97CF" w14:textId="77777777" w:rsidR="00EF229A" w:rsidRPr="00BD7BC6" w:rsidRDefault="0070541E" w:rsidP="004830EB">
                            <w:pPr>
                              <w:pStyle w:val="CCBodyCopy"/>
                              <w:spacing w:before="0" w:after="0" w:line="276" w:lineRule="auto"/>
                              <w:rPr>
                                <w:color w:val="FFFFFF" w:themeColor="background1"/>
                              </w:rPr>
                            </w:pPr>
                            <w:hyperlink r:id="rId21" w:history="1">
                              <w:r w:rsidR="00EF229A" w:rsidRPr="00BD7BC6">
                                <w:rPr>
                                  <w:rStyle w:val="Hyperlink"/>
                                  <w:color w:val="FFFFFF" w:themeColor="background1"/>
                                  <w:u w:val="none"/>
                                </w:rPr>
                                <w:t>@ChildrensComm</w:t>
                              </w:r>
                            </w:hyperlink>
                          </w:p>
                          <w:p w14:paraId="7812B83D" w14:textId="77777777" w:rsidR="00EF229A" w:rsidRPr="00BD7BC6" w:rsidRDefault="0070541E" w:rsidP="004830EB">
                            <w:pPr>
                              <w:pStyle w:val="CCBodyCopy"/>
                              <w:spacing w:before="0" w:after="0" w:line="276" w:lineRule="auto"/>
                              <w:rPr>
                                <w:color w:val="FFFFFF" w:themeColor="background1"/>
                              </w:rPr>
                            </w:pPr>
                            <w:hyperlink r:id="rId22" w:history="1">
                              <w:r w:rsidR="00EF229A" w:rsidRPr="00BD7BC6">
                                <w:rPr>
                                  <w:rStyle w:val="Hyperlink"/>
                                  <w:color w:val="FFFFFF" w:themeColor="background1"/>
                                  <w:u w:val="none"/>
                                </w:rPr>
                                <w:t>@childrenscommissionersoffice</w:t>
                              </w:r>
                            </w:hyperlink>
                          </w:p>
                          <w:p w14:paraId="0132E66A" w14:textId="77777777" w:rsidR="00EF229A" w:rsidRPr="00BD7BC6" w:rsidRDefault="00EF229A" w:rsidP="004830EB">
                            <w:pPr>
                              <w:pStyle w:val="CCBodyCopy"/>
                              <w:spacing w:before="0" w:after="0"/>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2D77C" id="Text Box 19" o:spid="_x0000_s1063" type="#_x0000_t202" style="position:absolute;margin-left:33.05pt;margin-top:586.4pt;width:265.6pt;height:8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" filled="f" stroked="f" strokeweight=".5pt">
                <v:textbox>
                  <w:txbxContent>
                    <w:p w14:paraId="533EE5B1" w14:textId="77777777" w:rsidR="00EF229A" w:rsidRPr="00BD7BC6" w:rsidRDefault="0070541E" w:rsidP="004830EB">
                      <w:pPr>
                        <w:pStyle w:val="CCBodyCopy"/>
                        <w:spacing w:before="0" w:after="0" w:line="276" w:lineRule="auto"/>
                        <w:rPr>
                          <w:color w:val="FFFFFF" w:themeColor="background1"/>
                        </w:rPr>
                      </w:pPr>
                      <w:hyperlink r:id="rId23" w:history="1">
                        <w:r w:rsidR="00EF229A" w:rsidRPr="00BD7BC6">
                          <w:rPr>
                            <w:rStyle w:val="Hyperlink"/>
                            <w:color w:val="FFFFFF" w:themeColor="background1"/>
                            <w:u w:val="none"/>
                          </w:rPr>
                          <w:t>@childrenscommissioner</w:t>
                        </w:r>
                      </w:hyperlink>
                    </w:p>
                    <w:p w14:paraId="2EFE97CF" w14:textId="77777777" w:rsidR="00EF229A" w:rsidRPr="00BD7BC6" w:rsidRDefault="0070541E" w:rsidP="004830EB">
                      <w:pPr>
                        <w:pStyle w:val="CCBodyCopy"/>
                        <w:spacing w:before="0" w:after="0" w:line="276" w:lineRule="auto"/>
                        <w:rPr>
                          <w:color w:val="FFFFFF" w:themeColor="background1"/>
                        </w:rPr>
                      </w:pPr>
                      <w:hyperlink r:id="rId24" w:history="1">
                        <w:r w:rsidR="00EF229A" w:rsidRPr="00BD7BC6">
                          <w:rPr>
                            <w:rStyle w:val="Hyperlink"/>
                            <w:color w:val="FFFFFF" w:themeColor="background1"/>
                            <w:u w:val="none"/>
                          </w:rPr>
                          <w:t>@ChildrensComm</w:t>
                        </w:r>
                      </w:hyperlink>
                    </w:p>
                    <w:p w14:paraId="7812B83D" w14:textId="77777777" w:rsidR="00EF229A" w:rsidRPr="00BD7BC6" w:rsidRDefault="0070541E" w:rsidP="004830EB">
                      <w:pPr>
                        <w:pStyle w:val="CCBodyCopy"/>
                        <w:spacing w:before="0" w:after="0" w:line="276" w:lineRule="auto"/>
                        <w:rPr>
                          <w:color w:val="FFFFFF" w:themeColor="background1"/>
                        </w:rPr>
                      </w:pPr>
                      <w:hyperlink r:id="rId25" w:history="1">
                        <w:r w:rsidR="00EF229A" w:rsidRPr="00BD7BC6">
                          <w:rPr>
                            <w:rStyle w:val="Hyperlink"/>
                            <w:color w:val="FFFFFF" w:themeColor="background1"/>
                            <w:u w:val="none"/>
                          </w:rPr>
                          <w:t>@childrenscommissionersoffice</w:t>
                        </w:r>
                      </w:hyperlink>
                    </w:p>
                    <w:p w14:paraId="0132E66A" w14:textId="77777777" w:rsidR="00EF229A" w:rsidRPr="00BD7BC6" w:rsidRDefault="00EF229A" w:rsidP="004830EB">
                      <w:pPr>
                        <w:pStyle w:val="CCBodyCopy"/>
                        <w:spacing w:before="0" w:after="0"/>
                        <w:rPr>
                          <w:color w:val="FFFFFF" w:themeColor="background1"/>
                        </w:rPr>
                      </w:pPr>
                    </w:p>
                  </w:txbxContent>
                </v:textbox>
              </v:shape>
            </w:pict>
          </mc:Fallback>
        </mc:AlternateContent>
      </w:r>
      <w:r w:rsidRPr="00FC162C">
        <w:rPr>
          <w:rFonts w:ascii="Hind Vadodara" w:hAnsi="Hind Vadodara" w:cs="Hind Vadodara"/>
          <w:noProof/>
          <w:color w:val="202B51" w:themeColor="text1"/>
        </w:rPr>
        <w:drawing>
          <wp:anchor distT="0" distB="0" distL="114300" distR="114300" simplePos="0" relativeHeight="251658241" behindDoc="0" locked="0" layoutInCell="1" allowOverlap="1" wp14:anchorId="18BD73D3" wp14:editId="371125DE">
            <wp:simplePos x="0" y="0"/>
            <wp:positionH relativeFrom="margin">
              <wp:posOffset>-370840</wp:posOffset>
            </wp:positionH>
            <wp:positionV relativeFrom="margin">
              <wp:posOffset>-1907255</wp:posOffset>
            </wp:positionV>
            <wp:extent cx="7591425" cy="10729595"/>
            <wp:effectExtent l="0" t="0" r="9525" b="0"/>
            <wp:wrapSquare wrapText="bothSides"/>
            <wp:docPr id="18" name="Picture 1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591425" cy="10729595"/>
                    </a:xfrm>
                    <a:prstGeom prst="rect">
                      <a:avLst/>
                    </a:prstGeom>
                  </pic:spPr>
                </pic:pic>
              </a:graphicData>
            </a:graphic>
            <wp14:sizeRelH relativeFrom="margin">
              <wp14:pctWidth>0</wp14:pctWidth>
            </wp14:sizeRelH>
            <wp14:sizeRelV relativeFrom="margin">
              <wp14:pctHeight>0</wp14:pctHeight>
            </wp14:sizeRelV>
          </wp:anchor>
        </w:drawing>
      </w:r>
      <w:r w:rsidR="00EF229A" w:rsidRPr="00FC162C">
        <w:rPr>
          <w:rFonts w:ascii="Hind Vadodara" w:hAnsi="Hind Vadodara" w:cs="Hind Vadodara"/>
          <w:noProof/>
          <w:color w:val="202B51" w:themeColor="text1"/>
        </w:rPr>
        <mc:AlternateContent>
          <mc:Choice Requires="wps">
            <w:drawing>
              <wp:anchor distT="0" distB="0" distL="114300" distR="114300" simplePos="0" relativeHeight="251658245" behindDoc="0" locked="0" layoutInCell="1" allowOverlap="1" wp14:anchorId="27E682AD" wp14:editId="512FF632">
                <wp:simplePos x="0" y="0"/>
                <wp:positionH relativeFrom="column">
                  <wp:posOffset>109855</wp:posOffset>
                </wp:positionH>
                <wp:positionV relativeFrom="paragraph">
                  <wp:posOffset>6216650</wp:posOffset>
                </wp:positionV>
                <wp:extent cx="2952750" cy="641985"/>
                <wp:effectExtent l="0" t="0" r="0" b="0"/>
                <wp:wrapNone/>
                <wp:docPr id="4" name="Text Box 4"/>
                <wp:cNvGraphicFramePr/>
                <a:graphic xmlns:a="http://schemas.openxmlformats.org/drawingml/2006/main">
                  <a:graphicData uri="http://schemas.microsoft.com/office/word/2010/wordprocessingShape">
                    <wps:wsp>
                      <wps:cNvSpPr txBox="1"/>
                      <wps:spPr>
                        <a:xfrm>
                          <a:off x="0" y="0"/>
                          <a:ext cx="2952750" cy="641985"/>
                        </a:xfrm>
                        <a:prstGeom prst="rect">
                          <a:avLst/>
                        </a:prstGeom>
                        <a:noFill/>
                        <a:ln w="6350">
                          <a:noFill/>
                        </a:ln>
                      </wps:spPr>
                      <wps:txbx>
                        <w:txbxContent>
                          <w:p w14:paraId="4EFEE8AC" w14:textId="77777777" w:rsidR="00EF229A" w:rsidRPr="00EF229A" w:rsidRDefault="00EF229A" w:rsidP="00EF229A">
                            <w:pPr>
                              <w:pStyle w:val="BasicParagraph"/>
                              <w:rPr>
                                <w:rFonts w:ascii="Hind Vadodara" w:hAnsi="Hind Vadodara" w:cs="Hind Vadodara"/>
                                <w:b/>
                                <w:bCs/>
                                <w:color w:val="FFFFFF" w:themeColor="background1"/>
                                <w:sz w:val="26"/>
                                <w:szCs w:val="26"/>
                              </w:rPr>
                            </w:pPr>
                            <w:r w:rsidRPr="00EF229A">
                              <w:rPr>
                                <w:rFonts w:ascii="Hind Vadodara" w:hAnsi="Hind Vadodara" w:cs="Hind Vadodara"/>
                                <w:b/>
                                <w:bCs/>
                                <w:color w:val="FFFFFF" w:themeColor="background1"/>
                                <w:sz w:val="26"/>
                                <w:szCs w:val="26"/>
                              </w:rPr>
                              <w:t>Sanctuary Buildings, 20 Great Smith Street London, SW1P 3BT</w:t>
                            </w:r>
                          </w:p>
                          <w:p w14:paraId="2430E54A" w14:textId="77777777" w:rsidR="00EF229A" w:rsidRPr="00EF229A" w:rsidRDefault="00EF229A">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E682AD" id="Text Box 4" o:spid="_x0000_s1064" type="#_x0000_t202" style="position:absolute;margin-left:8.65pt;margin-top:489.5pt;width:232.5pt;height:50.5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" filled="f" stroked="f" strokeweight=".5pt">
                <v:textbox>
                  <w:txbxContent>
                    <w:p w14:paraId="4EFEE8AC" w14:textId="77777777" w:rsidR="00EF229A" w:rsidRPr="00EF229A" w:rsidRDefault="00EF229A" w:rsidP="00EF229A">
                      <w:pPr>
                        <w:pStyle w:val="BasicParagraph"/>
                        <w:rPr>
                          <w:rFonts w:ascii="Hind Vadodara" w:hAnsi="Hind Vadodara" w:cs="Hind Vadodara"/>
                          <w:b/>
                          <w:bCs/>
                          <w:color w:val="FFFFFF" w:themeColor="background1"/>
                          <w:sz w:val="26"/>
                          <w:szCs w:val="26"/>
                        </w:rPr>
                      </w:pPr>
                      <w:r w:rsidRPr="00EF229A">
                        <w:rPr>
                          <w:rFonts w:ascii="Hind Vadodara" w:hAnsi="Hind Vadodara" w:cs="Hind Vadodara"/>
                          <w:b/>
                          <w:bCs/>
                          <w:color w:val="FFFFFF" w:themeColor="background1"/>
                          <w:sz w:val="26"/>
                          <w:szCs w:val="26"/>
                        </w:rPr>
                        <w:t>Sanctuary Buildings, 20 Great Smith Street London, SW1P 3BT</w:t>
                      </w:r>
                    </w:p>
                    <w:p w14:paraId="2430E54A" w14:textId="77777777" w:rsidR="00EF229A" w:rsidRPr="00EF229A" w:rsidRDefault="00EF229A">
                      <w:pPr>
                        <w:rPr>
                          <w:color w:val="FFFFFF" w:themeColor="background1"/>
                        </w:rPr>
                      </w:pPr>
                    </w:p>
                  </w:txbxContent>
                </v:textbox>
              </v:shape>
            </w:pict>
          </mc:Fallback>
        </mc:AlternateContent>
      </w:r>
      <w:r w:rsidR="00EF229A" w:rsidRPr="00FC162C">
        <w:rPr>
          <w:rFonts w:ascii="Hind Vadodara" w:hAnsi="Hind Vadodara" w:cs="Hind Vadodara"/>
          <w:noProof/>
          <w:color w:val="202B51" w:themeColor="text1"/>
        </w:rPr>
        <mc:AlternateContent>
          <mc:Choice Requires="wps">
            <w:drawing>
              <wp:anchor distT="0" distB="0" distL="114300" distR="114300" simplePos="0" relativeHeight="251658246" behindDoc="0" locked="0" layoutInCell="1" allowOverlap="1" wp14:anchorId="3804C3B7" wp14:editId="29D51E5F">
                <wp:simplePos x="0" y="0"/>
                <wp:positionH relativeFrom="column">
                  <wp:posOffset>113030</wp:posOffset>
                </wp:positionH>
                <wp:positionV relativeFrom="paragraph">
                  <wp:posOffset>6977206</wp:posOffset>
                </wp:positionV>
                <wp:extent cx="3373120" cy="604520"/>
                <wp:effectExtent l="0" t="0" r="0" b="0"/>
                <wp:wrapNone/>
                <wp:docPr id="6" name="Text Box 6"/>
                <wp:cNvGraphicFramePr/>
                <a:graphic xmlns:a="http://schemas.openxmlformats.org/drawingml/2006/main">
                  <a:graphicData uri="http://schemas.microsoft.com/office/word/2010/wordprocessingShape">
                    <wps:wsp>
                      <wps:cNvSpPr txBox="1"/>
                      <wps:spPr>
                        <a:xfrm>
                          <a:off x="0" y="0"/>
                          <a:ext cx="3373120" cy="604520"/>
                        </a:xfrm>
                        <a:prstGeom prst="rect">
                          <a:avLst/>
                        </a:prstGeom>
                        <a:noFill/>
                        <a:ln w="6350">
                          <a:noFill/>
                        </a:ln>
                      </wps:spPr>
                      <wps:txbx>
                        <w:txbxContent>
                          <w:p w14:paraId="5E8AEC67" w14:textId="77777777" w:rsidR="00EF229A" w:rsidRPr="00EF229A" w:rsidRDefault="00EF229A" w:rsidP="00EF229A">
                            <w:pPr>
                              <w:pStyle w:val="CCBodyCopy"/>
                              <w:rPr>
                                <w:color w:val="FFFFFF" w:themeColor="background1"/>
                              </w:rPr>
                            </w:pPr>
                            <w:r w:rsidRPr="00EF229A">
                              <w:rPr>
                                <w:color w:val="FFFFFF" w:themeColor="background1"/>
                              </w:rPr>
                              <w:t>020 7783 8330</w:t>
                            </w:r>
                          </w:p>
                          <w:p w14:paraId="129C21F6" w14:textId="77777777" w:rsidR="00EF229A" w:rsidRPr="00EF229A" w:rsidRDefault="00EF229A" w:rsidP="00EF229A">
                            <w:pPr>
                              <w:pStyle w:val="CCBodyCopy"/>
                              <w:rPr>
                                <w:color w:val="FFFFFF" w:themeColor="background1"/>
                              </w:rPr>
                            </w:pPr>
                            <w:r w:rsidRPr="00EF229A">
                              <w:rPr>
                                <w:color w:val="FFFFFF" w:themeColor="background1"/>
                              </w:rPr>
                              <w:t>www.childrenscommissioner.gov</w:t>
                            </w:r>
                            <w:r>
                              <w:t>.uk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4C3B7" id="Text Box 6" o:spid="_x0000_s1065" type="#_x0000_t202" style="position:absolute;margin-left:8.9pt;margin-top:549.4pt;width:265.6pt;height:47.6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" filled="f" stroked="f" strokeweight=".5pt">
                <v:textbox>
                  <w:txbxContent>
                    <w:p w14:paraId="5E8AEC67" w14:textId="77777777" w:rsidR="00EF229A" w:rsidRPr="00EF229A" w:rsidRDefault="00EF229A" w:rsidP="00EF229A">
                      <w:pPr>
                        <w:pStyle w:val="CCBodyCopy"/>
                        <w:rPr>
                          <w:color w:val="FFFFFF" w:themeColor="background1"/>
                        </w:rPr>
                      </w:pPr>
                      <w:r w:rsidRPr="00EF229A">
                        <w:rPr>
                          <w:color w:val="FFFFFF" w:themeColor="background1"/>
                        </w:rPr>
                        <w:t>020 7783 8330</w:t>
                      </w:r>
                    </w:p>
                    <w:p w14:paraId="129C21F6" w14:textId="77777777" w:rsidR="00EF229A" w:rsidRPr="00EF229A" w:rsidRDefault="00EF229A" w:rsidP="00EF229A">
                      <w:pPr>
                        <w:pStyle w:val="CCBodyCopy"/>
                        <w:rPr>
                          <w:color w:val="FFFFFF" w:themeColor="background1"/>
                        </w:rPr>
                      </w:pPr>
                      <w:r w:rsidRPr="00EF229A">
                        <w:rPr>
                          <w:color w:val="FFFFFF" w:themeColor="background1"/>
                        </w:rPr>
                        <w:t>www.childrenscommissioner.gov</w:t>
                      </w:r>
                      <w:r>
                        <w:t>.uk</w:t>
                      </w:r>
                    </w:p>
                  </w:txbxContent>
                </v:textbox>
              </v:shape>
            </w:pict>
          </mc:Fallback>
        </mc:AlternateContent>
      </w:r>
    </w:p>
    <w:sectPr w:rsidR="006521FF" w:rsidRPr="00FC162C" w:rsidSect="00AF6B54">
      <w:endnotePr>
        <w:numFmt w:val="decimal"/>
      </w:endnotePr>
      <w:pgSz w:w="11906" w:h="16838"/>
      <w:pgMar w:top="2098" w:right="958" w:bottom="1701" w:left="584" w:header="1418" w:footer="119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48F93A" w14:textId="77777777" w:rsidR="00284D67" w:rsidRDefault="00284D67">
      <w:r>
        <w:separator/>
      </w:r>
    </w:p>
    <w:p w14:paraId="168E157E" w14:textId="77777777" w:rsidR="00284D67" w:rsidRDefault="00284D67"/>
    <w:p w14:paraId="63DB3A25" w14:textId="77777777" w:rsidR="00284D67" w:rsidRDefault="00284D67"/>
  </w:endnote>
  <w:endnote w:type="continuationSeparator" w:id="0">
    <w:p w14:paraId="340CE770" w14:textId="77777777" w:rsidR="00284D67" w:rsidRDefault="00284D67">
      <w:r>
        <w:continuationSeparator/>
      </w:r>
    </w:p>
    <w:p w14:paraId="6E179577" w14:textId="77777777" w:rsidR="00284D67" w:rsidRDefault="00284D67"/>
    <w:p w14:paraId="19CDF802" w14:textId="77777777" w:rsidR="00284D67" w:rsidRDefault="00284D67"/>
  </w:endnote>
  <w:endnote w:type="continuationNotice" w:id="1">
    <w:p w14:paraId="3B12ACBB" w14:textId="77777777" w:rsidR="00284D67" w:rsidRDefault="00284D67"/>
  </w:endnote>
  <w:endnote w:id="2">
    <w:p w14:paraId="49F87A45" w14:textId="77777777" w:rsidR="003410D5" w:rsidRPr="00F87478" w:rsidRDefault="003410D5">
      <w:pPr>
        <w:pStyle w:val="EndnoteText"/>
        <w:rPr>
          <w:rFonts w:ascii="Hind Vadodara" w:hAnsi="Hind Vadodara" w:cs="Hind Vadodara"/>
        </w:rPr>
      </w:pPr>
      <w:r w:rsidRPr="00F87478">
        <w:rPr>
          <w:rStyle w:val="EndnoteReference"/>
          <w:rFonts w:ascii="Hind Vadodara" w:hAnsi="Hind Vadodara" w:cs="Hind Vadodara"/>
          <w:color w:val="202B51" w:themeColor="text1"/>
        </w:rPr>
        <w:endnoteRef/>
      </w:r>
      <w:r w:rsidRPr="00F87478">
        <w:rPr>
          <w:rFonts w:ascii="Hind Vadodara" w:hAnsi="Hind Vadodara" w:cs="Hind Vadodara"/>
          <w:color w:val="202B51" w:themeColor="text1"/>
        </w:rPr>
        <w:t xml:space="preserve"> </w:t>
      </w:r>
      <w:r w:rsidR="00B67AC3" w:rsidRPr="00F87478">
        <w:rPr>
          <w:rFonts w:ascii="Hind Vadodara" w:hAnsi="Hind Vadodara" w:cs="Hind Vadodara"/>
          <w:color w:val="202B51" w:themeColor="text1"/>
        </w:rPr>
        <w:t xml:space="preserve">Children’s Commissioner for England, </w:t>
      </w:r>
      <w:r w:rsidR="00B67AC3" w:rsidRPr="00F87478">
        <w:rPr>
          <w:rFonts w:ascii="Hind Vadodara" w:hAnsi="Hind Vadodara" w:cs="Hind Vadodara"/>
          <w:i/>
          <w:iCs/>
          <w:color w:val="202B51" w:themeColor="text1"/>
        </w:rPr>
        <w:t>The Big Ask</w:t>
      </w:r>
      <w:r w:rsidR="00771E8D" w:rsidRPr="00F87478">
        <w:rPr>
          <w:rFonts w:ascii="Hind Vadodara" w:hAnsi="Hind Vadodara" w:cs="Hind Vadodara"/>
          <w:i/>
          <w:iCs/>
          <w:color w:val="202B51" w:themeColor="text1"/>
        </w:rPr>
        <w:t>,</w:t>
      </w:r>
      <w:r w:rsidR="00771E8D" w:rsidRPr="00F87478">
        <w:rPr>
          <w:rFonts w:ascii="Hind Vadodara" w:hAnsi="Hind Vadodara" w:cs="Hind Vadodara"/>
          <w:color w:val="202B51" w:themeColor="text1"/>
        </w:rPr>
        <w:t xml:space="preserve"> </w:t>
      </w:r>
      <w:r w:rsidR="00F87AED" w:rsidRPr="00F87478">
        <w:rPr>
          <w:rFonts w:ascii="Hind Vadodara" w:hAnsi="Hind Vadodara" w:cs="Hind Vadodara"/>
          <w:color w:val="202B51" w:themeColor="text1"/>
        </w:rPr>
        <w:t xml:space="preserve">2021, </w:t>
      </w:r>
      <w:hyperlink r:id="rId1" w:history="1">
        <w:r w:rsidR="00F87AED" w:rsidRPr="00F87478">
          <w:rPr>
            <w:rStyle w:val="Hyperlink"/>
            <w:rFonts w:ascii="Hind Vadodara" w:hAnsi="Hind Vadodara" w:cs="Hind Vadodara"/>
            <w:color w:val="202B51" w:themeColor="text1"/>
          </w:rPr>
          <w:t>Link</w:t>
        </w:r>
        <w:r w:rsidR="00F87478" w:rsidRPr="00F87478">
          <w:rPr>
            <w:rStyle w:val="Hyperlink"/>
            <w:rFonts w:ascii="Hind Vadodara" w:hAnsi="Hind Vadodara" w:cs="Hind Vadodara"/>
            <w:color w:val="202B51" w:themeColor="text1"/>
          </w:rPr>
          <w:t>.</w:t>
        </w:r>
      </w:hyperlink>
      <w:r w:rsidR="00F87478" w:rsidRPr="00F87478">
        <w:rPr>
          <w:rFonts w:ascii="Hind Vadodara" w:hAnsi="Hind Vadodara" w:cs="Hind Vadodara"/>
          <w:color w:val="202B51" w:themeColor="text1"/>
        </w:rPr>
        <w:t xml:space="preserve"> Accessed: 30/11/22</w:t>
      </w:r>
    </w:p>
  </w:endnote>
  <w:endnote w:id="3">
    <w:p w14:paraId="5C7782AE" w14:textId="77777777" w:rsidR="007B7C90" w:rsidRPr="00F87478" w:rsidRDefault="007B7C90" w:rsidP="007B7C90">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Voices of England’s Missing Children</w:t>
      </w:r>
      <w:r w:rsidRPr="00F87478">
        <w:rPr>
          <w:rFonts w:cs="Hind Vadodara"/>
          <w:szCs w:val="20"/>
        </w:rPr>
        <w:t xml:space="preserve">, 2022, </w:t>
      </w:r>
      <w:hyperlink r:id="rId2" w:history="1">
        <w:r w:rsidRPr="00F87478">
          <w:rPr>
            <w:rStyle w:val="Hyperlink"/>
            <w:rFonts w:cs="Hind Vadodara"/>
            <w:szCs w:val="20"/>
          </w:rPr>
          <w:t>Link</w:t>
        </w:r>
      </w:hyperlink>
      <w:r w:rsidRPr="00F87478">
        <w:rPr>
          <w:rFonts w:cs="Hind Vadodara"/>
          <w:szCs w:val="20"/>
        </w:rPr>
        <w:t>. Accessed on 18/11/22.</w:t>
      </w:r>
    </w:p>
  </w:endnote>
  <w:endnote w:id="4">
    <w:p w14:paraId="6FDD3057" w14:textId="77777777" w:rsidR="0011528F" w:rsidRPr="00F87478" w:rsidRDefault="0011528F"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Beyond the labels: a SEND system which works for every child every time</w:t>
      </w:r>
      <w:r w:rsidRPr="00F87478">
        <w:rPr>
          <w:rFonts w:cs="Hind Vadodara"/>
          <w:szCs w:val="20"/>
        </w:rPr>
        <w:t xml:space="preserve">, 2022, </w:t>
      </w:r>
      <w:hyperlink r:id="rId3" w:history="1">
        <w:r w:rsidRPr="00F87478">
          <w:rPr>
            <w:rStyle w:val="Hyperlink"/>
            <w:rFonts w:cs="Hind Vadodara"/>
            <w:szCs w:val="20"/>
          </w:rPr>
          <w:t>Link</w:t>
        </w:r>
      </w:hyperlink>
      <w:r w:rsidRPr="00F87478">
        <w:rPr>
          <w:rFonts w:cs="Hind Vadodara"/>
          <w:szCs w:val="20"/>
        </w:rPr>
        <w:t>. Accessed on 21/11/22.</w:t>
      </w:r>
    </w:p>
  </w:endnote>
  <w:endnote w:id="5">
    <w:p w14:paraId="13945F5C" w14:textId="77777777" w:rsidR="0011528F" w:rsidRPr="00F87478" w:rsidRDefault="0011528F"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An inconsistent approach to SEND: findings from analysis of Education Health and Care Plans (EHCP) from two local authorities in England</w:t>
      </w:r>
      <w:r w:rsidRPr="00F87478">
        <w:rPr>
          <w:rFonts w:cs="Hind Vadodara"/>
          <w:szCs w:val="20"/>
        </w:rPr>
        <w:t xml:space="preserve">, 2022, </w:t>
      </w:r>
      <w:hyperlink r:id="rId4" w:history="1">
        <w:r w:rsidRPr="00F87478">
          <w:rPr>
            <w:rStyle w:val="Hyperlink"/>
            <w:rFonts w:cs="Hind Vadodara"/>
            <w:szCs w:val="20"/>
          </w:rPr>
          <w:t>Link</w:t>
        </w:r>
      </w:hyperlink>
      <w:r w:rsidRPr="00F87478">
        <w:rPr>
          <w:rFonts w:cs="Hind Vadodara"/>
          <w:szCs w:val="20"/>
        </w:rPr>
        <w:t>. Accessed on 21/11/22.</w:t>
      </w:r>
    </w:p>
  </w:endnote>
  <w:endnote w:id="6">
    <w:p w14:paraId="3E1B19AC" w14:textId="77777777" w:rsidR="0011528F" w:rsidRPr="00F87478" w:rsidRDefault="0011528F"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Digital childhoods: a survey of children and parents</w:t>
      </w:r>
      <w:r w:rsidRPr="00F87478">
        <w:rPr>
          <w:rFonts w:cs="Hind Vadodara"/>
          <w:szCs w:val="20"/>
        </w:rPr>
        <w:t xml:space="preserve">, 2022, </w:t>
      </w:r>
      <w:hyperlink r:id="rId5" w:history="1">
        <w:r w:rsidRPr="00F87478">
          <w:rPr>
            <w:rStyle w:val="Hyperlink"/>
            <w:rFonts w:cs="Hind Vadodara"/>
            <w:szCs w:val="20"/>
          </w:rPr>
          <w:t>Link</w:t>
        </w:r>
      </w:hyperlink>
      <w:r w:rsidRPr="00F87478">
        <w:rPr>
          <w:rFonts w:cs="Hind Vadodara"/>
          <w:szCs w:val="20"/>
        </w:rPr>
        <w:t>. Accessed on 21/11/22.</w:t>
      </w:r>
    </w:p>
  </w:endnote>
  <w:endnote w:id="7">
    <w:p w14:paraId="30B4BFBD" w14:textId="77777777" w:rsidR="0011528F" w:rsidRPr="00F87478" w:rsidRDefault="0011528F"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Commission on Race and Ethnic Disparities, </w:t>
      </w:r>
      <w:r w:rsidRPr="00F87478">
        <w:rPr>
          <w:rFonts w:cs="Hind Vadodara"/>
          <w:i/>
          <w:iCs/>
          <w:szCs w:val="20"/>
        </w:rPr>
        <w:t>The report of the Commission on Race and Ethnic Disparities</w:t>
      </w:r>
      <w:r w:rsidRPr="00F87478">
        <w:rPr>
          <w:rFonts w:cs="Hind Vadodara"/>
          <w:szCs w:val="20"/>
        </w:rPr>
        <w:t xml:space="preserve">, 2021, </w:t>
      </w:r>
      <w:hyperlink r:id="rId6" w:history="1">
        <w:r w:rsidRPr="00F87478">
          <w:rPr>
            <w:rStyle w:val="Hyperlink"/>
            <w:rFonts w:cs="Hind Vadodara"/>
            <w:szCs w:val="20"/>
          </w:rPr>
          <w:t>Link</w:t>
        </w:r>
      </w:hyperlink>
      <w:r w:rsidRPr="00F87478">
        <w:rPr>
          <w:rFonts w:cs="Hind Vadodara"/>
          <w:szCs w:val="20"/>
        </w:rPr>
        <w:t>. Accessed on 21/11/22.</w:t>
      </w:r>
    </w:p>
  </w:endnote>
  <w:endnote w:id="8">
    <w:p w14:paraId="212C90DA" w14:textId="77777777" w:rsidR="0011528F" w:rsidRPr="00F87478" w:rsidRDefault="0011528F"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Family and its protective effect: Part 1 of the Independent Family Review</w:t>
      </w:r>
      <w:r w:rsidRPr="00F87478">
        <w:rPr>
          <w:rFonts w:cs="Hind Vadodara"/>
          <w:szCs w:val="20"/>
        </w:rPr>
        <w:t xml:space="preserve">, 2022, </w:t>
      </w:r>
      <w:hyperlink r:id="rId7" w:history="1">
        <w:r w:rsidRPr="00F87478">
          <w:rPr>
            <w:rStyle w:val="Hyperlink"/>
            <w:rFonts w:cs="Hind Vadodara"/>
            <w:szCs w:val="20"/>
          </w:rPr>
          <w:t>Link</w:t>
        </w:r>
      </w:hyperlink>
      <w:r w:rsidRPr="00F87478">
        <w:rPr>
          <w:rFonts w:cs="Hind Vadodara"/>
          <w:szCs w:val="20"/>
        </w:rPr>
        <w:t>. Accessed on 21/11/22.</w:t>
      </w:r>
    </w:p>
  </w:endnote>
  <w:endnote w:id="9">
    <w:p w14:paraId="45BDB0D8" w14:textId="77777777" w:rsidR="0011528F" w:rsidRPr="00F87478" w:rsidRDefault="0011528F"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Annex to Family and its protective effect: Annex – Family Life Survey</w:t>
      </w:r>
      <w:r w:rsidRPr="00F87478">
        <w:rPr>
          <w:rFonts w:cs="Hind Vadodara"/>
          <w:szCs w:val="20"/>
        </w:rPr>
        <w:t xml:space="preserve">, 2022, </w:t>
      </w:r>
      <w:hyperlink r:id="rId8" w:history="1">
        <w:r w:rsidRPr="00F87478">
          <w:rPr>
            <w:rStyle w:val="Hyperlink"/>
            <w:rFonts w:cs="Hind Vadodara"/>
            <w:szCs w:val="20"/>
          </w:rPr>
          <w:t>Link</w:t>
        </w:r>
      </w:hyperlink>
      <w:r w:rsidRPr="00F87478">
        <w:rPr>
          <w:rFonts w:cs="Hind Vadodara"/>
          <w:szCs w:val="20"/>
        </w:rPr>
        <w:t>. Accessed on 21/11/22.</w:t>
      </w:r>
    </w:p>
  </w:endnote>
  <w:endnote w:id="10">
    <w:p w14:paraId="19362A69" w14:textId="77777777" w:rsidR="00EA1D69" w:rsidRPr="00F87478" w:rsidRDefault="00EA1D69" w:rsidP="00A850C0">
      <w:pPr>
        <w:pStyle w:val="CCendnote"/>
        <w:rPr>
          <w:rFonts w:cs="Hind Vadodara"/>
          <w:szCs w:val="20"/>
        </w:rPr>
      </w:pPr>
      <w:r w:rsidRPr="00F87478">
        <w:rPr>
          <w:rStyle w:val="EndnoteReference"/>
          <w:rFonts w:cs="Hind Vadodara"/>
          <w:szCs w:val="20"/>
        </w:rPr>
        <w:endnoteRef/>
      </w:r>
      <w:r w:rsidR="00E61D90" w:rsidRPr="00F87478">
        <w:rPr>
          <w:rFonts w:cs="Hind Vadodara"/>
          <w:szCs w:val="20"/>
        </w:rPr>
        <w:t xml:space="preserve"> DfE</w:t>
      </w:r>
      <w:r w:rsidR="00E61D90" w:rsidRPr="00F87478">
        <w:rPr>
          <w:rFonts w:cs="Hind Vadodara"/>
          <w:i/>
          <w:szCs w:val="20"/>
        </w:rPr>
        <w:t>, Children in need of help and protection, CIN review: final data and analysis</w:t>
      </w:r>
      <w:r w:rsidR="00E61D90" w:rsidRPr="00F87478">
        <w:rPr>
          <w:rFonts w:cs="Hind Vadodara"/>
          <w:szCs w:val="20"/>
        </w:rPr>
        <w:t xml:space="preserve">, 2019, </w:t>
      </w:r>
      <w:hyperlink r:id="rId9" w:history="1">
        <w:r w:rsidR="00E61D90" w:rsidRPr="00F87478">
          <w:rPr>
            <w:rStyle w:val="Hyperlink"/>
            <w:rFonts w:cs="Hind Vadodara"/>
            <w:szCs w:val="20"/>
          </w:rPr>
          <w:t>Link</w:t>
        </w:r>
      </w:hyperlink>
      <w:r w:rsidR="00E61D90" w:rsidRPr="00F87478">
        <w:rPr>
          <w:rFonts w:cs="Hind Vadodara"/>
          <w:szCs w:val="20"/>
        </w:rPr>
        <w:t>. Accessed on 28/11/2022</w:t>
      </w:r>
    </w:p>
  </w:endnote>
  <w:endnote w:id="11">
    <w:p w14:paraId="4E05ACC0" w14:textId="77777777" w:rsidR="00D3299B" w:rsidRPr="00F87478" w:rsidRDefault="00D3299B" w:rsidP="00A850C0">
      <w:pPr>
        <w:pStyle w:val="CCendnote"/>
        <w:rPr>
          <w:rFonts w:cs="Hind Vadodara"/>
          <w:szCs w:val="20"/>
        </w:rPr>
      </w:pPr>
      <w:r w:rsidRPr="00F87478">
        <w:rPr>
          <w:rFonts w:cs="Hind Vadodara"/>
          <w:szCs w:val="20"/>
          <w:vertAlign w:val="superscript"/>
        </w:rPr>
        <w:endnoteRef/>
      </w:r>
      <w:r w:rsidR="00F45CDF" w:rsidRPr="00F87478">
        <w:rPr>
          <w:rFonts w:cs="Hind Vadodara"/>
          <w:szCs w:val="20"/>
          <w:vertAlign w:val="superscript"/>
        </w:rPr>
        <w:t xml:space="preserve"> </w:t>
      </w:r>
      <w:r w:rsidR="00F45CDF" w:rsidRPr="00F87478">
        <w:rPr>
          <w:rFonts w:cs="Hind Vadodara"/>
          <w:szCs w:val="20"/>
        </w:rPr>
        <w:t xml:space="preserve">DfE, </w:t>
      </w:r>
      <w:r w:rsidR="00F45CDF" w:rsidRPr="00F87478">
        <w:rPr>
          <w:rFonts w:cs="Hind Vadodara"/>
          <w:i/>
          <w:szCs w:val="20"/>
        </w:rPr>
        <w:t>Characteristics of Children in Need, 2022</w:t>
      </w:r>
      <w:r w:rsidR="00F45CDF" w:rsidRPr="00F87478">
        <w:rPr>
          <w:rFonts w:cs="Hind Vadodara"/>
          <w:szCs w:val="20"/>
        </w:rPr>
        <w:t xml:space="preserve">, </w:t>
      </w:r>
      <w:hyperlink r:id="rId10" w:history="1">
        <w:r w:rsidR="00F45CDF" w:rsidRPr="00F87478">
          <w:rPr>
            <w:rStyle w:val="Hyperlink"/>
            <w:rFonts w:cs="Hind Vadodara"/>
            <w:szCs w:val="20"/>
          </w:rPr>
          <w:t>Link</w:t>
        </w:r>
      </w:hyperlink>
      <w:r w:rsidR="00F45CDF" w:rsidRPr="00F87478">
        <w:rPr>
          <w:rFonts w:cs="Hind Vadodara"/>
          <w:szCs w:val="20"/>
        </w:rPr>
        <w:t>. Accessed on 28/11/2022</w:t>
      </w:r>
    </w:p>
  </w:endnote>
  <w:endnote w:id="12">
    <w:p w14:paraId="4AC11AD7" w14:textId="77777777" w:rsidR="00A850C0" w:rsidRPr="00F87478" w:rsidRDefault="00A850C0" w:rsidP="00A850C0">
      <w:pPr>
        <w:pStyle w:val="CCendnote"/>
        <w:rPr>
          <w:rFonts w:cs="Hind Vadodara"/>
          <w:szCs w:val="20"/>
        </w:rPr>
      </w:pPr>
      <w:r w:rsidRPr="00F87478">
        <w:rPr>
          <w:rFonts w:cs="Hind Vadodara"/>
          <w:szCs w:val="20"/>
          <w:vertAlign w:val="superscript"/>
        </w:rPr>
        <w:endnoteRef/>
      </w:r>
      <w:r w:rsidRPr="00F87478">
        <w:rPr>
          <w:rFonts w:cs="Hind Vadodara"/>
          <w:szCs w:val="20"/>
          <w:vertAlign w:val="superscript"/>
        </w:rPr>
        <w:t xml:space="preserve"> </w:t>
      </w:r>
      <w:r w:rsidRPr="00F87478">
        <w:rPr>
          <w:rFonts w:cs="Hind Vadodara"/>
          <w:szCs w:val="20"/>
        </w:rPr>
        <w:t xml:space="preserve">DfE, </w:t>
      </w:r>
      <w:r w:rsidRPr="00F87478">
        <w:rPr>
          <w:rFonts w:cs="Hind Vadodara"/>
          <w:i/>
          <w:iCs/>
          <w:szCs w:val="20"/>
        </w:rPr>
        <w:t>Children looked after in England including adoptions</w:t>
      </w:r>
      <w:r w:rsidRPr="00F87478">
        <w:rPr>
          <w:rFonts w:cs="Hind Vadodara"/>
          <w:szCs w:val="20"/>
        </w:rPr>
        <w:t xml:space="preserve">, 2022, </w:t>
      </w:r>
      <w:hyperlink r:id="rId11" w:history="1">
        <w:r w:rsidRPr="00F87478">
          <w:rPr>
            <w:rStyle w:val="Hyperlink"/>
            <w:rFonts w:cs="Hind Vadodara"/>
            <w:szCs w:val="20"/>
          </w:rPr>
          <w:t>Link</w:t>
        </w:r>
      </w:hyperlink>
      <w:r w:rsidRPr="00F87478">
        <w:rPr>
          <w:rFonts w:cs="Hind Vadodara"/>
          <w:szCs w:val="20"/>
        </w:rPr>
        <w:t>. Accessed on 28/11/2022</w:t>
      </w:r>
    </w:p>
  </w:endnote>
  <w:endnote w:id="13">
    <w:p w14:paraId="6D2F82D1" w14:textId="77777777" w:rsidR="001D11BC" w:rsidRPr="00F87478" w:rsidRDefault="001D11BC" w:rsidP="00CB44F9">
      <w:pPr>
        <w:pStyle w:val="CCendnote"/>
        <w:rPr>
          <w:rFonts w:cs="Hind Vadodara"/>
          <w:szCs w:val="20"/>
        </w:rPr>
      </w:pPr>
      <w:r w:rsidRPr="00F87478">
        <w:rPr>
          <w:rStyle w:val="EndnoteReference"/>
          <w:rFonts w:cs="Hind Vadodara"/>
          <w:szCs w:val="20"/>
        </w:rPr>
        <w:endnoteRef/>
      </w:r>
      <w:r w:rsidRPr="00F87478">
        <w:rPr>
          <w:rStyle w:val="EndnoteReference"/>
          <w:rFonts w:cs="Hind Vadodara"/>
          <w:szCs w:val="20"/>
        </w:rPr>
        <w:t xml:space="preserve"> </w:t>
      </w:r>
      <w:r w:rsidRPr="00F87478">
        <w:rPr>
          <w:rFonts w:cs="Hind Vadodara"/>
          <w:szCs w:val="20"/>
        </w:rPr>
        <w:t>DfE</w:t>
      </w:r>
      <w:r w:rsidRPr="00F87478">
        <w:rPr>
          <w:rFonts w:cs="Hind Vadodara"/>
          <w:i/>
          <w:iCs/>
          <w:szCs w:val="20"/>
        </w:rPr>
        <w:t>,</w:t>
      </w:r>
      <w:r w:rsidRPr="00F87478">
        <w:rPr>
          <w:rFonts w:cs="Hind Vadodara"/>
          <w:i/>
          <w:szCs w:val="20"/>
        </w:rPr>
        <w:t xml:space="preserve"> </w:t>
      </w:r>
      <w:r w:rsidR="00AA0590" w:rsidRPr="00F87478">
        <w:rPr>
          <w:rFonts w:cs="Hind Vadodara"/>
          <w:i/>
          <w:szCs w:val="20"/>
        </w:rPr>
        <w:t>Special educational needs in England</w:t>
      </w:r>
      <w:r w:rsidR="00975B33" w:rsidRPr="00F87478">
        <w:rPr>
          <w:rFonts w:cs="Hind Vadodara"/>
          <w:i/>
          <w:szCs w:val="20"/>
        </w:rPr>
        <w:t>: Reporting Year 2021/22,</w:t>
      </w:r>
      <w:r w:rsidR="00975B33" w:rsidRPr="00F87478">
        <w:rPr>
          <w:rFonts w:cs="Hind Vadodara"/>
          <w:szCs w:val="20"/>
        </w:rPr>
        <w:t xml:space="preserve"> </w:t>
      </w:r>
      <w:hyperlink r:id="rId12" w:history="1">
        <w:r w:rsidR="00975B33" w:rsidRPr="00F87478">
          <w:rPr>
            <w:rStyle w:val="Hyperlink"/>
            <w:rFonts w:cs="Hind Vadodara"/>
            <w:szCs w:val="20"/>
          </w:rPr>
          <w:t>Link</w:t>
        </w:r>
      </w:hyperlink>
      <w:r w:rsidR="00975B33" w:rsidRPr="00F87478">
        <w:rPr>
          <w:rFonts w:cs="Hind Vadodara"/>
          <w:szCs w:val="20"/>
        </w:rPr>
        <w:t>. Accessed on 25/11/22.</w:t>
      </w:r>
    </w:p>
  </w:endnote>
  <w:endnote w:id="14">
    <w:p w14:paraId="52BA8E86" w14:textId="77777777" w:rsidR="005F5B72" w:rsidRPr="00F87478" w:rsidRDefault="005F5B72">
      <w:pPr>
        <w:pStyle w:val="EndnoteText"/>
        <w:rPr>
          <w:rFonts w:ascii="Hind Vadodara" w:eastAsia="Calibri" w:hAnsi="Hind Vadodara" w:cs="Hind Vadodara"/>
          <w:color w:val="202B51" w:themeColor="text1"/>
          <w:lang w:eastAsia="en-GB"/>
        </w:rPr>
      </w:pPr>
      <w:r w:rsidRPr="00F87478">
        <w:rPr>
          <w:rStyle w:val="EndnoteReference"/>
          <w:rFonts w:ascii="Hind Vadodara" w:hAnsi="Hind Vadodara" w:cs="Hind Vadodara"/>
        </w:rPr>
        <w:endnoteRef/>
      </w:r>
      <w:r w:rsidRPr="00F87478">
        <w:rPr>
          <w:rFonts w:ascii="Hind Vadodara" w:hAnsi="Hind Vadodara" w:cs="Hind Vadodara"/>
        </w:rPr>
        <w:t xml:space="preserve"> </w:t>
      </w:r>
      <w:r w:rsidRPr="00F87478">
        <w:rPr>
          <w:rFonts w:ascii="Hind Vadodara" w:eastAsia="Calibri" w:hAnsi="Hind Vadodara" w:cs="Hind Vadodara"/>
          <w:color w:val="202B51" w:themeColor="text1"/>
          <w:lang w:eastAsia="en-GB"/>
        </w:rPr>
        <w:t>DfE,</w:t>
      </w:r>
      <w:r w:rsidR="00DA35D1" w:rsidRPr="00F87478">
        <w:rPr>
          <w:rFonts w:ascii="Hind Vadodara" w:eastAsia="Calibri" w:hAnsi="Hind Vadodara" w:cs="Hind Vadodara"/>
          <w:color w:val="202B51" w:themeColor="text1"/>
          <w:lang w:eastAsia="en-GB"/>
        </w:rPr>
        <w:t xml:space="preserve"> </w:t>
      </w:r>
      <w:r w:rsidR="00964B75" w:rsidRPr="00F87478">
        <w:rPr>
          <w:rFonts w:ascii="Hind Vadodara" w:eastAsia="Calibri" w:hAnsi="Hind Vadodara" w:cs="Hind Vadodara"/>
          <w:i/>
          <w:iCs/>
          <w:color w:val="202B51" w:themeColor="text1"/>
          <w:lang w:eastAsia="en-GB"/>
        </w:rPr>
        <w:t xml:space="preserve">Level </w:t>
      </w:r>
      <w:r w:rsidR="00DA35D1" w:rsidRPr="00F87478">
        <w:rPr>
          <w:rFonts w:ascii="Hind Vadodara" w:eastAsia="Calibri" w:hAnsi="Hind Vadodara" w:cs="Hind Vadodara"/>
          <w:i/>
          <w:iCs/>
          <w:color w:val="202B51" w:themeColor="text1"/>
          <w:lang w:eastAsia="en-GB"/>
        </w:rPr>
        <w:t>2</w:t>
      </w:r>
      <w:r w:rsidR="00964B75" w:rsidRPr="00F87478">
        <w:rPr>
          <w:rFonts w:ascii="Hind Vadodara" w:eastAsia="Calibri" w:hAnsi="Hind Vadodara" w:cs="Hind Vadodara"/>
          <w:i/>
          <w:iCs/>
          <w:color w:val="202B51" w:themeColor="text1"/>
          <w:lang w:eastAsia="en-GB"/>
        </w:rPr>
        <w:t xml:space="preserve"> </w:t>
      </w:r>
      <w:r w:rsidR="00DA35D1" w:rsidRPr="00F87478">
        <w:rPr>
          <w:rFonts w:ascii="Hind Vadodara" w:eastAsia="Calibri" w:hAnsi="Hind Vadodara" w:cs="Hind Vadodara"/>
          <w:i/>
          <w:iCs/>
          <w:color w:val="202B51" w:themeColor="text1"/>
          <w:lang w:eastAsia="en-GB"/>
        </w:rPr>
        <w:t>and</w:t>
      </w:r>
      <w:r w:rsidR="00964B75" w:rsidRPr="00F87478">
        <w:rPr>
          <w:rFonts w:ascii="Hind Vadodara" w:eastAsia="Calibri" w:hAnsi="Hind Vadodara" w:cs="Hind Vadodara"/>
          <w:i/>
          <w:iCs/>
          <w:color w:val="202B51" w:themeColor="text1"/>
          <w:lang w:eastAsia="en-GB"/>
        </w:rPr>
        <w:t xml:space="preserve"> </w:t>
      </w:r>
      <w:r w:rsidR="00DA35D1" w:rsidRPr="00F87478">
        <w:rPr>
          <w:rFonts w:ascii="Hind Vadodara" w:eastAsia="Calibri" w:hAnsi="Hind Vadodara" w:cs="Hind Vadodara"/>
          <w:i/>
          <w:iCs/>
          <w:color w:val="202B51" w:themeColor="text1"/>
          <w:lang w:eastAsia="en-GB"/>
        </w:rPr>
        <w:t>3</w:t>
      </w:r>
      <w:r w:rsidR="00964B75" w:rsidRPr="00F87478">
        <w:rPr>
          <w:rFonts w:ascii="Hind Vadodara" w:eastAsia="Calibri" w:hAnsi="Hind Vadodara" w:cs="Hind Vadodara"/>
          <w:i/>
          <w:iCs/>
          <w:color w:val="202B51" w:themeColor="text1"/>
          <w:lang w:eastAsia="en-GB"/>
        </w:rPr>
        <w:t xml:space="preserve"> </w:t>
      </w:r>
      <w:r w:rsidR="00E55814" w:rsidRPr="00F87478">
        <w:rPr>
          <w:rFonts w:ascii="Hind Vadodara" w:eastAsia="Calibri" w:hAnsi="Hind Vadodara" w:cs="Hind Vadodara"/>
          <w:i/>
          <w:iCs/>
          <w:color w:val="202B51" w:themeColor="text1"/>
          <w:lang w:eastAsia="en-GB"/>
        </w:rPr>
        <w:t>attainment age 16 to 25</w:t>
      </w:r>
      <w:r w:rsidR="00FE753D" w:rsidRPr="00F87478">
        <w:rPr>
          <w:rFonts w:ascii="Hind Vadodara" w:eastAsia="Calibri" w:hAnsi="Hind Vadodara" w:cs="Hind Vadodara"/>
          <w:i/>
          <w:iCs/>
          <w:color w:val="202B51" w:themeColor="text1"/>
          <w:lang w:eastAsia="en-GB"/>
        </w:rPr>
        <w:t>: Reporting Year</w:t>
      </w:r>
      <w:r w:rsidR="00E55814" w:rsidRPr="00F87478">
        <w:rPr>
          <w:rFonts w:ascii="Hind Vadodara" w:eastAsia="Calibri" w:hAnsi="Hind Vadodara" w:cs="Hind Vadodara"/>
          <w:i/>
          <w:iCs/>
          <w:color w:val="202B51" w:themeColor="text1"/>
          <w:lang w:eastAsia="en-GB"/>
        </w:rPr>
        <w:t xml:space="preserve"> </w:t>
      </w:r>
      <w:r w:rsidR="00DA35D1" w:rsidRPr="00F87478">
        <w:rPr>
          <w:rFonts w:ascii="Hind Vadodara" w:eastAsia="Calibri" w:hAnsi="Hind Vadodara" w:cs="Hind Vadodara"/>
          <w:i/>
          <w:iCs/>
          <w:color w:val="202B51" w:themeColor="text1"/>
          <w:lang w:eastAsia="en-GB"/>
        </w:rPr>
        <w:t>2020-21</w:t>
      </w:r>
      <w:r w:rsidR="00FE753D" w:rsidRPr="00F87478">
        <w:rPr>
          <w:rFonts w:ascii="Hind Vadodara" w:eastAsia="Calibri" w:hAnsi="Hind Vadodara" w:cs="Hind Vadodara"/>
          <w:i/>
          <w:iCs/>
          <w:color w:val="202B51" w:themeColor="text1"/>
          <w:lang w:eastAsia="en-GB"/>
        </w:rPr>
        <w:t>,</w:t>
      </w:r>
      <w:r w:rsidRPr="00F87478">
        <w:rPr>
          <w:rFonts w:ascii="Hind Vadodara" w:hAnsi="Hind Vadodara" w:cs="Hind Vadodara"/>
        </w:rPr>
        <w:t xml:space="preserve"> </w:t>
      </w:r>
      <w:hyperlink r:id="rId13" w:history="1">
        <w:r w:rsidRPr="00F87478">
          <w:rPr>
            <w:rStyle w:val="Hyperlink"/>
            <w:rFonts w:ascii="Hind Vadodara" w:hAnsi="Hind Vadodara" w:cs="Hind Vadodara"/>
          </w:rPr>
          <w:t>Link</w:t>
        </w:r>
      </w:hyperlink>
      <w:r w:rsidR="00FE753D" w:rsidRPr="00F87478">
        <w:rPr>
          <w:rFonts w:ascii="Hind Vadodara" w:hAnsi="Hind Vadodara" w:cs="Hind Vadodara"/>
        </w:rPr>
        <w:t xml:space="preserve">. </w:t>
      </w:r>
      <w:r w:rsidR="00FE753D" w:rsidRPr="00F87478">
        <w:rPr>
          <w:rFonts w:ascii="Hind Vadodara" w:eastAsia="Calibri" w:hAnsi="Hind Vadodara" w:cs="Hind Vadodara"/>
          <w:color w:val="202B51" w:themeColor="text1"/>
          <w:lang w:eastAsia="en-GB"/>
        </w:rPr>
        <w:t>Accessed on 24/11/2022.</w:t>
      </w:r>
    </w:p>
  </w:endnote>
  <w:endnote w:id="15">
    <w:p w14:paraId="59FA9B98" w14:textId="77777777" w:rsidR="005614B7" w:rsidRPr="00F87478" w:rsidRDefault="005614B7" w:rsidP="005614B7">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DfE &amp; DHSC, </w:t>
      </w:r>
      <w:r w:rsidRPr="00F87478">
        <w:rPr>
          <w:rFonts w:cs="Hind Vadodara"/>
          <w:i/>
          <w:iCs/>
          <w:szCs w:val="20"/>
        </w:rPr>
        <w:t>SEND code of practice: 0 to 25 years</w:t>
      </w:r>
      <w:r w:rsidRPr="00F87478">
        <w:rPr>
          <w:rFonts w:cs="Hind Vadodara"/>
          <w:szCs w:val="20"/>
        </w:rPr>
        <w:t xml:space="preserve">, 2020, </w:t>
      </w:r>
      <w:hyperlink r:id="rId14" w:history="1">
        <w:r w:rsidRPr="00F87478">
          <w:rPr>
            <w:rStyle w:val="Hyperlink"/>
            <w:rFonts w:cs="Hind Vadodara"/>
            <w:szCs w:val="20"/>
          </w:rPr>
          <w:t>Link</w:t>
        </w:r>
      </w:hyperlink>
      <w:r w:rsidRPr="00F87478">
        <w:rPr>
          <w:rFonts w:cs="Hind Vadodara"/>
          <w:szCs w:val="20"/>
        </w:rPr>
        <w:t xml:space="preserve">. Accessed on 21/11/2022. </w:t>
      </w:r>
    </w:p>
  </w:endnote>
  <w:endnote w:id="16">
    <w:p w14:paraId="7E300C27" w14:textId="77777777" w:rsidR="00255FC7" w:rsidRPr="00F87478" w:rsidRDefault="00255FC7" w:rsidP="00A56579">
      <w:pPr>
        <w:pStyle w:val="CCendnote"/>
        <w:rPr>
          <w:rFonts w:cs="Hind Vadodara"/>
          <w:i/>
          <w:iCs/>
          <w:szCs w:val="20"/>
        </w:rPr>
      </w:pPr>
      <w:r w:rsidRPr="00F87478">
        <w:rPr>
          <w:rStyle w:val="EndnoteReference"/>
          <w:rFonts w:cs="Hind Vadodara"/>
          <w:szCs w:val="20"/>
        </w:rPr>
        <w:endnoteRef/>
      </w:r>
      <w:r w:rsidRPr="00F87478">
        <w:rPr>
          <w:rFonts w:cs="Hind Vadodara"/>
          <w:szCs w:val="20"/>
        </w:rPr>
        <w:t xml:space="preserve"> O’Hagan and Kingdom,</w:t>
      </w:r>
      <w:r w:rsidR="00417E34" w:rsidRPr="00F87478">
        <w:rPr>
          <w:rFonts w:cs="Hind Vadodara"/>
          <w:szCs w:val="20"/>
        </w:rPr>
        <w:t xml:space="preserve"> </w:t>
      </w:r>
      <w:r w:rsidRPr="00F87478">
        <w:rPr>
          <w:rFonts w:cs="Hind Vadodara"/>
          <w:i/>
          <w:iCs/>
          <w:szCs w:val="20"/>
        </w:rPr>
        <w:t>Experiences of children with special educational needs and disabilities and their families in the United Kingdom during the coronavirus pandemic</w:t>
      </w:r>
      <w:r w:rsidR="00417E34" w:rsidRPr="00F87478">
        <w:rPr>
          <w:rFonts w:cs="Hind Vadodara"/>
          <w:szCs w:val="20"/>
        </w:rPr>
        <w:t xml:space="preserve">, 2020, </w:t>
      </w:r>
      <w:hyperlink r:id="rId15" w:history="1">
        <w:r w:rsidR="002B0352" w:rsidRPr="00F87478">
          <w:rPr>
            <w:rStyle w:val="Hyperlink"/>
            <w:rFonts w:cs="Hind Vadodara"/>
            <w:szCs w:val="20"/>
          </w:rPr>
          <w:t>Link</w:t>
        </w:r>
      </w:hyperlink>
      <w:r w:rsidR="002B0352" w:rsidRPr="00F87478">
        <w:rPr>
          <w:rFonts w:cs="Hind Vadodara"/>
          <w:szCs w:val="20"/>
        </w:rPr>
        <w:t>. Accessed on 21/11/2022.</w:t>
      </w:r>
    </w:p>
  </w:endnote>
  <w:endnote w:id="17">
    <w:p w14:paraId="144F30A0" w14:textId="77777777" w:rsidR="00255FC7" w:rsidRPr="00F87478" w:rsidRDefault="00255FC7" w:rsidP="009E34C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9E34C9" w:rsidRPr="00F87478">
        <w:rPr>
          <w:rFonts w:cs="Hind Vadodara"/>
          <w:szCs w:val="20"/>
        </w:rPr>
        <w:t xml:space="preserve">NHS Digital, </w:t>
      </w:r>
      <w:r w:rsidR="009E34C9" w:rsidRPr="00F87478">
        <w:rPr>
          <w:rFonts w:cs="Hind Vadodara"/>
          <w:i/>
          <w:iCs/>
          <w:szCs w:val="20"/>
        </w:rPr>
        <w:t>Mental Health of Children and Young People in England, 2017 - Summary of key findings,</w:t>
      </w:r>
      <w:r w:rsidR="009E34C9" w:rsidRPr="00F87478">
        <w:rPr>
          <w:rFonts w:cs="Hind Vadodara"/>
          <w:szCs w:val="20"/>
        </w:rPr>
        <w:t xml:space="preserve"> 2018, </w:t>
      </w:r>
      <w:hyperlink r:id="rId16" w:history="1">
        <w:r w:rsidR="009E34C9" w:rsidRPr="00F87478">
          <w:rPr>
            <w:rStyle w:val="Hyperlink"/>
            <w:rFonts w:cs="Hind Vadodara"/>
            <w:szCs w:val="20"/>
          </w:rPr>
          <w:t>Link</w:t>
        </w:r>
      </w:hyperlink>
      <w:r w:rsidR="009E34C9" w:rsidRPr="00F87478">
        <w:rPr>
          <w:rFonts w:cs="Hind Vadodara"/>
          <w:szCs w:val="20"/>
        </w:rPr>
        <w:t xml:space="preserve">. Accessed on 21/11/22. </w:t>
      </w:r>
    </w:p>
  </w:endnote>
  <w:endnote w:id="18">
    <w:p w14:paraId="3D0938BA" w14:textId="77777777" w:rsidR="00255FC7" w:rsidRPr="00F87478" w:rsidRDefault="00255FC7"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Beyond the Labels: A SEND system which works for every child every time</w:t>
      </w:r>
      <w:r w:rsidRPr="00F87478">
        <w:rPr>
          <w:rFonts w:cs="Hind Vadodara"/>
          <w:szCs w:val="20"/>
        </w:rPr>
        <w:t xml:space="preserve">, 2022, </w:t>
      </w:r>
      <w:hyperlink r:id="rId17" w:history="1">
        <w:r w:rsidRPr="00F87478">
          <w:rPr>
            <w:rStyle w:val="Hyperlink"/>
            <w:rFonts w:cs="Hind Vadodara"/>
            <w:szCs w:val="20"/>
          </w:rPr>
          <w:t>Link</w:t>
        </w:r>
      </w:hyperlink>
      <w:r w:rsidRPr="00F87478">
        <w:rPr>
          <w:rFonts w:cs="Hind Vadodara"/>
          <w:szCs w:val="20"/>
        </w:rPr>
        <w:t>. Accessed on 21/11/22.</w:t>
      </w:r>
    </w:p>
  </w:endnote>
  <w:endnote w:id="19">
    <w:p w14:paraId="25D1FFCE" w14:textId="77777777" w:rsidR="00255FC7" w:rsidRPr="00F87478" w:rsidRDefault="00255FC7"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DfE, </w:t>
      </w:r>
      <w:r w:rsidRPr="00F87478">
        <w:rPr>
          <w:rFonts w:cs="Hind Vadodara"/>
          <w:i/>
          <w:iCs/>
          <w:szCs w:val="20"/>
        </w:rPr>
        <w:t>Pupil absence in schools in England: autumn term</w:t>
      </w:r>
      <w:r w:rsidRPr="00F87478">
        <w:rPr>
          <w:rFonts w:cs="Hind Vadodara"/>
          <w:szCs w:val="20"/>
        </w:rPr>
        <w:t xml:space="preserve">, 2022, </w:t>
      </w:r>
      <w:hyperlink r:id="rId18" w:history="1">
        <w:r w:rsidRPr="00F87478">
          <w:rPr>
            <w:rStyle w:val="Hyperlink"/>
            <w:rFonts w:cs="Hind Vadodara"/>
            <w:szCs w:val="20"/>
          </w:rPr>
          <w:t>Link</w:t>
        </w:r>
      </w:hyperlink>
      <w:r w:rsidRPr="00F87478">
        <w:rPr>
          <w:rFonts w:cs="Hind Vadodara"/>
          <w:szCs w:val="20"/>
        </w:rPr>
        <w:t>. Accessed on 21/11/22.</w:t>
      </w:r>
    </w:p>
  </w:endnote>
  <w:endnote w:id="20">
    <w:p w14:paraId="044F3936" w14:textId="77777777" w:rsidR="00255FC7" w:rsidRPr="00F87478" w:rsidRDefault="00255FC7"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DfE, </w:t>
      </w:r>
      <w:r w:rsidRPr="00F87478">
        <w:rPr>
          <w:rFonts w:cs="Hind Vadodara"/>
          <w:i/>
          <w:iCs/>
          <w:szCs w:val="20"/>
        </w:rPr>
        <w:t>Academic year 2020/21. Permanent exclusions and suspensions in England,</w:t>
      </w:r>
      <w:r w:rsidRPr="00F87478">
        <w:rPr>
          <w:rFonts w:cs="Hind Vadodara"/>
          <w:szCs w:val="20"/>
        </w:rPr>
        <w:t xml:space="preserve"> 2022, </w:t>
      </w:r>
      <w:hyperlink r:id="rId19" w:history="1">
        <w:r w:rsidRPr="00F87478">
          <w:rPr>
            <w:rStyle w:val="Hyperlink"/>
            <w:rFonts w:cs="Hind Vadodara"/>
            <w:szCs w:val="20"/>
          </w:rPr>
          <w:t>Link</w:t>
        </w:r>
      </w:hyperlink>
      <w:r w:rsidRPr="00F87478">
        <w:rPr>
          <w:rFonts w:cs="Hind Vadodara"/>
          <w:szCs w:val="20"/>
        </w:rPr>
        <w:t>. Accessed on 16/11/22.</w:t>
      </w:r>
    </w:p>
  </w:endnote>
  <w:endnote w:id="21">
    <w:p w14:paraId="6E528902" w14:textId="77777777" w:rsidR="00255FC7" w:rsidRPr="00F87478" w:rsidRDefault="00255FC7"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w:t>
      </w:r>
      <w:r w:rsidR="007D62C6" w:rsidRPr="00F87478">
        <w:rPr>
          <w:rFonts w:cs="Hind Vadodara"/>
          <w:szCs w:val="20"/>
        </w:rPr>
        <w:t xml:space="preserve"> for England</w:t>
      </w:r>
      <w:r w:rsidRPr="00F87478">
        <w:rPr>
          <w:rFonts w:cs="Hind Vadodara"/>
          <w:szCs w:val="20"/>
        </w:rPr>
        <w:t xml:space="preserve">, </w:t>
      </w:r>
      <w:r w:rsidRPr="00F87478">
        <w:rPr>
          <w:rFonts w:cs="Hind Vadodara"/>
          <w:i/>
          <w:iCs/>
          <w:szCs w:val="20"/>
        </w:rPr>
        <w:t xml:space="preserve">An inconsistent approach to SEND: Findings from analysis of education, health and care plans from two local authorities in England, </w:t>
      </w:r>
      <w:r w:rsidRPr="00F87478">
        <w:rPr>
          <w:rFonts w:cs="Hind Vadodara"/>
          <w:szCs w:val="20"/>
        </w:rPr>
        <w:t xml:space="preserve">2022, </w:t>
      </w:r>
      <w:hyperlink r:id="rId20" w:history="1">
        <w:r w:rsidRPr="00F87478">
          <w:rPr>
            <w:rStyle w:val="Hyperlink"/>
            <w:rFonts w:cs="Hind Vadodara"/>
            <w:szCs w:val="20"/>
          </w:rPr>
          <w:t>Link</w:t>
        </w:r>
      </w:hyperlink>
      <w:r w:rsidRPr="00F87478">
        <w:rPr>
          <w:rFonts w:cs="Hind Vadodara"/>
          <w:szCs w:val="20"/>
        </w:rPr>
        <w:t xml:space="preserve">. Accessed on 18/07/22. </w:t>
      </w:r>
    </w:p>
  </w:endnote>
  <w:endnote w:id="22">
    <w:p w14:paraId="6F5EFB00" w14:textId="77777777" w:rsidR="00255FC7" w:rsidRPr="00F87478" w:rsidRDefault="00255FC7"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DfE, </w:t>
      </w:r>
      <w:r w:rsidRPr="00F87478">
        <w:rPr>
          <w:rFonts w:cs="Hind Vadodara"/>
          <w:i/>
          <w:iCs/>
          <w:szCs w:val="20"/>
        </w:rPr>
        <w:t>Education, health and care plans</w:t>
      </w:r>
      <w:r w:rsidRPr="00F87478">
        <w:rPr>
          <w:rFonts w:cs="Hind Vadodara"/>
          <w:szCs w:val="20"/>
        </w:rPr>
        <w:t xml:space="preserve">, 2022. </w:t>
      </w:r>
    </w:p>
  </w:endnote>
  <w:endnote w:id="23">
    <w:p w14:paraId="29D010C8" w14:textId="77777777" w:rsidR="00896A8D" w:rsidRPr="00F87478" w:rsidRDefault="00896A8D">
      <w:pPr>
        <w:pStyle w:val="EndnoteText"/>
        <w:rPr>
          <w:rFonts w:ascii="Hind Vadodara" w:eastAsia="Calibri" w:hAnsi="Hind Vadodara" w:cs="Hind Vadodara"/>
          <w:color w:val="202B51" w:themeColor="text1"/>
          <w:lang w:eastAsia="en-GB"/>
        </w:rPr>
      </w:pPr>
      <w:r w:rsidRPr="00F87478">
        <w:rPr>
          <w:rStyle w:val="EndnoteReference"/>
          <w:rFonts w:ascii="Hind Vadodara" w:hAnsi="Hind Vadodara" w:cs="Hind Vadodara"/>
        </w:rPr>
        <w:endnoteRef/>
      </w:r>
      <w:r w:rsidRPr="00F87478">
        <w:rPr>
          <w:rFonts w:ascii="Hind Vadodara" w:hAnsi="Hind Vadodara" w:cs="Hind Vadodara"/>
        </w:rPr>
        <w:t xml:space="preserve"> </w:t>
      </w:r>
      <w:r w:rsidRPr="00F87478">
        <w:rPr>
          <w:rFonts w:ascii="Hind Vadodara" w:eastAsia="Calibri" w:hAnsi="Hind Vadodara" w:cs="Hind Vadodara"/>
          <w:color w:val="202B51" w:themeColor="text1"/>
          <w:lang w:eastAsia="en-GB"/>
        </w:rPr>
        <w:t>DfE</w:t>
      </w:r>
      <w:r w:rsidRPr="00F87478">
        <w:rPr>
          <w:rFonts w:ascii="Hind Vadodara" w:eastAsia="Calibri" w:hAnsi="Hind Vadodara" w:cs="Hind Vadodara"/>
          <w:i/>
          <w:iCs/>
          <w:color w:val="202B51" w:themeColor="text1"/>
          <w:lang w:eastAsia="en-GB"/>
        </w:rPr>
        <w:t>, Children looked after in England including adoptions, 2022</w:t>
      </w:r>
      <w:r w:rsidRPr="00F87478">
        <w:rPr>
          <w:rFonts w:ascii="Hind Vadodara" w:hAnsi="Hind Vadodara" w:cs="Hind Vadodara"/>
        </w:rPr>
        <w:t xml:space="preserve">, </w:t>
      </w:r>
      <w:hyperlink r:id="rId21" w:history="1">
        <w:r w:rsidRPr="00F87478">
          <w:rPr>
            <w:rStyle w:val="Hyperlink"/>
            <w:rFonts w:ascii="Hind Vadodara" w:eastAsia="Calibri" w:hAnsi="Hind Vadodara" w:cs="Hind Vadodara"/>
            <w:lang w:eastAsia="en-GB"/>
          </w:rPr>
          <w:t>Link</w:t>
        </w:r>
      </w:hyperlink>
      <w:r w:rsidRPr="00F87478">
        <w:rPr>
          <w:rFonts w:ascii="Hind Vadodara" w:eastAsia="Calibri" w:hAnsi="Hind Vadodara" w:cs="Hind Vadodara"/>
          <w:color w:val="202B51" w:themeColor="text1"/>
          <w:lang w:eastAsia="en-GB"/>
        </w:rPr>
        <w:t>. Accessed on 16/11/22.</w:t>
      </w:r>
    </w:p>
  </w:endnote>
  <w:endnote w:id="24">
    <w:p w14:paraId="2E20A425" w14:textId="77777777" w:rsidR="00F81877" w:rsidRPr="00F87478" w:rsidRDefault="00F81877">
      <w:pPr>
        <w:pStyle w:val="EndnoteText"/>
        <w:rPr>
          <w:rFonts w:ascii="Hind Vadodara" w:hAnsi="Hind Vadodara" w:cs="Hind Vadodara"/>
        </w:rPr>
      </w:pPr>
      <w:r w:rsidRPr="00F87478">
        <w:rPr>
          <w:rStyle w:val="EndnoteReference"/>
          <w:rFonts w:ascii="Hind Vadodara" w:eastAsia="Calibri" w:hAnsi="Hind Vadodara" w:cs="Hind Vadodara"/>
          <w:color w:val="202B51" w:themeColor="text1"/>
          <w:lang w:eastAsia="en-GB"/>
        </w:rPr>
        <w:endnoteRef/>
      </w:r>
      <w:r w:rsidRPr="00F87478">
        <w:rPr>
          <w:rFonts w:ascii="Hind Vadodara" w:hAnsi="Hind Vadodara" w:cs="Hind Vadodara"/>
        </w:rPr>
        <w:t xml:space="preserve"> </w:t>
      </w:r>
      <w:r w:rsidRPr="00F87478">
        <w:rPr>
          <w:rFonts w:ascii="Hind Vadodara" w:eastAsia="Calibri" w:hAnsi="Hind Vadodara" w:cs="Hind Vadodara"/>
          <w:color w:val="202B51" w:themeColor="text1"/>
          <w:lang w:eastAsia="en-GB"/>
        </w:rPr>
        <w:t xml:space="preserve">DfE, </w:t>
      </w:r>
      <w:r w:rsidRPr="00F87478">
        <w:rPr>
          <w:rFonts w:ascii="Hind Vadodara" w:eastAsia="Calibri" w:hAnsi="Hind Vadodara" w:cs="Hind Vadodara"/>
          <w:i/>
          <w:iCs/>
          <w:color w:val="202B51" w:themeColor="text1"/>
          <w:lang w:eastAsia="en-GB"/>
        </w:rPr>
        <w:t>Outcomes for children in need, including children looked after by local authorities in England</w:t>
      </w:r>
      <w:r w:rsidRPr="00F87478">
        <w:rPr>
          <w:rFonts w:ascii="Hind Vadodara" w:eastAsia="Calibri" w:hAnsi="Hind Vadodara" w:cs="Hind Vadodara"/>
          <w:color w:val="202B51" w:themeColor="text1"/>
          <w:lang w:eastAsia="en-GB"/>
        </w:rPr>
        <w:t>, 2022</w:t>
      </w:r>
      <w:r w:rsidRPr="00F87478">
        <w:rPr>
          <w:rFonts w:ascii="Hind Vadodara" w:hAnsi="Hind Vadodara" w:cs="Hind Vadodara"/>
        </w:rPr>
        <w:t xml:space="preserve">, </w:t>
      </w:r>
      <w:hyperlink r:id="rId22" w:history="1">
        <w:r w:rsidRPr="00F87478">
          <w:rPr>
            <w:rStyle w:val="Hyperlink"/>
            <w:rFonts w:ascii="Hind Vadodara" w:hAnsi="Hind Vadodara" w:cs="Hind Vadodara"/>
          </w:rPr>
          <w:t>Link</w:t>
        </w:r>
      </w:hyperlink>
      <w:r w:rsidRPr="00F87478">
        <w:rPr>
          <w:rFonts w:ascii="Hind Vadodara" w:hAnsi="Hind Vadodara" w:cs="Hind Vadodara"/>
        </w:rPr>
        <w:t xml:space="preserve">. </w:t>
      </w:r>
      <w:r w:rsidRPr="00F87478">
        <w:rPr>
          <w:rFonts w:ascii="Hind Vadodara" w:eastAsia="Calibri" w:hAnsi="Hind Vadodara" w:cs="Hind Vadodara"/>
          <w:color w:val="202B51" w:themeColor="text1"/>
          <w:lang w:eastAsia="en-GB"/>
        </w:rPr>
        <w:t>Accessed on 18/11/22</w:t>
      </w:r>
    </w:p>
  </w:endnote>
  <w:endnote w:id="25">
    <w:p w14:paraId="3545F0F7" w14:textId="77777777" w:rsidR="00FD3530" w:rsidRPr="00F87478" w:rsidRDefault="00FD3530"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20468C" w:rsidRPr="00F87478">
        <w:rPr>
          <w:rFonts w:cs="Hind Vadodara"/>
          <w:szCs w:val="20"/>
        </w:rPr>
        <w:t xml:space="preserve">DfE, </w:t>
      </w:r>
      <w:r w:rsidR="0020468C" w:rsidRPr="00F87478">
        <w:rPr>
          <w:rFonts w:cs="Hind Vadodara"/>
          <w:i/>
          <w:iCs/>
          <w:szCs w:val="20"/>
        </w:rPr>
        <w:t>Children looked after in England including adoptions, Reporting Years: 2017-2022</w:t>
      </w:r>
      <w:r w:rsidR="0020468C" w:rsidRPr="00F87478">
        <w:rPr>
          <w:rFonts w:cs="Hind Vadodara"/>
          <w:szCs w:val="20"/>
        </w:rPr>
        <w:t xml:space="preserve">, </w:t>
      </w:r>
      <w:hyperlink r:id="rId23" w:history="1">
        <w:r w:rsidR="0020468C" w:rsidRPr="00F87478">
          <w:rPr>
            <w:rStyle w:val="Hyperlink"/>
            <w:rFonts w:cs="Hind Vadodara"/>
            <w:szCs w:val="20"/>
          </w:rPr>
          <w:t>Link</w:t>
        </w:r>
      </w:hyperlink>
      <w:r w:rsidR="0020468C" w:rsidRPr="00F87478">
        <w:rPr>
          <w:rFonts w:cs="Hind Vadodara"/>
          <w:szCs w:val="20"/>
        </w:rPr>
        <w:t>. Accessed on 21/11/22.</w:t>
      </w:r>
    </w:p>
  </w:endnote>
  <w:endnote w:id="26">
    <w:p w14:paraId="5739FF2F" w14:textId="77777777" w:rsidR="00207EBC" w:rsidRPr="00F87478" w:rsidRDefault="00207EBC">
      <w:pPr>
        <w:pStyle w:val="EndnoteText"/>
        <w:rPr>
          <w:rFonts w:ascii="Hind Vadodara" w:hAnsi="Hind Vadodara" w:cs="Hind Vadodara"/>
        </w:rPr>
      </w:pPr>
      <w:r w:rsidRPr="00F87478">
        <w:rPr>
          <w:rStyle w:val="EndnoteReference"/>
          <w:rFonts w:ascii="Hind Vadodara" w:eastAsia="Calibri" w:hAnsi="Hind Vadodara" w:cs="Hind Vadodara"/>
          <w:color w:val="202B51" w:themeColor="text1"/>
          <w:lang w:eastAsia="en-GB"/>
        </w:rPr>
        <w:endnoteRef/>
      </w:r>
      <w:r w:rsidRPr="00F87478">
        <w:rPr>
          <w:rFonts w:ascii="Hind Vadodara" w:hAnsi="Hind Vadodara" w:cs="Hind Vadodara"/>
        </w:rPr>
        <w:t xml:space="preserve"> </w:t>
      </w:r>
      <w:r w:rsidR="0020468C" w:rsidRPr="00F87478">
        <w:rPr>
          <w:rFonts w:ascii="Hind Vadodara" w:eastAsia="Calibri" w:hAnsi="Hind Vadodara" w:cs="Hind Vadodara"/>
          <w:color w:val="202B51" w:themeColor="text1"/>
          <w:lang w:eastAsia="en-GB"/>
        </w:rPr>
        <w:t>Ofsted,</w:t>
      </w:r>
      <w:r w:rsidR="0020468C" w:rsidRPr="00F87478">
        <w:rPr>
          <w:rFonts w:ascii="Hind Vadodara" w:hAnsi="Hind Vadodara" w:cs="Hind Vadodara"/>
        </w:rPr>
        <w:t xml:space="preserve"> </w:t>
      </w:r>
      <w:r w:rsidR="0020468C" w:rsidRPr="00F87478">
        <w:rPr>
          <w:rFonts w:ascii="Hind Vadodara" w:eastAsia="Calibri" w:hAnsi="Hind Vadodara" w:cs="Hind Vadodara"/>
          <w:i/>
          <w:iCs/>
          <w:color w:val="202B51" w:themeColor="text1"/>
          <w:lang w:eastAsia="en-GB"/>
        </w:rPr>
        <w:t xml:space="preserve">Children’s social care data in England, Reporting years: 2016-2022, </w:t>
      </w:r>
      <w:hyperlink r:id="rId24" w:history="1">
        <w:r w:rsidR="0020468C" w:rsidRPr="00F87478">
          <w:rPr>
            <w:rStyle w:val="Hyperlink"/>
            <w:rFonts w:ascii="Hind Vadodara" w:eastAsia="Calibri" w:hAnsi="Hind Vadodara" w:cs="Hind Vadodara"/>
            <w:lang w:eastAsia="en-GB"/>
          </w:rPr>
          <w:t>Link</w:t>
        </w:r>
      </w:hyperlink>
      <w:r w:rsidR="0020468C" w:rsidRPr="00F87478">
        <w:rPr>
          <w:rFonts w:ascii="Hind Vadodara" w:eastAsia="Calibri" w:hAnsi="Hind Vadodara" w:cs="Hind Vadodara"/>
          <w:color w:val="202B51" w:themeColor="text1"/>
          <w:lang w:eastAsia="en-GB"/>
        </w:rPr>
        <w:t>. Accessed on 21/11/22.</w:t>
      </w:r>
    </w:p>
  </w:endnote>
  <w:endnote w:id="27">
    <w:p w14:paraId="66FF848A" w14:textId="77777777" w:rsidR="00FD3530" w:rsidRPr="00F87478" w:rsidRDefault="00FD3530"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Nuffield Family Justice Observatory, </w:t>
      </w:r>
      <w:r w:rsidR="0051578C" w:rsidRPr="00F87478">
        <w:rPr>
          <w:rFonts w:cs="Hind Vadodara"/>
          <w:i/>
          <w:iCs/>
          <w:szCs w:val="20"/>
        </w:rPr>
        <w:t>What</w:t>
      </w:r>
      <w:r w:rsidRPr="00F87478">
        <w:rPr>
          <w:rFonts w:cs="Hind Vadodara"/>
          <w:i/>
          <w:iCs/>
          <w:szCs w:val="20"/>
        </w:rPr>
        <w:t xml:space="preserve"> do we know about children and young people deprived of their liberty in England and Wales? An evidence review</w:t>
      </w:r>
      <w:r w:rsidR="00E13357" w:rsidRPr="00F87478">
        <w:rPr>
          <w:rFonts w:cs="Hind Vadodara"/>
          <w:szCs w:val="20"/>
        </w:rPr>
        <w:t xml:space="preserve">, 2022, </w:t>
      </w:r>
      <w:hyperlink r:id="rId25" w:history="1">
        <w:r w:rsidR="00E13357" w:rsidRPr="00F87478">
          <w:rPr>
            <w:rStyle w:val="Hyperlink"/>
            <w:rFonts w:cs="Hind Vadodara"/>
            <w:szCs w:val="20"/>
          </w:rPr>
          <w:t>Link</w:t>
        </w:r>
      </w:hyperlink>
      <w:r w:rsidR="00E13357" w:rsidRPr="00F87478">
        <w:rPr>
          <w:rFonts w:cs="Hind Vadodara"/>
          <w:szCs w:val="20"/>
        </w:rPr>
        <w:t>.</w:t>
      </w:r>
      <w:r w:rsidRPr="00F87478">
        <w:rPr>
          <w:rFonts w:cs="Hind Vadodara"/>
          <w:szCs w:val="20"/>
        </w:rPr>
        <w:t xml:space="preserve"> </w:t>
      </w:r>
      <w:r w:rsidR="00E13357" w:rsidRPr="00F87478">
        <w:rPr>
          <w:rFonts w:cs="Hind Vadodara"/>
          <w:szCs w:val="20"/>
        </w:rPr>
        <w:t xml:space="preserve">Accessed on </w:t>
      </w:r>
      <w:r w:rsidRPr="00F87478">
        <w:rPr>
          <w:rFonts w:cs="Hind Vadodara"/>
          <w:szCs w:val="20"/>
        </w:rPr>
        <w:t>02</w:t>
      </w:r>
      <w:r w:rsidR="00E13357" w:rsidRPr="00F87478">
        <w:rPr>
          <w:rFonts w:cs="Hind Vadodara"/>
          <w:szCs w:val="20"/>
        </w:rPr>
        <w:t>/</w:t>
      </w:r>
      <w:r w:rsidRPr="00F87478">
        <w:rPr>
          <w:rFonts w:cs="Hind Vadodara"/>
          <w:szCs w:val="20"/>
        </w:rPr>
        <w:t>08</w:t>
      </w:r>
      <w:r w:rsidR="00E13357" w:rsidRPr="00F87478">
        <w:rPr>
          <w:rFonts w:cs="Hind Vadodara"/>
          <w:szCs w:val="20"/>
        </w:rPr>
        <w:t>/</w:t>
      </w:r>
      <w:r w:rsidRPr="00F87478">
        <w:rPr>
          <w:rFonts w:cs="Hind Vadodara"/>
          <w:szCs w:val="20"/>
        </w:rPr>
        <w:t>22.</w:t>
      </w:r>
    </w:p>
  </w:endnote>
  <w:endnote w:id="28">
    <w:p w14:paraId="738C937F" w14:textId="77777777" w:rsidR="00B73E3F" w:rsidRPr="00F87478" w:rsidRDefault="00B73E3F"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bookmarkStart w:id="16" w:name="_Hlk120272198"/>
      <w:r w:rsidRPr="00F87478">
        <w:rPr>
          <w:rFonts w:cs="Hind Vadodara"/>
          <w:szCs w:val="20"/>
        </w:rPr>
        <w:t xml:space="preserve">DfE, </w:t>
      </w:r>
      <w:r w:rsidRPr="00F87478">
        <w:rPr>
          <w:rFonts w:cs="Hind Vadodara"/>
          <w:i/>
          <w:iCs/>
          <w:szCs w:val="20"/>
        </w:rPr>
        <w:t>Children looked after in England including adoptions</w:t>
      </w:r>
      <w:r w:rsidRPr="00F87478">
        <w:rPr>
          <w:rFonts w:cs="Hind Vadodara"/>
          <w:szCs w:val="20"/>
        </w:rPr>
        <w:t xml:space="preserve">, 2022, </w:t>
      </w:r>
      <w:hyperlink r:id="rId26" w:history="1">
        <w:r w:rsidRPr="00F87478">
          <w:rPr>
            <w:rStyle w:val="Hyperlink"/>
            <w:rFonts w:cs="Hind Vadodara"/>
            <w:szCs w:val="20"/>
          </w:rPr>
          <w:t>Link</w:t>
        </w:r>
      </w:hyperlink>
      <w:r w:rsidR="00A56579" w:rsidRPr="00F87478">
        <w:rPr>
          <w:rStyle w:val="Hyperlink"/>
          <w:rFonts w:cs="Hind Vadodara"/>
          <w:szCs w:val="20"/>
        </w:rPr>
        <w:t>.</w:t>
      </w:r>
      <w:r w:rsidRPr="00F87478">
        <w:rPr>
          <w:rFonts w:cs="Hind Vadodara"/>
          <w:szCs w:val="20"/>
        </w:rPr>
        <w:t>. Accessed on 16/11/22.</w:t>
      </w:r>
      <w:bookmarkEnd w:id="16"/>
    </w:p>
  </w:endnote>
  <w:endnote w:id="29">
    <w:p w14:paraId="73036885" w14:textId="77777777" w:rsidR="00B73E3F" w:rsidRPr="00F87478" w:rsidRDefault="00B73E3F" w:rsidP="00A56579">
      <w:pPr>
        <w:pStyle w:val="CCendnote"/>
        <w:rPr>
          <w:rFonts w:cs="Hind Vadodara"/>
          <w:szCs w:val="20"/>
        </w:rPr>
      </w:pPr>
      <w:r w:rsidRPr="00F87478">
        <w:rPr>
          <w:rStyle w:val="EndnoteReference"/>
          <w:rFonts w:cs="Hind Vadodara"/>
          <w:szCs w:val="20"/>
        </w:rPr>
        <w:endnoteRef/>
      </w:r>
      <w:r w:rsidR="00813BA8" w:rsidRPr="00F87478">
        <w:rPr>
          <w:rFonts w:cs="Hind Vadodara"/>
          <w:szCs w:val="20"/>
        </w:rPr>
        <w:t>Df</w:t>
      </w:r>
      <w:r w:rsidRPr="00F87478">
        <w:rPr>
          <w:rFonts w:cs="Hind Vadodara"/>
          <w:szCs w:val="20"/>
        </w:rPr>
        <w:t xml:space="preserve">E, </w:t>
      </w:r>
      <w:r w:rsidRPr="00F87478">
        <w:rPr>
          <w:rFonts w:cs="Hind Vadodara"/>
          <w:i/>
          <w:iCs/>
          <w:szCs w:val="20"/>
        </w:rPr>
        <w:t>Children looked after in England including adoptions</w:t>
      </w:r>
      <w:r w:rsidRPr="00F87478">
        <w:rPr>
          <w:rFonts w:cs="Hind Vadodara"/>
          <w:szCs w:val="20"/>
        </w:rPr>
        <w:t>, 2022</w:t>
      </w:r>
      <w:r w:rsidR="00813BA8" w:rsidRPr="00F87478">
        <w:rPr>
          <w:rFonts w:cs="Hind Vadodara"/>
          <w:szCs w:val="20"/>
        </w:rPr>
        <w:t xml:space="preserve">, </w:t>
      </w:r>
      <w:hyperlink r:id="rId27" w:history="1">
        <w:r w:rsidR="00813BA8" w:rsidRPr="00F87478">
          <w:rPr>
            <w:rStyle w:val="Hyperlink"/>
            <w:rFonts w:cs="Hind Vadodara"/>
            <w:szCs w:val="20"/>
          </w:rPr>
          <w:t>Link</w:t>
        </w:r>
      </w:hyperlink>
      <w:r w:rsidR="00813BA8" w:rsidRPr="00F87478">
        <w:rPr>
          <w:rFonts w:cs="Hind Vadodara"/>
          <w:szCs w:val="20"/>
        </w:rPr>
        <w:t xml:space="preserve">. </w:t>
      </w:r>
      <w:r w:rsidRPr="00F87478">
        <w:rPr>
          <w:rFonts w:cs="Hind Vadodara"/>
          <w:szCs w:val="20"/>
        </w:rPr>
        <w:t>Accessed</w:t>
      </w:r>
      <w:r w:rsidR="00813BA8" w:rsidRPr="00F87478">
        <w:rPr>
          <w:rFonts w:cs="Hind Vadodara"/>
          <w:szCs w:val="20"/>
        </w:rPr>
        <w:t xml:space="preserve"> on</w:t>
      </w:r>
      <w:r w:rsidRPr="00F87478">
        <w:rPr>
          <w:rFonts w:cs="Hind Vadodara"/>
          <w:szCs w:val="20"/>
        </w:rPr>
        <w:t xml:space="preserve"> 16/11/22.</w:t>
      </w:r>
    </w:p>
  </w:endnote>
  <w:endnote w:id="30">
    <w:p w14:paraId="64CD9A0B" w14:textId="77777777" w:rsidR="00830C23" w:rsidRPr="00F87478" w:rsidRDefault="00830C23"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DfE, </w:t>
      </w:r>
      <w:r w:rsidRPr="00F87478">
        <w:rPr>
          <w:rFonts w:cs="Hind Vadodara"/>
          <w:i/>
          <w:iCs/>
          <w:szCs w:val="20"/>
        </w:rPr>
        <w:t>Outcomes for children in need, including children looked after by local authorities in England</w:t>
      </w:r>
      <w:r w:rsidRPr="00F87478">
        <w:rPr>
          <w:rFonts w:cs="Hind Vadodara"/>
          <w:i/>
          <w:szCs w:val="20"/>
        </w:rPr>
        <w:t>,</w:t>
      </w:r>
      <w:r w:rsidRPr="00F87478">
        <w:rPr>
          <w:rFonts w:cs="Hind Vadodara"/>
          <w:szCs w:val="20"/>
        </w:rPr>
        <w:t xml:space="preserve"> 2022, </w:t>
      </w:r>
      <w:hyperlink r:id="rId28" w:history="1">
        <w:r w:rsidRPr="00F87478">
          <w:rPr>
            <w:rStyle w:val="Hyperlink"/>
            <w:rFonts w:cs="Hind Vadodara"/>
            <w:szCs w:val="20"/>
          </w:rPr>
          <w:t>Link</w:t>
        </w:r>
      </w:hyperlink>
      <w:r w:rsidRPr="00F87478">
        <w:rPr>
          <w:rFonts w:cs="Hind Vadodara"/>
          <w:szCs w:val="20"/>
        </w:rPr>
        <w:t>. Accessed on 18/11/22.</w:t>
      </w:r>
    </w:p>
  </w:endnote>
  <w:endnote w:id="31">
    <w:p w14:paraId="3E9B8F35" w14:textId="77777777" w:rsidR="00AF3041" w:rsidRPr="00F87478" w:rsidRDefault="00AF3041">
      <w:pPr>
        <w:pStyle w:val="EndnoteText"/>
        <w:rPr>
          <w:rFonts w:ascii="Hind Vadodara" w:hAnsi="Hind Vadodara" w:cs="Hind Vadodara"/>
        </w:rPr>
      </w:pPr>
      <w:r w:rsidRPr="00F87478">
        <w:rPr>
          <w:rStyle w:val="EndnoteReference"/>
          <w:rFonts w:ascii="Hind Vadodara" w:eastAsia="Calibri" w:hAnsi="Hind Vadodara" w:cs="Hind Vadodara"/>
          <w:color w:val="202B51" w:themeColor="text1"/>
          <w:lang w:eastAsia="en-GB"/>
        </w:rPr>
        <w:endnoteRef/>
      </w:r>
      <w:r w:rsidRPr="00F87478">
        <w:rPr>
          <w:rStyle w:val="EndnoteReference"/>
          <w:rFonts w:ascii="Hind Vadodara" w:eastAsia="Calibri" w:hAnsi="Hind Vadodara" w:cs="Hind Vadodara"/>
          <w:color w:val="202B51" w:themeColor="text1"/>
          <w:lang w:eastAsia="en-GB"/>
        </w:rPr>
        <w:t xml:space="preserve"> </w:t>
      </w:r>
      <w:r w:rsidRPr="00F87478">
        <w:rPr>
          <w:rFonts w:ascii="Hind Vadodara" w:eastAsia="Calibri" w:hAnsi="Hind Vadodara" w:cs="Hind Vadodara"/>
          <w:color w:val="202B51" w:themeColor="text1"/>
          <w:lang w:eastAsia="en-GB"/>
        </w:rPr>
        <w:t xml:space="preserve">DfE, </w:t>
      </w:r>
      <w:r w:rsidRPr="00F87478">
        <w:rPr>
          <w:rFonts w:ascii="Hind Vadodara" w:eastAsia="Calibri" w:hAnsi="Hind Vadodara" w:cs="Hind Vadodara"/>
          <w:i/>
          <w:iCs/>
          <w:color w:val="202B51" w:themeColor="text1"/>
          <w:lang w:eastAsia="en-GB"/>
        </w:rPr>
        <w:t>Level 2 and 3 attainment age 16 to 25: Reporting Year 2020-21,</w:t>
      </w:r>
      <w:r w:rsidRPr="00F87478">
        <w:rPr>
          <w:rFonts w:ascii="Hind Vadodara" w:hAnsi="Hind Vadodara" w:cs="Hind Vadodara"/>
        </w:rPr>
        <w:t xml:space="preserve"> </w:t>
      </w:r>
      <w:hyperlink r:id="rId29" w:history="1">
        <w:r w:rsidRPr="00F87478">
          <w:rPr>
            <w:rStyle w:val="Hyperlink"/>
            <w:rFonts w:ascii="Hind Vadodara" w:hAnsi="Hind Vadodara" w:cs="Hind Vadodara"/>
          </w:rPr>
          <w:t>Link</w:t>
        </w:r>
      </w:hyperlink>
      <w:r w:rsidRPr="00F87478">
        <w:rPr>
          <w:rFonts w:ascii="Hind Vadodara" w:hAnsi="Hind Vadodara" w:cs="Hind Vadodara"/>
        </w:rPr>
        <w:t xml:space="preserve">. </w:t>
      </w:r>
      <w:r w:rsidRPr="00F87478">
        <w:rPr>
          <w:rFonts w:ascii="Hind Vadodara" w:eastAsia="Calibri" w:hAnsi="Hind Vadodara" w:cs="Hind Vadodara"/>
          <w:color w:val="202B51" w:themeColor="text1"/>
          <w:lang w:eastAsia="en-GB"/>
        </w:rPr>
        <w:t>Accessed on 24/11/2022.</w:t>
      </w:r>
    </w:p>
  </w:endnote>
  <w:endnote w:id="32">
    <w:p w14:paraId="70D1BDB7" w14:textId="77777777" w:rsidR="00791DB3" w:rsidRPr="00F87478" w:rsidRDefault="00791DB3">
      <w:pPr>
        <w:pStyle w:val="EndnoteText"/>
        <w:rPr>
          <w:rFonts w:ascii="Hind Vadodara" w:hAnsi="Hind Vadodara" w:cs="Hind Vadodara"/>
          <w:i/>
        </w:rPr>
      </w:pPr>
      <w:r w:rsidRPr="00F87478">
        <w:rPr>
          <w:rStyle w:val="EndnoteReference"/>
          <w:rFonts w:ascii="Hind Vadodara" w:hAnsi="Hind Vadodara" w:cs="Hind Vadodara"/>
        </w:rPr>
        <w:endnoteRef/>
      </w:r>
      <w:r w:rsidRPr="00F87478">
        <w:rPr>
          <w:rFonts w:ascii="Hind Vadodara" w:hAnsi="Hind Vadodara" w:cs="Hind Vadodara"/>
        </w:rPr>
        <w:t xml:space="preserve"> </w:t>
      </w:r>
      <w:r w:rsidRPr="00F87478">
        <w:rPr>
          <w:rFonts w:ascii="Hind Vadodara" w:eastAsia="Calibri" w:hAnsi="Hind Vadodara" w:cs="Hind Vadodara"/>
          <w:color w:val="202B51" w:themeColor="text1"/>
          <w:lang w:eastAsia="en-GB"/>
        </w:rPr>
        <w:t>DfE</w:t>
      </w:r>
      <w:r w:rsidR="00D851E7" w:rsidRPr="00F87478">
        <w:rPr>
          <w:rFonts w:ascii="Hind Vadodara" w:eastAsia="Calibri" w:hAnsi="Hind Vadodara" w:cs="Hind Vadodara"/>
          <w:color w:val="202B51" w:themeColor="text1"/>
          <w:lang w:eastAsia="en-GB"/>
        </w:rPr>
        <w:t>,</w:t>
      </w:r>
      <w:r w:rsidR="00D851E7" w:rsidRPr="00F87478">
        <w:rPr>
          <w:rFonts w:ascii="Hind Vadodara" w:hAnsi="Hind Vadodara" w:cs="Hind Vadodara"/>
        </w:rPr>
        <w:t xml:space="preserve"> </w:t>
      </w:r>
      <w:r w:rsidR="00D851E7" w:rsidRPr="00F87478">
        <w:rPr>
          <w:rFonts w:ascii="Hind Vadodara" w:eastAsia="Calibri" w:hAnsi="Hind Vadodara" w:cs="Hind Vadodara"/>
          <w:i/>
          <w:color w:val="202B51" w:themeColor="text1"/>
          <w:lang w:eastAsia="en-GB"/>
        </w:rPr>
        <w:t>Widening participation in higher education</w:t>
      </w:r>
      <w:r w:rsidR="0082386F" w:rsidRPr="00F87478">
        <w:rPr>
          <w:rFonts w:ascii="Hind Vadodara" w:eastAsia="Calibri" w:hAnsi="Hind Vadodara" w:cs="Hind Vadodara"/>
          <w:i/>
          <w:iCs/>
          <w:color w:val="202B51" w:themeColor="text1"/>
          <w:lang w:eastAsia="en-GB"/>
        </w:rPr>
        <w:t>: Academic year 2020-21,</w:t>
      </w:r>
      <w:r w:rsidR="0082386F" w:rsidRPr="00F87478">
        <w:rPr>
          <w:rFonts w:ascii="Hind Vadodara" w:hAnsi="Hind Vadodara" w:cs="Hind Vadodara"/>
        </w:rPr>
        <w:t xml:space="preserve"> </w:t>
      </w:r>
      <w:hyperlink r:id="rId30" w:history="1">
        <w:r w:rsidR="0082386F" w:rsidRPr="00F87478">
          <w:rPr>
            <w:rStyle w:val="Hyperlink"/>
            <w:rFonts w:ascii="Hind Vadodara" w:eastAsia="Calibri" w:hAnsi="Hind Vadodara" w:cs="Hind Vadodara"/>
            <w:lang w:eastAsia="en-GB"/>
          </w:rPr>
          <w:t>Link</w:t>
        </w:r>
      </w:hyperlink>
      <w:r w:rsidR="0082386F" w:rsidRPr="00F87478">
        <w:rPr>
          <w:rFonts w:ascii="Hind Vadodara" w:eastAsia="Calibri" w:hAnsi="Hind Vadodara" w:cs="Hind Vadodara"/>
          <w:color w:val="202B51" w:themeColor="text1"/>
          <w:lang w:eastAsia="en-GB"/>
        </w:rPr>
        <w:t>. Accessed on 25/11/2022.</w:t>
      </w:r>
    </w:p>
  </w:endnote>
  <w:endnote w:id="33">
    <w:p w14:paraId="3968110A" w14:textId="77777777" w:rsidR="009D0863" w:rsidRPr="00F87478" w:rsidRDefault="009D0863">
      <w:pPr>
        <w:pStyle w:val="EndnoteText"/>
        <w:rPr>
          <w:rFonts w:ascii="Hind Vadodara" w:eastAsia="Calibri" w:hAnsi="Hind Vadodara" w:cs="Hind Vadodara"/>
          <w:color w:val="202B51" w:themeColor="text1"/>
          <w:lang w:eastAsia="en-GB"/>
        </w:rPr>
      </w:pPr>
      <w:r w:rsidRPr="00F87478">
        <w:rPr>
          <w:rStyle w:val="EndnoteReference"/>
          <w:rFonts w:ascii="Hind Vadodara" w:hAnsi="Hind Vadodara" w:cs="Hind Vadodara"/>
        </w:rPr>
        <w:endnoteRef/>
      </w:r>
      <w:r w:rsidRPr="00F87478">
        <w:rPr>
          <w:rFonts w:ascii="Hind Vadodara" w:hAnsi="Hind Vadodara" w:cs="Hind Vadodara"/>
        </w:rPr>
        <w:t xml:space="preserve"> </w:t>
      </w:r>
      <w:r w:rsidRPr="00F87478">
        <w:rPr>
          <w:rFonts w:ascii="Hind Vadodara" w:eastAsia="Calibri" w:hAnsi="Hind Vadodara" w:cs="Hind Vadodara"/>
          <w:color w:val="202B51" w:themeColor="text1"/>
          <w:lang w:eastAsia="en-GB"/>
        </w:rPr>
        <w:t xml:space="preserve">Education Endowment Foundation, </w:t>
      </w:r>
      <w:r w:rsidR="00A66A93" w:rsidRPr="00F87478">
        <w:rPr>
          <w:rFonts w:ascii="Hind Vadodara" w:eastAsia="Calibri" w:hAnsi="Hind Vadodara" w:cs="Hind Vadodara"/>
          <w:color w:val="202B51" w:themeColor="text1"/>
          <w:lang w:eastAsia="en-GB"/>
        </w:rPr>
        <w:t xml:space="preserve">who are we, </w:t>
      </w:r>
      <w:hyperlink r:id="rId31" w:history="1">
        <w:r w:rsidR="00A66A93" w:rsidRPr="00F87478">
          <w:rPr>
            <w:rStyle w:val="Hyperlink"/>
            <w:rFonts w:ascii="Hind Vadodara" w:eastAsia="Calibri" w:hAnsi="Hind Vadodara" w:cs="Hind Vadodara"/>
            <w:lang w:eastAsia="en-GB"/>
          </w:rPr>
          <w:t>link.</w:t>
        </w:r>
      </w:hyperlink>
      <w:r w:rsidR="00A66A93" w:rsidRPr="00F87478">
        <w:rPr>
          <w:rFonts w:ascii="Hind Vadodara" w:eastAsia="Calibri" w:hAnsi="Hind Vadodara" w:cs="Hind Vadodara"/>
          <w:color w:val="202B51" w:themeColor="text1"/>
          <w:lang w:eastAsia="en-GB"/>
        </w:rPr>
        <w:t xml:space="preserve"> Accessed</w:t>
      </w:r>
      <w:r w:rsidR="00E43012" w:rsidRPr="00F87478">
        <w:rPr>
          <w:rFonts w:ascii="Hind Vadodara" w:eastAsia="Calibri" w:hAnsi="Hind Vadodara" w:cs="Hind Vadodara"/>
          <w:color w:val="202B51" w:themeColor="text1"/>
          <w:lang w:eastAsia="en-GB"/>
        </w:rPr>
        <w:t xml:space="preserve"> on</w:t>
      </w:r>
      <w:r w:rsidR="00A66A93" w:rsidRPr="00F87478">
        <w:rPr>
          <w:rFonts w:ascii="Hind Vadodara" w:eastAsia="Calibri" w:hAnsi="Hind Vadodara" w:cs="Hind Vadodara"/>
          <w:color w:val="202B51" w:themeColor="text1"/>
          <w:lang w:eastAsia="en-GB"/>
        </w:rPr>
        <w:t xml:space="preserve"> 28/</w:t>
      </w:r>
      <w:r w:rsidR="005A454E" w:rsidRPr="00F87478">
        <w:rPr>
          <w:rFonts w:ascii="Hind Vadodara" w:eastAsia="Calibri" w:hAnsi="Hind Vadodara" w:cs="Hind Vadodara"/>
          <w:color w:val="202B51" w:themeColor="text1"/>
          <w:lang w:eastAsia="en-GB"/>
        </w:rPr>
        <w:t>11/2</w:t>
      </w:r>
      <w:r w:rsidR="00683EED" w:rsidRPr="00F87478">
        <w:rPr>
          <w:rFonts w:ascii="Hind Vadodara" w:eastAsia="Calibri" w:hAnsi="Hind Vadodara" w:cs="Hind Vadodara"/>
          <w:color w:val="202B51" w:themeColor="text1"/>
          <w:lang w:eastAsia="en-GB"/>
        </w:rPr>
        <w:t>022</w:t>
      </w:r>
    </w:p>
  </w:endnote>
  <w:endnote w:id="34">
    <w:p w14:paraId="68627456" w14:textId="77777777" w:rsidR="00B77D44" w:rsidRPr="00F87478" w:rsidRDefault="00B77D44">
      <w:pPr>
        <w:pStyle w:val="EndnoteText"/>
        <w:rPr>
          <w:rFonts w:ascii="Hind Vadodara" w:hAnsi="Hind Vadodara" w:cs="Hind Vadodara"/>
        </w:rPr>
      </w:pPr>
      <w:r w:rsidRPr="00F87478">
        <w:rPr>
          <w:rStyle w:val="EndnoteReference"/>
          <w:rFonts w:ascii="Hind Vadodara" w:hAnsi="Hind Vadodara" w:cs="Hind Vadodara"/>
        </w:rPr>
        <w:endnoteRef/>
      </w:r>
      <w:r w:rsidRPr="00F87478">
        <w:rPr>
          <w:rFonts w:ascii="Hind Vadodara" w:hAnsi="Hind Vadodara" w:cs="Hind Vadodara"/>
        </w:rPr>
        <w:t xml:space="preserve"> </w:t>
      </w:r>
      <w:r w:rsidRPr="00F87478">
        <w:rPr>
          <w:rFonts w:ascii="Hind Vadodara" w:hAnsi="Hind Vadodara" w:cs="Hind Vadodara"/>
          <w:color w:val="202B51" w:themeColor="text1"/>
        </w:rPr>
        <w:t xml:space="preserve">Education Policy Institute, </w:t>
      </w:r>
      <w:r w:rsidRPr="00F87478">
        <w:rPr>
          <w:rFonts w:ascii="Hind Vadodara" w:hAnsi="Hind Vadodara" w:cs="Hind Vadodara"/>
          <w:i/>
          <w:iCs/>
          <w:color w:val="202B51" w:themeColor="text1"/>
        </w:rPr>
        <w:t>Closing the Gap? Trends in Educational attainment and disadvantage,</w:t>
      </w:r>
      <w:r w:rsidRPr="00F87478">
        <w:rPr>
          <w:rFonts w:ascii="Hind Vadodara" w:hAnsi="Hind Vadodara" w:cs="Hind Vadodara"/>
          <w:color w:val="202B51" w:themeColor="text1"/>
        </w:rPr>
        <w:t xml:space="preserve">2017. </w:t>
      </w:r>
      <w:hyperlink r:id="rId32" w:history="1">
        <w:r w:rsidRPr="00F87478">
          <w:rPr>
            <w:rStyle w:val="Hyperlink"/>
            <w:rFonts w:ascii="Hind Vadodara" w:hAnsi="Hind Vadodara" w:cs="Hind Vadodara"/>
            <w:color w:val="0070C0"/>
          </w:rPr>
          <w:t>Link</w:t>
        </w:r>
      </w:hyperlink>
      <w:r w:rsidRPr="00F87478">
        <w:rPr>
          <w:rFonts w:ascii="Hind Vadodara" w:hAnsi="Hind Vadodara" w:cs="Hind Vadodara"/>
          <w:color w:val="202B51" w:themeColor="text1"/>
        </w:rPr>
        <w:t>. Accessed on 28/11/2022</w:t>
      </w:r>
    </w:p>
  </w:endnote>
  <w:endnote w:id="35">
    <w:p w14:paraId="241600EE" w14:textId="77777777" w:rsidR="000575A4" w:rsidRPr="00F87478" w:rsidRDefault="000575A4" w:rsidP="001100E7">
      <w:pPr>
        <w:rPr>
          <w:rFonts w:ascii="Hind Vadodara" w:hAnsi="Hind Vadodara" w:cs="Hind Vadodara"/>
          <w:sz w:val="20"/>
          <w:szCs w:val="20"/>
        </w:rPr>
      </w:pPr>
      <w:r w:rsidRPr="00F87478">
        <w:rPr>
          <w:rStyle w:val="EndnoteReference"/>
          <w:rFonts w:ascii="Hind Vadodara" w:hAnsi="Hind Vadodara" w:cs="Hind Vadodara"/>
          <w:sz w:val="20"/>
          <w:szCs w:val="20"/>
        </w:rPr>
        <w:endnoteRef/>
      </w:r>
      <w:r w:rsidRPr="00F87478">
        <w:rPr>
          <w:rFonts w:ascii="Hind Vadodara" w:hAnsi="Hind Vadodara" w:cs="Hind Vadodara"/>
          <w:sz w:val="20"/>
          <w:szCs w:val="20"/>
        </w:rPr>
        <w:t xml:space="preserve"> </w:t>
      </w:r>
      <w:r w:rsidRPr="00F87478">
        <w:rPr>
          <w:rFonts w:ascii="Hind Vadodara" w:hAnsi="Hind Vadodara" w:cs="Hind Vadodara"/>
          <w:color w:val="202B51" w:themeColor="text1"/>
          <w:sz w:val="20"/>
          <w:szCs w:val="20"/>
        </w:rPr>
        <w:t xml:space="preserve">Education Policy Institute, Education in England: Annual Report, 2020, </w:t>
      </w:r>
      <w:hyperlink r:id="rId33" w:history="1">
        <w:r w:rsidR="001100E7" w:rsidRPr="00F87478">
          <w:rPr>
            <w:rStyle w:val="Hyperlink"/>
            <w:rFonts w:ascii="Hind Vadodara" w:hAnsi="Hind Vadodara" w:cs="Hind Vadodara"/>
            <w:color w:val="0070C0"/>
            <w:sz w:val="20"/>
            <w:szCs w:val="20"/>
          </w:rPr>
          <w:t>L</w:t>
        </w:r>
        <w:r w:rsidRPr="00F87478">
          <w:rPr>
            <w:rStyle w:val="Hyperlink"/>
            <w:rFonts w:ascii="Hind Vadodara" w:hAnsi="Hind Vadodara" w:cs="Hind Vadodara"/>
            <w:color w:val="0070C0"/>
            <w:sz w:val="20"/>
            <w:szCs w:val="20"/>
          </w:rPr>
          <w:t>ink</w:t>
        </w:r>
      </w:hyperlink>
      <w:r w:rsidRPr="00F87478">
        <w:rPr>
          <w:rFonts w:ascii="Hind Vadodara" w:hAnsi="Hind Vadodara" w:cs="Hind Vadodara"/>
          <w:color w:val="202B51" w:themeColor="text1"/>
          <w:sz w:val="20"/>
          <w:szCs w:val="20"/>
        </w:rPr>
        <w:t>. Accessed</w:t>
      </w:r>
      <w:r w:rsidR="00E43012" w:rsidRPr="00F87478">
        <w:rPr>
          <w:rFonts w:ascii="Hind Vadodara" w:hAnsi="Hind Vadodara" w:cs="Hind Vadodara"/>
          <w:color w:val="202B51" w:themeColor="text1"/>
          <w:sz w:val="20"/>
          <w:szCs w:val="20"/>
        </w:rPr>
        <w:t xml:space="preserve"> on </w:t>
      </w:r>
      <w:r w:rsidRPr="00F87478">
        <w:rPr>
          <w:rFonts w:ascii="Hind Vadodara" w:hAnsi="Hind Vadodara" w:cs="Hind Vadodara"/>
          <w:color w:val="202B51" w:themeColor="text1"/>
          <w:sz w:val="20"/>
          <w:szCs w:val="20"/>
        </w:rPr>
        <w:t>28/11/2022</w:t>
      </w:r>
    </w:p>
  </w:endnote>
  <w:endnote w:id="36">
    <w:p w14:paraId="7B2E5D55" w14:textId="77777777" w:rsidR="00BE43B4" w:rsidRPr="00F87478" w:rsidRDefault="00BE43B4" w:rsidP="00BE43B4">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internal analysis. linking Ofsted, </w:t>
      </w:r>
      <w:r w:rsidRPr="00F87478">
        <w:rPr>
          <w:rFonts w:cs="Hind Vadodara"/>
          <w:i/>
          <w:iCs/>
          <w:szCs w:val="20"/>
        </w:rPr>
        <w:t>State-funded school inspections and outcomes as at 31 December 2021</w:t>
      </w:r>
      <w:r w:rsidRPr="00F87478">
        <w:rPr>
          <w:rFonts w:cs="Hind Vadodara"/>
          <w:szCs w:val="20"/>
        </w:rPr>
        <w:t xml:space="preserve">, </w:t>
      </w:r>
      <w:hyperlink r:id="rId34" w:history="1">
        <w:r w:rsidRPr="00F87478">
          <w:rPr>
            <w:rStyle w:val="Hyperlink"/>
            <w:rFonts w:cs="Hind Vadodara"/>
            <w:szCs w:val="20"/>
          </w:rPr>
          <w:t>Link</w:t>
        </w:r>
      </w:hyperlink>
      <w:r w:rsidRPr="00F87478">
        <w:rPr>
          <w:rFonts w:cs="Hind Vadodara"/>
          <w:szCs w:val="20"/>
        </w:rPr>
        <w:t xml:space="preserve">. Accessed 18/11/22 to DfE, </w:t>
      </w:r>
      <w:r w:rsidRPr="00F87478">
        <w:rPr>
          <w:rFonts w:cs="Hind Vadodara"/>
          <w:i/>
          <w:iCs/>
          <w:szCs w:val="20"/>
        </w:rPr>
        <w:t>Get Information about Schools,</w:t>
      </w:r>
      <w:r w:rsidRPr="00F87478">
        <w:rPr>
          <w:rFonts w:cs="Hind Vadodara"/>
          <w:szCs w:val="20"/>
        </w:rPr>
        <w:t xml:space="preserve"> </w:t>
      </w:r>
      <w:r w:rsidRPr="00F87478">
        <w:rPr>
          <w:rFonts w:cs="Hind Vadodara"/>
          <w:i/>
          <w:iCs/>
          <w:szCs w:val="20"/>
        </w:rPr>
        <w:t>Establishment Fields, Files available to download from 31 December 2021</w:t>
      </w:r>
      <w:r w:rsidRPr="00F87478">
        <w:rPr>
          <w:rFonts w:cs="Hind Vadodara"/>
          <w:szCs w:val="20"/>
        </w:rPr>
        <w:t xml:space="preserve">, </w:t>
      </w:r>
      <w:hyperlink r:id="rId35" w:history="1">
        <w:r w:rsidRPr="00F87478">
          <w:rPr>
            <w:rStyle w:val="Hyperlink"/>
            <w:rFonts w:cs="Hind Vadodara"/>
            <w:szCs w:val="20"/>
          </w:rPr>
          <w:t>Link</w:t>
        </w:r>
      </w:hyperlink>
      <w:r w:rsidRPr="00F87478">
        <w:rPr>
          <w:rFonts w:cs="Hind Vadodara"/>
          <w:szCs w:val="20"/>
        </w:rPr>
        <w:t xml:space="preserve">, Accessed </w:t>
      </w:r>
      <w:r w:rsidR="000039AF" w:rsidRPr="00F87478">
        <w:rPr>
          <w:rFonts w:cs="Hind Vadodara"/>
          <w:szCs w:val="20"/>
        </w:rPr>
        <w:t>on</w:t>
      </w:r>
      <w:r w:rsidRPr="00F87478">
        <w:rPr>
          <w:rFonts w:cs="Hind Vadodara"/>
          <w:szCs w:val="20"/>
        </w:rPr>
        <w:t xml:space="preserve"> 18/11/22.</w:t>
      </w:r>
    </w:p>
  </w:endnote>
  <w:endnote w:id="37">
    <w:p w14:paraId="3CBF92E5" w14:textId="77777777" w:rsidR="00BE43B4" w:rsidRPr="00F87478" w:rsidRDefault="00BE43B4" w:rsidP="00BE43B4">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Ibid.</w:t>
      </w:r>
    </w:p>
  </w:endnote>
  <w:endnote w:id="38">
    <w:p w14:paraId="1C732F57" w14:textId="77777777" w:rsidR="00BE43B4" w:rsidRPr="00F87478" w:rsidRDefault="00BE43B4" w:rsidP="00BE43B4">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Ibid.</w:t>
      </w:r>
    </w:p>
  </w:endnote>
  <w:endnote w:id="39">
    <w:p w14:paraId="09EBCF69" w14:textId="77777777" w:rsidR="0076381D" w:rsidRPr="00F87478" w:rsidRDefault="0076381D" w:rsidP="0076381D">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Ambition for all – our vision for a school system that works for all children,</w:t>
      </w:r>
      <w:r w:rsidRPr="00F87478">
        <w:rPr>
          <w:rFonts w:cs="Hind Vadodara"/>
          <w:szCs w:val="20"/>
        </w:rPr>
        <w:t xml:space="preserve"> 2022, </w:t>
      </w:r>
      <w:hyperlink r:id="rId36" w:history="1">
        <w:r w:rsidRPr="00F87478">
          <w:rPr>
            <w:rStyle w:val="Hyperlink"/>
            <w:rFonts w:cs="Hind Vadodara"/>
            <w:szCs w:val="20"/>
          </w:rPr>
          <w:t>Link</w:t>
        </w:r>
      </w:hyperlink>
      <w:r w:rsidRPr="00F87478">
        <w:rPr>
          <w:rFonts w:cs="Hind Vadodara"/>
          <w:szCs w:val="20"/>
        </w:rPr>
        <w:t xml:space="preserve">. </w:t>
      </w:r>
      <w:r w:rsidR="000039AF" w:rsidRPr="00F87478">
        <w:rPr>
          <w:rFonts w:cs="Hind Vadodara"/>
          <w:szCs w:val="20"/>
        </w:rPr>
        <w:t>Accessed on</w:t>
      </w:r>
      <w:r w:rsidRPr="00F87478">
        <w:rPr>
          <w:rFonts w:cs="Hind Vadodara"/>
          <w:szCs w:val="20"/>
        </w:rPr>
        <w:t xml:space="preserve"> 17/11/22.</w:t>
      </w:r>
    </w:p>
  </w:endnote>
  <w:endnote w:id="40">
    <w:p w14:paraId="3680A877" w14:textId="77777777" w:rsidR="0005206E" w:rsidRPr="00F87478" w:rsidRDefault="0005206E"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RCPH, </w:t>
      </w:r>
      <w:r w:rsidRPr="00F87478">
        <w:rPr>
          <w:rFonts w:cs="Hind Vadodara"/>
          <w:i/>
          <w:iCs/>
          <w:szCs w:val="20"/>
        </w:rPr>
        <w:t xml:space="preserve">Child health inequalities driven by child poverty in the UK – position statement, </w:t>
      </w:r>
      <w:r w:rsidRPr="00F87478">
        <w:rPr>
          <w:rFonts w:cs="Hind Vadodara"/>
          <w:szCs w:val="20"/>
        </w:rPr>
        <w:t xml:space="preserve">2022, </w:t>
      </w:r>
      <w:hyperlink r:id="rId37" w:history="1">
        <w:r w:rsidRPr="00F87478">
          <w:rPr>
            <w:rStyle w:val="Hyperlink"/>
            <w:rFonts w:cs="Hind Vadodara"/>
            <w:szCs w:val="20"/>
          </w:rPr>
          <w:t>Link</w:t>
        </w:r>
      </w:hyperlink>
      <w:r w:rsidRPr="00F87478">
        <w:rPr>
          <w:rFonts w:cs="Hind Vadodara"/>
          <w:szCs w:val="20"/>
        </w:rPr>
        <w:t>. Accessed on 21/11/22.</w:t>
      </w:r>
    </w:p>
  </w:endnote>
  <w:endnote w:id="41">
    <w:p w14:paraId="00CBB55A" w14:textId="77777777" w:rsidR="0005206E" w:rsidRPr="00F87478" w:rsidRDefault="0005206E"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The Health Foundation,</w:t>
      </w:r>
      <w:r w:rsidRPr="00F87478">
        <w:rPr>
          <w:rFonts w:cs="Hind Vadodara"/>
          <w:i/>
          <w:iCs/>
          <w:szCs w:val="20"/>
        </w:rPr>
        <w:t xml:space="preserve"> Health Equity in England: The Marmot Review 10 Years </w:t>
      </w:r>
      <w:r w:rsidRPr="00F87478">
        <w:rPr>
          <w:rFonts w:cs="Hind Vadodara"/>
          <w:szCs w:val="20"/>
        </w:rPr>
        <w:t xml:space="preserve">On, 2020, </w:t>
      </w:r>
      <w:hyperlink r:id="rId38" w:history="1">
        <w:r w:rsidRPr="00F87478">
          <w:rPr>
            <w:rStyle w:val="Hyperlink"/>
            <w:rFonts w:cs="Hind Vadodara"/>
            <w:szCs w:val="20"/>
          </w:rPr>
          <w:t>Link</w:t>
        </w:r>
      </w:hyperlink>
      <w:r w:rsidRPr="00F87478">
        <w:rPr>
          <w:rFonts w:cs="Hind Vadodara"/>
          <w:szCs w:val="20"/>
        </w:rPr>
        <w:t>. Accessed on 21/11/22.</w:t>
      </w:r>
    </w:p>
  </w:endnote>
  <w:endnote w:id="42">
    <w:p w14:paraId="21F8E230" w14:textId="77777777" w:rsidR="0005206E" w:rsidRPr="00F87478" w:rsidRDefault="0005206E"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Edinburgh Study of Youth Transitions and Crime, </w:t>
      </w:r>
      <w:r w:rsidRPr="00F87478">
        <w:rPr>
          <w:rFonts w:cs="Hind Vadodara"/>
          <w:i/>
          <w:iCs/>
          <w:szCs w:val="20"/>
        </w:rPr>
        <w:t xml:space="preserve">Causes and Impact of Offending and Criminal Justice Pathways: Follow-up of the Edinburgh Study Cohort at Age </w:t>
      </w:r>
      <w:r w:rsidRPr="00F87478">
        <w:rPr>
          <w:rFonts w:cs="Hind Vadodara"/>
          <w:szCs w:val="20"/>
        </w:rPr>
        <w:t xml:space="preserve">35, 2022, </w:t>
      </w:r>
      <w:hyperlink r:id="rId39" w:history="1">
        <w:r w:rsidRPr="00F87478">
          <w:rPr>
            <w:rStyle w:val="Hyperlink"/>
            <w:rFonts w:cs="Hind Vadodara"/>
            <w:szCs w:val="20"/>
          </w:rPr>
          <w:t>Link</w:t>
        </w:r>
      </w:hyperlink>
      <w:r w:rsidRPr="00F87478">
        <w:rPr>
          <w:rFonts w:cs="Hind Vadodara"/>
          <w:szCs w:val="20"/>
        </w:rPr>
        <w:t>. Accessed on 21/11/22.</w:t>
      </w:r>
    </w:p>
  </w:endnote>
  <w:endnote w:id="43">
    <w:p w14:paraId="640A1085" w14:textId="77777777" w:rsidR="0005206E" w:rsidRPr="00F87478" w:rsidRDefault="0005206E"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Ibid. </w:t>
      </w:r>
    </w:p>
  </w:endnote>
  <w:endnote w:id="44">
    <w:p w14:paraId="7128B5C9" w14:textId="77777777" w:rsidR="0005206E" w:rsidRPr="00F87478" w:rsidRDefault="0005206E"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DWP, </w:t>
      </w:r>
      <w:r w:rsidRPr="00F87478">
        <w:rPr>
          <w:rFonts w:cs="Hind Vadodara"/>
          <w:i/>
          <w:iCs/>
          <w:szCs w:val="20"/>
        </w:rPr>
        <w:t>Households below average income: an analysis of the income distribution FYE 1995 to FYE 2021</w:t>
      </w:r>
      <w:r w:rsidRPr="00F87478">
        <w:rPr>
          <w:rFonts w:cs="Hind Vadodara"/>
          <w:szCs w:val="20"/>
        </w:rPr>
        <w:t>, 2022</w:t>
      </w:r>
      <w:r w:rsidR="00707BC3" w:rsidRPr="00F87478">
        <w:rPr>
          <w:rFonts w:cs="Hind Vadodara"/>
          <w:szCs w:val="20"/>
        </w:rPr>
        <w:t>,</w:t>
      </w:r>
      <w:r w:rsidRPr="00F87478">
        <w:rPr>
          <w:rFonts w:cs="Hind Vadodara"/>
          <w:szCs w:val="20"/>
        </w:rPr>
        <w:t xml:space="preserve"> </w:t>
      </w:r>
      <w:hyperlink r:id="rId40" w:anchor="children-in-low-income-households" w:history="1">
        <w:r w:rsidR="0055454A" w:rsidRPr="00F87478">
          <w:rPr>
            <w:rStyle w:val="Hyperlink"/>
            <w:rFonts w:cs="Hind Vadodara"/>
            <w:szCs w:val="20"/>
          </w:rPr>
          <w:t>Link</w:t>
        </w:r>
      </w:hyperlink>
      <w:r w:rsidR="0055454A" w:rsidRPr="00F87478">
        <w:rPr>
          <w:rFonts w:cs="Hind Vadodara"/>
          <w:szCs w:val="20"/>
        </w:rPr>
        <w:t>.</w:t>
      </w:r>
      <w:r w:rsidRPr="00F87478">
        <w:rPr>
          <w:rFonts w:cs="Hind Vadodara"/>
          <w:szCs w:val="20"/>
        </w:rPr>
        <w:t xml:space="preserve"> Accessed </w:t>
      </w:r>
      <w:r w:rsidR="001100E7" w:rsidRPr="00F87478">
        <w:rPr>
          <w:rFonts w:cs="Hind Vadodara"/>
          <w:szCs w:val="20"/>
        </w:rPr>
        <w:t>on</w:t>
      </w:r>
      <w:r w:rsidRPr="00F87478">
        <w:rPr>
          <w:rFonts w:cs="Hind Vadodara"/>
          <w:szCs w:val="20"/>
        </w:rPr>
        <w:t xml:space="preserve"> 17/11/22.</w:t>
      </w:r>
    </w:p>
  </w:endnote>
  <w:endnote w:id="45">
    <w:p w14:paraId="41D2E518" w14:textId="77777777" w:rsidR="0005206E" w:rsidRPr="00F87478" w:rsidRDefault="0005206E"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DWP, </w:t>
      </w:r>
      <w:r w:rsidRPr="00F87478">
        <w:rPr>
          <w:rFonts w:cs="Hind Vadodara"/>
          <w:i/>
          <w:iCs/>
          <w:szCs w:val="20"/>
        </w:rPr>
        <w:t>Children in low income families: local area statistics, financial year ending 2021</w:t>
      </w:r>
      <w:r w:rsidRPr="00F87478">
        <w:rPr>
          <w:rFonts w:cs="Hind Vadodara"/>
          <w:szCs w:val="20"/>
        </w:rPr>
        <w:t>, 2022</w:t>
      </w:r>
      <w:r w:rsidR="00707BC3" w:rsidRPr="00F87478">
        <w:rPr>
          <w:rFonts w:cs="Hind Vadodara"/>
          <w:szCs w:val="20"/>
        </w:rPr>
        <w:t xml:space="preserve">, </w:t>
      </w:r>
      <w:hyperlink r:id="rId41" w:anchor="children-in-low-income-households" w:history="1">
        <w:r w:rsidR="00707BC3" w:rsidRPr="00F87478">
          <w:rPr>
            <w:rStyle w:val="Hyperlink"/>
            <w:rFonts w:cs="Hind Vadodara"/>
            <w:szCs w:val="20"/>
          </w:rPr>
          <w:t>Link</w:t>
        </w:r>
      </w:hyperlink>
      <w:r w:rsidR="00707BC3" w:rsidRPr="00F87478">
        <w:rPr>
          <w:rFonts w:cs="Hind Vadodara"/>
          <w:szCs w:val="20"/>
        </w:rPr>
        <w:t xml:space="preserve">. </w:t>
      </w:r>
      <w:r w:rsidRPr="00F87478">
        <w:rPr>
          <w:rFonts w:cs="Hind Vadodara"/>
          <w:szCs w:val="20"/>
        </w:rPr>
        <w:t xml:space="preserve">Accessed </w:t>
      </w:r>
      <w:r w:rsidR="001100E7" w:rsidRPr="00F87478">
        <w:rPr>
          <w:rFonts w:cs="Hind Vadodara"/>
          <w:szCs w:val="20"/>
        </w:rPr>
        <w:t>on</w:t>
      </w:r>
      <w:r w:rsidRPr="00F87478">
        <w:rPr>
          <w:rFonts w:cs="Hind Vadodara"/>
          <w:szCs w:val="20"/>
        </w:rPr>
        <w:t xml:space="preserve"> 17/11/22.</w:t>
      </w:r>
    </w:p>
  </w:endnote>
  <w:endnote w:id="46">
    <w:p w14:paraId="52AB93F9" w14:textId="77777777" w:rsidR="0005206E" w:rsidRPr="00F87478" w:rsidRDefault="0005206E"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DfE, </w:t>
      </w:r>
      <w:r w:rsidRPr="00F87478">
        <w:rPr>
          <w:rFonts w:cs="Hind Vadodara"/>
          <w:i/>
          <w:iCs/>
          <w:szCs w:val="20"/>
        </w:rPr>
        <w:t xml:space="preserve">Schools, pupils and their characteristics, </w:t>
      </w:r>
      <w:r w:rsidRPr="00F87478">
        <w:rPr>
          <w:rFonts w:cs="Hind Vadodara"/>
          <w:szCs w:val="20"/>
        </w:rPr>
        <w:t>2022</w:t>
      </w:r>
      <w:r w:rsidR="00707BC3" w:rsidRPr="00F87478">
        <w:rPr>
          <w:rFonts w:cs="Hind Vadodara"/>
          <w:szCs w:val="20"/>
        </w:rPr>
        <w:t xml:space="preserve">, </w:t>
      </w:r>
      <w:hyperlink r:id="rId42" w:history="1">
        <w:r w:rsidR="00707BC3" w:rsidRPr="00F87478">
          <w:rPr>
            <w:rStyle w:val="Hyperlink"/>
            <w:rFonts w:cs="Hind Vadodara"/>
            <w:szCs w:val="20"/>
          </w:rPr>
          <w:t>Link</w:t>
        </w:r>
      </w:hyperlink>
      <w:r w:rsidR="00707BC3" w:rsidRPr="00F87478">
        <w:rPr>
          <w:rFonts w:cs="Hind Vadodara"/>
          <w:szCs w:val="20"/>
        </w:rPr>
        <w:t xml:space="preserve">. </w:t>
      </w:r>
      <w:r w:rsidRPr="00F87478">
        <w:rPr>
          <w:rFonts w:cs="Hind Vadodara"/>
          <w:szCs w:val="20"/>
        </w:rPr>
        <w:t>Accessed</w:t>
      </w:r>
      <w:r w:rsidR="001100E7" w:rsidRPr="00F87478">
        <w:rPr>
          <w:rFonts w:cs="Hind Vadodara"/>
          <w:szCs w:val="20"/>
        </w:rPr>
        <w:t xml:space="preserve"> on</w:t>
      </w:r>
      <w:r w:rsidRPr="00F87478">
        <w:rPr>
          <w:rFonts w:cs="Hind Vadodara"/>
          <w:szCs w:val="20"/>
        </w:rPr>
        <w:t xml:space="preserve"> 17/11/22.</w:t>
      </w:r>
    </w:p>
  </w:endnote>
  <w:endnote w:id="47">
    <w:p w14:paraId="1B589186" w14:textId="77777777" w:rsidR="0005206E" w:rsidRPr="00F87478" w:rsidRDefault="0005206E"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House of Commons Library, </w:t>
      </w:r>
      <w:r w:rsidRPr="00F87478">
        <w:rPr>
          <w:rFonts w:cs="Hind Vadodara"/>
          <w:i/>
          <w:iCs/>
          <w:szCs w:val="20"/>
        </w:rPr>
        <w:t>Poverty</w:t>
      </w:r>
      <w:r w:rsidRPr="00F87478">
        <w:rPr>
          <w:rFonts w:cs="Hind Vadodara"/>
          <w:i/>
          <w:szCs w:val="20"/>
        </w:rPr>
        <w:t xml:space="preserve"> in the UK: </w:t>
      </w:r>
      <w:r w:rsidRPr="00F87478">
        <w:rPr>
          <w:rFonts w:cs="Hind Vadodara"/>
          <w:i/>
          <w:iCs/>
          <w:szCs w:val="20"/>
        </w:rPr>
        <w:t>statistics,</w:t>
      </w:r>
      <w:r w:rsidRPr="00F87478">
        <w:rPr>
          <w:rFonts w:cs="Hind Vadodara"/>
          <w:szCs w:val="20"/>
        </w:rPr>
        <w:t xml:space="preserve"> 202</w:t>
      </w:r>
      <w:r w:rsidR="00707BC3" w:rsidRPr="00F87478">
        <w:rPr>
          <w:rFonts w:cs="Hind Vadodara"/>
          <w:szCs w:val="20"/>
        </w:rPr>
        <w:t xml:space="preserve">2, </w:t>
      </w:r>
      <w:hyperlink r:id="rId43" w:history="1">
        <w:r w:rsidR="00707BC3" w:rsidRPr="00F87478">
          <w:rPr>
            <w:rStyle w:val="Hyperlink"/>
            <w:rFonts w:cs="Hind Vadodara"/>
            <w:szCs w:val="20"/>
          </w:rPr>
          <w:t>Link</w:t>
        </w:r>
      </w:hyperlink>
      <w:r w:rsidR="00707BC3" w:rsidRPr="00F87478">
        <w:rPr>
          <w:rFonts w:cs="Hind Vadodara"/>
          <w:szCs w:val="20"/>
        </w:rPr>
        <w:t xml:space="preserve">. </w:t>
      </w:r>
      <w:r w:rsidRPr="00F87478">
        <w:rPr>
          <w:rFonts w:cs="Hind Vadodara"/>
          <w:szCs w:val="20"/>
        </w:rPr>
        <w:t>Accessed</w:t>
      </w:r>
      <w:r w:rsidR="001100E7" w:rsidRPr="00F87478">
        <w:rPr>
          <w:rFonts w:cs="Hind Vadodara"/>
          <w:szCs w:val="20"/>
        </w:rPr>
        <w:t xml:space="preserve"> on</w:t>
      </w:r>
      <w:r w:rsidRPr="00F87478">
        <w:rPr>
          <w:rFonts w:cs="Hind Vadodara"/>
          <w:szCs w:val="20"/>
        </w:rPr>
        <w:t xml:space="preserve"> 17/11/22.</w:t>
      </w:r>
    </w:p>
  </w:endnote>
  <w:endnote w:id="48">
    <w:p w14:paraId="2FD381E5" w14:textId="77777777" w:rsidR="0005206E" w:rsidRPr="00F87478" w:rsidRDefault="0005206E" w:rsidP="00A56579">
      <w:pPr>
        <w:pStyle w:val="CCendnote"/>
        <w:rPr>
          <w:rFonts w:cs="Hind Vadodara"/>
          <w:szCs w:val="20"/>
        </w:rPr>
      </w:pPr>
      <w:r w:rsidRPr="00F87478">
        <w:rPr>
          <w:rStyle w:val="EndnoteReference"/>
          <w:rFonts w:cs="Hind Vadodara"/>
          <w:szCs w:val="20"/>
        </w:rPr>
        <w:endnoteRef/>
      </w:r>
      <w:r w:rsidR="00707BC3" w:rsidRPr="00F87478">
        <w:rPr>
          <w:rFonts w:cs="Hind Vadodara"/>
          <w:szCs w:val="20"/>
        </w:rPr>
        <w:t xml:space="preserve"> </w:t>
      </w:r>
      <w:r w:rsidRPr="00F87478">
        <w:rPr>
          <w:rFonts w:cs="Hind Vadodara"/>
          <w:szCs w:val="20"/>
        </w:rPr>
        <w:t xml:space="preserve">Resolution Foundation, </w:t>
      </w:r>
      <w:r w:rsidRPr="00F87478">
        <w:rPr>
          <w:rFonts w:cs="Hind Vadodara"/>
          <w:i/>
          <w:iCs/>
          <w:szCs w:val="20"/>
        </w:rPr>
        <w:t>Inflation Nation</w:t>
      </w:r>
      <w:r w:rsidRPr="00F87478">
        <w:rPr>
          <w:rFonts w:cs="Hind Vadodara"/>
          <w:szCs w:val="20"/>
        </w:rPr>
        <w:t>, 2022</w:t>
      </w:r>
      <w:r w:rsidR="00707BC3" w:rsidRPr="00F87478">
        <w:rPr>
          <w:rFonts w:cs="Hind Vadodara"/>
          <w:szCs w:val="20"/>
        </w:rPr>
        <w:t>,</w:t>
      </w:r>
      <w:r w:rsidRPr="00F87478">
        <w:rPr>
          <w:rFonts w:cs="Hind Vadodara"/>
          <w:szCs w:val="20"/>
        </w:rPr>
        <w:t xml:space="preserve"> </w:t>
      </w:r>
      <w:hyperlink r:id="rId44" w:history="1">
        <w:r w:rsidR="00707BC3" w:rsidRPr="00F87478">
          <w:rPr>
            <w:rStyle w:val="Hyperlink"/>
            <w:rFonts w:cs="Hind Vadodara"/>
            <w:szCs w:val="20"/>
          </w:rPr>
          <w:t>Link</w:t>
        </w:r>
      </w:hyperlink>
      <w:r w:rsidR="00707BC3" w:rsidRPr="00F87478">
        <w:rPr>
          <w:rFonts w:cs="Hind Vadodara"/>
          <w:szCs w:val="20"/>
        </w:rPr>
        <w:t>.</w:t>
      </w:r>
      <w:r w:rsidRPr="00F87478">
        <w:rPr>
          <w:rFonts w:cs="Hind Vadodara"/>
          <w:szCs w:val="20"/>
        </w:rPr>
        <w:t xml:space="preserve"> Accessed</w:t>
      </w:r>
      <w:r w:rsidR="001100E7" w:rsidRPr="00F87478">
        <w:rPr>
          <w:rFonts w:cs="Hind Vadodara"/>
          <w:szCs w:val="20"/>
        </w:rPr>
        <w:t xml:space="preserve"> on</w:t>
      </w:r>
      <w:r w:rsidRPr="00F87478">
        <w:rPr>
          <w:rFonts w:cs="Hind Vadodara"/>
          <w:szCs w:val="20"/>
        </w:rPr>
        <w:t xml:space="preserve"> 17/11/22.</w:t>
      </w:r>
    </w:p>
  </w:endnote>
  <w:endnote w:id="49">
    <w:p w14:paraId="602AFB37" w14:textId="77777777" w:rsidR="009916CC" w:rsidRPr="00F87478" w:rsidRDefault="009916CC" w:rsidP="009916CC">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 xml:space="preserve">Children’s Commissioner’s Proposals to Support Disadvantaged Children, </w:t>
      </w:r>
      <w:r w:rsidRPr="00F87478">
        <w:rPr>
          <w:rFonts w:cs="Hind Vadodara"/>
          <w:szCs w:val="20"/>
        </w:rPr>
        <w:t xml:space="preserve">2021, </w:t>
      </w:r>
      <w:hyperlink r:id="rId45" w:history="1">
        <w:r w:rsidRPr="00F87478">
          <w:rPr>
            <w:rStyle w:val="Hyperlink"/>
            <w:rFonts w:cs="Hind Vadodara"/>
            <w:szCs w:val="20"/>
          </w:rPr>
          <w:t>Link</w:t>
        </w:r>
      </w:hyperlink>
      <w:r w:rsidRPr="00F87478">
        <w:rPr>
          <w:rFonts w:cs="Hind Vadodara"/>
          <w:szCs w:val="20"/>
        </w:rPr>
        <w:t>. Accessed</w:t>
      </w:r>
      <w:r w:rsidR="000039AF" w:rsidRPr="00F87478">
        <w:rPr>
          <w:rFonts w:cs="Hind Vadodara"/>
          <w:szCs w:val="20"/>
        </w:rPr>
        <w:t xml:space="preserve"> on</w:t>
      </w:r>
      <w:r w:rsidRPr="00F87478">
        <w:rPr>
          <w:rFonts w:cs="Hind Vadodara"/>
          <w:szCs w:val="20"/>
        </w:rPr>
        <w:t xml:space="preserve"> 17/11/22.</w:t>
      </w:r>
    </w:p>
  </w:endnote>
  <w:endnote w:id="50">
    <w:p w14:paraId="6BF462B1" w14:textId="77777777" w:rsidR="00C10D6D" w:rsidRPr="00F87478" w:rsidRDefault="00C10D6D"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DE771B" w:rsidRPr="00F87478">
        <w:rPr>
          <w:rFonts w:cs="Hind Vadodara"/>
          <w:szCs w:val="20"/>
        </w:rPr>
        <w:t xml:space="preserve">Coram Voice, </w:t>
      </w:r>
      <w:r w:rsidR="00B6552F" w:rsidRPr="00F87478">
        <w:rPr>
          <w:rFonts w:cs="Hind Vadodara"/>
          <w:i/>
          <w:szCs w:val="20"/>
        </w:rPr>
        <w:t>Always Heard</w:t>
      </w:r>
      <w:r w:rsidR="00B6552F" w:rsidRPr="00F87478">
        <w:rPr>
          <w:rFonts w:cs="Hind Vadodara"/>
          <w:szCs w:val="20"/>
        </w:rPr>
        <w:t>, 20</w:t>
      </w:r>
      <w:r w:rsidR="001100E7" w:rsidRPr="00F87478">
        <w:rPr>
          <w:rFonts w:cs="Hind Vadodara"/>
          <w:szCs w:val="20"/>
        </w:rPr>
        <w:t>1</w:t>
      </w:r>
      <w:r w:rsidR="00B6552F" w:rsidRPr="00F87478">
        <w:rPr>
          <w:rFonts w:cs="Hind Vadodara"/>
          <w:szCs w:val="20"/>
        </w:rPr>
        <w:t>9,</w:t>
      </w:r>
      <w:hyperlink r:id="rId46" w:history="1">
        <w:r w:rsidR="00B6552F" w:rsidRPr="00F87478">
          <w:rPr>
            <w:rStyle w:val="Hyperlink"/>
            <w:rFonts w:cs="Hind Vadodara"/>
            <w:szCs w:val="20"/>
          </w:rPr>
          <w:t xml:space="preserve"> </w:t>
        </w:r>
        <w:r w:rsidR="001100E7" w:rsidRPr="00F87478">
          <w:rPr>
            <w:rStyle w:val="Hyperlink"/>
            <w:rFonts w:cs="Hind Vadodara"/>
            <w:szCs w:val="20"/>
          </w:rPr>
          <w:t>L</w:t>
        </w:r>
        <w:r w:rsidR="00B6552F" w:rsidRPr="00F87478">
          <w:rPr>
            <w:rStyle w:val="Hyperlink"/>
            <w:rFonts w:cs="Hind Vadodara"/>
            <w:szCs w:val="20"/>
          </w:rPr>
          <w:t>ink</w:t>
        </w:r>
      </w:hyperlink>
      <w:r w:rsidR="00B6552F" w:rsidRPr="00F87478">
        <w:rPr>
          <w:rFonts w:cs="Hind Vadodara"/>
          <w:szCs w:val="20"/>
        </w:rPr>
        <w:t>. Accessed</w:t>
      </w:r>
      <w:r w:rsidR="001100E7" w:rsidRPr="00F87478">
        <w:rPr>
          <w:rFonts w:cs="Hind Vadodara"/>
          <w:szCs w:val="20"/>
        </w:rPr>
        <w:t xml:space="preserve"> on</w:t>
      </w:r>
      <w:r w:rsidR="00B6552F" w:rsidRPr="00F87478">
        <w:rPr>
          <w:rFonts w:cs="Hind Vadodara"/>
          <w:szCs w:val="20"/>
        </w:rPr>
        <w:t xml:space="preserve"> 28/11/2022</w:t>
      </w:r>
    </w:p>
  </w:endnote>
  <w:endnote w:id="51">
    <w:p w14:paraId="197B07DB" w14:textId="77777777" w:rsidR="00741588" w:rsidRPr="00F87478" w:rsidRDefault="00741588" w:rsidP="0098705F">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96227F" w:rsidRPr="00F87478">
        <w:rPr>
          <w:rFonts w:cs="Hind Vadodara"/>
          <w:szCs w:val="20"/>
        </w:rPr>
        <w:t xml:space="preserve">Department for Education, </w:t>
      </w:r>
      <w:r w:rsidR="0098705F" w:rsidRPr="00F87478">
        <w:rPr>
          <w:rFonts w:cs="Hind Vadodara"/>
          <w:i/>
          <w:szCs w:val="20"/>
        </w:rPr>
        <w:t>Pupils’ progress in the 2020 to 2022 academic years</w:t>
      </w:r>
      <w:r w:rsidR="0098705F" w:rsidRPr="00F87478">
        <w:rPr>
          <w:rFonts w:cs="Hind Vadodara"/>
          <w:szCs w:val="20"/>
        </w:rPr>
        <w:t xml:space="preserve">, </w:t>
      </w:r>
      <w:hyperlink r:id="rId47" w:history="1">
        <w:r w:rsidR="0098705F" w:rsidRPr="00F87478">
          <w:rPr>
            <w:rStyle w:val="Hyperlink"/>
            <w:rFonts w:cs="Hind Vadodara"/>
            <w:szCs w:val="20"/>
          </w:rPr>
          <w:t>Link</w:t>
        </w:r>
      </w:hyperlink>
      <w:r w:rsidR="001100E7" w:rsidRPr="00F87478">
        <w:rPr>
          <w:rFonts w:cs="Hind Vadodara"/>
          <w:szCs w:val="20"/>
        </w:rPr>
        <w:t>.</w:t>
      </w:r>
      <w:r w:rsidR="0098705F" w:rsidRPr="00F87478">
        <w:rPr>
          <w:rFonts w:cs="Hind Vadodara"/>
          <w:szCs w:val="20"/>
        </w:rPr>
        <w:t xml:space="preserve"> Accessed on 27/11/2022</w:t>
      </w:r>
    </w:p>
  </w:endnote>
  <w:endnote w:id="52">
    <w:p w14:paraId="1FE9113C"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00960CEE" w:rsidRPr="00F87478">
        <w:rPr>
          <w:rFonts w:cs="Hind Vadodara"/>
          <w:szCs w:val="20"/>
        </w:rPr>
        <w:t xml:space="preserve">Department for Levelling Up, Housing and Communities, </w:t>
      </w:r>
      <w:r w:rsidR="0005018C" w:rsidRPr="00F87478">
        <w:rPr>
          <w:rFonts w:cs="Hind Vadodara"/>
          <w:i/>
          <w:szCs w:val="20"/>
        </w:rPr>
        <w:t xml:space="preserve">Local Authority Revenue Expenditure and Financing: 2022-23 Budget, England, </w:t>
      </w:r>
      <w:r w:rsidR="00676DD3" w:rsidRPr="00F87478">
        <w:rPr>
          <w:rFonts w:cs="Hind Vadodara"/>
          <w:szCs w:val="20"/>
        </w:rPr>
        <w:t xml:space="preserve"> 2022, </w:t>
      </w:r>
      <w:hyperlink r:id="rId48" w:history="1">
        <w:r w:rsidR="00676DD3" w:rsidRPr="00F87478">
          <w:rPr>
            <w:rStyle w:val="Hyperlink"/>
            <w:rFonts w:cs="Hind Vadodara"/>
            <w:szCs w:val="20"/>
          </w:rPr>
          <w:t>Link</w:t>
        </w:r>
      </w:hyperlink>
      <w:r w:rsidR="00676DD3" w:rsidRPr="00F87478">
        <w:rPr>
          <w:rFonts w:cs="Hind Vadodara"/>
          <w:szCs w:val="20"/>
        </w:rPr>
        <w:t xml:space="preserve">. Accessed on 21/11/22. </w:t>
      </w:r>
    </w:p>
  </w:endnote>
  <w:endnote w:id="53">
    <w:p w14:paraId="4B46F8DF" w14:textId="77777777" w:rsidR="008D00D0" w:rsidRPr="00F87478" w:rsidRDefault="008D00D0" w:rsidP="008D00D0">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The independent review of children’s social care, </w:t>
      </w:r>
      <w:r w:rsidRPr="00F87478">
        <w:rPr>
          <w:rFonts w:cs="Hind Vadodara"/>
          <w:i/>
          <w:szCs w:val="20"/>
        </w:rPr>
        <w:t>The independent review of children’s social care</w:t>
      </w:r>
      <w:r w:rsidRPr="00F87478">
        <w:rPr>
          <w:rFonts w:cs="Hind Vadodara"/>
          <w:szCs w:val="20"/>
        </w:rPr>
        <w:t xml:space="preserve">, 2022, </w:t>
      </w:r>
      <w:hyperlink r:id="rId49" w:history="1">
        <w:r w:rsidRPr="00F87478">
          <w:rPr>
            <w:rStyle w:val="Hyperlink"/>
            <w:rFonts w:cs="Hind Vadodara"/>
            <w:szCs w:val="20"/>
          </w:rPr>
          <w:t>Link</w:t>
        </w:r>
      </w:hyperlink>
      <w:r w:rsidRPr="00F87478">
        <w:rPr>
          <w:rFonts w:cs="Hind Vadodara"/>
          <w:szCs w:val="20"/>
        </w:rPr>
        <w:t>. Accessed on 21/11/2</w:t>
      </w:r>
      <w:r w:rsidR="00B6552F" w:rsidRPr="00F87478">
        <w:rPr>
          <w:rFonts w:cs="Hind Vadodara"/>
          <w:szCs w:val="20"/>
        </w:rPr>
        <w:t>022.</w:t>
      </w:r>
    </w:p>
  </w:endnote>
  <w:endnote w:id="54">
    <w:p w14:paraId="7CC66730"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82719B" w:rsidRPr="00F87478">
        <w:rPr>
          <w:rFonts w:cs="Hind Vadodara"/>
          <w:szCs w:val="20"/>
        </w:rPr>
        <w:t xml:space="preserve">Children’s Commissioner for England, </w:t>
      </w:r>
      <w:r w:rsidR="0082719B" w:rsidRPr="00F87478">
        <w:rPr>
          <w:rFonts w:cs="Hind Vadodara"/>
          <w:i/>
          <w:iCs/>
          <w:szCs w:val="20"/>
        </w:rPr>
        <w:t>Family and its protective effect</w:t>
      </w:r>
      <w:r w:rsidR="0073294D" w:rsidRPr="00F87478">
        <w:rPr>
          <w:rFonts w:cs="Hind Vadodara"/>
          <w:i/>
          <w:iCs/>
          <w:szCs w:val="20"/>
        </w:rPr>
        <w:t>: Part 1 of the Independent Family Review</w:t>
      </w:r>
      <w:r w:rsidR="0073294D" w:rsidRPr="00F87478">
        <w:rPr>
          <w:rFonts w:cs="Hind Vadodara"/>
          <w:szCs w:val="20"/>
        </w:rPr>
        <w:t xml:space="preserve">, 2022, </w:t>
      </w:r>
      <w:hyperlink r:id="rId50" w:history="1">
        <w:r w:rsidR="0073294D" w:rsidRPr="00F87478">
          <w:rPr>
            <w:rStyle w:val="Hyperlink"/>
            <w:rFonts w:cs="Hind Vadodara"/>
            <w:szCs w:val="20"/>
          </w:rPr>
          <w:t>Link</w:t>
        </w:r>
      </w:hyperlink>
      <w:r w:rsidR="0073294D" w:rsidRPr="00F87478">
        <w:rPr>
          <w:rFonts w:cs="Hind Vadodara"/>
          <w:szCs w:val="20"/>
        </w:rPr>
        <w:t>. Accessed on 21/11/22.</w:t>
      </w:r>
    </w:p>
  </w:endnote>
  <w:endnote w:id="55">
    <w:p w14:paraId="62719705"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CHLDRN</w:t>
      </w:r>
      <w:r w:rsidR="00A56FDE" w:rsidRPr="00F87478">
        <w:rPr>
          <w:rFonts w:cs="Hind Vadodara"/>
          <w:i/>
          <w:iCs/>
          <w:szCs w:val="20"/>
        </w:rPr>
        <w:t xml:space="preserve"> – Local and national data on childhood vulnerability</w:t>
      </w:r>
      <w:r w:rsidRPr="00F87478">
        <w:rPr>
          <w:rFonts w:cs="Hind Vadodara"/>
          <w:szCs w:val="20"/>
        </w:rPr>
        <w:t xml:space="preserve">, </w:t>
      </w:r>
      <w:hyperlink r:id="rId51" w:history="1">
        <w:r w:rsidRPr="00F87478">
          <w:rPr>
            <w:rStyle w:val="Hyperlink"/>
            <w:rFonts w:cs="Hind Vadodara"/>
            <w:szCs w:val="20"/>
          </w:rPr>
          <w:t>Link</w:t>
        </w:r>
      </w:hyperlink>
      <w:r w:rsidRPr="00F87478">
        <w:rPr>
          <w:rFonts w:cs="Hind Vadodara"/>
          <w:szCs w:val="20"/>
        </w:rPr>
        <w:t xml:space="preserve">. Accessed on 18/11/22. </w:t>
      </w:r>
    </w:p>
  </w:endnote>
  <w:endnote w:id="56">
    <w:p w14:paraId="3ABB7AF3" w14:textId="77777777" w:rsidR="00C75C16" w:rsidRPr="00F87478" w:rsidRDefault="00C75C16" w:rsidP="00CC066F">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DfE, </w:t>
      </w:r>
      <w:r w:rsidRPr="00F87478">
        <w:rPr>
          <w:rFonts w:cs="Hind Vadodara"/>
          <w:i/>
          <w:iCs/>
          <w:szCs w:val="20"/>
        </w:rPr>
        <w:t>Attendance in education and early years settings during the coronavirus (COVID-19) pandemic</w:t>
      </w:r>
      <w:r w:rsidRPr="00F87478">
        <w:rPr>
          <w:rFonts w:cs="Hind Vadodara"/>
          <w:szCs w:val="20"/>
        </w:rPr>
        <w:t xml:space="preserve">, 2022, </w:t>
      </w:r>
      <w:hyperlink r:id="rId52" w:history="1">
        <w:r w:rsidRPr="00F87478">
          <w:rPr>
            <w:rStyle w:val="Hyperlink"/>
            <w:rFonts w:cs="Hind Vadodara"/>
            <w:szCs w:val="20"/>
          </w:rPr>
          <w:t>Link</w:t>
        </w:r>
      </w:hyperlink>
      <w:r w:rsidRPr="00F87478">
        <w:rPr>
          <w:rFonts w:cs="Hind Vadodara"/>
          <w:szCs w:val="20"/>
        </w:rPr>
        <w:t>. Accessed on 18/11/22.</w:t>
      </w:r>
    </w:p>
  </w:endnote>
  <w:endnote w:id="57">
    <w:p w14:paraId="456897D7" w14:textId="77777777" w:rsidR="00C75C16" w:rsidRPr="00F87478" w:rsidRDefault="00C75C16" w:rsidP="00CC066F">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 rights international network, </w:t>
      </w:r>
      <w:r w:rsidRPr="00F87478">
        <w:rPr>
          <w:rFonts w:cs="Hind Vadodara"/>
          <w:i/>
          <w:iCs/>
          <w:szCs w:val="20"/>
        </w:rPr>
        <w:t>Minimum ages of criminal responsibility in Europe</w:t>
      </w:r>
      <w:r w:rsidR="004078DF" w:rsidRPr="00F87478">
        <w:rPr>
          <w:rFonts w:cs="Hind Vadodara"/>
          <w:szCs w:val="20"/>
        </w:rPr>
        <w:t>,</w:t>
      </w:r>
      <w:r w:rsidRPr="00F87478">
        <w:rPr>
          <w:rFonts w:cs="Hind Vadodara"/>
          <w:szCs w:val="20"/>
        </w:rPr>
        <w:t xml:space="preserve"> </w:t>
      </w:r>
      <w:hyperlink r:id="rId53" w:history="1">
        <w:r w:rsidR="004078DF" w:rsidRPr="00F87478">
          <w:rPr>
            <w:rStyle w:val="Hyperlink"/>
            <w:rFonts w:cs="Hind Vadodara"/>
            <w:szCs w:val="20"/>
          </w:rPr>
          <w:t>Link</w:t>
        </w:r>
      </w:hyperlink>
      <w:r w:rsidRPr="00F87478">
        <w:rPr>
          <w:rFonts w:cs="Hind Vadodara"/>
          <w:szCs w:val="20"/>
        </w:rPr>
        <w:t>. Accessed</w:t>
      </w:r>
      <w:r w:rsidR="004078DF" w:rsidRPr="00F87478">
        <w:rPr>
          <w:rFonts w:cs="Hind Vadodara"/>
          <w:szCs w:val="20"/>
        </w:rPr>
        <w:t xml:space="preserve"> on</w:t>
      </w:r>
      <w:r w:rsidRPr="00F87478">
        <w:rPr>
          <w:rFonts w:cs="Hind Vadodara"/>
          <w:szCs w:val="20"/>
        </w:rPr>
        <w:t xml:space="preserve"> 17/11/22.</w:t>
      </w:r>
    </w:p>
  </w:endnote>
  <w:endnote w:id="58">
    <w:p w14:paraId="5895EB98" w14:textId="77777777" w:rsidR="00C01913" w:rsidRPr="00F87478" w:rsidRDefault="00C01913" w:rsidP="00A57307">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w:t>
      </w:r>
      <w:r w:rsidR="00D82D0D" w:rsidRPr="00F87478">
        <w:rPr>
          <w:rFonts w:cs="Hind Vadodara"/>
          <w:szCs w:val="20"/>
        </w:rPr>
        <w:t xml:space="preserve">, </w:t>
      </w:r>
      <w:r w:rsidR="00D82D0D" w:rsidRPr="00F87478">
        <w:rPr>
          <w:rFonts w:cs="Hind Vadodara"/>
          <w:i/>
          <w:szCs w:val="20"/>
        </w:rPr>
        <w:t>Online Safety Commission</w:t>
      </w:r>
      <w:r w:rsidR="00D82D0D" w:rsidRPr="00F87478">
        <w:rPr>
          <w:rFonts w:cs="Hind Vadodara"/>
          <w:szCs w:val="20"/>
        </w:rPr>
        <w:t xml:space="preserve">, </w:t>
      </w:r>
      <w:hyperlink r:id="rId54" w:history="1">
        <w:r w:rsidR="00D82D0D" w:rsidRPr="00F87478">
          <w:rPr>
            <w:rStyle w:val="Hyperlink"/>
            <w:rFonts w:cs="Hind Vadodara"/>
            <w:szCs w:val="20"/>
          </w:rPr>
          <w:t>Link</w:t>
        </w:r>
      </w:hyperlink>
      <w:r w:rsidR="00D82D0D" w:rsidRPr="00F87478">
        <w:rPr>
          <w:rFonts w:cs="Hind Vadodara"/>
          <w:szCs w:val="20"/>
        </w:rPr>
        <w:t>. Accessed on 27/11/22.</w:t>
      </w:r>
    </w:p>
  </w:endnote>
  <w:endnote w:id="59">
    <w:p w14:paraId="0A7C13EB" w14:textId="77777777" w:rsidR="00C75C16" w:rsidRPr="00F87478" w:rsidRDefault="00C75C16" w:rsidP="00CC066F">
      <w:pPr>
        <w:pStyle w:val="CCendnote"/>
        <w:rPr>
          <w:rFonts w:cs="Hind Vadodara"/>
          <w:szCs w:val="20"/>
        </w:rPr>
      </w:pPr>
      <w:r w:rsidRPr="00F87478">
        <w:rPr>
          <w:rStyle w:val="EndnoteReference"/>
          <w:rFonts w:cs="Hind Vadodara"/>
          <w:szCs w:val="20"/>
        </w:rPr>
        <w:endnoteRef/>
      </w:r>
      <w:r w:rsidR="00CC066F" w:rsidRPr="00F87478">
        <w:rPr>
          <w:rFonts w:cs="Hind Vadodara"/>
          <w:szCs w:val="20"/>
        </w:rPr>
        <w:t xml:space="preserve"> </w:t>
      </w:r>
      <w:r w:rsidR="00363A39" w:rsidRPr="00F87478">
        <w:rPr>
          <w:rFonts w:cs="Hind Vadodara"/>
          <w:szCs w:val="20"/>
        </w:rPr>
        <w:t xml:space="preserve">Children’s Commissioner for England, </w:t>
      </w:r>
      <w:r w:rsidR="00363A39" w:rsidRPr="00F87478">
        <w:rPr>
          <w:rFonts w:cs="Hind Vadodara"/>
          <w:i/>
          <w:iCs/>
          <w:szCs w:val="20"/>
        </w:rPr>
        <w:t>Digital childhoods: a survey of children and parents</w:t>
      </w:r>
      <w:r w:rsidR="00363A39" w:rsidRPr="00F87478">
        <w:rPr>
          <w:rFonts w:cs="Hind Vadodara"/>
          <w:szCs w:val="20"/>
        </w:rPr>
        <w:t xml:space="preserve">, 2022, </w:t>
      </w:r>
      <w:hyperlink r:id="rId55" w:history="1">
        <w:r w:rsidR="00363A39" w:rsidRPr="00F87478">
          <w:rPr>
            <w:rStyle w:val="Hyperlink"/>
            <w:rFonts w:cs="Hind Vadodara"/>
            <w:szCs w:val="20"/>
          </w:rPr>
          <w:t>Link</w:t>
        </w:r>
      </w:hyperlink>
      <w:r w:rsidR="00363A39" w:rsidRPr="00F87478">
        <w:rPr>
          <w:rFonts w:cs="Hind Vadodara"/>
          <w:szCs w:val="20"/>
        </w:rPr>
        <w:t>. Accessed on 21/11/22.</w:t>
      </w:r>
    </w:p>
  </w:endnote>
  <w:endnote w:id="60">
    <w:p w14:paraId="5514CED9"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Hanson, </w:t>
      </w:r>
      <w:r w:rsidRPr="00F87478">
        <w:rPr>
          <w:rFonts w:cs="Hind Vadodara"/>
          <w:i/>
          <w:iCs/>
          <w:szCs w:val="20"/>
        </w:rPr>
        <w:t>Pornography and Human Futures</w:t>
      </w:r>
      <w:r w:rsidRPr="00F87478">
        <w:rPr>
          <w:rFonts w:cs="Hind Vadodara"/>
          <w:szCs w:val="20"/>
        </w:rPr>
        <w:t>, 2021</w:t>
      </w:r>
      <w:r w:rsidR="00257707" w:rsidRPr="00F87478">
        <w:rPr>
          <w:rFonts w:cs="Hind Vadodara"/>
          <w:szCs w:val="20"/>
        </w:rPr>
        <w:t>,</w:t>
      </w:r>
      <w:r w:rsidRPr="00F87478">
        <w:rPr>
          <w:rFonts w:cs="Hind Vadodara"/>
          <w:szCs w:val="20"/>
        </w:rPr>
        <w:t xml:space="preserve"> </w:t>
      </w:r>
      <w:hyperlink r:id="rId56" w:history="1">
        <w:r w:rsidR="00257707" w:rsidRPr="00F87478">
          <w:rPr>
            <w:rStyle w:val="Hyperlink"/>
            <w:rFonts w:cs="Hind Vadodara"/>
            <w:szCs w:val="20"/>
          </w:rPr>
          <w:t>Link</w:t>
        </w:r>
      </w:hyperlink>
      <w:r w:rsidR="00257707" w:rsidRPr="00F87478">
        <w:rPr>
          <w:rFonts w:cs="Hind Vadodara"/>
          <w:i/>
          <w:iCs/>
          <w:szCs w:val="20"/>
        </w:rPr>
        <w:t>.</w:t>
      </w:r>
      <w:r w:rsidR="00257707" w:rsidRPr="00F87478">
        <w:rPr>
          <w:rFonts w:cs="Hind Vadodara"/>
          <w:szCs w:val="20"/>
        </w:rPr>
        <w:t xml:space="preserve"> Accessed on 21/11/22.</w:t>
      </w:r>
    </w:p>
  </w:endnote>
  <w:endnote w:id="61">
    <w:p w14:paraId="1A5048AE"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Fritz et al, </w:t>
      </w:r>
      <w:r w:rsidRPr="00F87478">
        <w:rPr>
          <w:rFonts w:cs="Hind Vadodara"/>
          <w:i/>
          <w:iCs/>
          <w:szCs w:val="20"/>
        </w:rPr>
        <w:t>A descriptive analysis of the types, targets and relative frequency of aggression in mainstream pornography</w:t>
      </w:r>
      <w:r w:rsidRPr="00F87478">
        <w:rPr>
          <w:rFonts w:cs="Hind Vadodara"/>
          <w:szCs w:val="20"/>
        </w:rPr>
        <w:t>, 2020</w:t>
      </w:r>
      <w:r w:rsidR="00061274" w:rsidRPr="00F87478">
        <w:rPr>
          <w:rFonts w:cs="Hind Vadodara"/>
          <w:szCs w:val="20"/>
        </w:rPr>
        <w:t xml:space="preserve">, </w:t>
      </w:r>
      <w:hyperlink r:id="rId57" w:history="1">
        <w:r w:rsidR="00061274" w:rsidRPr="00F87478">
          <w:rPr>
            <w:rStyle w:val="Hyperlink"/>
            <w:rFonts w:cs="Hind Vadodara"/>
            <w:szCs w:val="20"/>
          </w:rPr>
          <w:t>Link</w:t>
        </w:r>
      </w:hyperlink>
      <w:r w:rsidRPr="00F87478">
        <w:rPr>
          <w:rFonts w:cs="Hind Vadodara"/>
          <w:szCs w:val="20"/>
        </w:rPr>
        <w:t>.</w:t>
      </w:r>
      <w:r w:rsidR="00061274" w:rsidRPr="00F87478">
        <w:rPr>
          <w:rFonts w:cs="Hind Vadodara"/>
          <w:szCs w:val="20"/>
        </w:rPr>
        <w:t xml:space="preserve"> Accessed on 21/11/22.</w:t>
      </w:r>
      <w:r w:rsidRPr="00F87478">
        <w:rPr>
          <w:rFonts w:cs="Hind Vadodara"/>
          <w:szCs w:val="20"/>
        </w:rPr>
        <w:t xml:space="preserve"> </w:t>
      </w:r>
    </w:p>
  </w:endnote>
  <w:endnote w:id="62">
    <w:p w14:paraId="1500F9A1"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F849FA" w:rsidRPr="00F87478">
        <w:rPr>
          <w:rFonts w:cs="Hind Vadodara"/>
          <w:szCs w:val="20"/>
        </w:rPr>
        <w:t xml:space="preserve">Office for National Statistics, </w:t>
      </w:r>
      <w:r w:rsidR="00F849FA" w:rsidRPr="00F87478">
        <w:rPr>
          <w:rFonts w:cs="Hind Vadodara"/>
          <w:i/>
          <w:iCs/>
          <w:szCs w:val="20"/>
        </w:rPr>
        <w:t>Child sexual abuse in England and Wales: year ending March 2019</w:t>
      </w:r>
      <w:r w:rsidR="00F849FA" w:rsidRPr="00F87478">
        <w:rPr>
          <w:rFonts w:cs="Hind Vadodara"/>
          <w:szCs w:val="20"/>
        </w:rPr>
        <w:t>,</w:t>
      </w:r>
      <w:r w:rsidR="007F4DC6" w:rsidRPr="00F87478">
        <w:rPr>
          <w:rFonts w:cs="Hind Vadodara"/>
          <w:szCs w:val="20"/>
        </w:rPr>
        <w:t xml:space="preserve"> 2021</w:t>
      </w:r>
      <w:r w:rsidR="00F849FA" w:rsidRPr="00F87478">
        <w:rPr>
          <w:rFonts w:cs="Hind Vadodara"/>
          <w:szCs w:val="20"/>
        </w:rPr>
        <w:t xml:space="preserve"> </w:t>
      </w:r>
      <w:hyperlink r:id="rId58" w:history="1">
        <w:r w:rsidR="00F849FA" w:rsidRPr="00F87478">
          <w:rPr>
            <w:rStyle w:val="Hyperlink"/>
            <w:rFonts w:cs="Hind Vadodara"/>
            <w:szCs w:val="20"/>
          </w:rPr>
          <w:t>Link</w:t>
        </w:r>
      </w:hyperlink>
      <w:r w:rsidR="00F849FA" w:rsidRPr="00F87478">
        <w:rPr>
          <w:rFonts w:cs="Hind Vadodara"/>
          <w:szCs w:val="20"/>
        </w:rPr>
        <w:t>. Accessed on 21/11/2022.</w:t>
      </w:r>
    </w:p>
  </w:endnote>
  <w:endnote w:id="63">
    <w:p w14:paraId="617554BA"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00AC5A0C" w:rsidRPr="00F87478">
        <w:rPr>
          <w:rFonts w:cs="Hind Vadodara"/>
          <w:szCs w:val="20"/>
        </w:rPr>
        <w:t xml:space="preserve"> </w:t>
      </w:r>
      <w:r w:rsidR="00DC027E" w:rsidRPr="00F87478">
        <w:rPr>
          <w:rFonts w:cs="Hind Vadodara"/>
          <w:szCs w:val="20"/>
        </w:rPr>
        <w:t xml:space="preserve">NSPCC Learning, </w:t>
      </w:r>
      <w:r w:rsidR="00DC027E" w:rsidRPr="00F87478">
        <w:rPr>
          <w:rFonts w:cs="Hind Vadodara"/>
          <w:i/>
          <w:szCs w:val="20"/>
        </w:rPr>
        <w:t>Child sexual abuse: statistics briefing</w:t>
      </w:r>
      <w:r w:rsidR="00DC027E" w:rsidRPr="00F87478">
        <w:rPr>
          <w:rFonts w:cs="Hind Vadodara"/>
          <w:szCs w:val="20"/>
        </w:rPr>
        <w:t>, 2021</w:t>
      </w:r>
      <w:r w:rsidR="00AC5A0C" w:rsidRPr="00F87478">
        <w:rPr>
          <w:rFonts w:cs="Hind Vadodara"/>
          <w:szCs w:val="20"/>
        </w:rPr>
        <w:t xml:space="preserve">, </w:t>
      </w:r>
      <w:hyperlink r:id="rId59" w:history="1">
        <w:r w:rsidR="00AC5A0C" w:rsidRPr="00F87478">
          <w:rPr>
            <w:rStyle w:val="Hyperlink"/>
            <w:rFonts w:cs="Hind Vadodara"/>
            <w:szCs w:val="20"/>
          </w:rPr>
          <w:t>Link</w:t>
        </w:r>
      </w:hyperlink>
      <w:r w:rsidR="00AC5A0C" w:rsidRPr="00F87478">
        <w:rPr>
          <w:rFonts w:cs="Hind Vadodara"/>
          <w:szCs w:val="20"/>
        </w:rPr>
        <w:t xml:space="preserve">. </w:t>
      </w:r>
      <w:r w:rsidR="00DC027E" w:rsidRPr="00F87478">
        <w:rPr>
          <w:rFonts w:cs="Hind Vadodara"/>
          <w:szCs w:val="20"/>
        </w:rPr>
        <w:t>Accessed on 21/11/22.</w:t>
      </w:r>
    </w:p>
  </w:endnote>
  <w:endnote w:id="64">
    <w:p w14:paraId="6D404919"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Voices of England’s Missing Children</w:t>
      </w:r>
      <w:r w:rsidRPr="00F87478">
        <w:rPr>
          <w:rFonts w:cs="Hind Vadodara"/>
          <w:szCs w:val="20"/>
        </w:rPr>
        <w:t xml:space="preserve">, 2022, </w:t>
      </w:r>
      <w:hyperlink r:id="rId60" w:history="1">
        <w:r w:rsidRPr="00F87478">
          <w:rPr>
            <w:rStyle w:val="Hyperlink"/>
            <w:rFonts w:cs="Hind Vadodara"/>
            <w:szCs w:val="20"/>
          </w:rPr>
          <w:t>Link</w:t>
        </w:r>
      </w:hyperlink>
      <w:r w:rsidRPr="00F87478">
        <w:rPr>
          <w:rFonts w:cs="Hind Vadodara"/>
          <w:szCs w:val="20"/>
        </w:rPr>
        <w:t>. Accessed on 18/11/22.</w:t>
      </w:r>
    </w:p>
  </w:endnote>
  <w:endnote w:id="65">
    <w:p w14:paraId="564122A4"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DfE, </w:t>
      </w:r>
      <w:r w:rsidRPr="00F87478">
        <w:rPr>
          <w:rFonts w:cs="Hind Vadodara"/>
          <w:i/>
          <w:iCs/>
          <w:szCs w:val="20"/>
        </w:rPr>
        <w:t>Keeping children safe in education</w:t>
      </w:r>
      <w:r w:rsidRPr="00F87478">
        <w:rPr>
          <w:rFonts w:cs="Hind Vadodara"/>
          <w:szCs w:val="20"/>
        </w:rPr>
        <w:t xml:space="preserve">, 2022, </w:t>
      </w:r>
      <w:hyperlink r:id="rId61" w:history="1">
        <w:r w:rsidRPr="00F87478">
          <w:rPr>
            <w:rStyle w:val="Hyperlink"/>
            <w:rFonts w:cs="Hind Vadodara"/>
            <w:szCs w:val="20"/>
          </w:rPr>
          <w:t>Link</w:t>
        </w:r>
      </w:hyperlink>
      <w:r w:rsidRPr="00F87478">
        <w:rPr>
          <w:rFonts w:cs="Hind Vadodara"/>
          <w:szCs w:val="20"/>
        </w:rPr>
        <w:t>. Accessed on 18/11/22.</w:t>
      </w:r>
    </w:p>
  </w:endnote>
  <w:endnote w:id="66">
    <w:p w14:paraId="1BDAD069"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001100E7" w:rsidRPr="00F87478">
        <w:rPr>
          <w:rFonts w:cs="Hind Vadodara"/>
          <w:szCs w:val="20"/>
        </w:rPr>
        <w:t xml:space="preserve"> </w:t>
      </w:r>
      <w:r w:rsidR="00CC702F" w:rsidRPr="00F87478">
        <w:rPr>
          <w:rFonts w:cs="Hind Vadodara"/>
          <w:szCs w:val="20"/>
        </w:rPr>
        <w:t>D</w:t>
      </w:r>
      <w:r w:rsidR="00C6465E" w:rsidRPr="00F87478">
        <w:rPr>
          <w:rFonts w:cs="Hind Vadodara"/>
          <w:szCs w:val="20"/>
        </w:rPr>
        <w:t xml:space="preserve">HSC &amp; DfE, </w:t>
      </w:r>
      <w:r w:rsidR="00C6465E" w:rsidRPr="00F87478">
        <w:rPr>
          <w:rFonts w:cs="Hind Vadodara"/>
          <w:i/>
          <w:szCs w:val="20"/>
        </w:rPr>
        <w:t>Family Hubs and Start for Life programme guide</w:t>
      </w:r>
      <w:r w:rsidR="002B2104" w:rsidRPr="00F87478">
        <w:rPr>
          <w:rFonts w:cs="Hind Vadodara"/>
          <w:szCs w:val="20"/>
        </w:rPr>
        <w:t xml:space="preserve">, 2022, </w:t>
      </w:r>
      <w:hyperlink r:id="rId62" w:history="1">
        <w:r w:rsidR="002B2104" w:rsidRPr="00F87478">
          <w:rPr>
            <w:rStyle w:val="Hyperlink"/>
            <w:rFonts w:cs="Hind Vadodara"/>
            <w:szCs w:val="20"/>
          </w:rPr>
          <w:t>Link</w:t>
        </w:r>
      </w:hyperlink>
      <w:r w:rsidR="002B2104" w:rsidRPr="00F87478">
        <w:rPr>
          <w:rFonts w:cs="Hind Vadodara"/>
          <w:szCs w:val="20"/>
        </w:rPr>
        <w:t xml:space="preserve">. Accessed on 21/11/22. </w:t>
      </w:r>
    </w:p>
  </w:endnote>
  <w:endnote w:id="67">
    <w:p w14:paraId="347A1606"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Institute of Health Visiting, </w:t>
      </w:r>
      <w:r w:rsidRPr="00F87478">
        <w:rPr>
          <w:rFonts w:cs="Hind Vadodara"/>
          <w:i/>
          <w:iCs/>
          <w:szCs w:val="20"/>
        </w:rPr>
        <w:t>Health visitor workforce numbers in England reach an all-time low</w:t>
      </w:r>
      <w:r w:rsidR="0098770F" w:rsidRPr="00F87478">
        <w:rPr>
          <w:rFonts w:cs="Hind Vadodara"/>
          <w:i/>
          <w:iCs/>
          <w:szCs w:val="20"/>
        </w:rPr>
        <w:t>,</w:t>
      </w:r>
      <w:r w:rsidR="0098770F" w:rsidRPr="00F87478">
        <w:rPr>
          <w:rFonts w:cs="Hind Vadodara"/>
          <w:szCs w:val="20"/>
        </w:rPr>
        <w:t xml:space="preserve"> 2022,</w:t>
      </w:r>
      <w:r w:rsidRPr="00F87478">
        <w:rPr>
          <w:rFonts w:cs="Hind Vadodara"/>
          <w:szCs w:val="20"/>
        </w:rPr>
        <w:t xml:space="preserve"> </w:t>
      </w:r>
      <w:hyperlink r:id="rId63" w:history="1">
        <w:r w:rsidRPr="00F87478">
          <w:rPr>
            <w:rStyle w:val="Hyperlink"/>
            <w:rFonts w:cs="Hind Vadodara"/>
            <w:szCs w:val="20"/>
          </w:rPr>
          <w:t>Link</w:t>
        </w:r>
      </w:hyperlink>
      <w:r w:rsidRPr="00F87478">
        <w:rPr>
          <w:rFonts w:cs="Hind Vadodara"/>
          <w:szCs w:val="20"/>
        </w:rPr>
        <w:t>. Accessed</w:t>
      </w:r>
      <w:r w:rsidR="000039AF" w:rsidRPr="00F87478">
        <w:rPr>
          <w:rFonts w:cs="Hind Vadodara"/>
          <w:szCs w:val="20"/>
        </w:rPr>
        <w:t xml:space="preserve"> on</w:t>
      </w:r>
      <w:r w:rsidRPr="00F87478">
        <w:rPr>
          <w:rFonts w:cs="Hind Vadodara"/>
          <w:szCs w:val="20"/>
        </w:rPr>
        <w:t xml:space="preserve"> 18/11/22. </w:t>
      </w:r>
    </w:p>
  </w:endnote>
  <w:endnote w:id="68">
    <w:p w14:paraId="4AABC1C4" w14:textId="77777777" w:rsidR="00895967" w:rsidRPr="00F87478" w:rsidRDefault="00895967">
      <w:pPr>
        <w:pStyle w:val="EndnoteText"/>
        <w:rPr>
          <w:rFonts w:ascii="Hind Vadodara" w:hAnsi="Hind Vadodara" w:cs="Hind Vadodara"/>
        </w:rPr>
      </w:pPr>
      <w:r w:rsidRPr="00F87478">
        <w:rPr>
          <w:rStyle w:val="EndnoteReference"/>
          <w:rFonts w:ascii="Hind Vadodara" w:eastAsia="Calibri" w:hAnsi="Hind Vadodara" w:cs="Hind Vadodara"/>
          <w:color w:val="202B51" w:themeColor="text1"/>
          <w:lang w:eastAsia="en-GB"/>
        </w:rPr>
        <w:endnoteRef/>
      </w:r>
      <w:r w:rsidRPr="00F87478">
        <w:rPr>
          <w:rFonts w:ascii="Hind Vadodara" w:hAnsi="Hind Vadodara" w:cs="Hind Vadodara"/>
          <w:lang w:eastAsia="en-GB"/>
        </w:rPr>
        <w:t xml:space="preserve"> </w:t>
      </w:r>
      <w:r w:rsidRPr="00F87478">
        <w:rPr>
          <w:rFonts w:ascii="Hind Vadodara" w:eastAsia="Calibri" w:hAnsi="Hind Vadodara" w:cs="Hind Vadodara"/>
          <w:color w:val="202B51" w:themeColor="text1"/>
          <w:lang w:eastAsia="en-GB"/>
        </w:rPr>
        <w:t>Institute of Health Visiting,</w:t>
      </w:r>
      <w:r w:rsidRPr="00F87478">
        <w:rPr>
          <w:rFonts w:ascii="Hind Vadodara" w:hAnsi="Hind Vadodara" w:cs="Hind Vadodara"/>
        </w:rPr>
        <w:t xml:space="preserve"> </w:t>
      </w:r>
      <w:r w:rsidRPr="00F87478">
        <w:rPr>
          <w:rFonts w:ascii="Hind Vadodara" w:eastAsia="Calibri" w:hAnsi="Hind Vadodara" w:cs="Hind Vadodara"/>
          <w:i/>
          <w:color w:val="202B51" w:themeColor="text1"/>
          <w:lang w:eastAsia="en-GB"/>
        </w:rPr>
        <w:t>iHV representation to the multi-year Spending Review 2021</w:t>
      </w:r>
      <w:r w:rsidRPr="00F87478">
        <w:rPr>
          <w:rFonts w:ascii="Hind Vadodara" w:hAnsi="Hind Vadodara" w:cs="Hind Vadodara"/>
        </w:rPr>
        <w:t xml:space="preserve">, </w:t>
      </w:r>
      <w:r w:rsidRPr="00F87478">
        <w:rPr>
          <w:rFonts w:ascii="Hind Vadodara" w:eastAsia="Calibri" w:hAnsi="Hind Vadodara" w:cs="Hind Vadodara"/>
          <w:color w:val="202B51" w:themeColor="text1"/>
          <w:lang w:eastAsia="en-GB"/>
        </w:rPr>
        <w:t>2021</w:t>
      </w:r>
      <w:r w:rsidRPr="00F87478">
        <w:rPr>
          <w:rFonts w:ascii="Hind Vadodara" w:hAnsi="Hind Vadodara" w:cs="Hind Vadodara"/>
        </w:rPr>
        <w:t xml:space="preserve">, </w:t>
      </w:r>
      <w:hyperlink r:id="rId64" w:history="1">
        <w:r w:rsidRPr="00F87478">
          <w:rPr>
            <w:rStyle w:val="Hyperlink"/>
            <w:rFonts w:ascii="Hind Vadodara" w:hAnsi="Hind Vadodara" w:cs="Hind Vadodara"/>
          </w:rPr>
          <w:t>Link</w:t>
        </w:r>
      </w:hyperlink>
      <w:r w:rsidRPr="00F87478">
        <w:rPr>
          <w:rFonts w:ascii="Hind Vadodara" w:eastAsia="Calibri" w:hAnsi="Hind Vadodara" w:cs="Hind Vadodara"/>
          <w:color w:val="202B51" w:themeColor="text1"/>
          <w:lang w:eastAsia="en-GB"/>
        </w:rPr>
        <w:t>. Accessed on 02/08/22.</w:t>
      </w:r>
    </w:p>
  </w:endnote>
  <w:endnote w:id="69">
    <w:p w14:paraId="3A355106"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The Children’s Commissioner for England,</w:t>
      </w:r>
      <w:r w:rsidR="00C14E4E" w:rsidRPr="00F87478">
        <w:rPr>
          <w:rFonts w:cs="Hind Vadodara"/>
          <w:szCs w:val="20"/>
        </w:rPr>
        <w:t xml:space="preserve"> </w:t>
      </w:r>
      <w:r w:rsidRPr="00F87478">
        <w:rPr>
          <w:rFonts w:cs="Hind Vadodara"/>
          <w:i/>
          <w:iCs/>
          <w:szCs w:val="20"/>
        </w:rPr>
        <w:t>Vision for Childcare</w:t>
      </w:r>
      <w:r w:rsidRPr="00F87478">
        <w:rPr>
          <w:rFonts w:cs="Hind Vadodara"/>
          <w:szCs w:val="20"/>
        </w:rPr>
        <w:t>,</w:t>
      </w:r>
      <w:r w:rsidR="00211359" w:rsidRPr="00F87478">
        <w:rPr>
          <w:rFonts w:cs="Hind Vadodara"/>
          <w:szCs w:val="20"/>
        </w:rPr>
        <w:t xml:space="preserve"> 2022,</w:t>
      </w:r>
      <w:r w:rsidR="00D837D7" w:rsidRPr="00F87478">
        <w:rPr>
          <w:rFonts w:cs="Hind Vadodara"/>
          <w:szCs w:val="20"/>
        </w:rPr>
        <w:t xml:space="preserve"> </w:t>
      </w:r>
      <w:hyperlink r:id="rId65" w:history="1">
        <w:r w:rsidRPr="00F87478">
          <w:rPr>
            <w:rStyle w:val="Hyperlink"/>
            <w:rFonts w:cs="Hind Vadodara"/>
            <w:szCs w:val="20"/>
          </w:rPr>
          <w:t>Link</w:t>
        </w:r>
      </w:hyperlink>
      <w:r w:rsidR="00D837D7" w:rsidRPr="00F87478">
        <w:rPr>
          <w:rStyle w:val="Hyperlink"/>
          <w:rFonts w:cs="Hind Vadodara"/>
          <w:szCs w:val="20"/>
        </w:rPr>
        <w:t>.</w:t>
      </w:r>
      <w:r w:rsidR="00D837D7" w:rsidRPr="00F87478">
        <w:rPr>
          <w:rFonts w:cs="Hind Vadodara"/>
          <w:szCs w:val="20"/>
        </w:rPr>
        <w:t xml:space="preserve"> Accessed</w:t>
      </w:r>
      <w:r w:rsidR="000039AF" w:rsidRPr="00F87478">
        <w:rPr>
          <w:rFonts w:cs="Hind Vadodara"/>
          <w:szCs w:val="20"/>
        </w:rPr>
        <w:t xml:space="preserve"> on</w:t>
      </w:r>
      <w:r w:rsidR="00D837D7" w:rsidRPr="00F87478">
        <w:rPr>
          <w:rFonts w:cs="Hind Vadodara"/>
          <w:szCs w:val="20"/>
        </w:rPr>
        <w:t xml:space="preserve"> on 21/11/22.</w:t>
      </w:r>
    </w:p>
  </w:endnote>
  <w:endnote w:id="70">
    <w:p w14:paraId="2A721E56"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D837D7" w:rsidRPr="00F87478">
        <w:rPr>
          <w:rFonts w:cs="Hind Vadodara"/>
          <w:szCs w:val="20"/>
        </w:rPr>
        <w:t xml:space="preserve">Children’s Commissioner for England, </w:t>
      </w:r>
      <w:r w:rsidR="00D837D7" w:rsidRPr="00F87478">
        <w:rPr>
          <w:rFonts w:cs="Hind Vadodara"/>
          <w:i/>
          <w:iCs/>
          <w:szCs w:val="20"/>
        </w:rPr>
        <w:t>Family and its protective effect: Part 1 of the Independent Family Review</w:t>
      </w:r>
      <w:r w:rsidR="00D837D7" w:rsidRPr="00F87478">
        <w:rPr>
          <w:rFonts w:cs="Hind Vadodara"/>
          <w:szCs w:val="20"/>
        </w:rPr>
        <w:t xml:space="preserve">, 2022, </w:t>
      </w:r>
      <w:hyperlink r:id="rId66" w:history="1">
        <w:r w:rsidR="00D837D7" w:rsidRPr="00F87478">
          <w:rPr>
            <w:rStyle w:val="Hyperlink"/>
            <w:rFonts w:cs="Hind Vadodara"/>
            <w:szCs w:val="20"/>
          </w:rPr>
          <w:t>Link</w:t>
        </w:r>
      </w:hyperlink>
      <w:r w:rsidR="00D837D7" w:rsidRPr="00F87478">
        <w:rPr>
          <w:rFonts w:cs="Hind Vadodara"/>
          <w:szCs w:val="20"/>
        </w:rPr>
        <w:t>. Accessed on 21/11/22.</w:t>
      </w:r>
    </w:p>
  </w:endnote>
  <w:endnote w:id="71">
    <w:p w14:paraId="770283D5"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631ADC" w:rsidRPr="00F87478">
        <w:rPr>
          <w:rFonts w:cs="Hind Vadodara"/>
          <w:szCs w:val="20"/>
        </w:rPr>
        <w:t>DfE</w:t>
      </w:r>
      <w:r w:rsidR="00CD0A17" w:rsidRPr="00F87478">
        <w:rPr>
          <w:rFonts w:cs="Hind Vadodara"/>
          <w:szCs w:val="20"/>
        </w:rPr>
        <w:t xml:space="preserve">, </w:t>
      </w:r>
      <w:r w:rsidRPr="00F87478">
        <w:rPr>
          <w:rFonts w:cs="Hind Vadodara"/>
          <w:i/>
          <w:iCs/>
          <w:szCs w:val="20"/>
        </w:rPr>
        <w:t>Characteristics of children in need</w:t>
      </w:r>
      <w:r w:rsidR="00F849FA" w:rsidRPr="00F87478">
        <w:rPr>
          <w:rFonts w:cs="Hind Vadodara"/>
          <w:i/>
          <w:iCs/>
          <w:szCs w:val="20"/>
        </w:rPr>
        <w:t xml:space="preserve">: </w:t>
      </w:r>
      <w:r w:rsidRPr="00F87478">
        <w:rPr>
          <w:rFonts w:cs="Hind Vadodara"/>
          <w:i/>
          <w:iCs/>
          <w:szCs w:val="20"/>
        </w:rPr>
        <w:t>Reporting Year 2022</w:t>
      </w:r>
      <w:r w:rsidR="00284D3A" w:rsidRPr="00F87478">
        <w:rPr>
          <w:rFonts w:cs="Hind Vadodara"/>
          <w:szCs w:val="20"/>
        </w:rPr>
        <w:t>, 2022</w:t>
      </w:r>
      <w:r w:rsidR="00CD0A17" w:rsidRPr="00F87478">
        <w:rPr>
          <w:rFonts w:cs="Hind Vadodara"/>
          <w:szCs w:val="20"/>
        </w:rPr>
        <w:t xml:space="preserve">, </w:t>
      </w:r>
      <w:hyperlink r:id="rId67" w:history="1">
        <w:r w:rsidR="00CD0A17" w:rsidRPr="00F87478">
          <w:rPr>
            <w:rStyle w:val="Hyperlink"/>
            <w:rFonts w:cs="Hind Vadodara"/>
            <w:szCs w:val="20"/>
          </w:rPr>
          <w:t>Link</w:t>
        </w:r>
      </w:hyperlink>
      <w:r w:rsidR="00CD0A17" w:rsidRPr="00F87478">
        <w:rPr>
          <w:rFonts w:cs="Hind Vadodara"/>
          <w:szCs w:val="20"/>
        </w:rPr>
        <w:t>. Accessed on 21/11/22.</w:t>
      </w:r>
    </w:p>
  </w:endnote>
  <w:endnote w:id="72">
    <w:p w14:paraId="3688843B"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E6624A" w:rsidRPr="00F87478">
        <w:rPr>
          <w:rFonts w:cs="Hind Vadodara"/>
          <w:szCs w:val="20"/>
        </w:rPr>
        <w:t>DfE</w:t>
      </w:r>
      <w:r w:rsidR="00230A48" w:rsidRPr="00F87478">
        <w:rPr>
          <w:rFonts w:cs="Hind Vadodara"/>
          <w:szCs w:val="20"/>
        </w:rPr>
        <w:t>,</w:t>
      </w:r>
      <w:r w:rsidR="00E6624A" w:rsidRPr="00F87478">
        <w:rPr>
          <w:rFonts w:cs="Hind Vadodara"/>
          <w:szCs w:val="20"/>
        </w:rPr>
        <w:t xml:space="preserve"> </w:t>
      </w:r>
      <w:r w:rsidRPr="00F87478">
        <w:rPr>
          <w:rFonts w:cs="Hind Vadodara"/>
          <w:i/>
          <w:iCs/>
          <w:szCs w:val="20"/>
        </w:rPr>
        <w:t>Children looked after in England including adoptions, Reporting Year 2022</w:t>
      </w:r>
      <w:r w:rsidR="00230A48" w:rsidRPr="00F87478">
        <w:rPr>
          <w:rFonts w:cs="Hind Vadodara"/>
          <w:i/>
          <w:iCs/>
          <w:szCs w:val="20"/>
        </w:rPr>
        <w:t>,</w:t>
      </w:r>
      <w:r w:rsidR="005B3917" w:rsidRPr="00F87478">
        <w:rPr>
          <w:rFonts w:cs="Hind Vadodara"/>
          <w:szCs w:val="20"/>
        </w:rPr>
        <w:t xml:space="preserve"> 2022, </w:t>
      </w:r>
      <w:hyperlink r:id="rId68" w:history="1">
        <w:r w:rsidR="005B3917" w:rsidRPr="00F87478">
          <w:rPr>
            <w:rStyle w:val="Hyperlink"/>
            <w:rFonts w:cs="Hind Vadodara"/>
            <w:szCs w:val="20"/>
          </w:rPr>
          <w:t>Link</w:t>
        </w:r>
      </w:hyperlink>
      <w:r w:rsidR="005B3917" w:rsidRPr="00F87478">
        <w:rPr>
          <w:rFonts w:cs="Hind Vadodara"/>
          <w:szCs w:val="20"/>
        </w:rPr>
        <w:t>. Accessed on 21/11/22.</w:t>
      </w:r>
    </w:p>
  </w:endnote>
  <w:endnote w:id="73">
    <w:p w14:paraId="2E459D08" w14:textId="77777777" w:rsidR="00662F5B" w:rsidRPr="00F87478" w:rsidRDefault="00662F5B" w:rsidP="00662F5B">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Wijedasa, D., </w:t>
      </w:r>
      <w:r w:rsidRPr="00F87478">
        <w:rPr>
          <w:rFonts w:cs="Hind Vadodara"/>
          <w:i/>
          <w:szCs w:val="20"/>
        </w:rPr>
        <w:t xml:space="preserve">Children growing up in the care of relatives in the UK, </w:t>
      </w:r>
      <w:r w:rsidRPr="00F87478">
        <w:rPr>
          <w:rFonts w:cs="Hind Vadodara"/>
          <w:szCs w:val="20"/>
        </w:rPr>
        <w:t>2017,</w:t>
      </w:r>
      <w:r w:rsidRPr="00F87478">
        <w:rPr>
          <w:rFonts w:cs="Hind Vadodara"/>
          <w:i/>
          <w:szCs w:val="20"/>
        </w:rPr>
        <w:t xml:space="preserve"> </w:t>
      </w:r>
      <w:hyperlink r:id="rId69" w:history="1">
        <w:r w:rsidRPr="00F87478">
          <w:rPr>
            <w:rStyle w:val="Hyperlink"/>
            <w:rFonts w:cs="Hind Vadodara"/>
            <w:iCs/>
            <w:szCs w:val="20"/>
          </w:rPr>
          <w:t>Link</w:t>
        </w:r>
      </w:hyperlink>
      <w:r w:rsidRPr="00F87478">
        <w:rPr>
          <w:rFonts w:cs="Hind Vadodara"/>
          <w:iCs/>
          <w:szCs w:val="20"/>
        </w:rPr>
        <w:t xml:space="preserve">. </w:t>
      </w:r>
      <w:r w:rsidRPr="00F87478">
        <w:rPr>
          <w:rFonts w:cs="Hind Vadodara"/>
          <w:szCs w:val="20"/>
        </w:rPr>
        <w:t xml:space="preserve">Accessed on 21/11/22. </w:t>
      </w:r>
    </w:p>
  </w:endnote>
  <w:endnote w:id="74">
    <w:p w14:paraId="3FA60E54"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Ibid</w:t>
      </w:r>
      <w:r w:rsidR="00AE201A" w:rsidRPr="00F87478">
        <w:rPr>
          <w:rFonts w:cs="Hind Vadodara"/>
          <w:szCs w:val="20"/>
        </w:rPr>
        <w:t>.</w:t>
      </w:r>
    </w:p>
  </w:endnote>
  <w:endnote w:id="75">
    <w:p w14:paraId="60807EDC"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Nuffield Family Justice Observatory,</w:t>
      </w:r>
      <w:r w:rsidR="00552AA2" w:rsidRPr="00F87478">
        <w:rPr>
          <w:rFonts w:cs="Hind Vadodara"/>
          <w:szCs w:val="20"/>
        </w:rPr>
        <w:t xml:space="preserve"> </w:t>
      </w:r>
      <w:r w:rsidRPr="00F87478">
        <w:rPr>
          <w:rFonts w:cs="Hind Vadodara"/>
          <w:i/>
          <w:iCs/>
          <w:szCs w:val="20"/>
        </w:rPr>
        <w:t>What do we know about children and young people deprived of their liberty in England and Wales? An evidence review</w:t>
      </w:r>
      <w:r w:rsidR="00552AA2" w:rsidRPr="00F87478">
        <w:rPr>
          <w:rFonts w:cs="Hind Vadodara"/>
          <w:szCs w:val="20"/>
        </w:rPr>
        <w:t xml:space="preserve">, 2022, </w:t>
      </w:r>
      <w:hyperlink r:id="rId70" w:history="1">
        <w:r w:rsidR="00552AA2" w:rsidRPr="00F87478">
          <w:rPr>
            <w:rStyle w:val="Hyperlink"/>
            <w:rFonts w:cs="Hind Vadodara"/>
            <w:szCs w:val="20"/>
          </w:rPr>
          <w:t>Link</w:t>
        </w:r>
      </w:hyperlink>
      <w:r w:rsidR="00552AA2" w:rsidRPr="00F87478">
        <w:rPr>
          <w:rFonts w:cs="Hind Vadodara"/>
          <w:szCs w:val="20"/>
        </w:rPr>
        <w:t>. Accessed on</w:t>
      </w:r>
      <w:r w:rsidRPr="00F87478">
        <w:rPr>
          <w:rFonts w:cs="Hind Vadodara"/>
          <w:szCs w:val="20"/>
        </w:rPr>
        <w:t xml:space="preserve"> 02</w:t>
      </w:r>
      <w:r w:rsidR="00552AA2" w:rsidRPr="00F87478">
        <w:rPr>
          <w:rFonts w:cs="Hind Vadodara"/>
          <w:szCs w:val="20"/>
        </w:rPr>
        <w:t>/</w:t>
      </w:r>
      <w:r w:rsidRPr="00F87478">
        <w:rPr>
          <w:rFonts w:cs="Hind Vadodara"/>
          <w:szCs w:val="20"/>
        </w:rPr>
        <w:t>08</w:t>
      </w:r>
      <w:r w:rsidR="00552AA2" w:rsidRPr="00F87478">
        <w:rPr>
          <w:rFonts w:cs="Hind Vadodara"/>
          <w:szCs w:val="20"/>
        </w:rPr>
        <w:t>/</w:t>
      </w:r>
      <w:r w:rsidRPr="00F87478">
        <w:rPr>
          <w:rFonts w:cs="Hind Vadodara"/>
          <w:szCs w:val="20"/>
        </w:rPr>
        <w:t>22.</w:t>
      </w:r>
    </w:p>
  </w:endnote>
  <w:endnote w:id="76">
    <w:p w14:paraId="3C8FAFAA"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Who are they? Where are they? 2020</w:t>
      </w:r>
      <w:r w:rsidR="00552AA2" w:rsidRPr="00F87478">
        <w:rPr>
          <w:rFonts w:cs="Hind Vadodara"/>
          <w:i/>
          <w:iCs/>
          <w:szCs w:val="20"/>
        </w:rPr>
        <w:t xml:space="preserve">, </w:t>
      </w:r>
      <w:r w:rsidR="00552AA2" w:rsidRPr="00F87478">
        <w:rPr>
          <w:rFonts w:cs="Hind Vadodara"/>
          <w:szCs w:val="20"/>
        </w:rPr>
        <w:t xml:space="preserve">2020, </w:t>
      </w:r>
      <w:hyperlink r:id="rId71" w:history="1">
        <w:r w:rsidR="00552AA2" w:rsidRPr="00F87478">
          <w:rPr>
            <w:rStyle w:val="Hyperlink"/>
            <w:rFonts w:cs="Hind Vadodara"/>
            <w:szCs w:val="20"/>
          </w:rPr>
          <w:t>Link</w:t>
        </w:r>
      </w:hyperlink>
      <w:r w:rsidR="00552AA2" w:rsidRPr="00F87478">
        <w:rPr>
          <w:rFonts w:cs="Hind Vadodara"/>
          <w:szCs w:val="20"/>
        </w:rPr>
        <w:t>. Accessed on</w:t>
      </w:r>
      <w:r w:rsidRPr="00F87478">
        <w:rPr>
          <w:rFonts w:cs="Hind Vadodara"/>
          <w:szCs w:val="20"/>
        </w:rPr>
        <w:t xml:space="preserve"> 02</w:t>
      </w:r>
      <w:r w:rsidR="00552AA2" w:rsidRPr="00F87478">
        <w:rPr>
          <w:rFonts w:cs="Hind Vadodara"/>
          <w:szCs w:val="20"/>
        </w:rPr>
        <w:t>/</w:t>
      </w:r>
      <w:r w:rsidRPr="00F87478">
        <w:rPr>
          <w:rFonts w:cs="Hind Vadodara"/>
          <w:szCs w:val="20"/>
        </w:rPr>
        <w:t>08</w:t>
      </w:r>
      <w:r w:rsidR="00552AA2" w:rsidRPr="00F87478">
        <w:rPr>
          <w:rFonts w:cs="Hind Vadodara"/>
          <w:szCs w:val="20"/>
        </w:rPr>
        <w:t>/</w:t>
      </w:r>
      <w:r w:rsidRPr="00F87478">
        <w:rPr>
          <w:rFonts w:cs="Hind Vadodara"/>
          <w:szCs w:val="20"/>
        </w:rPr>
        <w:t xml:space="preserve">22 </w:t>
      </w:r>
    </w:p>
  </w:endnote>
  <w:endnote w:id="77">
    <w:p w14:paraId="6F52DC41"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69662C" w:rsidRPr="00F87478">
        <w:rPr>
          <w:rFonts w:cs="Hind Vadodara"/>
          <w:szCs w:val="20"/>
        </w:rPr>
        <w:t xml:space="preserve">DfE, </w:t>
      </w:r>
      <w:r w:rsidR="00AC0205" w:rsidRPr="00F87478">
        <w:rPr>
          <w:rFonts w:cs="Hind Vadodara"/>
          <w:i/>
          <w:iCs/>
          <w:szCs w:val="20"/>
        </w:rPr>
        <w:t>Children looked after in England including adoptions</w:t>
      </w:r>
      <w:r w:rsidR="00450D69" w:rsidRPr="00F87478">
        <w:rPr>
          <w:rFonts w:cs="Hind Vadodara"/>
          <w:i/>
          <w:iCs/>
          <w:szCs w:val="20"/>
        </w:rPr>
        <w:t>, Reporting Years: 2017-2022</w:t>
      </w:r>
      <w:r w:rsidR="00AC0205" w:rsidRPr="00F87478">
        <w:rPr>
          <w:rFonts w:cs="Hind Vadodara"/>
          <w:szCs w:val="20"/>
        </w:rPr>
        <w:t xml:space="preserve">, </w:t>
      </w:r>
      <w:hyperlink r:id="rId72" w:history="1">
        <w:r w:rsidR="00AC0205" w:rsidRPr="00F87478">
          <w:rPr>
            <w:rStyle w:val="Hyperlink"/>
            <w:rFonts w:cs="Hind Vadodara"/>
            <w:szCs w:val="20"/>
          </w:rPr>
          <w:t>Link</w:t>
        </w:r>
      </w:hyperlink>
      <w:r w:rsidR="00AC0205" w:rsidRPr="00F87478">
        <w:rPr>
          <w:rFonts w:cs="Hind Vadodara"/>
          <w:szCs w:val="20"/>
        </w:rPr>
        <w:t>. Accessed on 21/11/22.</w:t>
      </w:r>
    </w:p>
  </w:endnote>
  <w:endnote w:id="78">
    <w:p w14:paraId="58D89F1A" w14:textId="77777777" w:rsidR="008C363B" w:rsidRPr="00F87478" w:rsidRDefault="008C363B">
      <w:pPr>
        <w:pStyle w:val="EndnoteText"/>
        <w:rPr>
          <w:rFonts w:ascii="Hind Vadodara" w:hAnsi="Hind Vadodara" w:cs="Hind Vadodara"/>
        </w:rPr>
      </w:pPr>
      <w:r w:rsidRPr="00F87478">
        <w:rPr>
          <w:rStyle w:val="EndnoteReference"/>
          <w:rFonts w:ascii="Hind Vadodara" w:eastAsia="Calibri" w:hAnsi="Hind Vadodara" w:cs="Hind Vadodara"/>
          <w:color w:val="202B51" w:themeColor="text1"/>
          <w:lang w:eastAsia="en-GB"/>
        </w:rPr>
        <w:endnoteRef/>
      </w:r>
      <w:r w:rsidRPr="00F87478">
        <w:rPr>
          <w:rFonts w:ascii="Hind Vadodara" w:hAnsi="Hind Vadodara" w:cs="Hind Vadodara"/>
        </w:rPr>
        <w:t xml:space="preserve"> </w:t>
      </w:r>
      <w:r w:rsidRPr="00F87478">
        <w:rPr>
          <w:rFonts w:ascii="Hind Vadodara" w:eastAsia="Calibri" w:hAnsi="Hind Vadodara" w:cs="Hind Vadodara"/>
          <w:color w:val="202B51" w:themeColor="text1"/>
          <w:lang w:eastAsia="en-GB"/>
        </w:rPr>
        <w:t>Ofsted,</w:t>
      </w:r>
      <w:r w:rsidR="00B30502" w:rsidRPr="00F87478">
        <w:rPr>
          <w:rFonts w:ascii="Hind Vadodara" w:hAnsi="Hind Vadodara" w:cs="Hind Vadodara"/>
        </w:rPr>
        <w:t xml:space="preserve"> </w:t>
      </w:r>
      <w:r w:rsidR="00B30502" w:rsidRPr="00F87478">
        <w:rPr>
          <w:rFonts w:ascii="Hind Vadodara" w:eastAsia="Calibri" w:hAnsi="Hind Vadodara" w:cs="Hind Vadodara"/>
          <w:i/>
          <w:iCs/>
          <w:color w:val="202B51" w:themeColor="text1"/>
          <w:lang w:eastAsia="en-GB"/>
        </w:rPr>
        <w:t>Children’s social care data in England</w:t>
      </w:r>
      <w:r w:rsidR="00D27C99" w:rsidRPr="00F87478">
        <w:rPr>
          <w:rFonts w:ascii="Hind Vadodara" w:eastAsia="Calibri" w:hAnsi="Hind Vadodara" w:cs="Hind Vadodara"/>
          <w:i/>
          <w:iCs/>
          <w:color w:val="202B51" w:themeColor="text1"/>
          <w:lang w:eastAsia="en-GB"/>
        </w:rPr>
        <w:t xml:space="preserve">, Reporting years: 2016-2022, </w:t>
      </w:r>
      <w:hyperlink r:id="rId73" w:history="1">
        <w:r w:rsidR="00D27C99" w:rsidRPr="00F87478">
          <w:rPr>
            <w:rStyle w:val="Hyperlink"/>
            <w:rFonts w:ascii="Hind Vadodara" w:eastAsia="Calibri" w:hAnsi="Hind Vadodara" w:cs="Hind Vadodara"/>
            <w:lang w:eastAsia="en-GB"/>
          </w:rPr>
          <w:t>Link</w:t>
        </w:r>
      </w:hyperlink>
      <w:r w:rsidR="00D27C99" w:rsidRPr="00F87478">
        <w:rPr>
          <w:rFonts w:ascii="Hind Vadodara" w:eastAsia="Calibri" w:hAnsi="Hind Vadodara" w:cs="Hind Vadodara"/>
          <w:color w:val="202B51" w:themeColor="text1"/>
          <w:lang w:eastAsia="en-GB"/>
        </w:rPr>
        <w:t>.</w:t>
      </w:r>
      <w:r w:rsidR="002560B3" w:rsidRPr="00F87478">
        <w:rPr>
          <w:rFonts w:ascii="Hind Vadodara" w:eastAsia="Calibri" w:hAnsi="Hind Vadodara" w:cs="Hind Vadodara"/>
          <w:color w:val="202B51" w:themeColor="text1"/>
          <w:lang w:eastAsia="en-GB"/>
        </w:rPr>
        <w:t xml:space="preserve"> Accessed on 21/11/22.</w:t>
      </w:r>
    </w:p>
  </w:endnote>
  <w:endnote w:id="79">
    <w:p w14:paraId="095C7B18"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ED4DA5" w:rsidRPr="00F87478">
        <w:rPr>
          <w:rFonts w:cs="Hind Vadodara"/>
          <w:szCs w:val="20"/>
        </w:rPr>
        <w:t xml:space="preserve">Children’s Commissioner for England, </w:t>
      </w:r>
      <w:r w:rsidR="00ED4DA5" w:rsidRPr="00F87478">
        <w:rPr>
          <w:rFonts w:cs="Hind Vadodara"/>
          <w:i/>
          <w:iCs/>
          <w:szCs w:val="20"/>
        </w:rPr>
        <w:t>Children’s Social Care: putting children’s voices at the heart of reform</w:t>
      </w:r>
      <w:r w:rsidR="00ED4DA5" w:rsidRPr="00F87478">
        <w:rPr>
          <w:rFonts w:cs="Hind Vadodara"/>
          <w:szCs w:val="20"/>
        </w:rPr>
        <w:t xml:space="preserve">, 2022, </w:t>
      </w:r>
      <w:hyperlink r:id="rId74" w:history="1">
        <w:r w:rsidR="00ED4DA5" w:rsidRPr="00F87478">
          <w:rPr>
            <w:rStyle w:val="Hyperlink"/>
            <w:rFonts w:cs="Hind Vadodara"/>
            <w:szCs w:val="20"/>
          </w:rPr>
          <w:t>Link</w:t>
        </w:r>
      </w:hyperlink>
      <w:r w:rsidR="00ED4DA5" w:rsidRPr="00F87478">
        <w:rPr>
          <w:rFonts w:cs="Hind Vadodara"/>
          <w:szCs w:val="20"/>
        </w:rPr>
        <w:t>. Accessed on 02/08/22.</w:t>
      </w:r>
    </w:p>
  </w:endnote>
  <w:endnote w:id="80">
    <w:p w14:paraId="3BEB089B"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ED4DA5" w:rsidRPr="00F87478">
        <w:rPr>
          <w:rFonts w:cs="Hind Vadodara"/>
          <w:szCs w:val="20"/>
        </w:rPr>
        <w:t xml:space="preserve">DfE, </w:t>
      </w:r>
      <w:r w:rsidR="00ED4DA5" w:rsidRPr="00F87478">
        <w:rPr>
          <w:rFonts w:cs="Hind Vadodara"/>
          <w:i/>
          <w:iCs/>
          <w:szCs w:val="20"/>
        </w:rPr>
        <w:t>Children looked after in England including adoptions, Reporting Year 2022,</w:t>
      </w:r>
      <w:r w:rsidR="00ED4DA5" w:rsidRPr="00F87478">
        <w:rPr>
          <w:rFonts w:cs="Hind Vadodara"/>
          <w:szCs w:val="20"/>
        </w:rPr>
        <w:t xml:space="preserve"> 2022, </w:t>
      </w:r>
      <w:hyperlink r:id="rId75" w:history="1">
        <w:r w:rsidR="00ED4DA5" w:rsidRPr="00F87478">
          <w:rPr>
            <w:rStyle w:val="Hyperlink"/>
            <w:rFonts w:cs="Hind Vadodara"/>
            <w:szCs w:val="20"/>
          </w:rPr>
          <w:t>Link</w:t>
        </w:r>
      </w:hyperlink>
      <w:r w:rsidR="00ED4DA5" w:rsidRPr="00F87478">
        <w:rPr>
          <w:rFonts w:cs="Hind Vadodara"/>
          <w:szCs w:val="20"/>
        </w:rPr>
        <w:t>. Accessed on 21/11/22.</w:t>
      </w:r>
    </w:p>
  </w:endnote>
  <w:endnote w:id="81">
    <w:p w14:paraId="42B607B0"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The Nuffield Foundatio</w:t>
      </w:r>
      <w:r w:rsidR="007B3D47" w:rsidRPr="00F87478">
        <w:rPr>
          <w:rFonts w:cs="Hind Vadodara"/>
          <w:szCs w:val="20"/>
        </w:rPr>
        <w:t>n</w:t>
      </w:r>
      <w:r w:rsidRPr="00F87478">
        <w:rPr>
          <w:rFonts w:cs="Hind Vadodara"/>
          <w:szCs w:val="20"/>
        </w:rPr>
        <w:t xml:space="preserve">, </w:t>
      </w:r>
      <w:r w:rsidRPr="00F87478">
        <w:rPr>
          <w:rFonts w:cs="Hind Vadodara"/>
          <w:i/>
          <w:iCs/>
          <w:szCs w:val="20"/>
        </w:rPr>
        <w:t>The lifelong health and wellbeing trajectories of people who have been in care</w:t>
      </w:r>
      <w:r w:rsidR="007B3D47" w:rsidRPr="00F87478">
        <w:rPr>
          <w:rFonts w:cs="Hind Vadodara"/>
          <w:szCs w:val="20"/>
        </w:rPr>
        <w:t>,</w:t>
      </w:r>
      <w:r w:rsidRPr="00F87478">
        <w:rPr>
          <w:rFonts w:cs="Hind Vadodara"/>
          <w:szCs w:val="20"/>
        </w:rPr>
        <w:t xml:space="preserve"> </w:t>
      </w:r>
      <w:r w:rsidR="007B3D47" w:rsidRPr="00F87478">
        <w:rPr>
          <w:rFonts w:cs="Hind Vadodara"/>
          <w:szCs w:val="20"/>
        </w:rPr>
        <w:t xml:space="preserve">2021, </w:t>
      </w:r>
      <w:hyperlink r:id="rId76" w:history="1">
        <w:r w:rsidRPr="00F87478">
          <w:rPr>
            <w:rStyle w:val="Hyperlink"/>
            <w:rFonts w:cs="Hind Vadodara"/>
            <w:szCs w:val="20"/>
          </w:rPr>
          <w:t>Link</w:t>
        </w:r>
      </w:hyperlink>
      <w:r w:rsidR="00D163B5" w:rsidRPr="00F87478">
        <w:rPr>
          <w:rFonts w:cs="Hind Vadodara"/>
          <w:szCs w:val="20"/>
        </w:rPr>
        <w:t>.</w:t>
      </w:r>
      <w:r w:rsidRPr="00F87478">
        <w:rPr>
          <w:rFonts w:cs="Hind Vadodara"/>
          <w:szCs w:val="20"/>
        </w:rPr>
        <w:t xml:space="preserve"> </w:t>
      </w:r>
      <w:r w:rsidR="007B3D47" w:rsidRPr="00F87478">
        <w:rPr>
          <w:rFonts w:cs="Hind Vadodara"/>
          <w:szCs w:val="20"/>
        </w:rPr>
        <w:t>A</w:t>
      </w:r>
      <w:r w:rsidRPr="00F87478">
        <w:rPr>
          <w:rFonts w:cs="Hind Vadodara"/>
          <w:szCs w:val="20"/>
        </w:rPr>
        <w:t>ccessed on 21</w:t>
      </w:r>
      <w:r w:rsidR="007B3D47" w:rsidRPr="00F87478">
        <w:rPr>
          <w:rFonts w:cs="Hind Vadodara"/>
          <w:szCs w:val="20"/>
        </w:rPr>
        <w:t>/</w:t>
      </w:r>
      <w:r w:rsidRPr="00F87478">
        <w:rPr>
          <w:rFonts w:cs="Hind Vadodara"/>
          <w:szCs w:val="20"/>
        </w:rPr>
        <w:t>10</w:t>
      </w:r>
      <w:r w:rsidR="007B3D47" w:rsidRPr="00F87478">
        <w:rPr>
          <w:rFonts w:cs="Hind Vadodara"/>
          <w:szCs w:val="20"/>
        </w:rPr>
        <w:t>/</w:t>
      </w:r>
      <w:r w:rsidRPr="00F87478">
        <w:rPr>
          <w:rFonts w:cs="Hind Vadodara"/>
          <w:szCs w:val="20"/>
        </w:rPr>
        <w:t>22</w:t>
      </w:r>
      <w:r w:rsidR="007B3D47" w:rsidRPr="00F87478">
        <w:rPr>
          <w:rFonts w:cs="Hind Vadodara"/>
          <w:szCs w:val="20"/>
        </w:rPr>
        <w:t>.</w:t>
      </w:r>
    </w:p>
  </w:endnote>
  <w:endnote w:id="82">
    <w:p w14:paraId="5C51BB8F"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Greenwood, Early deaths among care leavers revealed</w:t>
      </w:r>
      <w:r w:rsidR="006008DB" w:rsidRPr="00F87478">
        <w:rPr>
          <w:rFonts w:cs="Hind Vadodara"/>
          <w:szCs w:val="20"/>
        </w:rPr>
        <w:t>, 2017,</w:t>
      </w:r>
      <w:r w:rsidRPr="00F87478">
        <w:rPr>
          <w:rFonts w:cs="Hind Vadodara"/>
          <w:szCs w:val="20"/>
        </w:rPr>
        <w:t xml:space="preserve"> </w:t>
      </w:r>
      <w:hyperlink r:id="rId77" w:history="1">
        <w:r w:rsidRPr="00F87478">
          <w:rPr>
            <w:rStyle w:val="Hyperlink"/>
            <w:rFonts w:cs="Hind Vadodara"/>
            <w:szCs w:val="20"/>
          </w:rPr>
          <w:t>Link</w:t>
        </w:r>
      </w:hyperlink>
      <w:r w:rsidR="006008DB" w:rsidRPr="00F87478">
        <w:rPr>
          <w:rFonts w:cs="Hind Vadodara"/>
          <w:szCs w:val="20"/>
        </w:rPr>
        <w:t>.</w:t>
      </w:r>
      <w:r w:rsidRPr="00F87478">
        <w:rPr>
          <w:rFonts w:cs="Hind Vadodara"/>
          <w:szCs w:val="20"/>
        </w:rPr>
        <w:t xml:space="preserve"> </w:t>
      </w:r>
      <w:r w:rsidR="006008DB" w:rsidRPr="00F87478">
        <w:rPr>
          <w:rFonts w:cs="Hind Vadodara"/>
          <w:szCs w:val="20"/>
        </w:rPr>
        <w:t>A</w:t>
      </w:r>
      <w:r w:rsidRPr="00F87478">
        <w:rPr>
          <w:rFonts w:cs="Hind Vadodara"/>
          <w:szCs w:val="20"/>
        </w:rPr>
        <w:t>ccessed on 21</w:t>
      </w:r>
      <w:r w:rsidR="006008DB" w:rsidRPr="00F87478">
        <w:rPr>
          <w:rFonts w:cs="Hind Vadodara"/>
          <w:szCs w:val="20"/>
        </w:rPr>
        <w:t>/</w:t>
      </w:r>
      <w:r w:rsidRPr="00F87478">
        <w:rPr>
          <w:rFonts w:cs="Hind Vadodara"/>
          <w:szCs w:val="20"/>
        </w:rPr>
        <w:t>10</w:t>
      </w:r>
      <w:r w:rsidR="006008DB" w:rsidRPr="00F87478">
        <w:rPr>
          <w:rFonts w:cs="Hind Vadodara"/>
          <w:szCs w:val="20"/>
        </w:rPr>
        <w:t>/</w:t>
      </w:r>
      <w:r w:rsidRPr="00F87478">
        <w:rPr>
          <w:rFonts w:cs="Hind Vadodara"/>
          <w:szCs w:val="20"/>
        </w:rPr>
        <w:t>22</w:t>
      </w:r>
      <w:r w:rsidR="006008DB" w:rsidRPr="00F87478">
        <w:rPr>
          <w:rFonts w:cs="Hind Vadodara"/>
          <w:szCs w:val="20"/>
        </w:rPr>
        <w:t>.</w:t>
      </w:r>
    </w:p>
  </w:endnote>
  <w:endnote w:id="83">
    <w:p w14:paraId="469547DF"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824518" w:rsidRPr="00F87478">
        <w:rPr>
          <w:rFonts w:cs="Hind Vadodara"/>
          <w:szCs w:val="20"/>
        </w:rPr>
        <w:t xml:space="preserve">Children’s Commissioner for England, </w:t>
      </w:r>
      <w:r w:rsidR="00824518" w:rsidRPr="00F87478">
        <w:rPr>
          <w:rFonts w:cs="Hind Vadodara"/>
          <w:i/>
          <w:iCs/>
          <w:szCs w:val="20"/>
        </w:rPr>
        <w:t>Vision for Care Leavers</w:t>
      </w:r>
      <w:r w:rsidR="00824518" w:rsidRPr="00F87478">
        <w:rPr>
          <w:rFonts w:cs="Hind Vadodara"/>
          <w:szCs w:val="20"/>
        </w:rPr>
        <w:t xml:space="preserve">, 2022, </w:t>
      </w:r>
      <w:hyperlink r:id="rId78" w:history="1">
        <w:r w:rsidR="00824518" w:rsidRPr="00F87478">
          <w:rPr>
            <w:rStyle w:val="Hyperlink"/>
            <w:rFonts w:cs="Hind Vadodara"/>
            <w:szCs w:val="20"/>
          </w:rPr>
          <w:t>Link</w:t>
        </w:r>
      </w:hyperlink>
      <w:r w:rsidR="00824518" w:rsidRPr="00F87478">
        <w:rPr>
          <w:rFonts w:cs="Hind Vadodara"/>
          <w:szCs w:val="20"/>
        </w:rPr>
        <w:t xml:space="preserve">. Accessed on 21/11/22. </w:t>
      </w:r>
    </w:p>
  </w:endnote>
  <w:endnote w:id="84">
    <w:p w14:paraId="67F31791" w14:textId="77777777" w:rsidR="00F96293" w:rsidRPr="00F87478" w:rsidRDefault="00F96293">
      <w:pPr>
        <w:pStyle w:val="EndnoteText"/>
        <w:rPr>
          <w:rFonts w:ascii="Hind Vadodara" w:eastAsia="Calibri" w:hAnsi="Hind Vadodara" w:cs="Hind Vadodara"/>
          <w:color w:val="202B51" w:themeColor="text1"/>
          <w:lang w:eastAsia="en-GB"/>
        </w:rPr>
      </w:pPr>
      <w:r w:rsidRPr="00F87478">
        <w:rPr>
          <w:rStyle w:val="EndnoteReference"/>
          <w:rFonts w:ascii="Hind Vadodara" w:hAnsi="Hind Vadodara" w:cs="Hind Vadodara"/>
        </w:rPr>
        <w:endnoteRef/>
      </w:r>
      <w:r w:rsidR="001100E7" w:rsidRPr="00F87478">
        <w:rPr>
          <w:rFonts w:ascii="Hind Vadodara" w:hAnsi="Hind Vadodara" w:cs="Hind Vadodara"/>
        </w:rPr>
        <w:t xml:space="preserve"> </w:t>
      </w:r>
      <w:r w:rsidRPr="00F87478">
        <w:rPr>
          <w:rFonts w:ascii="Hind Vadodara" w:hAnsi="Hind Vadodara" w:cs="Hind Vadodara"/>
        </w:rPr>
        <w:t xml:space="preserve"> </w:t>
      </w:r>
      <w:r w:rsidR="00952B7A" w:rsidRPr="00F87478">
        <w:rPr>
          <w:rFonts w:ascii="Hind Vadodara" w:eastAsia="Calibri" w:hAnsi="Hind Vadodara" w:cs="Hind Vadodara"/>
          <w:color w:val="202B51" w:themeColor="text1"/>
          <w:lang w:eastAsia="en-GB"/>
        </w:rPr>
        <w:t>Children and Social Work Act, 2017</w:t>
      </w:r>
      <w:r w:rsidR="00735B65" w:rsidRPr="00F87478">
        <w:rPr>
          <w:rFonts w:ascii="Hind Vadodara" w:eastAsia="Calibri" w:hAnsi="Hind Vadodara" w:cs="Hind Vadodara"/>
          <w:color w:val="202B51" w:themeColor="text1"/>
          <w:lang w:eastAsia="en-GB"/>
        </w:rPr>
        <w:t>,</w:t>
      </w:r>
      <w:hyperlink r:id="rId79" w:history="1">
        <w:r w:rsidR="00735B65" w:rsidRPr="00F87478">
          <w:rPr>
            <w:rStyle w:val="Hyperlink"/>
            <w:rFonts w:ascii="Hind Vadodara" w:eastAsia="Calibri" w:hAnsi="Hind Vadodara" w:cs="Hind Vadodara"/>
            <w:lang w:eastAsia="en-GB"/>
          </w:rPr>
          <w:t xml:space="preserve"> link</w:t>
        </w:r>
      </w:hyperlink>
      <w:r w:rsidR="00735B65" w:rsidRPr="00F87478">
        <w:rPr>
          <w:rFonts w:ascii="Hind Vadodara" w:eastAsia="Calibri" w:hAnsi="Hind Vadodara" w:cs="Hind Vadodara"/>
          <w:color w:val="202B51" w:themeColor="text1"/>
          <w:lang w:eastAsia="en-GB"/>
        </w:rPr>
        <w:t>. Accessed: 30/11/22</w:t>
      </w:r>
    </w:p>
  </w:endnote>
  <w:endnote w:id="85">
    <w:p w14:paraId="73DC028B" w14:textId="77777777" w:rsidR="00C75C16" w:rsidRPr="00F87478" w:rsidRDefault="00C75C16"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The Child Safeguarding Practice Review Panel,</w:t>
      </w:r>
      <w:r w:rsidR="00FD4992" w:rsidRPr="00F87478">
        <w:rPr>
          <w:rFonts w:cs="Hind Vadodara"/>
          <w:i/>
          <w:iCs/>
          <w:szCs w:val="20"/>
          <w:lang w:val="en-US"/>
        </w:rPr>
        <w:t xml:space="preserve"> </w:t>
      </w:r>
      <w:r w:rsidR="008F4DD1" w:rsidRPr="00F87478">
        <w:rPr>
          <w:rFonts w:cs="Hind Vadodara"/>
          <w:i/>
          <w:iCs/>
          <w:szCs w:val="20"/>
          <w:lang w:val="en-US"/>
        </w:rPr>
        <w:t xml:space="preserve">Safeguarding children with disabilities in residential settings, </w:t>
      </w:r>
      <w:r w:rsidR="00FD4992" w:rsidRPr="00F87478">
        <w:rPr>
          <w:rFonts w:cs="Hind Vadodara"/>
          <w:szCs w:val="20"/>
        </w:rPr>
        <w:t xml:space="preserve">2022, </w:t>
      </w:r>
      <w:hyperlink r:id="rId80" w:history="1">
        <w:r w:rsidR="00FD4992" w:rsidRPr="00F87478">
          <w:rPr>
            <w:rStyle w:val="Hyperlink"/>
            <w:rFonts w:cs="Hind Vadodara"/>
            <w:szCs w:val="20"/>
          </w:rPr>
          <w:t>Link</w:t>
        </w:r>
      </w:hyperlink>
      <w:r w:rsidR="00FD4992" w:rsidRPr="00F87478">
        <w:rPr>
          <w:rFonts w:cs="Hind Vadodara"/>
          <w:szCs w:val="20"/>
        </w:rPr>
        <w:t>. Accessed on 21/11/22</w:t>
      </w:r>
      <w:r w:rsidR="003C4324" w:rsidRPr="00F87478">
        <w:rPr>
          <w:rFonts w:cs="Hind Vadodara"/>
          <w:szCs w:val="20"/>
        </w:rPr>
        <w:t>.</w:t>
      </w:r>
    </w:p>
  </w:endnote>
  <w:endnote w:id="86">
    <w:p w14:paraId="5A5A8BC6" w14:textId="77777777" w:rsidR="00C75C16" w:rsidRPr="00F87478" w:rsidRDefault="00C75C16" w:rsidP="00B6474B">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The Child Safeguarding Practice Review Panel, </w:t>
      </w:r>
      <w:r w:rsidRPr="00F87478">
        <w:rPr>
          <w:rFonts w:cs="Hind Vadodara"/>
          <w:i/>
          <w:szCs w:val="20"/>
        </w:rPr>
        <w:t>It was hard to escape</w:t>
      </w:r>
      <w:r w:rsidR="007600E5" w:rsidRPr="00F87478">
        <w:rPr>
          <w:rFonts w:cs="Hind Vadodara"/>
          <w:i/>
          <w:szCs w:val="20"/>
        </w:rPr>
        <w:t>:</w:t>
      </w:r>
      <w:r w:rsidRPr="00F87478">
        <w:rPr>
          <w:rFonts w:cs="Hind Vadodara"/>
          <w:i/>
          <w:szCs w:val="20"/>
        </w:rPr>
        <w:t xml:space="preserve"> safeguarding children at risk from criminal exploitation</w:t>
      </w:r>
      <w:r w:rsidR="0060565A" w:rsidRPr="00F87478">
        <w:rPr>
          <w:rFonts w:cs="Hind Vadodara"/>
          <w:szCs w:val="20"/>
        </w:rPr>
        <w:t xml:space="preserve">, 2020, </w:t>
      </w:r>
      <w:hyperlink r:id="rId81" w:history="1">
        <w:r w:rsidR="0060565A" w:rsidRPr="00F87478">
          <w:rPr>
            <w:rStyle w:val="Hyperlink"/>
            <w:rFonts w:cs="Hind Vadodara"/>
            <w:szCs w:val="20"/>
          </w:rPr>
          <w:t>Link</w:t>
        </w:r>
      </w:hyperlink>
      <w:r w:rsidR="0060565A" w:rsidRPr="00F87478">
        <w:rPr>
          <w:rFonts w:cs="Hind Vadodara"/>
          <w:szCs w:val="20"/>
        </w:rPr>
        <w:t>. Accessed on 21/11/22.</w:t>
      </w:r>
    </w:p>
  </w:endnote>
  <w:endnote w:id="87">
    <w:p w14:paraId="5EB11FBE" w14:textId="77777777" w:rsidR="00C75C16" w:rsidRPr="00F87478" w:rsidRDefault="00C75C16" w:rsidP="00B6474B">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The Child Safeguarding Practice Review Panel, </w:t>
      </w:r>
      <w:r w:rsidRPr="00F87478">
        <w:rPr>
          <w:rFonts w:cs="Hind Vadodara"/>
          <w:i/>
          <w:szCs w:val="20"/>
        </w:rPr>
        <w:t>Out of routine: a review of sudden unexpected death in infancy (SUDI) in families where the children are considered at risk of significant harm</w:t>
      </w:r>
      <w:r w:rsidR="00D926AA" w:rsidRPr="00F87478">
        <w:rPr>
          <w:rFonts w:cs="Hind Vadodara"/>
          <w:szCs w:val="20"/>
        </w:rPr>
        <w:t xml:space="preserve">, 2020, </w:t>
      </w:r>
      <w:hyperlink r:id="rId82" w:history="1">
        <w:r w:rsidR="00D926AA" w:rsidRPr="00F87478">
          <w:rPr>
            <w:rStyle w:val="Hyperlink"/>
            <w:rFonts w:cs="Hind Vadodara"/>
            <w:szCs w:val="20"/>
          </w:rPr>
          <w:t>Link</w:t>
        </w:r>
      </w:hyperlink>
      <w:r w:rsidR="00D926AA" w:rsidRPr="00F87478">
        <w:rPr>
          <w:rFonts w:cs="Hind Vadodara"/>
          <w:szCs w:val="20"/>
        </w:rPr>
        <w:t xml:space="preserve">. Accessed on 21/11/22. </w:t>
      </w:r>
    </w:p>
  </w:endnote>
  <w:endnote w:id="88">
    <w:p w14:paraId="4C1B9CAE" w14:textId="77777777" w:rsidR="009E6820" w:rsidRPr="00F87478" w:rsidRDefault="009E6820"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007048B8" w:rsidRPr="00F87478">
        <w:rPr>
          <w:rFonts w:cs="Hind Vadodara"/>
          <w:i/>
          <w:szCs w:val="20"/>
        </w:rPr>
        <w:t>Briefing on Children’s Mental Health Services – 2020/2021</w:t>
      </w:r>
      <w:r w:rsidR="007048B8" w:rsidRPr="00F87478">
        <w:rPr>
          <w:rFonts w:cs="Hind Vadodara"/>
          <w:szCs w:val="20"/>
        </w:rPr>
        <w:t xml:space="preserve">, 2022, </w:t>
      </w:r>
      <w:hyperlink r:id="rId83" w:history="1">
        <w:r w:rsidR="007048B8" w:rsidRPr="00F87478">
          <w:rPr>
            <w:rStyle w:val="Hyperlink"/>
            <w:rFonts w:cs="Hind Vadodara"/>
            <w:szCs w:val="20"/>
          </w:rPr>
          <w:t>Link</w:t>
        </w:r>
      </w:hyperlink>
      <w:r w:rsidR="007048B8" w:rsidRPr="00F87478">
        <w:rPr>
          <w:rFonts w:cs="Hind Vadodara"/>
          <w:szCs w:val="20"/>
        </w:rPr>
        <w:t xml:space="preserve">. Accessed on 02/08/22. </w:t>
      </w:r>
    </w:p>
  </w:endnote>
  <w:endnote w:id="89">
    <w:p w14:paraId="5A56A530" w14:textId="77777777" w:rsidR="009E6820" w:rsidRPr="00F87478" w:rsidRDefault="009E6820"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Ibid </w:t>
      </w:r>
    </w:p>
  </w:endnote>
  <w:endnote w:id="90">
    <w:p w14:paraId="490C0472" w14:textId="77777777" w:rsidR="009E6820" w:rsidRPr="00F87478" w:rsidRDefault="009E6820"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Far less than they deserve</w:t>
      </w:r>
      <w:r w:rsidR="007048B8" w:rsidRPr="00F87478">
        <w:rPr>
          <w:rFonts w:cs="Hind Vadodara"/>
          <w:szCs w:val="20"/>
        </w:rPr>
        <w:t xml:space="preserve">, 2019, </w:t>
      </w:r>
      <w:hyperlink r:id="rId84" w:history="1">
        <w:r w:rsidR="007048B8" w:rsidRPr="00F87478">
          <w:rPr>
            <w:rStyle w:val="Hyperlink"/>
            <w:rFonts w:cs="Hind Vadodara"/>
            <w:szCs w:val="20"/>
          </w:rPr>
          <w:t>Link</w:t>
        </w:r>
      </w:hyperlink>
      <w:r w:rsidR="007048B8" w:rsidRPr="00F87478">
        <w:rPr>
          <w:rFonts w:cs="Hind Vadodara"/>
          <w:szCs w:val="20"/>
        </w:rPr>
        <w:t>. Accessed on</w:t>
      </w:r>
      <w:r w:rsidRPr="00F87478">
        <w:rPr>
          <w:rFonts w:cs="Hind Vadodara"/>
          <w:szCs w:val="20"/>
        </w:rPr>
        <w:t xml:space="preserve"> 02</w:t>
      </w:r>
      <w:r w:rsidR="007048B8" w:rsidRPr="00F87478">
        <w:rPr>
          <w:rFonts w:cs="Hind Vadodara"/>
          <w:szCs w:val="20"/>
        </w:rPr>
        <w:t>/</w:t>
      </w:r>
      <w:r w:rsidRPr="00F87478">
        <w:rPr>
          <w:rFonts w:cs="Hind Vadodara"/>
          <w:szCs w:val="20"/>
        </w:rPr>
        <w:t>08</w:t>
      </w:r>
      <w:r w:rsidR="007048B8" w:rsidRPr="00F87478">
        <w:rPr>
          <w:rFonts w:cs="Hind Vadodara"/>
          <w:szCs w:val="20"/>
        </w:rPr>
        <w:t>/</w:t>
      </w:r>
      <w:r w:rsidRPr="00F87478">
        <w:rPr>
          <w:rFonts w:cs="Hind Vadodara"/>
          <w:szCs w:val="20"/>
        </w:rPr>
        <w:t xml:space="preserve">22. </w:t>
      </w:r>
    </w:p>
  </w:endnote>
  <w:endnote w:id="91">
    <w:p w14:paraId="6D13535E" w14:textId="77777777" w:rsidR="009E6820" w:rsidRPr="00F87478" w:rsidRDefault="009E6820"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NHS England, </w:t>
      </w:r>
      <w:r w:rsidRPr="00F87478">
        <w:rPr>
          <w:rFonts w:cs="Hind Vadodara"/>
          <w:i/>
          <w:iCs/>
          <w:szCs w:val="20"/>
        </w:rPr>
        <w:t>Mental health dashboard</w:t>
      </w:r>
      <w:r w:rsidRPr="00F87478">
        <w:rPr>
          <w:rFonts w:cs="Hind Vadodara"/>
          <w:szCs w:val="20"/>
        </w:rPr>
        <w:t>,</w:t>
      </w:r>
      <w:r w:rsidR="00B0583F" w:rsidRPr="00F87478">
        <w:rPr>
          <w:rFonts w:cs="Hind Vadodara"/>
          <w:szCs w:val="20"/>
        </w:rPr>
        <w:t xml:space="preserve"> 2022, </w:t>
      </w:r>
      <w:hyperlink r:id="rId85" w:history="1">
        <w:r w:rsidR="00B0583F" w:rsidRPr="00F87478">
          <w:rPr>
            <w:rStyle w:val="Hyperlink"/>
            <w:rFonts w:cs="Hind Vadodara"/>
            <w:szCs w:val="20"/>
          </w:rPr>
          <w:t>Link</w:t>
        </w:r>
      </w:hyperlink>
      <w:r w:rsidR="00B0583F" w:rsidRPr="00F87478">
        <w:rPr>
          <w:rFonts w:cs="Hind Vadodara"/>
          <w:szCs w:val="20"/>
        </w:rPr>
        <w:t xml:space="preserve">. Accessed on </w:t>
      </w:r>
      <w:r w:rsidRPr="00F87478">
        <w:rPr>
          <w:rFonts w:cs="Hind Vadodara"/>
          <w:szCs w:val="20"/>
        </w:rPr>
        <w:t>02</w:t>
      </w:r>
      <w:r w:rsidR="00B0583F" w:rsidRPr="00F87478">
        <w:rPr>
          <w:rFonts w:cs="Hind Vadodara"/>
          <w:szCs w:val="20"/>
        </w:rPr>
        <w:t>/</w:t>
      </w:r>
      <w:r w:rsidRPr="00F87478">
        <w:rPr>
          <w:rFonts w:cs="Hind Vadodara"/>
          <w:szCs w:val="20"/>
        </w:rPr>
        <w:t>08</w:t>
      </w:r>
      <w:r w:rsidR="00B0583F" w:rsidRPr="00F87478">
        <w:rPr>
          <w:rFonts w:cs="Hind Vadodara"/>
          <w:szCs w:val="20"/>
        </w:rPr>
        <w:t>/</w:t>
      </w:r>
      <w:r w:rsidRPr="00F87478">
        <w:rPr>
          <w:rFonts w:cs="Hind Vadodara"/>
          <w:szCs w:val="20"/>
        </w:rPr>
        <w:t xml:space="preserve">22. </w:t>
      </w:r>
    </w:p>
  </w:endnote>
  <w:endnote w:id="92">
    <w:p w14:paraId="197221B4" w14:textId="77777777" w:rsidR="009E6820" w:rsidRPr="00F87478" w:rsidRDefault="009E6820"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NHS Digital, </w:t>
      </w:r>
      <w:r w:rsidRPr="00F87478">
        <w:rPr>
          <w:rFonts w:cs="Hind Vadodara"/>
          <w:i/>
          <w:iCs/>
          <w:szCs w:val="20"/>
        </w:rPr>
        <w:t>Mental Health Bulletin 2020-21</w:t>
      </w:r>
      <w:r w:rsidR="0071348F" w:rsidRPr="00F87478">
        <w:rPr>
          <w:rFonts w:cs="Hind Vadodara"/>
          <w:i/>
          <w:iCs/>
          <w:szCs w:val="20"/>
        </w:rPr>
        <w:t xml:space="preserve"> Annual Report</w:t>
      </w:r>
      <w:r w:rsidR="00F22B2E" w:rsidRPr="00F87478">
        <w:rPr>
          <w:rFonts w:cs="Hind Vadodara"/>
          <w:szCs w:val="20"/>
        </w:rPr>
        <w:t xml:space="preserve">, 2021, </w:t>
      </w:r>
      <w:hyperlink r:id="rId86" w:history="1">
        <w:r w:rsidR="00F22B2E" w:rsidRPr="00F87478">
          <w:rPr>
            <w:rStyle w:val="Hyperlink"/>
            <w:rFonts w:cs="Hind Vadodara"/>
            <w:szCs w:val="20"/>
          </w:rPr>
          <w:t>Link</w:t>
        </w:r>
      </w:hyperlink>
      <w:r w:rsidR="00F22B2E" w:rsidRPr="00F87478">
        <w:rPr>
          <w:rFonts w:cs="Hind Vadodara"/>
          <w:szCs w:val="20"/>
        </w:rPr>
        <w:t>. Accessed on</w:t>
      </w:r>
      <w:r w:rsidRPr="00F87478">
        <w:rPr>
          <w:rFonts w:cs="Hind Vadodara"/>
          <w:szCs w:val="20"/>
        </w:rPr>
        <w:t xml:space="preserve"> 02</w:t>
      </w:r>
      <w:r w:rsidR="00F22B2E" w:rsidRPr="00F87478">
        <w:rPr>
          <w:rFonts w:cs="Hind Vadodara"/>
          <w:szCs w:val="20"/>
        </w:rPr>
        <w:t>/</w:t>
      </w:r>
      <w:r w:rsidRPr="00F87478">
        <w:rPr>
          <w:rFonts w:cs="Hind Vadodara"/>
          <w:szCs w:val="20"/>
        </w:rPr>
        <w:t>08</w:t>
      </w:r>
      <w:r w:rsidR="00F22B2E" w:rsidRPr="00F87478">
        <w:rPr>
          <w:rFonts w:cs="Hind Vadodara"/>
          <w:szCs w:val="20"/>
        </w:rPr>
        <w:t>/</w:t>
      </w:r>
      <w:r w:rsidRPr="00F87478">
        <w:rPr>
          <w:rFonts w:cs="Hind Vadodara"/>
          <w:szCs w:val="20"/>
        </w:rPr>
        <w:t>22.</w:t>
      </w:r>
      <w:r w:rsidR="00F22B2E" w:rsidRPr="00F87478">
        <w:rPr>
          <w:rFonts w:cs="Hind Vadodara"/>
          <w:szCs w:val="20"/>
        </w:rPr>
        <w:t xml:space="preserve"> </w:t>
      </w:r>
    </w:p>
  </w:endnote>
  <w:endnote w:id="93">
    <w:p w14:paraId="4A83C73D" w14:textId="77777777" w:rsidR="009215AD" w:rsidRPr="00F87478" w:rsidRDefault="009215AD">
      <w:pPr>
        <w:pStyle w:val="EndnoteText"/>
        <w:rPr>
          <w:rFonts w:ascii="Hind Vadodara" w:eastAsia="Calibri" w:hAnsi="Hind Vadodara" w:cs="Hind Vadodara"/>
          <w:color w:val="202B51" w:themeColor="text1"/>
          <w:lang w:eastAsia="en-GB"/>
        </w:rPr>
      </w:pPr>
      <w:r w:rsidRPr="00F87478">
        <w:rPr>
          <w:rStyle w:val="EndnoteReference"/>
          <w:rFonts w:ascii="Hind Vadodara" w:eastAsia="Calibri" w:hAnsi="Hind Vadodara" w:cs="Hind Vadodara"/>
          <w:color w:val="202B51" w:themeColor="text1"/>
          <w:lang w:eastAsia="en-GB"/>
        </w:rPr>
        <w:endnoteRef/>
      </w:r>
      <w:r w:rsidRPr="00F87478">
        <w:rPr>
          <w:rStyle w:val="EndnoteReference"/>
          <w:rFonts w:ascii="Hind Vadodara" w:eastAsia="Calibri" w:hAnsi="Hind Vadodara" w:cs="Hind Vadodara"/>
          <w:color w:val="202B51" w:themeColor="text1"/>
          <w:lang w:eastAsia="en-GB"/>
        </w:rPr>
        <w:t xml:space="preserve"> </w:t>
      </w:r>
      <w:r w:rsidRPr="00F87478">
        <w:rPr>
          <w:rFonts w:ascii="Hind Vadodara" w:eastAsia="Calibri" w:hAnsi="Hind Vadodara" w:cs="Hind Vadodara"/>
          <w:color w:val="202B51" w:themeColor="text1"/>
          <w:lang w:eastAsia="en-GB"/>
        </w:rPr>
        <w:t>NHS Digital,</w:t>
      </w:r>
      <w:r w:rsidRPr="00F87478">
        <w:rPr>
          <w:rFonts w:ascii="Hind Vadodara" w:hAnsi="Hind Vadodara" w:cs="Hind Vadodara"/>
        </w:rPr>
        <w:t xml:space="preserve"> </w:t>
      </w:r>
      <w:r w:rsidRPr="00F87478">
        <w:rPr>
          <w:rFonts w:ascii="Hind Vadodara" w:eastAsia="Calibri" w:hAnsi="Hind Vadodara" w:cs="Hind Vadodara"/>
          <w:i/>
          <w:color w:val="202B51" w:themeColor="text1"/>
          <w:lang w:eastAsia="en-GB"/>
        </w:rPr>
        <w:t>Mental Health Bulletin: 2019-20 Annual Report Reference Tables,</w:t>
      </w:r>
      <w:r w:rsidRPr="00F87478">
        <w:rPr>
          <w:rFonts w:ascii="Hind Vadodara" w:hAnsi="Hind Vadodara" w:cs="Hind Vadodara"/>
        </w:rPr>
        <w:t xml:space="preserve"> </w:t>
      </w:r>
      <w:r w:rsidRPr="00F87478">
        <w:rPr>
          <w:rFonts w:ascii="Hind Vadodara" w:eastAsia="Calibri" w:hAnsi="Hind Vadodara" w:cs="Hind Vadodara"/>
          <w:color w:val="202B51" w:themeColor="text1"/>
          <w:lang w:eastAsia="en-GB"/>
        </w:rPr>
        <w:t>2021,</w:t>
      </w:r>
      <w:r w:rsidRPr="00F87478">
        <w:rPr>
          <w:rFonts w:ascii="Hind Vadodara" w:hAnsi="Hind Vadodara" w:cs="Hind Vadodara"/>
        </w:rPr>
        <w:t xml:space="preserve"> </w:t>
      </w:r>
      <w:hyperlink r:id="rId87" w:history="1">
        <w:r w:rsidRPr="00F87478">
          <w:rPr>
            <w:rStyle w:val="Hyperlink"/>
            <w:rFonts w:ascii="Hind Vadodara" w:hAnsi="Hind Vadodara" w:cs="Hind Vadodara"/>
          </w:rPr>
          <w:t>Link</w:t>
        </w:r>
      </w:hyperlink>
      <w:r w:rsidRPr="00F87478">
        <w:rPr>
          <w:rFonts w:ascii="Hind Vadodara" w:hAnsi="Hind Vadodara" w:cs="Hind Vadodara"/>
        </w:rPr>
        <w:t xml:space="preserve">. </w:t>
      </w:r>
      <w:r w:rsidRPr="00F87478">
        <w:rPr>
          <w:rFonts w:ascii="Hind Vadodara" w:eastAsia="Calibri" w:hAnsi="Hind Vadodara" w:cs="Hind Vadodara"/>
          <w:color w:val="202B51" w:themeColor="text1"/>
          <w:lang w:eastAsia="en-GB"/>
        </w:rPr>
        <w:t>Accessed on 02/08/22.</w:t>
      </w:r>
    </w:p>
  </w:endnote>
  <w:endnote w:id="94">
    <w:p w14:paraId="3C7F48A0" w14:textId="77777777" w:rsidR="009E6820" w:rsidRPr="00F87478" w:rsidRDefault="009E6820"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71348F" w:rsidRPr="00F87478">
        <w:rPr>
          <w:rFonts w:cs="Hind Vadodara"/>
          <w:szCs w:val="20"/>
        </w:rPr>
        <w:t xml:space="preserve">Children’s Commissioner for England, </w:t>
      </w:r>
      <w:r w:rsidR="0071348F" w:rsidRPr="00F87478">
        <w:rPr>
          <w:rFonts w:cs="Hind Vadodara"/>
          <w:i/>
          <w:iCs/>
          <w:szCs w:val="20"/>
        </w:rPr>
        <w:t>A Head Start: Early support for children’s mental health</w:t>
      </w:r>
      <w:r w:rsidR="0071348F" w:rsidRPr="00F87478">
        <w:rPr>
          <w:rFonts w:cs="Hind Vadodara"/>
          <w:szCs w:val="20"/>
        </w:rPr>
        <w:t xml:space="preserve">, 2022, </w:t>
      </w:r>
      <w:hyperlink r:id="rId88" w:history="1">
        <w:r w:rsidR="0071348F" w:rsidRPr="00F87478">
          <w:rPr>
            <w:rStyle w:val="Hyperlink"/>
            <w:rFonts w:cs="Hind Vadodara"/>
            <w:szCs w:val="20"/>
          </w:rPr>
          <w:t>Link</w:t>
        </w:r>
      </w:hyperlink>
      <w:r w:rsidR="0071348F" w:rsidRPr="00F87478">
        <w:rPr>
          <w:rFonts w:cs="Hind Vadodara"/>
          <w:szCs w:val="20"/>
        </w:rPr>
        <w:t>. Accessed on 21/11/22</w:t>
      </w:r>
      <w:r w:rsidR="00216068" w:rsidRPr="00F87478">
        <w:rPr>
          <w:rFonts w:cs="Hind Vadodara"/>
          <w:szCs w:val="20"/>
        </w:rPr>
        <w:t>.</w:t>
      </w:r>
    </w:p>
  </w:endnote>
  <w:endnote w:id="95">
    <w:p w14:paraId="7A11F751" w14:textId="77777777" w:rsidR="009E6820" w:rsidRPr="00F87478" w:rsidRDefault="009E6820"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DWP, </w:t>
      </w:r>
      <w:r w:rsidRPr="00F87478">
        <w:rPr>
          <w:rFonts w:cs="Hind Vadodara"/>
          <w:i/>
          <w:iCs/>
          <w:szCs w:val="20"/>
        </w:rPr>
        <w:t xml:space="preserve">Children in </w:t>
      </w:r>
      <w:r w:rsidR="00FD31AC" w:rsidRPr="00F87478">
        <w:rPr>
          <w:rFonts w:cs="Hind Vadodara"/>
          <w:i/>
          <w:iCs/>
          <w:szCs w:val="20"/>
        </w:rPr>
        <w:t>L</w:t>
      </w:r>
      <w:r w:rsidRPr="00F87478">
        <w:rPr>
          <w:rFonts w:cs="Hind Vadodara"/>
          <w:i/>
          <w:iCs/>
          <w:szCs w:val="20"/>
        </w:rPr>
        <w:t>o</w:t>
      </w:r>
      <w:r w:rsidR="00216068" w:rsidRPr="00F87478">
        <w:rPr>
          <w:rFonts w:cs="Hind Vadodara"/>
          <w:i/>
          <w:iCs/>
          <w:szCs w:val="20"/>
        </w:rPr>
        <w:t xml:space="preserve">w </w:t>
      </w:r>
      <w:r w:rsidR="00FD31AC" w:rsidRPr="00F87478">
        <w:rPr>
          <w:rFonts w:cs="Hind Vadodara"/>
          <w:i/>
          <w:iCs/>
          <w:szCs w:val="20"/>
        </w:rPr>
        <w:t>I</w:t>
      </w:r>
      <w:r w:rsidRPr="00F87478">
        <w:rPr>
          <w:rFonts w:cs="Hind Vadodara"/>
          <w:i/>
          <w:iCs/>
          <w:szCs w:val="20"/>
        </w:rPr>
        <w:t xml:space="preserve">ncome </w:t>
      </w:r>
      <w:r w:rsidR="00FD31AC" w:rsidRPr="00F87478">
        <w:rPr>
          <w:rFonts w:cs="Hind Vadodara"/>
          <w:i/>
          <w:iCs/>
          <w:szCs w:val="20"/>
        </w:rPr>
        <w:t>Households</w:t>
      </w:r>
      <w:r w:rsidRPr="00F87478">
        <w:rPr>
          <w:rFonts w:cs="Hind Vadodara"/>
          <w:i/>
          <w:iCs/>
          <w:szCs w:val="20"/>
        </w:rPr>
        <w:t>: local area statistics, financial year ending 2021</w:t>
      </w:r>
      <w:r w:rsidRPr="00F87478">
        <w:rPr>
          <w:rFonts w:cs="Hind Vadodara"/>
          <w:szCs w:val="20"/>
        </w:rPr>
        <w:t>, 2022</w:t>
      </w:r>
      <w:r w:rsidR="00C264C9" w:rsidRPr="00F87478">
        <w:rPr>
          <w:rFonts w:cs="Hind Vadodara"/>
          <w:szCs w:val="20"/>
        </w:rPr>
        <w:t xml:space="preserve">, </w:t>
      </w:r>
      <w:hyperlink r:id="rId89" w:anchor="children-in-low-income-households" w:history="1">
        <w:r w:rsidR="00C264C9" w:rsidRPr="00F87478">
          <w:rPr>
            <w:rStyle w:val="Hyperlink"/>
            <w:rFonts w:cs="Hind Vadodara"/>
            <w:szCs w:val="20"/>
          </w:rPr>
          <w:t>Link</w:t>
        </w:r>
      </w:hyperlink>
      <w:r w:rsidRPr="00F87478">
        <w:rPr>
          <w:rFonts w:cs="Hind Vadodara"/>
          <w:szCs w:val="20"/>
        </w:rPr>
        <w:t>. Accessed</w:t>
      </w:r>
      <w:r w:rsidR="00C264C9" w:rsidRPr="00F87478">
        <w:rPr>
          <w:rFonts w:cs="Hind Vadodara"/>
          <w:szCs w:val="20"/>
        </w:rPr>
        <w:t xml:space="preserve"> on</w:t>
      </w:r>
      <w:r w:rsidRPr="00F87478">
        <w:rPr>
          <w:rFonts w:cs="Hind Vadodara"/>
          <w:szCs w:val="20"/>
        </w:rPr>
        <w:t xml:space="preserve"> 17/11/22.</w:t>
      </w:r>
    </w:p>
  </w:endnote>
  <w:endnote w:id="96">
    <w:p w14:paraId="1E49CC6C" w14:textId="77777777" w:rsidR="005E57AE" w:rsidRPr="00F87478" w:rsidRDefault="005E57AE" w:rsidP="001100E7">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hyperlink r:id="rId90" w:history="1">
        <w:hyperlink r:id="rId91" w:history="1">
          <w:r w:rsidRPr="00F87478">
            <w:rPr>
              <w:rFonts w:cs="Hind Vadodara"/>
              <w:szCs w:val="20"/>
            </w:rPr>
            <w:t>Department for Levelling Up, Housing and Communities</w:t>
          </w:r>
        </w:hyperlink>
        <w:r w:rsidR="001100E7" w:rsidRPr="00F87478">
          <w:rPr>
            <w:rFonts w:cs="Hind Vadodara"/>
            <w:szCs w:val="20"/>
          </w:rPr>
          <w:t xml:space="preserve">, </w:t>
        </w:r>
        <w:r w:rsidR="001100E7" w:rsidRPr="00F87478">
          <w:rPr>
            <w:rFonts w:cs="Hind Vadodara"/>
            <w:i/>
            <w:iCs/>
            <w:szCs w:val="20"/>
          </w:rPr>
          <w:t>Live tables on homelessness</w:t>
        </w:r>
        <w:r w:rsidRPr="00F87478">
          <w:rPr>
            <w:rFonts w:cs="Hind Vadodara"/>
            <w:szCs w:val="20"/>
          </w:rPr>
          <w:t>, 2022,</w:t>
        </w:r>
        <w:r w:rsidR="001100E7" w:rsidRPr="00F87478">
          <w:rPr>
            <w:rFonts w:cs="Hind Vadodara"/>
            <w:szCs w:val="20"/>
          </w:rPr>
          <w:t xml:space="preserve"> </w:t>
        </w:r>
        <w:r w:rsidR="001100E7" w:rsidRPr="00F87478">
          <w:rPr>
            <w:rFonts w:cs="Hind Vadodara"/>
            <w:color w:val="0070C0"/>
            <w:szCs w:val="20"/>
            <w:u w:val="single"/>
          </w:rPr>
          <w:t>Link</w:t>
        </w:r>
        <w:r w:rsidR="001100E7" w:rsidRPr="00F87478">
          <w:rPr>
            <w:rFonts w:cs="Hind Vadodara"/>
            <w:szCs w:val="20"/>
          </w:rPr>
          <w:t>.</w:t>
        </w:r>
        <w:r w:rsidRPr="00F87478">
          <w:rPr>
            <w:rFonts w:cs="Hind Vadodara"/>
            <w:szCs w:val="20"/>
          </w:rPr>
          <w:t xml:space="preserve"> Accessed</w:t>
        </w:r>
        <w:r w:rsidR="001100E7" w:rsidRPr="00F87478">
          <w:rPr>
            <w:rFonts w:cs="Hind Vadodara"/>
            <w:szCs w:val="20"/>
          </w:rPr>
          <w:t xml:space="preserve"> </w:t>
        </w:r>
        <w:r w:rsidRPr="00F87478">
          <w:rPr>
            <w:rFonts w:cs="Hind Vadodara"/>
            <w:szCs w:val="20"/>
          </w:rPr>
          <w:t>on 28/11/22.</w:t>
        </w:r>
      </w:hyperlink>
    </w:p>
  </w:endnote>
  <w:endnote w:id="97">
    <w:p w14:paraId="10341797" w14:textId="77777777" w:rsidR="005E57AE" w:rsidRPr="00F87478" w:rsidRDefault="005E57AE" w:rsidP="001100E7">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hyperlink r:id="rId92" w:history="1">
        <w:r w:rsidRPr="00F87478">
          <w:rPr>
            <w:rFonts w:cs="Hind Vadodara"/>
            <w:szCs w:val="20"/>
          </w:rPr>
          <w:t>Department for Levelling Up, Housing and Communities</w:t>
        </w:r>
      </w:hyperlink>
      <w:r w:rsidRPr="00F87478">
        <w:rPr>
          <w:rFonts w:cs="Hind Vadodara"/>
          <w:szCs w:val="20"/>
        </w:rPr>
        <w:t xml:space="preserve">, 2028, Homelessness code of guidance for local authorities, </w:t>
      </w:r>
      <w:hyperlink r:id="rId93" w:history="1">
        <w:r w:rsidR="001100E7" w:rsidRPr="00F87478">
          <w:rPr>
            <w:rStyle w:val="Hyperlink"/>
            <w:rFonts w:cs="Hind Vadodara"/>
            <w:szCs w:val="20"/>
          </w:rPr>
          <w:t>L</w:t>
        </w:r>
        <w:r w:rsidRPr="00F87478">
          <w:rPr>
            <w:rStyle w:val="Hyperlink"/>
            <w:rFonts w:cs="Hind Vadodara"/>
            <w:szCs w:val="20"/>
          </w:rPr>
          <w:t>ink</w:t>
        </w:r>
      </w:hyperlink>
      <w:r w:rsidRPr="00F87478">
        <w:rPr>
          <w:rFonts w:cs="Hind Vadodara"/>
          <w:szCs w:val="20"/>
        </w:rPr>
        <w:t xml:space="preserve">. Accessed on 28/11/22. </w:t>
      </w:r>
    </w:p>
  </w:endnote>
  <w:endnote w:id="98">
    <w:p w14:paraId="3979B2DB" w14:textId="77777777" w:rsidR="009E6820" w:rsidRPr="00F87478" w:rsidRDefault="009E6820"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D</w:t>
      </w:r>
      <w:r w:rsidR="00C264C9" w:rsidRPr="00F87478">
        <w:rPr>
          <w:rFonts w:cs="Hind Vadodara"/>
          <w:szCs w:val="20"/>
        </w:rPr>
        <w:t>fE</w:t>
      </w:r>
      <w:r w:rsidRPr="00F87478">
        <w:rPr>
          <w:rFonts w:cs="Hind Vadodara"/>
          <w:szCs w:val="20"/>
        </w:rPr>
        <w:t xml:space="preserve">, </w:t>
      </w:r>
      <w:r w:rsidRPr="00F87478">
        <w:rPr>
          <w:rFonts w:cs="Hind Vadodara"/>
          <w:i/>
          <w:iCs/>
          <w:szCs w:val="20"/>
        </w:rPr>
        <w:t>Pupil absence in schools in England: Autumn term</w:t>
      </w:r>
      <w:r w:rsidRPr="00F87478">
        <w:rPr>
          <w:rFonts w:cs="Hind Vadodara"/>
          <w:szCs w:val="20"/>
        </w:rPr>
        <w:t xml:space="preserve">, </w:t>
      </w:r>
      <w:r w:rsidR="00C264C9" w:rsidRPr="00F87478">
        <w:rPr>
          <w:rFonts w:cs="Hind Vadodara"/>
          <w:szCs w:val="20"/>
        </w:rPr>
        <w:t xml:space="preserve">2022, </w:t>
      </w:r>
      <w:hyperlink r:id="rId94" w:history="1">
        <w:r w:rsidR="00C264C9" w:rsidRPr="00F87478">
          <w:rPr>
            <w:rStyle w:val="Hyperlink"/>
            <w:rFonts w:cs="Hind Vadodara"/>
            <w:szCs w:val="20"/>
          </w:rPr>
          <w:t>Link</w:t>
        </w:r>
      </w:hyperlink>
      <w:r w:rsidR="00C264C9" w:rsidRPr="00F87478">
        <w:rPr>
          <w:rFonts w:cs="Hind Vadodara"/>
          <w:szCs w:val="20"/>
        </w:rPr>
        <w:t>. Accessed on 02/08/22.</w:t>
      </w:r>
    </w:p>
  </w:endnote>
  <w:endnote w:id="99">
    <w:p w14:paraId="0CCF3B7A" w14:textId="77777777" w:rsidR="009E6820" w:rsidRPr="00F87478" w:rsidRDefault="009E6820" w:rsidP="00285A3C">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w:t>
      </w:r>
      <w:r w:rsidR="00285A3C" w:rsidRPr="00F87478">
        <w:rPr>
          <w:rFonts w:cs="Hind Vadodara"/>
          <w:szCs w:val="20"/>
        </w:rPr>
        <w:t>Ibid.</w:t>
      </w:r>
      <w:r w:rsidRPr="00F87478">
        <w:rPr>
          <w:rFonts w:cs="Hind Vadodara"/>
          <w:szCs w:val="20"/>
        </w:rPr>
        <w:t xml:space="preserve"> </w:t>
      </w:r>
    </w:p>
  </w:endnote>
  <w:endnote w:id="100">
    <w:p w14:paraId="0529687A" w14:textId="77777777" w:rsidR="009E6820" w:rsidRPr="00F87478" w:rsidRDefault="009E6820"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Children’s Commissioner for England, </w:t>
      </w:r>
      <w:r w:rsidRPr="00F87478">
        <w:rPr>
          <w:rFonts w:cs="Hind Vadodara"/>
          <w:i/>
          <w:iCs/>
          <w:szCs w:val="20"/>
        </w:rPr>
        <w:t>Back into school: New Insights into school absence</w:t>
      </w:r>
      <w:r w:rsidR="00285C5B" w:rsidRPr="00F87478">
        <w:rPr>
          <w:rFonts w:cs="Hind Vadodara"/>
          <w:szCs w:val="20"/>
        </w:rPr>
        <w:t>,</w:t>
      </w:r>
      <w:r w:rsidRPr="00F87478">
        <w:rPr>
          <w:rFonts w:cs="Hind Vadodara"/>
          <w:szCs w:val="20"/>
        </w:rPr>
        <w:t xml:space="preserve"> </w:t>
      </w:r>
      <w:r w:rsidR="00285C5B" w:rsidRPr="00F87478">
        <w:rPr>
          <w:rFonts w:cs="Hind Vadodara"/>
          <w:szCs w:val="20"/>
        </w:rPr>
        <w:t xml:space="preserve">2022, </w:t>
      </w:r>
      <w:hyperlink r:id="rId95" w:history="1">
        <w:r w:rsidR="00285C5B" w:rsidRPr="00F87478">
          <w:rPr>
            <w:rStyle w:val="Hyperlink"/>
            <w:rFonts w:cs="Hind Vadodara"/>
            <w:szCs w:val="20"/>
          </w:rPr>
          <w:t>Link</w:t>
        </w:r>
      </w:hyperlink>
      <w:r w:rsidR="00285C5B" w:rsidRPr="00F87478">
        <w:rPr>
          <w:rFonts w:cs="Hind Vadodara"/>
          <w:szCs w:val="20"/>
        </w:rPr>
        <w:t xml:space="preserve">. Accessed on </w:t>
      </w:r>
      <w:r w:rsidRPr="00F87478">
        <w:rPr>
          <w:rFonts w:cs="Hind Vadodara"/>
          <w:szCs w:val="20"/>
        </w:rPr>
        <w:t>02</w:t>
      </w:r>
      <w:r w:rsidR="00285C5B" w:rsidRPr="00F87478">
        <w:rPr>
          <w:rFonts w:cs="Hind Vadodara"/>
          <w:szCs w:val="20"/>
        </w:rPr>
        <w:t>/</w:t>
      </w:r>
      <w:r w:rsidRPr="00F87478">
        <w:rPr>
          <w:rFonts w:cs="Hind Vadodara"/>
          <w:szCs w:val="20"/>
        </w:rPr>
        <w:t>08</w:t>
      </w:r>
      <w:r w:rsidR="00285C5B" w:rsidRPr="00F87478">
        <w:rPr>
          <w:rFonts w:cs="Hind Vadodara"/>
          <w:szCs w:val="20"/>
        </w:rPr>
        <w:t>/</w:t>
      </w:r>
      <w:r w:rsidRPr="00F87478">
        <w:rPr>
          <w:rFonts w:cs="Hind Vadodara"/>
          <w:szCs w:val="20"/>
        </w:rPr>
        <w:t xml:space="preserve">22. </w:t>
      </w:r>
    </w:p>
  </w:endnote>
  <w:endnote w:id="101">
    <w:p w14:paraId="2099C9CB" w14:textId="77777777" w:rsidR="009E6820" w:rsidRPr="00F87478" w:rsidRDefault="009E6820" w:rsidP="00A56579">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Ibid.</w:t>
      </w:r>
    </w:p>
  </w:endnote>
  <w:endnote w:id="102">
    <w:p w14:paraId="46DF306F" w14:textId="77777777" w:rsidR="002706D8" w:rsidRPr="00F87478" w:rsidRDefault="002706D8" w:rsidP="002706D8">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DfE, </w:t>
      </w:r>
      <w:r w:rsidRPr="00F87478">
        <w:rPr>
          <w:rFonts w:cs="Hind Vadodara"/>
          <w:i/>
          <w:iCs/>
          <w:szCs w:val="20"/>
        </w:rPr>
        <w:t>Children looked after in England including adoptions</w:t>
      </w:r>
      <w:r w:rsidRPr="00F87478">
        <w:rPr>
          <w:rFonts w:cs="Hind Vadodara"/>
          <w:szCs w:val="20"/>
        </w:rPr>
        <w:t xml:space="preserve">, 2022, </w:t>
      </w:r>
      <w:hyperlink r:id="rId96" w:history="1">
        <w:r w:rsidRPr="00F87478">
          <w:rPr>
            <w:rStyle w:val="Hyperlink"/>
            <w:rFonts w:cs="Hind Vadodara"/>
            <w:szCs w:val="20"/>
          </w:rPr>
          <w:t>Link</w:t>
        </w:r>
      </w:hyperlink>
      <w:r w:rsidRPr="00F87478">
        <w:rPr>
          <w:rFonts w:cs="Hind Vadodara"/>
          <w:szCs w:val="20"/>
        </w:rPr>
        <w:t>. Accessed on 18/11/22.</w:t>
      </w:r>
    </w:p>
  </w:endnote>
  <w:endnote w:id="103">
    <w:p w14:paraId="7B51FB4C" w14:textId="77777777" w:rsidR="002706D8" w:rsidRPr="00F87478" w:rsidRDefault="002706D8" w:rsidP="002706D8">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Home Office, </w:t>
      </w:r>
      <w:r w:rsidRPr="00F87478">
        <w:rPr>
          <w:rFonts w:cs="Hind Vadodara"/>
          <w:i/>
          <w:iCs/>
          <w:szCs w:val="20"/>
        </w:rPr>
        <w:t>National Transfer Scheme to become mandatory for all local authorities</w:t>
      </w:r>
      <w:r w:rsidRPr="00F87478">
        <w:rPr>
          <w:rFonts w:cs="Hind Vadodara"/>
          <w:szCs w:val="20"/>
        </w:rPr>
        <w:t xml:space="preserve">, 2021, </w:t>
      </w:r>
      <w:hyperlink r:id="rId97" w:history="1">
        <w:r w:rsidRPr="00F87478">
          <w:rPr>
            <w:rStyle w:val="Hyperlink"/>
            <w:rFonts w:cs="Hind Vadodara"/>
            <w:szCs w:val="20"/>
          </w:rPr>
          <w:t>Link</w:t>
        </w:r>
      </w:hyperlink>
      <w:r w:rsidRPr="00F87478">
        <w:rPr>
          <w:rFonts w:cs="Hind Vadodara"/>
          <w:szCs w:val="20"/>
        </w:rPr>
        <w:t>. Accessed on 18/11/22.</w:t>
      </w:r>
    </w:p>
  </w:endnote>
  <w:endnote w:id="104">
    <w:p w14:paraId="13227ECF" w14:textId="77777777" w:rsidR="00F9599B" w:rsidRPr="00F87478" w:rsidRDefault="00F9599B" w:rsidP="00EE7954">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HMPPS &amp; YCS, </w:t>
      </w:r>
      <w:r w:rsidRPr="00F87478">
        <w:rPr>
          <w:rFonts w:cs="Hind Vadodara"/>
          <w:i/>
          <w:szCs w:val="20"/>
        </w:rPr>
        <w:t>Youth Custody data: monthly statistics on the population in custody of children and young people within the secure estate,</w:t>
      </w:r>
      <w:r w:rsidRPr="00F87478">
        <w:rPr>
          <w:rFonts w:cs="Hind Vadodara"/>
          <w:szCs w:val="20"/>
        </w:rPr>
        <w:t xml:space="preserve"> 2022, </w:t>
      </w:r>
      <w:hyperlink r:id="rId98" w:history="1">
        <w:r w:rsidRPr="00F87478">
          <w:rPr>
            <w:rStyle w:val="Hyperlink"/>
            <w:rFonts w:cs="Hind Vadodara"/>
            <w:szCs w:val="20"/>
          </w:rPr>
          <w:t>Link</w:t>
        </w:r>
      </w:hyperlink>
      <w:r w:rsidRPr="00F87478">
        <w:rPr>
          <w:rFonts w:cs="Hind Vadodara"/>
          <w:szCs w:val="20"/>
        </w:rPr>
        <w:t>. Accessed on 18/11/22.</w:t>
      </w:r>
    </w:p>
  </w:endnote>
  <w:endnote w:id="105">
    <w:p w14:paraId="2D6789C4" w14:textId="77777777" w:rsidR="00F9599B" w:rsidRPr="00F87478" w:rsidRDefault="00F9599B" w:rsidP="00EE7954">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Ministry of Justice, </w:t>
      </w:r>
      <w:r w:rsidRPr="00F87478">
        <w:rPr>
          <w:rFonts w:cs="Hind Vadodara"/>
          <w:i/>
          <w:szCs w:val="20"/>
        </w:rPr>
        <w:t xml:space="preserve">Youth Justice Statistics, 2020/21, </w:t>
      </w:r>
      <w:r w:rsidRPr="00F87478">
        <w:rPr>
          <w:rFonts w:cs="Hind Vadodara"/>
          <w:szCs w:val="20"/>
        </w:rPr>
        <w:t xml:space="preserve">2022, </w:t>
      </w:r>
      <w:hyperlink r:id="rId99" w:history="1">
        <w:r w:rsidRPr="00F87478">
          <w:rPr>
            <w:rStyle w:val="Hyperlink"/>
            <w:rFonts w:cs="Hind Vadodara"/>
            <w:szCs w:val="20"/>
          </w:rPr>
          <w:t>Link</w:t>
        </w:r>
      </w:hyperlink>
      <w:r w:rsidRPr="00F87478">
        <w:rPr>
          <w:rFonts w:cs="Hind Vadodara"/>
          <w:szCs w:val="20"/>
        </w:rPr>
        <w:t>. Accessed on 18/11/22.</w:t>
      </w:r>
    </w:p>
  </w:endnote>
  <w:endnote w:id="106">
    <w:p w14:paraId="781CF160" w14:textId="77777777" w:rsidR="00F9599B" w:rsidRPr="00F87478" w:rsidRDefault="00F9599B" w:rsidP="00EE7954">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 House of Commons Committee of Public Accounts, </w:t>
      </w:r>
      <w:r w:rsidRPr="00F87478">
        <w:rPr>
          <w:rFonts w:cs="Hind Vadodara"/>
          <w:i/>
          <w:iCs/>
          <w:szCs w:val="20"/>
        </w:rPr>
        <w:t>Secure training centres and secure schools</w:t>
      </w:r>
      <w:r w:rsidRPr="00F87478">
        <w:rPr>
          <w:rFonts w:cs="Hind Vadodara"/>
          <w:szCs w:val="20"/>
        </w:rPr>
        <w:t xml:space="preserve"> , 2022, </w:t>
      </w:r>
      <w:hyperlink r:id="rId100" w:history="1">
        <w:r w:rsidRPr="00F87478">
          <w:rPr>
            <w:rStyle w:val="Hyperlink"/>
            <w:rFonts w:cs="Hind Vadodara"/>
            <w:szCs w:val="20"/>
          </w:rPr>
          <w:t>Link</w:t>
        </w:r>
      </w:hyperlink>
      <w:r w:rsidRPr="00F87478">
        <w:rPr>
          <w:rFonts w:cs="Hind Vadodara"/>
          <w:szCs w:val="20"/>
        </w:rPr>
        <w:t>. Accessed on 18/11/22.</w:t>
      </w:r>
    </w:p>
  </w:endnote>
  <w:endnote w:id="107">
    <w:p w14:paraId="0964F387" w14:textId="77777777" w:rsidR="00F9599B" w:rsidRPr="00F87478" w:rsidRDefault="00F9599B" w:rsidP="00EE7954">
      <w:pPr>
        <w:pStyle w:val="CCendnote"/>
        <w:rPr>
          <w:rFonts w:cs="Hind Vadodara"/>
          <w:szCs w:val="20"/>
        </w:rPr>
      </w:pPr>
      <w:r w:rsidRPr="00F87478">
        <w:rPr>
          <w:rStyle w:val="FootnoteReference"/>
          <w:rFonts w:cs="Hind Vadodara"/>
          <w:szCs w:val="20"/>
        </w:rPr>
        <w:endnoteRef/>
      </w:r>
      <w:r w:rsidR="005476E1" w:rsidRPr="00F87478">
        <w:rPr>
          <w:rFonts w:cs="Hind Vadodara"/>
          <w:szCs w:val="20"/>
        </w:rPr>
        <w:t xml:space="preserve"> </w:t>
      </w:r>
      <w:r w:rsidRPr="00F87478">
        <w:rPr>
          <w:rFonts w:cs="Hind Vadodara"/>
          <w:szCs w:val="20"/>
        </w:rPr>
        <w:t xml:space="preserve">HMIP, </w:t>
      </w:r>
      <w:r w:rsidRPr="00F87478">
        <w:rPr>
          <w:rFonts w:cs="Hind Vadodara"/>
          <w:i/>
          <w:szCs w:val="20"/>
        </w:rPr>
        <w:t>Separation of children in young offender institutions</w:t>
      </w:r>
      <w:r w:rsidRPr="00F87478">
        <w:rPr>
          <w:rFonts w:cs="Hind Vadodara"/>
          <w:szCs w:val="20"/>
        </w:rPr>
        <w:t xml:space="preserve">, 2020, </w:t>
      </w:r>
      <w:hyperlink r:id="rId101" w:history="1">
        <w:r w:rsidRPr="00F87478">
          <w:rPr>
            <w:rStyle w:val="Hyperlink"/>
            <w:rFonts w:cs="Hind Vadodara"/>
            <w:szCs w:val="20"/>
          </w:rPr>
          <w:t>Link</w:t>
        </w:r>
      </w:hyperlink>
      <w:r w:rsidRPr="00F87478">
        <w:rPr>
          <w:rFonts w:cs="Hind Vadodara"/>
          <w:szCs w:val="20"/>
        </w:rPr>
        <w:t>.</w:t>
      </w:r>
      <w:r w:rsidRPr="00F87478" w:rsidDel="00FD2432">
        <w:rPr>
          <w:rFonts w:cs="Hind Vadodara"/>
          <w:szCs w:val="20"/>
        </w:rPr>
        <w:t xml:space="preserve"> </w:t>
      </w:r>
      <w:r w:rsidRPr="00F87478">
        <w:rPr>
          <w:rFonts w:cs="Hind Vadodara"/>
          <w:szCs w:val="20"/>
        </w:rPr>
        <w:t xml:space="preserve">Accessed on 18/11/22. </w:t>
      </w:r>
    </w:p>
  </w:endnote>
  <w:endnote w:id="108">
    <w:p w14:paraId="00DF3B11" w14:textId="77777777" w:rsidR="00F9599B" w:rsidRPr="00F87478" w:rsidRDefault="00F9599B" w:rsidP="00EE7954">
      <w:pPr>
        <w:pStyle w:val="CCendnote"/>
        <w:rPr>
          <w:rFonts w:cs="Hind Vadodara"/>
          <w:szCs w:val="20"/>
        </w:rPr>
      </w:pPr>
      <w:r w:rsidRPr="00F87478">
        <w:rPr>
          <w:rStyle w:val="EndnoteReference"/>
          <w:rFonts w:cs="Hind Vadodara"/>
          <w:szCs w:val="20"/>
        </w:rPr>
        <w:endnoteRef/>
      </w:r>
      <w:r w:rsidRPr="00F87478">
        <w:rPr>
          <w:rFonts w:cs="Hind Vadodara"/>
          <w:szCs w:val="20"/>
        </w:rPr>
        <w:t xml:space="preserve">The Children’s Commissioner for England, </w:t>
      </w:r>
      <w:r w:rsidRPr="00F87478">
        <w:rPr>
          <w:rFonts w:cs="Hind Vadodara"/>
          <w:i/>
          <w:szCs w:val="20"/>
        </w:rPr>
        <w:t>Briefing: Children in custody during lockdown</w:t>
      </w:r>
      <w:r w:rsidR="0068503D" w:rsidRPr="00F87478">
        <w:rPr>
          <w:rFonts w:cs="Hind Vadodara"/>
          <w:i/>
          <w:szCs w:val="20"/>
        </w:rPr>
        <w:t xml:space="preserve">, </w:t>
      </w:r>
      <w:r w:rsidR="0068503D" w:rsidRPr="00F87478">
        <w:rPr>
          <w:rFonts w:cs="Hind Vadodara"/>
          <w:szCs w:val="20"/>
        </w:rPr>
        <w:t xml:space="preserve">2021, </w:t>
      </w:r>
      <w:hyperlink r:id="rId102" w:history="1">
        <w:r w:rsidR="0068503D" w:rsidRPr="00F87478">
          <w:rPr>
            <w:rStyle w:val="Hyperlink"/>
            <w:rFonts w:cs="Hind Vadodara"/>
            <w:szCs w:val="20"/>
          </w:rPr>
          <w:t>Link</w:t>
        </w:r>
      </w:hyperlink>
      <w:r w:rsidR="0068503D" w:rsidRPr="00F87478">
        <w:rPr>
          <w:rFonts w:cs="Hind Vadodara"/>
          <w:szCs w:val="20"/>
        </w:rPr>
        <w:t xml:space="preserve">. </w:t>
      </w:r>
      <w:r w:rsidR="0062512B" w:rsidRPr="00F87478">
        <w:rPr>
          <w:rFonts w:cs="Hind Vadodara"/>
          <w:szCs w:val="20"/>
        </w:rPr>
        <w:t>Accessed</w:t>
      </w:r>
      <w:r w:rsidR="0068503D" w:rsidRPr="00F87478">
        <w:rPr>
          <w:rFonts w:cs="Hind Vadodara"/>
          <w:szCs w:val="20"/>
        </w:rPr>
        <w:t xml:space="preserve"> on </w:t>
      </w:r>
      <w:r w:rsidRPr="00F87478">
        <w:rPr>
          <w:rFonts w:cs="Hind Vadodara"/>
          <w:szCs w:val="20"/>
        </w:rPr>
        <w:t>02</w:t>
      </w:r>
      <w:r w:rsidR="0068503D" w:rsidRPr="00F87478">
        <w:rPr>
          <w:rFonts w:cs="Hind Vadodara"/>
          <w:szCs w:val="20"/>
        </w:rPr>
        <w:t>/</w:t>
      </w:r>
      <w:r w:rsidRPr="00F87478">
        <w:rPr>
          <w:rFonts w:cs="Hind Vadodara"/>
          <w:szCs w:val="20"/>
        </w:rPr>
        <w:t>08</w:t>
      </w:r>
      <w:r w:rsidR="0068503D" w:rsidRPr="00F87478">
        <w:rPr>
          <w:rFonts w:cs="Hind Vadodara"/>
          <w:szCs w:val="20"/>
        </w:rPr>
        <w:t>/</w:t>
      </w:r>
      <w:r w:rsidRPr="00F87478">
        <w:rPr>
          <w:rFonts w:cs="Hind Vadodara"/>
          <w:szCs w:val="20"/>
        </w:rPr>
        <w:t>22.</w:t>
      </w:r>
    </w:p>
  </w:endnote>
  <w:endnote w:id="109">
    <w:p w14:paraId="0EE9B76C" w14:textId="77777777" w:rsidR="00F9599B" w:rsidRPr="00F87478" w:rsidRDefault="00F9599B" w:rsidP="00EE7954">
      <w:pPr>
        <w:pStyle w:val="CCendnote"/>
        <w:rPr>
          <w:rFonts w:cs="Hind Vadodara"/>
          <w:szCs w:val="20"/>
        </w:rPr>
      </w:pPr>
      <w:r w:rsidRPr="00F87478">
        <w:rPr>
          <w:rStyle w:val="EndnoteReference"/>
          <w:rFonts w:cs="Hind Vadodara"/>
          <w:szCs w:val="20"/>
        </w:rPr>
        <w:endnoteRef/>
      </w:r>
      <w:r w:rsidR="005476E1" w:rsidRPr="00F87478">
        <w:rPr>
          <w:rFonts w:cs="Hind Vadodara"/>
          <w:szCs w:val="20"/>
        </w:rPr>
        <w:t xml:space="preserve"> </w:t>
      </w:r>
      <w:r w:rsidRPr="00F87478">
        <w:rPr>
          <w:rFonts w:cs="Hind Vadodara"/>
          <w:szCs w:val="20"/>
        </w:rPr>
        <w:t xml:space="preserve">Ministry of Justice, </w:t>
      </w:r>
      <w:r w:rsidRPr="00F87478">
        <w:rPr>
          <w:rFonts w:cs="Hind Vadodara"/>
          <w:i/>
          <w:szCs w:val="20"/>
        </w:rPr>
        <w:t xml:space="preserve">Youth Justice Statistics, 2020/21, </w:t>
      </w:r>
      <w:r w:rsidRPr="00F87478">
        <w:rPr>
          <w:rFonts w:cs="Hind Vadodara"/>
          <w:szCs w:val="20"/>
        </w:rPr>
        <w:t xml:space="preserve">2022, </w:t>
      </w:r>
      <w:hyperlink r:id="rId103" w:history="1">
        <w:r w:rsidRPr="00F87478">
          <w:rPr>
            <w:rStyle w:val="Hyperlink"/>
            <w:rFonts w:cs="Hind Vadodara"/>
            <w:szCs w:val="20"/>
          </w:rPr>
          <w:t>Link</w:t>
        </w:r>
      </w:hyperlink>
      <w:r w:rsidRPr="00F87478">
        <w:rPr>
          <w:rFonts w:cs="Hind Vadodara"/>
          <w:szCs w:val="20"/>
        </w:rPr>
        <w:t>. Accessed on 18/11/22.</w:t>
      </w:r>
    </w:p>
  </w:endnote>
  <w:endnote w:id="110">
    <w:p w14:paraId="372E5F36" w14:textId="77777777" w:rsidR="00F9599B" w:rsidRPr="00F87478" w:rsidRDefault="00F9599B" w:rsidP="00EE7954">
      <w:pPr>
        <w:pStyle w:val="CCendnote"/>
        <w:rPr>
          <w:rFonts w:cs="Hind Vadodara"/>
          <w:szCs w:val="20"/>
        </w:rPr>
      </w:pPr>
      <w:r w:rsidRPr="00F87478">
        <w:rPr>
          <w:rStyle w:val="EndnoteReference"/>
          <w:rFonts w:cs="Hind Vadodara"/>
          <w:szCs w:val="20"/>
        </w:rPr>
        <w:endnoteRef/>
      </w:r>
      <w:r w:rsidR="005476E1" w:rsidRPr="00F87478">
        <w:rPr>
          <w:rFonts w:cs="Hind Vadodara"/>
          <w:szCs w:val="20"/>
        </w:rPr>
        <w:t xml:space="preserve"> </w:t>
      </w:r>
      <w:r w:rsidRPr="00F87478">
        <w:rPr>
          <w:rFonts w:cs="Hind Vadodara"/>
          <w:szCs w:val="20"/>
        </w:rPr>
        <w:t xml:space="preserve">Ministry of Justice, </w:t>
      </w:r>
      <w:r w:rsidRPr="00F87478">
        <w:rPr>
          <w:rFonts w:cs="Hind Vadodara"/>
          <w:i/>
          <w:szCs w:val="20"/>
        </w:rPr>
        <w:t xml:space="preserve">Youth Justice Statistics, 2020/21, </w:t>
      </w:r>
      <w:r w:rsidRPr="00F87478">
        <w:rPr>
          <w:rFonts w:cs="Hind Vadodara"/>
          <w:szCs w:val="20"/>
        </w:rPr>
        <w:t xml:space="preserve">2022, </w:t>
      </w:r>
      <w:hyperlink r:id="rId104" w:history="1">
        <w:r w:rsidRPr="00F87478">
          <w:rPr>
            <w:rStyle w:val="Hyperlink"/>
            <w:rFonts w:cs="Hind Vadodara"/>
            <w:szCs w:val="20"/>
          </w:rPr>
          <w:t>Link</w:t>
        </w:r>
      </w:hyperlink>
      <w:r w:rsidRPr="00F87478">
        <w:rPr>
          <w:rFonts w:cs="Hind Vadodara"/>
          <w:szCs w:val="20"/>
        </w:rPr>
        <w:t>. Accessed on 18/11/22.</w:t>
      </w:r>
    </w:p>
  </w:endnote>
  <w:endnote w:id="111">
    <w:p w14:paraId="090769B5" w14:textId="77777777" w:rsidR="00F9599B" w:rsidRPr="00F87478" w:rsidRDefault="00F9599B" w:rsidP="00EE7954">
      <w:pPr>
        <w:pStyle w:val="CCendnote"/>
        <w:rPr>
          <w:rFonts w:cs="Hind Vadodara"/>
          <w:szCs w:val="20"/>
        </w:rPr>
      </w:pPr>
      <w:r w:rsidRPr="00F87478">
        <w:rPr>
          <w:rStyle w:val="EndnoteReference"/>
          <w:rFonts w:cs="Hind Vadodara"/>
          <w:szCs w:val="20"/>
        </w:rPr>
        <w:endnoteRef/>
      </w:r>
      <w:r w:rsidR="005476E1" w:rsidRPr="00F87478">
        <w:rPr>
          <w:rFonts w:cs="Hind Vadodara"/>
          <w:szCs w:val="20"/>
        </w:rPr>
        <w:t xml:space="preserve"> </w:t>
      </w:r>
      <w:r w:rsidRPr="00F87478">
        <w:rPr>
          <w:rFonts w:cs="Hind Vadodara"/>
          <w:szCs w:val="20"/>
        </w:rPr>
        <w:t xml:space="preserve">Ministry of Justice, </w:t>
      </w:r>
      <w:r w:rsidRPr="00F87478">
        <w:rPr>
          <w:rFonts w:cs="Hind Vadodara"/>
          <w:i/>
          <w:szCs w:val="20"/>
        </w:rPr>
        <w:t xml:space="preserve">Youth Justice Statistics, 2020/21, </w:t>
      </w:r>
      <w:r w:rsidRPr="00F87478">
        <w:rPr>
          <w:rFonts w:cs="Hind Vadodara"/>
          <w:szCs w:val="20"/>
        </w:rPr>
        <w:t xml:space="preserve">2022, </w:t>
      </w:r>
      <w:hyperlink r:id="rId105" w:history="1">
        <w:r w:rsidRPr="00F87478">
          <w:rPr>
            <w:rStyle w:val="Hyperlink"/>
            <w:rFonts w:cs="Hind Vadodara"/>
            <w:szCs w:val="20"/>
          </w:rPr>
          <w:t>Link</w:t>
        </w:r>
      </w:hyperlink>
      <w:r w:rsidRPr="00F87478">
        <w:rPr>
          <w:rFonts w:cs="Hind Vadodara"/>
          <w:szCs w:val="20"/>
        </w:rPr>
        <w:t>. Accessed on 18/11/22.</w:t>
      </w:r>
    </w:p>
  </w:endnote>
  <w:endnote w:id="112">
    <w:p w14:paraId="7C6F00B1" w14:textId="77777777" w:rsidR="009E6820" w:rsidRPr="00F87478" w:rsidRDefault="009E6820" w:rsidP="00EE7954">
      <w:pPr>
        <w:pStyle w:val="CCendnote"/>
        <w:rPr>
          <w:rFonts w:cs="Hind Vadodara"/>
          <w:szCs w:val="20"/>
        </w:rPr>
      </w:pPr>
      <w:r w:rsidRPr="00F87478">
        <w:rPr>
          <w:rStyle w:val="EndnoteReference"/>
          <w:rFonts w:cs="Hind Vadodara"/>
          <w:szCs w:val="20"/>
        </w:rPr>
        <w:endnoteRef/>
      </w:r>
      <w:r w:rsidR="005476E1" w:rsidRPr="00F87478">
        <w:rPr>
          <w:rFonts w:cs="Hind Vadodara"/>
          <w:szCs w:val="20"/>
        </w:rPr>
        <w:t xml:space="preserve"> </w:t>
      </w:r>
      <w:r w:rsidR="00326622" w:rsidRPr="00F87478">
        <w:rPr>
          <w:rFonts w:cs="Hind Vadodara"/>
          <w:szCs w:val="20"/>
        </w:rPr>
        <w:t xml:space="preserve">Children’s Commissioner for England, </w:t>
      </w:r>
      <w:r w:rsidR="00326622" w:rsidRPr="00F87478">
        <w:rPr>
          <w:rFonts w:cs="Hind Vadodara"/>
          <w:i/>
          <w:szCs w:val="20"/>
        </w:rPr>
        <w:t>Strip search of children by the Metropolitan Police Service - new analysis by the Children’s Commissioner for England</w:t>
      </w:r>
      <w:r w:rsidR="00326622" w:rsidRPr="00F87478">
        <w:rPr>
          <w:rFonts w:cs="Hind Vadodara"/>
          <w:szCs w:val="20"/>
        </w:rPr>
        <w:t xml:space="preserve">, 2022, </w:t>
      </w:r>
      <w:hyperlink r:id="rId106" w:history="1">
        <w:r w:rsidR="00326622" w:rsidRPr="00F87478">
          <w:rPr>
            <w:rStyle w:val="Hyperlink"/>
            <w:rFonts w:cs="Hind Vadodara"/>
            <w:szCs w:val="20"/>
          </w:rPr>
          <w:t>Link</w:t>
        </w:r>
      </w:hyperlink>
      <w:r w:rsidR="00326622" w:rsidRPr="00F87478">
        <w:rPr>
          <w:rFonts w:cs="Hind Vadodara"/>
          <w:szCs w:val="20"/>
        </w:rPr>
        <w:t>. Accessed on 21/11/2022.</w:t>
      </w:r>
      <w:r w:rsidRPr="00F87478">
        <w:rPr>
          <w:rFonts w:cs="Hind Vadodara"/>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ind Vadodara">
    <w:charset w:val="00"/>
    <w:family w:val="auto"/>
    <w:pitch w:val="variable"/>
    <w:sig w:usb0="0004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ontserrat">
    <w:charset w:val="00"/>
    <w:family w:val="auto"/>
    <w:pitch w:val="variable"/>
    <w:sig w:usb0="2000020F" w:usb1="00000003" w:usb2="00000000" w:usb3="00000000" w:csb0="00000197" w:csb1="00000000"/>
  </w:font>
  <w:font w:name="Montserrat Light">
    <w:charset w:val="00"/>
    <w:family w:val="auto"/>
    <w:pitch w:val="variable"/>
    <w:sig w:usb0="2000020F" w:usb1="00000003" w:usb2="00000000" w:usb3="00000000" w:csb0="00000197" w:csb1="00000000"/>
  </w:font>
  <w:font w:name="Cera Pro">
    <w:altName w:val="Calibri"/>
    <w:panose1 w:val="00000000000000000000"/>
    <w:charset w:val="00"/>
    <w:family w:val="modern"/>
    <w:notTrueType/>
    <w:pitch w:val="variable"/>
    <w:sig w:usb0="00000287" w:usb1="00000001"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C3AAFA" w14:textId="77777777" w:rsidR="00061D00" w:rsidRDefault="00061D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0C8EE" w14:textId="77777777" w:rsidR="00D52DEB" w:rsidRDefault="00D52DEB" w:rsidP="009E0028">
    <w:pPr>
      <w:pStyle w:val="Footer"/>
      <w:ind w:right="360" w:firstLine="360"/>
    </w:pPr>
  </w:p>
  <w:p w14:paraId="27993E96" w14:textId="77777777" w:rsidR="00D52DEB" w:rsidRDefault="008F14EE">
    <w:pPr>
      <w:pStyle w:val="Footer"/>
    </w:pPr>
    <w:r>
      <w:rPr>
        <w:noProof/>
      </w:rPr>
      <mc:AlternateContent>
        <mc:Choice Requires="wps">
          <w:drawing>
            <wp:anchor distT="0" distB="0" distL="114300" distR="114300" simplePos="0" relativeHeight="251658241" behindDoc="0" locked="0" layoutInCell="1" allowOverlap="1" wp14:anchorId="434317D1" wp14:editId="7FF57D9F">
              <wp:simplePos x="0" y="0"/>
              <wp:positionH relativeFrom="column">
                <wp:posOffset>8255</wp:posOffset>
              </wp:positionH>
              <wp:positionV relativeFrom="paragraph">
                <wp:posOffset>163886</wp:posOffset>
              </wp:positionV>
              <wp:extent cx="6817995" cy="8890"/>
              <wp:effectExtent l="0" t="0" r="0" b="0"/>
              <wp:wrapNone/>
              <wp:docPr id="17" name="Shape 429"/>
              <wp:cNvGraphicFramePr/>
              <a:graphic xmlns:a="http://schemas.openxmlformats.org/drawingml/2006/main">
                <a:graphicData uri="http://schemas.microsoft.com/office/word/2010/wordprocessingShape">
                  <wps:wsp>
                    <wps:cNvSpPr/>
                    <wps:spPr>
                      <a:xfrm>
                        <a:off x="0" y="0"/>
                        <a:ext cx="6817995" cy="8890"/>
                      </a:xfrm>
                      <a:custGeom>
                        <a:avLst/>
                        <a:gdLst/>
                        <a:ahLst/>
                        <a:cxnLst/>
                        <a:rect l="0" t="0" r="0" b="0"/>
                        <a:pathLst>
                          <a:path w="6818516" h="9309">
                            <a:moveTo>
                              <a:pt x="0" y="0"/>
                            </a:moveTo>
                            <a:lnTo>
                              <a:pt x="6818516" y="0"/>
                            </a:lnTo>
                            <a:lnTo>
                              <a:pt x="6818516" y="9309"/>
                            </a:lnTo>
                            <a:lnTo>
                              <a:pt x="0" y="9309"/>
                            </a:lnTo>
                            <a:lnTo>
                              <a:pt x="0" y="0"/>
                            </a:lnTo>
                          </a:path>
                        </a:pathLst>
                      </a:custGeom>
                      <a:ln w="0" cap="flat">
                        <a:miter lim="127000"/>
                      </a:ln>
                    </wps:spPr>
                    <wps:style>
                      <a:lnRef idx="0">
                        <a:srgbClr val="000000">
                          <a:alpha val="0"/>
                        </a:srgbClr>
                      </a:lnRef>
                      <a:fillRef idx="1">
                        <a:srgbClr val="2D2D58"/>
                      </a:fillRef>
                      <a:effectRef idx="0">
                        <a:scrgbClr r="0" g="0" b="0"/>
                      </a:effectRef>
                      <a:fontRef idx="none"/>
                    </wps:style>
                    <wps:bodyPr/>
                  </wps:wsp>
                </a:graphicData>
              </a:graphic>
            </wp:anchor>
          </w:drawing>
        </mc:Choice>
        <mc:Fallback xmlns:w16sdtdh="http://schemas.microsoft.com/office/word/2020/wordml/sdtdatahash" xmlns:oel="http://schemas.microsoft.com/office/2019/extlst">
          <w:pict>
            <v:shape w14:anchorId="221F5586" id="Shape 429" o:spid="_x0000_s1026" style="position:absolute;margin-left:.65pt;margin-top:12.9pt;width:536.85pt;height:.7pt;z-index:251658241;visibility:visible;mso-wrap-style:square;mso-wrap-distance-left:9pt;mso-wrap-distance-top:0;mso-wrap-distance-right:9pt;mso-wrap-distance-bottom:0;mso-position-horizontal:absolute;mso-position-horizontal-relative:text;mso-position-vertical:absolute;mso-position-vertical-relative:text;v-text-anchor:top" coordsize="6818516,93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" path="m,l6818516,r,9309l,9309,,e" fillcolor="#2d2d58" stroked="f" strokeweight="0">
              <v:stroke miterlimit="83231f" joinstyle="miter"/>
              <v:path arrowok="t" textboxrect="0,0,6818516,9309"/>
            </v:shape>
          </w:pict>
        </mc:Fallback>
      </mc:AlternateContent>
    </w:r>
  </w:p>
  <w:sdt>
    <w:sdtPr>
      <w:rPr>
        <w:rStyle w:val="PageNumber"/>
      </w:rPr>
      <w:id w:val="-911548375"/>
      <w:docPartObj>
        <w:docPartGallery w:val="Page Numbers (Bottom of Page)"/>
        <w:docPartUnique/>
      </w:docPartObj>
    </w:sdtPr>
    <w:sdtEndPr>
      <w:rPr>
        <w:rStyle w:val="PageNumber"/>
      </w:rPr>
    </w:sdtEndPr>
    <w:sdtContent>
      <w:p w14:paraId="3D02B817" w14:textId="77777777" w:rsidR="008F14EE" w:rsidRDefault="008F14EE" w:rsidP="008F14EE">
        <w:pPr>
          <w:pStyle w:val="Footer"/>
          <w:framePr w:wrap="none" w:vAnchor="text" w:hAnchor="page" w:x="11024" w:y="393"/>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sdtContent>
  </w:sdt>
  <w:p w14:paraId="2C5D1BA7" w14:textId="77777777" w:rsidR="00C95057" w:rsidRDefault="00C95057"/>
  <w:p w14:paraId="0AFAB295" w14:textId="77777777" w:rsidR="004C44FD" w:rsidRDefault="004C44FD"/>
  <w:p w14:paraId="4EA1BA98" w14:textId="77777777" w:rsidR="004C44FD" w:rsidRDefault="004C44F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109F86" w14:textId="77777777" w:rsidR="00061D00" w:rsidRDefault="00061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884230" w14:textId="77777777" w:rsidR="00284D67" w:rsidRDefault="00284D67">
      <w:r>
        <w:separator/>
      </w:r>
    </w:p>
    <w:p w14:paraId="315FE728" w14:textId="77777777" w:rsidR="00284D67" w:rsidRDefault="00284D67"/>
    <w:p w14:paraId="4733BA74" w14:textId="77777777" w:rsidR="00284D67" w:rsidRDefault="00284D67"/>
  </w:footnote>
  <w:footnote w:type="continuationSeparator" w:id="0">
    <w:p w14:paraId="50DBDC79" w14:textId="77777777" w:rsidR="00284D67" w:rsidRDefault="00284D67">
      <w:r>
        <w:continuationSeparator/>
      </w:r>
    </w:p>
    <w:p w14:paraId="1DA5FC54" w14:textId="77777777" w:rsidR="00284D67" w:rsidRDefault="00284D67"/>
    <w:p w14:paraId="03CDEB5A" w14:textId="77777777" w:rsidR="00284D67" w:rsidRDefault="00284D67"/>
  </w:footnote>
  <w:footnote w:type="continuationNotice" w:id="1">
    <w:p w14:paraId="2C53FA25" w14:textId="77777777" w:rsidR="00284D67" w:rsidRDefault="00284D67"/>
  </w:footnote>
  <w:footnote w:id="2">
    <w:p w14:paraId="07E12EA8" w14:textId="77777777" w:rsidR="001100E7" w:rsidRDefault="001100E7">
      <w:pPr>
        <w:pStyle w:val="FootnoteText"/>
      </w:pPr>
      <w:r>
        <w:rPr>
          <w:rStyle w:val="FootnoteReference"/>
        </w:rPr>
        <w:footnoteRef/>
      </w:r>
      <w:r>
        <w:t xml:space="preserve"> </w:t>
      </w:r>
      <w:r w:rsidRPr="001100E7">
        <w:rPr>
          <w:rStyle w:val="CCendnoteChar"/>
        </w:rPr>
        <w:t>An EHCP sets out the support that children with special educational needs and disabilities should be receiving to support their educational, health and social needs.</w:t>
      </w:r>
    </w:p>
  </w:footnote>
  <w:footnote w:id="3">
    <w:p w14:paraId="64C79A1A" w14:textId="77777777" w:rsidR="001100E7" w:rsidRDefault="001100E7" w:rsidP="001100E7">
      <w:pPr>
        <w:pStyle w:val="FootnoteText"/>
      </w:pPr>
      <w:r>
        <w:rPr>
          <w:rStyle w:val="FootnoteReference"/>
        </w:rPr>
        <w:footnoteRef/>
      </w:r>
      <w:r>
        <w:t xml:space="preserve"> </w:t>
      </w:r>
      <w:r w:rsidRPr="001100E7">
        <w:rPr>
          <w:rStyle w:val="CCendnoteChar"/>
        </w:rPr>
        <w:t>By law, all children in care should have a Care Plan that explains how a local authority will best look after them and which outlines the individuals who have responsibility for the welfare of the young person.</w:t>
      </w:r>
    </w:p>
  </w:footnote>
  <w:footnote w:id="4">
    <w:p w14:paraId="586FC4B1" w14:textId="77777777" w:rsidR="001100E7" w:rsidRDefault="001100E7" w:rsidP="001100E7">
      <w:pPr>
        <w:pStyle w:val="FootnoteText"/>
      </w:pPr>
      <w:r>
        <w:rPr>
          <w:rStyle w:val="FootnoteReference"/>
        </w:rPr>
        <w:footnoteRef/>
      </w:r>
      <w:r>
        <w:t xml:space="preserve"> </w:t>
      </w:r>
      <w:r w:rsidRPr="001100E7">
        <w:rPr>
          <w:rStyle w:val="CCendnoteChar"/>
        </w:rPr>
        <w:t>A child that has both have a social worker and are eligible for free school meals</w:t>
      </w:r>
      <w:r>
        <w:rPr>
          <w:rStyle w:val="CCendnoteChar"/>
        </w:rPr>
        <w:t>.</w:t>
      </w:r>
    </w:p>
  </w:footnote>
  <w:footnote w:id="5">
    <w:p w14:paraId="52D98DB2" w14:textId="77777777" w:rsidR="001100E7" w:rsidRDefault="001100E7">
      <w:pPr>
        <w:pStyle w:val="FootnoteText"/>
      </w:pPr>
      <w:r>
        <w:rPr>
          <w:rStyle w:val="FootnoteReference"/>
        </w:rPr>
        <w:footnoteRef/>
      </w:r>
      <w:r>
        <w:t xml:space="preserve"> </w:t>
      </w:r>
      <w:r w:rsidRPr="001100E7">
        <w:rPr>
          <w:rStyle w:val="CCendnoteChar"/>
        </w:rPr>
        <w:t>In receipt of free school meals.</w:t>
      </w:r>
    </w:p>
  </w:footnote>
  <w:footnote w:id="6">
    <w:p w14:paraId="7F1DC5DE" w14:textId="77777777" w:rsidR="001100E7" w:rsidRPr="001100E7" w:rsidRDefault="001100E7">
      <w:pPr>
        <w:pStyle w:val="FootnoteText"/>
        <w:rPr>
          <w:rStyle w:val="CCendnoteChar"/>
        </w:rPr>
      </w:pPr>
      <w:r>
        <w:rPr>
          <w:rStyle w:val="FootnoteReference"/>
        </w:rPr>
        <w:footnoteRef/>
      </w:r>
      <w:r>
        <w:t xml:space="preserve"> </w:t>
      </w:r>
      <w:r w:rsidRPr="001100E7">
        <w:rPr>
          <w:rStyle w:val="CCendnoteChar"/>
        </w:rPr>
        <w:t>More information on the use of restraint and seclusion for children is the youth justice estate is presented in Section 2.9.3</w:t>
      </w:r>
    </w:p>
  </w:footnote>
  <w:footnote w:id="7">
    <w:p w14:paraId="343CDE8B" w14:textId="77777777" w:rsidR="001100E7" w:rsidRDefault="001100E7">
      <w:pPr>
        <w:pStyle w:val="FootnoteText"/>
      </w:pPr>
      <w:r>
        <w:rPr>
          <w:rStyle w:val="FootnoteReference"/>
        </w:rPr>
        <w:footnoteRef/>
      </w:r>
      <w:r>
        <w:t xml:space="preserve"> </w:t>
      </w:r>
      <w:r w:rsidRPr="001100E7">
        <w:rPr>
          <w:rStyle w:val="CCendnoteChar"/>
        </w:rPr>
        <w:t>There are a very small number of girls placed at HMYOI Wetherby. On the whole, however, the Youth Custody Service aims to place girls with a custodial sentence in Secure Children’s Homes which are more appropriately equipped to meet their needs.</w:t>
      </w:r>
    </w:p>
  </w:footnote>
  <w:footnote w:id="8">
    <w:p w14:paraId="1E324EF1" w14:textId="77777777" w:rsidR="001100E7" w:rsidRDefault="001100E7">
      <w:pPr>
        <w:pStyle w:val="FootnoteText"/>
      </w:pPr>
      <w:r>
        <w:rPr>
          <w:rStyle w:val="FootnoteReference"/>
        </w:rPr>
        <w:footnoteRef/>
      </w:r>
      <w:r>
        <w:t xml:space="preserve"> </w:t>
      </w:r>
      <w:r w:rsidRPr="001100E7">
        <w:rPr>
          <w:rStyle w:val="CCendnoteChar"/>
        </w:rPr>
        <w:t>Note, we have only included data from SCHs and STCs as the data is managed separately in Young Offender Institutions (YOIs).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7879EF" w14:textId="77777777" w:rsidR="00061D00" w:rsidRDefault="00061D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C7775C" w14:textId="15EDAAF9" w:rsidR="00D52DEB" w:rsidRPr="00AB29AF" w:rsidRDefault="00A3087E" w:rsidP="00131674">
    <w:pPr>
      <w:spacing w:after="31" w:line="317" w:lineRule="auto"/>
      <w:rPr>
        <w:rFonts w:ascii="Hind Vadodara" w:eastAsia="Hind Vadodara" w:hAnsi="Hind Vadodara" w:cs="Hind Vadodara"/>
        <w:color w:val="2D2D58"/>
        <w:sz w:val="17"/>
      </w:rPr>
    </w:pPr>
    <w:r w:rsidRPr="009E0028">
      <w:rPr>
        <w:rFonts w:ascii="Hind Vadodara" w:eastAsia="Hind Vadodara" w:hAnsi="Hind Vadodara" w:cs="Hind Vadodara"/>
        <w:noProof/>
        <w:color w:val="2D2D58"/>
        <w:sz w:val="19"/>
      </w:rPr>
      <w:drawing>
        <wp:anchor distT="0" distB="0" distL="114300" distR="114300" simplePos="0" relativeHeight="251658242" behindDoc="0" locked="0" layoutInCell="1" allowOverlap="1" wp14:anchorId="3F04F6A5" wp14:editId="3C76EE69">
          <wp:simplePos x="0" y="0"/>
          <wp:positionH relativeFrom="margin">
            <wp:posOffset>-30480</wp:posOffset>
          </wp:positionH>
          <wp:positionV relativeFrom="margin">
            <wp:posOffset>-1122680</wp:posOffset>
          </wp:positionV>
          <wp:extent cx="2522855" cy="447040"/>
          <wp:effectExtent l="0" t="0" r="4445" b="0"/>
          <wp:wrapSquare wrapText="bothSides"/>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522855" cy="447040"/>
                  </a:xfrm>
                  <a:prstGeom prst="rect">
                    <a:avLst/>
                  </a:prstGeom>
                </pic:spPr>
              </pic:pic>
            </a:graphicData>
          </a:graphic>
          <wp14:sizeRelH relativeFrom="margin">
            <wp14:pctWidth>0</wp14:pctWidth>
          </wp14:sizeRelH>
          <wp14:sizeRelV relativeFrom="margin">
            <wp14:pctHeight>0</wp14:pctHeight>
          </wp14:sizeRelV>
        </wp:anchor>
      </w:drawing>
    </w:r>
    <w:r w:rsidR="00D52DEB">
      <w:rPr>
        <w:rFonts w:ascii="Hind Vadodara" w:eastAsia="Hind Vadodara" w:hAnsi="Hind Vadodara" w:cs="Hind Vadodara"/>
        <w:color w:val="2D2D58"/>
        <w:sz w:val="19"/>
      </w:rPr>
      <w:t xml:space="preserve"> </w:t>
    </w:r>
  </w:p>
  <w:p w14:paraId="0A3ACA69" w14:textId="77777777" w:rsidR="00D52DEB" w:rsidRDefault="00A3087E">
    <w:pPr>
      <w:pStyle w:val="Header"/>
    </w:pPr>
    <w:r>
      <w:rPr>
        <w:noProof/>
      </w:rPr>
      <mc:AlternateContent>
        <mc:Choice Requires="wpg">
          <w:drawing>
            <wp:anchor distT="0" distB="0" distL="114300" distR="114300" simplePos="0" relativeHeight="251658240" behindDoc="0" locked="0" layoutInCell="1" allowOverlap="1" wp14:anchorId="39A51427" wp14:editId="0D02E620">
              <wp:simplePos x="0" y="0"/>
              <wp:positionH relativeFrom="margin">
                <wp:posOffset>-33655</wp:posOffset>
              </wp:positionH>
              <wp:positionV relativeFrom="margin">
                <wp:posOffset>-369264</wp:posOffset>
              </wp:positionV>
              <wp:extent cx="6817995" cy="8890"/>
              <wp:effectExtent l="0" t="0" r="1905" b="3810"/>
              <wp:wrapSquare wrapText="bothSides"/>
              <wp:docPr id="14" name="Group 14"/>
              <wp:cNvGraphicFramePr/>
              <a:graphic xmlns:a="http://schemas.openxmlformats.org/drawingml/2006/main">
                <a:graphicData uri="http://schemas.microsoft.com/office/word/2010/wordprocessingGroup">
                  <wpg:wgp>
                    <wpg:cNvGrpSpPr/>
                    <wpg:grpSpPr>
                      <a:xfrm>
                        <a:off x="0" y="0"/>
                        <a:ext cx="6817995" cy="8890"/>
                        <a:chOff x="68934" y="-656492"/>
                        <a:chExt cx="6818516" cy="9309"/>
                      </a:xfrm>
                    </wpg:grpSpPr>
                    <wps:wsp>
                      <wps:cNvPr id="15" name="Shape 344"/>
                      <wps:cNvSpPr/>
                      <wps:spPr>
                        <a:xfrm>
                          <a:off x="68934" y="-656492"/>
                          <a:ext cx="6818516" cy="9309"/>
                        </a:xfrm>
                        <a:custGeom>
                          <a:avLst/>
                          <a:gdLst/>
                          <a:ahLst/>
                          <a:cxnLst/>
                          <a:rect l="0" t="0" r="0" b="0"/>
                          <a:pathLst>
                            <a:path w="6818516" h="9309">
                              <a:moveTo>
                                <a:pt x="0" y="0"/>
                              </a:moveTo>
                              <a:lnTo>
                                <a:pt x="6818516" y="0"/>
                              </a:lnTo>
                              <a:lnTo>
                                <a:pt x="6818516" y="9309"/>
                              </a:lnTo>
                              <a:lnTo>
                                <a:pt x="0" y="9309"/>
                              </a:lnTo>
                              <a:lnTo>
                                <a:pt x="0" y="0"/>
                              </a:lnTo>
                            </a:path>
                          </a:pathLst>
                        </a:custGeom>
                        <a:ln w="0" cap="flat">
                          <a:miter lim="127000"/>
                        </a:ln>
                      </wps:spPr>
                      <wps:style>
                        <a:lnRef idx="0">
                          <a:srgbClr val="000000">
                            <a:alpha val="0"/>
                          </a:srgbClr>
                        </a:lnRef>
                        <a:fillRef idx="1">
                          <a:srgbClr val="2D2D58"/>
                        </a:fillRef>
                        <a:effectRef idx="0">
                          <a:scrgbClr r="0" g="0" b="0"/>
                        </a:effectRef>
                        <a:fontRef idx="none"/>
                      </wps:style>
                      <wps:bodyPr/>
                    </wps:wsp>
                  </wpg:wgp>
                </a:graphicData>
              </a:graphic>
            </wp:anchor>
          </w:drawing>
        </mc:Choice>
        <mc:Fallback xmlns:w16sdtdh="http://schemas.microsoft.com/office/word/2020/wordml/sdtdatahash" xmlns:oel="http://schemas.microsoft.com/office/2019/extlst">
          <w:pict>
            <v:group w14:anchorId="4C05F1EE" id="Group 14" o:spid="_x0000_s1026" style="position:absolute;margin-left:-2.65pt;margin-top:-29.1pt;width:536.85pt;height:.7pt;z-index:251658240;mso-position-horizontal-relative:margin;mso-position-vertical-relative:margin" coordorigin="689,-6564" coordsize="6818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">
              <v:shape id="Shape 344" o:spid="_x0000_s1027" style="position:absolute;left:689;top:-6564;width:68185;height:93;visibility:visible;mso-wrap-style:square;v-text-anchor:top" coordsize="6818516,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" path="m,l6818516,r,9309l,9309,,e" fillcolor="#2d2d58" stroked="f" strokeweight="0">
                <v:stroke miterlimit="83231f" joinstyle="miter"/>
                <v:path arrowok="t" textboxrect="0,0,6818516,9309"/>
              </v:shape>
              <w10:wrap type="square" anchorx="margin" anchory="margin"/>
            </v:group>
          </w:pict>
        </mc:Fallback>
      </mc:AlternateContent>
    </w:r>
  </w:p>
  <w:p w14:paraId="0C73C449" w14:textId="77777777" w:rsidR="00C95057" w:rsidRDefault="00C95057"/>
  <w:p w14:paraId="503DE974" w14:textId="77777777" w:rsidR="004C44FD" w:rsidRDefault="004C44FD"/>
  <w:p w14:paraId="7231E52C" w14:textId="77777777" w:rsidR="004C44FD" w:rsidRDefault="004C44F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8F1174" w14:textId="77777777" w:rsidR="00061D00" w:rsidRDefault="00061D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B04D8"/>
    <w:multiLevelType w:val="hybridMultilevel"/>
    <w:tmpl w:val="0156B7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1333B0"/>
    <w:multiLevelType w:val="hybridMultilevel"/>
    <w:tmpl w:val="457AE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133B40"/>
    <w:multiLevelType w:val="hybridMultilevel"/>
    <w:tmpl w:val="A890482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0730AC"/>
    <w:multiLevelType w:val="hybridMultilevel"/>
    <w:tmpl w:val="08ECC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D315F"/>
    <w:multiLevelType w:val="hybridMultilevel"/>
    <w:tmpl w:val="A7609B2E"/>
    <w:lvl w:ilvl="0" w:tplc="452E43C0">
      <w:start w:val="5"/>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F544BB1"/>
    <w:multiLevelType w:val="hybridMultilevel"/>
    <w:tmpl w:val="DE8EA40C"/>
    <w:lvl w:ilvl="0" w:tplc="28B86F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A50EC5"/>
    <w:multiLevelType w:val="hybridMultilevel"/>
    <w:tmpl w:val="7C9CDF16"/>
    <w:lvl w:ilvl="0" w:tplc="D416D5F6">
      <w:start w:val="1"/>
      <w:numFmt w:val="bullet"/>
      <w:lvlRestart w:val="0"/>
      <w:pStyle w:val="DeptBullets"/>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DD10AA7"/>
    <w:multiLevelType w:val="multilevel"/>
    <w:tmpl w:val="D0E8F528"/>
    <w:lvl w:ilvl="0">
      <w:start w:val="2"/>
      <w:numFmt w:val="decimal"/>
      <w:lvlText w:val="%1"/>
      <w:lvlJc w:val="left"/>
      <w:pPr>
        <w:ind w:left="555" w:hanging="55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1F6C25E2"/>
    <w:multiLevelType w:val="multilevel"/>
    <w:tmpl w:val="F4840CB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216C7164"/>
    <w:multiLevelType w:val="hybridMultilevel"/>
    <w:tmpl w:val="C1E4D87A"/>
    <w:lvl w:ilvl="0" w:tplc="91501F58">
      <w:numFmt w:val="bullet"/>
      <w:lvlText w:val="-"/>
      <w:lvlJc w:val="left"/>
      <w:pPr>
        <w:ind w:left="720" w:hanging="360"/>
      </w:pPr>
      <w:rPr>
        <w:rFonts w:ascii="Hind Vadodara" w:eastAsia="Calibri" w:hAnsi="Hind Vadodara" w:cs="Hind Vadodar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D8756F"/>
    <w:multiLevelType w:val="hybridMultilevel"/>
    <w:tmpl w:val="F89A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65E1C"/>
    <w:multiLevelType w:val="hybridMultilevel"/>
    <w:tmpl w:val="5DDE6848"/>
    <w:lvl w:ilvl="0" w:tplc="EA78944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DB7FD65"/>
    <w:multiLevelType w:val="hybridMultilevel"/>
    <w:tmpl w:val="50124B02"/>
    <w:lvl w:ilvl="0" w:tplc="0270DE70">
      <w:start w:val="1"/>
      <w:numFmt w:val="lowerLetter"/>
      <w:lvlText w:val="%1."/>
      <w:lvlJc w:val="left"/>
      <w:pPr>
        <w:ind w:left="720" w:hanging="360"/>
      </w:pPr>
      <w:rPr>
        <w:rFonts w:ascii="Hind Vadodara" w:eastAsiaTheme="minorEastAsia" w:hAnsi="Hind Vadodara" w:cs="Hind Vadodara"/>
      </w:rPr>
    </w:lvl>
    <w:lvl w:ilvl="1" w:tplc="24228F70">
      <w:start w:val="1"/>
      <w:numFmt w:val="bullet"/>
      <w:lvlText w:val="o"/>
      <w:lvlJc w:val="left"/>
      <w:pPr>
        <w:ind w:left="1440" w:hanging="360"/>
      </w:pPr>
      <w:rPr>
        <w:rFonts w:ascii="Courier New" w:hAnsi="Courier New" w:hint="default"/>
      </w:rPr>
    </w:lvl>
    <w:lvl w:ilvl="2" w:tplc="3C18B0B4">
      <w:start w:val="1"/>
      <w:numFmt w:val="bullet"/>
      <w:lvlText w:val=""/>
      <w:lvlJc w:val="left"/>
      <w:pPr>
        <w:ind w:left="2160" w:hanging="360"/>
      </w:pPr>
      <w:rPr>
        <w:rFonts w:ascii="Wingdings" w:hAnsi="Wingdings" w:hint="default"/>
      </w:rPr>
    </w:lvl>
    <w:lvl w:ilvl="3" w:tplc="66C4E62A">
      <w:start w:val="1"/>
      <w:numFmt w:val="bullet"/>
      <w:lvlText w:val=""/>
      <w:lvlJc w:val="left"/>
      <w:pPr>
        <w:ind w:left="2880" w:hanging="360"/>
      </w:pPr>
      <w:rPr>
        <w:rFonts w:ascii="Symbol" w:hAnsi="Symbol" w:hint="default"/>
      </w:rPr>
    </w:lvl>
    <w:lvl w:ilvl="4" w:tplc="773008E6">
      <w:start w:val="1"/>
      <w:numFmt w:val="bullet"/>
      <w:lvlText w:val="o"/>
      <w:lvlJc w:val="left"/>
      <w:pPr>
        <w:ind w:left="3600" w:hanging="360"/>
      </w:pPr>
      <w:rPr>
        <w:rFonts w:ascii="Courier New" w:hAnsi="Courier New" w:hint="default"/>
      </w:rPr>
    </w:lvl>
    <w:lvl w:ilvl="5" w:tplc="9C00406C">
      <w:start w:val="1"/>
      <w:numFmt w:val="bullet"/>
      <w:lvlText w:val=""/>
      <w:lvlJc w:val="left"/>
      <w:pPr>
        <w:ind w:left="4320" w:hanging="360"/>
      </w:pPr>
      <w:rPr>
        <w:rFonts w:ascii="Wingdings" w:hAnsi="Wingdings" w:hint="default"/>
      </w:rPr>
    </w:lvl>
    <w:lvl w:ilvl="6" w:tplc="C0C865F8">
      <w:start w:val="1"/>
      <w:numFmt w:val="bullet"/>
      <w:lvlText w:val=""/>
      <w:lvlJc w:val="left"/>
      <w:pPr>
        <w:ind w:left="5040" w:hanging="360"/>
      </w:pPr>
      <w:rPr>
        <w:rFonts w:ascii="Symbol" w:hAnsi="Symbol" w:hint="default"/>
      </w:rPr>
    </w:lvl>
    <w:lvl w:ilvl="7" w:tplc="41E0A23E">
      <w:start w:val="1"/>
      <w:numFmt w:val="bullet"/>
      <w:lvlText w:val="o"/>
      <w:lvlJc w:val="left"/>
      <w:pPr>
        <w:ind w:left="5760" w:hanging="360"/>
      </w:pPr>
      <w:rPr>
        <w:rFonts w:ascii="Courier New" w:hAnsi="Courier New" w:hint="default"/>
      </w:rPr>
    </w:lvl>
    <w:lvl w:ilvl="8" w:tplc="C7ACB61C">
      <w:start w:val="1"/>
      <w:numFmt w:val="bullet"/>
      <w:lvlText w:val=""/>
      <w:lvlJc w:val="left"/>
      <w:pPr>
        <w:ind w:left="6480" w:hanging="360"/>
      </w:pPr>
      <w:rPr>
        <w:rFonts w:ascii="Wingdings" w:hAnsi="Wingdings" w:hint="default"/>
      </w:rPr>
    </w:lvl>
  </w:abstractNum>
  <w:abstractNum w:abstractNumId="13" w15:restartNumberingAfterBreak="0">
    <w:nsid w:val="31B7AF86"/>
    <w:multiLevelType w:val="hybridMultilevel"/>
    <w:tmpl w:val="FFFFFFFF"/>
    <w:lvl w:ilvl="0" w:tplc="1800FEEC">
      <w:start w:val="1"/>
      <w:numFmt w:val="bullet"/>
      <w:lvlText w:val=""/>
      <w:lvlJc w:val="left"/>
      <w:pPr>
        <w:ind w:left="720" w:hanging="360"/>
      </w:pPr>
      <w:rPr>
        <w:rFonts w:ascii="Symbol" w:hAnsi="Symbol" w:hint="default"/>
      </w:rPr>
    </w:lvl>
    <w:lvl w:ilvl="1" w:tplc="291C6158">
      <w:start w:val="1"/>
      <w:numFmt w:val="bullet"/>
      <w:lvlText w:val="o"/>
      <w:lvlJc w:val="left"/>
      <w:pPr>
        <w:ind w:left="1440" w:hanging="360"/>
      </w:pPr>
      <w:rPr>
        <w:rFonts w:ascii="Courier New" w:hAnsi="Courier New" w:hint="default"/>
      </w:rPr>
    </w:lvl>
    <w:lvl w:ilvl="2" w:tplc="D20CBD8A">
      <w:start w:val="1"/>
      <w:numFmt w:val="bullet"/>
      <w:lvlText w:val=""/>
      <w:lvlJc w:val="left"/>
      <w:pPr>
        <w:ind w:left="2160" w:hanging="360"/>
      </w:pPr>
      <w:rPr>
        <w:rFonts w:ascii="Wingdings" w:hAnsi="Wingdings" w:hint="default"/>
      </w:rPr>
    </w:lvl>
    <w:lvl w:ilvl="3" w:tplc="EFC02282">
      <w:start w:val="1"/>
      <w:numFmt w:val="bullet"/>
      <w:lvlText w:val=""/>
      <w:lvlJc w:val="left"/>
      <w:pPr>
        <w:ind w:left="2880" w:hanging="360"/>
      </w:pPr>
      <w:rPr>
        <w:rFonts w:ascii="Symbol" w:hAnsi="Symbol" w:hint="default"/>
      </w:rPr>
    </w:lvl>
    <w:lvl w:ilvl="4" w:tplc="22BA9FEA">
      <w:start w:val="1"/>
      <w:numFmt w:val="bullet"/>
      <w:lvlText w:val="o"/>
      <w:lvlJc w:val="left"/>
      <w:pPr>
        <w:ind w:left="3600" w:hanging="360"/>
      </w:pPr>
      <w:rPr>
        <w:rFonts w:ascii="Courier New" w:hAnsi="Courier New" w:hint="default"/>
      </w:rPr>
    </w:lvl>
    <w:lvl w:ilvl="5" w:tplc="63FC4C52">
      <w:start w:val="1"/>
      <w:numFmt w:val="bullet"/>
      <w:lvlText w:val=""/>
      <w:lvlJc w:val="left"/>
      <w:pPr>
        <w:ind w:left="4320" w:hanging="360"/>
      </w:pPr>
      <w:rPr>
        <w:rFonts w:ascii="Wingdings" w:hAnsi="Wingdings" w:hint="default"/>
      </w:rPr>
    </w:lvl>
    <w:lvl w:ilvl="6" w:tplc="3E743B7E">
      <w:start w:val="1"/>
      <w:numFmt w:val="bullet"/>
      <w:lvlText w:val=""/>
      <w:lvlJc w:val="left"/>
      <w:pPr>
        <w:ind w:left="5040" w:hanging="360"/>
      </w:pPr>
      <w:rPr>
        <w:rFonts w:ascii="Symbol" w:hAnsi="Symbol" w:hint="default"/>
      </w:rPr>
    </w:lvl>
    <w:lvl w:ilvl="7" w:tplc="B8DA2B60">
      <w:start w:val="1"/>
      <w:numFmt w:val="bullet"/>
      <w:lvlText w:val="o"/>
      <w:lvlJc w:val="left"/>
      <w:pPr>
        <w:ind w:left="5760" w:hanging="360"/>
      </w:pPr>
      <w:rPr>
        <w:rFonts w:ascii="Courier New" w:hAnsi="Courier New" w:hint="default"/>
      </w:rPr>
    </w:lvl>
    <w:lvl w:ilvl="8" w:tplc="8CB68618">
      <w:start w:val="1"/>
      <w:numFmt w:val="bullet"/>
      <w:lvlText w:val=""/>
      <w:lvlJc w:val="left"/>
      <w:pPr>
        <w:ind w:left="6480" w:hanging="360"/>
      </w:pPr>
      <w:rPr>
        <w:rFonts w:ascii="Wingdings" w:hAnsi="Wingdings" w:hint="default"/>
      </w:rPr>
    </w:lvl>
  </w:abstractNum>
  <w:abstractNum w:abstractNumId="14" w15:restartNumberingAfterBreak="0">
    <w:nsid w:val="3DC02A11"/>
    <w:multiLevelType w:val="hybridMultilevel"/>
    <w:tmpl w:val="260C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753B02"/>
    <w:multiLevelType w:val="hybridMultilevel"/>
    <w:tmpl w:val="12F80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C4783F"/>
    <w:multiLevelType w:val="hybridMultilevel"/>
    <w:tmpl w:val="D3F28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442229"/>
    <w:multiLevelType w:val="multilevel"/>
    <w:tmpl w:val="64F0CBBE"/>
    <w:lvl w:ilvl="0">
      <w:start w:val="2"/>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F467D7A"/>
    <w:multiLevelType w:val="hybridMultilevel"/>
    <w:tmpl w:val="B0DC691A"/>
    <w:lvl w:ilvl="0" w:tplc="7DB2A5B0">
      <w:start w:val="1"/>
      <w:numFmt w:val="bullet"/>
      <w:pStyle w:val="ccBulleted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0E3BEC"/>
    <w:multiLevelType w:val="hybridMultilevel"/>
    <w:tmpl w:val="094878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2641D93"/>
    <w:multiLevelType w:val="hybridMultilevel"/>
    <w:tmpl w:val="A15CDD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9D3202"/>
    <w:multiLevelType w:val="multilevel"/>
    <w:tmpl w:val="32F8DA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57F81D63"/>
    <w:multiLevelType w:val="hybridMultilevel"/>
    <w:tmpl w:val="0960E628"/>
    <w:lvl w:ilvl="0" w:tplc="08090019">
      <w:start w:val="1"/>
      <w:numFmt w:val="lowerLetter"/>
      <w:pStyle w:val="3SpaceBullet"/>
      <w:lvlText w:val="%1."/>
      <w:lvlJc w:val="left"/>
      <w:pPr>
        <w:ind w:left="1080" w:hanging="360"/>
      </w:pPr>
      <w:rPr>
        <w:rFonts w:hint="default"/>
      </w:rPr>
    </w:lvl>
    <w:lvl w:ilvl="1" w:tplc="FFFFFFFF">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5A3B550A"/>
    <w:multiLevelType w:val="multilevel"/>
    <w:tmpl w:val="75B6422C"/>
    <w:lvl w:ilvl="0">
      <w:start w:val="2"/>
      <w:numFmt w:val="decimal"/>
      <w:lvlText w:val="%1"/>
      <w:lvlJc w:val="left"/>
      <w:pPr>
        <w:ind w:left="600" w:hanging="600"/>
      </w:pPr>
      <w:rPr>
        <w:rFonts w:hint="default"/>
      </w:rPr>
    </w:lvl>
    <w:lvl w:ilvl="1">
      <w:start w:val="8"/>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5CBF5070"/>
    <w:multiLevelType w:val="multilevel"/>
    <w:tmpl w:val="27AC45AA"/>
    <w:lvl w:ilvl="0">
      <w:start w:val="2"/>
      <w:numFmt w:val="decimal"/>
      <w:lvlText w:val="%1"/>
      <w:lvlJc w:val="left"/>
      <w:pPr>
        <w:ind w:left="405" w:hanging="40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5" w15:restartNumberingAfterBreak="0">
    <w:nsid w:val="5E0B152C"/>
    <w:multiLevelType w:val="hybridMultilevel"/>
    <w:tmpl w:val="CF7E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736486"/>
    <w:multiLevelType w:val="hybridMultilevel"/>
    <w:tmpl w:val="43BAA2F0"/>
    <w:lvl w:ilvl="0" w:tplc="1E9CB7E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11D6A1B"/>
    <w:multiLevelType w:val="hybridMultilevel"/>
    <w:tmpl w:val="5174401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A24BD1"/>
    <w:multiLevelType w:val="hybridMultilevel"/>
    <w:tmpl w:val="97365ACA"/>
    <w:lvl w:ilvl="0" w:tplc="6840DC72">
      <w:numFmt w:val="bullet"/>
      <w:lvlText w:val="-"/>
      <w:lvlJc w:val="left"/>
      <w:pPr>
        <w:ind w:left="720" w:hanging="360"/>
      </w:pPr>
      <w:rPr>
        <w:rFonts w:ascii="Hind Vadodara" w:eastAsia="Calibri" w:hAnsi="Hind Vadodara" w:cs="Hind Vadodar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6D7ABF"/>
    <w:multiLevelType w:val="hybridMultilevel"/>
    <w:tmpl w:val="8E720C7C"/>
    <w:lvl w:ilvl="0" w:tplc="6AB62DB0">
      <w:start w:val="1"/>
      <w:numFmt w:val="decimal"/>
      <w:lvlText w:val="%1."/>
      <w:lvlJc w:val="left"/>
      <w:pPr>
        <w:ind w:left="720" w:hanging="360"/>
      </w:pPr>
    </w:lvl>
    <w:lvl w:ilvl="1" w:tplc="032E45EE">
      <w:start w:val="1"/>
      <w:numFmt w:val="lowerLetter"/>
      <w:lvlText w:val="%2."/>
      <w:lvlJc w:val="left"/>
      <w:pPr>
        <w:ind w:left="1440" w:hanging="360"/>
      </w:pPr>
    </w:lvl>
    <w:lvl w:ilvl="2" w:tplc="11BCB202">
      <w:start w:val="1"/>
      <w:numFmt w:val="lowerRoman"/>
      <w:lvlText w:val="%3."/>
      <w:lvlJc w:val="right"/>
      <w:pPr>
        <w:ind w:left="2160" w:hanging="180"/>
      </w:pPr>
    </w:lvl>
    <w:lvl w:ilvl="3" w:tplc="6E74DE02">
      <w:start w:val="1"/>
      <w:numFmt w:val="decimal"/>
      <w:lvlText w:val="%4."/>
      <w:lvlJc w:val="left"/>
      <w:pPr>
        <w:ind w:left="2880" w:hanging="360"/>
      </w:pPr>
    </w:lvl>
    <w:lvl w:ilvl="4" w:tplc="6D802654">
      <w:start w:val="1"/>
      <w:numFmt w:val="lowerLetter"/>
      <w:lvlText w:val="%5."/>
      <w:lvlJc w:val="left"/>
      <w:pPr>
        <w:ind w:left="3600" w:hanging="360"/>
      </w:pPr>
    </w:lvl>
    <w:lvl w:ilvl="5" w:tplc="A9D01F74">
      <w:start w:val="1"/>
      <w:numFmt w:val="lowerRoman"/>
      <w:lvlText w:val="%6."/>
      <w:lvlJc w:val="right"/>
      <w:pPr>
        <w:ind w:left="4320" w:hanging="180"/>
      </w:pPr>
    </w:lvl>
    <w:lvl w:ilvl="6" w:tplc="0F6045C4">
      <w:start w:val="1"/>
      <w:numFmt w:val="decimal"/>
      <w:lvlText w:val="%7."/>
      <w:lvlJc w:val="left"/>
      <w:pPr>
        <w:ind w:left="5040" w:hanging="360"/>
      </w:pPr>
    </w:lvl>
    <w:lvl w:ilvl="7" w:tplc="D5F242DE">
      <w:start w:val="1"/>
      <w:numFmt w:val="lowerLetter"/>
      <w:lvlText w:val="%8."/>
      <w:lvlJc w:val="left"/>
      <w:pPr>
        <w:ind w:left="5760" w:hanging="360"/>
      </w:pPr>
    </w:lvl>
    <w:lvl w:ilvl="8" w:tplc="B0C05400">
      <w:start w:val="1"/>
      <w:numFmt w:val="lowerRoman"/>
      <w:lvlText w:val="%9."/>
      <w:lvlJc w:val="right"/>
      <w:pPr>
        <w:ind w:left="6480" w:hanging="180"/>
      </w:pPr>
    </w:lvl>
  </w:abstractNum>
  <w:abstractNum w:abstractNumId="30" w15:restartNumberingAfterBreak="0">
    <w:nsid w:val="6C4725B4"/>
    <w:multiLevelType w:val="multilevel"/>
    <w:tmpl w:val="4A66A924"/>
    <w:lvl w:ilvl="0">
      <w:start w:val="2"/>
      <w:numFmt w:val="decimal"/>
      <w:lvlText w:val="%1"/>
      <w:lvlJc w:val="left"/>
      <w:pPr>
        <w:ind w:left="600" w:hanging="600"/>
      </w:pPr>
      <w:rPr>
        <w:rFonts w:hint="default"/>
      </w:rPr>
    </w:lvl>
    <w:lvl w:ilvl="1">
      <w:start w:val="8"/>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709147B7"/>
    <w:multiLevelType w:val="multilevel"/>
    <w:tmpl w:val="DE526F9A"/>
    <w:lvl w:ilvl="0">
      <w:start w:val="2"/>
      <w:numFmt w:val="decimal"/>
      <w:lvlText w:val="%1"/>
      <w:lvlJc w:val="left"/>
      <w:pPr>
        <w:ind w:left="600" w:hanging="600"/>
      </w:pPr>
      <w:rPr>
        <w:rFonts w:hint="default"/>
      </w:rPr>
    </w:lvl>
    <w:lvl w:ilvl="1">
      <w:start w:val="8"/>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72945584"/>
    <w:multiLevelType w:val="hybridMultilevel"/>
    <w:tmpl w:val="E87EB76A"/>
    <w:lvl w:ilvl="0" w:tplc="35AA1838">
      <w:start w:val="1"/>
      <w:numFmt w:val="lowerRoman"/>
      <w:pStyle w:val="cc2ndnumberedlist"/>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3B12169"/>
    <w:multiLevelType w:val="hybridMultilevel"/>
    <w:tmpl w:val="E6F4CC2E"/>
    <w:lvl w:ilvl="0" w:tplc="73B667E0">
      <w:start w:val="1"/>
      <w:numFmt w:val="bullet"/>
      <w:pStyle w:val="cc2ndbulletedlist"/>
      <w:lvlText w:val="o"/>
      <w:lvlJc w:val="left"/>
      <w:pPr>
        <w:ind w:left="1571" w:hanging="360"/>
      </w:pPr>
      <w:rPr>
        <w:rFonts w:ascii="Courier New" w:hAnsi="Courier New" w:cs="Courier New"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4" w15:restartNumberingAfterBreak="0">
    <w:nsid w:val="77915A9C"/>
    <w:multiLevelType w:val="hybridMultilevel"/>
    <w:tmpl w:val="2D5C8A58"/>
    <w:lvl w:ilvl="0" w:tplc="BDD64C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86E6D24"/>
    <w:multiLevelType w:val="hybridMultilevel"/>
    <w:tmpl w:val="C834F4A2"/>
    <w:lvl w:ilvl="0" w:tplc="865883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E053EE4"/>
    <w:multiLevelType w:val="hybridMultilevel"/>
    <w:tmpl w:val="FFFFFFFF"/>
    <w:lvl w:ilvl="0" w:tplc="41524DA0">
      <w:start w:val="1"/>
      <w:numFmt w:val="bullet"/>
      <w:lvlText w:val=""/>
      <w:lvlJc w:val="left"/>
      <w:pPr>
        <w:ind w:left="720" w:hanging="360"/>
      </w:pPr>
      <w:rPr>
        <w:rFonts w:ascii="Symbol" w:hAnsi="Symbol" w:hint="default"/>
      </w:rPr>
    </w:lvl>
    <w:lvl w:ilvl="1" w:tplc="6C72EE74">
      <w:start w:val="1"/>
      <w:numFmt w:val="bullet"/>
      <w:lvlText w:val="o"/>
      <w:lvlJc w:val="left"/>
      <w:pPr>
        <w:ind w:left="1440" w:hanging="360"/>
      </w:pPr>
      <w:rPr>
        <w:rFonts w:ascii="Courier New" w:hAnsi="Courier New" w:hint="default"/>
      </w:rPr>
    </w:lvl>
    <w:lvl w:ilvl="2" w:tplc="7E201E8A">
      <w:start w:val="1"/>
      <w:numFmt w:val="bullet"/>
      <w:lvlText w:val=""/>
      <w:lvlJc w:val="left"/>
      <w:pPr>
        <w:ind w:left="2160" w:hanging="360"/>
      </w:pPr>
      <w:rPr>
        <w:rFonts w:ascii="Wingdings" w:hAnsi="Wingdings" w:hint="default"/>
      </w:rPr>
    </w:lvl>
    <w:lvl w:ilvl="3" w:tplc="1B3E9EAE">
      <w:start w:val="1"/>
      <w:numFmt w:val="bullet"/>
      <w:lvlText w:val=""/>
      <w:lvlJc w:val="left"/>
      <w:pPr>
        <w:ind w:left="2880" w:hanging="360"/>
      </w:pPr>
      <w:rPr>
        <w:rFonts w:ascii="Symbol" w:hAnsi="Symbol" w:hint="default"/>
      </w:rPr>
    </w:lvl>
    <w:lvl w:ilvl="4" w:tplc="04C68394">
      <w:start w:val="1"/>
      <w:numFmt w:val="bullet"/>
      <w:lvlText w:val="o"/>
      <w:lvlJc w:val="left"/>
      <w:pPr>
        <w:ind w:left="3600" w:hanging="360"/>
      </w:pPr>
      <w:rPr>
        <w:rFonts w:ascii="Courier New" w:hAnsi="Courier New" w:hint="default"/>
      </w:rPr>
    </w:lvl>
    <w:lvl w:ilvl="5" w:tplc="38463F9A">
      <w:start w:val="1"/>
      <w:numFmt w:val="bullet"/>
      <w:lvlText w:val=""/>
      <w:lvlJc w:val="left"/>
      <w:pPr>
        <w:ind w:left="4320" w:hanging="360"/>
      </w:pPr>
      <w:rPr>
        <w:rFonts w:ascii="Wingdings" w:hAnsi="Wingdings" w:hint="default"/>
      </w:rPr>
    </w:lvl>
    <w:lvl w:ilvl="6" w:tplc="6CF68C2A">
      <w:start w:val="1"/>
      <w:numFmt w:val="bullet"/>
      <w:lvlText w:val=""/>
      <w:lvlJc w:val="left"/>
      <w:pPr>
        <w:ind w:left="5040" w:hanging="360"/>
      </w:pPr>
      <w:rPr>
        <w:rFonts w:ascii="Symbol" w:hAnsi="Symbol" w:hint="default"/>
      </w:rPr>
    </w:lvl>
    <w:lvl w:ilvl="7" w:tplc="C734A050">
      <w:start w:val="1"/>
      <w:numFmt w:val="bullet"/>
      <w:lvlText w:val="o"/>
      <w:lvlJc w:val="left"/>
      <w:pPr>
        <w:ind w:left="5760" w:hanging="360"/>
      </w:pPr>
      <w:rPr>
        <w:rFonts w:ascii="Courier New" w:hAnsi="Courier New" w:hint="default"/>
      </w:rPr>
    </w:lvl>
    <w:lvl w:ilvl="8" w:tplc="ADCCDD2A">
      <w:start w:val="1"/>
      <w:numFmt w:val="bullet"/>
      <w:lvlText w:val=""/>
      <w:lvlJc w:val="left"/>
      <w:pPr>
        <w:ind w:left="6480" w:hanging="360"/>
      </w:pPr>
      <w:rPr>
        <w:rFonts w:ascii="Wingdings" w:hAnsi="Wingdings" w:hint="default"/>
      </w:rPr>
    </w:lvl>
  </w:abstractNum>
  <w:abstractNum w:abstractNumId="37" w15:restartNumberingAfterBreak="0">
    <w:nsid w:val="7ED762DC"/>
    <w:multiLevelType w:val="hybridMultilevel"/>
    <w:tmpl w:val="5FDAB3A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B93D5B"/>
    <w:multiLevelType w:val="hybridMultilevel"/>
    <w:tmpl w:val="6E947ECA"/>
    <w:lvl w:ilvl="0" w:tplc="6AACCBDE">
      <w:start w:val="1"/>
      <w:numFmt w:val="decimal"/>
      <w:pStyle w:val="CCNumberedList"/>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8"/>
  </w:num>
  <w:num w:numId="2">
    <w:abstractNumId w:val="38"/>
  </w:num>
  <w:num w:numId="3">
    <w:abstractNumId w:val="5"/>
  </w:num>
  <w:num w:numId="4">
    <w:abstractNumId w:val="35"/>
  </w:num>
  <w:num w:numId="5">
    <w:abstractNumId w:val="9"/>
  </w:num>
  <w:num w:numId="6">
    <w:abstractNumId w:val="28"/>
  </w:num>
  <w:num w:numId="7">
    <w:abstractNumId w:val="8"/>
  </w:num>
  <w:num w:numId="8">
    <w:abstractNumId w:val="6"/>
  </w:num>
  <w:num w:numId="9">
    <w:abstractNumId w:val="11"/>
  </w:num>
  <w:num w:numId="10">
    <w:abstractNumId w:val="33"/>
  </w:num>
  <w:num w:numId="11">
    <w:abstractNumId w:val="32"/>
  </w:num>
  <w:num w:numId="12">
    <w:abstractNumId w:val="13"/>
  </w:num>
  <w:num w:numId="13">
    <w:abstractNumId w:val="36"/>
  </w:num>
  <w:num w:numId="14">
    <w:abstractNumId w:val="21"/>
  </w:num>
  <w:num w:numId="15">
    <w:abstractNumId w:val="3"/>
  </w:num>
  <w:num w:numId="16">
    <w:abstractNumId w:val="29"/>
  </w:num>
  <w:num w:numId="17">
    <w:abstractNumId w:val="27"/>
  </w:num>
  <w:num w:numId="18">
    <w:abstractNumId w:val="37"/>
  </w:num>
  <w:num w:numId="19">
    <w:abstractNumId w:val="20"/>
  </w:num>
  <w:num w:numId="20">
    <w:abstractNumId w:val="34"/>
  </w:num>
  <w:num w:numId="21">
    <w:abstractNumId w:val="26"/>
  </w:num>
  <w:num w:numId="22">
    <w:abstractNumId w:val="4"/>
  </w:num>
  <w:num w:numId="23">
    <w:abstractNumId w:val="17"/>
  </w:num>
  <w:num w:numId="24">
    <w:abstractNumId w:val="22"/>
  </w:num>
  <w:num w:numId="25">
    <w:abstractNumId w:val="12"/>
  </w:num>
  <w:num w:numId="26">
    <w:abstractNumId w:val="22"/>
    <w:lvlOverride w:ilvl="0">
      <w:startOverride w:val="1"/>
    </w:lvlOverride>
  </w:num>
  <w:num w:numId="27">
    <w:abstractNumId w:val="2"/>
  </w:num>
  <w:num w:numId="28">
    <w:abstractNumId w:val="0"/>
  </w:num>
  <w:num w:numId="29">
    <w:abstractNumId w:val="30"/>
  </w:num>
  <w:num w:numId="30">
    <w:abstractNumId w:val="31"/>
  </w:num>
  <w:num w:numId="31">
    <w:abstractNumId w:val="23"/>
  </w:num>
  <w:num w:numId="32">
    <w:abstractNumId w:val="7"/>
  </w:num>
  <w:num w:numId="33">
    <w:abstractNumId w:val="24"/>
  </w:num>
  <w:num w:numId="34">
    <w:abstractNumId w:val="1"/>
  </w:num>
  <w:num w:numId="35">
    <w:abstractNumId w:val="14"/>
  </w:num>
  <w:num w:numId="36">
    <w:abstractNumId w:val="15"/>
  </w:num>
  <w:num w:numId="37">
    <w:abstractNumId w:val="25"/>
  </w:num>
  <w:num w:numId="38">
    <w:abstractNumId w:val="16"/>
  </w:num>
  <w:num w:numId="39">
    <w:abstractNumId w:val="19"/>
  </w:num>
  <w:num w:numId="40">
    <w:abstractNumId w:val="18"/>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0"/>
  </w:hdrShapeDefaults>
  <w:footnotePr>
    <w:numFmt w:val="lowerRoman"/>
    <w:footnote w:id="-1"/>
    <w:footnote w:id="0"/>
    <w:footnote w:id="1"/>
  </w:footnotePr>
  <w:endnotePr>
    <w:pos w:val="sectEnd"/>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ED2"/>
    <w:rsid w:val="00000667"/>
    <w:rsid w:val="00001082"/>
    <w:rsid w:val="000010D1"/>
    <w:rsid w:val="0000165F"/>
    <w:rsid w:val="00001F92"/>
    <w:rsid w:val="00003959"/>
    <w:rsid w:val="000039AF"/>
    <w:rsid w:val="000045D2"/>
    <w:rsid w:val="00004FA3"/>
    <w:rsid w:val="0000781D"/>
    <w:rsid w:val="00007A47"/>
    <w:rsid w:val="000109BC"/>
    <w:rsid w:val="00011EC2"/>
    <w:rsid w:val="0001219A"/>
    <w:rsid w:val="00012E0A"/>
    <w:rsid w:val="00012F76"/>
    <w:rsid w:val="000132BC"/>
    <w:rsid w:val="00013892"/>
    <w:rsid w:val="00014E42"/>
    <w:rsid w:val="00015E87"/>
    <w:rsid w:val="00015F22"/>
    <w:rsid w:val="00015F2F"/>
    <w:rsid w:val="000166E9"/>
    <w:rsid w:val="00016E73"/>
    <w:rsid w:val="00017DE0"/>
    <w:rsid w:val="0002001B"/>
    <w:rsid w:val="0002114B"/>
    <w:rsid w:val="00021D80"/>
    <w:rsid w:val="00022D8D"/>
    <w:rsid w:val="00023D14"/>
    <w:rsid w:val="00025293"/>
    <w:rsid w:val="00026562"/>
    <w:rsid w:val="00026A2A"/>
    <w:rsid w:val="00026A52"/>
    <w:rsid w:val="00026CB3"/>
    <w:rsid w:val="00027297"/>
    <w:rsid w:val="000275C4"/>
    <w:rsid w:val="00030580"/>
    <w:rsid w:val="000308F9"/>
    <w:rsid w:val="00031927"/>
    <w:rsid w:val="00034629"/>
    <w:rsid w:val="00035B4B"/>
    <w:rsid w:val="00036293"/>
    <w:rsid w:val="0003707D"/>
    <w:rsid w:val="000370EB"/>
    <w:rsid w:val="000374D4"/>
    <w:rsid w:val="00037C42"/>
    <w:rsid w:val="00040333"/>
    <w:rsid w:val="000412C5"/>
    <w:rsid w:val="00041D2B"/>
    <w:rsid w:val="000427C7"/>
    <w:rsid w:val="00043968"/>
    <w:rsid w:val="00043DAA"/>
    <w:rsid w:val="00044E91"/>
    <w:rsid w:val="000454FB"/>
    <w:rsid w:val="00045D7E"/>
    <w:rsid w:val="00045EA9"/>
    <w:rsid w:val="00045F41"/>
    <w:rsid w:val="00046651"/>
    <w:rsid w:val="00046BF4"/>
    <w:rsid w:val="00046D37"/>
    <w:rsid w:val="000473D2"/>
    <w:rsid w:val="0005018C"/>
    <w:rsid w:val="000508E8"/>
    <w:rsid w:val="00050BFD"/>
    <w:rsid w:val="00050D0D"/>
    <w:rsid w:val="00051390"/>
    <w:rsid w:val="00051431"/>
    <w:rsid w:val="00051838"/>
    <w:rsid w:val="0005206E"/>
    <w:rsid w:val="000522C1"/>
    <w:rsid w:val="00052A30"/>
    <w:rsid w:val="00052F8D"/>
    <w:rsid w:val="00053891"/>
    <w:rsid w:val="00054727"/>
    <w:rsid w:val="00054A8D"/>
    <w:rsid w:val="00055ED3"/>
    <w:rsid w:val="00056FF4"/>
    <w:rsid w:val="000575A4"/>
    <w:rsid w:val="00057602"/>
    <w:rsid w:val="00060606"/>
    <w:rsid w:val="00060809"/>
    <w:rsid w:val="00061274"/>
    <w:rsid w:val="000612FF"/>
    <w:rsid w:val="00061D00"/>
    <w:rsid w:val="000620D7"/>
    <w:rsid w:val="00062AEB"/>
    <w:rsid w:val="0006447E"/>
    <w:rsid w:val="00064A1D"/>
    <w:rsid w:val="00064B2E"/>
    <w:rsid w:val="00065B3A"/>
    <w:rsid w:val="00065CDC"/>
    <w:rsid w:val="00065F59"/>
    <w:rsid w:val="000664BB"/>
    <w:rsid w:val="0006714A"/>
    <w:rsid w:val="00067E52"/>
    <w:rsid w:val="00070CFD"/>
    <w:rsid w:val="00071417"/>
    <w:rsid w:val="000714C9"/>
    <w:rsid w:val="00072645"/>
    <w:rsid w:val="00072B53"/>
    <w:rsid w:val="00074192"/>
    <w:rsid w:val="00074621"/>
    <w:rsid w:val="00074C8D"/>
    <w:rsid w:val="00074D76"/>
    <w:rsid w:val="00074F00"/>
    <w:rsid w:val="000758F0"/>
    <w:rsid w:val="000765FC"/>
    <w:rsid w:val="00076BE9"/>
    <w:rsid w:val="00080438"/>
    <w:rsid w:val="000809B5"/>
    <w:rsid w:val="00080F8D"/>
    <w:rsid w:val="0008165B"/>
    <w:rsid w:val="00082554"/>
    <w:rsid w:val="000825FD"/>
    <w:rsid w:val="00082A2B"/>
    <w:rsid w:val="00082BBB"/>
    <w:rsid w:val="00087F1C"/>
    <w:rsid w:val="00090083"/>
    <w:rsid w:val="00090944"/>
    <w:rsid w:val="000919EA"/>
    <w:rsid w:val="000924ED"/>
    <w:rsid w:val="00092780"/>
    <w:rsid w:val="000928A1"/>
    <w:rsid w:val="00093B8A"/>
    <w:rsid w:val="0009452D"/>
    <w:rsid w:val="0009473E"/>
    <w:rsid w:val="000949CC"/>
    <w:rsid w:val="00094DD7"/>
    <w:rsid w:val="000952EE"/>
    <w:rsid w:val="00095918"/>
    <w:rsid w:val="00096BCC"/>
    <w:rsid w:val="00096CFB"/>
    <w:rsid w:val="00097324"/>
    <w:rsid w:val="000976AA"/>
    <w:rsid w:val="000A03A3"/>
    <w:rsid w:val="000A1395"/>
    <w:rsid w:val="000A156B"/>
    <w:rsid w:val="000A1768"/>
    <w:rsid w:val="000A1796"/>
    <w:rsid w:val="000A2877"/>
    <w:rsid w:val="000A3A88"/>
    <w:rsid w:val="000A4496"/>
    <w:rsid w:val="000A453F"/>
    <w:rsid w:val="000A4D5B"/>
    <w:rsid w:val="000A6BF3"/>
    <w:rsid w:val="000A75F6"/>
    <w:rsid w:val="000A7641"/>
    <w:rsid w:val="000B0CAE"/>
    <w:rsid w:val="000B283D"/>
    <w:rsid w:val="000B37DF"/>
    <w:rsid w:val="000B3E20"/>
    <w:rsid w:val="000B6134"/>
    <w:rsid w:val="000B68FF"/>
    <w:rsid w:val="000C1244"/>
    <w:rsid w:val="000C2F84"/>
    <w:rsid w:val="000C3E60"/>
    <w:rsid w:val="000C4736"/>
    <w:rsid w:val="000C4CA5"/>
    <w:rsid w:val="000C4FD5"/>
    <w:rsid w:val="000C5233"/>
    <w:rsid w:val="000C61C7"/>
    <w:rsid w:val="000C6C80"/>
    <w:rsid w:val="000C7AFA"/>
    <w:rsid w:val="000D0960"/>
    <w:rsid w:val="000D1F89"/>
    <w:rsid w:val="000D33B2"/>
    <w:rsid w:val="000D37CE"/>
    <w:rsid w:val="000D3D9A"/>
    <w:rsid w:val="000D5754"/>
    <w:rsid w:val="000D6782"/>
    <w:rsid w:val="000D69D1"/>
    <w:rsid w:val="000D7319"/>
    <w:rsid w:val="000D7FD0"/>
    <w:rsid w:val="000E05C5"/>
    <w:rsid w:val="000E0BCC"/>
    <w:rsid w:val="000E337A"/>
    <w:rsid w:val="000E3703"/>
    <w:rsid w:val="000E4181"/>
    <w:rsid w:val="000E52BD"/>
    <w:rsid w:val="000E57EF"/>
    <w:rsid w:val="000E5F03"/>
    <w:rsid w:val="000E6363"/>
    <w:rsid w:val="000E6527"/>
    <w:rsid w:val="000E6DE5"/>
    <w:rsid w:val="000E7A9B"/>
    <w:rsid w:val="000E7DA4"/>
    <w:rsid w:val="000F0048"/>
    <w:rsid w:val="000F02C9"/>
    <w:rsid w:val="000F0D2C"/>
    <w:rsid w:val="000F0F9E"/>
    <w:rsid w:val="000F1201"/>
    <w:rsid w:val="000F1EC2"/>
    <w:rsid w:val="000F1FC3"/>
    <w:rsid w:val="000F26BE"/>
    <w:rsid w:val="000F4380"/>
    <w:rsid w:val="000F4D7D"/>
    <w:rsid w:val="000F4FE2"/>
    <w:rsid w:val="000F59C5"/>
    <w:rsid w:val="000F66E5"/>
    <w:rsid w:val="00100917"/>
    <w:rsid w:val="00101936"/>
    <w:rsid w:val="00101B27"/>
    <w:rsid w:val="001026A7"/>
    <w:rsid w:val="001062C1"/>
    <w:rsid w:val="0010742D"/>
    <w:rsid w:val="001074F8"/>
    <w:rsid w:val="0010765D"/>
    <w:rsid w:val="001100E7"/>
    <w:rsid w:val="0011055F"/>
    <w:rsid w:val="00110A60"/>
    <w:rsid w:val="00110C31"/>
    <w:rsid w:val="00110CE2"/>
    <w:rsid w:val="00111BD8"/>
    <w:rsid w:val="001127CC"/>
    <w:rsid w:val="00112AB5"/>
    <w:rsid w:val="0011528F"/>
    <w:rsid w:val="00116954"/>
    <w:rsid w:val="00117C31"/>
    <w:rsid w:val="001208F7"/>
    <w:rsid w:val="00120D88"/>
    <w:rsid w:val="00121145"/>
    <w:rsid w:val="0012262E"/>
    <w:rsid w:val="0012360E"/>
    <w:rsid w:val="00123865"/>
    <w:rsid w:val="00123D51"/>
    <w:rsid w:val="00124B1A"/>
    <w:rsid w:val="00124D2E"/>
    <w:rsid w:val="00126016"/>
    <w:rsid w:val="001262F4"/>
    <w:rsid w:val="0012684C"/>
    <w:rsid w:val="0012746D"/>
    <w:rsid w:val="00127BB5"/>
    <w:rsid w:val="0013022C"/>
    <w:rsid w:val="00131586"/>
    <w:rsid w:val="00131674"/>
    <w:rsid w:val="00133418"/>
    <w:rsid w:val="0013494B"/>
    <w:rsid w:val="00134DEB"/>
    <w:rsid w:val="00135D95"/>
    <w:rsid w:val="00135FA4"/>
    <w:rsid w:val="0013735D"/>
    <w:rsid w:val="00140A19"/>
    <w:rsid w:val="00140C91"/>
    <w:rsid w:val="00140DFD"/>
    <w:rsid w:val="00141443"/>
    <w:rsid w:val="00142B0B"/>
    <w:rsid w:val="00143001"/>
    <w:rsid w:val="00144520"/>
    <w:rsid w:val="00144901"/>
    <w:rsid w:val="00144B89"/>
    <w:rsid w:val="001450C1"/>
    <w:rsid w:val="00145155"/>
    <w:rsid w:val="00145B44"/>
    <w:rsid w:val="00146E28"/>
    <w:rsid w:val="001476D4"/>
    <w:rsid w:val="001477B4"/>
    <w:rsid w:val="00147EBB"/>
    <w:rsid w:val="001506FE"/>
    <w:rsid w:val="00152258"/>
    <w:rsid w:val="00153DBF"/>
    <w:rsid w:val="001544F8"/>
    <w:rsid w:val="001545F2"/>
    <w:rsid w:val="001554E1"/>
    <w:rsid w:val="00156AB9"/>
    <w:rsid w:val="00160024"/>
    <w:rsid w:val="001603CF"/>
    <w:rsid w:val="00160D57"/>
    <w:rsid w:val="00161379"/>
    <w:rsid w:val="00161971"/>
    <w:rsid w:val="00161CA8"/>
    <w:rsid w:val="00161E9B"/>
    <w:rsid w:val="00162176"/>
    <w:rsid w:val="00163772"/>
    <w:rsid w:val="00163F92"/>
    <w:rsid w:val="00163FDD"/>
    <w:rsid w:val="00164837"/>
    <w:rsid w:val="0016503B"/>
    <w:rsid w:val="00167998"/>
    <w:rsid w:val="00167C2E"/>
    <w:rsid w:val="00167F3D"/>
    <w:rsid w:val="00170297"/>
    <w:rsid w:val="0017096B"/>
    <w:rsid w:val="001710D5"/>
    <w:rsid w:val="00171925"/>
    <w:rsid w:val="0017224E"/>
    <w:rsid w:val="00172CEF"/>
    <w:rsid w:val="00172E21"/>
    <w:rsid w:val="00173A52"/>
    <w:rsid w:val="00173A6A"/>
    <w:rsid w:val="00173B7A"/>
    <w:rsid w:val="00173E25"/>
    <w:rsid w:val="00174110"/>
    <w:rsid w:val="001748EC"/>
    <w:rsid w:val="001749FA"/>
    <w:rsid w:val="00174FD0"/>
    <w:rsid w:val="00175DB7"/>
    <w:rsid w:val="001767D5"/>
    <w:rsid w:val="00177301"/>
    <w:rsid w:val="0017732A"/>
    <w:rsid w:val="0017733A"/>
    <w:rsid w:val="001774AD"/>
    <w:rsid w:val="0017756E"/>
    <w:rsid w:val="001800E0"/>
    <w:rsid w:val="00180989"/>
    <w:rsid w:val="00180E1F"/>
    <w:rsid w:val="00182E68"/>
    <w:rsid w:val="001838BE"/>
    <w:rsid w:val="00183A51"/>
    <w:rsid w:val="00183E1D"/>
    <w:rsid w:val="001857A8"/>
    <w:rsid w:val="00185AF2"/>
    <w:rsid w:val="00185DAE"/>
    <w:rsid w:val="00187D56"/>
    <w:rsid w:val="00190371"/>
    <w:rsid w:val="0019052A"/>
    <w:rsid w:val="001908AD"/>
    <w:rsid w:val="0019191B"/>
    <w:rsid w:val="00191BE6"/>
    <w:rsid w:val="00191F3D"/>
    <w:rsid w:val="00192AEB"/>
    <w:rsid w:val="001930F4"/>
    <w:rsid w:val="00193326"/>
    <w:rsid w:val="00193FD7"/>
    <w:rsid w:val="0019465C"/>
    <w:rsid w:val="00194AC2"/>
    <w:rsid w:val="0019591A"/>
    <w:rsid w:val="00197CA7"/>
    <w:rsid w:val="001A017D"/>
    <w:rsid w:val="001A0560"/>
    <w:rsid w:val="001A123B"/>
    <w:rsid w:val="001A12DF"/>
    <w:rsid w:val="001A1588"/>
    <w:rsid w:val="001A1A7B"/>
    <w:rsid w:val="001A2239"/>
    <w:rsid w:val="001A24B9"/>
    <w:rsid w:val="001A254A"/>
    <w:rsid w:val="001A2E10"/>
    <w:rsid w:val="001A40D9"/>
    <w:rsid w:val="001A467F"/>
    <w:rsid w:val="001A5092"/>
    <w:rsid w:val="001A53F4"/>
    <w:rsid w:val="001A54D1"/>
    <w:rsid w:val="001A6693"/>
    <w:rsid w:val="001A677A"/>
    <w:rsid w:val="001A7C7A"/>
    <w:rsid w:val="001B082F"/>
    <w:rsid w:val="001B0B0F"/>
    <w:rsid w:val="001B0EAC"/>
    <w:rsid w:val="001B12DF"/>
    <w:rsid w:val="001B1BAB"/>
    <w:rsid w:val="001B3545"/>
    <w:rsid w:val="001B4454"/>
    <w:rsid w:val="001B4C84"/>
    <w:rsid w:val="001B4DA9"/>
    <w:rsid w:val="001B4EC4"/>
    <w:rsid w:val="001B684B"/>
    <w:rsid w:val="001B6EB3"/>
    <w:rsid w:val="001C0C5C"/>
    <w:rsid w:val="001C11F0"/>
    <w:rsid w:val="001C1399"/>
    <w:rsid w:val="001C1CD7"/>
    <w:rsid w:val="001C2AD6"/>
    <w:rsid w:val="001C3135"/>
    <w:rsid w:val="001C4B22"/>
    <w:rsid w:val="001C4F7F"/>
    <w:rsid w:val="001C5144"/>
    <w:rsid w:val="001C77CC"/>
    <w:rsid w:val="001C77EB"/>
    <w:rsid w:val="001D0C5F"/>
    <w:rsid w:val="001D11BC"/>
    <w:rsid w:val="001D14D8"/>
    <w:rsid w:val="001D1A93"/>
    <w:rsid w:val="001D28BE"/>
    <w:rsid w:val="001D3C6C"/>
    <w:rsid w:val="001D652C"/>
    <w:rsid w:val="001D6850"/>
    <w:rsid w:val="001E0953"/>
    <w:rsid w:val="001E0FED"/>
    <w:rsid w:val="001E1042"/>
    <w:rsid w:val="001E10D1"/>
    <w:rsid w:val="001E320C"/>
    <w:rsid w:val="001E4267"/>
    <w:rsid w:val="001E430C"/>
    <w:rsid w:val="001E58CD"/>
    <w:rsid w:val="001E602D"/>
    <w:rsid w:val="001E6A69"/>
    <w:rsid w:val="001E76AF"/>
    <w:rsid w:val="001E790C"/>
    <w:rsid w:val="001E79EF"/>
    <w:rsid w:val="001E7ADE"/>
    <w:rsid w:val="001F0DEF"/>
    <w:rsid w:val="001F1195"/>
    <w:rsid w:val="001F2E6A"/>
    <w:rsid w:val="001F2E84"/>
    <w:rsid w:val="001F3740"/>
    <w:rsid w:val="001F487F"/>
    <w:rsid w:val="001F545E"/>
    <w:rsid w:val="001F5D95"/>
    <w:rsid w:val="001F67F8"/>
    <w:rsid w:val="00200342"/>
    <w:rsid w:val="00200A1C"/>
    <w:rsid w:val="00201888"/>
    <w:rsid w:val="002018A5"/>
    <w:rsid w:val="00201D9B"/>
    <w:rsid w:val="00202049"/>
    <w:rsid w:val="002026EE"/>
    <w:rsid w:val="002039D1"/>
    <w:rsid w:val="002043A5"/>
    <w:rsid w:val="0020468C"/>
    <w:rsid w:val="00205382"/>
    <w:rsid w:val="0020607C"/>
    <w:rsid w:val="00207446"/>
    <w:rsid w:val="00207EBC"/>
    <w:rsid w:val="00211359"/>
    <w:rsid w:val="00212D5F"/>
    <w:rsid w:val="002141F2"/>
    <w:rsid w:val="00214E6F"/>
    <w:rsid w:val="00215F94"/>
    <w:rsid w:val="00216068"/>
    <w:rsid w:val="002165B1"/>
    <w:rsid w:val="002166C4"/>
    <w:rsid w:val="002171B6"/>
    <w:rsid w:val="00217702"/>
    <w:rsid w:val="00217A55"/>
    <w:rsid w:val="0022031C"/>
    <w:rsid w:val="00220EC3"/>
    <w:rsid w:val="002219ED"/>
    <w:rsid w:val="00222CFF"/>
    <w:rsid w:val="002240D7"/>
    <w:rsid w:val="002244D8"/>
    <w:rsid w:val="002262B0"/>
    <w:rsid w:val="0022650F"/>
    <w:rsid w:val="0022712B"/>
    <w:rsid w:val="002301A2"/>
    <w:rsid w:val="002306F0"/>
    <w:rsid w:val="00230A48"/>
    <w:rsid w:val="00232744"/>
    <w:rsid w:val="0023291C"/>
    <w:rsid w:val="00232D89"/>
    <w:rsid w:val="0023302E"/>
    <w:rsid w:val="002336DB"/>
    <w:rsid w:val="002350F7"/>
    <w:rsid w:val="00235553"/>
    <w:rsid w:val="002405DC"/>
    <w:rsid w:val="0024341C"/>
    <w:rsid w:val="002439F8"/>
    <w:rsid w:val="002444B7"/>
    <w:rsid w:val="002445BF"/>
    <w:rsid w:val="0024639A"/>
    <w:rsid w:val="0024715B"/>
    <w:rsid w:val="00250893"/>
    <w:rsid w:val="00251F3D"/>
    <w:rsid w:val="00252434"/>
    <w:rsid w:val="0025512E"/>
    <w:rsid w:val="00255FC7"/>
    <w:rsid w:val="002560B3"/>
    <w:rsid w:val="00257707"/>
    <w:rsid w:val="00257ED2"/>
    <w:rsid w:val="00257FFE"/>
    <w:rsid w:val="00260041"/>
    <w:rsid w:val="002618A1"/>
    <w:rsid w:val="00262019"/>
    <w:rsid w:val="0026225B"/>
    <w:rsid w:val="002626B8"/>
    <w:rsid w:val="002626FC"/>
    <w:rsid w:val="00262BC2"/>
    <w:rsid w:val="00263097"/>
    <w:rsid w:val="00263216"/>
    <w:rsid w:val="002632B7"/>
    <w:rsid w:val="0026487E"/>
    <w:rsid w:val="00265965"/>
    <w:rsid w:val="002660AC"/>
    <w:rsid w:val="00270598"/>
    <w:rsid w:val="002706D8"/>
    <w:rsid w:val="0027116B"/>
    <w:rsid w:val="00273C4E"/>
    <w:rsid w:val="002743A1"/>
    <w:rsid w:val="002743F3"/>
    <w:rsid w:val="002747B4"/>
    <w:rsid w:val="00274F67"/>
    <w:rsid w:val="00275617"/>
    <w:rsid w:val="00275CF2"/>
    <w:rsid w:val="00276CFE"/>
    <w:rsid w:val="00277BFB"/>
    <w:rsid w:val="00277CC6"/>
    <w:rsid w:val="002806B5"/>
    <w:rsid w:val="00281CBF"/>
    <w:rsid w:val="002820BB"/>
    <w:rsid w:val="002821B9"/>
    <w:rsid w:val="00282C6D"/>
    <w:rsid w:val="002841B9"/>
    <w:rsid w:val="00284D3A"/>
    <w:rsid w:val="00284D67"/>
    <w:rsid w:val="00284F48"/>
    <w:rsid w:val="002854E5"/>
    <w:rsid w:val="00285A3C"/>
    <w:rsid w:val="00285C5B"/>
    <w:rsid w:val="0028600F"/>
    <w:rsid w:val="00286070"/>
    <w:rsid w:val="00286382"/>
    <w:rsid w:val="00286F59"/>
    <w:rsid w:val="002879CA"/>
    <w:rsid w:val="00290BB5"/>
    <w:rsid w:val="00290C0B"/>
    <w:rsid w:val="00291269"/>
    <w:rsid w:val="002937B8"/>
    <w:rsid w:val="00294315"/>
    <w:rsid w:val="00294895"/>
    <w:rsid w:val="00294AFB"/>
    <w:rsid w:val="00294E7F"/>
    <w:rsid w:val="00294E9E"/>
    <w:rsid w:val="00295771"/>
    <w:rsid w:val="00296128"/>
    <w:rsid w:val="002A0EF4"/>
    <w:rsid w:val="002A132D"/>
    <w:rsid w:val="002A1AF3"/>
    <w:rsid w:val="002A2DDD"/>
    <w:rsid w:val="002A4ADB"/>
    <w:rsid w:val="002A4B04"/>
    <w:rsid w:val="002A5489"/>
    <w:rsid w:val="002A57C9"/>
    <w:rsid w:val="002A64E2"/>
    <w:rsid w:val="002A7429"/>
    <w:rsid w:val="002A77E5"/>
    <w:rsid w:val="002B0352"/>
    <w:rsid w:val="002B0714"/>
    <w:rsid w:val="002B0CEA"/>
    <w:rsid w:val="002B1D0B"/>
    <w:rsid w:val="002B2104"/>
    <w:rsid w:val="002B2AF8"/>
    <w:rsid w:val="002B2B94"/>
    <w:rsid w:val="002B386A"/>
    <w:rsid w:val="002B3B54"/>
    <w:rsid w:val="002B431D"/>
    <w:rsid w:val="002B536B"/>
    <w:rsid w:val="002B5666"/>
    <w:rsid w:val="002B58AD"/>
    <w:rsid w:val="002B6F90"/>
    <w:rsid w:val="002C029C"/>
    <w:rsid w:val="002C0BE7"/>
    <w:rsid w:val="002C0C44"/>
    <w:rsid w:val="002C1531"/>
    <w:rsid w:val="002C1571"/>
    <w:rsid w:val="002C15A6"/>
    <w:rsid w:val="002C1699"/>
    <w:rsid w:val="002C1F0E"/>
    <w:rsid w:val="002C5E89"/>
    <w:rsid w:val="002C6810"/>
    <w:rsid w:val="002C6820"/>
    <w:rsid w:val="002C6CA2"/>
    <w:rsid w:val="002C6E81"/>
    <w:rsid w:val="002C7665"/>
    <w:rsid w:val="002D1B9D"/>
    <w:rsid w:val="002D222B"/>
    <w:rsid w:val="002D2F51"/>
    <w:rsid w:val="002D35EE"/>
    <w:rsid w:val="002D3C97"/>
    <w:rsid w:val="002D4BCB"/>
    <w:rsid w:val="002D4C95"/>
    <w:rsid w:val="002D536B"/>
    <w:rsid w:val="002D56B9"/>
    <w:rsid w:val="002D5ED0"/>
    <w:rsid w:val="002D6346"/>
    <w:rsid w:val="002D66A8"/>
    <w:rsid w:val="002D68B3"/>
    <w:rsid w:val="002E0745"/>
    <w:rsid w:val="002E0D44"/>
    <w:rsid w:val="002E252E"/>
    <w:rsid w:val="002E524F"/>
    <w:rsid w:val="002E57D5"/>
    <w:rsid w:val="002E5F50"/>
    <w:rsid w:val="002E60B7"/>
    <w:rsid w:val="002E7219"/>
    <w:rsid w:val="002E7550"/>
    <w:rsid w:val="002F0880"/>
    <w:rsid w:val="002F0CF2"/>
    <w:rsid w:val="002F112B"/>
    <w:rsid w:val="002F56D8"/>
    <w:rsid w:val="002F5866"/>
    <w:rsid w:val="002F61AE"/>
    <w:rsid w:val="002F69D8"/>
    <w:rsid w:val="0030061E"/>
    <w:rsid w:val="00303C93"/>
    <w:rsid w:val="00303DA5"/>
    <w:rsid w:val="0030406D"/>
    <w:rsid w:val="00304732"/>
    <w:rsid w:val="0030548D"/>
    <w:rsid w:val="00306942"/>
    <w:rsid w:val="00306DDF"/>
    <w:rsid w:val="00310E6C"/>
    <w:rsid w:val="00311367"/>
    <w:rsid w:val="003114C5"/>
    <w:rsid w:val="00311E9A"/>
    <w:rsid w:val="00312FE1"/>
    <w:rsid w:val="00315D63"/>
    <w:rsid w:val="00316631"/>
    <w:rsid w:val="00316803"/>
    <w:rsid w:val="00316BAF"/>
    <w:rsid w:val="00316E10"/>
    <w:rsid w:val="00317805"/>
    <w:rsid w:val="003204C9"/>
    <w:rsid w:val="003214EB"/>
    <w:rsid w:val="003230C1"/>
    <w:rsid w:val="0032318F"/>
    <w:rsid w:val="00323277"/>
    <w:rsid w:val="00323C86"/>
    <w:rsid w:val="003248F9"/>
    <w:rsid w:val="003252F7"/>
    <w:rsid w:val="00325FCE"/>
    <w:rsid w:val="00326622"/>
    <w:rsid w:val="00326B22"/>
    <w:rsid w:val="0032713D"/>
    <w:rsid w:val="003277FA"/>
    <w:rsid w:val="00330447"/>
    <w:rsid w:val="003317A4"/>
    <w:rsid w:val="0033231E"/>
    <w:rsid w:val="00332DAE"/>
    <w:rsid w:val="00333326"/>
    <w:rsid w:val="0033501C"/>
    <w:rsid w:val="003351B5"/>
    <w:rsid w:val="00337203"/>
    <w:rsid w:val="0033721A"/>
    <w:rsid w:val="00337238"/>
    <w:rsid w:val="003377B4"/>
    <w:rsid w:val="00337A53"/>
    <w:rsid w:val="00340EF0"/>
    <w:rsid w:val="003410AD"/>
    <w:rsid w:val="003410D5"/>
    <w:rsid w:val="00341D22"/>
    <w:rsid w:val="00341FF7"/>
    <w:rsid w:val="003424C0"/>
    <w:rsid w:val="003429DF"/>
    <w:rsid w:val="0034397A"/>
    <w:rsid w:val="003441C1"/>
    <w:rsid w:val="003444DB"/>
    <w:rsid w:val="003469B2"/>
    <w:rsid w:val="00346C4C"/>
    <w:rsid w:val="00347166"/>
    <w:rsid w:val="00347179"/>
    <w:rsid w:val="00350EB2"/>
    <w:rsid w:val="00351185"/>
    <w:rsid w:val="00351DBD"/>
    <w:rsid w:val="00352D89"/>
    <w:rsid w:val="003535EA"/>
    <w:rsid w:val="00354E10"/>
    <w:rsid w:val="003551C0"/>
    <w:rsid w:val="00355FE5"/>
    <w:rsid w:val="00356061"/>
    <w:rsid w:val="00356078"/>
    <w:rsid w:val="00356F97"/>
    <w:rsid w:val="0035790C"/>
    <w:rsid w:val="0036105F"/>
    <w:rsid w:val="00361941"/>
    <w:rsid w:val="00363A39"/>
    <w:rsid w:val="00363DD2"/>
    <w:rsid w:val="00364D8A"/>
    <w:rsid w:val="0036580C"/>
    <w:rsid w:val="00367199"/>
    <w:rsid w:val="00367397"/>
    <w:rsid w:val="003676A4"/>
    <w:rsid w:val="0036797E"/>
    <w:rsid w:val="00370201"/>
    <w:rsid w:val="00370A20"/>
    <w:rsid w:val="00370DA5"/>
    <w:rsid w:val="003721B5"/>
    <w:rsid w:val="00372883"/>
    <w:rsid w:val="00372DD9"/>
    <w:rsid w:val="00373677"/>
    <w:rsid w:val="003740B3"/>
    <w:rsid w:val="00374D7E"/>
    <w:rsid w:val="00375B56"/>
    <w:rsid w:val="00376B31"/>
    <w:rsid w:val="00376D77"/>
    <w:rsid w:val="003776A1"/>
    <w:rsid w:val="00380440"/>
    <w:rsid w:val="0038211A"/>
    <w:rsid w:val="00383098"/>
    <w:rsid w:val="0038395F"/>
    <w:rsid w:val="0038407F"/>
    <w:rsid w:val="003841CE"/>
    <w:rsid w:val="00385EF7"/>
    <w:rsid w:val="00386296"/>
    <w:rsid w:val="00386BBA"/>
    <w:rsid w:val="00387327"/>
    <w:rsid w:val="00387A1A"/>
    <w:rsid w:val="0039060B"/>
    <w:rsid w:val="00390A37"/>
    <w:rsid w:val="00390FC8"/>
    <w:rsid w:val="00390FE4"/>
    <w:rsid w:val="0039114F"/>
    <w:rsid w:val="00391F6E"/>
    <w:rsid w:val="00392154"/>
    <w:rsid w:val="003928C3"/>
    <w:rsid w:val="00392AB2"/>
    <w:rsid w:val="00394DB9"/>
    <w:rsid w:val="0039541F"/>
    <w:rsid w:val="00395AA0"/>
    <w:rsid w:val="00395B5B"/>
    <w:rsid w:val="00395D83"/>
    <w:rsid w:val="00396AB5"/>
    <w:rsid w:val="00396CBD"/>
    <w:rsid w:val="00397E31"/>
    <w:rsid w:val="00397F5B"/>
    <w:rsid w:val="003A136F"/>
    <w:rsid w:val="003A169B"/>
    <w:rsid w:val="003A2A46"/>
    <w:rsid w:val="003B0AF3"/>
    <w:rsid w:val="003B1363"/>
    <w:rsid w:val="003B1490"/>
    <w:rsid w:val="003B26B9"/>
    <w:rsid w:val="003B4B54"/>
    <w:rsid w:val="003B4FE8"/>
    <w:rsid w:val="003B5FF7"/>
    <w:rsid w:val="003B602A"/>
    <w:rsid w:val="003B60D5"/>
    <w:rsid w:val="003B65E3"/>
    <w:rsid w:val="003B6E84"/>
    <w:rsid w:val="003B6F0F"/>
    <w:rsid w:val="003C032E"/>
    <w:rsid w:val="003C0BAB"/>
    <w:rsid w:val="003C1889"/>
    <w:rsid w:val="003C1C45"/>
    <w:rsid w:val="003C219C"/>
    <w:rsid w:val="003C261F"/>
    <w:rsid w:val="003C3A11"/>
    <w:rsid w:val="003C3F44"/>
    <w:rsid w:val="003C4324"/>
    <w:rsid w:val="003C55D2"/>
    <w:rsid w:val="003C5E08"/>
    <w:rsid w:val="003C61AB"/>
    <w:rsid w:val="003C75B9"/>
    <w:rsid w:val="003C788D"/>
    <w:rsid w:val="003C78BB"/>
    <w:rsid w:val="003D0139"/>
    <w:rsid w:val="003D10FC"/>
    <w:rsid w:val="003D246D"/>
    <w:rsid w:val="003D2644"/>
    <w:rsid w:val="003D3040"/>
    <w:rsid w:val="003D34EE"/>
    <w:rsid w:val="003D43B3"/>
    <w:rsid w:val="003D4AE6"/>
    <w:rsid w:val="003D4D50"/>
    <w:rsid w:val="003D4F1A"/>
    <w:rsid w:val="003D531B"/>
    <w:rsid w:val="003D7AE7"/>
    <w:rsid w:val="003E021B"/>
    <w:rsid w:val="003E3078"/>
    <w:rsid w:val="003E3216"/>
    <w:rsid w:val="003E36C9"/>
    <w:rsid w:val="003E3D43"/>
    <w:rsid w:val="003E468E"/>
    <w:rsid w:val="003E49CF"/>
    <w:rsid w:val="003E4B85"/>
    <w:rsid w:val="003E63C4"/>
    <w:rsid w:val="003E64AE"/>
    <w:rsid w:val="003E799D"/>
    <w:rsid w:val="003F15F3"/>
    <w:rsid w:val="003F1AEA"/>
    <w:rsid w:val="003F23C1"/>
    <w:rsid w:val="003F54E9"/>
    <w:rsid w:val="003F6013"/>
    <w:rsid w:val="003F6750"/>
    <w:rsid w:val="003F6B04"/>
    <w:rsid w:val="003F7687"/>
    <w:rsid w:val="0040050C"/>
    <w:rsid w:val="00402870"/>
    <w:rsid w:val="00402E17"/>
    <w:rsid w:val="0040381B"/>
    <w:rsid w:val="00405E60"/>
    <w:rsid w:val="00406111"/>
    <w:rsid w:val="00406DBF"/>
    <w:rsid w:val="0040746F"/>
    <w:rsid w:val="004078DF"/>
    <w:rsid w:val="00410853"/>
    <w:rsid w:val="004124B8"/>
    <w:rsid w:val="0041362F"/>
    <w:rsid w:val="00413BF7"/>
    <w:rsid w:val="004142D1"/>
    <w:rsid w:val="0041602D"/>
    <w:rsid w:val="004166F2"/>
    <w:rsid w:val="00417AB8"/>
    <w:rsid w:val="00417E34"/>
    <w:rsid w:val="004206E6"/>
    <w:rsid w:val="0042080D"/>
    <w:rsid w:val="0042096A"/>
    <w:rsid w:val="004219FA"/>
    <w:rsid w:val="00421D50"/>
    <w:rsid w:val="004221F5"/>
    <w:rsid w:val="00422CF5"/>
    <w:rsid w:val="00422E1E"/>
    <w:rsid w:val="0042315B"/>
    <w:rsid w:val="004237EC"/>
    <w:rsid w:val="00423E97"/>
    <w:rsid w:val="004240C1"/>
    <w:rsid w:val="0042655B"/>
    <w:rsid w:val="00431798"/>
    <w:rsid w:val="00431E81"/>
    <w:rsid w:val="004327C9"/>
    <w:rsid w:val="00432F55"/>
    <w:rsid w:val="00433482"/>
    <w:rsid w:val="004350E4"/>
    <w:rsid w:val="00435D8C"/>
    <w:rsid w:val="00437338"/>
    <w:rsid w:val="00440A29"/>
    <w:rsid w:val="004416BD"/>
    <w:rsid w:val="004426B9"/>
    <w:rsid w:val="00442AD2"/>
    <w:rsid w:val="00442D7E"/>
    <w:rsid w:val="00442F7C"/>
    <w:rsid w:val="00443281"/>
    <w:rsid w:val="004435A4"/>
    <w:rsid w:val="004442A2"/>
    <w:rsid w:val="0044469E"/>
    <w:rsid w:val="00445383"/>
    <w:rsid w:val="004462BE"/>
    <w:rsid w:val="004468D4"/>
    <w:rsid w:val="004470B4"/>
    <w:rsid w:val="00450D69"/>
    <w:rsid w:val="004521B7"/>
    <w:rsid w:val="0045256A"/>
    <w:rsid w:val="00453C74"/>
    <w:rsid w:val="00453D5A"/>
    <w:rsid w:val="004540C7"/>
    <w:rsid w:val="00454D27"/>
    <w:rsid w:val="00455E41"/>
    <w:rsid w:val="004564A1"/>
    <w:rsid w:val="00460E8B"/>
    <w:rsid w:val="0046200B"/>
    <w:rsid w:val="004623D5"/>
    <w:rsid w:val="00463AAE"/>
    <w:rsid w:val="004640E4"/>
    <w:rsid w:val="004646C4"/>
    <w:rsid w:val="00465569"/>
    <w:rsid w:val="004663E9"/>
    <w:rsid w:val="00466AC7"/>
    <w:rsid w:val="0047064C"/>
    <w:rsid w:val="00470AD0"/>
    <w:rsid w:val="00470D0F"/>
    <w:rsid w:val="00471B98"/>
    <w:rsid w:val="00472FAD"/>
    <w:rsid w:val="004739B7"/>
    <w:rsid w:val="00474428"/>
    <w:rsid w:val="00475BEF"/>
    <w:rsid w:val="0047663B"/>
    <w:rsid w:val="0047798E"/>
    <w:rsid w:val="0048021B"/>
    <w:rsid w:val="004805F4"/>
    <w:rsid w:val="0048089A"/>
    <w:rsid w:val="00480B97"/>
    <w:rsid w:val="00480D60"/>
    <w:rsid w:val="004830EB"/>
    <w:rsid w:val="00484E52"/>
    <w:rsid w:val="00485527"/>
    <w:rsid w:val="00485745"/>
    <w:rsid w:val="00485EE0"/>
    <w:rsid w:val="0048643D"/>
    <w:rsid w:val="0048698D"/>
    <w:rsid w:val="00486BF4"/>
    <w:rsid w:val="004873DA"/>
    <w:rsid w:val="00487A9C"/>
    <w:rsid w:val="004903CD"/>
    <w:rsid w:val="00490A76"/>
    <w:rsid w:val="0049126E"/>
    <w:rsid w:val="004933AD"/>
    <w:rsid w:val="00493538"/>
    <w:rsid w:val="00493877"/>
    <w:rsid w:val="00493FBB"/>
    <w:rsid w:val="004941CE"/>
    <w:rsid w:val="00494BDA"/>
    <w:rsid w:val="00495761"/>
    <w:rsid w:val="00496802"/>
    <w:rsid w:val="00496E93"/>
    <w:rsid w:val="004A081E"/>
    <w:rsid w:val="004A0879"/>
    <w:rsid w:val="004A1F20"/>
    <w:rsid w:val="004A1FAE"/>
    <w:rsid w:val="004A21EA"/>
    <w:rsid w:val="004A362E"/>
    <w:rsid w:val="004A4E1C"/>
    <w:rsid w:val="004A673C"/>
    <w:rsid w:val="004A69FA"/>
    <w:rsid w:val="004B00F9"/>
    <w:rsid w:val="004B0288"/>
    <w:rsid w:val="004B1822"/>
    <w:rsid w:val="004B4179"/>
    <w:rsid w:val="004B419C"/>
    <w:rsid w:val="004B4BC0"/>
    <w:rsid w:val="004B595F"/>
    <w:rsid w:val="004B5D71"/>
    <w:rsid w:val="004B5E33"/>
    <w:rsid w:val="004B6377"/>
    <w:rsid w:val="004B6589"/>
    <w:rsid w:val="004B687D"/>
    <w:rsid w:val="004B7C86"/>
    <w:rsid w:val="004C0DB2"/>
    <w:rsid w:val="004C0F06"/>
    <w:rsid w:val="004C168C"/>
    <w:rsid w:val="004C2049"/>
    <w:rsid w:val="004C2562"/>
    <w:rsid w:val="004C2D87"/>
    <w:rsid w:val="004C371B"/>
    <w:rsid w:val="004C3878"/>
    <w:rsid w:val="004C4147"/>
    <w:rsid w:val="004C44FD"/>
    <w:rsid w:val="004C540D"/>
    <w:rsid w:val="004C59FA"/>
    <w:rsid w:val="004C69F2"/>
    <w:rsid w:val="004D020F"/>
    <w:rsid w:val="004D2785"/>
    <w:rsid w:val="004D3A88"/>
    <w:rsid w:val="004D3EF5"/>
    <w:rsid w:val="004D49CB"/>
    <w:rsid w:val="004D5C18"/>
    <w:rsid w:val="004D61FE"/>
    <w:rsid w:val="004D664A"/>
    <w:rsid w:val="004D697D"/>
    <w:rsid w:val="004D6AB6"/>
    <w:rsid w:val="004D7997"/>
    <w:rsid w:val="004E117A"/>
    <w:rsid w:val="004E138C"/>
    <w:rsid w:val="004E23FF"/>
    <w:rsid w:val="004E30BD"/>
    <w:rsid w:val="004E57E2"/>
    <w:rsid w:val="004E6CF8"/>
    <w:rsid w:val="004E7543"/>
    <w:rsid w:val="004E7E14"/>
    <w:rsid w:val="004E7F58"/>
    <w:rsid w:val="004F0337"/>
    <w:rsid w:val="004F0415"/>
    <w:rsid w:val="004F235B"/>
    <w:rsid w:val="004F2D21"/>
    <w:rsid w:val="004F49E9"/>
    <w:rsid w:val="004F545C"/>
    <w:rsid w:val="004F57A9"/>
    <w:rsid w:val="004F5BAF"/>
    <w:rsid w:val="004F5CF7"/>
    <w:rsid w:val="004F6041"/>
    <w:rsid w:val="004F60F7"/>
    <w:rsid w:val="004F6385"/>
    <w:rsid w:val="004F7F4B"/>
    <w:rsid w:val="00500276"/>
    <w:rsid w:val="00500997"/>
    <w:rsid w:val="00502B26"/>
    <w:rsid w:val="00505890"/>
    <w:rsid w:val="00505906"/>
    <w:rsid w:val="005070B5"/>
    <w:rsid w:val="00511496"/>
    <w:rsid w:val="005123FC"/>
    <w:rsid w:val="00512BBA"/>
    <w:rsid w:val="00513296"/>
    <w:rsid w:val="00513B68"/>
    <w:rsid w:val="00513D2D"/>
    <w:rsid w:val="00515483"/>
    <w:rsid w:val="0051578C"/>
    <w:rsid w:val="00516E49"/>
    <w:rsid w:val="005176CB"/>
    <w:rsid w:val="005177DC"/>
    <w:rsid w:val="005217FE"/>
    <w:rsid w:val="005218AE"/>
    <w:rsid w:val="00521C53"/>
    <w:rsid w:val="00522B5C"/>
    <w:rsid w:val="00522D2D"/>
    <w:rsid w:val="00522EEE"/>
    <w:rsid w:val="0052405A"/>
    <w:rsid w:val="00524288"/>
    <w:rsid w:val="00524569"/>
    <w:rsid w:val="005245D1"/>
    <w:rsid w:val="00525652"/>
    <w:rsid w:val="0052601C"/>
    <w:rsid w:val="00526248"/>
    <w:rsid w:val="00526528"/>
    <w:rsid w:val="00526A47"/>
    <w:rsid w:val="00526B6E"/>
    <w:rsid w:val="00526C35"/>
    <w:rsid w:val="005303AF"/>
    <w:rsid w:val="005304F2"/>
    <w:rsid w:val="00530BE8"/>
    <w:rsid w:val="005313E2"/>
    <w:rsid w:val="00531445"/>
    <w:rsid w:val="00531B9C"/>
    <w:rsid w:val="005335BD"/>
    <w:rsid w:val="00533D8B"/>
    <w:rsid w:val="00536D7E"/>
    <w:rsid w:val="00536FE7"/>
    <w:rsid w:val="005417A1"/>
    <w:rsid w:val="00541BED"/>
    <w:rsid w:val="005422AD"/>
    <w:rsid w:val="00543B57"/>
    <w:rsid w:val="00545D16"/>
    <w:rsid w:val="0054647A"/>
    <w:rsid w:val="00546B66"/>
    <w:rsid w:val="005476E1"/>
    <w:rsid w:val="00547A88"/>
    <w:rsid w:val="005504D4"/>
    <w:rsid w:val="00550F65"/>
    <w:rsid w:val="005514A4"/>
    <w:rsid w:val="0055239B"/>
    <w:rsid w:val="00552919"/>
    <w:rsid w:val="00552AA2"/>
    <w:rsid w:val="00552CA1"/>
    <w:rsid w:val="00553285"/>
    <w:rsid w:val="00553464"/>
    <w:rsid w:val="005536C7"/>
    <w:rsid w:val="0055389A"/>
    <w:rsid w:val="0055454A"/>
    <w:rsid w:val="0055477F"/>
    <w:rsid w:val="0055495B"/>
    <w:rsid w:val="00555733"/>
    <w:rsid w:val="00556A16"/>
    <w:rsid w:val="00556D30"/>
    <w:rsid w:val="00557028"/>
    <w:rsid w:val="005601B4"/>
    <w:rsid w:val="005603D9"/>
    <w:rsid w:val="0056116D"/>
    <w:rsid w:val="005614B7"/>
    <w:rsid w:val="00562367"/>
    <w:rsid w:val="00562BD1"/>
    <w:rsid w:val="00562CCE"/>
    <w:rsid w:val="0056400D"/>
    <w:rsid w:val="005641D5"/>
    <w:rsid w:val="00564DFB"/>
    <w:rsid w:val="00572451"/>
    <w:rsid w:val="00574C25"/>
    <w:rsid w:val="00574EA1"/>
    <w:rsid w:val="005763DE"/>
    <w:rsid w:val="0058017F"/>
    <w:rsid w:val="0058053F"/>
    <w:rsid w:val="0058223E"/>
    <w:rsid w:val="005828D1"/>
    <w:rsid w:val="00582CBE"/>
    <w:rsid w:val="00584D39"/>
    <w:rsid w:val="00585D41"/>
    <w:rsid w:val="005872A7"/>
    <w:rsid w:val="00587DC1"/>
    <w:rsid w:val="00587E10"/>
    <w:rsid w:val="0059035B"/>
    <w:rsid w:val="00592E1E"/>
    <w:rsid w:val="005943F1"/>
    <w:rsid w:val="0059564B"/>
    <w:rsid w:val="005957C4"/>
    <w:rsid w:val="005959D4"/>
    <w:rsid w:val="005965BB"/>
    <w:rsid w:val="0059797B"/>
    <w:rsid w:val="005A02F7"/>
    <w:rsid w:val="005A118F"/>
    <w:rsid w:val="005A1434"/>
    <w:rsid w:val="005A17AD"/>
    <w:rsid w:val="005A351E"/>
    <w:rsid w:val="005A454E"/>
    <w:rsid w:val="005A52FD"/>
    <w:rsid w:val="005A56F2"/>
    <w:rsid w:val="005A7115"/>
    <w:rsid w:val="005A7D71"/>
    <w:rsid w:val="005B03BF"/>
    <w:rsid w:val="005B08A1"/>
    <w:rsid w:val="005B09F4"/>
    <w:rsid w:val="005B1116"/>
    <w:rsid w:val="005B1B26"/>
    <w:rsid w:val="005B1BEC"/>
    <w:rsid w:val="005B2004"/>
    <w:rsid w:val="005B2671"/>
    <w:rsid w:val="005B26D3"/>
    <w:rsid w:val="005B3917"/>
    <w:rsid w:val="005B3F58"/>
    <w:rsid w:val="005B45C5"/>
    <w:rsid w:val="005B5267"/>
    <w:rsid w:val="005B5895"/>
    <w:rsid w:val="005B6FA2"/>
    <w:rsid w:val="005B7774"/>
    <w:rsid w:val="005B7ACA"/>
    <w:rsid w:val="005C154F"/>
    <w:rsid w:val="005C196B"/>
    <w:rsid w:val="005C3697"/>
    <w:rsid w:val="005C4760"/>
    <w:rsid w:val="005C508A"/>
    <w:rsid w:val="005C52B8"/>
    <w:rsid w:val="005C5CF2"/>
    <w:rsid w:val="005C6C5E"/>
    <w:rsid w:val="005C7360"/>
    <w:rsid w:val="005C7B3F"/>
    <w:rsid w:val="005D1AC3"/>
    <w:rsid w:val="005D1B01"/>
    <w:rsid w:val="005D1F58"/>
    <w:rsid w:val="005D2FD9"/>
    <w:rsid w:val="005D3C32"/>
    <w:rsid w:val="005D43C4"/>
    <w:rsid w:val="005D45A4"/>
    <w:rsid w:val="005D45E8"/>
    <w:rsid w:val="005D4727"/>
    <w:rsid w:val="005D4952"/>
    <w:rsid w:val="005D52FB"/>
    <w:rsid w:val="005D6EA8"/>
    <w:rsid w:val="005D72D8"/>
    <w:rsid w:val="005D73AD"/>
    <w:rsid w:val="005D7B33"/>
    <w:rsid w:val="005E02EF"/>
    <w:rsid w:val="005E0D75"/>
    <w:rsid w:val="005E4A50"/>
    <w:rsid w:val="005E506B"/>
    <w:rsid w:val="005E528C"/>
    <w:rsid w:val="005E57AE"/>
    <w:rsid w:val="005E67E2"/>
    <w:rsid w:val="005F12D2"/>
    <w:rsid w:val="005F2CAA"/>
    <w:rsid w:val="005F2CCD"/>
    <w:rsid w:val="005F2E01"/>
    <w:rsid w:val="005F2E81"/>
    <w:rsid w:val="005F4844"/>
    <w:rsid w:val="005F4DF5"/>
    <w:rsid w:val="005F5B72"/>
    <w:rsid w:val="005F6484"/>
    <w:rsid w:val="005F66F9"/>
    <w:rsid w:val="005F74C1"/>
    <w:rsid w:val="006000A6"/>
    <w:rsid w:val="006008DB"/>
    <w:rsid w:val="00602125"/>
    <w:rsid w:val="0060319E"/>
    <w:rsid w:val="0060495B"/>
    <w:rsid w:val="0060565A"/>
    <w:rsid w:val="00607000"/>
    <w:rsid w:val="00607871"/>
    <w:rsid w:val="00607A02"/>
    <w:rsid w:val="00607F70"/>
    <w:rsid w:val="006110AF"/>
    <w:rsid w:val="00611750"/>
    <w:rsid w:val="00611AFC"/>
    <w:rsid w:val="00611F29"/>
    <w:rsid w:val="00612C90"/>
    <w:rsid w:val="00612F68"/>
    <w:rsid w:val="00616063"/>
    <w:rsid w:val="00617375"/>
    <w:rsid w:val="00617860"/>
    <w:rsid w:val="00620EAF"/>
    <w:rsid w:val="00621AA1"/>
    <w:rsid w:val="00621E7F"/>
    <w:rsid w:val="00622339"/>
    <w:rsid w:val="006241B9"/>
    <w:rsid w:val="00624475"/>
    <w:rsid w:val="0062512B"/>
    <w:rsid w:val="00625E3E"/>
    <w:rsid w:val="00626041"/>
    <w:rsid w:val="006265A3"/>
    <w:rsid w:val="00626681"/>
    <w:rsid w:val="00626DC9"/>
    <w:rsid w:val="00630160"/>
    <w:rsid w:val="00631ADC"/>
    <w:rsid w:val="00631CEF"/>
    <w:rsid w:val="00632190"/>
    <w:rsid w:val="006328F5"/>
    <w:rsid w:val="00632A6B"/>
    <w:rsid w:val="00632A73"/>
    <w:rsid w:val="0063349F"/>
    <w:rsid w:val="00634B59"/>
    <w:rsid w:val="0063575F"/>
    <w:rsid w:val="00635B65"/>
    <w:rsid w:val="00640A2E"/>
    <w:rsid w:val="0064114B"/>
    <w:rsid w:val="00641460"/>
    <w:rsid w:val="00641992"/>
    <w:rsid w:val="00643846"/>
    <w:rsid w:val="00644418"/>
    <w:rsid w:val="00644902"/>
    <w:rsid w:val="00644BF2"/>
    <w:rsid w:val="00644BF8"/>
    <w:rsid w:val="00644C29"/>
    <w:rsid w:val="00645A5C"/>
    <w:rsid w:val="00645A9E"/>
    <w:rsid w:val="00646735"/>
    <w:rsid w:val="006506AE"/>
    <w:rsid w:val="006508A1"/>
    <w:rsid w:val="00651539"/>
    <w:rsid w:val="006521FF"/>
    <w:rsid w:val="0065238D"/>
    <w:rsid w:val="006523FE"/>
    <w:rsid w:val="0065387B"/>
    <w:rsid w:val="00654D52"/>
    <w:rsid w:val="00654FA8"/>
    <w:rsid w:val="006603D3"/>
    <w:rsid w:val="00661644"/>
    <w:rsid w:val="0066206B"/>
    <w:rsid w:val="006625E5"/>
    <w:rsid w:val="00662F47"/>
    <w:rsid w:val="00662F5B"/>
    <w:rsid w:val="00663346"/>
    <w:rsid w:val="0066361F"/>
    <w:rsid w:val="00663639"/>
    <w:rsid w:val="006638A0"/>
    <w:rsid w:val="006640B4"/>
    <w:rsid w:val="00665FC6"/>
    <w:rsid w:val="00666201"/>
    <w:rsid w:val="00670CDC"/>
    <w:rsid w:val="00670EBD"/>
    <w:rsid w:val="00671FAB"/>
    <w:rsid w:val="00672C3D"/>
    <w:rsid w:val="0067334D"/>
    <w:rsid w:val="0067375D"/>
    <w:rsid w:val="00673A8A"/>
    <w:rsid w:val="0067430F"/>
    <w:rsid w:val="00674972"/>
    <w:rsid w:val="00675AAC"/>
    <w:rsid w:val="00675B02"/>
    <w:rsid w:val="00676D83"/>
    <w:rsid w:val="00676DD3"/>
    <w:rsid w:val="00677082"/>
    <w:rsid w:val="00680074"/>
    <w:rsid w:val="0068068A"/>
    <w:rsid w:val="00681085"/>
    <w:rsid w:val="0068115D"/>
    <w:rsid w:val="006813CD"/>
    <w:rsid w:val="00681D9F"/>
    <w:rsid w:val="00682057"/>
    <w:rsid w:val="00682258"/>
    <w:rsid w:val="006828F4"/>
    <w:rsid w:val="00683EED"/>
    <w:rsid w:val="0068503D"/>
    <w:rsid w:val="0068506A"/>
    <w:rsid w:val="006855EE"/>
    <w:rsid w:val="00686935"/>
    <w:rsid w:val="00690292"/>
    <w:rsid w:val="00690727"/>
    <w:rsid w:val="00691340"/>
    <w:rsid w:val="0069235B"/>
    <w:rsid w:val="0069358C"/>
    <w:rsid w:val="006938EE"/>
    <w:rsid w:val="00693C3A"/>
    <w:rsid w:val="00694A3C"/>
    <w:rsid w:val="00694BD8"/>
    <w:rsid w:val="00694D21"/>
    <w:rsid w:val="00694F43"/>
    <w:rsid w:val="006958E7"/>
    <w:rsid w:val="00695BEB"/>
    <w:rsid w:val="006964A3"/>
    <w:rsid w:val="0069662C"/>
    <w:rsid w:val="00697C82"/>
    <w:rsid w:val="00697CF1"/>
    <w:rsid w:val="006A0EBA"/>
    <w:rsid w:val="006A129F"/>
    <w:rsid w:val="006A1BE5"/>
    <w:rsid w:val="006A2E81"/>
    <w:rsid w:val="006A424D"/>
    <w:rsid w:val="006A53A0"/>
    <w:rsid w:val="006A7ED3"/>
    <w:rsid w:val="006B05CE"/>
    <w:rsid w:val="006B1D80"/>
    <w:rsid w:val="006B26E5"/>
    <w:rsid w:val="006B27FC"/>
    <w:rsid w:val="006B2E59"/>
    <w:rsid w:val="006B45F5"/>
    <w:rsid w:val="006B53CC"/>
    <w:rsid w:val="006B625E"/>
    <w:rsid w:val="006B6DF6"/>
    <w:rsid w:val="006B6E57"/>
    <w:rsid w:val="006B7062"/>
    <w:rsid w:val="006B787A"/>
    <w:rsid w:val="006C01FB"/>
    <w:rsid w:val="006C099C"/>
    <w:rsid w:val="006C0B3A"/>
    <w:rsid w:val="006C15AB"/>
    <w:rsid w:val="006C2B3E"/>
    <w:rsid w:val="006C41CA"/>
    <w:rsid w:val="006C5095"/>
    <w:rsid w:val="006C5B3F"/>
    <w:rsid w:val="006C60CF"/>
    <w:rsid w:val="006C71DA"/>
    <w:rsid w:val="006C722F"/>
    <w:rsid w:val="006D0905"/>
    <w:rsid w:val="006D1008"/>
    <w:rsid w:val="006D1550"/>
    <w:rsid w:val="006D2C61"/>
    <w:rsid w:val="006D2DCA"/>
    <w:rsid w:val="006D3D6A"/>
    <w:rsid w:val="006D42DA"/>
    <w:rsid w:val="006D42FF"/>
    <w:rsid w:val="006D43C4"/>
    <w:rsid w:val="006D52BD"/>
    <w:rsid w:val="006D6F15"/>
    <w:rsid w:val="006D6F4F"/>
    <w:rsid w:val="006D7713"/>
    <w:rsid w:val="006D796A"/>
    <w:rsid w:val="006D7B9A"/>
    <w:rsid w:val="006D7EEF"/>
    <w:rsid w:val="006E075B"/>
    <w:rsid w:val="006E0BC7"/>
    <w:rsid w:val="006E0FAE"/>
    <w:rsid w:val="006E1069"/>
    <w:rsid w:val="006E3A1C"/>
    <w:rsid w:val="006E42ED"/>
    <w:rsid w:val="006E49C1"/>
    <w:rsid w:val="006E503D"/>
    <w:rsid w:val="006E50BB"/>
    <w:rsid w:val="006E5124"/>
    <w:rsid w:val="006E539F"/>
    <w:rsid w:val="006E53DC"/>
    <w:rsid w:val="006E5B43"/>
    <w:rsid w:val="006E5FEE"/>
    <w:rsid w:val="006F000E"/>
    <w:rsid w:val="006F0D80"/>
    <w:rsid w:val="006F1568"/>
    <w:rsid w:val="006F23EC"/>
    <w:rsid w:val="006F2465"/>
    <w:rsid w:val="006F2E69"/>
    <w:rsid w:val="006F3E01"/>
    <w:rsid w:val="006F438A"/>
    <w:rsid w:val="006F465C"/>
    <w:rsid w:val="006F704D"/>
    <w:rsid w:val="006F71E0"/>
    <w:rsid w:val="006F7BD8"/>
    <w:rsid w:val="006F7C46"/>
    <w:rsid w:val="00700222"/>
    <w:rsid w:val="007005A6"/>
    <w:rsid w:val="00701311"/>
    <w:rsid w:val="0070207F"/>
    <w:rsid w:val="00703FD6"/>
    <w:rsid w:val="00704346"/>
    <w:rsid w:val="007048B8"/>
    <w:rsid w:val="00704F49"/>
    <w:rsid w:val="007051A6"/>
    <w:rsid w:val="0070541E"/>
    <w:rsid w:val="00705A4F"/>
    <w:rsid w:val="00707BC3"/>
    <w:rsid w:val="00710AC1"/>
    <w:rsid w:val="0071348F"/>
    <w:rsid w:val="007140EC"/>
    <w:rsid w:val="00715200"/>
    <w:rsid w:val="007153C9"/>
    <w:rsid w:val="0071586C"/>
    <w:rsid w:val="00715C45"/>
    <w:rsid w:val="00716CC6"/>
    <w:rsid w:val="00720045"/>
    <w:rsid w:val="0072010A"/>
    <w:rsid w:val="007210BB"/>
    <w:rsid w:val="00721F02"/>
    <w:rsid w:val="007225D5"/>
    <w:rsid w:val="00722DEC"/>
    <w:rsid w:val="00722E4A"/>
    <w:rsid w:val="00724A5D"/>
    <w:rsid w:val="00724D0E"/>
    <w:rsid w:val="007306ED"/>
    <w:rsid w:val="0073133A"/>
    <w:rsid w:val="007324B6"/>
    <w:rsid w:val="0073294D"/>
    <w:rsid w:val="0073387E"/>
    <w:rsid w:val="00733F0D"/>
    <w:rsid w:val="007346D2"/>
    <w:rsid w:val="0073509E"/>
    <w:rsid w:val="007354A6"/>
    <w:rsid w:val="00735B65"/>
    <w:rsid w:val="00735E41"/>
    <w:rsid w:val="0073613D"/>
    <w:rsid w:val="00737E8F"/>
    <w:rsid w:val="00741553"/>
    <w:rsid w:val="00741588"/>
    <w:rsid w:val="00743BB6"/>
    <w:rsid w:val="007461E9"/>
    <w:rsid w:val="0074664C"/>
    <w:rsid w:val="00746834"/>
    <w:rsid w:val="00746887"/>
    <w:rsid w:val="007468AF"/>
    <w:rsid w:val="0074708D"/>
    <w:rsid w:val="0074799C"/>
    <w:rsid w:val="00747A86"/>
    <w:rsid w:val="007500F6"/>
    <w:rsid w:val="00750C0A"/>
    <w:rsid w:val="007524EF"/>
    <w:rsid w:val="00752BC2"/>
    <w:rsid w:val="00753E6F"/>
    <w:rsid w:val="00754378"/>
    <w:rsid w:val="00755209"/>
    <w:rsid w:val="00755BBB"/>
    <w:rsid w:val="0075664B"/>
    <w:rsid w:val="00756DA2"/>
    <w:rsid w:val="00757C9C"/>
    <w:rsid w:val="007600E5"/>
    <w:rsid w:val="00760170"/>
    <w:rsid w:val="007602FB"/>
    <w:rsid w:val="007624F0"/>
    <w:rsid w:val="00763104"/>
    <w:rsid w:val="0076381D"/>
    <w:rsid w:val="00766CB6"/>
    <w:rsid w:val="00767014"/>
    <w:rsid w:val="00770486"/>
    <w:rsid w:val="007714D4"/>
    <w:rsid w:val="00771E8D"/>
    <w:rsid w:val="00772FAA"/>
    <w:rsid w:val="0077343A"/>
    <w:rsid w:val="00774024"/>
    <w:rsid w:val="0077434A"/>
    <w:rsid w:val="00774550"/>
    <w:rsid w:val="00774874"/>
    <w:rsid w:val="007750E3"/>
    <w:rsid w:val="00775BF2"/>
    <w:rsid w:val="007760D5"/>
    <w:rsid w:val="00777EDF"/>
    <w:rsid w:val="00780400"/>
    <w:rsid w:val="00780821"/>
    <w:rsid w:val="00780B3B"/>
    <w:rsid w:val="00780CB4"/>
    <w:rsid w:val="00780DC2"/>
    <w:rsid w:val="00780E01"/>
    <w:rsid w:val="0078149B"/>
    <w:rsid w:val="00782157"/>
    <w:rsid w:val="00785BAC"/>
    <w:rsid w:val="00785C57"/>
    <w:rsid w:val="00786668"/>
    <w:rsid w:val="00786903"/>
    <w:rsid w:val="00791DB3"/>
    <w:rsid w:val="00791E2E"/>
    <w:rsid w:val="00792611"/>
    <w:rsid w:val="00792E8B"/>
    <w:rsid w:val="0079377D"/>
    <w:rsid w:val="00794F24"/>
    <w:rsid w:val="007950C1"/>
    <w:rsid w:val="0079580C"/>
    <w:rsid w:val="00797113"/>
    <w:rsid w:val="0079765F"/>
    <w:rsid w:val="007A0E50"/>
    <w:rsid w:val="007A10B9"/>
    <w:rsid w:val="007A17D9"/>
    <w:rsid w:val="007A215B"/>
    <w:rsid w:val="007A30FA"/>
    <w:rsid w:val="007A32BA"/>
    <w:rsid w:val="007A4181"/>
    <w:rsid w:val="007A512A"/>
    <w:rsid w:val="007A523B"/>
    <w:rsid w:val="007A5A7B"/>
    <w:rsid w:val="007A6BB8"/>
    <w:rsid w:val="007A6CDD"/>
    <w:rsid w:val="007A755A"/>
    <w:rsid w:val="007A7970"/>
    <w:rsid w:val="007B1010"/>
    <w:rsid w:val="007B1142"/>
    <w:rsid w:val="007B1915"/>
    <w:rsid w:val="007B20B3"/>
    <w:rsid w:val="007B3A3D"/>
    <w:rsid w:val="007B3D47"/>
    <w:rsid w:val="007B5BFB"/>
    <w:rsid w:val="007B5D16"/>
    <w:rsid w:val="007B6000"/>
    <w:rsid w:val="007B617A"/>
    <w:rsid w:val="007B717A"/>
    <w:rsid w:val="007B729B"/>
    <w:rsid w:val="007B7C90"/>
    <w:rsid w:val="007C18D1"/>
    <w:rsid w:val="007C1FA3"/>
    <w:rsid w:val="007C21BA"/>
    <w:rsid w:val="007C3624"/>
    <w:rsid w:val="007C3782"/>
    <w:rsid w:val="007C4E7C"/>
    <w:rsid w:val="007C5368"/>
    <w:rsid w:val="007C5EF2"/>
    <w:rsid w:val="007C606B"/>
    <w:rsid w:val="007C6597"/>
    <w:rsid w:val="007C7A62"/>
    <w:rsid w:val="007C7AD0"/>
    <w:rsid w:val="007C7B11"/>
    <w:rsid w:val="007D22F3"/>
    <w:rsid w:val="007D23E8"/>
    <w:rsid w:val="007D34E6"/>
    <w:rsid w:val="007D4429"/>
    <w:rsid w:val="007D51FD"/>
    <w:rsid w:val="007D5D28"/>
    <w:rsid w:val="007D62C6"/>
    <w:rsid w:val="007D6BFC"/>
    <w:rsid w:val="007D7129"/>
    <w:rsid w:val="007D7A91"/>
    <w:rsid w:val="007E2B73"/>
    <w:rsid w:val="007E2D66"/>
    <w:rsid w:val="007E314F"/>
    <w:rsid w:val="007E40FC"/>
    <w:rsid w:val="007E4958"/>
    <w:rsid w:val="007E4ABE"/>
    <w:rsid w:val="007E4D03"/>
    <w:rsid w:val="007E5F71"/>
    <w:rsid w:val="007E66DA"/>
    <w:rsid w:val="007E704B"/>
    <w:rsid w:val="007F0C58"/>
    <w:rsid w:val="007F0D29"/>
    <w:rsid w:val="007F1309"/>
    <w:rsid w:val="007F1742"/>
    <w:rsid w:val="007F17D7"/>
    <w:rsid w:val="007F2541"/>
    <w:rsid w:val="007F4122"/>
    <w:rsid w:val="007F4980"/>
    <w:rsid w:val="007F4B75"/>
    <w:rsid w:val="007F4DC6"/>
    <w:rsid w:val="007F51A7"/>
    <w:rsid w:val="007F6689"/>
    <w:rsid w:val="007F7725"/>
    <w:rsid w:val="007F7A3D"/>
    <w:rsid w:val="008031A8"/>
    <w:rsid w:val="00803777"/>
    <w:rsid w:val="00804896"/>
    <w:rsid w:val="00804EA3"/>
    <w:rsid w:val="0081006E"/>
    <w:rsid w:val="00810674"/>
    <w:rsid w:val="00811223"/>
    <w:rsid w:val="008122B5"/>
    <w:rsid w:val="00812CA5"/>
    <w:rsid w:val="00812DCD"/>
    <w:rsid w:val="00813BA8"/>
    <w:rsid w:val="00815100"/>
    <w:rsid w:val="00815861"/>
    <w:rsid w:val="00817C60"/>
    <w:rsid w:val="00817D85"/>
    <w:rsid w:val="0082049B"/>
    <w:rsid w:val="008207E5"/>
    <w:rsid w:val="00820C99"/>
    <w:rsid w:val="00821A58"/>
    <w:rsid w:val="00823569"/>
    <w:rsid w:val="00823750"/>
    <w:rsid w:val="0082386F"/>
    <w:rsid w:val="00824518"/>
    <w:rsid w:val="00824B21"/>
    <w:rsid w:val="0082719B"/>
    <w:rsid w:val="00827575"/>
    <w:rsid w:val="00827947"/>
    <w:rsid w:val="0083017C"/>
    <w:rsid w:val="008308AD"/>
    <w:rsid w:val="00830C23"/>
    <w:rsid w:val="00830CEB"/>
    <w:rsid w:val="00831763"/>
    <w:rsid w:val="008324E7"/>
    <w:rsid w:val="00833658"/>
    <w:rsid w:val="00833744"/>
    <w:rsid w:val="00833AB7"/>
    <w:rsid w:val="00833E4D"/>
    <w:rsid w:val="00834818"/>
    <w:rsid w:val="00835441"/>
    <w:rsid w:val="00835530"/>
    <w:rsid w:val="00835629"/>
    <w:rsid w:val="0083585A"/>
    <w:rsid w:val="00837759"/>
    <w:rsid w:val="00837CE2"/>
    <w:rsid w:val="00840688"/>
    <w:rsid w:val="0084173F"/>
    <w:rsid w:val="0084251C"/>
    <w:rsid w:val="00842EAB"/>
    <w:rsid w:val="00842F6E"/>
    <w:rsid w:val="00842F9C"/>
    <w:rsid w:val="0084394F"/>
    <w:rsid w:val="00845731"/>
    <w:rsid w:val="00846FA8"/>
    <w:rsid w:val="00847403"/>
    <w:rsid w:val="00850D29"/>
    <w:rsid w:val="008518F4"/>
    <w:rsid w:val="00854BC9"/>
    <w:rsid w:val="008577E5"/>
    <w:rsid w:val="00862C1C"/>
    <w:rsid w:val="00864201"/>
    <w:rsid w:val="00864274"/>
    <w:rsid w:val="008645B8"/>
    <w:rsid w:val="00864AAA"/>
    <w:rsid w:val="00865991"/>
    <w:rsid w:val="00866BB0"/>
    <w:rsid w:val="00867B0B"/>
    <w:rsid w:val="008701A9"/>
    <w:rsid w:val="00870DC8"/>
    <w:rsid w:val="008712AB"/>
    <w:rsid w:val="00872EAC"/>
    <w:rsid w:val="00872FC1"/>
    <w:rsid w:val="008759C3"/>
    <w:rsid w:val="008760BB"/>
    <w:rsid w:val="008775A5"/>
    <w:rsid w:val="00881AB3"/>
    <w:rsid w:val="00883BB6"/>
    <w:rsid w:val="00883CC3"/>
    <w:rsid w:val="00884DA0"/>
    <w:rsid w:val="00885E91"/>
    <w:rsid w:val="00886696"/>
    <w:rsid w:val="00890B44"/>
    <w:rsid w:val="00890DCE"/>
    <w:rsid w:val="008919B8"/>
    <w:rsid w:val="00892820"/>
    <w:rsid w:val="00892DC4"/>
    <w:rsid w:val="00893230"/>
    <w:rsid w:val="0089524D"/>
    <w:rsid w:val="008958AC"/>
    <w:rsid w:val="00895967"/>
    <w:rsid w:val="00895BA9"/>
    <w:rsid w:val="00896220"/>
    <w:rsid w:val="00896A8D"/>
    <w:rsid w:val="00896ABE"/>
    <w:rsid w:val="00897CA4"/>
    <w:rsid w:val="008A1007"/>
    <w:rsid w:val="008A1E7D"/>
    <w:rsid w:val="008A28A6"/>
    <w:rsid w:val="008A28B1"/>
    <w:rsid w:val="008A2B0C"/>
    <w:rsid w:val="008A4327"/>
    <w:rsid w:val="008A4D42"/>
    <w:rsid w:val="008A5166"/>
    <w:rsid w:val="008A62E9"/>
    <w:rsid w:val="008A7560"/>
    <w:rsid w:val="008B18F4"/>
    <w:rsid w:val="008B2CC4"/>
    <w:rsid w:val="008B5C3C"/>
    <w:rsid w:val="008B658C"/>
    <w:rsid w:val="008B71B5"/>
    <w:rsid w:val="008C13BA"/>
    <w:rsid w:val="008C15B1"/>
    <w:rsid w:val="008C1CEE"/>
    <w:rsid w:val="008C2040"/>
    <w:rsid w:val="008C212C"/>
    <w:rsid w:val="008C2831"/>
    <w:rsid w:val="008C31B7"/>
    <w:rsid w:val="008C363B"/>
    <w:rsid w:val="008C5678"/>
    <w:rsid w:val="008C680F"/>
    <w:rsid w:val="008C6CC5"/>
    <w:rsid w:val="008D00D0"/>
    <w:rsid w:val="008D0124"/>
    <w:rsid w:val="008D0EBD"/>
    <w:rsid w:val="008D12D6"/>
    <w:rsid w:val="008D184E"/>
    <w:rsid w:val="008D1C10"/>
    <w:rsid w:val="008D2E68"/>
    <w:rsid w:val="008D3009"/>
    <w:rsid w:val="008D69E0"/>
    <w:rsid w:val="008D6F0F"/>
    <w:rsid w:val="008D740F"/>
    <w:rsid w:val="008D7DA7"/>
    <w:rsid w:val="008E1D5A"/>
    <w:rsid w:val="008E1DC7"/>
    <w:rsid w:val="008E2F98"/>
    <w:rsid w:val="008E3A35"/>
    <w:rsid w:val="008E3BB1"/>
    <w:rsid w:val="008E3FA7"/>
    <w:rsid w:val="008E4977"/>
    <w:rsid w:val="008E5144"/>
    <w:rsid w:val="008E52D1"/>
    <w:rsid w:val="008F05BC"/>
    <w:rsid w:val="008F135A"/>
    <w:rsid w:val="008F14EE"/>
    <w:rsid w:val="008F2F81"/>
    <w:rsid w:val="008F368B"/>
    <w:rsid w:val="008F369A"/>
    <w:rsid w:val="008F4DD1"/>
    <w:rsid w:val="008F5F9C"/>
    <w:rsid w:val="008F619F"/>
    <w:rsid w:val="008F7F67"/>
    <w:rsid w:val="00901920"/>
    <w:rsid w:val="009022CB"/>
    <w:rsid w:val="00902B1E"/>
    <w:rsid w:val="009030B3"/>
    <w:rsid w:val="0090381C"/>
    <w:rsid w:val="00903F20"/>
    <w:rsid w:val="00904B36"/>
    <w:rsid w:val="00904F51"/>
    <w:rsid w:val="00905825"/>
    <w:rsid w:val="00906420"/>
    <w:rsid w:val="00906492"/>
    <w:rsid w:val="00906F5A"/>
    <w:rsid w:val="00907B08"/>
    <w:rsid w:val="00910892"/>
    <w:rsid w:val="00911105"/>
    <w:rsid w:val="009111C9"/>
    <w:rsid w:val="009113AC"/>
    <w:rsid w:val="009123AA"/>
    <w:rsid w:val="009125F7"/>
    <w:rsid w:val="009131FD"/>
    <w:rsid w:val="00913C8D"/>
    <w:rsid w:val="00914363"/>
    <w:rsid w:val="00915460"/>
    <w:rsid w:val="009167D1"/>
    <w:rsid w:val="0091692C"/>
    <w:rsid w:val="00916DA9"/>
    <w:rsid w:val="00920ACF"/>
    <w:rsid w:val="00920C45"/>
    <w:rsid w:val="009212B4"/>
    <w:rsid w:val="009215AD"/>
    <w:rsid w:val="00921CF0"/>
    <w:rsid w:val="00922252"/>
    <w:rsid w:val="00922587"/>
    <w:rsid w:val="00922C3B"/>
    <w:rsid w:val="00923485"/>
    <w:rsid w:val="009236E9"/>
    <w:rsid w:val="009241E9"/>
    <w:rsid w:val="0092435C"/>
    <w:rsid w:val="0092472A"/>
    <w:rsid w:val="00925D19"/>
    <w:rsid w:val="009261BD"/>
    <w:rsid w:val="0092621E"/>
    <w:rsid w:val="00926E18"/>
    <w:rsid w:val="00926FC8"/>
    <w:rsid w:val="00927377"/>
    <w:rsid w:val="00927F12"/>
    <w:rsid w:val="009317EF"/>
    <w:rsid w:val="009335B3"/>
    <w:rsid w:val="00933E1D"/>
    <w:rsid w:val="00934209"/>
    <w:rsid w:val="00934440"/>
    <w:rsid w:val="0093526C"/>
    <w:rsid w:val="00935448"/>
    <w:rsid w:val="00935708"/>
    <w:rsid w:val="009359D2"/>
    <w:rsid w:val="0094366A"/>
    <w:rsid w:val="00943A6C"/>
    <w:rsid w:val="00943D4E"/>
    <w:rsid w:val="00943DCC"/>
    <w:rsid w:val="00944F7A"/>
    <w:rsid w:val="009454D4"/>
    <w:rsid w:val="00947090"/>
    <w:rsid w:val="00947F6B"/>
    <w:rsid w:val="00950ACA"/>
    <w:rsid w:val="00950B84"/>
    <w:rsid w:val="00952AFB"/>
    <w:rsid w:val="00952B7A"/>
    <w:rsid w:val="0095308E"/>
    <w:rsid w:val="00953C15"/>
    <w:rsid w:val="009540AF"/>
    <w:rsid w:val="00954E2F"/>
    <w:rsid w:val="0096060C"/>
    <w:rsid w:val="00960CEE"/>
    <w:rsid w:val="00961094"/>
    <w:rsid w:val="00961A3F"/>
    <w:rsid w:val="00961A84"/>
    <w:rsid w:val="0096227F"/>
    <w:rsid w:val="00962487"/>
    <w:rsid w:val="009624F7"/>
    <w:rsid w:val="00962611"/>
    <w:rsid w:val="00964B75"/>
    <w:rsid w:val="00967318"/>
    <w:rsid w:val="00967A5A"/>
    <w:rsid w:val="00967A60"/>
    <w:rsid w:val="00967FE5"/>
    <w:rsid w:val="009708FC"/>
    <w:rsid w:val="0097121A"/>
    <w:rsid w:val="00973748"/>
    <w:rsid w:val="00973990"/>
    <w:rsid w:val="00975294"/>
    <w:rsid w:val="00975B33"/>
    <w:rsid w:val="00976735"/>
    <w:rsid w:val="00976ECC"/>
    <w:rsid w:val="009770D1"/>
    <w:rsid w:val="00977E01"/>
    <w:rsid w:val="00980003"/>
    <w:rsid w:val="0098155B"/>
    <w:rsid w:val="00982334"/>
    <w:rsid w:val="0098233C"/>
    <w:rsid w:val="00982645"/>
    <w:rsid w:val="00982873"/>
    <w:rsid w:val="00984F3C"/>
    <w:rsid w:val="0098535E"/>
    <w:rsid w:val="0098705F"/>
    <w:rsid w:val="00987689"/>
    <w:rsid w:val="0098770F"/>
    <w:rsid w:val="009879B8"/>
    <w:rsid w:val="009916CC"/>
    <w:rsid w:val="00991DFA"/>
    <w:rsid w:val="00992A91"/>
    <w:rsid w:val="00992E0C"/>
    <w:rsid w:val="009930EF"/>
    <w:rsid w:val="00993E07"/>
    <w:rsid w:val="00995096"/>
    <w:rsid w:val="0099563D"/>
    <w:rsid w:val="009959C3"/>
    <w:rsid w:val="00996326"/>
    <w:rsid w:val="009963E8"/>
    <w:rsid w:val="00996500"/>
    <w:rsid w:val="009966D2"/>
    <w:rsid w:val="009966E7"/>
    <w:rsid w:val="00996F0F"/>
    <w:rsid w:val="00997181"/>
    <w:rsid w:val="009972C4"/>
    <w:rsid w:val="00997316"/>
    <w:rsid w:val="00997A18"/>
    <w:rsid w:val="009A128B"/>
    <w:rsid w:val="009A2A5F"/>
    <w:rsid w:val="009A3CF7"/>
    <w:rsid w:val="009A3D3A"/>
    <w:rsid w:val="009A4451"/>
    <w:rsid w:val="009A4C33"/>
    <w:rsid w:val="009A58C6"/>
    <w:rsid w:val="009A5C38"/>
    <w:rsid w:val="009A6190"/>
    <w:rsid w:val="009A7741"/>
    <w:rsid w:val="009A7B82"/>
    <w:rsid w:val="009B1233"/>
    <w:rsid w:val="009B2052"/>
    <w:rsid w:val="009B2B96"/>
    <w:rsid w:val="009B4200"/>
    <w:rsid w:val="009B42D1"/>
    <w:rsid w:val="009B497A"/>
    <w:rsid w:val="009B5098"/>
    <w:rsid w:val="009B5617"/>
    <w:rsid w:val="009B7109"/>
    <w:rsid w:val="009C0424"/>
    <w:rsid w:val="009C0E98"/>
    <w:rsid w:val="009C1382"/>
    <w:rsid w:val="009C146E"/>
    <w:rsid w:val="009C15CC"/>
    <w:rsid w:val="009C1715"/>
    <w:rsid w:val="009C18E7"/>
    <w:rsid w:val="009C510D"/>
    <w:rsid w:val="009C59B8"/>
    <w:rsid w:val="009C5EAC"/>
    <w:rsid w:val="009C6F99"/>
    <w:rsid w:val="009C7C51"/>
    <w:rsid w:val="009D0863"/>
    <w:rsid w:val="009D1B77"/>
    <w:rsid w:val="009D2439"/>
    <w:rsid w:val="009D2613"/>
    <w:rsid w:val="009D317C"/>
    <w:rsid w:val="009D3AC9"/>
    <w:rsid w:val="009D4093"/>
    <w:rsid w:val="009D642E"/>
    <w:rsid w:val="009D7701"/>
    <w:rsid w:val="009E0028"/>
    <w:rsid w:val="009E2A6B"/>
    <w:rsid w:val="009E34C9"/>
    <w:rsid w:val="009E4777"/>
    <w:rsid w:val="009E51C3"/>
    <w:rsid w:val="009E680E"/>
    <w:rsid w:val="009E681A"/>
    <w:rsid w:val="009E6820"/>
    <w:rsid w:val="009E6947"/>
    <w:rsid w:val="009F0455"/>
    <w:rsid w:val="009F1889"/>
    <w:rsid w:val="009F18A7"/>
    <w:rsid w:val="009F2982"/>
    <w:rsid w:val="009F389F"/>
    <w:rsid w:val="009F3C3E"/>
    <w:rsid w:val="009F4421"/>
    <w:rsid w:val="009F6C2E"/>
    <w:rsid w:val="009F7963"/>
    <w:rsid w:val="009F7E48"/>
    <w:rsid w:val="00A0127A"/>
    <w:rsid w:val="00A027FC"/>
    <w:rsid w:val="00A030C9"/>
    <w:rsid w:val="00A03910"/>
    <w:rsid w:val="00A04353"/>
    <w:rsid w:val="00A046DD"/>
    <w:rsid w:val="00A053A0"/>
    <w:rsid w:val="00A05721"/>
    <w:rsid w:val="00A05DC4"/>
    <w:rsid w:val="00A1123C"/>
    <w:rsid w:val="00A1138A"/>
    <w:rsid w:val="00A11C8F"/>
    <w:rsid w:val="00A12140"/>
    <w:rsid w:val="00A13346"/>
    <w:rsid w:val="00A1582F"/>
    <w:rsid w:val="00A16007"/>
    <w:rsid w:val="00A162C8"/>
    <w:rsid w:val="00A16B83"/>
    <w:rsid w:val="00A17839"/>
    <w:rsid w:val="00A17C93"/>
    <w:rsid w:val="00A21FBA"/>
    <w:rsid w:val="00A26DEE"/>
    <w:rsid w:val="00A3087E"/>
    <w:rsid w:val="00A31534"/>
    <w:rsid w:val="00A31C80"/>
    <w:rsid w:val="00A31EA7"/>
    <w:rsid w:val="00A3296E"/>
    <w:rsid w:val="00A32E9D"/>
    <w:rsid w:val="00A35168"/>
    <w:rsid w:val="00A35B55"/>
    <w:rsid w:val="00A36011"/>
    <w:rsid w:val="00A3746E"/>
    <w:rsid w:val="00A40ECF"/>
    <w:rsid w:val="00A4120C"/>
    <w:rsid w:val="00A4217D"/>
    <w:rsid w:val="00A4241B"/>
    <w:rsid w:val="00A42922"/>
    <w:rsid w:val="00A42F3B"/>
    <w:rsid w:val="00A43FA3"/>
    <w:rsid w:val="00A44242"/>
    <w:rsid w:val="00A44DF0"/>
    <w:rsid w:val="00A44EE2"/>
    <w:rsid w:val="00A45B70"/>
    <w:rsid w:val="00A47FE2"/>
    <w:rsid w:val="00A50589"/>
    <w:rsid w:val="00A5074E"/>
    <w:rsid w:val="00A50B39"/>
    <w:rsid w:val="00A511E4"/>
    <w:rsid w:val="00A51400"/>
    <w:rsid w:val="00A51975"/>
    <w:rsid w:val="00A529F9"/>
    <w:rsid w:val="00A52D2B"/>
    <w:rsid w:val="00A54CF9"/>
    <w:rsid w:val="00A55550"/>
    <w:rsid w:val="00A56579"/>
    <w:rsid w:val="00A56840"/>
    <w:rsid w:val="00A56A47"/>
    <w:rsid w:val="00A56FDE"/>
    <w:rsid w:val="00A57082"/>
    <w:rsid w:val="00A57307"/>
    <w:rsid w:val="00A5759A"/>
    <w:rsid w:val="00A61503"/>
    <w:rsid w:val="00A61847"/>
    <w:rsid w:val="00A62AEC"/>
    <w:rsid w:val="00A62E37"/>
    <w:rsid w:val="00A63178"/>
    <w:rsid w:val="00A63AA2"/>
    <w:rsid w:val="00A64133"/>
    <w:rsid w:val="00A6508E"/>
    <w:rsid w:val="00A66A93"/>
    <w:rsid w:val="00A66AD1"/>
    <w:rsid w:val="00A66EE5"/>
    <w:rsid w:val="00A67A5F"/>
    <w:rsid w:val="00A70159"/>
    <w:rsid w:val="00A70302"/>
    <w:rsid w:val="00A72DE3"/>
    <w:rsid w:val="00A74163"/>
    <w:rsid w:val="00A74CF7"/>
    <w:rsid w:val="00A75100"/>
    <w:rsid w:val="00A802DC"/>
    <w:rsid w:val="00A808C4"/>
    <w:rsid w:val="00A81F9D"/>
    <w:rsid w:val="00A8308C"/>
    <w:rsid w:val="00A8333F"/>
    <w:rsid w:val="00A836DF"/>
    <w:rsid w:val="00A83C05"/>
    <w:rsid w:val="00A83E39"/>
    <w:rsid w:val="00A850C0"/>
    <w:rsid w:val="00A851BB"/>
    <w:rsid w:val="00A8551F"/>
    <w:rsid w:val="00A85AF6"/>
    <w:rsid w:val="00A85D00"/>
    <w:rsid w:val="00A85F42"/>
    <w:rsid w:val="00A863C0"/>
    <w:rsid w:val="00A865BE"/>
    <w:rsid w:val="00A86E8C"/>
    <w:rsid w:val="00A87C74"/>
    <w:rsid w:val="00A87EAE"/>
    <w:rsid w:val="00A90DD4"/>
    <w:rsid w:val="00A91164"/>
    <w:rsid w:val="00A91195"/>
    <w:rsid w:val="00A9207C"/>
    <w:rsid w:val="00A92546"/>
    <w:rsid w:val="00A92B5A"/>
    <w:rsid w:val="00A92ECE"/>
    <w:rsid w:val="00A9303F"/>
    <w:rsid w:val="00A93728"/>
    <w:rsid w:val="00A93B01"/>
    <w:rsid w:val="00A942D7"/>
    <w:rsid w:val="00A94652"/>
    <w:rsid w:val="00A974B4"/>
    <w:rsid w:val="00A97ECC"/>
    <w:rsid w:val="00AA011B"/>
    <w:rsid w:val="00AA0590"/>
    <w:rsid w:val="00AA09E1"/>
    <w:rsid w:val="00AA0C85"/>
    <w:rsid w:val="00AA0E9F"/>
    <w:rsid w:val="00AA15F3"/>
    <w:rsid w:val="00AA2C7A"/>
    <w:rsid w:val="00AA4183"/>
    <w:rsid w:val="00AA4881"/>
    <w:rsid w:val="00AA4AE1"/>
    <w:rsid w:val="00AA4D23"/>
    <w:rsid w:val="00AA5763"/>
    <w:rsid w:val="00AA616A"/>
    <w:rsid w:val="00AA669C"/>
    <w:rsid w:val="00AB03B7"/>
    <w:rsid w:val="00AB06FA"/>
    <w:rsid w:val="00AB0EF1"/>
    <w:rsid w:val="00AB27CE"/>
    <w:rsid w:val="00AB29AF"/>
    <w:rsid w:val="00AB2DF9"/>
    <w:rsid w:val="00AB3069"/>
    <w:rsid w:val="00AB30A6"/>
    <w:rsid w:val="00AB325A"/>
    <w:rsid w:val="00AB4020"/>
    <w:rsid w:val="00AB40C6"/>
    <w:rsid w:val="00AB4663"/>
    <w:rsid w:val="00AB6ED6"/>
    <w:rsid w:val="00AC00FB"/>
    <w:rsid w:val="00AC0205"/>
    <w:rsid w:val="00AC0565"/>
    <w:rsid w:val="00AC09FE"/>
    <w:rsid w:val="00AC22AE"/>
    <w:rsid w:val="00AC3003"/>
    <w:rsid w:val="00AC4BB6"/>
    <w:rsid w:val="00AC5A0C"/>
    <w:rsid w:val="00AC657E"/>
    <w:rsid w:val="00AC694E"/>
    <w:rsid w:val="00AC69A5"/>
    <w:rsid w:val="00AC7097"/>
    <w:rsid w:val="00AC74BA"/>
    <w:rsid w:val="00AD17BF"/>
    <w:rsid w:val="00AD2511"/>
    <w:rsid w:val="00AD307D"/>
    <w:rsid w:val="00AD31E3"/>
    <w:rsid w:val="00AD3AD8"/>
    <w:rsid w:val="00AD4A75"/>
    <w:rsid w:val="00AD4B23"/>
    <w:rsid w:val="00AD5D80"/>
    <w:rsid w:val="00AD621E"/>
    <w:rsid w:val="00AD6D6E"/>
    <w:rsid w:val="00AD78D7"/>
    <w:rsid w:val="00AD7F93"/>
    <w:rsid w:val="00AE008B"/>
    <w:rsid w:val="00AE05A2"/>
    <w:rsid w:val="00AE130C"/>
    <w:rsid w:val="00AE1F14"/>
    <w:rsid w:val="00AE201A"/>
    <w:rsid w:val="00AE30FC"/>
    <w:rsid w:val="00AE3E5B"/>
    <w:rsid w:val="00AE4668"/>
    <w:rsid w:val="00AE4913"/>
    <w:rsid w:val="00AE5110"/>
    <w:rsid w:val="00AE56C4"/>
    <w:rsid w:val="00AE5CBB"/>
    <w:rsid w:val="00AE6403"/>
    <w:rsid w:val="00AE6AA6"/>
    <w:rsid w:val="00AE6D86"/>
    <w:rsid w:val="00AE7024"/>
    <w:rsid w:val="00AF056D"/>
    <w:rsid w:val="00AF123C"/>
    <w:rsid w:val="00AF3041"/>
    <w:rsid w:val="00AF33DE"/>
    <w:rsid w:val="00AF3C7B"/>
    <w:rsid w:val="00AF4E84"/>
    <w:rsid w:val="00AF6B54"/>
    <w:rsid w:val="00AF7387"/>
    <w:rsid w:val="00AF77F1"/>
    <w:rsid w:val="00B0001A"/>
    <w:rsid w:val="00B02654"/>
    <w:rsid w:val="00B026B0"/>
    <w:rsid w:val="00B02B3C"/>
    <w:rsid w:val="00B02D5B"/>
    <w:rsid w:val="00B04069"/>
    <w:rsid w:val="00B04CB6"/>
    <w:rsid w:val="00B05564"/>
    <w:rsid w:val="00B055ED"/>
    <w:rsid w:val="00B0583F"/>
    <w:rsid w:val="00B06B95"/>
    <w:rsid w:val="00B077D4"/>
    <w:rsid w:val="00B07A5B"/>
    <w:rsid w:val="00B07FF0"/>
    <w:rsid w:val="00B1007B"/>
    <w:rsid w:val="00B103CC"/>
    <w:rsid w:val="00B10A96"/>
    <w:rsid w:val="00B11696"/>
    <w:rsid w:val="00B11D2D"/>
    <w:rsid w:val="00B12305"/>
    <w:rsid w:val="00B14548"/>
    <w:rsid w:val="00B147F9"/>
    <w:rsid w:val="00B1520B"/>
    <w:rsid w:val="00B15560"/>
    <w:rsid w:val="00B15BD7"/>
    <w:rsid w:val="00B16787"/>
    <w:rsid w:val="00B17D30"/>
    <w:rsid w:val="00B2193E"/>
    <w:rsid w:val="00B21C1C"/>
    <w:rsid w:val="00B224F0"/>
    <w:rsid w:val="00B23D46"/>
    <w:rsid w:val="00B253EF"/>
    <w:rsid w:val="00B263A6"/>
    <w:rsid w:val="00B268C2"/>
    <w:rsid w:val="00B3040A"/>
    <w:rsid w:val="00B30502"/>
    <w:rsid w:val="00B33B3A"/>
    <w:rsid w:val="00B347E0"/>
    <w:rsid w:val="00B34B2B"/>
    <w:rsid w:val="00B3512A"/>
    <w:rsid w:val="00B35601"/>
    <w:rsid w:val="00B36660"/>
    <w:rsid w:val="00B40EEF"/>
    <w:rsid w:val="00B4274C"/>
    <w:rsid w:val="00B43877"/>
    <w:rsid w:val="00B45231"/>
    <w:rsid w:val="00B46DE5"/>
    <w:rsid w:val="00B4711E"/>
    <w:rsid w:val="00B479D2"/>
    <w:rsid w:val="00B47F4A"/>
    <w:rsid w:val="00B501D4"/>
    <w:rsid w:val="00B5020A"/>
    <w:rsid w:val="00B50C6C"/>
    <w:rsid w:val="00B51908"/>
    <w:rsid w:val="00B51FC4"/>
    <w:rsid w:val="00B52F6B"/>
    <w:rsid w:val="00B53025"/>
    <w:rsid w:val="00B5440F"/>
    <w:rsid w:val="00B54958"/>
    <w:rsid w:val="00B55093"/>
    <w:rsid w:val="00B55900"/>
    <w:rsid w:val="00B55909"/>
    <w:rsid w:val="00B55D9D"/>
    <w:rsid w:val="00B5645C"/>
    <w:rsid w:val="00B56A6D"/>
    <w:rsid w:val="00B56C21"/>
    <w:rsid w:val="00B57A70"/>
    <w:rsid w:val="00B63599"/>
    <w:rsid w:val="00B63B70"/>
    <w:rsid w:val="00B6474B"/>
    <w:rsid w:val="00B6552F"/>
    <w:rsid w:val="00B661B5"/>
    <w:rsid w:val="00B663AD"/>
    <w:rsid w:val="00B670DF"/>
    <w:rsid w:val="00B67AC3"/>
    <w:rsid w:val="00B67CF5"/>
    <w:rsid w:val="00B70C4D"/>
    <w:rsid w:val="00B711F4"/>
    <w:rsid w:val="00B713E9"/>
    <w:rsid w:val="00B7175F"/>
    <w:rsid w:val="00B72410"/>
    <w:rsid w:val="00B72F90"/>
    <w:rsid w:val="00B73E3F"/>
    <w:rsid w:val="00B74AE5"/>
    <w:rsid w:val="00B75DCD"/>
    <w:rsid w:val="00B768E9"/>
    <w:rsid w:val="00B774DE"/>
    <w:rsid w:val="00B77D44"/>
    <w:rsid w:val="00B80477"/>
    <w:rsid w:val="00B83E49"/>
    <w:rsid w:val="00B84827"/>
    <w:rsid w:val="00B85610"/>
    <w:rsid w:val="00B87212"/>
    <w:rsid w:val="00B872A5"/>
    <w:rsid w:val="00B879A6"/>
    <w:rsid w:val="00B87B62"/>
    <w:rsid w:val="00B90494"/>
    <w:rsid w:val="00B904B9"/>
    <w:rsid w:val="00B91B47"/>
    <w:rsid w:val="00B91F68"/>
    <w:rsid w:val="00B927AE"/>
    <w:rsid w:val="00B928EF"/>
    <w:rsid w:val="00B938E9"/>
    <w:rsid w:val="00B959B3"/>
    <w:rsid w:val="00B9765A"/>
    <w:rsid w:val="00B97A7D"/>
    <w:rsid w:val="00BA1744"/>
    <w:rsid w:val="00BA1BDA"/>
    <w:rsid w:val="00BA4962"/>
    <w:rsid w:val="00BA58E1"/>
    <w:rsid w:val="00BA5CE0"/>
    <w:rsid w:val="00BA5D82"/>
    <w:rsid w:val="00BA654B"/>
    <w:rsid w:val="00BA7487"/>
    <w:rsid w:val="00BB02E0"/>
    <w:rsid w:val="00BB0537"/>
    <w:rsid w:val="00BB0A36"/>
    <w:rsid w:val="00BB0CAD"/>
    <w:rsid w:val="00BB248F"/>
    <w:rsid w:val="00BB30D6"/>
    <w:rsid w:val="00BB41F1"/>
    <w:rsid w:val="00BB5B1F"/>
    <w:rsid w:val="00BB77EF"/>
    <w:rsid w:val="00BB7BD3"/>
    <w:rsid w:val="00BB7EC5"/>
    <w:rsid w:val="00BC0AF4"/>
    <w:rsid w:val="00BC1153"/>
    <w:rsid w:val="00BC1F3E"/>
    <w:rsid w:val="00BC2C39"/>
    <w:rsid w:val="00BC2DF3"/>
    <w:rsid w:val="00BC3E5F"/>
    <w:rsid w:val="00BC494F"/>
    <w:rsid w:val="00BC4F23"/>
    <w:rsid w:val="00BC538F"/>
    <w:rsid w:val="00BC544D"/>
    <w:rsid w:val="00BC5CBF"/>
    <w:rsid w:val="00BC689D"/>
    <w:rsid w:val="00BC6E75"/>
    <w:rsid w:val="00BC70B6"/>
    <w:rsid w:val="00BC7154"/>
    <w:rsid w:val="00BC7870"/>
    <w:rsid w:val="00BC7894"/>
    <w:rsid w:val="00BD073E"/>
    <w:rsid w:val="00BD0B54"/>
    <w:rsid w:val="00BD0FFF"/>
    <w:rsid w:val="00BD1A40"/>
    <w:rsid w:val="00BD1AA2"/>
    <w:rsid w:val="00BD2464"/>
    <w:rsid w:val="00BD27B4"/>
    <w:rsid w:val="00BD280D"/>
    <w:rsid w:val="00BD4FEC"/>
    <w:rsid w:val="00BD5C1D"/>
    <w:rsid w:val="00BD62CC"/>
    <w:rsid w:val="00BD7BC6"/>
    <w:rsid w:val="00BE0209"/>
    <w:rsid w:val="00BE02C3"/>
    <w:rsid w:val="00BE0E1C"/>
    <w:rsid w:val="00BE1F9E"/>
    <w:rsid w:val="00BE218A"/>
    <w:rsid w:val="00BE267F"/>
    <w:rsid w:val="00BE29F5"/>
    <w:rsid w:val="00BE2A75"/>
    <w:rsid w:val="00BE30D2"/>
    <w:rsid w:val="00BE38AE"/>
    <w:rsid w:val="00BE43B4"/>
    <w:rsid w:val="00BE44E1"/>
    <w:rsid w:val="00BE4E4F"/>
    <w:rsid w:val="00BE6AFE"/>
    <w:rsid w:val="00BE6BB6"/>
    <w:rsid w:val="00BF11F3"/>
    <w:rsid w:val="00BF3D9B"/>
    <w:rsid w:val="00BF4C9A"/>
    <w:rsid w:val="00BF520C"/>
    <w:rsid w:val="00BF5C4C"/>
    <w:rsid w:val="00BF660E"/>
    <w:rsid w:val="00BF7613"/>
    <w:rsid w:val="00BF7B8A"/>
    <w:rsid w:val="00BF7CC9"/>
    <w:rsid w:val="00BF7E32"/>
    <w:rsid w:val="00C017C7"/>
    <w:rsid w:val="00C01913"/>
    <w:rsid w:val="00C01D6D"/>
    <w:rsid w:val="00C027E1"/>
    <w:rsid w:val="00C0299C"/>
    <w:rsid w:val="00C043B7"/>
    <w:rsid w:val="00C0658E"/>
    <w:rsid w:val="00C06E11"/>
    <w:rsid w:val="00C07A26"/>
    <w:rsid w:val="00C10B69"/>
    <w:rsid w:val="00C10D6D"/>
    <w:rsid w:val="00C117CA"/>
    <w:rsid w:val="00C11B29"/>
    <w:rsid w:val="00C12984"/>
    <w:rsid w:val="00C14948"/>
    <w:rsid w:val="00C14E4E"/>
    <w:rsid w:val="00C15B31"/>
    <w:rsid w:val="00C16CA3"/>
    <w:rsid w:val="00C17F8E"/>
    <w:rsid w:val="00C2171E"/>
    <w:rsid w:val="00C226D9"/>
    <w:rsid w:val="00C23DA2"/>
    <w:rsid w:val="00C2450E"/>
    <w:rsid w:val="00C248E7"/>
    <w:rsid w:val="00C24D8C"/>
    <w:rsid w:val="00C259D3"/>
    <w:rsid w:val="00C264C9"/>
    <w:rsid w:val="00C310C6"/>
    <w:rsid w:val="00C31EDD"/>
    <w:rsid w:val="00C31F47"/>
    <w:rsid w:val="00C32751"/>
    <w:rsid w:val="00C33CD7"/>
    <w:rsid w:val="00C344EF"/>
    <w:rsid w:val="00C354FC"/>
    <w:rsid w:val="00C3570E"/>
    <w:rsid w:val="00C35A29"/>
    <w:rsid w:val="00C35B5B"/>
    <w:rsid w:val="00C37008"/>
    <w:rsid w:val="00C37FA6"/>
    <w:rsid w:val="00C4016D"/>
    <w:rsid w:val="00C40926"/>
    <w:rsid w:val="00C42CDC"/>
    <w:rsid w:val="00C42F84"/>
    <w:rsid w:val="00C433AD"/>
    <w:rsid w:val="00C433E6"/>
    <w:rsid w:val="00C44444"/>
    <w:rsid w:val="00C44B87"/>
    <w:rsid w:val="00C4552D"/>
    <w:rsid w:val="00C4594E"/>
    <w:rsid w:val="00C46357"/>
    <w:rsid w:val="00C466CA"/>
    <w:rsid w:val="00C46B62"/>
    <w:rsid w:val="00C4746F"/>
    <w:rsid w:val="00C47743"/>
    <w:rsid w:val="00C47783"/>
    <w:rsid w:val="00C47F9B"/>
    <w:rsid w:val="00C501B9"/>
    <w:rsid w:val="00C50219"/>
    <w:rsid w:val="00C51A8E"/>
    <w:rsid w:val="00C51CA2"/>
    <w:rsid w:val="00C52407"/>
    <w:rsid w:val="00C52BF7"/>
    <w:rsid w:val="00C53AF8"/>
    <w:rsid w:val="00C53FEF"/>
    <w:rsid w:val="00C54DDE"/>
    <w:rsid w:val="00C55256"/>
    <w:rsid w:val="00C56218"/>
    <w:rsid w:val="00C56320"/>
    <w:rsid w:val="00C600AF"/>
    <w:rsid w:val="00C61373"/>
    <w:rsid w:val="00C61836"/>
    <w:rsid w:val="00C618F1"/>
    <w:rsid w:val="00C619B6"/>
    <w:rsid w:val="00C6221C"/>
    <w:rsid w:val="00C62AEA"/>
    <w:rsid w:val="00C62EC2"/>
    <w:rsid w:val="00C63DDD"/>
    <w:rsid w:val="00C6443E"/>
    <w:rsid w:val="00C6465E"/>
    <w:rsid w:val="00C6492C"/>
    <w:rsid w:val="00C6640B"/>
    <w:rsid w:val="00C6661B"/>
    <w:rsid w:val="00C668F4"/>
    <w:rsid w:val="00C673C5"/>
    <w:rsid w:val="00C70187"/>
    <w:rsid w:val="00C71BEE"/>
    <w:rsid w:val="00C7245F"/>
    <w:rsid w:val="00C7262B"/>
    <w:rsid w:val="00C729B6"/>
    <w:rsid w:val="00C73DA4"/>
    <w:rsid w:val="00C74DFE"/>
    <w:rsid w:val="00C74EE1"/>
    <w:rsid w:val="00C75C16"/>
    <w:rsid w:val="00C7600D"/>
    <w:rsid w:val="00C76028"/>
    <w:rsid w:val="00C77441"/>
    <w:rsid w:val="00C810C3"/>
    <w:rsid w:val="00C8119A"/>
    <w:rsid w:val="00C81922"/>
    <w:rsid w:val="00C81A33"/>
    <w:rsid w:val="00C82308"/>
    <w:rsid w:val="00C82E71"/>
    <w:rsid w:val="00C8369B"/>
    <w:rsid w:val="00C83FA0"/>
    <w:rsid w:val="00C868FA"/>
    <w:rsid w:val="00C87D07"/>
    <w:rsid w:val="00C90784"/>
    <w:rsid w:val="00C909B3"/>
    <w:rsid w:val="00C90D60"/>
    <w:rsid w:val="00C9129C"/>
    <w:rsid w:val="00C914A9"/>
    <w:rsid w:val="00C92504"/>
    <w:rsid w:val="00C92E72"/>
    <w:rsid w:val="00C94281"/>
    <w:rsid w:val="00C95057"/>
    <w:rsid w:val="00C95CAA"/>
    <w:rsid w:val="00C964A0"/>
    <w:rsid w:val="00C97495"/>
    <w:rsid w:val="00C97547"/>
    <w:rsid w:val="00CA24EE"/>
    <w:rsid w:val="00CA28DF"/>
    <w:rsid w:val="00CA36A4"/>
    <w:rsid w:val="00CA3836"/>
    <w:rsid w:val="00CA3A92"/>
    <w:rsid w:val="00CA57F1"/>
    <w:rsid w:val="00CA690A"/>
    <w:rsid w:val="00CA772E"/>
    <w:rsid w:val="00CA7752"/>
    <w:rsid w:val="00CB1741"/>
    <w:rsid w:val="00CB3C45"/>
    <w:rsid w:val="00CB44F9"/>
    <w:rsid w:val="00CB478A"/>
    <w:rsid w:val="00CB543C"/>
    <w:rsid w:val="00CB54DA"/>
    <w:rsid w:val="00CB5958"/>
    <w:rsid w:val="00CB67C3"/>
    <w:rsid w:val="00CB6A1C"/>
    <w:rsid w:val="00CC066F"/>
    <w:rsid w:val="00CC2A50"/>
    <w:rsid w:val="00CC32AA"/>
    <w:rsid w:val="00CC3AA8"/>
    <w:rsid w:val="00CC4431"/>
    <w:rsid w:val="00CC50EC"/>
    <w:rsid w:val="00CC702F"/>
    <w:rsid w:val="00CD0A17"/>
    <w:rsid w:val="00CD0A74"/>
    <w:rsid w:val="00CD1101"/>
    <w:rsid w:val="00CD1989"/>
    <w:rsid w:val="00CD1B2F"/>
    <w:rsid w:val="00CD2185"/>
    <w:rsid w:val="00CD29CA"/>
    <w:rsid w:val="00CD2EAA"/>
    <w:rsid w:val="00CD38B6"/>
    <w:rsid w:val="00CD41FC"/>
    <w:rsid w:val="00CD559A"/>
    <w:rsid w:val="00CD5966"/>
    <w:rsid w:val="00CD5F78"/>
    <w:rsid w:val="00CD6A96"/>
    <w:rsid w:val="00CD6FBE"/>
    <w:rsid w:val="00CE04AE"/>
    <w:rsid w:val="00CE1419"/>
    <w:rsid w:val="00CE3139"/>
    <w:rsid w:val="00CE33E2"/>
    <w:rsid w:val="00CE4FDD"/>
    <w:rsid w:val="00CE6112"/>
    <w:rsid w:val="00CE714B"/>
    <w:rsid w:val="00CF00C6"/>
    <w:rsid w:val="00CF24B6"/>
    <w:rsid w:val="00CF438D"/>
    <w:rsid w:val="00CF6136"/>
    <w:rsid w:val="00CF6475"/>
    <w:rsid w:val="00CF6492"/>
    <w:rsid w:val="00CF6B84"/>
    <w:rsid w:val="00CF6D9C"/>
    <w:rsid w:val="00CF7584"/>
    <w:rsid w:val="00D00BE8"/>
    <w:rsid w:val="00D024F6"/>
    <w:rsid w:val="00D028AD"/>
    <w:rsid w:val="00D028F7"/>
    <w:rsid w:val="00D029E9"/>
    <w:rsid w:val="00D02D3C"/>
    <w:rsid w:val="00D02E9E"/>
    <w:rsid w:val="00D030B5"/>
    <w:rsid w:val="00D041C0"/>
    <w:rsid w:val="00D057AF"/>
    <w:rsid w:val="00D05C89"/>
    <w:rsid w:val="00D07BF6"/>
    <w:rsid w:val="00D1015C"/>
    <w:rsid w:val="00D10688"/>
    <w:rsid w:val="00D11067"/>
    <w:rsid w:val="00D11567"/>
    <w:rsid w:val="00D11804"/>
    <w:rsid w:val="00D1238A"/>
    <w:rsid w:val="00D129CA"/>
    <w:rsid w:val="00D12B8D"/>
    <w:rsid w:val="00D1364F"/>
    <w:rsid w:val="00D137D4"/>
    <w:rsid w:val="00D158EB"/>
    <w:rsid w:val="00D15911"/>
    <w:rsid w:val="00D163B5"/>
    <w:rsid w:val="00D16B54"/>
    <w:rsid w:val="00D174BF"/>
    <w:rsid w:val="00D200E0"/>
    <w:rsid w:val="00D218E5"/>
    <w:rsid w:val="00D22CEB"/>
    <w:rsid w:val="00D22DFF"/>
    <w:rsid w:val="00D23DEC"/>
    <w:rsid w:val="00D24BEE"/>
    <w:rsid w:val="00D26E53"/>
    <w:rsid w:val="00D274E2"/>
    <w:rsid w:val="00D2797E"/>
    <w:rsid w:val="00D27A48"/>
    <w:rsid w:val="00D27C99"/>
    <w:rsid w:val="00D31757"/>
    <w:rsid w:val="00D31B42"/>
    <w:rsid w:val="00D320E7"/>
    <w:rsid w:val="00D3299B"/>
    <w:rsid w:val="00D329F0"/>
    <w:rsid w:val="00D33287"/>
    <w:rsid w:val="00D3370E"/>
    <w:rsid w:val="00D3386E"/>
    <w:rsid w:val="00D33C55"/>
    <w:rsid w:val="00D340D0"/>
    <w:rsid w:val="00D34B96"/>
    <w:rsid w:val="00D34F0E"/>
    <w:rsid w:val="00D35AA4"/>
    <w:rsid w:val="00D367B6"/>
    <w:rsid w:val="00D416E9"/>
    <w:rsid w:val="00D4220F"/>
    <w:rsid w:val="00D42D8A"/>
    <w:rsid w:val="00D435F8"/>
    <w:rsid w:val="00D43819"/>
    <w:rsid w:val="00D44FEB"/>
    <w:rsid w:val="00D4522C"/>
    <w:rsid w:val="00D4675B"/>
    <w:rsid w:val="00D4716B"/>
    <w:rsid w:val="00D478AF"/>
    <w:rsid w:val="00D47C0D"/>
    <w:rsid w:val="00D50533"/>
    <w:rsid w:val="00D51BED"/>
    <w:rsid w:val="00D520D1"/>
    <w:rsid w:val="00D52DEB"/>
    <w:rsid w:val="00D53DA0"/>
    <w:rsid w:val="00D55C5C"/>
    <w:rsid w:val="00D55EA9"/>
    <w:rsid w:val="00D561BC"/>
    <w:rsid w:val="00D5648F"/>
    <w:rsid w:val="00D576B3"/>
    <w:rsid w:val="00D57BE2"/>
    <w:rsid w:val="00D57EE9"/>
    <w:rsid w:val="00D57F65"/>
    <w:rsid w:val="00D60837"/>
    <w:rsid w:val="00D60CF6"/>
    <w:rsid w:val="00D612BD"/>
    <w:rsid w:val="00D61579"/>
    <w:rsid w:val="00D61EEE"/>
    <w:rsid w:val="00D6213D"/>
    <w:rsid w:val="00D62E43"/>
    <w:rsid w:val="00D63A26"/>
    <w:rsid w:val="00D63C1D"/>
    <w:rsid w:val="00D63E6A"/>
    <w:rsid w:val="00D64229"/>
    <w:rsid w:val="00D66DB9"/>
    <w:rsid w:val="00D67648"/>
    <w:rsid w:val="00D677AB"/>
    <w:rsid w:val="00D67820"/>
    <w:rsid w:val="00D701F1"/>
    <w:rsid w:val="00D71520"/>
    <w:rsid w:val="00D7221F"/>
    <w:rsid w:val="00D723DD"/>
    <w:rsid w:val="00D744B7"/>
    <w:rsid w:val="00D7577B"/>
    <w:rsid w:val="00D80CD6"/>
    <w:rsid w:val="00D81071"/>
    <w:rsid w:val="00D81BFE"/>
    <w:rsid w:val="00D820CF"/>
    <w:rsid w:val="00D82D0D"/>
    <w:rsid w:val="00D8318F"/>
    <w:rsid w:val="00D8331F"/>
    <w:rsid w:val="00D83733"/>
    <w:rsid w:val="00D837D7"/>
    <w:rsid w:val="00D8426D"/>
    <w:rsid w:val="00D851E7"/>
    <w:rsid w:val="00D8730D"/>
    <w:rsid w:val="00D87985"/>
    <w:rsid w:val="00D87EC9"/>
    <w:rsid w:val="00D91428"/>
    <w:rsid w:val="00D926AA"/>
    <w:rsid w:val="00D92712"/>
    <w:rsid w:val="00D927E3"/>
    <w:rsid w:val="00D92E27"/>
    <w:rsid w:val="00D92F79"/>
    <w:rsid w:val="00D936D8"/>
    <w:rsid w:val="00D95E76"/>
    <w:rsid w:val="00D967CC"/>
    <w:rsid w:val="00D97596"/>
    <w:rsid w:val="00D97F25"/>
    <w:rsid w:val="00DA039E"/>
    <w:rsid w:val="00DA0895"/>
    <w:rsid w:val="00DA212F"/>
    <w:rsid w:val="00DA2D23"/>
    <w:rsid w:val="00DA35D1"/>
    <w:rsid w:val="00DA3FE3"/>
    <w:rsid w:val="00DA45DE"/>
    <w:rsid w:val="00DA4CD7"/>
    <w:rsid w:val="00DA66B6"/>
    <w:rsid w:val="00DA7072"/>
    <w:rsid w:val="00DA7F86"/>
    <w:rsid w:val="00DB04EB"/>
    <w:rsid w:val="00DB12D2"/>
    <w:rsid w:val="00DB1317"/>
    <w:rsid w:val="00DB2032"/>
    <w:rsid w:val="00DB315A"/>
    <w:rsid w:val="00DB532A"/>
    <w:rsid w:val="00DB5765"/>
    <w:rsid w:val="00DB5DE0"/>
    <w:rsid w:val="00DB623C"/>
    <w:rsid w:val="00DB710F"/>
    <w:rsid w:val="00DB73E9"/>
    <w:rsid w:val="00DB7506"/>
    <w:rsid w:val="00DB786E"/>
    <w:rsid w:val="00DC0036"/>
    <w:rsid w:val="00DC014C"/>
    <w:rsid w:val="00DC027E"/>
    <w:rsid w:val="00DC1B5A"/>
    <w:rsid w:val="00DC211F"/>
    <w:rsid w:val="00DC2366"/>
    <w:rsid w:val="00DC2695"/>
    <w:rsid w:val="00DC4E53"/>
    <w:rsid w:val="00DC59B7"/>
    <w:rsid w:val="00DC6D77"/>
    <w:rsid w:val="00DC7B75"/>
    <w:rsid w:val="00DC7C9D"/>
    <w:rsid w:val="00DD0661"/>
    <w:rsid w:val="00DD26F4"/>
    <w:rsid w:val="00DD2819"/>
    <w:rsid w:val="00DD3876"/>
    <w:rsid w:val="00DD4DF4"/>
    <w:rsid w:val="00DD5A44"/>
    <w:rsid w:val="00DD7FB2"/>
    <w:rsid w:val="00DE095D"/>
    <w:rsid w:val="00DE1555"/>
    <w:rsid w:val="00DE2731"/>
    <w:rsid w:val="00DE32CF"/>
    <w:rsid w:val="00DE3F7F"/>
    <w:rsid w:val="00DE4E66"/>
    <w:rsid w:val="00DE577E"/>
    <w:rsid w:val="00DE59E6"/>
    <w:rsid w:val="00DE65E9"/>
    <w:rsid w:val="00DE6D43"/>
    <w:rsid w:val="00DE700D"/>
    <w:rsid w:val="00DE771B"/>
    <w:rsid w:val="00DF1C52"/>
    <w:rsid w:val="00DF39A0"/>
    <w:rsid w:val="00DF4327"/>
    <w:rsid w:val="00DF516E"/>
    <w:rsid w:val="00DF53B5"/>
    <w:rsid w:val="00DF586E"/>
    <w:rsid w:val="00DF6243"/>
    <w:rsid w:val="00DF76BD"/>
    <w:rsid w:val="00DF7A3C"/>
    <w:rsid w:val="00E00B1D"/>
    <w:rsid w:val="00E01807"/>
    <w:rsid w:val="00E01925"/>
    <w:rsid w:val="00E01AD2"/>
    <w:rsid w:val="00E01DE4"/>
    <w:rsid w:val="00E02D5A"/>
    <w:rsid w:val="00E0339B"/>
    <w:rsid w:val="00E03546"/>
    <w:rsid w:val="00E04CD5"/>
    <w:rsid w:val="00E04F3F"/>
    <w:rsid w:val="00E069BF"/>
    <w:rsid w:val="00E06ECA"/>
    <w:rsid w:val="00E07225"/>
    <w:rsid w:val="00E1005E"/>
    <w:rsid w:val="00E100F9"/>
    <w:rsid w:val="00E10343"/>
    <w:rsid w:val="00E11BEE"/>
    <w:rsid w:val="00E11D4A"/>
    <w:rsid w:val="00E12A9E"/>
    <w:rsid w:val="00E13357"/>
    <w:rsid w:val="00E13B45"/>
    <w:rsid w:val="00E13E55"/>
    <w:rsid w:val="00E220AB"/>
    <w:rsid w:val="00E221EF"/>
    <w:rsid w:val="00E22ABD"/>
    <w:rsid w:val="00E22CDF"/>
    <w:rsid w:val="00E23B63"/>
    <w:rsid w:val="00E246C1"/>
    <w:rsid w:val="00E24E26"/>
    <w:rsid w:val="00E25EEC"/>
    <w:rsid w:val="00E2649D"/>
    <w:rsid w:val="00E273D6"/>
    <w:rsid w:val="00E27D5A"/>
    <w:rsid w:val="00E306E5"/>
    <w:rsid w:val="00E30C7D"/>
    <w:rsid w:val="00E31720"/>
    <w:rsid w:val="00E324AD"/>
    <w:rsid w:val="00E326E8"/>
    <w:rsid w:val="00E3271E"/>
    <w:rsid w:val="00E32723"/>
    <w:rsid w:val="00E328F0"/>
    <w:rsid w:val="00E32966"/>
    <w:rsid w:val="00E33D7F"/>
    <w:rsid w:val="00E33E8B"/>
    <w:rsid w:val="00E34709"/>
    <w:rsid w:val="00E34CD4"/>
    <w:rsid w:val="00E3558A"/>
    <w:rsid w:val="00E35A1D"/>
    <w:rsid w:val="00E364EC"/>
    <w:rsid w:val="00E374F0"/>
    <w:rsid w:val="00E37E62"/>
    <w:rsid w:val="00E40C31"/>
    <w:rsid w:val="00E419EB"/>
    <w:rsid w:val="00E42745"/>
    <w:rsid w:val="00E428D0"/>
    <w:rsid w:val="00E42E4F"/>
    <w:rsid w:val="00E43012"/>
    <w:rsid w:val="00E4319B"/>
    <w:rsid w:val="00E44551"/>
    <w:rsid w:val="00E44F02"/>
    <w:rsid w:val="00E457DA"/>
    <w:rsid w:val="00E4595D"/>
    <w:rsid w:val="00E47301"/>
    <w:rsid w:val="00E478DF"/>
    <w:rsid w:val="00E478F2"/>
    <w:rsid w:val="00E47EAE"/>
    <w:rsid w:val="00E5165E"/>
    <w:rsid w:val="00E516A2"/>
    <w:rsid w:val="00E55814"/>
    <w:rsid w:val="00E55B99"/>
    <w:rsid w:val="00E55E90"/>
    <w:rsid w:val="00E56255"/>
    <w:rsid w:val="00E56C69"/>
    <w:rsid w:val="00E57E65"/>
    <w:rsid w:val="00E6024C"/>
    <w:rsid w:val="00E60E08"/>
    <w:rsid w:val="00E61D07"/>
    <w:rsid w:val="00E61D90"/>
    <w:rsid w:val="00E625BA"/>
    <w:rsid w:val="00E625C4"/>
    <w:rsid w:val="00E62606"/>
    <w:rsid w:val="00E63D16"/>
    <w:rsid w:val="00E64360"/>
    <w:rsid w:val="00E65E67"/>
    <w:rsid w:val="00E6624A"/>
    <w:rsid w:val="00E674A6"/>
    <w:rsid w:val="00E6799B"/>
    <w:rsid w:val="00E705D1"/>
    <w:rsid w:val="00E707B4"/>
    <w:rsid w:val="00E70876"/>
    <w:rsid w:val="00E7108D"/>
    <w:rsid w:val="00E72A3C"/>
    <w:rsid w:val="00E72F5F"/>
    <w:rsid w:val="00E73029"/>
    <w:rsid w:val="00E73226"/>
    <w:rsid w:val="00E73640"/>
    <w:rsid w:val="00E74413"/>
    <w:rsid w:val="00E758AF"/>
    <w:rsid w:val="00E76842"/>
    <w:rsid w:val="00E77A27"/>
    <w:rsid w:val="00E8010A"/>
    <w:rsid w:val="00E8142F"/>
    <w:rsid w:val="00E82D41"/>
    <w:rsid w:val="00E841C0"/>
    <w:rsid w:val="00E85EF1"/>
    <w:rsid w:val="00E872F5"/>
    <w:rsid w:val="00E87A5B"/>
    <w:rsid w:val="00E87D62"/>
    <w:rsid w:val="00E91E53"/>
    <w:rsid w:val="00E91F23"/>
    <w:rsid w:val="00E92F8F"/>
    <w:rsid w:val="00E933E8"/>
    <w:rsid w:val="00E936AE"/>
    <w:rsid w:val="00E93D5E"/>
    <w:rsid w:val="00E93F6D"/>
    <w:rsid w:val="00E95766"/>
    <w:rsid w:val="00E95AD4"/>
    <w:rsid w:val="00E9663C"/>
    <w:rsid w:val="00E96B7D"/>
    <w:rsid w:val="00E9714F"/>
    <w:rsid w:val="00EA162B"/>
    <w:rsid w:val="00EA1798"/>
    <w:rsid w:val="00EA1BC0"/>
    <w:rsid w:val="00EA1D69"/>
    <w:rsid w:val="00EA280B"/>
    <w:rsid w:val="00EA2DC0"/>
    <w:rsid w:val="00EA381B"/>
    <w:rsid w:val="00EA3CF5"/>
    <w:rsid w:val="00EA417C"/>
    <w:rsid w:val="00EA4817"/>
    <w:rsid w:val="00EA5664"/>
    <w:rsid w:val="00EA5DCC"/>
    <w:rsid w:val="00EA5F9B"/>
    <w:rsid w:val="00EB0019"/>
    <w:rsid w:val="00EB0982"/>
    <w:rsid w:val="00EB09E9"/>
    <w:rsid w:val="00EB0DC5"/>
    <w:rsid w:val="00EB1433"/>
    <w:rsid w:val="00EB16C5"/>
    <w:rsid w:val="00EB2CD9"/>
    <w:rsid w:val="00EB2EEC"/>
    <w:rsid w:val="00EB3335"/>
    <w:rsid w:val="00EB3F24"/>
    <w:rsid w:val="00EB451A"/>
    <w:rsid w:val="00EB5C00"/>
    <w:rsid w:val="00EB5F3A"/>
    <w:rsid w:val="00EB6749"/>
    <w:rsid w:val="00EB74A3"/>
    <w:rsid w:val="00EC1694"/>
    <w:rsid w:val="00EC4DC5"/>
    <w:rsid w:val="00EC6438"/>
    <w:rsid w:val="00EC6B0D"/>
    <w:rsid w:val="00EC74E8"/>
    <w:rsid w:val="00ED0B2A"/>
    <w:rsid w:val="00ED11E4"/>
    <w:rsid w:val="00ED233B"/>
    <w:rsid w:val="00ED2831"/>
    <w:rsid w:val="00ED2DD8"/>
    <w:rsid w:val="00ED3435"/>
    <w:rsid w:val="00ED43F6"/>
    <w:rsid w:val="00ED46F5"/>
    <w:rsid w:val="00ED477D"/>
    <w:rsid w:val="00ED4DA5"/>
    <w:rsid w:val="00ED7A80"/>
    <w:rsid w:val="00EE17E3"/>
    <w:rsid w:val="00EE29AB"/>
    <w:rsid w:val="00EE2DFC"/>
    <w:rsid w:val="00EE30B8"/>
    <w:rsid w:val="00EE32BC"/>
    <w:rsid w:val="00EE3981"/>
    <w:rsid w:val="00EE3AD5"/>
    <w:rsid w:val="00EE4AF6"/>
    <w:rsid w:val="00EE660B"/>
    <w:rsid w:val="00EE6A16"/>
    <w:rsid w:val="00EE723E"/>
    <w:rsid w:val="00EE7527"/>
    <w:rsid w:val="00EE7546"/>
    <w:rsid w:val="00EE754C"/>
    <w:rsid w:val="00EE7954"/>
    <w:rsid w:val="00EF07F5"/>
    <w:rsid w:val="00EF1901"/>
    <w:rsid w:val="00EF1953"/>
    <w:rsid w:val="00EF229A"/>
    <w:rsid w:val="00EF2490"/>
    <w:rsid w:val="00EF3ECE"/>
    <w:rsid w:val="00EF4E22"/>
    <w:rsid w:val="00EF51C8"/>
    <w:rsid w:val="00EF5E7B"/>
    <w:rsid w:val="00EF5F7B"/>
    <w:rsid w:val="00EF6ABC"/>
    <w:rsid w:val="00EF7542"/>
    <w:rsid w:val="00F018E6"/>
    <w:rsid w:val="00F01906"/>
    <w:rsid w:val="00F01BFD"/>
    <w:rsid w:val="00F020BA"/>
    <w:rsid w:val="00F052E4"/>
    <w:rsid w:val="00F05812"/>
    <w:rsid w:val="00F06008"/>
    <w:rsid w:val="00F061C8"/>
    <w:rsid w:val="00F109C0"/>
    <w:rsid w:val="00F111BC"/>
    <w:rsid w:val="00F11B62"/>
    <w:rsid w:val="00F125B5"/>
    <w:rsid w:val="00F13889"/>
    <w:rsid w:val="00F13A7E"/>
    <w:rsid w:val="00F13A94"/>
    <w:rsid w:val="00F141C7"/>
    <w:rsid w:val="00F1451D"/>
    <w:rsid w:val="00F14710"/>
    <w:rsid w:val="00F1508C"/>
    <w:rsid w:val="00F20944"/>
    <w:rsid w:val="00F20CDD"/>
    <w:rsid w:val="00F21DE9"/>
    <w:rsid w:val="00F22B2E"/>
    <w:rsid w:val="00F24156"/>
    <w:rsid w:val="00F24707"/>
    <w:rsid w:val="00F2559C"/>
    <w:rsid w:val="00F266A2"/>
    <w:rsid w:val="00F26DFB"/>
    <w:rsid w:val="00F3012F"/>
    <w:rsid w:val="00F33130"/>
    <w:rsid w:val="00F33768"/>
    <w:rsid w:val="00F33FAE"/>
    <w:rsid w:val="00F34015"/>
    <w:rsid w:val="00F34035"/>
    <w:rsid w:val="00F340D6"/>
    <w:rsid w:val="00F346DA"/>
    <w:rsid w:val="00F34DA1"/>
    <w:rsid w:val="00F35998"/>
    <w:rsid w:val="00F35AD8"/>
    <w:rsid w:val="00F35E1E"/>
    <w:rsid w:val="00F4031D"/>
    <w:rsid w:val="00F40716"/>
    <w:rsid w:val="00F41051"/>
    <w:rsid w:val="00F41AD1"/>
    <w:rsid w:val="00F4238E"/>
    <w:rsid w:val="00F44239"/>
    <w:rsid w:val="00F4560E"/>
    <w:rsid w:val="00F45A3F"/>
    <w:rsid w:val="00F45CDF"/>
    <w:rsid w:val="00F460EB"/>
    <w:rsid w:val="00F46904"/>
    <w:rsid w:val="00F518F9"/>
    <w:rsid w:val="00F51AD1"/>
    <w:rsid w:val="00F51B76"/>
    <w:rsid w:val="00F52EA3"/>
    <w:rsid w:val="00F52F76"/>
    <w:rsid w:val="00F53F8B"/>
    <w:rsid w:val="00F546E4"/>
    <w:rsid w:val="00F54767"/>
    <w:rsid w:val="00F54F0B"/>
    <w:rsid w:val="00F55DE1"/>
    <w:rsid w:val="00F55F94"/>
    <w:rsid w:val="00F561B6"/>
    <w:rsid w:val="00F5634F"/>
    <w:rsid w:val="00F57676"/>
    <w:rsid w:val="00F60A47"/>
    <w:rsid w:val="00F60F79"/>
    <w:rsid w:val="00F6148D"/>
    <w:rsid w:val="00F61B74"/>
    <w:rsid w:val="00F636AF"/>
    <w:rsid w:val="00F65C7C"/>
    <w:rsid w:val="00F66AA7"/>
    <w:rsid w:val="00F66B13"/>
    <w:rsid w:val="00F67CDC"/>
    <w:rsid w:val="00F7010F"/>
    <w:rsid w:val="00F709DF"/>
    <w:rsid w:val="00F70FB3"/>
    <w:rsid w:val="00F7154A"/>
    <w:rsid w:val="00F71FB2"/>
    <w:rsid w:val="00F7377E"/>
    <w:rsid w:val="00F73CC9"/>
    <w:rsid w:val="00F769ED"/>
    <w:rsid w:val="00F773D6"/>
    <w:rsid w:val="00F8120D"/>
    <w:rsid w:val="00F81877"/>
    <w:rsid w:val="00F837F4"/>
    <w:rsid w:val="00F83C88"/>
    <w:rsid w:val="00F849FA"/>
    <w:rsid w:val="00F84DD3"/>
    <w:rsid w:val="00F8533B"/>
    <w:rsid w:val="00F853E9"/>
    <w:rsid w:val="00F8616C"/>
    <w:rsid w:val="00F87478"/>
    <w:rsid w:val="00F87AED"/>
    <w:rsid w:val="00F90AB9"/>
    <w:rsid w:val="00F9137B"/>
    <w:rsid w:val="00F913C6"/>
    <w:rsid w:val="00F91534"/>
    <w:rsid w:val="00F9180F"/>
    <w:rsid w:val="00F92659"/>
    <w:rsid w:val="00F92B37"/>
    <w:rsid w:val="00F9354E"/>
    <w:rsid w:val="00F935E2"/>
    <w:rsid w:val="00F93F53"/>
    <w:rsid w:val="00F94170"/>
    <w:rsid w:val="00F94540"/>
    <w:rsid w:val="00F94BCD"/>
    <w:rsid w:val="00F955BF"/>
    <w:rsid w:val="00F9561C"/>
    <w:rsid w:val="00F9599B"/>
    <w:rsid w:val="00F96293"/>
    <w:rsid w:val="00F96363"/>
    <w:rsid w:val="00F9658D"/>
    <w:rsid w:val="00F96D41"/>
    <w:rsid w:val="00FA021A"/>
    <w:rsid w:val="00FA03D6"/>
    <w:rsid w:val="00FA1926"/>
    <w:rsid w:val="00FA25E9"/>
    <w:rsid w:val="00FA2878"/>
    <w:rsid w:val="00FA2BD5"/>
    <w:rsid w:val="00FA3BB1"/>
    <w:rsid w:val="00FA402C"/>
    <w:rsid w:val="00FA415A"/>
    <w:rsid w:val="00FA463D"/>
    <w:rsid w:val="00FA4A31"/>
    <w:rsid w:val="00FA77C4"/>
    <w:rsid w:val="00FB08EF"/>
    <w:rsid w:val="00FB0C8C"/>
    <w:rsid w:val="00FB22AD"/>
    <w:rsid w:val="00FB2515"/>
    <w:rsid w:val="00FB3850"/>
    <w:rsid w:val="00FB389C"/>
    <w:rsid w:val="00FB3DC0"/>
    <w:rsid w:val="00FB5B00"/>
    <w:rsid w:val="00FB66AD"/>
    <w:rsid w:val="00FB6CE7"/>
    <w:rsid w:val="00FB6F5C"/>
    <w:rsid w:val="00FB77E2"/>
    <w:rsid w:val="00FC162C"/>
    <w:rsid w:val="00FC3DEA"/>
    <w:rsid w:val="00FC4430"/>
    <w:rsid w:val="00FC4CEC"/>
    <w:rsid w:val="00FC5530"/>
    <w:rsid w:val="00FC6D25"/>
    <w:rsid w:val="00FC6EF6"/>
    <w:rsid w:val="00FD0554"/>
    <w:rsid w:val="00FD121B"/>
    <w:rsid w:val="00FD17E6"/>
    <w:rsid w:val="00FD18EA"/>
    <w:rsid w:val="00FD1921"/>
    <w:rsid w:val="00FD21D2"/>
    <w:rsid w:val="00FD3161"/>
    <w:rsid w:val="00FD31AC"/>
    <w:rsid w:val="00FD3530"/>
    <w:rsid w:val="00FD37FD"/>
    <w:rsid w:val="00FD4992"/>
    <w:rsid w:val="00FD535D"/>
    <w:rsid w:val="00FD56C4"/>
    <w:rsid w:val="00FD61F4"/>
    <w:rsid w:val="00FE11C5"/>
    <w:rsid w:val="00FE1443"/>
    <w:rsid w:val="00FE1B3E"/>
    <w:rsid w:val="00FE2A9B"/>
    <w:rsid w:val="00FE36AC"/>
    <w:rsid w:val="00FE3B7D"/>
    <w:rsid w:val="00FE5021"/>
    <w:rsid w:val="00FE51F7"/>
    <w:rsid w:val="00FE592E"/>
    <w:rsid w:val="00FE5ECA"/>
    <w:rsid w:val="00FE6874"/>
    <w:rsid w:val="00FE69A7"/>
    <w:rsid w:val="00FE7033"/>
    <w:rsid w:val="00FE7456"/>
    <w:rsid w:val="00FE753D"/>
    <w:rsid w:val="00FE7D93"/>
    <w:rsid w:val="00FF0AED"/>
    <w:rsid w:val="00FF131D"/>
    <w:rsid w:val="00FF2DC2"/>
    <w:rsid w:val="00FF36B5"/>
    <w:rsid w:val="00FF5045"/>
    <w:rsid w:val="00FF5126"/>
    <w:rsid w:val="00FF59F0"/>
    <w:rsid w:val="00FF5C1A"/>
    <w:rsid w:val="00FF66E9"/>
    <w:rsid w:val="00FF6E2E"/>
    <w:rsid w:val="00FF6E90"/>
    <w:rsid w:val="00FF7784"/>
    <w:rsid w:val="01ACEB3C"/>
    <w:rsid w:val="044CBD48"/>
    <w:rsid w:val="08140D64"/>
    <w:rsid w:val="091EFF7B"/>
    <w:rsid w:val="0A877966"/>
    <w:rsid w:val="0F05B4E2"/>
    <w:rsid w:val="0FBDCF32"/>
    <w:rsid w:val="16508D1B"/>
    <w:rsid w:val="1E5C6949"/>
    <w:rsid w:val="219C5C38"/>
    <w:rsid w:val="23AFAFB5"/>
    <w:rsid w:val="24E1DDD2"/>
    <w:rsid w:val="300D6155"/>
    <w:rsid w:val="3052EFBC"/>
    <w:rsid w:val="31FB7205"/>
    <w:rsid w:val="3364B26D"/>
    <w:rsid w:val="3DCC72E8"/>
    <w:rsid w:val="446B74CD"/>
    <w:rsid w:val="6603FF8A"/>
    <w:rsid w:val="664FE6E5"/>
    <w:rsid w:val="6E0DE27F"/>
    <w:rsid w:val="6F608BAE"/>
    <w:rsid w:val="70A4CAE6"/>
    <w:rsid w:val="733C7D96"/>
    <w:rsid w:val="78EB856E"/>
    <w:rsid w:val="7D5BAD41"/>
    <w:rsid w:val="7F8F26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88C27"/>
  <w15:docId w15:val="{31405E27-F19C-44B6-B1AA-0390A85F1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52DEB"/>
    <w:rPr>
      <w:rFonts w:eastAsiaTheme="minorHAnsi"/>
      <w:lang w:eastAsia="en-US"/>
    </w:rPr>
  </w:style>
  <w:style w:type="paragraph" w:styleId="Heading1">
    <w:name w:val="heading 1"/>
    <w:basedOn w:val="Normal"/>
    <w:next w:val="Normal"/>
    <w:link w:val="Heading1Char"/>
    <w:uiPriority w:val="9"/>
    <w:rsid w:val="005B1116"/>
    <w:pPr>
      <w:keepNext/>
      <w:keepLines/>
      <w:spacing w:before="240"/>
      <w:outlineLvl w:val="0"/>
    </w:pPr>
    <w:rPr>
      <w:rFonts w:asciiTheme="majorHAnsi" w:eastAsiaTheme="majorEastAsia" w:hAnsiTheme="majorHAnsi" w:cstheme="majorBidi"/>
      <w:color w:val="128064" w:themeColor="accent1" w:themeShade="BF"/>
      <w:sz w:val="32"/>
      <w:szCs w:val="32"/>
    </w:rPr>
  </w:style>
  <w:style w:type="paragraph" w:styleId="Heading2">
    <w:name w:val="heading 2"/>
    <w:basedOn w:val="Normal"/>
    <w:next w:val="Normal"/>
    <w:link w:val="Heading2Char"/>
    <w:uiPriority w:val="9"/>
    <w:semiHidden/>
    <w:unhideWhenUsed/>
    <w:rsid w:val="003C61AB"/>
    <w:pPr>
      <w:keepNext/>
      <w:keepLines/>
      <w:spacing w:before="40"/>
      <w:outlineLvl w:val="1"/>
    </w:pPr>
    <w:rPr>
      <w:rFonts w:asciiTheme="majorHAnsi" w:eastAsiaTheme="majorEastAsia" w:hAnsiTheme="majorHAnsi" w:cstheme="majorBidi"/>
      <w:color w:val="128064" w:themeColor="accent1" w:themeShade="BF"/>
      <w:sz w:val="26"/>
      <w:szCs w:val="26"/>
    </w:rPr>
  </w:style>
  <w:style w:type="paragraph" w:styleId="Heading3">
    <w:name w:val="heading 3"/>
    <w:basedOn w:val="Normal"/>
    <w:next w:val="Normal"/>
    <w:link w:val="Heading3Char"/>
    <w:uiPriority w:val="9"/>
    <w:semiHidden/>
    <w:unhideWhenUsed/>
    <w:qFormat/>
    <w:rsid w:val="00ED43F6"/>
    <w:pPr>
      <w:keepNext/>
      <w:keepLines/>
      <w:spacing w:before="40"/>
      <w:outlineLvl w:val="2"/>
    </w:pPr>
    <w:rPr>
      <w:rFonts w:asciiTheme="majorHAnsi" w:eastAsiaTheme="majorEastAsia" w:hAnsiTheme="majorHAnsi" w:cstheme="majorBidi"/>
      <w:color w:val="0C5542"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27C7"/>
    <w:rPr>
      <w:color w:val="0563C1" w:themeColor="hyperlink"/>
      <w:u w:val="single"/>
    </w:rPr>
  </w:style>
  <w:style w:type="character" w:styleId="UnresolvedMention">
    <w:name w:val="Unresolved Mention"/>
    <w:basedOn w:val="DefaultParagraphFont"/>
    <w:uiPriority w:val="99"/>
    <w:semiHidden/>
    <w:unhideWhenUsed/>
    <w:rsid w:val="000427C7"/>
    <w:rPr>
      <w:color w:val="605E5C"/>
      <w:shd w:val="clear" w:color="auto" w:fill="E1DFDD"/>
    </w:rPr>
  </w:style>
  <w:style w:type="character" w:styleId="FollowedHyperlink">
    <w:name w:val="FollowedHyperlink"/>
    <w:basedOn w:val="DefaultParagraphFont"/>
    <w:uiPriority w:val="99"/>
    <w:semiHidden/>
    <w:unhideWhenUsed/>
    <w:rsid w:val="000427C7"/>
    <w:rPr>
      <w:color w:val="954F72" w:themeColor="followedHyperlink"/>
      <w:u w:val="single"/>
    </w:rPr>
  </w:style>
  <w:style w:type="paragraph" w:styleId="NormalWeb">
    <w:name w:val="Normal (Web)"/>
    <w:basedOn w:val="Normal"/>
    <w:uiPriority w:val="99"/>
    <w:unhideWhenUsed/>
    <w:rsid w:val="00A21FBA"/>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9A4C33"/>
    <w:pPr>
      <w:tabs>
        <w:tab w:val="center" w:pos="4513"/>
        <w:tab w:val="right" w:pos="9026"/>
      </w:tabs>
    </w:pPr>
    <w:rPr>
      <w:rFonts w:ascii="Calibri" w:eastAsia="Calibri" w:hAnsi="Calibri" w:cs="Calibri"/>
      <w:color w:val="000000"/>
      <w:sz w:val="22"/>
      <w:lang w:eastAsia="en-GB"/>
    </w:rPr>
  </w:style>
  <w:style w:type="character" w:customStyle="1" w:styleId="HeaderChar">
    <w:name w:val="Header Char"/>
    <w:basedOn w:val="DefaultParagraphFont"/>
    <w:link w:val="Header"/>
    <w:uiPriority w:val="99"/>
    <w:rsid w:val="009A4C33"/>
    <w:rPr>
      <w:rFonts w:ascii="Calibri" w:eastAsia="Calibri" w:hAnsi="Calibri" w:cs="Calibri"/>
      <w:color w:val="000000"/>
      <w:sz w:val="22"/>
    </w:rPr>
  </w:style>
  <w:style w:type="paragraph" w:styleId="Footer">
    <w:name w:val="footer"/>
    <w:basedOn w:val="Normal"/>
    <w:link w:val="FooterChar"/>
    <w:uiPriority w:val="99"/>
    <w:unhideWhenUsed/>
    <w:rsid w:val="009A4C33"/>
    <w:pPr>
      <w:tabs>
        <w:tab w:val="center" w:pos="4513"/>
        <w:tab w:val="right" w:pos="9026"/>
      </w:tabs>
    </w:pPr>
    <w:rPr>
      <w:rFonts w:ascii="Calibri" w:eastAsia="Calibri" w:hAnsi="Calibri" w:cs="Calibri"/>
      <w:color w:val="000000"/>
      <w:sz w:val="22"/>
      <w:lang w:eastAsia="en-GB"/>
    </w:rPr>
  </w:style>
  <w:style w:type="character" w:customStyle="1" w:styleId="FooterChar">
    <w:name w:val="Footer Char"/>
    <w:basedOn w:val="DefaultParagraphFont"/>
    <w:link w:val="Footer"/>
    <w:uiPriority w:val="99"/>
    <w:rsid w:val="009A4C33"/>
    <w:rPr>
      <w:rFonts w:ascii="Calibri" w:eastAsia="Calibri" w:hAnsi="Calibri" w:cs="Calibri"/>
      <w:color w:val="000000"/>
      <w:sz w:val="22"/>
    </w:rPr>
  </w:style>
  <w:style w:type="character" w:styleId="PageNumber">
    <w:name w:val="page number"/>
    <w:basedOn w:val="DefaultParagraphFont"/>
    <w:uiPriority w:val="99"/>
    <w:semiHidden/>
    <w:unhideWhenUsed/>
    <w:rsid w:val="009E0028"/>
  </w:style>
  <w:style w:type="paragraph" w:customStyle="1" w:styleId="CCBodyCopy">
    <w:name w:val="CC Body Copy"/>
    <w:basedOn w:val="Normal"/>
    <w:link w:val="CCBodyCopyChar"/>
    <w:qFormat/>
    <w:rsid w:val="00BD5C1D"/>
    <w:pPr>
      <w:tabs>
        <w:tab w:val="left" w:pos="3552"/>
      </w:tabs>
      <w:spacing w:before="240" w:after="240" w:line="259" w:lineRule="auto"/>
      <w:jc w:val="both"/>
    </w:pPr>
    <w:rPr>
      <w:rFonts w:ascii="Hind Vadodara" w:eastAsia="Calibri" w:hAnsi="Hind Vadodara" w:cs="Calibri"/>
      <w:color w:val="202B51" w:themeColor="text1"/>
      <w:lang w:eastAsia="en-GB"/>
    </w:rPr>
  </w:style>
  <w:style w:type="paragraph" w:customStyle="1" w:styleId="MainCopyCopy">
    <w:name w:val="Main Copy (Copy)"/>
    <w:basedOn w:val="Normal"/>
    <w:uiPriority w:val="99"/>
    <w:rsid w:val="00FB6F5C"/>
    <w:pPr>
      <w:autoSpaceDE w:val="0"/>
      <w:autoSpaceDN w:val="0"/>
      <w:adjustRightInd w:val="0"/>
      <w:spacing w:line="320" w:lineRule="atLeast"/>
      <w:textAlignment w:val="center"/>
    </w:pPr>
    <w:rPr>
      <w:rFonts w:ascii="Hind Vadodara" w:eastAsiaTheme="minorEastAsia" w:hAnsi="Hind Vadodara" w:cs="Hind Vadodara"/>
      <w:color w:val="202A51"/>
      <w:lang w:eastAsia="en-GB"/>
    </w:rPr>
  </w:style>
  <w:style w:type="paragraph" w:customStyle="1" w:styleId="ccBulletedList">
    <w:name w:val="cc Bulleted List"/>
    <w:basedOn w:val="CCBodyCopy"/>
    <w:link w:val="ccBulletedListChar"/>
    <w:qFormat/>
    <w:rsid w:val="00A3087E"/>
    <w:pPr>
      <w:numPr>
        <w:numId w:val="1"/>
      </w:numPr>
    </w:pPr>
  </w:style>
  <w:style w:type="paragraph" w:customStyle="1" w:styleId="CCHeader3">
    <w:name w:val="CC Header 3"/>
    <w:basedOn w:val="CCHeader2"/>
    <w:qFormat/>
    <w:rsid w:val="006C0B3A"/>
    <w:pPr>
      <w:spacing w:before="240" w:after="240"/>
      <w:outlineLvl w:val="2"/>
    </w:pPr>
    <w:rPr>
      <w:sz w:val="28"/>
      <w:szCs w:val="28"/>
    </w:rPr>
  </w:style>
  <w:style w:type="paragraph" w:customStyle="1" w:styleId="Style1">
    <w:name w:val="Style1"/>
    <w:basedOn w:val="NoSpacing"/>
    <w:rsid w:val="00AE1F14"/>
    <w:rPr>
      <w:rFonts w:ascii="Hind Vadodara" w:eastAsia="Times New Roman" w:hAnsi="Hind Vadodara" w:cs="Hind Vadodara"/>
      <w:b/>
      <w:bCs/>
      <w:color w:val="FFFFFF" w:themeColor="background1"/>
      <w:sz w:val="72"/>
      <w:szCs w:val="72"/>
    </w:rPr>
  </w:style>
  <w:style w:type="paragraph" w:customStyle="1" w:styleId="CCNumberedList">
    <w:name w:val="CC Numbered List"/>
    <w:basedOn w:val="CCBodyCopy"/>
    <w:link w:val="CCNumberedListChar"/>
    <w:qFormat/>
    <w:rsid w:val="00A3087E"/>
    <w:pPr>
      <w:numPr>
        <w:numId w:val="2"/>
      </w:numPr>
    </w:pPr>
  </w:style>
  <w:style w:type="paragraph" w:customStyle="1" w:styleId="CCHeader1">
    <w:name w:val="CC Header 1"/>
    <w:basedOn w:val="Heading1"/>
    <w:qFormat/>
    <w:rsid w:val="00EA5664"/>
    <w:pPr>
      <w:tabs>
        <w:tab w:val="left" w:pos="3552"/>
      </w:tabs>
      <w:spacing w:after="160" w:line="276" w:lineRule="auto"/>
      <w:jc w:val="both"/>
    </w:pPr>
    <w:rPr>
      <w:rFonts w:ascii="Hind Vadodara" w:eastAsia="Calibri" w:hAnsi="Hind Vadodara" w:cs="Calibri"/>
      <w:b/>
      <w:bCs/>
      <w:color w:val="202B51" w:themeColor="text1"/>
      <w:sz w:val="40"/>
      <w:szCs w:val="44"/>
      <w:lang w:eastAsia="en-GB"/>
    </w:rPr>
  </w:style>
  <w:style w:type="paragraph" w:styleId="NoSpacing">
    <w:name w:val="No Spacing"/>
    <w:link w:val="NoSpacingChar"/>
    <w:uiPriority w:val="1"/>
    <w:qFormat/>
    <w:rsid w:val="00AE1F14"/>
    <w:rPr>
      <w:rFonts w:ascii="Calibri" w:eastAsia="Calibri" w:hAnsi="Calibri" w:cs="Calibri"/>
      <w:color w:val="000000"/>
      <w:sz w:val="22"/>
    </w:rPr>
  </w:style>
  <w:style w:type="paragraph" w:customStyle="1" w:styleId="Style11">
    <w:name w:val="Style11"/>
    <w:basedOn w:val="NoSpacing"/>
    <w:rsid w:val="00AE1F14"/>
    <w:rPr>
      <w:rFonts w:ascii="Hind Vadodara" w:eastAsia="Times New Roman" w:hAnsi="Hind Vadodara" w:cs="Hind Vadodara"/>
      <w:b/>
      <w:bCs/>
      <w:color w:val="FFFFFF" w:themeColor="background1"/>
      <w:sz w:val="72"/>
      <w:szCs w:val="72"/>
    </w:rPr>
  </w:style>
  <w:style w:type="paragraph" w:styleId="ListParagraph">
    <w:name w:val="List Paragraph"/>
    <w:basedOn w:val="Normal"/>
    <w:uiPriority w:val="34"/>
    <w:qFormat/>
    <w:rsid w:val="00626681"/>
    <w:pPr>
      <w:spacing w:after="160" w:line="259" w:lineRule="auto"/>
      <w:ind w:left="720"/>
      <w:contextualSpacing/>
    </w:pPr>
    <w:rPr>
      <w:rFonts w:ascii="Calibri" w:eastAsia="Calibri" w:hAnsi="Calibri" w:cs="Calibri"/>
      <w:color w:val="000000"/>
      <w:sz w:val="22"/>
      <w:lang w:eastAsia="en-GB"/>
    </w:rPr>
  </w:style>
  <w:style w:type="paragraph" w:customStyle="1" w:styleId="Style111">
    <w:name w:val="Style111"/>
    <w:basedOn w:val="NoSpacing"/>
    <w:rsid w:val="00D52DEB"/>
    <w:rPr>
      <w:rFonts w:ascii="Hind Vadodara" w:eastAsia="Times New Roman" w:hAnsi="Hind Vadodara" w:cs="Hind Vadodara"/>
      <w:b/>
      <w:bCs/>
      <w:color w:val="FFFFFF" w:themeColor="background1"/>
      <w:sz w:val="72"/>
      <w:szCs w:val="72"/>
    </w:rPr>
  </w:style>
  <w:style w:type="paragraph" w:customStyle="1" w:styleId="CCCoverTitle">
    <w:name w:val="CC Cover Title"/>
    <w:basedOn w:val="Style11"/>
    <w:qFormat/>
    <w:rsid w:val="00D52DEB"/>
    <w:pPr>
      <w:spacing w:line="192" w:lineRule="auto"/>
    </w:pPr>
    <w:rPr>
      <w:sz w:val="80"/>
      <w:szCs w:val="80"/>
    </w:rPr>
  </w:style>
  <w:style w:type="paragraph" w:customStyle="1" w:styleId="CCCoverDate">
    <w:name w:val="CC Cover Date"/>
    <w:basedOn w:val="Normal"/>
    <w:qFormat/>
    <w:rsid w:val="001908AD"/>
    <w:pPr>
      <w:jc w:val="both"/>
    </w:pPr>
    <w:rPr>
      <w:rFonts w:ascii="Hind Vadodara" w:hAnsi="Hind Vadodara" w:cs="Hind Vadodara"/>
      <w:color w:val="FFFFFF" w:themeColor="background1"/>
      <w:sz w:val="48"/>
      <w:szCs w:val="48"/>
    </w:rPr>
  </w:style>
  <w:style w:type="character" w:customStyle="1" w:styleId="Heading1Char">
    <w:name w:val="Heading 1 Char"/>
    <w:basedOn w:val="DefaultParagraphFont"/>
    <w:link w:val="Heading1"/>
    <w:uiPriority w:val="9"/>
    <w:rsid w:val="005B1116"/>
    <w:rPr>
      <w:rFonts w:asciiTheme="majorHAnsi" w:eastAsiaTheme="majorEastAsia" w:hAnsiTheme="majorHAnsi" w:cstheme="majorBidi"/>
      <w:color w:val="128064" w:themeColor="accent1" w:themeShade="BF"/>
      <w:sz w:val="32"/>
      <w:szCs w:val="32"/>
      <w:lang w:eastAsia="en-US"/>
    </w:rPr>
  </w:style>
  <w:style w:type="paragraph" w:styleId="TOCHeading">
    <w:name w:val="TOC Heading"/>
    <w:basedOn w:val="Heading1"/>
    <w:next w:val="Normal"/>
    <w:uiPriority w:val="39"/>
    <w:unhideWhenUsed/>
    <w:qFormat/>
    <w:rsid w:val="005B1116"/>
    <w:pPr>
      <w:spacing w:before="480" w:line="276" w:lineRule="auto"/>
      <w:outlineLvl w:val="9"/>
    </w:pPr>
    <w:rPr>
      <w:b/>
      <w:bCs/>
      <w:sz w:val="28"/>
      <w:szCs w:val="28"/>
      <w:lang w:val="en-US"/>
    </w:rPr>
  </w:style>
  <w:style w:type="paragraph" w:styleId="TOC1">
    <w:name w:val="toc 1"/>
    <w:aliases w:val="Table of Contents (1)"/>
    <w:basedOn w:val="Normal"/>
    <w:next w:val="Normal"/>
    <w:autoRedefine/>
    <w:uiPriority w:val="39"/>
    <w:unhideWhenUsed/>
    <w:rsid w:val="006C0B3A"/>
    <w:pPr>
      <w:tabs>
        <w:tab w:val="right" w:leader="dot" w:pos="10536"/>
      </w:tabs>
      <w:spacing w:before="120"/>
    </w:pPr>
    <w:rPr>
      <w:rFonts w:ascii="Hind Vadodara" w:hAnsi="Hind Vadodara" w:cstheme="minorHAnsi"/>
      <w:bCs/>
      <w:iCs/>
      <w:color w:val="202B51" w:themeColor="text1"/>
      <w:szCs w:val="28"/>
    </w:rPr>
  </w:style>
  <w:style w:type="paragraph" w:styleId="TOC2">
    <w:name w:val="toc 2"/>
    <w:aliases w:val="Table of Contents (2)"/>
    <w:basedOn w:val="Normal"/>
    <w:next w:val="Normal"/>
    <w:autoRedefine/>
    <w:uiPriority w:val="39"/>
    <w:unhideWhenUsed/>
    <w:rsid w:val="00D24BEE"/>
    <w:pPr>
      <w:tabs>
        <w:tab w:val="right" w:leader="dot" w:pos="10536"/>
      </w:tabs>
      <w:spacing w:before="120"/>
      <w:ind w:left="240"/>
    </w:pPr>
    <w:rPr>
      <w:rFonts w:ascii="Hind Vadodara" w:hAnsi="Hind Vadodara" w:cstheme="minorHAnsi"/>
      <w:bCs/>
      <w:color w:val="202B51" w:themeColor="text1"/>
      <w:sz w:val="20"/>
      <w:szCs w:val="26"/>
    </w:rPr>
  </w:style>
  <w:style w:type="paragraph" w:styleId="TOC3">
    <w:name w:val="toc 3"/>
    <w:aliases w:val="Table of Contents 3"/>
    <w:basedOn w:val="Heading3"/>
    <w:next w:val="Normal"/>
    <w:autoRedefine/>
    <w:uiPriority w:val="39"/>
    <w:unhideWhenUsed/>
    <w:rsid w:val="00ED43F6"/>
    <w:pPr>
      <w:ind w:left="480"/>
    </w:pPr>
    <w:rPr>
      <w:rFonts w:ascii="Hind Vadodara" w:hAnsi="Hind Vadodara" w:cstheme="minorHAnsi"/>
      <w:color w:val="202B51" w:themeColor="text1"/>
      <w:sz w:val="16"/>
    </w:rPr>
  </w:style>
  <w:style w:type="paragraph" w:styleId="TOC4">
    <w:name w:val="toc 4"/>
    <w:basedOn w:val="Normal"/>
    <w:next w:val="Normal"/>
    <w:autoRedefine/>
    <w:uiPriority w:val="39"/>
    <w:semiHidden/>
    <w:unhideWhenUsed/>
    <w:rsid w:val="005B1116"/>
    <w:pPr>
      <w:ind w:left="720"/>
    </w:pPr>
    <w:rPr>
      <w:rFonts w:cstheme="minorHAnsi"/>
      <w:sz w:val="20"/>
    </w:rPr>
  </w:style>
  <w:style w:type="paragraph" w:styleId="TOC5">
    <w:name w:val="toc 5"/>
    <w:basedOn w:val="Normal"/>
    <w:next w:val="Normal"/>
    <w:autoRedefine/>
    <w:uiPriority w:val="39"/>
    <w:semiHidden/>
    <w:unhideWhenUsed/>
    <w:rsid w:val="005B1116"/>
    <w:pPr>
      <w:ind w:left="960"/>
    </w:pPr>
    <w:rPr>
      <w:rFonts w:cstheme="minorHAnsi"/>
      <w:sz w:val="20"/>
    </w:rPr>
  </w:style>
  <w:style w:type="paragraph" w:styleId="TOC6">
    <w:name w:val="toc 6"/>
    <w:basedOn w:val="Normal"/>
    <w:next w:val="Normal"/>
    <w:autoRedefine/>
    <w:uiPriority w:val="39"/>
    <w:semiHidden/>
    <w:unhideWhenUsed/>
    <w:rsid w:val="005B1116"/>
    <w:pPr>
      <w:ind w:left="1200"/>
    </w:pPr>
    <w:rPr>
      <w:rFonts w:cstheme="minorHAnsi"/>
      <w:sz w:val="20"/>
    </w:rPr>
  </w:style>
  <w:style w:type="paragraph" w:styleId="TOC7">
    <w:name w:val="toc 7"/>
    <w:basedOn w:val="Normal"/>
    <w:next w:val="Normal"/>
    <w:autoRedefine/>
    <w:uiPriority w:val="39"/>
    <w:semiHidden/>
    <w:unhideWhenUsed/>
    <w:rsid w:val="005B1116"/>
    <w:pPr>
      <w:ind w:left="1440"/>
    </w:pPr>
    <w:rPr>
      <w:rFonts w:cstheme="minorHAnsi"/>
      <w:sz w:val="20"/>
    </w:rPr>
  </w:style>
  <w:style w:type="paragraph" w:styleId="TOC8">
    <w:name w:val="toc 8"/>
    <w:basedOn w:val="Normal"/>
    <w:next w:val="Normal"/>
    <w:autoRedefine/>
    <w:uiPriority w:val="39"/>
    <w:semiHidden/>
    <w:unhideWhenUsed/>
    <w:rsid w:val="005B1116"/>
    <w:pPr>
      <w:ind w:left="1680"/>
    </w:pPr>
    <w:rPr>
      <w:rFonts w:cstheme="minorHAnsi"/>
      <w:sz w:val="20"/>
    </w:rPr>
  </w:style>
  <w:style w:type="paragraph" w:styleId="TOC9">
    <w:name w:val="toc 9"/>
    <w:basedOn w:val="Normal"/>
    <w:next w:val="Normal"/>
    <w:autoRedefine/>
    <w:uiPriority w:val="39"/>
    <w:semiHidden/>
    <w:unhideWhenUsed/>
    <w:rsid w:val="005B1116"/>
    <w:pPr>
      <w:ind w:left="1920"/>
    </w:pPr>
    <w:rPr>
      <w:rFonts w:cstheme="minorHAnsi"/>
      <w:sz w:val="20"/>
    </w:rPr>
  </w:style>
  <w:style w:type="paragraph" w:customStyle="1" w:styleId="CCTitleinsidereport">
    <w:name w:val="CC Title (inside report)"/>
    <w:basedOn w:val="Title"/>
    <w:qFormat/>
    <w:rsid w:val="00EA5664"/>
    <w:pPr>
      <w:spacing w:before="360" w:after="360"/>
      <w:jc w:val="both"/>
    </w:pPr>
    <w:rPr>
      <w:rFonts w:ascii="Hind Vadodara" w:hAnsi="Hind Vadodara"/>
      <w:b/>
      <w:color w:val="202B51" w:themeColor="text1"/>
      <w:sz w:val="40"/>
    </w:rPr>
  </w:style>
  <w:style w:type="character" w:customStyle="1" w:styleId="Heading2Char">
    <w:name w:val="Heading 2 Char"/>
    <w:basedOn w:val="DefaultParagraphFont"/>
    <w:link w:val="Heading2"/>
    <w:uiPriority w:val="9"/>
    <w:semiHidden/>
    <w:rsid w:val="003C61AB"/>
    <w:rPr>
      <w:rFonts w:asciiTheme="majorHAnsi" w:eastAsiaTheme="majorEastAsia" w:hAnsiTheme="majorHAnsi" w:cstheme="majorBidi"/>
      <w:color w:val="128064" w:themeColor="accent1" w:themeShade="BF"/>
      <w:sz w:val="26"/>
      <w:szCs w:val="26"/>
      <w:lang w:eastAsia="en-US"/>
    </w:rPr>
  </w:style>
  <w:style w:type="character" w:styleId="Strong">
    <w:name w:val="Strong"/>
    <w:basedOn w:val="DefaultParagraphFont"/>
    <w:uiPriority w:val="22"/>
    <w:rsid w:val="00E7108D"/>
    <w:rPr>
      <w:b/>
      <w:bCs/>
    </w:rPr>
  </w:style>
  <w:style w:type="paragraph" w:styleId="Title">
    <w:name w:val="Title"/>
    <w:basedOn w:val="Normal"/>
    <w:next w:val="Normal"/>
    <w:link w:val="TitleChar"/>
    <w:uiPriority w:val="10"/>
    <w:rsid w:val="004D3A8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A88"/>
    <w:rPr>
      <w:rFonts w:asciiTheme="majorHAnsi" w:eastAsiaTheme="majorEastAsia" w:hAnsiTheme="majorHAnsi" w:cstheme="majorBidi"/>
      <w:spacing w:val="-10"/>
      <w:kern w:val="28"/>
      <w:sz w:val="56"/>
      <w:szCs w:val="56"/>
      <w:lang w:eastAsia="en-US"/>
    </w:rPr>
  </w:style>
  <w:style w:type="paragraph" w:customStyle="1" w:styleId="CCHeader2">
    <w:name w:val="CC Header 2"/>
    <w:basedOn w:val="Normal"/>
    <w:qFormat/>
    <w:rsid w:val="00FA3BB1"/>
    <w:pPr>
      <w:keepNext/>
      <w:keepLines/>
      <w:tabs>
        <w:tab w:val="left" w:pos="3552"/>
      </w:tabs>
      <w:spacing w:after="160" w:line="276" w:lineRule="auto"/>
      <w:jc w:val="both"/>
      <w:outlineLvl w:val="1"/>
    </w:pPr>
    <w:rPr>
      <w:rFonts w:ascii="Hind Vadodara" w:eastAsia="Calibri" w:hAnsi="Hind Vadodara" w:cs="Calibri"/>
      <w:b/>
      <w:bCs/>
      <w:color w:val="202B51" w:themeColor="text1"/>
      <w:sz w:val="32"/>
      <w:szCs w:val="32"/>
      <w:lang w:eastAsia="en-GB"/>
    </w:rPr>
  </w:style>
  <w:style w:type="paragraph" w:styleId="EndnoteText">
    <w:name w:val="endnote text"/>
    <w:basedOn w:val="Normal"/>
    <w:link w:val="EndnoteTextChar"/>
    <w:uiPriority w:val="99"/>
    <w:unhideWhenUsed/>
    <w:rsid w:val="002C029C"/>
    <w:rPr>
      <w:sz w:val="20"/>
      <w:szCs w:val="20"/>
    </w:rPr>
  </w:style>
  <w:style w:type="character" w:customStyle="1" w:styleId="Heading3Char">
    <w:name w:val="Heading 3 Char"/>
    <w:basedOn w:val="DefaultParagraphFont"/>
    <w:link w:val="Heading3"/>
    <w:uiPriority w:val="9"/>
    <w:semiHidden/>
    <w:rsid w:val="00ED43F6"/>
    <w:rPr>
      <w:rFonts w:asciiTheme="majorHAnsi" w:eastAsiaTheme="majorEastAsia" w:hAnsiTheme="majorHAnsi" w:cstheme="majorBidi"/>
      <w:color w:val="0C5542" w:themeColor="accent1" w:themeShade="7F"/>
      <w:lang w:eastAsia="en-US"/>
    </w:rPr>
  </w:style>
  <w:style w:type="character" w:customStyle="1" w:styleId="EndnoteTextChar">
    <w:name w:val="Endnote Text Char"/>
    <w:basedOn w:val="DefaultParagraphFont"/>
    <w:link w:val="EndnoteText"/>
    <w:uiPriority w:val="99"/>
    <w:rsid w:val="002C029C"/>
    <w:rPr>
      <w:rFonts w:eastAsiaTheme="minorHAnsi"/>
      <w:sz w:val="20"/>
      <w:szCs w:val="20"/>
      <w:lang w:eastAsia="en-US"/>
    </w:rPr>
  </w:style>
  <w:style w:type="character" w:styleId="EndnoteReference">
    <w:name w:val="endnote reference"/>
    <w:basedOn w:val="DefaultParagraphFont"/>
    <w:uiPriority w:val="99"/>
    <w:semiHidden/>
    <w:unhideWhenUsed/>
    <w:rsid w:val="002C029C"/>
    <w:rPr>
      <w:vertAlign w:val="superscript"/>
    </w:rPr>
  </w:style>
  <w:style w:type="paragraph" w:styleId="FootnoteText">
    <w:name w:val="footnote text"/>
    <w:aliases w:val="Char,5_G,Footnote Text Char Char,Footnote Text Char1 Char Char,Footnote Text Char Char Char Char,Footnote Text Char1 Char Char1 Char Char,Footnote Text Char Char Char Char1 Char Char,ft Char Char Char Char Char Char,Footnote Text Cha, Char"/>
    <w:basedOn w:val="Normal"/>
    <w:link w:val="FootnoteTextChar"/>
    <w:uiPriority w:val="99"/>
    <w:unhideWhenUsed/>
    <w:qFormat/>
    <w:rsid w:val="007F6689"/>
    <w:rPr>
      <w:sz w:val="20"/>
      <w:szCs w:val="20"/>
    </w:rPr>
  </w:style>
  <w:style w:type="character" w:customStyle="1" w:styleId="FootnoteTextChar">
    <w:name w:val="Footnote Text Char"/>
    <w:aliases w:val="Char Char,5_G Char,Footnote Text Char Char Char,Footnote Text Char1 Char Char Char,Footnote Text Char Char Char Char Char,Footnote Text Char1 Char Char1 Char Char Char,Footnote Text Char Char Char Char1 Char Char Char, Char Char"/>
    <w:basedOn w:val="DefaultParagraphFont"/>
    <w:link w:val="FootnoteText"/>
    <w:uiPriority w:val="99"/>
    <w:rsid w:val="007F6689"/>
    <w:rPr>
      <w:rFonts w:eastAsiaTheme="minorHAnsi"/>
      <w:sz w:val="20"/>
      <w:szCs w:val="20"/>
      <w:lang w:eastAsia="en-US"/>
    </w:rPr>
  </w:style>
  <w:style w:type="character" w:styleId="FootnoteReference">
    <w:name w:val="footnote reference"/>
    <w:aliases w:val="SUPERS,EN Footnote Reference,Footnote symbol,Footnote reference number,Footnote,Times 10 Point,Exposant 3 Point,Ref,de nota al pie,note TESI,4_G Char Char,Footnotes refss Char Char,ftref Char Char,BVI fnr Char Char,4_G,Footnotes refss"/>
    <w:basedOn w:val="DefaultParagraphFont"/>
    <w:link w:val="4GChar"/>
    <w:unhideWhenUsed/>
    <w:qFormat/>
    <w:rsid w:val="007F6689"/>
    <w:rPr>
      <w:vertAlign w:val="superscript"/>
    </w:rPr>
  </w:style>
  <w:style w:type="paragraph" w:customStyle="1" w:styleId="BasicParagraph">
    <w:name w:val="[Basic Paragraph]"/>
    <w:basedOn w:val="Normal"/>
    <w:uiPriority w:val="99"/>
    <w:rsid w:val="00EF229A"/>
    <w:pPr>
      <w:suppressAutoHyphens/>
      <w:autoSpaceDE w:val="0"/>
      <w:autoSpaceDN w:val="0"/>
      <w:adjustRightInd w:val="0"/>
      <w:spacing w:line="260" w:lineRule="atLeast"/>
      <w:textAlignment w:val="center"/>
    </w:pPr>
    <w:rPr>
      <w:rFonts w:ascii="Montserrat" w:eastAsiaTheme="minorEastAsia" w:hAnsi="Montserrat" w:cs="Montserrat"/>
      <w:color w:val="000000"/>
      <w:sz w:val="22"/>
      <w:szCs w:val="22"/>
      <w:lang w:eastAsia="en-GB"/>
    </w:rPr>
  </w:style>
  <w:style w:type="paragraph" w:customStyle="1" w:styleId="DfESOutNumbered">
    <w:name w:val="DfESOutNumbered"/>
    <w:basedOn w:val="Normal"/>
    <w:link w:val="DfESOutNumberedChar"/>
    <w:rsid w:val="003C55D2"/>
    <w:pPr>
      <w:widowControl w:val="0"/>
      <w:numPr>
        <w:numId w:val="7"/>
      </w:numPr>
      <w:spacing w:after="240"/>
    </w:pPr>
    <w:rPr>
      <w:rFonts w:ascii="Arial" w:hAnsi="Arial" w:cs="Arial"/>
      <w:color w:val="202B51" w:themeColor="text1"/>
      <w:sz w:val="22"/>
    </w:rPr>
  </w:style>
  <w:style w:type="character" w:customStyle="1" w:styleId="CCBodyCopyChar">
    <w:name w:val="CC Body Copy Char"/>
    <w:basedOn w:val="DefaultParagraphFont"/>
    <w:link w:val="CCBodyCopy"/>
    <w:rsid w:val="00BD5C1D"/>
    <w:rPr>
      <w:rFonts w:ascii="Hind Vadodara" w:eastAsia="Calibri" w:hAnsi="Hind Vadodara" w:cs="Calibri"/>
      <w:color w:val="202B51" w:themeColor="text1"/>
    </w:rPr>
  </w:style>
  <w:style w:type="character" w:customStyle="1" w:styleId="ccBulletedListChar">
    <w:name w:val="cc Bulleted List Char"/>
    <w:basedOn w:val="CCBodyCopyChar"/>
    <w:link w:val="ccBulletedList"/>
    <w:rsid w:val="003C55D2"/>
    <w:rPr>
      <w:rFonts w:ascii="Hind Vadodara" w:eastAsia="Calibri" w:hAnsi="Hind Vadodara" w:cs="Calibri"/>
      <w:color w:val="202B51" w:themeColor="text1"/>
    </w:rPr>
  </w:style>
  <w:style w:type="character" w:customStyle="1" w:styleId="DfESOutNumberedChar">
    <w:name w:val="DfESOutNumbered Char"/>
    <w:basedOn w:val="ccBulletedListChar"/>
    <w:link w:val="DfESOutNumbered"/>
    <w:rsid w:val="003C55D2"/>
    <w:rPr>
      <w:rFonts w:ascii="Arial" w:eastAsiaTheme="minorHAnsi" w:hAnsi="Arial" w:cs="Arial"/>
      <w:color w:val="202B51" w:themeColor="text1"/>
      <w:sz w:val="22"/>
      <w:lang w:eastAsia="en-US"/>
    </w:rPr>
  </w:style>
  <w:style w:type="paragraph" w:customStyle="1" w:styleId="DeptBullets">
    <w:name w:val="DeptBullets"/>
    <w:basedOn w:val="Normal"/>
    <w:link w:val="DeptBulletsChar"/>
    <w:rsid w:val="003C55D2"/>
    <w:pPr>
      <w:widowControl w:val="0"/>
      <w:numPr>
        <w:numId w:val="8"/>
      </w:numPr>
      <w:spacing w:after="240"/>
    </w:pPr>
    <w:rPr>
      <w:rFonts w:ascii="Arial" w:hAnsi="Arial" w:cs="Arial"/>
      <w:color w:val="202B51" w:themeColor="text1"/>
      <w:sz w:val="22"/>
    </w:rPr>
  </w:style>
  <w:style w:type="character" w:customStyle="1" w:styleId="DeptBulletsChar">
    <w:name w:val="DeptBullets Char"/>
    <w:basedOn w:val="ccBulletedListChar"/>
    <w:link w:val="DeptBullets"/>
    <w:rsid w:val="003C55D2"/>
    <w:rPr>
      <w:rFonts w:ascii="Arial" w:eastAsiaTheme="minorHAnsi" w:hAnsi="Arial" w:cs="Arial"/>
      <w:color w:val="202B51" w:themeColor="text1"/>
      <w:sz w:val="22"/>
      <w:lang w:eastAsia="en-US"/>
    </w:rPr>
  </w:style>
  <w:style w:type="paragraph" w:customStyle="1" w:styleId="CCcasestudyinfopullouttitle">
    <w:name w:val="CC case study/info pull out title"/>
    <w:basedOn w:val="CCBodyCopy"/>
    <w:link w:val="CCcasestudyinfopullouttitleChar"/>
    <w:qFormat/>
    <w:rsid w:val="00074F00"/>
    <w:pPr>
      <w:spacing w:before="120"/>
      <w:ind w:left="113"/>
    </w:pPr>
    <w:rPr>
      <w:b/>
      <w:sz w:val="28"/>
    </w:rPr>
  </w:style>
  <w:style w:type="paragraph" w:customStyle="1" w:styleId="CCpulloutquotes">
    <w:name w:val="CC pull out quotes"/>
    <w:basedOn w:val="CCBodyCopy"/>
    <w:link w:val="CCpulloutquotesChar"/>
    <w:qFormat/>
    <w:rsid w:val="00BF520C"/>
    <w:rPr>
      <w:color w:val="19AC86" w:themeColor="accent1"/>
      <w:sz w:val="32"/>
    </w:rPr>
  </w:style>
  <w:style w:type="character" w:customStyle="1" w:styleId="CCcasestudyinfopullouttitleChar">
    <w:name w:val="CC case study/info pull out title Char"/>
    <w:basedOn w:val="CCBodyCopyChar"/>
    <w:link w:val="CCcasestudyinfopullouttitle"/>
    <w:rsid w:val="00074F00"/>
    <w:rPr>
      <w:rFonts w:ascii="Hind Vadodara" w:eastAsia="Calibri" w:hAnsi="Hind Vadodara" w:cs="Calibri"/>
      <w:b/>
      <w:color w:val="202B51" w:themeColor="text1"/>
      <w:sz w:val="28"/>
    </w:rPr>
  </w:style>
  <w:style w:type="paragraph" w:customStyle="1" w:styleId="CCfiguretableheadings">
    <w:name w:val="CC figure/table headings"/>
    <w:basedOn w:val="CCBodyCopy"/>
    <w:link w:val="CCfiguretableheadingsChar"/>
    <w:qFormat/>
    <w:rsid w:val="0073387E"/>
    <w:rPr>
      <w:b/>
      <w:shd w:val="clear" w:color="auto" w:fill="FFFFFF"/>
    </w:rPr>
  </w:style>
  <w:style w:type="character" w:customStyle="1" w:styleId="CCpulloutquotesChar">
    <w:name w:val="CC pull out quotes Char"/>
    <w:basedOn w:val="CCBodyCopyChar"/>
    <w:link w:val="CCpulloutquotes"/>
    <w:rsid w:val="00BF520C"/>
    <w:rPr>
      <w:rFonts w:ascii="Hind Vadodara" w:eastAsia="Calibri" w:hAnsi="Hind Vadodara" w:cs="Calibri"/>
      <w:color w:val="19AC86" w:themeColor="accent1"/>
      <w:sz w:val="32"/>
    </w:rPr>
  </w:style>
  <w:style w:type="paragraph" w:customStyle="1" w:styleId="cc2ndbulletedlist">
    <w:name w:val="cc 2nd bulleted list"/>
    <w:basedOn w:val="ccBulletedList"/>
    <w:link w:val="cc2ndbulletedlistChar"/>
    <w:qFormat/>
    <w:rsid w:val="004941CE"/>
    <w:pPr>
      <w:numPr>
        <w:numId w:val="10"/>
      </w:numPr>
      <w:ind w:left="1208" w:hanging="357"/>
    </w:pPr>
  </w:style>
  <w:style w:type="character" w:customStyle="1" w:styleId="CCfiguretableheadingsChar">
    <w:name w:val="CC figure/table headings Char"/>
    <w:basedOn w:val="CCBodyCopyChar"/>
    <w:link w:val="CCfiguretableheadings"/>
    <w:rsid w:val="0073387E"/>
    <w:rPr>
      <w:rFonts w:ascii="Hind Vadodara" w:eastAsia="Calibri" w:hAnsi="Hind Vadodara" w:cs="Calibri"/>
      <w:b/>
      <w:color w:val="202B51" w:themeColor="text1"/>
    </w:rPr>
  </w:style>
  <w:style w:type="paragraph" w:customStyle="1" w:styleId="cc2ndnumberedlist">
    <w:name w:val="cc 2nd numbered list"/>
    <w:basedOn w:val="CCNumberedList"/>
    <w:link w:val="cc2ndnumberedlistChar"/>
    <w:qFormat/>
    <w:rsid w:val="00B63599"/>
    <w:pPr>
      <w:numPr>
        <w:numId w:val="11"/>
      </w:numPr>
      <w:ind w:left="1264" w:hanging="357"/>
    </w:pPr>
    <w:rPr>
      <w:shd w:val="clear" w:color="auto" w:fill="FFFFFF"/>
    </w:rPr>
  </w:style>
  <w:style w:type="character" w:customStyle="1" w:styleId="cc2ndbulletedlistChar">
    <w:name w:val="cc 2nd bulleted list Char"/>
    <w:basedOn w:val="ccBulletedListChar"/>
    <w:link w:val="cc2ndbulletedlist"/>
    <w:rsid w:val="004941CE"/>
    <w:rPr>
      <w:rFonts w:ascii="Hind Vadodara" w:eastAsia="Calibri" w:hAnsi="Hind Vadodara" w:cs="Calibri"/>
      <w:color w:val="202B51" w:themeColor="text1"/>
    </w:rPr>
  </w:style>
  <w:style w:type="paragraph" w:customStyle="1" w:styleId="CCendnote">
    <w:name w:val="CC endnote"/>
    <w:basedOn w:val="CCBodyCopy"/>
    <w:link w:val="CCendnoteChar"/>
    <w:qFormat/>
    <w:rsid w:val="00EF4E22"/>
    <w:pPr>
      <w:spacing w:before="60" w:after="60"/>
    </w:pPr>
    <w:rPr>
      <w:sz w:val="20"/>
    </w:rPr>
  </w:style>
  <w:style w:type="character" w:customStyle="1" w:styleId="CCNumberedListChar">
    <w:name w:val="CC Numbered List Char"/>
    <w:basedOn w:val="CCBodyCopyChar"/>
    <w:link w:val="CCNumberedList"/>
    <w:rsid w:val="00B63599"/>
    <w:rPr>
      <w:rFonts w:ascii="Hind Vadodara" w:eastAsia="Calibri" w:hAnsi="Hind Vadodara" w:cs="Calibri"/>
      <w:color w:val="202B51" w:themeColor="text1"/>
    </w:rPr>
  </w:style>
  <w:style w:type="character" w:customStyle="1" w:styleId="cc2ndnumberedlistChar">
    <w:name w:val="cc 2nd numbered list Char"/>
    <w:basedOn w:val="CCNumberedListChar"/>
    <w:link w:val="cc2ndnumberedlist"/>
    <w:rsid w:val="00B63599"/>
    <w:rPr>
      <w:rFonts w:ascii="Hind Vadodara" w:eastAsia="Calibri" w:hAnsi="Hind Vadodara" w:cs="Calibri"/>
      <w:color w:val="202B51" w:themeColor="text1"/>
    </w:rPr>
  </w:style>
  <w:style w:type="character" w:customStyle="1" w:styleId="CCendnoteChar">
    <w:name w:val="CC endnote Char"/>
    <w:basedOn w:val="CCBodyCopyChar"/>
    <w:link w:val="CCendnote"/>
    <w:rsid w:val="00EF4E22"/>
    <w:rPr>
      <w:rFonts w:ascii="Hind Vadodara" w:eastAsia="Calibri" w:hAnsi="Hind Vadodara" w:cs="Calibri"/>
      <w:color w:val="202B51" w:themeColor="text1"/>
      <w:sz w:val="20"/>
    </w:rPr>
  </w:style>
  <w:style w:type="character" w:customStyle="1" w:styleId="NoSpacingChar">
    <w:name w:val="No Spacing Char"/>
    <w:basedOn w:val="DefaultParagraphFont"/>
    <w:link w:val="NoSpacing"/>
    <w:uiPriority w:val="1"/>
    <w:rsid w:val="00E31720"/>
    <w:rPr>
      <w:rFonts w:ascii="Calibri" w:eastAsia="Calibri" w:hAnsi="Calibri" w:cs="Calibri"/>
      <w:color w:val="000000"/>
      <w:sz w:val="22"/>
    </w:rPr>
  </w:style>
  <w:style w:type="paragraph" w:customStyle="1" w:styleId="xmsonormal">
    <w:name w:val="x_msonormal"/>
    <w:basedOn w:val="Normal"/>
    <w:rsid w:val="00E31720"/>
    <w:pPr>
      <w:spacing w:line="264" w:lineRule="auto"/>
    </w:pPr>
    <w:rPr>
      <w:rFonts w:ascii="Calibri" w:hAnsi="Calibri" w:cs="Calibri"/>
      <w:sz w:val="22"/>
      <w:szCs w:val="22"/>
      <w:lang w:eastAsia="en-GB"/>
    </w:rPr>
  </w:style>
  <w:style w:type="paragraph" w:styleId="BodyText">
    <w:name w:val="Body Text"/>
    <w:basedOn w:val="Normal"/>
    <w:link w:val="BodyTextChar"/>
    <w:uiPriority w:val="1"/>
    <w:qFormat/>
    <w:rsid w:val="00082BBB"/>
    <w:pPr>
      <w:widowControl w:val="0"/>
      <w:autoSpaceDE w:val="0"/>
      <w:autoSpaceDN w:val="0"/>
    </w:pPr>
    <w:rPr>
      <w:rFonts w:ascii="Montserrat Light" w:eastAsia="Montserrat Light" w:hAnsi="Montserrat Light" w:cs="Montserrat Light"/>
      <w:sz w:val="20"/>
      <w:szCs w:val="20"/>
      <w:lang w:val="en-US"/>
    </w:rPr>
  </w:style>
  <w:style w:type="character" w:customStyle="1" w:styleId="BodyTextChar">
    <w:name w:val="Body Text Char"/>
    <w:basedOn w:val="DefaultParagraphFont"/>
    <w:link w:val="BodyText"/>
    <w:uiPriority w:val="1"/>
    <w:rsid w:val="00082BBB"/>
    <w:rPr>
      <w:rFonts w:ascii="Montserrat Light" w:eastAsia="Montserrat Light" w:hAnsi="Montserrat Light" w:cs="Montserrat Light"/>
      <w:sz w:val="20"/>
      <w:szCs w:val="20"/>
      <w:lang w:val="en-US" w:eastAsia="en-US"/>
    </w:rPr>
  </w:style>
  <w:style w:type="character" w:styleId="CommentReference">
    <w:name w:val="annotation reference"/>
    <w:basedOn w:val="DefaultParagraphFont"/>
    <w:uiPriority w:val="99"/>
    <w:semiHidden/>
    <w:unhideWhenUsed/>
    <w:rsid w:val="002A57C9"/>
    <w:rPr>
      <w:sz w:val="16"/>
      <w:szCs w:val="16"/>
    </w:rPr>
  </w:style>
  <w:style w:type="paragraph" w:styleId="CommentText">
    <w:name w:val="annotation text"/>
    <w:basedOn w:val="Normal"/>
    <w:link w:val="CommentTextChar"/>
    <w:uiPriority w:val="99"/>
    <w:unhideWhenUsed/>
    <w:rsid w:val="002A57C9"/>
    <w:rPr>
      <w:sz w:val="20"/>
      <w:szCs w:val="20"/>
    </w:rPr>
  </w:style>
  <w:style w:type="character" w:customStyle="1" w:styleId="CommentTextChar">
    <w:name w:val="Comment Text Char"/>
    <w:basedOn w:val="DefaultParagraphFont"/>
    <w:link w:val="CommentText"/>
    <w:uiPriority w:val="99"/>
    <w:rsid w:val="002A57C9"/>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2A57C9"/>
    <w:rPr>
      <w:b/>
      <w:bCs/>
    </w:rPr>
  </w:style>
  <w:style w:type="character" w:customStyle="1" w:styleId="CommentSubjectChar">
    <w:name w:val="Comment Subject Char"/>
    <w:basedOn w:val="CommentTextChar"/>
    <w:link w:val="CommentSubject"/>
    <w:uiPriority w:val="99"/>
    <w:semiHidden/>
    <w:rsid w:val="002A57C9"/>
    <w:rPr>
      <w:rFonts w:eastAsiaTheme="minorHAnsi"/>
      <w:b/>
      <w:bCs/>
      <w:sz w:val="20"/>
      <w:szCs w:val="20"/>
      <w:lang w:eastAsia="en-US"/>
    </w:rPr>
  </w:style>
  <w:style w:type="character" w:styleId="Emphasis">
    <w:name w:val="Emphasis"/>
    <w:basedOn w:val="DefaultParagraphFont"/>
    <w:uiPriority w:val="20"/>
    <w:qFormat/>
    <w:rsid w:val="00255FC7"/>
    <w:rPr>
      <w:i/>
      <w:iCs/>
    </w:rPr>
  </w:style>
  <w:style w:type="paragraph" w:customStyle="1" w:styleId="xmsolistparagraph">
    <w:name w:val="x_msolistparagraph"/>
    <w:basedOn w:val="Normal"/>
    <w:rsid w:val="0056400D"/>
    <w:pPr>
      <w:spacing w:line="264" w:lineRule="auto"/>
      <w:ind w:left="720"/>
    </w:pPr>
    <w:rPr>
      <w:rFonts w:ascii="Calibri" w:hAnsi="Calibri" w:cs="Calibri"/>
      <w:sz w:val="22"/>
      <w:szCs w:val="22"/>
      <w:lang w:eastAsia="en-GB"/>
    </w:rPr>
  </w:style>
  <w:style w:type="character" w:styleId="Mention">
    <w:name w:val="Mention"/>
    <w:basedOn w:val="DefaultParagraphFont"/>
    <w:uiPriority w:val="99"/>
    <w:unhideWhenUsed/>
    <w:rsid w:val="0005206E"/>
    <w:rPr>
      <w:color w:val="2B579A"/>
      <w:shd w:val="clear" w:color="auto" w:fill="E1DFDD"/>
    </w:rPr>
  </w:style>
  <w:style w:type="paragraph" w:customStyle="1" w:styleId="3SpaceBullet">
    <w:name w:val="3_SpaceBullet"/>
    <w:basedOn w:val="ListParagraph"/>
    <w:qFormat/>
    <w:rsid w:val="009E6820"/>
    <w:pPr>
      <w:numPr>
        <w:numId w:val="24"/>
      </w:numPr>
      <w:spacing w:after="120" w:line="264" w:lineRule="auto"/>
      <w:contextualSpacing w:val="0"/>
    </w:pPr>
    <w:rPr>
      <w:rFonts w:ascii="Cera Pro" w:eastAsiaTheme="minorHAnsi" w:hAnsi="Cera Pro" w:cstheme="minorBidi"/>
      <w:color w:val="auto"/>
      <w:szCs w:val="22"/>
      <w:lang w:eastAsia="en-US"/>
    </w:rPr>
  </w:style>
  <w:style w:type="paragraph" w:styleId="Revision">
    <w:name w:val="Revision"/>
    <w:hidden/>
    <w:uiPriority w:val="99"/>
    <w:semiHidden/>
    <w:rsid w:val="00142B0B"/>
    <w:rPr>
      <w:rFonts w:eastAsiaTheme="minorHAnsi"/>
      <w:lang w:eastAsia="en-US"/>
    </w:rPr>
  </w:style>
  <w:style w:type="paragraph" w:customStyle="1" w:styleId="4GChar">
    <w:name w:val="4_G Char"/>
    <w:aliases w:val="Footnotes refss Char,ftref Char,BVI fnr Char,BVI fnr Car Car Char,BVI fnr Car Char,BVI fnr Car Car Car Car Char,BVI fnr Char Car Car Car Char,BVI fnr Car Car Car Car Char Char Char,Footnote Reference1 Char"/>
    <w:basedOn w:val="Normal"/>
    <w:link w:val="FootnoteReference"/>
    <w:rsid w:val="002854E5"/>
    <w:pPr>
      <w:spacing w:before="120" w:after="160" w:line="240" w:lineRule="exact"/>
      <w:jc w:val="both"/>
    </w:pPr>
    <w:rPr>
      <w:rFonts w:eastAsiaTheme="minorEastAsia"/>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689395">
      <w:bodyDiv w:val="1"/>
      <w:marLeft w:val="0"/>
      <w:marRight w:val="0"/>
      <w:marTop w:val="0"/>
      <w:marBottom w:val="0"/>
      <w:divBdr>
        <w:top w:val="none" w:sz="0" w:space="0" w:color="auto"/>
        <w:left w:val="none" w:sz="0" w:space="0" w:color="auto"/>
        <w:bottom w:val="none" w:sz="0" w:space="0" w:color="auto"/>
        <w:right w:val="none" w:sz="0" w:space="0" w:color="auto"/>
      </w:divBdr>
    </w:div>
    <w:div w:id="520095750">
      <w:bodyDiv w:val="1"/>
      <w:marLeft w:val="0"/>
      <w:marRight w:val="0"/>
      <w:marTop w:val="0"/>
      <w:marBottom w:val="0"/>
      <w:divBdr>
        <w:top w:val="none" w:sz="0" w:space="0" w:color="auto"/>
        <w:left w:val="none" w:sz="0" w:space="0" w:color="auto"/>
        <w:bottom w:val="none" w:sz="0" w:space="0" w:color="auto"/>
        <w:right w:val="none" w:sz="0" w:space="0" w:color="auto"/>
      </w:divBdr>
    </w:div>
    <w:div w:id="718355612">
      <w:bodyDiv w:val="1"/>
      <w:marLeft w:val="0"/>
      <w:marRight w:val="0"/>
      <w:marTop w:val="0"/>
      <w:marBottom w:val="0"/>
      <w:divBdr>
        <w:top w:val="none" w:sz="0" w:space="0" w:color="auto"/>
        <w:left w:val="none" w:sz="0" w:space="0" w:color="auto"/>
        <w:bottom w:val="none" w:sz="0" w:space="0" w:color="auto"/>
        <w:right w:val="none" w:sz="0" w:space="0" w:color="auto"/>
      </w:divBdr>
    </w:div>
    <w:div w:id="719981202">
      <w:bodyDiv w:val="1"/>
      <w:marLeft w:val="0"/>
      <w:marRight w:val="0"/>
      <w:marTop w:val="0"/>
      <w:marBottom w:val="0"/>
      <w:divBdr>
        <w:top w:val="none" w:sz="0" w:space="0" w:color="auto"/>
        <w:left w:val="none" w:sz="0" w:space="0" w:color="auto"/>
        <w:bottom w:val="none" w:sz="0" w:space="0" w:color="auto"/>
        <w:right w:val="none" w:sz="0" w:space="0" w:color="auto"/>
      </w:divBdr>
    </w:div>
    <w:div w:id="755976289">
      <w:bodyDiv w:val="1"/>
      <w:marLeft w:val="0"/>
      <w:marRight w:val="0"/>
      <w:marTop w:val="0"/>
      <w:marBottom w:val="0"/>
      <w:divBdr>
        <w:top w:val="none" w:sz="0" w:space="0" w:color="auto"/>
        <w:left w:val="none" w:sz="0" w:space="0" w:color="auto"/>
        <w:bottom w:val="none" w:sz="0" w:space="0" w:color="auto"/>
        <w:right w:val="none" w:sz="0" w:space="0" w:color="auto"/>
      </w:divBdr>
    </w:div>
    <w:div w:id="1234461950">
      <w:bodyDiv w:val="1"/>
      <w:marLeft w:val="0"/>
      <w:marRight w:val="0"/>
      <w:marTop w:val="0"/>
      <w:marBottom w:val="0"/>
      <w:divBdr>
        <w:top w:val="none" w:sz="0" w:space="0" w:color="auto"/>
        <w:left w:val="none" w:sz="0" w:space="0" w:color="auto"/>
        <w:bottom w:val="none" w:sz="0" w:space="0" w:color="auto"/>
        <w:right w:val="none" w:sz="0" w:space="0" w:color="auto"/>
      </w:divBdr>
    </w:div>
    <w:div w:id="1276446970">
      <w:bodyDiv w:val="1"/>
      <w:marLeft w:val="0"/>
      <w:marRight w:val="0"/>
      <w:marTop w:val="0"/>
      <w:marBottom w:val="0"/>
      <w:divBdr>
        <w:top w:val="none" w:sz="0" w:space="0" w:color="auto"/>
        <w:left w:val="none" w:sz="0" w:space="0" w:color="auto"/>
        <w:bottom w:val="none" w:sz="0" w:space="0" w:color="auto"/>
        <w:right w:val="none" w:sz="0" w:space="0" w:color="auto"/>
      </w:divBdr>
    </w:div>
    <w:div w:id="1588151379">
      <w:bodyDiv w:val="1"/>
      <w:marLeft w:val="0"/>
      <w:marRight w:val="0"/>
      <w:marTop w:val="0"/>
      <w:marBottom w:val="0"/>
      <w:divBdr>
        <w:top w:val="none" w:sz="0" w:space="0" w:color="auto"/>
        <w:left w:val="none" w:sz="0" w:space="0" w:color="auto"/>
        <w:bottom w:val="none" w:sz="0" w:space="0" w:color="auto"/>
        <w:right w:val="none" w:sz="0" w:space="0" w:color="auto"/>
      </w:divBdr>
    </w:div>
    <w:div w:id="1824661925">
      <w:bodyDiv w:val="1"/>
      <w:marLeft w:val="0"/>
      <w:marRight w:val="0"/>
      <w:marTop w:val="0"/>
      <w:marBottom w:val="0"/>
      <w:divBdr>
        <w:top w:val="none" w:sz="0" w:space="0" w:color="auto"/>
        <w:left w:val="none" w:sz="0" w:space="0" w:color="auto"/>
        <w:bottom w:val="none" w:sz="0" w:space="0" w:color="auto"/>
        <w:right w:val="none" w:sz="0" w:space="0" w:color="auto"/>
      </w:divBdr>
    </w:div>
    <w:div w:id="1869446315">
      <w:bodyDiv w:val="1"/>
      <w:marLeft w:val="0"/>
      <w:marRight w:val="0"/>
      <w:marTop w:val="0"/>
      <w:marBottom w:val="0"/>
      <w:divBdr>
        <w:top w:val="none" w:sz="0" w:space="0" w:color="auto"/>
        <w:left w:val="none" w:sz="0" w:space="0" w:color="auto"/>
        <w:bottom w:val="none" w:sz="0" w:space="0" w:color="auto"/>
        <w:right w:val="none" w:sz="0" w:space="0" w:color="auto"/>
      </w:divBdr>
    </w:div>
    <w:div w:id="1921258693">
      <w:bodyDiv w:val="1"/>
      <w:marLeft w:val="0"/>
      <w:marRight w:val="0"/>
      <w:marTop w:val="0"/>
      <w:marBottom w:val="0"/>
      <w:divBdr>
        <w:top w:val="none" w:sz="0" w:space="0" w:color="auto"/>
        <w:left w:val="none" w:sz="0" w:space="0" w:color="auto"/>
        <w:bottom w:val="none" w:sz="0" w:space="0" w:color="auto"/>
        <w:right w:val="none" w:sz="0" w:space="0" w:color="auto"/>
      </w:divBdr>
    </w:div>
    <w:div w:id="2125340414">
      <w:bodyDiv w:val="1"/>
      <w:marLeft w:val="0"/>
      <w:marRight w:val="0"/>
      <w:marTop w:val="0"/>
      <w:marBottom w:val="0"/>
      <w:divBdr>
        <w:top w:val="none" w:sz="0" w:space="0" w:color="auto"/>
        <w:left w:val="none" w:sz="0" w:space="0" w:color="auto"/>
        <w:bottom w:val="none" w:sz="0" w:space="0" w:color="auto"/>
        <w:right w:val="none" w:sz="0" w:space="0" w:color="auto"/>
      </w:divBdr>
    </w:div>
    <w:div w:id="21425331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twitter.com/ChildrensComm"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facebook.com/childrenscom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instagram.com/childrenscommission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request@childrenscommissioner.gov.uk" TargetMode="External"/><Relationship Id="rId24" Type="http://schemas.openxmlformats.org/officeDocument/2006/relationships/hyperlink" Target="https://twitter.com/ChildrensComm"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instagram.com/childrenscommissioner/"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facebook.com/childrenscomm" TargetMode="External"/><Relationship Id="rId27"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s://explore-education-statistics.service.gov.uk/find-statistics/children-looked-after-in-england-including-adoptions/2022" TargetMode="External"/><Relationship Id="rId21" Type="http://schemas.openxmlformats.org/officeDocument/2006/relationships/hyperlink" Target="https://explore-education-statistics.service.gov.uk/find-statistics/children-looked-after-in-england-including-adoptions/2022" TargetMode="External"/><Relationship Id="rId42" Type="http://schemas.openxmlformats.org/officeDocument/2006/relationships/hyperlink" Target="https://explore-education-statistics.service.gov.uk/find-statistics/school-pupils-and-their-characteristics" TargetMode="External"/><Relationship Id="rId47" Type="http://schemas.openxmlformats.org/officeDocument/2006/relationships/hyperlink" Target="https://www.gov.uk/government/publications/pupils-progress-in-the-2020-to-2022-academic-years" TargetMode="External"/><Relationship Id="rId63" Type="http://schemas.openxmlformats.org/officeDocument/2006/relationships/hyperlink" Target="https://ihv.org.uk/news-and-views/news/health-visitor-workforce-numbers-in-england-reach-an-all-time-low/" TargetMode="External"/><Relationship Id="rId68" Type="http://schemas.openxmlformats.org/officeDocument/2006/relationships/hyperlink" Target="https://explore-education-statistics.service.gov.uk/find-statistics/children-looked-after-in-england-including-adoptions/2022" TargetMode="External"/><Relationship Id="rId84" Type="http://schemas.openxmlformats.org/officeDocument/2006/relationships/hyperlink" Target="https://www.childrenscommissioner.gov.uk/report/far-less-than-they-deserve/" TargetMode="External"/><Relationship Id="rId89" Type="http://schemas.openxmlformats.org/officeDocument/2006/relationships/hyperlink" Target="https://www.gov.uk/government/statistics/households-below-average-income-for-financial-years-ending-1995-to-2021/households-below-average-income-an-analysis-of-the-income-distribution-fye-1995-to-fye-2021" TargetMode="External"/><Relationship Id="rId16" Type="http://schemas.openxmlformats.org/officeDocument/2006/relationships/hyperlink" Target="https://files.digital.nhs.uk/A6/EA7D58/MHCYP%202017%20Summary.pdf" TargetMode="External"/><Relationship Id="rId11" Type="http://schemas.openxmlformats.org/officeDocument/2006/relationships/hyperlink" Target="https://explore-education-statistics.service.gov.uk/find-statistics/children-looked-after-in-england-including-adoptions" TargetMode="External"/><Relationship Id="rId32" Type="http://schemas.openxmlformats.org/officeDocument/2006/relationships/hyperlink" Target="https://epi.org.uk/wp-content/uploads/2017/08/Closing-the-Gap_EPI-.pdf" TargetMode="External"/><Relationship Id="rId37" Type="http://schemas.openxmlformats.org/officeDocument/2006/relationships/hyperlink" Target="https://www.rcpch.ac.uk/sites/default/files/generated-pdf/document/Child-health-inequalities-driven-by-child-poverty-in-the-UK---position-statement.pdf" TargetMode="External"/><Relationship Id="rId53" Type="http://schemas.openxmlformats.org/officeDocument/2006/relationships/hyperlink" Target="https://archive.crin.org/en/home/ages/europe.html" TargetMode="External"/><Relationship Id="rId58" Type="http://schemas.openxmlformats.org/officeDocument/2006/relationships/hyperlink" Target="https://www.ons.gov.uk/peoplepopulationandcommunity/crimeandjustice/articles/childsexualabuseinenglandandwales/yearendingmarch2019" TargetMode="External"/><Relationship Id="rId74" Type="http://schemas.openxmlformats.org/officeDocument/2006/relationships/hyperlink" Target="https://www.childrenscommissioner.gov.uk/wp-content/uploads/2022/01/cco_childrens_social_care_putting_childrens_voices_at_the_heart_of_reform.pdf" TargetMode="External"/><Relationship Id="rId79" Type="http://schemas.openxmlformats.org/officeDocument/2006/relationships/hyperlink" Target="https://www.legislation.gov.uk/ukpga/2017/16/contents" TargetMode="External"/><Relationship Id="rId102" Type="http://schemas.openxmlformats.org/officeDocument/2006/relationships/hyperlink" Target="https://www.childrenscommissioner.gov.uk/wp-content/uploads/2021/02/cco-children-in-custody-during-lockdown.pdf" TargetMode="External"/><Relationship Id="rId5" Type="http://schemas.openxmlformats.org/officeDocument/2006/relationships/hyperlink" Target="https://www.childrenscommissioner.gov.uk/report/digital-childhoods-a-survey-of-children-and-parents/" TargetMode="External"/><Relationship Id="rId90" Type="http://schemas.openxmlformats.org/officeDocument/2006/relationships/hyperlink" Target="https://www.gov.uk/government/statistical-data-sets/live-tables-on-homelessness" TargetMode="External"/><Relationship Id="rId95" Type="http://schemas.openxmlformats.org/officeDocument/2006/relationships/hyperlink" Target="https://www.childrenscommissioner.gov.uk/wp-content/uploads/2022/07/cc-new-insights-into-school-absence.pdf" TargetMode="External"/><Relationship Id="rId22" Type="http://schemas.openxmlformats.org/officeDocument/2006/relationships/hyperlink" Target="https://explore-education-statistics.service.gov.uk/find-statistics/outcomes-for-children-in-need-including-children-looked-after-by-local-authorities-in-england/2021" TargetMode="External"/><Relationship Id="rId27" Type="http://schemas.openxmlformats.org/officeDocument/2006/relationships/hyperlink" Target="https://explore-education-statistics.service.gov.uk/find-statistics/children-looked-after-in-england-including-adoptions/2021" TargetMode="External"/><Relationship Id="rId43" Type="http://schemas.openxmlformats.org/officeDocument/2006/relationships/hyperlink" Target="https://researchbriefings.files.parliament.uk/documents/SN07096/SN07096.pdf" TargetMode="External"/><Relationship Id="rId48" Type="http://schemas.openxmlformats.org/officeDocument/2006/relationships/hyperlink" Target="https://assets.publishing.service.gov.uk/government/uploads/system/uploads/attachment_data/file/1092756/Local_authority_revenue_expenditure_and_financing_in_England_2022_to_2023_budget.pdf" TargetMode="External"/><Relationship Id="rId64" Type="http://schemas.openxmlformats.org/officeDocument/2006/relationships/hyperlink" Target="https://ihv.org.uk/wp-content/uploads/2021/09/iHV-Evidence-for-the-2021-Multi-year-Spending-Review-0.5-1.pdf" TargetMode="External"/><Relationship Id="rId69" Type="http://schemas.openxmlformats.org/officeDocument/2006/relationships/hyperlink" Target="https://www.bristol.ac.uk/media-library/sites/policybristol/briefings-and-reports-pdfs/2017-briefings--reports-pdfs/PolicyBristol_Report_November_2017_Kinship_Care.pdf" TargetMode="External"/><Relationship Id="rId80" Type="http://schemas.openxmlformats.org/officeDocument/2006/relationships/hyperlink" Target="https://www.gov.uk/government/publications/safeguarding-children-with-disabilities-in-residential-settings" TargetMode="External"/><Relationship Id="rId85" Type="http://schemas.openxmlformats.org/officeDocument/2006/relationships/hyperlink" Target="https://www.england.nhs.uk/publication/nhs-mental-health-dashboard/" TargetMode="External"/><Relationship Id="rId12" Type="http://schemas.openxmlformats.org/officeDocument/2006/relationships/hyperlink" Target="https://explore-education-statistics.service.gov.uk/find-statistics/special-educational-needs-in-england/2021-22" TargetMode="External"/><Relationship Id="rId17" Type="http://schemas.openxmlformats.org/officeDocument/2006/relationships/hyperlink" Target="https://www.childrenscommissioner.gov.uk/report/a-send-system-which-works-for-every-child-every-time/" TargetMode="External"/><Relationship Id="rId33" Type="http://schemas.openxmlformats.org/officeDocument/2006/relationships/hyperlink" Target="https://epi.org.uk/wp-content/uploads/2020/09/EPI_2020_Annual_Report_.pdf" TargetMode="External"/><Relationship Id="rId38" Type="http://schemas.openxmlformats.org/officeDocument/2006/relationships/hyperlink" Target="https://www.health.org.uk/publications/reports/the-marmot-review-10-years-on?gclid=Cj0KCQiA_c-OBhDFARIsAIFg3ezLkuf8jh_H84t5ardOLQHzfiIRJsolGNxM7eKyZ08Nw2JTcJFVXQkaAn87EALw_wcB" TargetMode="External"/><Relationship Id="rId59" Type="http://schemas.openxmlformats.org/officeDocument/2006/relationships/hyperlink" Target="https://learning.nspcc.org.uk/research-resources/statistics-briefings/child-sexual-abuse" TargetMode="External"/><Relationship Id="rId103" Type="http://schemas.openxmlformats.org/officeDocument/2006/relationships/hyperlink" Target="https://assets.publishing.service.gov.uk/government/uploads/system/uploads/attachment_data/file/1054236/Youth_Justice_Statistics_2020-21.pdf" TargetMode="External"/><Relationship Id="rId20" Type="http://schemas.openxmlformats.org/officeDocument/2006/relationships/hyperlink" Target="https://www.childrenscommissioner.gov.uk/report/an-inconsistent-approach-to-send-findings-from-analysis-of-education-health-and-care-plans-ehcp-from-two-local-authorities-in-england/" TargetMode="External"/><Relationship Id="rId41" Type="http://schemas.openxmlformats.org/officeDocument/2006/relationships/hyperlink" Target="https://www.gov.uk/government/statistics/households-below-average-income-for-financial-years-ending-1995-to-2021/households-below-average-income-an-analysis-of-the-income-distribution-fye-1995-to-fye-2021" TargetMode="External"/><Relationship Id="rId54" Type="http://schemas.openxmlformats.org/officeDocument/2006/relationships/hyperlink" Target="https://www.childrenscommissioner.gov.uk/wp-content/uploads/2022/03/cco-online_safety_commission_from_government_our_recommendations_for_making_the_online_world_safer_for_children_report_mar_2022.pdf" TargetMode="External"/><Relationship Id="rId62" Type="http://schemas.openxmlformats.org/officeDocument/2006/relationships/hyperlink" Target="https://assets.publishing.service.gov.uk/government/uploads/system/uploads/attachment_data/file/1096786/Family_Hubs_and_Start_for_Life_programme_guide.pdf" TargetMode="External"/><Relationship Id="rId70" Type="http://schemas.openxmlformats.org/officeDocument/2006/relationships/hyperlink" Target="https://www.nuffieldfjo.org.uk/wp-content/uploads/2022/02/nfjo_report_DoL_evidence-review_FINAL_20220203_TAR.pdf" TargetMode="External"/><Relationship Id="rId75" Type="http://schemas.openxmlformats.org/officeDocument/2006/relationships/hyperlink" Target="https://explore-education-statistics.service.gov.uk/find-statistics/children-looked-after-in-england-including-adoptions/2022" TargetMode="External"/><Relationship Id="rId83" Type="http://schemas.openxmlformats.org/officeDocument/2006/relationships/hyperlink" Target="https://www.childrenscommissioner.gov.uk/wp-content/uploads/2022/02/cco-briefing-mental-health-services-2021-22.pdf" TargetMode="External"/><Relationship Id="rId88" Type="http://schemas.openxmlformats.org/officeDocument/2006/relationships/hyperlink" Target="https://www.childrenscommissioner.gov.uk/report/a-head-start-early-support-for-childrens-mental-health/" TargetMode="External"/><Relationship Id="rId91" Type="http://schemas.openxmlformats.org/officeDocument/2006/relationships/hyperlink" Target="https://www.gov.uk/government/organisations/department-for-levelling-up-housing-and-communities" TargetMode="External"/><Relationship Id="rId96" Type="http://schemas.openxmlformats.org/officeDocument/2006/relationships/hyperlink" Target="https://explore-education-statistics.service.gov.uk/find-statistics/children-looked-after-in-england-including-adoptions/2022" TargetMode="External"/><Relationship Id="rId1" Type="http://schemas.openxmlformats.org/officeDocument/2006/relationships/hyperlink" Target="https://www.childrenscommissioner.gov.uk/wp-content/uploads/2021/11/occ_the_big_ask_the_big_answer_2021.pdf" TargetMode="External"/><Relationship Id="rId6" Type="http://schemas.openxmlformats.org/officeDocument/2006/relationships/hyperlink" Target="https://www.gov.uk/government/publications/the-report-of-the-commission-on-race-and-ethnic-disparities" TargetMode="External"/><Relationship Id="rId15" Type="http://schemas.openxmlformats.org/officeDocument/2006/relationships/hyperlink" Target="https://www.emerald.com/insight/content/doi/10.1108/TLDR-09-2020-0025/full/html" TargetMode="External"/><Relationship Id="rId23" Type="http://schemas.openxmlformats.org/officeDocument/2006/relationships/hyperlink" Target="https://www.gov.uk/government/collections/statistics-looked-after-children" TargetMode="External"/><Relationship Id="rId28" Type="http://schemas.openxmlformats.org/officeDocument/2006/relationships/hyperlink" Target="https://explore-education-statistics.service.gov.uk/find-statistics/outcomes-for-children-in-need-including-children-looked-after-by-local-authorities-in-england/2021" TargetMode="External"/><Relationship Id="rId36" Type="http://schemas.openxmlformats.org/officeDocument/2006/relationships/hyperlink" Target="https://www.childrenscommissioner.gov.uk/wp-content/uploads/2022/03/cco-ambition-for-all-our-vision-for-a-school-system-that-works-for-all-children.pdf" TargetMode="External"/><Relationship Id="rId49" Type="http://schemas.openxmlformats.org/officeDocument/2006/relationships/hyperlink" Target="https://childrenssocialcare.independent-review.uk/wp-content/uploads/2022/05/The-independent-review-of-childrens-social-care-Final-report.pdf" TargetMode="External"/><Relationship Id="rId57" Type="http://schemas.openxmlformats.org/officeDocument/2006/relationships/hyperlink" Target="https://pubmed.ncbi.nlm.nih.gov/32661813/" TargetMode="External"/><Relationship Id="rId106" Type="http://schemas.openxmlformats.org/officeDocument/2006/relationships/hyperlink" Target="https://www.childrenscommissioner.gov.uk/wp-content/uploads/2022/08/cc-strip-search-of-children-by-the-metropolitan-police-service-new-analysis-by-the-childrens-commissioner-for-england.pdf" TargetMode="External"/><Relationship Id="rId10" Type="http://schemas.openxmlformats.org/officeDocument/2006/relationships/hyperlink" Target="https://explore-education-statistics.service.gov.uk/find-statistics/characteristics-of-children-in-need" TargetMode="External"/><Relationship Id="rId31" Type="http://schemas.openxmlformats.org/officeDocument/2006/relationships/hyperlink" Target="https://educationendowmentfoundation.org.uk/about-us/who-are-we" TargetMode="External"/><Relationship Id="rId44" Type="http://schemas.openxmlformats.org/officeDocument/2006/relationships/hyperlink" Target="https://www.resolutionfoundation.org/app/uploads/2022/03/Inflation-nation.pdf" TargetMode="External"/><Relationship Id="rId52" Type="http://schemas.openxmlformats.org/officeDocument/2006/relationships/hyperlink" Target="https://explore-education-statistics.service.gov.uk/find-statistics/attendance-in-education-and-early-years-settings-during-the-coronavirus-covid-19-outbreak" TargetMode="External"/><Relationship Id="rId60" Type="http://schemas.openxmlformats.org/officeDocument/2006/relationships/hyperlink" Target="https://www.childrenscommissioner.gov.uk/wp-content/uploads/2022/09/cc-voices-of-englands-missing-children-june-2022.pdf" TargetMode="External"/><Relationship Id="rId65" Type="http://schemas.openxmlformats.org/officeDocument/2006/relationships/hyperlink" Target="https://www.childrenscommissioner.gov.uk/2022/10/12/the-childrens-commissioners-vision-for-childcare/" TargetMode="External"/><Relationship Id="rId73" Type="http://schemas.openxmlformats.org/officeDocument/2006/relationships/hyperlink" Target="https://www.gov.uk/government/collections/childrens-social-care-statistics" TargetMode="External"/><Relationship Id="rId78" Type="http://schemas.openxmlformats.org/officeDocument/2006/relationships/hyperlink" Target="https://www.childrenscommissioner.gov.uk/wp-content/uploads/2022/10/cc-vision-for-care-leavers.pdf" TargetMode="External"/><Relationship Id="rId81" Type="http://schemas.openxmlformats.org/officeDocument/2006/relationships/hyperlink" Target="https://www.gov.uk/government/publications/safeguarding-children-at-risk-from-criminal-exploitation" TargetMode="External"/><Relationship Id="rId86" Type="http://schemas.openxmlformats.org/officeDocument/2006/relationships/hyperlink" Target="https://digital.nhs.uk/data-and-information/publications/statistical/mental-health-bulletin/2020-21-annual-report" TargetMode="External"/><Relationship Id="rId94" Type="http://schemas.openxmlformats.org/officeDocument/2006/relationships/hyperlink" Target="https://explore-education-statistics.service.gov.uk/find-statistics/pupil-absence-in-schools-in-england-autumn-term" TargetMode="External"/><Relationship Id="rId99" Type="http://schemas.openxmlformats.org/officeDocument/2006/relationships/hyperlink" Target="https://assets.publishing.service.gov.uk/government/uploads/system/uploads/attachment_data/file/1054236/Youth_Justice_Statistics_2020-21.pdf" TargetMode="External"/><Relationship Id="rId101" Type="http://schemas.openxmlformats.org/officeDocument/2006/relationships/hyperlink" Target="https://www.justiceinspectorates.gov.uk/hmiprisons/wp-content/uploads/sites/4/2020/01/Separation-of-children-thematic-Web-2019.pdf" TargetMode="External"/><Relationship Id="rId4" Type="http://schemas.openxmlformats.org/officeDocument/2006/relationships/hyperlink" Target="https://www.childrenscommissioner.gov.uk/report/an-inconsistent-approach-to-send-findings-from-analysis-of-education-health-and-care-plans-ehcp-from-two-local-authorities-in-england/" TargetMode="External"/><Relationship Id="rId9" Type="http://schemas.openxmlformats.org/officeDocument/2006/relationships/hyperlink" Target="https://assets.publishing.service.gov.uk/government/uploads/system/uploads/attachment_data/file/809108/CIN_review_final_analysis_publication.pdf" TargetMode="External"/><Relationship Id="rId13" Type="http://schemas.openxmlformats.org/officeDocument/2006/relationships/hyperlink" Target="https://explore-education-statistics.service.gov.uk/find-statistics/level-2-and-3-attainment-by-young-people-aged-19/2020-21" TargetMode="External"/><Relationship Id="rId18" Type="http://schemas.openxmlformats.org/officeDocument/2006/relationships/hyperlink" Target="https://explore-education-statistics.service.gov.uk/find-statistics/pupil-absence-in-schools-in-england-autumn-term" TargetMode="External"/><Relationship Id="rId39" Type="http://schemas.openxmlformats.org/officeDocument/2006/relationships/hyperlink" Target="https://www.nuffieldfoundation.org/wp-content/uploads/2022/03/Causes-and-Impact-of-Offending-and-Criminal-Justice-Pathways.pdf" TargetMode="External"/><Relationship Id="rId34" Type="http://schemas.openxmlformats.org/officeDocument/2006/relationships/hyperlink" Target="https://www.gov.uk/government/statistics/state-funded-school-inspections-and-outcomes-as-at-31-december-2021" TargetMode="External"/><Relationship Id="rId50" Type="http://schemas.openxmlformats.org/officeDocument/2006/relationships/hyperlink" Target="https://www.childrenscommissioner.gov.uk/report/family-and-its-protective-effect-part-1-of-the-independent-family-review/" TargetMode="External"/><Relationship Id="rId55" Type="http://schemas.openxmlformats.org/officeDocument/2006/relationships/hyperlink" Target="https://www.childrenscommissioner.gov.uk/report/digital-childhoods-a-survey-of-children-and-parents/" TargetMode="External"/><Relationship Id="rId76" Type="http://schemas.openxmlformats.org/officeDocument/2006/relationships/hyperlink" Target="https://www.nuffieldfoundation.org/wp-content/uploads/2021/07/The-lifelong-health-and-wellbeing-trajectories-of-people-who-have-been-in-care.pdf" TargetMode="External"/><Relationship Id="rId97" Type="http://schemas.openxmlformats.org/officeDocument/2006/relationships/hyperlink" Target="https://www.gov.uk/government/news/national-transfer-scheme-to-become-mandatory-for-all-local-authorities" TargetMode="External"/><Relationship Id="rId104" Type="http://schemas.openxmlformats.org/officeDocument/2006/relationships/hyperlink" Target="https://assets.publishing.service.gov.uk/government/uploads/system/uploads/attachment_data/file/1054236/Youth_Justice_Statistics_2020-21.pdf" TargetMode="External"/><Relationship Id="rId7" Type="http://schemas.openxmlformats.org/officeDocument/2006/relationships/hyperlink" Target="https://www.childrenscommissioner.gov.uk/report/family-and-its-protective-effect-part-1-of-the-independent-family-review/" TargetMode="External"/><Relationship Id="rId71" Type="http://schemas.openxmlformats.org/officeDocument/2006/relationships/hyperlink" Target="https://www.childrenscommissioner.gov.uk/wp-content/uploads/2020/11/cco-who-are-they-where-are-they-2020.pdf" TargetMode="External"/><Relationship Id="rId92" Type="http://schemas.openxmlformats.org/officeDocument/2006/relationships/hyperlink" Target="https://www.gov.uk/government/organisations/department-for-levelling-up-housing-and-communities" TargetMode="External"/><Relationship Id="rId2" Type="http://schemas.openxmlformats.org/officeDocument/2006/relationships/hyperlink" Target="https://www.childrenscommissioner.gov.uk/wp-content/uploads/2022/09/cc-voices-of-englands-missing-children-june-2022.pdf" TargetMode="External"/><Relationship Id="rId29" Type="http://schemas.openxmlformats.org/officeDocument/2006/relationships/hyperlink" Target="https://explore-education-statistics.service.gov.uk/find-statistics/level-2-and-3-attainment-by-young-people-aged-19/2020-21" TargetMode="External"/><Relationship Id="rId24" Type="http://schemas.openxmlformats.org/officeDocument/2006/relationships/hyperlink" Target="https://www.gov.uk/government/collections/childrens-social-care-statistics" TargetMode="External"/><Relationship Id="rId40" Type="http://schemas.openxmlformats.org/officeDocument/2006/relationships/hyperlink" Target="https://www.gov.uk/government/statistics/households-below-average-income-for-financial-years-ending-1995-to-2021/households-below-average-income-an-analysis-of-the-income-distribution-fye-1995-to-fye-2021" TargetMode="External"/><Relationship Id="rId45" Type="http://schemas.openxmlformats.org/officeDocument/2006/relationships/hyperlink" Target="https://www.childrenscommissioner.gov.uk/wp-content/uploads/2021/09/Supporting-disadvantaged-children-policy-paper.pdf" TargetMode="External"/><Relationship Id="rId66" Type="http://schemas.openxmlformats.org/officeDocument/2006/relationships/hyperlink" Target="https://www.childrenscommissioner.gov.uk/report/family-and-its-protective-effect-part-1-of-the-independent-family-review/" TargetMode="External"/><Relationship Id="rId87" Type="http://schemas.openxmlformats.org/officeDocument/2006/relationships/hyperlink" Target="https://view.officeapps.live.com/op/view.aspx?src=https%3A%2F%2Ffiles.digital.nhs.uk%2FC6%2FB88CCE%2FMHB-1920-ReferenceTables%2520v2.xlsx&amp;wdOrigin=BROWSELINK" TargetMode="External"/><Relationship Id="rId61" Type="http://schemas.openxmlformats.org/officeDocument/2006/relationships/hyperlink" Target="https://www.gov.uk/government/publications/keeping-children-safe-in-education--2" TargetMode="External"/><Relationship Id="rId82" Type="http://schemas.openxmlformats.org/officeDocument/2006/relationships/hyperlink" Target="https://assets.publishing.service.gov.uk/government/uploads/system/uploads/attachment_data/file/901091/DfE_Death_in_infancy_review.pdf" TargetMode="External"/><Relationship Id="rId19" Type="http://schemas.openxmlformats.org/officeDocument/2006/relationships/hyperlink" Target="https://explore-education-statistics.service.gov.uk/find-statistics/permanent-and-fixed-period-exclusions-in-england" TargetMode="External"/><Relationship Id="rId14" Type="http://schemas.openxmlformats.org/officeDocument/2006/relationships/hyperlink" Target="https://www.gov.uk/government/publications/send-code-of-practice-0-to-25" TargetMode="External"/><Relationship Id="rId30" Type="http://schemas.openxmlformats.org/officeDocument/2006/relationships/hyperlink" Target="https://explore-education-statistics.service.gov.uk/find-statistics/widening-participation-in-higher-education" TargetMode="External"/><Relationship Id="rId35" Type="http://schemas.openxmlformats.org/officeDocument/2006/relationships/hyperlink" Target="https://get-information-schools.service.gov.uk/Downloads?Skip=&amp;SearchType=DateFilter&amp;FilterDate.Day=31&amp;FilterDate.Month=12&amp;FilterDate.Year=2021" TargetMode="External"/><Relationship Id="rId56" Type="http://schemas.openxmlformats.org/officeDocument/2006/relationships/hyperlink" Target="https://fullyhuman.org.uk/issues/pornography/introduction" TargetMode="External"/><Relationship Id="rId77" Type="http://schemas.openxmlformats.org/officeDocument/2006/relationships/hyperlink" Target="https://www.bbc.co.uk/news/uk-38961818" TargetMode="External"/><Relationship Id="rId100" Type="http://schemas.openxmlformats.org/officeDocument/2006/relationships/hyperlink" Target="https://committees.parliament.uk/publications/23082/documents/169070/default/" TargetMode="External"/><Relationship Id="rId105" Type="http://schemas.openxmlformats.org/officeDocument/2006/relationships/hyperlink" Target="https://assets.publishing.service.gov.uk/government/uploads/system/uploads/attachment_data/file/1054236/Youth_Justice_Statistics_2020-21.pdf" TargetMode="External"/><Relationship Id="rId8" Type="http://schemas.openxmlformats.org/officeDocument/2006/relationships/hyperlink" Target="https://www.childrenscommissioner.gov.uk/annex-family-life-survey-2/" TargetMode="External"/><Relationship Id="rId51" Type="http://schemas.openxmlformats.org/officeDocument/2006/relationships/hyperlink" Target="https://www.childrenscommissioner.gov.uk/chldrn/" TargetMode="External"/><Relationship Id="rId72" Type="http://schemas.openxmlformats.org/officeDocument/2006/relationships/hyperlink" Target="https://www.gov.uk/government/collections/statistics-looked-after-children" TargetMode="External"/><Relationship Id="rId93" Type="http://schemas.openxmlformats.org/officeDocument/2006/relationships/hyperlink" Target="https://www.gov.uk/guidance/homelessness-code-of-guidance-for-local-authorities/chapter-17-suitability-of-accommodation" TargetMode="External"/><Relationship Id="rId98" Type="http://schemas.openxmlformats.org/officeDocument/2006/relationships/hyperlink" Target="https://view.officeapps.live.com/op/view.aspx?src=https%3A%2F%2Fassets.publishing.service.gov.uk%2Fgovernment%2Fuploads%2Fsystem%2Fuploads%2Fattachment_data%2Ffile%2F1116399%2Fyouth-custody-report-september-2022.xlsx&amp;wdOrigin=BROWSELINK" TargetMode="External"/><Relationship Id="rId3" Type="http://schemas.openxmlformats.org/officeDocument/2006/relationships/hyperlink" Target="https://www.childrenscommissioner.gov.uk/report/a-send-system-which-works-for-every-child-every-time/" TargetMode="External"/><Relationship Id="rId25" Type="http://schemas.openxmlformats.org/officeDocument/2006/relationships/hyperlink" Target="https://www.nuffieldfjo.org.uk/wp-content/uploads/2022/02/nfjo_report_DoL_evidence-review_FINAL_20220203_TAR.pdf" TargetMode="External"/><Relationship Id="rId46" Type="http://schemas.openxmlformats.org/officeDocument/2006/relationships/hyperlink" Target="https://coramvoice.org.uk/wp-content/uploads/2019/12/Always_Heard_2019_compressed.pdf" TargetMode="External"/><Relationship Id="rId67" Type="http://schemas.openxmlformats.org/officeDocument/2006/relationships/hyperlink" Target="https://explore-education-statistics.service.gov.uk/find-statistics/characteristics-of-children-in-need"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CHILDREN'S COMMISSIONER 1">
      <a:dk1>
        <a:srgbClr val="202B51"/>
      </a:dk1>
      <a:lt1>
        <a:srgbClr val="FFFFFF"/>
      </a:lt1>
      <a:dk2>
        <a:srgbClr val="44546A"/>
      </a:dk2>
      <a:lt2>
        <a:srgbClr val="E7E6E6"/>
      </a:lt2>
      <a:accent1>
        <a:srgbClr val="19AC86"/>
      </a:accent1>
      <a:accent2>
        <a:srgbClr val="A1D3C3"/>
      </a:accent2>
      <a:accent3>
        <a:srgbClr val="D50F34"/>
      </a:accent3>
      <a:accent4>
        <a:srgbClr val="F1B334"/>
      </a:accent4>
      <a:accent5>
        <a:srgbClr val="753BBD"/>
      </a:accent5>
      <a:accent6>
        <a:srgbClr val="0085AD"/>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D908AB042DA14E98E83DD91EDFB348" ma:contentTypeVersion="15" ma:contentTypeDescription="Create a new document." ma:contentTypeScope="" ma:versionID="24c25cc469acdb7669a6620a645168ed">
  <xsd:schema xmlns:xsd="http://www.w3.org/2001/XMLSchema" xmlns:xs="http://www.w3.org/2001/XMLSchema" xmlns:p="http://schemas.microsoft.com/office/2006/metadata/properties" xmlns:ns2="ffb083f2-0ff9-4120-96db-5f921f02879e" xmlns:ns3="4a4a355b-4925-4e0a-9e42-f8250ef9552c" targetNamespace="http://schemas.microsoft.com/office/2006/metadata/properties" ma:root="true" ma:fieldsID="0d260c40e5fe2eda4c2c07a432aa6509" ns2:_="" ns3:_="">
    <xsd:import namespace="ffb083f2-0ff9-4120-96db-5f921f02879e"/>
    <xsd:import namespace="4a4a355b-4925-4e0a-9e42-f8250ef955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083f2-0ff9-4120-96db-5f921f0287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4a355b-4925-4e0a-9e42-f8250ef9552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0bd908e5-696d-40db-8d63-d33e7e6c36cf}" ma:internalName="TaxCatchAll" ma:showField="CatchAllData" ma:web="4a4a355b-4925-4e0a-9e42-f8250ef955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a4a355b-4925-4e0a-9e42-f8250ef9552c" xsi:nil="true"/>
    <lcf76f155ced4ddcb4097134ff3c332f xmlns="ffb083f2-0ff9-4120-96db-5f921f02879e">
      <Terms xmlns="http://schemas.microsoft.com/office/infopath/2007/PartnerControls"/>
    </lcf76f155ced4ddcb4097134ff3c332f>
    <SharedWithUsers xmlns="4a4a355b-4925-4e0a-9e42-f8250ef9552c">
      <UserInfo>
        <DisplayName>WALDEGRAVE, Harriet - Children's Commissioner</DisplayName>
        <AccountId>50</AccountId>
        <AccountType/>
      </UserInfo>
      <UserInfo>
        <DisplayName>LYONS, Eleanor- Children's Commissioner</DisplayName>
        <AccountId>27</AccountId>
        <AccountType/>
      </UserInfo>
      <UserInfo>
        <DisplayName>SHERLOCK, Isabelle</DisplayName>
        <AccountId>62</AccountId>
        <AccountType/>
      </UserInfo>
      <UserInfo>
        <DisplayName>DAVIES, Scout - Children's Commissioner</DisplayName>
        <AccountId>16</AccountId>
        <AccountType/>
      </UserInfo>
      <UserInfo>
        <DisplayName>JONES, Lizzie</DisplayName>
        <AccountId>13</AccountId>
        <AccountType/>
      </UserInfo>
      <UserInfo>
        <DisplayName>WAND, James - Children's Commissioner</DisplayName>
        <AccountId>45</AccountId>
        <AccountType/>
      </UserInfo>
    </SharedWithUsers>
  </documentManagement>
</p:properties>
</file>

<file path=customXml/itemProps1.xml><?xml version="1.0" encoding="utf-8"?>
<ds:datastoreItem xmlns:ds="http://schemas.openxmlformats.org/officeDocument/2006/customXml" ds:itemID="{DED37EEA-9F30-497B-BCA4-C2F84B4ED9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083f2-0ff9-4120-96db-5f921f02879e"/>
    <ds:schemaRef ds:uri="4a4a355b-4925-4e0a-9e42-f8250ef955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28DC7C-CEC5-364A-88F8-1C4616B4658B}">
  <ds:schemaRefs>
    <ds:schemaRef ds:uri="http://schemas.openxmlformats.org/officeDocument/2006/bibliography"/>
  </ds:schemaRefs>
</ds:datastoreItem>
</file>

<file path=customXml/itemProps3.xml><?xml version="1.0" encoding="utf-8"?>
<ds:datastoreItem xmlns:ds="http://schemas.openxmlformats.org/officeDocument/2006/customXml" ds:itemID="{81FE5625-ED4E-424D-8A52-A5EB6903EAD8}">
  <ds:schemaRefs>
    <ds:schemaRef ds:uri="http://schemas.microsoft.com/sharepoint/v3/contenttype/forms"/>
  </ds:schemaRefs>
</ds:datastoreItem>
</file>

<file path=customXml/itemProps4.xml><?xml version="1.0" encoding="utf-8"?>
<ds:datastoreItem xmlns:ds="http://schemas.openxmlformats.org/officeDocument/2006/customXml" ds:itemID="{DDF70FDD-D683-4AE2-B01C-74650ACE869A}">
  <ds:schemaRefs>
    <ds:schemaRef ds:uri="http://schemas.microsoft.com/office/2006/metadata/properties"/>
    <ds:schemaRef ds:uri="http://schemas.microsoft.com/office/infopath/2007/PartnerControls"/>
    <ds:schemaRef ds:uri="4a4a355b-4925-4e0a-9e42-f8250ef9552c"/>
    <ds:schemaRef ds:uri="ffb083f2-0ff9-4120-96db-5f921f02879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16980</Words>
  <Characters>96789</Characters>
  <Application>Microsoft Office Word</Application>
  <DocSecurity>0</DocSecurity>
  <Lines>806</Lines>
  <Paragraphs>227</Paragraphs>
  <ScaleCrop>false</ScaleCrop>
  <Company/>
  <LinksUpToDate>false</LinksUpToDate>
  <CharactersWithSpaces>113542</CharactersWithSpaces>
  <SharedDoc>false</SharedDoc>
  <HLinks>
    <vt:vector size="978" baseType="variant">
      <vt:variant>
        <vt:i4>1310772</vt:i4>
      </vt:variant>
      <vt:variant>
        <vt:i4>317</vt:i4>
      </vt:variant>
      <vt:variant>
        <vt:i4>0</vt:i4>
      </vt:variant>
      <vt:variant>
        <vt:i4>5</vt:i4>
      </vt:variant>
      <vt:variant>
        <vt:lpwstr/>
      </vt:variant>
      <vt:variant>
        <vt:lpwstr>_Toc120625720</vt:lpwstr>
      </vt:variant>
      <vt:variant>
        <vt:i4>1507380</vt:i4>
      </vt:variant>
      <vt:variant>
        <vt:i4>311</vt:i4>
      </vt:variant>
      <vt:variant>
        <vt:i4>0</vt:i4>
      </vt:variant>
      <vt:variant>
        <vt:i4>5</vt:i4>
      </vt:variant>
      <vt:variant>
        <vt:lpwstr/>
      </vt:variant>
      <vt:variant>
        <vt:lpwstr>_Toc120625719</vt:lpwstr>
      </vt:variant>
      <vt:variant>
        <vt:i4>1507380</vt:i4>
      </vt:variant>
      <vt:variant>
        <vt:i4>305</vt:i4>
      </vt:variant>
      <vt:variant>
        <vt:i4>0</vt:i4>
      </vt:variant>
      <vt:variant>
        <vt:i4>5</vt:i4>
      </vt:variant>
      <vt:variant>
        <vt:lpwstr/>
      </vt:variant>
      <vt:variant>
        <vt:lpwstr>_Toc120625718</vt:lpwstr>
      </vt:variant>
      <vt:variant>
        <vt:i4>1507380</vt:i4>
      </vt:variant>
      <vt:variant>
        <vt:i4>299</vt:i4>
      </vt:variant>
      <vt:variant>
        <vt:i4>0</vt:i4>
      </vt:variant>
      <vt:variant>
        <vt:i4>5</vt:i4>
      </vt:variant>
      <vt:variant>
        <vt:lpwstr/>
      </vt:variant>
      <vt:variant>
        <vt:lpwstr>_Toc120625717</vt:lpwstr>
      </vt:variant>
      <vt:variant>
        <vt:i4>1507380</vt:i4>
      </vt:variant>
      <vt:variant>
        <vt:i4>293</vt:i4>
      </vt:variant>
      <vt:variant>
        <vt:i4>0</vt:i4>
      </vt:variant>
      <vt:variant>
        <vt:i4>5</vt:i4>
      </vt:variant>
      <vt:variant>
        <vt:lpwstr/>
      </vt:variant>
      <vt:variant>
        <vt:lpwstr>_Toc120625716</vt:lpwstr>
      </vt:variant>
      <vt:variant>
        <vt:i4>1507380</vt:i4>
      </vt:variant>
      <vt:variant>
        <vt:i4>287</vt:i4>
      </vt:variant>
      <vt:variant>
        <vt:i4>0</vt:i4>
      </vt:variant>
      <vt:variant>
        <vt:i4>5</vt:i4>
      </vt:variant>
      <vt:variant>
        <vt:lpwstr/>
      </vt:variant>
      <vt:variant>
        <vt:lpwstr>_Toc120625715</vt:lpwstr>
      </vt:variant>
      <vt:variant>
        <vt:i4>1507380</vt:i4>
      </vt:variant>
      <vt:variant>
        <vt:i4>281</vt:i4>
      </vt:variant>
      <vt:variant>
        <vt:i4>0</vt:i4>
      </vt:variant>
      <vt:variant>
        <vt:i4>5</vt:i4>
      </vt:variant>
      <vt:variant>
        <vt:lpwstr/>
      </vt:variant>
      <vt:variant>
        <vt:lpwstr>_Toc120625714</vt:lpwstr>
      </vt:variant>
      <vt:variant>
        <vt:i4>1507380</vt:i4>
      </vt:variant>
      <vt:variant>
        <vt:i4>275</vt:i4>
      </vt:variant>
      <vt:variant>
        <vt:i4>0</vt:i4>
      </vt:variant>
      <vt:variant>
        <vt:i4>5</vt:i4>
      </vt:variant>
      <vt:variant>
        <vt:lpwstr/>
      </vt:variant>
      <vt:variant>
        <vt:lpwstr>_Toc120625713</vt:lpwstr>
      </vt:variant>
      <vt:variant>
        <vt:i4>1507380</vt:i4>
      </vt:variant>
      <vt:variant>
        <vt:i4>269</vt:i4>
      </vt:variant>
      <vt:variant>
        <vt:i4>0</vt:i4>
      </vt:variant>
      <vt:variant>
        <vt:i4>5</vt:i4>
      </vt:variant>
      <vt:variant>
        <vt:lpwstr/>
      </vt:variant>
      <vt:variant>
        <vt:lpwstr>_Toc120625712</vt:lpwstr>
      </vt:variant>
      <vt:variant>
        <vt:i4>1507380</vt:i4>
      </vt:variant>
      <vt:variant>
        <vt:i4>263</vt:i4>
      </vt:variant>
      <vt:variant>
        <vt:i4>0</vt:i4>
      </vt:variant>
      <vt:variant>
        <vt:i4>5</vt:i4>
      </vt:variant>
      <vt:variant>
        <vt:lpwstr/>
      </vt:variant>
      <vt:variant>
        <vt:lpwstr>_Toc120625711</vt:lpwstr>
      </vt:variant>
      <vt:variant>
        <vt:i4>1507380</vt:i4>
      </vt:variant>
      <vt:variant>
        <vt:i4>257</vt:i4>
      </vt:variant>
      <vt:variant>
        <vt:i4>0</vt:i4>
      </vt:variant>
      <vt:variant>
        <vt:i4>5</vt:i4>
      </vt:variant>
      <vt:variant>
        <vt:lpwstr/>
      </vt:variant>
      <vt:variant>
        <vt:lpwstr>_Toc120625710</vt:lpwstr>
      </vt:variant>
      <vt:variant>
        <vt:i4>1441844</vt:i4>
      </vt:variant>
      <vt:variant>
        <vt:i4>251</vt:i4>
      </vt:variant>
      <vt:variant>
        <vt:i4>0</vt:i4>
      </vt:variant>
      <vt:variant>
        <vt:i4>5</vt:i4>
      </vt:variant>
      <vt:variant>
        <vt:lpwstr/>
      </vt:variant>
      <vt:variant>
        <vt:lpwstr>_Toc120625709</vt:lpwstr>
      </vt:variant>
      <vt:variant>
        <vt:i4>1441844</vt:i4>
      </vt:variant>
      <vt:variant>
        <vt:i4>245</vt:i4>
      </vt:variant>
      <vt:variant>
        <vt:i4>0</vt:i4>
      </vt:variant>
      <vt:variant>
        <vt:i4>5</vt:i4>
      </vt:variant>
      <vt:variant>
        <vt:lpwstr/>
      </vt:variant>
      <vt:variant>
        <vt:lpwstr>_Toc120625708</vt:lpwstr>
      </vt:variant>
      <vt:variant>
        <vt:i4>1441844</vt:i4>
      </vt:variant>
      <vt:variant>
        <vt:i4>239</vt:i4>
      </vt:variant>
      <vt:variant>
        <vt:i4>0</vt:i4>
      </vt:variant>
      <vt:variant>
        <vt:i4>5</vt:i4>
      </vt:variant>
      <vt:variant>
        <vt:lpwstr/>
      </vt:variant>
      <vt:variant>
        <vt:lpwstr>_Toc120625707</vt:lpwstr>
      </vt:variant>
      <vt:variant>
        <vt:i4>1441844</vt:i4>
      </vt:variant>
      <vt:variant>
        <vt:i4>233</vt:i4>
      </vt:variant>
      <vt:variant>
        <vt:i4>0</vt:i4>
      </vt:variant>
      <vt:variant>
        <vt:i4>5</vt:i4>
      </vt:variant>
      <vt:variant>
        <vt:lpwstr/>
      </vt:variant>
      <vt:variant>
        <vt:lpwstr>_Toc120625706</vt:lpwstr>
      </vt:variant>
      <vt:variant>
        <vt:i4>1441844</vt:i4>
      </vt:variant>
      <vt:variant>
        <vt:i4>227</vt:i4>
      </vt:variant>
      <vt:variant>
        <vt:i4>0</vt:i4>
      </vt:variant>
      <vt:variant>
        <vt:i4>5</vt:i4>
      </vt:variant>
      <vt:variant>
        <vt:lpwstr/>
      </vt:variant>
      <vt:variant>
        <vt:lpwstr>_Toc120625705</vt:lpwstr>
      </vt:variant>
      <vt:variant>
        <vt:i4>1441844</vt:i4>
      </vt:variant>
      <vt:variant>
        <vt:i4>221</vt:i4>
      </vt:variant>
      <vt:variant>
        <vt:i4>0</vt:i4>
      </vt:variant>
      <vt:variant>
        <vt:i4>5</vt:i4>
      </vt:variant>
      <vt:variant>
        <vt:lpwstr/>
      </vt:variant>
      <vt:variant>
        <vt:lpwstr>_Toc120625704</vt:lpwstr>
      </vt:variant>
      <vt:variant>
        <vt:i4>1441844</vt:i4>
      </vt:variant>
      <vt:variant>
        <vt:i4>215</vt:i4>
      </vt:variant>
      <vt:variant>
        <vt:i4>0</vt:i4>
      </vt:variant>
      <vt:variant>
        <vt:i4>5</vt:i4>
      </vt:variant>
      <vt:variant>
        <vt:lpwstr/>
      </vt:variant>
      <vt:variant>
        <vt:lpwstr>_Toc120625703</vt:lpwstr>
      </vt:variant>
      <vt:variant>
        <vt:i4>1441844</vt:i4>
      </vt:variant>
      <vt:variant>
        <vt:i4>209</vt:i4>
      </vt:variant>
      <vt:variant>
        <vt:i4>0</vt:i4>
      </vt:variant>
      <vt:variant>
        <vt:i4>5</vt:i4>
      </vt:variant>
      <vt:variant>
        <vt:lpwstr/>
      </vt:variant>
      <vt:variant>
        <vt:lpwstr>_Toc120625702</vt:lpwstr>
      </vt:variant>
      <vt:variant>
        <vt:i4>1441844</vt:i4>
      </vt:variant>
      <vt:variant>
        <vt:i4>203</vt:i4>
      </vt:variant>
      <vt:variant>
        <vt:i4>0</vt:i4>
      </vt:variant>
      <vt:variant>
        <vt:i4>5</vt:i4>
      </vt:variant>
      <vt:variant>
        <vt:lpwstr/>
      </vt:variant>
      <vt:variant>
        <vt:lpwstr>_Toc120625701</vt:lpwstr>
      </vt:variant>
      <vt:variant>
        <vt:i4>1441844</vt:i4>
      </vt:variant>
      <vt:variant>
        <vt:i4>197</vt:i4>
      </vt:variant>
      <vt:variant>
        <vt:i4>0</vt:i4>
      </vt:variant>
      <vt:variant>
        <vt:i4>5</vt:i4>
      </vt:variant>
      <vt:variant>
        <vt:lpwstr/>
      </vt:variant>
      <vt:variant>
        <vt:lpwstr>_Toc120625700</vt:lpwstr>
      </vt:variant>
      <vt:variant>
        <vt:i4>2031669</vt:i4>
      </vt:variant>
      <vt:variant>
        <vt:i4>191</vt:i4>
      </vt:variant>
      <vt:variant>
        <vt:i4>0</vt:i4>
      </vt:variant>
      <vt:variant>
        <vt:i4>5</vt:i4>
      </vt:variant>
      <vt:variant>
        <vt:lpwstr/>
      </vt:variant>
      <vt:variant>
        <vt:lpwstr>_Toc120625699</vt:lpwstr>
      </vt:variant>
      <vt:variant>
        <vt:i4>2031669</vt:i4>
      </vt:variant>
      <vt:variant>
        <vt:i4>185</vt:i4>
      </vt:variant>
      <vt:variant>
        <vt:i4>0</vt:i4>
      </vt:variant>
      <vt:variant>
        <vt:i4>5</vt:i4>
      </vt:variant>
      <vt:variant>
        <vt:lpwstr/>
      </vt:variant>
      <vt:variant>
        <vt:lpwstr>_Toc120625698</vt:lpwstr>
      </vt:variant>
      <vt:variant>
        <vt:i4>2031669</vt:i4>
      </vt:variant>
      <vt:variant>
        <vt:i4>179</vt:i4>
      </vt:variant>
      <vt:variant>
        <vt:i4>0</vt:i4>
      </vt:variant>
      <vt:variant>
        <vt:i4>5</vt:i4>
      </vt:variant>
      <vt:variant>
        <vt:lpwstr/>
      </vt:variant>
      <vt:variant>
        <vt:lpwstr>_Toc120625697</vt:lpwstr>
      </vt:variant>
      <vt:variant>
        <vt:i4>2031669</vt:i4>
      </vt:variant>
      <vt:variant>
        <vt:i4>173</vt:i4>
      </vt:variant>
      <vt:variant>
        <vt:i4>0</vt:i4>
      </vt:variant>
      <vt:variant>
        <vt:i4>5</vt:i4>
      </vt:variant>
      <vt:variant>
        <vt:lpwstr/>
      </vt:variant>
      <vt:variant>
        <vt:lpwstr>_Toc120625696</vt:lpwstr>
      </vt:variant>
      <vt:variant>
        <vt:i4>2031669</vt:i4>
      </vt:variant>
      <vt:variant>
        <vt:i4>167</vt:i4>
      </vt:variant>
      <vt:variant>
        <vt:i4>0</vt:i4>
      </vt:variant>
      <vt:variant>
        <vt:i4>5</vt:i4>
      </vt:variant>
      <vt:variant>
        <vt:lpwstr/>
      </vt:variant>
      <vt:variant>
        <vt:lpwstr>_Toc120625695</vt:lpwstr>
      </vt:variant>
      <vt:variant>
        <vt:i4>2031669</vt:i4>
      </vt:variant>
      <vt:variant>
        <vt:i4>161</vt:i4>
      </vt:variant>
      <vt:variant>
        <vt:i4>0</vt:i4>
      </vt:variant>
      <vt:variant>
        <vt:i4>5</vt:i4>
      </vt:variant>
      <vt:variant>
        <vt:lpwstr/>
      </vt:variant>
      <vt:variant>
        <vt:lpwstr>_Toc120625694</vt:lpwstr>
      </vt:variant>
      <vt:variant>
        <vt:i4>2031669</vt:i4>
      </vt:variant>
      <vt:variant>
        <vt:i4>155</vt:i4>
      </vt:variant>
      <vt:variant>
        <vt:i4>0</vt:i4>
      </vt:variant>
      <vt:variant>
        <vt:i4>5</vt:i4>
      </vt:variant>
      <vt:variant>
        <vt:lpwstr/>
      </vt:variant>
      <vt:variant>
        <vt:lpwstr>_Toc120625693</vt:lpwstr>
      </vt:variant>
      <vt:variant>
        <vt:i4>2031669</vt:i4>
      </vt:variant>
      <vt:variant>
        <vt:i4>149</vt:i4>
      </vt:variant>
      <vt:variant>
        <vt:i4>0</vt:i4>
      </vt:variant>
      <vt:variant>
        <vt:i4>5</vt:i4>
      </vt:variant>
      <vt:variant>
        <vt:lpwstr/>
      </vt:variant>
      <vt:variant>
        <vt:lpwstr>_Toc120625692</vt:lpwstr>
      </vt:variant>
      <vt:variant>
        <vt:i4>2031669</vt:i4>
      </vt:variant>
      <vt:variant>
        <vt:i4>143</vt:i4>
      </vt:variant>
      <vt:variant>
        <vt:i4>0</vt:i4>
      </vt:variant>
      <vt:variant>
        <vt:i4>5</vt:i4>
      </vt:variant>
      <vt:variant>
        <vt:lpwstr/>
      </vt:variant>
      <vt:variant>
        <vt:lpwstr>_Toc120625691</vt:lpwstr>
      </vt:variant>
      <vt:variant>
        <vt:i4>2031669</vt:i4>
      </vt:variant>
      <vt:variant>
        <vt:i4>137</vt:i4>
      </vt:variant>
      <vt:variant>
        <vt:i4>0</vt:i4>
      </vt:variant>
      <vt:variant>
        <vt:i4>5</vt:i4>
      </vt:variant>
      <vt:variant>
        <vt:lpwstr/>
      </vt:variant>
      <vt:variant>
        <vt:lpwstr>_Toc120625690</vt:lpwstr>
      </vt:variant>
      <vt:variant>
        <vt:i4>1966133</vt:i4>
      </vt:variant>
      <vt:variant>
        <vt:i4>131</vt:i4>
      </vt:variant>
      <vt:variant>
        <vt:i4>0</vt:i4>
      </vt:variant>
      <vt:variant>
        <vt:i4>5</vt:i4>
      </vt:variant>
      <vt:variant>
        <vt:lpwstr/>
      </vt:variant>
      <vt:variant>
        <vt:lpwstr>_Toc120625689</vt:lpwstr>
      </vt:variant>
      <vt:variant>
        <vt:i4>1966133</vt:i4>
      </vt:variant>
      <vt:variant>
        <vt:i4>125</vt:i4>
      </vt:variant>
      <vt:variant>
        <vt:i4>0</vt:i4>
      </vt:variant>
      <vt:variant>
        <vt:i4>5</vt:i4>
      </vt:variant>
      <vt:variant>
        <vt:lpwstr/>
      </vt:variant>
      <vt:variant>
        <vt:lpwstr>_Toc120625688</vt:lpwstr>
      </vt:variant>
      <vt:variant>
        <vt:i4>1966133</vt:i4>
      </vt:variant>
      <vt:variant>
        <vt:i4>119</vt:i4>
      </vt:variant>
      <vt:variant>
        <vt:i4>0</vt:i4>
      </vt:variant>
      <vt:variant>
        <vt:i4>5</vt:i4>
      </vt:variant>
      <vt:variant>
        <vt:lpwstr/>
      </vt:variant>
      <vt:variant>
        <vt:lpwstr>_Toc120625687</vt:lpwstr>
      </vt:variant>
      <vt:variant>
        <vt:i4>1966133</vt:i4>
      </vt:variant>
      <vt:variant>
        <vt:i4>113</vt:i4>
      </vt:variant>
      <vt:variant>
        <vt:i4>0</vt:i4>
      </vt:variant>
      <vt:variant>
        <vt:i4>5</vt:i4>
      </vt:variant>
      <vt:variant>
        <vt:lpwstr/>
      </vt:variant>
      <vt:variant>
        <vt:lpwstr>_Toc120625686</vt:lpwstr>
      </vt:variant>
      <vt:variant>
        <vt:i4>1966133</vt:i4>
      </vt:variant>
      <vt:variant>
        <vt:i4>107</vt:i4>
      </vt:variant>
      <vt:variant>
        <vt:i4>0</vt:i4>
      </vt:variant>
      <vt:variant>
        <vt:i4>5</vt:i4>
      </vt:variant>
      <vt:variant>
        <vt:lpwstr/>
      </vt:variant>
      <vt:variant>
        <vt:lpwstr>_Toc120625685</vt:lpwstr>
      </vt:variant>
      <vt:variant>
        <vt:i4>1966133</vt:i4>
      </vt:variant>
      <vt:variant>
        <vt:i4>101</vt:i4>
      </vt:variant>
      <vt:variant>
        <vt:i4>0</vt:i4>
      </vt:variant>
      <vt:variant>
        <vt:i4>5</vt:i4>
      </vt:variant>
      <vt:variant>
        <vt:lpwstr/>
      </vt:variant>
      <vt:variant>
        <vt:lpwstr>_Toc120625684</vt:lpwstr>
      </vt:variant>
      <vt:variant>
        <vt:i4>1966133</vt:i4>
      </vt:variant>
      <vt:variant>
        <vt:i4>95</vt:i4>
      </vt:variant>
      <vt:variant>
        <vt:i4>0</vt:i4>
      </vt:variant>
      <vt:variant>
        <vt:i4>5</vt:i4>
      </vt:variant>
      <vt:variant>
        <vt:lpwstr/>
      </vt:variant>
      <vt:variant>
        <vt:lpwstr>_Toc120625683</vt:lpwstr>
      </vt:variant>
      <vt:variant>
        <vt:i4>1966133</vt:i4>
      </vt:variant>
      <vt:variant>
        <vt:i4>89</vt:i4>
      </vt:variant>
      <vt:variant>
        <vt:i4>0</vt:i4>
      </vt:variant>
      <vt:variant>
        <vt:i4>5</vt:i4>
      </vt:variant>
      <vt:variant>
        <vt:lpwstr/>
      </vt:variant>
      <vt:variant>
        <vt:lpwstr>_Toc120625682</vt:lpwstr>
      </vt:variant>
      <vt:variant>
        <vt:i4>1966133</vt:i4>
      </vt:variant>
      <vt:variant>
        <vt:i4>83</vt:i4>
      </vt:variant>
      <vt:variant>
        <vt:i4>0</vt:i4>
      </vt:variant>
      <vt:variant>
        <vt:i4>5</vt:i4>
      </vt:variant>
      <vt:variant>
        <vt:lpwstr/>
      </vt:variant>
      <vt:variant>
        <vt:lpwstr>_Toc120625681</vt:lpwstr>
      </vt:variant>
      <vt:variant>
        <vt:i4>1966133</vt:i4>
      </vt:variant>
      <vt:variant>
        <vt:i4>77</vt:i4>
      </vt:variant>
      <vt:variant>
        <vt:i4>0</vt:i4>
      </vt:variant>
      <vt:variant>
        <vt:i4>5</vt:i4>
      </vt:variant>
      <vt:variant>
        <vt:lpwstr/>
      </vt:variant>
      <vt:variant>
        <vt:lpwstr>_Toc120625680</vt:lpwstr>
      </vt:variant>
      <vt:variant>
        <vt:i4>1114165</vt:i4>
      </vt:variant>
      <vt:variant>
        <vt:i4>71</vt:i4>
      </vt:variant>
      <vt:variant>
        <vt:i4>0</vt:i4>
      </vt:variant>
      <vt:variant>
        <vt:i4>5</vt:i4>
      </vt:variant>
      <vt:variant>
        <vt:lpwstr/>
      </vt:variant>
      <vt:variant>
        <vt:lpwstr>_Toc120625679</vt:lpwstr>
      </vt:variant>
      <vt:variant>
        <vt:i4>1114165</vt:i4>
      </vt:variant>
      <vt:variant>
        <vt:i4>65</vt:i4>
      </vt:variant>
      <vt:variant>
        <vt:i4>0</vt:i4>
      </vt:variant>
      <vt:variant>
        <vt:i4>5</vt:i4>
      </vt:variant>
      <vt:variant>
        <vt:lpwstr/>
      </vt:variant>
      <vt:variant>
        <vt:lpwstr>_Toc120625678</vt:lpwstr>
      </vt:variant>
      <vt:variant>
        <vt:i4>1114165</vt:i4>
      </vt:variant>
      <vt:variant>
        <vt:i4>59</vt:i4>
      </vt:variant>
      <vt:variant>
        <vt:i4>0</vt:i4>
      </vt:variant>
      <vt:variant>
        <vt:i4>5</vt:i4>
      </vt:variant>
      <vt:variant>
        <vt:lpwstr/>
      </vt:variant>
      <vt:variant>
        <vt:lpwstr>_Toc120625677</vt:lpwstr>
      </vt:variant>
      <vt:variant>
        <vt:i4>1114165</vt:i4>
      </vt:variant>
      <vt:variant>
        <vt:i4>53</vt:i4>
      </vt:variant>
      <vt:variant>
        <vt:i4>0</vt:i4>
      </vt:variant>
      <vt:variant>
        <vt:i4>5</vt:i4>
      </vt:variant>
      <vt:variant>
        <vt:lpwstr/>
      </vt:variant>
      <vt:variant>
        <vt:lpwstr>_Toc120625676</vt:lpwstr>
      </vt:variant>
      <vt:variant>
        <vt:i4>1114165</vt:i4>
      </vt:variant>
      <vt:variant>
        <vt:i4>47</vt:i4>
      </vt:variant>
      <vt:variant>
        <vt:i4>0</vt:i4>
      </vt:variant>
      <vt:variant>
        <vt:i4>5</vt:i4>
      </vt:variant>
      <vt:variant>
        <vt:lpwstr/>
      </vt:variant>
      <vt:variant>
        <vt:lpwstr>_Toc120625675</vt:lpwstr>
      </vt:variant>
      <vt:variant>
        <vt:i4>1114165</vt:i4>
      </vt:variant>
      <vt:variant>
        <vt:i4>41</vt:i4>
      </vt:variant>
      <vt:variant>
        <vt:i4>0</vt:i4>
      </vt:variant>
      <vt:variant>
        <vt:i4>5</vt:i4>
      </vt:variant>
      <vt:variant>
        <vt:lpwstr/>
      </vt:variant>
      <vt:variant>
        <vt:lpwstr>_Toc120625674</vt:lpwstr>
      </vt:variant>
      <vt:variant>
        <vt:i4>1114165</vt:i4>
      </vt:variant>
      <vt:variant>
        <vt:i4>35</vt:i4>
      </vt:variant>
      <vt:variant>
        <vt:i4>0</vt:i4>
      </vt:variant>
      <vt:variant>
        <vt:i4>5</vt:i4>
      </vt:variant>
      <vt:variant>
        <vt:lpwstr/>
      </vt:variant>
      <vt:variant>
        <vt:lpwstr>_Toc120625673</vt:lpwstr>
      </vt:variant>
      <vt:variant>
        <vt:i4>1114165</vt:i4>
      </vt:variant>
      <vt:variant>
        <vt:i4>29</vt:i4>
      </vt:variant>
      <vt:variant>
        <vt:i4>0</vt:i4>
      </vt:variant>
      <vt:variant>
        <vt:i4>5</vt:i4>
      </vt:variant>
      <vt:variant>
        <vt:lpwstr/>
      </vt:variant>
      <vt:variant>
        <vt:lpwstr>_Toc120625672</vt:lpwstr>
      </vt:variant>
      <vt:variant>
        <vt:i4>1114165</vt:i4>
      </vt:variant>
      <vt:variant>
        <vt:i4>23</vt:i4>
      </vt:variant>
      <vt:variant>
        <vt:i4>0</vt:i4>
      </vt:variant>
      <vt:variant>
        <vt:i4>5</vt:i4>
      </vt:variant>
      <vt:variant>
        <vt:lpwstr/>
      </vt:variant>
      <vt:variant>
        <vt:lpwstr>_Toc120625671</vt:lpwstr>
      </vt:variant>
      <vt:variant>
        <vt:i4>1114165</vt:i4>
      </vt:variant>
      <vt:variant>
        <vt:i4>17</vt:i4>
      </vt:variant>
      <vt:variant>
        <vt:i4>0</vt:i4>
      </vt:variant>
      <vt:variant>
        <vt:i4>5</vt:i4>
      </vt:variant>
      <vt:variant>
        <vt:lpwstr/>
      </vt:variant>
      <vt:variant>
        <vt:lpwstr>_Toc120625670</vt:lpwstr>
      </vt:variant>
      <vt:variant>
        <vt:i4>1048629</vt:i4>
      </vt:variant>
      <vt:variant>
        <vt:i4>11</vt:i4>
      </vt:variant>
      <vt:variant>
        <vt:i4>0</vt:i4>
      </vt:variant>
      <vt:variant>
        <vt:i4>5</vt:i4>
      </vt:variant>
      <vt:variant>
        <vt:lpwstr/>
      </vt:variant>
      <vt:variant>
        <vt:lpwstr>_Toc120625669</vt:lpwstr>
      </vt:variant>
      <vt:variant>
        <vt:i4>1048629</vt:i4>
      </vt:variant>
      <vt:variant>
        <vt:i4>5</vt:i4>
      </vt:variant>
      <vt:variant>
        <vt:i4>0</vt:i4>
      </vt:variant>
      <vt:variant>
        <vt:i4>5</vt:i4>
      </vt:variant>
      <vt:variant>
        <vt:lpwstr/>
      </vt:variant>
      <vt:variant>
        <vt:lpwstr>_Toc120625668</vt:lpwstr>
      </vt:variant>
      <vt:variant>
        <vt:i4>6422593</vt:i4>
      </vt:variant>
      <vt:variant>
        <vt:i4>0</vt:i4>
      </vt:variant>
      <vt:variant>
        <vt:i4>0</vt:i4>
      </vt:variant>
      <vt:variant>
        <vt:i4>5</vt:i4>
      </vt:variant>
      <vt:variant>
        <vt:lpwstr>mailto:info.request@childrenscommissioner.gov.uk</vt:lpwstr>
      </vt:variant>
      <vt:variant>
        <vt:lpwstr/>
      </vt:variant>
      <vt:variant>
        <vt:i4>4259960</vt:i4>
      </vt:variant>
      <vt:variant>
        <vt:i4>3</vt:i4>
      </vt:variant>
      <vt:variant>
        <vt:i4>0</vt:i4>
      </vt:variant>
      <vt:variant>
        <vt:i4>5</vt:i4>
      </vt:variant>
      <vt:variant>
        <vt:lpwstr>mailto:Isabelle.SHERLOCK@EDUCATION.GOV.UK</vt:lpwstr>
      </vt:variant>
      <vt:variant>
        <vt:lpwstr/>
      </vt:variant>
      <vt:variant>
        <vt:i4>2621462</vt:i4>
      </vt:variant>
      <vt:variant>
        <vt:i4>0</vt:i4>
      </vt:variant>
      <vt:variant>
        <vt:i4>0</vt:i4>
      </vt:variant>
      <vt:variant>
        <vt:i4>5</vt:i4>
      </vt:variant>
      <vt:variant>
        <vt:lpwstr>mailto:Elizabeth.REEVES@EDUCATION.GOV.UK</vt:lpwstr>
      </vt:variant>
      <vt:variant>
        <vt:lpwstr/>
      </vt:variant>
      <vt:variant>
        <vt:i4>5505114</vt:i4>
      </vt:variant>
      <vt:variant>
        <vt:i4>309</vt:i4>
      </vt:variant>
      <vt:variant>
        <vt:i4>0</vt:i4>
      </vt:variant>
      <vt:variant>
        <vt:i4>5</vt:i4>
      </vt:variant>
      <vt:variant>
        <vt:lpwstr>https://www.childrenscommissioner.gov.uk/wp-content/uploads/2022/08/cc-strip-search-of-children-by-the-metropolitan-police-service-new-analysis-by-the-childrens-commissioner-for-england.pdf</vt:lpwstr>
      </vt:variant>
      <vt:variant>
        <vt:lpwstr/>
      </vt:variant>
      <vt:variant>
        <vt:i4>3014703</vt:i4>
      </vt:variant>
      <vt:variant>
        <vt:i4>306</vt:i4>
      </vt:variant>
      <vt:variant>
        <vt:i4>0</vt:i4>
      </vt:variant>
      <vt:variant>
        <vt:i4>5</vt:i4>
      </vt:variant>
      <vt:variant>
        <vt:lpwstr>https://assets.publishing.service.gov.uk/government/uploads/system/uploads/attachment_data/file/1054236/Youth_Justice_Statistics_2020-21.pdf</vt:lpwstr>
      </vt:variant>
      <vt:variant>
        <vt:lpwstr/>
      </vt:variant>
      <vt:variant>
        <vt:i4>3014703</vt:i4>
      </vt:variant>
      <vt:variant>
        <vt:i4>303</vt:i4>
      </vt:variant>
      <vt:variant>
        <vt:i4>0</vt:i4>
      </vt:variant>
      <vt:variant>
        <vt:i4>5</vt:i4>
      </vt:variant>
      <vt:variant>
        <vt:lpwstr>https://assets.publishing.service.gov.uk/government/uploads/system/uploads/attachment_data/file/1054236/Youth_Justice_Statistics_2020-21.pdf</vt:lpwstr>
      </vt:variant>
      <vt:variant>
        <vt:lpwstr/>
      </vt:variant>
      <vt:variant>
        <vt:i4>3014703</vt:i4>
      </vt:variant>
      <vt:variant>
        <vt:i4>300</vt:i4>
      </vt:variant>
      <vt:variant>
        <vt:i4>0</vt:i4>
      </vt:variant>
      <vt:variant>
        <vt:i4>5</vt:i4>
      </vt:variant>
      <vt:variant>
        <vt:lpwstr>https://assets.publishing.service.gov.uk/government/uploads/system/uploads/attachment_data/file/1054236/Youth_Justice_Statistics_2020-21.pdf</vt:lpwstr>
      </vt:variant>
      <vt:variant>
        <vt:lpwstr/>
      </vt:variant>
      <vt:variant>
        <vt:i4>7798895</vt:i4>
      </vt:variant>
      <vt:variant>
        <vt:i4>297</vt:i4>
      </vt:variant>
      <vt:variant>
        <vt:i4>0</vt:i4>
      </vt:variant>
      <vt:variant>
        <vt:i4>5</vt:i4>
      </vt:variant>
      <vt:variant>
        <vt:lpwstr>https://www.childrenscommissioner.gov.uk/wp-content/uploads/2021/02/cco-children-in-custody-during-lockdown.pdf</vt:lpwstr>
      </vt:variant>
      <vt:variant>
        <vt:lpwstr/>
      </vt:variant>
      <vt:variant>
        <vt:i4>7012470</vt:i4>
      </vt:variant>
      <vt:variant>
        <vt:i4>294</vt:i4>
      </vt:variant>
      <vt:variant>
        <vt:i4>0</vt:i4>
      </vt:variant>
      <vt:variant>
        <vt:i4>5</vt:i4>
      </vt:variant>
      <vt:variant>
        <vt:lpwstr>https://www.justiceinspectorates.gov.uk/hmiprisons/wp-content/uploads/sites/4/2020/01/Separation-of-children-thematic-Web-2019.pdf</vt:lpwstr>
      </vt:variant>
      <vt:variant>
        <vt:lpwstr/>
      </vt:variant>
      <vt:variant>
        <vt:i4>5963794</vt:i4>
      </vt:variant>
      <vt:variant>
        <vt:i4>291</vt:i4>
      </vt:variant>
      <vt:variant>
        <vt:i4>0</vt:i4>
      </vt:variant>
      <vt:variant>
        <vt:i4>5</vt:i4>
      </vt:variant>
      <vt:variant>
        <vt:lpwstr>https://committees.parliament.uk/publications/23082/documents/169070/default/</vt:lpwstr>
      </vt:variant>
      <vt:variant>
        <vt:lpwstr/>
      </vt:variant>
      <vt:variant>
        <vt:i4>3014703</vt:i4>
      </vt:variant>
      <vt:variant>
        <vt:i4>288</vt:i4>
      </vt:variant>
      <vt:variant>
        <vt:i4>0</vt:i4>
      </vt:variant>
      <vt:variant>
        <vt:i4>5</vt:i4>
      </vt:variant>
      <vt:variant>
        <vt:lpwstr>https://assets.publishing.service.gov.uk/government/uploads/system/uploads/attachment_data/file/1054236/Youth_Justice_Statistics_2020-21.pdf</vt:lpwstr>
      </vt:variant>
      <vt:variant>
        <vt:lpwstr/>
      </vt:variant>
      <vt:variant>
        <vt:i4>7405571</vt:i4>
      </vt:variant>
      <vt:variant>
        <vt:i4>285</vt:i4>
      </vt:variant>
      <vt:variant>
        <vt:i4>0</vt:i4>
      </vt:variant>
      <vt:variant>
        <vt:i4>5</vt:i4>
      </vt:variant>
      <vt:variant>
        <vt:lpwstr>https://view.officeapps.live.com/op/view.aspx?src=https%3A%2F%2Fassets.publishing.service.gov.uk%2Fgovernment%2Fuploads%2Fsystem%2Fuploads%2Fattachment_data%2Ffile%2F1116399%2Fyouth-custody-report-september-2022.xlsx&amp;wdOrigin=BROWSELINK</vt:lpwstr>
      </vt:variant>
      <vt:variant>
        <vt:lpwstr/>
      </vt:variant>
      <vt:variant>
        <vt:i4>983117</vt:i4>
      </vt:variant>
      <vt:variant>
        <vt:i4>282</vt:i4>
      </vt:variant>
      <vt:variant>
        <vt:i4>0</vt:i4>
      </vt:variant>
      <vt:variant>
        <vt:i4>5</vt:i4>
      </vt:variant>
      <vt:variant>
        <vt:lpwstr>https://www.gov.uk/government/news/national-transfer-scheme-to-become-mandatory-for-all-local-authorities</vt:lpwstr>
      </vt:variant>
      <vt:variant>
        <vt:lpwstr/>
      </vt:variant>
      <vt:variant>
        <vt:i4>589918</vt:i4>
      </vt:variant>
      <vt:variant>
        <vt:i4>279</vt:i4>
      </vt:variant>
      <vt:variant>
        <vt:i4>0</vt:i4>
      </vt:variant>
      <vt:variant>
        <vt:i4>5</vt:i4>
      </vt:variant>
      <vt:variant>
        <vt:lpwstr>https://explore-education-statistics.service.gov.uk/find-statistics/children-looked-after-in-england-including-adoptions/2022</vt:lpwstr>
      </vt:variant>
      <vt:variant>
        <vt:lpwstr/>
      </vt:variant>
      <vt:variant>
        <vt:i4>2818091</vt:i4>
      </vt:variant>
      <vt:variant>
        <vt:i4>276</vt:i4>
      </vt:variant>
      <vt:variant>
        <vt:i4>0</vt:i4>
      </vt:variant>
      <vt:variant>
        <vt:i4>5</vt:i4>
      </vt:variant>
      <vt:variant>
        <vt:lpwstr>https://www.childrenscommissioner.gov.uk/wp-content/uploads/2022/07/cc-new-insights-into-school-absence.pdf</vt:lpwstr>
      </vt:variant>
      <vt:variant>
        <vt:lpwstr/>
      </vt:variant>
      <vt:variant>
        <vt:i4>7733366</vt:i4>
      </vt:variant>
      <vt:variant>
        <vt:i4>273</vt:i4>
      </vt:variant>
      <vt:variant>
        <vt:i4>0</vt:i4>
      </vt:variant>
      <vt:variant>
        <vt:i4>5</vt:i4>
      </vt:variant>
      <vt:variant>
        <vt:lpwstr>https://explore-education-statistics.service.gov.uk/find-statistics/pupil-absence-in-schools-in-england-autumn-term</vt:lpwstr>
      </vt:variant>
      <vt:variant>
        <vt:lpwstr/>
      </vt:variant>
      <vt:variant>
        <vt:i4>3080247</vt:i4>
      </vt:variant>
      <vt:variant>
        <vt:i4>270</vt:i4>
      </vt:variant>
      <vt:variant>
        <vt:i4>0</vt:i4>
      </vt:variant>
      <vt:variant>
        <vt:i4>5</vt:i4>
      </vt:variant>
      <vt:variant>
        <vt:lpwstr>https://www.gov.uk/guidance/homelessness-code-of-guidance-for-local-authorities/chapter-17-suitability-of-accommodation</vt:lpwstr>
      </vt:variant>
      <vt:variant>
        <vt:lpwstr/>
      </vt:variant>
      <vt:variant>
        <vt:i4>2752571</vt:i4>
      </vt:variant>
      <vt:variant>
        <vt:i4>267</vt:i4>
      </vt:variant>
      <vt:variant>
        <vt:i4>0</vt:i4>
      </vt:variant>
      <vt:variant>
        <vt:i4>5</vt:i4>
      </vt:variant>
      <vt:variant>
        <vt:lpwstr>https://www.gov.uk/government/organisations/department-for-levelling-up-housing-and-communities</vt:lpwstr>
      </vt:variant>
      <vt:variant>
        <vt:lpwstr/>
      </vt:variant>
      <vt:variant>
        <vt:i4>2752571</vt:i4>
      </vt:variant>
      <vt:variant>
        <vt:i4>263</vt:i4>
      </vt:variant>
      <vt:variant>
        <vt:i4>0</vt:i4>
      </vt:variant>
      <vt:variant>
        <vt:i4>5</vt:i4>
      </vt:variant>
      <vt:variant>
        <vt:lpwstr>https://www.gov.uk/government/organisations/department-for-levelling-up-housing-and-communities</vt:lpwstr>
      </vt:variant>
      <vt:variant>
        <vt:lpwstr/>
      </vt:variant>
      <vt:variant>
        <vt:i4>6815783</vt:i4>
      </vt:variant>
      <vt:variant>
        <vt:i4>261</vt:i4>
      </vt:variant>
      <vt:variant>
        <vt:i4>0</vt:i4>
      </vt:variant>
      <vt:variant>
        <vt:i4>5</vt:i4>
      </vt:variant>
      <vt:variant>
        <vt:lpwstr>https://www.gov.uk/government/statistical-data-sets/live-tables-on-homelessness</vt:lpwstr>
      </vt:variant>
      <vt:variant>
        <vt:lpwstr/>
      </vt:variant>
      <vt:variant>
        <vt:i4>983108</vt:i4>
      </vt:variant>
      <vt:variant>
        <vt:i4>258</vt:i4>
      </vt:variant>
      <vt:variant>
        <vt:i4>0</vt:i4>
      </vt:variant>
      <vt:variant>
        <vt:i4>5</vt:i4>
      </vt:variant>
      <vt:variant>
        <vt:lpwstr>https://www.gov.uk/government/statistics/households-below-average-income-for-financial-years-ending-1995-to-2021/households-below-average-income-an-analysis-of-the-income-distribution-fye-1995-to-fye-2021</vt:lpwstr>
      </vt:variant>
      <vt:variant>
        <vt:lpwstr>children-in-low-income-households</vt:lpwstr>
      </vt:variant>
      <vt:variant>
        <vt:i4>7012458</vt:i4>
      </vt:variant>
      <vt:variant>
        <vt:i4>255</vt:i4>
      </vt:variant>
      <vt:variant>
        <vt:i4>0</vt:i4>
      </vt:variant>
      <vt:variant>
        <vt:i4>5</vt:i4>
      </vt:variant>
      <vt:variant>
        <vt:lpwstr>https://www.childrenscommissioner.gov.uk/report/a-head-start-early-support-for-childrens-mental-health/</vt:lpwstr>
      </vt:variant>
      <vt:variant>
        <vt:lpwstr/>
      </vt:variant>
      <vt:variant>
        <vt:i4>19</vt:i4>
      </vt:variant>
      <vt:variant>
        <vt:i4>252</vt:i4>
      </vt:variant>
      <vt:variant>
        <vt:i4>0</vt:i4>
      </vt:variant>
      <vt:variant>
        <vt:i4>5</vt:i4>
      </vt:variant>
      <vt:variant>
        <vt:lpwstr>https://view.officeapps.live.com/op/view.aspx?src=https%3A%2F%2Ffiles.digital.nhs.uk%2FC6%2FB88CCE%2FMHB-1920-ReferenceTables%2520v2.xlsx&amp;wdOrigin=BROWSELINK</vt:lpwstr>
      </vt:variant>
      <vt:variant>
        <vt:lpwstr/>
      </vt:variant>
      <vt:variant>
        <vt:i4>6029343</vt:i4>
      </vt:variant>
      <vt:variant>
        <vt:i4>249</vt:i4>
      </vt:variant>
      <vt:variant>
        <vt:i4>0</vt:i4>
      </vt:variant>
      <vt:variant>
        <vt:i4>5</vt:i4>
      </vt:variant>
      <vt:variant>
        <vt:lpwstr>https://digital.nhs.uk/data-and-information/publications/statistical/mental-health-bulletin/2020-21-annual-report</vt:lpwstr>
      </vt:variant>
      <vt:variant>
        <vt:lpwstr/>
      </vt:variant>
      <vt:variant>
        <vt:i4>7929906</vt:i4>
      </vt:variant>
      <vt:variant>
        <vt:i4>246</vt:i4>
      </vt:variant>
      <vt:variant>
        <vt:i4>0</vt:i4>
      </vt:variant>
      <vt:variant>
        <vt:i4>5</vt:i4>
      </vt:variant>
      <vt:variant>
        <vt:lpwstr>https://www.england.nhs.uk/publication/nhs-mental-health-dashboard/</vt:lpwstr>
      </vt:variant>
      <vt:variant>
        <vt:lpwstr/>
      </vt:variant>
      <vt:variant>
        <vt:i4>6684771</vt:i4>
      </vt:variant>
      <vt:variant>
        <vt:i4>243</vt:i4>
      </vt:variant>
      <vt:variant>
        <vt:i4>0</vt:i4>
      </vt:variant>
      <vt:variant>
        <vt:i4>5</vt:i4>
      </vt:variant>
      <vt:variant>
        <vt:lpwstr>https://www.childrenscommissioner.gov.uk/report/far-less-than-they-deserve/</vt:lpwstr>
      </vt:variant>
      <vt:variant>
        <vt:lpwstr/>
      </vt:variant>
      <vt:variant>
        <vt:i4>2293870</vt:i4>
      </vt:variant>
      <vt:variant>
        <vt:i4>240</vt:i4>
      </vt:variant>
      <vt:variant>
        <vt:i4>0</vt:i4>
      </vt:variant>
      <vt:variant>
        <vt:i4>5</vt:i4>
      </vt:variant>
      <vt:variant>
        <vt:lpwstr>https://www.childrenscommissioner.gov.uk/wp-content/uploads/2022/02/cco-briefing-mental-health-services-2021-22.pdf</vt:lpwstr>
      </vt:variant>
      <vt:variant>
        <vt:lpwstr/>
      </vt:variant>
      <vt:variant>
        <vt:i4>1638433</vt:i4>
      </vt:variant>
      <vt:variant>
        <vt:i4>237</vt:i4>
      </vt:variant>
      <vt:variant>
        <vt:i4>0</vt:i4>
      </vt:variant>
      <vt:variant>
        <vt:i4>5</vt:i4>
      </vt:variant>
      <vt:variant>
        <vt:lpwstr>https://assets.publishing.service.gov.uk/government/uploads/system/uploads/attachment_data/file/901091/DfE_Death_in_infancy_review.pdf</vt:lpwstr>
      </vt:variant>
      <vt:variant>
        <vt:lpwstr/>
      </vt:variant>
      <vt:variant>
        <vt:i4>7405690</vt:i4>
      </vt:variant>
      <vt:variant>
        <vt:i4>234</vt:i4>
      </vt:variant>
      <vt:variant>
        <vt:i4>0</vt:i4>
      </vt:variant>
      <vt:variant>
        <vt:i4>5</vt:i4>
      </vt:variant>
      <vt:variant>
        <vt:lpwstr>https://www.gov.uk/government/publications/safeguarding-children-at-risk-from-criminal-exploitation</vt:lpwstr>
      </vt:variant>
      <vt:variant>
        <vt:lpwstr/>
      </vt:variant>
      <vt:variant>
        <vt:i4>3538986</vt:i4>
      </vt:variant>
      <vt:variant>
        <vt:i4>231</vt:i4>
      </vt:variant>
      <vt:variant>
        <vt:i4>0</vt:i4>
      </vt:variant>
      <vt:variant>
        <vt:i4>5</vt:i4>
      </vt:variant>
      <vt:variant>
        <vt:lpwstr>https://www.gov.uk/government/publications/safeguarding-children-with-disabilities-in-residential-settings</vt:lpwstr>
      </vt:variant>
      <vt:variant>
        <vt:lpwstr/>
      </vt:variant>
      <vt:variant>
        <vt:i4>5570650</vt:i4>
      </vt:variant>
      <vt:variant>
        <vt:i4>228</vt:i4>
      </vt:variant>
      <vt:variant>
        <vt:i4>0</vt:i4>
      </vt:variant>
      <vt:variant>
        <vt:i4>5</vt:i4>
      </vt:variant>
      <vt:variant>
        <vt:lpwstr>https://www.legislation.gov.uk/ukpga/2017/16/contents</vt:lpwstr>
      </vt:variant>
      <vt:variant>
        <vt:lpwstr/>
      </vt:variant>
      <vt:variant>
        <vt:i4>7143468</vt:i4>
      </vt:variant>
      <vt:variant>
        <vt:i4>225</vt:i4>
      </vt:variant>
      <vt:variant>
        <vt:i4>0</vt:i4>
      </vt:variant>
      <vt:variant>
        <vt:i4>5</vt:i4>
      </vt:variant>
      <vt:variant>
        <vt:lpwstr>https://www.childrenscommissioner.gov.uk/wp-content/uploads/2022/10/cc-vision-for-care-leavers.pdf</vt:lpwstr>
      </vt:variant>
      <vt:variant>
        <vt:lpwstr/>
      </vt:variant>
      <vt:variant>
        <vt:i4>7405616</vt:i4>
      </vt:variant>
      <vt:variant>
        <vt:i4>222</vt:i4>
      </vt:variant>
      <vt:variant>
        <vt:i4>0</vt:i4>
      </vt:variant>
      <vt:variant>
        <vt:i4>5</vt:i4>
      </vt:variant>
      <vt:variant>
        <vt:lpwstr>https://www.bbc.co.uk/news/uk-38961818</vt:lpwstr>
      </vt:variant>
      <vt:variant>
        <vt:lpwstr/>
      </vt:variant>
      <vt:variant>
        <vt:i4>4718674</vt:i4>
      </vt:variant>
      <vt:variant>
        <vt:i4>219</vt:i4>
      </vt:variant>
      <vt:variant>
        <vt:i4>0</vt:i4>
      </vt:variant>
      <vt:variant>
        <vt:i4>5</vt:i4>
      </vt:variant>
      <vt:variant>
        <vt:lpwstr>https://www.nuffieldfoundation.org/wp-content/uploads/2021/07/The-lifelong-health-and-wellbeing-trajectories-of-people-who-have-been-in-care.pdf</vt:lpwstr>
      </vt:variant>
      <vt:variant>
        <vt:lpwstr/>
      </vt:variant>
      <vt:variant>
        <vt:i4>589918</vt:i4>
      </vt:variant>
      <vt:variant>
        <vt:i4>216</vt:i4>
      </vt:variant>
      <vt:variant>
        <vt:i4>0</vt:i4>
      </vt:variant>
      <vt:variant>
        <vt:i4>5</vt:i4>
      </vt:variant>
      <vt:variant>
        <vt:lpwstr>https://explore-education-statistics.service.gov.uk/find-statistics/children-looked-after-in-england-including-adoptions/2022</vt:lpwstr>
      </vt:variant>
      <vt:variant>
        <vt:lpwstr/>
      </vt:variant>
      <vt:variant>
        <vt:i4>6225976</vt:i4>
      </vt:variant>
      <vt:variant>
        <vt:i4>213</vt:i4>
      </vt:variant>
      <vt:variant>
        <vt:i4>0</vt:i4>
      </vt:variant>
      <vt:variant>
        <vt:i4>5</vt:i4>
      </vt:variant>
      <vt:variant>
        <vt:lpwstr>https://www.childrenscommissioner.gov.uk/wp-content/uploads/2022/01/cco_childrens_social_care_putting_childrens_voices_at_the_heart_of_reform.pdf</vt:lpwstr>
      </vt:variant>
      <vt:variant>
        <vt:lpwstr/>
      </vt:variant>
      <vt:variant>
        <vt:i4>7274544</vt:i4>
      </vt:variant>
      <vt:variant>
        <vt:i4>210</vt:i4>
      </vt:variant>
      <vt:variant>
        <vt:i4>0</vt:i4>
      </vt:variant>
      <vt:variant>
        <vt:i4>5</vt:i4>
      </vt:variant>
      <vt:variant>
        <vt:lpwstr>https://www.gov.uk/government/collections/childrens-social-care-statistics</vt:lpwstr>
      </vt:variant>
      <vt:variant>
        <vt:lpwstr/>
      </vt:variant>
      <vt:variant>
        <vt:i4>7405617</vt:i4>
      </vt:variant>
      <vt:variant>
        <vt:i4>207</vt:i4>
      </vt:variant>
      <vt:variant>
        <vt:i4>0</vt:i4>
      </vt:variant>
      <vt:variant>
        <vt:i4>5</vt:i4>
      </vt:variant>
      <vt:variant>
        <vt:lpwstr>https://www.gov.uk/government/collections/statistics-looked-after-children</vt:lpwstr>
      </vt:variant>
      <vt:variant>
        <vt:lpwstr/>
      </vt:variant>
      <vt:variant>
        <vt:i4>1835025</vt:i4>
      </vt:variant>
      <vt:variant>
        <vt:i4>204</vt:i4>
      </vt:variant>
      <vt:variant>
        <vt:i4>0</vt:i4>
      </vt:variant>
      <vt:variant>
        <vt:i4>5</vt:i4>
      </vt:variant>
      <vt:variant>
        <vt:lpwstr>https://www.childrenscommissioner.gov.uk/wp-content/uploads/2020/11/cco-who-are-they-where-are-they-2020.pdf</vt:lpwstr>
      </vt:variant>
      <vt:variant>
        <vt:lpwstr/>
      </vt:variant>
      <vt:variant>
        <vt:i4>1376269</vt:i4>
      </vt:variant>
      <vt:variant>
        <vt:i4>201</vt:i4>
      </vt:variant>
      <vt:variant>
        <vt:i4>0</vt:i4>
      </vt:variant>
      <vt:variant>
        <vt:i4>5</vt:i4>
      </vt:variant>
      <vt:variant>
        <vt:lpwstr>https://www.nuffieldfjo.org.uk/wp-content/uploads/2022/02/nfjo_report_DoL_evidence-review_FINAL_20220203_TAR.pdf</vt:lpwstr>
      </vt:variant>
      <vt:variant>
        <vt:lpwstr/>
      </vt:variant>
      <vt:variant>
        <vt:i4>6684701</vt:i4>
      </vt:variant>
      <vt:variant>
        <vt:i4>198</vt:i4>
      </vt:variant>
      <vt:variant>
        <vt:i4>0</vt:i4>
      </vt:variant>
      <vt:variant>
        <vt:i4>5</vt:i4>
      </vt:variant>
      <vt:variant>
        <vt:lpwstr>https://www.bristol.ac.uk/media-library/sites/policybristol/briefings-and-reports-pdfs/2017-briefings--reports-pdfs/PolicyBristol_Report_November_2017_Kinship_Care.pdf</vt:lpwstr>
      </vt:variant>
      <vt:variant>
        <vt:lpwstr/>
      </vt:variant>
      <vt:variant>
        <vt:i4>589918</vt:i4>
      </vt:variant>
      <vt:variant>
        <vt:i4>195</vt:i4>
      </vt:variant>
      <vt:variant>
        <vt:i4>0</vt:i4>
      </vt:variant>
      <vt:variant>
        <vt:i4>5</vt:i4>
      </vt:variant>
      <vt:variant>
        <vt:lpwstr>https://explore-education-statistics.service.gov.uk/find-statistics/children-looked-after-in-england-including-adoptions/2022</vt:lpwstr>
      </vt:variant>
      <vt:variant>
        <vt:lpwstr/>
      </vt:variant>
      <vt:variant>
        <vt:i4>6291492</vt:i4>
      </vt:variant>
      <vt:variant>
        <vt:i4>192</vt:i4>
      </vt:variant>
      <vt:variant>
        <vt:i4>0</vt:i4>
      </vt:variant>
      <vt:variant>
        <vt:i4>5</vt:i4>
      </vt:variant>
      <vt:variant>
        <vt:lpwstr>https://explore-education-statistics.service.gov.uk/find-statistics/characteristics-of-children-in-need</vt:lpwstr>
      </vt:variant>
      <vt:variant>
        <vt:lpwstr/>
      </vt:variant>
      <vt:variant>
        <vt:i4>2031623</vt:i4>
      </vt:variant>
      <vt:variant>
        <vt:i4>189</vt:i4>
      </vt:variant>
      <vt:variant>
        <vt:i4>0</vt:i4>
      </vt:variant>
      <vt:variant>
        <vt:i4>5</vt:i4>
      </vt:variant>
      <vt:variant>
        <vt:lpwstr>https://www.childrenscommissioner.gov.uk/report/family-and-its-protective-effect-part-1-of-the-independent-family-review/</vt:lpwstr>
      </vt:variant>
      <vt:variant>
        <vt:lpwstr/>
      </vt:variant>
      <vt:variant>
        <vt:i4>131149</vt:i4>
      </vt:variant>
      <vt:variant>
        <vt:i4>186</vt:i4>
      </vt:variant>
      <vt:variant>
        <vt:i4>0</vt:i4>
      </vt:variant>
      <vt:variant>
        <vt:i4>5</vt:i4>
      </vt:variant>
      <vt:variant>
        <vt:lpwstr>https://www.childrenscommissioner.gov.uk/2022/10/12/the-childrens-commissioners-vision-for-childcare/</vt:lpwstr>
      </vt:variant>
      <vt:variant>
        <vt:lpwstr/>
      </vt:variant>
      <vt:variant>
        <vt:i4>851978</vt:i4>
      </vt:variant>
      <vt:variant>
        <vt:i4>183</vt:i4>
      </vt:variant>
      <vt:variant>
        <vt:i4>0</vt:i4>
      </vt:variant>
      <vt:variant>
        <vt:i4>5</vt:i4>
      </vt:variant>
      <vt:variant>
        <vt:lpwstr>https://ihv.org.uk/wp-content/uploads/2021/09/iHV-Evidence-for-the-2021-Multi-year-Spending-Review-0.5-1.pdf</vt:lpwstr>
      </vt:variant>
      <vt:variant>
        <vt:lpwstr/>
      </vt:variant>
      <vt:variant>
        <vt:i4>4653149</vt:i4>
      </vt:variant>
      <vt:variant>
        <vt:i4>180</vt:i4>
      </vt:variant>
      <vt:variant>
        <vt:i4>0</vt:i4>
      </vt:variant>
      <vt:variant>
        <vt:i4>5</vt:i4>
      </vt:variant>
      <vt:variant>
        <vt:lpwstr>https://ihv.org.uk/news-and-views/news/health-visitor-workforce-numbers-in-england-reach-an-all-time-low/</vt:lpwstr>
      </vt:variant>
      <vt:variant>
        <vt:lpwstr/>
      </vt:variant>
      <vt:variant>
        <vt:i4>5570589</vt:i4>
      </vt:variant>
      <vt:variant>
        <vt:i4>177</vt:i4>
      </vt:variant>
      <vt:variant>
        <vt:i4>0</vt:i4>
      </vt:variant>
      <vt:variant>
        <vt:i4>5</vt:i4>
      </vt:variant>
      <vt:variant>
        <vt:lpwstr>https://assets.publishing.service.gov.uk/government/uploads/system/uploads/attachment_data/file/1096786/Family_Hubs_and_Start_for_Life_programme_guide.pdf</vt:lpwstr>
      </vt:variant>
      <vt:variant>
        <vt:lpwstr/>
      </vt:variant>
      <vt:variant>
        <vt:i4>5898255</vt:i4>
      </vt:variant>
      <vt:variant>
        <vt:i4>174</vt:i4>
      </vt:variant>
      <vt:variant>
        <vt:i4>0</vt:i4>
      </vt:variant>
      <vt:variant>
        <vt:i4>5</vt:i4>
      </vt:variant>
      <vt:variant>
        <vt:lpwstr>https://www.gov.uk/government/publications/keeping-children-safe-in-education--2</vt:lpwstr>
      </vt:variant>
      <vt:variant>
        <vt:lpwstr/>
      </vt:variant>
      <vt:variant>
        <vt:i4>458758</vt:i4>
      </vt:variant>
      <vt:variant>
        <vt:i4>171</vt:i4>
      </vt:variant>
      <vt:variant>
        <vt:i4>0</vt:i4>
      </vt:variant>
      <vt:variant>
        <vt:i4>5</vt:i4>
      </vt:variant>
      <vt:variant>
        <vt:lpwstr>https://www.childrenscommissioner.gov.uk/wp-content/uploads/2022/09/cc-voices-of-englands-missing-children-june-2022.pdf</vt:lpwstr>
      </vt:variant>
      <vt:variant>
        <vt:lpwstr/>
      </vt:variant>
      <vt:variant>
        <vt:i4>655447</vt:i4>
      </vt:variant>
      <vt:variant>
        <vt:i4>168</vt:i4>
      </vt:variant>
      <vt:variant>
        <vt:i4>0</vt:i4>
      </vt:variant>
      <vt:variant>
        <vt:i4>5</vt:i4>
      </vt:variant>
      <vt:variant>
        <vt:lpwstr>https://learning.nspcc.org.uk/research-resources/statistics-briefings/child-sexual-abuse</vt:lpwstr>
      </vt:variant>
      <vt:variant>
        <vt:lpwstr/>
      </vt:variant>
      <vt:variant>
        <vt:i4>2424947</vt:i4>
      </vt:variant>
      <vt:variant>
        <vt:i4>165</vt:i4>
      </vt:variant>
      <vt:variant>
        <vt:i4>0</vt:i4>
      </vt:variant>
      <vt:variant>
        <vt:i4>5</vt:i4>
      </vt:variant>
      <vt:variant>
        <vt:lpwstr>https://www.ons.gov.uk/peoplepopulationandcommunity/crimeandjustice/articles/childsexualabuseinenglandandwales/yearendingmarch2019</vt:lpwstr>
      </vt:variant>
      <vt:variant>
        <vt:lpwstr/>
      </vt:variant>
      <vt:variant>
        <vt:i4>327682</vt:i4>
      </vt:variant>
      <vt:variant>
        <vt:i4>162</vt:i4>
      </vt:variant>
      <vt:variant>
        <vt:i4>0</vt:i4>
      </vt:variant>
      <vt:variant>
        <vt:i4>5</vt:i4>
      </vt:variant>
      <vt:variant>
        <vt:lpwstr>https://pubmed.ncbi.nlm.nih.gov/32661813/</vt:lpwstr>
      </vt:variant>
      <vt:variant>
        <vt:lpwstr/>
      </vt:variant>
      <vt:variant>
        <vt:i4>5111900</vt:i4>
      </vt:variant>
      <vt:variant>
        <vt:i4>159</vt:i4>
      </vt:variant>
      <vt:variant>
        <vt:i4>0</vt:i4>
      </vt:variant>
      <vt:variant>
        <vt:i4>5</vt:i4>
      </vt:variant>
      <vt:variant>
        <vt:lpwstr>https://fullyhuman.org.uk/issues/pornography/introduction</vt:lpwstr>
      </vt:variant>
      <vt:variant>
        <vt:lpwstr/>
      </vt:variant>
      <vt:variant>
        <vt:i4>6094925</vt:i4>
      </vt:variant>
      <vt:variant>
        <vt:i4>156</vt:i4>
      </vt:variant>
      <vt:variant>
        <vt:i4>0</vt:i4>
      </vt:variant>
      <vt:variant>
        <vt:i4>5</vt:i4>
      </vt:variant>
      <vt:variant>
        <vt:lpwstr>https://www.childrenscommissioner.gov.uk/report/digital-childhoods-a-survey-of-children-and-parents/</vt:lpwstr>
      </vt:variant>
      <vt:variant>
        <vt:lpwstr/>
      </vt:variant>
      <vt:variant>
        <vt:i4>5701729</vt:i4>
      </vt:variant>
      <vt:variant>
        <vt:i4>153</vt:i4>
      </vt:variant>
      <vt:variant>
        <vt:i4>0</vt:i4>
      </vt:variant>
      <vt:variant>
        <vt:i4>5</vt:i4>
      </vt:variant>
      <vt:variant>
        <vt:lpwstr>https://www.childrenscommissioner.gov.uk/wp-content/uploads/2022/03/cco-online_safety_commission_from_government_our_recommendations_for_making_the_online_world_safer_for_children_report_mar_2022.pdf</vt:lpwstr>
      </vt:variant>
      <vt:variant>
        <vt:lpwstr/>
      </vt:variant>
      <vt:variant>
        <vt:i4>5636186</vt:i4>
      </vt:variant>
      <vt:variant>
        <vt:i4>150</vt:i4>
      </vt:variant>
      <vt:variant>
        <vt:i4>0</vt:i4>
      </vt:variant>
      <vt:variant>
        <vt:i4>5</vt:i4>
      </vt:variant>
      <vt:variant>
        <vt:lpwstr>https://archive.crin.org/en/home/ages/europe.html</vt:lpwstr>
      </vt:variant>
      <vt:variant>
        <vt:lpwstr/>
      </vt:variant>
      <vt:variant>
        <vt:i4>917574</vt:i4>
      </vt:variant>
      <vt:variant>
        <vt:i4>147</vt:i4>
      </vt:variant>
      <vt:variant>
        <vt:i4>0</vt:i4>
      </vt:variant>
      <vt:variant>
        <vt:i4>5</vt:i4>
      </vt:variant>
      <vt:variant>
        <vt:lpwstr>https://explore-education-statistics.service.gov.uk/find-statistics/attendance-in-education-and-early-years-settings-during-the-coronavirus-covid-19-outbreak</vt:lpwstr>
      </vt:variant>
      <vt:variant>
        <vt:lpwstr/>
      </vt:variant>
      <vt:variant>
        <vt:i4>1572885</vt:i4>
      </vt:variant>
      <vt:variant>
        <vt:i4>144</vt:i4>
      </vt:variant>
      <vt:variant>
        <vt:i4>0</vt:i4>
      </vt:variant>
      <vt:variant>
        <vt:i4>5</vt:i4>
      </vt:variant>
      <vt:variant>
        <vt:lpwstr>https://www.childrenscommissioner.gov.uk/chldrn/</vt:lpwstr>
      </vt:variant>
      <vt:variant>
        <vt:lpwstr/>
      </vt:variant>
      <vt:variant>
        <vt:i4>2031623</vt:i4>
      </vt:variant>
      <vt:variant>
        <vt:i4>141</vt:i4>
      </vt:variant>
      <vt:variant>
        <vt:i4>0</vt:i4>
      </vt:variant>
      <vt:variant>
        <vt:i4>5</vt:i4>
      </vt:variant>
      <vt:variant>
        <vt:lpwstr>https://www.childrenscommissioner.gov.uk/report/family-and-its-protective-effect-part-1-of-the-independent-family-review/</vt:lpwstr>
      </vt:variant>
      <vt:variant>
        <vt:lpwstr/>
      </vt:variant>
      <vt:variant>
        <vt:i4>1376324</vt:i4>
      </vt:variant>
      <vt:variant>
        <vt:i4>138</vt:i4>
      </vt:variant>
      <vt:variant>
        <vt:i4>0</vt:i4>
      </vt:variant>
      <vt:variant>
        <vt:i4>5</vt:i4>
      </vt:variant>
      <vt:variant>
        <vt:lpwstr>https://childrenssocialcare.independent-review.uk/wp-content/uploads/2022/05/The-independent-review-of-childrens-social-care-Final-report.pdf</vt:lpwstr>
      </vt:variant>
      <vt:variant>
        <vt:lpwstr/>
      </vt:variant>
      <vt:variant>
        <vt:i4>3539059</vt:i4>
      </vt:variant>
      <vt:variant>
        <vt:i4>135</vt:i4>
      </vt:variant>
      <vt:variant>
        <vt:i4>0</vt:i4>
      </vt:variant>
      <vt:variant>
        <vt:i4>5</vt:i4>
      </vt:variant>
      <vt:variant>
        <vt:lpwstr>https://assets.publishing.service.gov.uk/government/uploads/system/uploads/attachment_data/file/1092756/Local_authority_revenue_expenditure_and_financing_in_England_2022_to_2023_budget.pdf</vt:lpwstr>
      </vt:variant>
      <vt:variant>
        <vt:lpwstr/>
      </vt:variant>
      <vt:variant>
        <vt:i4>1114129</vt:i4>
      </vt:variant>
      <vt:variant>
        <vt:i4>132</vt:i4>
      </vt:variant>
      <vt:variant>
        <vt:i4>0</vt:i4>
      </vt:variant>
      <vt:variant>
        <vt:i4>5</vt:i4>
      </vt:variant>
      <vt:variant>
        <vt:lpwstr>https://www.gov.uk/government/publications/pupils-progress-in-the-2020-to-2022-academic-years</vt:lpwstr>
      </vt:variant>
      <vt:variant>
        <vt:lpwstr/>
      </vt:variant>
      <vt:variant>
        <vt:i4>2031672</vt:i4>
      </vt:variant>
      <vt:variant>
        <vt:i4>129</vt:i4>
      </vt:variant>
      <vt:variant>
        <vt:i4>0</vt:i4>
      </vt:variant>
      <vt:variant>
        <vt:i4>5</vt:i4>
      </vt:variant>
      <vt:variant>
        <vt:lpwstr>https://coramvoice.org.uk/wp-content/uploads/2019/12/Always_Heard_2019_compressed.pdf</vt:lpwstr>
      </vt:variant>
      <vt:variant>
        <vt:lpwstr/>
      </vt:variant>
      <vt:variant>
        <vt:i4>2162784</vt:i4>
      </vt:variant>
      <vt:variant>
        <vt:i4>126</vt:i4>
      </vt:variant>
      <vt:variant>
        <vt:i4>0</vt:i4>
      </vt:variant>
      <vt:variant>
        <vt:i4>5</vt:i4>
      </vt:variant>
      <vt:variant>
        <vt:lpwstr>https://www.childrenscommissioner.gov.uk/wp-content/uploads/2021/09/Supporting-disadvantaged-children-policy-paper.pdf</vt:lpwstr>
      </vt:variant>
      <vt:variant>
        <vt:lpwstr/>
      </vt:variant>
      <vt:variant>
        <vt:i4>983069</vt:i4>
      </vt:variant>
      <vt:variant>
        <vt:i4>123</vt:i4>
      </vt:variant>
      <vt:variant>
        <vt:i4>0</vt:i4>
      </vt:variant>
      <vt:variant>
        <vt:i4>5</vt:i4>
      </vt:variant>
      <vt:variant>
        <vt:lpwstr>https://www.resolutionfoundation.org/app/uploads/2022/03/Inflation-nation.pdf</vt:lpwstr>
      </vt:variant>
      <vt:variant>
        <vt:lpwstr/>
      </vt:variant>
      <vt:variant>
        <vt:i4>7864416</vt:i4>
      </vt:variant>
      <vt:variant>
        <vt:i4>120</vt:i4>
      </vt:variant>
      <vt:variant>
        <vt:i4>0</vt:i4>
      </vt:variant>
      <vt:variant>
        <vt:i4>5</vt:i4>
      </vt:variant>
      <vt:variant>
        <vt:lpwstr>https://researchbriefings.files.parliament.uk/documents/SN07096/SN07096.pdf</vt:lpwstr>
      </vt:variant>
      <vt:variant>
        <vt:lpwstr/>
      </vt:variant>
      <vt:variant>
        <vt:i4>2490492</vt:i4>
      </vt:variant>
      <vt:variant>
        <vt:i4>117</vt:i4>
      </vt:variant>
      <vt:variant>
        <vt:i4>0</vt:i4>
      </vt:variant>
      <vt:variant>
        <vt:i4>5</vt:i4>
      </vt:variant>
      <vt:variant>
        <vt:lpwstr>https://explore-education-statistics.service.gov.uk/find-statistics/school-pupils-and-their-characteristics</vt:lpwstr>
      </vt:variant>
      <vt:variant>
        <vt:lpwstr/>
      </vt:variant>
      <vt:variant>
        <vt:i4>983108</vt:i4>
      </vt:variant>
      <vt:variant>
        <vt:i4>114</vt:i4>
      </vt:variant>
      <vt:variant>
        <vt:i4>0</vt:i4>
      </vt:variant>
      <vt:variant>
        <vt:i4>5</vt:i4>
      </vt:variant>
      <vt:variant>
        <vt:lpwstr>https://www.gov.uk/government/statistics/households-below-average-income-for-financial-years-ending-1995-to-2021/households-below-average-income-an-analysis-of-the-income-distribution-fye-1995-to-fye-2021</vt:lpwstr>
      </vt:variant>
      <vt:variant>
        <vt:lpwstr>children-in-low-income-households</vt:lpwstr>
      </vt:variant>
      <vt:variant>
        <vt:i4>983108</vt:i4>
      </vt:variant>
      <vt:variant>
        <vt:i4>111</vt:i4>
      </vt:variant>
      <vt:variant>
        <vt:i4>0</vt:i4>
      </vt:variant>
      <vt:variant>
        <vt:i4>5</vt:i4>
      </vt:variant>
      <vt:variant>
        <vt:lpwstr>https://www.gov.uk/government/statistics/households-below-average-income-for-financial-years-ending-1995-to-2021/households-below-average-income-an-analysis-of-the-income-distribution-fye-1995-to-fye-2021</vt:lpwstr>
      </vt:variant>
      <vt:variant>
        <vt:lpwstr>children-in-low-income-households</vt:lpwstr>
      </vt:variant>
      <vt:variant>
        <vt:i4>2621473</vt:i4>
      </vt:variant>
      <vt:variant>
        <vt:i4>108</vt:i4>
      </vt:variant>
      <vt:variant>
        <vt:i4>0</vt:i4>
      </vt:variant>
      <vt:variant>
        <vt:i4>5</vt:i4>
      </vt:variant>
      <vt:variant>
        <vt:lpwstr>https://www.nuffieldfoundation.org/wp-content/uploads/2022/03/Causes-and-Impact-of-Offending-and-Criminal-Justice-Pathways.pdf</vt:lpwstr>
      </vt:variant>
      <vt:variant>
        <vt:lpwstr/>
      </vt:variant>
      <vt:variant>
        <vt:i4>524402</vt:i4>
      </vt:variant>
      <vt:variant>
        <vt:i4>105</vt:i4>
      </vt:variant>
      <vt:variant>
        <vt:i4>0</vt:i4>
      </vt:variant>
      <vt:variant>
        <vt:i4>5</vt:i4>
      </vt:variant>
      <vt:variant>
        <vt:lpwstr>https://www.health.org.uk/publications/reports/the-marmot-review-10-years-on?gclid=Cj0KCQiA_c-OBhDFARIsAIFg3ezLkuf8jh_H84t5ardOLQHzfiIRJsolGNxM7eKyZ08Nw2JTcJFVXQkaAn87EALw_wcB</vt:lpwstr>
      </vt:variant>
      <vt:variant>
        <vt:lpwstr/>
      </vt:variant>
      <vt:variant>
        <vt:i4>2490485</vt:i4>
      </vt:variant>
      <vt:variant>
        <vt:i4>102</vt:i4>
      </vt:variant>
      <vt:variant>
        <vt:i4>0</vt:i4>
      </vt:variant>
      <vt:variant>
        <vt:i4>5</vt:i4>
      </vt:variant>
      <vt:variant>
        <vt:lpwstr>https://www.rcpch.ac.uk/sites/default/files/generated-pdf/document/Child-health-inequalities-driven-by-child-poverty-in-the-UK---position-statement.pdf</vt:lpwstr>
      </vt:variant>
      <vt:variant>
        <vt:lpwstr/>
      </vt:variant>
      <vt:variant>
        <vt:i4>7864374</vt:i4>
      </vt:variant>
      <vt:variant>
        <vt:i4>99</vt:i4>
      </vt:variant>
      <vt:variant>
        <vt:i4>0</vt:i4>
      </vt:variant>
      <vt:variant>
        <vt:i4>5</vt:i4>
      </vt:variant>
      <vt:variant>
        <vt:lpwstr>https://www.childrenscommissioner.gov.uk/wp-content/uploads/2022/03/cco-ambition-for-all-our-vision-for-a-school-system-that-works-for-all-children.pdf</vt:lpwstr>
      </vt:variant>
      <vt:variant>
        <vt:lpwstr/>
      </vt:variant>
      <vt:variant>
        <vt:i4>7274545</vt:i4>
      </vt:variant>
      <vt:variant>
        <vt:i4>96</vt:i4>
      </vt:variant>
      <vt:variant>
        <vt:i4>0</vt:i4>
      </vt:variant>
      <vt:variant>
        <vt:i4>5</vt:i4>
      </vt:variant>
      <vt:variant>
        <vt:lpwstr>https://get-information-schools.service.gov.uk/Downloads?Skip=&amp;SearchType=DateFilter&amp;FilterDate.Day=31&amp;FilterDate.Month=12&amp;FilterDate.Year=2021</vt:lpwstr>
      </vt:variant>
      <vt:variant>
        <vt:lpwstr/>
      </vt:variant>
      <vt:variant>
        <vt:i4>1048598</vt:i4>
      </vt:variant>
      <vt:variant>
        <vt:i4>93</vt:i4>
      </vt:variant>
      <vt:variant>
        <vt:i4>0</vt:i4>
      </vt:variant>
      <vt:variant>
        <vt:i4>5</vt:i4>
      </vt:variant>
      <vt:variant>
        <vt:lpwstr>https://www.gov.uk/government/statistics/state-funded-school-inspections-and-outcomes-as-at-31-december-2021</vt:lpwstr>
      </vt:variant>
      <vt:variant>
        <vt:lpwstr/>
      </vt:variant>
      <vt:variant>
        <vt:i4>1638420</vt:i4>
      </vt:variant>
      <vt:variant>
        <vt:i4>90</vt:i4>
      </vt:variant>
      <vt:variant>
        <vt:i4>0</vt:i4>
      </vt:variant>
      <vt:variant>
        <vt:i4>5</vt:i4>
      </vt:variant>
      <vt:variant>
        <vt:lpwstr>https://epi.org.uk/wp-content/uploads/2020/09/EPI_2020_Annual_Report_.pdf</vt:lpwstr>
      </vt:variant>
      <vt:variant>
        <vt:lpwstr/>
      </vt:variant>
      <vt:variant>
        <vt:i4>8192123</vt:i4>
      </vt:variant>
      <vt:variant>
        <vt:i4>87</vt:i4>
      </vt:variant>
      <vt:variant>
        <vt:i4>0</vt:i4>
      </vt:variant>
      <vt:variant>
        <vt:i4>5</vt:i4>
      </vt:variant>
      <vt:variant>
        <vt:lpwstr>https://educationendowmentfoundation.org.uk/about-us/who-are-we</vt:lpwstr>
      </vt:variant>
      <vt:variant>
        <vt:lpwstr/>
      </vt:variant>
      <vt:variant>
        <vt:i4>2949224</vt:i4>
      </vt:variant>
      <vt:variant>
        <vt:i4>84</vt:i4>
      </vt:variant>
      <vt:variant>
        <vt:i4>0</vt:i4>
      </vt:variant>
      <vt:variant>
        <vt:i4>5</vt:i4>
      </vt:variant>
      <vt:variant>
        <vt:lpwstr>https://explore-education-statistics.service.gov.uk/find-statistics/widening-participation-in-higher-education</vt:lpwstr>
      </vt:variant>
      <vt:variant>
        <vt:lpwstr/>
      </vt:variant>
      <vt:variant>
        <vt:i4>1114128</vt:i4>
      </vt:variant>
      <vt:variant>
        <vt:i4>81</vt:i4>
      </vt:variant>
      <vt:variant>
        <vt:i4>0</vt:i4>
      </vt:variant>
      <vt:variant>
        <vt:i4>5</vt:i4>
      </vt:variant>
      <vt:variant>
        <vt:lpwstr>https://explore-education-statistics.service.gov.uk/find-statistics/level-2-and-3-attainment-by-young-people-aged-19/2020-21</vt:lpwstr>
      </vt:variant>
      <vt:variant>
        <vt:lpwstr/>
      </vt:variant>
      <vt:variant>
        <vt:i4>3473526</vt:i4>
      </vt:variant>
      <vt:variant>
        <vt:i4>78</vt:i4>
      </vt:variant>
      <vt:variant>
        <vt:i4>0</vt:i4>
      </vt:variant>
      <vt:variant>
        <vt:i4>5</vt:i4>
      </vt:variant>
      <vt:variant>
        <vt:lpwstr>https://explore-education-statistics.service.gov.uk/find-statistics/outcomes-for-children-in-need-including-children-looked-after-by-local-authorities-in-england/2021</vt:lpwstr>
      </vt:variant>
      <vt:variant>
        <vt:lpwstr/>
      </vt:variant>
      <vt:variant>
        <vt:i4>589918</vt:i4>
      </vt:variant>
      <vt:variant>
        <vt:i4>75</vt:i4>
      </vt:variant>
      <vt:variant>
        <vt:i4>0</vt:i4>
      </vt:variant>
      <vt:variant>
        <vt:i4>5</vt:i4>
      </vt:variant>
      <vt:variant>
        <vt:lpwstr>https://explore-education-statistics.service.gov.uk/find-statistics/children-looked-after-in-england-including-adoptions/2021</vt:lpwstr>
      </vt:variant>
      <vt:variant>
        <vt:lpwstr/>
      </vt:variant>
      <vt:variant>
        <vt:i4>589918</vt:i4>
      </vt:variant>
      <vt:variant>
        <vt:i4>72</vt:i4>
      </vt:variant>
      <vt:variant>
        <vt:i4>0</vt:i4>
      </vt:variant>
      <vt:variant>
        <vt:i4>5</vt:i4>
      </vt:variant>
      <vt:variant>
        <vt:lpwstr>https://explore-education-statistics.service.gov.uk/find-statistics/children-looked-after-in-england-including-adoptions/2022</vt:lpwstr>
      </vt:variant>
      <vt:variant>
        <vt:lpwstr/>
      </vt:variant>
      <vt:variant>
        <vt:i4>1376269</vt:i4>
      </vt:variant>
      <vt:variant>
        <vt:i4>69</vt:i4>
      </vt:variant>
      <vt:variant>
        <vt:i4>0</vt:i4>
      </vt:variant>
      <vt:variant>
        <vt:i4>5</vt:i4>
      </vt:variant>
      <vt:variant>
        <vt:lpwstr>https://www.nuffieldfjo.org.uk/wp-content/uploads/2022/02/nfjo_report_DoL_evidence-review_FINAL_20220203_TAR.pdf</vt:lpwstr>
      </vt:variant>
      <vt:variant>
        <vt:lpwstr/>
      </vt:variant>
      <vt:variant>
        <vt:i4>7274544</vt:i4>
      </vt:variant>
      <vt:variant>
        <vt:i4>66</vt:i4>
      </vt:variant>
      <vt:variant>
        <vt:i4>0</vt:i4>
      </vt:variant>
      <vt:variant>
        <vt:i4>5</vt:i4>
      </vt:variant>
      <vt:variant>
        <vt:lpwstr>https://www.gov.uk/government/collections/childrens-social-care-statistics</vt:lpwstr>
      </vt:variant>
      <vt:variant>
        <vt:lpwstr/>
      </vt:variant>
      <vt:variant>
        <vt:i4>7405617</vt:i4>
      </vt:variant>
      <vt:variant>
        <vt:i4>63</vt:i4>
      </vt:variant>
      <vt:variant>
        <vt:i4>0</vt:i4>
      </vt:variant>
      <vt:variant>
        <vt:i4>5</vt:i4>
      </vt:variant>
      <vt:variant>
        <vt:lpwstr>https://www.gov.uk/government/collections/statistics-looked-after-children</vt:lpwstr>
      </vt:variant>
      <vt:variant>
        <vt:lpwstr/>
      </vt:variant>
      <vt:variant>
        <vt:i4>3473526</vt:i4>
      </vt:variant>
      <vt:variant>
        <vt:i4>60</vt:i4>
      </vt:variant>
      <vt:variant>
        <vt:i4>0</vt:i4>
      </vt:variant>
      <vt:variant>
        <vt:i4>5</vt:i4>
      </vt:variant>
      <vt:variant>
        <vt:lpwstr>https://explore-education-statistics.service.gov.uk/find-statistics/outcomes-for-children-in-need-including-children-looked-after-by-local-authorities-in-england/2021</vt:lpwstr>
      </vt:variant>
      <vt:variant>
        <vt:lpwstr/>
      </vt:variant>
      <vt:variant>
        <vt:i4>589918</vt:i4>
      </vt:variant>
      <vt:variant>
        <vt:i4>57</vt:i4>
      </vt:variant>
      <vt:variant>
        <vt:i4>0</vt:i4>
      </vt:variant>
      <vt:variant>
        <vt:i4>5</vt:i4>
      </vt:variant>
      <vt:variant>
        <vt:lpwstr>https://explore-education-statistics.service.gov.uk/find-statistics/children-looked-after-in-england-including-adoptions/2022</vt:lpwstr>
      </vt:variant>
      <vt:variant>
        <vt:lpwstr/>
      </vt:variant>
      <vt:variant>
        <vt:i4>3932279</vt:i4>
      </vt:variant>
      <vt:variant>
        <vt:i4>54</vt:i4>
      </vt:variant>
      <vt:variant>
        <vt:i4>0</vt:i4>
      </vt:variant>
      <vt:variant>
        <vt:i4>5</vt:i4>
      </vt:variant>
      <vt:variant>
        <vt:lpwstr>https://www.childrenscommissioner.gov.uk/report/an-inconsistent-approach-to-send-findings-from-analysis-of-education-health-and-care-plans-ehcp-from-two-local-authorities-in-england/</vt:lpwstr>
      </vt:variant>
      <vt:variant>
        <vt:lpwstr/>
      </vt:variant>
      <vt:variant>
        <vt:i4>1376333</vt:i4>
      </vt:variant>
      <vt:variant>
        <vt:i4>51</vt:i4>
      </vt:variant>
      <vt:variant>
        <vt:i4>0</vt:i4>
      </vt:variant>
      <vt:variant>
        <vt:i4>5</vt:i4>
      </vt:variant>
      <vt:variant>
        <vt:lpwstr>https://explore-education-statistics.service.gov.uk/find-statistics/permanent-and-fixed-period-exclusions-in-england</vt:lpwstr>
      </vt:variant>
      <vt:variant>
        <vt:lpwstr/>
      </vt:variant>
      <vt:variant>
        <vt:i4>7733366</vt:i4>
      </vt:variant>
      <vt:variant>
        <vt:i4>48</vt:i4>
      </vt:variant>
      <vt:variant>
        <vt:i4>0</vt:i4>
      </vt:variant>
      <vt:variant>
        <vt:i4>5</vt:i4>
      </vt:variant>
      <vt:variant>
        <vt:lpwstr>https://explore-education-statistics.service.gov.uk/find-statistics/pupil-absence-in-schools-in-england-autumn-term</vt:lpwstr>
      </vt:variant>
      <vt:variant>
        <vt:lpwstr/>
      </vt:variant>
      <vt:variant>
        <vt:i4>1638491</vt:i4>
      </vt:variant>
      <vt:variant>
        <vt:i4>45</vt:i4>
      </vt:variant>
      <vt:variant>
        <vt:i4>0</vt:i4>
      </vt:variant>
      <vt:variant>
        <vt:i4>5</vt:i4>
      </vt:variant>
      <vt:variant>
        <vt:lpwstr>https://www.childrenscommissioner.gov.uk/report/a-send-system-which-works-for-every-child-every-time/</vt:lpwstr>
      </vt:variant>
      <vt:variant>
        <vt:lpwstr/>
      </vt:variant>
      <vt:variant>
        <vt:i4>6226011</vt:i4>
      </vt:variant>
      <vt:variant>
        <vt:i4>42</vt:i4>
      </vt:variant>
      <vt:variant>
        <vt:i4>0</vt:i4>
      </vt:variant>
      <vt:variant>
        <vt:i4>5</vt:i4>
      </vt:variant>
      <vt:variant>
        <vt:lpwstr>https://files.digital.nhs.uk/A6/EA7D58/MHCYP 2017 Summary.pdf</vt:lpwstr>
      </vt:variant>
      <vt:variant>
        <vt:lpwstr/>
      </vt:variant>
      <vt:variant>
        <vt:i4>2293816</vt:i4>
      </vt:variant>
      <vt:variant>
        <vt:i4>39</vt:i4>
      </vt:variant>
      <vt:variant>
        <vt:i4>0</vt:i4>
      </vt:variant>
      <vt:variant>
        <vt:i4>5</vt:i4>
      </vt:variant>
      <vt:variant>
        <vt:lpwstr>https://www.emerald.com/insight/content/doi/10.1108/TLDR-09-2020-0025/full/html</vt:lpwstr>
      </vt:variant>
      <vt:variant>
        <vt:lpwstr/>
      </vt:variant>
      <vt:variant>
        <vt:i4>393306</vt:i4>
      </vt:variant>
      <vt:variant>
        <vt:i4>36</vt:i4>
      </vt:variant>
      <vt:variant>
        <vt:i4>0</vt:i4>
      </vt:variant>
      <vt:variant>
        <vt:i4>5</vt:i4>
      </vt:variant>
      <vt:variant>
        <vt:lpwstr>https://www.gov.uk/government/publications/send-code-of-practice-0-to-25</vt:lpwstr>
      </vt:variant>
      <vt:variant>
        <vt:lpwstr/>
      </vt:variant>
      <vt:variant>
        <vt:i4>1114128</vt:i4>
      </vt:variant>
      <vt:variant>
        <vt:i4>33</vt:i4>
      </vt:variant>
      <vt:variant>
        <vt:i4>0</vt:i4>
      </vt:variant>
      <vt:variant>
        <vt:i4>5</vt:i4>
      </vt:variant>
      <vt:variant>
        <vt:lpwstr>https://explore-education-statistics.service.gov.uk/find-statistics/level-2-and-3-attainment-by-young-people-aged-19/2020-21</vt:lpwstr>
      </vt:variant>
      <vt:variant>
        <vt:lpwstr/>
      </vt:variant>
      <vt:variant>
        <vt:i4>6225942</vt:i4>
      </vt:variant>
      <vt:variant>
        <vt:i4>30</vt:i4>
      </vt:variant>
      <vt:variant>
        <vt:i4>0</vt:i4>
      </vt:variant>
      <vt:variant>
        <vt:i4>5</vt:i4>
      </vt:variant>
      <vt:variant>
        <vt:lpwstr>https://explore-education-statistics.service.gov.uk/find-statistics/special-educational-needs-in-england/2021-22</vt:lpwstr>
      </vt:variant>
      <vt:variant>
        <vt:lpwstr/>
      </vt:variant>
      <vt:variant>
        <vt:i4>589889</vt:i4>
      </vt:variant>
      <vt:variant>
        <vt:i4>27</vt:i4>
      </vt:variant>
      <vt:variant>
        <vt:i4>0</vt:i4>
      </vt:variant>
      <vt:variant>
        <vt:i4>5</vt:i4>
      </vt:variant>
      <vt:variant>
        <vt:lpwstr>https://explore-education-statistics.service.gov.uk/find-statistics/children-looked-after-in-england-including-adoptions</vt:lpwstr>
      </vt:variant>
      <vt:variant>
        <vt:lpwstr/>
      </vt:variant>
      <vt:variant>
        <vt:i4>6291492</vt:i4>
      </vt:variant>
      <vt:variant>
        <vt:i4>24</vt:i4>
      </vt:variant>
      <vt:variant>
        <vt:i4>0</vt:i4>
      </vt:variant>
      <vt:variant>
        <vt:i4>5</vt:i4>
      </vt:variant>
      <vt:variant>
        <vt:lpwstr>https://explore-education-statistics.service.gov.uk/find-statistics/characteristics-of-children-in-need</vt:lpwstr>
      </vt:variant>
      <vt:variant>
        <vt:lpwstr/>
      </vt:variant>
      <vt:variant>
        <vt:i4>7864390</vt:i4>
      </vt:variant>
      <vt:variant>
        <vt:i4>21</vt:i4>
      </vt:variant>
      <vt:variant>
        <vt:i4>0</vt:i4>
      </vt:variant>
      <vt:variant>
        <vt:i4>5</vt:i4>
      </vt:variant>
      <vt:variant>
        <vt:lpwstr>https://assets.publishing.service.gov.uk/government/uploads/system/uploads/attachment_data/file/809108/CIN_review_final_analysis_publication.pdf</vt:lpwstr>
      </vt:variant>
      <vt:variant>
        <vt:lpwstr/>
      </vt:variant>
      <vt:variant>
        <vt:i4>1900623</vt:i4>
      </vt:variant>
      <vt:variant>
        <vt:i4>18</vt:i4>
      </vt:variant>
      <vt:variant>
        <vt:i4>0</vt:i4>
      </vt:variant>
      <vt:variant>
        <vt:i4>5</vt:i4>
      </vt:variant>
      <vt:variant>
        <vt:lpwstr>https://www.childrenscommissioner.gov.uk/annex-family-life-survey-2/</vt:lpwstr>
      </vt:variant>
      <vt:variant>
        <vt:lpwstr/>
      </vt:variant>
      <vt:variant>
        <vt:i4>2031623</vt:i4>
      </vt:variant>
      <vt:variant>
        <vt:i4>15</vt:i4>
      </vt:variant>
      <vt:variant>
        <vt:i4>0</vt:i4>
      </vt:variant>
      <vt:variant>
        <vt:i4>5</vt:i4>
      </vt:variant>
      <vt:variant>
        <vt:lpwstr>https://www.childrenscommissioner.gov.uk/report/family-and-its-protective-effect-part-1-of-the-independent-family-review/</vt:lpwstr>
      </vt:variant>
      <vt:variant>
        <vt:lpwstr/>
      </vt:variant>
      <vt:variant>
        <vt:i4>4128886</vt:i4>
      </vt:variant>
      <vt:variant>
        <vt:i4>12</vt:i4>
      </vt:variant>
      <vt:variant>
        <vt:i4>0</vt:i4>
      </vt:variant>
      <vt:variant>
        <vt:i4>5</vt:i4>
      </vt:variant>
      <vt:variant>
        <vt:lpwstr>https://www.gov.uk/government/publications/the-report-of-the-commission-on-race-and-ethnic-disparities</vt:lpwstr>
      </vt:variant>
      <vt:variant>
        <vt:lpwstr/>
      </vt:variant>
      <vt:variant>
        <vt:i4>6094925</vt:i4>
      </vt:variant>
      <vt:variant>
        <vt:i4>9</vt:i4>
      </vt:variant>
      <vt:variant>
        <vt:i4>0</vt:i4>
      </vt:variant>
      <vt:variant>
        <vt:i4>5</vt:i4>
      </vt:variant>
      <vt:variant>
        <vt:lpwstr>https://www.childrenscommissioner.gov.uk/report/digital-childhoods-a-survey-of-children-and-parents/</vt:lpwstr>
      </vt:variant>
      <vt:variant>
        <vt:lpwstr/>
      </vt:variant>
      <vt:variant>
        <vt:i4>3932279</vt:i4>
      </vt:variant>
      <vt:variant>
        <vt:i4>6</vt:i4>
      </vt:variant>
      <vt:variant>
        <vt:i4>0</vt:i4>
      </vt:variant>
      <vt:variant>
        <vt:i4>5</vt:i4>
      </vt:variant>
      <vt:variant>
        <vt:lpwstr>https://www.childrenscommissioner.gov.uk/report/an-inconsistent-approach-to-send-findings-from-analysis-of-education-health-and-care-plans-ehcp-from-two-local-authorities-in-england/</vt:lpwstr>
      </vt:variant>
      <vt:variant>
        <vt:lpwstr/>
      </vt:variant>
      <vt:variant>
        <vt:i4>1638491</vt:i4>
      </vt:variant>
      <vt:variant>
        <vt:i4>3</vt:i4>
      </vt:variant>
      <vt:variant>
        <vt:i4>0</vt:i4>
      </vt:variant>
      <vt:variant>
        <vt:i4>5</vt:i4>
      </vt:variant>
      <vt:variant>
        <vt:lpwstr>https://www.childrenscommissioner.gov.uk/report/a-send-system-which-works-for-every-child-every-time/</vt:lpwstr>
      </vt:variant>
      <vt:variant>
        <vt:lpwstr/>
      </vt:variant>
      <vt:variant>
        <vt:i4>458758</vt:i4>
      </vt:variant>
      <vt:variant>
        <vt:i4>0</vt:i4>
      </vt:variant>
      <vt:variant>
        <vt:i4>0</vt:i4>
      </vt:variant>
      <vt:variant>
        <vt:i4>5</vt:i4>
      </vt:variant>
      <vt:variant>
        <vt:lpwstr>https://www.childrenscommissioner.gov.uk/wp-content/uploads/2022/09/cc-voices-of-englands-missing-children-june-2022.pdf</vt:lpwstr>
      </vt:variant>
      <vt:variant>
        <vt:lpwstr/>
      </vt:variant>
      <vt:variant>
        <vt:i4>3932208</vt:i4>
      </vt:variant>
      <vt:variant>
        <vt:i4>6</vt:i4>
      </vt:variant>
      <vt:variant>
        <vt:i4>0</vt:i4>
      </vt:variant>
      <vt:variant>
        <vt:i4>5</vt:i4>
      </vt:variant>
      <vt:variant>
        <vt:lpwstr>https://www.facebook.com/childrenscomm</vt:lpwstr>
      </vt:variant>
      <vt:variant>
        <vt:lpwstr/>
      </vt:variant>
      <vt:variant>
        <vt:i4>983106</vt:i4>
      </vt:variant>
      <vt:variant>
        <vt:i4>3</vt:i4>
      </vt:variant>
      <vt:variant>
        <vt:i4>0</vt:i4>
      </vt:variant>
      <vt:variant>
        <vt:i4>5</vt:i4>
      </vt:variant>
      <vt:variant>
        <vt:lpwstr>https://twitter.com/ChildrensComm</vt:lpwstr>
      </vt:variant>
      <vt:variant>
        <vt:lpwstr/>
      </vt:variant>
      <vt:variant>
        <vt:i4>1245270</vt:i4>
      </vt:variant>
      <vt:variant>
        <vt:i4>0</vt:i4>
      </vt:variant>
      <vt:variant>
        <vt:i4>0</vt:i4>
      </vt:variant>
      <vt:variant>
        <vt:i4>5</vt:i4>
      </vt:variant>
      <vt:variant>
        <vt:lpwstr>https://www.instagram.com/childrenscommissioner/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 A4 HEADER</dc:title>
  <dc:subject/>
  <dc:creator>SHERLOCK, Isabelle</dc:creator>
  <cp:keywords/>
  <cp:lastModifiedBy>FLECHE Isabelle</cp:lastModifiedBy>
  <cp:revision>2</cp:revision>
  <cp:lastPrinted>2022-11-30T17:34:00Z</cp:lastPrinted>
  <dcterms:created xsi:type="dcterms:W3CDTF">2022-12-07T16:41:00Z</dcterms:created>
  <dcterms:modified xsi:type="dcterms:W3CDTF">2022-12-07T16:41:00Z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0x0101000FD908AB042DA14E98E83DD91EDFB348</vt:lpwstr>
  </property>
  <property fmtid="{D5CDD505-2E9C-101B-9397-08002B2CF9AE}" pid="3" name="MediaServiceImageTags">
    <vt:lpwstr/>
  </property>
</Properties>
</file>