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FD34B" w14:textId="4A451B87" w:rsidR="00B65965" w:rsidRDefault="00B65965" w:rsidP="00B65965">
      <w:pPr>
        <w:spacing w:line="276" w:lineRule="auto"/>
        <w:jc w:val="center"/>
      </w:pPr>
      <w:r>
        <w:fldChar w:fldCharType="begin"/>
      </w:r>
      <w:r w:rsidR="008D0D3B">
        <w:instrText xml:space="preserve"> INCLUDEPICTURE "https://committeeforjustice-my.sharepoint.com/Users/macbook/Library/Group%20Containers/UBF8T346G9.ms/WebArchiveCopyPasteTempFiles/com.microsoft.Word/logo-2.png" \* MERGEFORMAT </w:instrText>
      </w:r>
      <w:r>
        <w:fldChar w:fldCharType="separate"/>
      </w:r>
      <w:r>
        <w:rPr>
          <w:noProof/>
        </w:rPr>
        <w:drawing>
          <wp:inline distT="0" distB="0" distL="0" distR="0" wp14:anchorId="7AEAB8EB" wp14:editId="0393D874">
            <wp:extent cx="3749040" cy="914033"/>
            <wp:effectExtent l="0" t="0" r="0" b="635"/>
            <wp:docPr id="1254467042" name="Picture 1" descr="Home - Committee for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ommittee for Justi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9040" cy="914033"/>
                    </a:xfrm>
                    <a:prstGeom prst="rect">
                      <a:avLst/>
                    </a:prstGeom>
                    <a:noFill/>
                    <a:ln>
                      <a:noFill/>
                    </a:ln>
                  </pic:spPr>
                </pic:pic>
              </a:graphicData>
            </a:graphic>
          </wp:inline>
        </w:drawing>
      </w:r>
      <w:r>
        <w:fldChar w:fldCharType="end"/>
      </w:r>
    </w:p>
    <w:p w14:paraId="46EFDB04" w14:textId="77777777" w:rsidR="00B65965" w:rsidRDefault="00B65965" w:rsidP="00B65965">
      <w:pPr>
        <w:spacing w:line="276" w:lineRule="auto"/>
        <w:jc w:val="center"/>
      </w:pPr>
    </w:p>
    <w:p w14:paraId="2B483610" w14:textId="77777777" w:rsidR="00B65965" w:rsidRDefault="00B65965" w:rsidP="00B65965">
      <w:pPr>
        <w:spacing w:line="276" w:lineRule="auto"/>
        <w:rPr>
          <w:rFonts w:ascii="Times New Roman" w:hAnsi="Times New Roman" w:cs="Times New Roman"/>
        </w:rPr>
      </w:pPr>
    </w:p>
    <w:p w14:paraId="0AAD31A9" w14:textId="77777777" w:rsidR="00B65965" w:rsidRDefault="00B65965" w:rsidP="00B65965">
      <w:pPr>
        <w:spacing w:line="276" w:lineRule="auto"/>
        <w:jc w:val="center"/>
        <w:rPr>
          <w:rFonts w:ascii="Times New Roman" w:hAnsi="Times New Roman" w:cs="Times New Roman"/>
          <w:b/>
          <w:bCs/>
          <w:sz w:val="60"/>
          <w:szCs w:val="60"/>
        </w:rPr>
      </w:pPr>
    </w:p>
    <w:p w14:paraId="6C8EF239" w14:textId="77777777" w:rsidR="00B65965" w:rsidRDefault="00B65965" w:rsidP="00B65965">
      <w:pPr>
        <w:spacing w:line="276" w:lineRule="auto"/>
        <w:jc w:val="center"/>
        <w:rPr>
          <w:rFonts w:ascii="Times New Roman" w:hAnsi="Times New Roman" w:cs="Times New Roman"/>
          <w:b/>
          <w:bCs/>
          <w:sz w:val="60"/>
          <w:szCs w:val="60"/>
        </w:rPr>
      </w:pPr>
    </w:p>
    <w:p w14:paraId="1BB9C4FB" w14:textId="3156DDFD" w:rsidR="00B65965" w:rsidRPr="00B65965" w:rsidRDefault="00B65965" w:rsidP="00B65965">
      <w:pPr>
        <w:spacing w:line="276" w:lineRule="auto"/>
        <w:jc w:val="center"/>
        <w:rPr>
          <w:rFonts w:ascii="Times New Roman" w:hAnsi="Times New Roman" w:cs="Times New Roman"/>
          <w:b/>
          <w:bCs/>
          <w:sz w:val="60"/>
          <w:szCs w:val="60"/>
        </w:rPr>
      </w:pPr>
      <w:r w:rsidRPr="00B65965">
        <w:rPr>
          <w:rFonts w:ascii="Times New Roman" w:hAnsi="Times New Roman" w:cs="Times New Roman"/>
          <w:b/>
          <w:bCs/>
          <w:sz w:val="60"/>
          <w:szCs w:val="60"/>
        </w:rPr>
        <w:t>Egypt</w:t>
      </w:r>
    </w:p>
    <w:p w14:paraId="0C2E96B6" w14:textId="77777777" w:rsidR="00B65965" w:rsidRDefault="00B65965" w:rsidP="00B65965">
      <w:pPr>
        <w:spacing w:line="276" w:lineRule="auto"/>
        <w:jc w:val="center"/>
        <w:rPr>
          <w:rFonts w:ascii="Times New Roman" w:hAnsi="Times New Roman" w:cs="Times New Roman"/>
        </w:rPr>
      </w:pPr>
    </w:p>
    <w:p w14:paraId="746C1C18" w14:textId="77777777" w:rsidR="00B65965" w:rsidRDefault="00B65965" w:rsidP="00B65965">
      <w:pPr>
        <w:spacing w:line="276" w:lineRule="auto"/>
        <w:jc w:val="center"/>
        <w:rPr>
          <w:rFonts w:ascii="Times New Roman" w:hAnsi="Times New Roman" w:cs="Times New Roman"/>
        </w:rPr>
      </w:pPr>
    </w:p>
    <w:p w14:paraId="48A2C0F4" w14:textId="7195D282" w:rsidR="00B65965" w:rsidRPr="00B65965" w:rsidRDefault="00B65965" w:rsidP="00B65965">
      <w:pPr>
        <w:spacing w:line="276" w:lineRule="auto"/>
        <w:jc w:val="center"/>
        <w:rPr>
          <w:rFonts w:ascii="Times New Roman" w:hAnsi="Times New Roman" w:cs="Times New Roman"/>
          <w:b/>
          <w:bCs/>
          <w:sz w:val="28"/>
          <w:szCs w:val="28"/>
        </w:rPr>
      </w:pPr>
      <w:r w:rsidRPr="00B65965">
        <w:rPr>
          <w:rFonts w:ascii="Times New Roman" w:hAnsi="Times New Roman" w:cs="Times New Roman"/>
          <w:b/>
          <w:bCs/>
          <w:sz w:val="28"/>
          <w:szCs w:val="28"/>
        </w:rPr>
        <w:t>Shadow Report</w:t>
      </w:r>
    </w:p>
    <w:p w14:paraId="49F8F0F9" w14:textId="77777777" w:rsidR="00B65965" w:rsidRDefault="00B65965" w:rsidP="00B65965">
      <w:pPr>
        <w:spacing w:line="276" w:lineRule="auto"/>
        <w:jc w:val="both"/>
        <w:rPr>
          <w:rFonts w:ascii="Times New Roman" w:hAnsi="Times New Roman" w:cs="Times New Roman"/>
        </w:rPr>
      </w:pPr>
    </w:p>
    <w:p w14:paraId="5C1AE850" w14:textId="77777777" w:rsidR="00B65965" w:rsidRDefault="00B65965" w:rsidP="00B65965">
      <w:pPr>
        <w:spacing w:line="276" w:lineRule="auto"/>
        <w:jc w:val="both"/>
        <w:rPr>
          <w:rFonts w:ascii="Times New Roman" w:hAnsi="Times New Roman" w:cs="Times New Roman"/>
        </w:rPr>
      </w:pPr>
    </w:p>
    <w:p w14:paraId="127B8236" w14:textId="77777777" w:rsidR="00B65965" w:rsidRDefault="00B65965" w:rsidP="00B65965">
      <w:pPr>
        <w:spacing w:line="276" w:lineRule="auto"/>
        <w:jc w:val="both"/>
        <w:rPr>
          <w:rFonts w:ascii="Times New Roman" w:hAnsi="Times New Roman" w:cs="Times New Roman"/>
        </w:rPr>
      </w:pPr>
    </w:p>
    <w:p w14:paraId="395408A4" w14:textId="77777777" w:rsidR="00B65965" w:rsidRDefault="00B65965" w:rsidP="00B65965">
      <w:pPr>
        <w:spacing w:line="276" w:lineRule="auto"/>
        <w:jc w:val="both"/>
        <w:rPr>
          <w:rFonts w:ascii="Times New Roman" w:hAnsi="Times New Roman" w:cs="Times New Roman"/>
        </w:rPr>
      </w:pPr>
    </w:p>
    <w:p w14:paraId="07648279" w14:textId="77777777" w:rsidR="00B65965" w:rsidRDefault="00B65965" w:rsidP="00B65965">
      <w:pPr>
        <w:spacing w:line="276" w:lineRule="auto"/>
        <w:jc w:val="both"/>
        <w:rPr>
          <w:rFonts w:ascii="Times New Roman" w:hAnsi="Times New Roman" w:cs="Times New Roman"/>
        </w:rPr>
      </w:pPr>
    </w:p>
    <w:p w14:paraId="635C8207" w14:textId="6D506630" w:rsidR="00B65965" w:rsidRPr="00B65965" w:rsidRDefault="00B65965" w:rsidP="00195768">
      <w:pPr>
        <w:spacing w:line="276" w:lineRule="auto"/>
        <w:jc w:val="center"/>
        <w:rPr>
          <w:rFonts w:ascii="Times New Roman" w:hAnsi="Times New Roman" w:cs="Times New Roman"/>
          <w:sz w:val="32"/>
          <w:szCs w:val="32"/>
        </w:rPr>
      </w:pPr>
      <w:r w:rsidRPr="00B65965">
        <w:rPr>
          <w:rFonts w:ascii="Times New Roman" w:hAnsi="Times New Roman" w:cs="Times New Roman"/>
          <w:sz w:val="32"/>
          <w:szCs w:val="32"/>
        </w:rPr>
        <w:t xml:space="preserve">Report submitted to the Committee against Torture in the context of the </w:t>
      </w:r>
      <w:r w:rsidR="00CB16C4">
        <w:rPr>
          <w:rFonts w:ascii="Times New Roman" w:hAnsi="Times New Roman" w:cs="Times New Roman"/>
          <w:sz w:val="32"/>
          <w:szCs w:val="32"/>
        </w:rPr>
        <w:t>F</w:t>
      </w:r>
      <w:r w:rsidR="006E1DE4" w:rsidRPr="006E1DE4">
        <w:rPr>
          <w:rFonts w:ascii="Times New Roman" w:hAnsi="Times New Roman" w:cs="Times New Roman"/>
          <w:sz w:val="32"/>
          <w:szCs w:val="32"/>
        </w:rPr>
        <w:t>ifth</w:t>
      </w:r>
      <w:r w:rsidRPr="00B65965">
        <w:rPr>
          <w:rFonts w:ascii="Times New Roman" w:hAnsi="Times New Roman" w:cs="Times New Roman"/>
          <w:sz w:val="32"/>
          <w:szCs w:val="32"/>
        </w:rPr>
        <w:t xml:space="preserve"> </w:t>
      </w:r>
      <w:r w:rsidR="00CB16C4">
        <w:rPr>
          <w:rFonts w:ascii="Times New Roman" w:hAnsi="Times New Roman" w:cs="Times New Roman"/>
          <w:sz w:val="32"/>
          <w:szCs w:val="32"/>
        </w:rPr>
        <w:t>P</w:t>
      </w:r>
      <w:r w:rsidRPr="00B65965">
        <w:rPr>
          <w:rFonts w:ascii="Times New Roman" w:hAnsi="Times New Roman" w:cs="Times New Roman"/>
          <w:sz w:val="32"/>
          <w:szCs w:val="32"/>
        </w:rPr>
        <w:t xml:space="preserve">eriodic </w:t>
      </w:r>
      <w:r w:rsidR="00CB16C4">
        <w:rPr>
          <w:rFonts w:ascii="Times New Roman" w:hAnsi="Times New Roman" w:cs="Times New Roman"/>
          <w:sz w:val="32"/>
          <w:szCs w:val="32"/>
        </w:rPr>
        <w:t>R</w:t>
      </w:r>
      <w:r w:rsidR="00195768">
        <w:rPr>
          <w:rFonts w:ascii="Times New Roman" w:hAnsi="Times New Roman" w:cs="Times New Roman"/>
          <w:sz w:val="32"/>
          <w:szCs w:val="32"/>
        </w:rPr>
        <w:t>eview</w:t>
      </w:r>
      <w:r w:rsidRPr="00B65965">
        <w:rPr>
          <w:rFonts w:ascii="Times New Roman" w:hAnsi="Times New Roman" w:cs="Times New Roman"/>
          <w:sz w:val="32"/>
          <w:szCs w:val="32"/>
        </w:rPr>
        <w:t xml:space="preserve"> of Egypt</w:t>
      </w:r>
    </w:p>
    <w:p w14:paraId="7177D4DF" w14:textId="77777777" w:rsidR="00B65965" w:rsidRDefault="00B65965" w:rsidP="00B65965">
      <w:pPr>
        <w:spacing w:line="276" w:lineRule="auto"/>
        <w:jc w:val="both"/>
        <w:rPr>
          <w:rFonts w:ascii="Times New Roman" w:hAnsi="Times New Roman" w:cs="Times New Roman"/>
        </w:rPr>
      </w:pPr>
    </w:p>
    <w:p w14:paraId="39159500" w14:textId="77777777" w:rsidR="00CB16C4" w:rsidRDefault="00CB16C4" w:rsidP="00B65965">
      <w:pPr>
        <w:spacing w:line="276" w:lineRule="auto"/>
        <w:jc w:val="both"/>
        <w:rPr>
          <w:rFonts w:ascii="Times New Roman" w:hAnsi="Times New Roman" w:cs="Times New Roman"/>
        </w:rPr>
      </w:pPr>
    </w:p>
    <w:p w14:paraId="41434FD3" w14:textId="77777777" w:rsidR="00CB16C4" w:rsidRDefault="00CB16C4" w:rsidP="00B65965">
      <w:pPr>
        <w:spacing w:line="276" w:lineRule="auto"/>
        <w:jc w:val="both"/>
        <w:rPr>
          <w:rFonts w:ascii="Times New Roman" w:hAnsi="Times New Roman" w:cs="Times New Roman"/>
        </w:rPr>
      </w:pPr>
    </w:p>
    <w:p w14:paraId="1722FD1D" w14:textId="77777777" w:rsidR="00B65965" w:rsidRDefault="00B65965" w:rsidP="00B65965">
      <w:pPr>
        <w:spacing w:line="276" w:lineRule="auto"/>
        <w:jc w:val="both"/>
        <w:rPr>
          <w:rFonts w:ascii="Times New Roman" w:hAnsi="Times New Roman" w:cs="Times New Roman"/>
        </w:rPr>
      </w:pPr>
    </w:p>
    <w:p w14:paraId="5E8AD560" w14:textId="77777777" w:rsidR="00B65965" w:rsidRDefault="00B65965" w:rsidP="00B65965">
      <w:pPr>
        <w:spacing w:line="276" w:lineRule="auto"/>
        <w:jc w:val="both"/>
        <w:rPr>
          <w:rFonts w:ascii="Times New Roman" w:hAnsi="Times New Roman" w:cs="Times New Roman"/>
        </w:rPr>
      </w:pPr>
    </w:p>
    <w:p w14:paraId="282839C3" w14:textId="77777777" w:rsidR="00B65965" w:rsidRDefault="00B65965" w:rsidP="00B65965">
      <w:pPr>
        <w:spacing w:line="276" w:lineRule="auto"/>
        <w:jc w:val="both"/>
        <w:rPr>
          <w:rFonts w:ascii="Times New Roman" w:hAnsi="Times New Roman" w:cs="Times New Roman"/>
        </w:rPr>
      </w:pPr>
    </w:p>
    <w:p w14:paraId="4F3ADC2B" w14:textId="2E5E835A" w:rsidR="00B65965" w:rsidRPr="00B65965" w:rsidRDefault="00B65965" w:rsidP="00B65965">
      <w:pPr>
        <w:spacing w:line="276" w:lineRule="auto"/>
        <w:jc w:val="center"/>
        <w:rPr>
          <w:rFonts w:ascii="Times New Roman" w:hAnsi="Times New Roman" w:cs="Times New Roman"/>
          <w:b/>
          <w:bCs/>
        </w:rPr>
      </w:pPr>
      <w:r w:rsidRPr="00B65965">
        <w:rPr>
          <w:rFonts w:ascii="Times New Roman" w:hAnsi="Times New Roman" w:cs="Times New Roman"/>
          <w:b/>
          <w:bCs/>
        </w:rPr>
        <w:t>Committee for Justice – 2 October 2023</w:t>
      </w:r>
    </w:p>
    <w:p w14:paraId="48C9EDC9" w14:textId="77777777" w:rsidR="00B65965" w:rsidRDefault="00B65965" w:rsidP="00B65965">
      <w:pPr>
        <w:spacing w:line="276" w:lineRule="auto"/>
        <w:jc w:val="both"/>
        <w:rPr>
          <w:rFonts w:ascii="Times New Roman" w:hAnsi="Times New Roman" w:cs="Times New Roman"/>
        </w:rPr>
      </w:pPr>
    </w:p>
    <w:p w14:paraId="68D5EE51" w14:textId="77777777" w:rsidR="00B65965" w:rsidRDefault="00B65965" w:rsidP="00B65965">
      <w:pPr>
        <w:spacing w:line="276" w:lineRule="auto"/>
        <w:jc w:val="both"/>
        <w:rPr>
          <w:rFonts w:ascii="Times New Roman" w:hAnsi="Times New Roman" w:cs="Times New Roman"/>
        </w:rPr>
      </w:pPr>
    </w:p>
    <w:p w14:paraId="7C0D81DF" w14:textId="77777777" w:rsidR="00B65965" w:rsidRPr="00B65965" w:rsidRDefault="00B65965" w:rsidP="00B65965">
      <w:pPr>
        <w:spacing w:line="276" w:lineRule="auto"/>
        <w:jc w:val="both"/>
        <w:rPr>
          <w:rFonts w:ascii="Times New Roman" w:hAnsi="Times New Roman" w:cs="Times New Roman"/>
        </w:rPr>
      </w:pPr>
    </w:p>
    <w:p w14:paraId="6E469D34" w14:textId="77777777" w:rsidR="00B65965" w:rsidRDefault="00B65965" w:rsidP="00B65965">
      <w:pPr>
        <w:spacing w:line="276" w:lineRule="auto"/>
        <w:jc w:val="both"/>
        <w:rPr>
          <w:rFonts w:ascii="Times New Roman" w:hAnsi="Times New Roman" w:cs="Times New Roman"/>
        </w:rPr>
      </w:pPr>
    </w:p>
    <w:p w14:paraId="0953A3DA" w14:textId="61187DC7" w:rsidR="00B65965" w:rsidRDefault="00B65965" w:rsidP="00440A65">
      <w:pPr>
        <w:spacing w:line="276" w:lineRule="auto"/>
        <w:jc w:val="both"/>
        <w:rPr>
          <w:rFonts w:ascii="Times New Roman" w:hAnsi="Times New Roman" w:cs="Times New Roman"/>
        </w:rPr>
      </w:pPr>
      <w:r w:rsidRPr="00D122A2">
        <w:rPr>
          <w:noProof/>
        </w:rPr>
        <w:drawing>
          <wp:anchor distT="0" distB="0" distL="114300" distR="114300" simplePos="0" relativeHeight="251659264" behindDoc="0" locked="0" layoutInCell="1" allowOverlap="1" wp14:anchorId="3897E855" wp14:editId="62192CF7">
            <wp:simplePos x="0" y="0"/>
            <wp:positionH relativeFrom="margin">
              <wp:align>center</wp:align>
            </wp:positionH>
            <wp:positionV relativeFrom="margin">
              <wp:align>bottom</wp:align>
            </wp:positionV>
            <wp:extent cx="7722235" cy="343535"/>
            <wp:effectExtent l="0" t="0" r="0" b="0"/>
            <wp:wrapSquare wrapText="bothSides"/>
            <wp:docPr id="1175145782" name="Picture 23" descr="page11image3776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page11image377694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22235" cy="343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1E62AC" w14:textId="77777777" w:rsidR="00440A65" w:rsidRDefault="00440A65" w:rsidP="00440A65">
      <w:pPr>
        <w:spacing w:line="276" w:lineRule="auto"/>
        <w:jc w:val="both"/>
        <w:rPr>
          <w:rFonts w:ascii="Times New Roman" w:hAnsi="Times New Roman" w:cs="Times New Roman"/>
        </w:rPr>
      </w:pPr>
    </w:p>
    <w:p w14:paraId="70CDF486" w14:textId="77777777" w:rsidR="00440A65" w:rsidRDefault="00440A65" w:rsidP="00440A65">
      <w:pPr>
        <w:spacing w:line="276" w:lineRule="auto"/>
        <w:jc w:val="both"/>
        <w:rPr>
          <w:rFonts w:ascii="Times New Roman" w:hAnsi="Times New Roman" w:cs="Times New Roman"/>
        </w:rPr>
      </w:pPr>
    </w:p>
    <w:sdt>
      <w:sdtPr>
        <w:rPr>
          <w:rFonts w:ascii="Times New Roman" w:eastAsiaTheme="minorHAnsi" w:hAnsi="Times New Roman" w:cs="Times New Roman"/>
          <w:b w:val="0"/>
          <w:bCs w:val="0"/>
          <w:color w:val="auto"/>
          <w:kern w:val="2"/>
          <w:sz w:val="24"/>
          <w:szCs w:val="24"/>
          <w14:ligatures w14:val="standardContextual"/>
        </w:rPr>
        <w:id w:val="1808586319"/>
        <w:docPartObj>
          <w:docPartGallery w:val="Table of Contents"/>
          <w:docPartUnique/>
        </w:docPartObj>
      </w:sdtPr>
      <w:sdtEndPr>
        <w:rPr>
          <w:rFonts w:asciiTheme="minorHAnsi" w:hAnsiTheme="minorHAnsi" w:cstheme="minorBidi"/>
          <w:noProof/>
        </w:rPr>
      </w:sdtEndPr>
      <w:sdtContent>
        <w:p w14:paraId="242EA563" w14:textId="77777777" w:rsidR="00DD1611" w:rsidRPr="00DD1611" w:rsidRDefault="00DD1611" w:rsidP="00EB6072">
          <w:pPr>
            <w:pStyle w:val="TOCHeading"/>
            <w:rPr>
              <w:rFonts w:ascii="Times New Roman" w:hAnsi="Times New Roman" w:cs="Times New Roman"/>
            </w:rPr>
          </w:pPr>
          <w:r w:rsidRPr="00DD1611">
            <w:rPr>
              <w:rFonts w:ascii="Times New Roman" w:hAnsi="Times New Roman" w:cs="Times New Roman"/>
            </w:rPr>
            <w:t>Table of Contents</w:t>
          </w:r>
        </w:p>
        <w:p w14:paraId="00D0711A" w14:textId="77777777" w:rsidR="00DD1611" w:rsidRPr="00A669CD" w:rsidRDefault="00DD1611" w:rsidP="00DD1611">
          <w:pPr>
            <w:rPr>
              <w:b/>
              <w:bCs/>
            </w:rPr>
          </w:pPr>
        </w:p>
        <w:p w14:paraId="208D8D9A" w14:textId="035A7CF2"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Introduction" w:history="1">
            <w:r w:rsidR="00DD1611" w:rsidRPr="00EB6072">
              <w:rPr>
                <w:rStyle w:val="Hyperlink"/>
                <w:rFonts w:ascii="Times New Roman" w:hAnsi="Times New Roman" w:cs="Times New Roman"/>
                <w:b/>
                <w:bCs/>
                <w:color w:val="000000" w:themeColor="text1"/>
                <w:u w:val="none"/>
              </w:rPr>
              <w:t>INTRODUCTION</w:t>
            </w:r>
          </w:hyperlink>
        </w:p>
        <w:p w14:paraId="717E1EB0" w14:textId="27932743"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Context" w:history="1">
            <w:r w:rsidR="00DD1611" w:rsidRPr="00EB6072">
              <w:rPr>
                <w:rStyle w:val="Hyperlink"/>
                <w:rFonts w:ascii="Times New Roman" w:hAnsi="Times New Roman" w:cs="Times New Roman"/>
                <w:b/>
                <w:bCs/>
                <w:color w:val="000000" w:themeColor="text1"/>
                <w:u w:val="none"/>
              </w:rPr>
              <w:t>CONTEXT</w:t>
            </w:r>
          </w:hyperlink>
        </w:p>
        <w:p w14:paraId="0E6C4CA9" w14:textId="5C4DFD5F"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Definition,_Absolute_Prohibition," w:history="1">
            <w:r w:rsidR="00DD1611" w:rsidRPr="00EB6072">
              <w:rPr>
                <w:rStyle w:val="Hyperlink"/>
                <w:rFonts w:ascii="Times New Roman" w:hAnsi="Times New Roman" w:cs="Times New Roman"/>
                <w:b/>
                <w:bCs/>
                <w:color w:val="000000" w:themeColor="text1"/>
                <w:u w:val="none"/>
              </w:rPr>
              <w:t>DEFINITION, ABSOLUTE PROHIBITION AND CRIMINALISATION OF TORTURE</w:t>
            </w:r>
          </w:hyperlink>
        </w:p>
        <w:p w14:paraId="6BC5B9A5" w14:textId="33F44CC8" w:rsidR="00DD1611" w:rsidRPr="00EB6072" w:rsidRDefault="007F6EFE" w:rsidP="00DD1611">
          <w:pPr>
            <w:pStyle w:val="ListParagraph"/>
            <w:numPr>
              <w:ilvl w:val="1"/>
              <w:numId w:val="1"/>
            </w:numPr>
            <w:jc w:val="both"/>
            <w:rPr>
              <w:rFonts w:ascii="Times New Roman" w:hAnsi="Times New Roman" w:cs="Times New Roman"/>
              <w:b/>
              <w:bCs/>
              <w:i/>
              <w:iCs/>
              <w:color w:val="000000" w:themeColor="text1"/>
            </w:rPr>
          </w:pPr>
          <w:hyperlink w:anchor="_Definition" w:history="1">
            <w:r w:rsidR="00DD1611" w:rsidRPr="00EB6072">
              <w:rPr>
                <w:rStyle w:val="Hyperlink"/>
                <w:rFonts w:ascii="Times New Roman" w:hAnsi="Times New Roman" w:cs="Times New Roman"/>
                <w:b/>
                <w:bCs/>
                <w:i/>
                <w:iCs/>
                <w:color w:val="000000" w:themeColor="text1"/>
                <w:u w:val="none"/>
              </w:rPr>
              <w:t>DEFINITION</w:t>
            </w:r>
          </w:hyperlink>
          <w:r w:rsidR="00DD1611" w:rsidRPr="00EB6072">
            <w:rPr>
              <w:rFonts w:ascii="Times New Roman" w:hAnsi="Times New Roman" w:cs="Times New Roman"/>
              <w:b/>
              <w:bCs/>
              <w:i/>
              <w:iCs/>
              <w:color w:val="000000" w:themeColor="text1"/>
            </w:rPr>
            <w:t xml:space="preserve"> </w:t>
          </w:r>
        </w:p>
        <w:p w14:paraId="1B6FEF5F" w14:textId="753569A8" w:rsidR="00DD1611" w:rsidRPr="00EB6072" w:rsidRDefault="007F6EFE" w:rsidP="00DD1611">
          <w:pPr>
            <w:pStyle w:val="ListParagraph"/>
            <w:numPr>
              <w:ilvl w:val="1"/>
              <w:numId w:val="1"/>
            </w:numPr>
            <w:jc w:val="both"/>
            <w:rPr>
              <w:rFonts w:ascii="Times New Roman" w:hAnsi="Times New Roman" w:cs="Times New Roman"/>
              <w:b/>
              <w:bCs/>
              <w:i/>
              <w:iCs/>
              <w:color w:val="000000" w:themeColor="text1"/>
            </w:rPr>
          </w:pPr>
          <w:hyperlink w:anchor="_Prohibition" w:history="1">
            <w:r w:rsidR="00DD1611" w:rsidRPr="00EB6072">
              <w:rPr>
                <w:rStyle w:val="Hyperlink"/>
                <w:rFonts w:ascii="Times New Roman" w:hAnsi="Times New Roman" w:cs="Times New Roman"/>
                <w:b/>
                <w:bCs/>
                <w:i/>
                <w:iCs/>
                <w:color w:val="000000" w:themeColor="text1"/>
                <w:u w:val="none"/>
              </w:rPr>
              <w:t>PROHIBITION</w:t>
            </w:r>
          </w:hyperlink>
        </w:p>
        <w:p w14:paraId="303ECFE0" w14:textId="3CE97231" w:rsidR="00DD1611" w:rsidRPr="00EB6072" w:rsidRDefault="007F6EFE" w:rsidP="00DD1611">
          <w:pPr>
            <w:pStyle w:val="ListParagraph"/>
            <w:numPr>
              <w:ilvl w:val="1"/>
              <w:numId w:val="1"/>
            </w:numPr>
            <w:jc w:val="both"/>
            <w:rPr>
              <w:rFonts w:ascii="Times New Roman" w:hAnsi="Times New Roman" w:cs="Times New Roman"/>
              <w:b/>
              <w:bCs/>
              <w:i/>
              <w:iCs/>
              <w:color w:val="000000" w:themeColor="text1"/>
            </w:rPr>
          </w:pPr>
          <w:hyperlink w:anchor="_Criminalization" w:history="1">
            <w:r w:rsidR="00DD1611" w:rsidRPr="00EB6072">
              <w:rPr>
                <w:rStyle w:val="Hyperlink"/>
                <w:rFonts w:ascii="Times New Roman" w:hAnsi="Times New Roman" w:cs="Times New Roman"/>
                <w:b/>
                <w:bCs/>
                <w:i/>
                <w:iCs/>
                <w:color w:val="000000" w:themeColor="text1"/>
                <w:u w:val="none"/>
              </w:rPr>
              <w:t>CRIMINALISATION</w:t>
            </w:r>
          </w:hyperlink>
        </w:p>
        <w:p w14:paraId="74B99F56" w14:textId="622DACF2"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Violations_of_Legal" w:history="1">
            <w:r w:rsidR="00DD1611" w:rsidRPr="00EB6072">
              <w:rPr>
                <w:rStyle w:val="Hyperlink"/>
                <w:rFonts w:ascii="Times New Roman" w:hAnsi="Times New Roman" w:cs="Times New Roman"/>
                <w:b/>
                <w:bCs/>
                <w:color w:val="000000" w:themeColor="text1"/>
                <w:u w:val="none"/>
              </w:rPr>
              <w:t>VIOLATIONS OF LEGAL SAFEGUARDS</w:t>
            </w:r>
          </w:hyperlink>
        </w:p>
        <w:p w14:paraId="102293B7" w14:textId="56968E9A"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Lack_of_Independence" w:history="1">
            <w:r w:rsidR="00DD1611" w:rsidRPr="00EB6072">
              <w:rPr>
                <w:rStyle w:val="Hyperlink"/>
                <w:rFonts w:ascii="Times New Roman" w:hAnsi="Times New Roman" w:cs="Times New Roman"/>
                <w:b/>
                <w:bCs/>
                <w:color w:val="000000" w:themeColor="text1"/>
                <w:u w:val="none"/>
              </w:rPr>
              <w:t>LACK OF INDEPENDENCE OF THE JUDICIARY</w:t>
            </w:r>
          </w:hyperlink>
        </w:p>
        <w:p w14:paraId="1989957F" w14:textId="65E1466F"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Non-Refoulement" w:history="1">
            <w:r w:rsidR="00DD1611" w:rsidRPr="00EB6072">
              <w:rPr>
                <w:rStyle w:val="Hyperlink"/>
                <w:rFonts w:ascii="Times New Roman" w:hAnsi="Times New Roman" w:cs="Times New Roman"/>
                <w:b/>
                <w:bCs/>
                <w:color w:val="000000" w:themeColor="text1"/>
                <w:u w:val="none"/>
              </w:rPr>
              <w:t>NON-REFOULEMENT</w:t>
            </w:r>
          </w:hyperlink>
        </w:p>
        <w:p w14:paraId="4E38DD96" w14:textId="1EA269D8"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Absence_of_Effective" w:history="1">
            <w:r w:rsidR="00DD1611" w:rsidRPr="00EB6072">
              <w:rPr>
                <w:rStyle w:val="Hyperlink"/>
                <w:rFonts w:ascii="Times New Roman" w:hAnsi="Times New Roman" w:cs="Times New Roman"/>
                <w:b/>
                <w:bCs/>
                <w:color w:val="000000" w:themeColor="text1"/>
                <w:u w:val="none"/>
              </w:rPr>
              <w:t>ABSENCE OF EFFECTIVE MEASURES TO PREVENT TORTURE</w:t>
            </w:r>
          </w:hyperlink>
        </w:p>
        <w:p w14:paraId="7699A306" w14:textId="35B9E64C" w:rsidR="00DD1611" w:rsidRPr="00EB6072" w:rsidRDefault="007F6EFE" w:rsidP="00DD1611">
          <w:pPr>
            <w:pStyle w:val="ListParagraph"/>
            <w:numPr>
              <w:ilvl w:val="1"/>
              <w:numId w:val="1"/>
            </w:numPr>
            <w:jc w:val="both"/>
            <w:rPr>
              <w:rFonts w:ascii="Times New Roman" w:hAnsi="Times New Roman" w:cs="Times New Roman"/>
              <w:b/>
              <w:bCs/>
              <w:i/>
              <w:iCs/>
              <w:color w:val="000000" w:themeColor="text1"/>
            </w:rPr>
          </w:pPr>
          <w:hyperlink w:anchor="_Training_of_Law" w:history="1">
            <w:r w:rsidR="00DD1611" w:rsidRPr="00EB6072">
              <w:rPr>
                <w:rStyle w:val="Hyperlink"/>
                <w:rFonts w:ascii="Times New Roman" w:hAnsi="Times New Roman" w:cs="Times New Roman"/>
                <w:b/>
                <w:bCs/>
                <w:i/>
                <w:iCs/>
                <w:color w:val="000000" w:themeColor="text1"/>
                <w:u w:val="none"/>
              </w:rPr>
              <w:t>TRAINING OF LAW ENFORCEMENT OFFICIALS</w:t>
            </w:r>
          </w:hyperlink>
          <w:r w:rsidR="00DD1611" w:rsidRPr="00EB6072">
            <w:rPr>
              <w:rFonts w:ascii="Times New Roman" w:hAnsi="Times New Roman" w:cs="Times New Roman"/>
              <w:b/>
              <w:bCs/>
              <w:i/>
              <w:iCs/>
              <w:color w:val="000000" w:themeColor="text1"/>
            </w:rPr>
            <w:t xml:space="preserve"> </w:t>
          </w:r>
        </w:p>
        <w:p w14:paraId="7F100DB8" w14:textId="687E1ACD" w:rsidR="00DD1611" w:rsidRPr="00EB6072" w:rsidRDefault="007F6EFE" w:rsidP="00DD1611">
          <w:pPr>
            <w:pStyle w:val="ListParagraph"/>
            <w:numPr>
              <w:ilvl w:val="1"/>
              <w:numId w:val="1"/>
            </w:numPr>
            <w:jc w:val="both"/>
            <w:rPr>
              <w:rFonts w:ascii="Times New Roman" w:hAnsi="Times New Roman" w:cs="Times New Roman"/>
              <w:b/>
              <w:bCs/>
              <w:i/>
              <w:iCs/>
              <w:color w:val="000000" w:themeColor="text1"/>
            </w:rPr>
          </w:pPr>
          <w:hyperlink w:anchor="_Monitoring_of_Places" w:history="1">
            <w:r w:rsidR="00DD1611" w:rsidRPr="00EB6072">
              <w:rPr>
                <w:rStyle w:val="Hyperlink"/>
                <w:rFonts w:ascii="Times New Roman" w:hAnsi="Times New Roman" w:cs="Times New Roman"/>
                <w:b/>
                <w:bCs/>
                <w:i/>
                <w:iCs/>
                <w:color w:val="000000" w:themeColor="text1"/>
                <w:u w:val="none"/>
              </w:rPr>
              <w:t>MONITORING OF PLACES OF DETENTION</w:t>
            </w:r>
          </w:hyperlink>
          <w:r w:rsidR="00DD1611" w:rsidRPr="00EB6072">
            <w:rPr>
              <w:rFonts w:ascii="Times New Roman" w:hAnsi="Times New Roman" w:cs="Times New Roman"/>
              <w:b/>
              <w:bCs/>
              <w:i/>
              <w:iCs/>
              <w:color w:val="000000" w:themeColor="text1"/>
            </w:rPr>
            <w:t xml:space="preserve"> </w:t>
          </w:r>
        </w:p>
        <w:p w14:paraId="25EB4574" w14:textId="39D2F235"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Failure_to_Investigate" w:history="1">
            <w:r w:rsidR="00DD1611" w:rsidRPr="00EB6072">
              <w:rPr>
                <w:rStyle w:val="Hyperlink"/>
                <w:rFonts w:ascii="Times New Roman" w:hAnsi="Times New Roman" w:cs="Times New Roman"/>
                <w:b/>
                <w:bCs/>
                <w:color w:val="000000" w:themeColor="text1"/>
                <w:u w:val="none"/>
              </w:rPr>
              <w:t>FAILURE TO INVESTIGATE AND PROSECUTE ACTS OF TORTURE AND LACK OF REDRESS</w:t>
            </w:r>
          </w:hyperlink>
        </w:p>
        <w:p w14:paraId="4DD4457C" w14:textId="3D6214EF"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Violations_in_the" w:history="1">
            <w:r w:rsidR="00DD1611" w:rsidRPr="00EB6072">
              <w:rPr>
                <w:rStyle w:val="Hyperlink"/>
                <w:rFonts w:ascii="Times New Roman" w:hAnsi="Times New Roman" w:cs="Times New Roman"/>
                <w:b/>
                <w:bCs/>
                <w:color w:val="000000" w:themeColor="text1"/>
                <w:u w:val="none"/>
              </w:rPr>
              <w:t>VIOLATIONS IN THE CONTEXT OF THE FIGHT AGAINST TERRORISM</w:t>
            </w:r>
          </w:hyperlink>
        </w:p>
        <w:p w14:paraId="637A97C9" w14:textId="5A37EF3C" w:rsidR="00DD1611" w:rsidRPr="00EB6072" w:rsidRDefault="007F6EFE" w:rsidP="00DD1611">
          <w:pPr>
            <w:pStyle w:val="ListParagraph"/>
            <w:numPr>
              <w:ilvl w:val="0"/>
              <w:numId w:val="1"/>
            </w:numPr>
            <w:jc w:val="both"/>
            <w:rPr>
              <w:rFonts w:ascii="Times New Roman" w:hAnsi="Times New Roman" w:cs="Times New Roman"/>
              <w:b/>
              <w:bCs/>
              <w:color w:val="000000" w:themeColor="text1"/>
            </w:rPr>
          </w:pPr>
          <w:hyperlink w:anchor="_Death_Penalty" w:history="1">
            <w:r w:rsidR="00DD1611" w:rsidRPr="00EB6072">
              <w:rPr>
                <w:rStyle w:val="Hyperlink"/>
                <w:rFonts w:ascii="Times New Roman" w:hAnsi="Times New Roman" w:cs="Times New Roman"/>
                <w:b/>
                <w:bCs/>
                <w:color w:val="000000" w:themeColor="text1"/>
                <w:u w:val="none"/>
              </w:rPr>
              <w:t>DEATH PENALTY</w:t>
            </w:r>
          </w:hyperlink>
        </w:p>
        <w:p w14:paraId="523A8AAB" w14:textId="2E7A4F4B" w:rsidR="00B65965" w:rsidRPr="00DD1611" w:rsidRDefault="007F6EFE" w:rsidP="00DD1611"/>
      </w:sdtContent>
    </w:sdt>
    <w:p w14:paraId="4622D193" w14:textId="77777777" w:rsidR="00B65965" w:rsidRPr="00B65965" w:rsidRDefault="00B65965" w:rsidP="00B65965">
      <w:pPr>
        <w:rPr>
          <w:rFonts w:ascii="Times New Roman" w:hAnsi="Times New Roman" w:cs="Times New Roman"/>
        </w:rPr>
      </w:pPr>
    </w:p>
    <w:p w14:paraId="5812FA79" w14:textId="77777777" w:rsidR="00B65965" w:rsidRPr="00B65965" w:rsidRDefault="00B65965" w:rsidP="00B65965">
      <w:pPr>
        <w:rPr>
          <w:rFonts w:ascii="Times New Roman" w:hAnsi="Times New Roman" w:cs="Times New Roman"/>
        </w:rPr>
      </w:pPr>
    </w:p>
    <w:p w14:paraId="3D5DA5D6" w14:textId="38CDE5B7" w:rsidR="00B65965" w:rsidRPr="001946A3" w:rsidRDefault="00A03468" w:rsidP="005E4334">
      <w:pPr>
        <w:pStyle w:val="Heading1"/>
        <w:jc w:val="center"/>
        <w:rPr>
          <w:rFonts w:ascii="Times New Roman" w:hAnsi="Times New Roman" w:cs="Times New Roman"/>
          <w:b/>
          <w:bCs/>
          <w:color w:val="FF0000"/>
          <w:sz w:val="28"/>
          <w:szCs w:val="28"/>
        </w:rPr>
      </w:pPr>
      <w:bookmarkStart w:id="0" w:name="_Introduction"/>
      <w:bookmarkEnd w:id="0"/>
      <w:r w:rsidRPr="001946A3">
        <w:rPr>
          <w:rFonts w:ascii="Times New Roman" w:hAnsi="Times New Roman" w:cs="Times New Roman"/>
          <w:b/>
          <w:bCs/>
          <w:color w:val="FF0000"/>
          <w:sz w:val="28"/>
          <w:szCs w:val="28"/>
        </w:rPr>
        <w:t>Introduction</w:t>
      </w:r>
    </w:p>
    <w:p w14:paraId="70B3E7C1" w14:textId="77777777" w:rsidR="00A03468" w:rsidRDefault="00A03468" w:rsidP="00A03468">
      <w:pPr>
        <w:rPr>
          <w:rFonts w:ascii="Times New Roman" w:hAnsi="Times New Roman" w:cs="Times New Roman"/>
        </w:rPr>
      </w:pPr>
    </w:p>
    <w:p w14:paraId="5A336AE2" w14:textId="78321A9E" w:rsidR="00A03468" w:rsidRPr="00A03468" w:rsidRDefault="00A03468" w:rsidP="004D03F1">
      <w:pPr>
        <w:spacing w:line="276" w:lineRule="auto"/>
        <w:jc w:val="both"/>
        <w:rPr>
          <w:rFonts w:ascii="Times New Roman" w:hAnsi="Times New Roman" w:cs="Times New Roman"/>
        </w:rPr>
      </w:pPr>
      <w:r w:rsidRPr="00A03468">
        <w:rPr>
          <w:rFonts w:ascii="Times New Roman" w:hAnsi="Times New Roman" w:cs="Times New Roman"/>
        </w:rPr>
        <w:t xml:space="preserve">The </w:t>
      </w:r>
      <w:r w:rsidR="00195768">
        <w:rPr>
          <w:rFonts w:ascii="Times New Roman" w:hAnsi="Times New Roman" w:cs="Times New Roman"/>
        </w:rPr>
        <w:t>fifth</w:t>
      </w:r>
      <w:r w:rsidRPr="00A03468">
        <w:rPr>
          <w:rFonts w:ascii="Times New Roman" w:hAnsi="Times New Roman" w:cs="Times New Roman"/>
        </w:rPr>
        <w:t xml:space="preserve"> report of </w:t>
      </w:r>
      <w:r>
        <w:rPr>
          <w:rFonts w:ascii="Times New Roman" w:hAnsi="Times New Roman" w:cs="Times New Roman"/>
        </w:rPr>
        <w:t>Egypt</w:t>
      </w:r>
      <w:r w:rsidRPr="00A03468">
        <w:rPr>
          <w:rFonts w:ascii="Times New Roman" w:hAnsi="Times New Roman" w:cs="Times New Roman"/>
        </w:rPr>
        <w:t xml:space="preserve"> (</w:t>
      </w:r>
      <w:hyperlink r:id="rId10" w:history="1">
        <w:r w:rsidR="00195768" w:rsidRPr="0023646D">
          <w:rPr>
            <w:rStyle w:val="Hyperlink"/>
            <w:rFonts w:ascii="Times New Roman" w:hAnsi="Times New Roman" w:cs="Times New Roman"/>
          </w:rPr>
          <w:t>CAT/C/EGY/5</w:t>
        </w:r>
      </w:hyperlink>
      <w:r w:rsidR="00195768">
        <w:rPr>
          <w:rFonts w:ascii="Times New Roman" w:hAnsi="Times New Roman" w:cs="Times New Roman"/>
        </w:rPr>
        <w:t xml:space="preserve">) </w:t>
      </w:r>
      <w:r w:rsidRPr="00A03468">
        <w:rPr>
          <w:rFonts w:ascii="Times New Roman" w:hAnsi="Times New Roman" w:cs="Times New Roman"/>
        </w:rPr>
        <w:t xml:space="preserve">was submitted to the Committee against Torture on </w:t>
      </w:r>
      <w:r w:rsidR="00195768">
        <w:rPr>
          <w:rFonts w:ascii="Times New Roman" w:hAnsi="Times New Roman" w:cs="Times New Roman"/>
        </w:rPr>
        <w:t>13</w:t>
      </w:r>
      <w:r w:rsidRPr="00A03468">
        <w:rPr>
          <w:rFonts w:ascii="Times New Roman" w:hAnsi="Times New Roman" w:cs="Times New Roman"/>
        </w:rPr>
        <w:t xml:space="preserve"> </w:t>
      </w:r>
      <w:r w:rsidR="00195768">
        <w:rPr>
          <w:rFonts w:ascii="Times New Roman" w:hAnsi="Times New Roman" w:cs="Times New Roman"/>
        </w:rPr>
        <w:t>September</w:t>
      </w:r>
      <w:r w:rsidRPr="00A03468">
        <w:rPr>
          <w:rFonts w:ascii="Times New Roman" w:hAnsi="Times New Roman" w:cs="Times New Roman"/>
        </w:rPr>
        <w:t xml:space="preserve"> </w:t>
      </w:r>
      <w:r w:rsidR="00195768">
        <w:rPr>
          <w:rFonts w:ascii="Times New Roman" w:hAnsi="Times New Roman" w:cs="Times New Roman"/>
        </w:rPr>
        <w:t>2021</w:t>
      </w:r>
      <w:r w:rsidRPr="00A03468">
        <w:rPr>
          <w:rFonts w:ascii="Times New Roman" w:hAnsi="Times New Roman" w:cs="Times New Roman"/>
        </w:rPr>
        <w:t xml:space="preserve"> and will be reviewed by the Committee at its </w:t>
      </w:r>
      <w:r w:rsidR="00CB16C4">
        <w:rPr>
          <w:rFonts w:ascii="Times New Roman" w:hAnsi="Times New Roman" w:cs="Times New Roman"/>
        </w:rPr>
        <w:t>78</w:t>
      </w:r>
      <w:r w:rsidR="00CB16C4" w:rsidRPr="00CB16C4">
        <w:rPr>
          <w:rFonts w:ascii="Times New Roman" w:hAnsi="Times New Roman" w:cs="Times New Roman"/>
          <w:vertAlign w:val="superscript"/>
        </w:rPr>
        <w:t>th</w:t>
      </w:r>
      <w:r w:rsidR="00195768">
        <w:rPr>
          <w:rFonts w:ascii="Times New Roman" w:hAnsi="Times New Roman" w:cs="Times New Roman"/>
        </w:rPr>
        <w:t xml:space="preserve"> </w:t>
      </w:r>
      <w:r w:rsidRPr="00A03468">
        <w:rPr>
          <w:rFonts w:ascii="Times New Roman" w:hAnsi="Times New Roman" w:cs="Times New Roman"/>
        </w:rPr>
        <w:t xml:space="preserve">session on </w:t>
      </w:r>
      <w:r w:rsidR="00CB16C4">
        <w:rPr>
          <w:rFonts w:ascii="Times New Roman" w:hAnsi="Times New Roman" w:cs="Times New Roman"/>
        </w:rPr>
        <w:t>30 October</w:t>
      </w:r>
      <w:r w:rsidRPr="00A03468">
        <w:rPr>
          <w:rFonts w:ascii="Times New Roman" w:hAnsi="Times New Roman" w:cs="Times New Roman"/>
        </w:rPr>
        <w:t xml:space="preserve"> and 2</w:t>
      </w:r>
      <w:r w:rsidR="00CB16C4">
        <w:rPr>
          <w:rFonts w:ascii="Times New Roman" w:hAnsi="Times New Roman" w:cs="Times New Roman"/>
        </w:rPr>
        <w:t>4 November 2023.</w:t>
      </w:r>
      <w:r w:rsidRPr="00A03468">
        <w:rPr>
          <w:rFonts w:ascii="Times New Roman" w:hAnsi="Times New Roman" w:cs="Times New Roman"/>
        </w:rPr>
        <w:t xml:space="preserve"> </w:t>
      </w:r>
    </w:p>
    <w:p w14:paraId="32245DC6" w14:textId="77777777" w:rsidR="00A03468" w:rsidRDefault="00A03468" w:rsidP="004D03F1">
      <w:pPr>
        <w:spacing w:line="276" w:lineRule="auto"/>
        <w:rPr>
          <w:rFonts w:ascii="Times New Roman" w:hAnsi="Times New Roman" w:cs="Times New Roman"/>
        </w:rPr>
      </w:pPr>
    </w:p>
    <w:p w14:paraId="5C11B877" w14:textId="4A7F557E" w:rsidR="004D03F1" w:rsidRDefault="00AC4B5B" w:rsidP="004D03F1">
      <w:pPr>
        <w:spacing w:line="276" w:lineRule="auto"/>
        <w:jc w:val="both"/>
        <w:rPr>
          <w:rFonts w:ascii="Times New Roman" w:hAnsi="Times New Roman" w:cs="Times New Roman"/>
        </w:rPr>
      </w:pPr>
      <w:r w:rsidRPr="00AC4B5B">
        <w:rPr>
          <w:rFonts w:ascii="Times New Roman" w:hAnsi="Times New Roman" w:cs="Times New Roman"/>
        </w:rPr>
        <w:t xml:space="preserve">The </w:t>
      </w:r>
      <w:r w:rsidR="00F8081E">
        <w:rPr>
          <w:rFonts w:ascii="Times New Roman" w:hAnsi="Times New Roman" w:cs="Times New Roman"/>
        </w:rPr>
        <w:t xml:space="preserve">Committee for </w:t>
      </w:r>
      <w:proofErr w:type="gramStart"/>
      <w:r w:rsidR="00F8081E">
        <w:rPr>
          <w:rFonts w:ascii="Times New Roman" w:hAnsi="Times New Roman" w:cs="Times New Roman"/>
        </w:rPr>
        <w:t>Justice(</w:t>
      </w:r>
      <w:proofErr w:type="gramEnd"/>
      <w:r w:rsidR="00F8081E">
        <w:rPr>
          <w:rFonts w:ascii="Times New Roman" w:hAnsi="Times New Roman" w:cs="Times New Roman"/>
        </w:rPr>
        <w:t>CFJ)</w:t>
      </w:r>
      <w:r w:rsidRPr="00AC4B5B">
        <w:rPr>
          <w:rFonts w:ascii="Times New Roman" w:hAnsi="Times New Roman" w:cs="Times New Roman"/>
        </w:rPr>
        <w:t xml:space="preserve"> presents this comprehensive shadow report, aiming to assess the adherence of Egypt to the Convention against Torture (UNCAT). This document sheds light on key concerns and offers recommendations to the State Party. Our analysis is rooted in CFJ's extensive documentation of human rights violations in Egypt, spanning from 2013 to the present, encompassing both individual cases and broader trends. Additionally, we have scrutinized Egypt's responses to the Committee's List of Issues Prior to Reporting </w:t>
      </w:r>
      <w:hyperlink r:id="rId11" w:history="1">
        <w:r w:rsidRPr="004F4B6A">
          <w:rPr>
            <w:rStyle w:val="Hyperlink"/>
            <w:rFonts w:ascii="Times New Roman" w:hAnsi="Times New Roman" w:cs="Times New Roman"/>
          </w:rPr>
          <w:t>(LOIPR</w:t>
        </w:r>
      </w:hyperlink>
      <w:r w:rsidRPr="00AC4B5B">
        <w:rPr>
          <w:rFonts w:ascii="Times New Roman" w:hAnsi="Times New Roman" w:cs="Times New Roman"/>
        </w:rPr>
        <w:t>), coupled with an in-depth examination of pertinent domestic laws and practices.</w:t>
      </w:r>
    </w:p>
    <w:p w14:paraId="566615B7" w14:textId="255C0106" w:rsidR="004D03F1" w:rsidRPr="001946A3" w:rsidRDefault="004D03F1" w:rsidP="005E4334">
      <w:pPr>
        <w:pStyle w:val="Heading1"/>
        <w:jc w:val="center"/>
        <w:rPr>
          <w:rFonts w:ascii="Times New Roman" w:hAnsi="Times New Roman" w:cs="Times New Roman"/>
          <w:b/>
          <w:bCs/>
          <w:color w:val="FF0000"/>
          <w:sz w:val="28"/>
          <w:szCs w:val="28"/>
        </w:rPr>
      </w:pPr>
      <w:bookmarkStart w:id="1" w:name="_Context"/>
      <w:bookmarkEnd w:id="1"/>
      <w:r w:rsidRPr="001946A3">
        <w:rPr>
          <w:rFonts w:ascii="Times New Roman" w:hAnsi="Times New Roman" w:cs="Times New Roman"/>
          <w:b/>
          <w:bCs/>
          <w:color w:val="FF0000"/>
          <w:sz w:val="28"/>
          <w:szCs w:val="28"/>
        </w:rPr>
        <w:t>Context</w:t>
      </w:r>
    </w:p>
    <w:p w14:paraId="7795A93E" w14:textId="77777777" w:rsidR="004D03F1" w:rsidRDefault="004D03F1" w:rsidP="004D03F1">
      <w:pPr>
        <w:spacing w:line="276" w:lineRule="auto"/>
        <w:jc w:val="both"/>
        <w:rPr>
          <w:rFonts w:ascii="Times New Roman" w:hAnsi="Times New Roman" w:cs="Times New Roman"/>
        </w:rPr>
      </w:pPr>
    </w:p>
    <w:p w14:paraId="334D8D8D" w14:textId="042AF01C" w:rsidR="00D03289" w:rsidRPr="00137B43" w:rsidRDefault="004D03F1" w:rsidP="00137B43">
      <w:pPr>
        <w:spacing w:line="276" w:lineRule="auto"/>
        <w:jc w:val="both"/>
        <w:rPr>
          <w:rFonts w:ascii="Times New Roman" w:hAnsi="Times New Roman" w:cs="Times New Roman"/>
        </w:rPr>
      </w:pPr>
      <w:r>
        <w:rPr>
          <w:rFonts w:ascii="Times New Roman" w:hAnsi="Times New Roman" w:cs="Times New Roman"/>
        </w:rPr>
        <w:t xml:space="preserve">The Arab Republic of Egypt </w:t>
      </w:r>
      <w:r w:rsidR="00DC02D3">
        <w:rPr>
          <w:rFonts w:ascii="Times New Roman" w:hAnsi="Times New Roman" w:cs="Times New Roman"/>
        </w:rPr>
        <w:t xml:space="preserve">is </w:t>
      </w:r>
      <w:r w:rsidR="00B91393">
        <w:rPr>
          <w:rFonts w:ascii="Times New Roman" w:hAnsi="Times New Roman" w:cs="Times New Roman"/>
        </w:rPr>
        <w:t>a semi-presidential system</w:t>
      </w:r>
      <w:r w:rsidR="00AA1E7D">
        <w:rPr>
          <w:rFonts w:ascii="Times New Roman" w:hAnsi="Times New Roman" w:cs="Times New Roman"/>
        </w:rPr>
        <w:t xml:space="preserve"> of government</w:t>
      </w:r>
      <w:r w:rsidR="00B91393">
        <w:rPr>
          <w:rFonts w:ascii="Times New Roman" w:hAnsi="Times New Roman" w:cs="Times New Roman"/>
        </w:rPr>
        <w:t xml:space="preserve">. </w:t>
      </w:r>
      <w:r w:rsidR="00B91393" w:rsidRPr="00B91393">
        <w:rPr>
          <w:rFonts w:ascii="Times New Roman" w:hAnsi="Times New Roman" w:cs="Times New Roman"/>
          <w:lang w:val="en"/>
        </w:rPr>
        <w:t xml:space="preserve">The current </w:t>
      </w:r>
      <w:r w:rsidR="00A42394">
        <w:rPr>
          <w:rFonts w:ascii="Times New Roman" w:hAnsi="Times New Roman" w:cs="Times New Roman"/>
          <w:lang w:val="en"/>
        </w:rPr>
        <w:t xml:space="preserve">political </w:t>
      </w:r>
      <w:r w:rsidR="00B91393" w:rsidRPr="00B91393">
        <w:rPr>
          <w:rFonts w:ascii="Times New Roman" w:hAnsi="Times New Roman" w:cs="Times New Roman"/>
          <w:lang w:val="en"/>
        </w:rPr>
        <w:t xml:space="preserve">system was established following </w:t>
      </w:r>
      <w:r w:rsidR="00C4272F">
        <w:rPr>
          <w:rFonts w:ascii="Times New Roman" w:hAnsi="Times New Roman" w:cs="Times New Roman"/>
          <w:lang w:val="en"/>
        </w:rPr>
        <w:t xml:space="preserve">the </w:t>
      </w:r>
      <w:r w:rsidR="00190B61">
        <w:rPr>
          <w:rFonts w:ascii="Times New Roman" w:hAnsi="Times New Roman" w:cs="Times New Roman"/>
          <w:lang w:val="en"/>
        </w:rPr>
        <w:t xml:space="preserve">2013 </w:t>
      </w:r>
      <w:r w:rsidR="00C4272F">
        <w:rPr>
          <w:rFonts w:ascii="Times New Roman" w:hAnsi="Times New Roman" w:cs="Times New Roman"/>
          <w:lang w:val="en"/>
        </w:rPr>
        <w:t xml:space="preserve">military </w:t>
      </w:r>
      <w:r w:rsidR="00190B61">
        <w:rPr>
          <w:rFonts w:ascii="Times New Roman" w:hAnsi="Times New Roman" w:cs="Times New Roman"/>
          <w:lang w:val="en"/>
        </w:rPr>
        <w:t>coup</w:t>
      </w:r>
      <w:r w:rsidR="00C4272F">
        <w:rPr>
          <w:rFonts w:ascii="Times New Roman" w:hAnsi="Times New Roman" w:cs="Times New Roman"/>
          <w:lang w:val="en"/>
        </w:rPr>
        <w:t xml:space="preserve"> </w:t>
      </w:r>
      <w:r w:rsidR="00190B61">
        <w:rPr>
          <w:rFonts w:ascii="Times New Roman" w:hAnsi="Times New Roman" w:cs="Times New Roman"/>
          <w:lang w:val="en"/>
        </w:rPr>
        <w:t>against</w:t>
      </w:r>
      <w:r w:rsidR="00C4272F">
        <w:rPr>
          <w:rFonts w:ascii="Times New Roman" w:hAnsi="Times New Roman" w:cs="Times New Roman"/>
          <w:lang w:val="en"/>
        </w:rPr>
        <w:t xml:space="preserve"> Mohamed Morsi, the first democratically elected president</w:t>
      </w:r>
      <w:r w:rsidR="00263550">
        <w:rPr>
          <w:rFonts w:ascii="Times New Roman" w:hAnsi="Times New Roman" w:cs="Times New Roman"/>
          <w:lang w:val="en"/>
        </w:rPr>
        <w:t xml:space="preserve"> in the country’s history</w:t>
      </w:r>
      <w:r w:rsidR="00C4272F">
        <w:rPr>
          <w:rFonts w:ascii="Times New Roman" w:hAnsi="Times New Roman" w:cs="Times New Roman"/>
          <w:lang w:val="en"/>
        </w:rPr>
        <w:t>. Since</w:t>
      </w:r>
      <w:r w:rsidR="00190B61">
        <w:rPr>
          <w:rFonts w:ascii="Times New Roman" w:hAnsi="Times New Roman" w:cs="Times New Roman"/>
          <w:lang w:val="en"/>
        </w:rPr>
        <w:t xml:space="preserve"> </w:t>
      </w:r>
      <w:r w:rsidR="00C4272F">
        <w:rPr>
          <w:rFonts w:ascii="Times New Roman" w:hAnsi="Times New Roman" w:cs="Times New Roman"/>
          <w:lang w:val="en"/>
        </w:rPr>
        <w:t>President</w:t>
      </w:r>
      <w:r w:rsidR="00C4272F" w:rsidRPr="00B91393">
        <w:rPr>
          <w:rFonts w:ascii="Times New Roman" w:hAnsi="Times New Roman" w:cs="Times New Roman"/>
          <w:lang w:val="en"/>
        </w:rPr>
        <w:t xml:space="preserve"> Abdel Fattah </w:t>
      </w:r>
      <w:r w:rsidR="00C4272F">
        <w:rPr>
          <w:rFonts w:ascii="Times New Roman" w:hAnsi="Times New Roman" w:cs="Times New Roman"/>
          <w:lang w:val="en"/>
        </w:rPr>
        <w:t>A</w:t>
      </w:r>
      <w:r w:rsidR="00C4272F" w:rsidRPr="00B91393">
        <w:rPr>
          <w:rFonts w:ascii="Times New Roman" w:hAnsi="Times New Roman" w:cs="Times New Roman"/>
          <w:lang w:val="en"/>
        </w:rPr>
        <w:t>l-Sisi</w:t>
      </w:r>
      <w:r w:rsidR="00190B61">
        <w:rPr>
          <w:rFonts w:ascii="Times New Roman" w:hAnsi="Times New Roman" w:cs="Times New Roman"/>
          <w:lang w:val="en"/>
        </w:rPr>
        <w:t xml:space="preserve"> took power</w:t>
      </w:r>
      <w:r w:rsidR="00C4272F">
        <w:rPr>
          <w:rFonts w:ascii="Times New Roman" w:hAnsi="Times New Roman" w:cs="Times New Roman"/>
          <w:lang w:val="en"/>
        </w:rPr>
        <w:t xml:space="preserve">, </w:t>
      </w:r>
      <w:r w:rsidR="00190B61">
        <w:rPr>
          <w:rFonts w:ascii="Times New Roman" w:hAnsi="Times New Roman" w:cs="Times New Roman"/>
          <w:lang w:val="en"/>
        </w:rPr>
        <w:t>the government of Egypt</w:t>
      </w:r>
      <w:r w:rsidR="00C4272F">
        <w:rPr>
          <w:rFonts w:ascii="Times New Roman" w:hAnsi="Times New Roman" w:cs="Times New Roman"/>
          <w:lang w:val="en"/>
        </w:rPr>
        <w:t xml:space="preserve"> has become increasingly authoritarian. </w:t>
      </w:r>
      <w:r w:rsidR="00190B61">
        <w:rPr>
          <w:rFonts w:ascii="Times New Roman" w:hAnsi="Times New Roman" w:cs="Times New Roman"/>
          <w:lang w:val="en"/>
        </w:rPr>
        <w:t>In fact, over</w:t>
      </w:r>
      <w:r w:rsidR="00190B61">
        <w:rPr>
          <w:rFonts w:asciiTheme="majorBidi" w:hAnsiTheme="majorBidi" w:cstheme="majorBidi"/>
        </w:rPr>
        <w:t xml:space="preserve"> </w:t>
      </w:r>
      <w:r w:rsidR="00190B61" w:rsidRPr="001306E2">
        <w:rPr>
          <w:rFonts w:asciiTheme="majorBidi" w:hAnsiTheme="majorBidi" w:cstheme="majorBidi"/>
        </w:rPr>
        <w:t xml:space="preserve">the last </w:t>
      </w:r>
      <w:r w:rsidR="00190B61">
        <w:rPr>
          <w:rFonts w:asciiTheme="majorBidi" w:hAnsiTheme="majorBidi" w:cstheme="majorBidi"/>
        </w:rPr>
        <w:t xml:space="preserve">decade, </w:t>
      </w:r>
      <w:r w:rsidR="00190B61">
        <w:rPr>
          <w:rFonts w:ascii="Times New Roman" w:hAnsi="Times New Roman" w:cs="Times New Roman"/>
        </w:rPr>
        <w:t>t</w:t>
      </w:r>
      <w:r w:rsidR="00190B61" w:rsidRPr="00C83912">
        <w:rPr>
          <w:rFonts w:ascii="Times New Roman" w:hAnsi="Times New Roman" w:cs="Times New Roman"/>
        </w:rPr>
        <w:t xml:space="preserve">he human rights situation </w:t>
      </w:r>
      <w:r w:rsidR="00190B61">
        <w:rPr>
          <w:rFonts w:ascii="Times New Roman" w:hAnsi="Times New Roman" w:cs="Times New Roman"/>
        </w:rPr>
        <w:t xml:space="preserve">in Egypt </w:t>
      </w:r>
      <w:r w:rsidR="00190B61" w:rsidRPr="00C83912">
        <w:rPr>
          <w:rFonts w:ascii="Times New Roman" w:hAnsi="Times New Roman" w:cs="Times New Roman"/>
        </w:rPr>
        <w:t xml:space="preserve">has deteriorated to levels unseen in the country’s </w:t>
      </w:r>
      <w:r w:rsidR="00190B61" w:rsidRPr="00C83912">
        <w:rPr>
          <w:rFonts w:ascii="Times New Roman" w:hAnsi="Times New Roman" w:cs="Times New Roman"/>
        </w:rPr>
        <w:lastRenderedPageBreak/>
        <w:t>modern history</w:t>
      </w:r>
      <w:r w:rsidR="00190B61" w:rsidRPr="001306E2">
        <w:rPr>
          <w:rFonts w:asciiTheme="majorBidi" w:hAnsiTheme="majorBidi" w:cstheme="majorBidi"/>
        </w:rPr>
        <w:t xml:space="preserve">. </w:t>
      </w:r>
      <w:r w:rsidR="00190B61">
        <w:rPr>
          <w:rFonts w:asciiTheme="majorBidi" w:hAnsiTheme="majorBidi" w:cstheme="majorBidi"/>
        </w:rPr>
        <w:t xml:space="preserve">Countless </w:t>
      </w:r>
      <w:r w:rsidR="00263550">
        <w:rPr>
          <w:rFonts w:asciiTheme="majorBidi" w:hAnsiTheme="majorBidi" w:cstheme="majorBidi"/>
        </w:rPr>
        <w:t xml:space="preserve">human rights </w:t>
      </w:r>
      <w:r w:rsidR="00190B61" w:rsidRPr="001306E2">
        <w:rPr>
          <w:rFonts w:asciiTheme="majorBidi" w:hAnsiTheme="majorBidi" w:cstheme="majorBidi"/>
        </w:rPr>
        <w:t>violations including</w:t>
      </w:r>
      <w:r w:rsidR="00190B61">
        <w:rPr>
          <w:rFonts w:asciiTheme="majorBidi" w:hAnsiTheme="majorBidi" w:cstheme="majorBidi"/>
        </w:rPr>
        <w:t xml:space="preserve"> arbitrary arrests, indefinite detentions, military trials, t</w:t>
      </w:r>
      <w:r w:rsidR="00190B61" w:rsidRPr="001306E2">
        <w:rPr>
          <w:rFonts w:asciiTheme="majorBidi" w:hAnsiTheme="majorBidi" w:cstheme="majorBidi"/>
        </w:rPr>
        <w:t>orture</w:t>
      </w:r>
      <w:r w:rsidR="00263550">
        <w:rPr>
          <w:rFonts w:asciiTheme="majorBidi" w:hAnsiTheme="majorBidi" w:cstheme="majorBidi"/>
        </w:rPr>
        <w:t xml:space="preserve"> in places of detention</w:t>
      </w:r>
      <w:r w:rsidR="00190B61" w:rsidRPr="001306E2">
        <w:rPr>
          <w:rFonts w:asciiTheme="majorBidi" w:hAnsiTheme="majorBidi" w:cstheme="majorBidi"/>
        </w:rPr>
        <w:t>, enforced disappearance</w:t>
      </w:r>
      <w:r w:rsidR="00190B61">
        <w:rPr>
          <w:rFonts w:asciiTheme="majorBidi" w:hAnsiTheme="majorBidi" w:cstheme="majorBidi"/>
        </w:rPr>
        <w:t>s</w:t>
      </w:r>
      <w:r w:rsidR="00190B61" w:rsidRPr="001306E2">
        <w:rPr>
          <w:rFonts w:asciiTheme="majorBidi" w:hAnsiTheme="majorBidi" w:cstheme="majorBidi"/>
        </w:rPr>
        <w:t xml:space="preserve">, </w:t>
      </w:r>
      <w:r w:rsidR="00190B61">
        <w:rPr>
          <w:rFonts w:asciiTheme="majorBidi" w:hAnsiTheme="majorBidi" w:cstheme="majorBidi"/>
        </w:rPr>
        <w:t xml:space="preserve">and </w:t>
      </w:r>
      <w:r w:rsidR="00190B61" w:rsidRPr="001306E2">
        <w:rPr>
          <w:rFonts w:asciiTheme="majorBidi" w:hAnsiTheme="majorBidi" w:cstheme="majorBidi"/>
        </w:rPr>
        <w:t>extrajudicial killing</w:t>
      </w:r>
      <w:r w:rsidR="00190B61">
        <w:rPr>
          <w:rFonts w:asciiTheme="majorBidi" w:hAnsiTheme="majorBidi" w:cstheme="majorBidi"/>
        </w:rPr>
        <w:t>s,</w:t>
      </w:r>
      <w:r w:rsidR="00190B61" w:rsidRPr="001306E2">
        <w:rPr>
          <w:rFonts w:asciiTheme="majorBidi" w:hAnsiTheme="majorBidi" w:cstheme="majorBidi"/>
        </w:rPr>
        <w:t xml:space="preserve"> </w:t>
      </w:r>
      <w:r w:rsidR="00190B61">
        <w:rPr>
          <w:rFonts w:asciiTheme="majorBidi" w:hAnsiTheme="majorBidi" w:cstheme="majorBidi"/>
        </w:rPr>
        <w:t>are</w:t>
      </w:r>
      <w:r w:rsidR="00190B61" w:rsidRPr="001306E2">
        <w:rPr>
          <w:rFonts w:asciiTheme="majorBidi" w:hAnsiTheme="majorBidi" w:cstheme="majorBidi"/>
        </w:rPr>
        <w:t xml:space="preserve"> committed by </w:t>
      </w:r>
      <w:r w:rsidR="00190B61">
        <w:rPr>
          <w:rFonts w:asciiTheme="majorBidi" w:hAnsiTheme="majorBidi" w:cstheme="majorBidi"/>
        </w:rPr>
        <w:t>S</w:t>
      </w:r>
      <w:r w:rsidR="00190B61" w:rsidRPr="001306E2">
        <w:rPr>
          <w:rFonts w:asciiTheme="majorBidi" w:hAnsiTheme="majorBidi" w:cstheme="majorBidi"/>
        </w:rPr>
        <w:t xml:space="preserve">tate </w:t>
      </w:r>
      <w:r w:rsidR="00263550">
        <w:rPr>
          <w:rFonts w:asciiTheme="majorBidi" w:hAnsiTheme="majorBidi" w:cstheme="majorBidi"/>
        </w:rPr>
        <w:t xml:space="preserve">agents </w:t>
      </w:r>
      <w:r w:rsidR="00190B61" w:rsidRPr="001306E2">
        <w:rPr>
          <w:rFonts w:asciiTheme="majorBidi" w:hAnsiTheme="majorBidi" w:cstheme="majorBidi"/>
        </w:rPr>
        <w:t>with total impunity – under the</w:t>
      </w:r>
      <w:r w:rsidR="00190B61">
        <w:rPr>
          <w:rFonts w:asciiTheme="majorBidi" w:hAnsiTheme="majorBidi" w:cstheme="majorBidi"/>
        </w:rPr>
        <w:t xml:space="preserve"> </w:t>
      </w:r>
      <w:r w:rsidR="00190B61" w:rsidRPr="001306E2">
        <w:rPr>
          <w:rFonts w:asciiTheme="majorBidi" w:hAnsiTheme="majorBidi" w:cstheme="majorBidi"/>
        </w:rPr>
        <w:t xml:space="preserve">pretext of </w:t>
      </w:r>
      <w:r w:rsidR="00190B61">
        <w:rPr>
          <w:rFonts w:asciiTheme="majorBidi" w:hAnsiTheme="majorBidi" w:cstheme="majorBidi"/>
        </w:rPr>
        <w:t>maintaining order and security</w:t>
      </w:r>
      <w:r w:rsidR="00190B61" w:rsidRPr="001306E2">
        <w:rPr>
          <w:rFonts w:asciiTheme="majorBidi" w:hAnsiTheme="majorBidi" w:cstheme="majorBidi"/>
        </w:rPr>
        <w:t xml:space="preserve"> </w:t>
      </w:r>
      <w:r w:rsidR="00190B61">
        <w:rPr>
          <w:rFonts w:asciiTheme="majorBidi" w:hAnsiTheme="majorBidi" w:cstheme="majorBidi"/>
        </w:rPr>
        <w:t xml:space="preserve">when the ultimate purpose </w:t>
      </w:r>
      <w:r w:rsidR="00263550">
        <w:rPr>
          <w:rFonts w:asciiTheme="majorBidi" w:hAnsiTheme="majorBidi" w:cstheme="majorBidi"/>
        </w:rPr>
        <w:t>is</w:t>
      </w:r>
      <w:r w:rsidR="00190B61">
        <w:rPr>
          <w:rFonts w:asciiTheme="majorBidi" w:hAnsiTheme="majorBidi" w:cstheme="majorBidi"/>
        </w:rPr>
        <w:t xml:space="preserve"> </w:t>
      </w:r>
      <w:r w:rsidR="00190B61" w:rsidRPr="001306E2">
        <w:rPr>
          <w:rFonts w:asciiTheme="majorBidi" w:hAnsiTheme="majorBidi" w:cstheme="majorBidi"/>
        </w:rPr>
        <w:t xml:space="preserve">to </w:t>
      </w:r>
      <w:r w:rsidR="00263550">
        <w:rPr>
          <w:rFonts w:asciiTheme="majorBidi" w:hAnsiTheme="majorBidi" w:cstheme="majorBidi"/>
        </w:rPr>
        <w:t xml:space="preserve">prevent </w:t>
      </w:r>
      <w:r w:rsidR="001E4538">
        <w:rPr>
          <w:rFonts w:asciiTheme="majorBidi" w:hAnsiTheme="majorBidi" w:cstheme="majorBidi"/>
        </w:rPr>
        <w:t xml:space="preserve">the emergence of </w:t>
      </w:r>
      <w:r w:rsidR="00263550">
        <w:rPr>
          <w:rFonts w:asciiTheme="majorBidi" w:hAnsiTheme="majorBidi" w:cstheme="majorBidi"/>
        </w:rPr>
        <w:t xml:space="preserve">political dissidence and stifle </w:t>
      </w:r>
      <w:r w:rsidR="001E4538">
        <w:rPr>
          <w:rFonts w:asciiTheme="majorBidi" w:hAnsiTheme="majorBidi" w:cstheme="majorBidi"/>
        </w:rPr>
        <w:t xml:space="preserve">civil liberties. </w:t>
      </w:r>
      <w:r w:rsidR="001E4538" w:rsidRPr="002278BD">
        <w:rPr>
          <w:rFonts w:ascii="Times New Roman" w:hAnsi="Times New Roman" w:cs="Times New Roman"/>
        </w:rPr>
        <w:t xml:space="preserve">Having eliminated political opposition in its quasi-entirety, the military junta is now using the pretext of countering “terrorism” to </w:t>
      </w:r>
      <w:r w:rsidR="00FE6E07" w:rsidRPr="002278BD">
        <w:rPr>
          <w:rFonts w:ascii="Times New Roman" w:hAnsi="Times New Roman" w:cs="Times New Roman"/>
        </w:rPr>
        <w:t xml:space="preserve">justify </w:t>
      </w:r>
      <w:r w:rsidR="007956B5">
        <w:rPr>
          <w:rFonts w:ascii="Times New Roman" w:hAnsi="Times New Roman" w:cs="Times New Roman"/>
        </w:rPr>
        <w:t xml:space="preserve">the restriction of press freedom and freedom of assembly, </w:t>
      </w:r>
      <w:r w:rsidR="001E4538" w:rsidRPr="002278BD">
        <w:rPr>
          <w:rFonts w:ascii="Times New Roman" w:hAnsi="Times New Roman" w:cs="Times New Roman"/>
        </w:rPr>
        <w:t xml:space="preserve">routine mass arbitrary arrests, enforced disappearances and indefinite pretrial detentions, often exceeding legal limits. </w:t>
      </w:r>
      <w:r w:rsidR="001E4538" w:rsidRPr="002278BD">
        <w:rPr>
          <w:rFonts w:asciiTheme="majorBidi" w:hAnsiTheme="majorBidi" w:cstheme="majorBidi"/>
        </w:rPr>
        <w:t>Since the 2015 amendments to the anti-terrorism law (No. 94 of 2015) which has excessively broadened the definitions of “terrorist entity” and “terrorist act”, the direct and very flagrant consequence has been the multiplication of arbitrary detentions, enforced disappearances, and a wider crackdown against fundamental freedoms of ordinary citizens.</w:t>
      </w:r>
    </w:p>
    <w:p w14:paraId="33B4249B" w14:textId="77777777" w:rsidR="004D03F1" w:rsidRDefault="004D03F1" w:rsidP="004D03F1">
      <w:pPr>
        <w:spacing w:line="276" w:lineRule="auto"/>
        <w:jc w:val="both"/>
        <w:rPr>
          <w:rFonts w:ascii="Times New Roman" w:hAnsi="Times New Roman" w:cs="Times New Roman"/>
        </w:rPr>
      </w:pPr>
    </w:p>
    <w:p w14:paraId="662FB483" w14:textId="48E996A2" w:rsidR="004D03F1" w:rsidRPr="001946A3" w:rsidRDefault="004D03F1" w:rsidP="005E4334">
      <w:pPr>
        <w:pStyle w:val="Heading1"/>
        <w:jc w:val="center"/>
        <w:rPr>
          <w:rFonts w:ascii="Times New Roman" w:hAnsi="Times New Roman" w:cs="Times New Roman"/>
          <w:b/>
          <w:bCs/>
          <w:i/>
          <w:iCs/>
          <w:color w:val="FF0000"/>
          <w:sz w:val="28"/>
          <w:szCs w:val="28"/>
        </w:rPr>
      </w:pPr>
      <w:bookmarkStart w:id="2" w:name="_Definition,_Absolute_Prohibition,"/>
      <w:bookmarkEnd w:id="2"/>
      <w:r w:rsidRPr="001946A3">
        <w:rPr>
          <w:rFonts w:ascii="Times New Roman" w:hAnsi="Times New Roman" w:cs="Times New Roman"/>
          <w:b/>
          <w:bCs/>
          <w:i/>
          <w:iCs/>
          <w:color w:val="FF0000"/>
          <w:sz w:val="28"/>
          <w:szCs w:val="28"/>
        </w:rPr>
        <w:t>Definition, Absolute Prohibition</w:t>
      </w:r>
      <w:r w:rsidR="00AF1898" w:rsidRPr="001946A3">
        <w:rPr>
          <w:rFonts w:ascii="Times New Roman" w:hAnsi="Times New Roman" w:cs="Times New Roman"/>
          <w:b/>
          <w:bCs/>
          <w:i/>
          <w:iCs/>
          <w:color w:val="FF0000"/>
          <w:sz w:val="28"/>
          <w:szCs w:val="28"/>
        </w:rPr>
        <w:t>,</w:t>
      </w:r>
      <w:r w:rsidRPr="001946A3">
        <w:rPr>
          <w:rFonts w:ascii="Times New Roman" w:hAnsi="Times New Roman" w:cs="Times New Roman"/>
          <w:b/>
          <w:bCs/>
          <w:i/>
          <w:iCs/>
          <w:color w:val="FF0000"/>
          <w:sz w:val="28"/>
          <w:szCs w:val="28"/>
        </w:rPr>
        <w:t xml:space="preserve"> and Criminalization of Torture</w:t>
      </w:r>
    </w:p>
    <w:p w14:paraId="45DF2354" w14:textId="7429E684" w:rsidR="004D03F1" w:rsidRDefault="004D03F1" w:rsidP="004D03F1">
      <w:pPr>
        <w:spacing w:line="276" w:lineRule="auto"/>
        <w:jc w:val="both"/>
        <w:rPr>
          <w:rFonts w:ascii="Times New Roman" w:hAnsi="Times New Roman" w:cs="Times New Roman"/>
        </w:rPr>
      </w:pPr>
    </w:p>
    <w:p w14:paraId="0DB9B694" w14:textId="72A0EDB8" w:rsidR="00DC02D3" w:rsidRPr="001946A3" w:rsidRDefault="00DC02D3" w:rsidP="005E4334">
      <w:pPr>
        <w:pStyle w:val="Heading1"/>
        <w:jc w:val="center"/>
        <w:rPr>
          <w:rFonts w:ascii="Times New Roman" w:hAnsi="Times New Roman" w:cs="Times New Roman"/>
          <w:b/>
          <w:bCs/>
          <w:i/>
          <w:iCs/>
          <w:color w:val="000000" w:themeColor="text1"/>
          <w:sz w:val="26"/>
          <w:szCs w:val="26"/>
        </w:rPr>
      </w:pPr>
      <w:bookmarkStart w:id="3" w:name="_Definition"/>
      <w:bookmarkEnd w:id="3"/>
      <w:r w:rsidRPr="001946A3">
        <w:rPr>
          <w:rFonts w:ascii="Times New Roman" w:hAnsi="Times New Roman" w:cs="Times New Roman"/>
          <w:b/>
          <w:bCs/>
          <w:i/>
          <w:iCs/>
          <w:color w:val="000000" w:themeColor="text1"/>
          <w:sz w:val="26"/>
          <w:szCs w:val="26"/>
        </w:rPr>
        <w:t>Definition</w:t>
      </w:r>
    </w:p>
    <w:p w14:paraId="1695F259" w14:textId="77777777" w:rsidR="00C4272F" w:rsidRDefault="00C4272F" w:rsidP="004D03F1">
      <w:pPr>
        <w:spacing w:line="276" w:lineRule="auto"/>
        <w:jc w:val="both"/>
        <w:rPr>
          <w:rFonts w:ascii="Times New Roman" w:hAnsi="Times New Roman" w:cs="Times New Roman"/>
        </w:rPr>
      </w:pPr>
    </w:p>
    <w:p w14:paraId="3051C8E8" w14:textId="67F8A959" w:rsidR="00F70F73" w:rsidRPr="00F70F73" w:rsidRDefault="00F70F73" w:rsidP="00F70F73">
      <w:pPr>
        <w:spacing w:line="276" w:lineRule="auto"/>
        <w:jc w:val="both"/>
        <w:rPr>
          <w:rFonts w:ascii="Times New Roman" w:hAnsi="Times New Roman" w:cs="Times New Roman"/>
        </w:rPr>
      </w:pPr>
      <w:r w:rsidRPr="00F70F73">
        <w:rPr>
          <w:rFonts w:ascii="Times New Roman" w:hAnsi="Times New Roman" w:cs="Times New Roman"/>
        </w:rPr>
        <w:t xml:space="preserve">Article one of the Convention Against Torture </w:t>
      </w:r>
      <w:r>
        <w:rPr>
          <w:rFonts w:ascii="Times New Roman" w:hAnsi="Times New Roman" w:cs="Times New Roman"/>
        </w:rPr>
        <w:t xml:space="preserve">(UNCAT) </w:t>
      </w:r>
      <w:r w:rsidRPr="00F70F73">
        <w:rPr>
          <w:rFonts w:ascii="Times New Roman" w:hAnsi="Times New Roman" w:cs="Times New Roman"/>
        </w:rPr>
        <w:t>states that: “</w:t>
      </w:r>
      <w:r w:rsidRPr="00F70F73">
        <w:rPr>
          <w:rFonts w:ascii="Times New Roman" w:hAnsi="Times New Roman" w:cs="Times New Roman"/>
          <w:i/>
          <w:iCs/>
        </w:rPr>
        <w:t>The term ‘torture means any act by which severe pain or suffering, whether physical or mental, is intentionally inflicted on a person for such purpose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r w:rsidR="009C61D3">
        <w:rPr>
          <w:rFonts w:ascii="Times New Roman" w:hAnsi="Times New Roman" w:cs="Times New Roman"/>
          <w:i/>
          <w:iCs/>
        </w:rPr>
        <w:t>.</w:t>
      </w:r>
      <w:r w:rsidRPr="00F70F73">
        <w:rPr>
          <w:rFonts w:ascii="Times New Roman" w:hAnsi="Times New Roman" w:cs="Times New Roman"/>
        </w:rPr>
        <w:t xml:space="preserve">” </w:t>
      </w:r>
    </w:p>
    <w:p w14:paraId="183E239E" w14:textId="77777777" w:rsidR="00F70F73" w:rsidRDefault="00F70F73" w:rsidP="004D03F1">
      <w:pPr>
        <w:spacing w:line="276" w:lineRule="auto"/>
        <w:jc w:val="both"/>
        <w:rPr>
          <w:rFonts w:ascii="Times New Roman" w:hAnsi="Times New Roman" w:cs="Times New Roman"/>
        </w:rPr>
      </w:pPr>
    </w:p>
    <w:p w14:paraId="6BA811E2" w14:textId="230799E8" w:rsidR="008F36A1" w:rsidRDefault="008F36A1" w:rsidP="008F36A1">
      <w:pPr>
        <w:spacing w:line="276" w:lineRule="auto"/>
        <w:jc w:val="both"/>
        <w:rPr>
          <w:rFonts w:ascii="Times New Roman" w:hAnsi="Times New Roman" w:cs="Times New Roman"/>
        </w:rPr>
      </w:pPr>
      <w:r>
        <w:rPr>
          <w:rFonts w:ascii="Times New Roman" w:hAnsi="Times New Roman" w:cs="Times New Roman"/>
        </w:rPr>
        <w:t xml:space="preserve">Egypt has </w:t>
      </w:r>
      <w:r w:rsidR="00F70F73">
        <w:rPr>
          <w:rFonts w:ascii="Times New Roman" w:hAnsi="Times New Roman" w:cs="Times New Roman"/>
        </w:rPr>
        <w:t>argued</w:t>
      </w:r>
      <w:r>
        <w:rPr>
          <w:rFonts w:ascii="Times New Roman" w:hAnsi="Times New Roman" w:cs="Times New Roman"/>
        </w:rPr>
        <w:t xml:space="preserve"> that Articles 126, </w:t>
      </w:r>
      <w:r w:rsidR="00791BA0">
        <w:rPr>
          <w:rFonts w:ascii="Times New Roman" w:hAnsi="Times New Roman" w:cs="Times New Roman"/>
        </w:rPr>
        <w:t xml:space="preserve">129, </w:t>
      </w:r>
      <w:r>
        <w:rPr>
          <w:rFonts w:ascii="Times New Roman" w:hAnsi="Times New Roman" w:cs="Times New Roman"/>
        </w:rPr>
        <w:t>375, and 375 bis (a) of its Criminal Code</w:t>
      </w:r>
      <w:r w:rsidR="00F70F73">
        <w:rPr>
          <w:rFonts w:ascii="Times New Roman" w:hAnsi="Times New Roman" w:cs="Times New Roman"/>
        </w:rPr>
        <w:t xml:space="preserve"> combined</w:t>
      </w:r>
      <w:r>
        <w:rPr>
          <w:rFonts w:ascii="Times New Roman" w:hAnsi="Times New Roman" w:cs="Times New Roman"/>
        </w:rPr>
        <w:t xml:space="preserve"> </w:t>
      </w:r>
      <w:r w:rsidRPr="00F33034">
        <w:rPr>
          <w:rFonts w:ascii="Times New Roman" w:hAnsi="Times New Roman" w:cs="Times New Roman"/>
          <w:i/>
          <w:iCs/>
        </w:rPr>
        <w:t>already</w:t>
      </w:r>
      <w:r>
        <w:rPr>
          <w:rFonts w:ascii="Times New Roman" w:hAnsi="Times New Roman" w:cs="Times New Roman"/>
        </w:rPr>
        <w:t xml:space="preserve"> incorporate </w:t>
      </w:r>
      <w:r w:rsidRPr="008F36A1">
        <w:rPr>
          <w:rFonts w:ascii="Times New Roman" w:hAnsi="Times New Roman" w:cs="Times New Roman"/>
        </w:rPr>
        <w:t xml:space="preserve">the definition of torture </w:t>
      </w:r>
      <w:r w:rsidR="00F70F73">
        <w:rPr>
          <w:rFonts w:ascii="Times New Roman" w:hAnsi="Times New Roman" w:cs="Times New Roman"/>
        </w:rPr>
        <w:t xml:space="preserve">as </w:t>
      </w:r>
      <w:r w:rsidRPr="008F36A1">
        <w:rPr>
          <w:rFonts w:ascii="Times New Roman" w:hAnsi="Times New Roman" w:cs="Times New Roman"/>
        </w:rPr>
        <w:t xml:space="preserve">stipulated in </w:t>
      </w:r>
      <w:r>
        <w:rPr>
          <w:rFonts w:ascii="Times New Roman" w:hAnsi="Times New Roman" w:cs="Times New Roman"/>
        </w:rPr>
        <w:t>A</w:t>
      </w:r>
      <w:r w:rsidRPr="008F36A1">
        <w:rPr>
          <w:rFonts w:ascii="Times New Roman" w:hAnsi="Times New Roman" w:cs="Times New Roman"/>
        </w:rPr>
        <w:t xml:space="preserve">rticle 1 of the </w:t>
      </w:r>
      <w:r w:rsidR="00F70F73">
        <w:rPr>
          <w:rFonts w:ascii="Times New Roman" w:hAnsi="Times New Roman" w:cs="Times New Roman"/>
        </w:rPr>
        <w:t>UNCAT</w:t>
      </w:r>
      <w:r>
        <w:rPr>
          <w:rFonts w:ascii="Times New Roman" w:hAnsi="Times New Roman" w:cs="Times New Roman"/>
        </w:rPr>
        <w:t xml:space="preserve">, thereby dismissing the Committee’s </w:t>
      </w:r>
      <w:r w:rsidR="00ED2C32">
        <w:rPr>
          <w:rFonts w:ascii="Times New Roman" w:hAnsi="Times New Roman" w:cs="Times New Roman"/>
        </w:rPr>
        <w:t>request</w:t>
      </w:r>
      <w:r>
        <w:rPr>
          <w:rFonts w:ascii="Times New Roman" w:hAnsi="Times New Roman" w:cs="Times New Roman"/>
        </w:rPr>
        <w:t xml:space="preserve"> to amend Article 126</w:t>
      </w:r>
      <w:r w:rsidR="00F33034">
        <w:rPr>
          <w:rFonts w:ascii="Times New Roman" w:hAnsi="Times New Roman" w:cs="Times New Roman"/>
        </w:rPr>
        <w:t xml:space="preserve"> to cover all such definitional elements. </w:t>
      </w:r>
      <w:r w:rsidR="00AE5550">
        <w:rPr>
          <w:rFonts w:ascii="Times New Roman" w:hAnsi="Times New Roman" w:cs="Times New Roman"/>
        </w:rPr>
        <w:t>In fact, Egypt has clarified that:</w:t>
      </w:r>
    </w:p>
    <w:p w14:paraId="081EB020" w14:textId="4555AEDC" w:rsidR="00F33034" w:rsidRDefault="008F36A1" w:rsidP="00F33034">
      <w:pPr>
        <w:pStyle w:val="ListParagraph"/>
        <w:numPr>
          <w:ilvl w:val="0"/>
          <w:numId w:val="3"/>
        </w:numPr>
        <w:spacing w:line="276" w:lineRule="auto"/>
        <w:jc w:val="both"/>
        <w:rPr>
          <w:rFonts w:ascii="Times New Roman" w:hAnsi="Times New Roman" w:cs="Times New Roman"/>
        </w:rPr>
      </w:pPr>
      <w:r w:rsidRPr="00F33034">
        <w:rPr>
          <w:rFonts w:ascii="Times New Roman" w:hAnsi="Times New Roman" w:cs="Times New Roman"/>
        </w:rPr>
        <w:t xml:space="preserve">Article 126 pertains to torture </w:t>
      </w:r>
      <w:r w:rsidR="00007E49">
        <w:rPr>
          <w:rFonts w:ascii="Times New Roman" w:hAnsi="Times New Roman" w:cs="Times New Roman"/>
        </w:rPr>
        <w:t>to</w:t>
      </w:r>
      <w:r w:rsidRPr="00F33034">
        <w:rPr>
          <w:rFonts w:ascii="Times New Roman" w:hAnsi="Times New Roman" w:cs="Times New Roman"/>
        </w:rPr>
        <w:t xml:space="preserve"> </w:t>
      </w:r>
      <w:r w:rsidR="00007E49">
        <w:rPr>
          <w:rFonts w:ascii="Times New Roman" w:hAnsi="Times New Roman" w:cs="Times New Roman"/>
        </w:rPr>
        <w:t>force</w:t>
      </w:r>
      <w:r w:rsidRPr="00F33034">
        <w:rPr>
          <w:rFonts w:ascii="Times New Roman" w:hAnsi="Times New Roman" w:cs="Times New Roman"/>
        </w:rPr>
        <w:t xml:space="preserve"> </w:t>
      </w:r>
      <w:r w:rsidR="00007E49">
        <w:rPr>
          <w:rFonts w:ascii="Times New Roman" w:hAnsi="Times New Roman" w:cs="Times New Roman"/>
        </w:rPr>
        <w:t>a confession or obtain information</w:t>
      </w:r>
      <w:r w:rsidR="00F33034">
        <w:rPr>
          <w:rFonts w:ascii="Times New Roman" w:hAnsi="Times New Roman" w:cs="Times New Roman"/>
        </w:rPr>
        <w:t>.</w:t>
      </w:r>
    </w:p>
    <w:p w14:paraId="1855E6DC" w14:textId="00FA20F7" w:rsidR="00791BA0" w:rsidRDefault="008F36A1" w:rsidP="00007E49">
      <w:pPr>
        <w:pStyle w:val="ListParagraph"/>
        <w:numPr>
          <w:ilvl w:val="0"/>
          <w:numId w:val="3"/>
        </w:numPr>
        <w:spacing w:line="276" w:lineRule="auto"/>
        <w:jc w:val="both"/>
        <w:rPr>
          <w:rFonts w:ascii="Times New Roman" w:hAnsi="Times New Roman" w:cs="Times New Roman"/>
        </w:rPr>
      </w:pPr>
      <w:r w:rsidRPr="00F33034">
        <w:rPr>
          <w:rFonts w:ascii="Times New Roman" w:hAnsi="Times New Roman" w:cs="Times New Roman"/>
        </w:rPr>
        <w:t xml:space="preserve">Article 129 sets punishment for the use of cruelty </w:t>
      </w:r>
      <w:r w:rsidR="00007E49">
        <w:rPr>
          <w:rFonts w:ascii="Times New Roman" w:hAnsi="Times New Roman" w:cs="Times New Roman"/>
        </w:rPr>
        <w:t xml:space="preserve">and the infliction of bodily pain </w:t>
      </w:r>
      <w:r w:rsidRPr="00F33034">
        <w:rPr>
          <w:rFonts w:ascii="Times New Roman" w:hAnsi="Times New Roman" w:cs="Times New Roman"/>
        </w:rPr>
        <w:t>during the exercise of a public position</w:t>
      </w:r>
      <w:r w:rsidR="00007E49">
        <w:rPr>
          <w:rFonts w:ascii="Times New Roman" w:hAnsi="Times New Roman" w:cs="Times New Roman"/>
        </w:rPr>
        <w:t>.</w:t>
      </w:r>
    </w:p>
    <w:p w14:paraId="14F057D3" w14:textId="17742EBA" w:rsidR="00791BA0" w:rsidRDefault="008F36A1" w:rsidP="00F33034">
      <w:pPr>
        <w:pStyle w:val="ListParagraph"/>
        <w:numPr>
          <w:ilvl w:val="0"/>
          <w:numId w:val="3"/>
        </w:numPr>
        <w:spacing w:line="276" w:lineRule="auto"/>
        <w:jc w:val="both"/>
        <w:rPr>
          <w:rFonts w:ascii="Times New Roman" w:hAnsi="Times New Roman" w:cs="Times New Roman"/>
        </w:rPr>
      </w:pPr>
      <w:r w:rsidRPr="00F33034">
        <w:rPr>
          <w:rFonts w:ascii="Times New Roman" w:hAnsi="Times New Roman" w:cs="Times New Roman"/>
        </w:rPr>
        <w:t xml:space="preserve">Article 375 </w:t>
      </w:r>
      <w:r w:rsidR="00007E49">
        <w:rPr>
          <w:rFonts w:ascii="Times New Roman" w:hAnsi="Times New Roman" w:cs="Times New Roman"/>
        </w:rPr>
        <w:t xml:space="preserve">sets punishment for the use of </w:t>
      </w:r>
      <w:r w:rsidRPr="00F33034">
        <w:rPr>
          <w:rFonts w:ascii="Times New Roman" w:hAnsi="Times New Roman" w:cs="Times New Roman"/>
        </w:rPr>
        <w:t>torture with the intent to intimidate</w:t>
      </w:r>
      <w:r w:rsidR="00AE5550">
        <w:rPr>
          <w:rFonts w:ascii="Times New Roman" w:hAnsi="Times New Roman" w:cs="Times New Roman"/>
        </w:rPr>
        <w:t>.</w:t>
      </w:r>
    </w:p>
    <w:p w14:paraId="1B49E819" w14:textId="50E45DCC" w:rsidR="008F36A1" w:rsidRPr="00412B59" w:rsidRDefault="008F36A1" w:rsidP="00412B59">
      <w:pPr>
        <w:pStyle w:val="ListParagraph"/>
        <w:numPr>
          <w:ilvl w:val="0"/>
          <w:numId w:val="3"/>
        </w:numPr>
        <w:spacing w:line="276" w:lineRule="auto"/>
        <w:jc w:val="both"/>
        <w:rPr>
          <w:rFonts w:ascii="Times New Roman" w:hAnsi="Times New Roman" w:cs="Times New Roman"/>
        </w:rPr>
      </w:pPr>
      <w:r w:rsidRPr="00F33034">
        <w:rPr>
          <w:rFonts w:ascii="Times New Roman" w:hAnsi="Times New Roman" w:cs="Times New Roman"/>
        </w:rPr>
        <w:t xml:space="preserve">Article 375 bis (a) addresses </w:t>
      </w:r>
      <w:r w:rsidR="00AE5550">
        <w:rPr>
          <w:rFonts w:ascii="Times New Roman" w:hAnsi="Times New Roman" w:cs="Times New Roman"/>
        </w:rPr>
        <w:t xml:space="preserve">more specifically </w:t>
      </w:r>
      <w:r w:rsidRPr="00F33034">
        <w:rPr>
          <w:rFonts w:ascii="Times New Roman" w:hAnsi="Times New Roman" w:cs="Times New Roman"/>
        </w:rPr>
        <w:t xml:space="preserve">torture with the intent to coerce. </w:t>
      </w:r>
    </w:p>
    <w:p w14:paraId="2AF94B40" w14:textId="61D40E55" w:rsidR="00CA14CB" w:rsidRDefault="00CA14CB" w:rsidP="00412B59">
      <w:pPr>
        <w:spacing w:line="276" w:lineRule="auto"/>
        <w:jc w:val="both"/>
        <w:rPr>
          <w:rFonts w:ascii="Times New Roman" w:hAnsi="Times New Roman" w:cs="Times New Roman"/>
        </w:rPr>
      </w:pPr>
      <w:r>
        <w:rPr>
          <w:rFonts w:ascii="Times New Roman" w:hAnsi="Times New Roman" w:cs="Times New Roman"/>
        </w:rPr>
        <w:t>Egypt</w:t>
      </w:r>
      <w:r w:rsidR="008F36A1" w:rsidRPr="008F36A1">
        <w:rPr>
          <w:rFonts w:ascii="Times New Roman" w:hAnsi="Times New Roman" w:cs="Times New Roman"/>
        </w:rPr>
        <w:t xml:space="preserve"> even </w:t>
      </w:r>
      <w:r w:rsidR="00791BA0">
        <w:rPr>
          <w:rFonts w:ascii="Times New Roman" w:hAnsi="Times New Roman" w:cs="Times New Roman"/>
        </w:rPr>
        <w:t>argued</w:t>
      </w:r>
      <w:r w:rsidR="008F36A1" w:rsidRPr="008F36A1">
        <w:rPr>
          <w:rFonts w:ascii="Times New Roman" w:hAnsi="Times New Roman" w:cs="Times New Roman"/>
        </w:rPr>
        <w:t xml:space="preserve"> that </w:t>
      </w:r>
      <w:r w:rsidR="00F70F73">
        <w:rPr>
          <w:rFonts w:ascii="Times New Roman" w:hAnsi="Times New Roman" w:cs="Times New Roman"/>
        </w:rPr>
        <w:t>its</w:t>
      </w:r>
      <w:r w:rsidR="008F36A1" w:rsidRPr="008F36A1">
        <w:rPr>
          <w:rFonts w:ascii="Times New Roman" w:hAnsi="Times New Roman" w:cs="Times New Roman"/>
        </w:rPr>
        <w:t xml:space="preserve"> </w:t>
      </w:r>
      <w:r w:rsidR="00AE5550">
        <w:rPr>
          <w:rFonts w:ascii="Times New Roman" w:hAnsi="Times New Roman" w:cs="Times New Roman"/>
        </w:rPr>
        <w:t xml:space="preserve">definition of torture as contained in </w:t>
      </w:r>
      <w:r w:rsidR="00172A70">
        <w:rPr>
          <w:rFonts w:ascii="Times New Roman" w:hAnsi="Times New Roman" w:cs="Times New Roman"/>
        </w:rPr>
        <w:t>its</w:t>
      </w:r>
      <w:r w:rsidR="00AE5550">
        <w:rPr>
          <w:rFonts w:ascii="Times New Roman" w:hAnsi="Times New Roman" w:cs="Times New Roman"/>
        </w:rPr>
        <w:t xml:space="preserve"> </w:t>
      </w:r>
      <w:r w:rsidR="008F36A1" w:rsidRPr="008F36A1">
        <w:rPr>
          <w:rFonts w:ascii="Times New Roman" w:hAnsi="Times New Roman" w:cs="Times New Roman"/>
        </w:rPr>
        <w:t xml:space="preserve">Penal Code is more comprehensive than </w:t>
      </w:r>
      <w:r w:rsidR="00AE5550">
        <w:rPr>
          <w:rFonts w:ascii="Times New Roman" w:hAnsi="Times New Roman" w:cs="Times New Roman"/>
        </w:rPr>
        <w:t>that of</w:t>
      </w:r>
      <w:r w:rsidR="008F36A1" w:rsidRPr="008F36A1">
        <w:rPr>
          <w:rFonts w:ascii="Times New Roman" w:hAnsi="Times New Roman" w:cs="Times New Roman"/>
        </w:rPr>
        <w:t xml:space="preserve"> </w:t>
      </w:r>
      <w:r w:rsidR="008F36A1">
        <w:rPr>
          <w:rFonts w:ascii="Times New Roman" w:hAnsi="Times New Roman" w:cs="Times New Roman"/>
        </w:rPr>
        <w:t>UNCAT</w:t>
      </w:r>
      <w:r w:rsidR="00AE5550">
        <w:rPr>
          <w:rFonts w:ascii="Times New Roman" w:hAnsi="Times New Roman" w:cs="Times New Roman"/>
        </w:rPr>
        <w:t>’s</w:t>
      </w:r>
      <w:r w:rsidR="00D038D7">
        <w:rPr>
          <w:rFonts w:ascii="Times New Roman" w:hAnsi="Times New Roman" w:cs="Times New Roman"/>
        </w:rPr>
        <w:t>,</w:t>
      </w:r>
      <w:r w:rsidR="008F36A1" w:rsidRPr="008F36A1">
        <w:rPr>
          <w:rFonts w:ascii="Times New Roman" w:hAnsi="Times New Roman" w:cs="Times New Roman"/>
        </w:rPr>
        <w:t xml:space="preserve"> in that </w:t>
      </w:r>
      <w:r w:rsidR="00D038D7">
        <w:rPr>
          <w:rFonts w:ascii="Times New Roman" w:hAnsi="Times New Roman" w:cs="Times New Roman"/>
        </w:rPr>
        <w:t xml:space="preserve">the </w:t>
      </w:r>
      <w:r w:rsidR="008F36A1" w:rsidRPr="008F36A1">
        <w:rPr>
          <w:rFonts w:ascii="Times New Roman" w:hAnsi="Times New Roman" w:cs="Times New Roman"/>
        </w:rPr>
        <w:t>pain or suffering inflicted does not have to be “severe” to amount to torture</w:t>
      </w:r>
      <w:r w:rsidR="008F36A1">
        <w:rPr>
          <w:rFonts w:ascii="Times New Roman" w:hAnsi="Times New Roman" w:cs="Times New Roman"/>
        </w:rPr>
        <w:t>.</w:t>
      </w:r>
      <w:r w:rsidR="008F36A1" w:rsidRPr="008F36A1">
        <w:rPr>
          <w:rFonts w:ascii="Times New Roman" w:hAnsi="Times New Roman" w:cs="Times New Roman"/>
        </w:rPr>
        <w:t xml:space="preserve"> </w:t>
      </w:r>
      <w:r w:rsidR="008F36A1">
        <w:rPr>
          <w:rFonts w:ascii="Times New Roman" w:hAnsi="Times New Roman" w:cs="Times New Roman"/>
        </w:rPr>
        <w:t xml:space="preserve">Rather, </w:t>
      </w:r>
      <w:r w:rsidR="008F36A1" w:rsidRPr="008F36A1">
        <w:rPr>
          <w:rFonts w:ascii="Times New Roman" w:hAnsi="Times New Roman" w:cs="Times New Roman"/>
        </w:rPr>
        <w:t xml:space="preserve">“it is sufficient that there should be pain or suffering, even if it is slight and leaves no physical trace on the victim” (Article 1, subpart 13). </w:t>
      </w:r>
      <w:r w:rsidR="00F33034">
        <w:rPr>
          <w:rFonts w:ascii="Times New Roman" w:hAnsi="Times New Roman" w:cs="Times New Roman"/>
        </w:rPr>
        <w:t xml:space="preserve">In addition, Egypt </w:t>
      </w:r>
      <w:r w:rsidR="00F33034">
        <w:rPr>
          <w:rFonts w:ascii="Times New Roman" w:hAnsi="Times New Roman" w:cs="Times New Roman"/>
        </w:rPr>
        <w:lastRenderedPageBreak/>
        <w:t xml:space="preserve">has stated </w:t>
      </w:r>
      <w:r w:rsidR="004A39AE">
        <w:rPr>
          <w:rFonts w:ascii="Times New Roman" w:hAnsi="Times New Roman" w:cs="Times New Roman"/>
        </w:rPr>
        <w:t xml:space="preserve">that Article 15 of </w:t>
      </w:r>
      <w:r w:rsidR="00412B59">
        <w:rPr>
          <w:rFonts w:ascii="Times New Roman" w:hAnsi="Times New Roman" w:cs="Times New Roman"/>
        </w:rPr>
        <w:t>its</w:t>
      </w:r>
      <w:r w:rsidR="004A39AE">
        <w:rPr>
          <w:rFonts w:ascii="Times New Roman" w:hAnsi="Times New Roman" w:cs="Times New Roman"/>
        </w:rPr>
        <w:t xml:space="preserve"> Penal Code </w:t>
      </w:r>
      <w:r w:rsidR="00F33034">
        <w:rPr>
          <w:rFonts w:ascii="Times New Roman" w:hAnsi="Times New Roman" w:cs="Times New Roman"/>
        </w:rPr>
        <w:t xml:space="preserve">has </w:t>
      </w:r>
      <w:r w:rsidR="00791BA0">
        <w:rPr>
          <w:rFonts w:ascii="Times New Roman" w:hAnsi="Times New Roman" w:cs="Times New Roman"/>
        </w:rPr>
        <w:t xml:space="preserve">removed the </w:t>
      </w:r>
      <w:r w:rsidR="004A39AE">
        <w:rPr>
          <w:rFonts w:ascii="Times New Roman" w:hAnsi="Times New Roman" w:cs="Times New Roman"/>
        </w:rPr>
        <w:t>statute</w:t>
      </w:r>
      <w:r w:rsidR="00791BA0">
        <w:rPr>
          <w:rFonts w:ascii="Times New Roman" w:hAnsi="Times New Roman" w:cs="Times New Roman"/>
        </w:rPr>
        <w:t xml:space="preserve"> of limitation for </w:t>
      </w:r>
      <w:r w:rsidR="008F36A1" w:rsidRPr="008F36A1">
        <w:rPr>
          <w:rFonts w:ascii="Times New Roman" w:hAnsi="Times New Roman" w:cs="Times New Roman"/>
        </w:rPr>
        <w:t>the crime of torture</w:t>
      </w:r>
      <w:r w:rsidR="00AE5550">
        <w:rPr>
          <w:rFonts w:ascii="Times New Roman" w:hAnsi="Times New Roman" w:cs="Times New Roman"/>
        </w:rPr>
        <w:t xml:space="preserve">, </w:t>
      </w:r>
      <w:proofErr w:type="gramStart"/>
      <w:r w:rsidR="004A39AE">
        <w:rPr>
          <w:rFonts w:ascii="Times New Roman" w:hAnsi="Times New Roman" w:cs="Times New Roman"/>
        </w:rPr>
        <w:t>in light of</w:t>
      </w:r>
      <w:proofErr w:type="gramEnd"/>
      <w:r w:rsidR="004A39AE">
        <w:rPr>
          <w:rFonts w:ascii="Times New Roman" w:hAnsi="Times New Roman" w:cs="Times New Roman"/>
        </w:rPr>
        <w:t xml:space="preserve"> its gravity and</w:t>
      </w:r>
      <w:r w:rsidR="00AE5550">
        <w:rPr>
          <w:rFonts w:ascii="Times New Roman" w:hAnsi="Times New Roman" w:cs="Times New Roman"/>
        </w:rPr>
        <w:t xml:space="preserve"> to avoid impunity</w:t>
      </w:r>
      <w:r w:rsidR="00D038D7">
        <w:rPr>
          <w:rFonts w:ascii="Times New Roman" w:hAnsi="Times New Roman" w:cs="Times New Roman"/>
        </w:rPr>
        <w:t xml:space="preserve"> for perpetrators</w:t>
      </w:r>
      <w:r w:rsidR="008F36A1" w:rsidRPr="008F36A1">
        <w:rPr>
          <w:rFonts w:ascii="Times New Roman" w:hAnsi="Times New Roman" w:cs="Times New Roman"/>
        </w:rPr>
        <w:t>.</w:t>
      </w:r>
      <w:r w:rsidR="004A39AE">
        <w:rPr>
          <w:rFonts w:ascii="Times New Roman" w:hAnsi="Times New Roman" w:cs="Times New Roman"/>
        </w:rPr>
        <w:t xml:space="preserve"> </w:t>
      </w:r>
    </w:p>
    <w:p w14:paraId="49DD9703" w14:textId="77777777" w:rsidR="00ED2C32" w:rsidRDefault="00ED2C32" w:rsidP="00412B59">
      <w:pPr>
        <w:spacing w:line="276" w:lineRule="auto"/>
        <w:jc w:val="both"/>
        <w:rPr>
          <w:rFonts w:ascii="Times New Roman" w:hAnsi="Times New Roman" w:cs="Times New Roman"/>
        </w:rPr>
      </w:pPr>
    </w:p>
    <w:p w14:paraId="7C842AF6" w14:textId="78AF6023" w:rsidR="00950FF5" w:rsidRPr="00950FF5" w:rsidRDefault="00ED2C32" w:rsidP="0033153F">
      <w:pPr>
        <w:spacing w:line="276" w:lineRule="auto"/>
        <w:jc w:val="both"/>
        <w:rPr>
          <w:rFonts w:ascii="Times New Roman" w:hAnsi="Times New Roman" w:cs="Times New Roman"/>
          <w:color w:val="000000" w:themeColor="text1"/>
        </w:rPr>
      </w:pPr>
      <w:r w:rsidRPr="0033153F">
        <w:rPr>
          <w:rFonts w:ascii="Times New Roman" w:hAnsi="Times New Roman" w:cs="Times New Roman"/>
          <w:b/>
          <w:bCs/>
        </w:rPr>
        <w:t>Nevertheless</w:t>
      </w:r>
      <w:r w:rsidR="00F33034" w:rsidRPr="00F33034">
        <w:rPr>
          <w:rFonts w:ascii="Times New Roman" w:hAnsi="Times New Roman" w:cs="Times New Roman"/>
        </w:rPr>
        <w:t xml:space="preserve">, </w:t>
      </w:r>
      <w:r w:rsidR="00F33034">
        <w:rPr>
          <w:rFonts w:ascii="Times New Roman" w:hAnsi="Times New Roman" w:cs="Times New Roman"/>
        </w:rPr>
        <w:t>Egypt’s</w:t>
      </w:r>
      <w:r w:rsidR="00F33034" w:rsidRPr="00F33034">
        <w:rPr>
          <w:rFonts w:ascii="Times New Roman" w:hAnsi="Times New Roman" w:cs="Times New Roman"/>
        </w:rPr>
        <w:t xml:space="preserve"> state report </w:t>
      </w:r>
      <w:r w:rsidR="00412B59">
        <w:rPr>
          <w:rFonts w:ascii="Times New Roman" w:hAnsi="Times New Roman" w:cs="Times New Roman"/>
        </w:rPr>
        <w:t xml:space="preserve">does not </w:t>
      </w:r>
      <w:r w:rsidR="00F33034" w:rsidRPr="00F33034">
        <w:rPr>
          <w:rFonts w:ascii="Times New Roman" w:hAnsi="Times New Roman" w:cs="Times New Roman"/>
        </w:rPr>
        <w:t xml:space="preserve">provide information on cases in which articles </w:t>
      </w:r>
      <w:r w:rsidR="00AE5550">
        <w:rPr>
          <w:rFonts w:ascii="Times New Roman" w:hAnsi="Times New Roman" w:cs="Times New Roman"/>
        </w:rPr>
        <w:t>126, 129, 375 and 375 (bis) have been implemented before courts</w:t>
      </w:r>
      <w:r w:rsidR="00412B59">
        <w:rPr>
          <w:rFonts w:ascii="Times New Roman" w:hAnsi="Times New Roman" w:cs="Times New Roman"/>
        </w:rPr>
        <w:t>,</w:t>
      </w:r>
      <w:r w:rsidR="00AE5550">
        <w:rPr>
          <w:rFonts w:ascii="Times New Roman" w:hAnsi="Times New Roman" w:cs="Times New Roman"/>
        </w:rPr>
        <w:t xml:space="preserve"> rendering it quasi-impossible to examine their </w:t>
      </w:r>
      <w:r w:rsidR="00E64581">
        <w:rPr>
          <w:rFonts w:ascii="Times New Roman" w:hAnsi="Times New Roman" w:cs="Times New Roman"/>
        </w:rPr>
        <w:t xml:space="preserve">judicial </w:t>
      </w:r>
      <w:r w:rsidR="00AE5550">
        <w:rPr>
          <w:rFonts w:ascii="Times New Roman" w:hAnsi="Times New Roman" w:cs="Times New Roman"/>
        </w:rPr>
        <w:t>enforcement and effective implementation.</w:t>
      </w:r>
      <w:r w:rsidR="00412B59">
        <w:rPr>
          <w:rFonts w:ascii="Times New Roman" w:hAnsi="Times New Roman" w:cs="Times New Roman"/>
        </w:rPr>
        <w:t xml:space="preserve"> More importantly, Egypt did not comment on the unprecedented </w:t>
      </w:r>
      <w:r w:rsidR="00E64581">
        <w:rPr>
          <w:rFonts w:ascii="Times New Roman" w:hAnsi="Times New Roman" w:cs="Times New Roman"/>
        </w:rPr>
        <w:t xml:space="preserve">jurisdictional </w:t>
      </w:r>
      <w:r w:rsidR="00412B59">
        <w:rPr>
          <w:rFonts w:ascii="Times New Roman" w:hAnsi="Times New Roman" w:cs="Times New Roman"/>
        </w:rPr>
        <w:t xml:space="preserve">expansion of </w:t>
      </w:r>
      <w:r w:rsidR="00412B59" w:rsidRPr="00A61FCD">
        <w:rPr>
          <w:rFonts w:ascii="Times New Roman" w:hAnsi="Times New Roman" w:cs="Times New Roman"/>
          <w:color w:val="000000" w:themeColor="text1"/>
        </w:rPr>
        <w:t>military courts over civilians, infamous for their power to indefinitely detain and interrogate suspects</w:t>
      </w:r>
      <w:r w:rsidR="00A21992" w:rsidRPr="00A61FCD">
        <w:rPr>
          <w:rFonts w:ascii="Times New Roman" w:hAnsi="Times New Roman" w:cs="Times New Roman"/>
          <w:color w:val="000000" w:themeColor="text1"/>
        </w:rPr>
        <w:t xml:space="preserve"> using questionable methods </w:t>
      </w:r>
      <w:r w:rsidR="00412B59" w:rsidRPr="00A61FCD">
        <w:rPr>
          <w:rFonts w:ascii="Times New Roman" w:hAnsi="Times New Roman" w:cs="Times New Roman"/>
          <w:color w:val="000000" w:themeColor="text1"/>
        </w:rPr>
        <w:t>with little to no judicial oversight</w:t>
      </w:r>
      <w:r w:rsidR="005816E0">
        <w:rPr>
          <w:rStyle w:val="FootnoteReference"/>
          <w:rFonts w:ascii="Times New Roman" w:hAnsi="Times New Roman" w:cs="Times New Roman"/>
          <w:color w:val="000000" w:themeColor="text1"/>
        </w:rPr>
        <w:footnoteReference w:id="1"/>
      </w:r>
      <w:r w:rsidR="00412B59" w:rsidRPr="00A61FCD">
        <w:rPr>
          <w:rFonts w:ascii="Times New Roman" w:hAnsi="Times New Roman" w:cs="Times New Roman"/>
          <w:color w:val="000000" w:themeColor="text1"/>
        </w:rPr>
        <w:t>.</w:t>
      </w:r>
      <w:r w:rsidR="00E64581" w:rsidRPr="00A61FCD">
        <w:rPr>
          <w:rFonts w:ascii="Times New Roman" w:hAnsi="Times New Roman" w:cs="Times New Roman"/>
          <w:color w:val="000000" w:themeColor="text1"/>
        </w:rPr>
        <w:t xml:space="preserve"> </w:t>
      </w:r>
      <w:r w:rsidR="00E64581">
        <w:rPr>
          <w:rFonts w:ascii="Times New Roman" w:hAnsi="Times New Roman" w:cs="Times New Roman"/>
          <w:color w:val="000000" w:themeColor="text1"/>
        </w:rPr>
        <w:t>This raises doubt</w:t>
      </w:r>
      <w:r w:rsidR="00A21992">
        <w:rPr>
          <w:rFonts w:ascii="Times New Roman" w:hAnsi="Times New Roman" w:cs="Times New Roman"/>
          <w:color w:val="000000" w:themeColor="text1"/>
        </w:rPr>
        <w:t>s</w:t>
      </w:r>
      <w:r w:rsidR="00E64581">
        <w:rPr>
          <w:rFonts w:ascii="Times New Roman" w:hAnsi="Times New Roman" w:cs="Times New Roman"/>
          <w:color w:val="000000" w:themeColor="text1"/>
        </w:rPr>
        <w:t xml:space="preserve"> </w:t>
      </w:r>
      <w:r w:rsidR="00A21992">
        <w:rPr>
          <w:rFonts w:ascii="Times New Roman" w:hAnsi="Times New Roman" w:cs="Times New Roman"/>
          <w:color w:val="000000" w:themeColor="text1"/>
        </w:rPr>
        <w:t>upon</w:t>
      </w:r>
      <w:r w:rsidR="00E64581">
        <w:rPr>
          <w:rFonts w:ascii="Times New Roman" w:hAnsi="Times New Roman" w:cs="Times New Roman"/>
          <w:color w:val="000000" w:themeColor="text1"/>
        </w:rPr>
        <w:t xml:space="preserve"> the effectiveness of Egypt’s anti-torture provisions</w:t>
      </w:r>
      <w:r w:rsidR="00172A70">
        <w:rPr>
          <w:rFonts w:ascii="Times New Roman" w:hAnsi="Times New Roman" w:cs="Times New Roman"/>
          <w:color w:val="000000" w:themeColor="text1"/>
        </w:rPr>
        <w:t xml:space="preserve">. </w:t>
      </w:r>
      <w:r w:rsidR="0033153F">
        <w:rPr>
          <w:rFonts w:ascii="Times New Roman" w:hAnsi="Times New Roman" w:cs="Times New Roman"/>
          <w:color w:val="000000" w:themeColor="text1"/>
        </w:rPr>
        <w:t>In fact</w:t>
      </w:r>
      <w:r w:rsidR="00DD1611">
        <w:rPr>
          <w:rFonts w:ascii="Times New Roman" w:hAnsi="Times New Roman" w:cs="Times New Roman"/>
          <w:color w:val="000000" w:themeColor="text1"/>
        </w:rPr>
        <w:t xml:space="preserve">, </w:t>
      </w:r>
      <w:r w:rsidR="0033153F">
        <w:rPr>
          <w:rFonts w:ascii="Times New Roman" w:hAnsi="Times New Roman" w:cs="Times New Roman"/>
          <w:color w:val="000000" w:themeColor="text1"/>
        </w:rPr>
        <w:t xml:space="preserve">torture and ill-treatment of detainees continues to be a persistent practice used by law enforcement officials against detainees, especially in the early stages of investigations, and confessions obtained under duress continue to be accepted as evidence by Egyptian Courts. </w:t>
      </w:r>
      <w:r w:rsidR="00172A70">
        <w:rPr>
          <w:rFonts w:ascii="Times New Roman" w:hAnsi="Times New Roman" w:cs="Times New Roman"/>
          <w:color w:val="000000" w:themeColor="text1"/>
        </w:rPr>
        <w:t>In addition</w:t>
      </w:r>
      <w:r w:rsidR="00950FF5">
        <w:rPr>
          <w:rFonts w:ascii="Times New Roman" w:hAnsi="Times New Roman" w:cs="Times New Roman"/>
          <w:color w:val="000000" w:themeColor="text1"/>
        </w:rPr>
        <w:t xml:space="preserve">, </w:t>
      </w:r>
      <w:r w:rsidR="00172A70">
        <w:rPr>
          <w:rFonts w:ascii="Times New Roman" w:hAnsi="Times New Roman" w:cs="Times New Roman"/>
          <w:color w:val="000000" w:themeColor="text1"/>
        </w:rPr>
        <w:t xml:space="preserve">Article 126 does not perfectly align with the UNCAT requirements in that it </w:t>
      </w:r>
      <w:r w:rsidR="00950FF5" w:rsidRPr="00DD1611">
        <w:rPr>
          <w:rFonts w:ascii="Times New Roman" w:hAnsi="Times New Roman" w:cs="Times New Roman"/>
        </w:rPr>
        <w:t xml:space="preserve">limits punishment only to </w:t>
      </w:r>
      <w:r w:rsidR="00172A70" w:rsidRPr="00DD1611">
        <w:rPr>
          <w:rFonts w:ascii="Times New Roman" w:hAnsi="Times New Roman" w:cs="Times New Roman"/>
        </w:rPr>
        <w:t xml:space="preserve">public officials </w:t>
      </w:r>
      <w:r w:rsidR="00950FF5" w:rsidRPr="00DD1611">
        <w:rPr>
          <w:rFonts w:ascii="Times New Roman" w:hAnsi="Times New Roman" w:cs="Times New Roman"/>
        </w:rPr>
        <w:t>“</w:t>
      </w:r>
      <w:r w:rsidR="00172A70" w:rsidRPr="00DD1611">
        <w:rPr>
          <w:rFonts w:ascii="Times New Roman" w:hAnsi="Times New Roman" w:cs="Times New Roman"/>
        </w:rPr>
        <w:t xml:space="preserve">who </w:t>
      </w:r>
      <w:r w:rsidR="00950FF5" w:rsidRPr="00DD1611">
        <w:rPr>
          <w:rFonts w:ascii="Times New Roman" w:hAnsi="Times New Roman" w:cs="Times New Roman"/>
        </w:rPr>
        <w:t>order</w:t>
      </w:r>
      <w:r w:rsidR="00172A70" w:rsidRPr="00DD1611">
        <w:rPr>
          <w:rFonts w:ascii="Times New Roman" w:hAnsi="Times New Roman" w:cs="Times New Roman"/>
        </w:rPr>
        <w:t xml:space="preserve"> [the]</w:t>
      </w:r>
      <w:r w:rsidR="00950FF5" w:rsidRPr="00DD1611">
        <w:rPr>
          <w:rFonts w:ascii="Times New Roman" w:hAnsi="Times New Roman" w:cs="Times New Roman"/>
        </w:rPr>
        <w:t xml:space="preserve"> torturing </w:t>
      </w:r>
      <w:r w:rsidR="00172A70" w:rsidRPr="00DD1611">
        <w:rPr>
          <w:rFonts w:ascii="Times New Roman" w:hAnsi="Times New Roman" w:cs="Times New Roman"/>
        </w:rPr>
        <w:t xml:space="preserve">[of] </w:t>
      </w:r>
      <w:r w:rsidR="00950FF5" w:rsidRPr="00DD1611">
        <w:rPr>
          <w:rFonts w:ascii="Times New Roman" w:hAnsi="Times New Roman" w:cs="Times New Roman"/>
        </w:rPr>
        <w:t>a suspect or</w:t>
      </w:r>
      <w:r w:rsidR="00172A70" w:rsidRPr="00DD1611">
        <w:rPr>
          <w:rFonts w:ascii="Times New Roman" w:hAnsi="Times New Roman" w:cs="Times New Roman"/>
        </w:rPr>
        <w:t xml:space="preserve"> do</w:t>
      </w:r>
      <w:r w:rsidR="00950FF5" w:rsidRPr="00DD1611">
        <w:rPr>
          <w:rFonts w:ascii="Times New Roman" w:hAnsi="Times New Roman" w:cs="Times New Roman"/>
        </w:rPr>
        <w:t xml:space="preserve"> the torturing personally”. By contrast, those </w:t>
      </w:r>
      <w:r w:rsidR="00172A70" w:rsidRPr="00DD1611">
        <w:rPr>
          <w:rFonts w:ascii="Times New Roman" w:hAnsi="Times New Roman" w:cs="Times New Roman"/>
        </w:rPr>
        <w:t>involved</w:t>
      </w:r>
      <w:r w:rsidR="00950FF5" w:rsidRPr="00DD1611">
        <w:rPr>
          <w:rFonts w:ascii="Times New Roman" w:hAnsi="Times New Roman" w:cs="Times New Roman"/>
        </w:rPr>
        <w:t xml:space="preserve"> </w:t>
      </w:r>
      <w:r w:rsidR="00172A70" w:rsidRPr="00DD1611">
        <w:rPr>
          <w:rFonts w:ascii="Times New Roman" w:hAnsi="Times New Roman" w:cs="Times New Roman"/>
        </w:rPr>
        <w:t>in</w:t>
      </w:r>
      <w:r w:rsidR="00950FF5" w:rsidRPr="00DD1611">
        <w:rPr>
          <w:rFonts w:ascii="Times New Roman" w:hAnsi="Times New Roman" w:cs="Times New Roman"/>
        </w:rPr>
        <w:t xml:space="preserve"> inciting, consenting, or acquiescing to the crime of torture are not liable, in contravention of Article 1 of the UNCAT.</w:t>
      </w:r>
      <w:r w:rsidR="00950FF5">
        <w:rPr>
          <w:rFonts w:ascii="Times New Roman" w:hAnsi="Times New Roman" w:cs="Times New Roman"/>
        </w:rPr>
        <w:t xml:space="preserve"> </w:t>
      </w:r>
    </w:p>
    <w:p w14:paraId="0DA5A05F" w14:textId="77777777" w:rsidR="00A21992" w:rsidRDefault="00A21992" w:rsidP="00F33034">
      <w:pPr>
        <w:spacing w:line="276" w:lineRule="auto"/>
        <w:jc w:val="both"/>
        <w:rPr>
          <w:rFonts w:ascii="Times New Roman" w:hAnsi="Times New Roman" w:cs="Times New Roman"/>
        </w:rPr>
      </w:pPr>
    </w:p>
    <w:p w14:paraId="0EE1C213" w14:textId="705BCAAA" w:rsidR="00AE5550" w:rsidRPr="001946A3" w:rsidRDefault="00AE5550" w:rsidP="005E4334">
      <w:pPr>
        <w:pStyle w:val="Heading1"/>
        <w:jc w:val="center"/>
        <w:rPr>
          <w:rFonts w:ascii="Times New Roman" w:hAnsi="Times New Roman" w:cs="Times New Roman"/>
          <w:b/>
          <w:bCs/>
          <w:i/>
          <w:iCs/>
          <w:color w:val="000000" w:themeColor="text1"/>
          <w:sz w:val="26"/>
          <w:szCs w:val="26"/>
        </w:rPr>
      </w:pPr>
      <w:bookmarkStart w:id="4" w:name="_Prohibition"/>
      <w:bookmarkEnd w:id="4"/>
      <w:r w:rsidRPr="001946A3">
        <w:rPr>
          <w:rFonts w:ascii="Times New Roman" w:hAnsi="Times New Roman" w:cs="Times New Roman"/>
          <w:b/>
          <w:bCs/>
          <w:i/>
          <w:iCs/>
          <w:color w:val="000000" w:themeColor="text1"/>
          <w:sz w:val="26"/>
          <w:szCs w:val="26"/>
        </w:rPr>
        <w:t>Prohibition</w:t>
      </w:r>
    </w:p>
    <w:p w14:paraId="552E03A1" w14:textId="77777777" w:rsidR="00F33034" w:rsidRDefault="00F33034" w:rsidP="004D03F1">
      <w:pPr>
        <w:spacing w:line="276" w:lineRule="auto"/>
        <w:jc w:val="both"/>
        <w:rPr>
          <w:rFonts w:ascii="Times New Roman" w:hAnsi="Times New Roman" w:cs="Times New Roman"/>
        </w:rPr>
      </w:pPr>
    </w:p>
    <w:p w14:paraId="0E88666A" w14:textId="7E2AA7DB" w:rsidR="0012656D" w:rsidRPr="0012656D" w:rsidRDefault="0012656D" w:rsidP="0012656D">
      <w:pPr>
        <w:spacing w:line="276" w:lineRule="auto"/>
        <w:jc w:val="both"/>
        <w:rPr>
          <w:rFonts w:ascii="Times New Roman" w:hAnsi="Times New Roman" w:cs="Times New Roman"/>
        </w:rPr>
      </w:pPr>
      <w:r>
        <w:rPr>
          <w:rFonts w:ascii="Times New Roman" w:hAnsi="Times New Roman" w:cs="Times New Roman"/>
        </w:rPr>
        <w:t>The absolute prohibition of torture was evoked at two separate occasions in t</w:t>
      </w:r>
      <w:r w:rsidR="00D05FB2">
        <w:rPr>
          <w:rFonts w:ascii="Times New Roman" w:hAnsi="Times New Roman" w:cs="Times New Roman"/>
        </w:rPr>
        <w:t>he LOIPR</w:t>
      </w:r>
      <w:r>
        <w:rPr>
          <w:rFonts w:ascii="Times New Roman" w:hAnsi="Times New Roman" w:cs="Times New Roman"/>
        </w:rPr>
        <w:t xml:space="preserve">. </w:t>
      </w:r>
      <w:r w:rsidR="00255F2F">
        <w:rPr>
          <w:rFonts w:ascii="Times New Roman" w:hAnsi="Times New Roman" w:cs="Times New Roman"/>
        </w:rPr>
        <w:t>Nevertheless</w:t>
      </w:r>
      <w:r>
        <w:rPr>
          <w:rFonts w:ascii="Times New Roman" w:hAnsi="Times New Roman" w:cs="Times New Roman"/>
        </w:rPr>
        <w:t xml:space="preserve">, Egyptian law </w:t>
      </w:r>
      <w:r w:rsidR="00595088">
        <w:rPr>
          <w:rFonts w:ascii="Times New Roman" w:hAnsi="Times New Roman" w:cs="Times New Roman"/>
        </w:rPr>
        <w:t xml:space="preserve">still </w:t>
      </w:r>
      <w:r>
        <w:rPr>
          <w:rFonts w:ascii="Times New Roman" w:hAnsi="Times New Roman" w:cs="Times New Roman"/>
        </w:rPr>
        <w:t xml:space="preserve">does not include any provisions to ensure that </w:t>
      </w:r>
      <w:r w:rsidRPr="0012656D">
        <w:rPr>
          <w:rFonts w:ascii="Times New Roman" w:hAnsi="Times New Roman" w:cs="Times New Roman"/>
        </w:rPr>
        <w:t xml:space="preserve">no </w:t>
      </w:r>
      <w:r w:rsidR="00255F2F">
        <w:rPr>
          <w:rFonts w:ascii="Times New Roman" w:hAnsi="Times New Roman" w:cs="Times New Roman"/>
        </w:rPr>
        <w:t xml:space="preserve">derogation be invoked to justify torture or ill-treatment under </w:t>
      </w:r>
      <w:r w:rsidRPr="0012656D">
        <w:rPr>
          <w:rFonts w:ascii="Times New Roman" w:hAnsi="Times New Roman" w:cs="Times New Roman"/>
        </w:rPr>
        <w:t>exceptional circumstances</w:t>
      </w:r>
      <w:r w:rsidR="00255F2F">
        <w:rPr>
          <w:rFonts w:ascii="Times New Roman" w:hAnsi="Times New Roman" w:cs="Times New Roman"/>
        </w:rPr>
        <w:t>,</w:t>
      </w:r>
      <w:r w:rsidRPr="0012656D">
        <w:rPr>
          <w:rFonts w:ascii="Times New Roman" w:hAnsi="Times New Roman" w:cs="Times New Roman"/>
        </w:rPr>
        <w:t xml:space="preserve"> </w:t>
      </w:r>
      <w:r w:rsidR="00595088">
        <w:rPr>
          <w:rFonts w:ascii="Times New Roman" w:hAnsi="Times New Roman" w:cs="Times New Roman"/>
        </w:rPr>
        <w:t>whether those be</w:t>
      </w:r>
      <w:r w:rsidRPr="0012656D">
        <w:rPr>
          <w:rFonts w:ascii="Times New Roman" w:hAnsi="Times New Roman" w:cs="Times New Roman"/>
        </w:rPr>
        <w:t xml:space="preserve"> a state or threat of war, internal political instability</w:t>
      </w:r>
      <w:r>
        <w:rPr>
          <w:rFonts w:ascii="Times New Roman" w:hAnsi="Times New Roman" w:cs="Times New Roman"/>
        </w:rPr>
        <w:t>,</w:t>
      </w:r>
      <w:r w:rsidRPr="0012656D">
        <w:rPr>
          <w:rFonts w:ascii="Times New Roman" w:hAnsi="Times New Roman" w:cs="Times New Roman"/>
        </w:rPr>
        <w:t xml:space="preserve"> or any other public emergency</w:t>
      </w:r>
      <w:r w:rsidR="00255F2F">
        <w:rPr>
          <w:rFonts w:ascii="Times New Roman" w:hAnsi="Times New Roman" w:cs="Times New Roman"/>
        </w:rPr>
        <w:t>.</w:t>
      </w:r>
      <w:r w:rsidR="007007C9">
        <w:rPr>
          <w:rFonts w:ascii="Times New Roman" w:hAnsi="Times New Roman" w:cs="Times New Roman"/>
        </w:rPr>
        <w:t xml:space="preserve"> </w:t>
      </w:r>
    </w:p>
    <w:p w14:paraId="16BDA7A5" w14:textId="77777777" w:rsidR="0012656D" w:rsidRDefault="0012656D" w:rsidP="004D03F1">
      <w:pPr>
        <w:spacing w:line="276" w:lineRule="auto"/>
        <w:jc w:val="both"/>
        <w:rPr>
          <w:rFonts w:ascii="Times New Roman" w:hAnsi="Times New Roman" w:cs="Times New Roman"/>
        </w:rPr>
      </w:pPr>
    </w:p>
    <w:p w14:paraId="036459CE" w14:textId="4BC4140D" w:rsidR="007007C9" w:rsidRPr="004B7DEE" w:rsidRDefault="00EC2460" w:rsidP="004B7DEE">
      <w:pPr>
        <w:spacing w:line="276" w:lineRule="auto"/>
        <w:jc w:val="both"/>
        <w:rPr>
          <w:rFonts w:ascii="Times New Roman" w:hAnsi="Times New Roman" w:cs="Times New Roman"/>
          <w:color w:val="000000" w:themeColor="text1"/>
        </w:rPr>
      </w:pPr>
      <w:r>
        <w:rPr>
          <w:rFonts w:ascii="Times New Roman" w:hAnsi="Times New Roman" w:cs="Times New Roman"/>
        </w:rPr>
        <w:t xml:space="preserve">Although Article </w:t>
      </w:r>
      <w:r w:rsidR="00217609">
        <w:rPr>
          <w:rFonts w:ascii="Times New Roman" w:hAnsi="Times New Roman" w:cs="Times New Roman"/>
        </w:rPr>
        <w:t>52</w:t>
      </w:r>
      <w:r>
        <w:rPr>
          <w:rFonts w:ascii="Times New Roman" w:hAnsi="Times New Roman" w:cs="Times New Roman"/>
        </w:rPr>
        <w:t xml:space="preserve"> of the Egyptian </w:t>
      </w:r>
      <w:r w:rsidR="00217609">
        <w:rPr>
          <w:rFonts w:ascii="Times New Roman" w:hAnsi="Times New Roman" w:cs="Times New Roman"/>
        </w:rPr>
        <w:t xml:space="preserve">Constitution </w:t>
      </w:r>
      <w:r>
        <w:rPr>
          <w:rFonts w:ascii="Times New Roman" w:hAnsi="Times New Roman" w:cs="Times New Roman"/>
        </w:rPr>
        <w:t>stipulates that “</w:t>
      </w:r>
      <w:r w:rsidR="00DA62FA">
        <w:rPr>
          <w:rFonts w:ascii="Times New Roman" w:hAnsi="Times New Roman" w:cs="Times New Roman"/>
        </w:rPr>
        <w:t>t</w:t>
      </w:r>
      <w:r w:rsidR="00217609" w:rsidRPr="00217609">
        <w:rPr>
          <w:rFonts w:ascii="Times New Roman" w:hAnsi="Times New Roman" w:cs="Times New Roman"/>
        </w:rPr>
        <w:t xml:space="preserve">orture in all forms and types is a crime that is not subject to prescription”, </w:t>
      </w:r>
      <w:r w:rsidRPr="00EC2460">
        <w:rPr>
          <w:rFonts w:ascii="Times New Roman" w:hAnsi="Times New Roman" w:cs="Times New Roman"/>
        </w:rPr>
        <w:t xml:space="preserve">this provision does not expressly affirm the absolute prohibition of torture as requested by the Convention. </w:t>
      </w:r>
      <w:r w:rsidR="007007C9">
        <w:rPr>
          <w:rFonts w:ascii="Times New Roman" w:hAnsi="Times New Roman" w:cs="Times New Roman"/>
        </w:rPr>
        <w:t xml:space="preserve">In fact, </w:t>
      </w:r>
      <w:r w:rsidR="007007C9" w:rsidRPr="007007C9">
        <w:rPr>
          <w:rFonts w:ascii="Times New Roman" w:hAnsi="Times New Roman" w:cs="Times New Roman"/>
          <w:color w:val="000000" w:themeColor="text1"/>
        </w:rPr>
        <w:t>Article 102 of the 1971 Police Ac</w:t>
      </w:r>
      <w:r w:rsidR="007007C9">
        <w:rPr>
          <w:rFonts w:ascii="Times New Roman" w:hAnsi="Times New Roman" w:cs="Times New Roman"/>
          <w:color w:val="000000" w:themeColor="text1"/>
        </w:rPr>
        <w:t xml:space="preserve">t </w:t>
      </w:r>
      <w:r w:rsidR="007007C9" w:rsidRPr="007007C9">
        <w:rPr>
          <w:rFonts w:ascii="Times New Roman" w:hAnsi="Times New Roman" w:cs="Times New Roman"/>
          <w:color w:val="000000" w:themeColor="text1"/>
        </w:rPr>
        <w:t xml:space="preserve">explicitly allows the use of </w:t>
      </w:r>
      <w:r w:rsidR="007007C9">
        <w:rPr>
          <w:rFonts w:ascii="Times New Roman" w:hAnsi="Times New Roman" w:cs="Times New Roman"/>
          <w:color w:val="000000" w:themeColor="text1"/>
        </w:rPr>
        <w:t>firearms</w:t>
      </w:r>
      <w:r w:rsidR="007007C9" w:rsidRPr="007007C9">
        <w:rPr>
          <w:rFonts w:ascii="Times New Roman" w:hAnsi="Times New Roman" w:cs="Times New Roman"/>
          <w:color w:val="000000" w:themeColor="text1"/>
        </w:rPr>
        <w:t xml:space="preserve"> </w:t>
      </w:r>
      <w:r w:rsidR="007007C9" w:rsidRPr="00950FF5">
        <w:rPr>
          <w:rFonts w:ascii="Times New Roman" w:hAnsi="Times New Roman" w:cs="Times New Roman"/>
          <w:color w:val="000000" w:themeColor="text1"/>
        </w:rPr>
        <w:t xml:space="preserve">to </w:t>
      </w:r>
      <w:r w:rsidR="007007C9">
        <w:rPr>
          <w:rFonts w:ascii="Times New Roman" w:hAnsi="Times New Roman" w:cs="Times New Roman"/>
          <w:color w:val="000000" w:themeColor="text1"/>
        </w:rPr>
        <w:t>“</w:t>
      </w:r>
      <w:r w:rsidR="007007C9" w:rsidRPr="00950FF5">
        <w:rPr>
          <w:rFonts w:ascii="Times New Roman" w:hAnsi="Times New Roman" w:cs="Times New Roman"/>
          <w:color w:val="000000" w:themeColor="text1"/>
        </w:rPr>
        <w:t>apprehend a convicted</w:t>
      </w:r>
      <w:r w:rsidR="007007C9">
        <w:rPr>
          <w:rFonts w:ascii="Times New Roman" w:hAnsi="Times New Roman" w:cs="Times New Roman"/>
          <w:color w:val="000000" w:themeColor="text1"/>
        </w:rPr>
        <w:t xml:space="preserve"> individual”</w:t>
      </w:r>
      <w:r w:rsidR="004B7DEE">
        <w:rPr>
          <w:rFonts w:ascii="Times New Roman" w:hAnsi="Times New Roman" w:cs="Times New Roman"/>
          <w:color w:val="000000" w:themeColor="text1"/>
        </w:rPr>
        <w:t>. The use of force by law enforcement officials against a detainee which may result in pain or suffering is therefore allowed under the Police Act,</w:t>
      </w:r>
      <w:r w:rsidR="00595088">
        <w:rPr>
          <w:rFonts w:ascii="Times New Roman" w:hAnsi="Times New Roman" w:cs="Times New Roman"/>
          <w:color w:val="000000" w:themeColor="text1"/>
        </w:rPr>
        <w:t xml:space="preserve"> in violation of the non-derogability of the prohibition of torture laid out in Article 2 of the UNCAT</w:t>
      </w:r>
      <w:r w:rsidR="007007C9">
        <w:rPr>
          <w:rFonts w:ascii="Times New Roman" w:hAnsi="Times New Roman" w:cs="Times New Roman"/>
          <w:color w:val="000000" w:themeColor="text1"/>
        </w:rPr>
        <w:t xml:space="preserve">. </w:t>
      </w:r>
    </w:p>
    <w:p w14:paraId="6B9C8056" w14:textId="77777777" w:rsidR="007007C9" w:rsidRDefault="007007C9" w:rsidP="007007C9">
      <w:pPr>
        <w:spacing w:line="276" w:lineRule="auto"/>
        <w:jc w:val="both"/>
        <w:rPr>
          <w:rFonts w:ascii="Times New Roman" w:hAnsi="Times New Roman" w:cs="Times New Roman"/>
        </w:rPr>
      </w:pPr>
    </w:p>
    <w:p w14:paraId="4507CC1C" w14:textId="1C2A1776" w:rsidR="0033153F" w:rsidRPr="001946A3" w:rsidRDefault="0033153F" w:rsidP="005E4334">
      <w:pPr>
        <w:pStyle w:val="Heading1"/>
        <w:jc w:val="center"/>
        <w:rPr>
          <w:rFonts w:ascii="Times New Roman" w:hAnsi="Times New Roman" w:cs="Times New Roman"/>
          <w:b/>
          <w:bCs/>
          <w:i/>
          <w:iCs/>
          <w:color w:val="000000" w:themeColor="text1"/>
          <w:sz w:val="26"/>
          <w:szCs w:val="26"/>
        </w:rPr>
      </w:pPr>
      <w:bookmarkStart w:id="5" w:name="_Criminalization"/>
      <w:bookmarkEnd w:id="5"/>
      <w:r w:rsidRPr="001946A3">
        <w:rPr>
          <w:rFonts w:ascii="Times New Roman" w:hAnsi="Times New Roman" w:cs="Times New Roman"/>
          <w:b/>
          <w:bCs/>
          <w:i/>
          <w:iCs/>
          <w:color w:val="000000" w:themeColor="text1"/>
          <w:sz w:val="26"/>
          <w:szCs w:val="26"/>
        </w:rPr>
        <w:t>Criminalization</w:t>
      </w:r>
    </w:p>
    <w:p w14:paraId="51C4DE7C" w14:textId="77777777" w:rsidR="0033153F" w:rsidRDefault="0033153F" w:rsidP="007007C9">
      <w:pPr>
        <w:spacing w:line="276" w:lineRule="auto"/>
        <w:jc w:val="both"/>
        <w:rPr>
          <w:rFonts w:ascii="Times New Roman" w:hAnsi="Times New Roman" w:cs="Times New Roman"/>
        </w:rPr>
      </w:pPr>
    </w:p>
    <w:p w14:paraId="5CC2664E" w14:textId="4EE4BD73" w:rsidR="005D4319" w:rsidRPr="00D31B51" w:rsidRDefault="0033153F" w:rsidP="00D31B51">
      <w:pPr>
        <w:spacing w:line="276" w:lineRule="auto"/>
        <w:jc w:val="both"/>
        <w:rPr>
          <w:rFonts w:ascii="Times New Roman" w:hAnsi="Times New Roman" w:cs="Times New Roman"/>
          <w:color w:val="000000" w:themeColor="text1"/>
        </w:rPr>
      </w:pPr>
      <w:r w:rsidRPr="0033153F">
        <w:rPr>
          <w:rFonts w:ascii="Times New Roman" w:hAnsi="Times New Roman" w:cs="Times New Roman"/>
          <w:color w:val="000000" w:themeColor="text1"/>
        </w:rPr>
        <w:t xml:space="preserve">With regards to the </w:t>
      </w:r>
      <w:r w:rsidR="004B7DEE" w:rsidRPr="006D3E7E">
        <w:rPr>
          <w:rFonts w:ascii="Times New Roman" w:hAnsi="Times New Roman" w:cs="Times New Roman"/>
          <w:color w:val="000000" w:themeColor="text1"/>
        </w:rPr>
        <w:t>criminalization</w:t>
      </w:r>
      <w:r w:rsidRPr="0033153F">
        <w:rPr>
          <w:rFonts w:ascii="Times New Roman" w:hAnsi="Times New Roman" w:cs="Times New Roman"/>
          <w:color w:val="000000" w:themeColor="text1"/>
        </w:rPr>
        <w:t xml:space="preserve"> of torture, </w:t>
      </w:r>
      <w:r w:rsidR="004B7DEE" w:rsidRPr="006D3E7E">
        <w:rPr>
          <w:rFonts w:ascii="Times New Roman" w:hAnsi="Times New Roman" w:cs="Times New Roman"/>
          <w:color w:val="000000" w:themeColor="text1"/>
        </w:rPr>
        <w:t>Egypt</w:t>
      </w:r>
      <w:r w:rsidRPr="0033153F">
        <w:rPr>
          <w:rFonts w:ascii="Times New Roman" w:hAnsi="Times New Roman" w:cs="Times New Roman"/>
          <w:color w:val="000000" w:themeColor="text1"/>
        </w:rPr>
        <w:t xml:space="preserve"> has strengthened the punishments for acts of torture</w:t>
      </w:r>
      <w:r w:rsidR="007C609E">
        <w:rPr>
          <w:rFonts w:ascii="Times New Roman" w:hAnsi="Times New Roman" w:cs="Times New Roman"/>
          <w:color w:val="000000" w:themeColor="text1"/>
        </w:rPr>
        <w:t xml:space="preserve">. </w:t>
      </w:r>
      <w:r w:rsidR="005D4319">
        <w:rPr>
          <w:rFonts w:ascii="Times New Roman" w:hAnsi="Times New Roman" w:cs="Times New Roman"/>
          <w:color w:val="000000" w:themeColor="text1"/>
        </w:rPr>
        <w:t>T</w:t>
      </w:r>
      <w:r w:rsidRPr="0033153F">
        <w:rPr>
          <w:rFonts w:ascii="Times New Roman" w:hAnsi="Times New Roman" w:cs="Times New Roman"/>
          <w:color w:val="000000" w:themeColor="text1"/>
        </w:rPr>
        <w:t xml:space="preserve">he sentences prescribed in </w:t>
      </w:r>
      <w:r w:rsidR="005D4319">
        <w:rPr>
          <w:rFonts w:ascii="Times New Roman" w:hAnsi="Times New Roman" w:cs="Times New Roman"/>
          <w:color w:val="000000" w:themeColor="text1"/>
        </w:rPr>
        <w:t xml:space="preserve">article 126 for public servant who order or do torture is one of hard labor or imprisonment for a period of three to ten years. </w:t>
      </w:r>
      <w:r w:rsidR="00D31B51">
        <w:rPr>
          <w:rFonts w:ascii="Times New Roman" w:hAnsi="Times New Roman" w:cs="Times New Roman"/>
          <w:color w:val="000000" w:themeColor="text1"/>
        </w:rPr>
        <w:t>Nevertheless, t</w:t>
      </w:r>
      <w:r w:rsidR="005D4319">
        <w:rPr>
          <w:rFonts w:ascii="Times New Roman" w:hAnsi="Times New Roman" w:cs="Times New Roman"/>
          <w:color w:val="000000" w:themeColor="text1"/>
        </w:rPr>
        <w:t xml:space="preserve">he employment of </w:t>
      </w:r>
      <w:r w:rsidR="005D4319">
        <w:rPr>
          <w:rFonts w:ascii="Times New Roman" w:hAnsi="Times New Roman" w:cs="Times New Roman"/>
          <w:color w:val="000000" w:themeColor="text1"/>
        </w:rPr>
        <w:lastRenderedPageBreak/>
        <w:t xml:space="preserve">cruelty by a public official under article 129 is punishable by detention for a period not exceeding one year or paying a fine not exceeding two hundred pounds. </w:t>
      </w:r>
      <w:r w:rsidR="005D4319" w:rsidRPr="00D31B51">
        <w:rPr>
          <w:rFonts w:ascii="Times New Roman" w:hAnsi="Times New Roman" w:cs="Times New Roman"/>
          <w:color w:val="000000" w:themeColor="text1"/>
        </w:rPr>
        <w:t>A fine, however, cannot be considered as an appropriate punishment for the use of cruelty.</w:t>
      </w:r>
    </w:p>
    <w:p w14:paraId="785AAF82" w14:textId="77777777" w:rsidR="007E1B1D" w:rsidRPr="0033153F" w:rsidRDefault="007E1B1D" w:rsidP="007E1B1D">
      <w:pPr>
        <w:spacing w:line="276" w:lineRule="auto"/>
        <w:jc w:val="both"/>
        <w:rPr>
          <w:rFonts w:ascii="Times New Roman" w:hAnsi="Times New Roman" w:cs="Times New Roman"/>
          <w:color w:val="FF0000"/>
        </w:rPr>
      </w:pPr>
    </w:p>
    <w:p w14:paraId="556B51D7" w14:textId="3BF9CCF4" w:rsidR="0033153F" w:rsidRPr="0033153F" w:rsidRDefault="0033153F" w:rsidP="0033153F">
      <w:pPr>
        <w:spacing w:line="276" w:lineRule="auto"/>
        <w:jc w:val="both"/>
        <w:rPr>
          <w:rFonts w:ascii="Times New Roman" w:hAnsi="Times New Roman" w:cs="Times New Roman"/>
          <w:color w:val="000000" w:themeColor="text1"/>
        </w:rPr>
      </w:pPr>
      <w:r w:rsidRPr="00D84E90">
        <w:rPr>
          <w:rFonts w:ascii="Times New Roman" w:hAnsi="Times New Roman" w:cs="Times New Roman"/>
          <w:color w:val="000000" w:themeColor="text1"/>
        </w:rPr>
        <w:t xml:space="preserve">Furthermore, it is concerning that </w:t>
      </w:r>
      <w:r w:rsidR="007E1B1D" w:rsidRPr="00D84E90">
        <w:rPr>
          <w:rFonts w:ascii="Times New Roman" w:hAnsi="Times New Roman" w:cs="Times New Roman"/>
          <w:color w:val="000000" w:themeColor="text1"/>
        </w:rPr>
        <w:t>A</w:t>
      </w:r>
      <w:r w:rsidRPr="00D84E90">
        <w:rPr>
          <w:rFonts w:ascii="Times New Roman" w:hAnsi="Times New Roman" w:cs="Times New Roman"/>
          <w:color w:val="000000" w:themeColor="text1"/>
        </w:rPr>
        <w:t xml:space="preserve">rticle </w:t>
      </w:r>
      <w:r w:rsidR="007C609E" w:rsidRPr="00D84E90">
        <w:rPr>
          <w:rFonts w:ascii="Times New Roman" w:hAnsi="Times New Roman" w:cs="Times New Roman"/>
          <w:color w:val="000000" w:themeColor="text1"/>
        </w:rPr>
        <w:t>126</w:t>
      </w:r>
      <w:r w:rsidRPr="00D84E90">
        <w:rPr>
          <w:rFonts w:ascii="Times New Roman" w:hAnsi="Times New Roman" w:cs="Times New Roman"/>
          <w:color w:val="000000" w:themeColor="text1"/>
        </w:rPr>
        <w:t xml:space="preserve"> stipulates that the death penalty may be applied in instances where torture results in the death of the victim. It is our contention that this does not constitute an “appropriate penalty” in line with article 4(1) UNCAT. In fact, capital punishment is increasingly viewed internationally as a violation of </w:t>
      </w:r>
      <w:r w:rsidR="007C609E" w:rsidRPr="00D84E90">
        <w:rPr>
          <w:rFonts w:ascii="Times New Roman" w:hAnsi="Times New Roman" w:cs="Times New Roman"/>
          <w:color w:val="000000" w:themeColor="text1"/>
        </w:rPr>
        <w:t xml:space="preserve">the right to life and </w:t>
      </w:r>
      <w:r w:rsidRPr="00D84E90">
        <w:rPr>
          <w:rFonts w:ascii="Times New Roman" w:hAnsi="Times New Roman" w:cs="Times New Roman"/>
          <w:color w:val="000000" w:themeColor="text1"/>
        </w:rPr>
        <w:t xml:space="preserve">the absolute prohibition of torture. </w:t>
      </w:r>
      <w:r w:rsidR="00D84E90">
        <w:rPr>
          <w:rFonts w:ascii="Times New Roman" w:hAnsi="Times New Roman" w:cs="Times New Roman"/>
          <w:color w:val="000000" w:themeColor="text1"/>
        </w:rPr>
        <w:t>The f</w:t>
      </w:r>
      <w:r w:rsidRPr="00D84E90">
        <w:rPr>
          <w:rFonts w:ascii="Times New Roman" w:hAnsi="Times New Roman" w:cs="Times New Roman"/>
          <w:color w:val="000000" w:themeColor="text1"/>
        </w:rPr>
        <w:t xml:space="preserve">ormer UN Special Rapporteur on torture, Juan Méndez, urged </w:t>
      </w:r>
      <w:r w:rsidR="00D84E90">
        <w:rPr>
          <w:rFonts w:ascii="Times New Roman" w:hAnsi="Times New Roman" w:cs="Times New Roman"/>
          <w:color w:val="000000" w:themeColor="text1"/>
        </w:rPr>
        <w:t>S</w:t>
      </w:r>
      <w:r w:rsidRPr="00D84E90">
        <w:rPr>
          <w:rFonts w:ascii="Times New Roman" w:hAnsi="Times New Roman" w:cs="Times New Roman"/>
          <w:color w:val="000000" w:themeColor="text1"/>
        </w:rPr>
        <w:t>tates to “consider whether the use of the death penalty [...] fails to respect the inherent dignity of the human person, causes severe mental and physical pain or suffering and constitutes a violation of the prohibition of torture”.</w:t>
      </w:r>
    </w:p>
    <w:p w14:paraId="4CC52161" w14:textId="73DE70AD" w:rsidR="0033153F" w:rsidRDefault="0033153F" w:rsidP="007007C9">
      <w:pPr>
        <w:spacing w:line="276" w:lineRule="auto"/>
        <w:jc w:val="both"/>
        <w:rPr>
          <w:rFonts w:ascii="Times New Roman" w:hAnsi="Times New Roman" w:cs="Times New Roman"/>
        </w:rPr>
      </w:pPr>
    </w:p>
    <w:p w14:paraId="0DAA64C1" w14:textId="0985D322" w:rsidR="0033153F" w:rsidRPr="00D31B51" w:rsidRDefault="00D31B51" w:rsidP="00D31B51">
      <w:pPr>
        <w:spacing w:line="276" w:lineRule="auto"/>
        <w:jc w:val="center"/>
        <w:rPr>
          <w:rFonts w:ascii="Times New Roman" w:hAnsi="Times New Roman" w:cs="Times New Roman"/>
          <w:b/>
          <w:bCs/>
          <w:color w:val="000000" w:themeColor="text1"/>
          <w:u w:val="single"/>
        </w:rPr>
      </w:pPr>
      <w:r w:rsidRPr="00D31B51">
        <w:rPr>
          <w:rFonts w:ascii="Times New Roman" w:hAnsi="Times New Roman" w:cs="Times New Roman"/>
          <w:b/>
          <w:bCs/>
          <w:color w:val="000000" w:themeColor="text1"/>
          <w:u w:val="single"/>
        </w:rPr>
        <w:t>Recommendations</w:t>
      </w:r>
    </w:p>
    <w:p w14:paraId="3DD6F0B9" w14:textId="77777777" w:rsidR="00D31B51" w:rsidRPr="0033153F" w:rsidRDefault="00D31B51" w:rsidP="00D31B51">
      <w:pPr>
        <w:spacing w:line="276" w:lineRule="auto"/>
        <w:jc w:val="center"/>
        <w:rPr>
          <w:rFonts w:ascii="Times New Roman" w:hAnsi="Times New Roman" w:cs="Times New Roman"/>
          <w:b/>
          <w:bCs/>
          <w:u w:val="single"/>
        </w:rPr>
      </w:pPr>
    </w:p>
    <w:p w14:paraId="50EDD15B" w14:textId="0A897805" w:rsidR="0033153F" w:rsidRPr="0033153F" w:rsidRDefault="0033153F" w:rsidP="0033153F">
      <w:pPr>
        <w:pStyle w:val="ListParagraph"/>
        <w:numPr>
          <w:ilvl w:val="0"/>
          <w:numId w:val="5"/>
        </w:numPr>
        <w:spacing w:line="276" w:lineRule="auto"/>
        <w:jc w:val="both"/>
        <w:rPr>
          <w:rFonts w:ascii="Times New Roman" w:hAnsi="Times New Roman" w:cs="Times New Roman"/>
        </w:rPr>
      </w:pPr>
      <w:r w:rsidRPr="0033153F">
        <w:rPr>
          <w:rFonts w:ascii="Times New Roman" w:hAnsi="Times New Roman" w:cs="Times New Roman"/>
        </w:rPr>
        <w:t xml:space="preserve">Provide information on cases of torture and ill-treatment that illustrate judicial enforcement and effective implementation of </w:t>
      </w:r>
      <w:r w:rsidR="004B7DEE">
        <w:rPr>
          <w:rFonts w:ascii="Times New Roman" w:hAnsi="Times New Roman" w:cs="Times New Roman"/>
        </w:rPr>
        <w:t>Egypt’s</w:t>
      </w:r>
      <w:r w:rsidRPr="0033153F">
        <w:rPr>
          <w:rFonts w:ascii="Times New Roman" w:hAnsi="Times New Roman" w:cs="Times New Roman"/>
        </w:rPr>
        <w:t xml:space="preserve"> anti-torture provisions</w:t>
      </w:r>
      <w:r w:rsidR="004B7DEE">
        <w:rPr>
          <w:rFonts w:ascii="Times New Roman" w:hAnsi="Times New Roman" w:cs="Times New Roman"/>
        </w:rPr>
        <w:t>.</w:t>
      </w:r>
    </w:p>
    <w:p w14:paraId="538375F9" w14:textId="0C834FB0" w:rsidR="0033153F" w:rsidRDefault="0033153F" w:rsidP="0033153F">
      <w:pPr>
        <w:pStyle w:val="ListParagraph"/>
        <w:numPr>
          <w:ilvl w:val="0"/>
          <w:numId w:val="5"/>
        </w:numPr>
        <w:spacing w:line="276" w:lineRule="auto"/>
        <w:jc w:val="both"/>
        <w:rPr>
          <w:rFonts w:ascii="Times New Roman" w:hAnsi="Times New Roman" w:cs="Times New Roman"/>
        </w:rPr>
      </w:pPr>
      <w:r w:rsidRPr="0033153F">
        <w:rPr>
          <w:rFonts w:ascii="Times New Roman" w:hAnsi="Times New Roman" w:cs="Times New Roman"/>
        </w:rPr>
        <w:t xml:space="preserve">Incorporate a provision into </w:t>
      </w:r>
      <w:r w:rsidR="004B7DEE">
        <w:rPr>
          <w:rFonts w:ascii="Times New Roman" w:hAnsi="Times New Roman" w:cs="Times New Roman"/>
        </w:rPr>
        <w:t>Egyptian</w:t>
      </w:r>
      <w:r w:rsidRPr="0033153F">
        <w:rPr>
          <w:rFonts w:ascii="Times New Roman" w:hAnsi="Times New Roman" w:cs="Times New Roman"/>
        </w:rPr>
        <w:t xml:space="preserve"> legislation stating that no exceptional circumstance may be invoked as a justification of torture</w:t>
      </w:r>
      <w:r w:rsidR="004B7DEE">
        <w:rPr>
          <w:rFonts w:ascii="Times New Roman" w:hAnsi="Times New Roman" w:cs="Times New Roman"/>
        </w:rPr>
        <w:t>.</w:t>
      </w:r>
      <w:r w:rsidRPr="0033153F">
        <w:rPr>
          <w:rFonts w:ascii="Times New Roman" w:hAnsi="Times New Roman" w:cs="Times New Roman"/>
        </w:rPr>
        <w:t xml:space="preserve"> </w:t>
      </w:r>
    </w:p>
    <w:p w14:paraId="79E029F0" w14:textId="05E37E39" w:rsidR="004B7DEE" w:rsidRDefault="004B7DEE" w:rsidP="0033153F">
      <w:pPr>
        <w:pStyle w:val="ListParagraph"/>
        <w:numPr>
          <w:ilvl w:val="0"/>
          <w:numId w:val="5"/>
        </w:numPr>
        <w:spacing w:line="276" w:lineRule="auto"/>
        <w:jc w:val="both"/>
        <w:rPr>
          <w:rFonts w:ascii="Times New Roman" w:hAnsi="Times New Roman" w:cs="Times New Roman"/>
        </w:rPr>
      </w:pPr>
      <w:r>
        <w:rPr>
          <w:rFonts w:ascii="Times New Roman" w:hAnsi="Times New Roman" w:cs="Times New Roman"/>
        </w:rPr>
        <w:t>Revise the Police Act on the use of firearms to comply with international legal requirements.</w:t>
      </w:r>
    </w:p>
    <w:p w14:paraId="334729FC" w14:textId="0E633438" w:rsidR="0033153F" w:rsidRDefault="0033153F" w:rsidP="0033153F">
      <w:pPr>
        <w:pStyle w:val="ListParagraph"/>
        <w:numPr>
          <w:ilvl w:val="0"/>
          <w:numId w:val="5"/>
        </w:numPr>
        <w:spacing w:line="276" w:lineRule="auto"/>
        <w:jc w:val="both"/>
        <w:rPr>
          <w:rFonts w:ascii="Times New Roman" w:hAnsi="Times New Roman" w:cs="Times New Roman"/>
        </w:rPr>
      </w:pPr>
      <w:r w:rsidRPr="0033153F">
        <w:rPr>
          <w:rFonts w:ascii="Times New Roman" w:hAnsi="Times New Roman" w:cs="Times New Roman"/>
        </w:rPr>
        <w:t xml:space="preserve">Amend the law to set a </w:t>
      </w:r>
      <w:r w:rsidR="00E73FAA">
        <w:rPr>
          <w:rFonts w:ascii="Times New Roman" w:hAnsi="Times New Roman" w:cs="Times New Roman"/>
        </w:rPr>
        <w:t>penalty for the use of cruelty by public official t</w:t>
      </w:r>
      <w:r w:rsidRPr="0033153F">
        <w:rPr>
          <w:rFonts w:ascii="Times New Roman" w:hAnsi="Times New Roman" w:cs="Times New Roman"/>
        </w:rPr>
        <w:t>hat reflects the</w:t>
      </w:r>
      <w:r w:rsidR="00E73FAA">
        <w:rPr>
          <w:rFonts w:ascii="Times New Roman" w:hAnsi="Times New Roman" w:cs="Times New Roman"/>
        </w:rPr>
        <w:t xml:space="preserve"> gravity of the crime</w:t>
      </w:r>
      <w:r w:rsidRPr="0033153F">
        <w:rPr>
          <w:rFonts w:ascii="Times New Roman" w:hAnsi="Times New Roman" w:cs="Times New Roman"/>
        </w:rPr>
        <w:t>, and which may not be substituted by a fine, and consider replacing the death sentence with life-imprisonment</w:t>
      </w:r>
      <w:r w:rsidR="00D84E90">
        <w:rPr>
          <w:rFonts w:ascii="Times New Roman" w:hAnsi="Times New Roman" w:cs="Times New Roman"/>
        </w:rPr>
        <w:t xml:space="preserve">. </w:t>
      </w:r>
    </w:p>
    <w:p w14:paraId="7D6FD8F6" w14:textId="77777777" w:rsidR="007007C9" w:rsidRDefault="007007C9" w:rsidP="007007C9">
      <w:pPr>
        <w:spacing w:line="276" w:lineRule="auto"/>
        <w:jc w:val="both"/>
        <w:rPr>
          <w:rFonts w:ascii="Times New Roman" w:hAnsi="Times New Roman" w:cs="Times New Roman"/>
        </w:rPr>
      </w:pPr>
    </w:p>
    <w:p w14:paraId="50C6B05A" w14:textId="119CC884" w:rsidR="004B7DEE" w:rsidRPr="001946A3" w:rsidRDefault="00D31B51" w:rsidP="005E4334">
      <w:pPr>
        <w:pStyle w:val="Heading1"/>
        <w:jc w:val="center"/>
        <w:rPr>
          <w:rFonts w:ascii="Times New Roman" w:hAnsi="Times New Roman" w:cs="Times New Roman"/>
          <w:b/>
          <w:bCs/>
          <w:color w:val="FF0000"/>
          <w:sz w:val="28"/>
          <w:szCs w:val="28"/>
        </w:rPr>
      </w:pPr>
      <w:bookmarkStart w:id="6" w:name="_Violations_of_Legal"/>
      <w:bookmarkEnd w:id="6"/>
      <w:r w:rsidRPr="001946A3">
        <w:rPr>
          <w:rFonts w:ascii="Times New Roman" w:hAnsi="Times New Roman" w:cs="Times New Roman"/>
          <w:b/>
          <w:bCs/>
          <w:color w:val="FF0000"/>
          <w:sz w:val="28"/>
          <w:szCs w:val="28"/>
        </w:rPr>
        <w:t>Violations of Legal Safeguards</w:t>
      </w:r>
    </w:p>
    <w:p w14:paraId="6E34392C" w14:textId="77777777" w:rsidR="00D31B51" w:rsidRDefault="00D31B51" w:rsidP="007007C9">
      <w:pPr>
        <w:spacing w:line="276" w:lineRule="auto"/>
        <w:jc w:val="both"/>
        <w:rPr>
          <w:rFonts w:ascii="Times New Roman" w:hAnsi="Times New Roman" w:cs="Times New Roman"/>
        </w:rPr>
      </w:pPr>
    </w:p>
    <w:p w14:paraId="7AF29882" w14:textId="0E476602" w:rsidR="00D31B51" w:rsidRDefault="00D31B51" w:rsidP="00D31B51">
      <w:pPr>
        <w:spacing w:line="276" w:lineRule="auto"/>
        <w:jc w:val="both"/>
        <w:rPr>
          <w:rFonts w:ascii="Times New Roman" w:hAnsi="Times New Roman" w:cs="Times New Roman"/>
        </w:rPr>
      </w:pPr>
      <w:r w:rsidRPr="00D31B51">
        <w:rPr>
          <w:rFonts w:ascii="Times New Roman" w:hAnsi="Times New Roman" w:cs="Times New Roman"/>
        </w:rPr>
        <w:t xml:space="preserve">Legal safeguards adopted by </w:t>
      </w:r>
      <w:r>
        <w:rPr>
          <w:rFonts w:ascii="Times New Roman" w:hAnsi="Times New Roman" w:cs="Times New Roman"/>
        </w:rPr>
        <w:t>Egypt</w:t>
      </w:r>
      <w:r w:rsidRPr="00D31B51">
        <w:rPr>
          <w:rFonts w:ascii="Times New Roman" w:hAnsi="Times New Roman" w:cs="Times New Roman"/>
        </w:rPr>
        <w:t xml:space="preserve"> to protect detainees from torture and ill-treatment are enshrined in </w:t>
      </w:r>
      <w:r w:rsidRPr="00BE0964">
        <w:rPr>
          <w:rFonts w:ascii="Times New Roman" w:hAnsi="Times New Roman" w:cs="Times New Roman"/>
        </w:rPr>
        <w:t xml:space="preserve">articles </w:t>
      </w:r>
      <w:r w:rsidR="00B8764F">
        <w:rPr>
          <w:rFonts w:ascii="Times New Roman" w:hAnsi="Times New Roman" w:cs="Times New Roman"/>
        </w:rPr>
        <w:t xml:space="preserve">54, </w:t>
      </w:r>
      <w:r w:rsidR="00560D8F" w:rsidRPr="00BE0964">
        <w:rPr>
          <w:rFonts w:ascii="Times New Roman" w:hAnsi="Times New Roman" w:cs="Times New Roman"/>
        </w:rPr>
        <w:t>52</w:t>
      </w:r>
      <w:r w:rsidRPr="00BE0964">
        <w:rPr>
          <w:rFonts w:ascii="Times New Roman" w:hAnsi="Times New Roman" w:cs="Times New Roman"/>
        </w:rPr>
        <w:t xml:space="preserve"> and </w:t>
      </w:r>
      <w:r w:rsidR="00560D8F" w:rsidRPr="00BE0964">
        <w:rPr>
          <w:rFonts w:ascii="Times New Roman" w:hAnsi="Times New Roman" w:cs="Times New Roman"/>
        </w:rPr>
        <w:t>55</w:t>
      </w:r>
      <w:r w:rsidRPr="00BE0964">
        <w:rPr>
          <w:rFonts w:ascii="Times New Roman" w:hAnsi="Times New Roman" w:cs="Times New Roman"/>
        </w:rPr>
        <w:t xml:space="preserve"> of the Constitution and articles </w:t>
      </w:r>
      <w:r w:rsidR="00BE0964" w:rsidRPr="00BE0964">
        <w:rPr>
          <w:rFonts w:ascii="Times New Roman" w:hAnsi="Times New Roman" w:cs="Times New Roman"/>
        </w:rPr>
        <w:t>126</w:t>
      </w:r>
      <w:r w:rsidRPr="00BE0964">
        <w:rPr>
          <w:rFonts w:ascii="Times New Roman" w:hAnsi="Times New Roman" w:cs="Times New Roman"/>
        </w:rPr>
        <w:t xml:space="preserve">, </w:t>
      </w:r>
      <w:r w:rsidR="00BE0964" w:rsidRPr="00BE0964">
        <w:rPr>
          <w:rFonts w:ascii="Times New Roman" w:hAnsi="Times New Roman" w:cs="Times New Roman"/>
        </w:rPr>
        <w:t>282</w:t>
      </w:r>
      <w:r w:rsidRPr="00BE0964">
        <w:rPr>
          <w:rFonts w:ascii="Times New Roman" w:hAnsi="Times New Roman" w:cs="Times New Roman"/>
        </w:rPr>
        <w:t xml:space="preserve">, </w:t>
      </w:r>
      <w:r w:rsidR="00BE0964" w:rsidRPr="00BE0964">
        <w:rPr>
          <w:rFonts w:ascii="Times New Roman" w:hAnsi="Times New Roman" w:cs="Times New Roman"/>
        </w:rPr>
        <w:t>375</w:t>
      </w:r>
      <w:r w:rsidRPr="00BE0964">
        <w:rPr>
          <w:rFonts w:ascii="Times New Roman" w:hAnsi="Times New Roman" w:cs="Times New Roman"/>
        </w:rPr>
        <w:t xml:space="preserve">, </w:t>
      </w:r>
      <w:r w:rsidR="00BE0964" w:rsidRPr="00BE0964">
        <w:rPr>
          <w:rFonts w:ascii="Times New Roman" w:hAnsi="Times New Roman" w:cs="Times New Roman"/>
        </w:rPr>
        <w:t>375 (bis)</w:t>
      </w:r>
      <w:r w:rsidR="00BE0964">
        <w:rPr>
          <w:rFonts w:ascii="Times New Roman" w:hAnsi="Times New Roman" w:cs="Times New Roman"/>
        </w:rPr>
        <w:t xml:space="preserve"> </w:t>
      </w:r>
      <w:r w:rsidRPr="00D31B51">
        <w:rPr>
          <w:rFonts w:ascii="Times New Roman" w:hAnsi="Times New Roman" w:cs="Times New Roman"/>
        </w:rPr>
        <w:t xml:space="preserve">of the Code of Criminal Procedure. These legal safeguards include the right not to be arrested without a warrant, as well as the right to be brought before a judicial authority within 24 hours and to seek legal assistance. </w:t>
      </w:r>
    </w:p>
    <w:p w14:paraId="681FCE10" w14:textId="77777777" w:rsidR="00B8764F" w:rsidRDefault="00B8764F" w:rsidP="00BE0964">
      <w:pPr>
        <w:tabs>
          <w:tab w:val="left" w:pos="2342"/>
        </w:tabs>
        <w:spacing w:line="276" w:lineRule="auto"/>
        <w:jc w:val="both"/>
        <w:rPr>
          <w:rFonts w:ascii="Times New Roman" w:hAnsi="Times New Roman" w:cs="Times New Roman"/>
        </w:rPr>
      </w:pPr>
    </w:p>
    <w:p w14:paraId="4089C349" w14:textId="3A677C45" w:rsidR="00083ADB" w:rsidRDefault="00A669CD" w:rsidP="007A497C">
      <w:pPr>
        <w:tabs>
          <w:tab w:val="left" w:pos="2342"/>
        </w:tabs>
        <w:spacing w:line="276" w:lineRule="auto"/>
        <w:jc w:val="both"/>
        <w:rPr>
          <w:rFonts w:ascii="Times New Roman" w:hAnsi="Times New Roman" w:cs="Times New Roman"/>
        </w:rPr>
      </w:pPr>
      <w:r w:rsidRPr="00A669CD">
        <w:rPr>
          <w:rFonts w:ascii="Times New Roman" w:hAnsi="Times New Roman" w:cs="Times New Roman"/>
        </w:rPr>
        <w:t xml:space="preserve">With regards to the Committee’s request </w:t>
      </w:r>
      <w:r w:rsidR="00351617">
        <w:rPr>
          <w:rFonts w:ascii="Times New Roman" w:hAnsi="Times New Roman" w:cs="Times New Roman"/>
        </w:rPr>
        <w:t xml:space="preserve">for the State Party to respond to the allegations </w:t>
      </w:r>
      <w:r w:rsidR="00351617" w:rsidRPr="00351617">
        <w:rPr>
          <w:rFonts w:ascii="Times New Roman" w:hAnsi="Times New Roman" w:cs="Times New Roman"/>
        </w:rPr>
        <w:t>of threats, harassment, intimidation, assault, prolonged and illegal pretrial detention, arbitrary detention, prosecution and conviction on trumped up politically motivated charges of terrorism or disinformation, enforced disappearances, torture and ill-treatment and extrajudicial executions of human rights defenders, political opponents, civil society activists, journalists, lawyers, trade unionists, scholars, students, bloggers and artists who are critical of the Government</w:t>
      </w:r>
      <w:r w:rsidR="00351617">
        <w:rPr>
          <w:rFonts w:ascii="Times New Roman" w:hAnsi="Times New Roman" w:cs="Times New Roman"/>
        </w:rPr>
        <w:t>,</w:t>
      </w:r>
      <w:r w:rsidR="00F968CD">
        <w:rPr>
          <w:rFonts w:ascii="Times New Roman" w:hAnsi="Times New Roman" w:cs="Times New Roman"/>
        </w:rPr>
        <w:t xml:space="preserve"> </w:t>
      </w:r>
      <w:r w:rsidR="00083ADB">
        <w:rPr>
          <w:rFonts w:ascii="Times New Roman" w:hAnsi="Times New Roman" w:cs="Times New Roman"/>
        </w:rPr>
        <w:t xml:space="preserve">the </w:t>
      </w:r>
      <w:r w:rsidR="007A497C">
        <w:rPr>
          <w:rFonts w:ascii="Times New Roman" w:hAnsi="Times New Roman" w:cs="Times New Roman"/>
        </w:rPr>
        <w:t>State Party</w:t>
      </w:r>
      <w:r w:rsidR="00083ADB">
        <w:rPr>
          <w:rFonts w:ascii="Times New Roman" w:hAnsi="Times New Roman" w:cs="Times New Roman"/>
        </w:rPr>
        <w:t xml:space="preserve"> </w:t>
      </w:r>
      <w:r w:rsidR="007A497C" w:rsidRPr="00A669CD">
        <w:rPr>
          <w:rFonts w:ascii="Times New Roman" w:hAnsi="Times New Roman" w:cs="Times New Roman"/>
        </w:rPr>
        <w:t xml:space="preserve">provides no information on measures to ensure that </w:t>
      </w:r>
      <w:r w:rsidR="007A497C" w:rsidRPr="00F968CD">
        <w:rPr>
          <w:rFonts w:ascii="Times New Roman" w:hAnsi="Times New Roman" w:cs="Times New Roman"/>
        </w:rPr>
        <w:t xml:space="preserve">the effective protection of such </w:t>
      </w:r>
      <w:r w:rsidR="007A497C" w:rsidRPr="00F968CD">
        <w:rPr>
          <w:rFonts w:ascii="Times New Roman" w:hAnsi="Times New Roman" w:cs="Times New Roman"/>
        </w:rPr>
        <w:lastRenderedPageBreak/>
        <w:t>individuals and groups to enable them to carry out their work</w:t>
      </w:r>
      <w:r w:rsidR="007A497C">
        <w:rPr>
          <w:rFonts w:ascii="Times New Roman" w:hAnsi="Times New Roman" w:cs="Times New Roman"/>
        </w:rPr>
        <w:t xml:space="preserve">. The Egyptian authorities only specify that </w:t>
      </w:r>
      <w:r w:rsidR="00083ADB" w:rsidRPr="00083ADB">
        <w:rPr>
          <w:rFonts w:ascii="Times New Roman" w:hAnsi="Times New Roman" w:cs="Times New Roman"/>
        </w:rPr>
        <w:t xml:space="preserve">Article 280 </w:t>
      </w:r>
      <w:r w:rsidR="007A497C">
        <w:rPr>
          <w:rFonts w:ascii="Times New Roman" w:hAnsi="Times New Roman" w:cs="Times New Roman"/>
        </w:rPr>
        <w:t xml:space="preserve">of the Code of Criminal Procedures </w:t>
      </w:r>
      <w:r w:rsidR="00083ADB" w:rsidRPr="00083ADB">
        <w:rPr>
          <w:rFonts w:ascii="Times New Roman" w:hAnsi="Times New Roman" w:cs="Times New Roman"/>
        </w:rPr>
        <w:t xml:space="preserve">makes it an offence to arrest, imprison or detain persons without a reasoned judicial warrant issued by </w:t>
      </w:r>
      <w:r w:rsidR="00083ADB">
        <w:rPr>
          <w:rFonts w:ascii="Times New Roman" w:hAnsi="Times New Roman" w:cs="Times New Roman"/>
        </w:rPr>
        <w:t>a</w:t>
      </w:r>
      <w:r w:rsidR="00083ADB" w:rsidRPr="00083ADB">
        <w:rPr>
          <w:rFonts w:ascii="Times New Roman" w:hAnsi="Times New Roman" w:cs="Times New Roman"/>
        </w:rPr>
        <w:t xml:space="preserve"> competent authority. </w:t>
      </w:r>
    </w:p>
    <w:p w14:paraId="03F4943C" w14:textId="77777777" w:rsidR="007A497C" w:rsidRDefault="007A497C" w:rsidP="007125C7">
      <w:pPr>
        <w:tabs>
          <w:tab w:val="left" w:pos="2342"/>
        </w:tabs>
        <w:spacing w:line="276" w:lineRule="auto"/>
        <w:jc w:val="both"/>
        <w:rPr>
          <w:rFonts w:ascii="Times New Roman" w:hAnsi="Times New Roman" w:cs="Times New Roman"/>
        </w:rPr>
      </w:pPr>
    </w:p>
    <w:p w14:paraId="4105B3C7" w14:textId="5D4709D3" w:rsidR="0024181B" w:rsidRDefault="007125C7" w:rsidP="00A669CD">
      <w:pPr>
        <w:tabs>
          <w:tab w:val="left" w:pos="2342"/>
        </w:tabs>
        <w:spacing w:line="276" w:lineRule="auto"/>
        <w:jc w:val="both"/>
        <w:rPr>
          <w:rFonts w:ascii="Times New Roman" w:hAnsi="Times New Roman" w:cs="Times New Roman"/>
        </w:rPr>
      </w:pPr>
      <w:r>
        <w:rPr>
          <w:rFonts w:ascii="Times New Roman" w:hAnsi="Times New Roman" w:cs="Times New Roman"/>
        </w:rPr>
        <w:t>As w</w:t>
      </w:r>
      <w:r w:rsidR="00351617" w:rsidRPr="00A669CD">
        <w:rPr>
          <w:rFonts w:ascii="Times New Roman" w:hAnsi="Times New Roman" w:cs="Times New Roman"/>
        </w:rPr>
        <w:t xml:space="preserve">ith regards to the Committee’s request </w:t>
      </w:r>
      <w:r w:rsidR="00351617">
        <w:rPr>
          <w:rFonts w:ascii="Times New Roman" w:hAnsi="Times New Roman" w:cs="Times New Roman"/>
        </w:rPr>
        <w:t xml:space="preserve">to describe the </w:t>
      </w:r>
      <w:r w:rsidR="00351617" w:rsidRPr="00A669CD">
        <w:rPr>
          <w:rFonts w:ascii="Times New Roman" w:hAnsi="Times New Roman" w:cs="Times New Roman"/>
        </w:rPr>
        <w:t>steps taken to limit the use of solitary confinement to an exceptional measure</w:t>
      </w:r>
      <w:r w:rsidR="00A669CD" w:rsidRPr="00A669CD">
        <w:rPr>
          <w:rFonts w:ascii="Times New Roman" w:hAnsi="Times New Roman" w:cs="Times New Roman"/>
        </w:rPr>
        <w:t xml:space="preserve">, the </w:t>
      </w:r>
      <w:r w:rsidR="00A669CD">
        <w:rPr>
          <w:rFonts w:ascii="Times New Roman" w:hAnsi="Times New Roman" w:cs="Times New Roman"/>
        </w:rPr>
        <w:t>Egyptian</w:t>
      </w:r>
      <w:r w:rsidR="00A669CD" w:rsidRPr="00A669CD">
        <w:rPr>
          <w:rFonts w:ascii="Times New Roman" w:hAnsi="Times New Roman" w:cs="Times New Roman"/>
        </w:rPr>
        <w:t xml:space="preserve"> authorities affirm that it is only used as an exceptional measure and for short periods of time. While the state specifies the relevant articles of the Regulation of Penal and Correctional Institutions on the procedure for issuing punitive measures, there are no provisions on what constitutes exceptional measures and there is no mention of time limitations stipulated in the Regulation.</w:t>
      </w:r>
    </w:p>
    <w:p w14:paraId="63C6ED01" w14:textId="120F1831" w:rsidR="0072573E" w:rsidRDefault="00BE0964" w:rsidP="00BE0964">
      <w:pPr>
        <w:tabs>
          <w:tab w:val="left" w:pos="2342"/>
        </w:tabs>
        <w:spacing w:line="276" w:lineRule="auto"/>
        <w:jc w:val="both"/>
        <w:rPr>
          <w:rFonts w:ascii="Times New Roman" w:hAnsi="Times New Roman" w:cs="Times New Roman"/>
        </w:rPr>
      </w:pPr>
      <w:r>
        <w:rPr>
          <w:rFonts w:ascii="Times New Roman" w:hAnsi="Times New Roman" w:cs="Times New Roman"/>
        </w:rPr>
        <w:tab/>
      </w:r>
    </w:p>
    <w:p w14:paraId="106AEDA0" w14:textId="44448D9B" w:rsidR="00A669CD" w:rsidRPr="00A669CD" w:rsidRDefault="00A669CD" w:rsidP="00A669CD">
      <w:pPr>
        <w:tabs>
          <w:tab w:val="left" w:pos="2342"/>
        </w:tabs>
        <w:spacing w:line="276" w:lineRule="auto"/>
        <w:jc w:val="center"/>
        <w:rPr>
          <w:rFonts w:ascii="Times New Roman" w:hAnsi="Times New Roman" w:cs="Times New Roman"/>
          <w:b/>
          <w:bCs/>
          <w:u w:val="single"/>
        </w:rPr>
      </w:pPr>
      <w:r>
        <w:rPr>
          <w:rFonts w:ascii="Times New Roman" w:hAnsi="Times New Roman" w:cs="Times New Roman"/>
          <w:b/>
          <w:bCs/>
          <w:u w:val="single"/>
        </w:rPr>
        <w:t>Recommendation</w:t>
      </w:r>
      <w:r w:rsidR="00AF1898">
        <w:rPr>
          <w:rFonts w:ascii="Times New Roman" w:hAnsi="Times New Roman" w:cs="Times New Roman"/>
          <w:b/>
          <w:bCs/>
          <w:u w:val="single"/>
        </w:rPr>
        <w:t>s</w:t>
      </w:r>
    </w:p>
    <w:p w14:paraId="7B28AC35" w14:textId="77777777" w:rsidR="00A669CD" w:rsidRDefault="00A669CD" w:rsidP="00A669CD">
      <w:pPr>
        <w:tabs>
          <w:tab w:val="left" w:pos="2342"/>
        </w:tabs>
        <w:spacing w:line="276" w:lineRule="auto"/>
        <w:jc w:val="both"/>
        <w:rPr>
          <w:rFonts w:ascii="Times New Roman" w:hAnsi="Times New Roman" w:cs="Times New Roman"/>
        </w:rPr>
      </w:pPr>
    </w:p>
    <w:p w14:paraId="167A9023" w14:textId="6EDE3DA8" w:rsidR="007125C7" w:rsidRDefault="00A669CD" w:rsidP="007125C7">
      <w:pPr>
        <w:pStyle w:val="ListParagraph"/>
        <w:numPr>
          <w:ilvl w:val="0"/>
          <w:numId w:val="6"/>
        </w:numPr>
        <w:tabs>
          <w:tab w:val="left" w:pos="2342"/>
        </w:tabs>
        <w:spacing w:line="276" w:lineRule="auto"/>
        <w:jc w:val="both"/>
        <w:rPr>
          <w:rFonts w:ascii="Times New Roman" w:hAnsi="Times New Roman" w:cs="Times New Roman"/>
        </w:rPr>
      </w:pPr>
      <w:r w:rsidRPr="007125C7">
        <w:rPr>
          <w:rFonts w:ascii="Times New Roman" w:hAnsi="Times New Roman" w:cs="Times New Roman"/>
        </w:rPr>
        <w:t xml:space="preserve">Abolish </w:t>
      </w:r>
      <w:r w:rsidR="007125C7" w:rsidRPr="007125C7">
        <w:rPr>
          <w:rFonts w:ascii="Times New Roman" w:hAnsi="Times New Roman" w:cs="Times New Roman"/>
        </w:rPr>
        <w:t>prolonged and illegal pretrial detention, arbitrary detention, prosecution</w:t>
      </w:r>
      <w:r w:rsidR="002660EF">
        <w:rPr>
          <w:rFonts w:ascii="Times New Roman" w:hAnsi="Times New Roman" w:cs="Times New Roman"/>
        </w:rPr>
        <w:t>,</w:t>
      </w:r>
      <w:r w:rsidR="007125C7" w:rsidRPr="007125C7">
        <w:rPr>
          <w:rFonts w:ascii="Times New Roman" w:hAnsi="Times New Roman" w:cs="Times New Roman"/>
        </w:rPr>
        <w:t xml:space="preserve"> and conviction </w:t>
      </w:r>
      <w:r w:rsidR="007125C7">
        <w:rPr>
          <w:rFonts w:ascii="Times New Roman" w:hAnsi="Times New Roman" w:cs="Times New Roman"/>
        </w:rPr>
        <w:t xml:space="preserve">based on </w:t>
      </w:r>
      <w:r w:rsidR="007125C7" w:rsidRPr="007125C7">
        <w:rPr>
          <w:rFonts w:ascii="Times New Roman" w:hAnsi="Times New Roman" w:cs="Times New Roman"/>
        </w:rPr>
        <w:t>trumped up politically motivated charges of terrorism or disinformation, enforced disappearances, torture and ill-treatment</w:t>
      </w:r>
      <w:r w:rsidR="007125C7">
        <w:rPr>
          <w:rFonts w:ascii="Times New Roman" w:hAnsi="Times New Roman" w:cs="Times New Roman"/>
        </w:rPr>
        <w:t xml:space="preserve">, and </w:t>
      </w:r>
      <w:r w:rsidR="007125C7" w:rsidRPr="007125C7">
        <w:rPr>
          <w:rFonts w:ascii="Times New Roman" w:hAnsi="Times New Roman" w:cs="Times New Roman"/>
        </w:rPr>
        <w:t>extrajudicial executions</w:t>
      </w:r>
      <w:r w:rsidR="007125C7">
        <w:rPr>
          <w:rFonts w:ascii="Times New Roman" w:hAnsi="Times New Roman" w:cs="Times New Roman"/>
        </w:rPr>
        <w:t xml:space="preserve">. </w:t>
      </w:r>
    </w:p>
    <w:p w14:paraId="712ACFAA" w14:textId="27DA6E77" w:rsidR="00A669CD" w:rsidRPr="007125C7" w:rsidRDefault="007125C7" w:rsidP="007125C7">
      <w:pPr>
        <w:pStyle w:val="ListParagraph"/>
        <w:numPr>
          <w:ilvl w:val="0"/>
          <w:numId w:val="6"/>
        </w:numPr>
        <w:tabs>
          <w:tab w:val="left" w:pos="2342"/>
        </w:tabs>
        <w:spacing w:line="276" w:lineRule="auto"/>
        <w:jc w:val="both"/>
        <w:rPr>
          <w:rFonts w:ascii="Times New Roman" w:hAnsi="Times New Roman" w:cs="Times New Roman"/>
        </w:rPr>
      </w:pPr>
      <w:r>
        <w:rPr>
          <w:rFonts w:ascii="Times New Roman" w:hAnsi="Times New Roman" w:cs="Times New Roman"/>
        </w:rPr>
        <w:t>E</w:t>
      </w:r>
      <w:r w:rsidR="00A669CD" w:rsidRPr="007125C7">
        <w:rPr>
          <w:rFonts w:ascii="Times New Roman" w:hAnsi="Times New Roman" w:cs="Times New Roman"/>
        </w:rPr>
        <w:t xml:space="preserve">nsure that solitary confinement remains an exceptional measure of limited duration. </w:t>
      </w:r>
    </w:p>
    <w:p w14:paraId="71B06C08" w14:textId="40F64C23" w:rsidR="00D31B51" w:rsidRDefault="00D31B51" w:rsidP="007007C9">
      <w:pPr>
        <w:spacing w:line="276" w:lineRule="auto"/>
        <w:jc w:val="both"/>
        <w:rPr>
          <w:rFonts w:ascii="Times New Roman" w:hAnsi="Times New Roman" w:cs="Times New Roman"/>
        </w:rPr>
      </w:pPr>
    </w:p>
    <w:p w14:paraId="6A275AB5" w14:textId="50A1E513" w:rsidR="00E73FAA" w:rsidRPr="001946A3" w:rsidRDefault="007A497C" w:rsidP="005E4334">
      <w:pPr>
        <w:pStyle w:val="Heading1"/>
        <w:jc w:val="center"/>
        <w:rPr>
          <w:rFonts w:ascii="Times New Roman" w:hAnsi="Times New Roman" w:cs="Times New Roman"/>
          <w:b/>
          <w:bCs/>
          <w:color w:val="FF0000"/>
          <w:sz w:val="28"/>
          <w:szCs w:val="28"/>
        </w:rPr>
      </w:pPr>
      <w:bookmarkStart w:id="7" w:name="_Lack_of_Independence"/>
      <w:bookmarkEnd w:id="7"/>
      <w:r w:rsidRPr="001946A3">
        <w:rPr>
          <w:rFonts w:ascii="Times New Roman" w:hAnsi="Times New Roman" w:cs="Times New Roman"/>
          <w:b/>
          <w:bCs/>
          <w:color w:val="FF0000"/>
          <w:sz w:val="28"/>
          <w:szCs w:val="28"/>
        </w:rPr>
        <w:t>Lack of Independence of the Judiciary</w:t>
      </w:r>
    </w:p>
    <w:p w14:paraId="31A5117E" w14:textId="09F12318" w:rsidR="00F152A7" w:rsidRPr="004F1BF7" w:rsidRDefault="007A497C" w:rsidP="004F1BF7">
      <w:pPr>
        <w:spacing w:line="276" w:lineRule="auto"/>
        <w:jc w:val="both"/>
        <w:rPr>
          <w:rFonts w:ascii="Times New Roman" w:hAnsi="Times New Roman" w:cs="Times New Roman"/>
          <w:color w:val="FF0000"/>
        </w:rPr>
      </w:pPr>
      <w:r>
        <w:rPr>
          <w:rFonts w:ascii="Times New Roman" w:hAnsi="Times New Roman" w:cs="Times New Roman"/>
        </w:rPr>
        <w:br/>
        <w:t>A</w:t>
      </w:r>
      <w:r w:rsidRPr="007A497C">
        <w:rPr>
          <w:rFonts w:ascii="Times New Roman" w:hAnsi="Times New Roman" w:cs="Times New Roman"/>
        </w:rPr>
        <w:t xml:space="preserve"> Provisions within </w:t>
      </w:r>
      <w:r w:rsidR="002E65D4">
        <w:rPr>
          <w:rFonts w:ascii="Times New Roman" w:hAnsi="Times New Roman" w:cs="Times New Roman"/>
        </w:rPr>
        <w:t>Egyptian</w:t>
      </w:r>
      <w:r w:rsidRPr="007A497C">
        <w:rPr>
          <w:rFonts w:ascii="Times New Roman" w:hAnsi="Times New Roman" w:cs="Times New Roman"/>
        </w:rPr>
        <w:t xml:space="preserve"> domestic law guaranteeing the independence of judges and lawyers include articles </w:t>
      </w:r>
      <w:r w:rsidR="00F152A7">
        <w:rPr>
          <w:rFonts w:ascii="Times New Roman" w:hAnsi="Times New Roman" w:cs="Times New Roman"/>
        </w:rPr>
        <w:t>184</w:t>
      </w:r>
      <w:r w:rsidRPr="007A497C">
        <w:rPr>
          <w:rFonts w:ascii="Times New Roman" w:hAnsi="Times New Roman" w:cs="Times New Roman"/>
        </w:rPr>
        <w:t xml:space="preserve"> - </w:t>
      </w:r>
      <w:r w:rsidR="00F152A7">
        <w:rPr>
          <w:rFonts w:ascii="Times New Roman" w:hAnsi="Times New Roman" w:cs="Times New Roman"/>
        </w:rPr>
        <w:t>18</w:t>
      </w:r>
      <w:r w:rsidR="00194444">
        <w:rPr>
          <w:rFonts w:ascii="Times New Roman" w:hAnsi="Times New Roman" w:cs="Times New Roman"/>
        </w:rPr>
        <w:t>9</w:t>
      </w:r>
      <w:r w:rsidRPr="007A497C">
        <w:rPr>
          <w:rFonts w:ascii="Times New Roman" w:hAnsi="Times New Roman" w:cs="Times New Roman"/>
        </w:rPr>
        <w:t xml:space="preserve"> of the Constitution, article </w:t>
      </w:r>
      <w:r w:rsidR="00F152A7">
        <w:rPr>
          <w:rFonts w:ascii="Times New Roman" w:hAnsi="Times New Roman" w:cs="Times New Roman"/>
        </w:rPr>
        <w:t>187</w:t>
      </w:r>
      <w:r w:rsidRPr="007A497C">
        <w:rPr>
          <w:rFonts w:ascii="Times New Roman" w:hAnsi="Times New Roman" w:cs="Times New Roman"/>
        </w:rPr>
        <w:t xml:space="preserve"> of the </w:t>
      </w:r>
      <w:r w:rsidR="001C4E54">
        <w:rPr>
          <w:rFonts w:ascii="Times New Roman" w:hAnsi="Times New Roman" w:cs="Times New Roman"/>
        </w:rPr>
        <w:t>Criminal</w:t>
      </w:r>
      <w:r w:rsidRPr="007A497C">
        <w:rPr>
          <w:rFonts w:ascii="Times New Roman" w:hAnsi="Times New Roman" w:cs="Times New Roman"/>
        </w:rPr>
        <w:t xml:space="preserve"> Code on punishments for attempting to influence or influencing members of the Judiciary</w:t>
      </w:r>
      <w:r w:rsidR="004F1BF7">
        <w:rPr>
          <w:rFonts w:ascii="Times New Roman" w:hAnsi="Times New Roman" w:cs="Times New Roman"/>
        </w:rPr>
        <w:t xml:space="preserve">, and </w:t>
      </w:r>
      <w:r w:rsidR="004F1BF7" w:rsidRPr="004F1BF7">
        <w:rPr>
          <w:rFonts w:ascii="Times New Roman" w:hAnsi="Times New Roman" w:cs="Times New Roman"/>
          <w:color w:val="000000" w:themeColor="text1"/>
        </w:rPr>
        <w:t xml:space="preserve">the Judicial Instructions regulating the work of the State Prosecution Office, </w:t>
      </w:r>
      <w:r w:rsidRPr="004F1BF7">
        <w:rPr>
          <w:rFonts w:ascii="Times New Roman" w:hAnsi="Times New Roman" w:cs="Times New Roman"/>
          <w:color w:val="000000" w:themeColor="text1"/>
        </w:rPr>
        <w:t>which establishes t</w:t>
      </w:r>
      <w:r w:rsidRPr="004F1BF7">
        <w:rPr>
          <w:rFonts w:ascii="Times New Roman" w:hAnsi="Times New Roman" w:cs="Times New Roman"/>
        </w:rPr>
        <w:t>he independence of the Prosecutor General.</w:t>
      </w:r>
      <w:r w:rsidRPr="007A497C">
        <w:t xml:space="preserve"> </w:t>
      </w:r>
    </w:p>
    <w:p w14:paraId="5BD29FDC" w14:textId="77777777" w:rsidR="00194444" w:rsidRDefault="00194444" w:rsidP="007A497C">
      <w:pPr>
        <w:spacing w:line="276" w:lineRule="auto"/>
        <w:jc w:val="both"/>
        <w:rPr>
          <w:rFonts w:ascii="Times New Roman" w:hAnsi="Times New Roman" w:cs="Times New Roman"/>
        </w:rPr>
      </w:pPr>
    </w:p>
    <w:p w14:paraId="5CD72BD0" w14:textId="19B5FADE" w:rsidR="00221A8A" w:rsidRPr="000802C6" w:rsidRDefault="007A497C" w:rsidP="000802C6">
      <w:pPr>
        <w:spacing w:line="276" w:lineRule="auto"/>
        <w:jc w:val="both"/>
        <w:rPr>
          <w:rFonts w:ascii="Times New Roman" w:hAnsi="Times New Roman" w:cs="Times New Roman"/>
          <w:color w:val="000000" w:themeColor="text1"/>
        </w:rPr>
      </w:pPr>
      <w:r w:rsidRPr="007A497C">
        <w:rPr>
          <w:rFonts w:ascii="Times New Roman" w:hAnsi="Times New Roman" w:cs="Times New Roman"/>
          <w:color w:val="000000" w:themeColor="text1"/>
        </w:rPr>
        <w:t xml:space="preserve">Despite these provisions, </w:t>
      </w:r>
      <w:r w:rsidR="00194444" w:rsidRPr="007A497C">
        <w:rPr>
          <w:rFonts w:ascii="Times New Roman" w:hAnsi="Times New Roman" w:cs="Times New Roman"/>
          <w:color w:val="000000" w:themeColor="text1"/>
        </w:rPr>
        <w:t>ties between the Public Prosecutor’s Office</w:t>
      </w:r>
      <w:r w:rsidR="006F55D1" w:rsidRPr="00224147">
        <w:rPr>
          <w:rFonts w:ascii="Times New Roman" w:hAnsi="Times New Roman" w:cs="Times New Roman"/>
          <w:color w:val="000000" w:themeColor="text1"/>
        </w:rPr>
        <w:t xml:space="preserve">, </w:t>
      </w:r>
      <w:r w:rsidR="00194444" w:rsidRPr="007A497C">
        <w:rPr>
          <w:rFonts w:ascii="Times New Roman" w:hAnsi="Times New Roman" w:cs="Times New Roman"/>
          <w:color w:val="000000" w:themeColor="text1"/>
        </w:rPr>
        <w:t>the executive branch</w:t>
      </w:r>
      <w:r w:rsidR="006F55D1" w:rsidRPr="00224147">
        <w:rPr>
          <w:rFonts w:ascii="Times New Roman" w:hAnsi="Times New Roman" w:cs="Times New Roman"/>
          <w:color w:val="000000" w:themeColor="text1"/>
        </w:rPr>
        <w:t>, and different arms of the criminal justice system, namely the police, prosecutors, courts, and prison staff</w:t>
      </w:r>
      <w:r w:rsidR="00194444" w:rsidRPr="007A497C">
        <w:rPr>
          <w:rFonts w:ascii="Times New Roman" w:hAnsi="Times New Roman" w:cs="Times New Roman"/>
          <w:color w:val="000000" w:themeColor="text1"/>
        </w:rPr>
        <w:t xml:space="preserve"> remain concerning.</w:t>
      </w:r>
      <w:r w:rsidR="006F55D1" w:rsidRPr="00224147">
        <w:rPr>
          <w:rFonts w:ascii="Times New Roman" w:hAnsi="Times New Roman" w:cs="Times New Roman"/>
          <w:color w:val="000000" w:themeColor="text1"/>
        </w:rPr>
        <w:t xml:space="preserve"> </w:t>
      </w:r>
      <w:r w:rsidR="00221A8A" w:rsidRPr="00224147">
        <w:rPr>
          <w:rFonts w:ascii="Times New Roman" w:hAnsi="Times New Roman" w:cs="Times New Roman"/>
          <w:color w:val="000000" w:themeColor="text1"/>
        </w:rPr>
        <w:t>In 2006, t</w:t>
      </w:r>
      <w:r w:rsidR="006F55D1" w:rsidRPr="00224147">
        <w:rPr>
          <w:rFonts w:ascii="Times New Roman" w:hAnsi="Times New Roman" w:cs="Times New Roman"/>
          <w:color w:val="000000" w:themeColor="text1"/>
        </w:rPr>
        <w:t xml:space="preserve">he </w:t>
      </w:r>
      <w:r w:rsidR="00221A8A" w:rsidRPr="00224147">
        <w:rPr>
          <w:rFonts w:ascii="Times New Roman" w:hAnsi="Times New Roman" w:cs="Times New Roman"/>
          <w:color w:val="000000" w:themeColor="text1"/>
        </w:rPr>
        <w:t xml:space="preserve">former </w:t>
      </w:r>
      <w:r w:rsidR="006F55D1" w:rsidRPr="00224147">
        <w:rPr>
          <w:rFonts w:ascii="Times New Roman" w:hAnsi="Times New Roman" w:cs="Times New Roman"/>
          <w:color w:val="000000" w:themeColor="text1"/>
        </w:rPr>
        <w:t xml:space="preserve">Special Rapporteur on the Independence of Judges and Lawyers, Leandro Despouy, </w:t>
      </w:r>
      <w:r w:rsidR="00221A8A" w:rsidRPr="00224147">
        <w:rPr>
          <w:rFonts w:ascii="Times New Roman" w:hAnsi="Times New Roman" w:cs="Times New Roman"/>
          <w:color w:val="000000" w:themeColor="text1"/>
        </w:rPr>
        <w:t xml:space="preserve">had </w:t>
      </w:r>
      <w:r w:rsidR="006F55D1" w:rsidRPr="00224147">
        <w:rPr>
          <w:rFonts w:ascii="Times New Roman" w:hAnsi="Times New Roman" w:cs="Times New Roman"/>
          <w:color w:val="000000" w:themeColor="text1"/>
        </w:rPr>
        <w:t xml:space="preserve">expressed concern over </w:t>
      </w:r>
      <w:r w:rsidR="00221A8A" w:rsidRPr="00224147">
        <w:rPr>
          <w:rFonts w:ascii="Times New Roman" w:hAnsi="Times New Roman" w:cs="Times New Roman"/>
          <w:color w:val="000000" w:themeColor="text1"/>
        </w:rPr>
        <w:t xml:space="preserve">the erosion of judiciary independence under the Mubarak Presidency. </w:t>
      </w:r>
      <w:r w:rsidR="00224147" w:rsidRPr="00224147">
        <w:rPr>
          <w:rFonts w:ascii="Times New Roman" w:hAnsi="Times New Roman" w:cs="Times New Roman"/>
          <w:color w:val="000000" w:themeColor="text1"/>
        </w:rPr>
        <w:t xml:space="preserve">Such erosion has been exacerbated since </w:t>
      </w:r>
      <w:r w:rsidR="00221A8A" w:rsidRPr="00224147">
        <w:rPr>
          <w:rFonts w:ascii="Times New Roman" w:hAnsi="Times New Roman" w:cs="Times New Roman"/>
          <w:color w:val="000000" w:themeColor="text1"/>
        </w:rPr>
        <w:t>the military coup d’état of 2013</w:t>
      </w:r>
      <w:r w:rsidR="00224147" w:rsidRPr="00224147">
        <w:rPr>
          <w:rFonts w:ascii="Times New Roman" w:hAnsi="Times New Roman" w:cs="Times New Roman"/>
          <w:color w:val="000000" w:themeColor="text1"/>
        </w:rPr>
        <w:t xml:space="preserve"> as</w:t>
      </w:r>
      <w:r w:rsidR="00221A8A" w:rsidRPr="00224147">
        <w:rPr>
          <w:rFonts w:ascii="Times New Roman" w:hAnsi="Times New Roman" w:cs="Times New Roman"/>
          <w:color w:val="000000" w:themeColor="text1"/>
        </w:rPr>
        <w:t xml:space="preserve"> claims of institutional independence (</w:t>
      </w:r>
      <w:proofErr w:type="gramStart"/>
      <w:r w:rsidR="00221A8A" w:rsidRPr="00224147">
        <w:rPr>
          <w:rFonts w:ascii="Times New Roman" w:hAnsi="Times New Roman" w:cs="Times New Roman"/>
          <w:color w:val="000000" w:themeColor="text1"/>
        </w:rPr>
        <w:t>e.g.</w:t>
      </w:r>
      <w:proofErr w:type="gramEnd"/>
      <w:r w:rsidR="00221A8A" w:rsidRPr="00224147">
        <w:rPr>
          <w:rFonts w:ascii="Times New Roman" w:hAnsi="Times New Roman" w:cs="Times New Roman"/>
          <w:color w:val="000000" w:themeColor="text1"/>
        </w:rPr>
        <w:t xml:space="preserve"> prosecutorial or judicial) have been progressively dispelled.</w:t>
      </w:r>
      <w:r w:rsidR="00221A8A" w:rsidRPr="00224147">
        <w:rPr>
          <w:rFonts w:ascii="Times New Roman" w:hAnsi="Times New Roman" w:cs="Times New Roman"/>
          <w:i/>
          <w:iCs/>
          <w:color w:val="000000" w:themeColor="text1"/>
        </w:rPr>
        <w:t xml:space="preserve"> </w:t>
      </w:r>
      <w:r w:rsidR="006F55D1" w:rsidRPr="00224147">
        <w:rPr>
          <w:rFonts w:ascii="Times New Roman" w:hAnsi="Times New Roman" w:cs="Times New Roman"/>
          <w:color w:val="000000" w:themeColor="text1"/>
        </w:rPr>
        <w:t xml:space="preserve">In </w:t>
      </w:r>
      <w:r w:rsidR="00221A8A" w:rsidRPr="00224147">
        <w:rPr>
          <w:rFonts w:ascii="Times New Roman" w:hAnsi="Times New Roman" w:cs="Times New Roman"/>
          <w:color w:val="000000" w:themeColor="text1"/>
        </w:rPr>
        <w:t>fact</w:t>
      </w:r>
      <w:r w:rsidR="006F55D1" w:rsidRPr="00224147">
        <w:rPr>
          <w:rFonts w:ascii="Times New Roman" w:hAnsi="Times New Roman" w:cs="Times New Roman"/>
          <w:color w:val="000000" w:themeColor="text1"/>
        </w:rPr>
        <w:t xml:space="preserve">, </w:t>
      </w:r>
      <w:r w:rsidR="00221A8A" w:rsidRPr="00224147">
        <w:rPr>
          <w:rFonts w:ascii="Times New Roman" w:hAnsi="Times New Roman" w:cs="Times New Roman"/>
          <w:color w:val="000000" w:themeColor="text1"/>
        </w:rPr>
        <w:t>in</w:t>
      </w:r>
      <w:r w:rsidR="002E65D4" w:rsidRPr="00224147">
        <w:rPr>
          <w:rFonts w:ascii="Times New Roman" w:hAnsi="Times New Roman" w:cs="Times New Roman"/>
          <w:color w:val="000000" w:themeColor="text1"/>
        </w:rPr>
        <w:t xml:space="preserve"> February 2019, 23 new amendments were introduced to the Egyptian Constitution </w:t>
      </w:r>
      <w:r w:rsidR="006F55D1" w:rsidRPr="00224147">
        <w:rPr>
          <w:rFonts w:ascii="Times New Roman" w:hAnsi="Times New Roman" w:cs="Times New Roman"/>
          <w:color w:val="000000" w:themeColor="text1"/>
        </w:rPr>
        <w:t>out of which</w:t>
      </w:r>
      <w:r w:rsidR="002E65D4" w:rsidRPr="00224147">
        <w:rPr>
          <w:rFonts w:ascii="Times New Roman" w:hAnsi="Times New Roman" w:cs="Times New Roman"/>
          <w:color w:val="000000" w:themeColor="text1"/>
        </w:rPr>
        <w:t xml:space="preserve"> four </w:t>
      </w:r>
      <w:r w:rsidR="006F55D1" w:rsidRPr="00224147">
        <w:rPr>
          <w:rFonts w:ascii="Times New Roman" w:hAnsi="Times New Roman" w:cs="Times New Roman"/>
          <w:color w:val="000000" w:themeColor="text1"/>
        </w:rPr>
        <w:t>brought about</w:t>
      </w:r>
      <w:r w:rsidR="002E65D4" w:rsidRPr="00224147">
        <w:rPr>
          <w:rFonts w:ascii="Times New Roman" w:hAnsi="Times New Roman" w:cs="Times New Roman"/>
          <w:color w:val="000000" w:themeColor="text1"/>
        </w:rPr>
        <w:t xml:space="preserve"> significant changes to the judicial system, further eroding its independence.</w:t>
      </w:r>
      <w:r w:rsidR="002E65D4" w:rsidRPr="00224147">
        <w:rPr>
          <w:rFonts w:ascii="Times New Roman" w:hAnsi="Times New Roman" w:cs="Times New Roman"/>
          <w:b/>
          <w:bCs/>
          <w:color w:val="000000" w:themeColor="text1"/>
        </w:rPr>
        <w:t xml:space="preserve"> </w:t>
      </w:r>
      <w:r w:rsidR="00221A8A" w:rsidRPr="00224147">
        <w:rPr>
          <w:rFonts w:ascii="Times New Roman" w:hAnsi="Times New Roman" w:cs="Times New Roman"/>
          <w:color w:val="000000" w:themeColor="text1"/>
        </w:rPr>
        <w:t xml:space="preserve">By way of example, </w:t>
      </w:r>
      <w:r w:rsidR="006F55D1" w:rsidRPr="00224147">
        <w:rPr>
          <w:rFonts w:ascii="Times New Roman" w:hAnsi="Times New Roman" w:cs="Times New Roman"/>
          <w:color w:val="000000" w:themeColor="text1"/>
        </w:rPr>
        <w:t>A</w:t>
      </w:r>
      <w:r w:rsidR="002E65D4" w:rsidRPr="00224147">
        <w:rPr>
          <w:rFonts w:ascii="Times New Roman" w:hAnsi="Times New Roman" w:cs="Times New Roman"/>
          <w:color w:val="000000" w:themeColor="text1"/>
        </w:rPr>
        <w:t xml:space="preserve">rticle 185 was amended to change how the heads of the State Council, the State Lawsuits Authority, the Administrative Prosecution Authority, and the Court of Cassation (the highest court in the ordinary court system) are chosen. </w:t>
      </w:r>
      <w:r w:rsidR="00224147" w:rsidRPr="00224147">
        <w:rPr>
          <w:rFonts w:ascii="Times New Roman" w:hAnsi="Times New Roman" w:cs="Times New Roman"/>
          <w:color w:val="000000" w:themeColor="text1"/>
        </w:rPr>
        <w:t>J</w:t>
      </w:r>
      <w:r w:rsidR="002E65D4" w:rsidRPr="00224147">
        <w:rPr>
          <w:rFonts w:ascii="Times New Roman" w:hAnsi="Times New Roman" w:cs="Times New Roman"/>
          <w:color w:val="000000" w:themeColor="text1"/>
        </w:rPr>
        <w:t>udicial bodies no longer play a role in nominating candidates for these positions</w:t>
      </w:r>
      <w:r w:rsidR="00224147" w:rsidRPr="00224147">
        <w:rPr>
          <w:rFonts w:ascii="Times New Roman" w:hAnsi="Times New Roman" w:cs="Times New Roman"/>
          <w:color w:val="000000" w:themeColor="text1"/>
        </w:rPr>
        <w:t>, a role now</w:t>
      </w:r>
      <w:r w:rsidR="002E65D4" w:rsidRPr="00224147">
        <w:rPr>
          <w:rFonts w:ascii="Times New Roman" w:hAnsi="Times New Roman" w:cs="Times New Roman"/>
          <w:color w:val="000000" w:themeColor="text1"/>
        </w:rPr>
        <w:t xml:space="preserve"> </w:t>
      </w:r>
      <w:r w:rsidR="00224147" w:rsidRPr="00224147">
        <w:rPr>
          <w:rFonts w:ascii="Times New Roman" w:hAnsi="Times New Roman" w:cs="Times New Roman"/>
          <w:color w:val="000000" w:themeColor="text1"/>
        </w:rPr>
        <w:t>dedicated to the</w:t>
      </w:r>
      <w:r w:rsidR="002E65D4" w:rsidRPr="00224147">
        <w:rPr>
          <w:rFonts w:ascii="Times New Roman" w:hAnsi="Times New Roman" w:cs="Times New Roman"/>
          <w:color w:val="000000" w:themeColor="text1"/>
        </w:rPr>
        <w:t xml:space="preserve"> </w:t>
      </w:r>
      <w:r w:rsidR="00224147" w:rsidRPr="00224147">
        <w:rPr>
          <w:rFonts w:ascii="Times New Roman" w:hAnsi="Times New Roman" w:cs="Times New Roman"/>
          <w:color w:val="000000" w:themeColor="text1"/>
        </w:rPr>
        <w:t>P</w:t>
      </w:r>
      <w:r w:rsidR="002E65D4" w:rsidRPr="00224147">
        <w:rPr>
          <w:rFonts w:ascii="Times New Roman" w:hAnsi="Times New Roman" w:cs="Times New Roman"/>
          <w:color w:val="000000" w:themeColor="text1"/>
        </w:rPr>
        <w:t xml:space="preserve">resident </w:t>
      </w:r>
      <w:r w:rsidR="00224147" w:rsidRPr="00224147">
        <w:rPr>
          <w:rFonts w:ascii="Times New Roman" w:hAnsi="Times New Roman" w:cs="Times New Roman"/>
          <w:color w:val="000000" w:themeColor="text1"/>
        </w:rPr>
        <w:t>who</w:t>
      </w:r>
      <w:r w:rsidR="00D20C1D">
        <w:rPr>
          <w:rFonts w:ascii="Times New Roman" w:hAnsi="Times New Roman" w:cs="Times New Roman"/>
          <w:color w:val="000000" w:themeColor="text1"/>
        </w:rPr>
        <w:t>,</w:t>
      </w:r>
      <w:r w:rsidR="00224147" w:rsidRPr="00224147">
        <w:rPr>
          <w:rFonts w:ascii="Times New Roman" w:hAnsi="Times New Roman" w:cs="Times New Roman"/>
          <w:color w:val="000000" w:themeColor="text1"/>
        </w:rPr>
        <w:t xml:space="preserve"> individually and without any requirements for consultancy</w:t>
      </w:r>
      <w:r w:rsidR="00D20C1D">
        <w:rPr>
          <w:rFonts w:ascii="Times New Roman" w:hAnsi="Times New Roman" w:cs="Times New Roman"/>
          <w:color w:val="000000" w:themeColor="text1"/>
        </w:rPr>
        <w:t>,</w:t>
      </w:r>
      <w:r w:rsidR="00224147" w:rsidRPr="00224147">
        <w:rPr>
          <w:rFonts w:ascii="Times New Roman" w:hAnsi="Times New Roman" w:cs="Times New Roman"/>
          <w:color w:val="000000" w:themeColor="text1"/>
        </w:rPr>
        <w:t xml:space="preserve"> </w:t>
      </w:r>
      <w:r w:rsidR="00D20C1D">
        <w:rPr>
          <w:rFonts w:ascii="Times New Roman" w:hAnsi="Times New Roman" w:cs="Times New Roman"/>
          <w:color w:val="000000" w:themeColor="text1"/>
        </w:rPr>
        <w:t>selects</w:t>
      </w:r>
      <w:r w:rsidR="002E65D4" w:rsidRPr="00224147">
        <w:rPr>
          <w:rFonts w:ascii="Times New Roman" w:hAnsi="Times New Roman" w:cs="Times New Roman"/>
          <w:color w:val="000000" w:themeColor="text1"/>
        </w:rPr>
        <w:t xml:space="preserve"> from among </w:t>
      </w:r>
      <w:r w:rsidR="002E65D4" w:rsidRPr="00224147">
        <w:rPr>
          <w:rFonts w:ascii="Times New Roman" w:hAnsi="Times New Roman" w:cs="Times New Roman"/>
          <w:color w:val="000000" w:themeColor="text1"/>
        </w:rPr>
        <w:lastRenderedPageBreak/>
        <w:t>each judicial body’s seven most senior judges.</w:t>
      </w:r>
      <w:r w:rsidR="002E65D4" w:rsidRPr="00224147">
        <w:rPr>
          <w:rFonts w:ascii="Times New Roman" w:hAnsi="Times New Roman" w:cs="Times New Roman"/>
          <w:b/>
          <w:bCs/>
          <w:color w:val="000000" w:themeColor="text1"/>
        </w:rPr>
        <w:t xml:space="preserve"> </w:t>
      </w:r>
      <w:r w:rsidR="00E92EAB">
        <w:rPr>
          <w:rFonts w:ascii="Times New Roman" w:hAnsi="Times New Roman" w:cs="Times New Roman"/>
          <w:color w:val="000000" w:themeColor="text1"/>
        </w:rPr>
        <w:t xml:space="preserve">Yet, </w:t>
      </w:r>
      <w:r w:rsidR="00E92EAB" w:rsidRPr="00E92EAB">
        <w:rPr>
          <w:rFonts w:ascii="Times New Roman" w:hAnsi="Times New Roman" w:cs="Times New Roman"/>
          <w:color w:val="000000" w:themeColor="text1"/>
        </w:rPr>
        <w:t>on 29 June 2019, Al-Sisi appointed Judge Magdy Mahmoud Taha Abu El-Ela to head the Supreme Judicial Council, instead of the most senior judge,</w:t>
      </w:r>
      <w:r w:rsidR="00E92EAB">
        <w:rPr>
          <w:rFonts w:ascii="Times New Roman" w:hAnsi="Times New Roman" w:cs="Times New Roman"/>
          <w:color w:val="000000" w:themeColor="text1"/>
        </w:rPr>
        <w:t xml:space="preserve"> Anas Amara</w:t>
      </w:r>
      <w:r w:rsidR="00E92EAB">
        <w:rPr>
          <w:rStyle w:val="FootnoteReference"/>
          <w:rFonts w:ascii="Times New Roman" w:hAnsi="Times New Roman" w:cs="Times New Roman"/>
          <w:color w:val="000000" w:themeColor="text1"/>
        </w:rPr>
        <w:footnoteReference w:id="2"/>
      </w:r>
      <w:r w:rsidR="00E92EAB">
        <w:rPr>
          <w:rFonts w:ascii="Times New Roman" w:hAnsi="Times New Roman" w:cs="Times New Roman"/>
          <w:color w:val="000000" w:themeColor="text1"/>
        </w:rPr>
        <w:t xml:space="preserve">. </w:t>
      </w:r>
      <w:r w:rsidR="000802C6">
        <w:rPr>
          <w:rFonts w:ascii="Times New Roman" w:hAnsi="Times New Roman" w:cs="Times New Roman"/>
          <w:color w:val="000000" w:themeColor="text1"/>
        </w:rPr>
        <w:t xml:space="preserve">This has sparked outrage and cast doubt upon the constitutionality of the President’s </w:t>
      </w:r>
      <w:r w:rsidR="000802C6" w:rsidRPr="000802C6">
        <w:rPr>
          <w:rFonts w:ascii="Times New Roman" w:hAnsi="Times New Roman" w:cs="Times New Roman"/>
          <w:color w:val="000000" w:themeColor="text1"/>
        </w:rPr>
        <w:t>his new power to appoint judges</w:t>
      </w:r>
      <w:r w:rsidR="000802C6">
        <w:rPr>
          <w:rFonts w:ascii="Times New Roman" w:hAnsi="Times New Roman" w:cs="Times New Roman"/>
          <w:color w:val="000000" w:themeColor="text1"/>
        </w:rPr>
        <w:t xml:space="preserve"> and</w:t>
      </w:r>
      <w:r w:rsidR="000802C6" w:rsidRPr="000802C6">
        <w:rPr>
          <w:rFonts w:ascii="Times New Roman" w:hAnsi="Times New Roman" w:cs="Times New Roman"/>
          <w:color w:val="000000" w:themeColor="text1"/>
        </w:rPr>
        <w:t xml:space="preserve"> raising </w:t>
      </w:r>
      <w:r w:rsidR="000802C6">
        <w:rPr>
          <w:rFonts w:ascii="Times New Roman" w:hAnsi="Times New Roman" w:cs="Times New Roman"/>
          <w:color w:val="000000" w:themeColor="text1"/>
        </w:rPr>
        <w:t>concerns</w:t>
      </w:r>
      <w:r w:rsidR="000802C6" w:rsidRPr="000802C6">
        <w:rPr>
          <w:rFonts w:ascii="Times New Roman" w:hAnsi="Times New Roman" w:cs="Times New Roman"/>
          <w:color w:val="000000" w:themeColor="text1"/>
        </w:rPr>
        <w:t xml:space="preserve"> about the future of the Egyptian judiciary</w:t>
      </w:r>
      <w:r w:rsidR="0019473C">
        <w:rPr>
          <w:rStyle w:val="FootnoteReference"/>
          <w:rFonts w:ascii="Times New Roman" w:hAnsi="Times New Roman" w:cs="Times New Roman"/>
          <w:color w:val="000000" w:themeColor="text1"/>
        </w:rPr>
        <w:footnoteReference w:id="3"/>
      </w:r>
      <w:r w:rsidR="000802C6" w:rsidRPr="000802C6">
        <w:rPr>
          <w:rFonts w:ascii="Times New Roman" w:hAnsi="Times New Roman" w:cs="Times New Roman"/>
          <w:color w:val="000000" w:themeColor="text1"/>
        </w:rPr>
        <w:t>.</w:t>
      </w:r>
      <w:r w:rsidR="000802C6">
        <w:rPr>
          <w:rFonts w:ascii="Times New Roman" w:hAnsi="Times New Roman" w:cs="Times New Roman"/>
          <w:color w:val="000000" w:themeColor="text1"/>
        </w:rPr>
        <w:t xml:space="preserve"> </w:t>
      </w:r>
      <w:r w:rsidR="002E65D4" w:rsidRPr="00224147">
        <w:rPr>
          <w:rFonts w:ascii="Times New Roman" w:hAnsi="Times New Roman" w:cs="Times New Roman"/>
          <w:color w:val="000000" w:themeColor="text1"/>
        </w:rPr>
        <w:t xml:space="preserve">Articles 189 and 193 were </w:t>
      </w:r>
      <w:r w:rsidR="00221A8A" w:rsidRPr="00224147">
        <w:rPr>
          <w:rFonts w:ascii="Times New Roman" w:hAnsi="Times New Roman" w:cs="Times New Roman"/>
          <w:color w:val="000000" w:themeColor="text1"/>
        </w:rPr>
        <w:t xml:space="preserve">also </w:t>
      </w:r>
      <w:r w:rsidR="00224147" w:rsidRPr="00224147">
        <w:rPr>
          <w:rFonts w:ascii="Times New Roman" w:hAnsi="Times New Roman" w:cs="Times New Roman"/>
          <w:color w:val="000000" w:themeColor="text1"/>
        </w:rPr>
        <w:t>amended</w:t>
      </w:r>
      <w:r w:rsidR="002E65D4" w:rsidRPr="00224147">
        <w:rPr>
          <w:rFonts w:ascii="Times New Roman" w:hAnsi="Times New Roman" w:cs="Times New Roman"/>
          <w:color w:val="000000" w:themeColor="text1"/>
        </w:rPr>
        <w:t xml:space="preserve"> to allow the president to select the </w:t>
      </w:r>
      <w:r w:rsidR="002E65D4" w:rsidRPr="00D20C1D">
        <w:rPr>
          <w:rFonts w:ascii="Times New Roman" w:hAnsi="Times New Roman" w:cs="Times New Roman"/>
          <w:color w:val="000000" w:themeColor="text1"/>
        </w:rPr>
        <w:t xml:space="preserve">heads of the </w:t>
      </w:r>
      <w:r w:rsidR="00224147" w:rsidRPr="00D20C1D">
        <w:rPr>
          <w:rFonts w:ascii="Times New Roman" w:hAnsi="Times New Roman" w:cs="Times New Roman"/>
          <w:color w:val="000000" w:themeColor="text1"/>
        </w:rPr>
        <w:t>P</w:t>
      </w:r>
      <w:r w:rsidR="002E65D4" w:rsidRPr="00D20C1D">
        <w:rPr>
          <w:rFonts w:ascii="Times New Roman" w:hAnsi="Times New Roman" w:cs="Times New Roman"/>
          <w:color w:val="000000" w:themeColor="text1"/>
        </w:rPr>
        <w:t xml:space="preserve">ublic </w:t>
      </w:r>
      <w:r w:rsidR="00224147" w:rsidRPr="00D20C1D">
        <w:rPr>
          <w:rFonts w:ascii="Times New Roman" w:hAnsi="Times New Roman" w:cs="Times New Roman"/>
          <w:color w:val="000000" w:themeColor="text1"/>
        </w:rPr>
        <w:t>P</w:t>
      </w:r>
      <w:r w:rsidR="002E65D4" w:rsidRPr="00D20C1D">
        <w:rPr>
          <w:rFonts w:ascii="Times New Roman" w:hAnsi="Times New Roman" w:cs="Times New Roman"/>
          <w:color w:val="000000" w:themeColor="text1"/>
        </w:rPr>
        <w:t>rosecution and the Supreme Constitutional Court (SCC)</w:t>
      </w:r>
      <w:r w:rsidR="002E65D4" w:rsidRPr="00224147">
        <w:rPr>
          <w:rFonts w:ascii="Times New Roman" w:hAnsi="Times New Roman" w:cs="Times New Roman"/>
          <w:color w:val="000000" w:themeColor="text1"/>
        </w:rPr>
        <w:t>. Previously, the SCC chose its own head and the Supreme Judicial Council, the governing body of the common court system, chose the public prosecutor; the president’s role was limited to ratifying their choices.</w:t>
      </w:r>
      <w:r w:rsidR="002E65D4" w:rsidRPr="00224147">
        <w:rPr>
          <w:rFonts w:ascii="Times New Roman" w:hAnsi="Times New Roman" w:cs="Times New Roman"/>
          <w:b/>
          <w:bCs/>
          <w:color w:val="000000" w:themeColor="text1"/>
        </w:rPr>
        <w:t xml:space="preserve"> </w:t>
      </w:r>
      <w:r w:rsidR="00DB0CCC">
        <w:rPr>
          <w:rFonts w:ascii="Times New Roman" w:hAnsi="Times New Roman" w:cs="Times New Roman"/>
        </w:rPr>
        <w:t>These changes</w:t>
      </w:r>
      <w:r w:rsidR="00DB0CCC" w:rsidRPr="007A497C">
        <w:rPr>
          <w:rFonts w:ascii="Times New Roman" w:hAnsi="Times New Roman" w:cs="Times New Roman"/>
        </w:rPr>
        <w:t xml:space="preserve"> </w:t>
      </w:r>
      <w:r w:rsidR="00BE2B59" w:rsidRPr="007A497C">
        <w:rPr>
          <w:rFonts w:ascii="Times New Roman" w:hAnsi="Times New Roman" w:cs="Times New Roman"/>
        </w:rPr>
        <w:t>raise</w:t>
      </w:r>
      <w:r w:rsidR="00DB0CCC" w:rsidRPr="007A497C">
        <w:rPr>
          <w:rFonts w:ascii="Times New Roman" w:hAnsi="Times New Roman" w:cs="Times New Roman"/>
        </w:rPr>
        <w:t xml:space="preserve"> serious concerns as nominations by the </w:t>
      </w:r>
      <w:r w:rsidR="00DB0CCC">
        <w:rPr>
          <w:rFonts w:ascii="Times New Roman" w:hAnsi="Times New Roman" w:cs="Times New Roman"/>
        </w:rPr>
        <w:t>President</w:t>
      </w:r>
      <w:r w:rsidR="00DB0CCC" w:rsidRPr="007A497C">
        <w:rPr>
          <w:rFonts w:ascii="Times New Roman" w:hAnsi="Times New Roman" w:cs="Times New Roman"/>
        </w:rPr>
        <w:t xml:space="preserve"> might </w:t>
      </w:r>
      <w:r w:rsidR="002E65D4" w:rsidRPr="00224147">
        <w:rPr>
          <w:rFonts w:ascii="Times New Roman" w:hAnsi="Times New Roman" w:cs="Times New Roman"/>
          <w:color w:val="000000" w:themeColor="text1"/>
        </w:rPr>
        <w:t xml:space="preserve">have negative repercussions on the judiciary by empowering the </w:t>
      </w:r>
      <w:r w:rsidR="00224147">
        <w:rPr>
          <w:rFonts w:ascii="Times New Roman" w:hAnsi="Times New Roman" w:cs="Times New Roman"/>
          <w:color w:val="000000" w:themeColor="text1"/>
        </w:rPr>
        <w:t>P</w:t>
      </w:r>
      <w:r w:rsidR="006F55D1" w:rsidRPr="00224147">
        <w:rPr>
          <w:rFonts w:ascii="Times New Roman" w:hAnsi="Times New Roman" w:cs="Times New Roman"/>
          <w:color w:val="000000" w:themeColor="text1"/>
        </w:rPr>
        <w:t>residency</w:t>
      </w:r>
      <w:r w:rsidR="002E65D4" w:rsidRPr="00224147">
        <w:rPr>
          <w:rFonts w:ascii="Times New Roman" w:hAnsi="Times New Roman" w:cs="Times New Roman"/>
          <w:color w:val="000000" w:themeColor="text1"/>
        </w:rPr>
        <w:t xml:space="preserve"> to oversee its affairs and rendering it an ineffective </w:t>
      </w:r>
      <w:r w:rsidR="00221A8A" w:rsidRPr="00224147">
        <w:rPr>
          <w:rFonts w:ascii="Times New Roman" w:hAnsi="Times New Roman" w:cs="Times New Roman"/>
          <w:color w:val="000000" w:themeColor="text1"/>
        </w:rPr>
        <w:t xml:space="preserve">checks and balance mechanisms </w:t>
      </w:r>
      <w:proofErr w:type="gramStart"/>
      <w:r w:rsidR="00221A8A" w:rsidRPr="00224147">
        <w:rPr>
          <w:rFonts w:ascii="Times New Roman" w:hAnsi="Times New Roman" w:cs="Times New Roman"/>
          <w:color w:val="000000" w:themeColor="text1"/>
        </w:rPr>
        <w:t>in light of</w:t>
      </w:r>
      <w:proofErr w:type="gramEnd"/>
      <w:r w:rsidR="00221A8A" w:rsidRPr="00224147">
        <w:rPr>
          <w:rFonts w:ascii="Times New Roman" w:hAnsi="Times New Roman" w:cs="Times New Roman"/>
          <w:color w:val="000000" w:themeColor="text1"/>
        </w:rPr>
        <w:t xml:space="preserve"> its eroding ability to challenge </w:t>
      </w:r>
      <w:r w:rsidR="002E65D4" w:rsidRPr="00224147">
        <w:rPr>
          <w:rFonts w:ascii="Times New Roman" w:hAnsi="Times New Roman" w:cs="Times New Roman"/>
          <w:color w:val="000000" w:themeColor="text1"/>
        </w:rPr>
        <w:t xml:space="preserve">executive branch actions. </w:t>
      </w:r>
    </w:p>
    <w:p w14:paraId="570F1A85" w14:textId="77777777" w:rsidR="00221A8A" w:rsidRDefault="00221A8A" w:rsidP="00221A8A">
      <w:pPr>
        <w:spacing w:line="276" w:lineRule="auto"/>
        <w:jc w:val="both"/>
        <w:rPr>
          <w:rFonts w:ascii="Times New Roman" w:hAnsi="Times New Roman" w:cs="Times New Roman"/>
          <w:i/>
          <w:iCs/>
          <w:color w:val="000000" w:themeColor="text1"/>
        </w:rPr>
      </w:pPr>
    </w:p>
    <w:p w14:paraId="4E5355D7" w14:textId="3B4D44F6" w:rsidR="00221A8A" w:rsidRPr="00406246" w:rsidRDefault="00221A8A" w:rsidP="00221A8A">
      <w:pPr>
        <w:spacing w:line="276" w:lineRule="auto"/>
        <w:jc w:val="both"/>
        <w:rPr>
          <w:rFonts w:ascii="Times New Roman" w:hAnsi="Times New Roman" w:cs="Times New Roman"/>
          <w:i/>
          <w:iCs/>
          <w:color w:val="000000" w:themeColor="text1"/>
        </w:rPr>
      </w:pPr>
      <w:r w:rsidRPr="00406246">
        <w:rPr>
          <w:rFonts w:ascii="Times New Roman" w:hAnsi="Times New Roman" w:cs="Times New Roman"/>
          <w:color w:val="000000" w:themeColor="text1"/>
        </w:rPr>
        <w:t xml:space="preserve">With this said, a common legal malpractice has emerged since 2014 </w:t>
      </w:r>
      <w:r w:rsidR="00A16D55">
        <w:rPr>
          <w:rFonts w:ascii="Times New Roman" w:hAnsi="Times New Roman" w:cs="Times New Roman"/>
          <w:color w:val="000000" w:themeColor="text1"/>
        </w:rPr>
        <w:t>pertaining</w:t>
      </w:r>
      <w:r w:rsidRPr="00406246">
        <w:rPr>
          <w:rFonts w:ascii="Times New Roman" w:hAnsi="Times New Roman" w:cs="Times New Roman"/>
          <w:color w:val="000000" w:themeColor="text1"/>
        </w:rPr>
        <w:t xml:space="preserve"> to the </w:t>
      </w:r>
      <w:r w:rsidRPr="0019473C">
        <w:rPr>
          <w:rFonts w:ascii="Times New Roman" w:hAnsi="Times New Roman" w:cs="Times New Roman"/>
          <w:color w:val="000000" w:themeColor="text1"/>
        </w:rPr>
        <w:t>recycling of defendants</w:t>
      </w:r>
      <w:r w:rsidRPr="00406246">
        <w:rPr>
          <w:rFonts w:ascii="Times New Roman" w:hAnsi="Times New Roman" w:cs="Times New Roman"/>
          <w:color w:val="000000" w:themeColor="text1"/>
        </w:rPr>
        <w:t xml:space="preserve"> which is a form of manipulation used by prosecutors to keep detainees locked up indefinitely beyond the maximum periods of pretrial detention prescribed by article 143 of the national </w:t>
      </w:r>
      <w:r w:rsidRPr="00D20C1D">
        <w:rPr>
          <w:rFonts w:ascii="Times New Roman" w:hAnsi="Times New Roman" w:cs="Times New Roman"/>
          <w:color w:val="000000" w:themeColor="text1"/>
        </w:rPr>
        <w:t>Code of Criminal Procedures</w:t>
      </w:r>
      <w:r w:rsidRPr="00406246">
        <w:rPr>
          <w:rFonts w:ascii="Times New Roman" w:hAnsi="Times New Roman" w:cs="Times New Roman"/>
          <w:i/>
          <w:iCs/>
          <w:color w:val="000000" w:themeColor="text1"/>
        </w:rPr>
        <w:t xml:space="preserve">. </w:t>
      </w:r>
      <w:r w:rsidRPr="00406246">
        <w:rPr>
          <w:rFonts w:ascii="Times New Roman" w:hAnsi="Times New Roman" w:cs="Times New Roman"/>
          <w:color w:val="000000" w:themeColor="text1"/>
        </w:rPr>
        <w:t xml:space="preserve">In 2013, an exception was legislatively introduced to article 143 granting the Court of Cassation and the Court of Referral the power to extend detention without any limitations where a case carries charges of a potential life or death sentence and involves a retrial. Recycling sidesteps legal limits attached to arbitrary detention under article 143 by arbitrarily activating new ill-founded cases against accused – with no regard for legality. </w:t>
      </w:r>
      <w:r w:rsidRPr="00406246">
        <w:rPr>
          <w:rFonts w:asciiTheme="majorBidi" w:hAnsiTheme="majorBidi" w:cstheme="majorBidi"/>
          <w:color w:val="000000" w:themeColor="text1"/>
        </w:rPr>
        <w:t xml:space="preserve">Case recycling essentially implies that the prosecution brings a new case, often using the same accusations, against a detainee who has just completed or is still in the process of serving their sentence for another case. </w:t>
      </w:r>
    </w:p>
    <w:p w14:paraId="3FEA21EC" w14:textId="77777777" w:rsidR="009A6AE2" w:rsidRDefault="009A6AE2" w:rsidP="00BE2B59">
      <w:pPr>
        <w:spacing w:line="276" w:lineRule="auto"/>
        <w:jc w:val="both"/>
        <w:rPr>
          <w:rFonts w:ascii="Times New Roman" w:hAnsi="Times New Roman" w:cs="Times New Roman"/>
        </w:rPr>
      </w:pPr>
    </w:p>
    <w:p w14:paraId="22300E39" w14:textId="02B72A61" w:rsidR="009A6AE2" w:rsidRDefault="009A6AE2" w:rsidP="00235927">
      <w:pPr>
        <w:spacing w:line="276" w:lineRule="auto"/>
        <w:jc w:val="both"/>
        <w:rPr>
          <w:rFonts w:ascii="Times New Roman" w:hAnsi="Times New Roman" w:cs="Times New Roman"/>
        </w:rPr>
      </w:pPr>
      <w:r>
        <w:rPr>
          <w:rFonts w:ascii="Times New Roman" w:hAnsi="Times New Roman" w:cs="Times New Roman"/>
        </w:rPr>
        <w:t>Furthermore, t</w:t>
      </w:r>
      <w:r w:rsidRPr="009A6AE2">
        <w:rPr>
          <w:rFonts w:ascii="Times New Roman" w:hAnsi="Times New Roman" w:cs="Times New Roman"/>
        </w:rPr>
        <w:t xml:space="preserve">he military court system is stipulated in </w:t>
      </w:r>
      <w:r>
        <w:rPr>
          <w:rFonts w:ascii="Times New Roman" w:hAnsi="Times New Roman" w:cs="Times New Roman"/>
        </w:rPr>
        <w:t>A</w:t>
      </w:r>
      <w:r w:rsidRPr="009A6AE2">
        <w:rPr>
          <w:rFonts w:ascii="Times New Roman" w:hAnsi="Times New Roman" w:cs="Times New Roman"/>
        </w:rPr>
        <w:t>rticle 183 of the Egyptian constitution</w:t>
      </w:r>
      <w:r>
        <w:rPr>
          <w:rFonts w:ascii="Times New Roman" w:hAnsi="Times New Roman" w:cs="Times New Roman"/>
        </w:rPr>
        <w:t xml:space="preserve"> stating that “t</w:t>
      </w:r>
      <w:r w:rsidRPr="009A6AE2">
        <w:rPr>
          <w:rFonts w:ascii="Times New Roman" w:hAnsi="Times New Roman" w:cs="Times New Roman"/>
        </w:rPr>
        <w:t xml:space="preserve">he law shall regulate the organization of Military Courts and shall prescribe their jurisdictions pursuant to the principles set forth in the constitution". </w:t>
      </w:r>
      <w:r>
        <w:rPr>
          <w:rFonts w:ascii="Times New Roman" w:hAnsi="Times New Roman" w:cs="Times New Roman"/>
        </w:rPr>
        <w:t>M</w:t>
      </w:r>
      <w:r w:rsidRPr="004544DB">
        <w:rPr>
          <w:rFonts w:ascii="Times New Roman" w:hAnsi="Times New Roman" w:cs="Times New Roman"/>
        </w:rPr>
        <w:t xml:space="preserve">ilitary courts have almost become an integral part </w:t>
      </w:r>
      <w:r>
        <w:rPr>
          <w:rFonts w:ascii="Times New Roman" w:hAnsi="Times New Roman" w:cs="Times New Roman"/>
        </w:rPr>
        <w:t>of</w:t>
      </w:r>
      <w:r w:rsidRPr="004544DB">
        <w:rPr>
          <w:rFonts w:ascii="Times New Roman" w:hAnsi="Times New Roman" w:cs="Times New Roman"/>
        </w:rPr>
        <w:t xml:space="preserve"> the Egyptian court system. Article 50 of the</w:t>
      </w:r>
      <w:r>
        <w:rPr>
          <w:rFonts w:ascii="Times New Roman" w:hAnsi="Times New Roman" w:cs="Times New Roman"/>
        </w:rPr>
        <w:t xml:space="preserve"> </w:t>
      </w:r>
      <w:r w:rsidRPr="004544DB">
        <w:rPr>
          <w:rFonts w:ascii="Times New Roman" w:hAnsi="Times New Roman" w:cs="Times New Roman"/>
        </w:rPr>
        <w:t xml:space="preserve">Egyptian </w:t>
      </w:r>
      <w:r>
        <w:rPr>
          <w:rFonts w:ascii="Times New Roman" w:hAnsi="Times New Roman" w:cs="Times New Roman"/>
        </w:rPr>
        <w:t>C</w:t>
      </w:r>
      <w:r w:rsidRPr="004544DB">
        <w:rPr>
          <w:rFonts w:ascii="Times New Roman" w:hAnsi="Times New Roman" w:cs="Times New Roman"/>
        </w:rPr>
        <w:t xml:space="preserve">ounterterrorism Law adopted in August 2015 </w:t>
      </w:r>
      <w:r>
        <w:rPr>
          <w:rFonts w:ascii="Times New Roman" w:hAnsi="Times New Roman" w:cs="Times New Roman"/>
        </w:rPr>
        <w:t>serves as</w:t>
      </w:r>
      <w:r w:rsidRPr="004544DB">
        <w:rPr>
          <w:rFonts w:ascii="Times New Roman" w:hAnsi="Times New Roman" w:cs="Times New Roman"/>
        </w:rPr>
        <w:t xml:space="preserve"> the legal basis for the establishment of</w:t>
      </w:r>
      <w:r>
        <w:rPr>
          <w:rFonts w:ascii="Times New Roman" w:hAnsi="Times New Roman" w:cs="Times New Roman"/>
        </w:rPr>
        <w:t xml:space="preserve"> </w:t>
      </w:r>
      <w:r w:rsidRPr="004544DB">
        <w:rPr>
          <w:rFonts w:ascii="Times New Roman" w:hAnsi="Times New Roman" w:cs="Times New Roman"/>
        </w:rPr>
        <w:t>special terrorism circuits in the</w:t>
      </w:r>
      <w:r>
        <w:rPr>
          <w:rFonts w:ascii="Times New Roman" w:hAnsi="Times New Roman" w:cs="Times New Roman"/>
        </w:rPr>
        <w:t xml:space="preserve"> judicial</w:t>
      </w:r>
      <w:r w:rsidRPr="004544DB">
        <w:rPr>
          <w:rFonts w:ascii="Times New Roman" w:hAnsi="Times New Roman" w:cs="Times New Roman"/>
        </w:rPr>
        <w:t xml:space="preserve"> criminal system. Furthermore, the amended Law 136 of 2014 on the</w:t>
      </w:r>
      <w:r>
        <w:rPr>
          <w:rFonts w:ascii="Times New Roman" w:hAnsi="Times New Roman" w:cs="Times New Roman"/>
        </w:rPr>
        <w:t xml:space="preserve"> </w:t>
      </w:r>
      <w:r w:rsidRPr="004544DB">
        <w:rPr>
          <w:rFonts w:ascii="Times New Roman" w:hAnsi="Times New Roman" w:cs="Times New Roman"/>
        </w:rPr>
        <w:t>protection of public facilities increased the competency of the military courts for a vast range of offences</w:t>
      </w:r>
      <w:r>
        <w:rPr>
          <w:rFonts w:ascii="Times New Roman" w:hAnsi="Times New Roman" w:cs="Times New Roman"/>
        </w:rPr>
        <w:t xml:space="preserve">. </w:t>
      </w:r>
      <w:r w:rsidRPr="004544DB">
        <w:rPr>
          <w:rFonts w:ascii="Times New Roman" w:hAnsi="Times New Roman" w:cs="Times New Roman"/>
        </w:rPr>
        <w:t>According to the CFJ monitoring team, since 2013, more than 11,000 Egyptians have been tried before a military</w:t>
      </w:r>
      <w:r>
        <w:rPr>
          <w:rFonts w:ascii="Times New Roman" w:hAnsi="Times New Roman" w:cs="Times New Roman"/>
        </w:rPr>
        <w:t xml:space="preserve"> </w:t>
      </w:r>
      <w:r w:rsidRPr="004544DB">
        <w:rPr>
          <w:rFonts w:ascii="Times New Roman" w:hAnsi="Times New Roman" w:cs="Times New Roman"/>
        </w:rPr>
        <w:t>court. As the U</w:t>
      </w:r>
      <w:r>
        <w:rPr>
          <w:rFonts w:ascii="Times New Roman" w:hAnsi="Times New Roman" w:cs="Times New Roman"/>
        </w:rPr>
        <w:t>nited Nations</w:t>
      </w:r>
      <w:r w:rsidRPr="004544DB">
        <w:rPr>
          <w:rFonts w:ascii="Times New Roman" w:hAnsi="Times New Roman" w:cs="Times New Roman"/>
        </w:rPr>
        <w:t xml:space="preserve"> Human Rights Committee asserted in its </w:t>
      </w:r>
      <w:hyperlink r:id="rId12" w:history="1">
        <w:r w:rsidRPr="004544DB">
          <w:rPr>
            <w:rStyle w:val="Hyperlink"/>
            <w:rFonts w:ascii="Times New Roman" w:hAnsi="Times New Roman" w:cs="Times New Roman"/>
          </w:rPr>
          <w:t>comment</w:t>
        </w:r>
      </w:hyperlink>
      <w:r>
        <w:rPr>
          <w:rFonts w:ascii="Times New Roman" w:hAnsi="Times New Roman" w:cs="Times New Roman"/>
        </w:rPr>
        <w:t xml:space="preserve"> that </w:t>
      </w:r>
      <w:r w:rsidRPr="004544DB">
        <w:rPr>
          <w:rFonts w:ascii="Times New Roman" w:hAnsi="Times New Roman" w:cs="Times New Roman"/>
        </w:rPr>
        <w:t>military trials lack independence and</w:t>
      </w:r>
      <w:r>
        <w:rPr>
          <w:rFonts w:ascii="Times New Roman" w:hAnsi="Times New Roman" w:cs="Times New Roman"/>
        </w:rPr>
        <w:t xml:space="preserve"> </w:t>
      </w:r>
      <w:r w:rsidRPr="004544DB">
        <w:rPr>
          <w:rFonts w:ascii="Times New Roman" w:hAnsi="Times New Roman" w:cs="Times New Roman"/>
        </w:rPr>
        <w:t xml:space="preserve">impartiality, </w:t>
      </w:r>
      <w:r>
        <w:rPr>
          <w:rFonts w:ascii="Times New Roman" w:hAnsi="Times New Roman" w:cs="Times New Roman"/>
        </w:rPr>
        <w:t>for</w:t>
      </w:r>
      <w:r w:rsidRPr="004544DB">
        <w:rPr>
          <w:rFonts w:ascii="Times New Roman" w:hAnsi="Times New Roman" w:cs="Times New Roman"/>
        </w:rPr>
        <w:t xml:space="preserve"> they are formed and governed by military bodies</w:t>
      </w:r>
      <w:r>
        <w:rPr>
          <w:rFonts w:ascii="Times New Roman" w:hAnsi="Times New Roman" w:cs="Times New Roman"/>
        </w:rPr>
        <w:t>. Thus,</w:t>
      </w:r>
      <w:r w:rsidRPr="004544DB">
        <w:rPr>
          <w:rFonts w:ascii="Times New Roman" w:hAnsi="Times New Roman" w:cs="Times New Roman"/>
        </w:rPr>
        <w:t xml:space="preserve"> </w:t>
      </w:r>
      <w:r>
        <w:rPr>
          <w:rFonts w:ascii="Times New Roman" w:hAnsi="Times New Roman" w:cs="Times New Roman"/>
        </w:rPr>
        <w:t>they</w:t>
      </w:r>
      <w:r w:rsidRPr="004544DB">
        <w:rPr>
          <w:rFonts w:ascii="Times New Roman" w:hAnsi="Times New Roman" w:cs="Times New Roman"/>
        </w:rPr>
        <w:t xml:space="preserve"> do not belong</w:t>
      </w:r>
      <w:r>
        <w:rPr>
          <w:rFonts w:ascii="Times New Roman" w:hAnsi="Times New Roman" w:cs="Times New Roman"/>
        </w:rPr>
        <w:t xml:space="preserve"> </w:t>
      </w:r>
      <w:r w:rsidRPr="004544DB">
        <w:rPr>
          <w:rFonts w:ascii="Times New Roman" w:hAnsi="Times New Roman" w:cs="Times New Roman"/>
        </w:rPr>
        <w:t xml:space="preserve">to the independent judicial branch, which makes their rulings politically driven, </w:t>
      </w:r>
      <w:proofErr w:type="gramStart"/>
      <w:r w:rsidRPr="004544DB">
        <w:rPr>
          <w:rFonts w:ascii="Times New Roman" w:hAnsi="Times New Roman" w:cs="Times New Roman"/>
        </w:rPr>
        <w:t>and also</w:t>
      </w:r>
      <w:proofErr w:type="gramEnd"/>
      <w:r w:rsidRPr="004544DB">
        <w:rPr>
          <w:rFonts w:ascii="Times New Roman" w:hAnsi="Times New Roman" w:cs="Times New Roman"/>
        </w:rPr>
        <w:t>, the referral of cases</w:t>
      </w:r>
      <w:r>
        <w:rPr>
          <w:rFonts w:ascii="Times New Roman" w:hAnsi="Times New Roman" w:cs="Times New Roman"/>
        </w:rPr>
        <w:t xml:space="preserve"> </w:t>
      </w:r>
      <w:r w:rsidRPr="004544DB">
        <w:rPr>
          <w:rFonts w:ascii="Times New Roman" w:hAnsi="Times New Roman" w:cs="Times New Roman"/>
        </w:rPr>
        <w:t xml:space="preserve">before them is often done for political </w:t>
      </w:r>
      <w:r w:rsidRPr="004544DB">
        <w:rPr>
          <w:rFonts w:ascii="Times New Roman" w:hAnsi="Times New Roman" w:cs="Times New Roman"/>
        </w:rPr>
        <w:lastRenderedPageBreak/>
        <w:t>purposes. Moreover, military courts usually lack adherence to due process</w:t>
      </w:r>
      <w:r>
        <w:rPr>
          <w:rFonts w:ascii="Times New Roman" w:hAnsi="Times New Roman" w:cs="Times New Roman"/>
        </w:rPr>
        <w:t xml:space="preserve"> </w:t>
      </w:r>
      <w:r w:rsidRPr="004544DB">
        <w:rPr>
          <w:rFonts w:ascii="Times New Roman" w:hAnsi="Times New Roman" w:cs="Times New Roman"/>
        </w:rPr>
        <w:t>safeguards and fail to fully ensure fair trial basic standards</w:t>
      </w:r>
      <w:r w:rsidR="00683985">
        <w:rPr>
          <w:rFonts w:ascii="Times New Roman" w:hAnsi="Times New Roman" w:cs="Times New Roman"/>
        </w:rPr>
        <w:t xml:space="preserve"> including right to appeal and challenge sentences before a court of higher degree</w:t>
      </w:r>
      <w:r w:rsidRPr="004544DB">
        <w:rPr>
          <w:rFonts w:ascii="Times New Roman" w:hAnsi="Times New Roman" w:cs="Times New Roman"/>
        </w:rPr>
        <w:t>.</w:t>
      </w:r>
    </w:p>
    <w:p w14:paraId="78BDD671" w14:textId="2E7C039A" w:rsidR="007A497C" w:rsidRPr="007A497C" w:rsidRDefault="007A497C" w:rsidP="007A497C">
      <w:pPr>
        <w:spacing w:line="276" w:lineRule="auto"/>
        <w:jc w:val="both"/>
        <w:rPr>
          <w:rFonts w:ascii="Times New Roman" w:hAnsi="Times New Roman" w:cs="Times New Roman"/>
        </w:rPr>
      </w:pPr>
    </w:p>
    <w:p w14:paraId="19B23613" w14:textId="1022A0E5" w:rsidR="004F1BF7" w:rsidRDefault="004F1BF7" w:rsidP="004F1BF7">
      <w:pPr>
        <w:spacing w:line="276" w:lineRule="auto"/>
        <w:jc w:val="center"/>
        <w:rPr>
          <w:rFonts w:ascii="Times New Roman" w:hAnsi="Times New Roman" w:cs="Times New Roman"/>
          <w:b/>
          <w:bCs/>
          <w:u w:val="single"/>
        </w:rPr>
      </w:pPr>
      <w:r w:rsidRPr="004F1BF7">
        <w:rPr>
          <w:rFonts w:ascii="Times New Roman" w:hAnsi="Times New Roman" w:cs="Times New Roman"/>
          <w:b/>
          <w:bCs/>
          <w:u w:val="single"/>
        </w:rPr>
        <w:t>Recommendations</w:t>
      </w:r>
    </w:p>
    <w:p w14:paraId="0AE74725" w14:textId="77777777" w:rsidR="001C4E54" w:rsidRPr="004F1BF7" w:rsidRDefault="001C4E54" w:rsidP="004F1BF7">
      <w:pPr>
        <w:spacing w:line="276" w:lineRule="auto"/>
        <w:jc w:val="center"/>
        <w:rPr>
          <w:rFonts w:ascii="Times New Roman" w:hAnsi="Times New Roman" w:cs="Times New Roman"/>
          <w:b/>
          <w:bCs/>
          <w:u w:val="single"/>
        </w:rPr>
      </w:pPr>
    </w:p>
    <w:p w14:paraId="5BE69128" w14:textId="7B02A3E3" w:rsidR="00D20C1D" w:rsidRDefault="004F1BF7" w:rsidP="00D20C1D">
      <w:pPr>
        <w:pStyle w:val="ListParagraph"/>
        <w:numPr>
          <w:ilvl w:val="0"/>
          <w:numId w:val="7"/>
        </w:numPr>
        <w:spacing w:line="276" w:lineRule="auto"/>
        <w:jc w:val="both"/>
        <w:rPr>
          <w:rFonts w:ascii="Times New Roman" w:hAnsi="Times New Roman" w:cs="Times New Roman"/>
        </w:rPr>
      </w:pPr>
      <w:r w:rsidRPr="000979FC">
        <w:rPr>
          <w:rFonts w:ascii="Times New Roman" w:hAnsi="Times New Roman" w:cs="Times New Roman"/>
        </w:rPr>
        <w:t>Take effective measures to guarantee the independence of the judiciary</w:t>
      </w:r>
      <w:r w:rsidR="00703B90">
        <w:rPr>
          <w:rFonts w:ascii="Times New Roman" w:hAnsi="Times New Roman" w:cs="Times New Roman"/>
        </w:rPr>
        <w:t>.</w:t>
      </w:r>
    </w:p>
    <w:p w14:paraId="5621EF5A" w14:textId="2F56342D" w:rsidR="00921271" w:rsidRDefault="000979FC" w:rsidP="00921271">
      <w:pPr>
        <w:pStyle w:val="ListParagraph"/>
        <w:numPr>
          <w:ilvl w:val="0"/>
          <w:numId w:val="7"/>
        </w:numPr>
        <w:spacing w:line="276" w:lineRule="auto"/>
        <w:jc w:val="both"/>
        <w:rPr>
          <w:rFonts w:ascii="Times New Roman" w:hAnsi="Times New Roman" w:cs="Times New Roman"/>
        </w:rPr>
      </w:pPr>
      <w:r w:rsidRPr="00D20C1D">
        <w:rPr>
          <w:rFonts w:ascii="Times New Roman" w:hAnsi="Times New Roman" w:cs="Times New Roman"/>
        </w:rPr>
        <w:t>Revert</w:t>
      </w:r>
      <w:r w:rsidR="00C33677" w:rsidRPr="00D20C1D">
        <w:rPr>
          <w:rFonts w:ascii="Times New Roman" w:hAnsi="Times New Roman" w:cs="Times New Roman"/>
        </w:rPr>
        <w:t xml:space="preserve"> the </w:t>
      </w:r>
      <w:r w:rsidR="00D20C1D">
        <w:rPr>
          <w:rFonts w:ascii="Times New Roman" w:hAnsi="Times New Roman" w:cs="Times New Roman"/>
        </w:rPr>
        <w:t>status-quo ante</w:t>
      </w:r>
      <w:r w:rsidRPr="00D20C1D">
        <w:rPr>
          <w:rFonts w:ascii="Times New Roman" w:hAnsi="Times New Roman" w:cs="Times New Roman"/>
        </w:rPr>
        <w:t xml:space="preserve">, particularly, Articles 185, 189 and 193, prior to </w:t>
      </w:r>
      <w:r w:rsidR="00D20C1D" w:rsidRPr="00D20C1D">
        <w:rPr>
          <w:rFonts w:ascii="Times New Roman" w:hAnsi="Times New Roman" w:cs="Times New Roman"/>
        </w:rPr>
        <w:t xml:space="preserve">the 2019 </w:t>
      </w:r>
      <w:r w:rsidRPr="00D20C1D">
        <w:rPr>
          <w:rFonts w:ascii="Times New Roman" w:hAnsi="Times New Roman" w:cs="Times New Roman"/>
        </w:rPr>
        <w:t xml:space="preserve">amendments, </w:t>
      </w:r>
      <w:proofErr w:type="gramStart"/>
      <w:r w:rsidRPr="00D20C1D">
        <w:rPr>
          <w:rFonts w:ascii="Times New Roman" w:hAnsi="Times New Roman" w:cs="Times New Roman"/>
        </w:rPr>
        <w:t>in order to</w:t>
      </w:r>
      <w:proofErr w:type="gramEnd"/>
      <w:r w:rsidRPr="00D20C1D">
        <w:rPr>
          <w:rFonts w:ascii="Times New Roman" w:hAnsi="Times New Roman" w:cs="Times New Roman"/>
        </w:rPr>
        <w:t xml:space="preserve"> give the selection power of </w:t>
      </w:r>
      <w:r w:rsidRPr="00D20C1D">
        <w:rPr>
          <w:rFonts w:ascii="Times New Roman" w:hAnsi="Times New Roman" w:cs="Times New Roman"/>
          <w:color w:val="000000" w:themeColor="text1"/>
        </w:rPr>
        <w:t xml:space="preserve">heads of the State Council, the State Lawsuits Authority, the Administrative Prosecution Authority, the Court of Cassation, the Public Prosecution and the Supreme Constitutional Court </w:t>
      </w:r>
      <w:r w:rsidRPr="00D20C1D">
        <w:rPr>
          <w:rFonts w:ascii="Times New Roman" w:hAnsi="Times New Roman" w:cs="Times New Roman"/>
        </w:rPr>
        <w:t>back to judiciary bodies and</w:t>
      </w:r>
      <w:r w:rsidR="00C33677" w:rsidRPr="00D20C1D">
        <w:rPr>
          <w:rFonts w:ascii="Times New Roman" w:hAnsi="Times New Roman" w:cs="Times New Roman"/>
        </w:rPr>
        <w:t xml:space="preserve"> limit the influence of the executive on the judiciary</w:t>
      </w:r>
      <w:r w:rsidR="00703B90">
        <w:rPr>
          <w:rFonts w:ascii="Times New Roman" w:hAnsi="Times New Roman" w:cs="Times New Roman"/>
        </w:rPr>
        <w:t>.</w:t>
      </w:r>
      <w:r w:rsidR="00D7491C" w:rsidRPr="00D20C1D">
        <w:rPr>
          <w:rFonts w:ascii="Times New Roman" w:hAnsi="Times New Roman" w:cs="Times New Roman"/>
        </w:rPr>
        <w:t xml:space="preserve"> </w:t>
      </w:r>
    </w:p>
    <w:p w14:paraId="425DAA35" w14:textId="61DF7F42" w:rsidR="00921271" w:rsidRPr="00921271" w:rsidRDefault="00921271" w:rsidP="00921271">
      <w:pPr>
        <w:pStyle w:val="ListParagraph"/>
        <w:numPr>
          <w:ilvl w:val="0"/>
          <w:numId w:val="7"/>
        </w:numPr>
        <w:spacing w:line="276" w:lineRule="auto"/>
        <w:jc w:val="both"/>
        <w:rPr>
          <w:rFonts w:ascii="Times New Roman" w:hAnsi="Times New Roman" w:cs="Times New Roman"/>
        </w:rPr>
      </w:pPr>
      <w:r w:rsidRPr="00921271">
        <w:rPr>
          <w:rFonts w:ascii="Times New Roman" w:hAnsi="Times New Roman" w:cs="Times New Roman"/>
        </w:rPr>
        <w:t xml:space="preserve">Remove the exceptional provision introduced to Article 143 which grants </w:t>
      </w:r>
      <w:r w:rsidRPr="00921271">
        <w:rPr>
          <w:rFonts w:ascii="Times New Roman" w:hAnsi="Times New Roman" w:cs="Times New Roman"/>
          <w:color w:val="000000" w:themeColor="text1"/>
        </w:rPr>
        <w:t>the Court of Cassation and the Court of Referral the power to extend detention without any limitations where a case carries charges of a potential life or death sentence and involves a retrial.</w:t>
      </w:r>
    </w:p>
    <w:p w14:paraId="2675D092" w14:textId="191C6DCE" w:rsidR="003D325D" w:rsidRPr="00921271" w:rsidRDefault="003D325D" w:rsidP="003D325D">
      <w:pPr>
        <w:pStyle w:val="ListParagraph"/>
        <w:numPr>
          <w:ilvl w:val="0"/>
          <w:numId w:val="7"/>
        </w:numPr>
        <w:spacing w:line="276" w:lineRule="auto"/>
        <w:jc w:val="both"/>
        <w:rPr>
          <w:rFonts w:ascii="Times New Roman" w:hAnsi="Times New Roman" w:cs="Times New Roman"/>
        </w:rPr>
      </w:pPr>
      <w:r w:rsidRPr="00921271">
        <w:rPr>
          <w:rFonts w:ascii="Times New Roman" w:hAnsi="Times New Roman" w:cs="Times New Roman"/>
        </w:rPr>
        <w:t>Abolish the practice of legal recycling of defendants</w:t>
      </w:r>
      <w:r w:rsidR="00703B90">
        <w:rPr>
          <w:rFonts w:ascii="Times New Roman" w:hAnsi="Times New Roman" w:cs="Times New Roman"/>
        </w:rPr>
        <w:t>.</w:t>
      </w:r>
    </w:p>
    <w:p w14:paraId="2DFE243B" w14:textId="72AD27F0" w:rsidR="00235927" w:rsidRPr="00921271" w:rsidRDefault="00235927" w:rsidP="008A31D8">
      <w:pPr>
        <w:pStyle w:val="ListParagraph"/>
        <w:numPr>
          <w:ilvl w:val="0"/>
          <w:numId w:val="7"/>
        </w:numPr>
        <w:spacing w:line="276" w:lineRule="auto"/>
        <w:jc w:val="both"/>
        <w:rPr>
          <w:rFonts w:ascii="Times New Roman" w:hAnsi="Times New Roman" w:cs="Times New Roman"/>
        </w:rPr>
      </w:pPr>
      <w:r w:rsidRPr="00921271">
        <w:rPr>
          <w:rFonts w:ascii="Times New Roman" w:hAnsi="Times New Roman" w:cs="Times New Roman"/>
        </w:rPr>
        <w:t xml:space="preserve">Limit the use of military courts </w:t>
      </w:r>
      <w:r w:rsidR="00123D32" w:rsidRPr="00921271">
        <w:rPr>
          <w:rFonts w:ascii="Times New Roman" w:hAnsi="Times New Roman" w:cs="Times New Roman"/>
        </w:rPr>
        <w:t>against</w:t>
      </w:r>
      <w:r w:rsidRPr="00921271">
        <w:rPr>
          <w:rFonts w:ascii="Times New Roman" w:hAnsi="Times New Roman" w:cs="Times New Roman"/>
        </w:rPr>
        <w:t xml:space="preserve"> civilians</w:t>
      </w:r>
      <w:r w:rsidR="00703B90">
        <w:rPr>
          <w:rFonts w:ascii="Times New Roman" w:hAnsi="Times New Roman" w:cs="Times New Roman"/>
        </w:rPr>
        <w:t>.</w:t>
      </w:r>
    </w:p>
    <w:p w14:paraId="610DD756" w14:textId="77777777" w:rsidR="00A81AD0" w:rsidRDefault="00A81AD0" w:rsidP="001C4E54">
      <w:pPr>
        <w:spacing w:line="276" w:lineRule="auto"/>
        <w:rPr>
          <w:rFonts w:ascii="Times New Roman" w:hAnsi="Times New Roman" w:cs="Times New Roman"/>
        </w:rPr>
      </w:pPr>
    </w:p>
    <w:p w14:paraId="79E113D8" w14:textId="2AA139E2" w:rsidR="001C4E54" w:rsidRPr="001946A3" w:rsidRDefault="00450534" w:rsidP="005E4334">
      <w:pPr>
        <w:pStyle w:val="Heading1"/>
        <w:jc w:val="center"/>
        <w:rPr>
          <w:rFonts w:ascii="Times New Roman" w:hAnsi="Times New Roman" w:cs="Times New Roman"/>
          <w:b/>
          <w:bCs/>
          <w:color w:val="FF0000"/>
          <w:sz w:val="28"/>
          <w:szCs w:val="28"/>
        </w:rPr>
      </w:pPr>
      <w:bookmarkStart w:id="8" w:name="_Non-Refoulement"/>
      <w:bookmarkEnd w:id="8"/>
      <w:r w:rsidRPr="001946A3">
        <w:rPr>
          <w:rFonts w:ascii="Times New Roman" w:hAnsi="Times New Roman" w:cs="Times New Roman"/>
          <w:b/>
          <w:bCs/>
          <w:color w:val="FF0000"/>
          <w:sz w:val="28"/>
          <w:szCs w:val="28"/>
        </w:rPr>
        <w:t>Non-Refoulement</w:t>
      </w:r>
    </w:p>
    <w:p w14:paraId="7120A9AB" w14:textId="77777777" w:rsidR="00450534" w:rsidRDefault="00450534" w:rsidP="001C4E54">
      <w:pPr>
        <w:spacing w:line="276" w:lineRule="auto"/>
        <w:rPr>
          <w:rFonts w:ascii="Times New Roman" w:hAnsi="Times New Roman" w:cs="Times New Roman"/>
        </w:rPr>
      </w:pPr>
    </w:p>
    <w:p w14:paraId="76FF8DDC" w14:textId="4CAA7F92" w:rsidR="00776C8B" w:rsidRDefault="00254C47" w:rsidP="00904515">
      <w:pPr>
        <w:spacing w:line="276" w:lineRule="auto"/>
        <w:jc w:val="both"/>
        <w:rPr>
          <w:rFonts w:ascii="Times New Roman" w:hAnsi="Times New Roman" w:cs="Times New Roman"/>
        </w:rPr>
      </w:pPr>
      <w:r w:rsidRPr="00254C47">
        <w:rPr>
          <w:rFonts w:ascii="Times New Roman" w:hAnsi="Times New Roman" w:cs="Times New Roman"/>
        </w:rPr>
        <w:t xml:space="preserve">In its national report, the </w:t>
      </w:r>
      <w:r>
        <w:rPr>
          <w:rFonts w:ascii="Times New Roman" w:hAnsi="Times New Roman" w:cs="Times New Roman"/>
        </w:rPr>
        <w:t>State Party</w:t>
      </w:r>
      <w:r w:rsidRPr="00254C47">
        <w:rPr>
          <w:rFonts w:ascii="Times New Roman" w:hAnsi="Times New Roman" w:cs="Times New Roman"/>
        </w:rPr>
        <w:t xml:space="preserve"> affirms </w:t>
      </w:r>
      <w:r>
        <w:rPr>
          <w:rFonts w:ascii="Times New Roman" w:hAnsi="Times New Roman" w:cs="Times New Roman"/>
        </w:rPr>
        <w:t>it</w:t>
      </w:r>
      <w:r w:rsidR="00B23AB1">
        <w:rPr>
          <w:rFonts w:ascii="Times New Roman" w:hAnsi="Times New Roman" w:cs="Times New Roman"/>
        </w:rPr>
        <w:t>s membership</w:t>
      </w:r>
      <w:r w:rsidRPr="00254C47">
        <w:rPr>
          <w:rFonts w:ascii="Times New Roman" w:hAnsi="Times New Roman" w:cs="Times New Roman"/>
        </w:rPr>
        <w:t xml:space="preserve"> </w:t>
      </w:r>
      <w:r w:rsidR="00B23AB1">
        <w:rPr>
          <w:rFonts w:ascii="Times New Roman" w:hAnsi="Times New Roman" w:cs="Times New Roman"/>
        </w:rPr>
        <w:t>to</w:t>
      </w:r>
      <w:r>
        <w:rPr>
          <w:rFonts w:ascii="Times New Roman" w:hAnsi="Times New Roman" w:cs="Times New Roman"/>
        </w:rPr>
        <w:t xml:space="preserve"> </w:t>
      </w:r>
      <w:r w:rsidRPr="00254C47">
        <w:rPr>
          <w:rFonts w:ascii="Times New Roman" w:hAnsi="Times New Roman" w:cs="Times New Roman"/>
        </w:rPr>
        <w:t xml:space="preserve">the 1951 </w:t>
      </w:r>
      <w:r w:rsidR="00781D39">
        <w:rPr>
          <w:rFonts w:ascii="Times New Roman" w:hAnsi="Times New Roman" w:cs="Times New Roman"/>
        </w:rPr>
        <w:t xml:space="preserve">United Nations Convention relating to the Status of </w:t>
      </w:r>
      <w:r w:rsidRPr="00254C47">
        <w:rPr>
          <w:rFonts w:ascii="Times New Roman" w:hAnsi="Times New Roman" w:cs="Times New Roman"/>
        </w:rPr>
        <w:t>Refugee</w:t>
      </w:r>
      <w:r w:rsidR="00781D39">
        <w:rPr>
          <w:rFonts w:ascii="Times New Roman" w:hAnsi="Times New Roman" w:cs="Times New Roman"/>
        </w:rPr>
        <w:t xml:space="preserve">s, </w:t>
      </w:r>
      <w:r w:rsidRPr="00254C47">
        <w:rPr>
          <w:rFonts w:ascii="Times New Roman" w:hAnsi="Times New Roman" w:cs="Times New Roman"/>
        </w:rPr>
        <w:t>its 1967 Protocol</w:t>
      </w:r>
      <w:r w:rsidR="00781D39">
        <w:rPr>
          <w:rFonts w:ascii="Times New Roman" w:hAnsi="Times New Roman" w:cs="Times New Roman"/>
        </w:rPr>
        <w:t>, as well as the 1969 Organization of African Unity Convention</w:t>
      </w:r>
      <w:r w:rsidR="00C92796">
        <w:rPr>
          <w:rFonts w:ascii="Times New Roman" w:hAnsi="Times New Roman" w:cs="Times New Roman"/>
        </w:rPr>
        <w:t xml:space="preserve">, which have become integral to </w:t>
      </w:r>
      <w:r w:rsidR="00776C8B">
        <w:rPr>
          <w:rFonts w:ascii="Times New Roman" w:hAnsi="Times New Roman" w:cs="Times New Roman"/>
        </w:rPr>
        <w:t xml:space="preserve">Egyptian </w:t>
      </w:r>
      <w:r w:rsidR="00C92796">
        <w:rPr>
          <w:rFonts w:ascii="Times New Roman" w:hAnsi="Times New Roman" w:cs="Times New Roman"/>
        </w:rPr>
        <w:t>domestic law</w:t>
      </w:r>
      <w:r>
        <w:rPr>
          <w:rFonts w:ascii="Times New Roman" w:hAnsi="Times New Roman" w:cs="Times New Roman"/>
        </w:rPr>
        <w:t xml:space="preserve">. </w:t>
      </w:r>
      <w:r w:rsidR="009366D5" w:rsidRPr="00254C47">
        <w:rPr>
          <w:rFonts w:ascii="Times New Roman" w:hAnsi="Times New Roman" w:cs="Times New Roman"/>
        </w:rPr>
        <w:t xml:space="preserve">Procedural guarantees governing extradition are stipulated in </w:t>
      </w:r>
      <w:r w:rsidR="009366D5">
        <w:rPr>
          <w:rFonts w:ascii="Times New Roman" w:hAnsi="Times New Roman" w:cs="Times New Roman"/>
        </w:rPr>
        <w:t>A</w:t>
      </w:r>
      <w:r w:rsidR="009366D5" w:rsidRPr="00254C47">
        <w:rPr>
          <w:rFonts w:ascii="Times New Roman" w:hAnsi="Times New Roman" w:cs="Times New Roman"/>
        </w:rPr>
        <w:t>rticle</w:t>
      </w:r>
      <w:r w:rsidR="009366D5">
        <w:rPr>
          <w:rFonts w:ascii="Times New Roman" w:hAnsi="Times New Roman" w:cs="Times New Roman"/>
        </w:rPr>
        <w:t xml:space="preserve">s 93 and 91 of </w:t>
      </w:r>
      <w:r w:rsidR="009366D5" w:rsidRPr="00254C47">
        <w:rPr>
          <w:rFonts w:ascii="Times New Roman" w:hAnsi="Times New Roman" w:cs="Times New Roman"/>
        </w:rPr>
        <w:t>the Constitution</w:t>
      </w:r>
      <w:r w:rsidR="009366D5" w:rsidRPr="009366D5">
        <w:rPr>
          <w:rFonts w:ascii="Times New Roman" w:hAnsi="Times New Roman" w:cs="Times New Roman"/>
        </w:rPr>
        <w:t xml:space="preserve">. </w:t>
      </w:r>
      <w:r w:rsidR="00776C8B" w:rsidRPr="009366D5">
        <w:rPr>
          <w:rFonts w:ascii="Times New Roman" w:hAnsi="Times New Roman" w:cs="Times New Roman"/>
        </w:rPr>
        <w:t xml:space="preserve">Article </w:t>
      </w:r>
      <w:r w:rsidR="009366D5" w:rsidRPr="009366D5">
        <w:rPr>
          <w:rFonts w:ascii="Times New Roman" w:hAnsi="Times New Roman" w:cs="Times New Roman"/>
        </w:rPr>
        <w:t>93 of the Egyptian Constitution stipulates that international conventions ratified by Egypt have the force of law and Article 91 guarantees the right of asylum to those facing persecution on various grounds.</w:t>
      </w:r>
      <w:r w:rsidR="009366D5">
        <w:rPr>
          <w:rFonts w:ascii="Times New Roman" w:hAnsi="Times New Roman" w:cs="Times New Roman"/>
        </w:rPr>
        <w:t xml:space="preserve"> </w:t>
      </w:r>
    </w:p>
    <w:p w14:paraId="5DB3A63D" w14:textId="77777777" w:rsidR="00904515" w:rsidRDefault="00904515" w:rsidP="001C4727">
      <w:pPr>
        <w:spacing w:line="276" w:lineRule="auto"/>
        <w:jc w:val="both"/>
        <w:rPr>
          <w:rFonts w:ascii="Times New Roman" w:hAnsi="Times New Roman" w:cs="Times New Roman"/>
        </w:rPr>
      </w:pPr>
    </w:p>
    <w:p w14:paraId="17A0D96C" w14:textId="1DBF0960" w:rsidR="00B23AB1" w:rsidRDefault="00904515" w:rsidP="00C92796">
      <w:pPr>
        <w:spacing w:line="276" w:lineRule="auto"/>
        <w:jc w:val="both"/>
        <w:rPr>
          <w:rFonts w:ascii="Times New Roman" w:hAnsi="Times New Roman" w:cs="Times New Roman"/>
        </w:rPr>
      </w:pPr>
      <w:r>
        <w:rPr>
          <w:rFonts w:ascii="Times New Roman" w:hAnsi="Times New Roman" w:cs="Times New Roman"/>
        </w:rPr>
        <w:t>Moreover</w:t>
      </w:r>
      <w:r w:rsidR="0081112A">
        <w:rPr>
          <w:rFonts w:ascii="Times New Roman" w:hAnsi="Times New Roman" w:cs="Times New Roman"/>
        </w:rPr>
        <w:t>, while</w:t>
      </w:r>
      <w:r w:rsidR="00B23AB1">
        <w:rPr>
          <w:rFonts w:ascii="Times New Roman" w:hAnsi="Times New Roman" w:cs="Times New Roman"/>
        </w:rPr>
        <w:t xml:space="preserve"> </w:t>
      </w:r>
      <w:r w:rsidR="00B23AB1" w:rsidRPr="0081112A">
        <w:rPr>
          <w:rFonts w:ascii="Times New Roman" w:hAnsi="Times New Roman" w:cs="Times New Roman"/>
        </w:rPr>
        <w:t xml:space="preserve">Egypt does not </w:t>
      </w:r>
      <w:r w:rsidR="0081112A" w:rsidRPr="0081112A">
        <w:rPr>
          <w:rFonts w:ascii="Times New Roman" w:hAnsi="Times New Roman" w:cs="Times New Roman"/>
        </w:rPr>
        <w:t xml:space="preserve">yet </w:t>
      </w:r>
      <w:r w:rsidR="00B23AB1" w:rsidRPr="0081112A">
        <w:rPr>
          <w:rFonts w:ascii="Times New Roman" w:hAnsi="Times New Roman" w:cs="Times New Roman"/>
        </w:rPr>
        <w:t>have a legislative framework to manage asylum</w:t>
      </w:r>
      <w:r w:rsidR="00B23AB1" w:rsidRPr="0081112A">
        <w:rPr>
          <w:rStyle w:val="FootnoteReference"/>
          <w:rFonts w:ascii="Times New Roman" w:hAnsi="Times New Roman" w:cs="Times New Roman"/>
        </w:rPr>
        <w:footnoteReference w:id="4"/>
      </w:r>
      <w:r w:rsidR="0081112A" w:rsidRPr="0081112A">
        <w:rPr>
          <w:rFonts w:ascii="Times New Roman" w:hAnsi="Times New Roman" w:cs="Times New Roman"/>
        </w:rPr>
        <w:t>,</w:t>
      </w:r>
      <w:r w:rsidR="0081112A">
        <w:rPr>
          <w:rFonts w:ascii="Times New Roman" w:hAnsi="Times New Roman" w:cs="Times New Roman"/>
        </w:rPr>
        <w:t xml:space="preserve"> it has </w:t>
      </w:r>
      <w:r w:rsidR="00B23AB1">
        <w:rPr>
          <w:rFonts w:ascii="Times New Roman" w:hAnsi="Times New Roman" w:cs="Times New Roman"/>
        </w:rPr>
        <w:t>signed</w:t>
      </w:r>
      <w:r w:rsidR="0081112A">
        <w:rPr>
          <w:rFonts w:ascii="Times New Roman" w:hAnsi="Times New Roman" w:cs="Times New Roman"/>
        </w:rPr>
        <w:t>, in 1954,</w:t>
      </w:r>
      <w:r w:rsidR="00B23AB1">
        <w:rPr>
          <w:rFonts w:ascii="Times New Roman" w:hAnsi="Times New Roman" w:cs="Times New Roman"/>
        </w:rPr>
        <w:t xml:space="preserve"> a </w:t>
      </w:r>
      <w:r w:rsidR="0081112A">
        <w:rPr>
          <w:rFonts w:ascii="Times New Roman" w:hAnsi="Times New Roman" w:cs="Times New Roman"/>
        </w:rPr>
        <w:t>Memorandum</w:t>
      </w:r>
      <w:r w:rsidR="00B23AB1">
        <w:rPr>
          <w:rFonts w:ascii="Times New Roman" w:hAnsi="Times New Roman" w:cs="Times New Roman"/>
        </w:rPr>
        <w:t xml:space="preserve"> of Understanding </w:t>
      </w:r>
      <w:r w:rsidR="00B23AB1" w:rsidRPr="002E278A">
        <w:rPr>
          <w:rFonts w:ascii="Times New Roman" w:hAnsi="Times New Roman" w:cs="Times New Roman"/>
        </w:rPr>
        <w:t>with the Office of the United Nations High Commissioner for Refugees (UNHCR)</w:t>
      </w:r>
      <w:r w:rsidR="00B23AB1">
        <w:rPr>
          <w:rFonts w:ascii="Times New Roman" w:hAnsi="Times New Roman" w:cs="Times New Roman"/>
        </w:rPr>
        <w:t xml:space="preserve"> delegating refugee status determination to the </w:t>
      </w:r>
      <w:r w:rsidR="00B23AB1" w:rsidRPr="002E278A">
        <w:rPr>
          <w:rFonts w:ascii="Times New Roman" w:hAnsi="Times New Roman" w:cs="Times New Roman"/>
        </w:rPr>
        <w:t xml:space="preserve">UNHCR country office in Egypt. </w:t>
      </w:r>
    </w:p>
    <w:p w14:paraId="389066D1" w14:textId="259F58E3" w:rsidR="00450534" w:rsidRDefault="00450534" w:rsidP="00254C47">
      <w:pPr>
        <w:spacing w:line="276" w:lineRule="auto"/>
        <w:jc w:val="both"/>
        <w:rPr>
          <w:rFonts w:ascii="Times New Roman" w:hAnsi="Times New Roman" w:cs="Times New Roman"/>
        </w:rPr>
      </w:pPr>
    </w:p>
    <w:p w14:paraId="045B8CC7" w14:textId="10F9A03C" w:rsidR="008E4D0A" w:rsidRDefault="008E4D0A" w:rsidP="00AF1898">
      <w:pPr>
        <w:spacing w:line="276" w:lineRule="auto"/>
        <w:jc w:val="both"/>
        <w:rPr>
          <w:rFonts w:ascii="Times New Roman" w:hAnsi="Times New Roman" w:cs="Times New Roman"/>
        </w:rPr>
      </w:pPr>
      <w:r w:rsidRPr="008E4D0A">
        <w:rPr>
          <w:rFonts w:ascii="Times New Roman" w:hAnsi="Times New Roman" w:cs="Times New Roman"/>
        </w:rPr>
        <w:t xml:space="preserve">CFJ has documented </w:t>
      </w:r>
      <w:proofErr w:type="gramStart"/>
      <w:r w:rsidRPr="008E4D0A">
        <w:rPr>
          <w:rFonts w:ascii="Times New Roman" w:hAnsi="Times New Roman" w:cs="Times New Roman"/>
        </w:rPr>
        <w:t>a</w:t>
      </w:r>
      <w:r w:rsidR="002C71D1" w:rsidRPr="008E4D0A">
        <w:rPr>
          <w:rFonts w:ascii="Times New Roman" w:hAnsi="Times New Roman" w:cs="Times New Roman"/>
        </w:rPr>
        <w:t xml:space="preserve"> number of</w:t>
      </w:r>
      <w:proofErr w:type="gramEnd"/>
      <w:r w:rsidR="00254C47" w:rsidRPr="00254C47">
        <w:rPr>
          <w:rFonts w:ascii="Times New Roman" w:hAnsi="Times New Roman" w:cs="Times New Roman"/>
        </w:rPr>
        <w:t xml:space="preserve"> cases relating to the extradition of individuals by </w:t>
      </w:r>
      <w:r w:rsidR="002C71D1" w:rsidRPr="008E4D0A">
        <w:rPr>
          <w:rFonts w:ascii="Times New Roman" w:hAnsi="Times New Roman" w:cs="Times New Roman"/>
        </w:rPr>
        <w:t>Egyptian</w:t>
      </w:r>
      <w:r w:rsidR="00254C47" w:rsidRPr="00254C47">
        <w:rPr>
          <w:rFonts w:ascii="Times New Roman" w:hAnsi="Times New Roman" w:cs="Times New Roman"/>
        </w:rPr>
        <w:t xml:space="preserve"> authorities carried out in violation of article 3 UNCAT. </w:t>
      </w:r>
      <w:r w:rsidR="002C71D1" w:rsidRPr="008E4D0A">
        <w:rPr>
          <w:rFonts w:ascii="Times New Roman" w:hAnsi="Times New Roman" w:cs="Times New Roman"/>
        </w:rPr>
        <w:t>Most recently, in 2021, Egypt</w:t>
      </w:r>
      <w:r w:rsidRPr="008E4D0A">
        <w:rPr>
          <w:rFonts w:ascii="Times New Roman" w:hAnsi="Times New Roman" w:cs="Times New Roman"/>
        </w:rPr>
        <w:t xml:space="preserve"> violated the non-refoulement principle and its international legal obligation through its</w:t>
      </w:r>
      <w:r w:rsidR="002C71D1" w:rsidRPr="008E4D0A">
        <w:rPr>
          <w:rFonts w:ascii="Times New Roman" w:hAnsi="Times New Roman" w:cs="Times New Roman"/>
        </w:rPr>
        <w:t xml:space="preserve"> forced return of </w:t>
      </w:r>
      <w:r w:rsidR="00410783">
        <w:rPr>
          <w:rFonts w:ascii="Times New Roman" w:hAnsi="Times New Roman" w:cs="Times New Roman"/>
        </w:rPr>
        <w:t>seventy</w:t>
      </w:r>
      <w:r w:rsidR="002C71D1" w:rsidRPr="008E4D0A">
        <w:rPr>
          <w:rFonts w:ascii="Times New Roman" w:hAnsi="Times New Roman" w:cs="Times New Roman"/>
        </w:rPr>
        <w:t xml:space="preserve"> </w:t>
      </w:r>
      <w:r w:rsidR="002C71D1" w:rsidRPr="008E4D0A">
        <w:rPr>
          <w:rFonts w:ascii="Times New Roman" w:hAnsi="Times New Roman" w:cs="Times New Roman"/>
        </w:rPr>
        <w:lastRenderedPageBreak/>
        <w:t>Eritrean asylum seekers, despite the risk of enforced disappearance, torture, and ill-treatment</w:t>
      </w:r>
      <w:r w:rsidRPr="008E4D0A">
        <w:rPr>
          <w:rStyle w:val="FootnoteReference"/>
          <w:rFonts w:ascii="Times New Roman" w:hAnsi="Times New Roman" w:cs="Times New Roman"/>
        </w:rPr>
        <w:footnoteReference w:id="5"/>
      </w:r>
      <w:r w:rsidR="002C71D1" w:rsidRPr="008E4D0A">
        <w:rPr>
          <w:rFonts w:ascii="Times New Roman" w:hAnsi="Times New Roman" w:cs="Times New Roman"/>
        </w:rPr>
        <w:t xml:space="preserve">. </w:t>
      </w:r>
      <w:r w:rsidR="00254C47" w:rsidRPr="00254C47">
        <w:rPr>
          <w:rFonts w:ascii="Times New Roman" w:hAnsi="Times New Roman" w:cs="Times New Roman"/>
        </w:rPr>
        <w:t xml:space="preserve">The abovementioned case demonstrates a clear breach of </w:t>
      </w:r>
      <w:r w:rsidRPr="008E4D0A">
        <w:rPr>
          <w:rFonts w:ascii="Times New Roman" w:hAnsi="Times New Roman" w:cs="Times New Roman"/>
        </w:rPr>
        <w:t>Egypt’s</w:t>
      </w:r>
      <w:r w:rsidR="00254C47" w:rsidRPr="00254C47">
        <w:rPr>
          <w:rFonts w:ascii="Times New Roman" w:hAnsi="Times New Roman" w:cs="Times New Roman"/>
        </w:rPr>
        <w:t xml:space="preserve"> obligations under article 3 UNCAT. </w:t>
      </w:r>
    </w:p>
    <w:p w14:paraId="63D689E9" w14:textId="77777777" w:rsidR="00AF1898" w:rsidRDefault="00AF1898" w:rsidP="008E4D0A">
      <w:pPr>
        <w:spacing w:line="276" w:lineRule="auto"/>
        <w:jc w:val="both"/>
        <w:rPr>
          <w:rFonts w:ascii="Times New Roman" w:hAnsi="Times New Roman" w:cs="Times New Roman"/>
        </w:rPr>
      </w:pPr>
    </w:p>
    <w:p w14:paraId="193AD1E1" w14:textId="58BD73D8" w:rsidR="008E4D0A" w:rsidRDefault="00781D39" w:rsidP="008E4D0A">
      <w:pPr>
        <w:spacing w:line="276" w:lineRule="auto"/>
        <w:jc w:val="both"/>
        <w:rPr>
          <w:rFonts w:ascii="Times New Roman" w:hAnsi="Times New Roman" w:cs="Times New Roman"/>
        </w:rPr>
      </w:pPr>
      <w:r>
        <w:rPr>
          <w:rFonts w:ascii="Times New Roman" w:hAnsi="Times New Roman" w:cs="Times New Roman"/>
        </w:rPr>
        <w:t>Finally</w:t>
      </w:r>
      <w:r w:rsidR="008E4D0A" w:rsidRPr="00254C47">
        <w:rPr>
          <w:rFonts w:ascii="Times New Roman" w:hAnsi="Times New Roman" w:cs="Times New Roman"/>
        </w:rPr>
        <w:t xml:space="preserve">, </w:t>
      </w:r>
      <w:r w:rsidR="008E4D0A">
        <w:rPr>
          <w:rFonts w:ascii="Times New Roman" w:hAnsi="Times New Roman" w:cs="Times New Roman"/>
        </w:rPr>
        <w:t>Egypt</w:t>
      </w:r>
      <w:r w:rsidR="008E4D0A" w:rsidRPr="00254C47">
        <w:rPr>
          <w:rFonts w:ascii="Times New Roman" w:hAnsi="Times New Roman" w:cs="Times New Roman"/>
        </w:rPr>
        <w:t xml:space="preserve"> has failed to provide in its state report any quantitative data on the number of cases of refoulement and expulsion during the reporting period or any diplomatic assurances involved. </w:t>
      </w:r>
    </w:p>
    <w:p w14:paraId="07A7D13E" w14:textId="77777777" w:rsidR="008E4D0A" w:rsidRDefault="008E4D0A" w:rsidP="008E4D0A">
      <w:pPr>
        <w:spacing w:line="276" w:lineRule="auto"/>
        <w:jc w:val="both"/>
        <w:rPr>
          <w:rFonts w:ascii="Times New Roman" w:hAnsi="Times New Roman" w:cs="Times New Roman"/>
        </w:rPr>
      </w:pPr>
    </w:p>
    <w:p w14:paraId="7E735333" w14:textId="4EA536ED" w:rsidR="008E4D0A" w:rsidRDefault="008E4D0A" w:rsidP="008E4D0A">
      <w:pPr>
        <w:spacing w:line="276" w:lineRule="auto"/>
        <w:jc w:val="center"/>
        <w:rPr>
          <w:rFonts w:ascii="Times New Roman" w:hAnsi="Times New Roman" w:cs="Times New Roman"/>
          <w:b/>
          <w:bCs/>
          <w:u w:val="single"/>
        </w:rPr>
      </w:pPr>
      <w:r>
        <w:rPr>
          <w:rFonts w:ascii="Times New Roman" w:hAnsi="Times New Roman" w:cs="Times New Roman"/>
          <w:b/>
          <w:bCs/>
          <w:u w:val="single"/>
        </w:rPr>
        <w:t>Recommendation</w:t>
      </w:r>
    </w:p>
    <w:p w14:paraId="2F47F3C7" w14:textId="77777777" w:rsidR="008E4D0A" w:rsidRPr="008E4D0A" w:rsidRDefault="008E4D0A" w:rsidP="008E4D0A">
      <w:pPr>
        <w:spacing w:line="276" w:lineRule="auto"/>
        <w:jc w:val="center"/>
        <w:rPr>
          <w:rFonts w:ascii="Times New Roman" w:hAnsi="Times New Roman" w:cs="Times New Roman"/>
          <w:b/>
          <w:bCs/>
          <w:u w:val="single"/>
        </w:rPr>
      </w:pPr>
    </w:p>
    <w:p w14:paraId="3936DD8F" w14:textId="31FD4F90" w:rsidR="008E4D0A" w:rsidRPr="00DB2CA5" w:rsidRDefault="008E4D0A" w:rsidP="00DB2CA5">
      <w:pPr>
        <w:pStyle w:val="ListParagraph"/>
        <w:numPr>
          <w:ilvl w:val="0"/>
          <w:numId w:val="8"/>
        </w:numPr>
        <w:spacing w:line="276" w:lineRule="auto"/>
        <w:jc w:val="both"/>
        <w:rPr>
          <w:rFonts w:ascii="Times New Roman" w:hAnsi="Times New Roman" w:cs="Times New Roman"/>
        </w:rPr>
      </w:pPr>
      <w:r w:rsidRPr="008E4D0A">
        <w:rPr>
          <w:rFonts w:ascii="Times New Roman" w:hAnsi="Times New Roman" w:cs="Times New Roman"/>
        </w:rPr>
        <w:t>Guarantee that no individuals are extradited to another country where there are substantial grounds for believing that they would be subjected to torture or other forms of cruel, inhumane</w:t>
      </w:r>
      <w:r w:rsidR="00AF1898">
        <w:rPr>
          <w:rFonts w:ascii="Times New Roman" w:hAnsi="Times New Roman" w:cs="Times New Roman"/>
        </w:rPr>
        <w:t>,</w:t>
      </w:r>
      <w:r w:rsidRPr="008E4D0A">
        <w:rPr>
          <w:rFonts w:ascii="Times New Roman" w:hAnsi="Times New Roman" w:cs="Times New Roman"/>
        </w:rPr>
        <w:t xml:space="preserve"> or degrading treatment.</w:t>
      </w:r>
    </w:p>
    <w:p w14:paraId="0BB39739" w14:textId="77777777" w:rsidR="008E4D0A" w:rsidRDefault="008E4D0A" w:rsidP="008E4D0A">
      <w:pPr>
        <w:spacing w:line="276" w:lineRule="auto"/>
        <w:jc w:val="both"/>
        <w:rPr>
          <w:rFonts w:ascii="Times New Roman" w:hAnsi="Times New Roman" w:cs="Times New Roman"/>
        </w:rPr>
      </w:pPr>
    </w:p>
    <w:p w14:paraId="13EDA288" w14:textId="686C2571" w:rsidR="00AF1898" w:rsidRPr="001946A3" w:rsidRDefault="00AF1898" w:rsidP="005E4334">
      <w:pPr>
        <w:pStyle w:val="Heading1"/>
        <w:jc w:val="center"/>
        <w:rPr>
          <w:rFonts w:ascii="Times New Roman" w:hAnsi="Times New Roman" w:cs="Times New Roman"/>
          <w:b/>
          <w:bCs/>
          <w:color w:val="FF0000"/>
          <w:sz w:val="28"/>
          <w:szCs w:val="28"/>
        </w:rPr>
      </w:pPr>
      <w:bookmarkStart w:id="9" w:name="_Absence_of_Effective"/>
      <w:bookmarkEnd w:id="9"/>
      <w:r w:rsidRPr="001946A3">
        <w:rPr>
          <w:rFonts w:ascii="Times New Roman" w:hAnsi="Times New Roman" w:cs="Times New Roman"/>
          <w:b/>
          <w:bCs/>
          <w:color w:val="FF0000"/>
          <w:sz w:val="28"/>
          <w:szCs w:val="28"/>
        </w:rPr>
        <w:t>Absence of Effective Measures to Prevent Torture</w:t>
      </w:r>
    </w:p>
    <w:p w14:paraId="248F6197" w14:textId="27125376" w:rsidR="00AF1898" w:rsidRDefault="00AF1898" w:rsidP="008E4D0A">
      <w:pPr>
        <w:spacing w:line="276" w:lineRule="auto"/>
        <w:jc w:val="both"/>
        <w:rPr>
          <w:rFonts w:ascii="Times New Roman" w:hAnsi="Times New Roman" w:cs="Times New Roman"/>
        </w:rPr>
      </w:pPr>
    </w:p>
    <w:p w14:paraId="1D4D991F" w14:textId="05B03AC6" w:rsidR="00AF1898" w:rsidRPr="001946A3" w:rsidRDefault="00AF1898" w:rsidP="00EB6072">
      <w:pPr>
        <w:pStyle w:val="Heading1"/>
        <w:jc w:val="center"/>
        <w:rPr>
          <w:rFonts w:ascii="Times New Roman" w:hAnsi="Times New Roman" w:cs="Times New Roman"/>
          <w:b/>
          <w:bCs/>
          <w:i/>
          <w:iCs/>
          <w:color w:val="000000" w:themeColor="text1"/>
          <w:sz w:val="26"/>
          <w:szCs w:val="26"/>
        </w:rPr>
      </w:pPr>
      <w:bookmarkStart w:id="10" w:name="_Training_of_Law"/>
      <w:bookmarkEnd w:id="10"/>
      <w:r w:rsidRPr="001946A3">
        <w:rPr>
          <w:rFonts w:ascii="Times New Roman" w:hAnsi="Times New Roman" w:cs="Times New Roman"/>
          <w:b/>
          <w:bCs/>
          <w:i/>
          <w:iCs/>
          <w:color w:val="000000" w:themeColor="text1"/>
          <w:sz w:val="26"/>
          <w:szCs w:val="26"/>
        </w:rPr>
        <w:t>Training of Law Enforcement Officials</w:t>
      </w:r>
    </w:p>
    <w:p w14:paraId="1C011200" w14:textId="77777777" w:rsidR="00AF1898" w:rsidRDefault="00AF1898" w:rsidP="008E4D0A">
      <w:pPr>
        <w:spacing w:line="276" w:lineRule="auto"/>
        <w:jc w:val="both"/>
        <w:rPr>
          <w:rFonts w:ascii="Times New Roman" w:hAnsi="Times New Roman" w:cs="Times New Roman"/>
        </w:rPr>
      </w:pPr>
    </w:p>
    <w:p w14:paraId="60FD057E" w14:textId="0C7414EC" w:rsidR="00581D85" w:rsidRPr="00D653B6" w:rsidRDefault="00D7491C" w:rsidP="00D653B6">
      <w:pPr>
        <w:spacing w:line="276" w:lineRule="auto"/>
        <w:jc w:val="both"/>
        <w:rPr>
          <w:rFonts w:ascii="Times New Roman" w:hAnsi="Times New Roman" w:cs="Times New Roman"/>
        </w:rPr>
      </w:pPr>
      <w:r w:rsidRPr="00D7491C">
        <w:rPr>
          <w:rFonts w:ascii="Times New Roman" w:hAnsi="Times New Roman" w:cs="Times New Roman"/>
        </w:rPr>
        <w:t xml:space="preserve">In its report, </w:t>
      </w:r>
      <w:r>
        <w:rPr>
          <w:rFonts w:ascii="Times New Roman" w:hAnsi="Times New Roman" w:cs="Times New Roman"/>
        </w:rPr>
        <w:t>Egypt</w:t>
      </w:r>
      <w:r w:rsidRPr="00D7491C">
        <w:rPr>
          <w:rFonts w:ascii="Times New Roman" w:hAnsi="Times New Roman" w:cs="Times New Roman"/>
        </w:rPr>
        <w:t xml:space="preserve"> provides information on</w:t>
      </w:r>
      <w:r w:rsidR="00D653B6">
        <w:rPr>
          <w:rFonts w:ascii="Times New Roman" w:hAnsi="Times New Roman" w:cs="Times New Roman"/>
        </w:rPr>
        <w:t xml:space="preserve"> t</w:t>
      </w:r>
      <w:r w:rsidRPr="00D653B6">
        <w:rPr>
          <w:rFonts w:ascii="Times New Roman" w:hAnsi="Times New Roman" w:cs="Times New Roman"/>
        </w:rPr>
        <w:t xml:space="preserve">raining </w:t>
      </w:r>
      <w:r w:rsidR="00880200" w:rsidRPr="00D653B6">
        <w:rPr>
          <w:rFonts w:ascii="Times New Roman" w:hAnsi="Times New Roman" w:cs="Times New Roman"/>
        </w:rPr>
        <w:t>courses</w:t>
      </w:r>
      <w:r w:rsidRPr="00D653B6">
        <w:rPr>
          <w:rFonts w:ascii="Times New Roman" w:hAnsi="Times New Roman" w:cs="Times New Roman"/>
        </w:rPr>
        <w:t xml:space="preserve"> delivered to </w:t>
      </w:r>
      <w:r w:rsidR="00581D85" w:rsidRPr="00D653B6">
        <w:rPr>
          <w:rFonts w:ascii="Times New Roman" w:hAnsi="Times New Roman" w:cs="Times New Roman"/>
        </w:rPr>
        <w:t>law enforcement personnel, judges</w:t>
      </w:r>
      <w:r w:rsidR="00D653B6">
        <w:rPr>
          <w:rFonts w:ascii="Times New Roman" w:hAnsi="Times New Roman" w:cs="Times New Roman"/>
        </w:rPr>
        <w:t>, members of the State Prosecution and</w:t>
      </w:r>
      <w:r w:rsidR="00581D85" w:rsidRPr="00D653B6">
        <w:rPr>
          <w:rFonts w:ascii="Times New Roman" w:hAnsi="Times New Roman" w:cs="Times New Roman"/>
        </w:rPr>
        <w:t xml:space="preserve"> other officials involved in detention, interrogation and other dealings with detained persons or asylum-seekers on the prevention of torture and other cruel, inhuman, or degrading treatment or punishment.</w:t>
      </w:r>
      <w:r w:rsidR="00D653B6">
        <w:rPr>
          <w:rFonts w:ascii="Times New Roman" w:hAnsi="Times New Roman" w:cs="Times New Roman"/>
        </w:rPr>
        <w:t xml:space="preserve"> </w:t>
      </w:r>
      <w:r w:rsidR="00581D85" w:rsidRPr="00D653B6">
        <w:rPr>
          <w:rFonts w:ascii="Times New Roman" w:hAnsi="Times New Roman" w:cs="Times New Roman"/>
        </w:rPr>
        <w:t>Furthermore, Egypt provides information on the issuing of a code of conduct and ethics for policework,</w:t>
      </w:r>
      <w:r w:rsidR="00880200" w:rsidRPr="00D653B6">
        <w:rPr>
          <w:rFonts w:ascii="Times New Roman" w:hAnsi="Times New Roman" w:cs="Times New Roman"/>
        </w:rPr>
        <w:t xml:space="preserve"> which contains </w:t>
      </w:r>
      <w:r w:rsidR="00581D85" w:rsidRPr="00D653B6">
        <w:rPr>
          <w:rFonts w:ascii="Times New Roman" w:hAnsi="Times New Roman" w:cs="Times New Roman"/>
        </w:rPr>
        <w:t>a set of principles and values intended to govern professional conduct in accordance with international standards</w:t>
      </w:r>
      <w:r w:rsidR="008B28FA">
        <w:rPr>
          <w:rStyle w:val="FootnoteReference"/>
          <w:rFonts w:ascii="Times New Roman" w:hAnsi="Times New Roman" w:cs="Times New Roman"/>
        </w:rPr>
        <w:footnoteReference w:id="6"/>
      </w:r>
      <w:r w:rsidR="00581D85" w:rsidRPr="00D653B6">
        <w:rPr>
          <w:rFonts w:ascii="Times New Roman" w:hAnsi="Times New Roman" w:cs="Times New Roman"/>
        </w:rPr>
        <w:t>.</w:t>
      </w:r>
    </w:p>
    <w:p w14:paraId="1614AD4F" w14:textId="77777777" w:rsidR="00D7491C" w:rsidRPr="00D7491C" w:rsidRDefault="00D7491C" w:rsidP="00D7491C">
      <w:pPr>
        <w:spacing w:line="276" w:lineRule="auto"/>
        <w:jc w:val="both"/>
        <w:rPr>
          <w:rFonts w:ascii="Times New Roman" w:hAnsi="Times New Roman" w:cs="Times New Roman"/>
        </w:rPr>
      </w:pPr>
    </w:p>
    <w:p w14:paraId="1A8DE677" w14:textId="025B7E4F" w:rsidR="00880200" w:rsidRDefault="00D7491C" w:rsidP="00D653B6">
      <w:pPr>
        <w:spacing w:line="276" w:lineRule="auto"/>
        <w:jc w:val="both"/>
        <w:rPr>
          <w:rFonts w:ascii="Times New Roman" w:hAnsi="Times New Roman" w:cs="Times New Roman"/>
        </w:rPr>
      </w:pPr>
      <w:r w:rsidRPr="00D7491C">
        <w:rPr>
          <w:rFonts w:ascii="Times New Roman" w:hAnsi="Times New Roman" w:cs="Times New Roman"/>
        </w:rPr>
        <w:t>The low number of participants in the abovementioned programs is concerning</w:t>
      </w:r>
      <w:r w:rsidR="00581D85">
        <w:rPr>
          <w:rFonts w:ascii="Times New Roman" w:hAnsi="Times New Roman" w:cs="Times New Roman"/>
        </w:rPr>
        <w:t xml:space="preserve">. </w:t>
      </w:r>
      <w:r w:rsidR="00880200">
        <w:rPr>
          <w:rFonts w:ascii="Times New Roman" w:hAnsi="Times New Roman" w:cs="Times New Roman"/>
        </w:rPr>
        <w:t>B</w:t>
      </w:r>
      <w:r w:rsidR="00880200" w:rsidRPr="00880200">
        <w:rPr>
          <w:rFonts w:ascii="Times New Roman" w:hAnsi="Times New Roman" w:cs="Times New Roman"/>
        </w:rPr>
        <w:t xml:space="preserve">etween January 2010 and the completion of the </w:t>
      </w:r>
      <w:r w:rsidR="00880200">
        <w:rPr>
          <w:rFonts w:ascii="Times New Roman" w:hAnsi="Times New Roman" w:cs="Times New Roman"/>
        </w:rPr>
        <w:t>State</w:t>
      </w:r>
      <w:r w:rsidR="00880200" w:rsidRPr="00880200">
        <w:rPr>
          <w:rFonts w:ascii="Times New Roman" w:hAnsi="Times New Roman" w:cs="Times New Roman"/>
        </w:rPr>
        <w:t xml:space="preserve"> report, 70 training courses on human rights and torture prevention were held, attended by 1,392 police officers</w:t>
      </w:r>
      <w:r w:rsidR="001644F3">
        <w:rPr>
          <w:rStyle w:val="FootnoteReference"/>
          <w:rFonts w:ascii="Times New Roman" w:hAnsi="Times New Roman" w:cs="Times New Roman"/>
        </w:rPr>
        <w:footnoteReference w:id="7"/>
      </w:r>
      <w:r w:rsidR="00880200" w:rsidRPr="00880200">
        <w:rPr>
          <w:rFonts w:ascii="Times New Roman" w:hAnsi="Times New Roman" w:cs="Times New Roman"/>
        </w:rPr>
        <w:t>.</w:t>
      </w:r>
      <w:r w:rsidR="00880200">
        <w:rPr>
          <w:rFonts w:ascii="Times New Roman" w:hAnsi="Times New Roman" w:cs="Times New Roman"/>
        </w:rPr>
        <w:t xml:space="preserve"> From</w:t>
      </w:r>
      <w:r w:rsidR="00581D85" w:rsidRPr="00581D85">
        <w:rPr>
          <w:rFonts w:ascii="Times New Roman" w:hAnsi="Times New Roman" w:cs="Times New Roman"/>
        </w:rPr>
        <w:t xml:space="preserve"> 2017 </w:t>
      </w:r>
      <w:r w:rsidR="00880200">
        <w:rPr>
          <w:rFonts w:ascii="Times New Roman" w:hAnsi="Times New Roman" w:cs="Times New Roman"/>
        </w:rPr>
        <w:t>to the present</w:t>
      </w:r>
      <w:r w:rsidR="00581D85" w:rsidRPr="00581D85">
        <w:rPr>
          <w:rFonts w:ascii="Times New Roman" w:hAnsi="Times New Roman" w:cs="Times New Roman"/>
        </w:rPr>
        <w:t>, training was offered to 4 officers</w:t>
      </w:r>
      <w:r w:rsidR="00880200">
        <w:rPr>
          <w:rFonts w:ascii="Times New Roman" w:hAnsi="Times New Roman" w:cs="Times New Roman"/>
        </w:rPr>
        <w:t xml:space="preserve"> and</w:t>
      </w:r>
      <w:r w:rsidR="00581D85" w:rsidRPr="00581D85">
        <w:rPr>
          <w:rFonts w:ascii="Times New Roman" w:hAnsi="Times New Roman" w:cs="Times New Roman"/>
        </w:rPr>
        <w:t xml:space="preserve"> 58 police officials</w:t>
      </w:r>
      <w:r w:rsidR="001644F3">
        <w:rPr>
          <w:rStyle w:val="FootnoteReference"/>
          <w:rFonts w:ascii="Times New Roman" w:hAnsi="Times New Roman" w:cs="Times New Roman"/>
        </w:rPr>
        <w:footnoteReference w:id="8"/>
      </w:r>
      <w:r w:rsidR="00581D85" w:rsidRPr="00581D85">
        <w:rPr>
          <w:rFonts w:ascii="Times New Roman" w:hAnsi="Times New Roman" w:cs="Times New Roman"/>
        </w:rPr>
        <w:t xml:space="preserve">. </w:t>
      </w:r>
      <w:r w:rsidR="00880200">
        <w:rPr>
          <w:rFonts w:ascii="Times New Roman" w:hAnsi="Times New Roman" w:cs="Times New Roman"/>
        </w:rPr>
        <w:t xml:space="preserve">Moreover, the State party did not report on whether these courses are mandatory or optional. </w:t>
      </w:r>
      <w:r w:rsidR="00D653B6">
        <w:rPr>
          <w:rFonts w:ascii="Times New Roman" w:hAnsi="Times New Roman" w:cs="Times New Roman"/>
        </w:rPr>
        <w:t>In the report, Egypt claims that</w:t>
      </w:r>
      <w:r w:rsidR="00880200">
        <w:rPr>
          <w:rFonts w:ascii="Times New Roman" w:hAnsi="Times New Roman" w:cs="Times New Roman"/>
        </w:rPr>
        <w:t xml:space="preserve"> “r</w:t>
      </w:r>
      <w:r w:rsidR="00880200" w:rsidRPr="00880200">
        <w:rPr>
          <w:rFonts w:ascii="Times New Roman" w:hAnsi="Times New Roman" w:cs="Times New Roman"/>
        </w:rPr>
        <w:t>egular training courses are held for doctors and forensic experts to improve their ability to detect and document torture</w:t>
      </w:r>
      <w:r w:rsidR="00880200">
        <w:rPr>
          <w:rFonts w:ascii="Times New Roman" w:hAnsi="Times New Roman" w:cs="Times New Roman"/>
        </w:rPr>
        <w:t>”</w:t>
      </w:r>
      <w:r w:rsidR="00DB2CA5">
        <w:rPr>
          <w:rStyle w:val="FootnoteReference"/>
          <w:rFonts w:ascii="Times New Roman" w:hAnsi="Times New Roman" w:cs="Times New Roman"/>
        </w:rPr>
        <w:footnoteReference w:id="9"/>
      </w:r>
      <w:r w:rsidR="00D653B6">
        <w:rPr>
          <w:rFonts w:ascii="Times New Roman" w:hAnsi="Times New Roman" w:cs="Times New Roman"/>
        </w:rPr>
        <w:t>. Nevertheless,</w:t>
      </w:r>
      <w:r w:rsidR="00880200">
        <w:rPr>
          <w:rFonts w:ascii="Times New Roman" w:hAnsi="Times New Roman" w:cs="Times New Roman"/>
        </w:rPr>
        <w:t xml:space="preserve"> the lack of information </w:t>
      </w:r>
      <w:r w:rsidR="00D653B6">
        <w:rPr>
          <w:rFonts w:ascii="Times New Roman" w:hAnsi="Times New Roman" w:cs="Times New Roman"/>
        </w:rPr>
        <w:t>with regards to</w:t>
      </w:r>
      <w:r w:rsidR="00880200">
        <w:rPr>
          <w:rFonts w:ascii="Times New Roman" w:hAnsi="Times New Roman" w:cs="Times New Roman"/>
        </w:rPr>
        <w:t xml:space="preserve"> how many of such courses were conducted and </w:t>
      </w:r>
      <w:r w:rsidR="00D653B6">
        <w:rPr>
          <w:rFonts w:ascii="Times New Roman" w:hAnsi="Times New Roman" w:cs="Times New Roman"/>
        </w:rPr>
        <w:t>by how many officials</w:t>
      </w:r>
      <w:r w:rsidR="00880200">
        <w:rPr>
          <w:rFonts w:ascii="Times New Roman" w:hAnsi="Times New Roman" w:cs="Times New Roman"/>
        </w:rPr>
        <w:t xml:space="preserve"> is </w:t>
      </w:r>
      <w:r w:rsidR="00D653B6">
        <w:rPr>
          <w:rFonts w:ascii="Times New Roman" w:hAnsi="Times New Roman" w:cs="Times New Roman"/>
        </w:rPr>
        <w:t>puzzling</w:t>
      </w:r>
      <w:r w:rsidR="00880200">
        <w:rPr>
          <w:rFonts w:ascii="Times New Roman" w:hAnsi="Times New Roman" w:cs="Times New Roman"/>
        </w:rPr>
        <w:t xml:space="preserve">. </w:t>
      </w:r>
    </w:p>
    <w:p w14:paraId="24CDB263" w14:textId="77777777" w:rsidR="00880200" w:rsidRDefault="00880200" w:rsidP="00D7491C">
      <w:pPr>
        <w:spacing w:line="276" w:lineRule="auto"/>
        <w:jc w:val="both"/>
        <w:rPr>
          <w:rFonts w:ascii="Times New Roman" w:hAnsi="Times New Roman" w:cs="Times New Roman"/>
        </w:rPr>
      </w:pPr>
    </w:p>
    <w:p w14:paraId="2CAAAFE0" w14:textId="705345B3" w:rsidR="00D7491C" w:rsidRPr="00D7491C" w:rsidRDefault="00880200" w:rsidP="00D7491C">
      <w:pPr>
        <w:spacing w:line="276" w:lineRule="auto"/>
        <w:jc w:val="both"/>
        <w:rPr>
          <w:rFonts w:ascii="Times New Roman" w:hAnsi="Times New Roman" w:cs="Times New Roman"/>
        </w:rPr>
      </w:pPr>
      <w:r>
        <w:rPr>
          <w:rFonts w:ascii="Times New Roman" w:hAnsi="Times New Roman" w:cs="Times New Roman"/>
        </w:rPr>
        <w:lastRenderedPageBreak/>
        <w:t>Finally</w:t>
      </w:r>
      <w:r w:rsidR="00D653B6">
        <w:rPr>
          <w:rFonts w:ascii="Times New Roman" w:hAnsi="Times New Roman" w:cs="Times New Roman"/>
        </w:rPr>
        <w:t>,</w:t>
      </w:r>
      <w:r w:rsidR="00D7491C" w:rsidRPr="00D7491C">
        <w:rPr>
          <w:rFonts w:ascii="Times New Roman" w:hAnsi="Times New Roman" w:cs="Times New Roman"/>
        </w:rPr>
        <w:t xml:space="preserve"> the State Party has not provided any information on the impact and effectiveness of the abovementioned programs. </w:t>
      </w:r>
    </w:p>
    <w:p w14:paraId="4C0A2BDA" w14:textId="77777777" w:rsidR="00C92796" w:rsidRDefault="00C92796" w:rsidP="008E4D0A">
      <w:pPr>
        <w:spacing w:line="276" w:lineRule="auto"/>
        <w:jc w:val="both"/>
        <w:rPr>
          <w:rFonts w:ascii="Times New Roman" w:hAnsi="Times New Roman" w:cs="Times New Roman"/>
        </w:rPr>
      </w:pPr>
    </w:p>
    <w:p w14:paraId="0621A67D" w14:textId="49BB661B" w:rsidR="00AF1898" w:rsidRPr="001946A3" w:rsidRDefault="00C92796" w:rsidP="00EB6072">
      <w:pPr>
        <w:pStyle w:val="Heading1"/>
        <w:jc w:val="center"/>
        <w:rPr>
          <w:rFonts w:ascii="Times New Roman" w:hAnsi="Times New Roman" w:cs="Times New Roman"/>
          <w:b/>
          <w:bCs/>
          <w:i/>
          <w:iCs/>
          <w:color w:val="000000" w:themeColor="text1"/>
          <w:sz w:val="26"/>
          <w:szCs w:val="26"/>
        </w:rPr>
      </w:pPr>
      <w:bookmarkStart w:id="11" w:name="_Monitoring_of_Places"/>
      <w:bookmarkEnd w:id="11"/>
      <w:r w:rsidRPr="001946A3">
        <w:rPr>
          <w:rFonts w:ascii="Times New Roman" w:hAnsi="Times New Roman" w:cs="Times New Roman"/>
          <w:b/>
          <w:bCs/>
          <w:i/>
          <w:iCs/>
          <w:color w:val="000000" w:themeColor="text1"/>
          <w:sz w:val="26"/>
          <w:szCs w:val="26"/>
        </w:rPr>
        <w:t>Monitoring of Places of Detention</w:t>
      </w:r>
    </w:p>
    <w:p w14:paraId="544EB7C1" w14:textId="1A6E0370" w:rsidR="00C92796" w:rsidRDefault="00C92796" w:rsidP="008E4D0A">
      <w:pPr>
        <w:spacing w:line="276" w:lineRule="auto"/>
        <w:jc w:val="both"/>
        <w:rPr>
          <w:rFonts w:ascii="Times New Roman" w:hAnsi="Times New Roman" w:cs="Times New Roman"/>
        </w:rPr>
      </w:pPr>
    </w:p>
    <w:p w14:paraId="27EC16DB" w14:textId="24F57719" w:rsidR="0007785D" w:rsidRDefault="00DB2CA5" w:rsidP="0007785D">
      <w:pPr>
        <w:spacing w:line="276" w:lineRule="auto"/>
        <w:jc w:val="both"/>
        <w:rPr>
          <w:rFonts w:ascii="Times New Roman" w:hAnsi="Times New Roman" w:cs="Times New Roman"/>
          <w:highlight w:val="yellow"/>
        </w:rPr>
      </w:pPr>
      <w:r w:rsidRPr="00C40AE3">
        <w:rPr>
          <w:rFonts w:ascii="Times New Roman" w:hAnsi="Times New Roman" w:cs="Times New Roman"/>
        </w:rPr>
        <w:t>Egypt</w:t>
      </w:r>
      <w:r w:rsidR="00BD19A9" w:rsidRPr="00C40AE3">
        <w:rPr>
          <w:rFonts w:ascii="Times New Roman" w:hAnsi="Times New Roman" w:cs="Times New Roman"/>
        </w:rPr>
        <w:t xml:space="preserve"> states in its report that the Office of the Public Prosecutor</w:t>
      </w:r>
      <w:r w:rsidR="00552499">
        <w:rPr>
          <w:rFonts w:ascii="Times New Roman" w:hAnsi="Times New Roman" w:cs="Times New Roman"/>
        </w:rPr>
        <w:t xml:space="preserve"> and</w:t>
      </w:r>
      <w:r w:rsidR="00BD19A9" w:rsidRPr="00C40AE3">
        <w:rPr>
          <w:rFonts w:ascii="Times New Roman" w:hAnsi="Times New Roman" w:cs="Times New Roman"/>
        </w:rPr>
        <w:t xml:space="preserve"> the National </w:t>
      </w:r>
      <w:r w:rsidR="00552499">
        <w:rPr>
          <w:rFonts w:ascii="Times New Roman" w:hAnsi="Times New Roman" w:cs="Times New Roman"/>
        </w:rPr>
        <w:t xml:space="preserve">Council for </w:t>
      </w:r>
      <w:r w:rsidR="00BD19A9" w:rsidRPr="00C40AE3">
        <w:rPr>
          <w:rFonts w:ascii="Times New Roman" w:hAnsi="Times New Roman" w:cs="Times New Roman"/>
        </w:rPr>
        <w:t xml:space="preserve">Human Rights Committee (NHRC) and the monitoring and surveillance mechanisms of the Ministry of Interior are </w:t>
      </w:r>
      <w:r w:rsidR="0007785D">
        <w:rPr>
          <w:rFonts w:ascii="Times New Roman" w:hAnsi="Times New Roman" w:cs="Times New Roman"/>
        </w:rPr>
        <w:t>mandated</w:t>
      </w:r>
      <w:r w:rsidR="00BD19A9" w:rsidRPr="00C40AE3">
        <w:rPr>
          <w:rFonts w:ascii="Times New Roman" w:hAnsi="Times New Roman" w:cs="Times New Roman"/>
        </w:rPr>
        <w:t xml:space="preserve"> to conduct unannounced visits</w:t>
      </w:r>
      <w:r w:rsidR="002E7E4B" w:rsidRPr="00C40AE3">
        <w:rPr>
          <w:rFonts w:ascii="Times New Roman" w:hAnsi="Times New Roman" w:cs="Times New Roman"/>
        </w:rPr>
        <w:t xml:space="preserve"> to prisons as well as medical and correctional facilities</w:t>
      </w:r>
      <w:r w:rsidR="00BD19A9" w:rsidRPr="00C40AE3">
        <w:rPr>
          <w:rFonts w:ascii="Times New Roman" w:hAnsi="Times New Roman" w:cs="Times New Roman"/>
        </w:rPr>
        <w:t xml:space="preserve">, </w:t>
      </w:r>
      <w:r w:rsidR="002E7E4B" w:rsidRPr="00C40AE3">
        <w:rPr>
          <w:rFonts w:ascii="Times New Roman" w:hAnsi="Times New Roman" w:cs="Times New Roman"/>
        </w:rPr>
        <w:t>interview</w:t>
      </w:r>
      <w:r w:rsidR="00BD19A9" w:rsidRPr="00C40AE3">
        <w:rPr>
          <w:rFonts w:ascii="Times New Roman" w:hAnsi="Times New Roman" w:cs="Times New Roman"/>
        </w:rPr>
        <w:t xml:space="preserve"> prisoner</w:t>
      </w:r>
      <w:r w:rsidR="002E7E4B" w:rsidRPr="00C40AE3">
        <w:rPr>
          <w:rFonts w:ascii="Times New Roman" w:hAnsi="Times New Roman" w:cs="Times New Roman"/>
        </w:rPr>
        <w:t>s</w:t>
      </w:r>
      <w:r w:rsidR="00BD19A9" w:rsidRPr="00C40AE3">
        <w:rPr>
          <w:rFonts w:ascii="Times New Roman" w:hAnsi="Times New Roman" w:cs="Times New Roman"/>
        </w:rPr>
        <w:t xml:space="preserve"> in private </w:t>
      </w:r>
      <w:r w:rsidR="002E7E4B" w:rsidRPr="00C40AE3">
        <w:rPr>
          <w:rFonts w:ascii="Times New Roman" w:hAnsi="Times New Roman" w:cs="Times New Roman"/>
        </w:rPr>
        <w:t>to ensure they are well treated and</w:t>
      </w:r>
      <w:r w:rsidR="00BD19A9" w:rsidRPr="00C40AE3">
        <w:rPr>
          <w:rFonts w:ascii="Times New Roman" w:hAnsi="Times New Roman" w:cs="Times New Roman"/>
        </w:rPr>
        <w:t xml:space="preserve"> make recommendations as to how places of detention may be improved. </w:t>
      </w:r>
      <w:r w:rsidR="00C40AE3" w:rsidRPr="00C40AE3">
        <w:rPr>
          <w:rFonts w:ascii="Times New Roman" w:hAnsi="Times New Roman" w:cs="Times New Roman"/>
        </w:rPr>
        <w:t>Between 2011 and 2019, the State Prosecution Office conducted a total of 266 prison inspections</w:t>
      </w:r>
      <w:r w:rsidR="00C40AE3">
        <w:rPr>
          <w:rStyle w:val="FootnoteReference"/>
          <w:rFonts w:ascii="Times New Roman" w:hAnsi="Times New Roman" w:cs="Times New Roman"/>
        </w:rPr>
        <w:footnoteReference w:id="10"/>
      </w:r>
      <w:r w:rsidR="00C40AE3" w:rsidRPr="00C40AE3">
        <w:rPr>
          <w:rFonts w:ascii="Times New Roman" w:hAnsi="Times New Roman" w:cs="Times New Roman"/>
        </w:rPr>
        <w:t>.</w:t>
      </w:r>
      <w:r w:rsidR="008C1F9E">
        <w:rPr>
          <w:rFonts w:ascii="Times New Roman" w:hAnsi="Times New Roman" w:cs="Times New Roman"/>
        </w:rPr>
        <w:t xml:space="preserve"> </w:t>
      </w:r>
      <w:r w:rsidR="00BD19A9" w:rsidRPr="0007785D">
        <w:rPr>
          <w:rFonts w:ascii="Times New Roman" w:hAnsi="Times New Roman" w:cs="Times New Roman"/>
        </w:rPr>
        <w:t xml:space="preserve">In addition, it affirms that </w:t>
      </w:r>
      <w:r w:rsidR="0007785D" w:rsidRPr="0007785D">
        <w:rPr>
          <w:rFonts w:ascii="Times New Roman" w:hAnsi="Times New Roman" w:cs="Times New Roman"/>
        </w:rPr>
        <w:t xml:space="preserve">unannounced visits to prisons are conducted by </w:t>
      </w:r>
      <w:r w:rsidR="0007785D" w:rsidRPr="00B637BE">
        <w:rPr>
          <w:rFonts w:ascii="Times New Roman" w:hAnsi="Times New Roman" w:cs="Times New Roman"/>
        </w:rPr>
        <w:t>the Human Rights Committee of the House of Representatives, the National Council for Human Rights, the National Council for Women and the National Council for Childhood and Motherhood, as well as by representatives of NGOs</w:t>
      </w:r>
      <w:r w:rsidR="0007785D">
        <w:rPr>
          <w:rFonts w:ascii="Times New Roman" w:hAnsi="Times New Roman" w:cs="Times New Roman"/>
        </w:rPr>
        <w:t xml:space="preserve"> </w:t>
      </w:r>
      <w:r w:rsidR="0007785D" w:rsidRPr="00B637BE">
        <w:rPr>
          <w:rFonts w:ascii="Times New Roman" w:hAnsi="Times New Roman" w:cs="Times New Roman"/>
        </w:rPr>
        <w:t>to ensure that the rights of prisoners are being respected and that they are not being subjected to torture or ill-treatment</w:t>
      </w:r>
      <w:r w:rsidR="0007785D">
        <w:rPr>
          <w:rFonts w:ascii="Times New Roman" w:hAnsi="Times New Roman" w:cs="Times New Roman"/>
        </w:rPr>
        <w:t>.</w:t>
      </w:r>
    </w:p>
    <w:p w14:paraId="46242009" w14:textId="77777777" w:rsidR="00BD19A9" w:rsidRPr="00BD19A9" w:rsidRDefault="00BD19A9" w:rsidP="00DB2CA5">
      <w:pPr>
        <w:spacing w:line="276" w:lineRule="auto"/>
        <w:jc w:val="both"/>
        <w:rPr>
          <w:rFonts w:ascii="Times New Roman" w:hAnsi="Times New Roman" w:cs="Times New Roman"/>
        </w:rPr>
      </w:pPr>
    </w:p>
    <w:p w14:paraId="40E08EDD" w14:textId="77777777" w:rsidR="00736C97" w:rsidRDefault="00BD19A9" w:rsidP="008C1F9E">
      <w:pPr>
        <w:spacing w:line="276" w:lineRule="auto"/>
        <w:jc w:val="both"/>
        <w:rPr>
          <w:rFonts w:ascii="Times New Roman" w:hAnsi="Times New Roman" w:cs="Times New Roman"/>
          <w:color w:val="000000" w:themeColor="text1"/>
        </w:rPr>
      </w:pPr>
      <w:r w:rsidRPr="0007785D">
        <w:rPr>
          <w:rFonts w:ascii="Times New Roman" w:hAnsi="Times New Roman" w:cs="Times New Roman"/>
          <w:color w:val="000000" w:themeColor="text1"/>
        </w:rPr>
        <w:t xml:space="preserve">Despite this, </w:t>
      </w:r>
      <w:r w:rsidR="00445863" w:rsidRPr="00BD19A9">
        <w:rPr>
          <w:rFonts w:ascii="Times New Roman" w:hAnsi="Times New Roman" w:cs="Times New Roman"/>
        </w:rPr>
        <w:t>the independence of monitoring mechanisms is of concern</w:t>
      </w:r>
      <w:r w:rsidR="00445863">
        <w:rPr>
          <w:rFonts w:ascii="Times New Roman" w:hAnsi="Times New Roman" w:cs="Times New Roman"/>
        </w:rPr>
        <w:t>.</w:t>
      </w:r>
      <w:r w:rsidR="00445863" w:rsidRPr="0007785D">
        <w:rPr>
          <w:rFonts w:ascii="Times New Roman" w:hAnsi="Times New Roman" w:cs="Times New Roman"/>
          <w:color w:val="000000" w:themeColor="text1"/>
        </w:rPr>
        <w:t xml:space="preserve"> </w:t>
      </w:r>
      <w:r w:rsidR="0007785D" w:rsidRPr="0007785D">
        <w:rPr>
          <w:rFonts w:ascii="Times New Roman" w:hAnsi="Times New Roman" w:cs="Times New Roman"/>
          <w:color w:val="000000" w:themeColor="text1"/>
        </w:rPr>
        <w:t>Firstly, because the NCHR has systematically failed to react and act on the major human rights violations occurring in the country. Secondly, the President and Vice-President of the NCHR are former Egyptian officials; with the Vice-President being the presidential campaign coordinator of al-Sisi in both 2014 and 2018.</w:t>
      </w:r>
      <w:r w:rsidR="0007785D">
        <w:rPr>
          <w:rFonts w:ascii="Times New Roman" w:hAnsi="Times New Roman" w:cs="Times New Roman"/>
          <w:color w:val="000000" w:themeColor="text1"/>
        </w:rPr>
        <w:t xml:space="preserve"> </w:t>
      </w:r>
      <w:r w:rsidR="001A12C3">
        <w:rPr>
          <w:rFonts w:ascii="Times New Roman" w:hAnsi="Times New Roman" w:cs="Times New Roman"/>
          <w:color w:val="000000" w:themeColor="text1"/>
        </w:rPr>
        <w:t>As such</w:t>
      </w:r>
      <w:r w:rsidR="001A12C3" w:rsidRPr="00BD19A9">
        <w:rPr>
          <w:rFonts w:ascii="Times New Roman" w:hAnsi="Times New Roman" w:cs="Times New Roman"/>
        </w:rPr>
        <w:t>, the independence of monitoring mechanisms is also of concern. As mentioned above, the close ties between the Public Prosecutor’s Office</w:t>
      </w:r>
      <w:r w:rsidR="001A12C3">
        <w:rPr>
          <w:rFonts w:ascii="Times New Roman" w:hAnsi="Times New Roman" w:cs="Times New Roman"/>
        </w:rPr>
        <w:t>,</w:t>
      </w:r>
      <w:r w:rsidR="001A12C3" w:rsidRPr="00BD19A9">
        <w:rPr>
          <w:rFonts w:ascii="Times New Roman" w:hAnsi="Times New Roman" w:cs="Times New Roman"/>
        </w:rPr>
        <w:t xml:space="preserve"> </w:t>
      </w:r>
      <w:r w:rsidR="001A12C3">
        <w:rPr>
          <w:rFonts w:ascii="Times New Roman" w:hAnsi="Times New Roman" w:cs="Times New Roman"/>
        </w:rPr>
        <w:t xml:space="preserve">the NCHR </w:t>
      </w:r>
      <w:r w:rsidR="001A12C3" w:rsidRPr="00BD19A9">
        <w:rPr>
          <w:rFonts w:ascii="Times New Roman" w:hAnsi="Times New Roman" w:cs="Times New Roman"/>
        </w:rPr>
        <w:t xml:space="preserve">and the executive branch raises doubt as to whether the former can carry out its </w:t>
      </w:r>
      <w:r w:rsidR="001A12C3">
        <w:rPr>
          <w:rFonts w:ascii="Times New Roman" w:hAnsi="Times New Roman" w:cs="Times New Roman"/>
        </w:rPr>
        <w:t>mandate</w:t>
      </w:r>
      <w:r w:rsidR="001A12C3" w:rsidRPr="00BD19A9">
        <w:rPr>
          <w:rFonts w:ascii="Times New Roman" w:hAnsi="Times New Roman" w:cs="Times New Roman"/>
        </w:rPr>
        <w:t xml:space="preserve"> impartially and </w:t>
      </w:r>
      <w:r w:rsidR="001A12C3">
        <w:rPr>
          <w:rFonts w:ascii="Times New Roman" w:hAnsi="Times New Roman" w:cs="Times New Roman"/>
        </w:rPr>
        <w:t>independently</w:t>
      </w:r>
      <w:r w:rsidR="001A12C3" w:rsidRPr="00BD19A9">
        <w:rPr>
          <w:rFonts w:ascii="Times New Roman" w:hAnsi="Times New Roman" w:cs="Times New Roman"/>
        </w:rPr>
        <w:t>.</w:t>
      </w:r>
      <w:r w:rsidR="008C1F9E">
        <w:rPr>
          <w:rFonts w:ascii="Times New Roman" w:hAnsi="Times New Roman" w:cs="Times New Roman"/>
          <w:color w:val="000000" w:themeColor="text1"/>
        </w:rPr>
        <w:t xml:space="preserve"> </w:t>
      </w:r>
      <w:r w:rsidR="001E463D" w:rsidRPr="00BF7ABC">
        <w:rPr>
          <w:rFonts w:ascii="Times New Roman" w:hAnsi="Times New Roman" w:cs="Times New Roman"/>
          <w:color w:val="000000" w:themeColor="text1"/>
        </w:rPr>
        <w:t>Moreover, w</w:t>
      </w:r>
      <w:r w:rsidR="0007785D" w:rsidRPr="00BF7ABC">
        <w:rPr>
          <w:rFonts w:ascii="Times New Roman" w:hAnsi="Times New Roman" w:cs="Times New Roman"/>
          <w:color w:val="000000" w:themeColor="text1"/>
        </w:rPr>
        <w:t xml:space="preserve">hile Article 3 (16) of </w:t>
      </w:r>
      <w:hyperlink r:id="rId13" w:history="1">
        <w:r w:rsidR="0007785D" w:rsidRPr="00BF7ABC">
          <w:rPr>
            <w:rStyle w:val="Hyperlink"/>
            <w:rFonts w:ascii="Times New Roman" w:hAnsi="Times New Roman" w:cs="Times New Roman"/>
            <w:color w:val="0070C0"/>
          </w:rPr>
          <w:t>Law No. 197</w:t>
        </w:r>
        <w:r w:rsidR="00BF7ABC" w:rsidRPr="00BF7ABC">
          <w:rPr>
            <w:rStyle w:val="Hyperlink"/>
            <w:rFonts w:ascii="Times New Roman" w:hAnsi="Times New Roman" w:cs="Times New Roman"/>
            <w:color w:val="0070C0"/>
          </w:rPr>
          <w:t xml:space="preserve"> of </w:t>
        </w:r>
        <w:r w:rsidR="0007785D" w:rsidRPr="00BF7ABC">
          <w:rPr>
            <w:rStyle w:val="Hyperlink"/>
            <w:rFonts w:ascii="Times New Roman" w:hAnsi="Times New Roman" w:cs="Times New Roman"/>
            <w:color w:val="0070C0"/>
          </w:rPr>
          <w:t>2017</w:t>
        </w:r>
      </w:hyperlink>
      <w:r w:rsidR="0007785D" w:rsidRPr="00BF7ABC">
        <w:rPr>
          <w:rFonts w:ascii="Times New Roman" w:hAnsi="Times New Roman" w:cs="Times New Roman"/>
          <w:color w:val="0070C0"/>
        </w:rPr>
        <w:t xml:space="preserve"> </w:t>
      </w:r>
      <w:r w:rsidR="0007785D" w:rsidRPr="00BF7ABC">
        <w:rPr>
          <w:rFonts w:ascii="Times New Roman" w:hAnsi="Times New Roman" w:cs="Times New Roman"/>
          <w:color w:val="000000" w:themeColor="text1"/>
        </w:rPr>
        <w:t>mandates the NCHR to visit prisons and all places of detention</w:t>
      </w:r>
      <w:r w:rsidR="00BF7ABC">
        <w:rPr>
          <w:rFonts w:ascii="Times New Roman" w:hAnsi="Times New Roman" w:cs="Times New Roman"/>
          <w:color w:val="000000" w:themeColor="text1"/>
        </w:rPr>
        <w:t xml:space="preserve">, </w:t>
      </w:r>
      <w:r w:rsidR="0007785D" w:rsidRPr="00BF7ABC">
        <w:rPr>
          <w:rFonts w:ascii="Times New Roman" w:hAnsi="Times New Roman" w:cs="Times New Roman"/>
          <w:color w:val="000000" w:themeColor="text1"/>
        </w:rPr>
        <w:t>interview inmates</w:t>
      </w:r>
      <w:r w:rsidR="00BF7ABC">
        <w:rPr>
          <w:rFonts w:ascii="Times New Roman" w:hAnsi="Times New Roman" w:cs="Times New Roman"/>
          <w:color w:val="000000" w:themeColor="text1"/>
        </w:rPr>
        <w:t>,</w:t>
      </w:r>
      <w:r w:rsidR="0007785D" w:rsidRPr="00BF7ABC">
        <w:rPr>
          <w:rFonts w:ascii="Times New Roman" w:hAnsi="Times New Roman" w:cs="Times New Roman"/>
          <w:color w:val="000000" w:themeColor="text1"/>
        </w:rPr>
        <w:t xml:space="preserve"> and submit its reports to the Public Prosecutor and House of Representatives, the law is silent on whether prior notice is required in conducting these visits. Following an inquiry by the </w:t>
      </w:r>
      <w:r w:rsidR="00BF7ABC">
        <w:rPr>
          <w:rFonts w:ascii="Times New Roman" w:hAnsi="Times New Roman" w:cs="Times New Roman"/>
          <w:color w:val="000000" w:themeColor="text1"/>
        </w:rPr>
        <w:t xml:space="preserve">GANHRI </w:t>
      </w:r>
      <w:r w:rsidR="0007785D" w:rsidRPr="00BF7ABC">
        <w:rPr>
          <w:rFonts w:ascii="Times New Roman" w:hAnsi="Times New Roman" w:cs="Times New Roman"/>
          <w:color w:val="000000" w:themeColor="text1"/>
        </w:rPr>
        <w:t>SCA (</w:t>
      </w:r>
      <w:r w:rsidR="00BF7ABC">
        <w:rPr>
          <w:rFonts w:ascii="Times New Roman" w:hAnsi="Times New Roman" w:cs="Times New Roman"/>
          <w:color w:val="000000" w:themeColor="text1"/>
        </w:rPr>
        <w:t>The Global Alliance o</w:t>
      </w:r>
      <w:r w:rsidR="00BF7ABC" w:rsidRPr="00BF7ABC">
        <w:rPr>
          <w:rFonts w:ascii="Times New Roman" w:hAnsi="Times New Roman" w:cs="Times New Roman"/>
          <w:color w:val="000000" w:themeColor="text1"/>
        </w:rPr>
        <w:t>f National Human Rights Institutions</w:t>
      </w:r>
      <w:r w:rsidR="00BF7ABC">
        <w:rPr>
          <w:rFonts w:ascii="Times New Roman" w:hAnsi="Times New Roman" w:cs="Times New Roman"/>
          <w:color w:val="000000" w:themeColor="text1"/>
        </w:rPr>
        <w:t xml:space="preserve"> </w:t>
      </w:r>
      <w:r w:rsidR="0007785D" w:rsidRPr="00BF7ABC">
        <w:rPr>
          <w:rFonts w:ascii="Times New Roman" w:hAnsi="Times New Roman" w:cs="Times New Roman"/>
          <w:color w:val="000000" w:themeColor="text1"/>
        </w:rPr>
        <w:t xml:space="preserve">Sub-Committee on Accreditation), the NCHR confirmed that prior notice is necessary. </w:t>
      </w:r>
      <w:r w:rsidR="00BF7ABC">
        <w:rPr>
          <w:rFonts w:ascii="Times New Roman" w:hAnsi="Times New Roman" w:cs="Times New Roman"/>
          <w:color w:val="000000" w:themeColor="text1"/>
        </w:rPr>
        <w:t xml:space="preserve">In a report issued in 2018, the SCA stated that </w:t>
      </w:r>
      <w:r w:rsidR="0007785D" w:rsidRPr="00BF7ABC">
        <w:rPr>
          <w:rFonts w:ascii="Times New Roman" w:hAnsi="Times New Roman" w:cs="Times New Roman"/>
          <w:color w:val="000000" w:themeColor="text1"/>
        </w:rPr>
        <w:t xml:space="preserve">“an NHRI should be mandated to conduct ‘unannounced’ visits to all places of detention within its jurisdiction as </w:t>
      </w:r>
      <w:r w:rsidR="00445863" w:rsidRPr="00BF7ABC">
        <w:rPr>
          <w:rFonts w:ascii="Times New Roman" w:hAnsi="Times New Roman" w:cs="Times New Roman"/>
          <w:color w:val="000000" w:themeColor="text1"/>
        </w:rPr>
        <w:t>these limits opportunities</w:t>
      </w:r>
      <w:r w:rsidR="0007785D" w:rsidRPr="00BF7ABC">
        <w:rPr>
          <w:rFonts w:ascii="Times New Roman" w:hAnsi="Times New Roman" w:cs="Times New Roman"/>
          <w:color w:val="000000" w:themeColor="text1"/>
        </w:rPr>
        <w:t xml:space="preserve"> for detaining authorities to hide or obscure human rights violations and facilitates greater scrutiny. Not being able to conduct unannounced visits severely affects the effectiveness of detention visits</w:t>
      </w:r>
      <w:r w:rsidR="00BF7ABC">
        <w:rPr>
          <w:rFonts w:ascii="Times New Roman" w:hAnsi="Times New Roman" w:cs="Times New Roman"/>
          <w:color w:val="000000" w:themeColor="text1"/>
        </w:rPr>
        <w:t>”</w:t>
      </w:r>
      <w:r w:rsidR="00BF7ABC">
        <w:rPr>
          <w:rStyle w:val="FootnoteReference"/>
          <w:rFonts w:ascii="Times New Roman" w:hAnsi="Times New Roman" w:cs="Times New Roman"/>
          <w:color w:val="000000" w:themeColor="text1"/>
        </w:rPr>
        <w:footnoteReference w:id="11"/>
      </w:r>
      <w:r w:rsidR="0007785D" w:rsidRPr="00BF7ABC">
        <w:rPr>
          <w:rFonts w:ascii="Times New Roman" w:hAnsi="Times New Roman" w:cs="Times New Roman"/>
          <w:color w:val="000000" w:themeColor="text1"/>
        </w:rPr>
        <w:t xml:space="preserve">. </w:t>
      </w:r>
    </w:p>
    <w:p w14:paraId="76CE96F0" w14:textId="77777777" w:rsidR="00552499" w:rsidRPr="00BD19A9" w:rsidRDefault="00552499" w:rsidP="002E7E4B">
      <w:pPr>
        <w:spacing w:line="276" w:lineRule="auto"/>
        <w:jc w:val="both"/>
        <w:rPr>
          <w:rFonts w:ascii="Times New Roman" w:hAnsi="Times New Roman" w:cs="Times New Roman"/>
        </w:rPr>
      </w:pPr>
    </w:p>
    <w:p w14:paraId="760B9FE2" w14:textId="09D4BFFD" w:rsidR="00552499" w:rsidRDefault="00BD19A9" w:rsidP="001E463D">
      <w:pPr>
        <w:spacing w:line="276" w:lineRule="auto"/>
        <w:jc w:val="both"/>
        <w:rPr>
          <w:rFonts w:ascii="Times New Roman" w:hAnsi="Times New Roman" w:cs="Times New Roman"/>
        </w:rPr>
      </w:pPr>
      <w:r w:rsidRPr="00BD19A9">
        <w:rPr>
          <w:rFonts w:ascii="Times New Roman" w:hAnsi="Times New Roman" w:cs="Times New Roman"/>
        </w:rPr>
        <w:lastRenderedPageBreak/>
        <w:t xml:space="preserve">Furthermore, </w:t>
      </w:r>
      <w:r w:rsidR="001E463D">
        <w:rPr>
          <w:rFonts w:ascii="Times New Roman" w:hAnsi="Times New Roman" w:cs="Times New Roman"/>
        </w:rPr>
        <w:t xml:space="preserve">the State Party failed to respond to requests by the Committee to report on </w:t>
      </w:r>
      <w:r w:rsidR="001E463D" w:rsidRPr="001E463D">
        <w:rPr>
          <w:rFonts w:ascii="Times New Roman" w:hAnsi="Times New Roman" w:cs="Times New Roman"/>
          <w:color w:val="000000" w:themeColor="text1"/>
        </w:rPr>
        <w:t>the percentage of places of deprivation of liberty and of interrogation rooms that include a video monitoring system, as well as the efforts undertaken to include them in all such places.</w:t>
      </w:r>
      <w:r w:rsidR="001E463D" w:rsidRPr="001E463D">
        <w:rPr>
          <w:rFonts w:ascii="Times New Roman" w:hAnsi="Times New Roman" w:cs="Times New Roman"/>
          <w:b/>
          <w:bCs/>
          <w:color w:val="000000" w:themeColor="text1"/>
          <w:u w:val="single"/>
        </w:rPr>
        <w:t xml:space="preserve"> </w:t>
      </w:r>
    </w:p>
    <w:p w14:paraId="6F051F95" w14:textId="77777777" w:rsidR="00552499" w:rsidRDefault="00552499" w:rsidP="00BD19A9">
      <w:pPr>
        <w:spacing w:line="276" w:lineRule="auto"/>
        <w:jc w:val="both"/>
        <w:rPr>
          <w:rFonts w:ascii="Times New Roman" w:hAnsi="Times New Roman" w:cs="Times New Roman"/>
        </w:rPr>
      </w:pPr>
    </w:p>
    <w:p w14:paraId="4A1035EB" w14:textId="7DB15C16" w:rsidR="00552499" w:rsidRDefault="00552499" w:rsidP="00552499">
      <w:pPr>
        <w:spacing w:line="276" w:lineRule="auto"/>
        <w:jc w:val="center"/>
        <w:rPr>
          <w:rFonts w:ascii="Times New Roman" w:hAnsi="Times New Roman" w:cs="Times New Roman"/>
          <w:b/>
          <w:bCs/>
          <w:u w:val="single"/>
        </w:rPr>
      </w:pPr>
      <w:r w:rsidRPr="00552499">
        <w:rPr>
          <w:rFonts w:ascii="Times New Roman" w:hAnsi="Times New Roman" w:cs="Times New Roman"/>
          <w:b/>
          <w:bCs/>
          <w:u w:val="single"/>
        </w:rPr>
        <w:t>Recommendations</w:t>
      </w:r>
    </w:p>
    <w:p w14:paraId="30C267BA" w14:textId="77777777" w:rsidR="00552499" w:rsidRPr="00552499" w:rsidRDefault="00552499" w:rsidP="00552499">
      <w:pPr>
        <w:spacing w:line="276" w:lineRule="auto"/>
        <w:jc w:val="center"/>
        <w:rPr>
          <w:rFonts w:ascii="Times New Roman" w:hAnsi="Times New Roman" w:cs="Times New Roman"/>
          <w:b/>
          <w:bCs/>
          <w:u w:val="single"/>
        </w:rPr>
      </w:pPr>
    </w:p>
    <w:p w14:paraId="3421B7FC" w14:textId="0C9C110C" w:rsidR="00552499" w:rsidRDefault="00552499" w:rsidP="00552499">
      <w:pPr>
        <w:pStyle w:val="ListParagraph"/>
        <w:numPr>
          <w:ilvl w:val="0"/>
          <w:numId w:val="10"/>
        </w:numPr>
        <w:spacing w:line="276" w:lineRule="auto"/>
        <w:jc w:val="both"/>
        <w:rPr>
          <w:rFonts w:ascii="Times New Roman" w:hAnsi="Times New Roman" w:cs="Times New Roman"/>
        </w:rPr>
      </w:pPr>
      <w:r w:rsidRPr="00552499">
        <w:rPr>
          <w:rFonts w:ascii="Times New Roman" w:hAnsi="Times New Roman" w:cs="Times New Roman"/>
        </w:rPr>
        <w:t>Provide training for all law enforcement officials on the respect and implementation of the Convention against Torture as well as the prevention of torture.</w:t>
      </w:r>
    </w:p>
    <w:p w14:paraId="555F3607" w14:textId="4510E4AE" w:rsidR="00552499" w:rsidRDefault="00552499" w:rsidP="00552499">
      <w:pPr>
        <w:pStyle w:val="ListParagraph"/>
        <w:numPr>
          <w:ilvl w:val="0"/>
          <w:numId w:val="10"/>
        </w:numPr>
        <w:spacing w:line="276" w:lineRule="auto"/>
        <w:jc w:val="both"/>
        <w:rPr>
          <w:rFonts w:ascii="Times New Roman" w:hAnsi="Times New Roman" w:cs="Times New Roman"/>
        </w:rPr>
      </w:pPr>
      <w:r w:rsidRPr="00552499">
        <w:rPr>
          <w:rFonts w:ascii="Times New Roman" w:hAnsi="Times New Roman" w:cs="Times New Roman"/>
        </w:rPr>
        <w:t>Introduce systematic video and audio recordings for the preliminary interrogations of individuals.</w:t>
      </w:r>
    </w:p>
    <w:p w14:paraId="4D87E128" w14:textId="77777777" w:rsidR="0058386A" w:rsidRPr="0058386A" w:rsidRDefault="0058386A" w:rsidP="00ED603E">
      <w:pPr>
        <w:spacing w:line="276" w:lineRule="auto"/>
        <w:rPr>
          <w:rFonts w:ascii="Times New Roman" w:hAnsi="Times New Roman" w:cs="Times New Roman"/>
          <w:b/>
          <w:bCs/>
          <w:color w:val="FF0000"/>
        </w:rPr>
      </w:pPr>
    </w:p>
    <w:p w14:paraId="6DF055CF" w14:textId="79997F9F" w:rsidR="0058386A" w:rsidRPr="001946A3" w:rsidRDefault="0058386A" w:rsidP="00EB6072">
      <w:pPr>
        <w:pStyle w:val="Heading1"/>
        <w:jc w:val="center"/>
        <w:rPr>
          <w:rFonts w:ascii="Times New Roman" w:hAnsi="Times New Roman" w:cs="Times New Roman"/>
          <w:b/>
          <w:bCs/>
          <w:color w:val="FF0000"/>
          <w:sz w:val="28"/>
          <w:szCs w:val="28"/>
        </w:rPr>
      </w:pPr>
      <w:bookmarkStart w:id="12" w:name="_Failure_to_Investigate"/>
      <w:bookmarkEnd w:id="12"/>
      <w:r w:rsidRPr="001946A3">
        <w:rPr>
          <w:rFonts w:ascii="Times New Roman" w:hAnsi="Times New Roman" w:cs="Times New Roman"/>
          <w:b/>
          <w:bCs/>
          <w:color w:val="FF0000"/>
          <w:sz w:val="28"/>
          <w:szCs w:val="28"/>
        </w:rPr>
        <w:t>Failure to Investigate and Prosecute Acts of Torture and Lack of Redress</w:t>
      </w:r>
    </w:p>
    <w:p w14:paraId="2AEA962B" w14:textId="1961BA5D" w:rsidR="0058386A" w:rsidRDefault="0058386A" w:rsidP="0058386A">
      <w:pPr>
        <w:spacing w:line="276" w:lineRule="auto"/>
        <w:jc w:val="both"/>
        <w:rPr>
          <w:rFonts w:ascii="Times New Roman" w:hAnsi="Times New Roman" w:cs="Times New Roman"/>
        </w:rPr>
      </w:pPr>
    </w:p>
    <w:p w14:paraId="63573EB6" w14:textId="0072EFC1" w:rsidR="0058386A" w:rsidRDefault="0058386A" w:rsidP="0058386A">
      <w:pPr>
        <w:spacing w:line="276" w:lineRule="auto"/>
        <w:jc w:val="both"/>
        <w:rPr>
          <w:rFonts w:ascii="Times New Roman" w:hAnsi="Times New Roman" w:cs="Times New Roman"/>
        </w:rPr>
      </w:pPr>
      <w:r w:rsidRPr="0058386A">
        <w:rPr>
          <w:rFonts w:ascii="Times New Roman" w:hAnsi="Times New Roman" w:cs="Times New Roman"/>
        </w:rPr>
        <w:t xml:space="preserve">The Committee </w:t>
      </w:r>
      <w:r w:rsidR="00E016DA">
        <w:rPr>
          <w:rFonts w:ascii="Times New Roman" w:hAnsi="Times New Roman" w:cs="Times New Roman"/>
        </w:rPr>
        <w:t>a</w:t>
      </w:r>
      <w:r w:rsidRPr="0058386A">
        <w:rPr>
          <w:rFonts w:ascii="Times New Roman" w:hAnsi="Times New Roman" w:cs="Times New Roman"/>
        </w:rPr>
        <w:t>gainst Torture’s General Comment No. 3 defines “redress” as entailing “restitution, com</w:t>
      </w:r>
      <w:r w:rsidR="00E016DA">
        <w:rPr>
          <w:rFonts w:ascii="Times New Roman" w:hAnsi="Times New Roman" w:cs="Times New Roman"/>
        </w:rPr>
        <w:t>p</w:t>
      </w:r>
      <w:r w:rsidRPr="0058386A">
        <w:rPr>
          <w:rFonts w:ascii="Times New Roman" w:hAnsi="Times New Roman" w:cs="Times New Roman"/>
        </w:rPr>
        <w:t>ensation, rehabilitation, satisfaction and guarantees of non-repetition”</w:t>
      </w:r>
      <w:r>
        <w:rPr>
          <w:rStyle w:val="FootnoteReference"/>
          <w:rFonts w:ascii="Times New Roman" w:hAnsi="Times New Roman" w:cs="Times New Roman"/>
        </w:rPr>
        <w:footnoteReference w:id="12"/>
      </w:r>
      <w:r w:rsidRPr="0058386A">
        <w:rPr>
          <w:rFonts w:ascii="Times New Roman" w:hAnsi="Times New Roman" w:cs="Times New Roman"/>
        </w:rPr>
        <w:t xml:space="preserve">. In addition, it outlines states’ procedural and substantive obligations under </w:t>
      </w:r>
      <w:r>
        <w:rPr>
          <w:rFonts w:ascii="Times New Roman" w:hAnsi="Times New Roman" w:cs="Times New Roman"/>
        </w:rPr>
        <w:t>A</w:t>
      </w:r>
      <w:r w:rsidRPr="0058386A">
        <w:rPr>
          <w:rFonts w:ascii="Times New Roman" w:hAnsi="Times New Roman" w:cs="Times New Roman"/>
        </w:rPr>
        <w:t>rticle 14 of the Convention. While the former obliges states to “enact legislation which establishes complaint mechanisms, investigation bodies and institutions capable of determining the rights and awarding redress to victims of torture”</w:t>
      </w:r>
      <w:r w:rsidR="00E016DA">
        <w:rPr>
          <w:rStyle w:val="FootnoteReference"/>
          <w:rFonts w:ascii="Times New Roman" w:hAnsi="Times New Roman" w:cs="Times New Roman"/>
        </w:rPr>
        <w:footnoteReference w:id="13"/>
      </w:r>
      <w:r w:rsidRPr="0058386A">
        <w:rPr>
          <w:rFonts w:ascii="Times New Roman" w:hAnsi="Times New Roman" w:cs="Times New Roman"/>
        </w:rPr>
        <w:t>,</w:t>
      </w:r>
      <w:r>
        <w:rPr>
          <w:rFonts w:ascii="Times New Roman" w:hAnsi="Times New Roman" w:cs="Times New Roman"/>
        </w:rPr>
        <w:t xml:space="preserve"> </w:t>
      </w:r>
      <w:r w:rsidRPr="0058386A">
        <w:rPr>
          <w:rFonts w:ascii="Times New Roman" w:hAnsi="Times New Roman" w:cs="Times New Roman"/>
        </w:rPr>
        <w:t>the latter obliges states to ensure that “victims of torture obtain full and effective redress and reparation, including compensation and means for as full rehabilitation as possible”</w:t>
      </w:r>
      <w:r w:rsidR="00E016DA">
        <w:rPr>
          <w:rStyle w:val="FootnoteReference"/>
          <w:rFonts w:ascii="Times New Roman" w:hAnsi="Times New Roman" w:cs="Times New Roman"/>
        </w:rPr>
        <w:footnoteReference w:id="14"/>
      </w:r>
      <w:r w:rsidRPr="0058386A">
        <w:rPr>
          <w:rFonts w:ascii="Times New Roman" w:hAnsi="Times New Roman" w:cs="Times New Roman"/>
        </w:rPr>
        <w:t>.</w:t>
      </w:r>
    </w:p>
    <w:p w14:paraId="4EC964CB" w14:textId="77777777" w:rsidR="0058386A" w:rsidRPr="0058386A" w:rsidRDefault="0058386A" w:rsidP="0058386A">
      <w:pPr>
        <w:spacing w:line="276" w:lineRule="auto"/>
        <w:jc w:val="both"/>
        <w:rPr>
          <w:rFonts w:ascii="Times New Roman" w:hAnsi="Times New Roman" w:cs="Times New Roman"/>
        </w:rPr>
      </w:pPr>
    </w:p>
    <w:p w14:paraId="0F3CEB2A" w14:textId="6221AF67" w:rsidR="00561868" w:rsidRPr="00561868" w:rsidRDefault="00F50EC4" w:rsidP="00561868">
      <w:pPr>
        <w:spacing w:line="276" w:lineRule="auto"/>
        <w:jc w:val="both"/>
        <w:rPr>
          <w:rFonts w:ascii="Times New Roman" w:hAnsi="Times New Roman" w:cs="Times New Roman"/>
          <w:color w:val="000000" w:themeColor="text1"/>
        </w:rPr>
      </w:pPr>
      <w:r w:rsidRPr="00471F78">
        <w:rPr>
          <w:rFonts w:ascii="Times New Roman" w:hAnsi="Times New Roman" w:cs="Times New Roman"/>
        </w:rPr>
        <w:t>Egypt’s</w:t>
      </w:r>
      <w:r w:rsidR="0058386A" w:rsidRPr="00471F78">
        <w:rPr>
          <w:rFonts w:ascii="Times New Roman" w:hAnsi="Times New Roman" w:cs="Times New Roman"/>
        </w:rPr>
        <w:t xml:space="preserve"> domestic legislation provides for complaint mechanisms and investigative bodies for acts of torture. </w:t>
      </w:r>
      <w:r w:rsidR="00BB5279" w:rsidRPr="00471F78">
        <w:rPr>
          <w:rFonts w:ascii="Times New Roman" w:hAnsi="Times New Roman" w:cs="Times New Roman"/>
        </w:rPr>
        <w:t xml:space="preserve">In 2017, Decree No. 2034 was issued establishing </w:t>
      </w:r>
      <w:r w:rsidR="00BB5279" w:rsidRPr="00AC484A">
        <w:rPr>
          <w:rFonts w:ascii="Times New Roman" w:hAnsi="Times New Roman" w:cs="Times New Roman"/>
          <w:color w:val="000000" w:themeColor="text1"/>
        </w:rPr>
        <w:t>the Human Rights Department in the Office of the Public Prosecutor, mandated to</w:t>
      </w:r>
      <w:r w:rsidR="00BB5279">
        <w:rPr>
          <w:rFonts w:ascii="Times New Roman" w:hAnsi="Times New Roman" w:cs="Times New Roman"/>
          <w:color w:val="FF0000"/>
        </w:rPr>
        <w:t xml:space="preserve"> </w:t>
      </w:r>
      <w:r w:rsidR="00BB5279" w:rsidRPr="00AA0BE7">
        <w:rPr>
          <w:rFonts w:ascii="Times New Roman" w:hAnsi="Times New Roman" w:cs="Times New Roman"/>
        </w:rPr>
        <w:t>receive</w:t>
      </w:r>
      <w:r w:rsidR="00607A66">
        <w:rPr>
          <w:rFonts w:ascii="Times New Roman" w:hAnsi="Times New Roman" w:cs="Times New Roman"/>
        </w:rPr>
        <w:t xml:space="preserve">, </w:t>
      </w:r>
      <w:r w:rsidR="00BB5279" w:rsidRPr="00AA0BE7">
        <w:rPr>
          <w:rFonts w:ascii="Times New Roman" w:hAnsi="Times New Roman" w:cs="Times New Roman"/>
        </w:rPr>
        <w:t>investigate</w:t>
      </w:r>
      <w:r w:rsidR="00607A66">
        <w:rPr>
          <w:rFonts w:ascii="Times New Roman" w:hAnsi="Times New Roman" w:cs="Times New Roman"/>
        </w:rPr>
        <w:t>,</w:t>
      </w:r>
      <w:r w:rsidR="00BB5279" w:rsidRPr="00AA0BE7">
        <w:rPr>
          <w:rFonts w:ascii="Times New Roman" w:hAnsi="Times New Roman" w:cs="Times New Roman"/>
        </w:rPr>
        <w:t xml:space="preserve"> </w:t>
      </w:r>
      <w:r w:rsidR="00607A66">
        <w:rPr>
          <w:rFonts w:ascii="Times New Roman" w:hAnsi="Times New Roman" w:cs="Times New Roman"/>
        </w:rPr>
        <w:t xml:space="preserve">and act upon </w:t>
      </w:r>
      <w:r w:rsidR="00BB5279" w:rsidRPr="00AA0BE7">
        <w:rPr>
          <w:rFonts w:ascii="Times New Roman" w:hAnsi="Times New Roman" w:cs="Times New Roman"/>
        </w:rPr>
        <w:t xml:space="preserve">complaints </w:t>
      </w:r>
      <w:r w:rsidR="00C822A3">
        <w:rPr>
          <w:rFonts w:ascii="Times New Roman" w:hAnsi="Times New Roman" w:cs="Times New Roman"/>
        </w:rPr>
        <w:t>and</w:t>
      </w:r>
      <w:r w:rsidR="00BB5279" w:rsidRPr="00AA0BE7">
        <w:rPr>
          <w:rFonts w:ascii="Times New Roman" w:hAnsi="Times New Roman" w:cs="Times New Roman"/>
        </w:rPr>
        <w:t xml:space="preserve"> reports related to human rights violations</w:t>
      </w:r>
      <w:r w:rsidR="00561868">
        <w:rPr>
          <w:rStyle w:val="FootnoteReference"/>
          <w:rFonts w:ascii="Times New Roman" w:hAnsi="Times New Roman" w:cs="Times New Roman"/>
        </w:rPr>
        <w:footnoteReference w:id="15"/>
      </w:r>
      <w:r w:rsidR="00BB5279">
        <w:rPr>
          <w:rFonts w:ascii="Times New Roman" w:hAnsi="Times New Roman" w:cs="Times New Roman"/>
        </w:rPr>
        <w:t>.</w:t>
      </w:r>
      <w:r w:rsidR="00561868">
        <w:rPr>
          <w:rFonts w:ascii="Times New Roman" w:hAnsi="Times New Roman" w:cs="Times New Roman"/>
        </w:rPr>
        <w:t xml:space="preserve"> </w:t>
      </w:r>
      <w:r w:rsidR="00561868" w:rsidRPr="00561868">
        <w:rPr>
          <w:rFonts w:ascii="Times New Roman" w:hAnsi="Times New Roman" w:cs="Times New Roman"/>
          <w:color w:val="000000" w:themeColor="text1"/>
        </w:rPr>
        <w:t>Accordingly, between 1 January 2010 and 10 April 2019, 485 criminal investigations and trials were conducted against police personnel, of which 41 involved torture, 117 cruel treatment and 327 ill-treatment and unwarranted detention. These led to 120 convictions, while 302 cases were archived and 63 are still ongoing. During the same period, 1,788 disciplinary hearings were held against police personnel, either for acts that did not amount to torture or ill-treatment or for other criminal offences. These led to 1,069 convictions, while 622 cases were archived and 97 are still ongoing</w:t>
      </w:r>
      <w:r w:rsidR="003633E0">
        <w:rPr>
          <w:rStyle w:val="FootnoteReference"/>
          <w:rFonts w:ascii="Times New Roman" w:hAnsi="Times New Roman" w:cs="Times New Roman"/>
          <w:color w:val="000000" w:themeColor="text1"/>
        </w:rPr>
        <w:footnoteReference w:id="16"/>
      </w:r>
      <w:r w:rsidR="00561868" w:rsidRPr="00561868">
        <w:rPr>
          <w:rFonts w:ascii="Times New Roman" w:hAnsi="Times New Roman" w:cs="Times New Roman"/>
          <w:color w:val="000000" w:themeColor="text1"/>
        </w:rPr>
        <w:t xml:space="preserve">. </w:t>
      </w:r>
    </w:p>
    <w:p w14:paraId="56E44BCD" w14:textId="77777777" w:rsidR="00561868" w:rsidRDefault="00561868" w:rsidP="0058386A">
      <w:pPr>
        <w:spacing w:line="276" w:lineRule="auto"/>
        <w:jc w:val="both"/>
        <w:rPr>
          <w:rFonts w:ascii="Times New Roman" w:hAnsi="Times New Roman" w:cs="Times New Roman"/>
          <w:highlight w:val="yellow"/>
        </w:rPr>
      </w:pPr>
    </w:p>
    <w:p w14:paraId="250DA6C8" w14:textId="44527297" w:rsidR="0058386A" w:rsidRDefault="0058386A" w:rsidP="0058386A">
      <w:pPr>
        <w:spacing w:line="276" w:lineRule="auto"/>
        <w:jc w:val="both"/>
        <w:rPr>
          <w:rFonts w:ascii="Times New Roman" w:hAnsi="Times New Roman" w:cs="Times New Roman"/>
        </w:rPr>
      </w:pPr>
      <w:r w:rsidRPr="008068EE">
        <w:rPr>
          <w:rFonts w:ascii="Times New Roman" w:hAnsi="Times New Roman" w:cs="Times New Roman"/>
        </w:rPr>
        <w:t>The procedure for filing a complaint against police officials is outlined in article</w:t>
      </w:r>
      <w:r w:rsidR="008068EE" w:rsidRPr="008068EE">
        <w:rPr>
          <w:rFonts w:ascii="Times New Roman" w:hAnsi="Times New Roman" w:cs="Times New Roman"/>
        </w:rPr>
        <w:t xml:space="preserve"> 43 </w:t>
      </w:r>
      <w:r w:rsidRPr="008068EE">
        <w:rPr>
          <w:rFonts w:ascii="Times New Roman" w:hAnsi="Times New Roman" w:cs="Times New Roman"/>
        </w:rPr>
        <w:t xml:space="preserve">of the Code of Criminal Procedure. Article </w:t>
      </w:r>
      <w:r w:rsidR="008068EE" w:rsidRPr="008068EE">
        <w:rPr>
          <w:rFonts w:ascii="Times New Roman" w:hAnsi="Times New Roman" w:cs="Times New Roman"/>
        </w:rPr>
        <w:t>43</w:t>
      </w:r>
      <w:r w:rsidRPr="008068EE">
        <w:rPr>
          <w:rFonts w:ascii="Times New Roman" w:hAnsi="Times New Roman" w:cs="Times New Roman"/>
        </w:rPr>
        <w:t xml:space="preserve"> stipulates that “</w:t>
      </w:r>
      <w:r w:rsidR="00671FE7">
        <w:rPr>
          <w:rFonts w:ascii="Times New Roman" w:hAnsi="Times New Roman" w:cs="Times New Roman"/>
        </w:rPr>
        <w:t>a</w:t>
      </w:r>
      <w:r w:rsidRPr="008068EE">
        <w:rPr>
          <w:rFonts w:ascii="Times New Roman" w:hAnsi="Times New Roman" w:cs="Times New Roman"/>
        </w:rPr>
        <w:t xml:space="preserve">ny prisoner in the detention places, may, at any </w:t>
      </w:r>
      <w:r w:rsidRPr="008068EE">
        <w:rPr>
          <w:rFonts w:ascii="Times New Roman" w:hAnsi="Times New Roman" w:cs="Times New Roman"/>
        </w:rPr>
        <w:lastRenderedPageBreak/>
        <w:t>time, submit to the officer in charge a written or oral complaint”. Once submitted and documented in the “special register”, the officer must “immediately” notify the public prosecutor who in-turn will conduct an “immediate investigation”</w:t>
      </w:r>
      <w:r w:rsidR="008068EE" w:rsidRPr="008068EE">
        <w:rPr>
          <w:rStyle w:val="FootnoteReference"/>
          <w:rFonts w:ascii="Times New Roman" w:hAnsi="Times New Roman" w:cs="Times New Roman"/>
        </w:rPr>
        <w:footnoteReference w:id="17"/>
      </w:r>
      <w:r w:rsidRPr="008068EE">
        <w:rPr>
          <w:rFonts w:ascii="Times New Roman" w:hAnsi="Times New Roman" w:cs="Times New Roman"/>
        </w:rPr>
        <w:t>.</w:t>
      </w:r>
    </w:p>
    <w:p w14:paraId="3D6DDD65" w14:textId="77777777" w:rsidR="0058386A" w:rsidRPr="0058386A" w:rsidRDefault="0058386A" w:rsidP="0058386A">
      <w:pPr>
        <w:spacing w:line="276" w:lineRule="auto"/>
        <w:jc w:val="both"/>
        <w:rPr>
          <w:rFonts w:ascii="Times New Roman" w:hAnsi="Times New Roman" w:cs="Times New Roman"/>
        </w:rPr>
      </w:pPr>
    </w:p>
    <w:p w14:paraId="0D469177" w14:textId="17540A44" w:rsidR="00872618" w:rsidRDefault="0058386A" w:rsidP="00872618">
      <w:pPr>
        <w:spacing w:line="276" w:lineRule="auto"/>
        <w:jc w:val="both"/>
        <w:rPr>
          <w:rFonts w:ascii="Times New Roman" w:hAnsi="Times New Roman" w:cs="Times New Roman"/>
        </w:rPr>
      </w:pPr>
      <w:r w:rsidRPr="008068EE">
        <w:rPr>
          <w:rFonts w:ascii="Times New Roman" w:hAnsi="Times New Roman" w:cs="Times New Roman"/>
        </w:rPr>
        <w:t xml:space="preserve">However, the State Party fails in its report to provide any information as to whether the “immediate” time frame for investigation outlined above is upheld in practice. Furthermore, the rehabilitation section of the Code of Criminal Procedure focuses solely on the reintegration of offenders into society, without paying due regard to the specific barriers faced by victims of torture or the obligation to provide redress mechanisms tailored to them. Lastly, </w:t>
      </w:r>
      <w:r w:rsidR="008068EE" w:rsidRPr="008068EE">
        <w:rPr>
          <w:rFonts w:ascii="Times New Roman" w:hAnsi="Times New Roman" w:cs="Times New Roman"/>
        </w:rPr>
        <w:t>Egypt</w:t>
      </w:r>
      <w:r w:rsidRPr="008068EE">
        <w:rPr>
          <w:rFonts w:ascii="Times New Roman" w:hAnsi="Times New Roman" w:cs="Times New Roman"/>
        </w:rPr>
        <w:t xml:space="preserve"> has neither provided information on redress and compensation measures offered by the </w:t>
      </w:r>
      <w:r w:rsidR="00872618">
        <w:rPr>
          <w:rFonts w:ascii="Times New Roman" w:hAnsi="Times New Roman" w:cs="Times New Roman"/>
        </w:rPr>
        <w:t>S</w:t>
      </w:r>
      <w:r w:rsidRPr="008068EE">
        <w:rPr>
          <w:rFonts w:ascii="Times New Roman" w:hAnsi="Times New Roman" w:cs="Times New Roman"/>
        </w:rPr>
        <w:t>tate, nor on the number of requests made for redress and</w:t>
      </w:r>
      <w:r w:rsidR="00F50EC4" w:rsidRPr="008068EE">
        <w:rPr>
          <w:rFonts w:ascii="Times New Roman" w:hAnsi="Times New Roman" w:cs="Times New Roman"/>
        </w:rPr>
        <w:t xml:space="preserve"> compensation; the number granted; the amount of compensation ordered; and the amount </w:t>
      </w:r>
      <w:proofErr w:type="gramStart"/>
      <w:r w:rsidR="00F50EC4" w:rsidRPr="008068EE">
        <w:rPr>
          <w:rFonts w:ascii="Times New Roman" w:hAnsi="Times New Roman" w:cs="Times New Roman"/>
        </w:rPr>
        <w:t>actually provided</w:t>
      </w:r>
      <w:proofErr w:type="gramEnd"/>
      <w:r w:rsidR="00F50EC4" w:rsidRPr="008068EE">
        <w:rPr>
          <w:rFonts w:ascii="Times New Roman" w:hAnsi="Times New Roman" w:cs="Times New Roman"/>
        </w:rPr>
        <w:t xml:space="preserve"> in each case</w:t>
      </w:r>
      <w:r w:rsidR="00872618">
        <w:rPr>
          <w:rFonts w:ascii="Times New Roman" w:hAnsi="Times New Roman" w:cs="Times New Roman"/>
        </w:rPr>
        <w:t xml:space="preserve">, nor on </w:t>
      </w:r>
      <w:r w:rsidR="00872618" w:rsidRPr="00872618">
        <w:rPr>
          <w:rFonts w:ascii="Times New Roman" w:hAnsi="Times New Roman" w:cs="Times New Roman"/>
        </w:rPr>
        <w:t>any ongoing rehabilitation progra</w:t>
      </w:r>
      <w:r w:rsidR="00872618">
        <w:rPr>
          <w:rFonts w:ascii="Times New Roman" w:hAnsi="Times New Roman" w:cs="Times New Roman"/>
        </w:rPr>
        <w:t>m</w:t>
      </w:r>
      <w:r w:rsidR="00872618" w:rsidRPr="00872618">
        <w:rPr>
          <w:rFonts w:ascii="Times New Roman" w:hAnsi="Times New Roman" w:cs="Times New Roman"/>
        </w:rPr>
        <w:t>s for victims of torture and ill-treatment and on the resources allocated to them.</w:t>
      </w:r>
    </w:p>
    <w:p w14:paraId="297DD130" w14:textId="77777777" w:rsidR="00872618" w:rsidRDefault="00872618" w:rsidP="00872618">
      <w:pPr>
        <w:spacing w:line="276" w:lineRule="auto"/>
        <w:jc w:val="both"/>
        <w:rPr>
          <w:rFonts w:ascii="Times New Roman" w:hAnsi="Times New Roman" w:cs="Times New Roman"/>
        </w:rPr>
      </w:pPr>
    </w:p>
    <w:p w14:paraId="14C4435C" w14:textId="4BA10EFC" w:rsidR="00F50EC4" w:rsidRDefault="00BF5109" w:rsidP="00BF5109">
      <w:pPr>
        <w:spacing w:line="276" w:lineRule="auto"/>
        <w:jc w:val="center"/>
        <w:rPr>
          <w:rFonts w:ascii="Times New Roman" w:hAnsi="Times New Roman" w:cs="Times New Roman"/>
          <w:b/>
          <w:bCs/>
          <w:u w:val="single"/>
        </w:rPr>
      </w:pPr>
      <w:r>
        <w:rPr>
          <w:rFonts w:ascii="Times New Roman" w:hAnsi="Times New Roman" w:cs="Times New Roman"/>
          <w:b/>
          <w:bCs/>
          <w:u w:val="single"/>
        </w:rPr>
        <w:t>Recommendations</w:t>
      </w:r>
    </w:p>
    <w:p w14:paraId="3B404702" w14:textId="77777777" w:rsidR="00BF5109" w:rsidRPr="00BF5109" w:rsidRDefault="00BF5109" w:rsidP="00BF5109">
      <w:pPr>
        <w:spacing w:line="276" w:lineRule="auto"/>
        <w:jc w:val="center"/>
        <w:rPr>
          <w:rFonts w:ascii="Times New Roman" w:hAnsi="Times New Roman" w:cs="Times New Roman"/>
          <w:b/>
          <w:bCs/>
          <w:u w:val="single"/>
        </w:rPr>
      </w:pPr>
    </w:p>
    <w:p w14:paraId="4858DA0B" w14:textId="496A4EB3" w:rsidR="00F50EC4" w:rsidRPr="00EB7C31" w:rsidRDefault="00F50EC4" w:rsidP="00EB7C31">
      <w:pPr>
        <w:pStyle w:val="ListParagraph"/>
        <w:numPr>
          <w:ilvl w:val="0"/>
          <w:numId w:val="14"/>
        </w:numPr>
        <w:spacing w:line="276" w:lineRule="auto"/>
        <w:jc w:val="both"/>
        <w:rPr>
          <w:rFonts w:ascii="Times New Roman" w:hAnsi="Times New Roman" w:cs="Times New Roman"/>
        </w:rPr>
      </w:pPr>
      <w:r w:rsidRPr="00EB7C31">
        <w:rPr>
          <w:rFonts w:ascii="Times New Roman" w:hAnsi="Times New Roman" w:cs="Times New Roman"/>
        </w:rPr>
        <w:t xml:space="preserve">Incorporate into </w:t>
      </w:r>
      <w:r w:rsidR="00BF5109" w:rsidRPr="00EB7C31">
        <w:rPr>
          <w:rFonts w:ascii="Times New Roman" w:hAnsi="Times New Roman" w:cs="Times New Roman"/>
        </w:rPr>
        <w:t>Egyptian</w:t>
      </w:r>
      <w:r w:rsidRPr="00EB7C31">
        <w:rPr>
          <w:rFonts w:ascii="Times New Roman" w:hAnsi="Times New Roman" w:cs="Times New Roman"/>
        </w:rPr>
        <w:t xml:space="preserve"> legislation the right to redress for cases of torture.</w:t>
      </w:r>
    </w:p>
    <w:p w14:paraId="2C10F34B" w14:textId="0188ADFF" w:rsidR="00BF5109" w:rsidRDefault="00F50EC4" w:rsidP="005E4334">
      <w:pPr>
        <w:pStyle w:val="ListParagraph"/>
        <w:numPr>
          <w:ilvl w:val="0"/>
          <w:numId w:val="14"/>
        </w:numPr>
        <w:spacing w:line="276" w:lineRule="auto"/>
        <w:jc w:val="both"/>
        <w:rPr>
          <w:rFonts w:ascii="Times New Roman" w:hAnsi="Times New Roman" w:cs="Times New Roman"/>
        </w:rPr>
      </w:pPr>
      <w:r w:rsidRPr="00EB7C31">
        <w:rPr>
          <w:rFonts w:ascii="Times New Roman" w:hAnsi="Times New Roman" w:cs="Times New Roman"/>
        </w:rPr>
        <w:t>Ensure that forms of reparation encompass restitution, compensation, rehabilitation, satisfaction and guarantees of non-repetition.</w:t>
      </w:r>
    </w:p>
    <w:p w14:paraId="233CAC12" w14:textId="77777777" w:rsidR="001946A3" w:rsidRPr="005E4334" w:rsidRDefault="001946A3" w:rsidP="001946A3">
      <w:pPr>
        <w:pStyle w:val="ListParagraph"/>
        <w:spacing w:line="276" w:lineRule="auto"/>
        <w:jc w:val="both"/>
        <w:rPr>
          <w:rFonts w:ascii="Times New Roman" w:hAnsi="Times New Roman" w:cs="Times New Roman"/>
        </w:rPr>
      </w:pPr>
    </w:p>
    <w:p w14:paraId="3B9A54F3" w14:textId="29FDD271" w:rsidR="00ED603E" w:rsidRPr="001946A3" w:rsidRDefault="00ED603E" w:rsidP="005E4334">
      <w:pPr>
        <w:pStyle w:val="Heading1"/>
        <w:jc w:val="center"/>
        <w:rPr>
          <w:rFonts w:ascii="Times New Roman" w:hAnsi="Times New Roman" w:cs="Times New Roman"/>
          <w:b/>
          <w:bCs/>
          <w:color w:val="FF0000"/>
          <w:sz w:val="28"/>
          <w:szCs w:val="28"/>
        </w:rPr>
      </w:pPr>
      <w:bookmarkStart w:id="13" w:name="_Violations_in_the"/>
      <w:bookmarkEnd w:id="13"/>
      <w:r w:rsidRPr="001946A3">
        <w:rPr>
          <w:rFonts w:ascii="Times New Roman" w:hAnsi="Times New Roman" w:cs="Times New Roman"/>
          <w:b/>
          <w:bCs/>
          <w:color w:val="FF0000"/>
          <w:sz w:val="28"/>
          <w:szCs w:val="28"/>
        </w:rPr>
        <w:t xml:space="preserve">Violations in the Context of the Fight Against Terrorism </w:t>
      </w:r>
    </w:p>
    <w:p w14:paraId="67869A38" w14:textId="77777777" w:rsidR="00ED603E" w:rsidRPr="00ED603E" w:rsidRDefault="00ED603E" w:rsidP="00ED603E">
      <w:pPr>
        <w:spacing w:line="276" w:lineRule="auto"/>
        <w:jc w:val="center"/>
        <w:rPr>
          <w:rFonts w:ascii="Times New Roman" w:hAnsi="Times New Roman" w:cs="Times New Roman"/>
          <w:b/>
          <w:bCs/>
        </w:rPr>
      </w:pPr>
    </w:p>
    <w:p w14:paraId="206FBCF8" w14:textId="08E81A25" w:rsidR="00771302" w:rsidRPr="00771302" w:rsidRDefault="00105C8E" w:rsidP="00771302">
      <w:pPr>
        <w:spacing w:line="276" w:lineRule="auto"/>
        <w:jc w:val="both"/>
        <w:rPr>
          <w:rFonts w:asciiTheme="majorBidi" w:hAnsiTheme="majorBidi" w:cstheme="majorBidi"/>
          <w:color w:val="000000" w:themeColor="text1"/>
        </w:rPr>
      </w:pPr>
      <w:r>
        <w:rPr>
          <w:rFonts w:ascii="Times New Roman" w:hAnsi="Times New Roman" w:cs="Times New Roman"/>
          <w:color w:val="000000" w:themeColor="text1"/>
        </w:rPr>
        <w:t>T</w:t>
      </w:r>
      <w:r w:rsidR="003A35E9" w:rsidRPr="00BD09D0">
        <w:rPr>
          <w:rFonts w:ascii="Times New Roman" w:hAnsi="Times New Roman" w:cs="Times New Roman"/>
          <w:color w:val="000000" w:themeColor="text1"/>
        </w:rPr>
        <w:t xml:space="preserve">he </w:t>
      </w:r>
      <w:r w:rsidRPr="00105C8E">
        <w:rPr>
          <w:rStyle w:val="Hyperlink"/>
          <w:rFonts w:ascii="Times New Roman" w:hAnsi="Times New Roman" w:cs="Times New Roman"/>
        </w:rPr>
        <w:t>Anti-</w:t>
      </w:r>
      <w:hyperlink r:id="rId14" w:history="1">
        <w:r w:rsidRPr="00105C8E">
          <w:rPr>
            <w:rStyle w:val="Hyperlink"/>
            <w:rFonts w:ascii="Times New Roman" w:hAnsi="Times New Roman" w:cs="Times New Roman"/>
          </w:rPr>
          <w:t>terrorism Law (No. 94 of 2015</w:t>
        </w:r>
      </w:hyperlink>
      <w:r>
        <w:rPr>
          <w:rStyle w:val="Hyperlink"/>
          <w:rFonts w:ascii="Times New Roman" w:hAnsi="Times New Roman" w:cs="Times New Roman"/>
        </w:rPr>
        <w:t>)</w:t>
      </w:r>
      <w:r w:rsidRPr="00BD09D0">
        <w:rPr>
          <w:rFonts w:ascii="Times New Roman" w:hAnsi="Times New Roman" w:cs="Times New Roman"/>
          <w:color w:val="000000" w:themeColor="text1"/>
        </w:rPr>
        <w:t xml:space="preserve"> and the </w:t>
      </w:r>
      <w:hyperlink r:id="rId15" w:history="1">
        <w:r w:rsidRPr="00105C8E">
          <w:rPr>
            <w:rStyle w:val="Hyperlink"/>
            <w:rFonts w:ascii="Times New Roman" w:hAnsi="Times New Roman" w:cs="Times New Roman"/>
          </w:rPr>
          <w:t xml:space="preserve">Terrorist Entities </w:t>
        </w:r>
        <w:r>
          <w:rPr>
            <w:rStyle w:val="Hyperlink"/>
            <w:rFonts w:ascii="Times New Roman" w:hAnsi="Times New Roman" w:cs="Times New Roman"/>
          </w:rPr>
          <w:t>(</w:t>
        </w:r>
        <w:r w:rsidRPr="00105C8E">
          <w:rPr>
            <w:rStyle w:val="Hyperlink"/>
            <w:rFonts w:ascii="Times New Roman" w:hAnsi="Times New Roman" w:cs="Times New Roman"/>
          </w:rPr>
          <w:t>Law No. 8 of 2015</w:t>
        </w:r>
      </w:hyperlink>
      <w:r w:rsidRPr="00105C8E">
        <w:rPr>
          <w:rStyle w:val="Hyperlink"/>
          <w:rFonts w:ascii="Times New Roman" w:hAnsi="Times New Roman" w:cs="Times New Roman"/>
        </w:rPr>
        <w:t>)</w:t>
      </w:r>
      <w:r w:rsidR="00A47FCA">
        <w:rPr>
          <w:rFonts w:ascii="Times New Roman" w:hAnsi="Times New Roman" w:cs="Times New Roman"/>
          <w:color w:val="000000" w:themeColor="text1"/>
        </w:rPr>
        <w:t xml:space="preserve"> which were enacted </w:t>
      </w:r>
      <w:r w:rsidR="00A47FCA" w:rsidRPr="003A35E9">
        <w:rPr>
          <w:rFonts w:asciiTheme="majorBidi" w:hAnsiTheme="majorBidi" w:cstheme="majorBidi"/>
          <w:color w:val="000000" w:themeColor="text1"/>
        </w:rPr>
        <w:t>by presidential decrees in the absence of a sitting parliament</w:t>
      </w:r>
      <w:r w:rsidR="00A47FCA">
        <w:rPr>
          <w:rFonts w:ascii="Times New Roman" w:hAnsi="Times New Roman" w:cs="Times New Roman"/>
          <w:color w:val="000000" w:themeColor="text1"/>
        </w:rPr>
        <w:t xml:space="preserve"> s</w:t>
      </w:r>
      <w:r w:rsidR="003A35E9">
        <w:rPr>
          <w:rFonts w:ascii="Times New Roman" w:hAnsi="Times New Roman" w:cs="Times New Roman"/>
          <w:color w:val="000000" w:themeColor="text1"/>
        </w:rPr>
        <w:t xml:space="preserve">erve as the principal legal framework regulating counterterrorism in Egypt. </w:t>
      </w:r>
      <w:r w:rsidR="003A35E9" w:rsidRPr="003A35E9">
        <w:rPr>
          <w:rFonts w:asciiTheme="majorBidi" w:hAnsiTheme="majorBidi" w:cstheme="majorBidi"/>
          <w:color w:val="000000" w:themeColor="text1"/>
        </w:rPr>
        <w:t xml:space="preserve">Both laws </w:t>
      </w:r>
      <w:r w:rsidR="00A47FCA">
        <w:rPr>
          <w:rFonts w:asciiTheme="majorBidi" w:hAnsiTheme="majorBidi" w:cstheme="majorBidi"/>
          <w:color w:val="000000" w:themeColor="text1"/>
        </w:rPr>
        <w:t>do not provide an</w:t>
      </w:r>
      <w:r>
        <w:rPr>
          <w:rFonts w:asciiTheme="majorBidi" w:hAnsiTheme="majorBidi" w:cstheme="majorBidi"/>
          <w:color w:val="000000" w:themeColor="text1"/>
        </w:rPr>
        <w:t xml:space="preserve"> explicit definition of the term “</w:t>
      </w:r>
      <w:r w:rsidR="00A47FCA">
        <w:rPr>
          <w:rFonts w:asciiTheme="majorBidi" w:hAnsiTheme="majorBidi" w:cstheme="majorBidi"/>
          <w:color w:val="000000" w:themeColor="text1"/>
        </w:rPr>
        <w:t>terrorism</w:t>
      </w:r>
      <w:r>
        <w:rPr>
          <w:rFonts w:asciiTheme="majorBidi" w:hAnsiTheme="majorBidi" w:cstheme="majorBidi"/>
          <w:color w:val="000000" w:themeColor="text1"/>
        </w:rPr>
        <w:t xml:space="preserve">” as a distinctive crime </w:t>
      </w:r>
      <w:r w:rsidR="00A47FCA">
        <w:rPr>
          <w:rFonts w:asciiTheme="majorBidi" w:hAnsiTheme="majorBidi" w:cstheme="majorBidi"/>
          <w:color w:val="000000" w:themeColor="text1"/>
        </w:rPr>
        <w:t>but rather, as</w:t>
      </w:r>
      <w:r>
        <w:rPr>
          <w:rFonts w:asciiTheme="majorBidi" w:hAnsiTheme="majorBidi" w:cstheme="majorBidi"/>
          <w:color w:val="000000" w:themeColor="text1"/>
        </w:rPr>
        <w:t xml:space="preserve"> a </w:t>
      </w:r>
      <w:r w:rsidR="003A35E9" w:rsidRPr="00105C8E">
        <w:rPr>
          <w:rFonts w:asciiTheme="majorBidi" w:hAnsiTheme="majorBidi" w:cstheme="majorBidi"/>
          <w:i/>
          <w:iCs/>
          <w:color w:val="000000" w:themeColor="text1"/>
        </w:rPr>
        <w:t>method</w:t>
      </w:r>
      <w:r w:rsidR="003A35E9" w:rsidRPr="003A35E9">
        <w:rPr>
          <w:rFonts w:asciiTheme="majorBidi" w:hAnsiTheme="majorBidi" w:cstheme="majorBidi"/>
          <w:color w:val="000000" w:themeColor="text1"/>
        </w:rPr>
        <w:t xml:space="preserve"> of committing criminal acts. </w:t>
      </w:r>
      <w:r w:rsidR="009C418F">
        <w:rPr>
          <w:rFonts w:ascii="Times New Roman" w:hAnsi="Times New Roman" w:cs="Times New Roman"/>
          <w:color w:val="000000" w:themeColor="text1"/>
        </w:rPr>
        <w:t xml:space="preserve">In fact, </w:t>
      </w:r>
      <w:r w:rsidR="009C418F" w:rsidRPr="00E40033">
        <w:rPr>
          <w:rFonts w:ascii="Times New Roman" w:hAnsi="Times New Roman" w:cs="Times New Roman"/>
          <w:color w:val="000000" w:themeColor="text1"/>
        </w:rPr>
        <w:t>A</w:t>
      </w:r>
      <w:r w:rsidR="009C418F" w:rsidRPr="00ED603E">
        <w:rPr>
          <w:rFonts w:ascii="Times New Roman" w:hAnsi="Times New Roman" w:cs="Times New Roman"/>
          <w:color w:val="000000" w:themeColor="text1"/>
        </w:rPr>
        <w:t xml:space="preserve">rticle </w:t>
      </w:r>
      <w:r w:rsidR="005143F6">
        <w:rPr>
          <w:rFonts w:ascii="Times New Roman" w:hAnsi="Times New Roman" w:cs="Times New Roman"/>
          <w:color w:val="000000" w:themeColor="text1"/>
        </w:rPr>
        <w:t>1</w:t>
      </w:r>
      <w:r w:rsidR="009C418F">
        <w:rPr>
          <w:rFonts w:ascii="Times New Roman" w:hAnsi="Times New Roman" w:cs="Times New Roman"/>
          <w:color w:val="000000" w:themeColor="text1"/>
        </w:rPr>
        <w:t xml:space="preserve"> defines </w:t>
      </w:r>
      <w:r w:rsidR="009C418F" w:rsidRPr="00ED603E">
        <w:rPr>
          <w:rFonts w:ascii="Times New Roman" w:hAnsi="Times New Roman" w:cs="Times New Roman"/>
          <w:color w:val="000000" w:themeColor="text1"/>
        </w:rPr>
        <w:t xml:space="preserve">a “terrorist </w:t>
      </w:r>
      <w:r w:rsidR="005143F6">
        <w:rPr>
          <w:rFonts w:ascii="Times New Roman" w:hAnsi="Times New Roman" w:cs="Times New Roman"/>
          <w:color w:val="000000" w:themeColor="text1"/>
        </w:rPr>
        <w:t>act</w:t>
      </w:r>
      <w:r w:rsidR="009C418F" w:rsidRPr="00ED603E">
        <w:rPr>
          <w:rFonts w:ascii="Times New Roman" w:hAnsi="Times New Roman" w:cs="Times New Roman"/>
          <w:color w:val="000000" w:themeColor="text1"/>
        </w:rPr>
        <w:t xml:space="preserve">” </w:t>
      </w:r>
      <w:r w:rsidR="009C418F">
        <w:rPr>
          <w:rFonts w:ascii="Times New Roman" w:hAnsi="Times New Roman" w:cs="Times New Roman"/>
          <w:color w:val="000000" w:themeColor="text1"/>
        </w:rPr>
        <w:t>as</w:t>
      </w:r>
      <w:r w:rsidR="009C418F" w:rsidRPr="00ED603E">
        <w:rPr>
          <w:rFonts w:ascii="Times New Roman" w:hAnsi="Times New Roman" w:cs="Times New Roman"/>
          <w:color w:val="000000" w:themeColor="text1"/>
        </w:rPr>
        <w:t xml:space="preserve"> </w:t>
      </w:r>
      <w:r w:rsidR="005143F6">
        <w:rPr>
          <w:rFonts w:ascii="Times New Roman" w:hAnsi="Times New Roman" w:cs="Times New Roman"/>
          <w:color w:val="000000" w:themeColor="text1"/>
        </w:rPr>
        <w:t>“any use of force, violence, or threat inside [Egypt] or abroad aiming to d</w:t>
      </w:r>
      <w:r w:rsidR="005143F6" w:rsidRPr="005143F6">
        <w:rPr>
          <w:rFonts w:asciiTheme="majorBidi" w:hAnsiTheme="majorBidi" w:cstheme="majorBidi"/>
          <w:color w:val="000000" w:themeColor="text1"/>
        </w:rPr>
        <w:t>isrupt general order or endanger the safety, interests or security of society; harm individual liberties or rights; harm national unity, peace, security, the environment or buildings or property; prevent or hinder public authorities, judicial bodies, government facilities, and others from carrying out all or part of their work and activity</w:t>
      </w:r>
      <w:r w:rsidR="005143F6">
        <w:rPr>
          <w:rFonts w:asciiTheme="majorBidi" w:hAnsiTheme="majorBidi" w:cstheme="majorBidi"/>
          <w:color w:val="000000" w:themeColor="text1"/>
        </w:rPr>
        <w:t>”</w:t>
      </w:r>
      <w:r w:rsidR="005143F6" w:rsidRPr="005143F6">
        <w:rPr>
          <w:rFonts w:asciiTheme="majorBidi" w:hAnsiTheme="majorBidi" w:cstheme="majorBidi"/>
          <w:color w:val="000000" w:themeColor="text1"/>
        </w:rPr>
        <w:t>.</w:t>
      </w:r>
      <w:r w:rsidR="00771302">
        <w:rPr>
          <w:rFonts w:asciiTheme="majorBidi" w:hAnsiTheme="majorBidi" w:cstheme="majorBidi"/>
          <w:color w:val="000000" w:themeColor="text1"/>
        </w:rPr>
        <w:t xml:space="preserve"> </w:t>
      </w:r>
      <w:r w:rsidR="00771302" w:rsidRPr="00771302">
        <w:rPr>
          <w:rFonts w:ascii="Times New Roman" w:hAnsi="Times New Roman" w:cs="Times New Roman"/>
          <w:color w:val="000000" w:themeColor="text1"/>
        </w:rPr>
        <w:t xml:space="preserve">Such </w:t>
      </w:r>
      <w:r w:rsidR="00771302">
        <w:rPr>
          <w:rFonts w:ascii="Times New Roman" w:hAnsi="Times New Roman" w:cs="Times New Roman"/>
          <w:color w:val="000000" w:themeColor="text1"/>
        </w:rPr>
        <w:t xml:space="preserve">definition </w:t>
      </w:r>
      <w:r w:rsidR="00771302" w:rsidRPr="00771302">
        <w:rPr>
          <w:rFonts w:ascii="Times New Roman" w:hAnsi="Times New Roman" w:cs="Times New Roman"/>
          <w:color w:val="000000" w:themeColor="text1"/>
        </w:rPr>
        <w:t xml:space="preserve">far exceeds </w:t>
      </w:r>
      <w:r w:rsidR="00771302">
        <w:rPr>
          <w:rFonts w:ascii="Times New Roman" w:hAnsi="Times New Roman" w:cs="Times New Roman"/>
          <w:color w:val="000000" w:themeColor="text1"/>
        </w:rPr>
        <w:t xml:space="preserve">the one unanimously adopted by the </w:t>
      </w:r>
      <w:r w:rsidR="00771302" w:rsidRPr="00771302">
        <w:rPr>
          <w:rFonts w:ascii="Times New Roman" w:hAnsi="Times New Roman" w:cs="Times New Roman"/>
          <w:color w:val="000000" w:themeColor="text1"/>
        </w:rPr>
        <w:t xml:space="preserve">United Nations Security Council </w:t>
      </w:r>
      <w:r w:rsidR="00771302">
        <w:rPr>
          <w:rFonts w:ascii="Times New Roman" w:hAnsi="Times New Roman" w:cs="Times New Roman"/>
          <w:color w:val="000000" w:themeColor="text1"/>
        </w:rPr>
        <w:t>in 2004 and endorsed by the</w:t>
      </w:r>
      <w:r w:rsidR="00771302" w:rsidRPr="00771302">
        <w:rPr>
          <w:rFonts w:ascii="Times New Roman" w:hAnsi="Times New Roman" w:cs="Times New Roman"/>
          <w:color w:val="000000" w:themeColor="text1"/>
        </w:rPr>
        <w:t xml:space="preserve"> U</w:t>
      </w:r>
      <w:r w:rsidR="00771302">
        <w:rPr>
          <w:rFonts w:ascii="Times New Roman" w:hAnsi="Times New Roman" w:cs="Times New Roman"/>
          <w:color w:val="000000" w:themeColor="text1"/>
        </w:rPr>
        <w:t xml:space="preserve">nited </w:t>
      </w:r>
      <w:r w:rsidR="00771302" w:rsidRPr="00771302">
        <w:rPr>
          <w:rFonts w:ascii="Times New Roman" w:hAnsi="Times New Roman" w:cs="Times New Roman"/>
          <w:color w:val="000000" w:themeColor="text1"/>
        </w:rPr>
        <w:t>N</w:t>
      </w:r>
      <w:r w:rsidR="00771302">
        <w:rPr>
          <w:rFonts w:ascii="Times New Roman" w:hAnsi="Times New Roman" w:cs="Times New Roman"/>
          <w:color w:val="000000" w:themeColor="text1"/>
        </w:rPr>
        <w:t>ations</w:t>
      </w:r>
      <w:r w:rsidR="00771302" w:rsidRPr="00771302">
        <w:rPr>
          <w:rFonts w:ascii="Times New Roman" w:hAnsi="Times New Roman" w:cs="Times New Roman"/>
          <w:color w:val="000000" w:themeColor="text1"/>
        </w:rPr>
        <w:t xml:space="preserve"> </w:t>
      </w:r>
      <w:r w:rsidR="00771302">
        <w:rPr>
          <w:rFonts w:ascii="Times New Roman" w:hAnsi="Times New Roman" w:cs="Times New Roman"/>
          <w:color w:val="000000" w:themeColor="text1"/>
        </w:rPr>
        <w:t>S</w:t>
      </w:r>
      <w:r w:rsidR="00771302" w:rsidRPr="00771302">
        <w:rPr>
          <w:rFonts w:ascii="Times New Roman" w:hAnsi="Times New Roman" w:cs="Times New Roman"/>
          <w:color w:val="000000" w:themeColor="text1"/>
        </w:rPr>
        <w:t xml:space="preserve">pecial </w:t>
      </w:r>
      <w:r w:rsidR="00771302">
        <w:rPr>
          <w:rFonts w:ascii="Times New Roman" w:hAnsi="Times New Roman" w:cs="Times New Roman"/>
          <w:color w:val="000000" w:themeColor="text1"/>
        </w:rPr>
        <w:t>R</w:t>
      </w:r>
      <w:r w:rsidR="00771302" w:rsidRPr="00771302">
        <w:rPr>
          <w:rFonts w:ascii="Times New Roman" w:hAnsi="Times New Roman" w:cs="Times New Roman"/>
          <w:color w:val="000000" w:themeColor="text1"/>
        </w:rPr>
        <w:t xml:space="preserve">apporteur on </w:t>
      </w:r>
      <w:r w:rsidR="00771302">
        <w:rPr>
          <w:rFonts w:ascii="Times New Roman" w:hAnsi="Times New Roman" w:cs="Times New Roman"/>
          <w:color w:val="000000" w:themeColor="text1"/>
        </w:rPr>
        <w:t>C</w:t>
      </w:r>
      <w:r w:rsidR="00771302" w:rsidRPr="00771302">
        <w:rPr>
          <w:rFonts w:ascii="Times New Roman" w:hAnsi="Times New Roman" w:cs="Times New Roman"/>
          <w:color w:val="000000" w:themeColor="text1"/>
        </w:rPr>
        <w:t xml:space="preserve">ounterterrorism and </w:t>
      </w:r>
      <w:r w:rsidR="00771302">
        <w:rPr>
          <w:rFonts w:ascii="Times New Roman" w:hAnsi="Times New Roman" w:cs="Times New Roman"/>
          <w:color w:val="000000" w:themeColor="text1"/>
        </w:rPr>
        <w:t>H</w:t>
      </w:r>
      <w:r w:rsidR="00771302" w:rsidRPr="00771302">
        <w:rPr>
          <w:rFonts w:ascii="Times New Roman" w:hAnsi="Times New Roman" w:cs="Times New Roman"/>
          <w:color w:val="000000" w:themeColor="text1"/>
        </w:rPr>
        <w:t xml:space="preserve">uman </w:t>
      </w:r>
      <w:r w:rsidR="00771302">
        <w:rPr>
          <w:rFonts w:ascii="Times New Roman" w:hAnsi="Times New Roman" w:cs="Times New Roman"/>
          <w:color w:val="000000" w:themeColor="text1"/>
        </w:rPr>
        <w:t>R</w:t>
      </w:r>
      <w:r w:rsidR="00771302" w:rsidRPr="00771302">
        <w:rPr>
          <w:rFonts w:ascii="Times New Roman" w:hAnsi="Times New Roman" w:cs="Times New Roman"/>
          <w:color w:val="000000" w:themeColor="text1"/>
        </w:rPr>
        <w:t xml:space="preserve">ights </w:t>
      </w:r>
      <w:r w:rsidR="00771302">
        <w:rPr>
          <w:rFonts w:ascii="Times New Roman" w:hAnsi="Times New Roman" w:cs="Times New Roman"/>
          <w:color w:val="000000" w:themeColor="text1"/>
        </w:rPr>
        <w:t>which states that terrorism is “</w:t>
      </w:r>
      <w:r w:rsidR="00771302" w:rsidRPr="00771302">
        <w:rPr>
          <w:rFonts w:ascii="Times New Roman" w:hAnsi="Times New Roman" w:cs="Times New Roman"/>
          <w:color w:val="000000" w:themeColor="text1"/>
        </w:rPr>
        <w:t>an act committed with the intent to kill, cause serious bodily injury, or take hostages with the aim of intimidating or terrorizing a population or compelling a government or international organization</w:t>
      </w:r>
      <w:r w:rsidR="00771302">
        <w:rPr>
          <w:rFonts w:ascii="Times New Roman" w:hAnsi="Times New Roman" w:cs="Times New Roman"/>
          <w:color w:val="000000" w:themeColor="text1"/>
        </w:rPr>
        <w:t>”</w:t>
      </w:r>
      <w:r w:rsidR="00771302" w:rsidRPr="00771302">
        <w:rPr>
          <w:rFonts w:ascii="Times New Roman" w:hAnsi="Times New Roman" w:cs="Times New Roman"/>
          <w:color w:val="000000" w:themeColor="text1"/>
        </w:rPr>
        <w:t>.</w:t>
      </w:r>
    </w:p>
    <w:p w14:paraId="1D4DE3E7" w14:textId="77777777" w:rsidR="009C418F" w:rsidRDefault="009C418F" w:rsidP="00105C8E">
      <w:pPr>
        <w:spacing w:line="276" w:lineRule="auto"/>
        <w:jc w:val="both"/>
        <w:rPr>
          <w:rFonts w:asciiTheme="majorBidi" w:hAnsiTheme="majorBidi" w:cstheme="majorBidi"/>
          <w:color w:val="000000" w:themeColor="text1"/>
        </w:rPr>
      </w:pPr>
    </w:p>
    <w:p w14:paraId="7E208B1D" w14:textId="26558366" w:rsidR="00A47FCA" w:rsidRPr="00BD09D0" w:rsidRDefault="003A35E9" w:rsidP="00A47FCA">
      <w:pPr>
        <w:spacing w:line="276" w:lineRule="auto"/>
        <w:jc w:val="both"/>
        <w:rPr>
          <w:rFonts w:ascii="Times New Roman" w:hAnsi="Times New Roman" w:cs="Times New Roman"/>
          <w:color w:val="000000" w:themeColor="text1"/>
        </w:rPr>
      </w:pPr>
      <w:r w:rsidRPr="003A35E9">
        <w:rPr>
          <w:rFonts w:asciiTheme="majorBidi" w:hAnsiTheme="majorBidi" w:cstheme="majorBidi"/>
          <w:color w:val="000000" w:themeColor="text1"/>
        </w:rPr>
        <w:t xml:space="preserve">The </w:t>
      </w:r>
      <w:r w:rsidR="00105C8E">
        <w:rPr>
          <w:rFonts w:asciiTheme="majorBidi" w:hAnsiTheme="majorBidi" w:cstheme="majorBidi"/>
          <w:color w:val="000000" w:themeColor="text1"/>
        </w:rPr>
        <w:t>common</w:t>
      </w:r>
      <w:r w:rsidRPr="003A35E9">
        <w:rPr>
          <w:rFonts w:asciiTheme="majorBidi" w:hAnsiTheme="majorBidi" w:cstheme="majorBidi"/>
          <w:color w:val="000000" w:themeColor="text1"/>
        </w:rPr>
        <w:t xml:space="preserve"> characteristic between </w:t>
      </w:r>
      <w:r w:rsidR="00105C8E">
        <w:rPr>
          <w:rFonts w:asciiTheme="majorBidi" w:hAnsiTheme="majorBidi" w:cstheme="majorBidi"/>
          <w:color w:val="000000" w:themeColor="text1"/>
        </w:rPr>
        <w:t>Law No. 94 and Law No. 8</w:t>
      </w:r>
      <w:r w:rsidRPr="003A35E9">
        <w:rPr>
          <w:rFonts w:asciiTheme="majorBidi" w:hAnsiTheme="majorBidi" w:cstheme="majorBidi"/>
          <w:color w:val="000000" w:themeColor="text1"/>
        </w:rPr>
        <w:t xml:space="preserve"> </w:t>
      </w:r>
      <w:r w:rsidR="00105C8E">
        <w:rPr>
          <w:rFonts w:asciiTheme="majorBidi" w:hAnsiTheme="majorBidi" w:cstheme="majorBidi"/>
          <w:color w:val="000000" w:themeColor="text1"/>
        </w:rPr>
        <w:t>lies in</w:t>
      </w:r>
      <w:r w:rsidRPr="003A35E9">
        <w:rPr>
          <w:rFonts w:asciiTheme="majorBidi" w:hAnsiTheme="majorBidi" w:cstheme="majorBidi"/>
          <w:color w:val="000000" w:themeColor="text1"/>
        </w:rPr>
        <w:t xml:space="preserve"> the </w:t>
      </w:r>
      <w:r w:rsidR="00105C8E">
        <w:rPr>
          <w:rFonts w:asciiTheme="majorBidi" w:hAnsiTheme="majorBidi" w:cstheme="majorBidi"/>
          <w:color w:val="000000" w:themeColor="text1"/>
        </w:rPr>
        <w:t>excessive</w:t>
      </w:r>
      <w:r w:rsidR="00105C8E" w:rsidRPr="00BD09D0">
        <w:rPr>
          <w:rFonts w:asciiTheme="majorBidi" w:hAnsiTheme="majorBidi" w:cstheme="majorBidi"/>
          <w:color w:val="000000" w:themeColor="text1"/>
        </w:rPr>
        <w:t xml:space="preserve"> broaden</w:t>
      </w:r>
      <w:r w:rsidR="00105C8E">
        <w:rPr>
          <w:rFonts w:asciiTheme="majorBidi" w:hAnsiTheme="majorBidi" w:cstheme="majorBidi"/>
          <w:color w:val="000000" w:themeColor="text1"/>
        </w:rPr>
        <w:t>ing of</w:t>
      </w:r>
      <w:r w:rsidR="00105C8E" w:rsidRPr="00BD09D0">
        <w:rPr>
          <w:rFonts w:asciiTheme="majorBidi" w:hAnsiTheme="majorBidi" w:cstheme="majorBidi"/>
          <w:color w:val="000000" w:themeColor="text1"/>
        </w:rPr>
        <w:t xml:space="preserve"> the definition of </w:t>
      </w:r>
      <w:r w:rsidR="00105C8E">
        <w:rPr>
          <w:rFonts w:asciiTheme="majorBidi" w:hAnsiTheme="majorBidi" w:cstheme="majorBidi"/>
          <w:color w:val="000000" w:themeColor="text1"/>
        </w:rPr>
        <w:t xml:space="preserve">“terrorists”, </w:t>
      </w:r>
      <w:r w:rsidR="00105C8E" w:rsidRPr="00BD09D0">
        <w:rPr>
          <w:rFonts w:asciiTheme="majorBidi" w:hAnsiTheme="majorBidi" w:cstheme="majorBidi"/>
          <w:color w:val="000000" w:themeColor="text1"/>
        </w:rPr>
        <w:t xml:space="preserve">“terrorist entity” and “terrorist </w:t>
      </w:r>
      <w:r w:rsidR="00105C8E">
        <w:rPr>
          <w:rFonts w:asciiTheme="majorBidi" w:hAnsiTheme="majorBidi" w:cstheme="majorBidi"/>
          <w:color w:val="000000" w:themeColor="text1"/>
        </w:rPr>
        <w:t>crimes</w:t>
      </w:r>
      <w:r w:rsidR="00105C8E" w:rsidRPr="00BD09D0">
        <w:rPr>
          <w:rFonts w:asciiTheme="majorBidi" w:hAnsiTheme="majorBidi" w:cstheme="majorBidi"/>
          <w:color w:val="000000" w:themeColor="text1"/>
        </w:rPr>
        <w:t>”</w:t>
      </w:r>
      <w:r w:rsidR="00105C8E">
        <w:rPr>
          <w:rFonts w:asciiTheme="majorBidi" w:hAnsiTheme="majorBidi" w:cstheme="majorBidi"/>
          <w:color w:val="000000" w:themeColor="text1"/>
        </w:rPr>
        <w:t>.</w:t>
      </w:r>
      <w:r w:rsidRPr="003A35E9">
        <w:rPr>
          <w:rFonts w:asciiTheme="majorBidi" w:hAnsiTheme="majorBidi" w:cstheme="majorBidi"/>
          <w:color w:val="000000" w:themeColor="text1"/>
        </w:rPr>
        <w:t xml:space="preserve"> </w:t>
      </w:r>
      <w:r w:rsidR="00105C8E">
        <w:rPr>
          <w:rFonts w:asciiTheme="majorBidi" w:hAnsiTheme="majorBidi" w:cstheme="majorBidi"/>
          <w:color w:val="000000" w:themeColor="text1"/>
        </w:rPr>
        <w:t>In fact</w:t>
      </w:r>
      <w:r w:rsidRPr="003A35E9">
        <w:rPr>
          <w:rFonts w:asciiTheme="majorBidi" w:hAnsiTheme="majorBidi" w:cstheme="majorBidi"/>
          <w:color w:val="000000" w:themeColor="text1"/>
        </w:rPr>
        <w:t xml:space="preserve">, the adoption of </w:t>
      </w:r>
      <w:r w:rsidR="00A47FCA">
        <w:rPr>
          <w:rFonts w:asciiTheme="majorBidi" w:hAnsiTheme="majorBidi" w:cstheme="majorBidi"/>
          <w:color w:val="000000" w:themeColor="text1"/>
        </w:rPr>
        <w:t>ambiguous terminologies such as “</w:t>
      </w:r>
      <w:r w:rsidR="00A47FCA" w:rsidRPr="003A35E9">
        <w:rPr>
          <w:rFonts w:asciiTheme="majorBidi" w:hAnsiTheme="majorBidi" w:cstheme="majorBidi"/>
          <w:color w:val="000000" w:themeColor="text1"/>
        </w:rPr>
        <w:t>disrupting public order</w:t>
      </w:r>
      <w:r w:rsidR="00A47FCA">
        <w:rPr>
          <w:rFonts w:asciiTheme="majorBidi" w:hAnsiTheme="majorBidi" w:cstheme="majorBidi"/>
          <w:color w:val="000000" w:themeColor="text1"/>
        </w:rPr>
        <w:t>”</w:t>
      </w:r>
      <w:r w:rsidR="00A47FCA" w:rsidRPr="003A35E9">
        <w:rPr>
          <w:rFonts w:asciiTheme="majorBidi" w:hAnsiTheme="majorBidi" w:cstheme="majorBidi"/>
          <w:color w:val="000000" w:themeColor="text1"/>
        </w:rPr>
        <w:t xml:space="preserve"> and</w:t>
      </w:r>
      <w:r w:rsidR="00A47FCA">
        <w:rPr>
          <w:rFonts w:asciiTheme="majorBidi" w:hAnsiTheme="majorBidi" w:cstheme="majorBidi"/>
          <w:color w:val="000000" w:themeColor="text1"/>
        </w:rPr>
        <w:t xml:space="preserve"> “</w:t>
      </w:r>
      <w:r w:rsidR="00A47FCA" w:rsidRPr="003A35E9">
        <w:rPr>
          <w:rFonts w:asciiTheme="majorBidi" w:hAnsiTheme="majorBidi" w:cstheme="majorBidi"/>
          <w:color w:val="000000" w:themeColor="text1"/>
        </w:rPr>
        <w:t>endangering the security of society</w:t>
      </w:r>
      <w:r w:rsidR="00A47FCA">
        <w:rPr>
          <w:rFonts w:asciiTheme="majorBidi" w:hAnsiTheme="majorBidi" w:cstheme="majorBidi"/>
          <w:color w:val="000000" w:themeColor="text1"/>
        </w:rPr>
        <w:t xml:space="preserve">” paves the way for subjective and malleable interpretations, thereby allowing for </w:t>
      </w:r>
      <w:r w:rsidRPr="003A35E9">
        <w:rPr>
          <w:rFonts w:asciiTheme="majorBidi" w:hAnsiTheme="majorBidi" w:cstheme="majorBidi"/>
          <w:color w:val="000000" w:themeColor="text1"/>
        </w:rPr>
        <w:t>preventive legal measures</w:t>
      </w:r>
      <w:r w:rsidR="00A47FCA">
        <w:rPr>
          <w:rFonts w:asciiTheme="majorBidi" w:hAnsiTheme="majorBidi" w:cstheme="majorBidi"/>
          <w:color w:val="000000" w:themeColor="text1"/>
        </w:rPr>
        <w:t>, including heavy sentences as the death penalty,</w:t>
      </w:r>
      <w:r w:rsidRPr="003A35E9">
        <w:rPr>
          <w:rFonts w:asciiTheme="majorBidi" w:hAnsiTheme="majorBidi" w:cstheme="majorBidi"/>
          <w:color w:val="000000" w:themeColor="text1"/>
        </w:rPr>
        <w:t xml:space="preserve"> to be </w:t>
      </w:r>
      <w:r w:rsidR="00105C8E">
        <w:rPr>
          <w:rFonts w:asciiTheme="majorBidi" w:hAnsiTheme="majorBidi" w:cstheme="majorBidi"/>
          <w:color w:val="000000" w:themeColor="text1"/>
        </w:rPr>
        <w:t>taken</w:t>
      </w:r>
      <w:r w:rsidRPr="003A35E9">
        <w:rPr>
          <w:rFonts w:asciiTheme="majorBidi" w:hAnsiTheme="majorBidi" w:cstheme="majorBidi"/>
          <w:color w:val="000000" w:themeColor="text1"/>
        </w:rPr>
        <w:t xml:space="preserve"> against those for whom the law was not intended.</w:t>
      </w:r>
      <w:r w:rsidR="00105C8E">
        <w:rPr>
          <w:rFonts w:asciiTheme="majorBidi" w:hAnsiTheme="majorBidi" w:cstheme="majorBidi"/>
          <w:color w:val="000000" w:themeColor="text1"/>
        </w:rPr>
        <w:t xml:space="preserve"> </w:t>
      </w:r>
      <w:r w:rsidR="005609C2" w:rsidRPr="00BD09D0">
        <w:rPr>
          <w:rFonts w:asciiTheme="majorBidi" w:hAnsiTheme="majorBidi" w:cstheme="majorBidi"/>
          <w:color w:val="000000" w:themeColor="text1"/>
        </w:rPr>
        <w:t xml:space="preserve">The direct and very flagrant consequence has been the multiplication of arbitrary detentions, enforced disappearances, and intensified crackdown against </w:t>
      </w:r>
      <w:r w:rsidR="00105C8E">
        <w:rPr>
          <w:rFonts w:asciiTheme="majorBidi" w:hAnsiTheme="majorBidi" w:cstheme="majorBidi"/>
          <w:color w:val="000000" w:themeColor="text1"/>
        </w:rPr>
        <w:t xml:space="preserve">the </w:t>
      </w:r>
      <w:r w:rsidR="005609C2" w:rsidRPr="00BD09D0">
        <w:rPr>
          <w:rFonts w:asciiTheme="majorBidi" w:hAnsiTheme="majorBidi" w:cstheme="majorBidi"/>
          <w:color w:val="000000" w:themeColor="text1"/>
        </w:rPr>
        <w:t xml:space="preserve">fundamental freedoms of ordinary citizens and the outlawing of opposition groups and human rights organizations </w:t>
      </w:r>
      <w:r w:rsidR="00C56BDA">
        <w:rPr>
          <w:rFonts w:asciiTheme="majorBidi" w:hAnsiTheme="majorBidi" w:cstheme="majorBidi"/>
          <w:color w:val="000000" w:themeColor="text1"/>
        </w:rPr>
        <w:t xml:space="preserve">through their labelling </w:t>
      </w:r>
      <w:r w:rsidR="005609C2" w:rsidRPr="00BD09D0">
        <w:rPr>
          <w:rFonts w:asciiTheme="majorBidi" w:hAnsiTheme="majorBidi" w:cstheme="majorBidi"/>
          <w:color w:val="000000" w:themeColor="text1"/>
        </w:rPr>
        <w:t xml:space="preserve">as “terrorist groups”. </w:t>
      </w:r>
    </w:p>
    <w:p w14:paraId="3C72D9FB" w14:textId="77777777" w:rsidR="005143F6" w:rsidRDefault="005143F6" w:rsidP="00BD09D0">
      <w:pPr>
        <w:spacing w:line="276" w:lineRule="auto"/>
        <w:jc w:val="both"/>
        <w:rPr>
          <w:color w:val="000000" w:themeColor="text1"/>
        </w:rPr>
      </w:pPr>
    </w:p>
    <w:p w14:paraId="3228EB72" w14:textId="66DD335A" w:rsidR="00BD09D0" w:rsidRPr="00BD09D0" w:rsidRDefault="00BD09D0" w:rsidP="00BD09D0">
      <w:pPr>
        <w:spacing w:line="276" w:lineRule="auto"/>
        <w:jc w:val="both"/>
        <w:rPr>
          <w:rFonts w:ascii="Times New Roman" w:hAnsi="Times New Roman" w:cs="Times New Roman"/>
          <w:color w:val="000000" w:themeColor="text1"/>
        </w:rPr>
      </w:pPr>
      <w:r w:rsidRPr="00BD09D0">
        <w:rPr>
          <w:rFonts w:ascii="Times New Roman" w:hAnsi="Times New Roman" w:cs="Times New Roman"/>
          <w:color w:val="000000" w:themeColor="text1"/>
        </w:rPr>
        <w:t>The U</w:t>
      </w:r>
      <w:r>
        <w:rPr>
          <w:rFonts w:ascii="Times New Roman" w:hAnsi="Times New Roman" w:cs="Times New Roman"/>
          <w:color w:val="000000" w:themeColor="text1"/>
        </w:rPr>
        <w:t xml:space="preserve">nited </w:t>
      </w:r>
      <w:r w:rsidRPr="00BD09D0">
        <w:rPr>
          <w:rFonts w:ascii="Times New Roman" w:hAnsi="Times New Roman" w:cs="Times New Roman"/>
          <w:color w:val="000000" w:themeColor="text1"/>
        </w:rPr>
        <w:t>N</w:t>
      </w:r>
      <w:r>
        <w:rPr>
          <w:rFonts w:ascii="Times New Roman" w:hAnsi="Times New Roman" w:cs="Times New Roman"/>
          <w:color w:val="000000" w:themeColor="text1"/>
        </w:rPr>
        <w:t>ation</w:t>
      </w:r>
      <w:r w:rsidRPr="00BD09D0">
        <w:rPr>
          <w:rFonts w:ascii="Times New Roman" w:hAnsi="Times New Roman" w:cs="Times New Roman"/>
          <w:color w:val="000000" w:themeColor="text1"/>
        </w:rPr>
        <w:t xml:space="preserve"> Special Rapporteur on </w:t>
      </w:r>
      <w:r>
        <w:rPr>
          <w:rFonts w:ascii="Times New Roman" w:hAnsi="Times New Roman" w:cs="Times New Roman"/>
          <w:color w:val="000000" w:themeColor="text1"/>
        </w:rPr>
        <w:t>H</w:t>
      </w:r>
      <w:r w:rsidRPr="00BD09D0">
        <w:rPr>
          <w:rFonts w:ascii="Times New Roman" w:hAnsi="Times New Roman" w:cs="Times New Roman"/>
          <w:color w:val="000000" w:themeColor="text1"/>
        </w:rPr>
        <w:t xml:space="preserve">uman </w:t>
      </w:r>
      <w:r>
        <w:rPr>
          <w:rFonts w:ascii="Times New Roman" w:hAnsi="Times New Roman" w:cs="Times New Roman"/>
          <w:color w:val="000000" w:themeColor="text1"/>
        </w:rPr>
        <w:t>R</w:t>
      </w:r>
      <w:r w:rsidRPr="00BD09D0">
        <w:rPr>
          <w:rFonts w:ascii="Times New Roman" w:hAnsi="Times New Roman" w:cs="Times New Roman"/>
          <w:color w:val="000000" w:themeColor="text1"/>
        </w:rPr>
        <w:t xml:space="preserve">ights and </w:t>
      </w:r>
      <w:r>
        <w:rPr>
          <w:rFonts w:ascii="Times New Roman" w:hAnsi="Times New Roman" w:cs="Times New Roman"/>
          <w:color w:val="000000" w:themeColor="text1"/>
        </w:rPr>
        <w:t>C</w:t>
      </w:r>
      <w:r w:rsidRPr="00BD09D0">
        <w:rPr>
          <w:rFonts w:ascii="Times New Roman" w:hAnsi="Times New Roman" w:cs="Times New Roman"/>
          <w:color w:val="000000" w:themeColor="text1"/>
        </w:rPr>
        <w:t xml:space="preserve">ounter </w:t>
      </w:r>
      <w:r>
        <w:rPr>
          <w:rFonts w:ascii="Times New Roman" w:hAnsi="Times New Roman" w:cs="Times New Roman"/>
          <w:color w:val="000000" w:themeColor="text1"/>
        </w:rPr>
        <w:t>T</w:t>
      </w:r>
      <w:r w:rsidRPr="00BD09D0">
        <w:rPr>
          <w:rFonts w:ascii="Times New Roman" w:hAnsi="Times New Roman" w:cs="Times New Roman"/>
          <w:color w:val="000000" w:themeColor="text1"/>
        </w:rPr>
        <w:t>errorism, Fionnuala D. Ní Aoláin, expressed her deep concerns about the scope, necessity, proportionality</w:t>
      </w:r>
      <w:r>
        <w:rPr>
          <w:rFonts w:ascii="Times New Roman" w:hAnsi="Times New Roman" w:cs="Times New Roman"/>
          <w:color w:val="000000" w:themeColor="text1"/>
        </w:rPr>
        <w:t>,</w:t>
      </w:r>
      <w:r w:rsidRPr="00BD09D0">
        <w:rPr>
          <w:rFonts w:ascii="Times New Roman" w:hAnsi="Times New Roman" w:cs="Times New Roman"/>
          <w:color w:val="000000" w:themeColor="text1"/>
        </w:rPr>
        <w:t xml:space="preserve"> and discriminatory effects of recent amendments to the 2015 national law and urged the government in a letter to reconsider the wider provisions which would “profoundly impinge on a range of fundamental human rights”</w:t>
      </w:r>
      <w:r w:rsidRPr="00BD09D0">
        <w:rPr>
          <w:rStyle w:val="FootnoteReference"/>
          <w:rFonts w:ascii="Times New Roman" w:hAnsi="Times New Roman" w:cs="Times New Roman"/>
          <w:color w:val="000000" w:themeColor="text1"/>
        </w:rPr>
        <w:footnoteReference w:id="18"/>
      </w:r>
      <w:r w:rsidRPr="00BD09D0">
        <w:rPr>
          <w:rFonts w:ascii="Times New Roman" w:hAnsi="Times New Roman" w:cs="Times New Roman"/>
          <w:color w:val="000000" w:themeColor="text1"/>
        </w:rPr>
        <w:t>.</w:t>
      </w:r>
    </w:p>
    <w:p w14:paraId="51020003" w14:textId="77777777" w:rsidR="00ED603E" w:rsidRPr="00ED603E" w:rsidRDefault="00ED603E" w:rsidP="00ED603E">
      <w:pPr>
        <w:spacing w:line="276" w:lineRule="auto"/>
        <w:jc w:val="both"/>
        <w:rPr>
          <w:color w:val="0070C0"/>
        </w:rPr>
      </w:pPr>
    </w:p>
    <w:p w14:paraId="4D0BEF5A" w14:textId="5742509B" w:rsidR="00ED603E" w:rsidRPr="00BD09D0" w:rsidRDefault="00A47FCA" w:rsidP="00AF0D1A">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Despite</w:t>
      </w:r>
      <w:r w:rsidR="00ED603E" w:rsidRPr="00ED603E">
        <w:rPr>
          <w:rFonts w:ascii="Times New Roman" w:hAnsi="Times New Roman" w:cs="Times New Roman"/>
          <w:color w:val="000000" w:themeColor="text1"/>
        </w:rPr>
        <w:t xml:space="preserve"> the Committee against Torture</w:t>
      </w:r>
      <w:r>
        <w:rPr>
          <w:rFonts w:ascii="Times New Roman" w:hAnsi="Times New Roman" w:cs="Times New Roman"/>
          <w:color w:val="000000" w:themeColor="text1"/>
        </w:rPr>
        <w:t>’s</w:t>
      </w:r>
      <w:r w:rsidR="00ED603E" w:rsidRPr="00ED603E">
        <w:rPr>
          <w:rFonts w:ascii="Times New Roman" w:hAnsi="Times New Roman" w:cs="Times New Roman"/>
          <w:color w:val="000000" w:themeColor="text1"/>
        </w:rPr>
        <w:t xml:space="preserve"> </w:t>
      </w:r>
      <w:r>
        <w:rPr>
          <w:rFonts w:ascii="Times New Roman" w:hAnsi="Times New Roman" w:cs="Times New Roman"/>
          <w:color w:val="000000" w:themeColor="text1"/>
        </w:rPr>
        <w:t>requests for</w:t>
      </w:r>
      <w:r w:rsidR="00ED603E" w:rsidRPr="00ED603E">
        <w:rPr>
          <w:rFonts w:ascii="Times New Roman" w:hAnsi="Times New Roman" w:cs="Times New Roman"/>
          <w:color w:val="000000" w:themeColor="text1"/>
        </w:rPr>
        <w:t xml:space="preserve"> </w:t>
      </w:r>
      <w:r w:rsidR="00BD09D0" w:rsidRPr="00BD09D0">
        <w:rPr>
          <w:rFonts w:ascii="Times New Roman" w:hAnsi="Times New Roman" w:cs="Times New Roman"/>
          <w:color w:val="000000" w:themeColor="text1"/>
        </w:rPr>
        <w:t>Egypt</w:t>
      </w:r>
      <w:r w:rsidR="00ED603E" w:rsidRPr="00ED603E">
        <w:rPr>
          <w:rFonts w:ascii="Times New Roman" w:hAnsi="Times New Roman" w:cs="Times New Roman"/>
          <w:color w:val="000000" w:themeColor="text1"/>
        </w:rPr>
        <w:t xml:space="preserve"> to </w:t>
      </w:r>
      <w:r w:rsidR="00BD09D0" w:rsidRPr="00BD09D0">
        <w:rPr>
          <w:rFonts w:ascii="Times New Roman" w:hAnsi="Times New Roman" w:cs="Times New Roman"/>
          <w:color w:val="000000" w:themeColor="text1"/>
        </w:rPr>
        <w:t>revise</w:t>
      </w:r>
      <w:r w:rsidR="00ED603E" w:rsidRPr="00ED603E">
        <w:rPr>
          <w:rFonts w:ascii="Times New Roman" w:hAnsi="Times New Roman" w:cs="Times New Roman"/>
          <w:color w:val="000000" w:themeColor="text1"/>
        </w:rPr>
        <w:t xml:space="preserve"> </w:t>
      </w:r>
      <w:r w:rsidR="000C7181">
        <w:rPr>
          <w:rFonts w:ascii="Times New Roman" w:hAnsi="Times New Roman" w:cs="Times New Roman"/>
          <w:color w:val="000000" w:themeColor="text1"/>
        </w:rPr>
        <w:t xml:space="preserve">the Anti-Terrorism Law No. 94 and the Terrorist Entities Law no. 8 of 2015 </w:t>
      </w:r>
      <w:r>
        <w:rPr>
          <w:rFonts w:ascii="Times New Roman" w:hAnsi="Times New Roman" w:cs="Times New Roman"/>
          <w:color w:val="000000" w:themeColor="text1"/>
        </w:rPr>
        <w:t>and</w:t>
      </w:r>
      <w:r w:rsidR="00ED603E" w:rsidRPr="00ED603E">
        <w:rPr>
          <w:rFonts w:ascii="Times New Roman" w:hAnsi="Times New Roman" w:cs="Times New Roman"/>
          <w:color w:val="000000" w:themeColor="text1"/>
        </w:rPr>
        <w:t xml:space="preserve"> bring them in conformity with the Convention, </w:t>
      </w:r>
      <w:r w:rsidR="00BD09D0" w:rsidRPr="00BD09D0">
        <w:rPr>
          <w:rFonts w:ascii="Times New Roman" w:hAnsi="Times New Roman" w:cs="Times New Roman"/>
          <w:color w:val="000000" w:themeColor="text1"/>
        </w:rPr>
        <w:t>CFJ</w:t>
      </w:r>
      <w:r w:rsidR="00ED603E" w:rsidRPr="00ED603E">
        <w:rPr>
          <w:rFonts w:ascii="Times New Roman" w:hAnsi="Times New Roman" w:cs="Times New Roman"/>
          <w:color w:val="000000" w:themeColor="text1"/>
        </w:rPr>
        <w:t xml:space="preserve"> notes that the State Party has not provided information in its report on any such measures, nor has it provided statistics on the number of individuals arrested on suspicion of violating these laws and the length of time that passed before they were charged with an offence. </w:t>
      </w:r>
    </w:p>
    <w:p w14:paraId="213A92E3" w14:textId="77777777" w:rsidR="00ED603E" w:rsidRPr="00ED603E" w:rsidRDefault="00ED603E" w:rsidP="00ED603E">
      <w:pPr>
        <w:spacing w:line="276" w:lineRule="auto"/>
        <w:jc w:val="both"/>
        <w:rPr>
          <w:rFonts w:ascii="Times New Roman" w:hAnsi="Times New Roman" w:cs="Times New Roman"/>
          <w:color w:val="0070C0"/>
        </w:rPr>
      </w:pPr>
    </w:p>
    <w:p w14:paraId="5EA1BF22" w14:textId="35EBF54E" w:rsidR="00ED603E" w:rsidRPr="006B3653" w:rsidRDefault="00ED603E" w:rsidP="00ED603E">
      <w:pPr>
        <w:spacing w:line="276" w:lineRule="auto"/>
        <w:jc w:val="center"/>
        <w:rPr>
          <w:rFonts w:ascii="Times New Roman" w:hAnsi="Times New Roman" w:cs="Times New Roman"/>
          <w:b/>
          <w:bCs/>
          <w:color w:val="000000" w:themeColor="text1"/>
          <w:u w:val="single"/>
        </w:rPr>
      </w:pPr>
      <w:r w:rsidRPr="006B3653">
        <w:rPr>
          <w:rFonts w:ascii="Times New Roman" w:hAnsi="Times New Roman" w:cs="Times New Roman"/>
          <w:b/>
          <w:bCs/>
          <w:color w:val="000000" w:themeColor="text1"/>
          <w:u w:val="single"/>
        </w:rPr>
        <w:t>Recommendations</w:t>
      </w:r>
    </w:p>
    <w:p w14:paraId="6DA3A340" w14:textId="77777777" w:rsidR="00ED603E" w:rsidRPr="00ED603E" w:rsidRDefault="00ED603E" w:rsidP="00ED603E">
      <w:pPr>
        <w:spacing w:line="276" w:lineRule="auto"/>
        <w:jc w:val="center"/>
        <w:rPr>
          <w:rFonts w:ascii="Times New Roman" w:hAnsi="Times New Roman" w:cs="Times New Roman"/>
          <w:b/>
          <w:bCs/>
          <w:color w:val="000000" w:themeColor="text1"/>
          <w:u w:val="single"/>
        </w:rPr>
      </w:pPr>
    </w:p>
    <w:p w14:paraId="5768FD26" w14:textId="5BF18554" w:rsidR="00ED603E" w:rsidRPr="00ED603E" w:rsidRDefault="00ED603E" w:rsidP="00ED603E">
      <w:pPr>
        <w:spacing w:line="276" w:lineRule="auto"/>
        <w:jc w:val="both"/>
        <w:rPr>
          <w:rFonts w:ascii="Times New Roman" w:hAnsi="Times New Roman" w:cs="Times New Roman"/>
          <w:color w:val="000000" w:themeColor="text1"/>
        </w:rPr>
      </w:pPr>
      <w:r w:rsidRPr="00ED603E">
        <w:rPr>
          <w:rFonts w:ascii="Times New Roman" w:hAnsi="Times New Roman" w:cs="Times New Roman"/>
          <w:color w:val="000000" w:themeColor="text1"/>
        </w:rPr>
        <w:t>a)  Ensure</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that</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legal</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safeguards</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provided</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in</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the</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Code</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of</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Criminal</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Procedure equally apply to suspects of terrorism</w:t>
      </w:r>
      <w:r w:rsidR="006C192F" w:rsidRPr="006B3653">
        <w:rPr>
          <w:rFonts w:ascii="Times New Roman" w:hAnsi="Times New Roman" w:cs="Times New Roman"/>
          <w:color w:val="000000" w:themeColor="text1"/>
        </w:rPr>
        <w:t>.</w:t>
      </w:r>
    </w:p>
    <w:p w14:paraId="71C48F17" w14:textId="3C0F7E45" w:rsidR="00ED603E" w:rsidRPr="00ED603E" w:rsidRDefault="00ED603E" w:rsidP="00ED603E">
      <w:pPr>
        <w:spacing w:line="276" w:lineRule="auto"/>
        <w:jc w:val="both"/>
        <w:rPr>
          <w:rFonts w:ascii="Times New Roman" w:hAnsi="Times New Roman" w:cs="Times New Roman"/>
          <w:color w:val="000000" w:themeColor="text1"/>
        </w:rPr>
      </w:pPr>
      <w:r w:rsidRPr="00ED603E">
        <w:rPr>
          <w:rFonts w:ascii="Times New Roman" w:hAnsi="Times New Roman" w:cs="Times New Roman"/>
          <w:color w:val="000000" w:themeColor="text1"/>
        </w:rPr>
        <w:t>b)  Amend</w:t>
      </w:r>
      <w:r w:rsidRPr="006B3653">
        <w:rPr>
          <w:rFonts w:ascii="Times New Roman" w:hAnsi="Times New Roman" w:cs="Times New Roman"/>
          <w:color w:val="000000" w:themeColor="text1"/>
        </w:rPr>
        <w:t xml:space="preserve"> </w:t>
      </w:r>
      <w:r w:rsidRPr="00ED603E">
        <w:rPr>
          <w:rFonts w:ascii="Times New Roman" w:hAnsi="Times New Roman" w:cs="Times New Roman"/>
          <w:color w:val="000000" w:themeColor="text1"/>
        </w:rPr>
        <w:t>the</w:t>
      </w:r>
      <w:r w:rsidRPr="006B3653">
        <w:rPr>
          <w:rFonts w:ascii="Times New Roman" w:hAnsi="Times New Roman" w:cs="Times New Roman"/>
          <w:color w:val="000000" w:themeColor="text1"/>
        </w:rPr>
        <w:t xml:space="preserve"> </w:t>
      </w:r>
      <w:r w:rsidR="006C192F" w:rsidRPr="006B3653">
        <w:rPr>
          <w:rFonts w:ascii="Times New Roman" w:hAnsi="Times New Roman" w:cs="Times New Roman"/>
          <w:color w:val="000000" w:themeColor="text1"/>
        </w:rPr>
        <w:t xml:space="preserve">Anti-Terrorism Law </w:t>
      </w:r>
      <w:r w:rsidRPr="00ED603E">
        <w:rPr>
          <w:rFonts w:ascii="Times New Roman" w:hAnsi="Times New Roman" w:cs="Times New Roman"/>
          <w:color w:val="000000" w:themeColor="text1"/>
        </w:rPr>
        <w:t xml:space="preserve">to bring </w:t>
      </w:r>
      <w:r w:rsidR="006C192F" w:rsidRPr="006B3653">
        <w:rPr>
          <w:rFonts w:ascii="Times New Roman" w:hAnsi="Times New Roman" w:cs="Times New Roman"/>
          <w:color w:val="000000" w:themeColor="text1"/>
        </w:rPr>
        <w:t>it</w:t>
      </w:r>
      <w:r w:rsidRPr="00ED603E">
        <w:rPr>
          <w:rFonts w:ascii="Times New Roman" w:hAnsi="Times New Roman" w:cs="Times New Roman"/>
          <w:color w:val="000000" w:themeColor="text1"/>
        </w:rPr>
        <w:t xml:space="preserve"> into conformity with the Convention. </w:t>
      </w:r>
    </w:p>
    <w:p w14:paraId="2BF19D44" w14:textId="77777777" w:rsidR="00ED603E" w:rsidRPr="00ED603E" w:rsidRDefault="00ED603E" w:rsidP="00ED603E">
      <w:pPr>
        <w:spacing w:line="276" w:lineRule="auto"/>
        <w:jc w:val="both"/>
        <w:rPr>
          <w:rFonts w:ascii="Times New Roman" w:hAnsi="Times New Roman" w:cs="Times New Roman"/>
        </w:rPr>
      </w:pPr>
    </w:p>
    <w:p w14:paraId="3E0E4667" w14:textId="42A243BE" w:rsidR="00ED603E" w:rsidRPr="001946A3" w:rsidRDefault="00ED603E" w:rsidP="00EB6072">
      <w:pPr>
        <w:pStyle w:val="Heading1"/>
        <w:jc w:val="center"/>
        <w:rPr>
          <w:rFonts w:ascii="Times New Roman" w:hAnsi="Times New Roman" w:cs="Times New Roman"/>
          <w:b/>
          <w:bCs/>
          <w:color w:val="FF0000"/>
          <w:sz w:val="28"/>
          <w:szCs w:val="28"/>
        </w:rPr>
      </w:pPr>
      <w:bookmarkStart w:id="14" w:name="_Death_Penalty"/>
      <w:bookmarkEnd w:id="14"/>
      <w:r w:rsidRPr="001946A3">
        <w:rPr>
          <w:rFonts w:ascii="Times New Roman" w:hAnsi="Times New Roman" w:cs="Times New Roman"/>
          <w:b/>
          <w:bCs/>
          <w:color w:val="FF0000"/>
          <w:sz w:val="28"/>
          <w:szCs w:val="28"/>
        </w:rPr>
        <w:t>Death Penalty</w:t>
      </w:r>
    </w:p>
    <w:p w14:paraId="37C9B779" w14:textId="77777777" w:rsidR="00ED603E" w:rsidRDefault="00ED603E" w:rsidP="00ED603E">
      <w:pPr>
        <w:spacing w:line="276" w:lineRule="auto"/>
        <w:jc w:val="both"/>
        <w:rPr>
          <w:rFonts w:ascii="Times New Roman" w:hAnsi="Times New Roman" w:cs="Times New Roman"/>
        </w:rPr>
      </w:pPr>
    </w:p>
    <w:p w14:paraId="2918608D" w14:textId="0D4B3A7B" w:rsidR="00D73E3E" w:rsidRPr="004E6DF5" w:rsidRDefault="00ED603E" w:rsidP="00D73E3E">
      <w:pPr>
        <w:spacing w:line="276" w:lineRule="auto"/>
        <w:jc w:val="both"/>
        <w:rPr>
          <w:rFonts w:ascii="Times New Roman" w:hAnsi="Times New Roman" w:cs="Times New Roman"/>
          <w:color w:val="000000" w:themeColor="text1"/>
        </w:rPr>
      </w:pPr>
      <w:r w:rsidRPr="00ED603E">
        <w:rPr>
          <w:rFonts w:ascii="Times New Roman" w:hAnsi="Times New Roman" w:cs="Times New Roman"/>
          <w:color w:val="000000" w:themeColor="text1"/>
        </w:rPr>
        <w:t xml:space="preserve">In its state report, </w:t>
      </w:r>
      <w:r w:rsidRPr="004E6DF5">
        <w:rPr>
          <w:rFonts w:ascii="Times New Roman" w:hAnsi="Times New Roman" w:cs="Times New Roman"/>
          <w:color w:val="000000" w:themeColor="text1"/>
        </w:rPr>
        <w:t>Egypt</w:t>
      </w:r>
      <w:r w:rsidR="00D73E3E" w:rsidRPr="004E6DF5">
        <w:rPr>
          <w:rFonts w:ascii="Times New Roman" w:hAnsi="Times New Roman" w:cs="Times New Roman"/>
          <w:color w:val="000000" w:themeColor="text1"/>
        </w:rPr>
        <w:t xml:space="preserve"> failed to respond to </w:t>
      </w:r>
      <w:r w:rsidR="0026461A" w:rsidRPr="004E6DF5">
        <w:rPr>
          <w:rFonts w:ascii="Times New Roman" w:hAnsi="Times New Roman" w:cs="Times New Roman"/>
          <w:color w:val="000000" w:themeColor="text1"/>
        </w:rPr>
        <w:t xml:space="preserve">the </w:t>
      </w:r>
      <w:r w:rsidR="00D73E3E" w:rsidRPr="004E6DF5">
        <w:rPr>
          <w:rFonts w:ascii="Times New Roman" w:hAnsi="Times New Roman" w:cs="Times New Roman"/>
          <w:color w:val="000000" w:themeColor="text1"/>
        </w:rPr>
        <w:t xml:space="preserve">Committee’s request for information </w:t>
      </w:r>
      <w:r w:rsidR="0026461A" w:rsidRPr="004E6DF5">
        <w:rPr>
          <w:rFonts w:ascii="Times New Roman" w:hAnsi="Times New Roman" w:cs="Times New Roman"/>
          <w:color w:val="000000" w:themeColor="text1"/>
        </w:rPr>
        <w:t>with regards to</w:t>
      </w:r>
      <w:r w:rsidR="00D73E3E" w:rsidRPr="004E6DF5">
        <w:rPr>
          <w:rFonts w:ascii="Times New Roman" w:hAnsi="Times New Roman" w:cs="Times New Roman"/>
          <w:color w:val="000000" w:themeColor="text1"/>
        </w:rPr>
        <w:t xml:space="preserve"> measures taken to ensure that the death penalty is imposed only for the most serious crimes. It also failed to respond to the Committee’s inquiry about the possibility of reviewing its policy, with a view to abolishing the death penalty in law or taking affirmative steps to establish a moratorium on the application of the death penalty.</w:t>
      </w:r>
    </w:p>
    <w:p w14:paraId="7DD78720" w14:textId="77777777" w:rsidR="00166950" w:rsidRDefault="00166950" w:rsidP="00D73E3E">
      <w:pPr>
        <w:spacing w:line="276" w:lineRule="auto"/>
        <w:jc w:val="both"/>
        <w:rPr>
          <w:rFonts w:ascii="Times New Roman" w:hAnsi="Times New Roman" w:cs="Times New Roman"/>
          <w:color w:val="0070C0"/>
        </w:rPr>
      </w:pPr>
    </w:p>
    <w:p w14:paraId="559D3250" w14:textId="77777777" w:rsidR="00371BF4" w:rsidRDefault="00371BF4" w:rsidP="00371BF4">
      <w:pPr>
        <w:spacing w:line="276" w:lineRule="auto"/>
        <w:jc w:val="both"/>
        <w:rPr>
          <w:rFonts w:ascii="Times New Roman" w:hAnsi="Times New Roman" w:cs="Times New Roman"/>
          <w:b/>
          <w:bCs/>
          <w:color w:val="000000" w:themeColor="text1"/>
        </w:rPr>
      </w:pPr>
      <w:r w:rsidRPr="00371BF4">
        <w:rPr>
          <w:rFonts w:ascii="Times New Roman" w:hAnsi="Times New Roman" w:cs="Times New Roman"/>
          <w:b/>
          <w:bCs/>
          <w:color w:val="000000" w:themeColor="text1"/>
        </w:rPr>
        <w:lastRenderedPageBreak/>
        <w:t>Penal Code:</w:t>
      </w:r>
    </w:p>
    <w:p w14:paraId="7C1F2C19" w14:textId="78E922D3" w:rsidR="004E6DF5" w:rsidRPr="00371BF4" w:rsidRDefault="004E6DF5" w:rsidP="00371BF4">
      <w:pPr>
        <w:pStyle w:val="ListParagraph"/>
        <w:numPr>
          <w:ilvl w:val="0"/>
          <w:numId w:val="3"/>
        </w:numPr>
        <w:spacing w:line="276" w:lineRule="auto"/>
        <w:jc w:val="both"/>
        <w:rPr>
          <w:rFonts w:ascii="Times New Roman" w:hAnsi="Times New Roman" w:cs="Times New Roman"/>
          <w:b/>
          <w:bCs/>
          <w:color w:val="000000" w:themeColor="text1"/>
        </w:rPr>
      </w:pPr>
      <w:r w:rsidRPr="00371BF4">
        <w:rPr>
          <w:rFonts w:ascii="Times New Roman" w:hAnsi="Times New Roman" w:cs="Times New Roman"/>
          <w:color w:val="000000" w:themeColor="text1"/>
        </w:rPr>
        <w:t>Articles 77, 89, 230, 233, 234/2, 257, 290, 33, 251, 167, 294, 35A (bis) of the Penal Code stipulate the death penalty for various crimes, including crimes committed abroad that are harmful to state security, state security crimes committed inside the country such as premeditated murder, deliberate homicide using poison, homicide associated with a felony or misdemeanor, and arson if it results in death; abduction of a female by fraud or coercion associated with rape, killing a person who has been injured in a war; endangering means of transport if this results in human death, perjury that has led to the execution of a person and bullying associated with premeditated murder.</w:t>
      </w:r>
    </w:p>
    <w:p w14:paraId="01F0D5B7" w14:textId="77777777" w:rsidR="004E6DF5" w:rsidRDefault="004E6DF5" w:rsidP="00D73E3E">
      <w:pPr>
        <w:spacing w:line="276" w:lineRule="auto"/>
        <w:jc w:val="both"/>
        <w:rPr>
          <w:rFonts w:ascii="Times New Roman" w:hAnsi="Times New Roman" w:cs="Times New Roman"/>
          <w:color w:val="0070C0"/>
        </w:rPr>
      </w:pPr>
    </w:p>
    <w:p w14:paraId="47343EC8" w14:textId="3FFE6795" w:rsidR="00371BF4" w:rsidRPr="00371BF4" w:rsidRDefault="00371BF4" w:rsidP="00D73E3E">
      <w:pPr>
        <w:spacing w:line="276" w:lineRule="auto"/>
        <w:jc w:val="both"/>
        <w:rPr>
          <w:rFonts w:ascii="Times New Roman" w:hAnsi="Times New Roman" w:cs="Times New Roman"/>
          <w:b/>
          <w:bCs/>
          <w:color w:val="0070C0"/>
        </w:rPr>
      </w:pPr>
      <w:r w:rsidRPr="00371BF4">
        <w:rPr>
          <w:rFonts w:ascii="Times New Roman" w:hAnsi="Times New Roman" w:cs="Times New Roman"/>
          <w:b/>
          <w:bCs/>
          <w:color w:val="000000" w:themeColor="text1"/>
        </w:rPr>
        <w:t>Military Judiciary Act</w:t>
      </w:r>
      <w:r>
        <w:rPr>
          <w:rFonts w:ascii="Times New Roman" w:hAnsi="Times New Roman" w:cs="Times New Roman"/>
          <w:b/>
          <w:bCs/>
          <w:color w:val="000000" w:themeColor="text1"/>
        </w:rPr>
        <w:t>:</w:t>
      </w:r>
    </w:p>
    <w:p w14:paraId="778507CE" w14:textId="6996F894" w:rsidR="00752A22" w:rsidRPr="00371BF4" w:rsidRDefault="00752A22" w:rsidP="00371BF4">
      <w:pPr>
        <w:pStyle w:val="ListParagraph"/>
        <w:numPr>
          <w:ilvl w:val="0"/>
          <w:numId w:val="3"/>
        </w:numPr>
        <w:spacing w:line="276" w:lineRule="auto"/>
        <w:jc w:val="both"/>
        <w:rPr>
          <w:rFonts w:ascii="Times New Roman" w:hAnsi="Times New Roman" w:cs="Times New Roman"/>
          <w:color w:val="000000" w:themeColor="text1"/>
        </w:rPr>
      </w:pPr>
      <w:r w:rsidRPr="00371BF4">
        <w:rPr>
          <w:rFonts w:ascii="Times New Roman" w:hAnsi="Times New Roman" w:cs="Times New Roman"/>
          <w:color w:val="000000" w:themeColor="text1"/>
        </w:rPr>
        <w:t>Articles 130, 132, 133, 134, 4135, 136, 138, 139, 140, 141, 48, 151, 154 of the Military Judiciary Act stipulates the death penalty for failing to report the entry of an enemy into a military location, mistreating prisoners of war or those injured in war, sedition or disobedience, violation of service or guard duties, looting, loss and vandalism, abuse of power, disobeying orders, and escape or absenteeism.</w:t>
      </w:r>
    </w:p>
    <w:p w14:paraId="03BB38E7" w14:textId="19B112C7" w:rsidR="00752A22" w:rsidRDefault="00752A22" w:rsidP="00752A22">
      <w:pPr>
        <w:spacing w:line="276" w:lineRule="auto"/>
        <w:jc w:val="both"/>
        <w:rPr>
          <w:rFonts w:ascii="Times New Roman" w:hAnsi="Times New Roman" w:cs="Times New Roman"/>
          <w:color w:val="0070C0"/>
        </w:rPr>
      </w:pPr>
      <w:r w:rsidRPr="00752A22">
        <w:rPr>
          <w:rFonts w:ascii="Times New Roman" w:hAnsi="Times New Roman" w:cs="Times New Roman"/>
          <w:color w:val="0070C0"/>
        </w:rPr>
        <w:t xml:space="preserve"> </w:t>
      </w:r>
    </w:p>
    <w:p w14:paraId="0462A7CC" w14:textId="57CBFD79" w:rsidR="00371BF4" w:rsidRPr="00371BF4" w:rsidRDefault="00371BF4" w:rsidP="00371BF4">
      <w:pPr>
        <w:spacing w:line="276" w:lineRule="auto"/>
        <w:jc w:val="both"/>
        <w:rPr>
          <w:rFonts w:ascii="Times New Roman" w:hAnsi="Times New Roman" w:cs="Times New Roman"/>
          <w:b/>
          <w:bCs/>
          <w:color w:val="000000" w:themeColor="text1"/>
        </w:rPr>
      </w:pPr>
      <w:r w:rsidRPr="00371BF4">
        <w:rPr>
          <w:rFonts w:ascii="Times New Roman" w:hAnsi="Times New Roman" w:cs="Times New Roman"/>
          <w:b/>
          <w:bCs/>
          <w:color w:val="000000" w:themeColor="text1"/>
        </w:rPr>
        <w:t>A</w:t>
      </w:r>
      <w:r w:rsidRPr="00752A22">
        <w:rPr>
          <w:rFonts w:ascii="Times New Roman" w:hAnsi="Times New Roman" w:cs="Times New Roman"/>
          <w:b/>
          <w:bCs/>
          <w:color w:val="000000" w:themeColor="text1"/>
        </w:rPr>
        <w:t>nti-</w:t>
      </w:r>
      <w:r w:rsidRPr="00371BF4">
        <w:rPr>
          <w:rFonts w:ascii="Times New Roman" w:hAnsi="Times New Roman" w:cs="Times New Roman"/>
          <w:b/>
          <w:bCs/>
          <w:color w:val="000000" w:themeColor="text1"/>
        </w:rPr>
        <w:t>N</w:t>
      </w:r>
      <w:r w:rsidRPr="00752A22">
        <w:rPr>
          <w:rFonts w:ascii="Times New Roman" w:hAnsi="Times New Roman" w:cs="Times New Roman"/>
          <w:b/>
          <w:bCs/>
          <w:color w:val="000000" w:themeColor="text1"/>
        </w:rPr>
        <w:t xml:space="preserve">arcotics </w:t>
      </w:r>
      <w:r w:rsidRPr="00371BF4">
        <w:rPr>
          <w:rFonts w:ascii="Times New Roman" w:hAnsi="Times New Roman" w:cs="Times New Roman"/>
          <w:b/>
          <w:bCs/>
          <w:color w:val="000000" w:themeColor="text1"/>
        </w:rPr>
        <w:t>A</w:t>
      </w:r>
      <w:r w:rsidRPr="00752A22">
        <w:rPr>
          <w:rFonts w:ascii="Times New Roman" w:hAnsi="Times New Roman" w:cs="Times New Roman"/>
          <w:b/>
          <w:bCs/>
          <w:color w:val="000000" w:themeColor="text1"/>
        </w:rPr>
        <w:t>ct</w:t>
      </w:r>
      <w:r w:rsidRPr="00371BF4">
        <w:rPr>
          <w:rFonts w:ascii="Times New Roman" w:hAnsi="Times New Roman" w:cs="Times New Roman"/>
          <w:b/>
          <w:bCs/>
          <w:color w:val="000000" w:themeColor="text1"/>
        </w:rPr>
        <w:t>:</w:t>
      </w:r>
    </w:p>
    <w:p w14:paraId="714ECBC9" w14:textId="6C060167" w:rsidR="00752A22" w:rsidRPr="00371BF4" w:rsidRDefault="00752A22" w:rsidP="00371BF4">
      <w:pPr>
        <w:pStyle w:val="ListParagraph"/>
        <w:numPr>
          <w:ilvl w:val="0"/>
          <w:numId w:val="3"/>
        </w:numPr>
        <w:spacing w:line="276" w:lineRule="auto"/>
        <w:jc w:val="both"/>
        <w:rPr>
          <w:rFonts w:ascii="Times New Roman" w:hAnsi="Times New Roman" w:cs="Times New Roman"/>
          <w:color w:val="000000" w:themeColor="text1"/>
        </w:rPr>
      </w:pPr>
      <w:r w:rsidRPr="00371BF4">
        <w:rPr>
          <w:rFonts w:ascii="Times New Roman" w:hAnsi="Times New Roman" w:cs="Times New Roman"/>
          <w:color w:val="000000" w:themeColor="text1"/>
        </w:rPr>
        <w:t xml:space="preserve">Articles 33 A (bis), 33 b, 33 c (bis), 33 d (bis), 34 b, 34 c, 34 (bis), 40, 41 of the Anti-Narcotics Act stipulates the death penalty for acquiring and exporting narcotics; producing and extracting narcotics; cultivating certain narcotic plants; forming, managing or participating in a gang with an illegal purpose; possessing, obtaining or dealing in narcotic substances for purposes of trade; using a drug for conditions other than those permitted; managing or preparing a place that permits narcotic consumption for a fee; paying to use cocaine, heroin or other listed substances; fatally assaulting employed enforcers of the anti-narcotic act; and premeditated murder of an official enforcing the act’s provisions. </w:t>
      </w:r>
    </w:p>
    <w:p w14:paraId="0F65217E" w14:textId="35C2A2CF" w:rsidR="00371BF4" w:rsidRPr="00752A22" w:rsidRDefault="00371BF4" w:rsidP="00371BF4">
      <w:pPr>
        <w:spacing w:line="276" w:lineRule="auto"/>
        <w:jc w:val="both"/>
        <w:rPr>
          <w:rFonts w:ascii="Times New Roman" w:hAnsi="Times New Roman" w:cs="Times New Roman"/>
          <w:b/>
          <w:bCs/>
          <w:color w:val="0070C0"/>
        </w:rPr>
      </w:pPr>
      <w:r>
        <w:rPr>
          <w:rFonts w:ascii="Times New Roman" w:hAnsi="Times New Roman" w:cs="Times New Roman"/>
          <w:color w:val="0070C0"/>
        </w:rPr>
        <w:br/>
      </w:r>
      <w:r w:rsidRPr="00371BF4">
        <w:rPr>
          <w:rFonts w:ascii="Times New Roman" w:hAnsi="Times New Roman" w:cs="Times New Roman"/>
          <w:b/>
          <w:bCs/>
          <w:color w:val="000000" w:themeColor="text1"/>
        </w:rPr>
        <w:t>Anti-Terrorism Law:</w:t>
      </w:r>
    </w:p>
    <w:p w14:paraId="1531D76B" w14:textId="77777777" w:rsidR="00371BF4" w:rsidRDefault="00752A22" w:rsidP="00371BF4">
      <w:pPr>
        <w:pStyle w:val="ListParagraph"/>
        <w:numPr>
          <w:ilvl w:val="0"/>
          <w:numId w:val="3"/>
        </w:numPr>
        <w:spacing w:line="276" w:lineRule="auto"/>
        <w:jc w:val="both"/>
        <w:rPr>
          <w:rFonts w:ascii="Times New Roman" w:hAnsi="Times New Roman" w:cs="Times New Roman"/>
          <w:color w:val="000000" w:themeColor="text1"/>
        </w:rPr>
      </w:pPr>
      <w:r w:rsidRPr="00371BF4">
        <w:rPr>
          <w:rFonts w:ascii="Times New Roman" w:hAnsi="Times New Roman" w:cs="Times New Roman"/>
          <w:color w:val="000000" w:themeColor="text1"/>
        </w:rPr>
        <w:t>Articles 12, 13 and 14 of the Anti-Terrorism Law cites the death penalty as punishment for establishing, forming, organizing or managing a terrorist group, or holding a leadership position in such a group; coercing another to join a terrorist group, or preventing someone from leaving a group if this coercion or prevention has fatal results; financing a terrorist group or act; seeking to or actually spying for a foreign state or any association, body, organization, group, gang or other entity based inside or outside Egypt, or with any person acting in the interest of a foreign state or any of the said entities with the aim of committing or planning a terrorist crime inside Egypt or against any of its citizens, interests, property, or the premises or offices of its missions or institutions abroad, or against anyone employed in such a mission or institution, or against any person enjoying international protection – if the offense is committed or attempted.</w:t>
      </w:r>
    </w:p>
    <w:p w14:paraId="5104443F" w14:textId="77777777" w:rsidR="00371BF4" w:rsidRDefault="00752A22" w:rsidP="00371BF4">
      <w:pPr>
        <w:pStyle w:val="ListParagraph"/>
        <w:numPr>
          <w:ilvl w:val="0"/>
          <w:numId w:val="3"/>
        </w:numPr>
        <w:spacing w:line="276" w:lineRule="auto"/>
        <w:jc w:val="both"/>
        <w:rPr>
          <w:rFonts w:ascii="Times New Roman" w:hAnsi="Times New Roman" w:cs="Times New Roman"/>
          <w:color w:val="000000" w:themeColor="text1"/>
        </w:rPr>
      </w:pPr>
      <w:r w:rsidRPr="00371BF4">
        <w:rPr>
          <w:rFonts w:ascii="Times New Roman" w:hAnsi="Times New Roman" w:cs="Times New Roman"/>
          <w:color w:val="000000" w:themeColor="text1"/>
        </w:rPr>
        <w:lastRenderedPageBreak/>
        <w:t>Articles 16, 17 and 19 of the Anti-Terrorism Law state that arresting, abducting, detaining, imprisoning or depriving a person of liberty in any form, if the purpose is to compel a state authority or body to undertake or refrain from an action, or to achieve an aim or facilitate a gain of any kind, if this results in the death of a person; or making or designing a weapon, possessing such a weapon or giving one away or facilitating the acquisition of one to be used or prepared for use in a terrorist crime, is punishable by the death penalty if its use results in the death of a person.</w:t>
      </w:r>
    </w:p>
    <w:p w14:paraId="0D75CCBE" w14:textId="3217AAE8" w:rsidR="00752A22" w:rsidRPr="00371BF4" w:rsidRDefault="00752A22" w:rsidP="00371BF4">
      <w:pPr>
        <w:pStyle w:val="ListParagraph"/>
        <w:numPr>
          <w:ilvl w:val="0"/>
          <w:numId w:val="3"/>
        </w:numPr>
        <w:spacing w:line="276" w:lineRule="auto"/>
        <w:jc w:val="both"/>
        <w:rPr>
          <w:rFonts w:ascii="Times New Roman" w:hAnsi="Times New Roman" w:cs="Times New Roman"/>
          <w:color w:val="000000" w:themeColor="text1"/>
        </w:rPr>
      </w:pPr>
      <w:r w:rsidRPr="00371BF4">
        <w:rPr>
          <w:rFonts w:ascii="Times New Roman" w:hAnsi="Times New Roman" w:cs="Times New Roman"/>
          <w:color w:val="000000" w:themeColor="text1"/>
        </w:rPr>
        <w:t xml:space="preserve">Articles 25, 26 and 27 of the Anti-Terrorism Law states that capital punishment is also applied for deliberately damaging, vandalizing, destroying, disrupting, cutting or breaking a network, tower, line, building or installation of electricity, petroleum, natural gas or water, or forcibly assuming possession of any such installations if any of these crimes result in a person’s death; and for attacking enforcers of the implementation of the provisions of the Anti-Terrorism Law, or using force, violence or intimidation to resist during or because of the law’s enforcement, resulting in the death of a person. </w:t>
      </w:r>
    </w:p>
    <w:p w14:paraId="44862F04" w14:textId="77777777" w:rsidR="00CC51C0" w:rsidRDefault="00CC51C0" w:rsidP="00752A22">
      <w:pPr>
        <w:spacing w:line="276" w:lineRule="auto"/>
        <w:rPr>
          <w:rFonts w:ascii="Times New Roman" w:hAnsi="Times New Roman" w:cs="Times New Roman"/>
          <w:color w:val="0070C0"/>
        </w:rPr>
      </w:pPr>
    </w:p>
    <w:p w14:paraId="6AE8402B" w14:textId="5B2DD13B" w:rsidR="00AC1F1E" w:rsidRPr="00AC1F1E" w:rsidRDefault="00752A22" w:rsidP="00AC1F1E">
      <w:pPr>
        <w:spacing w:line="276" w:lineRule="auto"/>
        <w:jc w:val="both"/>
        <w:rPr>
          <w:rFonts w:asciiTheme="majorBidi" w:hAnsiTheme="majorBidi" w:cstheme="majorBidi"/>
          <w:color w:val="000000" w:themeColor="text1"/>
        </w:rPr>
      </w:pPr>
      <w:r w:rsidRPr="00AC1F1E">
        <w:rPr>
          <w:rFonts w:ascii="Times New Roman" w:hAnsi="Times New Roman" w:cs="Times New Roman"/>
          <w:color w:val="000000" w:themeColor="text1"/>
        </w:rPr>
        <w:t>The list</w:t>
      </w:r>
      <w:r w:rsidR="00ED603E" w:rsidRPr="00ED603E">
        <w:rPr>
          <w:rFonts w:ascii="Times New Roman" w:hAnsi="Times New Roman" w:cs="Times New Roman"/>
          <w:color w:val="000000" w:themeColor="text1"/>
        </w:rPr>
        <w:t xml:space="preserve"> of crimes punishable by execution in accordance with the </w:t>
      </w:r>
      <w:r w:rsidRPr="00AC1F1E">
        <w:rPr>
          <w:rFonts w:ascii="Times New Roman" w:hAnsi="Times New Roman" w:cs="Times New Roman"/>
          <w:color w:val="000000" w:themeColor="text1"/>
        </w:rPr>
        <w:t>Egyptian</w:t>
      </w:r>
      <w:r w:rsidR="00ED603E" w:rsidRPr="00ED603E">
        <w:rPr>
          <w:rFonts w:ascii="Times New Roman" w:hAnsi="Times New Roman" w:cs="Times New Roman"/>
          <w:color w:val="000000" w:themeColor="text1"/>
        </w:rPr>
        <w:t xml:space="preserve"> Penal Code</w:t>
      </w:r>
      <w:r w:rsidRPr="00AC1F1E">
        <w:rPr>
          <w:rFonts w:ascii="Times New Roman" w:hAnsi="Times New Roman" w:cs="Times New Roman"/>
          <w:color w:val="000000" w:themeColor="text1"/>
        </w:rPr>
        <w:t>, Anti-Narcotics Act</w:t>
      </w:r>
      <w:r w:rsidR="00371BF4" w:rsidRPr="00AC1F1E">
        <w:rPr>
          <w:rFonts w:ascii="Times New Roman" w:hAnsi="Times New Roman" w:cs="Times New Roman"/>
          <w:color w:val="000000" w:themeColor="text1"/>
        </w:rPr>
        <w:t xml:space="preserve"> </w:t>
      </w:r>
      <w:r w:rsidRPr="00AC1F1E">
        <w:rPr>
          <w:rFonts w:ascii="Times New Roman" w:hAnsi="Times New Roman" w:cs="Times New Roman"/>
          <w:color w:val="000000" w:themeColor="text1"/>
        </w:rPr>
        <w:t>and Anti-Terrorism Law is worryingly expansive</w:t>
      </w:r>
      <w:r w:rsidR="00ED603E" w:rsidRPr="00ED603E">
        <w:rPr>
          <w:rFonts w:ascii="Times New Roman" w:hAnsi="Times New Roman" w:cs="Times New Roman"/>
          <w:color w:val="000000" w:themeColor="text1"/>
        </w:rPr>
        <w:t xml:space="preserve">. </w:t>
      </w:r>
      <w:r w:rsidR="006A3295" w:rsidRPr="00AC1F1E">
        <w:rPr>
          <w:rFonts w:ascii="Times New Roman" w:hAnsi="Times New Roman" w:cs="Times New Roman"/>
          <w:color w:val="000000" w:themeColor="text1"/>
        </w:rPr>
        <w:t>More importantly</w:t>
      </w:r>
      <w:r w:rsidR="00B77DF7" w:rsidRPr="00AC1F1E">
        <w:rPr>
          <w:rFonts w:ascii="Times New Roman" w:hAnsi="Times New Roman" w:cs="Times New Roman"/>
          <w:color w:val="000000" w:themeColor="text1"/>
        </w:rPr>
        <w:t>,</w:t>
      </w:r>
      <w:r w:rsidR="00CC51C0" w:rsidRPr="00AC1F1E">
        <w:rPr>
          <w:rFonts w:ascii="Times New Roman" w:hAnsi="Times New Roman" w:cs="Times New Roman"/>
          <w:color w:val="000000" w:themeColor="text1"/>
        </w:rPr>
        <w:t xml:space="preserve"> </w:t>
      </w:r>
      <w:r w:rsidR="00B77DF7" w:rsidRPr="00AC1F1E">
        <w:rPr>
          <w:rFonts w:ascii="Times New Roman" w:hAnsi="Times New Roman" w:cs="Times New Roman"/>
          <w:color w:val="000000" w:themeColor="text1"/>
        </w:rPr>
        <w:t xml:space="preserve">in 2015, amendments were made to the Anti-Terrorism Law (No. 94 of 2015) which have </w:t>
      </w:r>
      <w:r w:rsidR="00B77DF7" w:rsidRPr="00AC1F1E">
        <w:rPr>
          <w:rFonts w:asciiTheme="majorBidi" w:hAnsiTheme="majorBidi" w:cstheme="majorBidi"/>
          <w:color w:val="000000" w:themeColor="text1"/>
        </w:rPr>
        <w:t xml:space="preserve">excessively broadened the definition of “terrorist entity” and “terrorist act”. The direct and very flagrant consequence has been the multiplication of arbitrary detentions, enforced disappearances, and intensified crackdown against fundamental freedoms of ordinary citizens and the outlawing and labelling of opposition groups and human rights organizations as “terrorist groups”. The most emblematic example lies in the case of the Muslim Brotherhood, </w:t>
      </w:r>
      <w:r w:rsidR="00B77DF7" w:rsidRPr="00AC1F1E">
        <w:rPr>
          <w:rFonts w:ascii="TimesNewRomanPS" w:hAnsi="TimesNewRomanPS"/>
          <w:color w:val="000000" w:themeColor="text1"/>
        </w:rPr>
        <w:t>Egypt's largest opposition group, which was outlawed and labelled a “terrorist” organization in the aftermath of President Abdel Fattah El-Sisi's military takeover in 2013, ousting his democratically elected predecessor Mohamed Morsi, who hailed from the Muslim Brotherhood</w:t>
      </w:r>
      <w:r w:rsidR="00B77DF7" w:rsidRPr="00AC1F1E">
        <w:rPr>
          <w:rStyle w:val="FootnoteReference"/>
          <w:rFonts w:ascii="TimesNewRomanPS" w:hAnsi="TimesNewRomanPS"/>
          <w:color w:val="000000" w:themeColor="text1"/>
        </w:rPr>
        <w:footnoteReference w:id="19"/>
      </w:r>
      <w:r w:rsidR="00B77DF7" w:rsidRPr="00AC1F1E">
        <w:rPr>
          <w:rFonts w:ascii="TimesNewRomanPS" w:hAnsi="TimesNewRomanPS"/>
          <w:color w:val="000000" w:themeColor="text1"/>
        </w:rPr>
        <w:t>. Members or those suspected of membership or support for the group have been subjected to arbitrary detention, torture, mass trials, executions, and mass killings during protests.</w:t>
      </w:r>
      <w:r w:rsidR="00AC1F1E" w:rsidRPr="00AC1F1E">
        <w:rPr>
          <w:rFonts w:asciiTheme="majorBidi" w:hAnsiTheme="majorBidi" w:cstheme="majorBidi"/>
          <w:color w:val="000000" w:themeColor="text1"/>
        </w:rPr>
        <w:t xml:space="preserve"> </w:t>
      </w:r>
    </w:p>
    <w:p w14:paraId="34B431A8" w14:textId="77777777" w:rsidR="00AC1F1E" w:rsidRDefault="00AC1F1E" w:rsidP="00CC51C0">
      <w:pPr>
        <w:spacing w:line="276" w:lineRule="auto"/>
        <w:jc w:val="both"/>
        <w:rPr>
          <w:rFonts w:ascii="Times New Roman" w:hAnsi="Times New Roman" w:cs="Times New Roman"/>
        </w:rPr>
      </w:pPr>
    </w:p>
    <w:p w14:paraId="08FD9141" w14:textId="446F6E47" w:rsidR="00CC51C0" w:rsidRPr="004E6DF5" w:rsidRDefault="00CC51C0" w:rsidP="00CC51C0">
      <w:pPr>
        <w:spacing w:line="276" w:lineRule="auto"/>
        <w:jc w:val="both"/>
        <w:rPr>
          <w:rFonts w:ascii="Times New Roman" w:hAnsi="Times New Roman" w:cs="Times New Roman"/>
          <w:color w:val="000000" w:themeColor="text1"/>
        </w:rPr>
      </w:pPr>
      <w:r w:rsidRPr="008E4D0A">
        <w:rPr>
          <w:rFonts w:ascii="Times New Roman" w:hAnsi="Times New Roman" w:cs="Times New Roman"/>
        </w:rPr>
        <w:t xml:space="preserve">CFJ has documented </w:t>
      </w:r>
      <w:proofErr w:type="gramStart"/>
      <w:r w:rsidRPr="008E4D0A">
        <w:rPr>
          <w:rFonts w:ascii="Times New Roman" w:hAnsi="Times New Roman" w:cs="Times New Roman"/>
        </w:rPr>
        <w:t>a number of</w:t>
      </w:r>
      <w:proofErr w:type="gramEnd"/>
      <w:r w:rsidRPr="00254C47">
        <w:rPr>
          <w:rFonts w:ascii="Times New Roman" w:hAnsi="Times New Roman" w:cs="Times New Roman"/>
        </w:rPr>
        <w:t xml:space="preserve"> cases relating to the </w:t>
      </w:r>
      <w:r>
        <w:rPr>
          <w:rFonts w:ascii="Times New Roman" w:hAnsi="Times New Roman" w:cs="Times New Roman"/>
        </w:rPr>
        <w:t>use of the systematic use of the death penalty</w:t>
      </w:r>
      <w:r w:rsidRPr="00254C47">
        <w:rPr>
          <w:rFonts w:ascii="Times New Roman" w:hAnsi="Times New Roman" w:cs="Times New Roman"/>
        </w:rPr>
        <w:t xml:space="preserve"> </w:t>
      </w:r>
      <w:r>
        <w:rPr>
          <w:rFonts w:ascii="Times New Roman" w:hAnsi="Times New Roman" w:cs="Times New Roman"/>
        </w:rPr>
        <w:t>in cases of political nature</w:t>
      </w:r>
      <w:r>
        <w:rPr>
          <w:rStyle w:val="FootnoteReference"/>
          <w:rFonts w:ascii="Times New Roman" w:hAnsi="Times New Roman" w:cs="Times New Roman"/>
        </w:rPr>
        <w:footnoteReference w:id="20"/>
      </w:r>
      <w:r>
        <w:rPr>
          <w:rFonts w:ascii="Times New Roman" w:hAnsi="Times New Roman" w:cs="Times New Roman"/>
        </w:rPr>
        <w:t xml:space="preserve">. </w:t>
      </w:r>
      <w:r w:rsidRPr="008E4D0A">
        <w:rPr>
          <w:rFonts w:ascii="Times New Roman" w:hAnsi="Times New Roman" w:cs="Times New Roman"/>
        </w:rPr>
        <w:t xml:space="preserve">Most recently, </w:t>
      </w:r>
      <w:r>
        <w:rPr>
          <w:rFonts w:ascii="Times New Roman" w:hAnsi="Times New Roman" w:cs="Times New Roman"/>
        </w:rPr>
        <w:t xml:space="preserve">in February 2020, </w:t>
      </w:r>
      <w:r w:rsidRPr="0059460E">
        <w:rPr>
          <w:rFonts w:ascii="Times New Roman" w:hAnsi="Times New Roman" w:cs="Times New Roman"/>
          <w:color w:val="000000" w:themeColor="text1"/>
        </w:rPr>
        <w:t>CFJ documented a case, No.165 of 2017</w:t>
      </w:r>
      <w:r>
        <w:rPr>
          <w:rStyle w:val="FootnoteReference"/>
          <w:rFonts w:ascii="Times New Roman" w:hAnsi="Times New Roman" w:cs="Times New Roman"/>
          <w:color w:val="000000" w:themeColor="text1"/>
        </w:rPr>
        <w:footnoteReference w:id="21"/>
      </w:r>
      <w:r w:rsidRPr="0059460E">
        <w:rPr>
          <w:rFonts w:ascii="Times New Roman" w:hAnsi="Times New Roman" w:cs="Times New Roman"/>
          <w:color w:val="000000" w:themeColor="text1"/>
        </w:rPr>
        <w:t xml:space="preserve">, in which the Egyptian authorities sentenced eight individuals to death, </w:t>
      </w:r>
      <w:r w:rsidR="00676EC9" w:rsidRPr="0059460E">
        <w:rPr>
          <w:rFonts w:ascii="Times New Roman" w:hAnsi="Times New Roman" w:cs="Times New Roman"/>
          <w:color w:val="000000" w:themeColor="text1"/>
        </w:rPr>
        <w:t>pursuant</w:t>
      </w:r>
      <w:r w:rsidRPr="0059460E">
        <w:rPr>
          <w:rFonts w:ascii="Times New Roman" w:hAnsi="Times New Roman" w:cs="Times New Roman"/>
          <w:color w:val="000000" w:themeColor="text1"/>
        </w:rPr>
        <w:t xml:space="preserve"> a mass trial delivered by a Military Criminal Court</w:t>
      </w:r>
      <w:r w:rsidRPr="0026461A">
        <w:rPr>
          <w:rFonts w:ascii="Times New Roman" w:hAnsi="Times New Roman" w:cs="Times New Roman"/>
          <w:color w:val="0070C0"/>
        </w:rPr>
        <w:t xml:space="preserve">. </w:t>
      </w:r>
      <w:r w:rsidRPr="004E6DF5">
        <w:rPr>
          <w:rFonts w:ascii="Times New Roman" w:hAnsi="Times New Roman" w:cs="Times New Roman"/>
          <w:color w:val="000000" w:themeColor="text1"/>
        </w:rPr>
        <w:t xml:space="preserve">As previously highlighted, military courts lack independence and impartiality and do not abide by international fair trial standards. Their ability to convict civilians to death is therefore worrying. </w:t>
      </w:r>
    </w:p>
    <w:p w14:paraId="1B638F02" w14:textId="77777777" w:rsidR="00ED603E" w:rsidRDefault="00ED603E" w:rsidP="00ED603E">
      <w:pPr>
        <w:spacing w:line="276" w:lineRule="auto"/>
        <w:jc w:val="both"/>
        <w:rPr>
          <w:rFonts w:ascii="Times New Roman" w:hAnsi="Times New Roman" w:cs="Times New Roman"/>
        </w:rPr>
      </w:pPr>
    </w:p>
    <w:p w14:paraId="575337E8" w14:textId="20E239D6" w:rsidR="0026461A" w:rsidRPr="00B77DF7" w:rsidRDefault="00ED603E" w:rsidP="00B77DF7">
      <w:pPr>
        <w:spacing w:line="276" w:lineRule="auto"/>
        <w:jc w:val="both"/>
        <w:rPr>
          <w:rFonts w:ascii="Times New Roman" w:hAnsi="Times New Roman" w:cs="Times New Roman"/>
          <w:color w:val="000000" w:themeColor="text1"/>
        </w:rPr>
      </w:pPr>
      <w:r w:rsidRPr="00ED603E">
        <w:rPr>
          <w:rFonts w:ascii="Times New Roman" w:hAnsi="Times New Roman" w:cs="Times New Roman"/>
          <w:color w:val="000000" w:themeColor="text1"/>
        </w:rPr>
        <w:lastRenderedPageBreak/>
        <w:t xml:space="preserve">Shortcomings of this nature highlight the urgent need for </w:t>
      </w:r>
      <w:r w:rsidR="00371BF4" w:rsidRPr="00B77DF7">
        <w:rPr>
          <w:rFonts w:ascii="Times New Roman" w:hAnsi="Times New Roman" w:cs="Times New Roman"/>
          <w:color w:val="000000" w:themeColor="text1"/>
        </w:rPr>
        <w:t>Egypt</w:t>
      </w:r>
      <w:r w:rsidRPr="00ED603E">
        <w:rPr>
          <w:rFonts w:ascii="Times New Roman" w:hAnsi="Times New Roman" w:cs="Times New Roman"/>
          <w:color w:val="000000" w:themeColor="text1"/>
        </w:rPr>
        <w:t xml:space="preserve"> to take steps to ensure that offences carrying the death penalty are restricted to those which fall within the category of the “most serio</w:t>
      </w:r>
      <w:r w:rsidR="00371BF4" w:rsidRPr="00B77DF7">
        <w:rPr>
          <w:rFonts w:ascii="Times New Roman" w:hAnsi="Times New Roman" w:cs="Times New Roman"/>
          <w:color w:val="000000" w:themeColor="text1"/>
        </w:rPr>
        <w:t>u</w:t>
      </w:r>
      <w:r w:rsidRPr="00ED603E">
        <w:rPr>
          <w:rFonts w:ascii="Times New Roman" w:hAnsi="Times New Roman" w:cs="Times New Roman"/>
          <w:color w:val="000000" w:themeColor="text1"/>
        </w:rPr>
        <w:t>s crimes”</w:t>
      </w:r>
      <w:r w:rsidR="00371BF4" w:rsidRPr="00B77DF7">
        <w:rPr>
          <w:rFonts w:ascii="Times New Roman" w:hAnsi="Times New Roman" w:cs="Times New Roman"/>
          <w:color w:val="000000" w:themeColor="text1"/>
        </w:rPr>
        <w:t xml:space="preserve"> and after trials that fully comply with international fair trial standards.</w:t>
      </w:r>
    </w:p>
    <w:p w14:paraId="7BE63BAF" w14:textId="77777777" w:rsidR="0059460E" w:rsidRPr="00ED603E" w:rsidRDefault="0059460E" w:rsidP="0026461A">
      <w:pPr>
        <w:spacing w:line="276" w:lineRule="auto"/>
        <w:jc w:val="both"/>
        <w:rPr>
          <w:rFonts w:ascii="Times New Roman" w:hAnsi="Times New Roman" w:cs="Times New Roman"/>
          <w:color w:val="0070C0"/>
        </w:rPr>
      </w:pPr>
    </w:p>
    <w:p w14:paraId="7CDEB7B7" w14:textId="57C746B2" w:rsidR="00ED603E" w:rsidRDefault="00ED603E" w:rsidP="00ED603E">
      <w:pPr>
        <w:spacing w:line="276" w:lineRule="auto"/>
        <w:jc w:val="center"/>
        <w:rPr>
          <w:rFonts w:ascii="Times New Roman" w:hAnsi="Times New Roman" w:cs="Times New Roman"/>
          <w:b/>
          <w:bCs/>
          <w:u w:val="single"/>
        </w:rPr>
      </w:pPr>
      <w:r>
        <w:rPr>
          <w:rFonts w:ascii="Times New Roman" w:hAnsi="Times New Roman" w:cs="Times New Roman"/>
          <w:b/>
          <w:bCs/>
          <w:u w:val="single"/>
        </w:rPr>
        <w:t>Recommendations</w:t>
      </w:r>
    </w:p>
    <w:p w14:paraId="1E8E9BFB" w14:textId="77777777" w:rsidR="00ED603E" w:rsidRPr="00ED603E" w:rsidRDefault="00ED603E" w:rsidP="00ED603E">
      <w:pPr>
        <w:spacing w:line="276" w:lineRule="auto"/>
        <w:jc w:val="center"/>
        <w:rPr>
          <w:rFonts w:ascii="Times New Roman" w:hAnsi="Times New Roman" w:cs="Times New Roman"/>
          <w:b/>
          <w:bCs/>
          <w:u w:val="single"/>
        </w:rPr>
      </w:pPr>
    </w:p>
    <w:p w14:paraId="377D673D" w14:textId="003BCDD4" w:rsidR="00ED603E" w:rsidRPr="0026461A" w:rsidRDefault="00ED603E" w:rsidP="00ED603E">
      <w:pPr>
        <w:pStyle w:val="ListParagraph"/>
        <w:numPr>
          <w:ilvl w:val="0"/>
          <w:numId w:val="13"/>
        </w:numPr>
        <w:spacing w:line="276" w:lineRule="auto"/>
        <w:jc w:val="both"/>
        <w:rPr>
          <w:rFonts w:ascii="Times New Roman" w:hAnsi="Times New Roman" w:cs="Times New Roman"/>
          <w:color w:val="000000" w:themeColor="text1"/>
        </w:rPr>
      </w:pPr>
      <w:r w:rsidRPr="0026461A">
        <w:rPr>
          <w:rFonts w:ascii="Times New Roman" w:hAnsi="Times New Roman" w:cs="Times New Roman"/>
          <w:color w:val="000000" w:themeColor="text1"/>
        </w:rPr>
        <w:t>Establish a permanent moratorium on the death penalty</w:t>
      </w:r>
      <w:r w:rsidR="0026461A">
        <w:rPr>
          <w:rFonts w:ascii="Times New Roman" w:hAnsi="Times New Roman" w:cs="Times New Roman"/>
          <w:color w:val="000000" w:themeColor="text1"/>
        </w:rPr>
        <w:t>.</w:t>
      </w:r>
    </w:p>
    <w:p w14:paraId="4E2EBAC5" w14:textId="776E33CE" w:rsidR="00ED603E" w:rsidRPr="0026461A" w:rsidRDefault="00ED603E" w:rsidP="00ED603E">
      <w:pPr>
        <w:pStyle w:val="ListParagraph"/>
        <w:numPr>
          <w:ilvl w:val="0"/>
          <w:numId w:val="13"/>
        </w:numPr>
        <w:spacing w:line="276" w:lineRule="auto"/>
        <w:jc w:val="both"/>
        <w:rPr>
          <w:rFonts w:ascii="Times New Roman" w:hAnsi="Times New Roman" w:cs="Times New Roman"/>
          <w:color w:val="000000" w:themeColor="text1"/>
        </w:rPr>
      </w:pPr>
      <w:r w:rsidRPr="0026461A">
        <w:rPr>
          <w:rFonts w:ascii="Times New Roman" w:hAnsi="Times New Roman" w:cs="Times New Roman"/>
          <w:color w:val="000000" w:themeColor="text1"/>
        </w:rPr>
        <w:t>Commute death sentences to prison sentences</w:t>
      </w:r>
      <w:r w:rsidR="0026461A">
        <w:rPr>
          <w:rFonts w:ascii="Times New Roman" w:hAnsi="Times New Roman" w:cs="Times New Roman"/>
          <w:color w:val="000000" w:themeColor="text1"/>
        </w:rPr>
        <w:t>.</w:t>
      </w:r>
    </w:p>
    <w:p w14:paraId="763C3FE8" w14:textId="0E0CA973" w:rsidR="00ED603E" w:rsidRPr="0026461A" w:rsidRDefault="00027207" w:rsidP="00ED603E">
      <w:pPr>
        <w:pStyle w:val="ListParagraph"/>
        <w:numPr>
          <w:ilvl w:val="0"/>
          <w:numId w:val="13"/>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Pending commute, e</w:t>
      </w:r>
      <w:r w:rsidR="00ED603E" w:rsidRPr="0026461A">
        <w:rPr>
          <w:rFonts w:ascii="Times New Roman" w:hAnsi="Times New Roman" w:cs="Times New Roman"/>
          <w:color w:val="000000" w:themeColor="text1"/>
        </w:rPr>
        <w:t xml:space="preserve">nsure that the death penalty is only imposed for those crimes that fall within the category of the “most serious crimes” and after trials that fully comply with international fair trial standards. </w:t>
      </w:r>
    </w:p>
    <w:p w14:paraId="7456523D" w14:textId="77777777" w:rsidR="00ED603E" w:rsidRPr="0058386A" w:rsidRDefault="00ED603E" w:rsidP="00A12207">
      <w:pPr>
        <w:spacing w:line="276" w:lineRule="auto"/>
        <w:jc w:val="center"/>
        <w:rPr>
          <w:rFonts w:ascii="Times New Roman" w:hAnsi="Times New Roman" w:cs="Times New Roman"/>
        </w:rPr>
      </w:pPr>
    </w:p>
    <w:sectPr w:rsidR="00ED603E" w:rsidRPr="0058386A" w:rsidSect="00114DA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AD6AB" w14:textId="77777777" w:rsidR="00F92E23" w:rsidRDefault="00F92E23" w:rsidP="00D038D7">
      <w:r>
        <w:separator/>
      </w:r>
    </w:p>
  </w:endnote>
  <w:endnote w:type="continuationSeparator" w:id="0">
    <w:p w14:paraId="183AAF54" w14:textId="77777777" w:rsidR="00F92E23" w:rsidRDefault="00F92E23" w:rsidP="00D0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0A0A4" w14:textId="77777777" w:rsidR="00F92E23" w:rsidRDefault="00F92E23" w:rsidP="00D038D7">
      <w:r>
        <w:separator/>
      </w:r>
    </w:p>
  </w:footnote>
  <w:footnote w:type="continuationSeparator" w:id="0">
    <w:p w14:paraId="623DFDC2" w14:textId="77777777" w:rsidR="00F92E23" w:rsidRDefault="00F92E23" w:rsidP="00D038D7">
      <w:r>
        <w:continuationSeparator/>
      </w:r>
    </w:p>
  </w:footnote>
  <w:footnote w:id="1">
    <w:p w14:paraId="448E6870" w14:textId="5994758B" w:rsidR="005816E0" w:rsidRPr="00491E15" w:rsidRDefault="005816E0">
      <w:pPr>
        <w:pStyle w:val="FootnoteText"/>
        <w:rPr>
          <w:rFonts w:ascii="Times New Roman" w:hAnsi="Times New Roman" w:cs="Times New Roman"/>
        </w:rPr>
      </w:pPr>
      <w:r w:rsidRPr="00491E15">
        <w:rPr>
          <w:rStyle w:val="FootnoteReference"/>
          <w:rFonts w:ascii="Times New Roman" w:hAnsi="Times New Roman" w:cs="Times New Roman"/>
        </w:rPr>
        <w:footnoteRef/>
      </w:r>
      <w:r w:rsidRPr="00491E15">
        <w:rPr>
          <w:rFonts w:ascii="Times New Roman" w:hAnsi="Times New Roman" w:cs="Times New Roman"/>
        </w:rPr>
        <w:t xml:space="preserve"> https://www.cfjustice.org/press-release-20-march-military-trials/</w:t>
      </w:r>
    </w:p>
  </w:footnote>
  <w:footnote w:id="2">
    <w:p w14:paraId="66D118F6" w14:textId="41BFD022" w:rsidR="00E92EAB" w:rsidRDefault="00E92EAB">
      <w:pPr>
        <w:pStyle w:val="FootnoteText"/>
      </w:pPr>
      <w:r>
        <w:rPr>
          <w:rStyle w:val="FootnoteReference"/>
        </w:rPr>
        <w:footnoteRef/>
      </w:r>
      <w:r>
        <w:t xml:space="preserve"> </w:t>
      </w:r>
      <w:hyperlink r:id="rId1" w:anchor="ixzz8DAp3VTWJ" w:history="1">
        <w:r w:rsidRPr="00E92EAB">
          <w:rPr>
            <w:rStyle w:val="Hyperlink"/>
            <w:rFonts w:ascii="Times New Roman" w:hAnsi="Times New Roman" w:cs="Times New Roman"/>
          </w:rPr>
          <w:t>https://www.al-monitor.com/originals/2017/08/egypt-appointment-heads-judicial-bodies-challenges-law-court.html#ixzz8DAp3VTWJ</w:t>
        </w:r>
      </w:hyperlink>
    </w:p>
  </w:footnote>
  <w:footnote w:id="3">
    <w:p w14:paraId="7565D9B5" w14:textId="74F80797" w:rsidR="0019473C" w:rsidRPr="0019473C" w:rsidRDefault="0019473C" w:rsidP="0019473C">
      <w:pPr>
        <w:pStyle w:val="FootnoteText"/>
        <w:jc w:val="both"/>
        <w:rPr>
          <w:rFonts w:ascii="Times New Roman" w:hAnsi="Times New Roman" w:cs="Times New Roman"/>
        </w:rPr>
      </w:pPr>
      <w:r w:rsidRPr="0019473C">
        <w:rPr>
          <w:rStyle w:val="FootnoteReference"/>
          <w:rFonts w:ascii="Times New Roman" w:hAnsi="Times New Roman" w:cs="Times New Roman"/>
        </w:rPr>
        <w:footnoteRef/>
      </w:r>
      <w:r w:rsidRPr="0019473C">
        <w:rPr>
          <w:rFonts w:ascii="Times New Roman" w:hAnsi="Times New Roman" w:cs="Times New Roman"/>
        </w:rPr>
        <w:t xml:space="preserve"> </w:t>
      </w:r>
      <w:hyperlink r:id="rId2" w:history="1">
        <w:r w:rsidRPr="0019473C">
          <w:rPr>
            <w:rStyle w:val="Hyperlink"/>
            <w:rFonts w:ascii="Times New Roman" w:hAnsi="Times New Roman" w:cs="Times New Roman"/>
          </w:rPr>
          <w:t>https://www.cfjustice.org/mefreh-everyone-in-egypt-is-targeted-including-children/</w:t>
        </w:r>
      </w:hyperlink>
      <w:r w:rsidRPr="0019473C">
        <w:rPr>
          <w:rFonts w:ascii="Times New Roman" w:hAnsi="Times New Roman" w:cs="Times New Roman"/>
        </w:rPr>
        <w:t xml:space="preserve"> </w:t>
      </w:r>
    </w:p>
  </w:footnote>
  <w:footnote w:id="4">
    <w:p w14:paraId="2F67CAA3" w14:textId="4C12FCEF" w:rsidR="00B23AB1" w:rsidRPr="00B23AB1" w:rsidRDefault="00B23AB1" w:rsidP="00B23AB1">
      <w:pPr>
        <w:pStyle w:val="FootnoteText"/>
        <w:rPr>
          <w:rFonts w:ascii="Times New Roman" w:hAnsi="Times New Roman" w:cs="Times New Roman"/>
        </w:rPr>
      </w:pPr>
      <w:r w:rsidRPr="00B23AB1">
        <w:rPr>
          <w:rStyle w:val="FootnoteReference"/>
          <w:rFonts w:ascii="Times New Roman" w:hAnsi="Times New Roman" w:cs="Times New Roman"/>
        </w:rPr>
        <w:footnoteRef/>
      </w:r>
      <w:r w:rsidRPr="00B23AB1">
        <w:rPr>
          <w:rFonts w:ascii="Times New Roman" w:hAnsi="Times New Roman" w:cs="Times New Roman"/>
        </w:rPr>
        <w:t xml:space="preserve"> https://reporting.unhcr.org/status-determination-22#:~:text=Egypt%20is%20a%20signatory%20to,legislative%20framework%20to%20manage%20asylum.</w:t>
      </w:r>
    </w:p>
  </w:footnote>
  <w:footnote w:id="5">
    <w:p w14:paraId="0B7F74E5" w14:textId="4083193F" w:rsidR="008E4D0A" w:rsidRDefault="008E4D0A">
      <w:pPr>
        <w:pStyle w:val="FootnoteText"/>
      </w:pPr>
      <w:r>
        <w:rPr>
          <w:rStyle w:val="FootnoteReference"/>
        </w:rPr>
        <w:footnoteRef/>
      </w:r>
      <w:r>
        <w:t xml:space="preserve"> </w:t>
      </w:r>
      <w:r w:rsidRPr="008E4D0A">
        <w:rPr>
          <w:rFonts w:ascii="Times New Roman" w:hAnsi="Times New Roman" w:cs="Times New Roman"/>
        </w:rPr>
        <w:t>https://www.cfjustice.org/un-experts-denounce-egypts-expulsion-of-asylum-seeking-eritrean-family-in-violation-of-principle-of-non-refoulement/</w:t>
      </w:r>
    </w:p>
  </w:footnote>
  <w:footnote w:id="6">
    <w:p w14:paraId="5C534E3E" w14:textId="1141B679" w:rsidR="008B28FA" w:rsidRDefault="008B28FA">
      <w:pPr>
        <w:pStyle w:val="FootnoteText"/>
      </w:pPr>
      <w:r>
        <w:rPr>
          <w:rStyle w:val="FootnoteReference"/>
        </w:rPr>
        <w:footnoteRef/>
      </w:r>
      <w:r>
        <w:t xml:space="preserve"> </w:t>
      </w:r>
      <w:r w:rsidRPr="001644F3">
        <w:rPr>
          <w:rFonts w:ascii="Times New Roman" w:hAnsi="Times New Roman" w:cs="Times New Roman"/>
        </w:rPr>
        <w:t xml:space="preserve">State Report, Article 10, Para. </w:t>
      </w:r>
      <w:r>
        <w:rPr>
          <w:rFonts w:ascii="Times New Roman" w:hAnsi="Times New Roman" w:cs="Times New Roman"/>
        </w:rPr>
        <w:t>89.</w:t>
      </w:r>
    </w:p>
  </w:footnote>
  <w:footnote w:id="7">
    <w:p w14:paraId="060BFA77" w14:textId="47722E00" w:rsidR="001644F3" w:rsidRDefault="001644F3">
      <w:pPr>
        <w:pStyle w:val="FootnoteText"/>
      </w:pPr>
      <w:r>
        <w:rPr>
          <w:rStyle w:val="FootnoteReference"/>
        </w:rPr>
        <w:footnoteRef/>
      </w:r>
      <w:r>
        <w:t xml:space="preserve"> </w:t>
      </w:r>
      <w:r w:rsidRPr="001644F3">
        <w:rPr>
          <w:rFonts w:ascii="Times New Roman" w:hAnsi="Times New Roman" w:cs="Times New Roman"/>
        </w:rPr>
        <w:t>State Report, Article 10, Para. 86</w:t>
      </w:r>
      <w:r>
        <w:rPr>
          <w:rFonts w:ascii="Times New Roman" w:hAnsi="Times New Roman" w:cs="Times New Roman"/>
        </w:rPr>
        <w:t>.</w:t>
      </w:r>
    </w:p>
  </w:footnote>
  <w:footnote w:id="8">
    <w:p w14:paraId="0B095B0B" w14:textId="17D1BCB7" w:rsidR="001644F3" w:rsidRDefault="001644F3">
      <w:pPr>
        <w:pStyle w:val="FootnoteText"/>
      </w:pPr>
      <w:r>
        <w:rPr>
          <w:rStyle w:val="FootnoteReference"/>
        </w:rPr>
        <w:footnoteRef/>
      </w:r>
      <w:r>
        <w:t xml:space="preserve"> </w:t>
      </w:r>
      <w:r w:rsidR="002A0479" w:rsidRPr="001644F3">
        <w:rPr>
          <w:rFonts w:ascii="Times New Roman" w:hAnsi="Times New Roman" w:cs="Times New Roman"/>
        </w:rPr>
        <w:t xml:space="preserve">State Report, Article 10, Para. </w:t>
      </w:r>
      <w:r w:rsidR="002A0479">
        <w:rPr>
          <w:rFonts w:ascii="Times New Roman" w:hAnsi="Times New Roman" w:cs="Times New Roman"/>
        </w:rPr>
        <w:t>88.</w:t>
      </w:r>
    </w:p>
  </w:footnote>
  <w:footnote w:id="9">
    <w:p w14:paraId="0668D3B2" w14:textId="0151FE4F" w:rsidR="00DB2CA5" w:rsidRPr="00DB2CA5" w:rsidRDefault="00DB2CA5" w:rsidP="00DB2CA5">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State Report, Article 10, Para. 1.</w:t>
      </w:r>
    </w:p>
  </w:footnote>
  <w:footnote w:id="10">
    <w:p w14:paraId="4F56220E" w14:textId="1D245D55" w:rsidR="00C40AE3" w:rsidRDefault="00C40AE3">
      <w:pPr>
        <w:pStyle w:val="FootnoteText"/>
      </w:pPr>
      <w:r>
        <w:rPr>
          <w:rStyle w:val="FootnoteReference"/>
        </w:rPr>
        <w:footnoteRef/>
      </w:r>
      <w:r>
        <w:t xml:space="preserve"> </w:t>
      </w:r>
      <w:r w:rsidRPr="001644F3">
        <w:rPr>
          <w:rFonts w:ascii="Times New Roman" w:hAnsi="Times New Roman" w:cs="Times New Roman"/>
        </w:rPr>
        <w:t xml:space="preserve">State Report, Article </w:t>
      </w:r>
      <w:r>
        <w:rPr>
          <w:rFonts w:ascii="Times New Roman" w:hAnsi="Times New Roman" w:cs="Times New Roman"/>
        </w:rPr>
        <w:t>2</w:t>
      </w:r>
      <w:r w:rsidRPr="001644F3">
        <w:rPr>
          <w:rFonts w:ascii="Times New Roman" w:hAnsi="Times New Roman" w:cs="Times New Roman"/>
        </w:rPr>
        <w:t xml:space="preserve">, Para. </w:t>
      </w:r>
      <w:r>
        <w:rPr>
          <w:rFonts w:ascii="Times New Roman" w:hAnsi="Times New Roman" w:cs="Times New Roman"/>
        </w:rPr>
        <w:t>33.</w:t>
      </w:r>
    </w:p>
  </w:footnote>
  <w:footnote w:id="11">
    <w:p w14:paraId="5E9FE262" w14:textId="6D59ECB6" w:rsidR="00BF7ABC" w:rsidRDefault="00BF7ABC">
      <w:pPr>
        <w:pStyle w:val="FootnoteText"/>
      </w:pPr>
      <w:r>
        <w:rPr>
          <w:rStyle w:val="FootnoteReference"/>
        </w:rPr>
        <w:footnoteRef/>
      </w:r>
      <w:r w:rsidRPr="00BF7ABC">
        <w:rPr>
          <w:rFonts w:ascii="Times New Roman" w:hAnsi="Times New Roman" w:cs="Times New Roman"/>
        </w:rPr>
        <w:t>https://www.ohchr.org/sites/default/files/Documents/Countries/NHRI/GANHRI/SCA_Report_May_2018-Eng.pdf</w:t>
      </w:r>
    </w:p>
  </w:footnote>
  <w:footnote w:id="12">
    <w:p w14:paraId="0F3C78B6" w14:textId="2733B88D" w:rsidR="0058386A" w:rsidRPr="0058386A" w:rsidRDefault="0058386A">
      <w:pPr>
        <w:pStyle w:val="FootnoteText"/>
        <w:rPr>
          <w:rFonts w:ascii="Times New Roman" w:hAnsi="Times New Roman" w:cs="Times New Roman"/>
        </w:rPr>
      </w:pPr>
      <w:r w:rsidRPr="0058386A">
        <w:rPr>
          <w:rStyle w:val="FootnoteReference"/>
          <w:rFonts w:ascii="Times New Roman" w:hAnsi="Times New Roman" w:cs="Times New Roman"/>
        </w:rPr>
        <w:footnoteRef/>
      </w:r>
      <w:r w:rsidRPr="0058386A">
        <w:rPr>
          <w:rFonts w:ascii="Times New Roman" w:hAnsi="Times New Roman" w:cs="Times New Roman"/>
        </w:rPr>
        <w:t xml:space="preserve"> General Comment No.3. UN. Doc. CAT/C/GC/3. December 2012, </w:t>
      </w:r>
      <w:r>
        <w:rPr>
          <w:rFonts w:ascii="Times New Roman" w:hAnsi="Times New Roman" w:cs="Times New Roman"/>
        </w:rPr>
        <w:t>P</w:t>
      </w:r>
      <w:r w:rsidRPr="0058386A">
        <w:rPr>
          <w:rFonts w:ascii="Times New Roman" w:hAnsi="Times New Roman" w:cs="Times New Roman"/>
        </w:rPr>
        <w:t>ara. 2.</w:t>
      </w:r>
    </w:p>
  </w:footnote>
  <w:footnote w:id="13">
    <w:p w14:paraId="174CD304" w14:textId="0968A2A3" w:rsidR="00E016DA" w:rsidRDefault="00E016DA">
      <w:pPr>
        <w:pStyle w:val="FootnoteText"/>
      </w:pPr>
      <w:r>
        <w:rPr>
          <w:rStyle w:val="FootnoteReference"/>
        </w:rPr>
        <w:footnoteRef/>
      </w:r>
      <w:r>
        <w:t xml:space="preserve"> </w:t>
      </w:r>
      <w:r w:rsidRPr="001B7B72">
        <w:rPr>
          <w:rFonts w:ascii="Times New Roman" w:hAnsi="Times New Roman" w:cs="Times New Roman"/>
          <w:i/>
          <w:iCs/>
        </w:rPr>
        <w:t>Ibid</w:t>
      </w:r>
      <w:r w:rsidRPr="00E016DA">
        <w:rPr>
          <w:rFonts w:ascii="Times New Roman" w:hAnsi="Times New Roman" w:cs="Times New Roman"/>
        </w:rPr>
        <w:t xml:space="preserve">., </w:t>
      </w:r>
      <w:r w:rsidR="00752A22">
        <w:rPr>
          <w:rFonts w:ascii="Times New Roman" w:hAnsi="Times New Roman" w:cs="Times New Roman"/>
        </w:rPr>
        <w:t>P</w:t>
      </w:r>
      <w:r w:rsidRPr="00E016DA">
        <w:rPr>
          <w:rFonts w:ascii="Times New Roman" w:hAnsi="Times New Roman" w:cs="Times New Roman"/>
        </w:rPr>
        <w:t>ara. 5.</w:t>
      </w:r>
    </w:p>
  </w:footnote>
  <w:footnote w:id="14">
    <w:p w14:paraId="54646FF7" w14:textId="79425500" w:rsidR="00E016DA" w:rsidRDefault="00E016DA">
      <w:pPr>
        <w:pStyle w:val="FootnoteText"/>
      </w:pPr>
      <w:r>
        <w:rPr>
          <w:rStyle w:val="FootnoteReference"/>
        </w:rPr>
        <w:footnoteRef/>
      </w:r>
      <w:r>
        <w:t xml:space="preserve"> </w:t>
      </w:r>
      <w:r w:rsidRPr="001B7B72">
        <w:rPr>
          <w:rFonts w:ascii="Times New Roman" w:hAnsi="Times New Roman" w:cs="Times New Roman"/>
          <w:i/>
          <w:iCs/>
        </w:rPr>
        <w:t>Ibidem</w:t>
      </w:r>
      <w:r w:rsidRPr="00E016DA">
        <w:rPr>
          <w:rFonts w:ascii="Times New Roman" w:hAnsi="Times New Roman" w:cs="Times New Roman"/>
        </w:rPr>
        <w:t>.</w:t>
      </w:r>
    </w:p>
  </w:footnote>
  <w:footnote w:id="15">
    <w:p w14:paraId="5F159B9A" w14:textId="417C4820" w:rsidR="00561868" w:rsidRDefault="00561868">
      <w:pPr>
        <w:pStyle w:val="FootnoteText"/>
      </w:pPr>
      <w:r>
        <w:rPr>
          <w:rStyle w:val="FootnoteReference"/>
        </w:rPr>
        <w:footnoteRef/>
      </w:r>
      <w:r>
        <w:t xml:space="preserve"> </w:t>
      </w:r>
      <w:r w:rsidRPr="001644F3">
        <w:rPr>
          <w:rFonts w:ascii="Times New Roman" w:hAnsi="Times New Roman" w:cs="Times New Roman"/>
        </w:rPr>
        <w:t xml:space="preserve">State Report, Article </w:t>
      </w:r>
      <w:r w:rsidR="00224876">
        <w:rPr>
          <w:rFonts w:ascii="Times New Roman" w:hAnsi="Times New Roman" w:cs="Times New Roman"/>
        </w:rPr>
        <w:t>13</w:t>
      </w:r>
      <w:r w:rsidRPr="001644F3">
        <w:rPr>
          <w:rFonts w:ascii="Times New Roman" w:hAnsi="Times New Roman" w:cs="Times New Roman"/>
        </w:rPr>
        <w:t xml:space="preserve">, Para. </w:t>
      </w:r>
      <w:r w:rsidR="00224876">
        <w:rPr>
          <w:rFonts w:ascii="Times New Roman" w:hAnsi="Times New Roman" w:cs="Times New Roman"/>
        </w:rPr>
        <w:t>112</w:t>
      </w:r>
      <w:r>
        <w:rPr>
          <w:rFonts w:ascii="Times New Roman" w:hAnsi="Times New Roman" w:cs="Times New Roman"/>
        </w:rPr>
        <w:t>.</w:t>
      </w:r>
    </w:p>
  </w:footnote>
  <w:footnote w:id="16">
    <w:p w14:paraId="4152EE2A" w14:textId="5CD26060" w:rsidR="003633E0" w:rsidRDefault="003633E0">
      <w:pPr>
        <w:pStyle w:val="FootnoteText"/>
      </w:pPr>
      <w:r>
        <w:rPr>
          <w:rStyle w:val="FootnoteReference"/>
        </w:rPr>
        <w:footnoteRef/>
      </w:r>
      <w:r>
        <w:t xml:space="preserve"> </w:t>
      </w:r>
      <w:r w:rsidRPr="003633E0">
        <w:rPr>
          <w:rFonts w:ascii="Times New Roman" w:hAnsi="Times New Roman" w:cs="Times New Roman"/>
          <w:i/>
          <w:iCs/>
        </w:rPr>
        <w:t>Ibid</w:t>
      </w:r>
      <w:r>
        <w:rPr>
          <w:rFonts w:ascii="Times New Roman" w:hAnsi="Times New Roman" w:cs="Times New Roman"/>
        </w:rPr>
        <w:t>.</w:t>
      </w:r>
      <w:r w:rsidRPr="001644F3">
        <w:rPr>
          <w:rFonts w:ascii="Times New Roman" w:hAnsi="Times New Roman" w:cs="Times New Roman"/>
        </w:rPr>
        <w:t xml:space="preserve">, Article </w:t>
      </w:r>
      <w:r>
        <w:rPr>
          <w:rFonts w:ascii="Times New Roman" w:hAnsi="Times New Roman" w:cs="Times New Roman"/>
        </w:rPr>
        <w:t>12</w:t>
      </w:r>
      <w:r w:rsidRPr="001644F3">
        <w:rPr>
          <w:rFonts w:ascii="Times New Roman" w:hAnsi="Times New Roman" w:cs="Times New Roman"/>
        </w:rPr>
        <w:t xml:space="preserve">, Para. </w:t>
      </w:r>
      <w:r>
        <w:rPr>
          <w:rFonts w:ascii="Times New Roman" w:hAnsi="Times New Roman" w:cs="Times New Roman"/>
        </w:rPr>
        <w:t>105.</w:t>
      </w:r>
    </w:p>
  </w:footnote>
  <w:footnote w:id="17">
    <w:p w14:paraId="7862F916" w14:textId="588D5FB4" w:rsidR="008068EE" w:rsidRDefault="008068EE" w:rsidP="008068EE">
      <w:pPr>
        <w:pStyle w:val="FootnoteText"/>
        <w:jc w:val="both"/>
      </w:pPr>
      <w:r>
        <w:rPr>
          <w:rStyle w:val="FootnoteReference"/>
        </w:rPr>
        <w:footnoteRef/>
      </w:r>
      <w:hyperlink r:id="rId3" w:history="1">
        <w:r w:rsidRPr="00D97F45">
          <w:rPr>
            <w:rStyle w:val="Hyperlink"/>
            <w:rFonts w:ascii="Times New Roman" w:hAnsi="Times New Roman" w:cs="Times New Roman"/>
          </w:rPr>
          <w:t>https://static1.squarespace.com/static/554109b8e4b0269a2d77e01d/t/554b9890e4b029f0ef3a188d/1431017616683/Egypt+Criminal+Procedure+Code_English_Final.pdf</w:t>
        </w:r>
      </w:hyperlink>
      <w:r>
        <w:rPr>
          <w:rFonts w:ascii="Times New Roman" w:hAnsi="Times New Roman" w:cs="Times New Roman"/>
        </w:rPr>
        <w:t xml:space="preserve"> </w:t>
      </w:r>
    </w:p>
  </w:footnote>
  <w:footnote w:id="18">
    <w:p w14:paraId="4F07F3B6" w14:textId="77777777" w:rsidR="00BD09D0" w:rsidRPr="005609C2" w:rsidRDefault="00BD09D0" w:rsidP="00BD09D0">
      <w:pPr>
        <w:pStyle w:val="FootnoteText"/>
        <w:jc w:val="both"/>
        <w:rPr>
          <w:rFonts w:ascii="Times New Roman" w:hAnsi="Times New Roman" w:cs="Times New Roman"/>
        </w:rPr>
      </w:pPr>
      <w:r w:rsidRPr="005609C2">
        <w:rPr>
          <w:rStyle w:val="FootnoteReference"/>
          <w:rFonts w:ascii="Times New Roman" w:hAnsi="Times New Roman" w:cs="Times New Roman"/>
        </w:rPr>
        <w:footnoteRef/>
      </w:r>
      <w:r w:rsidRPr="005609C2">
        <w:rPr>
          <w:rFonts w:ascii="Times New Roman" w:hAnsi="Times New Roman" w:cs="Times New Roman"/>
        </w:rPr>
        <w:t xml:space="preserve"> https://www.ohchr.org/en/press-releases/2020/04/egypts-updated-terrorism-law-opens-door-more-rights-abuses-says-un-expert</w:t>
      </w:r>
    </w:p>
  </w:footnote>
  <w:footnote w:id="19">
    <w:p w14:paraId="72104658" w14:textId="77777777" w:rsidR="00B77DF7" w:rsidRPr="009102F9" w:rsidRDefault="00B77DF7" w:rsidP="00B77DF7">
      <w:pPr>
        <w:pStyle w:val="FootnoteText"/>
        <w:rPr>
          <w:rFonts w:ascii="Times New Roman" w:hAnsi="Times New Roman" w:cs="Times New Roman"/>
        </w:rPr>
      </w:pPr>
      <w:r w:rsidRPr="009102F9">
        <w:rPr>
          <w:rStyle w:val="FootnoteReference"/>
          <w:rFonts w:ascii="Times New Roman" w:hAnsi="Times New Roman" w:cs="Times New Roman"/>
        </w:rPr>
        <w:footnoteRef/>
      </w:r>
      <w:r w:rsidRPr="009102F9">
        <w:rPr>
          <w:rFonts w:ascii="Times New Roman" w:hAnsi="Times New Roman" w:cs="Times New Roman"/>
        </w:rPr>
        <w:t xml:space="preserve"> https://www.middleeasteye.net/news/saudi-arabia-egyptian-turkish-man-risk-deportation-pleas-turkish-help</w:t>
      </w:r>
    </w:p>
  </w:footnote>
  <w:footnote w:id="20">
    <w:p w14:paraId="02BA1208" w14:textId="77777777" w:rsidR="00CC51C0" w:rsidRPr="0059460E" w:rsidRDefault="00CC51C0" w:rsidP="00CC51C0">
      <w:pPr>
        <w:pStyle w:val="FootnoteText"/>
        <w:jc w:val="both"/>
        <w:rPr>
          <w:rFonts w:ascii="Times New Roman" w:hAnsi="Times New Roman" w:cs="Times New Roman"/>
        </w:rPr>
      </w:pPr>
      <w:r w:rsidRPr="0059460E">
        <w:rPr>
          <w:rStyle w:val="FootnoteReference"/>
          <w:rFonts w:ascii="Times New Roman" w:hAnsi="Times New Roman" w:cs="Times New Roman"/>
        </w:rPr>
        <w:footnoteRef/>
      </w:r>
      <w:r w:rsidRPr="0059460E">
        <w:rPr>
          <w:rFonts w:ascii="Times New Roman" w:hAnsi="Times New Roman" w:cs="Times New Roman"/>
        </w:rPr>
        <w:t xml:space="preserve"> https://www.cfjustice.org/stop-the-death-penalty/</w:t>
      </w:r>
    </w:p>
  </w:footnote>
  <w:footnote w:id="21">
    <w:p w14:paraId="37525EDA" w14:textId="77777777" w:rsidR="00CC51C0" w:rsidRPr="0059460E" w:rsidRDefault="00CC51C0" w:rsidP="00CC51C0">
      <w:pPr>
        <w:pStyle w:val="FootnoteText"/>
        <w:jc w:val="both"/>
        <w:rPr>
          <w:rFonts w:ascii="Times New Roman" w:hAnsi="Times New Roman" w:cs="Times New Roman"/>
        </w:rPr>
      </w:pPr>
      <w:r w:rsidRPr="0059460E">
        <w:rPr>
          <w:rStyle w:val="FootnoteReference"/>
          <w:rFonts w:ascii="Times New Roman" w:hAnsi="Times New Roman" w:cs="Times New Roman"/>
        </w:rPr>
        <w:footnoteRef/>
      </w:r>
      <w:r w:rsidRPr="0059460E">
        <w:rPr>
          <w:rFonts w:ascii="Times New Roman" w:hAnsi="Times New Roman" w:cs="Times New Roman"/>
        </w:rPr>
        <w:t xml:space="preserve"> https://www.cfjustice.org/state-terrorism-and-armed-groups-terrorism-how-does-the-society-survive-both/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56A4"/>
    <w:multiLevelType w:val="hybridMultilevel"/>
    <w:tmpl w:val="7346C7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C31BDD"/>
    <w:multiLevelType w:val="hybridMultilevel"/>
    <w:tmpl w:val="EF5064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F21279"/>
    <w:multiLevelType w:val="multilevel"/>
    <w:tmpl w:val="DE560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1F4C2A"/>
    <w:multiLevelType w:val="hybridMultilevel"/>
    <w:tmpl w:val="BF34E5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005FB6"/>
    <w:multiLevelType w:val="hybridMultilevel"/>
    <w:tmpl w:val="667044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E1727D"/>
    <w:multiLevelType w:val="hybridMultilevel"/>
    <w:tmpl w:val="92344F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C019F0"/>
    <w:multiLevelType w:val="hybridMultilevel"/>
    <w:tmpl w:val="39B64E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1218FB"/>
    <w:multiLevelType w:val="multilevel"/>
    <w:tmpl w:val="01987D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615550"/>
    <w:multiLevelType w:val="multilevel"/>
    <w:tmpl w:val="A67EAE22"/>
    <w:lvl w:ilvl="0">
      <w:start w:val="1"/>
      <w:numFmt w:val="decimal"/>
      <w:lvlText w:val="%1."/>
      <w:lvlJc w:val="left"/>
      <w:pPr>
        <w:ind w:left="720" w:hanging="360"/>
      </w:pPr>
      <w:rPr>
        <w:rFonts w:hint="default"/>
      </w:rPr>
    </w:lvl>
    <w:lvl w:ilvl="1">
      <w:start w:val="1"/>
      <w:numFmt w:val="decimal"/>
      <w:isLgl/>
      <w:lvlText w:val="%1.%2"/>
      <w:lvlJc w:val="left"/>
      <w:pPr>
        <w:ind w:left="17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9B34E5"/>
    <w:multiLevelType w:val="hybridMultilevel"/>
    <w:tmpl w:val="057006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125986"/>
    <w:multiLevelType w:val="hybridMultilevel"/>
    <w:tmpl w:val="C0EA7200"/>
    <w:lvl w:ilvl="0" w:tplc="A642A49E">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92071D"/>
    <w:multiLevelType w:val="hybridMultilevel"/>
    <w:tmpl w:val="0CF212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0D7881"/>
    <w:multiLevelType w:val="multilevel"/>
    <w:tmpl w:val="5AE20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A51156"/>
    <w:multiLevelType w:val="hybridMultilevel"/>
    <w:tmpl w:val="126864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B47EFC"/>
    <w:multiLevelType w:val="hybridMultilevel"/>
    <w:tmpl w:val="DD4EA8B6"/>
    <w:lvl w:ilvl="0" w:tplc="A3022496">
      <w:start w:val="4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4762742">
    <w:abstractNumId w:val="8"/>
  </w:num>
  <w:num w:numId="2" w16cid:durableId="339507700">
    <w:abstractNumId w:val="7"/>
  </w:num>
  <w:num w:numId="3" w16cid:durableId="810287382">
    <w:abstractNumId w:val="10"/>
  </w:num>
  <w:num w:numId="4" w16cid:durableId="1127314479">
    <w:abstractNumId w:val="2"/>
  </w:num>
  <w:num w:numId="5" w16cid:durableId="2104571982">
    <w:abstractNumId w:val="0"/>
  </w:num>
  <w:num w:numId="6" w16cid:durableId="68384000">
    <w:abstractNumId w:val="5"/>
  </w:num>
  <w:num w:numId="7" w16cid:durableId="1693989667">
    <w:abstractNumId w:val="1"/>
  </w:num>
  <w:num w:numId="8" w16cid:durableId="902984732">
    <w:abstractNumId w:val="6"/>
  </w:num>
  <w:num w:numId="9" w16cid:durableId="1387414929">
    <w:abstractNumId w:val="14"/>
  </w:num>
  <w:num w:numId="10" w16cid:durableId="900216121">
    <w:abstractNumId w:val="13"/>
  </w:num>
  <w:num w:numId="11" w16cid:durableId="1682967432">
    <w:abstractNumId w:val="9"/>
  </w:num>
  <w:num w:numId="12" w16cid:durableId="855580094">
    <w:abstractNumId w:val="12"/>
  </w:num>
  <w:num w:numId="13" w16cid:durableId="2128617186">
    <w:abstractNumId w:val="11"/>
  </w:num>
  <w:num w:numId="14" w16cid:durableId="1546288822">
    <w:abstractNumId w:val="3"/>
  </w:num>
  <w:num w:numId="15" w16cid:durableId="2348262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QyMTA1NwIyzMwMLZR0lIJTi4sz8/NACgxrAVDPldIsAAAA"/>
  </w:docVars>
  <w:rsids>
    <w:rsidRoot w:val="00B65965"/>
    <w:rsid w:val="00007E49"/>
    <w:rsid w:val="00027207"/>
    <w:rsid w:val="000551E3"/>
    <w:rsid w:val="0007785D"/>
    <w:rsid w:val="000802C6"/>
    <w:rsid w:val="00082B0A"/>
    <w:rsid w:val="00083ADB"/>
    <w:rsid w:val="00084AE1"/>
    <w:rsid w:val="000973CC"/>
    <w:rsid w:val="000979FC"/>
    <w:rsid w:val="000C45BD"/>
    <w:rsid w:val="000C7181"/>
    <w:rsid w:val="000E669F"/>
    <w:rsid w:val="000F5059"/>
    <w:rsid w:val="00105C8E"/>
    <w:rsid w:val="00114DA4"/>
    <w:rsid w:val="00123D32"/>
    <w:rsid w:val="0012656D"/>
    <w:rsid w:val="00137B43"/>
    <w:rsid w:val="001644F3"/>
    <w:rsid w:val="00166950"/>
    <w:rsid w:val="00172A70"/>
    <w:rsid w:val="001839DB"/>
    <w:rsid w:val="00190B61"/>
    <w:rsid w:val="00194444"/>
    <w:rsid w:val="001946A3"/>
    <w:rsid w:val="0019473C"/>
    <w:rsid w:val="00195768"/>
    <w:rsid w:val="001A12C3"/>
    <w:rsid w:val="001B7B72"/>
    <w:rsid w:val="001C4727"/>
    <w:rsid w:val="001C4E54"/>
    <w:rsid w:val="001E4538"/>
    <w:rsid w:val="001E463D"/>
    <w:rsid w:val="00217609"/>
    <w:rsid w:val="00221A8A"/>
    <w:rsid w:val="00224147"/>
    <w:rsid w:val="00224876"/>
    <w:rsid w:val="002278BD"/>
    <w:rsid w:val="00235927"/>
    <w:rsid w:val="0023646D"/>
    <w:rsid w:val="0024181B"/>
    <w:rsid w:val="00247B37"/>
    <w:rsid w:val="00254C47"/>
    <w:rsid w:val="00255F2F"/>
    <w:rsid w:val="00263550"/>
    <w:rsid w:val="0026461A"/>
    <w:rsid w:val="002660EF"/>
    <w:rsid w:val="0029594F"/>
    <w:rsid w:val="002A0479"/>
    <w:rsid w:val="002A72DE"/>
    <w:rsid w:val="002A7696"/>
    <w:rsid w:val="002C71D1"/>
    <w:rsid w:val="002E65D4"/>
    <w:rsid w:val="002E7E4B"/>
    <w:rsid w:val="00322578"/>
    <w:rsid w:val="0033153F"/>
    <w:rsid w:val="00351617"/>
    <w:rsid w:val="003633E0"/>
    <w:rsid w:val="00366378"/>
    <w:rsid w:val="00367DCB"/>
    <w:rsid w:val="00371BF4"/>
    <w:rsid w:val="00390C56"/>
    <w:rsid w:val="003A35E9"/>
    <w:rsid w:val="003D325D"/>
    <w:rsid w:val="003E1ACF"/>
    <w:rsid w:val="003F4919"/>
    <w:rsid w:val="004049E9"/>
    <w:rsid w:val="00406246"/>
    <w:rsid w:val="00410783"/>
    <w:rsid w:val="00410A08"/>
    <w:rsid w:val="00412B59"/>
    <w:rsid w:val="00436D5D"/>
    <w:rsid w:val="00440A65"/>
    <w:rsid w:val="00445863"/>
    <w:rsid w:val="00450534"/>
    <w:rsid w:val="004712AB"/>
    <w:rsid w:val="00471F78"/>
    <w:rsid w:val="00473515"/>
    <w:rsid w:val="00491E15"/>
    <w:rsid w:val="00496751"/>
    <w:rsid w:val="004A39AE"/>
    <w:rsid w:val="004B7DEE"/>
    <w:rsid w:val="004D03F1"/>
    <w:rsid w:val="004E6DF5"/>
    <w:rsid w:val="004F1BF7"/>
    <w:rsid w:val="004F4B6A"/>
    <w:rsid w:val="005143F6"/>
    <w:rsid w:val="005249AD"/>
    <w:rsid w:val="00525919"/>
    <w:rsid w:val="00533CB0"/>
    <w:rsid w:val="00552499"/>
    <w:rsid w:val="005534BE"/>
    <w:rsid w:val="005609C2"/>
    <w:rsid w:val="00560D8F"/>
    <w:rsid w:val="00561868"/>
    <w:rsid w:val="005729C2"/>
    <w:rsid w:val="005816E0"/>
    <w:rsid w:val="00581D85"/>
    <w:rsid w:val="0058386A"/>
    <w:rsid w:val="00590C98"/>
    <w:rsid w:val="0059460E"/>
    <w:rsid w:val="00595088"/>
    <w:rsid w:val="005B22F0"/>
    <w:rsid w:val="005D4319"/>
    <w:rsid w:val="005E4334"/>
    <w:rsid w:val="00607A66"/>
    <w:rsid w:val="0064112F"/>
    <w:rsid w:val="006671BB"/>
    <w:rsid w:val="00671F65"/>
    <w:rsid w:val="00671FE7"/>
    <w:rsid w:val="00676EC9"/>
    <w:rsid w:val="00683985"/>
    <w:rsid w:val="006A3295"/>
    <w:rsid w:val="006B3653"/>
    <w:rsid w:val="006C192F"/>
    <w:rsid w:val="006D0192"/>
    <w:rsid w:val="006D3E7E"/>
    <w:rsid w:val="006E1DE4"/>
    <w:rsid w:val="006F55D1"/>
    <w:rsid w:val="007007C9"/>
    <w:rsid w:val="00703B90"/>
    <w:rsid w:val="00704131"/>
    <w:rsid w:val="007125C7"/>
    <w:rsid w:val="0072573E"/>
    <w:rsid w:val="00726CB9"/>
    <w:rsid w:val="00736C97"/>
    <w:rsid w:val="00752A22"/>
    <w:rsid w:val="00771302"/>
    <w:rsid w:val="00776C8B"/>
    <w:rsid w:val="00781D39"/>
    <w:rsid w:val="00791BA0"/>
    <w:rsid w:val="007956B5"/>
    <w:rsid w:val="007956EC"/>
    <w:rsid w:val="007A497C"/>
    <w:rsid w:val="007C609E"/>
    <w:rsid w:val="007E1B1D"/>
    <w:rsid w:val="007F6EFE"/>
    <w:rsid w:val="00803383"/>
    <w:rsid w:val="008068EE"/>
    <w:rsid w:val="0081112A"/>
    <w:rsid w:val="00816F41"/>
    <w:rsid w:val="00825D05"/>
    <w:rsid w:val="00872618"/>
    <w:rsid w:val="0087306F"/>
    <w:rsid w:val="00880200"/>
    <w:rsid w:val="00892886"/>
    <w:rsid w:val="008A6F14"/>
    <w:rsid w:val="008B28FA"/>
    <w:rsid w:val="008C1F9E"/>
    <w:rsid w:val="008D0D3B"/>
    <w:rsid w:val="008E4D0A"/>
    <w:rsid w:val="008F36A1"/>
    <w:rsid w:val="008F4887"/>
    <w:rsid w:val="00904515"/>
    <w:rsid w:val="00910493"/>
    <w:rsid w:val="0091421B"/>
    <w:rsid w:val="00921271"/>
    <w:rsid w:val="009366D5"/>
    <w:rsid w:val="009439D8"/>
    <w:rsid w:val="00950FF5"/>
    <w:rsid w:val="009A6AE2"/>
    <w:rsid w:val="009C418F"/>
    <w:rsid w:val="009C61D3"/>
    <w:rsid w:val="00A03468"/>
    <w:rsid w:val="00A118D4"/>
    <w:rsid w:val="00A12207"/>
    <w:rsid w:val="00A13B2D"/>
    <w:rsid w:val="00A1683C"/>
    <w:rsid w:val="00A16D55"/>
    <w:rsid w:val="00A21992"/>
    <w:rsid w:val="00A42181"/>
    <w:rsid w:val="00A42394"/>
    <w:rsid w:val="00A47FCA"/>
    <w:rsid w:val="00A57EF5"/>
    <w:rsid w:val="00A61FCD"/>
    <w:rsid w:val="00A669CD"/>
    <w:rsid w:val="00A71D5B"/>
    <w:rsid w:val="00A81AD0"/>
    <w:rsid w:val="00A91F73"/>
    <w:rsid w:val="00A97EDB"/>
    <w:rsid w:val="00AA1E7D"/>
    <w:rsid w:val="00AC1F1E"/>
    <w:rsid w:val="00AC484A"/>
    <w:rsid w:val="00AC4B5B"/>
    <w:rsid w:val="00AD1D50"/>
    <w:rsid w:val="00AD2A28"/>
    <w:rsid w:val="00AE5550"/>
    <w:rsid w:val="00AF0D1A"/>
    <w:rsid w:val="00AF1898"/>
    <w:rsid w:val="00B215D4"/>
    <w:rsid w:val="00B23AB1"/>
    <w:rsid w:val="00B622FF"/>
    <w:rsid w:val="00B65965"/>
    <w:rsid w:val="00B77DF7"/>
    <w:rsid w:val="00B8764F"/>
    <w:rsid w:val="00B91393"/>
    <w:rsid w:val="00B95648"/>
    <w:rsid w:val="00B961B8"/>
    <w:rsid w:val="00BB5279"/>
    <w:rsid w:val="00BD09D0"/>
    <w:rsid w:val="00BD19A9"/>
    <w:rsid w:val="00BE0964"/>
    <w:rsid w:val="00BE2B59"/>
    <w:rsid w:val="00BF5109"/>
    <w:rsid w:val="00BF7ABC"/>
    <w:rsid w:val="00C15F25"/>
    <w:rsid w:val="00C33677"/>
    <w:rsid w:val="00C40AE3"/>
    <w:rsid w:val="00C4272F"/>
    <w:rsid w:val="00C525FA"/>
    <w:rsid w:val="00C56BDA"/>
    <w:rsid w:val="00C57E87"/>
    <w:rsid w:val="00C67D09"/>
    <w:rsid w:val="00C73627"/>
    <w:rsid w:val="00C822A3"/>
    <w:rsid w:val="00C86406"/>
    <w:rsid w:val="00C92796"/>
    <w:rsid w:val="00CA14CB"/>
    <w:rsid w:val="00CA3723"/>
    <w:rsid w:val="00CB0AAF"/>
    <w:rsid w:val="00CB16C4"/>
    <w:rsid w:val="00CB7DC7"/>
    <w:rsid w:val="00CC51C0"/>
    <w:rsid w:val="00CF7493"/>
    <w:rsid w:val="00D03289"/>
    <w:rsid w:val="00D038D7"/>
    <w:rsid w:val="00D05FB2"/>
    <w:rsid w:val="00D20C1D"/>
    <w:rsid w:val="00D31B51"/>
    <w:rsid w:val="00D653B6"/>
    <w:rsid w:val="00D73E3E"/>
    <w:rsid w:val="00D7491C"/>
    <w:rsid w:val="00D84E90"/>
    <w:rsid w:val="00D94DD4"/>
    <w:rsid w:val="00D95DE1"/>
    <w:rsid w:val="00DA62FA"/>
    <w:rsid w:val="00DB0CCC"/>
    <w:rsid w:val="00DB2CA5"/>
    <w:rsid w:val="00DC02D3"/>
    <w:rsid w:val="00DD1611"/>
    <w:rsid w:val="00E00950"/>
    <w:rsid w:val="00E016DA"/>
    <w:rsid w:val="00E40033"/>
    <w:rsid w:val="00E64581"/>
    <w:rsid w:val="00E73FAA"/>
    <w:rsid w:val="00E909F5"/>
    <w:rsid w:val="00E92EAB"/>
    <w:rsid w:val="00EB6072"/>
    <w:rsid w:val="00EB7C31"/>
    <w:rsid w:val="00EC2460"/>
    <w:rsid w:val="00ED2C32"/>
    <w:rsid w:val="00ED603E"/>
    <w:rsid w:val="00F10360"/>
    <w:rsid w:val="00F152A7"/>
    <w:rsid w:val="00F33034"/>
    <w:rsid w:val="00F34CD3"/>
    <w:rsid w:val="00F50EC4"/>
    <w:rsid w:val="00F70F73"/>
    <w:rsid w:val="00F8081E"/>
    <w:rsid w:val="00F92E23"/>
    <w:rsid w:val="00F968CD"/>
    <w:rsid w:val="00FB4C56"/>
    <w:rsid w:val="00FE6E07"/>
    <w:rsid w:val="00FF6B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BA9E5"/>
  <w15:docId w15:val="{87F4C1AC-6AA6-9042-B14E-8D9ED290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61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965"/>
    <w:pPr>
      <w:ind w:left="720"/>
      <w:contextualSpacing/>
    </w:pPr>
  </w:style>
  <w:style w:type="character" w:styleId="Hyperlink">
    <w:name w:val="Hyperlink"/>
    <w:basedOn w:val="DefaultParagraphFont"/>
    <w:uiPriority w:val="99"/>
    <w:unhideWhenUsed/>
    <w:rsid w:val="0023646D"/>
    <w:rPr>
      <w:color w:val="0563C1" w:themeColor="hyperlink"/>
      <w:u w:val="single"/>
    </w:rPr>
  </w:style>
  <w:style w:type="character" w:styleId="UnresolvedMention">
    <w:name w:val="Unresolved Mention"/>
    <w:basedOn w:val="DefaultParagraphFont"/>
    <w:uiPriority w:val="99"/>
    <w:semiHidden/>
    <w:unhideWhenUsed/>
    <w:rsid w:val="0023646D"/>
    <w:rPr>
      <w:color w:val="605E5C"/>
      <w:shd w:val="clear" w:color="auto" w:fill="E1DFDD"/>
    </w:rPr>
  </w:style>
  <w:style w:type="paragraph" w:styleId="Header">
    <w:name w:val="header"/>
    <w:basedOn w:val="Normal"/>
    <w:link w:val="HeaderChar"/>
    <w:uiPriority w:val="99"/>
    <w:unhideWhenUsed/>
    <w:rsid w:val="00D038D7"/>
    <w:pPr>
      <w:tabs>
        <w:tab w:val="center" w:pos="4680"/>
        <w:tab w:val="right" w:pos="9360"/>
      </w:tabs>
    </w:pPr>
  </w:style>
  <w:style w:type="character" w:customStyle="1" w:styleId="HeaderChar">
    <w:name w:val="Header Char"/>
    <w:basedOn w:val="DefaultParagraphFont"/>
    <w:link w:val="Header"/>
    <w:uiPriority w:val="99"/>
    <w:rsid w:val="00D038D7"/>
  </w:style>
  <w:style w:type="paragraph" w:styleId="Footer">
    <w:name w:val="footer"/>
    <w:basedOn w:val="Normal"/>
    <w:link w:val="FooterChar"/>
    <w:uiPriority w:val="99"/>
    <w:unhideWhenUsed/>
    <w:rsid w:val="00D038D7"/>
    <w:pPr>
      <w:tabs>
        <w:tab w:val="center" w:pos="4680"/>
        <w:tab w:val="right" w:pos="9360"/>
      </w:tabs>
    </w:pPr>
  </w:style>
  <w:style w:type="character" w:customStyle="1" w:styleId="FooterChar">
    <w:name w:val="Footer Char"/>
    <w:basedOn w:val="DefaultParagraphFont"/>
    <w:link w:val="Footer"/>
    <w:uiPriority w:val="99"/>
    <w:rsid w:val="00D038D7"/>
  </w:style>
  <w:style w:type="paragraph" w:styleId="FootnoteText">
    <w:name w:val="footnote text"/>
    <w:basedOn w:val="Normal"/>
    <w:link w:val="FootnoteTextChar"/>
    <w:uiPriority w:val="99"/>
    <w:semiHidden/>
    <w:unhideWhenUsed/>
    <w:rsid w:val="005816E0"/>
    <w:rPr>
      <w:sz w:val="20"/>
      <w:szCs w:val="20"/>
    </w:rPr>
  </w:style>
  <w:style w:type="character" w:customStyle="1" w:styleId="FootnoteTextChar">
    <w:name w:val="Footnote Text Char"/>
    <w:basedOn w:val="DefaultParagraphFont"/>
    <w:link w:val="FootnoteText"/>
    <w:uiPriority w:val="99"/>
    <w:semiHidden/>
    <w:rsid w:val="005816E0"/>
    <w:rPr>
      <w:sz w:val="20"/>
      <w:szCs w:val="20"/>
    </w:rPr>
  </w:style>
  <w:style w:type="character" w:styleId="FootnoteReference">
    <w:name w:val="footnote reference"/>
    <w:basedOn w:val="DefaultParagraphFont"/>
    <w:uiPriority w:val="99"/>
    <w:semiHidden/>
    <w:unhideWhenUsed/>
    <w:rsid w:val="005816E0"/>
    <w:rPr>
      <w:vertAlign w:val="superscript"/>
    </w:rPr>
  </w:style>
  <w:style w:type="paragraph" w:styleId="NormalWeb">
    <w:name w:val="Normal (Web)"/>
    <w:basedOn w:val="Normal"/>
    <w:uiPriority w:val="99"/>
    <w:unhideWhenUsed/>
    <w:rsid w:val="00217609"/>
    <w:rPr>
      <w:rFonts w:ascii="Times New Roman" w:hAnsi="Times New Roman" w:cs="Times New Roman"/>
    </w:rPr>
  </w:style>
  <w:style w:type="character" w:customStyle="1" w:styleId="Heading1Char">
    <w:name w:val="Heading 1 Char"/>
    <w:basedOn w:val="DefaultParagraphFont"/>
    <w:link w:val="Heading1"/>
    <w:uiPriority w:val="9"/>
    <w:rsid w:val="00DD16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1611"/>
    <w:pPr>
      <w:spacing w:before="480" w:line="276" w:lineRule="auto"/>
      <w:outlineLvl w:val="9"/>
    </w:pPr>
    <w:rPr>
      <w:b/>
      <w:bCs/>
      <w:kern w:val="0"/>
      <w:sz w:val="28"/>
      <w:szCs w:val="28"/>
      <w14:ligatures w14:val="none"/>
    </w:rPr>
  </w:style>
  <w:style w:type="paragraph" w:styleId="TOC1">
    <w:name w:val="toc 1"/>
    <w:basedOn w:val="Normal"/>
    <w:next w:val="Normal"/>
    <w:autoRedefine/>
    <w:uiPriority w:val="39"/>
    <w:semiHidden/>
    <w:unhideWhenUsed/>
    <w:rsid w:val="00DD1611"/>
    <w:pPr>
      <w:spacing w:before="120"/>
    </w:pPr>
    <w:rPr>
      <w:rFonts w:cstheme="minorHAnsi"/>
      <w:b/>
      <w:bCs/>
      <w:i/>
      <w:iCs/>
      <w:szCs w:val="28"/>
    </w:rPr>
  </w:style>
  <w:style w:type="paragraph" w:styleId="TOC2">
    <w:name w:val="toc 2"/>
    <w:basedOn w:val="Normal"/>
    <w:next w:val="Normal"/>
    <w:autoRedefine/>
    <w:uiPriority w:val="39"/>
    <w:semiHidden/>
    <w:unhideWhenUsed/>
    <w:rsid w:val="00DD1611"/>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DD1611"/>
    <w:pPr>
      <w:ind w:left="480"/>
    </w:pPr>
    <w:rPr>
      <w:rFonts w:cstheme="minorHAnsi"/>
      <w:sz w:val="20"/>
    </w:rPr>
  </w:style>
  <w:style w:type="paragraph" w:styleId="TOC4">
    <w:name w:val="toc 4"/>
    <w:basedOn w:val="Normal"/>
    <w:next w:val="Normal"/>
    <w:autoRedefine/>
    <w:uiPriority w:val="39"/>
    <w:semiHidden/>
    <w:unhideWhenUsed/>
    <w:rsid w:val="00DD1611"/>
    <w:pPr>
      <w:ind w:left="720"/>
    </w:pPr>
    <w:rPr>
      <w:rFonts w:cstheme="minorHAnsi"/>
      <w:sz w:val="20"/>
    </w:rPr>
  </w:style>
  <w:style w:type="paragraph" w:styleId="TOC5">
    <w:name w:val="toc 5"/>
    <w:basedOn w:val="Normal"/>
    <w:next w:val="Normal"/>
    <w:autoRedefine/>
    <w:uiPriority w:val="39"/>
    <w:semiHidden/>
    <w:unhideWhenUsed/>
    <w:rsid w:val="00DD1611"/>
    <w:pPr>
      <w:ind w:left="960"/>
    </w:pPr>
    <w:rPr>
      <w:rFonts w:cstheme="minorHAnsi"/>
      <w:sz w:val="20"/>
    </w:rPr>
  </w:style>
  <w:style w:type="paragraph" w:styleId="TOC6">
    <w:name w:val="toc 6"/>
    <w:basedOn w:val="Normal"/>
    <w:next w:val="Normal"/>
    <w:autoRedefine/>
    <w:uiPriority w:val="39"/>
    <w:semiHidden/>
    <w:unhideWhenUsed/>
    <w:rsid w:val="00DD1611"/>
    <w:pPr>
      <w:ind w:left="1200"/>
    </w:pPr>
    <w:rPr>
      <w:rFonts w:cstheme="minorHAnsi"/>
      <w:sz w:val="20"/>
    </w:rPr>
  </w:style>
  <w:style w:type="paragraph" w:styleId="TOC7">
    <w:name w:val="toc 7"/>
    <w:basedOn w:val="Normal"/>
    <w:next w:val="Normal"/>
    <w:autoRedefine/>
    <w:uiPriority w:val="39"/>
    <w:semiHidden/>
    <w:unhideWhenUsed/>
    <w:rsid w:val="00DD1611"/>
    <w:pPr>
      <w:ind w:left="1440"/>
    </w:pPr>
    <w:rPr>
      <w:rFonts w:cstheme="minorHAnsi"/>
      <w:sz w:val="20"/>
    </w:rPr>
  </w:style>
  <w:style w:type="paragraph" w:styleId="TOC8">
    <w:name w:val="toc 8"/>
    <w:basedOn w:val="Normal"/>
    <w:next w:val="Normal"/>
    <w:autoRedefine/>
    <w:uiPriority w:val="39"/>
    <w:semiHidden/>
    <w:unhideWhenUsed/>
    <w:rsid w:val="00DD1611"/>
    <w:pPr>
      <w:ind w:left="1680"/>
    </w:pPr>
    <w:rPr>
      <w:rFonts w:cstheme="minorHAnsi"/>
      <w:sz w:val="20"/>
    </w:rPr>
  </w:style>
  <w:style w:type="paragraph" w:styleId="TOC9">
    <w:name w:val="toc 9"/>
    <w:basedOn w:val="Normal"/>
    <w:next w:val="Normal"/>
    <w:autoRedefine/>
    <w:uiPriority w:val="39"/>
    <w:semiHidden/>
    <w:unhideWhenUsed/>
    <w:rsid w:val="00DD1611"/>
    <w:pPr>
      <w:ind w:left="1920"/>
    </w:pPr>
    <w:rPr>
      <w:rFonts w:cstheme="minorHAnsi"/>
      <w:sz w:val="20"/>
    </w:rPr>
  </w:style>
  <w:style w:type="character" w:styleId="FollowedHyperlink">
    <w:name w:val="FollowedHyperlink"/>
    <w:basedOn w:val="DefaultParagraphFont"/>
    <w:uiPriority w:val="99"/>
    <w:semiHidden/>
    <w:unhideWhenUsed/>
    <w:rsid w:val="00DD16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761">
      <w:bodyDiv w:val="1"/>
      <w:marLeft w:val="0"/>
      <w:marRight w:val="0"/>
      <w:marTop w:val="0"/>
      <w:marBottom w:val="0"/>
      <w:divBdr>
        <w:top w:val="none" w:sz="0" w:space="0" w:color="auto"/>
        <w:left w:val="none" w:sz="0" w:space="0" w:color="auto"/>
        <w:bottom w:val="none" w:sz="0" w:space="0" w:color="auto"/>
        <w:right w:val="none" w:sz="0" w:space="0" w:color="auto"/>
      </w:divBdr>
      <w:divsChild>
        <w:div w:id="896622068">
          <w:marLeft w:val="0"/>
          <w:marRight w:val="0"/>
          <w:marTop w:val="0"/>
          <w:marBottom w:val="0"/>
          <w:divBdr>
            <w:top w:val="none" w:sz="0" w:space="0" w:color="auto"/>
            <w:left w:val="none" w:sz="0" w:space="0" w:color="auto"/>
            <w:bottom w:val="none" w:sz="0" w:space="0" w:color="auto"/>
            <w:right w:val="none" w:sz="0" w:space="0" w:color="auto"/>
          </w:divBdr>
          <w:divsChild>
            <w:div w:id="1601329990">
              <w:marLeft w:val="0"/>
              <w:marRight w:val="0"/>
              <w:marTop w:val="0"/>
              <w:marBottom w:val="0"/>
              <w:divBdr>
                <w:top w:val="none" w:sz="0" w:space="0" w:color="auto"/>
                <w:left w:val="none" w:sz="0" w:space="0" w:color="auto"/>
                <w:bottom w:val="none" w:sz="0" w:space="0" w:color="auto"/>
                <w:right w:val="none" w:sz="0" w:space="0" w:color="auto"/>
              </w:divBdr>
              <w:divsChild>
                <w:div w:id="291252856">
                  <w:marLeft w:val="0"/>
                  <w:marRight w:val="0"/>
                  <w:marTop w:val="0"/>
                  <w:marBottom w:val="0"/>
                  <w:divBdr>
                    <w:top w:val="none" w:sz="0" w:space="0" w:color="auto"/>
                    <w:left w:val="none" w:sz="0" w:space="0" w:color="auto"/>
                    <w:bottom w:val="none" w:sz="0" w:space="0" w:color="auto"/>
                    <w:right w:val="none" w:sz="0" w:space="0" w:color="auto"/>
                  </w:divBdr>
                  <w:divsChild>
                    <w:div w:id="115306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0559">
      <w:bodyDiv w:val="1"/>
      <w:marLeft w:val="0"/>
      <w:marRight w:val="0"/>
      <w:marTop w:val="0"/>
      <w:marBottom w:val="0"/>
      <w:divBdr>
        <w:top w:val="none" w:sz="0" w:space="0" w:color="auto"/>
        <w:left w:val="none" w:sz="0" w:space="0" w:color="auto"/>
        <w:bottom w:val="none" w:sz="0" w:space="0" w:color="auto"/>
        <w:right w:val="none" w:sz="0" w:space="0" w:color="auto"/>
      </w:divBdr>
      <w:divsChild>
        <w:div w:id="1747265228">
          <w:marLeft w:val="0"/>
          <w:marRight w:val="0"/>
          <w:marTop w:val="0"/>
          <w:marBottom w:val="0"/>
          <w:divBdr>
            <w:top w:val="none" w:sz="0" w:space="0" w:color="auto"/>
            <w:left w:val="none" w:sz="0" w:space="0" w:color="auto"/>
            <w:bottom w:val="none" w:sz="0" w:space="0" w:color="auto"/>
            <w:right w:val="none" w:sz="0" w:space="0" w:color="auto"/>
          </w:divBdr>
          <w:divsChild>
            <w:div w:id="112670623">
              <w:marLeft w:val="0"/>
              <w:marRight w:val="0"/>
              <w:marTop w:val="0"/>
              <w:marBottom w:val="0"/>
              <w:divBdr>
                <w:top w:val="none" w:sz="0" w:space="0" w:color="auto"/>
                <w:left w:val="none" w:sz="0" w:space="0" w:color="auto"/>
                <w:bottom w:val="none" w:sz="0" w:space="0" w:color="auto"/>
                <w:right w:val="none" w:sz="0" w:space="0" w:color="auto"/>
              </w:divBdr>
              <w:divsChild>
                <w:div w:id="1639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686">
      <w:bodyDiv w:val="1"/>
      <w:marLeft w:val="0"/>
      <w:marRight w:val="0"/>
      <w:marTop w:val="0"/>
      <w:marBottom w:val="0"/>
      <w:divBdr>
        <w:top w:val="none" w:sz="0" w:space="0" w:color="auto"/>
        <w:left w:val="none" w:sz="0" w:space="0" w:color="auto"/>
        <w:bottom w:val="none" w:sz="0" w:space="0" w:color="auto"/>
        <w:right w:val="none" w:sz="0" w:space="0" w:color="auto"/>
      </w:divBdr>
      <w:divsChild>
        <w:div w:id="1502503809">
          <w:marLeft w:val="0"/>
          <w:marRight w:val="0"/>
          <w:marTop w:val="0"/>
          <w:marBottom w:val="0"/>
          <w:divBdr>
            <w:top w:val="none" w:sz="0" w:space="0" w:color="auto"/>
            <w:left w:val="none" w:sz="0" w:space="0" w:color="auto"/>
            <w:bottom w:val="none" w:sz="0" w:space="0" w:color="auto"/>
            <w:right w:val="none" w:sz="0" w:space="0" w:color="auto"/>
          </w:divBdr>
          <w:divsChild>
            <w:div w:id="1007706565">
              <w:marLeft w:val="0"/>
              <w:marRight w:val="0"/>
              <w:marTop w:val="0"/>
              <w:marBottom w:val="0"/>
              <w:divBdr>
                <w:top w:val="none" w:sz="0" w:space="0" w:color="auto"/>
                <w:left w:val="none" w:sz="0" w:space="0" w:color="auto"/>
                <w:bottom w:val="none" w:sz="0" w:space="0" w:color="auto"/>
                <w:right w:val="none" w:sz="0" w:space="0" w:color="auto"/>
              </w:divBdr>
              <w:divsChild>
                <w:div w:id="20829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90775">
      <w:bodyDiv w:val="1"/>
      <w:marLeft w:val="0"/>
      <w:marRight w:val="0"/>
      <w:marTop w:val="0"/>
      <w:marBottom w:val="0"/>
      <w:divBdr>
        <w:top w:val="none" w:sz="0" w:space="0" w:color="auto"/>
        <w:left w:val="none" w:sz="0" w:space="0" w:color="auto"/>
        <w:bottom w:val="none" w:sz="0" w:space="0" w:color="auto"/>
        <w:right w:val="none" w:sz="0" w:space="0" w:color="auto"/>
      </w:divBdr>
      <w:divsChild>
        <w:div w:id="1166703007">
          <w:marLeft w:val="0"/>
          <w:marRight w:val="0"/>
          <w:marTop w:val="0"/>
          <w:marBottom w:val="0"/>
          <w:divBdr>
            <w:top w:val="none" w:sz="0" w:space="0" w:color="auto"/>
            <w:left w:val="none" w:sz="0" w:space="0" w:color="auto"/>
            <w:bottom w:val="none" w:sz="0" w:space="0" w:color="auto"/>
            <w:right w:val="none" w:sz="0" w:space="0" w:color="auto"/>
          </w:divBdr>
          <w:divsChild>
            <w:div w:id="104814503">
              <w:marLeft w:val="0"/>
              <w:marRight w:val="0"/>
              <w:marTop w:val="0"/>
              <w:marBottom w:val="0"/>
              <w:divBdr>
                <w:top w:val="none" w:sz="0" w:space="0" w:color="auto"/>
                <w:left w:val="none" w:sz="0" w:space="0" w:color="auto"/>
                <w:bottom w:val="none" w:sz="0" w:space="0" w:color="auto"/>
                <w:right w:val="none" w:sz="0" w:space="0" w:color="auto"/>
              </w:divBdr>
              <w:divsChild>
                <w:div w:id="13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23587">
      <w:bodyDiv w:val="1"/>
      <w:marLeft w:val="0"/>
      <w:marRight w:val="0"/>
      <w:marTop w:val="0"/>
      <w:marBottom w:val="0"/>
      <w:divBdr>
        <w:top w:val="none" w:sz="0" w:space="0" w:color="auto"/>
        <w:left w:val="none" w:sz="0" w:space="0" w:color="auto"/>
        <w:bottom w:val="none" w:sz="0" w:space="0" w:color="auto"/>
        <w:right w:val="none" w:sz="0" w:space="0" w:color="auto"/>
      </w:divBdr>
      <w:divsChild>
        <w:div w:id="2070421596">
          <w:marLeft w:val="0"/>
          <w:marRight w:val="0"/>
          <w:marTop w:val="0"/>
          <w:marBottom w:val="0"/>
          <w:divBdr>
            <w:top w:val="none" w:sz="0" w:space="0" w:color="auto"/>
            <w:left w:val="none" w:sz="0" w:space="0" w:color="auto"/>
            <w:bottom w:val="none" w:sz="0" w:space="0" w:color="auto"/>
            <w:right w:val="none" w:sz="0" w:space="0" w:color="auto"/>
          </w:divBdr>
          <w:divsChild>
            <w:div w:id="413401188">
              <w:marLeft w:val="0"/>
              <w:marRight w:val="0"/>
              <w:marTop w:val="0"/>
              <w:marBottom w:val="0"/>
              <w:divBdr>
                <w:top w:val="none" w:sz="0" w:space="0" w:color="auto"/>
                <w:left w:val="none" w:sz="0" w:space="0" w:color="auto"/>
                <w:bottom w:val="none" w:sz="0" w:space="0" w:color="auto"/>
                <w:right w:val="none" w:sz="0" w:space="0" w:color="auto"/>
              </w:divBdr>
              <w:divsChild>
                <w:div w:id="145348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9662">
      <w:bodyDiv w:val="1"/>
      <w:marLeft w:val="0"/>
      <w:marRight w:val="0"/>
      <w:marTop w:val="0"/>
      <w:marBottom w:val="0"/>
      <w:divBdr>
        <w:top w:val="none" w:sz="0" w:space="0" w:color="auto"/>
        <w:left w:val="none" w:sz="0" w:space="0" w:color="auto"/>
        <w:bottom w:val="none" w:sz="0" w:space="0" w:color="auto"/>
        <w:right w:val="none" w:sz="0" w:space="0" w:color="auto"/>
      </w:divBdr>
      <w:divsChild>
        <w:div w:id="612443299">
          <w:marLeft w:val="0"/>
          <w:marRight w:val="0"/>
          <w:marTop w:val="0"/>
          <w:marBottom w:val="0"/>
          <w:divBdr>
            <w:top w:val="none" w:sz="0" w:space="0" w:color="auto"/>
            <w:left w:val="none" w:sz="0" w:space="0" w:color="auto"/>
            <w:bottom w:val="none" w:sz="0" w:space="0" w:color="auto"/>
            <w:right w:val="none" w:sz="0" w:space="0" w:color="auto"/>
          </w:divBdr>
          <w:divsChild>
            <w:div w:id="1742100070">
              <w:marLeft w:val="0"/>
              <w:marRight w:val="0"/>
              <w:marTop w:val="0"/>
              <w:marBottom w:val="0"/>
              <w:divBdr>
                <w:top w:val="none" w:sz="0" w:space="0" w:color="auto"/>
                <w:left w:val="none" w:sz="0" w:space="0" w:color="auto"/>
                <w:bottom w:val="none" w:sz="0" w:space="0" w:color="auto"/>
                <w:right w:val="none" w:sz="0" w:space="0" w:color="auto"/>
              </w:divBdr>
              <w:divsChild>
                <w:div w:id="1697581973">
                  <w:marLeft w:val="0"/>
                  <w:marRight w:val="0"/>
                  <w:marTop w:val="0"/>
                  <w:marBottom w:val="0"/>
                  <w:divBdr>
                    <w:top w:val="none" w:sz="0" w:space="0" w:color="auto"/>
                    <w:left w:val="none" w:sz="0" w:space="0" w:color="auto"/>
                    <w:bottom w:val="none" w:sz="0" w:space="0" w:color="auto"/>
                    <w:right w:val="none" w:sz="0" w:space="0" w:color="auto"/>
                  </w:divBdr>
                  <w:divsChild>
                    <w:div w:id="92873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25551">
      <w:bodyDiv w:val="1"/>
      <w:marLeft w:val="0"/>
      <w:marRight w:val="0"/>
      <w:marTop w:val="0"/>
      <w:marBottom w:val="0"/>
      <w:divBdr>
        <w:top w:val="none" w:sz="0" w:space="0" w:color="auto"/>
        <w:left w:val="none" w:sz="0" w:space="0" w:color="auto"/>
        <w:bottom w:val="none" w:sz="0" w:space="0" w:color="auto"/>
        <w:right w:val="none" w:sz="0" w:space="0" w:color="auto"/>
      </w:divBdr>
      <w:divsChild>
        <w:div w:id="927887024">
          <w:marLeft w:val="0"/>
          <w:marRight w:val="0"/>
          <w:marTop w:val="0"/>
          <w:marBottom w:val="0"/>
          <w:divBdr>
            <w:top w:val="none" w:sz="0" w:space="0" w:color="auto"/>
            <w:left w:val="none" w:sz="0" w:space="0" w:color="auto"/>
            <w:bottom w:val="none" w:sz="0" w:space="0" w:color="auto"/>
            <w:right w:val="none" w:sz="0" w:space="0" w:color="auto"/>
          </w:divBdr>
          <w:divsChild>
            <w:div w:id="769156091">
              <w:marLeft w:val="0"/>
              <w:marRight w:val="0"/>
              <w:marTop w:val="0"/>
              <w:marBottom w:val="0"/>
              <w:divBdr>
                <w:top w:val="none" w:sz="0" w:space="0" w:color="auto"/>
                <w:left w:val="none" w:sz="0" w:space="0" w:color="auto"/>
                <w:bottom w:val="none" w:sz="0" w:space="0" w:color="auto"/>
                <w:right w:val="none" w:sz="0" w:space="0" w:color="auto"/>
              </w:divBdr>
              <w:divsChild>
                <w:div w:id="133047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91177">
      <w:bodyDiv w:val="1"/>
      <w:marLeft w:val="0"/>
      <w:marRight w:val="0"/>
      <w:marTop w:val="0"/>
      <w:marBottom w:val="0"/>
      <w:divBdr>
        <w:top w:val="none" w:sz="0" w:space="0" w:color="auto"/>
        <w:left w:val="none" w:sz="0" w:space="0" w:color="auto"/>
        <w:bottom w:val="none" w:sz="0" w:space="0" w:color="auto"/>
        <w:right w:val="none" w:sz="0" w:space="0" w:color="auto"/>
      </w:divBdr>
      <w:divsChild>
        <w:div w:id="1137144336">
          <w:marLeft w:val="0"/>
          <w:marRight w:val="0"/>
          <w:marTop w:val="0"/>
          <w:marBottom w:val="0"/>
          <w:divBdr>
            <w:top w:val="none" w:sz="0" w:space="0" w:color="auto"/>
            <w:left w:val="none" w:sz="0" w:space="0" w:color="auto"/>
            <w:bottom w:val="none" w:sz="0" w:space="0" w:color="auto"/>
            <w:right w:val="none" w:sz="0" w:space="0" w:color="auto"/>
          </w:divBdr>
          <w:divsChild>
            <w:div w:id="1756781309">
              <w:marLeft w:val="0"/>
              <w:marRight w:val="0"/>
              <w:marTop w:val="0"/>
              <w:marBottom w:val="0"/>
              <w:divBdr>
                <w:top w:val="none" w:sz="0" w:space="0" w:color="auto"/>
                <w:left w:val="none" w:sz="0" w:space="0" w:color="auto"/>
                <w:bottom w:val="none" w:sz="0" w:space="0" w:color="auto"/>
                <w:right w:val="none" w:sz="0" w:space="0" w:color="auto"/>
              </w:divBdr>
              <w:divsChild>
                <w:div w:id="172545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64894">
      <w:bodyDiv w:val="1"/>
      <w:marLeft w:val="0"/>
      <w:marRight w:val="0"/>
      <w:marTop w:val="0"/>
      <w:marBottom w:val="0"/>
      <w:divBdr>
        <w:top w:val="none" w:sz="0" w:space="0" w:color="auto"/>
        <w:left w:val="none" w:sz="0" w:space="0" w:color="auto"/>
        <w:bottom w:val="none" w:sz="0" w:space="0" w:color="auto"/>
        <w:right w:val="none" w:sz="0" w:space="0" w:color="auto"/>
      </w:divBdr>
      <w:divsChild>
        <w:div w:id="1419256164">
          <w:marLeft w:val="0"/>
          <w:marRight w:val="0"/>
          <w:marTop w:val="0"/>
          <w:marBottom w:val="0"/>
          <w:divBdr>
            <w:top w:val="none" w:sz="0" w:space="0" w:color="auto"/>
            <w:left w:val="none" w:sz="0" w:space="0" w:color="auto"/>
            <w:bottom w:val="none" w:sz="0" w:space="0" w:color="auto"/>
            <w:right w:val="none" w:sz="0" w:space="0" w:color="auto"/>
          </w:divBdr>
          <w:divsChild>
            <w:div w:id="372537468">
              <w:marLeft w:val="0"/>
              <w:marRight w:val="0"/>
              <w:marTop w:val="0"/>
              <w:marBottom w:val="0"/>
              <w:divBdr>
                <w:top w:val="none" w:sz="0" w:space="0" w:color="auto"/>
                <w:left w:val="none" w:sz="0" w:space="0" w:color="auto"/>
                <w:bottom w:val="none" w:sz="0" w:space="0" w:color="auto"/>
                <w:right w:val="none" w:sz="0" w:space="0" w:color="auto"/>
              </w:divBdr>
              <w:divsChild>
                <w:div w:id="169530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37773">
      <w:bodyDiv w:val="1"/>
      <w:marLeft w:val="0"/>
      <w:marRight w:val="0"/>
      <w:marTop w:val="0"/>
      <w:marBottom w:val="0"/>
      <w:divBdr>
        <w:top w:val="none" w:sz="0" w:space="0" w:color="auto"/>
        <w:left w:val="none" w:sz="0" w:space="0" w:color="auto"/>
        <w:bottom w:val="none" w:sz="0" w:space="0" w:color="auto"/>
        <w:right w:val="none" w:sz="0" w:space="0" w:color="auto"/>
      </w:divBdr>
      <w:divsChild>
        <w:div w:id="590352195">
          <w:marLeft w:val="0"/>
          <w:marRight w:val="0"/>
          <w:marTop w:val="0"/>
          <w:marBottom w:val="0"/>
          <w:divBdr>
            <w:top w:val="none" w:sz="0" w:space="0" w:color="auto"/>
            <w:left w:val="none" w:sz="0" w:space="0" w:color="auto"/>
            <w:bottom w:val="none" w:sz="0" w:space="0" w:color="auto"/>
            <w:right w:val="none" w:sz="0" w:space="0" w:color="auto"/>
          </w:divBdr>
          <w:divsChild>
            <w:div w:id="1216746161">
              <w:marLeft w:val="0"/>
              <w:marRight w:val="0"/>
              <w:marTop w:val="0"/>
              <w:marBottom w:val="0"/>
              <w:divBdr>
                <w:top w:val="none" w:sz="0" w:space="0" w:color="auto"/>
                <w:left w:val="none" w:sz="0" w:space="0" w:color="auto"/>
                <w:bottom w:val="none" w:sz="0" w:space="0" w:color="auto"/>
                <w:right w:val="none" w:sz="0" w:space="0" w:color="auto"/>
              </w:divBdr>
              <w:divsChild>
                <w:div w:id="78820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89517">
      <w:bodyDiv w:val="1"/>
      <w:marLeft w:val="0"/>
      <w:marRight w:val="0"/>
      <w:marTop w:val="0"/>
      <w:marBottom w:val="0"/>
      <w:divBdr>
        <w:top w:val="none" w:sz="0" w:space="0" w:color="auto"/>
        <w:left w:val="none" w:sz="0" w:space="0" w:color="auto"/>
        <w:bottom w:val="none" w:sz="0" w:space="0" w:color="auto"/>
        <w:right w:val="none" w:sz="0" w:space="0" w:color="auto"/>
      </w:divBdr>
      <w:divsChild>
        <w:div w:id="1160729696">
          <w:marLeft w:val="0"/>
          <w:marRight w:val="0"/>
          <w:marTop w:val="0"/>
          <w:marBottom w:val="0"/>
          <w:divBdr>
            <w:top w:val="none" w:sz="0" w:space="0" w:color="auto"/>
            <w:left w:val="none" w:sz="0" w:space="0" w:color="auto"/>
            <w:bottom w:val="none" w:sz="0" w:space="0" w:color="auto"/>
            <w:right w:val="none" w:sz="0" w:space="0" w:color="auto"/>
          </w:divBdr>
          <w:divsChild>
            <w:div w:id="2122602978">
              <w:marLeft w:val="0"/>
              <w:marRight w:val="0"/>
              <w:marTop w:val="0"/>
              <w:marBottom w:val="0"/>
              <w:divBdr>
                <w:top w:val="none" w:sz="0" w:space="0" w:color="auto"/>
                <w:left w:val="none" w:sz="0" w:space="0" w:color="auto"/>
                <w:bottom w:val="none" w:sz="0" w:space="0" w:color="auto"/>
                <w:right w:val="none" w:sz="0" w:space="0" w:color="auto"/>
              </w:divBdr>
              <w:divsChild>
                <w:div w:id="6853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56800">
      <w:bodyDiv w:val="1"/>
      <w:marLeft w:val="0"/>
      <w:marRight w:val="0"/>
      <w:marTop w:val="0"/>
      <w:marBottom w:val="0"/>
      <w:divBdr>
        <w:top w:val="none" w:sz="0" w:space="0" w:color="auto"/>
        <w:left w:val="none" w:sz="0" w:space="0" w:color="auto"/>
        <w:bottom w:val="none" w:sz="0" w:space="0" w:color="auto"/>
        <w:right w:val="none" w:sz="0" w:space="0" w:color="auto"/>
      </w:divBdr>
      <w:divsChild>
        <w:div w:id="166135545">
          <w:marLeft w:val="0"/>
          <w:marRight w:val="0"/>
          <w:marTop w:val="0"/>
          <w:marBottom w:val="0"/>
          <w:divBdr>
            <w:top w:val="none" w:sz="0" w:space="0" w:color="auto"/>
            <w:left w:val="none" w:sz="0" w:space="0" w:color="auto"/>
            <w:bottom w:val="none" w:sz="0" w:space="0" w:color="auto"/>
            <w:right w:val="none" w:sz="0" w:space="0" w:color="auto"/>
          </w:divBdr>
          <w:divsChild>
            <w:div w:id="56100191">
              <w:marLeft w:val="0"/>
              <w:marRight w:val="0"/>
              <w:marTop w:val="0"/>
              <w:marBottom w:val="0"/>
              <w:divBdr>
                <w:top w:val="none" w:sz="0" w:space="0" w:color="auto"/>
                <w:left w:val="none" w:sz="0" w:space="0" w:color="auto"/>
                <w:bottom w:val="none" w:sz="0" w:space="0" w:color="auto"/>
                <w:right w:val="none" w:sz="0" w:space="0" w:color="auto"/>
              </w:divBdr>
              <w:divsChild>
                <w:div w:id="20777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412110">
      <w:bodyDiv w:val="1"/>
      <w:marLeft w:val="0"/>
      <w:marRight w:val="0"/>
      <w:marTop w:val="0"/>
      <w:marBottom w:val="0"/>
      <w:divBdr>
        <w:top w:val="none" w:sz="0" w:space="0" w:color="auto"/>
        <w:left w:val="none" w:sz="0" w:space="0" w:color="auto"/>
        <w:bottom w:val="none" w:sz="0" w:space="0" w:color="auto"/>
        <w:right w:val="none" w:sz="0" w:space="0" w:color="auto"/>
      </w:divBdr>
      <w:divsChild>
        <w:div w:id="2127432708">
          <w:marLeft w:val="0"/>
          <w:marRight w:val="0"/>
          <w:marTop w:val="0"/>
          <w:marBottom w:val="0"/>
          <w:divBdr>
            <w:top w:val="none" w:sz="0" w:space="0" w:color="auto"/>
            <w:left w:val="none" w:sz="0" w:space="0" w:color="auto"/>
            <w:bottom w:val="none" w:sz="0" w:space="0" w:color="auto"/>
            <w:right w:val="none" w:sz="0" w:space="0" w:color="auto"/>
          </w:divBdr>
          <w:divsChild>
            <w:div w:id="732774788">
              <w:marLeft w:val="0"/>
              <w:marRight w:val="0"/>
              <w:marTop w:val="0"/>
              <w:marBottom w:val="0"/>
              <w:divBdr>
                <w:top w:val="none" w:sz="0" w:space="0" w:color="auto"/>
                <w:left w:val="none" w:sz="0" w:space="0" w:color="auto"/>
                <w:bottom w:val="none" w:sz="0" w:space="0" w:color="auto"/>
                <w:right w:val="none" w:sz="0" w:space="0" w:color="auto"/>
              </w:divBdr>
              <w:divsChild>
                <w:div w:id="168725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51813">
      <w:bodyDiv w:val="1"/>
      <w:marLeft w:val="0"/>
      <w:marRight w:val="0"/>
      <w:marTop w:val="0"/>
      <w:marBottom w:val="0"/>
      <w:divBdr>
        <w:top w:val="none" w:sz="0" w:space="0" w:color="auto"/>
        <w:left w:val="none" w:sz="0" w:space="0" w:color="auto"/>
        <w:bottom w:val="none" w:sz="0" w:space="0" w:color="auto"/>
        <w:right w:val="none" w:sz="0" w:space="0" w:color="auto"/>
      </w:divBdr>
      <w:divsChild>
        <w:div w:id="471949803">
          <w:marLeft w:val="0"/>
          <w:marRight w:val="0"/>
          <w:marTop w:val="0"/>
          <w:marBottom w:val="0"/>
          <w:divBdr>
            <w:top w:val="none" w:sz="0" w:space="0" w:color="auto"/>
            <w:left w:val="none" w:sz="0" w:space="0" w:color="auto"/>
            <w:bottom w:val="none" w:sz="0" w:space="0" w:color="auto"/>
            <w:right w:val="none" w:sz="0" w:space="0" w:color="auto"/>
          </w:divBdr>
          <w:divsChild>
            <w:div w:id="1947224430">
              <w:marLeft w:val="0"/>
              <w:marRight w:val="0"/>
              <w:marTop w:val="0"/>
              <w:marBottom w:val="0"/>
              <w:divBdr>
                <w:top w:val="none" w:sz="0" w:space="0" w:color="auto"/>
                <w:left w:val="none" w:sz="0" w:space="0" w:color="auto"/>
                <w:bottom w:val="none" w:sz="0" w:space="0" w:color="auto"/>
                <w:right w:val="none" w:sz="0" w:space="0" w:color="auto"/>
              </w:divBdr>
              <w:divsChild>
                <w:div w:id="51839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445340">
      <w:bodyDiv w:val="1"/>
      <w:marLeft w:val="0"/>
      <w:marRight w:val="0"/>
      <w:marTop w:val="0"/>
      <w:marBottom w:val="0"/>
      <w:divBdr>
        <w:top w:val="none" w:sz="0" w:space="0" w:color="auto"/>
        <w:left w:val="none" w:sz="0" w:space="0" w:color="auto"/>
        <w:bottom w:val="none" w:sz="0" w:space="0" w:color="auto"/>
        <w:right w:val="none" w:sz="0" w:space="0" w:color="auto"/>
      </w:divBdr>
      <w:divsChild>
        <w:div w:id="1988971422">
          <w:marLeft w:val="0"/>
          <w:marRight w:val="0"/>
          <w:marTop w:val="0"/>
          <w:marBottom w:val="0"/>
          <w:divBdr>
            <w:top w:val="none" w:sz="0" w:space="0" w:color="auto"/>
            <w:left w:val="none" w:sz="0" w:space="0" w:color="auto"/>
            <w:bottom w:val="none" w:sz="0" w:space="0" w:color="auto"/>
            <w:right w:val="none" w:sz="0" w:space="0" w:color="auto"/>
          </w:divBdr>
          <w:divsChild>
            <w:div w:id="230971249">
              <w:marLeft w:val="0"/>
              <w:marRight w:val="0"/>
              <w:marTop w:val="0"/>
              <w:marBottom w:val="0"/>
              <w:divBdr>
                <w:top w:val="none" w:sz="0" w:space="0" w:color="auto"/>
                <w:left w:val="none" w:sz="0" w:space="0" w:color="auto"/>
                <w:bottom w:val="none" w:sz="0" w:space="0" w:color="auto"/>
                <w:right w:val="none" w:sz="0" w:space="0" w:color="auto"/>
              </w:divBdr>
              <w:divsChild>
                <w:div w:id="233398836">
                  <w:marLeft w:val="0"/>
                  <w:marRight w:val="0"/>
                  <w:marTop w:val="0"/>
                  <w:marBottom w:val="0"/>
                  <w:divBdr>
                    <w:top w:val="none" w:sz="0" w:space="0" w:color="auto"/>
                    <w:left w:val="none" w:sz="0" w:space="0" w:color="auto"/>
                    <w:bottom w:val="none" w:sz="0" w:space="0" w:color="auto"/>
                    <w:right w:val="none" w:sz="0" w:space="0" w:color="auto"/>
                  </w:divBdr>
                </w:div>
              </w:divsChild>
            </w:div>
            <w:div w:id="89086024">
              <w:marLeft w:val="0"/>
              <w:marRight w:val="0"/>
              <w:marTop w:val="0"/>
              <w:marBottom w:val="0"/>
              <w:divBdr>
                <w:top w:val="none" w:sz="0" w:space="0" w:color="auto"/>
                <w:left w:val="none" w:sz="0" w:space="0" w:color="auto"/>
                <w:bottom w:val="none" w:sz="0" w:space="0" w:color="auto"/>
                <w:right w:val="none" w:sz="0" w:space="0" w:color="auto"/>
              </w:divBdr>
              <w:divsChild>
                <w:div w:id="98431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03235">
      <w:bodyDiv w:val="1"/>
      <w:marLeft w:val="0"/>
      <w:marRight w:val="0"/>
      <w:marTop w:val="0"/>
      <w:marBottom w:val="0"/>
      <w:divBdr>
        <w:top w:val="none" w:sz="0" w:space="0" w:color="auto"/>
        <w:left w:val="none" w:sz="0" w:space="0" w:color="auto"/>
        <w:bottom w:val="none" w:sz="0" w:space="0" w:color="auto"/>
        <w:right w:val="none" w:sz="0" w:space="0" w:color="auto"/>
      </w:divBdr>
      <w:divsChild>
        <w:div w:id="1984654688">
          <w:marLeft w:val="0"/>
          <w:marRight w:val="0"/>
          <w:marTop w:val="0"/>
          <w:marBottom w:val="0"/>
          <w:divBdr>
            <w:top w:val="none" w:sz="0" w:space="0" w:color="auto"/>
            <w:left w:val="none" w:sz="0" w:space="0" w:color="auto"/>
            <w:bottom w:val="none" w:sz="0" w:space="0" w:color="auto"/>
            <w:right w:val="none" w:sz="0" w:space="0" w:color="auto"/>
          </w:divBdr>
          <w:divsChild>
            <w:div w:id="1418407929">
              <w:marLeft w:val="0"/>
              <w:marRight w:val="0"/>
              <w:marTop w:val="0"/>
              <w:marBottom w:val="0"/>
              <w:divBdr>
                <w:top w:val="none" w:sz="0" w:space="0" w:color="auto"/>
                <w:left w:val="none" w:sz="0" w:space="0" w:color="auto"/>
                <w:bottom w:val="none" w:sz="0" w:space="0" w:color="auto"/>
                <w:right w:val="none" w:sz="0" w:space="0" w:color="auto"/>
              </w:divBdr>
              <w:divsChild>
                <w:div w:id="79005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558989">
      <w:bodyDiv w:val="1"/>
      <w:marLeft w:val="0"/>
      <w:marRight w:val="0"/>
      <w:marTop w:val="0"/>
      <w:marBottom w:val="0"/>
      <w:divBdr>
        <w:top w:val="none" w:sz="0" w:space="0" w:color="auto"/>
        <w:left w:val="none" w:sz="0" w:space="0" w:color="auto"/>
        <w:bottom w:val="none" w:sz="0" w:space="0" w:color="auto"/>
        <w:right w:val="none" w:sz="0" w:space="0" w:color="auto"/>
      </w:divBdr>
      <w:divsChild>
        <w:div w:id="1879589987">
          <w:marLeft w:val="0"/>
          <w:marRight w:val="0"/>
          <w:marTop w:val="0"/>
          <w:marBottom w:val="0"/>
          <w:divBdr>
            <w:top w:val="none" w:sz="0" w:space="0" w:color="auto"/>
            <w:left w:val="none" w:sz="0" w:space="0" w:color="auto"/>
            <w:bottom w:val="none" w:sz="0" w:space="0" w:color="auto"/>
            <w:right w:val="none" w:sz="0" w:space="0" w:color="auto"/>
          </w:divBdr>
          <w:divsChild>
            <w:div w:id="1420366031">
              <w:marLeft w:val="0"/>
              <w:marRight w:val="0"/>
              <w:marTop w:val="0"/>
              <w:marBottom w:val="0"/>
              <w:divBdr>
                <w:top w:val="none" w:sz="0" w:space="0" w:color="auto"/>
                <w:left w:val="none" w:sz="0" w:space="0" w:color="auto"/>
                <w:bottom w:val="none" w:sz="0" w:space="0" w:color="auto"/>
                <w:right w:val="none" w:sz="0" w:space="0" w:color="auto"/>
              </w:divBdr>
              <w:divsChild>
                <w:div w:id="17801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34201">
      <w:bodyDiv w:val="1"/>
      <w:marLeft w:val="0"/>
      <w:marRight w:val="0"/>
      <w:marTop w:val="0"/>
      <w:marBottom w:val="0"/>
      <w:divBdr>
        <w:top w:val="none" w:sz="0" w:space="0" w:color="auto"/>
        <w:left w:val="none" w:sz="0" w:space="0" w:color="auto"/>
        <w:bottom w:val="none" w:sz="0" w:space="0" w:color="auto"/>
        <w:right w:val="none" w:sz="0" w:space="0" w:color="auto"/>
      </w:divBdr>
      <w:divsChild>
        <w:div w:id="2096854248">
          <w:marLeft w:val="0"/>
          <w:marRight w:val="0"/>
          <w:marTop w:val="0"/>
          <w:marBottom w:val="0"/>
          <w:divBdr>
            <w:top w:val="none" w:sz="0" w:space="0" w:color="auto"/>
            <w:left w:val="none" w:sz="0" w:space="0" w:color="auto"/>
            <w:bottom w:val="none" w:sz="0" w:space="0" w:color="auto"/>
            <w:right w:val="none" w:sz="0" w:space="0" w:color="auto"/>
          </w:divBdr>
          <w:divsChild>
            <w:div w:id="483669639">
              <w:marLeft w:val="0"/>
              <w:marRight w:val="0"/>
              <w:marTop w:val="0"/>
              <w:marBottom w:val="0"/>
              <w:divBdr>
                <w:top w:val="none" w:sz="0" w:space="0" w:color="auto"/>
                <w:left w:val="none" w:sz="0" w:space="0" w:color="auto"/>
                <w:bottom w:val="none" w:sz="0" w:space="0" w:color="auto"/>
                <w:right w:val="none" w:sz="0" w:space="0" w:color="auto"/>
              </w:divBdr>
              <w:divsChild>
                <w:div w:id="158433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926301">
      <w:bodyDiv w:val="1"/>
      <w:marLeft w:val="0"/>
      <w:marRight w:val="0"/>
      <w:marTop w:val="0"/>
      <w:marBottom w:val="0"/>
      <w:divBdr>
        <w:top w:val="none" w:sz="0" w:space="0" w:color="auto"/>
        <w:left w:val="none" w:sz="0" w:space="0" w:color="auto"/>
        <w:bottom w:val="none" w:sz="0" w:space="0" w:color="auto"/>
        <w:right w:val="none" w:sz="0" w:space="0" w:color="auto"/>
      </w:divBdr>
      <w:divsChild>
        <w:div w:id="202208248">
          <w:marLeft w:val="0"/>
          <w:marRight w:val="0"/>
          <w:marTop w:val="0"/>
          <w:marBottom w:val="0"/>
          <w:divBdr>
            <w:top w:val="none" w:sz="0" w:space="0" w:color="auto"/>
            <w:left w:val="none" w:sz="0" w:space="0" w:color="auto"/>
            <w:bottom w:val="none" w:sz="0" w:space="0" w:color="auto"/>
            <w:right w:val="none" w:sz="0" w:space="0" w:color="auto"/>
          </w:divBdr>
          <w:divsChild>
            <w:div w:id="1664119336">
              <w:marLeft w:val="0"/>
              <w:marRight w:val="0"/>
              <w:marTop w:val="0"/>
              <w:marBottom w:val="0"/>
              <w:divBdr>
                <w:top w:val="none" w:sz="0" w:space="0" w:color="auto"/>
                <w:left w:val="none" w:sz="0" w:space="0" w:color="auto"/>
                <w:bottom w:val="none" w:sz="0" w:space="0" w:color="auto"/>
                <w:right w:val="none" w:sz="0" w:space="0" w:color="auto"/>
              </w:divBdr>
              <w:divsChild>
                <w:div w:id="2046982892">
                  <w:marLeft w:val="0"/>
                  <w:marRight w:val="0"/>
                  <w:marTop w:val="0"/>
                  <w:marBottom w:val="0"/>
                  <w:divBdr>
                    <w:top w:val="none" w:sz="0" w:space="0" w:color="auto"/>
                    <w:left w:val="none" w:sz="0" w:space="0" w:color="auto"/>
                    <w:bottom w:val="none" w:sz="0" w:space="0" w:color="auto"/>
                    <w:right w:val="none" w:sz="0" w:space="0" w:color="auto"/>
                  </w:divBdr>
                  <w:divsChild>
                    <w:div w:id="142554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207570">
      <w:bodyDiv w:val="1"/>
      <w:marLeft w:val="0"/>
      <w:marRight w:val="0"/>
      <w:marTop w:val="0"/>
      <w:marBottom w:val="0"/>
      <w:divBdr>
        <w:top w:val="none" w:sz="0" w:space="0" w:color="auto"/>
        <w:left w:val="none" w:sz="0" w:space="0" w:color="auto"/>
        <w:bottom w:val="none" w:sz="0" w:space="0" w:color="auto"/>
        <w:right w:val="none" w:sz="0" w:space="0" w:color="auto"/>
      </w:divBdr>
      <w:divsChild>
        <w:div w:id="631209286">
          <w:marLeft w:val="0"/>
          <w:marRight w:val="0"/>
          <w:marTop w:val="0"/>
          <w:marBottom w:val="0"/>
          <w:divBdr>
            <w:top w:val="none" w:sz="0" w:space="0" w:color="auto"/>
            <w:left w:val="none" w:sz="0" w:space="0" w:color="auto"/>
            <w:bottom w:val="none" w:sz="0" w:space="0" w:color="auto"/>
            <w:right w:val="none" w:sz="0" w:space="0" w:color="auto"/>
          </w:divBdr>
          <w:divsChild>
            <w:div w:id="6256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328973">
      <w:bodyDiv w:val="1"/>
      <w:marLeft w:val="0"/>
      <w:marRight w:val="0"/>
      <w:marTop w:val="0"/>
      <w:marBottom w:val="0"/>
      <w:divBdr>
        <w:top w:val="none" w:sz="0" w:space="0" w:color="auto"/>
        <w:left w:val="none" w:sz="0" w:space="0" w:color="auto"/>
        <w:bottom w:val="none" w:sz="0" w:space="0" w:color="auto"/>
        <w:right w:val="none" w:sz="0" w:space="0" w:color="auto"/>
      </w:divBdr>
      <w:divsChild>
        <w:div w:id="1145778880">
          <w:marLeft w:val="0"/>
          <w:marRight w:val="0"/>
          <w:marTop w:val="0"/>
          <w:marBottom w:val="0"/>
          <w:divBdr>
            <w:top w:val="none" w:sz="0" w:space="0" w:color="auto"/>
            <w:left w:val="none" w:sz="0" w:space="0" w:color="auto"/>
            <w:bottom w:val="none" w:sz="0" w:space="0" w:color="auto"/>
            <w:right w:val="none" w:sz="0" w:space="0" w:color="auto"/>
          </w:divBdr>
          <w:divsChild>
            <w:div w:id="2118794790">
              <w:marLeft w:val="0"/>
              <w:marRight w:val="0"/>
              <w:marTop w:val="0"/>
              <w:marBottom w:val="0"/>
              <w:divBdr>
                <w:top w:val="none" w:sz="0" w:space="0" w:color="auto"/>
                <w:left w:val="none" w:sz="0" w:space="0" w:color="auto"/>
                <w:bottom w:val="none" w:sz="0" w:space="0" w:color="auto"/>
                <w:right w:val="none" w:sz="0" w:space="0" w:color="auto"/>
              </w:divBdr>
              <w:divsChild>
                <w:div w:id="124114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27151">
      <w:bodyDiv w:val="1"/>
      <w:marLeft w:val="0"/>
      <w:marRight w:val="0"/>
      <w:marTop w:val="0"/>
      <w:marBottom w:val="0"/>
      <w:divBdr>
        <w:top w:val="none" w:sz="0" w:space="0" w:color="auto"/>
        <w:left w:val="none" w:sz="0" w:space="0" w:color="auto"/>
        <w:bottom w:val="none" w:sz="0" w:space="0" w:color="auto"/>
        <w:right w:val="none" w:sz="0" w:space="0" w:color="auto"/>
      </w:divBdr>
      <w:divsChild>
        <w:div w:id="1809931198">
          <w:marLeft w:val="0"/>
          <w:marRight w:val="0"/>
          <w:marTop w:val="0"/>
          <w:marBottom w:val="0"/>
          <w:divBdr>
            <w:top w:val="none" w:sz="0" w:space="0" w:color="auto"/>
            <w:left w:val="none" w:sz="0" w:space="0" w:color="auto"/>
            <w:bottom w:val="none" w:sz="0" w:space="0" w:color="auto"/>
            <w:right w:val="none" w:sz="0" w:space="0" w:color="auto"/>
          </w:divBdr>
          <w:divsChild>
            <w:div w:id="374306830">
              <w:marLeft w:val="0"/>
              <w:marRight w:val="0"/>
              <w:marTop w:val="0"/>
              <w:marBottom w:val="0"/>
              <w:divBdr>
                <w:top w:val="none" w:sz="0" w:space="0" w:color="auto"/>
                <w:left w:val="none" w:sz="0" w:space="0" w:color="auto"/>
                <w:bottom w:val="none" w:sz="0" w:space="0" w:color="auto"/>
                <w:right w:val="none" w:sz="0" w:space="0" w:color="auto"/>
              </w:divBdr>
              <w:divsChild>
                <w:div w:id="671952493">
                  <w:marLeft w:val="0"/>
                  <w:marRight w:val="0"/>
                  <w:marTop w:val="0"/>
                  <w:marBottom w:val="0"/>
                  <w:divBdr>
                    <w:top w:val="none" w:sz="0" w:space="0" w:color="auto"/>
                    <w:left w:val="none" w:sz="0" w:space="0" w:color="auto"/>
                    <w:bottom w:val="none" w:sz="0" w:space="0" w:color="auto"/>
                    <w:right w:val="none" w:sz="0" w:space="0" w:color="auto"/>
                  </w:divBdr>
                  <w:divsChild>
                    <w:div w:id="210575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473981">
      <w:bodyDiv w:val="1"/>
      <w:marLeft w:val="0"/>
      <w:marRight w:val="0"/>
      <w:marTop w:val="0"/>
      <w:marBottom w:val="0"/>
      <w:divBdr>
        <w:top w:val="none" w:sz="0" w:space="0" w:color="auto"/>
        <w:left w:val="none" w:sz="0" w:space="0" w:color="auto"/>
        <w:bottom w:val="none" w:sz="0" w:space="0" w:color="auto"/>
        <w:right w:val="none" w:sz="0" w:space="0" w:color="auto"/>
      </w:divBdr>
      <w:divsChild>
        <w:div w:id="887645936">
          <w:marLeft w:val="0"/>
          <w:marRight w:val="0"/>
          <w:marTop w:val="0"/>
          <w:marBottom w:val="0"/>
          <w:divBdr>
            <w:top w:val="none" w:sz="0" w:space="0" w:color="auto"/>
            <w:left w:val="none" w:sz="0" w:space="0" w:color="auto"/>
            <w:bottom w:val="none" w:sz="0" w:space="0" w:color="auto"/>
            <w:right w:val="none" w:sz="0" w:space="0" w:color="auto"/>
          </w:divBdr>
          <w:divsChild>
            <w:div w:id="743333449">
              <w:marLeft w:val="0"/>
              <w:marRight w:val="0"/>
              <w:marTop w:val="0"/>
              <w:marBottom w:val="0"/>
              <w:divBdr>
                <w:top w:val="none" w:sz="0" w:space="0" w:color="auto"/>
                <w:left w:val="none" w:sz="0" w:space="0" w:color="auto"/>
                <w:bottom w:val="none" w:sz="0" w:space="0" w:color="auto"/>
                <w:right w:val="none" w:sz="0" w:space="0" w:color="auto"/>
              </w:divBdr>
              <w:divsChild>
                <w:div w:id="8446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407191">
      <w:bodyDiv w:val="1"/>
      <w:marLeft w:val="0"/>
      <w:marRight w:val="0"/>
      <w:marTop w:val="0"/>
      <w:marBottom w:val="0"/>
      <w:divBdr>
        <w:top w:val="none" w:sz="0" w:space="0" w:color="auto"/>
        <w:left w:val="none" w:sz="0" w:space="0" w:color="auto"/>
        <w:bottom w:val="none" w:sz="0" w:space="0" w:color="auto"/>
        <w:right w:val="none" w:sz="0" w:space="0" w:color="auto"/>
      </w:divBdr>
      <w:divsChild>
        <w:div w:id="1190217917">
          <w:marLeft w:val="0"/>
          <w:marRight w:val="0"/>
          <w:marTop w:val="0"/>
          <w:marBottom w:val="0"/>
          <w:divBdr>
            <w:top w:val="none" w:sz="0" w:space="0" w:color="auto"/>
            <w:left w:val="none" w:sz="0" w:space="0" w:color="auto"/>
            <w:bottom w:val="none" w:sz="0" w:space="0" w:color="auto"/>
            <w:right w:val="none" w:sz="0" w:space="0" w:color="auto"/>
          </w:divBdr>
          <w:divsChild>
            <w:div w:id="894896023">
              <w:marLeft w:val="0"/>
              <w:marRight w:val="0"/>
              <w:marTop w:val="0"/>
              <w:marBottom w:val="0"/>
              <w:divBdr>
                <w:top w:val="none" w:sz="0" w:space="0" w:color="auto"/>
                <w:left w:val="none" w:sz="0" w:space="0" w:color="auto"/>
                <w:bottom w:val="none" w:sz="0" w:space="0" w:color="auto"/>
                <w:right w:val="none" w:sz="0" w:space="0" w:color="auto"/>
              </w:divBdr>
              <w:divsChild>
                <w:div w:id="19500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77140">
      <w:bodyDiv w:val="1"/>
      <w:marLeft w:val="0"/>
      <w:marRight w:val="0"/>
      <w:marTop w:val="0"/>
      <w:marBottom w:val="0"/>
      <w:divBdr>
        <w:top w:val="none" w:sz="0" w:space="0" w:color="auto"/>
        <w:left w:val="none" w:sz="0" w:space="0" w:color="auto"/>
        <w:bottom w:val="none" w:sz="0" w:space="0" w:color="auto"/>
        <w:right w:val="none" w:sz="0" w:space="0" w:color="auto"/>
      </w:divBdr>
      <w:divsChild>
        <w:div w:id="1371955881">
          <w:marLeft w:val="0"/>
          <w:marRight w:val="0"/>
          <w:marTop w:val="0"/>
          <w:marBottom w:val="0"/>
          <w:divBdr>
            <w:top w:val="none" w:sz="0" w:space="0" w:color="auto"/>
            <w:left w:val="none" w:sz="0" w:space="0" w:color="auto"/>
            <w:bottom w:val="none" w:sz="0" w:space="0" w:color="auto"/>
            <w:right w:val="none" w:sz="0" w:space="0" w:color="auto"/>
          </w:divBdr>
          <w:divsChild>
            <w:div w:id="653267431">
              <w:marLeft w:val="0"/>
              <w:marRight w:val="0"/>
              <w:marTop w:val="0"/>
              <w:marBottom w:val="0"/>
              <w:divBdr>
                <w:top w:val="none" w:sz="0" w:space="0" w:color="auto"/>
                <w:left w:val="none" w:sz="0" w:space="0" w:color="auto"/>
                <w:bottom w:val="none" w:sz="0" w:space="0" w:color="auto"/>
                <w:right w:val="none" w:sz="0" w:space="0" w:color="auto"/>
              </w:divBdr>
              <w:divsChild>
                <w:div w:id="146689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33769">
      <w:bodyDiv w:val="1"/>
      <w:marLeft w:val="0"/>
      <w:marRight w:val="0"/>
      <w:marTop w:val="0"/>
      <w:marBottom w:val="0"/>
      <w:divBdr>
        <w:top w:val="none" w:sz="0" w:space="0" w:color="auto"/>
        <w:left w:val="none" w:sz="0" w:space="0" w:color="auto"/>
        <w:bottom w:val="none" w:sz="0" w:space="0" w:color="auto"/>
        <w:right w:val="none" w:sz="0" w:space="0" w:color="auto"/>
      </w:divBdr>
      <w:divsChild>
        <w:div w:id="1557669809">
          <w:marLeft w:val="0"/>
          <w:marRight w:val="0"/>
          <w:marTop w:val="0"/>
          <w:marBottom w:val="0"/>
          <w:divBdr>
            <w:top w:val="none" w:sz="0" w:space="0" w:color="auto"/>
            <w:left w:val="none" w:sz="0" w:space="0" w:color="auto"/>
            <w:bottom w:val="none" w:sz="0" w:space="0" w:color="auto"/>
            <w:right w:val="none" w:sz="0" w:space="0" w:color="auto"/>
          </w:divBdr>
          <w:divsChild>
            <w:div w:id="568348387">
              <w:marLeft w:val="0"/>
              <w:marRight w:val="0"/>
              <w:marTop w:val="0"/>
              <w:marBottom w:val="0"/>
              <w:divBdr>
                <w:top w:val="none" w:sz="0" w:space="0" w:color="auto"/>
                <w:left w:val="none" w:sz="0" w:space="0" w:color="auto"/>
                <w:bottom w:val="none" w:sz="0" w:space="0" w:color="auto"/>
                <w:right w:val="none" w:sz="0" w:space="0" w:color="auto"/>
              </w:divBdr>
              <w:divsChild>
                <w:div w:id="1161459271">
                  <w:marLeft w:val="0"/>
                  <w:marRight w:val="0"/>
                  <w:marTop w:val="0"/>
                  <w:marBottom w:val="0"/>
                  <w:divBdr>
                    <w:top w:val="none" w:sz="0" w:space="0" w:color="auto"/>
                    <w:left w:val="none" w:sz="0" w:space="0" w:color="auto"/>
                    <w:bottom w:val="none" w:sz="0" w:space="0" w:color="auto"/>
                    <w:right w:val="none" w:sz="0" w:space="0" w:color="auto"/>
                  </w:divBdr>
                </w:div>
              </w:divsChild>
            </w:div>
            <w:div w:id="793525024">
              <w:marLeft w:val="0"/>
              <w:marRight w:val="0"/>
              <w:marTop w:val="0"/>
              <w:marBottom w:val="0"/>
              <w:divBdr>
                <w:top w:val="none" w:sz="0" w:space="0" w:color="auto"/>
                <w:left w:val="none" w:sz="0" w:space="0" w:color="auto"/>
                <w:bottom w:val="none" w:sz="0" w:space="0" w:color="auto"/>
                <w:right w:val="none" w:sz="0" w:space="0" w:color="auto"/>
              </w:divBdr>
              <w:divsChild>
                <w:div w:id="45183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217143">
          <w:marLeft w:val="0"/>
          <w:marRight w:val="0"/>
          <w:marTop w:val="0"/>
          <w:marBottom w:val="0"/>
          <w:divBdr>
            <w:top w:val="none" w:sz="0" w:space="0" w:color="auto"/>
            <w:left w:val="none" w:sz="0" w:space="0" w:color="auto"/>
            <w:bottom w:val="none" w:sz="0" w:space="0" w:color="auto"/>
            <w:right w:val="none" w:sz="0" w:space="0" w:color="auto"/>
          </w:divBdr>
          <w:divsChild>
            <w:div w:id="2074429479">
              <w:marLeft w:val="0"/>
              <w:marRight w:val="0"/>
              <w:marTop w:val="0"/>
              <w:marBottom w:val="0"/>
              <w:divBdr>
                <w:top w:val="none" w:sz="0" w:space="0" w:color="auto"/>
                <w:left w:val="none" w:sz="0" w:space="0" w:color="auto"/>
                <w:bottom w:val="none" w:sz="0" w:space="0" w:color="auto"/>
                <w:right w:val="none" w:sz="0" w:space="0" w:color="auto"/>
              </w:divBdr>
              <w:divsChild>
                <w:div w:id="916938869">
                  <w:marLeft w:val="0"/>
                  <w:marRight w:val="0"/>
                  <w:marTop w:val="0"/>
                  <w:marBottom w:val="0"/>
                  <w:divBdr>
                    <w:top w:val="none" w:sz="0" w:space="0" w:color="auto"/>
                    <w:left w:val="none" w:sz="0" w:space="0" w:color="auto"/>
                    <w:bottom w:val="none" w:sz="0" w:space="0" w:color="auto"/>
                    <w:right w:val="none" w:sz="0" w:space="0" w:color="auto"/>
                  </w:divBdr>
                </w:div>
              </w:divsChild>
            </w:div>
            <w:div w:id="459567735">
              <w:marLeft w:val="0"/>
              <w:marRight w:val="0"/>
              <w:marTop w:val="0"/>
              <w:marBottom w:val="0"/>
              <w:divBdr>
                <w:top w:val="none" w:sz="0" w:space="0" w:color="auto"/>
                <w:left w:val="none" w:sz="0" w:space="0" w:color="auto"/>
                <w:bottom w:val="none" w:sz="0" w:space="0" w:color="auto"/>
                <w:right w:val="none" w:sz="0" w:space="0" w:color="auto"/>
              </w:divBdr>
              <w:divsChild>
                <w:div w:id="57686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660983">
      <w:bodyDiv w:val="1"/>
      <w:marLeft w:val="0"/>
      <w:marRight w:val="0"/>
      <w:marTop w:val="0"/>
      <w:marBottom w:val="0"/>
      <w:divBdr>
        <w:top w:val="none" w:sz="0" w:space="0" w:color="auto"/>
        <w:left w:val="none" w:sz="0" w:space="0" w:color="auto"/>
        <w:bottom w:val="none" w:sz="0" w:space="0" w:color="auto"/>
        <w:right w:val="none" w:sz="0" w:space="0" w:color="auto"/>
      </w:divBdr>
      <w:divsChild>
        <w:div w:id="1588537678">
          <w:marLeft w:val="0"/>
          <w:marRight w:val="0"/>
          <w:marTop w:val="0"/>
          <w:marBottom w:val="0"/>
          <w:divBdr>
            <w:top w:val="none" w:sz="0" w:space="0" w:color="auto"/>
            <w:left w:val="none" w:sz="0" w:space="0" w:color="auto"/>
            <w:bottom w:val="none" w:sz="0" w:space="0" w:color="auto"/>
            <w:right w:val="none" w:sz="0" w:space="0" w:color="auto"/>
          </w:divBdr>
          <w:divsChild>
            <w:div w:id="370959036">
              <w:marLeft w:val="0"/>
              <w:marRight w:val="0"/>
              <w:marTop w:val="0"/>
              <w:marBottom w:val="0"/>
              <w:divBdr>
                <w:top w:val="none" w:sz="0" w:space="0" w:color="auto"/>
                <w:left w:val="none" w:sz="0" w:space="0" w:color="auto"/>
                <w:bottom w:val="none" w:sz="0" w:space="0" w:color="auto"/>
                <w:right w:val="none" w:sz="0" w:space="0" w:color="auto"/>
              </w:divBdr>
              <w:divsChild>
                <w:div w:id="220408744">
                  <w:marLeft w:val="0"/>
                  <w:marRight w:val="0"/>
                  <w:marTop w:val="0"/>
                  <w:marBottom w:val="0"/>
                  <w:divBdr>
                    <w:top w:val="none" w:sz="0" w:space="0" w:color="auto"/>
                    <w:left w:val="none" w:sz="0" w:space="0" w:color="auto"/>
                    <w:bottom w:val="none" w:sz="0" w:space="0" w:color="auto"/>
                    <w:right w:val="none" w:sz="0" w:space="0" w:color="auto"/>
                  </w:divBdr>
                  <w:divsChild>
                    <w:div w:id="776296818">
                      <w:marLeft w:val="0"/>
                      <w:marRight w:val="0"/>
                      <w:marTop w:val="0"/>
                      <w:marBottom w:val="0"/>
                      <w:divBdr>
                        <w:top w:val="none" w:sz="0" w:space="0" w:color="auto"/>
                        <w:left w:val="none" w:sz="0" w:space="0" w:color="auto"/>
                        <w:bottom w:val="none" w:sz="0" w:space="0" w:color="auto"/>
                        <w:right w:val="none" w:sz="0" w:space="0" w:color="auto"/>
                      </w:divBdr>
                    </w:div>
                  </w:divsChild>
                </w:div>
                <w:div w:id="468863050">
                  <w:marLeft w:val="0"/>
                  <w:marRight w:val="0"/>
                  <w:marTop w:val="0"/>
                  <w:marBottom w:val="0"/>
                  <w:divBdr>
                    <w:top w:val="none" w:sz="0" w:space="0" w:color="auto"/>
                    <w:left w:val="none" w:sz="0" w:space="0" w:color="auto"/>
                    <w:bottom w:val="none" w:sz="0" w:space="0" w:color="auto"/>
                    <w:right w:val="none" w:sz="0" w:space="0" w:color="auto"/>
                  </w:divBdr>
                  <w:divsChild>
                    <w:div w:id="2097052464">
                      <w:marLeft w:val="0"/>
                      <w:marRight w:val="0"/>
                      <w:marTop w:val="0"/>
                      <w:marBottom w:val="0"/>
                      <w:divBdr>
                        <w:top w:val="none" w:sz="0" w:space="0" w:color="auto"/>
                        <w:left w:val="none" w:sz="0" w:space="0" w:color="auto"/>
                        <w:bottom w:val="none" w:sz="0" w:space="0" w:color="auto"/>
                        <w:right w:val="none" w:sz="0" w:space="0" w:color="auto"/>
                      </w:divBdr>
                    </w:div>
                  </w:divsChild>
                </w:div>
                <w:div w:id="531040158">
                  <w:marLeft w:val="0"/>
                  <w:marRight w:val="0"/>
                  <w:marTop w:val="0"/>
                  <w:marBottom w:val="0"/>
                  <w:divBdr>
                    <w:top w:val="none" w:sz="0" w:space="0" w:color="auto"/>
                    <w:left w:val="none" w:sz="0" w:space="0" w:color="auto"/>
                    <w:bottom w:val="none" w:sz="0" w:space="0" w:color="auto"/>
                    <w:right w:val="none" w:sz="0" w:space="0" w:color="auto"/>
                  </w:divBdr>
                  <w:divsChild>
                    <w:div w:id="1666082767">
                      <w:marLeft w:val="0"/>
                      <w:marRight w:val="0"/>
                      <w:marTop w:val="0"/>
                      <w:marBottom w:val="0"/>
                      <w:divBdr>
                        <w:top w:val="none" w:sz="0" w:space="0" w:color="auto"/>
                        <w:left w:val="none" w:sz="0" w:space="0" w:color="auto"/>
                        <w:bottom w:val="none" w:sz="0" w:space="0" w:color="auto"/>
                        <w:right w:val="none" w:sz="0" w:space="0" w:color="auto"/>
                      </w:divBdr>
                    </w:div>
                  </w:divsChild>
                </w:div>
                <w:div w:id="556361836">
                  <w:marLeft w:val="0"/>
                  <w:marRight w:val="0"/>
                  <w:marTop w:val="0"/>
                  <w:marBottom w:val="0"/>
                  <w:divBdr>
                    <w:top w:val="none" w:sz="0" w:space="0" w:color="auto"/>
                    <w:left w:val="none" w:sz="0" w:space="0" w:color="auto"/>
                    <w:bottom w:val="none" w:sz="0" w:space="0" w:color="auto"/>
                    <w:right w:val="none" w:sz="0" w:space="0" w:color="auto"/>
                  </w:divBdr>
                  <w:divsChild>
                    <w:div w:id="1428429430">
                      <w:marLeft w:val="0"/>
                      <w:marRight w:val="0"/>
                      <w:marTop w:val="0"/>
                      <w:marBottom w:val="0"/>
                      <w:divBdr>
                        <w:top w:val="none" w:sz="0" w:space="0" w:color="auto"/>
                        <w:left w:val="none" w:sz="0" w:space="0" w:color="auto"/>
                        <w:bottom w:val="none" w:sz="0" w:space="0" w:color="auto"/>
                        <w:right w:val="none" w:sz="0" w:space="0" w:color="auto"/>
                      </w:divBdr>
                    </w:div>
                  </w:divsChild>
                </w:div>
                <w:div w:id="629171059">
                  <w:marLeft w:val="0"/>
                  <w:marRight w:val="0"/>
                  <w:marTop w:val="0"/>
                  <w:marBottom w:val="0"/>
                  <w:divBdr>
                    <w:top w:val="none" w:sz="0" w:space="0" w:color="auto"/>
                    <w:left w:val="none" w:sz="0" w:space="0" w:color="auto"/>
                    <w:bottom w:val="none" w:sz="0" w:space="0" w:color="auto"/>
                    <w:right w:val="none" w:sz="0" w:space="0" w:color="auto"/>
                  </w:divBdr>
                  <w:divsChild>
                    <w:div w:id="1416129267">
                      <w:marLeft w:val="0"/>
                      <w:marRight w:val="0"/>
                      <w:marTop w:val="0"/>
                      <w:marBottom w:val="0"/>
                      <w:divBdr>
                        <w:top w:val="none" w:sz="0" w:space="0" w:color="auto"/>
                        <w:left w:val="none" w:sz="0" w:space="0" w:color="auto"/>
                        <w:bottom w:val="none" w:sz="0" w:space="0" w:color="auto"/>
                        <w:right w:val="none" w:sz="0" w:space="0" w:color="auto"/>
                      </w:divBdr>
                    </w:div>
                  </w:divsChild>
                </w:div>
                <w:div w:id="819035515">
                  <w:marLeft w:val="0"/>
                  <w:marRight w:val="0"/>
                  <w:marTop w:val="0"/>
                  <w:marBottom w:val="0"/>
                  <w:divBdr>
                    <w:top w:val="none" w:sz="0" w:space="0" w:color="auto"/>
                    <w:left w:val="none" w:sz="0" w:space="0" w:color="auto"/>
                    <w:bottom w:val="none" w:sz="0" w:space="0" w:color="auto"/>
                    <w:right w:val="none" w:sz="0" w:space="0" w:color="auto"/>
                  </w:divBdr>
                  <w:divsChild>
                    <w:div w:id="1799951856">
                      <w:marLeft w:val="0"/>
                      <w:marRight w:val="0"/>
                      <w:marTop w:val="0"/>
                      <w:marBottom w:val="0"/>
                      <w:divBdr>
                        <w:top w:val="none" w:sz="0" w:space="0" w:color="auto"/>
                        <w:left w:val="none" w:sz="0" w:space="0" w:color="auto"/>
                        <w:bottom w:val="none" w:sz="0" w:space="0" w:color="auto"/>
                        <w:right w:val="none" w:sz="0" w:space="0" w:color="auto"/>
                      </w:divBdr>
                    </w:div>
                  </w:divsChild>
                </w:div>
                <w:div w:id="1348562823">
                  <w:marLeft w:val="0"/>
                  <w:marRight w:val="0"/>
                  <w:marTop w:val="0"/>
                  <w:marBottom w:val="0"/>
                  <w:divBdr>
                    <w:top w:val="none" w:sz="0" w:space="0" w:color="auto"/>
                    <w:left w:val="none" w:sz="0" w:space="0" w:color="auto"/>
                    <w:bottom w:val="none" w:sz="0" w:space="0" w:color="auto"/>
                    <w:right w:val="none" w:sz="0" w:space="0" w:color="auto"/>
                  </w:divBdr>
                  <w:divsChild>
                    <w:div w:id="1022434611">
                      <w:marLeft w:val="0"/>
                      <w:marRight w:val="0"/>
                      <w:marTop w:val="0"/>
                      <w:marBottom w:val="0"/>
                      <w:divBdr>
                        <w:top w:val="none" w:sz="0" w:space="0" w:color="auto"/>
                        <w:left w:val="none" w:sz="0" w:space="0" w:color="auto"/>
                        <w:bottom w:val="none" w:sz="0" w:space="0" w:color="auto"/>
                        <w:right w:val="none" w:sz="0" w:space="0" w:color="auto"/>
                      </w:divBdr>
                    </w:div>
                  </w:divsChild>
                </w:div>
                <w:div w:id="2023118752">
                  <w:marLeft w:val="0"/>
                  <w:marRight w:val="0"/>
                  <w:marTop w:val="0"/>
                  <w:marBottom w:val="0"/>
                  <w:divBdr>
                    <w:top w:val="none" w:sz="0" w:space="0" w:color="auto"/>
                    <w:left w:val="none" w:sz="0" w:space="0" w:color="auto"/>
                    <w:bottom w:val="none" w:sz="0" w:space="0" w:color="auto"/>
                    <w:right w:val="none" w:sz="0" w:space="0" w:color="auto"/>
                  </w:divBdr>
                  <w:divsChild>
                    <w:div w:id="1433941069">
                      <w:marLeft w:val="0"/>
                      <w:marRight w:val="0"/>
                      <w:marTop w:val="0"/>
                      <w:marBottom w:val="0"/>
                      <w:divBdr>
                        <w:top w:val="none" w:sz="0" w:space="0" w:color="auto"/>
                        <w:left w:val="none" w:sz="0" w:space="0" w:color="auto"/>
                        <w:bottom w:val="none" w:sz="0" w:space="0" w:color="auto"/>
                        <w:right w:val="none" w:sz="0" w:space="0" w:color="auto"/>
                      </w:divBdr>
                    </w:div>
                  </w:divsChild>
                </w:div>
                <w:div w:id="2082168818">
                  <w:marLeft w:val="0"/>
                  <w:marRight w:val="0"/>
                  <w:marTop w:val="0"/>
                  <w:marBottom w:val="0"/>
                  <w:divBdr>
                    <w:top w:val="none" w:sz="0" w:space="0" w:color="auto"/>
                    <w:left w:val="none" w:sz="0" w:space="0" w:color="auto"/>
                    <w:bottom w:val="none" w:sz="0" w:space="0" w:color="auto"/>
                    <w:right w:val="none" w:sz="0" w:space="0" w:color="auto"/>
                  </w:divBdr>
                  <w:divsChild>
                    <w:div w:id="11595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786030">
      <w:bodyDiv w:val="1"/>
      <w:marLeft w:val="0"/>
      <w:marRight w:val="0"/>
      <w:marTop w:val="0"/>
      <w:marBottom w:val="0"/>
      <w:divBdr>
        <w:top w:val="none" w:sz="0" w:space="0" w:color="auto"/>
        <w:left w:val="none" w:sz="0" w:space="0" w:color="auto"/>
        <w:bottom w:val="none" w:sz="0" w:space="0" w:color="auto"/>
        <w:right w:val="none" w:sz="0" w:space="0" w:color="auto"/>
      </w:divBdr>
      <w:divsChild>
        <w:div w:id="262492610">
          <w:marLeft w:val="0"/>
          <w:marRight w:val="0"/>
          <w:marTop w:val="0"/>
          <w:marBottom w:val="0"/>
          <w:divBdr>
            <w:top w:val="none" w:sz="0" w:space="0" w:color="auto"/>
            <w:left w:val="none" w:sz="0" w:space="0" w:color="auto"/>
            <w:bottom w:val="none" w:sz="0" w:space="0" w:color="auto"/>
            <w:right w:val="none" w:sz="0" w:space="0" w:color="auto"/>
          </w:divBdr>
          <w:divsChild>
            <w:div w:id="1565140585">
              <w:marLeft w:val="0"/>
              <w:marRight w:val="0"/>
              <w:marTop w:val="0"/>
              <w:marBottom w:val="0"/>
              <w:divBdr>
                <w:top w:val="none" w:sz="0" w:space="0" w:color="auto"/>
                <w:left w:val="none" w:sz="0" w:space="0" w:color="auto"/>
                <w:bottom w:val="none" w:sz="0" w:space="0" w:color="auto"/>
                <w:right w:val="none" w:sz="0" w:space="0" w:color="auto"/>
              </w:divBdr>
              <w:divsChild>
                <w:div w:id="7567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985721">
      <w:bodyDiv w:val="1"/>
      <w:marLeft w:val="0"/>
      <w:marRight w:val="0"/>
      <w:marTop w:val="0"/>
      <w:marBottom w:val="0"/>
      <w:divBdr>
        <w:top w:val="none" w:sz="0" w:space="0" w:color="auto"/>
        <w:left w:val="none" w:sz="0" w:space="0" w:color="auto"/>
        <w:bottom w:val="none" w:sz="0" w:space="0" w:color="auto"/>
        <w:right w:val="none" w:sz="0" w:space="0" w:color="auto"/>
      </w:divBdr>
      <w:divsChild>
        <w:div w:id="1341200823">
          <w:marLeft w:val="0"/>
          <w:marRight w:val="0"/>
          <w:marTop w:val="0"/>
          <w:marBottom w:val="0"/>
          <w:divBdr>
            <w:top w:val="none" w:sz="0" w:space="0" w:color="auto"/>
            <w:left w:val="none" w:sz="0" w:space="0" w:color="auto"/>
            <w:bottom w:val="none" w:sz="0" w:space="0" w:color="auto"/>
            <w:right w:val="none" w:sz="0" w:space="0" w:color="auto"/>
          </w:divBdr>
          <w:divsChild>
            <w:div w:id="1201044027">
              <w:marLeft w:val="0"/>
              <w:marRight w:val="0"/>
              <w:marTop w:val="0"/>
              <w:marBottom w:val="0"/>
              <w:divBdr>
                <w:top w:val="none" w:sz="0" w:space="0" w:color="auto"/>
                <w:left w:val="none" w:sz="0" w:space="0" w:color="auto"/>
                <w:bottom w:val="none" w:sz="0" w:space="0" w:color="auto"/>
                <w:right w:val="none" w:sz="0" w:space="0" w:color="auto"/>
              </w:divBdr>
              <w:divsChild>
                <w:div w:id="946231107">
                  <w:marLeft w:val="0"/>
                  <w:marRight w:val="0"/>
                  <w:marTop w:val="0"/>
                  <w:marBottom w:val="0"/>
                  <w:divBdr>
                    <w:top w:val="none" w:sz="0" w:space="0" w:color="auto"/>
                    <w:left w:val="none" w:sz="0" w:space="0" w:color="auto"/>
                    <w:bottom w:val="none" w:sz="0" w:space="0" w:color="auto"/>
                    <w:right w:val="none" w:sz="0" w:space="0" w:color="auto"/>
                  </w:divBdr>
                  <w:divsChild>
                    <w:div w:id="92330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917402">
      <w:bodyDiv w:val="1"/>
      <w:marLeft w:val="0"/>
      <w:marRight w:val="0"/>
      <w:marTop w:val="0"/>
      <w:marBottom w:val="0"/>
      <w:divBdr>
        <w:top w:val="none" w:sz="0" w:space="0" w:color="auto"/>
        <w:left w:val="none" w:sz="0" w:space="0" w:color="auto"/>
        <w:bottom w:val="none" w:sz="0" w:space="0" w:color="auto"/>
        <w:right w:val="none" w:sz="0" w:space="0" w:color="auto"/>
      </w:divBdr>
      <w:divsChild>
        <w:div w:id="645933900">
          <w:marLeft w:val="0"/>
          <w:marRight w:val="0"/>
          <w:marTop w:val="0"/>
          <w:marBottom w:val="0"/>
          <w:divBdr>
            <w:top w:val="none" w:sz="0" w:space="0" w:color="auto"/>
            <w:left w:val="none" w:sz="0" w:space="0" w:color="auto"/>
            <w:bottom w:val="none" w:sz="0" w:space="0" w:color="auto"/>
            <w:right w:val="none" w:sz="0" w:space="0" w:color="auto"/>
          </w:divBdr>
          <w:divsChild>
            <w:div w:id="299650805">
              <w:marLeft w:val="0"/>
              <w:marRight w:val="0"/>
              <w:marTop w:val="0"/>
              <w:marBottom w:val="0"/>
              <w:divBdr>
                <w:top w:val="none" w:sz="0" w:space="0" w:color="auto"/>
                <w:left w:val="none" w:sz="0" w:space="0" w:color="auto"/>
                <w:bottom w:val="none" w:sz="0" w:space="0" w:color="auto"/>
                <w:right w:val="none" w:sz="0" w:space="0" w:color="auto"/>
              </w:divBdr>
              <w:divsChild>
                <w:div w:id="602147818">
                  <w:marLeft w:val="0"/>
                  <w:marRight w:val="0"/>
                  <w:marTop w:val="0"/>
                  <w:marBottom w:val="0"/>
                  <w:divBdr>
                    <w:top w:val="none" w:sz="0" w:space="0" w:color="auto"/>
                    <w:left w:val="none" w:sz="0" w:space="0" w:color="auto"/>
                    <w:bottom w:val="none" w:sz="0" w:space="0" w:color="auto"/>
                    <w:right w:val="none" w:sz="0" w:space="0" w:color="auto"/>
                  </w:divBdr>
                  <w:divsChild>
                    <w:div w:id="159497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179278">
      <w:bodyDiv w:val="1"/>
      <w:marLeft w:val="0"/>
      <w:marRight w:val="0"/>
      <w:marTop w:val="0"/>
      <w:marBottom w:val="0"/>
      <w:divBdr>
        <w:top w:val="none" w:sz="0" w:space="0" w:color="auto"/>
        <w:left w:val="none" w:sz="0" w:space="0" w:color="auto"/>
        <w:bottom w:val="none" w:sz="0" w:space="0" w:color="auto"/>
        <w:right w:val="none" w:sz="0" w:space="0" w:color="auto"/>
      </w:divBdr>
      <w:divsChild>
        <w:div w:id="1936009209">
          <w:marLeft w:val="0"/>
          <w:marRight w:val="0"/>
          <w:marTop w:val="0"/>
          <w:marBottom w:val="0"/>
          <w:divBdr>
            <w:top w:val="none" w:sz="0" w:space="0" w:color="auto"/>
            <w:left w:val="none" w:sz="0" w:space="0" w:color="auto"/>
            <w:bottom w:val="none" w:sz="0" w:space="0" w:color="auto"/>
            <w:right w:val="none" w:sz="0" w:space="0" w:color="auto"/>
          </w:divBdr>
          <w:divsChild>
            <w:div w:id="1118641427">
              <w:marLeft w:val="0"/>
              <w:marRight w:val="0"/>
              <w:marTop w:val="0"/>
              <w:marBottom w:val="0"/>
              <w:divBdr>
                <w:top w:val="none" w:sz="0" w:space="0" w:color="auto"/>
                <w:left w:val="none" w:sz="0" w:space="0" w:color="auto"/>
                <w:bottom w:val="none" w:sz="0" w:space="0" w:color="auto"/>
                <w:right w:val="none" w:sz="0" w:space="0" w:color="auto"/>
              </w:divBdr>
              <w:divsChild>
                <w:div w:id="156992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537090">
      <w:bodyDiv w:val="1"/>
      <w:marLeft w:val="0"/>
      <w:marRight w:val="0"/>
      <w:marTop w:val="0"/>
      <w:marBottom w:val="0"/>
      <w:divBdr>
        <w:top w:val="none" w:sz="0" w:space="0" w:color="auto"/>
        <w:left w:val="none" w:sz="0" w:space="0" w:color="auto"/>
        <w:bottom w:val="none" w:sz="0" w:space="0" w:color="auto"/>
        <w:right w:val="none" w:sz="0" w:space="0" w:color="auto"/>
      </w:divBdr>
      <w:divsChild>
        <w:div w:id="448277574">
          <w:marLeft w:val="0"/>
          <w:marRight w:val="0"/>
          <w:marTop w:val="0"/>
          <w:marBottom w:val="0"/>
          <w:divBdr>
            <w:top w:val="none" w:sz="0" w:space="0" w:color="auto"/>
            <w:left w:val="none" w:sz="0" w:space="0" w:color="auto"/>
            <w:bottom w:val="none" w:sz="0" w:space="0" w:color="auto"/>
            <w:right w:val="none" w:sz="0" w:space="0" w:color="auto"/>
          </w:divBdr>
          <w:divsChild>
            <w:div w:id="1996297398">
              <w:marLeft w:val="0"/>
              <w:marRight w:val="0"/>
              <w:marTop w:val="0"/>
              <w:marBottom w:val="0"/>
              <w:divBdr>
                <w:top w:val="none" w:sz="0" w:space="0" w:color="auto"/>
                <w:left w:val="none" w:sz="0" w:space="0" w:color="auto"/>
                <w:bottom w:val="none" w:sz="0" w:space="0" w:color="auto"/>
                <w:right w:val="none" w:sz="0" w:space="0" w:color="auto"/>
              </w:divBdr>
              <w:divsChild>
                <w:div w:id="2857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939255">
      <w:bodyDiv w:val="1"/>
      <w:marLeft w:val="0"/>
      <w:marRight w:val="0"/>
      <w:marTop w:val="0"/>
      <w:marBottom w:val="0"/>
      <w:divBdr>
        <w:top w:val="none" w:sz="0" w:space="0" w:color="auto"/>
        <w:left w:val="none" w:sz="0" w:space="0" w:color="auto"/>
        <w:bottom w:val="none" w:sz="0" w:space="0" w:color="auto"/>
        <w:right w:val="none" w:sz="0" w:space="0" w:color="auto"/>
      </w:divBdr>
      <w:divsChild>
        <w:div w:id="941228767">
          <w:marLeft w:val="0"/>
          <w:marRight w:val="0"/>
          <w:marTop w:val="0"/>
          <w:marBottom w:val="0"/>
          <w:divBdr>
            <w:top w:val="none" w:sz="0" w:space="0" w:color="auto"/>
            <w:left w:val="none" w:sz="0" w:space="0" w:color="auto"/>
            <w:bottom w:val="none" w:sz="0" w:space="0" w:color="auto"/>
            <w:right w:val="none" w:sz="0" w:space="0" w:color="auto"/>
          </w:divBdr>
          <w:divsChild>
            <w:div w:id="718407375">
              <w:marLeft w:val="0"/>
              <w:marRight w:val="0"/>
              <w:marTop w:val="0"/>
              <w:marBottom w:val="0"/>
              <w:divBdr>
                <w:top w:val="none" w:sz="0" w:space="0" w:color="auto"/>
                <w:left w:val="none" w:sz="0" w:space="0" w:color="auto"/>
                <w:bottom w:val="none" w:sz="0" w:space="0" w:color="auto"/>
                <w:right w:val="none" w:sz="0" w:space="0" w:color="auto"/>
              </w:divBdr>
              <w:divsChild>
                <w:div w:id="56518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93825">
      <w:bodyDiv w:val="1"/>
      <w:marLeft w:val="0"/>
      <w:marRight w:val="0"/>
      <w:marTop w:val="0"/>
      <w:marBottom w:val="0"/>
      <w:divBdr>
        <w:top w:val="none" w:sz="0" w:space="0" w:color="auto"/>
        <w:left w:val="none" w:sz="0" w:space="0" w:color="auto"/>
        <w:bottom w:val="none" w:sz="0" w:space="0" w:color="auto"/>
        <w:right w:val="none" w:sz="0" w:space="0" w:color="auto"/>
      </w:divBdr>
      <w:divsChild>
        <w:div w:id="663776261">
          <w:marLeft w:val="0"/>
          <w:marRight w:val="0"/>
          <w:marTop w:val="0"/>
          <w:marBottom w:val="0"/>
          <w:divBdr>
            <w:top w:val="none" w:sz="0" w:space="0" w:color="auto"/>
            <w:left w:val="none" w:sz="0" w:space="0" w:color="auto"/>
            <w:bottom w:val="none" w:sz="0" w:space="0" w:color="auto"/>
            <w:right w:val="none" w:sz="0" w:space="0" w:color="auto"/>
          </w:divBdr>
          <w:divsChild>
            <w:div w:id="1151143871">
              <w:marLeft w:val="0"/>
              <w:marRight w:val="0"/>
              <w:marTop w:val="0"/>
              <w:marBottom w:val="0"/>
              <w:divBdr>
                <w:top w:val="none" w:sz="0" w:space="0" w:color="auto"/>
                <w:left w:val="none" w:sz="0" w:space="0" w:color="auto"/>
                <w:bottom w:val="none" w:sz="0" w:space="0" w:color="auto"/>
                <w:right w:val="none" w:sz="0" w:space="0" w:color="auto"/>
              </w:divBdr>
              <w:divsChild>
                <w:div w:id="88252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029120">
      <w:bodyDiv w:val="1"/>
      <w:marLeft w:val="0"/>
      <w:marRight w:val="0"/>
      <w:marTop w:val="0"/>
      <w:marBottom w:val="0"/>
      <w:divBdr>
        <w:top w:val="none" w:sz="0" w:space="0" w:color="auto"/>
        <w:left w:val="none" w:sz="0" w:space="0" w:color="auto"/>
        <w:bottom w:val="none" w:sz="0" w:space="0" w:color="auto"/>
        <w:right w:val="none" w:sz="0" w:space="0" w:color="auto"/>
      </w:divBdr>
      <w:divsChild>
        <w:div w:id="1947881619">
          <w:marLeft w:val="0"/>
          <w:marRight w:val="0"/>
          <w:marTop w:val="0"/>
          <w:marBottom w:val="0"/>
          <w:divBdr>
            <w:top w:val="none" w:sz="0" w:space="0" w:color="auto"/>
            <w:left w:val="none" w:sz="0" w:space="0" w:color="auto"/>
            <w:bottom w:val="none" w:sz="0" w:space="0" w:color="auto"/>
            <w:right w:val="none" w:sz="0" w:space="0" w:color="auto"/>
          </w:divBdr>
          <w:divsChild>
            <w:div w:id="297758053">
              <w:marLeft w:val="0"/>
              <w:marRight w:val="0"/>
              <w:marTop w:val="0"/>
              <w:marBottom w:val="0"/>
              <w:divBdr>
                <w:top w:val="none" w:sz="0" w:space="0" w:color="auto"/>
                <w:left w:val="none" w:sz="0" w:space="0" w:color="auto"/>
                <w:bottom w:val="none" w:sz="0" w:space="0" w:color="auto"/>
                <w:right w:val="none" w:sz="0" w:space="0" w:color="auto"/>
              </w:divBdr>
              <w:divsChild>
                <w:div w:id="117218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320666">
      <w:bodyDiv w:val="1"/>
      <w:marLeft w:val="0"/>
      <w:marRight w:val="0"/>
      <w:marTop w:val="0"/>
      <w:marBottom w:val="0"/>
      <w:divBdr>
        <w:top w:val="none" w:sz="0" w:space="0" w:color="auto"/>
        <w:left w:val="none" w:sz="0" w:space="0" w:color="auto"/>
        <w:bottom w:val="none" w:sz="0" w:space="0" w:color="auto"/>
        <w:right w:val="none" w:sz="0" w:space="0" w:color="auto"/>
      </w:divBdr>
      <w:divsChild>
        <w:div w:id="702677443">
          <w:marLeft w:val="0"/>
          <w:marRight w:val="0"/>
          <w:marTop w:val="0"/>
          <w:marBottom w:val="0"/>
          <w:divBdr>
            <w:top w:val="none" w:sz="0" w:space="0" w:color="auto"/>
            <w:left w:val="none" w:sz="0" w:space="0" w:color="auto"/>
            <w:bottom w:val="none" w:sz="0" w:space="0" w:color="auto"/>
            <w:right w:val="none" w:sz="0" w:space="0" w:color="auto"/>
          </w:divBdr>
          <w:divsChild>
            <w:div w:id="395977952">
              <w:marLeft w:val="0"/>
              <w:marRight w:val="0"/>
              <w:marTop w:val="0"/>
              <w:marBottom w:val="0"/>
              <w:divBdr>
                <w:top w:val="none" w:sz="0" w:space="0" w:color="auto"/>
                <w:left w:val="none" w:sz="0" w:space="0" w:color="auto"/>
                <w:bottom w:val="none" w:sz="0" w:space="0" w:color="auto"/>
                <w:right w:val="none" w:sz="0" w:space="0" w:color="auto"/>
              </w:divBdr>
              <w:divsChild>
                <w:div w:id="459760614">
                  <w:marLeft w:val="0"/>
                  <w:marRight w:val="0"/>
                  <w:marTop w:val="0"/>
                  <w:marBottom w:val="0"/>
                  <w:divBdr>
                    <w:top w:val="none" w:sz="0" w:space="0" w:color="auto"/>
                    <w:left w:val="none" w:sz="0" w:space="0" w:color="auto"/>
                    <w:bottom w:val="none" w:sz="0" w:space="0" w:color="auto"/>
                    <w:right w:val="none" w:sz="0" w:space="0" w:color="auto"/>
                  </w:divBdr>
                  <w:divsChild>
                    <w:div w:id="19091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731197">
      <w:bodyDiv w:val="1"/>
      <w:marLeft w:val="0"/>
      <w:marRight w:val="0"/>
      <w:marTop w:val="0"/>
      <w:marBottom w:val="0"/>
      <w:divBdr>
        <w:top w:val="none" w:sz="0" w:space="0" w:color="auto"/>
        <w:left w:val="none" w:sz="0" w:space="0" w:color="auto"/>
        <w:bottom w:val="none" w:sz="0" w:space="0" w:color="auto"/>
        <w:right w:val="none" w:sz="0" w:space="0" w:color="auto"/>
      </w:divBdr>
      <w:divsChild>
        <w:div w:id="1381244731">
          <w:marLeft w:val="0"/>
          <w:marRight w:val="0"/>
          <w:marTop w:val="0"/>
          <w:marBottom w:val="0"/>
          <w:divBdr>
            <w:top w:val="none" w:sz="0" w:space="0" w:color="auto"/>
            <w:left w:val="none" w:sz="0" w:space="0" w:color="auto"/>
            <w:bottom w:val="none" w:sz="0" w:space="0" w:color="auto"/>
            <w:right w:val="none" w:sz="0" w:space="0" w:color="auto"/>
          </w:divBdr>
          <w:divsChild>
            <w:div w:id="1094014897">
              <w:marLeft w:val="0"/>
              <w:marRight w:val="0"/>
              <w:marTop w:val="0"/>
              <w:marBottom w:val="0"/>
              <w:divBdr>
                <w:top w:val="none" w:sz="0" w:space="0" w:color="auto"/>
                <w:left w:val="none" w:sz="0" w:space="0" w:color="auto"/>
                <w:bottom w:val="none" w:sz="0" w:space="0" w:color="auto"/>
                <w:right w:val="none" w:sz="0" w:space="0" w:color="auto"/>
              </w:divBdr>
              <w:divsChild>
                <w:div w:id="63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371590">
      <w:bodyDiv w:val="1"/>
      <w:marLeft w:val="0"/>
      <w:marRight w:val="0"/>
      <w:marTop w:val="0"/>
      <w:marBottom w:val="0"/>
      <w:divBdr>
        <w:top w:val="none" w:sz="0" w:space="0" w:color="auto"/>
        <w:left w:val="none" w:sz="0" w:space="0" w:color="auto"/>
        <w:bottom w:val="none" w:sz="0" w:space="0" w:color="auto"/>
        <w:right w:val="none" w:sz="0" w:space="0" w:color="auto"/>
      </w:divBdr>
      <w:divsChild>
        <w:div w:id="958267853">
          <w:marLeft w:val="0"/>
          <w:marRight w:val="0"/>
          <w:marTop w:val="0"/>
          <w:marBottom w:val="0"/>
          <w:divBdr>
            <w:top w:val="none" w:sz="0" w:space="0" w:color="auto"/>
            <w:left w:val="none" w:sz="0" w:space="0" w:color="auto"/>
            <w:bottom w:val="none" w:sz="0" w:space="0" w:color="auto"/>
            <w:right w:val="none" w:sz="0" w:space="0" w:color="auto"/>
          </w:divBdr>
          <w:divsChild>
            <w:div w:id="1795249009">
              <w:marLeft w:val="0"/>
              <w:marRight w:val="0"/>
              <w:marTop w:val="0"/>
              <w:marBottom w:val="0"/>
              <w:divBdr>
                <w:top w:val="none" w:sz="0" w:space="0" w:color="auto"/>
                <w:left w:val="none" w:sz="0" w:space="0" w:color="auto"/>
                <w:bottom w:val="none" w:sz="0" w:space="0" w:color="auto"/>
                <w:right w:val="none" w:sz="0" w:space="0" w:color="auto"/>
              </w:divBdr>
              <w:divsChild>
                <w:div w:id="106156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05744">
      <w:bodyDiv w:val="1"/>
      <w:marLeft w:val="0"/>
      <w:marRight w:val="0"/>
      <w:marTop w:val="0"/>
      <w:marBottom w:val="0"/>
      <w:divBdr>
        <w:top w:val="none" w:sz="0" w:space="0" w:color="auto"/>
        <w:left w:val="none" w:sz="0" w:space="0" w:color="auto"/>
        <w:bottom w:val="none" w:sz="0" w:space="0" w:color="auto"/>
        <w:right w:val="none" w:sz="0" w:space="0" w:color="auto"/>
      </w:divBdr>
      <w:divsChild>
        <w:div w:id="1411387064">
          <w:marLeft w:val="0"/>
          <w:marRight w:val="0"/>
          <w:marTop w:val="0"/>
          <w:marBottom w:val="0"/>
          <w:divBdr>
            <w:top w:val="none" w:sz="0" w:space="0" w:color="auto"/>
            <w:left w:val="none" w:sz="0" w:space="0" w:color="auto"/>
            <w:bottom w:val="none" w:sz="0" w:space="0" w:color="auto"/>
            <w:right w:val="none" w:sz="0" w:space="0" w:color="auto"/>
          </w:divBdr>
          <w:divsChild>
            <w:div w:id="1265185748">
              <w:marLeft w:val="0"/>
              <w:marRight w:val="0"/>
              <w:marTop w:val="0"/>
              <w:marBottom w:val="0"/>
              <w:divBdr>
                <w:top w:val="none" w:sz="0" w:space="0" w:color="auto"/>
                <w:left w:val="none" w:sz="0" w:space="0" w:color="auto"/>
                <w:bottom w:val="none" w:sz="0" w:space="0" w:color="auto"/>
                <w:right w:val="none" w:sz="0" w:space="0" w:color="auto"/>
              </w:divBdr>
              <w:divsChild>
                <w:div w:id="152601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02494">
      <w:bodyDiv w:val="1"/>
      <w:marLeft w:val="0"/>
      <w:marRight w:val="0"/>
      <w:marTop w:val="0"/>
      <w:marBottom w:val="0"/>
      <w:divBdr>
        <w:top w:val="none" w:sz="0" w:space="0" w:color="auto"/>
        <w:left w:val="none" w:sz="0" w:space="0" w:color="auto"/>
        <w:bottom w:val="none" w:sz="0" w:space="0" w:color="auto"/>
        <w:right w:val="none" w:sz="0" w:space="0" w:color="auto"/>
      </w:divBdr>
      <w:divsChild>
        <w:div w:id="869563305">
          <w:marLeft w:val="0"/>
          <w:marRight w:val="0"/>
          <w:marTop w:val="0"/>
          <w:marBottom w:val="0"/>
          <w:divBdr>
            <w:top w:val="none" w:sz="0" w:space="0" w:color="auto"/>
            <w:left w:val="none" w:sz="0" w:space="0" w:color="auto"/>
            <w:bottom w:val="none" w:sz="0" w:space="0" w:color="auto"/>
            <w:right w:val="none" w:sz="0" w:space="0" w:color="auto"/>
          </w:divBdr>
          <w:divsChild>
            <w:div w:id="2103719357">
              <w:marLeft w:val="0"/>
              <w:marRight w:val="0"/>
              <w:marTop w:val="0"/>
              <w:marBottom w:val="0"/>
              <w:divBdr>
                <w:top w:val="none" w:sz="0" w:space="0" w:color="auto"/>
                <w:left w:val="none" w:sz="0" w:space="0" w:color="auto"/>
                <w:bottom w:val="none" w:sz="0" w:space="0" w:color="auto"/>
                <w:right w:val="none" w:sz="0" w:space="0" w:color="auto"/>
              </w:divBdr>
              <w:divsChild>
                <w:div w:id="15540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569996">
      <w:bodyDiv w:val="1"/>
      <w:marLeft w:val="0"/>
      <w:marRight w:val="0"/>
      <w:marTop w:val="0"/>
      <w:marBottom w:val="0"/>
      <w:divBdr>
        <w:top w:val="none" w:sz="0" w:space="0" w:color="auto"/>
        <w:left w:val="none" w:sz="0" w:space="0" w:color="auto"/>
        <w:bottom w:val="none" w:sz="0" w:space="0" w:color="auto"/>
        <w:right w:val="none" w:sz="0" w:space="0" w:color="auto"/>
      </w:divBdr>
      <w:divsChild>
        <w:div w:id="1161694216">
          <w:marLeft w:val="0"/>
          <w:marRight w:val="0"/>
          <w:marTop w:val="0"/>
          <w:marBottom w:val="0"/>
          <w:divBdr>
            <w:top w:val="none" w:sz="0" w:space="0" w:color="auto"/>
            <w:left w:val="none" w:sz="0" w:space="0" w:color="auto"/>
            <w:bottom w:val="none" w:sz="0" w:space="0" w:color="auto"/>
            <w:right w:val="none" w:sz="0" w:space="0" w:color="auto"/>
          </w:divBdr>
          <w:divsChild>
            <w:div w:id="392507130">
              <w:marLeft w:val="0"/>
              <w:marRight w:val="0"/>
              <w:marTop w:val="0"/>
              <w:marBottom w:val="0"/>
              <w:divBdr>
                <w:top w:val="none" w:sz="0" w:space="0" w:color="auto"/>
                <w:left w:val="none" w:sz="0" w:space="0" w:color="auto"/>
                <w:bottom w:val="none" w:sz="0" w:space="0" w:color="auto"/>
                <w:right w:val="none" w:sz="0" w:space="0" w:color="auto"/>
              </w:divBdr>
              <w:divsChild>
                <w:div w:id="32972973">
                  <w:marLeft w:val="0"/>
                  <w:marRight w:val="0"/>
                  <w:marTop w:val="0"/>
                  <w:marBottom w:val="0"/>
                  <w:divBdr>
                    <w:top w:val="none" w:sz="0" w:space="0" w:color="auto"/>
                    <w:left w:val="none" w:sz="0" w:space="0" w:color="auto"/>
                    <w:bottom w:val="none" w:sz="0" w:space="0" w:color="auto"/>
                    <w:right w:val="none" w:sz="0" w:space="0" w:color="auto"/>
                  </w:divBdr>
                </w:div>
              </w:divsChild>
            </w:div>
            <w:div w:id="210845927">
              <w:marLeft w:val="0"/>
              <w:marRight w:val="0"/>
              <w:marTop w:val="0"/>
              <w:marBottom w:val="0"/>
              <w:divBdr>
                <w:top w:val="none" w:sz="0" w:space="0" w:color="auto"/>
                <w:left w:val="none" w:sz="0" w:space="0" w:color="auto"/>
                <w:bottom w:val="none" w:sz="0" w:space="0" w:color="auto"/>
                <w:right w:val="none" w:sz="0" w:space="0" w:color="auto"/>
              </w:divBdr>
              <w:divsChild>
                <w:div w:id="1146316490">
                  <w:marLeft w:val="0"/>
                  <w:marRight w:val="0"/>
                  <w:marTop w:val="0"/>
                  <w:marBottom w:val="0"/>
                  <w:divBdr>
                    <w:top w:val="none" w:sz="0" w:space="0" w:color="auto"/>
                    <w:left w:val="none" w:sz="0" w:space="0" w:color="auto"/>
                    <w:bottom w:val="none" w:sz="0" w:space="0" w:color="auto"/>
                    <w:right w:val="none" w:sz="0" w:space="0" w:color="auto"/>
                  </w:divBdr>
                </w:div>
              </w:divsChild>
            </w:div>
            <w:div w:id="977495183">
              <w:marLeft w:val="0"/>
              <w:marRight w:val="0"/>
              <w:marTop w:val="0"/>
              <w:marBottom w:val="0"/>
              <w:divBdr>
                <w:top w:val="none" w:sz="0" w:space="0" w:color="auto"/>
                <w:left w:val="none" w:sz="0" w:space="0" w:color="auto"/>
                <w:bottom w:val="none" w:sz="0" w:space="0" w:color="auto"/>
                <w:right w:val="none" w:sz="0" w:space="0" w:color="auto"/>
              </w:divBdr>
              <w:divsChild>
                <w:div w:id="2095273101">
                  <w:marLeft w:val="0"/>
                  <w:marRight w:val="0"/>
                  <w:marTop w:val="0"/>
                  <w:marBottom w:val="0"/>
                  <w:divBdr>
                    <w:top w:val="none" w:sz="0" w:space="0" w:color="auto"/>
                    <w:left w:val="none" w:sz="0" w:space="0" w:color="auto"/>
                    <w:bottom w:val="none" w:sz="0" w:space="0" w:color="auto"/>
                    <w:right w:val="none" w:sz="0" w:space="0" w:color="auto"/>
                  </w:divBdr>
                </w:div>
              </w:divsChild>
            </w:div>
            <w:div w:id="999499785">
              <w:marLeft w:val="0"/>
              <w:marRight w:val="0"/>
              <w:marTop w:val="0"/>
              <w:marBottom w:val="0"/>
              <w:divBdr>
                <w:top w:val="none" w:sz="0" w:space="0" w:color="auto"/>
                <w:left w:val="none" w:sz="0" w:space="0" w:color="auto"/>
                <w:bottom w:val="none" w:sz="0" w:space="0" w:color="auto"/>
                <w:right w:val="none" w:sz="0" w:space="0" w:color="auto"/>
              </w:divBdr>
              <w:divsChild>
                <w:div w:id="1487890771">
                  <w:marLeft w:val="0"/>
                  <w:marRight w:val="0"/>
                  <w:marTop w:val="0"/>
                  <w:marBottom w:val="0"/>
                  <w:divBdr>
                    <w:top w:val="none" w:sz="0" w:space="0" w:color="auto"/>
                    <w:left w:val="none" w:sz="0" w:space="0" w:color="auto"/>
                    <w:bottom w:val="none" w:sz="0" w:space="0" w:color="auto"/>
                    <w:right w:val="none" w:sz="0" w:space="0" w:color="auto"/>
                  </w:divBdr>
                </w:div>
              </w:divsChild>
            </w:div>
            <w:div w:id="114060854">
              <w:marLeft w:val="0"/>
              <w:marRight w:val="0"/>
              <w:marTop w:val="0"/>
              <w:marBottom w:val="0"/>
              <w:divBdr>
                <w:top w:val="none" w:sz="0" w:space="0" w:color="auto"/>
                <w:left w:val="none" w:sz="0" w:space="0" w:color="auto"/>
                <w:bottom w:val="none" w:sz="0" w:space="0" w:color="auto"/>
                <w:right w:val="none" w:sz="0" w:space="0" w:color="auto"/>
              </w:divBdr>
              <w:divsChild>
                <w:div w:id="1908415784">
                  <w:marLeft w:val="0"/>
                  <w:marRight w:val="0"/>
                  <w:marTop w:val="0"/>
                  <w:marBottom w:val="0"/>
                  <w:divBdr>
                    <w:top w:val="none" w:sz="0" w:space="0" w:color="auto"/>
                    <w:left w:val="none" w:sz="0" w:space="0" w:color="auto"/>
                    <w:bottom w:val="none" w:sz="0" w:space="0" w:color="auto"/>
                    <w:right w:val="none" w:sz="0" w:space="0" w:color="auto"/>
                  </w:divBdr>
                </w:div>
              </w:divsChild>
            </w:div>
            <w:div w:id="1414009445">
              <w:marLeft w:val="0"/>
              <w:marRight w:val="0"/>
              <w:marTop w:val="0"/>
              <w:marBottom w:val="0"/>
              <w:divBdr>
                <w:top w:val="none" w:sz="0" w:space="0" w:color="auto"/>
                <w:left w:val="none" w:sz="0" w:space="0" w:color="auto"/>
                <w:bottom w:val="none" w:sz="0" w:space="0" w:color="auto"/>
                <w:right w:val="none" w:sz="0" w:space="0" w:color="auto"/>
              </w:divBdr>
              <w:divsChild>
                <w:div w:id="117160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55544">
      <w:bodyDiv w:val="1"/>
      <w:marLeft w:val="0"/>
      <w:marRight w:val="0"/>
      <w:marTop w:val="0"/>
      <w:marBottom w:val="0"/>
      <w:divBdr>
        <w:top w:val="none" w:sz="0" w:space="0" w:color="auto"/>
        <w:left w:val="none" w:sz="0" w:space="0" w:color="auto"/>
        <w:bottom w:val="none" w:sz="0" w:space="0" w:color="auto"/>
        <w:right w:val="none" w:sz="0" w:space="0" w:color="auto"/>
      </w:divBdr>
      <w:divsChild>
        <w:div w:id="397098797">
          <w:marLeft w:val="0"/>
          <w:marRight w:val="0"/>
          <w:marTop w:val="0"/>
          <w:marBottom w:val="0"/>
          <w:divBdr>
            <w:top w:val="none" w:sz="0" w:space="0" w:color="auto"/>
            <w:left w:val="none" w:sz="0" w:space="0" w:color="auto"/>
            <w:bottom w:val="none" w:sz="0" w:space="0" w:color="auto"/>
            <w:right w:val="none" w:sz="0" w:space="0" w:color="auto"/>
          </w:divBdr>
          <w:divsChild>
            <w:div w:id="2038964801">
              <w:marLeft w:val="0"/>
              <w:marRight w:val="0"/>
              <w:marTop w:val="0"/>
              <w:marBottom w:val="0"/>
              <w:divBdr>
                <w:top w:val="none" w:sz="0" w:space="0" w:color="auto"/>
                <w:left w:val="none" w:sz="0" w:space="0" w:color="auto"/>
                <w:bottom w:val="none" w:sz="0" w:space="0" w:color="auto"/>
                <w:right w:val="none" w:sz="0" w:space="0" w:color="auto"/>
              </w:divBdr>
              <w:divsChild>
                <w:div w:id="209492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795302">
      <w:bodyDiv w:val="1"/>
      <w:marLeft w:val="0"/>
      <w:marRight w:val="0"/>
      <w:marTop w:val="0"/>
      <w:marBottom w:val="0"/>
      <w:divBdr>
        <w:top w:val="none" w:sz="0" w:space="0" w:color="auto"/>
        <w:left w:val="none" w:sz="0" w:space="0" w:color="auto"/>
        <w:bottom w:val="none" w:sz="0" w:space="0" w:color="auto"/>
        <w:right w:val="none" w:sz="0" w:space="0" w:color="auto"/>
      </w:divBdr>
      <w:divsChild>
        <w:div w:id="2085882098">
          <w:marLeft w:val="0"/>
          <w:marRight w:val="0"/>
          <w:marTop w:val="0"/>
          <w:marBottom w:val="0"/>
          <w:divBdr>
            <w:top w:val="none" w:sz="0" w:space="0" w:color="auto"/>
            <w:left w:val="none" w:sz="0" w:space="0" w:color="auto"/>
            <w:bottom w:val="none" w:sz="0" w:space="0" w:color="auto"/>
            <w:right w:val="none" w:sz="0" w:space="0" w:color="auto"/>
          </w:divBdr>
          <w:divsChild>
            <w:div w:id="619455190">
              <w:marLeft w:val="0"/>
              <w:marRight w:val="0"/>
              <w:marTop w:val="0"/>
              <w:marBottom w:val="0"/>
              <w:divBdr>
                <w:top w:val="none" w:sz="0" w:space="0" w:color="auto"/>
                <w:left w:val="none" w:sz="0" w:space="0" w:color="auto"/>
                <w:bottom w:val="none" w:sz="0" w:space="0" w:color="auto"/>
                <w:right w:val="none" w:sz="0" w:space="0" w:color="auto"/>
              </w:divBdr>
              <w:divsChild>
                <w:div w:id="48143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29613">
      <w:bodyDiv w:val="1"/>
      <w:marLeft w:val="0"/>
      <w:marRight w:val="0"/>
      <w:marTop w:val="0"/>
      <w:marBottom w:val="0"/>
      <w:divBdr>
        <w:top w:val="none" w:sz="0" w:space="0" w:color="auto"/>
        <w:left w:val="none" w:sz="0" w:space="0" w:color="auto"/>
        <w:bottom w:val="none" w:sz="0" w:space="0" w:color="auto"/>
        <w:right w:val="none" w:sz="0" w:space="0" w:color="auto"/>
      </w:divBdr>
      <w:divsChild>
        <w:div w:id="1871262882">
          <w:marLeft w:val="0"/>
          <w:marRight w:val="0"/>
          <w:marTop w:val="0"/>
          <w:marBottom w:val="0"/>
          <w:divBdr>
            <w:top w:val="none" w:sz="0" w:space="0" w:color="auto"/>
            <w:left w:val="none" w:sz="0" w:space="0" w:color="auto"/>
            <w:bottom w:val="none" w:sz="0" w:space="0" w:color="auto"/>
            <w:right w:val="none" w:sz="0" w:space="0" w:color="auto"/>
          </w:divBdr>
          <w:divsChild>
            <w:div w:id="1411004373">
              <w:marLeft w:val="0"/>
              <w:marRight w:val="0"/>
              <w:marTop w:val="0"/>
              <w:marBottom w:val="0"/>
              <w:divBdr>
                <w:top w:val="none" w:sz="0" w:space="0" w:color="auto"/>
                <w:left w:val="none" w:sz="0" w:space="0" w:color="auto"/>
                <w:bottom w:val="none" w:sz="0" w:space="0" w:color="auto"/>
                <w:right w:val="none" w:sz="0" w:space="0" w:color="auto"/>
              </w:divBdr>
              <w:divsChild>
                <w:div w:id="1496650582">
                  <w:marLeft w:val="0"/>
                  <w:marRight w:val="0"/>
                  <w:marTop w:val="0"/>
                  <w:marBottom w:val="0"/>
                  <w:divBdr>
                    <w:top w:val="none" w:sz="0" w:space="0" w:color="auto"/>
                    <w:left w:val="none" w:sz="0" w:space="0" w:color="auto"/>
                    <w:bottom w:val="none" w:sz="0" w:space="0" w:color="auto"/>
                    <w:right w:val="none" w:sz="0" w:space="0" w:color="auto"/>
                  </w:divBdr>
                  <w:divsChild>
                    <w:div w:id="69326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04494">
      <w:bodyDiv w:val="1"/>
      <w:marLeft w:val="0"/>
      <w:marRight w:val="0"/>
      <w:marTop w:val="0"/>
      <w:marBottom w:val="0"/>
      <w:divBdr>
        <w:top w:val="none" w:sz="0" w:space="0" w:color="auto"/>
        <w:left w:val="none" w:sz="0" w:space="0" w:color="auto"/>
        <w:bottom w:val="none" w:sz="0" w:space="0" w:color="auto"/>
        <w:right w:val="none" w:sz="0" w:space="0" w:color="auto"/>
      </w:divBdr>
      <w:divsChild>
        <w:div w:id="566307921">
          <w:marLeft w:val="0"/>
          <w:marRight w:val="0"/>
          <w:marTop w:val="0"/>
          <w:marBottom w:val="0"/>
          <w:divBdr>
            <w:top w:val="none" w:sz="0" w:space="0" w:color="auto"/>
            <w:left w:val="none" w:sz="0" w:space="0" w:color="auto"/>
            <w:bottom w:val="none" w:sz="0" w:space="0" w:color="auto"/>
            <w:right w:val="none" w:sz="0" w:space="0" w:color="auto"/>
          </w:divBdr>
          <w:divsChild>
            <w:div w:id="532424267">
              <w:marLeft w:val="0"/>
              <w:marRight w:val="0"/>
              <w:marTop w:val="0"/>
              <w:marBottom w:val="0"/>
              <w:divBdr>
                <w:top w:val="none" w:sz="0" w:space="0" w:color="auto"/>
                <w:left w:val="none" w:sz="0" w:space="0" w:color="auto"/>
                <w:bottom w:val="none" w:sz="0" w:space="0" w:color="auto"/>
                <w:right w:val="none" w:sz="0" w:space="0" w:color="auto"/>
              </w:divBdr>
              <w:divsChild>
                <w:div w:id="17572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13150">
      <w:bodyDiv w:val="1"/>
      <w:marLeft w:val="0"/>
      <w:marRight w:val="0"/>
      <w:marTop w:val="0"/>
      <w:marBottom w:val="0"/>
      <w:divBdr>
        <w:top w:val="none" w:sz="0" w:space="0" w:color="auto"/>
        <w:left w:val="none" w:sz="0" w:space="0" w:color="auto"/>
        <w:bottom w:val="none" w:sz="0" w:space="0" w:color="auto"/>
        <w:right w:val="none" w:sz="0" w:space="0" w:color="auto"/>
      </w:divBdr>
      <w:divsChild>
        <w:div w:id="39474830">
          <w:marLeft w:val="0"/>
          <w:marRight w:val="0"/>
          <w:marTop w:val="0"/>
          <w:marBottom w:val="0"/>
          <w:divBdr>
            <w:top w:val="none" w:sz="0" w:space="0" w:color="auto"/>
            <w:left w:val="none" w:sz="0" w:space="0" w:color="auto"/>
            <w:bottom w:val="none" w:sz="0" w:space="0" w:color="auto"/>
            <w:right w:val="none" w:sz="0" w:space="0" w:color="auto"/>
          </w:divBdr>
          <w:divsChild>
            <w:div w:id="1547449612">
              <w:marLeft w:val="0"/>
              <w:marRight w:val="0"/>
              <w:marTop w:val="0"/>
              <w:marBottom w:val="0"/>
              <w:divBdr>
                <w:top w:val="none" w:sz="0" w:space="0" w:color="auto"/>
                <w:left w:val="none" w:sz="0" w:space="0" w:color="auto"/>
                <w:bottom w:val="none" w:sz="0" w:space="0" w:color="auto"/>
                <w:right w:val="none" w:sz="0" w:space="0" w:color="auto"/>
              </w:divBdr>
              <w:divsChild>
                <w:div w:id="34820017">
                  <w:marLeft w:val="0"/>
                  <w:marRight w:val="0"/>
                  <w:marTop w:val="0"/>
                  <w:marBottom w:val="0"/>
                  <w:divBdr>
                    <w:top w:val="none" w:sz="0" w:space="0" w:color="auto"/>
                    <w:left w:val="none" w:sz="0" w:space="0" w:color="auto"/>
                    <w:bottom w:val="none" w:sz="0" w:space="0" w:color="auto"/>
                    <w:right w:val="none" w:sz="0" w:space="0" w:color="auto"/>
                  </w:divBdr>
                </w:div>
              </w:divsChild>
            </w:div>
            <w:div w:id="1592087549">
              <w:marLeft w:val="0"/>
              <w:marRight w:val="0"/>
              <w:marTop w:val="0"/>
              <w:marBottom w:val="0"/>
              <w:divBdr>
                <w:top w:val="none" w:sz="0" w:space="0" w:color="auto"/>
                <w:left w:val="none" w:sz="0" w:space="0" w:color="auto"/>
                <w:bottom w:val="none" w:sz="0" w:space="0" w:color="auto"/>
                <w:right w:val="none" w:sz="0" w:space="0" w:color="auto"/>
              </w:divBdr>
              <w:divsChild>
                <w:div w:id="747842719">
                  <w:marLeft w:val="0"/>
                  <w:marRight w:val="0"/>
                  <w:marTop w:val="0"/>
                  <w:marBottom w:val="0"/>
                  <w:divBdr>
                    <w:top w:val="none" w:sz="0" w:space="0" w:color="auto"/>
                    <w:left w:val="none" w:sz="0" w:space="0" w:color="auto"/>
                    <w:bottom w:val="none" w:sz="0" w:space="0" w:color="auto"/>
                    <w:right w:val="none" w:sz="0" w:space="0" w:color="auto"/>
                  </w:divBdr>
                </w:div>
              </w:divsChild>
            </w:div>
            <w:div w:id="1238899659">
              <w:marLeft w:val="0"/>
              <w:marRight w:val="0"/>
              <w:marTop w:val="0"/>
              <w:marBottom w:val="0"/>
              <w:divBdr>
                <w:top w:val="none" w:sz="0" w:space="0" w:color="auto"/>
                <w:left w:val="none" w:sz="0" w:space="0" w:color="auto"/>
                <w:bottom w:val="none" w:sz="0" w:space="0" w:color="auto"/>
                <w:right w:val="none" w:sz="0" w:space="0" w:color="auto"/>
              </w:divBdr>
              <w:divsChild>
                <w:div w:id="76430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443296">
      <w:bodyDiv w:val="1"/>
      <w:marLeft w:val="0"/>
      <w:marRight w:val="0"/>
      <w:marTop w:val="0"/>
      <w:marBottom w:val="0"/>
      <w:divBdr>
        <w:top w:val="none" w:sz="0" w:space="0" w:color="auto"/>
        <w:left w:val="none" w:sz="0" w:space="0" w:color="auto"/>
        <w:bottom w:val="none" w:sz="0" w:space="0" w:color="auto"/>
        <w:right w:val="none" w:sz="0" w:space="0" w:color="auto"/>
      </w:divBdr>
      <w:divsChild>
        <w:div w:id="1202551794">
          <w:marLeft w:val="0"/>
          <w:marRight w:val="0"/>
          <w:marTop w:val="0"/>
          <w:marBottom w:val="0"/>
          <w:divBdr>
            <w:top w:val="none" w:sz="0" w:space="0" w:color="auto"/>
            <w:left w:val="none" w:sz="0" w:space="0" w:color="auto"/>
            <w:bottom w:val="none" w:sz="0" w:space="0" w:color="auto"/>
            <w:right w:val="none" w:sz="0" w:space="0" w:color="auto"/>
          </w:divBdr>
          <w:divsChild>
            <w:div w:id="735275584">
              <w:marLeft w:val="0"/>
              <w:marRight w:val="0"/>
              <w:marTop w:val="0"/>
              <w:marBottom w:val="0"/>
              <w:divBdr>
                <w:top w:val="none" w:sz="0" w:space="0" w:color="auto"/>
                <w:left w:val="none" w:sz="0" w:space="0" w:color="auto"/>
                <w:bottom w:val="none" w:sz="0" w:space="0" w:color="auto"/>
                <w:right w:val="none" w:sz="0" w:space="0" w:color="auto"/>
              </w:divBdr>
              <w:divsChild>
                <w:div w:id="116224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4624">
      <w:bodyDiv w:val="1"/>
      <w:marLeft w:val="0"/>
      <w:marRight w:val="0"/>
      <w:marTop w:val="0"/>
      <w:marBottom w:val="0"/>
      <w:divBdr>
        <w:top w:val="none" w:sz="0" w:space="0" w:color="auto"/>
        <w:left w:val="none" w:sz="0" w:space="0" w:color="auto"/>
        <w:bottom w:val="none" w:sz="0" w:space="0" w:color="auto"/>
        <w:right w:val="none" w:sz="0" w:space="0" w:color="auto"/>
      </w:divBdr>
      <w:divsChild>
        <w:div w:id="1629892259">
          <w:marLeft w:val="0"/>
          <w:marRight w:val="0"/>
          <w:marTop w:val="0"/>
          <w:marBottom w:val="0"/>
          <w:divBdr>
            <w:top w:val="none" w:sz="0" w:space="0" w:color="auto"/>
            <w:left w:val="none" w:sz="0" w:space="0" w:color="auto"/>
            <w:bottom w:val="none" w:sz="0" w:space="0" w:color="auto"/>
            <w:right w:val="none" w:sz="0" w:space="0" w:color="auto"/>
          </w:divBdr>
          <w:divsChild>
            <w:div w:id="2001418573">
              <w:marLeft w:val="0"/>
              <w:marRight w:val="0"/>
              <w:marTop w:val="0"/>
              <w:marBottom w:val="0"/>
              <w:divBdr>
                <w:top w:val="none" w:sz="0" w:space="0" w:color="auto"/>
                <w:left w:val="none" w:sz="0" w:space="0" w:color="auto"/>
                <w:bottom w:val="none" w:sz="0" w:space="0" w:color="auto"/>
                <w:right w:val="none" w:sz="0" w:space="0" w:color="auto"/>
              </w:divBdr>
              <w:divsChild>
                <w:div w:id="208359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79291">
      <w:bodyDiv w:val="1"/>
      <w:marLeft w:val="0"/>
      <w:marRight w:val="0"/>
      <w:marTop w:val="0"/>
      <w:marBottom w:val="0"/>
      <w:divBdr>
        <w:top w:val="none" w:sz="0" w:space="0" w:color="auto"/>
        <w:left w:val="none" w:sz="0" w:space="0" w:color="auto"/>
        <w:bottom w:val="none" w:sz="0" w:space="0" w:color="auto"/>
        <w:right w:val="none" w:sz="0" w:space="0" w:color="auto"/>
      </w:divBdr>
      <w:divsChild>
        <w:div w:id="360011987">
          <w:marLeft w:val="0"/>
          <w:marRight w:val="0"/>
          <w:marTop w:val="0"/>
          <w:marBottom w:val="0"/>
          <w:divBdr>
            <w:top w:val="none" w:sz="0" w:space="0" w:color="auto"/>
            <w:left w:val="none" w:sz="0" w:space="0" w:color="auto"/>
            <w:bottom w:val="none" w:sz="0" w:space="0" w:color="auto"/>
            <w:right w:val="none" w:sz="0" w:space="0" w:color="auto"/>
          </w:divBdr>
          <w:divsChild>
            <w:div w:id="333849319">
              <w:marLeft w:val="0"/>
              <w:marRight w:val="0"/>
              <w:marTop w:val="0"/>
              <w:marBottom w:val="0"/>
              <w:divBdr>
                <w:top w:val="none" w:sz="0" w:space="0" w:color="auto"/>
                <w:left w:val="none" w:sz="0" w:space="0" w:color="auto"/>
                <w:bottom w:val="none" w:sz="0" w:space="0" w:color="auto"/>
                <w:right w:val="none" w:sz="0" w:space="0" w:color="auto"/>
              </w:divBdr>
              <w:divsChild>
                <w:div w:id="16851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72867">
      <w:bodyDiv w:val="1"/>
      <w:marLeft w:val="0"/>
      <w:marRight w:val="0"/>
      <w:marTop w:val="0"/>
      <w:marBottom w:val="0"/>
      <w:divBdr>
        <w:top w:val="none" w:sz="0" w:space="0" w:color="auto"/>
        <w:left w:val="none" w:sz="0" w:space="0" w:color="auto"/>
        <w:bottom w:val="none" w:sz="0" w:space="0" w:color="auto"/>
        <w:right w:val="none" w:sz="0" w:space="0" w:color="auto"/>
      </w:divBdr>
      <w:divsChild>
        <w:div w:id="876282958">
          <w:marLeft w:val="0"/>
          <w:marRight w:val="0"/>
          <w:marTop w:val="0"/>
          <w:marBottom w:val="0"/>
          <w:divBdr>
            <w:top w:val="none" w:sz="0" w:space="0" w:color="auto"/>
            <w:left w:val="none" w:sz="0" w:space="0" w:color="auto"/>
            <w:bottom w:val="none" w:sz="0" w:space="0" w:color="auto"/>
            <w:right w:val="none" w:sz="0" w:space="0" w:color="auto"/>
          </w:divBdr>
          <w:divsChild>
            <w:div w:id="6448960">
              <w:marLeft w:val="0"/>
              <w:marRight w:val="0"/>
              <w:marTop w:val="0"/>
              <w:marBottom w:val="0"/>
              <w:divBdr>
                <w:top w:val="none" w:sz="0" w:space="0" w:color="auto"/>
                <w:left w:val="none" w:sz="0" w:space="0" w:color="auto"/>
                <w:bottom w:val="none" w:sz="0" w:space="0" w:color="auto"/>
                <w:right w:val="none" w:sz="0" w:space="0" w:color="auto"/>
              </w:divBdr>
              <w:divsChild>
                <w:div w:id="83322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62252">
      <w:bodyDiv w:val="1"/>
      <w:marLeft w:val="0"/>
      <w:marRight w:val="0"/>
      <w:marTop w:val="0"/>
      <w:marBottom w:val="0"/>
      <w:divBdr>
        <w:top w:val="none" w:sz="0" w:space="0" w:color="auto"/>
        <w:left w:val="none" w:sz="0" w:space="0" w:color="auto"/>
        <w:bottom w:val="none" w:sz="0" w:space="0" w:color="auto"/>
        <w:right w:val="none" w:sz="0" w:space="0" w:color="auto"/>
      </w:divBdr>
      <w:divsChild>
        <w:div w:id="344065686">
          <w:marLeft w:val="0"/>
          <w:marRight w:val="0"/>
          <w:marTop w:val="0"/>
          <w:marBottom w:val="0"/>
          <w:divBdr>
            <w:top w:val="none" w:sz="0" w:space="0" w:color="auto"/>
            <w:left w:val="none" w:sz="0" w:space="0" w:color="auto"/>
            <w:bottom w:val="none" w:sz="0" w:space="0" w:color="auto"/>
            <w:right w:val="none" w:sz="0" w:space="0" w:color="auto"/>
          </w:divBdr>
          <w:divsChild>
            <w:div w:id="248929707">
              <w:marLeft w:val="0"/>
              <w:marRight w:val="0"/>
              <w:marTop w:val="0"/>
              <w:marBottom w:val="0"/>
              <w:divBdr>
                <w:top w:val="none" w:sz="0" w:space="0" w:color="auto"/>
                <w:left w:val="none" w:sz="0" w:space="0" w:color="auto"/>
                <w:bottom w:val="none" w:sz="0" w:space="0" w:color="auto"/>
                <w:right w:val="none" w:sz="0" w:space="0" w:color="auto"/>
              </w:divBdr>
              <w:divsChild>
                <w:div w:id="68197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25832">
      <w:bodyDiv w:val="1"/>
      <w:marLeft w:val="0"/>
      <w:marRight w:val="0"/>
      <w:marTop w:val="0"/>
      <w:marBottom w:val="0"/>
      <w:divBdr>
        <w:top w:val="none" w:sz="0" w:space="0" w:color="auto"/>
        <w:left w:val="none" w:sz="0" w:space="0" w:color="auto"/>
        <w:bottom w:val="none" w:sz="0" w:space="0" w:color="auto"/>
        <w:right w:val="none" w:sz="0" w:space="0" w:color="auto"/>
      </w:divBdr>
      <w:divsChild>
        <w:div w:id="1762331203">
          <w:marLeft w:val="0"/>
          <w:marRight w:val="0"/>
          <w:marTop w:val="0"/>
          <w:marBottom w:val="0"/>
          <w:divBdr>
            <w:top w:val="none" w:sz="0" w:space="0" w:color="auto"/>
            <w:left w:val="none" w:sz="0" w:space="0" w:color="auto"/>
            <w:bottom w:val="none" w:sz="0" w:space="0" w:color="auto"/>
            <w:right w:val="none" w:sz="0" w:space="0" w:color="auto"/>
          </w:divBdr>
          <w:divsChild>
            <w:div w:id="276910405">
              <w:marLeft w:val="0"/>
              <w:marRight w:val="0"/>
              <w:marTop w:val="0"/>
              <w:marBottom w:val="0"/>
              <w:divBdr>
                <w:top w:val="none" w:sz="0" w:space="0" w:color="auto"/>
                <w:left w:val="none" w:sz="0" w:space="0" w:color="auto"/>
                <w:bottom w:val="none" w:sz="0" w:space="0" w:color="auto"/>
                <w:right w:val="none" w:sz="0" w:space="0" w:color="auto"/>
              </w:divBdr>
              <w:divsChild>
                <w:div w:id="115711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14210">
      <w:bodyDiv w:val="1"/>
      <w:marLeft w:val="0"/>
      <w:marRight w:val="0"/>
      <w:marTop w:val="0"/>
      <w:marBottom w:val="0"/>
      <w:divBdr>
        <w:top w:val="none" w:sz="0" w:space="0" w:color="auto"/>
        <w:left w:val="none" w:sz="0" w:space="0" w:color="auto"/>
        <w:bottom w:val="none" w:sz="0" w:space="0" w:color="auto"/>
        <w:right w:val="none" w:sz="0" w:space="0" w:color="auto"/>
      </w:divBdr>
      <w:divsChild>
        <w:div w:id="1276477217">
          <w:marLeft w:val="0"/>
          <w:marRight w:val="0"/>
          <w:marTop w:val="0"/>
          <w:marBottom w:val="0"/>
          <w:divBdr>
            <w:top w:val="none" w:sz="0" w:space="0" w:color="auto"/>
            <w:left w:val="none" w:sz="0" w:space="0" w:color="auto"/>
            <w:bottom w:val="none" w:sz="0" w:space="0" w:color="auto"/>
            <w:right w:val="none" w:sz="0" w:space="0" w:color="auto"/>
          </w:divBdr>
        </w:div>
        <w:div w:id="1517577095">
          <w:marLeft w:val="0"/>
          <w:marRight w:val="0"/>
          <w:marTop w:val="0"/>
          <w:marBottom w:val="0"/>
          <w:divBdr>
            <w:top w:val="none" w:sz="0" w:space="0" w:color="auto"/>
            <w:left w:val="none" w:sz="0" w:space="0" w:color="auto"/>
            <w:bottom w:val="none" w:sz="0" w:space="0" w:color="auto"/>
            <w:right w:val="none" w:sz="0" w:space="0" w:color="auto"/>
          </w:divBdr>
          <w:divsChild>
            <w:div w:id="1922374373">
              <w:marLeft w:val="0"/>
              <w:marRight w:val="0"/>
              <w:marTop w:val="0"/>
              <w:marBottom w:val="0"/>
              <w:divBdr>
                <w:top w:val="none" w:sz="0" w:space="0" w:color="auto"/>
                <w:left w:val="none" w:sz="0" w:space="0" w:color="auto"/>
                <w:bottom w:val="none" w:sz="0" w:space="0" w:color="auto"/>
                <w:right w:val="none" w:sz="0" w:space="0" w:color="auto"/>
              </w:divBdr>
              <w:divsChild>
                <w:div w:id="178719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59737">
      <w:bodyDiv w:val="1"/>
      <w:marLeft w:val="0"/>
      <w:marRight w:val="0"/>
      <w:marTop w:val="0"/>
      <w:marBottom w:val="0"/>
      <w:divBdr>
        <w:top w:val="none" w:sz="0" w:space="0" w:color="auto"/>
        <w:left w:val="none" w:sz="0" w:space="0" w:color="auto"/>
        <w:bottom w:val="none" w:sz="0" w:space="0" w:color="auto"/>
        <w:right w:val="none" w:sz="0" w:space="0" w:color="auto"/>
      </w:divBdr>
      <w:divsChild>
        <w:div w:id="1306010725">
          <w:marLeft w:val="0"/>
          <w:marRight w:val="0"/>
          <w:marTop w:val="0"/>
          <w:marBottom w:val="0"/>
          <w:divBdr>
            <w:top w:val="none" w:sz="0" w:space="0" w:color="auto"/>
            <w:left w:val="none" w:sz="0" w:space="0" w:color="auto"/>
            <w:bottom w:val="none" w:sz="0" w:space="0" w:color="auto"/>
            <w:right w:val="none" w:sz="0" w:space="0" w:color="auto"/>
          </w:divBdr>
          <w:divsChild>
            <w:div w:id="1369334356">
              <w:marLeft w:val="0"/>
              <w:marRight w:val="0"/>
              <w:marTop w:val="0"/>
              <w:marBottom w:val="0"/>
              <w:divBdr>
                <w:top w:val="none" w:sz="0" w:space="0" w:color="auto"/>
                <w:left w:val="none" w:sz="0" w:space="0" w:color="auto"/>
                <w:bottom w:val="none" w:sz="0" w:space="0" w:color="auto"/>
                <w:right w:val="none" w:sz="0" w:space="0" w:color="auto"/>
              </w:divBdr>
              <w:divsChild>
                <w:div w:id="6728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807398">
      <w:bodyDiv w:val="1"/>
      <w:marLeft w:val="0"/>
      <w:marRight w:val="0"/>
      <w:marTop w:val="0"/>
      <w:marBottom w:val="0"/>
      <w:divBdr>
        <w:top w:val="none" w:sz="0" w:space="0" w:color="auto"/>
        <w:left w:val="none" w:sz="0" w:space="0" w:color="auto"/>
        <w:bottom w:val="none" w:sz="0" w:space="0" w:color="auto"/>
        <w:right w:val="none" w:sz="0" w:space="0" w:color="auto"/>
      </w:divBdr>
      <w:divsChild>
        <w:div w:id="1570532665">
          <w:marLeft w:val="0"/>
          <w:marRight w:val="0"/>
          <w:marTop w:val="0"/>
          <w:marBottom w:val="0"/>
          <w:divBdr>
            <w:top w:val="none" w:sz="0" w:space="0" w:color="auto"/>
            <w:left w:val="none" w:sz="0" w:space="0" w:color="auto"/>
            <w:bottom w:val="none" w:sz="0" w:space="0" w:color="auto"/>
            <w:right w:val="none" w:sz="0" w:space="0" w:color="auto"/>
          </w:divBdr>
          <w:divsChild>
            <w:div w:id="2126806728">
              <w:marLeft w:val="0"/>
              <w:marRight w:val="0"/>
              <w:marTop w:val="0"/>
              <w:marBottom w:val="0"/>
              <w:divBdr>
                <w:top w:val="none" w:sz="0" w:space="0" w:color="auto"/>
                <w:left w:val="none" w:sz="0" w:space="0" w:color="auto"/>
                <w:bottom w:val="none" w:sz="0" w:space="0" w:color="auto"/>
                <w:right w:val="none" w:sz="0" w:space="0" w:color="auto"/>
              </w:divBdr>
              <w:divsChild>
                <w:div w:id="206401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915098">
      <w:bodyDiv w:val="1"/>
      <w:marLeft w:val="0"/>
      <w:marRight w:val="0"/>
      <w:marTop w:val="0"/>
      <w:marBottom w:val="0"/>
      <w:divBdr>
        <w:top w:val="none" w:sz="0" w:space="0" w:color="auto"/>
        <w:left w:val="none" w:sz="0" w:space="0" w:color="auto"/>
        <w:bottom w:val="none" w:sz="0" w:space="0" w:color="auto"/>
        <w:right w:val="none" w:sz="0" w:space="0" w:color="auto"/>
      </w:divBdr>
      <w:divsChild>
        <w:div w:id="687484759">
          <w:marLeft w:val="0"/>
          <w:marRight w:val="0"/>
          <w:marTop w:val="0"/>
          <w:marBottom w:val="0"/>
          <w:divBdr>
            <w:top w:val="none" w:sz="0" w:space="0" w:color="auto"/>
            <w:left w:val="none" w:sz="0" w:space="0" w:color="auto"/>
            <w:bottom w:val="none" w:sz="0" w:space="0" w:color="auto"/>
            <w:right w:val="none" w:sz="0" w:space="0" w:color="auto"/>
          </w:divBdr>
          <w:divsChild>
            <w:div w:id="1201942606">
              <w:marLeft w:val="0"/>
              <w:marRight w:val="0"/>
              <w:marTop w:val="0"/>
              <w:marBottom w:val="0"/>
              <w:divBdr>
                <w:top w:val="none" w:sz="0" w:space="0" w:color="auto"/>
                <w:left w:val="none" w:sz="0" w:space="0" w:color="auto"/>
                <w:bottom w:val="none" w:sz="0" w:space="0" w:color="auto"/>
                <w:right w:val="none" w:sz="0" w:space="0" w:color="auto"/>
              </w:divBdr>
              <w:divsChild>
                <w:div w:id="2780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68576">
      <w:bodyDiv w:val="1"/>
      <w:marLeft w:val="0"/>
      <w:marRight w:val="0"/>
      <w:marTop w:val="0"/>
      <w:marBottom w:val="0"/>
      <w:divBdr>
        <w:top w:val="none" w:sz="0" w:space="0" w:color="auto"/>
        <w:left w:val="none" w:sz="0" w:space="0" w:color="auto"/>
        <w:bottom w:val="none" w:sz="0" w:space="0" w:color="auto"/>
        <w:right w:val="none" w:sz="0" w:space="0" w:color="auto"/>
      </w:divBdr>
      <w:divsChild>
        <w:div w:id="924803177">
          <w:marLeft w:val="0"/>
          <w:marRight w:val="0"/>
          <w:marTop w:val="0"/>
          <w:marBottom w:val="0"/>
          <w:divBdr>
            <w:top w:val="none" w:sz="0" w:space="0" w:color="auto"/>
            <w:left w:val="none" w:sz="0" w:space="0" w:color="auto"/>
            <w:bottom w:val="none" w:sz="0" w:space="0" w:color="auto"/>
            <w:right w:val="none" w:sz="0" w:space="0" w:color="auto"/>
          </w:divBdr>
          <w:divsChild>
            <w:div w:id="763915353">
              <w:marLeft w:val="0"/>
              <w:marRight w:val="0"/>
              <w:marTop w:val="0"/>
              <w:marBottom w:val="0"/>
              <w:divBdr>
                <w:top w:val="none" w:sz="0" w:space="0" w:color="auto"/>
                <w:left w:val="none" w:sz="0" w:space="0" w:color="auto"/>
                <w:bottom w:val="none" w:sz="0" w:space="0" w:color="auto"/>
                <w:right w:val="none" w:sz="0" w:space="0" w:color="auto"/>
              </w:divBdr>
              <w:divsChild>
                <w:div w:id="32250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090790">
      <w:bodyDiv w:val="1"/>
      <w:marLeft w:val="0"/>
      <w:marRight w:val="0"/>
      <w:marTop w:val="0"/>
      <w:marBottom w:val="0"/>
      <w:divBdr>
        <w:top w:val="none" w:sz="0" w:space="0" w:color="auto"/>
        <w:left w:val="none" w:sz="0" w:space="0" w:color="auto"/>
        <w:bottom w:val="none" w:sz="0" w:space="0" w:color="auto"/>
        <w:right w:val="none" w:sz="0" w:space="0" w:color="auto"/>
      </w:divBdr>
      <w:divsChild>
        <w:div w:id="901212095">
          <w:marLeft w:val="0"/>
          <w:marRight w:val="0"/>
          <w:marTop w:val="0"/>
          <w:marBottom w:val="0"/>
          <w:divBdr>
            <w:top w:val="none" w:sz="0" w:space="0" w:color="auto"/>
            <w:left w:val="none" w:sz="0" w:space="0" w:color="auto"/>
            <w:bottom w:val="none" w:sz="0" w:space="0" w:color="auto"/>
            <w:right w:val="none" w:sz="0" w:space="0" w:color="auto"/>
          </w:divBdr>
          <w:divsChild>
            <w:div w:id="470170881">
              <w:marLeft w:val="0"/>
              <w:marRight w:val="0"/>
              <w:marTop w:val="0"/>
              <w:marBottom w:val="0"/>
              <w:divBdr>
                <w:top w:val="none" w:sz="0" w:space="0" w:color="auto"/>
                <w:left w:val="none" w:sz="0" w:space="0" w:color="auto"/>
                <w:bottom w:val="none" w:sz="0" w:space="0" w:color="auto"/>
                <w:right w:val="none" w:sz="0" w:space="0" w:color="auto"/>
              </w:divBdr>
              <w:divsChild>
                <w:div w:id="323970356">
                  <w:marLeft w:val="0"/>
                  <w:marRight w:val="0"/>
                  <w:marTop w:val="0"/>
                  <w:marBottom w:val="0"/>
                  <w:divBdr>
                    <w:top w:val="none" w:sz="0" w:space="0" w:color="auto"/>
                    <w:left w:val="none" w:sz="0" w:space="0" w:color="auto"/>
                    <w:bottom w:val="none" w:sz="0" w:space="0" w:color="auto"/>
                    <w:right w:val="none" w:sz="0" w:space="0" w:color="auto"/>
                  </w:divBdr>
                </w:div>
              </w:divsChild>
            </w:div>
            <w:div w:id="1478180210">
              <w:marLeft w:val="0"/>
              <w:marRight w:val="0"/>
              <w:marTop w:val="0"/>
              <w:marBottom w:val="0"/>
              <w:divBdr>
                <w:top w:val="none" w:sz="0" w:space="0" w:color="auto"/>
                <w:left w:val="none" w:sz="0" w:space="0" w:color="auto"/>
                <w:bottom w:val="none" w:sz="0" w:space="0" w:color="auto"/>
                <w:right w:val="none" w:sz="0" w:space="0" w:color="auto"/>
              </w:divBdr>
              <w:divsChild>
                <w:div w:id="1468859161">
                  <w:marLeft w:val="0"/>
                  <w:marRight w:val="0"/>
                  <w:marTop w:val="0"/>
                  <w:marBottom w:val="0"/>
                  <w:divBdr>
                    <w:top w:val="none" w:sz="0" w:space="0" w:color="auto"/>
                    <w:left w:val="none" w:sz="0" w:space="0" w:color="auto"/>
                    <w:bottom w:val="none" w:sz="0" w:space="0" w:color="auto"/>
                    <w:right w:val="none" w:sz="0" w:space="0" w:color="auto"/>
                  </w:divBdr>
                </w:div>
              </w:divsChild>
            </w:div>
            <w:div w:id="66348297">
              <w:marLeft w:val="0"/>
              <w:marRight w:val="0"/>
              <w:marTop w:val="0"/>
              <w:marBottom w:val="0"/>
              <w:divBdr>
                <w:top w:val="none" w:sz="0" w:space="0" w:color="auto"/>
                <w:left w:val="none" w:sz="0" w:space="0" w:color="auto"/>
                <w:bottom w:val="none" w:sz="0" w:space="0" w:color="auto"/>
                <w:right w:val="none" w:sz="0" w:space="0" w:color="auto"/>
              </w:divBdr>
              <w:divsChild>
                <w:div w:id="17028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571045">
      <w:bodyDiv w:val="1"/>
      <w:marLeft w:val="0"/>
      <w:marRight w:val="0"/>
      <w:marTop w:val="0"/>
      <w:marBottom w:val="0"/>
      <w:divBdr>
        <w:top w:val="none" w:sz="0" w:space="0" w:color="auto"/>
        <w:left w:val="none" w:sz="0" w:space="0" w:color="auto"/>
        <w:bottom w:val="none" w:sz="0" w:space="0" w:color="auto"/>
        <w:right w:val="none" w:sz="0" w:space="0" w:color="auto"/>
      </w:divBdr>
      <w:divsChild>
        <w:div w:id="795833224">
          <w:marLeft w:val="0"/>
          <w:marRight w:val="0"/>
          <w:marTop w:val="0"/>
          <w:marBottom w:val="0"/>
          <w:divBdr>
            <w:top w:val="none" w:sz="0" w:space="0" w:color="auto"/>
            <w:left w:val="none" w:sz="0" w:space="0" w:color="auto"/>
            <w:bottom w:val="none" w:sz="0" w:space="0" w:color="auto"/>
            <w:right w:val="none" w:sz="0" w:space="0" w:color="auto"/>
          </w:divBdr>
          <w:divsChild>
            <w:div w:id="241448441">
              <w:marLeft w:val="0"/>
              <w:marRight w:val="0"/>
              <w:marTop w:val="0"/>
              <w:marBottom w:val="0"/>
              <w:divBdr>
                <w:top w:val="none" w:sz="0" w:space="0" w:color="auto"/>
                <w:left w:val="none" w:sz="0" w:space="0" w:color="auto"/>
                <w:bottom w:val="none" w:sz="0" w:space="0" w:color="auto"/>
                <w:right w:val="none" w:sz="0" w:space="0" w:color="auto"/>
              </w:divBdr>
              <w:divsChild>
                <w:div w:id="213374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074797">
      <w:bodyDiv w:val="1"/>
      <w:marLeft w:val="0"/>
      <w:marRight w:val="0"/>
      <w:marTop w:val="0"/>
      <w:marBottom w:val="0"/>
      <w:divBdr>
        <w:top w:val="none" w:sz="0" w:space="0" w:color="auto"/>
        <w:left w:val="none" w:sz="0" w:space="0" w:color="auto"/>
        <w:bottom w:val="none" w:sz="0" w:space="0" w:color="auto"/>
        <w:right w:val="none" w:sz="0" w:space="0" w:color="auto"/>
      </w:divBdr>
      <w:divsChild>
        <w:div w:id="2067869130">
          <w:marLeft w:val="0"/>
          <w:marRight w:val="0"/>
          <w:marTop w:val="0"/>
          <w:marBottom w:val="0"/>
          <w:divBdr>
            <w:top w:val="none" w:sz="0" w:space="0" w:color="auto"/>
            <w:left w:val="none" w:sz="0" w:space="0" w:color="auto"/>
            <w:bottom w:val="none" w:sz="0" w:space="0" w:color="auto"/>
            <w:right w:val="none" w:sz="0" w:space="0" w:color="auto"/>
          </w:divBdr>
          <w:divsChild>
            <w:div w:id="1843812825">
              <w:marLeft w:val="0"/>
              <w:marRight w:val="0"/>
              <w:marTop w:val="0"/>
              <w:marBottom w:val="0"/>
              <w:divBdr>
                <w:top w:val="none" w:sz="0" w:space="0" w:color="auto"/>
                <w:left w:val="none" w:sz="0" w:space="0" w:color="auto"/>
                <w:bottom w:val="none" w:sz="0" w:space="0" w:color="auto"/>
                <w:right w:val="none" w:sz="0" w:space="0" w:color="auto"/>
              </w:divBdr>
              <w:divsChild>
                <w:div w:id="138629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057503">
      <w:bodyDiv w:val="1"/>
      <w:marLeft w:val="0"/>
      <w:marRight w:val="0"/>
      <w:marTop w:val="0"/>
      <w:marBottom w:val="0"/>
      <w:divBdr>
        <w:top w:val="none" w:sz="0" w:space="0" w:color="auto"/>
        <w:left w:val="none" w:sz="0" w:space="0" w:color="auto"/>
        <w:bottom w:val="none" w:sz="0" w:space="0" w:color="auto"/>
        <w:right w:val="none" w:sz="0" w:space="0" w:color="auto"/>
      </w:divBdr>
      <w:divsChild>
        <w:div w:id="1549949707">
          <w:marLeft w:val="0"/>
          <w:marRight w:val="0"/>
          <w:marTop w:val="0"/>
          <w:marBottom w:val="0"/>
          <w:divBdr>
            <w:top w:val="none" w:sz="0" w:space="0" w:color="auto"/>
            <w:left w:val="none" w:sz="0" w:space="0" w:color="auto"/>
            <w:bottom w:val="none" w:sz="0" w:space="0" w:color="auto"/>
            <w:right w:val="none" w:sz="0" w:space="0" w:color="auto"/>
          </w:divBdr>
          <w:divsChild>
            <w:div w:id="1003044774">
              <w:marLeft w:val="0"/>
              <w:marRight w:val="0"/>
              <w:marTop w:val="0"/>
              <w:marBottom w:val="0"/>
              <w:divBdr>
                <w:top w:val="none" w:sz="0" w:space="0" w:color="auto"/>
                <w:left w:val="none" w:sz="0" w:space="0" w:color="auto"/>
                <w:bottom w:val="none" w:sz="0" w:space="0" w:color="auto"/>
                <w:right w:val="none" w:sz="0" w:space="0" w:color="auto"/>
              </w:divBdr>
              <w:divsChild>
                <w:div w:id="7294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765224">
      <w:bodyDiv w:val="1"/>
      <w:marLeft w:val="0"/>
      <w:marRight w:val="0"/>
      <w:marTop w:val="0"/>
      <w:marBottom w:val="0"/>
      <w:divBdr>
        <w:top w:val="none" w:sz="0" w:space="0" w:color="auto"/>
        <w:left w:val="none" w:sz="0" w:space="0" w:color="auto"/>
        <w:bottom w:val="none" w:sz="0" w:space="0" w:color="auto"/>
        <w:right w:val="none" w:sz="0" w:space="0" w:color="auto"/>
      </w:divBdr>
      <w:divsChild>
        <w:div w:id="134959188">
          <w:marLeft w:val="0"/>
          <w:marRight w:val="0"/>
          <w:marTop w:val="0"/>
          <w:marBottom w:val="0"/>
          <w:divBdr>
            <w:top w:val="none" w:sz="0" w:space="0" w:color="auto"/>
            <w:left w:val="none" w:sz="0" w:space="0" w:color="auto"/>
            <w:bottom w:val="none" w:sz="0" w:space="0" w:color="auto"/>
            <w:right w:val="none" w:sz="0" w:space="0" w:color="auto"/>
          </w:divBdr>
          <w:divsChild>
            <w:div w:id="711805854">
              <w:marLeft w:val="0"/>
              <w:marRight w:val="0"/>
              <w:marTop w:val="0"/>
              <w:marBottom w:val="0"/>
              <w:divBdr>
                <w:top w:val="none" w:sz="0" w:space="0" w:color="auto"/>
                <w:left w:val="none" w:sz="0" w:space="0" w:color="auto"/>
                <w:bottom w:val="none" w:sz="0" w:space="0" w:color="auto"/>
                <w:right w:val="none" w:sz="0" w:space="0" w:color="auto"/>
              </w:divBdr>
              <w:divsChild>
                <w:div w:id="64300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64377">
      <w:bodyDiv w:val="1"/>
      <w:marLeft w:val="0"/>
      <w:marRight w:val="0"/>
      <w:marTop w:val="0"/>
      <w:marBottom w:val="0"/>
      <w:divBdr>
        <w:top w:val="none" w:sz="0" w:space="0" w:color="auto"/>
        <w:left w:val="none" w:sz="0" w:space="0" w:color="auto"/>
        <w:bottom w:val="none" w:sz="0" w:space="0" w:color="auto"/>
        <w:right w:val="none" w:sz="0" w:space="0" w:color="auto"/>
      </w:divBdr>
      <w:divsChild>
        <w:div w:id="216742744">
          <w:marLeft w:val="0"/>
          <w:marRight w:val="0"/>
          <w:marTop w:val="0"/>
          <w:marBottom w:val="0"/>
          <w:divBdr>
            <w:top w:val="none" w:sz="0" w:space="0" w:color="auto"/>
            <w:left w:val="none" w:sz="0" w:space="0" w:color="auto"/>
            <w:bottom w:val="none" w:sz="0" w:space="0" w:color="auto"/>
            <w:right w:val="none" w:sz="0" w:space="0" w:color="auto"/>
          </w:divBdr>
          <w:divsChild>
            <w:div w:id="2045056429">
              <w:marLeft w:val="0"/>
              <w:marRight w:val="0"/>
              <w:marTop w:val="0"/>
              <w:marBottom w:val="0"/>
              <w:divBdr>
                <w:top w:val="none" w:sz="0" w:space="0" w:color="auto"/>
                <w:left w:val="none" w:sz="0" w:space="0" w:color="auto"/>
                <w:bottom w:val="none" w:sz="0" w:space="0" w:color="auto"/>
                <w:right w:val="none" w:sz="0" w:space="0" w:color="auto"/>
              </w:divBdr>
              <w:divsChild>
                <w:div w:id="8058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651677">
      <w:bodyDiv w:val="1"/>
      <w:marLeft w:val="0"/>
      <w:marRight w:val="0"/>
      <w:marTop w:val="0"/>
      <w:marBottom w:val="0"/>
      <w:divBdr>
        <w:top w:val="none" w:sz="0" w:space="0" w:color="auto"/>
        <w:left w:val="none" w:sz="0" w:space="0" w:color="auto"/>
        <w:bottom w:val="none" w:sz="0" w:space="0" w:color="auto"/>
        <w:right w:val="none" w:sz="0" w:space="0" w:color="auto"/>
      </w:divBdr>
      <w:divsChild>
        <w:div w:id="1322000308">
          <w:marLeft w:val="0"/>
          <w:marRight w:val="0"/>
          <w:marTop w:val="0"/>
          <w:marBottom w:val="0"/>
          <w:divBdr>
            <w:top w:val="none" w:sz="0" w:space="0" w:color="auto"/>
            <w:left w:val="none" w:sz="0" w:space="0" w:color="auto"/>
            <w:bottom w:val="none" w:sz="0" w:space="0" w:color="auto"/>
            <w:right w:val="none" w:sz="0" w:space="0" w:color="auto"/>
          </w:divBdr>
          <w:divsChild>
            <w:div w:id="944657866">
              <w:marLeft w:val="0"/>
              <w:marRight w:val="0"/>
              <w:marTop w:val="0"/>
              <w:marBottom w:val="0"/>
              <w:divBdr>
                <w:top w:val="none" w:sz="0" w:space="0" w:color="auto"/>
                <w:left w:val="none" w:sz="0" w:space="0" w:color="auto"/>
                <w:bottom w:val="none" w:sz="0" w:space="0" w:color="auto"/>
                <w:right w:val="none" w:sz="0" w:space="0" w:color="auto"/>
              </w:divBdr>
              <w:divsChild>
                <w:div w:id="9340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1330">
      <w:bodyDiv w:val="1"/>
      <w:marLeft w:val="0"/>
      <w:marRight w:val="0"/>
      <w:marTop w:val="0"/>
      <w:marBottom w:val="0"/>
      <w:divBdr>
        <w:top w:val="none" w:sz="0" w:space="0" w:color="auto"/>
        <w:left w:val="none" w:sz="0" w:space="0" w:color="auto"/>
        <w:bottom w:val="none" w:sz="0" w:space="0" w:color="auto"/>
        <w:right w:val="none" w:sz="0" w:space="0" w:color="auto"/>
      </w:divBdr>
      <w:divsChild>
        <w:div w:id="789136">
          <w:marLeft w:val="0"/>
          <w:marRight w:val="0"/>
          <w:marTop w:val="0"/>
          <w:marBottom w:val="0"/>
          <w:divBdr>
            <w:top w:val="none" w:sz="0" w:space="0" w:color="auto"/>
            <w:left w:val="none" w:sz="0" w:space="0" w:color="auto"/>
            <w:bottom w:val="none" w:sz="0" w:space="0" w:color="auto"/>
            <w:right w:val="none" w:sz="0" w:space="0" w:color="auto"/>
          </w:divBdr>
          <w:divsChild>
            <w:div w:id="1727681652">
              <w:marLeft w:val="0"/>
              <w:marRight w:val="0"/>
              <w:marTop w:val="0"/>
              <w:marBottom w:val="0"/>
              <w:divBdr>
                <w:top w:val="none" w:sz="0" w:space="0" w:color="auto"/>
                <w:left w:val="none" w:sz="0" w:space="0" w:color="auto"/>
                <w:bottom w:val="none" w:sz="0" w:space="0" w:color="auto"/>
                <w:right w:val="none" w:sz="0" w:space="0" w:color="auto"/>
              </w:divBdr>
              <w:divsChild>
                <w:div w:id="74993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245997">
      <w:bodyDiv w:val="1"/>
      <w:marLeft w:val="0"/>
      <w:marRight w:val="0"/>
      <w:marTop w:val="0"/>
      <w:marBottom w:val="0"/>
      <w:divBdr>
        <w:top w:val="none" w:sz="0" w:space="0" w:color="auto"/>
        <w:left w:val="none" w:sz="0" w:space="0" w:color="auto"/>
        <w:bottom w:val="none" w:sz="0" w:space="0" w:color="auto"/>
        <w:right w:val="none" w:sz="0" w:space="0" w:color="auto"/>
      </w:divBdr>
      <w:divsChild>
        <w:div w:id="1743747166">
          <w:marLeft w:val="0"/>
          <w:marRight w:val="0"/>
          <w:marTop w:val="0"/>
          <w:marBottom w:val="0"/>
          <w:divBdr>
            <w:top w:val="none" w:sz="0" w:space="0" w:color="auto"/>
            <w:left w:val="none" w:sz="0" w:space="0" w:color="auto"/>
            <w:bottom w:val="none" w:sz="0" w:space="0" w:color="auto"/>
            <w:right w:val="none" w:sz="0" w:space="0" w:color="auto"/>
          </w:divBdr>
          <w:divsChild>
            <w:div w:id="2146503430">
              <w:marLeft w:val="0"/>
              <w:marRight w:val="0"/>
              <w:marTop w:val="0"/>
              <w:marBottom w:val="0"/>
              <w:divBdr>
                <w:top w:val="none" w:sz="0" w:space="0" w:color="auto"/>
                <w:left w:val="none" w:sz="0" w:space="0" w:color="auto"/>
                <w:bottom w:val="none" w:sz="0" w:space="0" w:color="auto"/>
                <w:right w:val="none" w:sz="0" w:space="0" w:color="auto"/>
              </w:divBdr>
              <w:divsChild>
                <w:div w:id="67858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373085">
      <w:bodyDiv w:val="1"/>
      <w:marLeft w:val="0"/>
      <w:marRight w:val="0"/>
      <w:marTop w:val="0"/>
      <w:marBottom w:val="0"/>
      <w:divBdr>
        <w:top w:val="none" w:sz="0" w:space="0" w:color="auto"/>
        <w:left w:val="none" w:sz="0" w:space="0" w:color="auto"/>
        <w:bottom w:val="none" w:sz="0" w:space="0" w:color="auto"/>
        <w:right w:val="none" w:sz="0" w:space="0" w:color="auto"/>
      </w:divBdr>
      <w:divsChild>
        <w:div w:id="1496413768">
          <w:marLeft w:val="0"/>
          <w:marRight w:val="0"/>
          <w:marTop w:val="0"/>
          <w:marBottom w:val="0"/>
          <w:divBdr>
            <w:top w:val="none" w:sz="0" w:space="0" w:color="auto"/>
            <w:left w:val="none" w:sz="0" w:space="0" w:color="auto"/>
            <w:bottom w:val="none" w:sz="0" w:space="0" w:color="auto"/>
            <w:right w:val="none" w:sz="0" w:space="0" w:color="auto"/>
          </w:divBdr>
          <w:divsChild>
            <w:div w:id="492263929">
              <w:marLeft w:val="0"/>
              <w:marRight w:val="0"/>
              <w:marTop w:val="0"/>
              <w:marBottom w:val="0"/>
              <w:divBdr>
                <w:top w:val="none" w:sz="0" w:space="0" w:color="auto"/>
                <w:left w:val="none" w:sz="0" w:space="0" w:color="auto"/>
                <w:bottom w:val="none" w:sz="0" w:space="0" w:color="auto"/>
                <w:right w:val="none" w:sz="0" w:space="0" w:color="auto"/>
              </w:divBdr>
              <w:divsChild>
                <w:div w:id="58086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83987">
      <w:bodyDiv w:val="1"/>
      <w:marLeft w:val="0"/>
      <w:marRight w:val="0"/>
      <w:marTop w:val="0"/>
      <w:marBottom w:val="0"/>
      <w:divBdr>
        <w:top w:val="none" w:sz="0" w:space="0" w:color="auto"/>
        <w:left w:val="none" w:sz="0" w:space="0" w:color="auto"/>
        <w:bottom w:val="none" w:sz="0" w:space="0" w:color="auto"/>
        <w:right w:val="none" w:sz="0" w:space="0" w:color="auto"/>
      </w:divBdr>
      <w:divsChild>
        <w:div w:id="1316028708">
          <w:marLeft w:val="0"/>
          <w:marRight w:val="0"/>
          <w:marTop w:val="0"/>
          <w:marBottom w:val="0"/>
          <w:divBdr>
            <w:top w:val="none" w:sz="0" w:space="0" w:color="auto"/>
            <w:left w:val="none" w:sz="0" w:space="0" w:color="auto"/>
            <w:bottom w:val="none" w:sz="0" w:space="0" w:color="auto"/>
            <w:right w:val="none" w:sz="0" w:space="0" w:color="auto"/>
          </w:divBdr>
          <w:divsChild>
            <w:div w:id="2046901538">
              <w:marLeft w:val="0"/>
              <w:marRight w:val="0"/>
              <w:marTop w:val="0"/>
              <w:marBottom w:val="0"/>
              <w:divBdr>
                <w:top w:val="none" w:sz="0" w:space="0" w:color="auto"/>
                <w:left w:val="none" w:sz="0" w:space="0" w:color="auto"/>
                <w:bottom w:val="none" w:sz="0" w:space="0" w:color="auto"/>
                <w:right w:val="none" w:sz="0" w:space="0" w:color="auto"/>
              </w:divBdr>
              <w:divsChild>
                <w:div w:id="2134206619">
                  <w:marLeft w:val="0"/>
                  <w:marRight w:val="0"/>
                  <w:marTop w:val="0"/>
                  <w:marBottom w:val="0"/>
                  <w:divBdr>
                    <w:top w:val="none" w:sz="0" w:space="0" w:color="auto"/>
                    <w:left w:val="none" w:sz="0" w:space="0" w:color="auto"/>
                    <w:bottom w:val="none" w:sz="0" w:space="0" w:color="auto"/>
                    <w:right w:val="none" w:sz="0" w:space="0" w:color="auto"/>
                  </w:divBdr>
                  <w:divsChild>
                    <w:div w:id="840196967">
                      <w:marLeft w:val="0"/>
                      <w:marRight w:val="0"/>
                      <w:marTop w:val="0"/>
                      <w:marBottom w:val="0"/>
                      <w:divBdr>
                        <w:top w:val="none" w:sz="0" w:space="0" w:color="auto"/>
                        <w:left w:val="none" w:sz="0" w:space="0" w:color="auto"/>
                        <w:bottom w:val="none" w:sz="0" w:space="0" w:color="auto"/>
                        <w:right w:val="none" w:sz="0" w:space="0" w:color="auto"/>
                      </w:divBdr>
                    </w:div>
                  </w:divsChild>
                </w:div>
                <w:div w:id="1100639349">
                  <w:marLeft w:val="0"/>
                  <w:marRight w:val="0"/>
                  <w:marTop w:val="0"/>
                  <w:marBottom w:val="0"/>
                  <w:divBdr>
                    <w:top w:val="none" w:sz="0" w:space="0" w:color="auto"/>
                    <w:left w:val="none" w:sz="0" w:space="0" w:color="auto"/>
                    <w:bottom w:val="none" w:sz="0" w:space="0" w:color="auto"/>
                    <w:right w:val="none" w:sz="0" w:space="0" w:color="auto"/>
                  </w:divBdr>
                  <w:divsChild>
                    <w:div w:id="660618633">
                      <w:marLeft w:val="0"/>
                      <w:marRight w:val="0"/>
                      <w:marTop w:val="0"/>
                      <w:marBottom w:val="0"/>
                      <w:divBdr>
                        <w:top w:val="none" w:sz="0" w:space="0" w:color="auto"/>
                        <w:left w:val="none" w:sz="0" w:space="0" w:color="auto"/>
                        <w:bottom w:val="none" w:sz="0" w:space="0" w:color="auto"/>
                        <w:right w:val="none" w:sz="0" w:space="0" w:color="auto"/>
                      </w:divBdr>
                    </w:div>
                  </w:divsChild>
                </w:div>
                <w:div w:id="1719553130">
                  <w:marLeft w:val="0"/>
                  <w:marRight w:val="0"/>
                  <w:marTop w:val="0"/>
                  <w:marBottom w:val="0"/>
                  <w:divBdr>
                    <w:top w:val="none" w:sz="0" w:space="0" w:color="auto"/>
                    <w:left w:val="none" w:sz="0" w:space="0" w:color="auto"/>
                    <w:bottom w:val="none" w:sz="0" w:space="0" w:color="auto"/>
                    <w:right w:val="none" w:sz="0" w:space="0" w:color="auto"/>
                  </w:divBdr>
                  <w:divsChild>
                    <w:div w:id="1993172998">
                      <w:marLeft w:val="0"/>
                      <w:marRight w:val="0"/>
                      <w:marTop w:val="0"/>
                      <w:marBottom w:val="0"/>
                      <w:divBdr>
                        <w:top w:val="none" w:sz="0" w:space="0" w:color="auto"/>
                        <w:left w:val="none" w:sz="0" w:space="0" w:color="auto"/>
                        <w:bottom w:val="none" w:sz="0" w:space="0" w:color="auto"/>
                        <w:right w:val="none" w:sz="0" w:space="0" w:color="auto"/>
                      </w:divBdr>
                    </w:div>
                  </w:divsChild>
                </w:div>
                <w:div w:id="926959827">
                  <w:marLeft w:val="0"/>
                  <w:marRight w:val="0"/>
                  <w:marTop w:val="0"/>
                  <w:marBottom w:val="0"/>
                  <w:divBdr>
                    <w:top w:val="none" w:sz="0" w:space="0" w:color="auto"/>
                    <w:left w:val="none" w:sz="0" w:space="0" w:color="auto"/>
                    <w:bottom w:val="none" w:sz="0" w:space="0" w:color="auto"/>
                    <w:right w:val="none" w:sz="0" w:space="0" w:color="auto"/>
                  </w:divBdr>
                  <w:divsChild>
                    <w:div w:id="577443566">
                      <w:marLeft w:val="0"/>
                      <w:marRight w:val="0"/>
                      <w:marTop w:val="0"/>
                      <w:marBottom w:val="0"/>
                      <w:divBdr>
                        <w:top w:val="none" w:sz="0" w:space="0" w:color="auto"/>
                        <w:left w:val="none" w:sz="0" w:space="0" w:color="auto"/>
                        <w:bottom w:val="none" w:sz="0" w:space="0" w:color="auto"/>
                        <w:right w:val="none" w:sz="0" w:space="0" w:color="auto"/>
                      </w:divBdr>
                    </w:div>
                  </w:divsChild>
                </w:div>
                <w:div w:id="1931309103">
                  <w:marLeft w:val="0"/>
                  <w:marRight w:val="0"/>
                  <w:marTop w:val="0"/>
                  <w:marBottom w:val="0"/>
                  <w:divBdr>
                    <w:top w:val="none" w:sz="0" w:space="0" w:color="auto"/>
                    <w:left w:val="none" w:sz="0" w:space="0" w:color="auto"/>
                    <w:bottom w:val="none" w:sz="0" w:space="0" w:color="auto"/>
                    <w:right w:val="none" w:sz="0" w:space="0" w:color="auto"/>
                  </w:divBdr>
                  <w:divsChild>
                    <w:div w:id="1493637618">
                      <w:marLeft w:val="0"/>
                      <w:marRight w:val="0"/>
                      <w:marTop w:val="0"/>
                      <w:marBottom w:val="0"/>
                      <w:divBdr>
                        <w:top w:val="none" w:sz="0" w:space="0" w:color="auto"/>
                        <w:left w:val="none" w:sz="0" w:space="0" w:color="auto"/>
                        <w:bottom w:val="none" w:sz="0" w:space="0" w:color="auto"/>
                        <w:right w:val="none" w:sz="0" w:space="0" w:color="auto"/>
                      </w:divBdr>
                    </w:div>
                  </w:divsChild>
                </w:div>
                <w:div w:id="1763649279">
                  <w:marLeft w:val="0"/>
                  <w:marRight w:val="0"/>
                  <w:marTop w:val="0"/>
                  <w:marBottom w:val="0"/>
                  <w:divBdr>
                    <w:top w:val="none" w:sz="0" w:space="0" w:color="auto"/>
                    <w:left w:val="none" w:sz="0" w:space="0" w:color="auto"/>
                    <w:bottom w:val="none" w:sz="0" w:space="0" w:color="auto"/>
                    <w:right w:val="none" w:sz="0" w:space="0" w:color="auto"/>
                  </w:divBdr>
                  <w:divsChild>
                    <w:div w:id="1746369951">
                      <w:marLeft w:val="0"/>
                      <w:marRight w:val="0"/>
                      <w:marTop w:val="0"/>
                      <w:marBottom w:val="0"/>
                      <w:divBdr>
                        <w:top w:val="none" w:sz="0" w:space="0" w:color="auto"/>
                        <w:left w:val="none" w:sz="0" w:space="0" w:color="auto"/>
                        <w:bottom w:val="none" w:sz="0" w:space="0" w:color="auto"/>
                        <w:right w:val="none" w:sz="0" w:space="0" w:color="auto"/>
                      </w:divBdr>
                    </w:div>
                  </w:divsChild>
                </w:div>
                <w:div w:id="1645894814">
                  <w:marLeft w:val="0"/>
                  <w:marRight w:val="0"/>
                  <w:marTop w:val="0"/>
                  <w:marBottom w:val="0"/>
                  <w:divBdr>
                    <w:top w:val="none" w:sz="0" w:space="0" w:color="auto"/>
                    <w:left w:val="none" w:sz="0" w:space="0" w:color="auto"/>
                    <w:bottom w:val="none" w:sz="0" w:space="0" w:color="auto"/>
                    <w:right w:val="none" w:sz="0" w:space="0" w:color="auto"/>
                  </w:divBdr>
                  <w:divsChild>
                    <w:div w:id="144246110">
                      <w:marLeft w:val="0"/>
                      <w:marRight w:val="0"/>
                      <w:marTop w:val="0"/>
                      <w:marBottom w:val="0"/>
                      <w:divBdr>
                        <w:top w:val="none" w:sz="0" w:space="0" w:color="auto"/>
                        <w:left w:val="none" w:sz="0" w:space="0" w:color="auto"/>
                        <w:bottom w:val="none" w:sz="0" w:space="0" w:color="auto"/>
                        <w:right w:val="none" w:sz="0" w:space="0" w:color="auto"/>
                      </w:divBdr>
                    </w:div>
                  </w:divsChild>
                </w:div>
                <w:div w:id="1008212980">
                  <w:marLeft w:val="0"/>
                  <w:marRight w:val="0"/>
                  <w:marTop w:val="0"/>
                  <w:marBottom w:val="0"/>
                  <w:divBdr>
                    <w:top w:val="none" w:sz="0" w:space="0" w:color="auto"/>
                    <w:left w:val="none" w:sz="0" w:space="0" w:color="auto"/>
                    <w:bottom w:val="none" w:sz="0" w:space="0" w:color="auto"/>
                    <w:right w:val="none" w:sz="0" w:space="0" w:color="auto"/>
                  </w:divBdr>
                  <w:divsChild>
                    <w:div w:id="89057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277177">
      <w:bodyDiv w:val="1"/>
      <w:marLeft w:val="0"/>
      <w:marRight w:val="0"/>
      <w:marTop w:val="0"/>
      <w:marBottom w:val="0"/>
      <w:divBdr>
        <w:top w:val="none" w:sz="0" w:space="0" w:color="auto"/>
        <w:left w:val="none" w:sz="0" w:space="0" w:color="auto"/>
        <w:bottom w:val="none" w:sz="0" w:space="0" w:color="auto"/>
        <w:right w:val="none" w:sz="0" w:space="0" w:color="auto"/>
      </w:divBdr>
      <w:divsChild>
        <w:div w:id="136843464">
          <w:marLeft w:val="0"/>
          <w:marRight w:val="0"/>
          <w:marTop w:val="0"/>
          <w:marBottom w:val="0"/>
          <w:divBdr>
            <w:top w:val="none" w:sz="0" w:space="0" w:color="auto"/>
            <w:left w:val="none" w:sz="0" w:space="0" w:color="auto"/>
            <w:bottom w:val="none" w:sz="0" w:space="0" w:color="auto"/>
            <w:right w:val="none" w:sz="0" w:space="0" w:color="auto"/>
          </w:divBdr>
          <w:divsChild>
            <w:div w:id="298804578">
              <w:marLeft w:val="0"/>
              <w:marRight w:val="0"/>
              <w:marTop w:val="0"/>
              <w:marBottom w:val="0"/>
              <w:divBdr>
                <w:top w:val="none" w:sz="0" w:space="0" w:color="auto"/>
                <w:left w:val="none" w:sz="0" w:space="0" w:color="auto"/>
                <w:bottom w:val="none" w:sz="0" w:space="0" w:color="auto"/>
                <w:right w:val="none" w:sz="0" w:space="0" w:color="auto"/>
              </w:divBdr>
              <w:divsChild>
                <w:div w:id="79606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015014">
      <w:bodyDiv w:val="1"/>
      <w:marLeft w:val="0"/>
      <w:marRight w:val="0"/>
      <w:marTop w:val="0"/>
      <w:marBottom w:val="0"/>
      <w:divBdr>
        <w:top w:val="none" w:sz="0" w:space="0" w:color="auto"/>
        <w:left w:val="none" w:sz="0" w:space="0" w:color="auto"/>
        <w:bottom w:val="none" w:sz="0" w:space="0" w:color="auto"/>
        <w:right w:val="none" w:sz="0" w:space="0" w:color="auto"/>
      </w:divBdr>
      <w:divsChild>
        <w:div w:id="2102145390">
          <w:marLeft w:val="0"/>
          <w:marRight w:val="0"/>
          <w:marTop w:val="0"/>
          <w:marBottom w:val="0"/>
          <w:divBdr>
            <w:top w:val="none" w:sz="0" w:space="0" w:color="auto"/>
            <w:left w:val="none" w:sz="0" w:space="0" w:color="auto"/>
            <w:bottom w:val="none" w:sz="0" w:space="0" w:color="auto"/>
            <w:right w:val="none" w:sz="0" w:space="0" w:color="auto"/>
          </w:divBdr>
          <w:divsChild>
            <w:div w:id="1590504981">
              <w:marLeft w:val="0"/>
              <w:marRight w:val="0"/>
              <w:marTop w:val="0"/>
              <w:marBottom w:val="0"/>
              <w:divBdr>
                <w:top w:val="none" w:sz="0" w:space="0" w:color="auto"/>
                <w:left w:val="none" w:sz="0" w:space="0" w:color="auto"/>
                <w:bottom w:val="none" w:sz="0" w:space="0" w:color="auto"/>
                <w:right w:val="none" w:sz="0" w:space="0" w:color="auto"/>
              </w:divBdr>
              <w:divsChild>
                <w:div w:id="101581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367951">
      <w:bodyDiv w:val="1"/>
      <w:marLeft w:val="0"/>
      <w:marRight w:val="0"/>
      <w:marTop w:val="0"/>
      <w:marBottom w:val="0"/>
      <w:divBdr>
        <w:top w:val="none" w:sz="0" w:space="0" w:color="auto"/>
        <w:left w:val="none" w:sz="0" w:space="0" w:color="auto"/>
        <w:bottom w:val="none" w:sz="0" w:space="0" w:color="auto"/>
        <w:right w:val="none" w:sz="0" w:space="0" w:color="auto"/>
      </w:divBdr>
      <w:divsChild>
        <w:div w:id="465396251">
          <w:marLeft w:val="0"/>
          <w:marRight w:val="0"/>
          <w:marTop w:val="0"/>
          <w:marBottom w:val="0"/>
          <w:divBdr>
            <w:top w:val="none" w:sz="0" w:space="0" w:color="auto"/>
            <w:left w:val="none" w:sz="0" w:space="0" w:color="auto"/>
            <w:bottom w:val="none" w:sz="0" w:space="0" w:color="auto"/>
            <w:right w:val="none" w:sz="0" w:space="0" w:color="auto"/>
          </w:divBdr>
          <w:divsChild>
            <w:div w:id="1808668187">
              <w:marLeft w:val="0"/>
              <w:marRight w:val="0"/>
              <w:marTop w:val="0"/>
              <w:marBottom w:val="0"/>
              <w:divBdr>
                <w:top w:val="none" w:sz="0" w:space="0" w:color="auto"/>
                <w:left w:val="none" w:sz="0" w:space="0" w:color="auto"/>
                <w:bottom w:val="none" w:sz="0" w:space="0" w:color="auto"/>
                <w:right w:val="none" w:sz="0" w:space="0" w:color="auto"/>
              </w:divBdr>
              <w:divsChild>
                <w:div w:id="166916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22676">
      <w:bodyDiv w:val="1"/>
      <w:marLeft w:val="0"/>
      <w:marRight w:val="0"/>
      <w:marTop w:val="0"/>
      <w:marBottom w:val="0"/>
      <w:divBdr>
        <w:top w:val="none" w:sz="0" w:space="0" w:color="auto"/>
        <w:left w:val="none" w:sz="0" w:space="0" w:color="auto"/>
        <w:bottom w:val="none" w:sz="0" w:space="0" w:color="auto"/>
        <w:right w:val="none" w:sz="0" w:space="0" w:color="auto"/>
      </w:divBdr>
      <w:divsChild>
        <w:div w:id="214053787">
          <w:marLeft w:val="0"/>
          <w:marRight w:val="0"/>
          <w:marTop w:val="0"/>
          <w:marBottom w:val="0"/>
          <w:divBdr>
            <w:top w:val="none" w:sz="0" w:space="0" w:color="auto"/>
            <w:left w:val="none" w:sz="0" w:space="0" w:color="auto"/>
            <w:bottom w:val="none" w:sz="0" w:space="0" w:color="auto"/>
            <w:right w:val="none" w:sz="0" w:space="0" w:color="auto"/>
          </w:divBdr>
          <w:divsChild>
            <w:div w:id="1423257483">
              <w:marLeft w:val="0"/>
              <w:marRight w:val="0"/>
              <w:marTop w:val="0"/>
              <w:marBottom w:val="0"/>
              <w:divBdr>
                <w:top w:val="none" w:sz="0" w:space="0" w:color="auto"/>
                <w:left w:val="none" w:sz="0" w:space="0" w:color="auto"/>
                <w:bottom w:val="none" w:sz="0" w:space="0" w:color="auto"/>
                <w:right w:val="none" w:sz="0" w:space="0" w:color="auto"/>
              </w:divBdr>
              <w:divsChild>
                <w:div w:id="127407374">
                  <w:marLeft w:val="0"/>
                  <w:marRight w:val="0"/>
                  <w:marTop w:val="0"/>
                  <w:marBottom w:val="0"/>
                  <w:divBdr>
                    <w:top w:val="none" w:sz="0" w:space="0" w:color="auto"/>
                    <w:left w:val="none" w:sz="0" w:space="0" w:color="auto"/>
                    <w:bottom w:val="none" w:sz="0" w:space="0" w:color="auto"/>
                    <w:right w:val="none" w:sz="0" w:space="0" w:color="auto"/>
                  </w:divBdr>
                  <w:divsChild>
                    <w:div w:id="2134011275">
                      <w:marLeft w:val="0"/>
                      <w:marRight w:val="0"/>
                      <w:marTop w:val="0"/>
                      <w:marBottom w:val="0"/>
                      <w:divBdr>
                        <w:top w:val="none" w:sz="0" w:space="0" w:color="auto"/>
                        <w:left w:val="none" w:sz="0" w:space="0" w:color="auto"/>
                        <w:bottom w:val="none" w:sz="0" w:space="0" w:color="auto"/>
                        <w:right w:val="none" w:sz="0" w:space="0" w:color="auto"/>
                      </w:divBdr>
                    </w:div>
                  </w:divsChild>
                </w:div>
                <w:div w:id="259870943">
                  <w:marLeft w:val="0"/>
                  <w:marRight w:val="0"/>
                  <w:marTop w:val="0"/>
                  <w:marBottom w:val="0"/>
                  <w:divBdr>
                    <w:top w:val="none" w:sz="0" w:space="0" w:color="auto"/>
                    <w:left w:val="none" w:sz="0" w:space="0" w:color="auto"/>
                    <w:bottom w:val="none" w:sz="0" w:space="0" w:color="auto"/>
                    <w:right w:val="none" w:sz="0" w:space="0" w:color="auto"/>
                  </w:divBdr>
                  <w:divsChild>
                    <w:div w:id="1838423736">
                      <w:marLeft w:val="0"/>
                      <w:marRight w:val="0"/>
                      <w:marTop w:val="0"/>
                      <w:marBottom w:val="0"/>
                      <w:divBdr>
                        <w:top w:val="none" w:sz="0" w:space="0" w:color="auto"/>
                        <w:left w:val="none" w:sz="0" w:space="0" w:color="auto"/>
                        <w:bottom w:val="none" w:sz="0" w:space="0" w:color="auto"/>
                        <w:right w:val="none" w:sz="0" w:space="0" w:color="auto"/>
                      </w:divBdr>
                    </w:div>
                  </w:divsChild>
                </w:div>
                <w:div w:id="423960609">
                  <w:marLeft w:val="0"/>
                  <w:marRight w:val="0"/>
                  <w:marTop w:val="0"/>
                  <w:marBottom w:val="0"/>
                  <w:divBdr>
                    <w:top w:val="none" w:sz="0" w:space="0" w:color="auto"/>
                    <w:left w:val="none" w:sz="0" w:space="0" w:color="auto"/>
                    <w:bottom w:val="none" w:sz="0" w:space="0" w:color="auto"/>
                    <w:right w:val="none" w:sz="0" w:space="0" w:color="auto"/>
                  </w:divBdr>
                  <w:divsChild>
                    <w:div w:id="1462461598">
                      <w:marLeft w:val="0"/>
                      <w:marRight w:val="0"/>
                      <w:marTop w:val="0"/>
                      <w:marBottom w:val="0"/>
                      <w:divBdr>
                        <w:top w:val="none" w:sz="0" w:space="0" w:color="auto"/>
                        <w:left w:val="none" w:sz="0" w:space="0" w:color="auto"/>
                        <w:bottom w:val="none" w:sz="0" w:space="0" w:color="auto"/>
                        <w:right w:val="none" w:sz="0" w:space="0" w:color="auto"/>
                      </w:divBdr>
                    </w:div>
                  </w:divsChild>
                </w:div>
                <w:div w:id="534923661">
                  <w:marLeft w:val="0"/>
                  <w:marRight w:val="0"/>
                  <w:marTop w:val="0"/>
                  <w:marBottom w:val="0"/>
                  <w:divBdr>
                    <w:top w:val="none" w:sz="0" w:space="0" w:color="auto"/>
                    <w:left w:val="none" w:sz="0" w:space="0" w:color="auto"/>
                    <w:bottom w:val="none" w:sz="0" w:space="0" w:color="auto"/>
                    <w:right w:val="none" w:sz="0" w:space="0" w:color="auto"/>
                  </w:divBdr>
                  <w:divsChild>
                    <w:div w:id="1306087460">
                      <w:marLeft w:val="0"/>
                      <w:marRight w:val="0"/>
                      <w:marTop w:val="0"/>
                      <w:marBottom w:val="0"/>
                      <w:divBdr>
                        <w:top w:val="none" w:sz="0" w:space="0" w:color="auto"/>
                        <w:left w:val="none" w:sz="0" w:space="0" w:color="auto"/>
                        <w:bottom w:val="none" w:sz="0" w:space="0" w:color="auto"/>
                        <w:right w:val="none" w:sz="0" w:space="0" w:color="auto"/>
                      </w:divBdr>
                    </w:div>
                  </w:divsChild>
                </w:div>
                <w:div w:id="569576925">
                  <w:marLeft w:val="0"/>
                  <w:marRight w:val="0"/>
                  <w:marTop w:val="0"/>
                  <w:marBottom w:val="0"/>
                  <w:divBdr>
                    <w:top w:val="none" w:sz="0" w:space="0" w:color="auto"/>
                    <w:left w:val="none" w:sz="0" w:space="0" w:color="auto"/>
                    <w:bottom w:val="none" w:sz="0" w:space="0" w:color="auto"/>
                    <w:right w:val="none" w:sz="0" w:space="0" w:color="auto"/>
                  </w:divBdr>
                  <w:divsChild>
                    <w:div w:id="1966499207">
                      <w:marLeft w:val="0"/>
                      <w:marRight w:val="0"/>
                      <w:marTop w:val="0"/>
                      <w:marBottom w:val="0"/>
                      <w:divBdr>
                        <w:top w:val="none" w:sz="0" w:space="0" w:color="auto"/>
                        <w:left w:val="none" w:sz="0" w:space="0" w:color="auto"/>
                        <w:bottom w:val="none" w:sz="0" w:space="0" w:color="auto"/>
                        <w:right w:val="none" w:sz="0" w:space="0" w:color="auto"/>
                      </w:divBdr>
                    </w:div>
                  </w:divsChild>
                </w:div>
                <w:div w:id="779884427">
                  <w:marLeft w:val="0"/>
                  <w:marRight w:val="0"/>
                  <w:marTop w:val="0"/>
                  <w:marBottom w:val="0"/>
                  <w:divBdr>
                    <w:top w:val="none" w:sz="0" w:space="0" w:color="auto"/>
                    <w:left w:val="none" w:sz="0" w:space="0" w:color="auto"/>
                    <w:bottom w:val="none" w:sz="0" w:space="0" w:color="auto"/>
                    <w:right w:val="none" w:sz="0" w:space="0" w:color="auto"/>
                  </w:divBdr>
                  <w:divsChild>
                    <w:div w:id="178475548">
                      <w:marLeft w:val="0"/>
                      <w:marRight w:val="0"/>
                      <w:marTop w:val="0"/>
                      <w:marBottom w:val="0"/>
                      <w:divBdr>
                        <w:top w:val="none" w:sz="0" w:space="0" w:color="auto"/>
                        <w:left w:val="none" w:sz="0" w:space="0" w:color="auto"/>
                        <w:bottom w:val="none" w:sz="0" w:space="0" w:color="auto"/>
                        <w:right w:val="none" w:sz="0" w:space="0" w:color="auto"/>
                      </w:divBdr>
                    </w:div>
                  </w:divsChild>
                </w:div>
                <w:div w:id="1587420450">
                  <w:marLeft w:val="0"/>
                  <w:marRight w:val="0"/>
                  <w:marTop w:val="0"/>
                  <w:marBottom w:val="0"/>
                  <w:divBdr>
                    <w:top w:val="none" w:sz="0" w:space="0" w:color="auto"/>
                    <w:left w:val="none" w:sz="0" w:space="0" w:color="auto"/>
                    <w:bottom w:val="none" w:sz="0" w:space="0" w:color="auto"/>
                    <w:right w:val="none" w:sz="0" w:space="0" w:color="auto"/>
                  </w:divBdr>
                  <w:divsChild>
                    <w:div w:id="400252997">
                      <w:marLeft w:val="0"/>
                      <w:marRight w:val="0"/>
                      <w:marTop w:val="0"/>
                      <w:marBottom w:val="0"/>
                      <w:divBdr>
                        <w:top w:val="none" w:sz="0" w:space="0" w:color="auto"/>
                        <w:left w:val="none" w:sz="0" w:space="0" w:color="auto"/>
                        <w:bottom w:val="none" w:sz="0" w:space="0" w:color="auto"/>
                        <w:right w:val="none" w:sz="0" w:space="0" w:color="auto"/>
                      </w:divBdr>
                    </w:div>
                  </w:divsChild>
                </w:div>
                <w:div w:id="1639873925">
                  <w:marLeft w:val="0"/>
                  <w:marRight w:val="0"/>
                  <w:marTop w:val="0"/>
                  <w:marBottom w:val="0"/>
                  <w:divBdr>
                    <w:top w:val="none" w:sz="0" w:space="0" w:color="auto"/>
                    <w:left w:val="none" w:sz="0" w:space="0" w:color="auto"/>
                    <w:bottom w:val="none" w:sz="0" w:space="0" w:color="auto"/>
                    <w:right w:val="none" w:sz="0" w:space="0" w:color="auto"/>
                  </w:divBdr>
                  <w:divsChild>
                    <w:div w:id="902370458">
                      <w:marLeft w:val="0"/>
                      <w:marRight w:val="0"/>
                      <w:marTop w:val="0"/>
                      <w:marBottom w:val="0"/>
                      <w:divBdr>
                        <w:top w:val="none" w:sz="0" w:space="0" w:color="auto"/>
                        <w:left w:val="none" w:sz="0" w:space="0" w:color="auto"/>
                        <w:bottom w:val="none" w:sz="0" w:space="0" w:color="auto"/>
                        <w:right w:val="none" w:sz="0" w:space="0" w:color="auto"/>
                      </w:divBdr>
                    </w:div>
                  </w:divsChild>
                </w:div>
                <w:div w:id="1942567595">
                  <w:marLeft w:val="0"/>
                  <w:marRight w:val="0"/>
                  <w:marTop w:val="0"/>
                  <w:marBottom w:val="0"/>
                  <w:divBdr>
                    <w:top w:val="none" w:sz="0" w:space="0" w:color="auto"/>
                    <w:left w:val="none" w:sz="0" w:space="0" w:color="auto"/>
                    <w:bottom w:val="none" w:sz="0" w:space="0" w:color="auto"/>
                    <w:right w:val="none" w:sz="0" w:space="0" w:color="auto"/>
                  </w:divBdr>
                  <w:divsChild>
                    <w:div w:id="124560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759555">
      <w:bodyDiv w:val="1"/>
      <w:marLeft w:val="0"/>
      <w:marRight w:val="0"/>
      <w:marTop w:val="0"/>
      <w:marBottom w:val="0"/>
      <w:divBdr>
        <w:top w:val="none" w:sz="0" w:space="0" w:color="auto"/>
        <w:left w:val="none" w:sz="0" w:space="0" w:color="auto"/>
        <w:bottom w:val="none" w:sz="0" w:space="0" w:color="auto"/>
        <w:right w:val="none" w:sz="0" w:space="0" w:color="auto"/>
      </w:divBdr>
      <w:divsChild>
        <w:div w:id="499734436">
          <w:marLeft w:val="0"/>
          <w:marRight w:val="0"/>
          <w:marTop w:val="0"/>
          <w:marBottom w:val="0"/>
          <w:divBdr>
            <w:top w:val="none" w:sz="0" w:space="0" w:color="auto"/>
            <w:left w:val="none" w:sz="0" w:space="0" w:color="auto"/>
            <w:bottom w:val="none" w:sz="0" w:space="0" w:color="auto"/>
            <w:right w:val="none" w:sz="0" w:space="0" w:color="auto"/>
          </w:divBdr>
          <w:divsChild>
            <w:div w:id="774057714">
              <w:marLeft w:val="0"/>
              <w:marRight w:val="0"/>
              <w:marTop w:val="0"/>
              <w:marBottom w:val="0"/>
              <w:divBdr>
                <w:top w:val="none" w:sz="0" w:space="0" w:color="auto"/>
                <w:left w:val="none" w:sz="0" w:space="0" w:color="auto"/>
                <w:bottom w:val="none" w:sz="0" w:space="0" w:color="auto"/>
                <w:right w:val="none" w:sz="0" w:space="0" w:color="auto"/>
              </w:divBdr>
              <w:divsChild>
                <w:div w:id="18513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690977">
      <w:bodyDiv w:val="1"/>
      <w:marLeft w:val="0"/>
      <w:marRight w:val="0"/>
      <w:marTop w:val="0"/>
      <w:marBottom w:val="0"/>
      <w:divBdr>
        <w:top w:val="none" w:sz="0" w:space="0" w:color="auto"/>
        <w:left w:val="none" w:sz="0" w:space="0" w:color="auto"/>
        <w:bottom w:val="none" w:sz="0" w:space="0" w:color="auto"/>
        <w:right w:val="none" w:sz="0" w:space="0" w:color="auto"/>
      </w:divBdr>
      <w:divsChild>
        <w:div w:id="695814825">
          <w:marLeft w:val="0"/>
          <w:marRight w:val="0"/>
          <w:marTop w:val="0"/>
          <w:marBottom w:val="0"/>
          <w:divBdr>
            <w:top w:val="none" w:sz="0" w:space="0" w:color="auto"/>
            <w:left w:val="none" w:sz="0" w:space="0" w:color="auto"/>
            <w:bottom w:val="none" w:sz="0" w:space="0" w:color="auto"/>
            <w:right w:val="none" w:sz="0" w:space="0" w:color="auto"/>
          </w:divBdr>
          <w:divsChild>
            <w:div w:id="1007635686">
              <w:marLeft w:val="0"/>
              <w:marRight w:val="0"/>
              <w:marTop w:val="0"/>
              <w:marBottom w:val="0"/>
              <w:divBdr>
                <w:top w:val="none" w:sz="0" w:space="0" w:color="auto"/>
                <w:left w:val="none" w:sz="0" w:space="0" w:color="auto"/>
                <w:bottom w:val="none" w:sz="0" w:space="0" w:color="auto"/>
                <w:right w:val="none" w:sz="0" w:space="0" w:color="auto"/>
              </w:divBdr>
              <w:divsChild>
                <w:div w:id="599947427">
                  <w:marLeft w:val="0"/>
                  <w:marRight w:val="0"/>
                  <w:marTop w:val="0"/>
                  <w:marBottom w:val="0"/>
                  <w:divBdr>
                    <w:top w:val="none" w:sz="0" w:space="0" w:color="auto"/>
                    <w:left w:val="none" w:sz="0" w:space="0" w:color="auto"/>
                    <w:bottom w:val="none" w:sz="0" w:space="0" w:color="auto"/>
                    <w:right w:val="none" w:sz="0" w:space="0" w:color="auto"/>
                  </w:divBdr>
                  <w:divsChild>
                    <w:div w:id="5840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981494">
      <w:bodyDiv w:val="1"/>
      <w:marLeft w:val="0"/>
      <w:marRight w:val="0"/>
      <w:marTop w:val="0"/>
      <w:marBottom w:val="0"/>
      <w:divBdr>
        <w:top w:val="none" w:sz="0" w:space="0" w:color="auto"/>
        <w:left w:val="none" w:sz="0" w:space="0" w:color="auto"/>
        <w:bottom w:val="none" w:sz="0" w:space="0" w:color="auto"/>
        <w:right w:val="none" w:sz="0" w:space="0" w:color="auto"/>
      </w:divBdr>
      <w:divsChild>
        <w:div w:id="631712930">
          <w:marLeft w:val="0"/>
          <w:marRight w:val="0"/>
          <w:marTop w:val="0"/>
          <w:marBottom w:val="0"/>
          <w:divBdr>
            <w:top w:val="none" w:sz="0" w:space="0" w:color="auto"/>
            <w:left w:val="none" w:sz="0" w:space="0" w:color="auto"/>
            <w:bottom w:val="none" w:sz="0" w:space="0" w:color="auto"/>
            <w:right w:val="none" w:sz="0" w:space="0" w:color="auto"/>
          </w:divBdr>
          <w:divsChild>
            <w:div w:id="1760445492">
              <w:marLeft w:val="0"/>
              <w:marRight w:val="0"/>
              <w:marTop w:val="0"/>
              <w:marBottom w:val="0"/>
              <w:divBdr>
                <w:top w:val="none" w:sz="0" w:space="0" w:color="auto"/>
                <w:left w:val="none" w:sz="0" w:space="0" w:color="auto"/>
                <w:bottom w:val="none" w:sz="0" w:space="0" w:color="auto"/>
                <w:right w:val="none" w:sz="0" w:space="0" w:color="auto"/>
              </w:divBdr>
              <w:divsChild>
                <w:div w:id="38398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355249">
      <w:bodyDiv w:val="1"/>
      <w:marLeft w:val="0"/>
      <w:marRight w:val="0"/>
      <w:marTop w:val="0"/>
      <w:marBottom w:val="0"/>
      <w:divBdr>
        <w:top w:val="none" w:sz="0" w:space="0" w:color="auto"/>
        <w:left w:val="none" w:sz="0" w:space="0" w:color="auto"/>
        <w:bottom w:val="none" w:sz="0" w:space="0" w:color="auto"/>
        <w:right w:val="none" w:sz="0" w:space="0" w:color="auto"/>
      </w:divBdr>
      <w:divsChild>
        <w:div w:id="42297537">
          <w:marLeft w:val="0"/>
          <w:marRight w:val="0"/>
          <w:marTop w:val="0"/>
          <w:marBottom w:val="0"/>
          <w:divBdr>
            <w:top w:val="none" w:sz="0" w:space="0" w:color="auto"/>
            <w:left w:val="none" w:sz="0" w:space="0" w:color="auto"/>
            <w:bottom w:val="none" w:sz="0" w:space="0" w:color="auto"/>
            <w:right w:val="none" w:sz="0" w:space="0" w:color="auto"/>
          </w:divBdr>
          <w:divsChild>
            <w:div w:id="599946028">
              <w:marLeft w:val="0"/>
              <w:marRight w:val="0"/>
              <w:marTop w:val="0"/>
              <w:marBottom w:val="0"/>
              <w:divBdr>
                <w:top w:val="none" w:sz="0" w:space="0" w:color="auto"/>
                <w:left w:val="none" w:sz="0" w:space="0" w:color="auto"/>
                <w:bottom w:val="none" w:sz="0" w:space="0" w:color="auto"/>
                <w:right w:val="none" w:sz="0" w:space="0" w:color="auto"/>
              </w:divBdr>
              <w:divsChild>
                <w:div w:id="634485052">
                  <w:marLeft w:val="0"/>
                  <w:marRight w:val="0"/>
                  <w:marTop w:val="0"/>
                  <w:marBottom w:val="0"/>
                  <w:divBdr>
                    <w:top w:val="none" w:sz="0" w:space="0" w:color="auto"/>
                    <w:left w:val="none" w:sz="0" w:space="0" w:color="auto"/>
                    <w:bottom w:val="none" w:sz="0" w:space="0" w:color="auto"/>
                    <w:right w:val="none" w:sz="0" w:space="0" w:color="auto"/>
                  </w:divBdr>
                  <w:divsChild>
                    <w:div w:id="62897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683061">
      <w:bodyDiv w:val="1"/>
      <w:marLeft w:val="0"/>
      <w:marRight w:val="0"/>
      <w:marTop w:val="0"/>
      <w:marBottom w:val="0"/>
      <w:divBdr>
        <w:top w:val="none" w:sz="0" w:space="0" w:color="auto"/>
        <w:left w:val="none" w:sz="0" w:space="0" w:color="auto"/>
        <w:bottom w:val="none" w:sz="0" w:space="0" w:color="auto"/>
        <w:right w:val="none" w:sz="0" w:space="0" w:color="auto"/>
      </w:divBdr>
      <w:divsChild>
        <w:div w:id="1199973878">
          <w:marLeft w:val="0"/>
          <w:marRight w:val="0"/>
          <w:marTop w:val="0"/>
          <w:marBottom w:val="0"/>
          <w:divBdr>
            <w:top w:val="none" w:sz="0" w:space="0" w:color="auto"/>
            <w:left w:val="none" w:sz="0" w:space="0" w:color="auto"/>
            <w:bottom w:val="none" w:sz="0" w:space="0" w:color="auto"/>
            <w:right w:val="none" w:sz="0" w:space="0" w:color="auto"/>
          </w:divBdr>
          <w:divsChild>
            <w:div w:id="1120495508">
              <w:marLeft w:val="0"/>
              <w:marRight w:val="0"/>
              <w:marTop w:val="0"/>
              <w:marBottom w:val="0"/>
              <w:divBdr>
                <w:top w:val="none" w:sz="0" w:space="0" w:color="auto"/>
                <w:left w:val="none" w:sz="0" w:space="0" w:color="auto"/>
                <w:bottom w:val="none" w:sz="0" w:space="0" w:color="auto"/>
                <w:right w:val="none" w:sz="0" w:space="0" w:color="auto"/>
              </w:divBdr>
              <w:divsChild>
                <w:div w:id="147968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78262">
      <w:bodyDiv w:val="1"/>
      <w:marLeft w:val="0"/>
      <w:marRight w:val="0"/>
      <w:marTop w:val="0"/>
      <w:marBottom w:val="0"/>
      <w:divBdr>
        <w:top w:val="none" w:sz="0" w:space="0" w:color="auto"/>
        <w:left w:val="none" w:sz="0" w:space="0" w:color="auto"/>
        <w:bottom w:val="none" w:sz="0" w:space="0" w:color="auto"/>
        <w:right w:val="none" w:sz="0" w:space="0" w:color="auto"/>
      </w:divBdr>
      <w:divsChild>
        <w:div w:id="335808428">
          <w:marLeft w:val="0"/>
          <w:marRight w:val="0"/>
          <w:marTop w:val="0"/>
          <w:marBottom w:val="0"/>
          <w:divBdr>
            <w:top w:val="none" w:sz="0" w:space="0" w:color="auto"/>
            <w:left w:val="none" w:sz="0" w:space="0" w:color="auto"/>
            <w:bottom w:val="none" w:sz="0" w:space="0" w:color="auto"/>
            <w:right w:val="none" w:sz="0" w:space="0" w:color="auto"/>
          </w:divBdr>
          <w:divsChild>
            <w:div w:id="55208948">
              <w:marLeft w:val="0"/>
              <w:marRight w:val="0"/>
              <w:marTop w:val="0"/>
              <w:marBottom w:val="0"/>
              <w:divBdr>
                <w:top w:val="none" w:sz="0" w:space="0" w:color="auto"/>
                <w:left w:val="none" w:sz="0" w:space="0" w:color="auto"/>
                <w:bottom w:val="none" w:sz="0" w:space="0" w:color="auto"/>
                <w:right w:val="none" w:sz="0" w:space="0" w:color="auto"/>
              </w:divBdr>
              <w:divsChild>
                <w:div w:id="112318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181093">
      <w:bodyDiv w:val="1"/>
      <w:marLeft w:val="0"/>
      <w:marRight w:val="0"/>
      <w:marTop w:val="0"/>
      <w:marBottom w:val="0"/>
      <w:divBdr>
        <w:top w:val="none" w:sz="0" w:space="0" w:color="auto"/>
        <w:left w:val="none" w:sz="0" w:space="0" w:color="auto"/>
        <w:bottom w:val="none" w:sz="0" w:space="0" w:color="auto"/>
        <w:right w:val="none" w:sz="0" w:space="0" w:color="auto"/>
      </w:divBdr>
      <w:divsChild>
        <w:div w:id="2125534742">
          <w:marLeft w:val="0"/>
          <w:marRight w:val="0"/>
          <w:marTop w:val="0"/>
          <w:marBottom w:val="0"/>
          <w:divBdr>
            <w:top w:val="none" w:sz="0" w:space="0" w:color="auto"/>
            <w:left w:val="none" w:sz="0" w:space="0" w:color="auto"/>
            <w:bottom w:val="none" w:sz="0" w:space="0" w:color="auto"/>
            <w:right w:val="none" w:sz="0" w:space="0" w:color="auto"/>
          </w:divBdr>
          <w:divsChild>
            <w:div w:id="440733954">
              <w:marLeft w:val="0"/>
              <w:marRight w:val="0"/>
              <w:marTop w:val="0"/>
              <w:marBottom w:val="0"/>
              <w:divBdr>
                <w:top w:val="none" w:sz="0" w:space="0" w:color="auto"/>
                <w:left w:val="none" w:sz="0" w:space="0" w:color="auto"/>
                <w:bottom w:val="none" w:sz="0" w:space="0" w:color="auto"/>
                <w:right w:val="none" w:sz="0" w:space="0" w:color="auto"/>
              </w:divBdr>
              <w:divsChild>
                <w:div w:id="9590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39348">
      <w:bodyDiv w:val="1"/>
      <w:marLeft w:val="0"/>
      <w:marRight w:val="0"/>
      <w:marTop w:val="0"/>
      <w:marBottom w:val="0"/>
      <w:divBdr>
        <w:top w:val="none" w:sz="0" w:space="0" w:color="auto"/>
        <w:left w:val="none" w:sz="0" w:space="0" w:color="auto"/>
        <w:bottom w:val="none" w:sz="0" w:space="0" w:color="auto"/>
        <w:right w:val="none" w:sz="0" w:space="0" w:color="auto"/>
      </w:divBdr>
      <w:divsChild>
        <w:div w:id="5639021">
          <w:marLeft w:val="0"/>
          <w:marRight w:val="0"/>
          <w:marTop w:val="0"/>
          <w:marBottom w:val="0"/>
          <w:divBdr>
            <w:top w:val="none" w:sz="0" w:space="0" w:color="auto"/>
            <w:left w:val="none" w:sz="0" w:space="0" w:color="auto"/>
            <w:bottom w:val="none" w:sz="0" w:space="0" w:color="auto"/>
            <w:right w:val="none" w:sz="0" w:space="0" w:color="auto"/>
          </w:divBdr>
          <w:divsChild>
            <w:div w:id="903680972">
              <w:marLeft w:val="0"/>
              <w:marRight w:val="0"/>
              <w:marTop w:val="0"/>
              <w:marBottom w:val="0"/>
              <w:divBdr>
                <w:top w:val="none" w:sz="0" w:space="0" w:color="auto"/>
                <w:left w:val="none" w:sz="0" w:space="0" w:color="auto"/>
                <w:bottom w:val="none" w:sz="0" w:space="0" w:color="auto"/>
                <w:right w:val="none" w:sz="0" w:space="0" w:color="auto"/>
              </w:divBdr>
              <w:divsChild>
                <w:div w:id="32643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037488">
      <w:bodyDiv w:val="1"/>
      <w:marLeft w:val="0"/>
      <w:marRight w:val="0"/>
      <w:marTop w:val="0"/>
      <w:marBottom w:val="0"/>
      <w:divBdr>
        <w:top w:val="none" w:sz="0" w:space="0" w:color="auto"/>
        <w:left w:val="none" w:sz="0" w:space="0" w:color="auto"/>
        <w:bottom w:val="none" w:sz="0" w:space="0" w:color="auto"/>
        <w:right w:val="none" w:sz="0" w:space="0" w:color="auto"/>
      </w:divBdr>
      <w:divsChild>
        <w:div w:id="1008824647">
          <w:marLeft w:val="0"/>
          <w:marRight w:val="0"/>
          <w:marTop w:val="0"/>
          <w:marBottom w:val="0"/>
          <w:divBdr>
            <w:top w:val="none" w:sz="0" w:space="0" w:color="auto"/>
            <w:left w:val="none" w:sz="0" w:space="0" w:color="auto"/>
            <w:bottom w:val="none" w:sz="0" w:space="0" w:color="auto"/>
            <w:right w:val="none" w:sz="0" w:space="0" w:color="auto"/>
          </w:divBdr>
          <w:divsChild>
            <w:div w:id="1754473956">
              <w:marLeft w:val="0"/>
              <w:marRight w:val="0"/>
              <w:marTop w:val="0"/>
              <w:marBottom w:val="0"/>
              <w:divBdr>
                <w:top w:val="none" w:sz="0" w:space="0" w:color="auto"/>
                <w:left w:val="none" w:sz="0" w:space="0" w:color="auto"/>
                <w:bottom w:val="none" w:sz="0" w:space="0" w:color="auto"/>
                <w:right w:val="none" w:sz="0" w:space="0" w:color="auto"/>
              </w:divBdr>
              <w:divsChild>
                <w:div w:id="79869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941348">
      <w:bodyDiv w:val="1"/>
      <w:marLeft w:val="0"/>
      <w:marRight w:val="0"/>
      <w:marTop w:val="0"/>
      <w:marBottom w:val="0"/>
      <w:divBdr>
        <w:top w:val="none" w:sz="0" w:space="0" w:color="auto"/>
        <w:left w:val="none" w:sz="0" w:space="0" w:color="auto"/>
        <w:bottom w:val="none" w:sz="0" w:space="0" w:color="auto"/>
        <w:right w:val="none" w:sz="0" w:space="0" w:color="auto"/>
      </w:divBdr>
      <w:divsChild>
        <w:div w:id="724137995">
          <w:marLeft w:val="0"/>
          <w:marRight w:val="0"/>
          <w:marTop w:val="0"/>
          <w:marBottom w:val="0"/>
          <w:divBdr>
            <w:top w:val="none" w:sz="0" w:space="0" w:color="auto"/>
            <w:left w:val="none" w:sz="0" w:space="0" w:color="auto"/>
            <w:bottom w:val="none" w:sz="0" w:space="0" w:color="auto"/>
            <w:right w:val="none" w:sz="0" w:space="0" w:color="auto"/>
          </w:divBdr>
          <w:divsChild>
            <w:div w:id="1825657356">
              <w:marLeft w:val="0"/>
              <w:marRight w:val="0"/>
              <w:marTop w:val="0"/>
              <w:marBottom w:val="0"/>
              <w:divBdr>
                <w:top w:val="none" w:sz="0" w:space="0" w:color="auto"/>
                <w:left w:val="none" w:sz="0" w:space="0" w:color="auto"/>
                <w:bottom w:val="none" w:sz="0" w:space="0" w:color="auto"/>
                <w:right w:val="none" w:sz="0" w:space="0" w:color="auto"/>
              </w:divBdr>
              <w:divsChild>
                <w:div w:id="123273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95710">
      <w:bodyDiv w:val="1"/>
      <w:marLeft w:val="0"/>
      <w:marRight w:val="0"/>
      <w:marTop w:val="0"/>
      <w:marBottom w:val="0"/>
      <w:divBdr>
        <w:top w:val="none" w:sz="0" w:space="0" w:color="auto"/>
        <w:left w:val="none" w:sz="0" w:space="0" w:color="auto"/>
        <w:bottom w:val="none" w:sz="0" w:space="0" w:color="auto"/>
        <w:right w:val="none" w:sz="0" w:space="0" w:color="auto"/>
      </w:divBdr>
      <w:divsChild>
        <w:div w:id="1261329150">
          <w:marLeft w:val="0"/>
          <w:marRight w:val="0"/>
          <w:marTop w:val="0"/>
          <w:marBottom w:val="0"/>
          <w:divBdr>
            <w:top w:val="none" w:sz="0" w:space="0" w:color="auto"/>
            <w:left w:val="none" w:sz="0" w:space="0" w:color="auto"/>
            <w:bottom w:val="none" w:sz="0" w:space="0" w:color="auto"/>
            <w:right w:val="none" w:sz="0" w:space="0" w:color="auto"/>
          </w:divBdr>
          <w:divsChild>
            <w:div w:id="1341394524">
              <w:marLeft w:val="0"/>
              <w:marRight w:val="0"/>
              <w:marTop w:val="0"/>
              <w:marBottom w:val="0"/>
              <w:divBdr>
                <w:top w:val="none" w:sz="0" w:space="0" w:color="auto"/>
                <w:left w:val="none" w:sz="0" w:space="0" w:color="auto"/>
                <w:bottom w:val="none" w:sz="0" w:space="0" w:color="auto"/>
                <w:right w:val="none" w:sz="0" w:space="0" w:color="auto"/>
              </w:divBdr>
              <w:divsChild>
                <w:div w:id="644552187">
                  <w:marLeft w:val="0"/>
                  <w:marRight w:val="0"/>
                  <w:marTop w:val="0"/>
                  <w:marBottom w:val="0"/>
                  <w:divBdr>
                    <w:top w:val="none" w:sz="0" w:space="0" w:color="auto"/>
                    <w:left w:val="none" w:sz="0" w:space="0" w:color="auto"/>
                    <w:bottom w:val="none" w:sz="0" w:space="0" w:color="auto"/>
                    <w:right w:val="none" w:sz="0" w:space="0" w:color="auto"/>
                  </w:divBdr>
                </w:div>
              </w:divsChild>
            </w:div>
            <w:div w:id="1600719779">
              <w:marLeft w:val="0"/>
              <w:marRight w:val="0"/>
              <w:marTop w:val="0"/>
              <w:marBottom w:val="0"/>
              <w:divBdr>
                <w:top w:val="none" w:sz="0" w:space="0" w:color="auto"/>
                <w:left w:val="none" w:sz="0" w:space="0" w:color="auto"/>
                <w:bottom w:val="none" w:sz="0" w:space="0" w:color="auto"/>
                <w:right w:val="none" w:sz="0" w:space="0" w:color="auto"/>
              </w:divBdr>
              <w:divsChild>
                <w:div w:id="1689940215">
                  <w:marLeft w:val="0"/>
                  <w:marRight w:val="0"/>
                  <w:marTop w:val="0"/>
                  <w:marBottom w:val="0"/>
                  <w:divBdr>
                    <w:top w:val="none" w:sz="0" w:space="0" w:color="auto"/>
                    <w:left w:val="none" w:sz="0" w:space="0" w:color="auto"/>
                    <w:bottom w:val="none" w:sz="0" w:space="0" w:color="auto"/>
                    <w:right w:val="none" w:sz="0" w:space="0" w:color="auto"/>
                  </w:divBdr>
                </w:div>
              </w:divsChild>
            </w:div>
            <w:div w:id="2071952984">
              <w:marLeft w:val="0"/>
              <w:marRight w:val="0"/>
              <w:marTop w:val="0"/>
              <w:marBottom w:val="0"/>
              <w:divBdr>
                <w:top w:val="none" w:sz="0" w:space="0" w:color="auto"/>
                <w:left w:val="none" w:sz="0" w:space="0" w:color="auto"/>
                <w:bottom w:val="none" w:sz="0" w:space="0" w:color="auto"/>
                <w:right w:val="none" w:sz="0" w:space="0" w:color="auto"/>
              </w:divBdr>
              <w:divsChild>
                <w:div w:id="1835998573">
                  <w:marLeft w:val="0"/>
                  <w:marRight w:val="0"/>
                  <w:marTop w:val="0"/>
                  <w:marBottom w:val="0"/>
                  <w:divBdr>
                    <w:top w:val="none" w:sz="0" w:space="0" w:color="auto"/>
                    <w:left w:val="none" w:sz="0" w:space="0" w:color="auto"/>
                    <w:bottom w:val="none" w:sz="0" w:space="0" w:color="auto"/>
                    <w:right w:val="none" w:sz="0" w:space="0" w:color="auto"/>
                  </w:divBdr>
                </w:div>
              </w:divsChild>
            </w:div>
            <w:div w:id="1675912510">
              <w:marLeft w:val="0"/>
              <w:marRight w:val="0"/>
              <w:marTop w:val="0"/>
              <w:marBottom w:val="0"/>
              <w:divBdr>
                <w:top w:val="none" w:sz="0" w:space="0" w:color="auto"/>
                <w:left w:val="none" w:sz="0" w:space="0" w:color="auto"/>
                <w:bottom w:val="none" w:sz="0" w:space="0" w:color="auto"/>
                <w:right w:val="none" w:sz="0" w:space="0" w:color="auto"/>
              </w:divBdr>
              <w:divsChild>
                <w:div w:id="594677280">
                  <w:marLeft w:val="0"/>
                  <w:marRight w:val="0"/>
                  <w:marTop w:val="0"/>
                  <w:marBottom w:val="0"/>
                  <w:divBdr>
                    <w:top w:val="none" w:sz="0" w:space="0" w:color="auto"/>
                    <w:left w:val="none" w:sz="0" w:space="0" w:color="auto"/>
                    <w:bottom w:val="none" w:sz="0" w:space="0" w:color="auto"/>
                    <w:right w:val="none" w:sz="0" w:space="0" w:color="auto"/>
                  </w:divBdr>
                </w:div>
              </w:divsChild>
            </w:div>
            <w:div w:id="1266383105">
              <w:marLeft w:val="0"/>
              <w:marRight w:val="0"/>
              <w:marTop w:val="0"/>
              <w:marBottom w:val="0"/>
              <w:divBdr>
                <w:top w:val="none" w:sz="0" w:space="0" w:color="auto"/>
                <w:left w:val="none" w:sz="0" w:space="0" w:color="auto"/>
                <w:bottom w:val="none" w:sz="0" w:space="0" w:color="auto"/>
                <w:right w:val="none" w:sz="0" w:space="0" w:color="auto"/>
              </w:divBdr>
              <w:divsChild>
                <w:div w:id="61178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335269">
      <w:bodyDiv w:val="1"/>
      <w:marLeft w:val="0"/>
      <w:marRight w:val="0"/>
      <w:marTop w:val="0"/>
      <w:marBottom w:val="0"/>
      <w:divBdr>
        <w:top w:val="none" w:sz="0" w:space="0" w:color="auto"/>
        <w:left w:val="none" w:sz="0" w:space="0" w:color="auto"/>
        <w:bottom w:val="none" w:sz="0" w:space="0" w:color="auto"/>
        <w:right w:val="none" w:sz="0" w:space="0" w:color="auto"/>
      </w:divBdr>
      <w:divsChild>
        <w:div w:id="943465046">
          <w:marLeft w:val="0"/>
          <w:marRight w:val="0"/>
          <w:marTop w:val="0"/>
          <w:marBottom w:val="0"/>
          <w:divBdr>
            <w:top w:val="none" w:sz="0" w:space="0" w:color="auto"/>
            <w:left w:val="none" w:sz="0" w:space="0" w:color="auto"/>
            <w:bottom w:val="none" w:sz="0" w:space="0" w:color="auto"/>
            <w:right w:val="none" w:sz="0" w:space="0" w:color="auto"/>
          </w:divBdr>
          <w:divsChild>
            <w:div w:id="2072073420">
              <w:marLeft w:val="0"/>
              <w:marRight w:val="0"/>
              <w:marTop w:val="0"/>
              <w:marBottom w:val="0"/>
              <w:divBdr>
                <w:top w:val="none" w:sz="0" w:space="0" w:color="auto"/>
                <w:left w:val="none" w:sz="0" w:space="0" w:color="auto"/>
                <w:bottom w:val="none" w:sz="0" w:space="0" w:color="auto"/>
                <w:right w:val="none" w:sz="0" w:space="0" w:color="auto"/>
              </w:divBdr>
              <w:divsChild>
                <w:div w:id="143852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382494">
      <w:bodyDiv w:val="1"/>
      <w:marLeft w:val="0"/>
      <w:marRight w:val="0"/>
      <w:marTop w:val="0"/>
      <w:marBottom w:val="0"/>
      <w:divBdr>
        <w:top w:val="none" w:sz="0" w:space="0" w:color="auto"/>
        <w:left w:val="none" w:sz="0" w:space="0" w:color="auto"/>
        <w:bottom w:val="none" w:sz="0" w:space="0" w:color="auto"/>
        <w:right w:val="none" w:sz="0" w:space="0" w:color="auto"/>
      </w:divBdr>
      <w:divsChild>
        <w:div w:id="680199414">
          <w:marLeft w:val="0"/>
          <w:marRight w:val="0"/>
          <w:marTop w:val="0"/>
          <w:marBottom w:val="0"/>
          <w:divBdr>
            <w:top w:val="none" w:sz="0" w:space="0" w:color="auto"/>
            <w:left w:val="none" w:sz="0" w:space="0" w:color="auto"/>
            <w:bottom w:val="none" w:sz="0" w:space="0" w:color="auto"/>
            <w:right w:val="none" w:sz="0" w:space="0" w:color="auto"/>
          </w:divBdr>
          <w:divsChild>
            <w:div w:id="362560947">
              <w:marLeft w:val="0"/>
              <w:marRight w:val="0"/>
              <w:marTop w:val="0"/>
              <w:marBottom w:val="0"/>
              <w:divBdr>
                <w:top w:val="none" w:sz="0" w:space="0" w:color="auto"/>
                <w:left w:val="none" w:sz="0" w:space="0" w:color="auto"/>
                <w:bottom w:val="none" w:sz="0" w:space="0" w:color="auto"/>
                <w:right w:val="none" w:sz="0" w:space="0" w:color="auto"/>
              </w:divBdr>
              <w:divsChild>
                <w:div w:id="5402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153119">
      <w:bodyDiv w:val="1"/>
      <w:marLeft w:val="0"/>
      <w:marRight w:val="0"/>
      <w:marTop w:val="0"/>
      <w:marBottom w:val="0"/>
      <w:divBdr>
        <w:top w:val="none" w:sz="0" w:space="0" w:color="auto"/>
        <w:left w:val="none" w:sz="0" w:space="0" w:color="auto"/>
        <w:bottom w:val="none" w:sz="0" w:space="0" w:color="auto"/>
        <w:right w:val="none" w:sz="0" w:space="0" w:color="auto"/>
      </w:divBdr>
      <w:divsChild>
        <w:div w:id="592326602">
          <w:marLeft w:val="0"/>
          <w:marRight w:val="0"/>
          <w:marTop w:val="0"/>
          <w:marBottom w:val="0"/>
          <w:divBdr>
            <w:top w:val="none" w:sz="0" w:space="0" w:color="auto"/>
            <w:left w:val="none" w:sz="0" w:space="0" w:color="auto"/>
            <w:bottom w:val="none" w:sz="0" w:space="0" w:color="auto"/>
            <w:right w:val="none" w:sz="0" w:space="0" w:color="auto"/>
          </w:divBdr>
          <w:divsChild>
            <w:div w:id="1028145264">
              <w:marLeft w:val="0"/>
              <w:marRight w:val="0"/>
              <w:marTop w:val="0"/>
              <w:marBottom w:val="0"/>
              <w:divBdr>
                <w:top w:val="none" w:sz="0" w:space="0" w:color="auto"/>
                <w:left w:val="none" w:sz="0" w:space="0" w:color="auto"/>
                <w:bottom w:val="none" w:sz="0" w:space="0" w:color="auto"/>
                <w:right w:val="none" w:sz="0" w:space="0" w:color="auto"/>
              </w:divBdr>
              <w:divsChild>
                <w:div w:id="67083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85127">
      <w:bodyDiv w:val="1"/>
      <w:marLeft w:val="0"/>
      <w:marRight w:val="0"/>
      <w:marTop w:val="0"/>
      <w:marBottom w:val="0"/>
      <w:divBdr>
        <w:top w:val="none" w:sz="0" w:space="0" w:color="auto"/>
        <w:left w:val="none" w:sz="0" w:space="0" w:color="auto"/>
        <w:bottom w:val="none" w:sz="0" w:space="0" w:color="auto"/>
        <w:right w:val="none" w:sz="0" w:space="0" w:color="auto"/>
      </w:divBdr>
      <w:divsChild>
        <w:div w:id="243150457">
          <w:marLeft w:val="0"/>
          <w:marRight w:val="0"/>
          <w:marTop w:val="0"/>
          <w:marBottom w:val="0"/>
          <w:divBdr>
            <w:top w:val="none" w:sz="0" w:space="0" w:color="auto"/>
            <w:left w:val="none" w:sz="0" w:space="0" w:color="auto"/>
            <w:bottom w:val="none" w:sz="0" w:space="0" w:color="auto"/>
            <w:right w:val="none" w:sz="0" w:space="0" w:color="auto"/>
          </w:divBdr>
          <w:divsChild>
            <w:div w:id="1632397753">
              <w:marLeft w:val="0"/>
              <w:marRight w:val="0"/>
              <w:marTop w:val="0"/>
              <w:marBottom w:val="0"/>
              <w:divBdr>
                <w:top w:val="none" w:sz="0" w:space="0" w:color="auto"/>
                <w:left w:val="none" w:sz="0" w:space="0" w:color="auto"/>
                <w:bottom w:val="none" w:sz="0" w:space="0" w:color="auto"/>
                <w:right w:val="none" w:sz="0" w:space="0" w:color="auto"/>
              </w:divBdr>
              <w:divsChild>
                <w:div w:id="7248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19955">
      <w:bodyDiv w:val="1"/>
      <w:marLeft w:val="0"/>
      <w:marRight w:val="0"/>
      <w:marTop w:val="0"/>
      <w:marBottom w:val="0"/>
      <w:divBdr>
        <w:top w:val="none" w:sz="0" w:space="0" w:color="auto"/>
        <w:left w:val="none" w:sz="0" w:space="0" w:color="auto"/>
        <w:bottom w:val="none" w:sz="0" w:space="0" w:color="auto"/>
        <w:right w:val="none" w:sz="0" w:space="0" w:color="auto"/>
      </w:divBdr>
      <w:divsChild>
        <w:div w:id="1254390061">
          <w:marLeft w:val="0"/>
          <w:marRight w:val="0"/>
          <w:marTop w:val="0"/>
          <w:marBottom w:val="0"/>
          <w:divBdr>
            <w:top w:val="none" w:sz="0" w:space="0" w:color="auto"/>
            <w:left w:val="none" w:sz="0" w:space="0" w:color="auto"/>
            <w:bottom w:val="none" w:sz="0" w:space="0" w:color="auto"/>
            <w:right w:val="none" w:sz="0" w:space="0" w:color="auto"/>
          </w:divBdr>
          <w:divsChild>
            <w:div w:id="651175590">
              <w:marLeft w:val="0"/>
              <w:marRight w:val="0"/>
              <w:marTop w:val="0"/>
              <w:marBottom w:val="0"/>
              <w:divBdr>
                <w:top w:val="none" w:sz="0" w:space="0" w:color="auto"/>
                <w:left w:val="none" w:sz="0" w:space="0" w:color="auto"/>
                <w:bottom w:val="none" w:sz="0" w:space="0" w:color="auto"/>
                <w:right w:val="none" w:sz="0" w:space="0" w:color="auto"/>
              </w:divBdr>
              <w:divsChild>
                <w:div w:id="198123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150181">
      <w:bodyDiv w:val="1"/>
      <w:marLeft w:val="0"/>
      <w:marRight w:val="0"/>
      <w:marTop w:val="0"/>
      <w:marBottom w:val="0"/>
      <w:divBdr>
        <w:top w:val="none" w:sz="0" w:space="0" w:color="auto"/>
        <w:left w:val="none" w:sz="0" w:space="0" w:color="auto"/>
        <w:bottom w:val="none" w:sz="0" w:space="0" w:color="auto"/>
        <w:right w:val="none" w:sz="0" w:space="0" w:color="auto"/>
      </w:divBdr>
      <w:divsChild>
        <w:div w:id="445464099">
          <w:marLeft w:val="0"/>
          <w:marRight w:val="0"/>
          <w:marTop w:val="0"/>
          <w:marBottom w:val="0"/>
          <w:divBdr>
            <w:top w:val="none" w:sz="0" w:space="0" w:color="auto"/>
            <w:left w:val="none" w:sz="0" w:space="0" w:color="auto"/>
            <w:bottom w:val="none" w:sz="0" w:space="0" w:color="auto"/>
            <w:right w:val="none" w:sz="0" w:space="0" w:color="auto"/>
          </w:divBdr>
          <w:divsChild>
            <w:div w:id="1398355625">
              <w:marLeft w:val="0"/>
              <w:marRight w:val="0"/>
              <w:marTop w:val="0"/>
              <w:marBottom w:val="0"/>
              <w:divBdr>
                <w:top w:val="none" w:sz="0" w:space="0" w:color="auto"/>
                <w:left w:val="none" w:sz="0" w:space="0" w:color="auto"/>
                <w:bottom w:val="none" w:sz="0" w:space="0" w:color="auto"/>
                <w:right w:val="none" w:sz="0" w:space="0" w:color="auto"/>
              </w:divBdr>
              <w:divsChild>
                <w:div w:id="204663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1720">
      <w:bodyDiv w:val="1"/>
      <w:marLeft w:val="0"/>
      <w:marRight w:val="0"/>
      <w:marTop w:val="0"/>
      <w:marBottom w:val="0"/>
      <w:divBdr>
        <w:top w:val="none" w:sz="0" w:space="0" w:color="auto"/>
        <w:left w:val="none" w:sz="0" w:space="0" w:color="auto"/>
        <w:bottom w:val="none" w:sz="0" w:space="0" w:color="auto"/>
        <w:right w:val="none" w:sz="0" w:space="0" w:color="auto"/>
      </w:divBdr>
      <w:divsChild>
        <w:div w:id="86537217">
          <w:marLeft w:val="0"/>
          <w:marRight w:val="0"/>
          <w:marTop w:val="0"/>
          <w:marBottom w:val="0"/>
          <w:divBdr>
            <w:top w:val="none" w:sz="0" w:space="0" w:color="auto"/>
            <w:left w:val="none" w:sz="0" w:space="0" w:color="auto"/>
            <w:bottom w:val="none" w:sz="0" w:space="0" w:color="auto"/>
            <w:right w:val="none" w:sz="0" w:space="0" w:color="auto"/>
          </w:divBdr>
          <w:divsChild>
            <w:div w:id="274674508">
              <w:marLeft w:val="0"/>
              <w:marRight w:val="0"/>
              <w:marTop w:val="0"/>
              <w:marBottom w:val="0"/>
              <w:divBdr>
                <w:top w:val="none" w:sz="0" w:space="0" w:color="auto"/>
                <w:left w:val="none" w:sz="0" w:space="0" w:color="auto"/>
                <w:bottom w:val="none" w:sz="0" w:space="0" w:color="auto"/>
                <w:right w:val="none" w:sz="0" w:space="0" w:color="auto"/>
              </w:divBdr>
              <w:divsChild>
                <w:div w:id="2039574526">
                  <w:marLeft w:val="0"/>
                  <w:marRight w:val="0"/>
                  <w:marTop w:val="0"/>
                  <w:marBottom w:val="0"/>
                  <w:divBdr>
                    <w:top w:val="none" w:sz="0" w:space="0" w:color="auto"/>
                    <w:left w:val="none" w:sz="0" w:space="0" w:color="auto"/>
                    <w:bottom w:val="none" w:sz="0" w:space="0" w:color="auto"/>
                    <w:right w:val="none" w:sz="0" w:space="0" w:color="auto"/>
                  </w:divBdr>
                  <w:divsChild>
                    <w:div w:id="166431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860389">
      <w:bodyDiv w:val="1"/>
      <w:marLeft w:val="0"/>
      <w:marRight w:val="0"/>
      <w:marTop w:val="0"/>
      <w:marBottom w:val="0"/>
      <w:divBdr>
        <w:top w:val="none" w:sz="0" w:space="0" w:color="auto"/>
        <w:left w:val="none" w:sz="0" w:space="0" w:color="auto"/>
        <w:bottom w:val="none" w:sz="0" w:space="0" w:color="auto"/>
        <w:right w:val="none" w:sz="0" w:space="0" w:color="auto"/>
      </w:divBdr>
      <w:divsChild>
        <w:div w:id="1329138354">
          <w:marLeft w:val="0"/>
          <w:marRight w:val="0"/>
          <w:marTop w:val="0"/>
          <w:marBottom w:val="0"/>
          <w:divBdr>
            <w:top w:val="none" w:sz="0" w:space="0" w:color="auto"/>
            <w:left w:val="none" w:sz="0" w:space="0" w:color="auto"/>
            <w:bottom w:val="none" w:sz="0" w:space="0" w:color="auto"/>
            <w:right w:val="none" w:sz="0" w:space="0" w:color="auto"/>
          </w:divBdr>
          <w:divsChild>
            <w:div w:id="1226136979">
              <w:marLeft w:val="0"/>
              <w:marRight w:val="0"/>
              <w:marTop w:val="0"/>
              <w:marBottom w:val="0"/>
              <w:divBdr>
                <w:top w:val="none" w:sz="0" w:space="0" w:color="auto"/>
                <w:left w:val="none" w:sz="0" w:space="0" w:color="auto"/>
                <w:bottom w:val="none" w:sz="0" w:space="0" w:color="auto"/>
                <w:right w:val="none" w:sz="0" w:space="0" w:color="auto"/>
              </w:divBdr>
              <w:divsChild>
                <w:div w:id="349991148">
                  <w:marLeft w:val="0"/>
                  <w:marRight w:val="0"/>
                  <w:marTop w:val="0"/>
                  <w:marBottom w:val="0"/>
                  <w:divBdr>
                    <w:top w:val="none" w:sz="0" w:space="0" w:color="auto"/>
                    <w:left w:val="none" w:sz="0" w:space="0" w:color="auto"/>
                    <w:bottom w:val="none" w:sz="0" w:space="0" w:color="auto"/>
                    <w:right w:val="none" w:sz="0" w:space="0" w:color="auto"/>
                  </w:divBdr>
                </w:div>
              </w:divsChild>
            </w:div>
            <w:div w:id="2074615179">
              <w:marLeft w:val="0"/>
              <w:marRight w:val="0"/>
              <w:marTop w:val="0"/>
              <w:marBottom w:val="0"/>
              <w:divBdr>
                <w:top w:val="none" w:sz="0" w:space="0" w:color="auto"/>
                <w:left w:val="none" w:sz="0" w:space="0" w:color="auto"/>
                <w:bottom w:val="none" w:sz="0" w:space="0" w:color="auto"/>
                <w:right w:val="none" w:sz="0" w:space="0" w:color="auto"/>
              </w:divBdr>
              <w:divsChild>
                <w:div w:id="1727794981">
                  <w:marLeft w:val="0"/>
                  <w:marRight w:val="0"/>
                  <w:marTop w:val="0"/>
                  <w:marBottom w:val="0"/>
                  <w:divBdr>
                    <w:top w:val="none" w:sz="0" w:space="0" w:color="auto"/>
                    <w:left w:val="none" w:sz="0" w:space="0" w:color="auto"/>
                    <w:bottom w:val="none" w:sz="0" w:space="0" w:color="auto"/>
                    <w:right w:val="none" w:sz="0" w:space="0" w:color="auto"/>
                  </w:divBdr>
                </w:div>
              </w:divsChild>
            </w:div>
            <w:div w:id="1794134231">
              <w:marLeft w:val="0"/>
              <w:marRight w:val="0"/>
              <w:marTop w:val="0"/>
              <w:marBottom w:val="0"/>
              <w:divBdr>
                <w:top w:val="none" w:sz="0" w:space="0" w:color="auto"/>
                <w:left w:val="none" w:sz="0" w:space="0" w:color="auto"/>
                <w:bottom w:val="none" w:sz="0" w:space="0" w:color="auto"/>
                <w:right w:val="none" w:sz="0" w:space="0" w:color="auto"/>
              </w:divBdr>
              <w:divsChild>
                <w:div w:id="164253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455220">
      <w:bodyDiv w:val="1"/>
      <w:marLeft w:val="0"/>
      <w:marRight w:val="0"/>
      <w:marTop w:val="0"/>
      <w:marBottom w:val="0"/>
      <w:divBdr>
        <w:top w:val="none" w:sz="0" w:space="0" w:color="auto"/>
        <w:left w:val="none" w:sz="0" w:space="0" w:color="auto"/>
        <w:bottom w:val="none" w:sz="0" w:space="0" w:color="auto"/>
        <w:right w:val="none" w:sz="0" w:space="0" w:color="auto"/>
      </w:divBdr>
      <w:divsChild>
        <w:div w:id="378092698">
          <w:marLeft w:val="0"/>
          <w:marRight w:val="0"/>
          <w:marTop w:val="0"/>
          <w:marBottom w:val="0"/>
          <w:divBdr>
            <w:top w:val="none" w:sz="0" w:space="0" w:color="auto"/>
            <w:left w:val="none" w:sz="0" w:space="0" w:color="auto"/>
            <w:bottom w:val="none" w:sz="0" w:space="0" w:color="auto"/>
            <w:right w:val="none" w:sz="0" w:space="0" w:color="auto"/>
          </w:divBdr>
          <w:divsChild>
            <w:div w:id="1398285669">
              <w:marLeft w:val="0"/>
              <w:marRight w:val="0"/>
              <w:marTop w:val="0"/>
              <w:marBottom w:val="0"/>
              <w:divBdr>
                <w:top w:val="none" w:sz="0" w:space="0" w:color="auto"/>
                <w:left w:val="none" w:sz="0" w:space="0" w:color="auto"/>
                <w:bottom w:val="none" w:sz="0" w:space="0" w:color="auto"/>
                <w:right w:val="none" w:sz="0" w:space="0" w:color="auto"/>
              </w:divBdr>
              <w:divsChild>
                <w:div w:id="79699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474291">
      <w:bodyDiv w:val="1"/>
      <w:marLeft w:val="0"/>
      <w:marRight w:val="0"/>
      <w:marTop w:val="0"/>
      <w:marBottom w:val="0"/>
      <w:divBdr>
        <w:top w:val="none" w:sz="0" w:space="0" w:color="auto"/>
        <w:left w:val="none" w:sz="0" w:space="0" w:color="auto"/>
        <w:bottom w:val="none" w:sz="0" w:space="0" w:color="auto"/>
        <w:right w:val="none" w:sz="0" w:space="0" w:color="auto"/>
      </w:divBdr>
    </w:div>
    <w:div w:id="1755467505">
      <w:bodyDiv w:val="1"/>
      <w:marLeft w:val="0"/>
      <w:marRight w:val="0"/>
      <w:marTop w:val="0"/>
      <w:marBottom w:val="0"/>
      <w:divBdr>
        <w:top w:val="none" w:sz="0" w:space="0" w:color="auto"/>
        <w:left w:val="none" w:sz="0" w:space="0" w:color="auto"/>
        <w:bottom w:val="none" w:sz="0" w:space="0" w:color="auto"/>
        <w:right w:val="none" w:sz="0" w:space="0" w:color="auto"/>
      </w:divBdr>
      <w:divsChild>
        <w:div w:id="1265458956">
          <w:marLeft w:val="0"/>
          <w:marRight w:val="0"/>
          <w:marTop w:val="0"/>
          <w:marBottom w:val="0"/>
          <w:divBdr>
            <w:top w:val="none" w:sz="0" w:space="0" w:color="auto"/>
            <w:left w:val="none" w:sz="0" w:space="0" w:color="auto"/>
            <w:bottom w:val="none" w:sz="0" w:space="0" w:color="auto"/>
            <w:right w:val="none" w:sz="0" w:space="0" w:color="auto"/>
          </w:divBdr>
          <w:divsChild>
            <w:div w:id="1042828635">
              <w:marLeft w:val="0"/>
              <w:marRight w:val="0"/>
              <w:marTop w:val="0"/>
              <w:marBottom w:val="0"/>
              <w:divBdr>
                <w:top w:val="none" w:sz="0" w:space="0" w:color="auto"/>
                <w:left w:val="none" w:sz="0" w:space="0" w:color="auto"/>
                <w:bottom w:val="none" w:sz="0" w:space="0" w:color="auto"/>
                <w:right w:val="none" w:sz="0" w:space="0" w:color="auto"/>
              </w:divBdr>
              <w:divsChild>
                <w:div w:id="120536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63686">
      <w:bodyDiv w:val="1"/>
      <w:marLeft w:val="0"/>
      <w:marRight w:val="0"/>
      <w:marTop w:val="0"/>
      <w:marBottom w:val="0"/>
      <w:divBdr>
        <w:top w:val="none" w:sz="0" w:space="0" w:color="auto"/>
        <w:left w:val="none" w:sz="0" w:space="0" w:color="auto"/>
        <w:bottom w:val="none" w:sz="0" w:space="0" w:color="auto"/>
        <w:right w:val="none" w:sz="0" w:space="0" w:color="auto"/>
      </w:divBdr>
      <w:divsChild>
        <w:div w:id="2039701480">
          <w:marLeft w:val="0"/>
          <w:marRight w:val="0"/>
          <w:marTop w:val="0"/>
          <w:marBottom w:val="0"/>
          <w:divBdr>
            <w:top w:val="none" w:sz="0" w:space="0" w:color="auto"/>
            <w:left w:val="none" w:sz="0" w:space="0" w:color="auto"/>
            <w:bottom w:val="none" w:sz="0" w:space="0" w:color="auto"/>
            <w:right w:val="none" w:sz="0" w:space="0" w:color="auto"/>
          </w:divBdr>
          <w:divsChild>
            <w:div w:id="302395899">
              <w:marLeft w:val="0"/>
              <w:marRight w:val="0"/>
              <w:marTop w:val="0"/>
              <w:marBottom w:val="0"/>
              <w:divBdr>
                <w:top w:val="none" w:sz="0" w:space="0" w:color="auto"/>
                <w:left w:val="none" w:sz="0" w:space="0" w:color="auto"/>
                <w:bottom w:val="none" w:sz="0" w:space="0" w:color="auto"/>
                <w:right w:val="none" w:sz="0" w:space="0" w:color="auto"/>
              </w:divBdr>
              <w:divsChild>
                <w:div w:id="19130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19189">
      <w:bodyDiv w:val="1"/>
      <w:marLeft w:val="0"/>
      <w:marRight w:val="0"/>
      <w:marTop w:val="0"/>
      <w:marBottom w:val="0"/>
      <w:divBdr>
        <w:top w:val="none" w:sz="0" w:space="0" w:color="auto"/>
        <w:left w:val="none" w:sz="0" w:space="0" w:color="auto"/>
        <w:bottom w:val="none" w:sz="0" w:space="0" w:color="auto"/>
        <w:right w:val="none" w:sz="0" w:space="0" w:color="auto"/>
      </w:divBdr>
      <w:divsChild>
        <w:div w:id="873233690">
          <w:marLeft w:val="0"/>
          <w:marRight w:val="0"/>
          <w:marTop w:val="0"/>
          <w:marBottom w:val="0"/>
          <w:divBdr>
            <w:top w:val="none" w:sz="0" w:space="0" w:color="auto"/>
            <w:left w:val="none" w:sz="0" w:space="0" w:color="auto"/>
            <w:bottom w:val="none" w:sz="0" w:space="0" w:color="auto"/>
            <w:right w:val="none" w:sz="0" w:space="0" w:color="auto"/>
          </w:divBdr>
          <w:divsChild>
            <w:div w:id="886792809">
              <w:marLeft w:val="0"/>
              <w:marRight w:val="0"/>
              <w:marTop w:val="0"/>
              <w:marBottom w:val="0"/>
              <w:divBdr>
                <w:top w:val="none" w:sz="0" w:space="0" w:color="auto"/>
                <w:left w:val="none" w:sz="0" w:space="0" w:color="auto"/>
                <w:bottom w:val="none" w:sz="0" w:space="0" w:color="auto"/>
                <w:right w:val="none" w:sz="0" w:space="0" w:color="auto"/>
              </w:divBdr>
              <w:divsChild>
                <w:div w:id="1790395535">
                  <w:marLeft w:val="0"/>
                  <w:marRight w:val="0"/>
                  <w:marTop w:val="0"/>
                  <w:marBottom w:val="0"/>
                  <w:divBdr>
                    <w:top w:val="none" w:sz="0" w:space="0" w:color="auto"/>
                    <w:left w:val="none" w:sz="0" w:space="0" w:color="auto"/>
                    <w:bottom w:val="none" w:sz="0" w:space="0" w:color="auto"/>
                    <w:right w:val="none" w:sz="0" w:space="0" w:color="auto"/>
                  </w:divBdr>
                </w:div>
              </w:divsChild>
            </w:div>
            <w:div w:id="786393977">
              <w:marLeft w:val="0"/>
              <w:marRight w:val="0"/>
              <w:marTop w:val="0"/>
              <w:marBottom w:val="0"/>
              <w:divBdr>
                <w:top w:val="none" w:sz="0" w:space="0" w:color="auto"/>
                <w:left w:val="none" w:sz="0" w:space="0" w:color="auto"/>
                <w:bottom w:val="none" w:sz="0" w:space="0" w:color="auto"/>
                <w:right w:val="none" w:sz="0" w:space="0" w:color="auto"/>
              </w:divBdr>
              <w:divsChild>
                <w:div w:id="19873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93670">
      <w:bodyDiv w:val="1"/>
      <w:marLeft w:val="0"/>
      <w:marRight w:val="0"/>
      <w:marTop w:val="0"/>
      <w:marBottom w:val="0"/>
      <w:divBdr>
        <w:top w:val="none" w:sz="0" w:space="0" w:color="auto"/>
        <w:left w:val="none" w:sz="0" w:space="0" w:color="auto"/>
        <w:bottom w:val="none" w:sz="0" w:space="0" w:color="auto"/>
        <w:right w:val="none" w:sz="0" w:space="0" w:color="auto"/>
      </w:divBdr>
      <w:divsChild>
        <w:div w:id="897666169">
          <w:marLeft w:val="0"/>
          <w:marRight w:val="0"/>
          <w:marTop w:val="0"/>
          <w:marBottom w:val="0"/>
          <w:divBdr>
            <w:top w:val="none" w:sz="0" w:space="0" w:color="auto"/>
            <w:left w:val="none" w:sz="0" w:space="0" w:color="auto"/>
            <w:bottom w:val="none" w:sz="0" w:space="0" w:color="auto"/>
            <w:right w:val="none" w:sz="0" w:space="0" w:color="auto"/>
          </w:divBdr>
          <w:divsChild>
            <w:div w:id="188875160">
              <w:marLeft w:val="0"/>
              <w:marRight w:val="0"/>
              <w:marTop w:val="0"/>
              <w:marBottom w:val="0"/>
              <w:divBdr>
                <w:top w:val="none" w:sz="0" w:space="0" w:color="auto"/>
                <w:left w:val="none" w:sz="0" w:space="0" w:color="auto"/>
                <w:bottom w:val="none" w:sz="0" w:space="0" w:color="auto"/>
                <w:right w:val="none" w:sz="0" w:space="0" w:color="auto"/>
              </w:divBdr>
              <w:divsChild>
                <w:div w:id="119264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26241">
      <w:bodyDiv w:val="1"/>
      <w:marLeft w:val="0"/>
      <w:marRight w:val="0"/>
      <w:marTop w:val="0"/>
      <w:marBottom w:val="0"/>
      <w:divBdr>
        <w:top w:val="none" w:sz="0" w:space="0" w:color="auto"/>
        <w:left w:val="none" w:sz="0" w:space="0" w:color="auto"/>
        <w:bottom w:val="none" w:sz="0" w:space="0" w:color="auto"/>
        <w:right w:val="none" w:sz="0" w:space="0" w:color="auto"/>
      </w:divBdr>
      <w:divsChild>
        <w:div w:id="1276862997">
          <w:marLeft w:val="0"/>
          <w:marRight w:val="0"/>
          <w:marTop w:val="0"/>
          <w:marBottom w:val="0"/>
          <w:divBdr>
            <w:top w:val="none" w:sz="0" w:space="0" w:color="auto"/>
            <w:left w:val="none" w:sz="0" w:space="0" w:color="auto"/>
            <w:bottom w:val="none" w:sz="0" w:space="0" w:color="auto"/>
            <w:right w:val="none" w:sz="0" w:space="0" w:color="auto"/>
          </w:divBdr>
          <w:divsChild>
            <w:div w:id="142090858">
              <w:marLeft w:val="0"/>
              <w:marRight w:val="0"/>
              <w:marTop w:val="0"/>
              <w:marBottom w:val="0"/>
              <w:divBdr>
                <w:top w:val="none" w:sz="0" w:space="0" w:color="auto"/>
                <w:left w:val="none" w:sz="0" w:space="0" w:color="auto"/>
                <w:bottom w:val="none" w:sz="0" w:space="0" w:color="auto"/>
                <w:right w:val="none" w:sz="0" w:space="0" w:color="auto"/>
              </w:divBdr>
              <w:divsChild>
                <w:div w:id="95795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78096">
      <w:bodyDiv w:val="1"/>
      <w:marLeft w:val="0"/>
      <w:marRight w:val="0"/>
      <w:marTop w:val="0"/>
      <w:marBottom w:val="0"/>
      <w:divBdr>
        <w:top w:val="none" w:sz="0" w:space="0" w:color="auto"/>
        <w:left w:val="none" w:sz="0" w:space="0" w:color="auto"/>
        <w:bottom w:val="none" w:sz="0" w:space="0" w:color="auto"/>
        <w:right w:val="none" w:sz="0" w:space="0" w:color="auto"/>
      </w:divBdr>
      <w:divsChild>
        <w:div w:id="804735861">
          <w:marLeft w:val="0"/>
          <w:marRight w:val="0"/>
          <w:marTop w:val="0"/>
          <w:marBottom w:val="0"/>
          <w:divBdr>
            <w:top w:val="none" w:sz="0" w:space="0" w:color="auto"/>
            <w:left w:val="none" w:sz="0" w:space="0" w:color="auto"/>
            <w:bottom w:val="none" w:sz="0" w:space="0" w:color="auto"/>
            <w:right w:val="none" w:sz="0" w:space="0" w:color="auto"/>
          </w:divBdr>
          <w:divsChild>
            <w:div w:id="227887801">
              <w:marLeft w:val="0"/>
              <w:marRight w:val="0"/>
              <w:marTop w:val="0"/>
              <w:marBottom w:val="0"/>
              <w:divBdr>
                <w:top w:val="none" w:sz="0" w:space="0" w:color="auto"/>
                <w:left w:val="none" w:sz="0" w:space="0" w:color="auto"/>
                <w:bottom w:val="none" w:sz="0" w:space="0" w:color="auto"/>
                <w:right w:val="none" w:sz="0" w:space="0" w:color="auto"/>
              </w:divBdr>
              <w:divsChild>
                <w:div w:id="137704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130427">
      <w:bodyDiv w:val="1"/>
      <w:marLeft w:val="0"/>
      <w:marRight w:val="0"/>
      <w:marTop w:val="0"/>
      <w:marBottom w:val="0"/>
      <w:divBdr>
        <w:top w:val="none" w:sz="0" w:space="0" w:color="auto"/>
        <w:left w:val="none" w:sz="0" w:space="0" w:color="auto"/>
        <w:bottom w:val="none" w:sz="0" w:space="0" w:color="auto"/>
        <w:right w:val="none" w:sz="0" w:space="0" w:color="auto"/>
      </w:divBdr>
      <w:divsChild>
        <w:div w:id="687491397">
          <w:marLeft w:val="0"/>
          <w:marRight w:val="0"/>
          <w:marTop w:val="0"/>
          <w:marBottom w:val="0"/>
          <w:divBdr>
            <w:top w:val="none" w:sz="0" w:space="0" w:color="auto"/>
            <w:left w:val="none" w:sz="0" w:space="0" w:color="auto"/>
            <w:bottom w:val="none" w:sz="0" w:space="0" w:color="auto"/>
            <w:right w:val="none" w:sz="0" w:space="0" w:color="auto"/>
          </w:divBdr>
          <w:divsChild>
            <w:div w:id="1771388516">
              <w:marLeft w:val="0"/>
              <w:marRight w:val="0"/>
              <w:marTop w:val="0"/>
              <w:marBottom w:val="0"/>
              <w:divBdr>
                <w:top w:val="none" w:sz="0" w:space="0" w:color="auto"/>
                <w:left w:val="none" w:sz="0" w:space="0" w:color="auto"/>
                <w:bottom w:val="none" w:sz="0" w:space="0" w:color="auto"/>
                <w:right w:val="none" w:sz="0" w:space="0" w:color="auto"/>
              </w:divBdr>
              <w:divsChild>
                <w:div w:id="132023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1286">
      <w:bodyDiv w:val="1"/>
      <w:marLeft w:val="0"/>
      <w:marRight w:val="0"/>
      <w:marTop w:val="0"/>
      <w:marBottom w:val="0"/>
      <w:divBdr>
        <w:top w:val="none" w:sz="0" w:space="0" w:color="auto"/>
        <w:left w:val="none" w:sz="0" w:space="0" w:color="auto"/>
        <w:bottom w:val="none" w:sz="0" w:space="0" w:color="auto"/>
        <w:right w:val="none" w:sz="0" w:space="0" w:color="auto"/>
      </w:divBdr>
      <w:divsChild>
        <w:div w:id="1562054410">
          <w:marLeft w:val="0"/>
          <w:marRight w:val="0"/>
          <w:marTop w:val="0"/>
          <w:marBottom w:val="0"/>
          <w:divBdr>
            <w:top w:val="none" w:sz="0" w:space="0" w:color="auto"/>
            <w:left w:val="none" w:sz="0" w:space="0" w:color="auto"/>
            <w:bottom w:val="none" w:sz="0" w:space="0" w:color="auto"/>
            <w:right w:val="none" w:sz="0" w:space="0" w:color="auto"/>
          </w:divBdr>
          <w:divsChild>
            <w:div w:id="352534835">
              <w:marLeft w:val="0"/>
              <w:marRight w:val="0"/>
              <w:marTop w:val="0"/>
              <w:marBottom w:val="0"/>
              <w:divBdr>
                <w:top w:val="none" w:sz="0" w:space="0" w:color="auto"/>
                <w:left w:val="none" w:sz="0" w:space="0" w:color="auto"/>
                <w:bottom w:val="none" w:sz="0" w:space="0" w:color="auto"/>
                <w:right w:val="none" w:sz="0" w:space="0" w:color="auto"/>
              </w:divBdr>
              <w:divsChild>
                <w:div w:id="58742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77188">
      <w:bodyDiv w:val="1"/>
      <w:marLeft w:val="0"/>
      <w:marRight w:val="0"/>
      <w:marTop w:val="0"/>
      <w:marBottom w:val="0"/>
      <w:divBdr>
        <w:top w:val="none" w:sz="0" w:space="0" w:color="auto"/>
        <w:left w:val="none" w:sz="0" w:space="0" w:color="auto"/>
        <w:bottom w:val="none" w:sz="0" w:space="0" w:color="auto"/>
        <w:right w:val="none" w:sz="0" w:space="0" w:color="auto"/>
      </w:divBdr>
    </w:div>
    <w:div w:id="1992320558">
      <w:bodyDiv w:val="1"/>
      <w:marLeft w:val="0"/>
      <w:marRight w:val="0"/>
      <w:marTop w:val="0"/>
      <w:marBottom w:val="0"/>
      <w:divBdr>
        <w:top w:val="none" w:sz="0" w:space="0" w:color="auto"/>
        <w:left w:val="none" w:sz="0" w:space="0" w:color="auto"/>
        <w:bottom w:val="none" w:sz="0" w:space="0" w:color="auto"/>
        <w:right w:val="none" w:sz="0" w:space="0" w:color="auto"/>
      </w:divBdr>
      <w:divsChild>
        <w:div w:id="1188175283">
          <w:marLeft w:val="0"/>
          <w:marRight w:val="0"/>
          <w:marTop w:val="0"/>
          <w:marBottom w:val="0"/>
          <w:divBdr>
            <w:top w:val="none" w:sz="0" w:space="0" w:color="auto"/>
            <w:left w:val="none" w:sz="0" w:space="0" w:color="auto"/>
            <w:bottom w:val="none" w:sz="0" w:space="0" w:color="auto"/>
            <w:right w:val="none" w:sz="0" w:space="0" w:color="auto"/>
          </w:divBdr>
          <w:divsChild>
            <w:div w:id="209697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068052">
      <w:bodyDiv w:val="1"/>
      <w:marLeft w:val="0"/>
      <w:marRight w:val="0"/>
      <w:marTop w:val="0"/>
      <w:marBottom w:val="0"/>
      <w:divBdr>
        <w:top w:val="none" w:sz="0" w:space="0" w:color="auto"/>
        <w:left w:val="none" w:sz="0" w:space="0" w:color="auto"/>
        <w:bottom w:val="none" w:sz="0" w:space="0" w:color="auto"/>
        <w:right w:val="none" w:sz="0" w:space="0" w:color="auto"/>
      </w:divBdr>
      <w:divsChild>
        <w:div w:id="944271581">
          <w:marLeft w:val="0"/>
          <w:marRight w:val="0"/>
          <w:marTop w:val="0"/>
          <w:marBottom w:val="0"/>
          <w:divBdr>
            <w:top w:val="none" w:sz="0" w:space="0" w:color="auto"/>
            <w:left w:val="none" w:sz="0" w:space="0" w:color="auto"/>
            <w:bottom w:val="none" w:sz="0" w:space="0" w:color="auto"/>
            <w:right w:val="none" w:sz="0" w:space="0" w:color="auto"/>
          </w:divBdr>
          <w:divsChild>
            <w:div w:id="1464273989">
              <w:marLeft w:val="0"/>
              <w:marRight w:val="0"/>
              <w:marTop w:val="0"/>
              <w:marBottom w:val="0"/>
              <w:divBdr>
                <w:top w:val="none" w:sz="0" w:space="0" w:color="auto"/>
                <w:left w:val="none" w:sz="0" w:space="0" w:color="auto"/>
                <w:bottom w:val="none" w:sz="0" w:space="0" w:color="auto"/>
                <w:right w:val="none" w:sz="0" w:space="0" w:color="auto"/>
              </w:divBdr>
              <w:divsChild>
                <w:div w:id="107743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6651">
      <w:bodyDiv w:val="1"/>
      <w:marLeft w:val="0"/>
      <w:marRight w:val="0"/>
      <w:marTop w:val="0"/>
      <w:marBottom w:val="0"/>
      <w:divBdr>
        <w:top w:val="none" w:sz="0" w:space="0" w:color="auto"/>
        <w:left w:val="none" w:sz="0" w:space="0" w:color="auto"/>
        <w:bottom w:val="none" w:sz="0" w:space="0" w:color="auto"/>
        <w:right w:val="none" w:sz="0" w:space="0" w:color="auto"/>
      </w:divBdr>
      <w:divsChild>
        <w:div w:id="56437029">
          <w:marLeft w:val="0"/>
          <w:marRight w:val="0"/>
          <w:marTop w:val="0"/>
          <w:marBottom w:val="0"/>
          <w:divBdr>
            <w:top w:val="none" w:sz="0" w:space="0" w:color="auto"/>
            <w:left w:val="none" w:sz="0" w:space="0" w:color="auto"/>
            <w:bottom w:val="none" w:sz="0" w:space="0" w:color="auto"/>
            <w:right w:val="none" w:sz="0" w:space="0" w:color="auto"/>
          </w:divBdr>
          <w:divsChild>
            <w:div w:id="595554799">
              <w:marLeft w:val="0"/>
              <w:marRight w:val="0"/>
              <w:marTop w:val="0"/>
              <w:marBottom w:val="0"/>
              <w:divBdr>
                <w:top w:val="none" w:sz="0" w:space="0" w:color="auto"/>
                <w:left w:val="none" w:sz="0" w:space="0" w:color="auto"/>
                <w:bottom w:val="none" w:sz="0" w:space="0" w:color="auto"/>
                <w:right w:val="none" w:sz="0" w:space="0" w:color="auto"/>
              </w:divBdr>
              <w:divsChild>
                <w:div w:id="100335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324272">
      <w:bodyDiv w:val="1"/>
      <w:marLeft w:val="0"/>
      <w:marRight w:val="0"/>
      <w:marTop w:val="0"/>
      <w:marBottom w:val="0"/>
      <w:divBdr>
        <w:top w:val="none" w:sz="0" w:space="0" w:color="auto"/>
        <w:left w:val="none" w:sz="0" w:space="0" w:color="auto"/>
        <w:bottom w:val="none" w:sz="0" w:space="0" w:color="auto"/>
        <w:right w:val="none" w:sz="0" w:space="0" w:color="auto"/>
      </w:divBdr>
      <w:divsChild>
        <w:div w:id="342823824">
          <w:marLeft w:val="0"/>
          <w:marRight w:val="0"/>
          <w:marTop w:val="0"/>
          <w:marBottom w:val="0"/>
          <w:divBdr>
            <w:top w:val="none" w:sz="0" w:space="0" w:color="auto"/>
            <w:left w:val="none" w:sz="0" w:space="0" w:color="auto"/>
            <w:bottom w:val="none" w:sz="0" w:space="0" w:color="auto"/>
            <w:right w:val="none" w:sz="0" w:space="0" w:color="auto"/>
          </w:divBdr>
          <w:divsChild>
            <w:div w:id="524830619">
              <w:marLeft w:val="0"/>
              <w:marRight w:val="0"/>
              <w:marTop w:val="0"/>
              <w:marBottom w:val="0"/>
              <w:divBdr>
                <w:top w:val="none" w:sz="0" w:space="0" w:color="auto"/>
                <w:left w:val="none" w:sz="0" w:space="0" w:color="auto"/>
                <w:bottom w:val="none" w:sz="0" w:space="0" w:color="auto"/>
                <w:right w:val="none" w:sz="0" w:space="0" w:color="auto"/>
              </w:divBdr>
              <w:divsChild>
                <w:div w:id="172413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998087">
      <w:bodyDiv w:val="1"/>
      <w:marLeft w:val="0"/>
      <w:marRight w:val="0"/>
      <w:marTop w:val="0"/>
      <w:marBottom w:val="0"/>
      <w:divBdr>
        <w:top w:val="none" w:sz="0" w:space="0" w:color="auto"/>
        <w:left w:val="none" w:sz="0" w:space="0" w:color="auto"/>
        <w:bottom w:val="none" w:sz="0" w:space="0" w:color="auto"/>
        <w:right w:val="none" w:sz="0" w:space="0" w:color="auto"/>
      </w:divBdr>
      <w:divsChild>
        <w:div w:id="788087249">
          <w:marLeft w:val="0"/>
          <w:marRight w:val="0"/>
          <w:marTop w:val="0"/>
          <w:marBottom w:val="0"/>
          <w:divBdr>
            <w:top w:val="none" w:sz="0" w:space="0" w:color="auto"/>
            <w:left w:val="none" w:sz="0" w:space="0" w:color="auto"/>
            <w:bottom w:val="none" w:sz="0" w:space="0" w:color="auto"/>
            <w:right w:val="none" w:sz="0" w:space="0" w:color="auto"/>
          </w:divBdr>
          <w:divsChild>
            <w:div w:id="938175764">
              <w:marLeft w:val="0"/>
              <w:marRight w:val="0"/>
              <w:marTop w:val="0"/>
              <w:marBottom w:val="0"/>
              <w:divBdr>
                <w:top w:val="none" w:sz="0" w:space="0" w:color="auto"/>
                <w:left w:val="none" w:sz="0" w:space="0" w:color="auto"/>
                <w:bottom w:val="none" w:sz="0" w:space="0" w:color="auto"/>
                <w:right w:val="none" w:sz="0" w:space="0" w:color="auto"/>
              </w:divBdr>
              <w:divsChild>
                <w:div w:id="175447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197768">
      <w:bodyDiv w:val="1"/>
      <w:marLeft w:val="0"/>
      <w:marRight w:val="0"/>
      <w:marTop w:val="0"/>
      <w:marBottom w:val="0"/>
      <w:divBdr>
        <w:top w:val="none" w:sz="0" w:space="0" w:color="auto"/>
        <w:left w:val="none" w:sz="0" w:space="0" w:color="auto"/>
        <w:bottom w:val="none" w:sz="0" w:space="0" w:color="auto"/>
        <w:right w:val="none" w:sz="0" w:space="0" w:color="auto"/>
      </w:divBdr>
      <w:divsChild>
        <w:div w:id="1746293659">
          <w:marLeft w:val="0"/>
          <w:marRight w:val="0"/>
          <w:marTop w:val="0"/>
          <w:marBottom w:val="0"/>
          <w:divBdr>
            <w:top w:val="none" w:sz="0" w:space="0" w:color="auto"/>
            <w:left w:val="none" w:sz="0" w:space="0" w:color="auto"/>
            <w:bottom w:val="none" w:sz="0" w:space="0" w:color="auto"/>
            <w:right w:val="none" w:sz="0" w:space="0" w:color="auto"/>
          </w:divBdr>
          <w:divsChild>
            <w:div w:id="1019628205">
              <w:marLeft w:val="0"/>
              <w:marRight w:val="0"/>
              <w:marTop w:val="0"/>
              <w:marBottom w:val="0"/>
              <w:divBdr>
                <w:top w:val="none" w:sz="0" w:space="0" w:color="auto"/>
                <w:left w:val="none" w:sz="0" w:space="0" w:color="auto"/>
                <w:bottom w:val="none" w:sz="0" w:space="0" w:color="auto"/>
                <w:right w:val="none" w:sz="0" w:space="0" w:color="auto"/>
              </w:divBdr>
              <w:divsChild>
                <w:div w:id="25686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483">
      <w:bodyDiv w:val="1"/>
      <w:marLeft w:val="0"/>
      <w:marRight w:val="0"/>
      <w:marTop w:val="0"/>
      <w:marBottom w:val="0"/>
      <w:divBdr>
        <w:top w:val="none" w:sz="0" w:space="0" w:color="auto"/>
        <w:left w:val="none" w:sz="0" w:space="0" w:color="auto"/>
        <w:bottom w:val="none" w:sz="0" w:space="0" w:color="auto"/>
        <w:right w:val="none" w:sz="0" w:space="0" w:color="auto"/>
      </w:divBdr>
      <w:divsChild>
        <w:div w:id="1822965654">
          <w:marLeft w:val="0"/>
          <w:marRight w:val="0"/>
          <w:marTop w:val="0"/>
          <w:marBottom w:val="0"/>
          <w:divBdr>
            <w:top w:val="none" w:sz="0" w:space="0" w:color="auto"/>
            <w:left w:val="none" w:sz="0" w:space="0" w:color="auto"/>
            <w:bottom w:val="none" w:sz="0" w:space="0" w:color="auto"/>
            <w:right w:val="none" w:sz="0" w:space="0" w:color="auto"/>
          </w:divBdr>
          <w:divsChild>
            <w:div w:id="328598928">
              <w:marLeft w:val="0"/>
              <w:marRight w:val="0"/>
              <w:marTop w:val="0"/>
              <w:marBottom w:val="0"/>
              <w:divBdr>
                <w:top w:val="none" w:sz="0" w:space="0" w:color="auto"/>
                <w:left w:val="none" w:sz="0" w:space="0" w:color="auto"/>
                <w:bottom w:val="none" w:sz="0" w:space="0" w:color="auto"/>
                <w:right w:val="none" w:sz="0" w:space="0" w:color="auto"/>
              </w:divBdr>
              <w:divsChild>
                <w:div w:id="212175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60377">
      <w:bodyDiv w:val="1"/>
      <w:marLeft w:val="0"/>
      <w:marRight w:val="0"/>
      <w:marTop w:val="0"/>
      <w:marBottom w:val="0"/>
      <w:divBdr>
        <w:top w:val="none" w:sz="0" w:space="0" w:color="auto"/>
        <w:left w:val="none" w:sz="0" w:space="0" w:color="auto"/>
        <w:bottom w:val="none" w:sz="0" w:space="0" w:color="auto"/>
        <w:right w:val="none" w:sz="0" w:space="0" w:color="auto"/>
      </w:divBdr>
      <w:divsChild>
        <w:div w:id="121965091">
          <w:marLeft w:val="0"/>
          <w:marRight w:val="0"/>
          <w:marTop w:val="0"/>
          <w:marBottom w:val="0"/>
          <w:divBdr>
            <w:top w:val="none" w:sz="0" w:space="0" w:color="auto"/>
            <w:left w:val="none" w:sz="0" w:space="0" w:color="auto"/>
            <w:bottom w:val="none" w:sz="0" w:space="0" w:color="auto"/>
            <w:right w:val="none" w:sz="0" w:space="0" w:color="auto"/>
          </w:divBdr>
          <w:divsChild>
            <w:div w:id="503514900">
              <w:marLeft w:val="0"/>
              <w:marRight w:val="0"/>
              <w:marTop w:val="0"/>
              <w:marBottom w:val="0"/>
              <w:divBdr>
                <w:top w:val="none" w:sz="0" w:space="0" w:color="auto"/>
                <w:left w:val="none" w:sz="0" w:space="0" w:color="auto"/>
                <w:bottom w:val="none" w:sz="0" w:space="0" w:color="auto"/>
                <w:right w:val="none" w:sz="0" w:space="0" w:color="auto"/>
              </w:divBdr>
              <w:divsChild>
                <w:div w:id="13666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642038">
      <w:bodyDiv w:val="1"/>
      <w:marLeft w:val="0"/>
      <w:marRight w:val="0"/>
      <w:marTop w:val="0"/>
      <w:marBottom w:val="0"/>
      <w:divBdr>
        <w:top w:val="none" w:sz="0" w:space="0" w:color="auto"/>
        <w:left w:val="none" w:sz="0" w:space="0" w:color="auto"/>
        <w:bottom w:val="none" w:sz="0" w:space="0" w:color="auto"/>
        <w:right w:val="none" w:sz="0" w:space="0" w:color="auto"/>
      </w:divBdr>
      <w:divsChild>
        <w:div w:id="385957836">
          <w:marLeft w:val="0"/>
          <w:marRight w:val="0"/>
          <w:marTop w:val="0"/>
          <w:marBottom w:val="0"/>
          <w:divBdr>
            <w:top w:val="none" w:sz="0" w:space="0" w:color="auto"/>
            <w:left w:val="none" w:sz="0" w:space="0" w:color="auto"/>
            <w:bottom w:val="none" w:sz="0" w:space="0" w:color="auto"/>
            <w:right w:val="none" w:sz="0" w:space="0" w:color="auto"/>
          </w:divBdr>
          <w:divsChild>
            <w:div w:id="691690816">
              <w:marLeft w:val="0"/>
              <w:marRight w:val="0"/>
              <w:marTop w:val="0"/>
              <w:marBottom w:val="0"/>
              <w:divBdr>
                <w:top w:val="none" w:sz="0" w:space="0" w:color="auto"/>
                <w:left w:val="none" w:sz="0" w:space="0" w:color="auto"/>
                <w:bottom w:val="none" w:sz="0" w:space="0" w:color="auto"/>
                <w:right w:val="none" w:sz="0" w:space="0" w:color="auto"/>
              </w:divBdr>
              <w:divsChild>
                <w:div w:id="1322201983">
                  <w:marLeft w:val="0"/>
                  <w:marRight w:val="0"/>
                  <w:marTop w:val="0"/>
                  <w:marBottom w:val="0"/>
                  <w:divBdr>
                    <w:top w:val="none" w:sz="0" w:space="0" w:color="auto"/>
                    <w:left w:val="none" w:sz="0" w:space="0" w:color="auto"/>
                    <w:bottom w:val="none" w:sz="0" w:space="0" w:color="auto"/>
                    <w:right w:val="none" w:sz="0" w:space="0" w:color="auto"/>
                  </w:divBdr>
                  <w:divsChild>
                    <w:div w:id="17859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995307">
      <w:bodyDiv w:val="1"/>
      <w:marLeft w:val="0"/>
      <w:marRight w:val="0"/>
      <w:marTop w:val="0"/>
      <w:marBottom w:val="0"/>
      <w:divBdr>
        <w:top w:val="none" w:sz="0" w:space="0" w:color="auto"/>
        <w:left w:val="none" w:sz="0" w:space="0" w:color="auto"/>
        <w:bottom w:val="none" w:sz="0" w:space="0" w:color="auto"/>
        <w:right w:val="none" w:sz="0" w:space="0" w:color="auto"/>
      </w:divBdr>
      <w:divsChild>
        <w:div w:id="552471991">
          <w:marLeft w:val="0"/>
          <w:marRight w:val="0"/>
          <w:marTop w:val="0"/>
          <w:marBottom w:val="0"/>
          <w:divBdr>
            <w:top w:val="none" w:sz="0" w:space="0" w:color="auto"/>
            <w:left w:val="none" w:sz="0" w:space="0" w:color="auto"/>
            <w:bottom w:val="none" w:sz="0" w:space="0" w:color="auto"/>
            <w:right w:val="none" w:sz="0" w:space="0" w:color="auto"/>
          </w:divBdr>
          <w:divsChild>
            <w:div w:id="30809525">
              <w:marLeft w:val="0"/>
              <w:marRight w:val="0"/>
              <w:marTop w:val="0"/>
              <w:marBottom w:val="0"/>
              <w:divBdr>
                <w:top w:val="none" w:sz="0" w:space="0" w:color="auto"/>
                <w:left w:val="none" w:sz="0" w:space="0" w:color="auto"/>
                <w:bottom w:val="none" w:sz="0" w:space="0" w:color="auto"/>
                <w:right w:val="none" w:sz="0" w:space="0" w:color="auto"/>
              </w:divBdr>
              <w:divsChild>
                <w:div w:id="1461991745">
                  <w:marLeft w:val="0"/>
                  <w:marRight w:val="0"/>
                  <w:marTop w:val="0"/>
                  <w:marBottom w:val="0"/>
                  <w:divBdr>
                    <w:top w:val="none" w:sz="0" w:space="0" w:color="auto"/>
                    <w:left w:val="none" w:sz="0" w:space="0" w:color="auto"/>
                    <w:bottom w:val="none" w:sz="0" w:space="0" w:color="auto"/>
                    <w:right w:val="none" w:sz="0" w:space="0" w:color="auto"/>
                  </w:divBdr>
                </w:div>
              </w:divsChild>
            </w:div>
            <w:div w:id="1068960052">
              <w:marLeft w:val="0"/>
              <w:marRight w:val="0"/>
              <w:marTop w:val="0"/>
              <w:marBottom w:val="0"/>
              <w:divBdr>
                <w:top w:val="none" w:sz="0" w:space="0" w:color="auto"/>
                <w:left w:val="none" w:sz="0" w:space="0" w:color="auto"/>
                <w:bottom w:val="none" w:sz="0" w:space="0" w:color="auto"/>
                <w:right w:val="none" w:sz="0" w:space="0" w:color="auto"/>
              </w:divBdr>
              <w:divsChild>
                <w:div w:id="137746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86385">
          <w:marLeft w:val="0"/>
          <w:marRight w:val="0"/>
          <w:marTop w:val="0"/>
          <w:marBottom w:val="0"/>
          <w:divBdr>
            <w:top w:val="none" w:sz="0" w:space="0" w:color="auto"/>
            <w:left w:val="none" w:sz="0" w:space="0" w:color="auto"/>
            <w:bottom w:val="none" w:sz="0" w:space="0" w:color="auto"/>
            <w:right w:val="none" w:sz="0" w:space="0" w:color="auto"/>
          </w:divBdr>
          <w:divsChild>
            <w:div w:id="1489132284">
              <w:marLeft w:val="0"/>
              <w:marRight w:val="0"/>
              <w:marTop w:val="0"/>
              <w:marBottom w:val="0"/>
              <w:divBdr>
                <w:top w:val="none" w:sz="0" w:space="0" w:color="auto"/>
                <w:left w:val="none" w:sz="0" w:space="0" w:color="auto"/>
                <w:bottom w:val="none" w:sz="0" w:space="0" w:color="auto"/>
                <w:right w:val="none" w:sz="0" w:space="0" w:color="auto"/>
              </w:divBdr>
              <w:divsChild>
                <w:div w:id="860700609">
                  <w:marLeft w:val="0"/>
                  <w:marRight w:val="0"/>
                  <w:marTop w:val="0"/>
                  <w:marBottom w:val="0"/>
                  <w:divBdr>
                    <w:top w:val="none" w:sz="0" w:space="0" w:color="auto"/>
                    <w:left w:val="none" w:sz="0" w:space="0" w:color="auto"/>
                    <w:bottom w:val="none" w:sz="0" w:space="0" w:color="auto"/>
                    <w:right w:val="none" w:sz="0" w:space="0" w:color="auto"/>
                  </w:divBdr>
                </w:div>
              </w:divsChild>
            </w:div>
            <w:div w:id="1666202447">
              <w:marLeft w:val="0"/>
              <w:marRight w:val="0"/>
              <w:marTop w:val="0"/>
              <w:marBottom w:val="0"/>
              <w:divBdr>
                <w:top w:val="none" w:sz="0" w:space="0" w:color="auto"/>
                <w:left w:val="none" w:sz="0" w:space="0" w:color="auto"/>
                <w:bottom w:val="none" w:sz="0" w:space="0" w:color="auto"/>
                <w:right w:val="none" w:sz="0" w:space="0" w:color="auto"/>
              </w:divBdr>
              <w:divsChild>
                <w:div w:id="19346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74123">
      <w:bodyDiv w:val="1"/>
      <w:marLeft w:val="0"/>
      <w:marRight w:val="0"/>
      <w:marTop w:val="0"/>
      <w:marBottom w:val="0"/>
      <w:divBdr>
        <w:top w:val="none" w:sz="0" w:space="0" w:color="auto"/>
        <w:left w:val="none" w:sz="0" w:space="0" w:color="auto"/>
        <w:bottom w:val="none" w:sz="0" w:space="0" w:color="auto"/>
        <w:right w:val="none" w:sz="0" w:space="0" w:color="auto"/>
      </w:divBdr>
      <w:divsChild>
        <w:div w:id="657223321">
          <w:marLeft w:val="0"/>
          <w:marRight w:val="0"/>
          <w:marTop w:val="0"/>
          <w:marBottom w:val="0"/>
          <w:divBdr>
            <w:top w:val="none" w:sz="0" w:space="0" w:color="auto"/>
            <w:left w:val="none" w:sz="0" w:space="0" w:color="auto"/>
            <w:bottom w:val="none" w:sz="0" w:space="0" w:color="auto"/>
            <w:right w:val="none" w:sz="0" w:space="0" w:color="auto"/>
          </w:divBdr>
          <w:divsChild>
            <w:div w:id="1270700570">
              <w:marLeft w:val="0"/>
              <w:marRight w:val="0"/>
              <w:marTop w:val="0"/>
              <w:marBottom w:val="0"/>
              <w:divBdr>
                <w:top w:val="none" w:sz="0" w:space="0" w:color="auto"/>
                <w:left w:val="none" w:sz="0" w:space="0" w:color="auto"/>
                <w:bottom w:val="none" w:sz="0" w:space="0" w:color="auto"/>
                <w:right w:val="none" w:sz="0" w:space="0" w:color="auto"/>
              </w:divBdr>
              <w:divsChild>
                <w:div w:id="15415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117076">
      <w:bodyDiv w:val="1"/>
      <w:marLeft w:val="0"/>
      <w:marRight w:val="0"/>
      <w:marTop w:val="0"/>
      <w:marBottom w:val="0"/>
      <w:divBdr>
        <w:top w:val="none" w:sz="0" w:space="0" w:color="auto"/>
        <w:left w:val="none" w:sz="0" w:space="0" w:color="auto"/>
        <w:bottom w:val="none" w:sz="0" w:space="0" w:color="auto"/>
        <w:right w:val="none" w:sz="0" w:space="0" w:color="auto"/>
      </w:divBdr>
      <w:divsChild>
        <w:div w:id="2069724802">
          <w:marLeft w:val="0"/>
          <w:marRight w:val="0"/>
          <w:marTop w:val="0"/>
          <w:marBottom w:val="0"/>
          <w:divBdr>
            <w:top w:val="none" w:sz="0" w:space="0" w:color="auto"/>
            <w:left w:val="none" w:sz="0" w:space="0" w:color="auto"/>
            <w:bottom w:val="none" w:sz="0" w:space="0" w:color="auto"/>
            <w:right w:val="none" w:sz="0" w:space="0" w:color="auto"/>
          </w:divBdr>
          <w:divsChild>
            <w:div w:id="1519394664">
              <w:marLeft w:val="0"/>
              <w:marRight w:val="0"/>
              <w:marTop w:val="0"/>
              <w:marBottom w:val="0"/>
              <w:divBdr>
                <w:top w:val="none" w:sz="0" w:space="0" w:color="auto"/>
                <w:left w:val="none" w:sz="0" w:space="0" w:color="auto"/>
                <w:bottom w:val="none" w:sz="0" w:space="0" w:color="auto"/>
                <w:right w:val="none" w:sz="0" w:space="0" w:color="auto"/>
              </w:divBdr>
              <w:divsChild>
                <w:div w:id="89050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chr.eg/Uploads/publication/en/AmendingLawNo1577616575(1)160318925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dn.penalreform.org/wp-content/uploads/2015/06/HRC-Article-6-supplementary-submissio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AT%2FC%2FEGY%2FQ%2F5&amp;Lang=en" TargetMode="External"/><Relationship Id="rId5" Type="http://schemas.openxmlformats.org/officeDocument/2006/relationships/webSettings" Target="webSettings.xml"/><Relationship Id="rId15" Type="http://schemas.openxmlformats.org/officeDocument/2006/relationships/hyperlink" Target="https://www.un.org/en/sc/1540/documents/Egypt%20revised%20matrix.pdf" TargetMode="External"/><Relationship Id="rId10" Type="http://schemas.openxmlformats.org/officeDocument/2006/relationships/hyperlink" Target="https://documents-dds-ny.un.org/doc/UNDOC/GEN/G21/396/14/PDF/G2139614.pdf?OpenEl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tlanticcouncil.org/wp-content/uploads/2015/09/Egypt_Anti-Terror_Law_Translation.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tatic1.squarespace.com/static/554109b8e4b0269a2d77e01d/t/554b9890e4b029f0ef3a188d/1431017616683/Egypt+Criminal+Procedure+Code_English_Final.pdf" TargetMode="External"/><Relationship Id="rId2" Type="http://schemas.openxmlformats.org/officeDocument/2006/relationships/hyperlink" Target="https://www.cfjustice.org/mefreh-everyone-in-egypt-is-targeted-including-children/" TargetMode="External"/><Relationship Id="rId1" Type="http://schemas.openxmlformats.org/officeDocument/2006/relationships/hyperlink" Target="https://www.al-monitor.com/originals/2017/08/egypt-appointment-heads-judicial-bodies-challenges-law-cou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55575E-43D5-5B41-8C6E-70CA1FE05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5779</Words>
  <Characters>32941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HAMMAD</dc:creator>
  <cp:keywords/>
  <dc:description/>
  <cp:lastModifiedBy>Youssef Hamdan</cp:lastModifiedBy>
  <cp:revision>2</cp:revision>
  <dcterms:created xsi:type="dcterms:W3CDTF">2023-10-17T18:25:00Z</dcterms:created>
  <dcterms:modified xsi:type="dcterms:W3CDTF">2023-10-17T18:25:00Z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321a290228305f3f7d539ad0385bf3d3f82f94b2a02c98ae6618bc5b1dd792d8</vt:lpwstr>
  </property>
</Properties>
</file>