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251D85" w14:textId="77777777" w:rsidR="002F2E23" w:rsidRPr="00DC3897" w:rsidRDefault="00204AB3" w:rsidP="00A836A7">
      <w:pPr>
        <w:ind w:left="397" w:hanging="397"/>
        <w:jc w:val="center"/>
        <w:rPr>
          <w:rFonts w:asciiTheme="minorHAnsi" w:hAnsiTheme="minorHAnsi" w:cstheme="minorHAnsi"/>
          <w:sz w:val="28"/>
          <w:szCs w:val="28"/>
        </w:rPr>
      </w:pPr>
      <w:r w:rsidRPr="00DC3897">
        <w:rPr>
          <w:rFonts w:asciiTheme="minorHAnsi" w:hAnsiTheme="minorHAnsi" w:cstheme="minorHAnsi"/>
          <w:noProof/>
        </w:rPr>
        <w:drawing>
          <wp:anchor distT="0" distB="0" distL="114300" distR="114300" simplePos="0" relativeHeight="251658752" behindDoc="0" locked="0" layoutInCell="1" allowOverlap="1" wp14:anchorId="4F502F68" wp14:editId="5237846B">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6EA2374" w14:textId="7722756D" w:rsidR="00DF26B7" w:rsidRPr="00DC3897" w:rsidRDefault="00DF26B7" w:rsidP="007D278A">
      <w:pPr>
        <w:spacing w:after="120"/>
        <w:rPr>
          <w:rFonts w:asciiTheme="minorHAnsi" w:hAnsiTheme="minorHAnsi" w:cstheme="minorHAnsi"/>
          <w:sz w:val="28"/>
          <w:szCs w:val="28"/>
        </w:rPr>
      </w:pPr>
      <w:r w:rsidRPr="00DC3897">
        <w:rPr>
          <w:rFonts w:asciiTheme="minorHAnsi" w:hAnsiTheme="minorHAnsi" w:cstheme="minorHAnsi"/>
          <w:b/>
          <w:sz w:val="28"/>
          <w:szCs w:val="28"/>
        </w:rPr>
        <w:t xml:space="preserve">BRIEFING </w:t>
      </w:r>
      <w:r w:rsidR="00390791" w:rsidRPr="00DC3897">
        <w:rPr>
          <w:rFonts w:asciiTheme="minorHAnsi" w:hAnsiTheme="minorHAnsi" w:cstheme="minorHAnsi"/>
          <w:b/>
          <w:sz w:val="28"/>
          <w:szCs w:val="28"/>
        </w:rPr>
        <w:t>ON</w:t>
      </w:r>
      <w:r w:rsidR="009549DE" w:rsidRPr="00DC3897">
        <w:rPr>
          <w:rFonts w:asciiTheme="minorHAnsi" w:hAnsiTheme="minorHAnsi" w:cstheme="minorHAnsi"/>
          <w:b/>
          <w:sz w:val="28"/>
          <w:szCs w:val="28"/>
        </w:rPr>
        <w:t xml:space="preserve"> </w:t>
      </w:r>
      <w:r w:rsidR="00DC3897">
        <w:rPr>
          <w:rFonts w:asciiTheme="minorHAnsi" w:hAnsiTheme="minorHAnsi" w:cstheme="minorHAnsi"/>
          <w:b/>
          <w:sz w:val="28"/>
          <w:szCs w:val="28"/>
          <w:u w:val="single"/>
        </w:rPr>
        <w:t>SOUTH AFRICA</w:t>
      </w:r>
      <w:r w:rsidR="00390791" w:rsidRPr="00DC3897">
        <w:rPr>
          <w:rFonts w:asciiTheme="minorHAnsi" w:hAnsiTheme="minorHAnsi" w:cstheme="minorHAnsi"/>
          <w:b/>
          <w:sz w:val="28"/>
          <w:szCs w:val="28"/>
        </w:rPr>
        <w:t xml:space="preserve"> </w:t>
      </w:r>
      <w:r w:rsidRPr="00DC3897">
        <w:rPr>
          <w:rFonts w:asciiTheme="minorHAnsi" w:hAnsiTheme="minorHAnsi" w:cstheme="minorHAnsi"/>
          <w:b/>
          <w:sz w:val="28"/>
          <w:szCs w:val="28"/>
        </w:rPr>
        <w:t xml:space="preserve">FOR THE </w:t>
      </w:r>
      <w:r w:rsidR="00482F1A" w:rsidRPr="00DC3897">
        <w:rPr>
          <w:rFonts w:asciiTheme="minorHAnsi" w:hAnsiTheme="minorHAnsi" w:cstheme="minorHAnsi"/>
          <w:b/>
          <w:sz w:val="28"/>
          <w:szCs w:val="28"/>
        </w:rPr>
        <w:t>COMMITTEE ON ECONOMIC, SOCIAL AND CULTURAL RIGHTS, PRE-SESSIONAL WORKING GROUP</w:t>
      </w:r>
      <w:r w:rsidR="00E30C9E">
        <w:rPr>
          <w:rFonts w:asciiTheme="minorHAnsi" w:hAnsiTheme="minorHAnsi" w:cstheme="minorHAnsi"/>
          <w:b/>
          <w:sz w:val="28"/>
          <w:szCs w:val="28"/>
        </w:rPr>
        <w:t xml:space="preserve"> 61</w:t>
      </w:r>
      <w:r w:rsidR="00E30C9E" w:rsidRPr="00E30C9E">
        <w:rPr>
          <w:rFonts w:asciiTheme="minorHAnsi" w:hAnsiTheme="minorHAnsi" w:cstheme="minorHAnsi"/>
          <w:b/>
          <w:sz w:val="28"/>
          <w:szCs w:val="28"/>
          <w:vertAlign w:val="superscript"/>
        </w:rPr>
        <w:t>st</w:t>
      </w:r>
      <w:r w:rsidR="00E30C9E">
        <w:rPr>
          <w:rFonts w:asciiTheme="minorHAnsi" w:hAnsiTheme="minorHAnsi" w:cstheme="minorHAnsi"/>
          <w:b/>
          <w:sz w:val="28"/>
          <w:szCs w:val="28"/>
        </w:rPr>
        <w:t xml:space="preserve"> SESSION</w:t>
      </w:r>
      <w:r w:rsidR="00482F1A" w:rsidRPr="00DC3897">
        <w:rPr>
          <w:rFonts w:asciiTheme="minorHAnsi" w:hAnsiTheme="minorHAnsi" w:cstheme="minorHAnsi"/>
          <w:b/>
          <w:sz w:val="28"/>
          <w:szCs w:val="28"/>
        </w:rPr>
        <w:t xml:space="preserve">, </w:t>
      </w:r>
      <w:r w:rsidR="00DC3897">
        <w:rPr>
          <w:rFonts w:asciiTheme="minorHAnsi" w:hAnsiTheme="minorHAnsi" w:cstheme="minorHAnsi"/>
          <w:b/>
          <w:sz w:val="28"/>
          <w:szCs w:val="28"/>
          <w:u w:val="single"/>
        </w:rPr>
        <w:t>9</w:t>
      </w:r>
      <w:r w:rsidR="00482F1A" w:rsidRPr="00DC3897">
        <w:rPr>
          <w:rFonts w:asciiTheme="minorHAnsi" w:hAnsiTheme="minorHAnsi" w:cstheme="minorHAnsi"/>
          <w:b/>
          <w:sz w:val="28"/>
          <w:szCs w:val="28"/>
          <w:u w:val="single"/>
        </w:rPr>
        <w:t xml:space="preserve"> </w:t>
      </w:r>
      <w:r w:rsidR="00DC3897">
        <w:rPr>
          <w:rFonts w:asciiTheme="minorHAnsi" w:hAnsiTheme="minorHAnsi" w:cstheme="minorHAnsi"/>
          <w:b/>
          <w:sz w:val="28"/>
          <w:szCs w:val="28"/>
          <w:u w:val="single"/>
        </w:rPr>
        <w:t>October – 13 October</w:t>
      </w:r>
      <w:r w:rsidR="00482F1A" w:rsidRPr="00DC3897">
        <w:rPr>
          <w:rFonts w:asciiTheme="minorHAnsi" w:hAnsiTheme="minorHAnsi" w:cstheme="minorHAnsi"/>
          <w:b/>
          <w:sz w:val="28"/>
          <w:szCs w:val="28"/>
          <w:u w:val="single"/>
        </w:rPr>
        <w:t xml:space="preserve"> 201</w:t>
      </w:r>
      <w:r w:rsidR="003F1835" w:rsidRPr="00DC3897">
        <w:rPr>
          <w:rFonts w:asciiTheme="minorHAnsi" w:hAnsiTheme="minorHAnsi" w:cstheme="minorHAnsi"/>
          <w:b/>
          <w:sz w:val="28"/>
          <w:szCs w:val="28"/>
          <w:u w:val="single"/>
        </w:rPr>
        <w:t>7</w:t>
      </w:r>
    </w:p>
    <w:p w14:paraId="5F5ECC17" w14:textId="3074A4F4" w:rsidR="007A651F" w:rsidRPr="00DC3897" w:rsidRDefault="00DF26B7" w:rsidP="007D278A">
      <w:pPr>
        <w:spacing w:after="120"/>
        <w:rPr>
          <w:rStyle w:val="Hyperlink"/>
          <w:rFonts w:asciiTheme="minorHAnsi" w:hAnsiTheme="minorHAnsi" w:cstheme="minorHAnsi"/>
          <w:i/>
        </w:rPr>
      </w:pPr>
      <w:r w:rsidRPr="00DC3897">
        <w:rPr>
          <w:rFonts w:asciiTheme="minorHAnsi" w:hAnsiTheme="minorHAnsi" w:cstheme="minorHAnsi"/>
          <w:i/>
        </w:rPr>
        <w:t>From</w:t>
      </w:r>
      <w:r w:rsidR="003F1835" w:rsidRPr="00DC3897">
        <w:rPr>
          <w:rFonts w:asciiTheme="minorHAnsi" w:hAnsiTheme="minorHAnsi" w:cstheme="minorHAnsi"/>
          <w:i/>
        </w:rPr>
        <w:t xml:space="preserve"> the</w:t>
      </w:r>
      <w:r w:rsidRPr="00DC3897">
        <w:rPr>
          <w:rFonts w:asciiTheme="minorHAnsi" w:hAnsiTheme="minorHAnsi" w:cstheme="minorHAnsi"/>
          <w:i/>
        </w:rPr>
        <w:t xml:space="preserve"> Global Initiative</w:t>
      </w:r>
      <w:r w:rsidR="00482F1A" w:rsidRPr="00DC3897">
        <w:rPr>
          <w:rFonts w:asciiTheme="minorHAnsi" w:hAnsiTheme="minorHAnsi" w:cstheme="minorHAnsi"/>
          <w:i/>
        </w:rPr>
        <w:t xml:space="preserve"> </w:t>
      </w:r>
      <w:r w:rsidR="00482F1A" w:rsidRPr="00DC3897">
        <w:rPr>
          <w:rFonts w:asciiTheme="minorHAnsi" w:eastAsia="Calibri" w:hAnsiTheme="minorHAnsi" w:cstheme="minorHAnsi"/>
          <w:bCs/>
          <w:i/>
        </w:rPr>
        <w:t>to End All Corporal Punishment of Children</w:t>
      </w:r>
      <w:r w:rsidR="007D278A" w:rsidRPr="00DC3897">
        <w:rPr>
          <w:rFonts w:asciiTheme="minorHAnsi" w:hAnsiTheme="minorHAnsi" w:cstheme="minorHAnsi"/>
          <w:i/>
        </w:rPr>
        <w:t>,</w:t>
      </w:r>
      <w:r w:rsidR="00DC3897">
        <w:rPr>
          <w:rFonts w:asciiTheme="minorHAnsi" w:hAnsiTheme="minorHAnsi" w:cstheme="minorHAnsi"/>
          <w:i/>
        </w:rPr>
        <w:t xml:space="preserve"> </w:t>
      </w:r>
      <w:r w:rsidR="002002DA">
        <w:rPr>
          <w:rFonts w:asciiTheme="minorHAnsi" w:hAnsiTheme="minorHAnsi" w:cstheme="minorHAnsi"/>
          <w:i/>
        </w:rPr>
        <w:t>August</w:t>
      </w:r>
      <w:bookmarkStart w:id="0" w:name="_GoBack"/>
      <w:bookmarkEnd w:id="0"/>
      <w:r w:rsidR="003F1835" w:rsidRPr="00DC3897">
        <w:rPr>
          <w:rFonts w:asciiTheme="minorHAnsi" w:hAnsiTheme="minorHAnsi" w:cstheme="minorHAnsi"/>
          <w:i/>
        </w:rPr>
        <w:t xml:space="preserve"> 2017</w:t>
      </w:r>
      <w:r w:rsidR="00F72197" w:rsidRPr="00DC3897">
        <w:rPr>
          <w:rFonts w:asciiTheme="minorHAnsi" w:hAnsiTheme="minorHAnsi" w:cstheme="minorHAnsi"/>
          <w:i/>
        </w:rPr>
        <w:t xml:space="preserve"> </w:t>
      </w:r>
    </w:p>
    <w:p w14:paraId="7048F5B1" w14:textId="6B821E9D" w:rsidR="00533722" w:rsidRPr="00DC3897" w:rsidRDefault="00493132" w:rsidP="002833C0">
      <w:pPr>
        <w:spacing w:after="120"/>
        <w:rPr>
          <w:rFonts w:asciiTheme="minorHAnsi" w:hAnsiTheme="minorHAnsi" w:cstheme="minorHAnsi"/>
          <w:b/>
          <w:sz w:val="28"/>
          <w:szCs w:val="28"/>
        </w:rPr>
      </w:pPr>
      <w:r w:rsidRPr="00DC3897">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36DFDC55" wp14:editId="05D53016">
                <wp:simplePos x="0" y="0"/>
                <wp:positionH relativeFrom="margin">
                  <wp:posOffset>-20320</wp:posOffset>
                </wp:positionH>
                <wp:positionV relativeFrom="margin">
                  <wp:posOffset>1943100</wp:posOffset>
                </wp:positionV>
                <wp:extent cx="5968365" cy="3580130"/>
                <wp:effectExtent l="0" t="0" r="2603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580130"/>
                        </a:xfrm>
                        <a:prstGeom prst="rect">
                          <a:avLst/>
                        </a:prstGeom>
                        <a:noFill/>
                        <a:ln w="9525">
                          <a:solidFill>
                            <a:srgbClr val="000000"/>
                          </a:solidFill>
                          <a:miter lim="800000"/>
                          <a:headEnd/>
                          <a:tailEnd/>
                        </a:ln>
                      </wps:spPr>
                      <wps:txbx>
                        <w:txbxContent>
                          <w:p w14:paraId="1EE1C4F5" w14:textId="4BB89FB5" w:rsidR="00954EBC" w:rsidRPr="00DC3897" w:rsidRDefault="00954EBC" w:rsidP="00DA3E1D">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describes the legality of corporal punishment of children in </w:t>
                            </w:r>
                            <w:r w:rsidR="00A11B34">
                              <w:rPr>
                                <w:rFonts w:asciiTheme="minorHAnsi" w:hAnsiTheme="minorHAnsi" w:cstheme="minorHAnsi"/>
                                <w:b/>
                                <w:sz w:val="26"/>
                                <w:szCs w:val="26"/>
                              </w:rPr>
                              <w:t>South Africa</w:t>
                            </w:r>
                            <w:r w:rsidRPr="00DC3897">
                              <w:rPr>
                                <w:rFonts w:asciiTheme="minorHAnsi" w:hAnsiTheme="minorHAnsi" w:cstheme="minorHAnsi"/>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A11B34">
                              <w:rPr>
                                <w:rFonts w:asciiTheme="minorHAnsi" w:hAnsiTheme="minorHAnsi" w:cstheme="minorHAnsi"/>
                                <w:b/>
                                <w:sz w:val="26"/>
                                <w:szCs w:val="26"/>
                              </w:rPr>
                              <w:t>South Africa</w:t>
                            </w:r>
                            <w:r w:rsidR="00DF6B53" w:rsidRPr="00DC3897">
                              <w:rPr>
                                <w:rFonts w:asciiTheme="minorHAnsi" w:hAnsiTheme="minorHAnsi" w:cstheme="minorHAnsi"/>
                                <w:b/>
                                <w:sz w:val="26"/>
                                <w:szCs w:val="26"/>
                              </w:rPr>
                              <w:t xml:space="preserve"> </w:t>
                            </w:r>
                            <w:r w:rsidRPr="00DC3897">
                              <w:rPr>
                                <w:rFonts w:asciiTheme="minorHAnsi" w:hAnsiTheme="minorHAnsi" w:cstheme="minorHAnsi"/>
                                <w:b/>
                                <w:sz w:val="26"/>
                                <w:szCs w:val="26"/>
                              </w:rPr>
                              <w:t xml:space="preserve">by the Committee </w:t>
                            </w:r>
                            <w:r w:rsidR="00482F1A" w:rsidRPr="00DC3897">
                              <w:rPr>
                                <w:rFonts w:asciiTheme="minorHAnsi" w:hAnsiTheme="minorHAnsi" w:cstheme="minorHAnsi"/>
                                <w:b/>
                                <w:sz w:val="26"/>
                                <w:szCs w:val="26"/>
                              </w:rPr>
                              <w:t>on the Rights of the Child</w:t>
                            </w:r>
                            <w:r w:rsidR="00A11B34">
                              <w:rPr>
                                <w:rFonts w:asciiTheme="minorHAnsi" w:hAnsiTheme="minorHAnsi" w:cstheme="minorHAnsi"/>
                                <w:b/>
                                <w:sz w:val="26"/>
                                <w:szCs w:val="26"/>
                              </w:rPr>
                              <w:t xml:space="preserve">, the Human Rights Committee, the Committee Against Torture, the African Committee of Experts on the Rights and the Welfare of the Child, </w:t>
                            </w:r>
                            <w:r w:rsidR="00881942" w:rsidRPr="00DC3897">
                              <w:rPr>
                                <w:rFonts w:asciiTheme="minorHAnsi" w:hAnsiTheme="minorHAnsi" w:cstheme="minorHAnsi"/>
                                <w:b/>
                                <w:sz w:val="26"/>
                                <w:szCs w:val="26"/>
                              </w:rPr>
                              <w:t>and during the Universal Periodic Review</w:t>
                            </w:r>
                            <w:r w:rsidR="008F77D3" w:rsidRPr="00DC3897">
                              <w:rPr>
                                <w:rFonts w:asciiTheme="minorHAnsi" w:hAnsiTheme="minorHAnsi" w:cstheme="minorHAnsi"/>
                                <w:b/>
                                <w:sz w:val="26"/>
                                <w:szCs w:val="26"/>
                              </w:rPr>
                              <w:t>,</w:t>
                            </w:r>
                            <w:r w:rsidRPr="00DC3897">
                              <w:rPr>
                                <w:rFonts w:asciiTheme="minorHAnsi" w:hAnsiTheme="minorHAnsi" w:cstheme="minorHAnsi"/>
                                <w:b/>
                                <w:sz w:val="26"/>
                                <w:szCs w:val="26"/>
                              </w:rPr>
                              <w:t xml:space="preserve"> </w:t>
                            </w:r>
                            <w:r w:rsidR="00482F1A" w:rsidRPr="00DC3897">
                              <w:rPr>
                                <w:rFonts w:asciiTheme="minorHAnsi" w:hAnsiTheme="minorHAnsi" w:cstheme="minorHAnsi"/>
                                <w:b/>
                                <w:sz w:val="26"/>
                                <w:szCs w:val="26"/>
                              </w:rPr>
                              <w:t xml:space="preserve">the new global commitment to ending all violence against children in the context of the 2030 Agenda for Sustainable Development </w:t>
                            </w:r>
                            <w:r w:rsidRPr="00DC3897">
                              <w:rPr>
                                <w:rFonts w:asciiTheme="minorHAnsi" w:hAnsiTheme="minorHAnsi" w:cstheme="minorHAnsi"/>
                                <w:b/>
                                <w:sz w:val="26"/>
                                <w:szCs w:val="26"/>
                              </w:rPr>
                              <w:t xml:space="preserve">and </w:t>
                            </w:r>
                            <w:r w:rsidR="00A11B34">
                              <w:rPr>
                                <w:rFonts w:asciiTheme="minorHAnsi" w:hAnsiTheme="minorHAnsi" w:cstheme="minorHAnsi"/>
                                <w:b/>
                                <w:sz w:val="26"/>
                                <w:szCs w:val="26"/>
                              </w:rPr>
                              <w:t>South Africa’s</w:t>
                            </w:r>
                            <w:r w:rsidR="008F77D3" w:rsidRPr="00DC3897">
                              <w:rPr>
                                <w:rFonts w:asciiTheme="minorHAnsi" w:hAnsiTheme="minorHAnsi" w:cstheme="minorHAnsi"/>
                                <w:b/>
                                <w:sz w:val="26"/>
                                <w:szCs w:val="26"/>
                              </w:rPr>
                              <w:t xml:space="preserve"> stated commitment to prohibiting all corporal punishment</w:t>
                            </w:r>
                            <w:r w:rsidRPr="00DC3897">
                              <w:rPr>
                                <w:rFonts w:asciiTheme="minorHAnsi" w:hAnsiTheme="minorHAnsi" w:cstheme="minorHAnsi"/>
                                <w:b/>
                                <w:sz w:val="26"/>
                                <w:szCs w:val="26"/>
                              </w:rPr>
                              <w:t xml:space="preserve">, we hope the </w:t>
                            </w:r>
                            <w:r w:rsidR="006E36EE" w:rsidRPr="00DC3897">
                              <w:rPr>
                                <w:rFonts w:asciiTheme="minorHAnsi" w:hAnsiTheme="minorHAnsi" w:cstheme="minorHAnsi"/>
                                <w:b/>
                                <w:iCs/>
                                <w:sz w:val="26"/>
                                <w:szCs w:val="26"/>
                              </w:rPr>
                              <w:t>Committee on Economic, Social and Cultural Rights</w:t>
                            </w:r>
                            <w:r w:rsidR="006E36EE" w:rsidRPr="00DC3897">
                              <w:rPr>
                                <w:rFonts w:asciiTheme="minorHAnsi" w:hAnsiTheme="minorHAnsi" w:cstheme="minorHAnsi"/>
                                <w:b/>
                                <w:sz w:val="28"/>
                                <w:szCs w:val="28"/>
                              </w:rPr>
                              <w:t xml:space="preserve"> </w:t>
                            </w:r>
                            <w:r w:rsidRPr="00DC3897">
                              <w:rPr>
                                <w:rFonts w:asciiTheme="minorHAnsi" w:hAnsiTheme="minorHAnsi" w:cstheme="minorHAnsi"/>
                                <w:b/>
                                <w:sz w:val="26"/>
                                <w:szCs w:val="26"/>
                              </w:rPr>
                              <w:t>will:</w:t>
                            </w:r>
                          </w:p>
                          <w:p w14:paraId="564D9DBB" w14:textId="03E8DC19" w:rsidR="00954EBC" w:rsidRPr="00DC3897" w:rsidRDefault="00954EBC" w:rsidP="002F2E23">
                            <w:pPr>
                              <w:numPr>
                                <w:ilvl w:val="0"/>
                                <w:numId w:val="4"/>
                              </w:numPr>
                              <w:spacing w:after="120"/>
                              <w:ind w:left="714" w:hanging="357"/>
                              <w:rPr>
                                <w:rFonts w:asciiTheme="minorHAnsi" w:hAnsiTheme="minorHAnsi" w:cstheme="minorHAnsi"/>
                                <w:b/>
                                <w:sz w:val="26"/>
                                <w:szCs w:val="26"/>
                              </w:rPr>
                            </w:pPr>
                            <w:r w:rsidRPr="00DC3897">
                              <w:rPr>
                                <w:rFonts w:asciiTheme="minorHAnsi" w:hAnsiTheme="minorHAnsi" w:cstheme="minorHAnsi"/>
                                <w:b/>
                                <w:sz w:val="26"/>
                                <w:szCs w:val="26"/>
                              </w:rPr>
                              <w:t xml:space="preserve">raise the issue of corporal punishment of children in its List of Issues for </w:t>
                            </w:r>
                            <w:r w:rsidR="00A11B34">
                              <w:rPr>
                                <w:rFonts w:asciiTheme="minorHAnsi" w:hAnsiTheme="minorHAnsi" w:cstheme="minorHAnsi"/>
                                <w:b/>
                                <w:sz w:val="26"/>
                                <w:szCs w:val="26"/>
                              </w:rPr>
                              <w:t>South Africa</w:t>
                            </w:r>
                            <w:r w:rsidRPr="00DC3897">
                              <w:rPr>
                                <w:rFonts w:asciiTheme="minorHAnsi" w:hAnsiTheme="minorHAnsi" w:cstheme="minorHAnsi"/>
                                <w:b/>
                                <w:sz w:val="26"/>
                                <w:szCs w:val="26"/>
                              </w:rPr>
                              <w:t xml:space="preserve">, </w:t>
                            </w:r>
                            <w:proofErr w:type="gramStart"/>
                            <w:r w:rsidRPr="00DC3897">
                              <w:rPr>
                                <w:rFonts w:asciiTheme="minorHAnsi" w:hAnsiTheme="minorHAnsi" w:cstheme="minorHAnsi"/>
                                <w:b/>
                                <w:sz w:val="26"/>
                                <w:szCs w:val="26"/>
                              </w:rPr>
                              <w:t>in particular asking</w:t>
                            </w:r>
                            <w:proofErr w:type="gramEnd"/>
                            <w:r w:rsidRPr="00DC3897">
                              <w:rPr>
                                <w:rFonts w:asciiTheme="minorHAnsi" w:hAnsiTheme="minorHAnsi" w:cstheme="minorHAnsi"/>
                                <w:b/>
                                <w:sz w:val="26"/>
                                <w:szCs w:val="26"/>
                              </w:rPr>
                              <w:t xml:space="preserve"> what </w:t>
                            </w:r>
                            <w:r w:rsidR="00C80BD0">
                              <w:rPr>
                                <w:rFonts w:asciiTheme="minorHAnsi" w:hAnsiTheme="minorHAnsi" w:cstheme="minorHAnsi"/>
                                <w:b/>
                                <w:sz w:val="26"/>
                                <w:szCs w:val="26"/>
                              </w:rPr>
                              <w:t>progress is</w:t>
                            </w:r>
                            <w:r w:rsidRPr="00DC3897">
                              <w:rPr>
                                <w:rFonts w:asciiTheme="minorHAnsi" w:hAnsiTheme="minorHAnsi" w:cstheme="minorHAnsi"/>
                                <w:b/>
                                <w:sz w:val="26"/>
                                <w:szCs w:val="26"/>
                              </w:rPr>
                              <w:t xml:space="preserve"> being </w:t>
                            </w:r>
                            <w:r w:rsidR="00C80BD0">
                              <w:rPr>
                                <w:rFonts w:asciiTheme="minorHAnsi" w:hAnsiTheme="minorHAnsi" w:cstheme="minorHAnsi"/>
                                <w:b/>
                                <w:sz w:val="26"/>
                                <w:szCs w:val="26"/>
                              </w:rPr>
                              <w:t>made on amending the Children’s Act</w:t>
                            </w:r>
                            <w:r w:rsidRPr="00DC3897">
                              <w:rPr>
                                <w:rFonts w:asciiTheme="minorHAnsi" w:hAnsiTheme="minorHAnsi" w:cstheme="minorHAnsi"/>
                                <w:b/>
                                <w:sz w:val="26"/>
                                <w:szCs w:val="26"/>
                              </w:rPr>
                              <w:t xml:space="preserve"> to explicitly prohibit corporal punishment in the home, and</w:t>
                            </w:r>
                          </w:p>
                          <w:p w14:paraId="7AA8E7A5" w14:textId="6CC70F4B" w:rsidR="00954EBC" w:rsidRPr="00DC3897" w:rsidRDefault="00954EBC" w:rsidP="002F2E23">
                            <w:pPr>
                              <w:numPr>
                                <w:ilvl w:val="0"/>
                                <w:numId w:val="4"/>
                              </w:numPr>
                              <w:spacing w:after="120"/>
                              <w:ind w:left="714" w:hanging="357"/>
                              <w:rPr>
                                <w:rFonts w:asciiTheme="minorHAnsi" w:hAnsiTheme="minorHAnsi" w:cstheme="minorHAnsi"/>
                                <w:b/>
                                <w:sz w:val="26"/>
                                <w:szCs w:val="26"/>
                              </w:rPr>
                            </w:pPr>
                            <w:r w:rsidRPr="00DC3897">
                              <w:rPr>
                                <w:rFonts w:asciiTheme="minorHAnsi" w:hAnsiTheme="minorHAnsi" w:cstheme="minorHAnsi"/>
                                <w:b/>
                                <w:sz w:val="26"/>
                                <w:szCs w:val="26"/>
                              </w:rPr>
                              <w:t xml:space="preserve">recommend to </w:t>
                            </w:r>
                            <w:r w:rsidR="00C80BD0">
                              <w:rPr>
                                <w:rFonts w:asciiTheme="minorHAnsi" w:hAnsiTheme="minorHAnsi" w:cstheme="minorHAnsi"/>
                                <w:b/>
                                <w:sz w:val="26"/>
                                <w:szCs w:val="26"/>
                              </w:rPr>
                              <w:t>South Africa</w:t>
                            </w:r>
                            <w:r w:rsidRPr="00DC3897">
                              <w:rPr>
                                <w:rFonts w:asciiTheme="minorHAnsi" w:hAnsiTheme="minorHAnsi" w:cstheme="minorHAnsi"/>
                                <w:b/>
                                <w:sz w:val="26"/>
                                <w:szCs w:val="26"/>
                              </w:rPr>
                              <w:t xml:space="preserve">, following examination of the state party’s report, that </w:t>
                            </w:r>
                            <w:r w:rsidR="00C80BD0">
                              <w:rPr>
                                <w:rFonts w:asciiTheme="minorHAnsi" w:hAnsiTheme="minorHAnsi" w:cstheme="minorHAnsi"/>
                                <w:b/>
                                <w:sz w:val="26"/>
                                <w:szCs w:val="26"/>
                              </w:rPr>
                              <w:t>amendments to the Children’s Act</w:t>
                            </w:r>
                            <w:r w:rsidRPr="00DC3897">
                              <w:rPr>
                                <w:rFonts w:asciiTheme="minorHAnsi" w:hAnsiTheme="minorHAnsi" w:cstheme="minorHAnsi"/>
                                <w:b/>
                                <w:sz w:val="26"/>
                                <w:szCs w:val="26"/>
                              </w:rPr>
                              <w:t xml:space="preserve"> </w:t>
                            </w:r>
                            <w:r w:rsidR="00C80BD0">
                              <w:rPr>
                                <w:rFonts w:asciiTheme="minorHAnsi" w:hAnsiTheme="minorHAnsi" w:cstheme="minorHAnsi"/>
                                <w:b/>
                                <w:sz w:val="26"/>
                                <w:szCs w:val="26"/>
                              </w:rPr>
                              <w:t xml:space="preserve">are </w:t>
                            </w:r>
                            <w:r w:rsidRPr="00DC3897">
                              <w:rPr>
                                <w:rFonts w:asciiTheme="minorHAnsi" w:hAnsiTheme="minorHAnsi" w:cstheme="minorHAnsi"/>
                                <w:b/>
                                <w:sz w:val="26"/>
                                <w:szCs w:val="26"/>
                              </w:rPr>
                              <w:t>enacted and enf</w:t>
                            </w:r>
                            <w:r w:rsidR="00C80BD0">
                              <w:rPr>
                                <w:rFonts w:asciiTheme="minorHAnsi" w:hAnsiTheme="minorHAnsi" w:cstheme="minorHAnsi"/>
                                <w:b/>
                                <w:sz w:val="26"/>
                                <w:szCs w:val="26"/>
                              </w:rPr>
                              <w:t>orced which explicitly prohibit</w:t>
                            </w:r>
                            <w:r w:rsidRPr="00DC3897">
                              <w:rPr>
                                <w:rFonts w:asciiTheme="minorHAnsi" w:hAnsiTheme="minorHAnsi" w:cstheme="minorHAnsi"/>
                                <w:b/>
                                <w:sz w:val="26"/>
                                <w:szCs w:val="26"/>
                              </w:rPr>
                              <w:t xml:space="preserve"> corporal punishment in the home </w:t>
                            </w:r>
                            <w:r w:rsidR="00C80BD0">
                              <w:rPr>
                                <w:rFonts w:asciiTheme="minorHAnsi" w:hAnsiTheme="minorHAnsi" w:cstheme="minorHAnsi"/>
                                <w:b/>
                                <w:sz w:val="26"/>
                                <w:szCs w:val="26"/>
                              </w:rPr>
                              <w:t>and repeal the defence of “reasonable chastisement”</w:t>
                            </w:r>
                            <w:r w:rsidRPr="00DC3897">
                              <w:rPr>
                                <w:rFonts w:asciiTheme="minorHAnsi" w:hAnsiTheme="minorHAnsi" w:cstheme="minorHAnsi"/>
                                <w:b/>
                                <w:sz w:val="26"/>
                                <w:szCs w:val="26"/>
                              </w:rPr>
                              <w:t>,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6DFDC55" id="_x0000_t202" coordsize="21600,21600" o:spt="202" path="m,l,21600r21600,l21600,xe">
                <v:stroke joinstyle="miter"/>
                <v:path gradientshapeok="t" o:connecttype="rect"/>
              </v:shapetype>
              <v:shape id="Text Box 2" o:spid="_x0000_s1026" type="#_x0000_t202" style="position:absolute;margin-left:-1.6pt;margin-top:153pt;width:469.95pt;height:281.9pt;z-index:251659264;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" filled="f">
                <v:textbox style="mso-fit-shape-to-text:t">
                  <w:txbxContent>
                    <w:p w14:paraId="1EE1C4F5" w14:textId="4BB89FB5" w:rsidR="00954EBC" w:rsidRPr="00DC3897" w:rsidRDefault="00954EBC" w:rsidP="00DA3E1D">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describes the legality of corporal punishment of children in </w:t>
                      </w:r>
                      <w:r w:rsidR="00A11B34">
                        <w:rPr>
                          <w:rFonts w:asciiTheme="minorHAnsi" w:hAnsiTheme="minorHAnsi" w:cstheme="minorHAnsi"/>
                          <w:b/>
                          <w:sz w:val="26"/>
                          <w:szCs w:val="26"/>
                        </w:rPr>
                        <w:t>South Africa</w:t>
                      </w:r>
                      <w:r w:rsidRPr="00DC3897">
                        <w:rPr>
                          <w:rFonts w:asciiTheme="minorHAnsi" w:hAnsiTheme="minorHAnsi" w:cstheme="minorHAnsi"/>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A11B34">
                        <w:rPr>
                          <w:rFonts w:asciiTheme="minorHAnsi" w:hAnsiTheme="minorHAnsi" w:cstheme="minorHAnsi"/>
                          <w:b/>
                          <w:sz w:val="26"/>
                          <w:szCs w:val="26"/>
                        </w:rPr>
                        <w:t>South Africa</w:t>
                      </w:r>
                      <w:r w:rsidR="00DF6B53" w:rsidRPr="00DC3897">
                        <w:rPr>
                          <w:rFonts w:asciiTheme="minorHAnsi" w:hAnsiTheme="minorHAnsi" w:cstheme="minorHAnsi"/>
                          <w:b/>
                          <w:sz w:val="26"/>
                          <w:szCs w:val="26"/>
                        </w:rPr>
                        <w:t xml:space="preserve"> </w:t>
                      </w:r>
                      <w:r w:rsidRPr="00DC3897">
                        <w:rPr>
                          <w:rFonts w:asciiTheme="minorHAnsi" w:hAnsiTheme="minorHAnsi" w:cstheme="minorHAnsi"/>
                          <w:b/>
                          <w:sz w:val="26"/>
                          <w:szCs w:val="26"/>
                        </w:rPr>
                        <w:t xml:space="preserve">by the Committee </w:t>
                      </w:r>
                      <w:r w:rsidR="00482F1A" w:rsidRPr="00DC3897">
                        <w:rPr>
                          <w:rFonts w:asciiTheme="minorHAnsi" w:hAnsiTheme="minorHAnsi" w:cstheme="minorHAnsi"/>
                          <w:b/>
                          <w:sz w:val="26"/>
                          <w:szCs w:val="26"/>
                        </w:rPr>
                        <w:t>on the Rights of the Child</w:t>
                      </w:r>
                      <w:r w:rsidR="00A11B34">
                        <w:rPr>
                          <w:rFonts w:asciiTheme="minorHAnsi" w:hAnsiTheme="minorHAnsi" w:cstheme="minorHAnsi"/>
                          <w:b/>
                          <w:sz w:val="26"/>
                          <w:szCs w:val="26"/>
                        </w:rPr>
                        <w:t xml:space="preserve">, the Human Rights Committee, the Committee Against Torture, the African Committee of Experts on the Rights and the Welfare of the Child, </w:t>
                      </w:r>
                      <w:r w:rsidR="00881942" w:rsidRPr="00DC3897">
                        <w:rPr>
                          <w:rFonts w:asciiTheme="minorHAnsi" w:hAnsiTheme="minorHAnsi" w:cstheme="minorHAnsi"/>
                          <w:b/>
                          <w:sz w:val="26"/>
                          <w:szCs w:val="26"/>
                        </w:rPr>
                        <w:t>and during the Universal Periodic Review</w:t>
                      </w:r>
                      <w:r w:rsidR="008F77D3" w:rsidRPr="00DC3897">
                        <w:rPr>
                          <w:rFonts w:asciiTheme="minorHAnsi" w:hAnsiTheme="minorHAnsi" w:cstheme="minorHAnsi"/>
                          <w:b/>
                          <w:sz w:val="26"/>
                          <w:szCs w:val="26"/>
                        </w:rPr>
                        <w:t>,</w:t>
                      </w:r>
                      <w:r w:rsidRPr="00DC3897">
                        <w:rPr>
                          <w:rFonts w:asciiTheme="minorHAnsi" w:hAnsiTheme="minorHAnsi" w:cstheme="minorHAnsi"/>
                          <w:b/>
                          <w:sz w:val="26"/>
                          <w:szCs w:val="26"/>
                        </w:rPr>
                        <w:t xml:space="preserve"> </w:t>
                      </w:r>
                      <w:r w:rsidR="00482F1A" w:rsidRPr="00DC3897">
                        <w:rPr>
                          <w:rFonts w:asciiTheme="minorHAnsi" w:hAnsiTheme="minorHAnsi" w:cstheme="minorHAnsi"/>
                          <w:b/>
                          <w:sz w:val="26"/>
                          <w:szCs w:val="26"/>
                        </w:rPr>
                        <w:t xml:space="preserve">the new global commitment to ending all violence against children in the context of the 2030 Agenda for Sustainable Development </w:t>
                      </w:r>
                      <w:r w:rsidRPr="00DC3897">
                        <w:rPr>
                          <w:rFonts w:asciiTheme="minorHAnsi" w:hAnsiTheme="minorHAnsi" w:cstheme="minorHAnsi"/>
                          <w:b/>
                          <w:sz w:val="26"/>
                          <w:szCs w:val="26"/>
                        </w:rPr>
                        <w:t xml:space="preserve">and </w:t>
                      </w:r>
                      <w:r w:rsidR="00A11B34">
                        <w:rPr>
                          <w:rFonts w:asciiTheme="minorHAnsi" w:hAnsiTheme="minorHAnsi" w:cstheme="minorHAnsi"/>
                          <w:b/>
                          <w:sz w:val="26"/>
                          <w:szCs w:val="26"/>
                        </w:rPr>
                        <w:t>South Africa’s</w:t>
                      </w:r>
                      <w:r w:rsidR="008F77D3" w:rsidRPr="00DC3897">
                        <w:rPr>
                          <w:rFonts w:asciiTheme="minorHAnsi" w:hAnsiTheme="minorHAnsi" w:cstheme="minorHAnsi"/>
                          <w:b/>
                          <w:sz w:val="26"/>
                          <w:szCs w:val="26"/>
                        </w:rPr>
                        <w:t xml:space="preserve"> stated commitment to prohibiting all corporal punishment</w:t>
                      </w:r>
                      <w:r w:rsidRPr="00DC3897">
                        <w:rPr>
                          <w:rFonts w:asciiTheme="minorHAnsi" w:hAnsiTheme="minorHAnsi" w:cstheme="minorHAnsi"/>
                          <w:b/>
                          <w:sz w:val="26"/>
                          <w:szCs w:val="26"/>
                        </w:rPr>
                        <w:t xml:space="preserve">, we hope the </w:t>
                      </w:r>
                      <w:r w:rsidR="006E36EE" w:rsidRPr="00DC3897">
                        <w:rPr>
                          <w:rFonts w:asciiTheme="minorHAnsi" w:hAnsiTheme="minorHAnsi" w:cstheme="minorHAnsi"/>
                          <w:b/>
                          <w:iCs/>
                          <w:sz w:val="26"/>
                          <w:szCs w:val="26"/>
                        </w:rPr>
                        <w:t>Committee on Economic, Social and Cultural Rights</w:t>
                      </w:r>
                      <w:r w:rsidR="006E36EE" w:rsidRPr="00DC3897">
                        <w:rPr>
                          <w:rFonts w:asciiTheme="minorHAnsi" w:hAnsiTheme="minorHAnsi" w:cstheme="minorHAnsi"/>
                          <w:b/>
                          <w:sz w:val="28"/>
                          <w:szCs w:val="28"/>
                        </w:rPr>
                        <w:t xml:space="preserve"> </w:t>
                      </w:r>
                      <w:r w:rsidRPr="00DC3897">
                        <w:rPr>
                          <w:rFonts w:asciiTheme="minorHAnsi" w:hAnsiTheme="minorHAnsi" w:cstheme="minorHAnsi"/>
                          <w:b/>
                          <w:sz w:val="26"/>
                          <w:szCs w:val="26"/>
                        </w:rPr>
                        <w:t>will:</w:t>
                      </w:r>
                    </w:p>
                    <w:p w14:paraId="564D9DBB" w14:textId="03E8DC19" w:rsidR="00954EBC" w:rsidRPr="00DC3897" w:rsidRDefault="00954EBC" w:rsidP="002F2E23">
                      <w:pPr>
                        <w:numPr>
                          <w:ilvl w:val="0"/>
                          <w:numId w:val="4"/>
                        </w:numPr>
                        <w:spacing w:after="120"/>
                        <w:ind w:left="714" w:hanging="357"/>
                        <w:rPr>
                          <w:rFonts w:asciiTheme="minorHAnsi" w:hAnsiTheme="minorHAnsi" w:cstheme="minorHAnsi"/>
                          <w:b/>
                          <w:sz w:val="26"/>
                          <w:szCs w:val="26"/>
                        </w:rPr>
                      </w:pPr>
                      <w:r w:rsidRPr="00DC3897">
                        <w:rPr>
                          <w:rFonts w:asciiTheme="minorHAnsi" w:hAnsiTheme="minorHAnsi" w:cstheme="minorHAnsi"/>
                          <w:b/>
                          <w:sz w:val="26"/>
                          <w:szCs w:val="26"/>
                        </w:rPr>
                        <w:t xml:space="preserve">raise the issue of corporal punishment of children in its List of Issues for </w:t>
                      </w:r>
                      <w:r w:rsidR="00A11B34">
                        <w:rPr>
                          <w:rFonts w:asciiTheme="minorHAnsi" w:hAnsiTheme="minorHAnsi" w:cstheme="minorHAnsi"/>
                          <w:b/>
                          <w:sz w:val="26"/>
                          <w:szCs w:val="26"/>
                        </w:rPr>
                        <w:t>South Africa</w:t>
                      </w:r>
                      <w:r w:rsidRPr="00DC3897">
                        <w:rPr>
                          <w:rFonts w:asciiTheme="minorHAnsi" w:hAnsiTheme="minorHAnsi" w:cstheme="minorHAnsi"/>
                          <w:b/>
                          <w:sz w:val="26"/>
                          <w:szCs w:val="26"/>
                        </w:rPr>
                        <w:t xml:space="preserve">, </w:t>
                      </w:r>
                      <w:proofErr w:type="gramStart"/>
                      <w:r w:rsidRPr="00DC3897">
                        <w:rPr>
                          <w:rFonts w:asciiTheme="minorHAnsi" w:hAnsiTheme="minorHAnsi" w:cstheme="minorHAnsi"/>
                          <w:b/>
                          <w:sz w:val="26"/>
                          <w:szCs w:val="26"/>
                        </w:rPr>
                        <w:t>in particular asking</w:t>
                      </w:r>
                      <w:proofErr w:type="gramEnd"/>
                      <w:r w:rsidRPr="00DC3897">
                        <w:rPr>
                          <w:rFonts w:asciiTheme="minorHAnsi" w:hAnsiTheme="minorHAnsi" w:cstheme="minorHAnsi"/>
                          <w:b/>
                          <w:sz w:val="26"/>
                          <w:szCs w:val="26"/>
                        </w:rPr>
                        <w:t xml:space="preserve"> what </w:t>
                      </w:r>
                      <w:r w:rsidR="00C80BD0">
                        <w:rPr>
                          <w:rFonts w:asciiTheme="minorHAnsi" w:hAnsiTheme="minorHAnsi" w:cstheme="minorHAnsi"/>
                          <w:b/>
                          <w:sz w:val="26"/>
                          <w:szCs w:val="26"/>
                        </w:rPr>
                        <w:t>progress is</w:t>
                      </w:r>
                      <w:r w:rsidRPr="00DC3897">
                        <w:rPr>
                          <w:rFonts w:asciiTheme="minorHAnsi" w:hAnsiTheme="minorHAnsi" w:cstheme="minorHAnsi"/>
                          <w:b/>
                          <w:sz w:val="26"/>
                          <w:szCs w:val="26"/>
                        </w:rPr>
                        <w:t xml:space="preserve"> being </w:t>
                      </w:r>
                      <w:r w:rsidR="00C80BD0">
                        <w:rPr>
                          <w:rFonts w:asciiTheme="minorHAnsi" w:hAnsiTheme="minorHAnsi" w:cstheme="minorHAnsi"/>
                          <w:b/>
                          <w:sz w:val="26"/>
                          <w:szCs w:val="26"/>
                        </w:rPr>
                        <w:t>made on amending the Children’s Act</w:t>
                      </w:r>
                      <w:r w:rsidRPr="00DC3897">
                        <w:rPr>
                          <w:rFonts w:asciiTheme="minorHAnsi" w:hAnsiTheme="minorHAnsi" w:cstheme="minorHAnsi"/>
                          <w:b/>
                          <w:sz w:val="26"/>
                          <w:szCs w:val="26"/>
                        </w:rPr>
                        <w:t xml:space="preserve"> to explicitly prohibit corporal punishment in the home, and</w:t>
                      </w:r>
                    </w:p>
                    <w:p w14:paraId="7AA8E7A5" w14:textId="6CC70F4B" w:rsidR="00954EBC" w:rsidRPr="00DC3897" w:rsidRDefault="00954EBC" w:rsidP="002F2E23">
                      <w:pPr>
                        <w:numPr>
                          <w:ilvl w:val="0"/>
                          <w:numId w:val="4"/>
                        </w:numPr>
                        <w:spacing w:after="120"/>
                        <w:ind w:left="714" w:hanging="357"/>
                        <w:rPr>
                          <w:rFonts w:asciiTheme="minorHAnsi" w:hAnsiTheme="minorHAnsi" w:cstheme="minorHAnsi"/>
                          <w:b/>
                          <w:sz w:val="26"/>
                          <w:szCs w:val="26"/>
                        </w:rPr>
                      </w:pPr>
                      <w:r w:rsidRPr="00DC3897">
                        <w:rPr>
                          <w:rFonts w:asciiTheme="minorHAnsi" w:hAnsiTheme="minorHAnsi" w:cstheme="minorHAnsi"/>
                          <w:b/>
                          <w:sz w:val="26"/>
                          <w:szCs w:val="26"/>
                        </w:rPr>
                        <w:t xml:space="preserve">recommend to </w:t>
                      </w:r>
                      <w:r w:rsidR="00C80BD0">
                        <w:rPr>
                          <w:rFonts w:asciiTheme="minorHAnsi" w:hAnsiTheme="minorHAnsi" w:cstheme="minorHAnsi"/>
                          <w:b/>
                          <w:sz w:val="26"/>
                          <w:szCs w:val="26"/>
                        </w:rPr>
                        <w:t>South Africa</w:t>
                      </w:r>
                      <w:r w:rsidRPr="00DC3897">
                        <w:rPr>
                          <w:rFonts w:asciiTheme="minorHAnsi" w:hAnsiTheme="minorHAnsi" w:cstheme="minorHAnsi"/>
                          <w:b/>
                          <w:sz w:val="26"/>
                          <w:szCs w:val="26"/>
                        </w:rPr>
                        <w:t xml:space="preserve">, following examination of the state party’s report, that </w:t>
                      </w:r>
                      <w:r w:rsidR="00C80BD0">
                        <w:rPr>
                          <w:rFonts w:asciiTheme="minorHAnsi" w:hAnsiTheme="minorHAnsi" w:cstheme="minorHAnsi"/>
                          <w:b/>
                          <w:sz w:val="26"/>
                          <w:szCs w:val="26"/>
                        </w:rPr>
                        <w:t>amendments to the Children’s Act</w:t>
                      </w:r>
                      <w:r w:rsidRPr="00DC3897">
                        <w:rPr>
                          <w:rFonts w:asciiTheme="minorHAnsi" w:hAnsiTheme="minorHAnsi" w:cstheme="minorHAnsi"/>
                          <w:b/>
                          <w:sz w:val="26"/>
                          <w:szCs w:val="26"/>
                        </w:rPr>
                        <w:t xml:space="preserve"> </w:t>
                      </w:r>
                      <w:r w:rsidR="00C80BD0">
                        <w:rPr>
                          <w:rFonts w:asciiTheme="minorHAnsi" w:hAnsiTheme="minorHAnsi" w:cstheme="minorHAnsi"/>
                          <w:b/>
                          <w:sz w:val="26"/>
                          <w:szCs w:val="26"/>
                        </w:rPr>
                        <w:t xml:space="preserve">are </w:t>
                      </w:r>
                      <w:r w:rsidRPr="00DC3897">
                        <w:rPr>
                          <w:rFonts w:asciiTheme="minorHAnsi" w:hAnsiTheme="minorHAnsi" w:cstheme="minorHAnsi"/>
                          <w:b/>
                          <w:sz w:val="26"/>
                          <w:szCs w:val="26"/>
                        </w:rPr>
                        <w:t>enacted and enf</w:t>
                      </w:r>
                      <w:r w:rsidR="00C80BD0">
                        <w:rPr>
                          <w:rFonts w:asciiTheme="minorHAnsi" w:hAnsiTheme="minorHAnsi" w:cstheme="minorHAnsi"/>
                          <w:b/>
                          <w:sz w:val="26"/>
                          <w:szCs w:val="26"/>
                        </w:rPr>
                        <w:t>orced which explicitly prohibit</w:t>
                      </w:r>
                      <w:r w:rsidRPr="00DC3897">
                        <w:rPr>
                          <w:rFonts w:asciiTheme="minorHAnsi" w:hAnsiTheme="minorHAnsi" w:cstheme="minorHAnsi"/>
                          <w:b/>
                          <w:sz w:val="26"/>
                          <w:szCs w:val="26"/>
                        </w:rPr>
                        <w:t xml:space="preserve"> corporal punishment in the home </w:t>
                      </w:r>
                      <w:r w:rsidR="00C80BD0">
                        <w:rPr>
                          <w:rFonts w:asciiTheme="minorHAnsi" w:hAnsiTheme="minorHAnsi" w:cstheme="minorHAnsi"/>
                          <w:b/>
                          <w:sz w:val="26"/>
                          <w:szCs w:val="26"/>
                        </w:rPr>
                        <w:t>and repeal the defence of “reasonable chastisement”</w:t>
                      </w:r>
                      <w:r w:rsidRPr="00DC3897">
                        <w:rPr>
                          <w:rFonts w:asciiTheme="minorHAnsi" w:hAnsiTheme="minorHAnsi" w:cstheme="minorHAnsi"/>
                          <w:b/>
                          <w:sz w:val="26"/>
                          <w:szCs w:val="26"/>
                        </w:rPr>
                        <w:t>, together with appropriate public education and professional training on positive, participatory and non-violent forms of education and childrearing.</w:t>
                      </w:r>
                    </w:p>
                  </w:txbxContent>
                </v:textbox>
                <w10:wrap type="square" anchorx="margin" anchory="margin"/>
              </v:shape>
            </w:pict>
          </mc:Fallback>
        </mc:AlternateContent>
      </w:r>
    </w:p>
    <w:p w14:paraId="47B0C35D" w14:textId="77777777" w:rsidR="003F1835" w:rsidRPr="00DC3897" w:rsidRDefault="003F1835" w:rsidP="006C357A">
      <w:pPr>
        <w:spacing w:after="120"/>
        <w:ind w:left="482" w:hanging="482"/>
        <w:rPr>
          <w:rFonts w:asciiTheme="minorHAnsi" w:hAnsiTheme="minorHAnsi" w:cstheme="minorHAnsi"/>
          <w:b/>
          <w:sz w:val="28"/>
          <w:szCs w:val="28"/>
        </w:rPr>
      </w:pPr>
    </w:p>
    <w:p w14:paraId="3A067944" w14:textId="07B34213" w:rsidR="00F72197" w:rsidRPr="00A11B34" w:rsidRDefault="00F72197" w:rsidP="006C357A">
      <w:pPr>
        <w:spacing w:after="120"/>
        <w:ind w:left="482" w:hanging="482"/>
        <w:rPr>
          <w:rFonts w:asciiTheme="minorHAnsi" w:hAnsiTheme="minorHAnsi" w:cstheme="minorHAnsi"/>
          <w:sz w:val="28"/>
          <w:szCs w:val="28"/>
        </w:rPr>
      </w:pPr>
      <w:r w:rsidRPr="00A11B34">
        <w:rPr>
          <w:rFonts w:asciiTheme="minorHAnsi" w:hAnsiTheme="minorHAnsi" w:cstheme="minorHAnsi"/>
          <w:b/>
          <w:sz w:val="28"/>
          <w:szCs w:val="28"/>
        </w:rPr>
        <w:t xml:space="preserve">1 </w:t>
      </w:r>
      <w:r w:rsidR="003E1B0A" w:rsidRPr="00A11B34">
        <w:rPr>
          <w:rFonts w:asciiTheme="minorHAnsi" w:hAnsiTheme="minorHAnsi" w:cstheme="minorHAnsi"/>
          <w:b/>
          <w:sz w:val="28"/>
          <w:szCs w:val="28"/>
        </w:rPr>
        <w:t>South Africa’s</w:t>
      </w:r>
      <w:r w:rsidRPr="00A11B34">
        <w:rPr>
          <w:rFonts w:asciiTheme="minorHAnsi" w:hAnsiTheme="minorHAnsi" w:cstheme="minorHAnsi"/>
          <w:b/>
          <w:sz w:val="28"/>
          <w:szCs w:val="28"/>
        </w:rPr>
        <w:t xml:space="preserve"> report to the </w:t>
      </w:r>
      <w:r w:rsidR="00482F1A" w:rsidRPr="00A11B34">
        <w:rPr>
          <w:rFonts w:asciiTheme="minorHAnsi" w:hAnsiTheme="minorHAnsi" w:cstheme="minorHAnsi"/>
          <w:b/>
          <w:iCs/>
          <w:sz w:val="28"/>
          <w:szCs w:val="28"/>
        </w:rPr>
        <w:t>Committee on Economic, Social and Cultural Rights</w:t>
      </w:r>
    </w:p>
    <w:p w14:paraId="25670A2F" w14:textId="1D1A188E" w:rsidR="008F77D3" w:rsidRPr="00A11B34" w:rsidRDefault="003E1B0A" w:rsidP="00B80ABB">
      <w:pPr>
        <w:pStyle w:val="ListParagraph"/>
        <w:numPr>
          <w:ilvl w:val="1"/>
          <w:numId w:val="5"/>
        </w:numPr>
        <w:spacing w:after="120"/>
        <w:contextualSpacing w:val="0"/>
        <w:rPr>
          <w:rFonts w:asciiTheme="minorHAnsi" w:hAnsiTheme="minorHAnsi" w:cstheme="minorHAnsi"/>
        </w:rPr>
      </w:pPr>
      <w:r w:rsidRPr="00A11B34">
        <w:rPr>
          <w:rFonts w:asciiTheme="minorHAnsi" w:hAnsiTheme="minorHAnsi" w:cstheme="minorHAnsi"/>
        </w:rPr>
        <w:t>South Africa’s initial</w:t>
      </w:r>
      <w:r w:rsidR="0090534A" w:rsidRPr="00A11B34">
        <w:rPr>
          <w:rFonts w:asciiTheme="minorHAnsi" w:hAnsiTheme="minorHAnsi" w:cstheme="minorHAnsi"/>
        </w:rPr>
        <w:t xml:space="preserve"> report to the Committee on Economic, Social and Cultural Rights </w:t>
      </w:r>
      <w:r w:rsidR="00A11B34" w:rsidRPr="00A11B34">
        <w:rPr>
          <w:rFonts w:asciiTheme="minorHAnsi" w:hAnsiTheme="minorHAnsi" w:cstheme="minorHAnsi"/>
        </w:rPr>
        <w:t xml:space="preserve">does not directly address corporal punishment of children but </w:t>
      </w:r>
      <w:r w:rsidR="00A11B34">
        <w:rPr>
          <w:rFonts w:asciiTheme="minorHAnsi" w:hAnsiTheme="minorHAnsi" w:cstheme="minorHAnsi"/>
        </w:rPr>
        <w:t>mentions the laws</w:t>
      </w:r>
      <w:r w:rsidR="00A11B34" w:rsidRPr="00A11B34">
        <w:rPr>
          <w:rFonts w:asciiTheme="minorHAnsi" w:hAnsiTheme="minorHAnsi" w:cstheme="minorHAnsi"/>
        </w:rPr>
        <w:t xml:space="preserve"> condemning </w:t>
      </w:r>
      <w:r w:rsidR="00B07B28" w:rsidRPr="00A11B34">
        <w:rPr>
          <w:rFonts w:asciiTheme="minorHAnsi" w:hAnsiTheme="minorHAnsi" w:cstheme="minorHAnsi"/>
        </w:rPr>
        <w:t>violence</w:t>
      </w:r>
      <w:r w:rsidR="00A11B34" w:rsidRPr="00A11B34">
        <w:rPr>
          <w:rFonts w:asciiTheme="minorHAnsi" w:hAnsiTheme="minorHAnsi" w:cstheme="minorHAnsi"/>
        </w:rPr>
        <w:t xml:space="preserve"> against women and children</w:t>
      </w:r>
      <w:r w:rsidR="00B07B28" w:rsidRPr="00A11B34">
        <w:rPr>
          <w:rFonts w:asciiTheme="minorHAnsi" w:hAnsiTheme="minorHAnsi" w:cstheme="minorHAnsi"/>
        </w:rPr>
        <w:t xml:space="preserve">. However, </w:t>
      </w:r>
      <w:r w:rsidR="00A11B34" w:rsidRPr="00A11B34">
        <w:rPr>
          <w:rFonts w:asciiTheme="minorHAnsi" w:hAnsiTheme="minorHAnsi" w:cstheme="minorHAnsi"/>
        </w:rPr>
        <w:t>the near universal acceptance of violence in childrearing means that prohibition of corporal punishment must be explicit in legislation.</w:t>
      </w:r>
    </w:p>
    <w:p w14:paraId="2EC090BD" w14:textId="3DEB49B3" w:rsidR="00B80ABB" w:rsidRPr="00A11B34" w:rsidRDefault="00B80ABB" w:rsidP="00B80ABB">
      <w:pPr>
        <w:pStyle w:val="ListParagraph"/>
        <w:numPr>
          <w:ilvl w:val="1"/>
          <w:numId w:val="5"/>
        </w:numPr>
        <w:spacing w:after="120"/>
        <w:contextualSpacing w:val="0"/>
        <w:rPr>
          <w:rFonts w:asciiTheme="minorHAnsi" w:hAnsiTheme="minorHAnsi" w:cstheme="minorHAnsi"/>
        </w:rPr>
      </w:pPr>
      <w:r w:rsidRPr="00A11B34">
        <w:rPr>
          <w:rFonts w:asciiTheme="minorHAnsi" w:hAnsiTheme="minorHAnsi" w:cstheme="minorHAnsi"/>
        </w:rPr>
        <w:t>We hope the Committee will raise th</w:t>
      </w:r>
      <w:r w:rsidR="00FC5120" w:rsidRPr="00A11B34">
        <w:rPr>
          <w:rFonts w:asciiTheme="minorHAnsi" w:hAnsiTheme="minorHAnsi" w:cstheme="minorHAnsi"/>
        </w:rPr>
        <w:t>is</w:t>
      </w:r>
      <w:r w:rsidRPr="00A11B34">
        <w:rPr>
          <w:rFonts w:asciiTheme="minorHAnsi" w:hAnsiTheme="minorHAnsi" w:cstheme="minorHAnsi"/>
        </w:rPr>
        <w:t xml:space="preserve"> issue in its examination of </w:t>
      </w:r>
      <w:r w:rsidR="00A11B34" w:rsidRPr="00A11B34">
        <w:rPr>
          <w:rFonts w:asciiTheme="minorHAnsi" w:hAnsiTheme="minorHAnsi" w:cstheme="minorHAnsi"/>
        </w:rPr>
        <w:t xml:space="preserve">South Africa and </w:t>
      </w:r>
      <w:r w:rsidRPr="00A11B34">
        <w:rPr>
          <w:rFonts w:asciiTheme="minorHAnsi" w:hAnsiTheme="minorHAnsi" w:cstheme="minorHAnsi"/>
          <w:b/>
        </w:rPr>
        <w:t xml:space="preserve">recommend that the law is reformed as a matter of priority to explicitly prohibit corporal punishment in the home and to repeal </w:t>
      </w:r>
      <w:r w:rsidR="00A11B34" w:rsidRPr="00A11B34">
        <w:rPr>
          <w:rFonts w:asciiTheme="minorHAnsi" w:hAnsiTheme="minorHAnsi" w:cstheme="minorHAnsi"/>
          <w:b/>
        </w:rPr>
        <w:t>the legal defence of “reasonable chastisement”</w:t>
      </w:r>
      <w:r w:rsidRPr="00A11B34">
        <w:rPr>
          <w:rFonts w:asciiTheme="minorHAnsi" w:hAnsiTheme="minorHAnsi" w:cstheme="minorHAnsi"/>
          <w:b/>
        </w:rPr>
        <w:t xml:space="preserve"> of children. </w:t>
      </w:r>
    </w:p>
    <w:p w14:paraId="39CBE50B" w14:textId="77777777" w:rsidR="0083578D" w:rsidRPr="00DC3897" w:rsidRDefault="0083578D" w:rsidP="00B80ABB">
      <w:pPr>
        <w:spacing w:after="120"/>
        <w:rPr>
          <w:rFonts w:asciiTheme="minorHAnsi" w:hAnsiTheme="minorHAnsi" w:cstheme="minorHAnsi"/>
          <w:b/>
          <w:sz w:val="28"/>
          <w:szCs w:val="28"/>
        </w:rPr>
      </w:pPr>
    </w:p>
    <w:p w14:paraId="00BA4E30" w14:textId="68A36D58" w:rsidR="00CD23D9" w:rsidRPr="00DC3897" w:rsidRDefault="007D278A" w:rsidP="006C357A">
      <w:pPr>
        <w:spacing w:after="120"/>
        <w:ind w:left="482" w:hanging="482"/>
        <w:rPr>
          <w:rFonts w:asciiTheme="minorHAnsi" w:hAnsiTheme="minorHAnsi" w:cstheme="minorHAnsi"/>
          <w:b/>
          <w:sz w:val="28"/>
          <w:szCs w:val="28"/>
        </w:rPr>
      </w:pPr>
      <w:r w:rsidRPr="00DC3897">
        <w:rPr>
          <w:rFonts w:asciiTheme="minorHAnsi" w:hAnsiTheme="minorHAnsi" w:cstheme="minorHAnsi"/>
          <w:b/>
          <w:sz w:val="28"/>
          <w:szCs w:val="28"/>
        </w:rPr>
        <w:t>2</w:t>
      </w:r>
      <w:r w:rsidR="000960E7" w:rsidRPr="00DC3897">
        <w:rPr>
          <w:rFonts w:asciiTheme="minorHAnsi" w:hAnsiTheme="minorHAnsi" w:cstheme="minorHAnsi"/>
          <w:b/>
          <w:sz w:val="28"/>
          <w:szCs w:val="28"/>
        </w:rPr>
        <w:t xml:space="preserve"> The l</w:t>
      </w:r>
      <w:r w:rsidR="00175E8F" w:rsidRPr="00DC3897">
        <w:rPr>
          <w:rFonts w:asciiTheme="minorHAnsi" w:hAnsiTheme="minorHAnsi" w:cstheme="minorHAnsi"/>
          <w:b/>
          <w:sz w:val="28"/>
          <w:szCs w:val="28"/>
        </w:rPr>
        <w:t xml:space="preserve">egality of corporal punishment </w:t>
      </w:r>
      <w:r w:rsidR="004973A2" w:rsidRPr="00DC3897">
        <w:rPr>
          <w:rFonts w:asciiTheme="minorHAnsi" w:hAnsiTheme="minorHAnsi" w:cstheme="minorHAnsi"/>
          <w:b/>
          <w:sz w:val="28"/>
          <w:szCs w:val="28"/>
        </w:rPr>
        <w:t>of children</w:t>
      </w:r>
      <w:r w:rsidR="005F4F6D" w:rsidRPr="00DC3897">
        <w:rPr>
          <w:rFonts w:asciiTheme="minorHAnsi" w:hAnsiTheme="minorHAnsi" w:cstheme="minorHAnsi"/>
          <w:b/>
          <w:sz w:val="28"/>
          <w:szCs w:val="28"/>
        </w:rPr>
        <w:t xml:space="preserve"> in </w:t>
      </w:r>
      <w:r w:rsidR="001E49B0">
        <w:rPr>
          <w:rFonts w:asciiTheme="minorHAnsi" w:hAnsiTheme="minorHAnsi" w:cstheme="minorHAnsi"/>
          <w:b/>
          <w:sz w:val="28"/>
          <w:szCs w:val="28"/>
        </w:rPr>
        <w:t>South Africa</w:t>
      </w:r>
    </w:p>
    <w:p w14:paraId="06563273" w14:textId="16387D69" w:rsidR="00CA10CD" w:rsidRPr="00DC3897" w:rsidRDefault="006C357A" w:rsidP="008F77D3">
      <w:pPr>
        <w:spacing w:after="120"/>
        <w:ind w:left="482" w:hanging="482"/>
        <w:rPr>
          <w:rFonts w:asciiTheme="minorHAnsi" w:hAnsiTheme="minorHAnsi" w:cstheme="minorHAnsi"/>
        </w:rPr>
      </w:pPr>
      <w:r w:rsidRPr="00DC3897">
        <w:rPr>
          <w:rFonts w:asciiTheme="minorHAnsi" w:hAnsiTheme="minorHAnsi" w:cstheme="minorHAnsi"/>
        </w:rPr>
        <w:t>2</w:t>
      </w:r>
      <w:r w:rsidR="00CA10CD" w:rsidRPr="00DC3897">
        <w:rPr>
          <w:rFonts w:asciiTheme="minorHAnsi" w:hAnsiTheme="minorHAnsi" w:cstheme="minorHAnsi"/>
        </w:rPr>
        <w:t xml:space="preserve">.1 </w:t>
      </w:r>
      <w:r w:rsidR="00CA10CD" w:rsidRPr="00DC3897">
        <w:rPr>
          <w:rFonts w:asciiTheme="minorHAnsi" w:hAnsiTheme="minorHAnsi" w:cstheme="minorHAnsi"/>
          <w:b/>
          <w:i/>
        </w:rPr>
        <w:t>Summary:</w:t>
      </w:r>
      <w:r w:rsidR="00CA10CD" w:rsidRPr="00DC3897">
        <w:rPr>
          <w:rFonts w:asciiTheme="minorHAnsi" w:hAnsiTheme="minorHAnsi" w:cstheme="minorHAnsi"/>
        </w:rPr>
        <w:t xml:space="preserve"> In </w:t>
      </w:r>
      <w:r w:rsidR="003E1B0A">
        <w:rPr>
          <w:rFonts w:asciiTheme="minorHAnsi" w:hAnsiTheme="minorHAnsi" w:cstheme="minorHAnsi"/>
        </w:rPr>
        <w:t>South Africa</w:t>
      </w:r>
      <w:r w:rsidR="00CA10CD" w:rsidRPr="00DC3897">
        <w:rPr>
          <w:rFonts w:asciiTheme="minorHAnsi" w:hAnsiTheme="minorHAnsi" w:cstheme="minorHAnsi"/>
        </w:rPr>
        <w:t xml:space="preserve">, corporal punishment </w:t>
      </w:r>
      <w:r w:rsidR="007D278A" w:rsidRPr="00DC3897">
        <w:rPr>
          <w:rFonts w:asciiTheme="minorHAnsi" w:hAnsiTheme="minorHAnsi" w:cstheme="minorHAnsi"/>
        </w:rPr>
        <w:t xml:space="preserve">of children is unlawful </w:t>
      </w:r>
      <w:r w:rsidR="0083578D" w:rsidRPr="00DC3897">
        <w:rPr>
          <w:rFonts w:asciiTheme="minorHAnsi" w:hAnsiTheme="minorHAnsi" w:cstheme="minorHAnsi"/>
        </w:rPr>
        <w:t>in the penal system, in schools, and in alternative care and day care settings. It is still lawful</w:t>
      </w:r>
      <w:r w:rsidR="008F77D3" w:rsidRPr="00DC3897">
        <w:rPr>
          <w:rFonts w:asciiTheme="minorHAnsi" w:hAnsiTheme="minorHAnsi" w:cstheme="minorHAnsi"/>
        </w:rPr>
        <w:t xml:space="preserve"> in the home.</w:t>
      </w:r>
    </w:p>
    <w:p w14:paraId="7A121817" w14:textId="77777777" w:rsidR="001E49B0" w:rsidRPr="001E49B0" w:rsidRDefault="007D278A" w:rsidP="001E49B0">
      <w:pPr>
        <w:spacing w:after="120"/>
        <w:ind w:left="482" w:hanging="482"/>
        <w:rPr>
          <w:rFonts w:asciiTheme="minorHAnsi" w:hAnsiTheme="minorHAnsi" w:cstheme="minorHAnsi"/>
        </w:rPr>
      </w:pPr>
      <w:r w:rsidRPr="00DC3897">
        <w:rPr>
          <w:rFonts w:asciiTheme="minorHAnsi" w:hAnsiTheme="minorHAnsi" w:cstheme="minorHAnsi"/>
          <w:szCs w:val="26"/>
        </w:rPr>
        <w:lastRenderedPageBreak/>
        <w:t xml:space="preserve">2.2 </w:t>
      </w:r>
      <w:r w:rsidRPr="00DC3897">
        <w:rPr>
          <w:rFonts w:asciiTheme="minorHAnsi" w:hAnsiTheme="minorHAnsi" w:cstheme="minorHAnsi"/>
          <w:b/>
          <w:i/>
          <w:szCs w:val="26"/>
        </w:rPr>
        <w:t>Home (</w:t>
      </w:r>
      <w:r w:rsidRPr="00DC3897">
        <w:rPr>
          <w:rFonts w:asciiTheme="minorHAnsi" w:hAnsiTheme="minorHAnsi" w:cstheme="minorHAnsi"/>
          <w:b/>
          <w:i/>
          <w:szCs w:val="26"/>
          <w:u w:val="single"/>
        </w:rPr>
        <w:t>lawful</w:t>
      </w:r>
      <w:r w:rsidRPr="00DC3897">
        <w:rPr>
          <w:rFonts w:asciiTheme="minorHAnsi" w:hAnsiTheme="minorHAnsi" w:cstheme="minorHAnsi"/>
          <w:b/>
          <w:i/>
          <w:szCs w:val="26"/>
        </w:rPr>
        <w:t>):</w:t>
      </w:r>
      <w:r w:rsidRPr="00DC3897">
        <w:rPr>
          <w:rFonts w:asciiTheme="minorHAnsi" w:hAnsiTheme="minorHAnsi" w:cstheme="minorHAnsi"/>
          <w:szCs w:val="26"/>
        </w:rPr>
        <w:t xml:space="preserve"> </w:t>
      </w:r>
      <w:r w:rsidR="001E49B0" w:rsidRPr="001E49B0">
        <w:rPr>
          <w:rFonts w:asciiTheme="minorHAnsi" w:hAnsiTheme="minorHAnsi" w:cstheme="minorHAnsi"/>
        </w:rPr>
        <w:t>Under common law, parents have the power “to inflict moderate and reasonable chastisement on a child for misconduct provided that this was not done in a manner offensive to good morals or for objects other than correction and admonition”.</w:t>
      </w:r>
      <w:r w:rsidR="001E49B0" w:rsidRPr="001E49B0">
        <w:rPr>
          <w:rFonts w:asciiTheme="minorHAnsi" w:hAnsiTheme="minorHAnsi" w:cstheme="minorHAnsi"/>
          <w:vertAlign w:val="superscript"/>
        </w:rPr>
        <w:footnoteReference w:id="1"/>
      </w:r>
      <w:r w:rsidR="001E49B0" w:rsidRPr="001E49B0">
        <w:rPr>
          <w:rFonts w:asciiTheme="minorHAnsi" w:hAnsiTheme="minorHAnsi" w:cstheme="minorHAnsi"/>
        </w:rPr>
        <w:t xml:space="preserve"> This power may be delegated to a person acting in the parent’s place, though not in the case of teachers. </w:t>
      </w:r>
    </w:p>
    <w:p w14:paraId="23331581" w14:textId="6C991E08" w:rsidR="001E49B0" w:rsidRPr="001E49B0" w:rsidRDefault="00A24598" w:rsidP="001E49B0">
      <w:pPr>
        <w:spacing w:after="120"/>
        <w:ind w:left="482" w:hanging="482"/>
        <w:rPr>
          <w:rFonts w:asciiTheme="minorHAnsi" w:hAnsiTheme="minorHAnsi" w:cstheme="minorHAnsi"/>
        </w:rPr>
      </w:pPr>
      <w:r>
        <w:rPr>
          <w:rFonts w:asciiTheme="minorHAnsi" w:hAnsiTheme="minorHAnsi" w:cstheme="minorHAnsi"/>
        </w:rPr>
        <w:t xml:space="preserve">2.3 </w:t>
      </w:r>
      <w:r w:rsidR="001E49B0" w:rsidRPr="001E49B0">
        <w:rPr>
          <w:rFonts w:asciiTheme="minorHAnsi" w:hAnsiTheme="minorHAnsi" w:cstheme="minorHAnsi"/>
        </w:rPr>
        <w:t>The Children’s Act 2005 defines abuse in relation to a child as “any form of harm or ill-treatment deliberately inflicted on a child” including “assaulting a child or inflicting any other form of deliberate injury to a child” and “exposing or subjecting a child to behaviour that may harm the child psychologically or emotionally” (art. 1), but the Act does not explicitly prohibit all corporal punishment. Similarly, provisions against violence and abuse in the Constitution 1996 and the Domestic Violence Act 1998 are not interpreted as prohibiting all corporal punishment in childrearing.</w:t>
      </w:r>
    </w:p>
    <w:p w14:paraId="79CCC61C" w14:textId="215511AE" w:rsidR="001E49B0" w:rsidRPr="001E49B0" w:rsidRDefault="00A24598" w:rsidP="001E49B0">
      <w:pPr>
        <w:spacing w:after="120"/>
        <w:ind w:left="482" w:hanging="482"/>
        <w:rPr>
          <w:rFonts w:asciiTheme="minorHAnsi" w:hAnsiTheme="minorHAnsi" w:cstheme="minorHAnsi"/>
        </w:rPr>
      </w:pPr>
      <w:r>
        <w:rPr>
          <w:rFonts w:asciiTheme="minorHAnsi" w:hAnsiTheme="minorHAnsi" w:cstheme="minorHAnsi"/>
        </w:rPr>
        <w:t xml:space="preserve">2.4 </w:t>
      </w:r>
      <w:r w:rsidR="001E49B0" w:rsidRPr="001E49B0">
        <w:rPr>
          <w:rFonts w:asciiTheme="minorHAnsi" w:hAnsiTheme="minorHAnsi" w:cstheme="minorHAnsi"/>
        </w:rPr>
        <w:t xml:space="preserve">The Children’s Act was amended in 2007 to provide for prevention and early intervention programmes which must focus on, among other things, “developing appropriate parenting skills and the capacity of parents and care-givers to safeguard the well-being and best interests of their children, including the promotion of positive, non-violent forms of discipline” (art. 144(1)(b)); a clause which would have prohibited corporal punishment in the home was removed from the Amendment Bill before it was passed by Parliament, pending further investigation. </w:t>
      </w:r>
    </w:p>
    <w:p w14:paraId="07F6FD69" w14:textId="4EC06BD1" w:rsidR="001E49B0" w:rsidRDefault="007D278A" w:rsidP="001E49B0">
      <w:pPr>
        <w:spacing w:after="120"/>
        <w:ind w:left="482" w:hanging="482"/>
        <w:rPr>
          <w:rFonts w:asciiTheme="minorHAnsi" w:hAnsiTheme="minorHAnsi" w:cstheme="minorHAnsi"/>
        </w:rPr>
      </w:pPr>
      <w:r w:rsidRPr="00DC3897">
        <w:rPr>
          <w:rFonts w:asciiTheme="minorHAnsi" w:hAnsiTheme="minorHAnsi" w:cstheme="minorHAnsi"/>
        </w:rPr>
        <w:t>2</w:t>
      </w:r>
      <w:r w:rsidR="00881942" w:rsidRPr="00DC3897">
        <w:rPr>
          <w:rFonts w:asciiTheme="minorHAnsi" w:hAnsiTheme="minorHAnsi" w:cstheme="minorHAnsi"/>
        </w:rPr>
        <w:t>.</w:t>
      </w:r>
      <w:r w:rsidR="00A24598">
        <w:rPr>
          <w:rFonts w:asciiTheme="minorHAnsi" w:hAnsiTheme="minorHAnsi" w:cstheme="minorHAnsi"/>
        </w:rPr>
        <w:t>5</w:t>
      </w:r>
      <w:r w:rsidRPr="00DC3897">
        <w:rPr>
          <w:rFonts w:asciiTheme="minorHAnsi" w:hAnsiTheme="minorHAnsi" w:cstheme="minorHAnsi"/>
        </w:rPr>
        <w:t xml:space="preserve"> </w:t>
      </w:r>
      <w:r w:rsidRPr="00DC3897">
        <w:rPr>
          <w:rFonts w:asciiTheme="minorHAnsi" w:hAnsiTheme="minorHAnsi" w:cstheme="minorHAnsi"/>
          <w:b/>
          <w:i/>
        </w:rPr>
        <w:t>Alternative care settings (</w:t>
      </w:r>
      <w:r w:rsidR="00881942" w:rsidRPr="00DC3897">
        <w:rPr>
          <w:rFonts w:asciiTheme="minorHAnsi" w:hAnsiTheme="minorHAnsi" w:cstheme="minorHAnsi"/>
          <w:b/>
          <w:i/>
          <w:u w:val="single"/>
        </w:rPr>
        <w:t>un</w:t>
      </w:r>
      <w:r w:rsidRPr="00DC3897">
        <w:rPr>
          <w:rFonts w:asciiTheme="minorHAnsi" w:hAnsiTheme="minorHAnsi" w:cstheme="minorHAnsi"/>
          <w:b/>
          <w:i/>
          <w:u w:val="single"/>
        </w:rPr>
        <w:t>lawful</w:t>
      </w:r>
      <w:r w:rsidRPr="00DC3897">
        <w:rPr>
          <w:rFonts w:asciiTheme="minorHAnsi" w:hAnsiTheme="minorHAnsi" w:cstheme="minorHAnsi"/>
          <w:b/>
          <w:i/>
        </w:rPr>
        <w:t>):</w:t>
      </w:r>
      <w:r w:rsidRPr="00DC3897">
        <w:rPr>
          <w:rFonts w:asciiTheme="minorHAnsi" w:hAnsiTheme="minorHAnsi" w:cstheme="minorHAnsi"/>
        </w:rPr>
        <w:t xml:space="preserve"> </w:t>
      </w:r>
      <w:r w:rsidR="001E49B0" w:rsidRPr="001E49B0">
        <w:rPr>
          <w:rFonts w:asciiTheme="minorHAnsi" w:hAnsiTheme="minorHAnsi" w:cstheme="minorHAnsi"/>
        </w:rPr>
        <w:t>Regulations under the Children’s Act 2005 explicitly prohibit corporal punishment and other forms of humiliating and degrading punishment in foster care (art. 65), cluster foster care schemes (art. 69) and child and youth care centres (arts. 73 and 76). National Norms and Standards for Drop-In Centres states that corporal punishment should not be used (s1).</w:t>
      </w:r>
    </w:p>
    <w:p w14:paraId="3DF6005A" w14:textId="37960272" w:rsidR="001E49B0" w:rsidRPr="001E49B0" w:rsidRDefault="001E49B0" w:rsidP="001E49B0">
      <w:pPr>
        <w:spacing w:after="120"/>
        <w:ind w:left="482" w:hanging="482"/>
        <w:rPr>
          <w:rFonts w:asciiTheme="minorHAnsi" w:hAnsiTheme="minorHAnsi" w:cstheme="minorHAnsi"/>
        </w:rPr>
      </w:pPr>
      <w:r w:rsidRPr="00DC3897">
        <w:rPr>
          <w:rFonts w:asciiTheme="minorHAnsi" w:hAnsiTheme="minorHAnsi" w:cstheme="minorHAnsi"/>
        </w:rPr>
        <w:t>2.</w:t>
      </w:r>
      <w:r w:rsidR="00A24598">
        <w:rPr>
          <w:rFonts w:asciiTheme="minorHAnsi" w:hAnsiTheme="minorHAnsi" w:cstheme="minorHAnsi"/>
        </w:rPr>
        <w:t>6</w:t>
      </w:r>
      <w:r w:rsidRPr="00DC3897">
        <w:rPr>
          <w:rFonts w:asciiTheme="minorHAnsi" w:hAnsiTheme="minorHAnsi" w:cstheme="minorHAnsi"/>
        </w:rPr>
        <w:t xml:space="preserve"> </w:t>
      </w:r>
      <w:r w:rsidRPr="001E49B0">
        <w:rPr>
          <w:rFonts w:asciiTheme="minorHAnsi" w:hAnsiTheme="minorHAnsi" w:cstheme="minorHAnsi"/>
          <w:b/>
          <w:i/>
        </w:rPr>
        <w:t>Day</w:t>
      </w:r>
      <w:r w:rsidRPr="00DC3897">
        <w:rPr>
          <w:rFonts w:asciiTheme="minorHAnsi" w:hAnsiTheme="minorHAnsi" w:cstheme="minorHAnsi"/>
          <w:b/>
          <w:i/>
        </w:rPr>
        <w:t xml:space="preserve"> care settings (</w:t>
      </w:r>
      <w:r w:rsidRPr="00DC3897">
        <w:rPr>
          <w:rFonts w:asciiTheme="minorHAnsi" w:hAnsiTheme="minorHAnsi" w:cstheme="minorHAnsi"/>
          <w:b/>
          <w:i/>
          <w:u w:val="single"/>
        </w:rPr>
        <w:t>unlawful</w:t>
      </w:r>
      <w:r w:rsidRPr="00DC3897">
        <w:rPr>
          <w:rFonts w:asciiTheme="minorHAnsi" w:hAnsiTheme="minorHAnsi" w:cstheme="minorHAnsi"/>
          <w:b/>
          <w:i/>
        </w:rPr>
        <w:t>):</w:t>
      </w:r>
      <w:r w:rsidRPr="00DC3897">
        <w:rPr>
          <w:rFonts w:asciiTheme="minorHAnsi" w:hAnsiTheme="minorHAnsi" w:cstheme="minorHAnsi"/>
        </w:rPr>
        <w:t xml:space="preserve"> </w:t>
      </w:r>
      <w:r w:rsidRPr="001E49B0">
        <w:rPr>
          <w:rFonts w:asciiTheme="minorHAnsi" w:hAnsiTheme="minorHAnsi" w:cstheme="minorHAnsi"/>
        </w:rPr>
        <w:t>National Norms and Standards for Early Childhood Development Programmes (s3) state that corporal punishment should not be used and it is prohibited in preschool and educational day care provision under education legislation (see</w:t>
      </w:r>
      <w:r>
        <w:rPr>
          <w:rFonts w:asciiTheme="minorHAnsi" w:hAnsiTheme="minorHAnsi" w:cstheme="minorHAnsi"/>
        </w:rPr>
        <w:t xml:space="preserve"> below</w:t>
      </w:r>
      <w:r w:rsidRPr="001E49B0">
        <w:rPr>
          <w:rFonts w:asciiTheme="minorHAnsi" w:hAnsiTheme="minorHAnsi" w:cstheme="minorHAnsi"/>
        </w:rPr>
        <w:t>).</w:t>
      </w:r>
    </w:p>
    <w:p w14:paraId="37A0FBE1" w14:textId="01AAFE28" w:rsidR="00881942" w:rsidRPr="00DC3897" w:rsidRDefault="00EC6F24" w:rsidP="001E49B0">
      <w:pPr>
        <w:spacing w:after="120"/>
        <w:ind w:left="482" w:hanging="482"/>
        <w:rPr>
          <w:rFonts w:asciiTheme="minorHAnsi" w:hAnsiTheme="minorHAnsi" w:cstheme="minorHAnsi"/>
        </w:rPr>
      </w:pPr>
      <w:r w:rsidRPr="00DC3897">
        <w:rPr>
          <w:rFonts w:asciiTheme="minorHAnsi" w:hAnsiTheme="minorHAnsi" w:cstheme="minorHAnsi"/>
        </w:rPr>
        <w:t>2.</w:t>
      </w:r>
      <w:r w:rsidR="00A24598">
        <w:rPr>
          <w:rFonts w:asciiTheme="minorHAnsi" w:hAnsiTheme="minorHAnsi" w:cstheme="minorHAnsi"/>
        </w:rPr>
        <w:t>7</w:t>
      </w:r>
      <w:r w:rsidR="007D278A" w:rsidRPr="00DC3897">
        <w:rPr>
          <w:rFonts w:asciiTheme="minorHAnsi" w:hAnsiTheme="minorHAnsi" w:cstheme="minorHAnsi"/>
        </w:rPr>
        <w:t xml:space="preserve"> </w:t>
      </w:r>
      <w:r w:rsidR="007D278A" w:rsidRPr="00DC3897">
        <w:rPr>
          <w:rFonts w:asciiTheme="minorHAnsi" w:hAnsiTheme="minorHAnsi" w:cstheme="minorHAnsi"/>
          <w:b/>
          <w:i/>
        </w:rPr>
        <w:t>Schools (</w:t>
      </w:r>
      <w:r w:rsidR="00881942" w:rsidRPr="00DC3897">
        <w:rPr>
          <w:rFonts w:asciiTheme="minorHAnsi" w:hAnsiTheme="minorHAnsi" w:cstheme="minorHAnsi"/>
          <w:b/>
          <w:i/>
          <w:u w:val="single"/>
        </w:rPr>
        <w:t>un</w:t>
      </w:r>
      <w:r w:rsidR="007D278A" w:rsidRPr="00DC3897">
        <w:rPr>
          <w:rFonts w:asciiTheme="minorHAnsi" w:hAnsiTheme="minorHAnsi" w:cstheme="minorHAnsi"/>
          <w:b/>
          <w:i/>
          <w:u w:val="single"/>
        </w:rPr>
        <w:t>lawful</w:t>
      </w:r>
      <w:r w:rsidR="007D278A" w:rsidRPr="00DC3897">
        <w:rPr>
          <w:rFonts w:asciiTheme="minorHAnsi" w:hAnsiTheme="minorHAnsi" w:cstheme="minorHAnsi"/>
          <w:b/>
          <w:i/>
        </w:rPr>
        <w:t>):</w:t>
      </w:r>
      <w:r w:rsidR="007D278A" w:rsidRPr="00DC3897">
        <w:rPr>
          <w:rFonts w:asciiTheme="minorHAnsi" w:hAnsiTheme="minorHAnsi" w:cstheme="minorHAnsi"/>
        </w:rPr>
        <w:t xml:space="preserve"> </w:t>
      </w:r>
      <w:r w:rsidR="001E49B0" w:rsidRPr="001E49B0">
        <w:rPr>
          <w:rFonts w:asciiTheme="minorHAnsi" w:hAnsiTheme="minorHAnsi" w:cstheme="minorHAnsi"/>
        </w:rPr>
        <w:t>Corporal punishment is prohibited in schools in the South African Schools Act 1996 (art. 10): “(1) No person may administer corporal punishment at a school to a learner. (2) Any person who contravenes subsection (1) is guilty of an offence and liable on conviction to a sentence which could be imposed for assault.” Prohibition is also included in the National Education Policy Act 1996 (art. 3) and the Further Education and Training Colleges Act 2006 (art. 16). In 2000, the Constitutional Court dismissed a bid by 196 Christian schools to make an exception to the prohibition on grounds of religious conviction.</w:t>
      </w:r>
      <w:r w:rsidR="001E49B0" w:rsidRPr="001E49B0">
        <w:rPr>
          <w:rFonts w:asciiTheme="minorHAnsi" w:hAnsiTheme="minorHAnsi" w:cstheme="minorHAnsi"/>
          <w:vertAlign w:val="superscript"/>
        </w:rPr>
        <w:footnoteReference w:id="2"/>
      </w:r>
      <w:r w:rsidR="00881942" w:rsidRPr="00DC3897">
        <w:rPr>
          <w:rFonts w:asciiTheme="minorHAnsi" w:hAnsiTheme="minorHAnsi" w:cstheme="minorHAnsi"/>
        </w:rPr>
        <w:t xml:space="preserve"> </w:t>
      </w:r>
    </w:p>
    <w:p w14:paraId="37C7E59D" w14:textId="647EBEA7" w:rsidR="00881942" w:rsidRPr="00DC3897" w:rsidRDefault="00EC6F24" w:rsidP="00881942">
      <w:pPr>
        <w:spacing w:after="120"/>
        <w:ind w:left="482" w:hanging="482"/>
        <w:rPr>
          <w:rFonts w:asciiTheme="minorHAnsi" w:hAnsiTheme="minorHAnsi" w:cstheme="minorHAnsi"/>
        </w:rPr>
      </w:pPr>
      <w:r w:rsidRPr="00DC3897">
        <w:rPr>
          <w:rFonts w:asciiTheme="minorHAnsi" w:hAnsiTheme="minorHAnsi" w:cstheme="minorHAnsi"/>
        </w:rPr>
        <w:t>2.</w:t>
      </w:r>
      <w:r w:rsidR="00A24598">
        <w:rPr>
          <w:rFonts w:asciiTheme="minorHAnsi" w:hAnsiTheme="minorHAnsi" w:cstheme="minorHAnsi"/>
        </w:rPr>
        <w:t>8</w:t>
      </w:r>
      <w:r w:rsidR="007D278A" w:rsidRPr="00DC3897">
        <w:rPr>
          <w:rFonts w:asciiTheme="minorHAnsi" w:hAnsiTheme="minorHAnsi" w:cstheme="minorHAnsi"/>
        </w:rPr>
        <w:t xml:space="preserve"> </w:t>
      </w:r>
      <w:r w:rsidR="007D278A" w:rsidRPr="00DC3897">
        <w:rPr>
          <w:rFonts w:asciiTheme="minorHAnsi" w:hAnsiTheme="minorHAnsi" w:cstheme="minorHAnsi"/>
          <w:b/>
          <w:i/>
        </w:rPr>
        <w:t>Penal institutions (</w:t>
      </w:r>
      <w:r w:rsidR="00881942" w:rsidRPr="00DC3897">
        <w:rPr>
          <w:rFonts w:asciiTheme="minorHAnsi" w:hAnsiTheme="minorHAnsi" w:cstheme="minorHAnsi"/>
          <w:b/>
          <w:i/>
          <w:u w:val="single"/>
        </w:rPr>
        <w:t>un</w:t>
      </w:r>
      <w:r w:rsidR="007D278A" w:rsidRPr="00DC3897">
        <w:rPr>
          <w:rFonts w:asciiTheme="minorHAnsi" w:hAnsiTheme="minorHAnsi" w:cstheme="minorHAnsi"/>
          <w:b/>
          <w:i/>
          <w:u w:val="single"/>
        </w:rPr>
        <w:t>lawful</w:t>
      </w:r>
      <w:r w:rsidR="007D278A" w:rsidRPr="00DC3897">
        <w:rPr>
          <w:rFonts w:asciiTheme="minorHAnsi" w:hAnsiTheme="minorHAnsi" w:cstheme="minorHAnsi"/>
          <w:b/>
          <w:i/>
        </w:rPr>
        <w:t>):</w:t>
      </w:r>
      <w:r w:rsidR="007D278A" w:rsidRPr="00DC3897">
        <w:rPr>
          <w:rFonts w:asciiTheme="minorHAnsi" w:hAnsiTheme="minorHAnsi" w:cstheme="minorHAnsi"/>
        </w:rPr>
        <w:t xml:space="preserve"> </w:t>
      </w:r>
      <w:r w:rsidR="001E49B0" w:rsidRPr="001E49B0">
        <w:rPr>
          <w:rFonts w:asciiTheme="minorHAnsi" w:hAnsiTheme="minorHAnsi" w:cstheme="minorHAnsi"/>
        </w:rPr>
        <w:t xml:space="preserve">The Correctional Services Second Amendment Act 1996 abolished disciplinary corporal punishment in prisons in respect of civil debtors, though there is no explicit prohibition of corporal punishment in the Correctional Services Act 1998. Regulations under the Children’s Act 2005 explicitly prohibit corporal punishment in child and youth care centres and put a duty on the manager and staff of such centres to promote positive discipline (arts. 73 and 76). The Child Justice Act 2008 states that in applying the Act “the rights and obligations of children contained in international and regional instruments, with particular reference to the United Nations Convention on the Rights of the Child and the African Charter on the Rights and Welfare of the Child” must be </w:t>
      </w:r>
      <w:proofErr w:type="gramStart"/>
      <w:r w:rsidR="001E49B0" w:rsidRPr="001E49B0">
        <w:rPr>
          <w:rFonts w:asciiTheme="minorHAnsi" w:hAnsiTheme="minorHAnsi" w:cstheme="minorHAnsi"/>
        </w:rPr>
        <w:t>taken into account</w:t>
      </w:r>
      <w:proofErr w:type="gramEnd"/>
      <w:r w:rsidR="001E49B0" w:rsidRPr="001E49B0">
        <w:rPr>
          <w:rFonts w:asciiTheme="minorHAnsi" w:hAnsiTheme="minorHAnsi" w:cstheme="minorHAnsi"/>
        </w:rPr>
        <w:t xml:space="preserve"> (art. 3(</w:t>
      </w:r>
      <w:proofErr w:type="spellStart"/>
      <w:r w:rsidR="001E49B0" w:rsidRPr="001E49B0">
        <w:rPr>
          <w:rFonts w:asciiTheme="minorHAnsi" w:hAnsiTheme="minorHAnsi" w:cstheme="minorHAnsi"/>
        </w:rPr>
        <w:t>i</w:t>
      </w:r>
      <w:proofErr w:type="spellEnd"/>
      <w:r w:rsidR="001E49B0" w:rsidRPr="001E49B0">
        <w:rPr>
          <w:rFonts w:asciiTheme="minorHAnsi" w:hAnsiTheme="minorHAnsi" w:cstheme="minorHAnsi"/>
        </w:rPr>
        <w:t>)).</w:t>
      </w:r>
    </w:p>
    <w:p w14:paraId="3128697B" w14:textId="309E6D88" w:rsidR="001E49B0" w:rsidRPr="001E49B0" w:rsidRDefault="006C357A" w:rsidP="001E49B0">
      <w:pPr>
        <w:spacing w:after="120"/>
        <w:ind w:left="482" w:hanging="482"/>
        <w:rPr>
          <w:rFonts w:asciiTheme="minorHAnsi" w:hAnsiTheme="minorHAnsi" w:cstheme="minorHAnsi"/>
        </w:rPr>
      </w:pPr>
      <w:r w:rsidRPr="00DC3897">
        <w:rPr>
          <w:rFonts w:asciiTheme="minorHAnsi" w:hAnsiTheme="minorHAnsi" w:cstheme="minorHAnsi"/>
        </w:rPr>
        <w:t>2</w:t>
      </w:r>
      <w:r w:rsidR="00C63A8C" w:rsidRPr="00DC3897">
        <w:rPr>
          <w:rFonts w:asciiTheme="minorHAnsi" w:hAnsiTheme="minorHAnsi" w:cstheme="minorHAnsi"/>
        </w:rPr>
        <w:t>.</w:t>
      </w:r>
      <w:r w:rsidR="00A24598">
        <w:rPr>
          <w:rFonts w:asciiTheme="minorHAnsi" w:hAnsiTheme="minorHAnsi" w:cstheme="minorHAnsi"/>
        </w:rPr>
        <w:t>9</w:t>
      </w:r>
      <w:r w:rsidR="007D278A" w:rsidRPr="00DC3897">
        <w:rPr>
          <w:rFonts w:asciiTheme="minorHAnsi" w:hAnsiTheme="minorHAnsi" w:cstheme="minorHAnsi"/>
        </w:rPr>
        <w:t xml:space="preserve"> </w:t>
      </w:r>
      <w:r w:rsidR="007D278A" w:rsidRPr="00DC3897">
        <w:rPr>
          <w:rFonts w:asciiTheme="minorHAnsi" w:hAnsiTheme="minorHAnsi" w:cstheme="minorHAnsi"/>
          <w:b/>
          <w:i/>
        </w:rPr>
        <w:t>Sentence for crime (</w:t>
      </w:r>
      <w:r w:rsidR="007D278A" w:rsidRPr="00DC3897">
        <w:rPr>
          <w:rFonts w:asciiTheme="minorHAnsi" w:hAnsiTheme="minorHAnsi" w:cstheme="minorHAnsi"/>
          <w:b/>
          <w:i/>
          <w:u w:val="single"/>
        </w:rPr>
        <w:t>unlawful</w:t>
      </w:r>
      <w:r w:rsidR="007D278A" w:rsidRPr="00DC3897">
        <w:rPr>
          <w:rFonts w:asciiTheme="minorHAnsi" w:hAnsiTheme="minorHAnsi" w:cstheme="minorHAnsi"/>
          <w:b/>
          <w:i/>
        </w:rPr>
        <w:t>):</w:t>
      </w:r>
      <w:r w:rsidR="007D278A" w:rsidRPr="00DC3897">
        <w:rPr>
          <w:rFonts w:asciiTheme="minorHAnsi" w:hAnsiTheme="minorHAnsi" w:cstheme="minorHAnsi"/>
        </w:rPr>
        <w:t xml:space="preserve"> </w:t>
      </w:r>
      <w:r w:rsidR="001E49B0" w:rsidRPr="001E49B0">
        <w:rPr>
          <w:rFonts w:asciiTheme="minorHAnsi" w:hAnsiTheme="minorHAnsi" w:cstheme="minorHAnsi"/>
        </w:rPr>
        <w:t>Corporal punishment is prohibited as a sentence for crime under the Abolition of Corporal Punishment Act 1997, enacted following a Constitutional Court judgment in 1995 that whipping is unconstitutional, stating that “</w:t>
      </w:r>
      <w:r w:rsidR="001E49B0" w:rsidRPr="001E49B0">
        <w:rPr>
          <w:rFonts w:asciiTheme="minorHAnsi" w:hAnsiTheme="minorHAnsi" w:cstheme="minorHAnsi"/>
          <w:lang w:val="en-US"/>
        </w:rPr>
        <w:t xml:space="preserve">at this time, so close to the </w:t>
      </w:r>
      <w:r w:rsidR="001E49B0" w:rsidRPr="001E49B0">
        <w:rPr>
          <w:rFonts w:asciiTheme="minorHAnsi" w:hAnsiTheme="minorHAnsi" w:cstheme="minorHAnsi"/>
          <w:lang w:val="en-US"/>
        </w:rPr>
        <w:lastRenderedPageBreak/>
        <w:t xml:space="preserve">dawn of the 21st century, juvenile whipping is cruel, it is inhuman and it is degrading” and </w:t>
      </w:r>
      <w:r w:rsidR="001E49B0" w:rsidRPr="001E49B0">
        <w:rPr>
          <w:rFonts w:asciiTheme="minorHAnsi" w:hAnsiTheme="minorHAnsi" w:cstheme="minorHAnsi"/>
        </w:rPr>
        <w:t>“[a] culture of authority which legitimates the use of violence is inconsistent with the values for which the Constitution stands”.</w:t>
      </w:r>
      <w:r w:rsidR="001E49B0" w:rsidRPr="001E49B0">
        <w:rPr>
          <w:rFonts w:asciiTheme="minorHAnsi" w:hAnsiTheme="minorHAnsi" w:cstheme="minorHAnsi"/>
          <w:vertAlign w:val="superscript"/>
        </w:rPr>
        <w:footnoteReference w:id="3"/>
      </w:r>
      <w:r w:rsidR="001E49B0" w:rsidRPr="001E49B0">
        <w:rPr>
          <w:rFonts w:asciiTheme="minorHAnsi" w:hAnsiTheme="minorHAnsi" w:cstheme="minorHAnsi"/>
        </w:rPr>
        <w:t xml:space="preserve"> The judgment also states: “There is no dignity in the act [of corporal punishment] itself; the recipient might struggle against himself to maintain a semblance of dignified suffering or even unconcern; there is no dignity even in the person delivering the punishment. It is a practice which debases everyone involved in it.”</w:t>
      </w:r>
      <w:r w:rsidR="001E49B0" w:rsidRPr="001E49B0">
        <w:rPr>
          <w:rFonts w:asciiTheme="minorHAnsi" w:hAnsiTheme="minorHAnsi" w:cstheme="minorHAnsi"/>
          <w:vertAlign w:val="superscript"/>
        </w:rPr>
        <w:footnoteReference w:id="4"/>
      </w:r>
      <w:r w:rsidR="001E49B0" w:rsidRPr="001E49B0">
        <w:rPr>
          <w:rFonts w:asciiTheme="minorHAnsi" w:hAnsiTheme="minorHAnsi" w:cstheme="minorHAnsi"/>
        </w:rPr>
        <w:t xml:space="preserve"> There is no provision for corporal punishment in the Child Justice Act 2008.</w:t>
      </w:r>
    </w:p>
    <w:p w14:paraId="2C5D89BB" w14:textId="100F2C6F" w:rsidR="00CA10CD" w:rsidRPr="00DC3897" w:rsidRDefault="00CA10CD" w:rsidP="001E49B0">
      <w:pPr>
        <w:spacing w:after="120"/>
        <w:ind w:left="482" w:hanging="482"/>
        <w:rPr>
          <w:rFonts w:asciiTheme="minorHAnsi" w:hAnsiTheme="minorHAnsi" w:cstheme="minorHAnsi"/>
          <w:b/>
          <w:sz w:val="28"/>
          <w:szCs w:val="28"/>
        </w:rPr>
      </w:pPr>
    </w:p>
    <w:p w14:paraId="5A3C4D09" w14:textId="0674100F" w:rsidR="008F77D3" w:rsidRPr="00DC3897" w:rsidRDefault="008F77D3" w:rsidP="006C357A">
      <w:pPr>
        <w:spacing w:after="120"/>
        <w:ind w:left="482" w:hanging="482"/>
        <w:rPr>
          <w:rFonts w:asciiTheme="minorHAnsi" w:hAnsiTheme="minorHAnsi" w:cstheme="minorHAnsi"/>
          <w:b/>
          <w:sz w:val="28"/>
          <w:szCs w:val="28"/>
        </w:rPr>
      </w:pPr>
      <w:r w:rsidRPr="00DC3897">
        <w:rPr>
          <w:rFonts w:asciiTheme="minorHAnsi" w:hAnsiTheme="minorHAnsi" w:cstheme="minorHAnsi"/>
          <w:b/>
          <w:sz w:val="28"/>
          <w:szCs w:val="28"/>
        </w:rPr>
        <w:t xml:space="preserve">3 </w:t>
      </w:r>
      <w:r w:rsidR="001E49B0">
        <w:rPr>
          <w:rFonts w:asciiTheme="minorHAnsi" w:hAnsiTheme="minorHAnsi" w:cstheme="minorHAnsi"/>
          <w:b/>
          <w:sz w:val="28"/>
          <w:szCs w:val="28"/>
        </w:rPr>
        <w:t>South Africa’s</w:t>
      </w:r>
      <w:r w:rsidRPr="00DC3897">
        <w:rPr>
          <w:rFonts w:asciiTheme="minorHAnsi" w:hAnsiTheme="minorHAnsi" w:cstheme="minorHAnsi"/>
          <w:b/>
          <w:sz w:val="28"/>
          <w:szCs w:val="28"/>
        </w:rPr>
        <w:t xml:space="preserve"> commitment to prohibiting corporal punishment and progress to date</w:t>
      </w:r>
    </w:p>
    <w:p w14:paraId="47149B3B" w14:textId="402566FD" w:rsidR="001E49B0" w:rsidRPr="001E49B0" w:rsidRDefault="00C63A8C" w:rsidP="001E49B0">
      <w:pPr>
        <w:spacing w:after="120"/>
        <w:ind w:left="482" w:hanging="482"/>
        <w:rPr>
          <w:rFonts w:asciiTheme="minorHAnsi" w:hAnsiTheme="minorHAnsi" w:cstheme="minorHAnsi"/>
        </w:rPr>
      </w:pPr>
      <w:r w:rsidRPr="00DC3897">
        <w:rPr>
          <w:rFonts w:asciiTheme="minorHAnsi" w:hAnsiTheme="minorHAnsi" w:cstheme="minorHAnsi"/>
        </w:rPr>
        <w:t xml:space="preserve">3.1 </w:t>
      </w:r>
      <w:r w:rsidR="001E49B0" w:rsidRPr="001E49B0">
        <w:rPr>
          <w:rFonts w:asciiTheme="minorHAnsi" w:hAnsiTheme="minorHAnsi" w:cstheme="minorHAnsi"/>
        </w:rPr>
        <w:t>The Government signalled its commitment to law reform in accepting the recommendation to prohibit corporal punishment in the home and other settings made during the Universal Periodic Review (UPR) of South Africa in 2012</w:t>
      </w:r>
      <w:r w:rsidR="001E49B0" w:rsidRPr="001E49B0">
        <w:rPr>
          <w:rFonts w:asciiTheme="minorHAnsi" w:hAnsiTheme="minorHAnsi" w:cstheme="minorHAnsi"/>
          <w:bCs/>
          <w:vertAlign w:val="superscript"/>
        </w:rPr>
        <w:footnoteReference w:id="5"/>
      </w:r>
      <w:r w:rsidR="001E49B0" w:rsidRPr="001E49B0">
        <w:rPr>
          <w:rFonts w:asciiTheme="minorHAnsi" w:hAnsiTheme="minorHAnsi" w:cstheme="minorHAnsi"/>
        </w:rPr>
        <w:t xml:space="preserve"> and in the support of the Department of Social Development for proposals to include explicit prohibition made in the context of the review of the Children’s Act. The Government reiterated its intention to prohibit corporal punishment in 2014.</w:t>
      </w:r>
      <w:r w:rsidR="001E49B0" w:rsidRPr="001E49B0">
        <w:rPr>
          <w:rFonts w:asciiTheme="minorHAnsi" w:hAnsiTheme="minorHAnsi" w:cstheme="minorHAnsi"/>
          <w:vertAlign w:val="superscript"/>
        </w:rPr>
        <w:footnoteReference w:id="6"/>
      </w:r>
      <w:r w:rsidR="001E49B0" w:rsidRPr="001E49B0">
        <w:rPr>
          <w:rFonts w:asciiTheme="minorHAnsi" w:hAnsiTheme="minorHAnsi" w:cstheme="minorHAnsi"/>
        </w:rPr>
        <w:t xml:space="preserve"> Amendments to the Children’s Act were drafted which would explicitly prohibit all corporal punishment and repeal the common law defence of “reasonable chastisement”. But in May 2015, the Minister of Social Development tabled the Children’s Amendment Bill and the Children’s Second Amendment Bill in Parliament, neither of which includes prohibition of corporal punishment or repeal of the “reasonable chastisement” defence. According to the South African Human Rights Commission, the purpose of the Bills was primarily to align the Children’s Act with Constitutional Court judgments, and a Children’s Third Amendment Bill addresses corporal punishment in the home though there are no indications when this Bill will be published for public engagement.</w:t>
      </w:r>
      <w:r w:rsidR="001E49B0" w:rsidRPr="001E49B0">
        <w:rPr>
          <w:rFonts w:asciiTheme="minorHAnsi" w:hAnsiTheme="minorHAnsi" w:cstheme="minorHAnsi"/>
          <w:vertAlign w:val="superscript"/>
        </w:rPr>
        <w:footnoteReference w:id="7"/>
      </w:r>
      <w:r w:rsidR="001E49B0" w:rsidRPr="001E49B0">
        <w:rPr>
          <w:rFonts w:asciiTheme="minorHAnsi" w:hAnsiTheme="minorHAnsi" w:cstheme="minorHAnsi"/>
        </w:rPr>
        <w:t xml:space="preserve"> The prohibition clause proposed in this Third Amendment Bill states that “no child may be subjected to corporal punishment or be punished in a cruel, inhuman or degrading way” and “the common law defence of reasonable chastisement … is hereby abolished”: </w:t>
      </w:r>
      <w:r w:rsidR="001E49B0" w:rsidRPr="003859EE">
        <w:rPr>
          <w:rFonts w:asciiTheme="minorHAnsi" w:hAnsiTheme="minorHAnsi" w:cstheme="minorHAnsi"/>
        </w:rPr>
        <w:t xml:space="preserve">it </w:t>
      </w:r>
      <w:r w:rsidR="00715A9F" w:rsidRPr="003859EE">
        <w:rPr>
          <w:rFonts w:asciiTheme="minorHAnsi" w:hAnsiTheme="minorHAnsi" w:cstheme="minorHAnsi"/>
        </w:rPr>
        <w:t>was</w:t>
      </w:r>
      <w:r w:rsidR="001E49B0" w:rsidRPr="003859EE">
        <w:rPr>
          <w:rFonts w:asciiTheme="minorHAnsi" w:hAnsiTheme="minorHAnsi" w:cstheme="minorHAnsi"/>
        </w:rPr>
        <w:t xml:space="preserve"> expected to be tabled in 2016</w:t>
      </w:r>
      <w:r w:rsidR="001E49B0" w:rsidRPr="003859EE">
        <w:rPr>
          <w:rFonts w:asciiTheme="minorHAnsi" w:hAnsiTheme="minorHAnsi" w:cstheme="minorHAnsi"/>
          <w:vertAlign w:val="superscript"/>
        </w:rPr>
        <w:footnoteReference w:id="8"/>
      </w:r>
      <w:r w:rsidR="003859EE">
        <w:rPr>
          <w:rFonts w:asciiTheme="minorHAnsi" w:hAnsiTheme="minorHAnsi" w:cstheme="minorHAnsi"/>
        </w:rPr>
        <w:t xml:space="preserve"> but as at July 2017 no progress has been made.</w:t>
      </w:r>
    </w:p>
    <w:p w14:paraId="7C94116E" w14:textId="62F1448F" w:rsidR="001E49B0" w:rsidRPr="001E49B0" w:rsidRDefault="001E49B0" w:rsidP="001E49B0">
      <w:pPr>
        <w:spacing w:after="120"/>
        <w:ind w:left="482" w:hanging="482"/>
        <w:rPr>
          <w:rFonts w:asciiTheme="minorHAnsi" w:hAnsiTheme="minorHAnsi" w:cstheme="minorHAnsi"/>
        </w:rPr>
      </w:pPr>
      <w:r>
        <w:rPr>
          <w:rFonts w:asciiTheme="minorHAnsi" w:hAnsiTheme="minorHAnsi" w:cstheme="minorHAnsi"/>
        </w:rPr>
        <w:t xml:space="preserve">3.2 </w:t>
      </w:r>
      <w:r w:rsidRPr="001E49B0">
        <w:rPr>
          <w:rFonts w:asciiTheme="minorHAnsi" w:hAnsiTheme="minorHAnsi" w:cstheme="minorHAnsi"/>
        </w:rPr>
        <w:t>On 21 January 2016, the South African Human Rights Commission published its decision on a complaint brought against the Joshua Generation Church concerning its promotion of corporal punishment by parents in “disciplining” children.</w:t>
      </w:r>
      <w:r w:rsidRPr="001E49B0">
        <w:rPr>
          <w:rFonts w:asciiTheme="minorHAnsi" w:hAnsiTheme="minorHAnsi" w:cstheme="minorHAnsi"/>
          <w:vertAlign w:val="superscript"/>
        </w:rPr>
        <w:footnoteReference w:id="9"/>
      </w:r>
      <w:r w:rsidRPr="001E49B0">
        <w:rPr>
          <w:rFonts w:asciiTheme="minorHAnsi" w:hAnsiTheme="minorHAnsi" w:cstheme="minorHAnsi"/>
        </w:rPr>
        <w:t xml:space="preserve"> The Commission ruled against the Church and, in doing so, called on the state to meet its human rights obligations by initiating law reform to prohibit corporal punishment in the home.</w:t>
      </w:r>
    </w:p>
    <w:p w14:paraId="0D8CED5B" w14:textId="27A3843B" w:rsidR="00EC6F24" w:rsidRPr="00DC3897" w:rsidRDefault="00EC6F24" w:rsidP="001E49B0">
      <w:pPr>
        <w:spacing w:after="120"/>
        <w:ind w:left="482" w:hanging="482"/>
        <w:rPr>
          <w:rFonts w:asciiTheme="minorHAnsi" w:hAnsiTheme="minorHAnsi" w:cstheme="minorHAnsi"/>
          <w:b/>
          <w:sz w:val="28"/>
          <w:szCs w:val="28"/>
        </w:rPr>
      </w:pPr>
    </w:p>
    <w:p w14:paraId="1B798BC0" w14:textId="1E5537C6" w:rsidR="00487765" w:rsidRPr="00DC3897" w:rsidRDefault="00E20763" w:rsidP="006C357A">
      <w:pPr>
        <w:spacing w:after="120"/>
        <w:ind w:left="482" w:hanging="482"/>
        <w:rPr>
          <w:rFonts w:asciiTheme="minorHAnsi" w:hAnsiTheme="minorHAnsi" w:cstheme="minorHAnsi"/>
          <w:sz w:val="28"/>
          <w:szCs w:val="28"/>
        </w:rPr>
      </w:pPr>
      <w:r w:rsidRPr="00DC3897">
        <w:rPr>
          <w:rFonts w:asciiTheme="minorHAnsi" w:hAnsiTheme="minorHAnsi" w:cstheme="minorHAnsi"/>
          <w:b/>
          <w:sz w:val="28"/>
          <w:szCs w:val="28"/>
        </w:rPr>
        <w:t>4</w:t>
      </w:r>
      <w:r w:rsidR="008A69B7" w:rsidRPr="00DC3897">
        <w:rPr>
          <w:rFonts w:asciiTheme="minorHAnsi" w:hAnsiTheme="minorHAnsi" w:cstheme="minorHAnsi"/>
          <w:b/>
          <w:sz w:val="28"/>
          <w:szCs w:val="28"/>
        </w:rPr>
        <w:t xml:space="preserve"> </w:t>
      </w:r>
      <w:r w:rsidR="00487765" w:rsidRPr="00DC3897">
        <w:rPr>
          <w:rFonts w:asciiTheme="minorHAnsi" w:hAnsiTheme="minorHAnsi" w:cstheme="minorHAnsi"/>
          <w:b/>
          <w:sz w:val="28"/>
          <w:szCs w:val="28"/>
        </w:rPr>
        <w:t>Recommendations by human rights treaty bodies</w:t>
      </w:r>
      <w:r w:rsidR="004D2231" w:rsidRPr="00DC3897">
        <w:rPr>
          <w:rFonts w:asciiTheme="minorHAnsi" w:hAnsiTheme="minorHAnsi" w:cstheme="minorHAnsi"/>
          <w:b/>
          <w:sz w:val="28"/>
          <w:szCs w:val="28"/>
        </w:rPr>
        <w:t xml:space="preserve"> and during the UPR</w:t>
      </w:r>
    </w:p>
    <w:p w14:paraId="20F2FCCC" w14:textId="29CF142A" w:rsidR="007D278A" w:rsidRDefault="00E20763" w:rsidP="006C357A">
      <w:pPr>
        <w:spacing w:after="120"/>
        <w:ind w:left="482" w:hanging="482"/>
        <w:rPr>
          <w:rFonts w:asciiTheme="minorHAnsi" w:hAnsiTheme="minorHAnsi" w:cstheme="minorHAnsi"/>
        </w:rPr>
      </w:pPr>
      <w:r w:rsidRPr="00DC3897">
        <w:rPr>
          <w:rFonts w:asciiTheme="minorHAnsi" w:hAnsiTheme="minorHAnsi" w:cstheme="minorHAnsi"/>
        </w:rPr>
        <w:t>4</w:t>
      </w:r>
      <w:r w:rsidR="008F77D3" w:rsidRPr="00DC3897">
        <w:rPr>
          <w:rFonts w:asciiTheme="minorHAnsi" w:hAnsiTheme="minorHAnsi" w:cstheme="minorHAnsi"/>
        </w:rPr>
        <w:t>.</w:t>
      </w:r>
      <w:r w:rsidR="00881942" w:rsidRPr="00DC3897">
        <w:rPr>
          <w:rFonts w:asciiTheme="minorHAnsi" w:hAnsiTheme="minorHAnsi" w:cstheme="minorHAnsi"/>
        </w:rPr>
        <w:t>1</w:t>
      </w:r>
      <w:r w:rsidR="007D278A" w:rsidRPr="00DC3897">
        <w:rPr>
          <w:rFonts w:asciiTheme="minorHAnsi" w:hAnsiTheme="minorHAnsi" w:cstheme="minorHAnsi"/>
        </w:rPr>
        <w:t xml:space="preserve"> </w:t>
      </w:r>
      <w:r w:rsidR="007D278A" w:rsidRPr="00DC3897">
        <w:rPr>
          <w:rFonts w:asciiTheme="minorHAnsi" w:hAnsiTheme="minorHAnsi" w:cstheme="minorHAnsi"/>
          <w:b/>
          <w:i/>
        </w:rPr>
        <w:t>CRC:</w:t>
      </w:r>
      <w:r w:rsidR="007D278A" w:rsidRPr="00DC3897">
        <w:rPr>
          <w:rFonts w:asciiTheme="minorHAnsi" w:hAnsiTheme="minorHAnsi" w:cstheme="minorHAnsi"/>
          <w:i/>
        </w:rPr>
        <w:t xml:space="preserve"> </w:t>
      </w:r>
      <w:r w:rsidR="001E49B0" w:rsidRPr="001E49B0">
        <w:rPr>
          <w:rFonts w:asciiTheme="minorHAnsi" w:hAnsiTheme="minorHAnsi" w:cstheme="minorHAnsi"/>
        </w:rPr>
        <w:t>In 2000, the Committee on the Rights of the Child recommended that corporal punishment be prohibited in the home and care institutions in South Africa.</w:t>
      </w:r>
      <w:r w:rsidR="001E49B0" w:rsidRPr="001E49B0">
        <w:rPr>
          <w:rFonts w:asciiTheme="minorHAnsi" w:hAnsiTheme="minorHAnsi" w:cstheme="minorHAnsi"/>
          <w:vertAlign w:val="superscript"/>
        </w:rPr>
        <w:footnoteReference w:id="10"/>
      </w:r>
      <w:r w:rsidR="001E49B0">
        <w:rPr>
          <w:rFonts w:asciiTheme="minorHAnsi" w:hAnsiTheme="minorHAnsi" w:cstheme="minorHAnsi"/>
        </w:rPr>
        <w:t xml:space="preserve"> In the Committee’s Concluding </w:t>
      </w:r>
      <w:r w:rsidR="001E49B0">
        <w:rPr>
          <w:rFonts w:asciiTheme="minorHAnsi" w:hAnsiTheme="minorHAnsi" w:cstheme="minorHAnsi"/>
        </w:rPr>
        <w:lastRenderedPageBreak/>
        <w:t>Observations on South Africa’s second report in 2016, the Committee welcomed the prohibition in penal institutions and in care settings but again recommended the prohibition of all corporal punishment in the home, including “reasonable chastisement”.</w:t>
      </w:r>
      <w:r w:rsidR="001E49B0">
        <w:rPr>
          <w:rStyle w:val="FootnoteReference"/>
          <w:rFonts w:asciiTheme="minorHAnsi" w:hAnsiTheme="minorHAnsi" w:cstheme="minorHAnsi"/>
        </w:rPr>
        <w:footnoteReference w:id="11"/>
      </w:r>
    </w:p>
    <w:p w14:paraId="3E15AD2E" w14:textId="21A3393F" w:rsidR="001E49B0" w:rsidRPr="00DC3897" w:rsidRDefault="001E49B0" w:rsidP="001E49B0">
      <w:pPr>
        <w:spacing w:after="120"/>
        <w:ind w:left="482" w:hanging="482"/>
        <w:rPr>
          <w:rFonts w:asciiTheme="minorHAnsi" w:hAnsiTheme="minorHAnsi" w:cstheme="minorHAnsi"/>
        </w:rPr>
      </w:pPr>
      <w:r w:rsidRPr="00DC3897">
        <w:rPr>
          <w:rFonts w:asciiTheme="minorHAnsi" w:hAnsiTheme="minorHAnsi" w:cstheme="minorHAnsi"/>
        </w:rPr>
        <w:t>4.</w:t>
      </w:r>
      <w:r>
        <w:rPr>
          <w:rFonts w:asciiTheme="minorHAnsi" w:hAnsiTheme="minorHAnsi" w:cstheme="minorHAnsi"/>
        </w:rPr>
        <w:t>2</w:t>
      </w:r>
      <w:r w:rsidRPr="00DC3897">
        <w:rPr>
          <w:rFonts w:asciiTheme="minorHAnsi" w:hAnsiTheme="minorHAnsi" w:cstheme="minorHAnsi"/>
        </w:rPr>
        <w:t xml:space="preserve"> </w:t>
      </w:r>
      <w:r>
        <w:rPr>
          <w:rFonts w:asciiTheme="minorHAnsi" w:hAnsiTheme="minorHAnsi" w:cstheme="minorHAnsi"/>
          <w:b/>
          <w:i/>
        </w:rPr>
        <w:t>HRC</w:t>
      </w:r>
      <w:r w:rsidRPr="00DC3897">
        <w:rPr>
          <w:rFonts w:asciiTheme="minorHAnsi" w:hAnsiTheme="minorHAnsi" w:cstheme="minorHAnsi"/>
          <w:b/>
          <w:i/>
        </w:rPr>
        <w:t>:</w:t>
      </w:r>
      <w:r w:rsidRPr="00DC3897">
        <w:rPr>
          <w:rFonts w:asciiTheme="minorHAnsi" w:hAnsiTheme="minorHAnsi" w:cstheme="minorHAnsi"/>
          <w:i/>
        </w:rPr>
        <w:t xml:space="preserve"> </w:t>
      </w:r>
      <w:r w:rsidRPr="001E49B0">
        <w:rPr>
          <w:rFonts w:asciiTheme="minorHAnsi" w:hAnsiTheme="minorHAnsi" w:cstheme="minorHAnsi"/>
        </w:rPr>
        <w:t xml:space="preserve">In </w:t>
      </w:r>
      <w:r w:rsidR="00715A9F">
        <w:rPr>
          <w:rFonts w:asciiTheme="minorHAnsi" w:hAnsiTheme="minorHAnsi" w:cstheme="minorHAnsi"/>
        </w:rPr>
        <w:t>2016</w:t>
      </w:r>
      <w:r w:rsidRPr="001E49B0">
        <w:rPr>
          <w:rFonts w:asciiTheme="minorHAnsi" w:hAnsiTheme="minorHAnsi" w:cstheme="minorHAnsi"/>
        </w:rPr>
        <w:t>, the</w:t>
      </w:r>
      <w:r w:rsidR="00715A9F">
        <w:rPr>
          <w:rFonts w:asciiTheme="minorHAnsi" w:hAnsiTheme="minorHAnsi" w:cstheme="minorHAnsi"/>
        </w:rPr>
        <w:t xml:space="preserve"> Human Rights</w:t>
      </w:r>
      <w:r w:rsidRPr="001E49B0">
        <w:rPr>
          <w:rFonts w:asciiTheme="minorHAnsi" w:hAnsiTheme="minorHAnsi" w:cstheme="minorHAnsi"/>
        </w:rPr>
        <w:t xml:space="preserve"> Committee </w:t>
      </w:r>
      <w:r w:rsidR="00715A9F">
        <w:rPr>
          <w:rFonts w:asciiTheme="minorHAnsi" w:hAnsiTheme="minorHAnsi" w:cstheme="minorHAnsi"/>
        </w:rPr>
        <w:t>expressed concern at the legality and prevalence of corporal punishment and recommended that South Africa take legislative measures to end corporal punishment in all settings</w:t>
      </w:r>
      <w:r w:rsidRPr="001E49B0">
        <w:rPr>
          <w:rFonts w:asciiTheme="minorHAnsi" w:hAnsiTheme="minorHAnsi" w:cstheme="minorHAnsi"/>
        </w:rPr>
        <w:t>.</w:t>
      </w:r>
      <w:r w:rsidRPr="001E49B0">
        <w:rPr>
          <w:rFonts w:asciiTheme="minorHAnsi" w:hAnsiTheme="minorHAnsi" w:cstheme="minorHAnsi"/>
          <w:vertAlign w:val="superscript"/>
        </w:rPr>
        <w:footnoteReference w:id="12"/>
      </w:r>
    </w:p>
    <w:p w14:paraId="0A81E2F4" w14:textId="5FEFB507" w:rsidR="001E49B0" w:rsidRPr="00DC3897" w:rsidRDefault="001E49B0" w:rsidP="001E49B0">
      <w:pPr>
        <w:spacing w:after="120"/>
        <w:ind w:left="482" w:hanging="482"/>
        <w:rPr>
          <w:rFonts w:asciiTheme="minorHAnsi" w:hAnsiTheme="minorHAnsi" w:cstheme="minorHAnsi"/>
        </w:rPr>
      </w:pPr>
      <w:r w:rsidRPr="00DC3897">
        <w:rPr>
          <w:rFonts w:asciiTheme="minorHAnsi" w:hAnsiTheme="minorHAnsi" w:cstheme="minorHAnsi"/>
        </w:rPr>
        <w:t>4.</w:t>
      </w:r>
      <w:r>
        <w:rPr>
          <w:rFonts w:asciiTheme="minorHAnsi" w:hAnsiTheme="minorHAnsi" w:cstheme="minorHAnsi"/>
        </w:rPr>
        <w:t>3</w:t>
      </w:r>
      <w:r w:rsidRPr="00DC3897">
        <w:rPr>
          <w:rFonts w:asciiTheme="minorHAnsi" w:hAnsiTheme="minorHAnsi" w:cstheme="minorHAnsi"/>
        </w:rPr>
        <w:t xml:space="preserve"> </w:t>
      </w:r>
      <w:r>
        <w:rPr>
          <w:rFonts w:asciiTheme="minorHAnsi" w:hAnsiTheme="minorHAnsi" w:cstheme="minorHAnsi"/>
          <w:b/>
          <w:i/>
        </w:rPr>
        <w:t>CAT</w:t>
      </w:r>
      <w:r w:rsidRPr="00DC3897">
        <w:rPr>
          <w:rFonts w:asciiTheme="minorHAnsi" w:hAnsiTheme="minorHAnsi" w:cstheme="minorHAnsi"/>
          <w:b/>
          <w:i/>
        </w:rPr>
        <w:t>:</w:t>
      </w:r>
      <w:r w:rsidRPr="00DC3897">
        <w:rPr>
          <w:rFonts w:asciiTheme="minorHAnsi" w:hAnsiTheme="minorHAnsi" w:cstheme="minorHAnsi"/>
          <w:i/>
        </w:rPr>
        <w:t xml:space="preserve"> </w:t>
      </w:r>
      <w:r w:rsidRPr="001E49B0">
        <w:rPr>
          <w:rFonts w:asciiTheme="minorHAnsi" w:hAnsiTheme="minorHAnsi" w:cstheme="minorHAnsi"/>
        </w:rPr>
        <w:t>In 2006, the Committee Against Torture recommended to South Africa that legislation prohibiting corporal punishment in schools be strictly implemented.</w:t>
      </w:r>
      <w:r w:rsidRPr="001E49B0">
        <w:rPr>
          <w:rFonts w:asciiTheme="minorHAnsi" w:hAnsiTheme="minorHAnsi" w:cstheme="minorHAnsi"/>
          <w:vertAlign w:val="superscript"/>
        </w:rPr>
        <w:footnoteReference w:id="13"/>
      </w:r>
    </w:p>
    <w:p w14:paraId="7BDD8945" w14:textId="6C04EDB4" w:rsidR="001E49B0" w:rsidRPr="00DC3897" w:rsidRDefault="001E49B0" w:rsidP="001E49B0">
      <w:pPr>
        <w:spacing w:after="120"/>
        <w:ind w:left="482" w:hanging="482"/>
        <w:rPr>
          <w:rFonts w:asciiTheme="minorHAnsi" w:hAnsiTheme="minorHAnsi" w:cstheme="minorHAnsi"/>
        </w:rPr>
      </w:pPr>
      <w:r w:rsidRPr="00DC3897">
        <w:rPr>
          <w:rFonts w:asciiTheme="minorHAnsi" w:hAnsiTheme="minorHAnsi" w:cstheme="minorHAnsi"/>
        </w:rPr>
        <w:t>4.</w:t>
      </w:r>
      <w:r>
        <w:rPr>
          <w:rFonts w:asciiTheme="minorHAnsi" w:hAnsiTheme="minorHAnsi" w:cstheme="minorHAnsi"/>
        </w:rPr>
        <w:t>4</w:t>
      </w:r>
      <w:r w:rsidRPr="00DC3897">
        <w:rPr>
          <w:rFonts w:asciiTheme="minorHAnsi" w:hAnsiTheme="minorHAnsi" w:cstheme="minorHAnsi"/>
        </w:rPr>
        <w:t xml:space="preserve"> </w:t>
      </w:r>
      <w:r>
        <w:rPr>
          <w:rFonts w:asciiTheme="minorHAnsi" w:hAnsiTheme="minorHAnsi" w:cstheme="minorHAnsi"/>
          <w:b/>
          <w:i/>
        </w:rPr>
        <w:t>ACERWC</w:t>
      </w:r>
      <w:r w:rsidRPr="00DC3897">
        <w:rPr>
          <w:rFonts w:asciiTheme="minorHAnsi" w:hAnsiTheme="minorHAnsi" w:cstheme="minorHAnsi"/>
          <w:b/>
          <w:i/>
        </w:rPr>
        <w:t>:</w:t>
      </w:r>
      <w:r w:rsidRPr="00DC3897">
        <w:rPr>
          <w:rFonts w:asciiTheme="minorHAnsi" w:hAnsiTheme="minorHAnsi" w:cstheme="minorHAnsi"/>
          <w:i/>
        </w:rPr>
        <w:t xml:space="preserve"> </w:t>
      </w:r>
      <w:r w:rsidRPr="001E49B0">
        <w:rPr>
          <w:rFonts w:asciiTheme="minorHAnsi" w:hAnsiTheme="minorHAnsi" w:cstheme="minorHAnsi"/>
        </w:rPr>
        <w:t>In 2014, the African Committee of Experts on the Rights and Welfare of the Child recommended that South Africa “</w:t>
      </w:r>
      <w:proofErr w:type="gramStart"/>
      <w:r w:rsidRPr="001E49B0">
        <w:rPr>
          <w:rFonts w:asciiTheme="minorHAnsi" w:hAnsiTheme="minorHAnsi" w:cstheme="minorHAnsi"/>
        </w:rPr>
        <w:t>expedite the process of</w:t>
      </w:r>
      <w:proofErr w:type="gramEnd"/>
      <w:r w:rsidRPr="001E49B0">
        <w:rPr>
          <w:rFonts w:asciiTheme="minorHAnsi" w:hAnsiTheme="minorHAnsi" w:cstheme="minorHAnsi"/>
        </w:rPr>
        <w:t xml:space="preserve"> amending the Children’s Act to explicitly ban corporal punishment in all settings including in the home”.</w:t>
      </w:r>
      <w:r w:rsidRPr="001E49B0">
        <w:rPr>
          <w:rFonts w:asciiTheme="minorHAnsi" w:hAnsiTheme="minorHAnsi" w:cstheme="minorHAnsi"/>
          <w:vertAlign w:val="superscript"/>
        </w:rPr>
        <w:footnoteReference w:id="14"/>
      </w:r>
    </w:p>
    <w:p w14:paraId="24D8F2DB" w14:textId="02E4EEB2" w:rsidR="004942AC" w:rsidRPr="00DC3897" w:rsidRDefault="00E20763" w:rsidP="006C357A">
      <w:pPr>
        <w:spacing w:after="120"/>
        <w:ind w:left="482" w:hanging="482"/>
        <w:rPr>
          <w:rFonts w:asciiTheme="minorHAnsi" w:hAnsiTheme="minorHAnsi" w:cstheme="minorHAnsi"/>
        </w:rPr>
      </w:pPr>
      <w:r w:rsidRPr="00DC3897">
        <w:rPr>
          <w:rFonts w:asciiTheme="minorHAnsi" w:hAnsiTheme="minorHAnsi" w:cstheme="minorHAnsi"/>
        </w:rPr>
        <w:t>4</w:t>
      </w:r>
      <w:r w:rsidR="00881942" w:rsidRPr="00DC3897">
        <w:rPr>
          <w:rFonts w:asciiTheme="minorHAnsi" w:hAnsiTheme="minorHAnsi" w:cstheme="minorHAnsi"/>
        </w:rPr>
        <w:t>.</w:t>
      </w:r>
      <w:r w:rsidR="001E49B0">
        <w:rPr>
          <w:rFonts w:asciiTheme="minorHAnsi" w:hAnsiTheme="minorHAnsi" w:cstheme="minorHAnsi"/>
        </w:rPr>
        <w:t>5</w:t>
      </w:r>
      <w:r w:rsidR="00493132" w:rsidRPr="00DC3897">
        <w:rPr>
          <w:rFonts w:asciiTheme="minorHAnsi" w:hAnsiTheme="minorHAnsi" w:cstheme="minorHAnsi"/>
        </w:rPr>
        <w:t xml:space="preserve"> </w:t>
      </w:r>
      <w:r w:rsidR="00493132" w:rsidRPr="00DC3897">
        <w:rPr>
          <w:rFonts w:asciiTheme="minorHAnsi" w:hAnsiTheme="minorHAnsi" w:cstheme="minorHAnsi"/>
          <w:b/>
          <w:i/>
        </w:rPr>
        <w:t>UPR:</w:t>
      </w:r>
      <w:r w:rsidR="00493132" w:rsidRPr="00DC3897">
        <w:rPr>
          <w:rFonts w:asciiTheme="minorHAnsi" w:hAnsiTheme="minorHAnsi" w:cstheme="minorHAnsi"/>
          <w:b/>
        </w:rPr>
        <w:t xml:space="preserve"> </w:t>
      </w:r>
      <w:r w:rsidR="001E49B0" w:rsidRPr="001E49B0">
        <w:rPr>
          <w:rFonts w:asciiTheme="minorHAnsi" w:hAnsiTheme="minorHAnsi" w:cstheme="minorHAnsi"/>
        </w:rPr>
        <w:t xml:space="preserve">South Africa was reviewed in the Universal Periodic Review process in 2008 and 2012, and recommendations to prohibit all corporal punishment were made. On both </w:t>
      </w:r>
      <w:r w:rsidR="00715A9F" w:rsidRPr="001E49B0">
        <w:rPr>
          <w:rFonts w:asciiTheme="minorHAnsi" w:hAnsiTheme="minorHAnsi" w:cstheme="minorHAnsi"/>
        </w:rPr>
        <w:t>occasions,</w:t>
      </w:r>
      <w:r w:rsidR="001E49B0" w:rsidRPr="001E49B0">
        <w:rPr>
          <w:rFonts w:asciiTheme="minorHAnsi" w:hAnsiTheme="minorHAnsi" w:cstheme="minorHAnsi"/>
        </w:rPr>
        <w:t xml:space="preserve"> the Government indicated that it considered existing law to be adequate, but in 2012 the Government accepted the recommendation.</w:t>
      </w:r>
      <w:r w:rsidR="001E49B0" w:rsidRPr="001E49B0">
        <w:rPr>
          <w:rFonts w:asciiTheme="minorHAnsi" w:hAnsiTheme="minorHAnsi" w:cstheme="minorHAnsi"/>
          <w:vertAlign w:val="superscript"/>
        </w:rPr>
        <w:footnoteReference w:id="15"/>
      </w:r>
      <w:r w:rsidR="00715A9F">
        <w:rPr>
          <w:rFonts w:asciiTheme="minorHAnsi" w:hAnsiTheme="minorHAnsi" w:cstheme="minorHAnsi"/>
        </w:rPr>
        <w:t xml:space="preserve"> In 2017, two recommendations to explicitly prohibit corporal punishment and repeal the defence of “reasonable chastisement” were extended to South Africa</w:t>
      </w:r>
      <w:r w:rsidR="00715A9F">
        <w:rPr>
          <w:rStyle w:val="FootnoteReference"/>
          <w:rFonts w:asciiTheme="minorHAnsi" w:hAnsiTheme="minorHAnsi" w:cstheme="minorHAnsi"/>
        </w:rPr>
        <w:footnoteReference w:id="16"/>
      </w:r>
      <w:r w:rsidR="00715A9F">
        <w:rPr>
          <w:rFonts w:asciiTheme="minorHAnsi" w:hAnsiTheme="minorHAnsi" w:cstheme="minorHAnsi"/>
        </w:rPr>
        <w:t xml:space="preserve"> – the Government has not yet responded.</w:t>
      </w:r>
    </w:p>
    <w:p w14:paraId="31E97FBF" w14:textId="7317AB5A" w:rsidR="009549DE" w:rsidRDefault="009549DE" w:rsidP="006C357A">
      <w:pPr>
        <w:spacing w:after="120"/>
        <w:ind w:left="482" w:hanging="482"/>
        <w:rPr>
          <w:rFonts w:asciiTheme="minorHAnsi" w:hAnsiTheme="minorHAnsi" w:cstheme="minorHAnsi"/>
          <w:i/>
        </w:rPr>
      </w:pPr>
    </w:p>
    <w:p w14:paraId="6E159EBE" w14:textId="77777777" w:rsidR="00715A9F" w:rsidRPr="00DC3897" w:rsidRDefault="00715A9F" w:rsidP="006C357A">
      <w:pPr>
        <w:spacing w:after="120"/>
        <w:ind w:left="482" w:hanging="482"/>
        <w:rPr>
          <w:rFonts w:asciiTheme="minorHAnsi" w:hAnsiTheme="minorHAnsi" w:cstheme="minorHAnsi"/>
          <w:i/>
        </w:rPr>
      </w:pPr>
    </w:p>
    <w:p w14:paraId="65D6811A" w14:textId="0475805F" w:rsidR="000C275E" w:rsidRPr="00DC3897" w:rsidRDefault="00AC666A" w:rsidP="000C275E">
      <w:pPr>
        <w:autoSpaceDE w:val="0"/>
        <w:autoSpaceDN w:val="0"/>
        <w:adjustRightInd w:val="0"/>
        <w:rPr>
          <w:rFonts w:asciiTheme="minorHAnsi" w:eastAsia="Calibri" w:hAnsiTheme="minorHAnsi" w:cstheme="minorHAnsi"/>
          <w:bCs/>
          <w:i/>
        </w:rPr>
      </w:pPr>
      <w:r w:rsidRPr="00DC3897">
        <w:rPr>
          <w:rFonts w:asciiTheme="minorHAnsi" w:eastAsia="Calibri" w:hAnsiTheme="minorHAnsi" w:cstheme="minorHAnsi"/>
          <w:i/>
        </w:rPr>
        <w:t>B</w:t>
      </w:r>
      <w:r w:rsidR="000C275E" w:rsidRPr="00DC3897">
        <w:rPr>
          <w:rFonts w:asciiTheme="minorHAnsi" w:eastAsia="Calibri" w:hAnsiTheme="minorHAnsi" w:cstheme="minorHAnsi"/>
          <w:i/>
        </w:rPr>
        <w:t>riefing</w:t>
      </w:r>
      <w:r w:rsidR="000C275E" w:rsidRPr="00DC3897">
        <w:rPr>
          <w:rFonts w:asciiTheme="minorHAnsi" w:eastAsia="Calibri" w:hAnsiTheme="minorHAnsi" w:cstheme="minorHAnsi"/>
        </w:rPr>
        <w:t xml:space="preserve"> </w:t>
      </w:r>
      <w:r w:rsidR="000C275E" w:rsidRPr="00DC3897">
        <w:rPr>
          <w:rFonts w:asciiTheme="minorHAnsi" w:eastAsia="Calibri" w:hAnsiTheme="minorHAnsi" w:cstheme="minorHAnsi"/>
          <w:bCs/>
          <w:i/>
        </w:rPr>
        <w:t>prepared by the Global Initiative to End All Corporal Punishment of Children</w:t>
      </w:r>
    </w:p>
    <w:p w14:paraId="71239D8E" w14:textId="77777777" w:rsidR="003339DF" w:rsidRPr="00DC3897" w:rsidRDefault="002002DA" w:rsidP="00172252">
      <w:pPr>
        <w:autoSpaceDE w:val="0"/>
        <w:autoSpaceDN w:val="0"/>
        <w:adjustRightInd w:val="0"/>
        <w:rPr>
          <w:rFonts w:asciiTheme="minorHAnsi" w:eastAsia="Calibri" w:hAnsiTheme="minorHAnsi" w:cstheme="minorHAnsi"/>
          <w:bCs/>
          <w:i/>
        </w:rPr>
      </w:pPr>
      <w:hyperlink r:id="rId12" w:history="1">
        <w:r w:rsidR="000C275E" w:rsidRPr="00DC3897">
          <w:rPr>
            <w:rStyle w:val="Hyperlink"/>
            <w:rFonts w:asciiTheme="minorHAnsi" w:eastAsia="Calibri" w:hAnsiTheme="minorHAnsi" w:cstheme="minorHAnsi"/>
            <w:bCs/>
            <w:i/>
          </w:rPr>
          <w:t>www.endcorporalpunishment.org</w:t>
        </w:r>
      </w:hyperlink>
      <w:r w:rsidR="000C275E" w:rsidRPr="00DC3897">
        <w:rPr>
          <w:rFonts w:asciiTheme="minorHAnsi" w:eastAsia="Calibri" w:hAnsiTheme="minorHAnsi" w:cstheme="minorHAnsi"/>
          <w:bCs/>
          <w:i/>
        </w:rPr>
        <w:t xml:space="preserve">; </w:t>
      </w:r>
      <w:hyperlink r:id="rId13" w:history="1">
        <w:r w:rsidR="000C275E" w:rsidRPr="00DC3897">
          <w:rPr>
            <w:rStyle w:val="Hyperlink"/>
            <w:rFonts w:asciiTheme="minorHAnsi" w:eastAsia="Calibri" w:hAnsiTheme="minorHAnsi" w:cstheme="minorHAnsi"/>
            <w:bCs/>
            <w:i/>
          </w:rPr>
          <w:t>info@endcorporalpunishment.org</w:t>
        </w:r>
      </w:hyperlink>
      <w:r w:rsidR="00B16561" w:rsidRPr="00DC3897">
        <w:rPr>
          <w:rFonts w:asciiTheme="minorHAnsi" w:eastAsia="Calibri" w:hAnsiTheme="minorHAnsi" w:cstheme="minorHAnsi"/>
          <w:bCs/>
          <w:i/>
        </w:rPr>
        <w:t xml:space="preserve"> </w:t>
      </w:r>
    </w:p>
    <w:sectPr w:rsidR="003339DF" w:rsidRPr="00DC3897" w:rsidSect="00215B67">
      <w:footerReference w:type="even" r:id="rId14"/>
      <w:footerReference w:type="default" r:id="rId15"/>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35198" w14:textId="77777777" w:rsidR="007618DB" w:rsidRDefault="007618DB">
      <w:r>
        <w:separator/>
      </w:r>
    </w:p>
  </w:endnote>
  <w:endnote w:type="continuationSeparator" w:id="0">
    <w:p w14:paraId="560E7C64" w14:textId="77777777" w:rsidR="007618DB" w:rsidRDefault="00761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F957B" w14:textId="77777777"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6679DC" w14:textId="77777777" w:rsidR="00954EBC" w:rsidRDefault="00954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8611F" w14:textId="270FB45F" w:rsidR="00954EBC" w:rsidRPr="00DC3897" w:rsidRDefault="00954EBC">
    <w:pPr>
      <w:pStyle w:val="Footer"/>
      <w:framePr w:wrap="around" w:vAnchor="text" w:hAnchor="margin" w:xAlign="center" w:y="1"/>
      <w:rPr>
        <w:rStyle w:val="PageNumber"/>
        <w:rFonts w:asciiTheme="minorHAnsi" w:hAnsiTheme="minorHAnsi" w:cstheme="minorHAnsi"/>
      </w:rPr>
    </w:pPr>
    <w:r w:rsidRPr="00DC3897">
      <w:rPr>
        <w:rStyle w:val="PageNumber"/>
        <w:rFonts w:asciiTheme="minorHAnsi" w:hAnsiTheme="minorHAnsi" w:cstheme="minorHAnsi"/>
      </w:rPr>
      <w:fldChar w:fldCharType="begin"/>
    </w:r>
    <w:r w:rsidRPr="00DC3897">
      <w:rPr>
        <w:rStyle w:val="PageNumber"/>
        <w:rFonts w:asciiTheme="minorHAnsi" w:hAnsiTheme="minorHAnsi" w:cstheme="minorHAnsi"/>
      </w:rPr>
      <w:instrText xml:space="preserve">PAGE  </w:instrText>
    </w:r>
    <w:r w:rsidRPr="00DC3897">
      <w:rPr>
        <w:rStyle w:val="PageNumber"/>
        <w:rFonts w:asciiTheme="minorHAnsi" w:hAnsiTheme="minorHAnsi" w:cstheme="minorHAnsi"/>
      </w:rPr>
      <w:fldChar w:fldCharType="separate"/>
    </w:r>
    <w:r w:rsidR="002002DA">
      <w:rPr>
        <w:rStyle w:val="PageNumber"/>
        <w:rFonts w:asciiTheme="minorHAnsi" w:hAnsiTheme="minorHAnsi" w:cstheme="minorHAnsi"/>
        <w:noProof/>
      </w:rPr>
      <w:t>4</w:t>
    </w:r>
    <w:r w:rsidRPr="00DC3897">
      <w:rPr>
        <w:rStyle w:val="PageNumber"/>
        <w:rFonts w:asciiTheme="minorHAnsi" w:hAnsiTheme="minorHAnsi" w:cstheme="minorHAnsi"/>
      </w:rPr>
      <w:fldChar w:fldCharType="end"/>
    </w:r>
  </w:p>
  <w:p w14:paraId="0652B151" w14:textId="77777777" w:rsidR="00954EBC" w:rsidRDefault="00954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DBF5FC" w14:textId="77777777" w:rsidR="007618DB" w:rsidRDefault="007618DB">
      <w:r>
        <w:separator/>
      </w:r>
    </w:p>
  </w:footnote>
  <w:footnote w:type="continuationSeparator" w:id="0">
    <w:p w14:paraId="53D433F9" w14:textId="77777777" w:rsidR="007618DB" w:rsidRDefault="007618DB">
      <w:r>
        <w:continuationSeparator/>
      </w:r>
    </w:p>
  </w:footnote>
  <w:footnote w:id="1">
    <w:p w14:paraId="34AB8FE7" w14:textId="77777777" w:rsidR="001E49B0" w:rsidRPr="00715A9F" w:rsidRDefault="001E49B0" w:rsidP="001E49B0">
      <w:pPr>
        <w:pStyle w:val="FootnoteText"/>
        <w:rPr>
          <w:rFonts w:asciiTheme="minorHAnsi" w:hAnsiTheme="minorHAnsi" w:cstheme="minorHAnsi"/>
          <w:lang w:val="en-US"/>
        </w:rPr>
      </w:pPr>
      <w:r w:rsidRPr="00715A9F">
        <w:rPr>
          <w:rStyle w:val="FootnoteReference"/>
          <w:rFonts w:asciiTheme="minorHAnsi" w:hAnsiTheme="minorHAnsi" w:cstheme="minorHAnsi"/>
        </w:rPr>
        <w:footnoteRef/>
      </w:r>
      <w:r w:rsidRPr="00715A9F">
        <w:rPr>
          <w:rFonts w:asciiTheme="minorHAnsi" w:hAnsiTheme="minorHAnsi" w:cstheme="minorHAnsi"/>
          <w:lang w:val="en-GB"/>
        </w:rPr>
        <w:t xml:space="preserve"> </w:t>
      </w:r>
      <w:r w:rsidRPr="00715A9F">
        <w:rPr>
          <w:rFonts w:asciiTheme="minorHAnsi" w:hAnsiTheme="minorHAnsi" w:cstheme="minorHAnsi"/>
          <w:i/>
          <w:lang w:val="en-GB"/>
        </w:rPr>
        <w:t>R v Janke and Janke</w:t>
      </w:r>
      <w:r w:rsidRPr="00715A9F">
        <w:rPr>
          <w:rFonts w:asciiTheme="minorHAnsi" w:hAnsiTheme="minorHAnsi" w:cstheme="minorHAnsi"/>
          <w:lang w:val="en-GB"/>
        </w:rPr>
        <w:t xml:space="preserve"> 1913 TPD 382</w:t>
      </w:r>
    </w:p>
  </w:footnote>
  <w:footnote w:id="2">
    <w:p w14:paraId="6C8FF0DC" w14:textId="77777777" w:rsidR="001E49B0" w:rsidRPr="00715A9F" w:rsidRDefault="001E49B0" w:rsidP="001E49B0">
      <w:pPr>
        <w:pStyle w:val="FootnoteText"/>
        <w:rPr>
          <w:rFonts w:asciiTheme="minorHAnsi" w:hAnsiTheme="minorHAnsi" w:cstheme="minorHAnsi"/>
          <w:lang w:val="en-US"/>
        </w:rPr>
      </w:pPr>
      <w:r w:rsidRPr="00715A9F">
        <w:rPr>
          <w:rStyle w:val="FootnoteReference"/>
          <w:rFonts w:asciiTheme="minorHAnsi" w:hAnsiTheme="minorHAnsi" w:cstheme="minorHAnsi"/>
        </w:rPr>
        <w:footnoteRef/>
      </w:r>
      <w:r w:rsidRPr="00715A9F">
        <w:rPr>
          <w:rFonts w:asciiTheme="minorHAnsi" w:hAnsiTheme="minorHAnsi" w:cstheme="minorHAnsi"/>
          <w:lang w:val="en-GB"/>
        </w:rPr>
        <w:t xml:space="preserve"> </w:t>
      </w:r>
      <w:r w:rsidRPr="00715A9F">
        <w:rPr>
          <w:rFonts w:asciiTheme="minorHAnsi" w:hAnsiTheme="minorHAnsi" w:cstheme="minorHAnsi"/>
          <w:i/>
          <w:lang w:val="en-GB"/>
        </w:rPr>
        <w:t>Christian Education South Africa v Minister of Education</w:t>
      </w:r>
      <w:r w:rsidRPr="00715A9F">
        <w:rPr>
          <w:rFonts w:asciiTheme="minorHAnsi" w:hAnsiTheme="minorHAnsi" w:cstheme="minorHAnsi"/>
          <w:lang w:val="en-GB"/>
        </w:rPr>
        <w:t>, 2000 (4) SA 757 (CC)</w:t>
      </w:r>
    </w:p>
  </w:footnote>
  <w:footnote w:id="3">
    <w:p w14:paraId="76634E46" w14:textId="77777777" w:rsidR="001E49B0" w:rsidRPr="00715A9F" w:rsidRDefault="001E49B0" w:rsidP="001E49B0">
      <w:pPr>
        <w:pStyle w:val="FootnoteText"/>
        <w:rPr>
          <w:rFonts w:asciiTheme="minorHAnsi" w:hAnsiTheme="minorHAnsi" w:cstheme="minorHAnsi"/>
          <w:lang w:val="en-US"/>
        </w:rPr>
      </w:pPr>
      <w:r w:rsidRPr="00715A9F">
        <w:rPr>
          <w:rStyle w:val="FootnoteReference"/>
          <w:rFonts w:asciiTheme="minorHAnsi" w:hAnsiTheme="minorHAnsi" w:cstheme="minorHAnsi"/>
        </w:rPr>
        <w:footnoteRef/>
      </w:r>
      <w:r w:rsidRPr="00715A9F">
        <w:rPr>
          <w:rFonts w:asciiTheme="minorHAnsi" w:hAnsiTheme="minorHAnsi" w:cstheme="minorHAnsi"/>
          <w:lang w:val="en-GB"/>
        </w:rPr>
        <w:t xml:space="preserve"> </w:t>
      </w:r>
      <w:r w:rsidRPr="00715A9F">
        <w:rPr>
          <w:rFonts w:asciiTheme="minorHAnsi" w:hAnsiTheme="minorHAnsi" w:cstheme="minorHAnsi"/>
          <w:i/>
          <w:lang w:val="en-GB"/>
        </w:rPr>
        <w:t>S v Williams et al</w:t>
      </w:r>
      <w:r w:rsidRPr="00715A9F">
        <w:rPr>
          <w:rFonts w:asciiTheme="minorHAnsi" w:hAnsiTheme="minorHAnsi" w:cstheme="minorHAnsi"/>
          <w:lang w:val="en-GB"/>
        </w:rPr>
        <w:t>, 1995 (3) SA 632 (CC), para. 52</w:t>
      </w:r>
    </w:p>
  </w:footnote>
  <w:footnote w:id="4">
    <w:p w14:paraId="5ABED547" w14:textId="77777777" w:rsidR="001E49B0" w:rsidRPr="00715A9F" w:rsidRDefault="001E49B0" w:rsidP="001E49B0">
      <w:pPr>
        <w:pStyle w:val="FootnoteText"/>
        <w:rPr>
          <w:rFonts w:asciiTheme="minorHAnsi" w:hAnsiTheme="minorHAnsi" w:cstheme="minorHAnsi"/>
          <w:lang w:val="en-GB"/>
        </w:rPr>
      </w:pPr>
      <w:r w:rsidRPr="00715A9F">
        <w:rPr>
          <w:rStyle w:val="FootnoteReference"/>
          <w:rFonts w:asciiTheme="minorHAnsi" w:hAnsiTheme="minorHAnsi" w:cstheme="minorHAnsi"/>
        </w:rPr>
        <w:footnoteRef/>
      </w:r>
      <w:r w:rsidRPr="00715A9F">
        <w:rPr>
          <w:rFonts w:asciiTheme="minorHAnsi" w:hAnsiTheme="minorHAnsi" w:cstheme="minorHAnsi"/>
          <w:lang w:val="en-GB"/>
        </w:rPr>
        <w:t xml:space="preserve"> </w:t>
      </w:r>
      <w:r w:rsidRPr="00715A9F">
        <w:rPr>
          <w:rFonts w:asciiTheme="minorHAnsi" w:hAnsiTheme="minorHAnsi" w:cstheme="minorHAnsi"/>
          <w:i/>
          <w:lang w:val="en-GB"/>
        </w:rPr>
        <w:t>S v Williams et al</w:t>
      </w:r>
      <w:r w:rsidRPr="00715A9F">
        <w:rPr>
          <w:rFonts w:asciiTheme="minorHAnsi" w:hAnsiTheme="minorHAnsi" w:cstheme="minorHAnsi"/>
          <w:lang w:val="en-GB"/>
        </w:rPr>
        <w:t>, 1995 (3) SA 632 (CC), para. 89</w:t>
      </w:r>
    </w:p>
  </w:footnote>
  <w:footnote w:id="5">
    <w:p w14:paraId="576D917C" w14:textId="77777777" w:rsidR="001E49B0" w:rsidRPr="00715A9F" w:rsidRDefault="001E49B0" w:rsidP="001E49B0">
      <w:pPr>
        <w:pStyle w:val="FootnoteText"/>
        <w:rPr>
          <w:rFonts w:asciiTheme="minorHAnsi" w:hAnsiTheme="minorHAnsi" w:cstheme="minorHAnsi"/>
          <w:lang w:val="en-US"/>
        </w:rPr>
      </w:pPr>
      <w:r w:rsidRPr="00715A9F">
        <w:rPr>
          <w:rStyle w:val="FootnoteReference"/>
          <w:rFonts w:asciiTheme="minorHAnsi" w:hAnsiTheme="minorHAnsi" w:cstheme="minorHAnsi"/>
        </w:rPr>
        <w:footnoteRef/>
      </w:r>
      <w:r w:rsidRPr="00715A9F">
        <w:rPr>
          <w:rFonts w:asciiTheme="minorHAnsi" w:hAnsiTheme="minorHAnsi" w:cstheme="minorHAnsi"/>
          <w:lang w:val="en-GB"/>
        </w:rPr>
        <w:t xml:space="preserve"> </w:t>
      </w:r>
      <w:r w:rsidRPr="00715A9F">
        <w:rPr>
          <w:rFonts w:asciiTheme="minorHAnsi" w:eastAsia="Calibri" w:hAnsiTheme="minorHAnsi" w:cstheme="minorHAnsi"/>
          <w:bCs/>
          <w:lang w:val="en-GB" w:eastAsia="en-GB"/>
        </w:rPr>
        <w:t>9 July 2012, A/HRC/21/16, Report of the working group, para. 124(88)</w:t>
      </w:r>
    </w:p>
  </w:footnote>
  <w:footnote w:id="6">
    <w:p w14:paraId="21732AE0" w14:textId="77777777" w:rsidR="001E49B0" w:rsidRPr="00715A9F" w:rsidRDefault="001E49B0" w:rsidP="001E49B0">
      <w:pPr>
        <w:pStyle w:val="FootnoteText"/>
        <w:rPr>
          <w:rFonts w:asciiTheme="minorHAnsi" w:hAnsiTheme="minorHAnsi" w:cstheme="minorHAnsi"/>
          <w:lang w:val="en-GB"/>
        </w:rPr>
      </w:pPr>
      <w:r w:rsidRPr="00715A9F">
        <w:rPr>
          <w:rStyle w:val="FootnoteReference"/>
          <w:rFonts w:asciiTheme="minorHAnsi" w:hAnsiTheme="minorHAnsi" w:cstheme="minorHAnsi"/>
        </w:rPr>
        <w:footnoteRef/>
      </w:r>
      <w:r w:rsidRPr="00715A9F">
        <w:rPr>
          <w:rFonts w:asciiTheme="minorHAnsi" w:hAnsiTheme="minorHAnsi" w:cstheme="minorHAnsi"/>
          <w:lang w:val="en-GB"/>
        </w:rPr>
        <w:t xml:space="preserve"> National Department of Social Development, Media Statement, 3 June 2014</w:t>
      </w:r>
    </w:p>
  </w:footnote>
  <w:footnote w:id="7">
    <w:p w14:paraId="5A408B45" w14:textId="77777777" w:rsidR="001E49B0" w:rsidRPr="00715A9F" w:rsidRDefault="001E49B0" w:rsidP="001E49B0">
      <w:pPr>
        <w:pStyle w:val="FootnoteText"/>
        <w:rPr>
          <w:rFonts w:asciiTheme="minorHAnsi" w:hAnsiTheme="minorHAnsi" w:cstheme="minorHAnsi"/>
          <w:lang w:val="en-GB"/>
        </w:rPr>
      </w:pPr>
      <w:r w:rsidRPr="00715A9F">
        <w:rPr>
          <w:rStyle w:val="FootnoteReference"/>
          <w:rFonts w:asciiTheme="minorHAnsi" w:hAnsiTheme="minorHAnsi" w:cstheme="minorHAnsi"/>
        </w:rPr>
        <w:footnoteRef/>
      </w:r>
      <w:r w:rsidRPr="00715A9F">
        <w:rPr>
          <w:rFonts w:asciiTheme="minorHAnsi" w:hAnsiTheme="minorHAnsi" w:cstheme="minorHAnsi"/>
          <w:lang w:val="en-GB"/>
        </w:rPr>
        <w:t xml:space="preserve"> South Africa Human Rights Commission, communication with the Global Initiative, October 2015</w:t>
      </w:r>
    </w:p>
  </w:footnote>
  <w:footnote w:id="8">
    <w:p w14:paraId="792BC33C" w14:textId="77777777" w:rsidR="001E49B0" w:rsidRPr="00715A9F" w:rsidRDefault="001E49B0" w:rsidP="001E49B0">
      <w:pPr>
        <w:pStyle w:val="FootnoteText"/>
        <w:rPr>
          <w:rFonts w:asciiTheme="minorHAnsi" w:hAnsiTheme="minorHAnsi" w:cstheme="minorHAnsi"/>
          <w:lang w:val="en-GB"/>
        </w:rPr>
      </w:pPr>
      <w:r w:rsidRPr="00715A9F">
        <w:rPr>
          <w:rStyle w:val="FootnoteReference"/>
          <w:rFonts w:asciiTheme="minorHAnsi" w:hAnsiTheme="minorHAnsi" w:cstheme="minorHAnsi"/>
        </w:rPr>
        <w:footnoteRef/>
      </w:r>
      <w:r w:rsidRPr="00715A9F">
        <w:rPr>
          <w:rFonts w:asciiTheme="minorHAnsi" w:hAnsiTheme="minorHAnsi" w:cstheme="minorHAnsi"/>
          <w:lang w:val="en-GB"/>
        </w:rPr>
        <w:t xml:space="preserve"> Information provided to the Global Initiative, November 2015</w:t>
      </w:r>
    </w:p>
  </w:footnote>
  <w:footnote w:id="9">
    <w:p w14:paraId="1EEDC797" w14:textId="77777777" w:rsidR="001E49B0" w:rsidRPr="00715A9F" w:rsidRDefault="001E49B0" w:rsidP="001E49B0">
      <w:pPr>
        <w:pStyle w:val="FootnoteText"/>
        <w:rPr>
          <w:rFonts w:asciiTheme="minorHAnsi" w:hAnsiTheme="minorHAnsi" w:cstheme="minorHAnsi"/>
          <w:lang w:val="en-GB"/>
        </w:rPr>
      </w:pPr>
      <w:r w:rsidRPr="00715A9F">
        <w:rPr>
          <w:rStyle w:val="FootnoteReference"/>
          <w:rFonts w:asciiTheme="minorHAnsi" w:hAnsiTheme="minorHAnsi" w:cstheme="minorHAnsi"/>
        </w:rPr>
        <w:footnoteRef/>
      </w:r>
      <w:r w:rsidRPr="00715A9F">
        <w:rPr>
          <w:rFonts w:asciiTheme="minorHAnsi" w:hAnsiTheme="minorHAnsi" w:cstheme="minorHAnsi"/>
          <w:lang w:val="en-GB"/>
        </w:rPr>
        <w:t xml:space="preserve"> </w:t>
      </w:r>
      <w:r w:rsidRPr="00715A9F">
        <w:rPr>
          <w:rFonts w:asciiTheme="minorHAnsi" w:hAnsiTheme="minorHAnsi" w:cstheme="minorHAnsi"/>
          <w:i/>
          <w:lang w:val="en-GB"/>
        </w:rPr>
        <w:t xml:space="preserve">South African Human Rights Commission in the matter between Adrian </w:t>
      </w:r>
      <w:proofErr w:type="spellStart"/>
      <w:r w:rsidRPr="00715A9F">
        <w:rPr>
          <w:rFonts w:asciiTheme="minorHAnsi" w:hAnsiTheme="minorHAnsi" w:cstheme="minorHAnsi"/>
          <w:i/>
          <w:lang w:val="en-GB"/>
        </w:rPr>
        <w:t>Mostert</w:t>
      </w:r>
      <w:proofErr w:type="spellEnd"/>
      <w:r w:rsidRPr="00715A9F">
        <w:rPr>
          <w:rFonts w:asciiTheme="minorHAnsi" w:hAnsiTheme="minorHAnsi" w:cstheme="minorHAnsi"/>
          <w:i/>
          <w:lang w:val="en-GB"/>
        </w:rPr>
        <w:t xml:space="preserve">, Hannah </w:t>
      </w:r>
      <w:proofErr w:type="spellStart"/>
      <w:r w:rsidRPr="00715A9F">
        <w:rPr>
          <w:rFonts w:asciiTheme="minorHAnsi" w:hAnsiTheme="minorHAnsi" w:cstheme="minorHAnsi"/>
          <w:i/>
          <w:lang w:val="en-GB"/>
        </w:rPr>
        <w:t>Mostert</w:t>
      </w:r>
      <w:proofErr w:type="spellEnd"/>
      <w:r w:rsidRPr="00715A9F">
        <w:rPr>
          <w:rFonts w:asciiTheme="minorHAnsi" w:hAnsiTheme="minorHAnsi" w:cstheme="minorHAnsi"/>
          <w:i/>
          <w:lang w:val="en-GB"/>
        </w:rPr>
        <w:t xml:space="preserve">, </w:t>
      </w:r>
      <w:proofErr w:type="spellStart"/>
      <w:r w:rsidRPr="00715A9F">
        <w:rPr>
          <w:rFonts w:asciiTheme="minorHAnsi" w:hAnsiTheme="minorHAnsi" w:cstheme="minorHAnsi"/>
          <w:i/>
          <w:lang w:val="en-GB"/>
        </w:rPr>
        <w:t>Sonke</w:t>
      </w:r>
      <w:proofErr w:type="spellEnd"/>
      <w:r w:rsidRPr="00715A9F">
        <w:rPr>
          <w:rFonts w:asciiTheme="minorHAnsi" w:hAnsiTheme="minorHAnsi" w:cstheme="minorHAnsi"/>
          <w:i/>
          <w:lang w:val="en-GB"/>
        </w:rPr>
        <w:t xml:space="preserve"> Gender Justice and Carol Bower (Complainants) and Joshua Generation Church (Respondent), File Ref. No.: WP/1213/0887</w:t>
      </w:r>
      <w:r w:rsidRPr="00715A9F">
        <w:rPr>
          <w:rFonts w:asciiTheme="minorHAnsi" w:hAnsiTheme="minorHAnsi" w:cstheme="minorHAnsi"/>
          <w:lang w:val="en-GB"/>
        </w:rPr>
        <w:t>, published 21 January 2016</w:t>
      </w:r>
    </w:p>
  </w:footnote>
  <w:footnote w:id="10">
    <w:p w14:paraId="3413F9DC" w14:textId="77777777" w:rsidR="001E49B0" w:rsidRPr="00715A9F" w:rsidRDefault="001E49B0" w:rsidP="001E49B0">
      <w:pPr>
        <w:pStyle w:val="FootnoteText"/>
        <w:rPr>
          <w:rFonts w:asciiTheme="minorHAnsi" w:hAnsiTheme="minorHAnsi" w:cstheme="minorHAnsi"/>
          <w:lang w:val="en-US"/>
        </w:rPr>
      </w:pPr>
      <w:r w:rsidRPr="00715A9F">
        <w:rPr>
          <w:rStyle w:val="FootnoteReference"/>
          <w:rFonts w:asciiTheme="minorHAnsi" w:hAnsiTheme="minorHAnsi" w:cstheme="minorHAnsi"/>
        </w:rPr>
        <w:footnoteRef/>
      </w:r>
      <w:r w:rsidRPr="00715A9F">
        <w:rPr>
          <w:rFonts w:asciiTheme="minorHAnsi" w:hAnsiTheme="minorHAnsi" w:cstheme="minorHAnsi"/>
          <w:lang w:val="en-GB"/>
        </w:rPr>
        <w:t xml:space="preserve"> 23 February 2000, CRC/C/15/Add.122, Concluding observations on initial report, paras. 3, 8 and 28</w:t>
      </w:r>
    </w:p>
  </w:footnote>
  <w:footnote w:id="11">
    <w:p w14:paraId="601AE217" w14:textId="5F3FBBE7" w:rsidR="001E49B0" w:rsidRPr="00715A9F" w:rsidRDefault="001E49B0">
      <w:pPr>
        <w:pStyle w:val="FootnoteText"/>
        <w:rPr>
          <w:rFonts w:asciiTheme="minorHAnsi" w:hAnsiTheme="minorHAnsi" w:cstheme="minorHAnsi"/>
          <w:lang w:val="en-GB"/>
        </w:rPr>
      </w:pPr>
      <w:r w:rsidRPr="00715A9F">
        <w:rPr>
          <w:rStyle w:val="FootnoteReference"/>
          <w:rFonts w:asciiTheme="minorHAnsi" w:hAnsiTheme="minorHAnsi" w:cstheme="minorHAnsi"/>
        </w:rPr>
        <w:footnoteRef/>
      </w:r>
      <w:r w:rsidRPr="00715A9F">
        <w:rPr>
          <w:rFonts w:asciiTheme="minorHAnsi" w:hAnsiTheme="minorHAnsi" w:cstheme="minorHAnsi"/>
          <w:lang w:val="en-GB"/>
        </w:rPr>
        <w:t xml:space="preserve"> 27 October 2016, CRC/C/ZAF/CO/2, Concluding observations on second report, paras. 35 and 36</w:t>
      </w:r>
    </w:p>
  </w:footnote>
  <w:footnote w:id="12">
    <w:p w14:paraId="60A1838B" w14:textId="0219A5B3" w:rsidR="001E49B0" w:rsidRPr="00715A9F" w:rsidRDefault="001E49B0" w:rsidP="001E49B0">
      <w:pPr>
        <w:pStyle w:val="FootnoteText"/>
        <w:rPr>
          <w:rFonts w:asciiTheme="minorHAnsi" w:hAnsiTheme="minorHAnsi" w:cstheme="minorHAnsi"/>
          <w:lang w:val="en-US"/>
        </w:rPr>
      </w:pPr>
      <w:r w:rsidRPr="00715A9F">
        <w:rPr>
          <w:rStyle w:val="FootnoteReference"/>
          <w:rFonts w:asciiTheme="minorHAnsi" w:hAnsiTheme="minorHAnsi" w:cstheme="minorHAnsi"/>
        </w:rPr>
        <w:footnoteRef/>
      </w:r>
      <w:r w:rsidRPr="00715A9F">
        <w:rPr>
          <w:rFonts w:asciiTheme="minorHAnsi" w:hAnsiTheme="minorHAnsi" w:cstheme="minorHAnsi"/>
          <w:lang w:val="en-GB"/>
        </w:rPr>
        <w:t xml:space="preserve"> </w:t>
      </w:r>
      <w:r w:rsidR="00715A9F" w:rsidRPr="00715A9F">
        <w:rPr>
          <w:rFonts w:asciiTheme="minorHAnsi" w:eastAsia="Calibri" w:hAnsiTheme="minorHAnsi" w:cstheme="minorHAnsi"/>
          <w:color w:val="000000"/>
          <w:lang w:val="en-US" w:eastAsia="en-GB"/>
        </w:rPr>
        <w:t>[April 2016], CCPR/C/ZAF/CO/1 Advance Unedited Version, Concluding observations on initial report, paras. 24 and 25</w:t>
      </w:r>
    </w:p>
  </w:footnote>
  <w:footnote w:id="13">
    <w:p w14:paraId="299F6629" w14:textId="77777777" w:rsidR="001E49B0" w:rsidRPr="00715A9F" w:rsidRDefault="001E49B0" w:rsidP="001E49B0">
      <w:pPr>
        <w:pStyle w:val="FootnoteText"/>
        <w:rPr>
          <w:rFonts w:asciiTheme="minorHAnsi" w:hAnsiTheme="minorHAnsi" w:cstheme="minorHAnsi"/>
          <w:lang w:val="en-US"/>
        </w:rPr>
      </w:pPr>
      <w:r w:rsidRPr="00715A9F">
        <w:rPr>
          <w:rStyle w:val="FootnoteReference"/>
          <w:rFonts w:asciiTheme="minorHAnsi" w:hAnsiTheme="minorHAnsi" w:cstheme="minorHAnsi"/>
        </w:rPr>
        <w:footnoteRef/>
      </w:r>
      <w:r w:rsidRPr="00715A9F">
        <w:rPr>
          <w:rFonts w:asciiTheme="minorHAnsi" w:hAnsiTheme="minorHAnsi" w:cstheme="minorHAnsi"/>
          <w:lang w:val="en-GB"/>
        </w:rPr>
        <w:t xml:space="preserve"> </w:t>
      </w:r>
      <w:r w:rsidRPr="00715A9F">
        <w:rPr>
          <w:rFonts w:asciiTheme="minorHAnsi" w:hAnsiTheme="minorHAnsi" w:cstheme="minorHAnsi"/>
          <w:bCs/>
          <w:lang w:val="en-GB"/>
        </w:rPr>
        <w:t xml:space="preserve">7 December 2006, </w:t>
      </w:r>
      <w:r w:rsidRPr="00715A9F">
        <w:rPr>
          <w:rFonts w:asciiTheme="minorHAnsi" w:hAnsiTheme="minorHAnsi" w:cstheme="minorHAnsi"/>
          <w:lang w:val="en-GB"/>
        </w:rPr>
        <w:t>CAT/C/ZAF/CO/1, Concluding observations on initial report, para. 25</w:t>
      </w:r>
    </w:p>
  </w:footnote>
  <w:footnote w:id="14">
    <w:p w14:paraId="29F7F974" w14:textId="77777777" w:rsidR="001E49B0" w:rsidRPr="00715A9F" w:rsidRDefault="001E49B0" w:rsidP="001E49B0">
      <w:pPr>
        <w:pStyle w:val="FootnoteText"/>
        <w:rPr>
          <w:rFonts w:asciiTheme="minorHAnsi" w:hAnsiTheme="minorHAnsi" w:cstheme="minorHAnsi"/>
          <w:lang w:val="en-US"/>
        </w:rPr>
      </w:pPr>
      <w:r w:rsidRPr="00715A9F">
        <w:rPr>
          <w:rStyle w:val="FootnoteReference"/>
          <w:rFonts w:asciiTheme="minorHAnsi" w:hAnsiTheme="minorHAnsi" w:cstheme="minorHAnsi"/>
        </w:rPr>
        <w:footnoteRef/>
      </w:r>
      <w:r w:rsidRPr="00715A9F">
        <w:rPr>
          <w:rFonts w:asciiTheme="minorHAnsi" w:hAnsiTheme="minorHAnsi" w:cstheme="minorHAnsi"/>
          <w:lang w:val="en-GB"/>
        </w:rPr>
        <w:t xml:space="preserve"> </w:t>
      </w:r>
      <w:r w:rsidRPr="00715A9F">
        <w:rPr>
          <w:rFonts w:asciiTheme="minorHAnsi" w:eastAsia="Calibri" w:hAnsiTheme="minorHAnsi" w:cstheme="minorHAnsi"/>
          <w:bCs/>
          <w:lang w:val="en-GB"/>
        </w:rPr>
        <w:t>[October 2014], Concluding observations on initial report, paras. 34 and 35</w:t>
      </w:r>
    </w:p>
  </w:footnote>
  <w:footnote w:id="15">
    <w:p w14:paraId="52FE4A10" w14:textId="77777777" w:rsidR="001E49B0" w:rsidRPr="00715A9F" w:rsidRDefault="001E49B0" w:rsidP="001E49B0">
      <w:pPr>
        <w:pStyle w:val="FootnoteText"/>
        <w:rPr>
          <w:rFonts w:asciiTheme="minorHAnsi" w:hAnsiTheme="minorHAnsi" w:cstheme="minorHAnsi"/>
          <w:lang w:val="en-US"/>
        </w:rPr>
      </w:pPr>
      <w:r w:rsidRPr="00715A9F">
        <w:rPr>
          <w:rStyle w:val="FootnoteReference"/>
          <w:rFonts w:asciiTheme="minorHAnsi" w:hAnsiTheme="minorHAnsi" w:cstheme="minorHAnsi"/>
        </w:rPr>
        <w:footnoteRef/>
      </w:r>
      <w:r w:rsidRPr="00715A9F">
        <w:rPr>
          <w:rFonts w:asciiTheme="minorHAnsi" w:hAnsiTheme="minorHAnsi" w:cstheme="minorHAnsi"/>
          <w:lang w:val="en-GB"/>
        </w:rPr>
        <w:t xml:space="preserve"> </w:t>
      </w:r>
      <w:r w:rsidRPr="00715A9F">
        <w:rPr>
          <w:rFonts w:asciiTheme="minorHAnsi" w:eastAsia="Calibri" w:hAnsiTheme="minorHAnsi" w:cstheme="minorHAnsi"/>
          <w:bCs/>
          <w:lang w:val="en-GB"/>
        </w:rPr>
        <w:t xml:space="preserve">23 May 2008, A/HRC/8/32, Report of the working group, para. 67(1); 1 September 2008, A/HRC/8/52, Report of the Human Rights Council on its eighth session, para. </w:t>
      </w:r>
      <w:proofErr w:type="gramStart"/>
      <w:r w:rsidRPr="00715A9F">
        <w:rPr>
          <w:rFonts w:asciiTheme="minorHAnsi" w:eastAsia="Calibri" w:hAnsiTheme="minorHAnsi" w:cstheme="minorHAnsi"/>
          <w:bCs/>
          <w:lang w:val="en-GB"/>
        </w:rPr>
        <w:t>567 ;</w:t>
      </w:r>
      <w:proofErr w:type="gramEnd"/>
      <w:r w:rsidRPr="00715A9F">
        <w:rPr>
          <w:rFonts w:asciiTheme="minorHAnsi" w:eastAsia="Calibri" w:hAnsiTheme="minorHAnsi" w:cstheme="minorHAnsi"/>
          <w:bCs/>
          <w:lang w:val="en-GB"/>
        </w:rPr>
        <w:t xml:space="preserve"> 9 July 2012, A/HRC/21/16, Report of the working group, para. 124(88</w:t>
      </w:r>
      <w:proofErr w:type="gramStart"/>
      <w:r w:rsidRPr="00715A9F">
        <w:rPr>
          <w:rFonts w:asciiTheme="minorHAnsi" w:eastAsia="Calibri" w:hAnsiTheme="minorHAnsi" w:cstheme="minorHAnsi"/>
          <w:bCs/>
          <w:lang w:val="en-GB"/>
        </w:rPr>
        <w:t>) ;</w:t>
      </w:r>
      <w:proofErr w:type="gramEnd"/>
      <w:r w:rsidRPr="00715A9F">
        <w:rPr>
          <w:rFonts w:asciiTheme="minorHAnsi" w:eastAsia="Calibri" w:hAnsiTheme="minorHAnsi" w:cstheme="minorHAnsi"/>
          <w:bCs/>
          <w:lang w:val="en-GB"/>
        </w:rPr>
        <w:t xml:space="preserve"> 18 September 2012, A/HRC/21/16/Add.1, Report of the working group: Addendum, annex</w:t>
      </w:r>
    </w:p>
  </w:footnote>
  <w:footnote w:id="16">
    <w:p w14:paraId="6DB260DD" w14:textId="24131DF0" w:rsidR="00715A9F" w:rsidRPr="00715A9F" w:rsidRDefault="00715A9F">
      <w:pPr>
        <w:pStyle w:val="FootnoteText"/>
        <w:rPr>
          <w:rFonts w:asciiTheme="minorHAnsi" w:hAnsiTheme="minorHAnsi" w:cstheme="minorHAnsi"/>
          <w:lang w:val="en-US"/>
        </w:rPr>
      </w:pPr>
      <w:r w:rsidRPr="00715A9F">
        <w:rPr>
          <w:rStyle w:val="FootnoteReference"/>
          <w:rFonts w:asciiTheme="minorHAnsi" w:hAnsiTheme="minorHAnsi" w:cstheme="minorHAnsi"/>
        </w:rPr>
        <w:footnoteRef/>
      </w:r>
      <w:r w:rsidRPr="00715A9F">
        <w:rPr>
          <w:rFonts w:asciiTheme="minorHAnsi" w:hAnsiTheme="minorHAnsi" w:cstheme="minorHAnsi"/>
          <w:lang w:val="en-GB"/>
        </w:rPr>
        <w:t xml:space="preserve"> 18 May 2017, A/HRC/WG.6/27/L.14, Draft report of the Working Group, paras. </w:t>
      </w:r>
      <w:r w:rsidRPr="00715A9F">
        <w:rPr>
          <w:rFonts w:asciiTheme="minorHAnsi" w:hAnsiTheme="minorHAnsi" w:cstheme="minorHAnsi"/>
        </w:rPr>
        <w:t>6(233) and 6(234)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F7B2A"/>
    <w:multiLevelType w:val="multilevel"/>
    <w:tmpl w:val="7D5CD4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034D"/>
    <w:rsid w:val="0000335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E77AC"/>
    <w:rsid w:val="000F7B99"/>
    <w:rsid w:val="001139BF"/>
    <w:rsid w:val="00124306"/>
    <w:rsid w:val="00130A9D"/>
    <w:rsid w:val="001342EE"/>
    <w:rsid w:val="00136FF9"/>
    <w:rsid w:val="00152E61"/>
    <w:rsid w:val="0015561F"/>
    <w:rsid w:val="001677B7"/>
    <w:rsid w:val="00172252"/>
    <w:rsid w:val="00175E8F"/>
    <w:rsid w:val="001955B4"/>
    <w:rsid w:val="0019698E"/>
    <w:rsid w:val="001B3817"/>
    <w:rsid w:val="001B4B48"/>
    <w:rsid w:val="001D6F11"/>
    <w:rsid w:val="001D7474"/>
    <w:rsid w:val="001E1E13"/>
    <w:rsid w:val="001E49B0"/>
    <w:rsid w:val="001F3D3C"/>
    <w:rsid w:val="002002DA"/>
    <w:rsid w:val="00202DBB"/>
    <w:rsid w:val="00204AB3"/>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833C0"/>
    <w:rsid w:val="00293182"/>
    <w:rsid w:val="002978BB"/>
    <w:rsid w:val="002A41BF"/>
    <w:rsid w:val="002A4EFB"/>
    <w:rsid w:val="002B3E18"/>
    <w:rsid w:val="002C3481"/>
    <w:rsid w:val="002C42E4"/>
    <w:rsid w:val="002C5B2A"/>
    <w:rsid w:val="002C7C2D"/>
    <w:rsid w:val="002D62CB"/>
    <w:rsid w:val="002E0A08"/>
    <w:rsid w:val="002E49C7"/>
    <w:rsid w:val="002E5233"/>
    <w:rsid w:val="002F1365"/>
    <w:rsid w:val="002F2E23"/>
    <w:rsid w:val="00317D95"/>
    <w:rsid w:val="0032377D"/>
    <w:rsid w:val="003276B3"/>
    <w:rsid w:val="00327EDD"/>
    <w:rsid w:val="003339DF"/>
    <w:rsid w:val="003375DA"/>
    <w:rsid w:val="0034725D"/>
    <w:rsid w:val="00350466"/>
    <w:rsid w:val="00351BF5"/>
    <w:rsid w:val="00353F85"/>
    <w:rsid w:val="00355392"/>
    <w:rsid w:val="003574DA"/>
    <w:rsid w:val="00371C20"/>
    <w:rsid w:val="00373D30"/>
    <w:rsid w:val="0037552E"/>
    <w:rsid w:val="0037620E"/>
    <w:rsid w:val="003767E7"/>
    <w:rsid w:val="003859EE"/>
    <w:rsid w:val="00390791"/>
    <w:rsid w:val="00395D49"/>
    <w:rsid w:val="003A6487"/>
    <w:rsid w:val="003A70B9"/>
    <w:rsid w:val="003B0386"/>
    <w:rsid w:val="003C37FC"/>
    <w:rsid w:val="003C6F4D"/>
    <w:rsid w:val="003D735A"/>
    <w:rsid w:val="003E1B0A"/>
    <w:rsid w:val="003E6BE2"/>
    <w:rsid w:val="003F1835"/>
    <w:rsid w:val="003F2355"/>
    <w:rsid w:val="00412C83"/>
    <w:rsid w:val="0042045D"/>
    <w:rsid w:val="00422CC8"/>
    <w:rsid w:val="004246C5"/>
    <w:rsid w:val="00434FD1"/>
    <w:rsid w:val="004521BB"/>
    <w:rsid w:val="00454AB9"/>
    <w:rsid w:val="004817B7"/>
    <w:rsid w:val="00482F1A"/>
    <w:rsid w:val="00483852"/>
    <w:rsid w:val="00484137"/>
    <w:rsid w:val="00487765"/>
    <w:rsid w:val="00493132"/>
    <w:rsid w:val="004942AC"/>
    <w:rsid w:val="004973A2"/>
    <w:rsid w:val="004B6C67"/>
    <w:rsid w:val="004D2231"/>
    <w:rsid w:val="004D5821"/>
    <w:rsid w:val="004E3606"/>
    <w:rsid w:val="00506AB4"/>
    <w:rsid w:val="00512740"/>
    <w:rsid w:val="00533722"/>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57FD5"/>
    <w:rsid w:val="00661604"/>
    <w:rsid w:val="00667A2C"/>
    <w:rsid w:val="00671092"/>
    <w:rsid w:val="00671D64"/>
    <w:rsid w:val="00672369"/>
    <w:rsid w:val="00677FBF"/>
    <w:rsid w:val="00685B09"/>
    <w:rsid w:val="006C2C96"/>
    <w:rsid w:val="006C357A"/>
    <w:rsid w:val="006C36EE"/>
    <w:rsid w:val="006C6278"/>
    <w:rsid w:val="006D08C5"/>
    <w:rsid w:val="006E043A"/>
    <w:rsid w:val="006E36EE"/>
    <w:rsid w:val="006F3B2B"/>
    <w:rsid w:val="00702960"/>
    <w:rsid w:val="00702B4D"/>
    <w:rsid w:val="007056C2"/>
    <w:rsid w:val="00707097"/>
    <w:rsid w:val="00715A9F"/>
    <w:rsid w:val="00717022"/>
    <w:rsid w:val="007177C4"/>
    <w:rsid w:val="007259F2"/>
    <w:rsid w:val="00725A43"/>
    <w:rsid w:val="00726CAE"/>
    <w:rsid w:val="007353D7"/>
    <w:rsid w:val="007618DB"/>
    <w:rsid w:val="00774D8E"/>
    <w:rsid w:val="00774E72"/>
    <w:rsid w:val="00775305"/>
    <w:rsid w:val="00790E17"/>
    <w:rsid w:val="007A1A04"/>
    <w:rsid w:val="007A1E76"/>
    <w:rsid w:val="007A5F18"/>
    <w:rsid w:val="007A651F"/>
    <w:rsid w:val="007A6584"/>
    <w:rsid w:val="007B6142"/>
    <w:rsid w:val="007C0D53"/>
    <w:rsid w:val="007C59E4"/>
    <w:rsid w:val="007D278A"/>
    <w:rsid w:val="007E4FF0"/>
    <w:rsid w:val="007F78B3"/>
    <w:rsid w:val="00802C6D"/>
    <w:rsid w:val="008039CE"/>
    <w:rsid w:val="0081007B"/>
    <w:rsid w:val="00812659"/>
    <w:rsid w:val="008147FB"/>
    <w:rsid w:val="00817167"/>
    <w:rsid w:val="0083578D"/>
    <w:rsid w:val="00842C7D"/>
    <w:rsid w:val="00846E20"/>
    <w:rsid w:val="008556B3"/>
    <w:rsid w:val="0085664A"/>
    <w:rsid w:val="0086146C"/>
    <w:rsid w:val="00862AE2"/>
    <w:rsid w:val="00871743"/>
    <w:rsid w:val="0087245D"/>
    <w:rsid w:val="00875A0F"/>
    <w:rsid w:val="0088175D"/>
    <w:rsid w:val="00881942"/>
    <w:rsid w:val="008838DA"/>
    <w:rsid w:val="008863CB"/>
    <w:rsid w:val="008A16E7"/>
    <w:rsid w:val="008A1867"/>
    <w:rsid w:val="008A3A6A"/>
    <w:rsid w:val="008A5DE7"/>
    <w:rsid w:val="008A69B7"/>
    <w:rsid w:val="008B13AF"/>
    <w:rsid w:val="008B5A14"/>
    <w:rsid w:val="008C5E37"/>
    <w:rsid w:val="008D067C"/>
    <w:rsid w:val="008D06E2"/>
    <w:rsid w:val="008D1943"/>
    <w:rsid w:val="008D5A9B"/>
    <w:rsid w:val="008E2E0C"/>
    <w:rsid w:val="008F77D3"/>
    <w:rsid w:val="009021DC"/>
    <w:rsid w:val="00902617"/>
    <w:rsid w:val="009048A2"/>
    <w:rsid w:val="0090534A"/>
    <w:rsid w:val="009160D2"/>
    <w:rsid w:val="0092038D"/>
    <w:rsid w:val="009253FC"/>
    <w:rsid w:val="00926887"/>
    <w:rsid w:val="009302DF"/>
    <w:rsid w:val="009464BC"/>
    <w:rsid w:val="00951DD0"/>
    <w:rsid w:val="00952A1D"/>
    <w:rsid w:val="009549DE"/>
    <w:rsid w:val="00954EBC"/>
    <w:rsid w:val="009554F8"/>
    <w:rsid w:val="00963B55"/>
    <w:rsid w:val="00967613"/>
    <w:rsid w:val="00970241"/>
    <w:rsid w:val="0097418E"/>
    <w:rsid w:val="00983C64"/>
    <w:rsid w:val="0098448F"/>
    <w:rsid w:val="009911D4"/>
    <w:rsid w:val="009A1C42"/>
    <w:rsid w:val="009B565A"/>
    <w:rsid w:val="009C46E9"/>
    <w:rsid w:val="009F05B3"/>
    <w:rsid w:val="009F7D50"/>
    <w:rsid w:val="00A0766C"/>
    <w:rsid w:val="00A11B34"/>
    <w:rsid w:val="00A16BC1"/>
    <w:rsid w:val="00A24598"/>
    <w:rsid w:val="00A34AC1"/>
    <w:rsid w:val="00A37A05"/>
    <w:rsid w:val="00A406B6"/>
    <w:rsid w:val="00A44671"/>
    <w:rsid w:val="00A54ECD"/>
    <w:rsid w:val="00A70D4B"/>
    <w:rsid w:val="00A836A7"/>
    <w:rsid w:val="00A920B0"/>
    <w:rsid w:val="00A93BB6"/>
    <w:rsid w:val="00AB4CA3"/>
    <w:rsid w:val="00AB4FA2"/>
    <w:rsid w:val="00AB5EF2"/>
    <w:rsid w:val="00AC666A"/>
    <w:rsid w:val="00AD08EC"/>
    <w:rsid w:val="00AE3420"/>
    <w:rsid w:val="00AF3B28"/>
    <w:rsid w:val="00B04BE6"/>
    <w:rsid w:val="00B0584A"/>
    <w:rsid w:val="00B07B28"/>
    <w:rsid w:val="00B13D6B"/>
    <w:rsid w:val="00B1456F"/>
    <w:rsid w:val="00B16561"/>
    <w:rsid w:val="00B16B9D"/>
    <w:rsid w:val="00B23E82"/>
    <w:rsid w:val="00B27369"/>
    <w:rsid w:val="00B32E1C"/>
    <w:rsid w:val="00B40580"/>
    <w:rsid w:val="00B4284B"/>
    <w:rsid w:val="00B43B37"/>
    <w:rsid w:val="00B45A44"/>
    <w:rsid w:val="00B61CE3"/>
    <w:rsid w:val="00B80ABB"/>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63A8C"/>
    <w:rsid w:val="00C715A8"/>
    <w:rsid w:val="00C758BC"/>
    <w:rsid w:val="00C75D61"/>
    <w:rsid w:val="00C80BD0"/>
    <w:rsid w:val="00C81CF0"/>
    <w:rsid w:val="00C836BC"/>
    <w:rsid w:val="00C95218"/>
    <w:rsid w:val="00C953CB"/>
    <w:rsid w:val="00CA10CD"/>
    <w:rsid w:val="00CA118A"/>
    <w:rsid w:val="00CA19A1"/>
    <w:rsid w:val="00CC00BA"/>
    <w:rsid w:val="00CC7959"/>
    <w:rsid w:val="00CD23D9"/>
    <w:rsid w:val="00CD3FC5"/>
    <w:rsid w:val="00CE7D8F"/>
    <w:rsid w:val="00CF533C"/>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3897"/>
    <w:rsid w:val="00DC7D78"/>
    <w:rsid w:val="00DD1845"/>
    <w:rsid w:val="00DE1C45"/>
    <w:rsid w:val="00DE6DF4"/>
    <w:rsid w:val="00DF26B7"/>
    <w:rsid w:val="00DF5518"/>
    <w:rsid w:val="00DF6B53"/>
    <w:rsid w:val="00E074E7"/>
    <w:rsid w:val="00E1250A"/>
    <w:rsid w:val="00E14661"/>
    <w:rsid w:val="00E20763"/>
    <w:rsid w:val="00E22152"/>
    <w:rsid w:val="00E24852"/>
    <w:rsid w:val="00E30C9E"/>
    <w:rsid w:val="00E3291E"/>
    <w:rsid w:val="00E45AB0"/>
    <w:rsid w:val="00E54E7F"/>
    <w:rsid w:val="00E6155F"/>
    <w:rsid w:val="00E82FFB"/>
    <w:rsid w:val="00EC6F24"/>
    <w:rsid w:val="00ED53C6"/>
    <w:rsid w:val="00EE0C34"/>
    <w:rsid w:val="00EE1583"/>
    <w:rsid w:val="00EE2760"/>
    <w:rsid w:val="00EF3E5A"/>
    <w:rsid w:val="00F00694"/>
    <w:rsid w:val="00F21FEE"/>
    <w:rsid w:val="00F25BAE"/>
    <w:rsid w:val="00F268F9"/>
    <w:rsid w:val="00F30C05"/>
    <w:rsid w:val="00F43B4F"/>
    <w:rsid w:val="00F45C16"/>
    <w:rsid w:val="00F46FAC"/>
    <w:rsid w:val="00F5224A"/>
    <w:rsid w:val="00F55135"/>
    <w:rsid w:val="00F55CE0"/>
    <w:rsid w:val="00F72197"/>
    <w:rsid w:val="00F8124B"/>
    <w:rsid w:val="00F92F82"/>
    <w:rsid w:val="00F96A9C"/>
    <w:rsid w:val="00FA77DA"/>
    <w:rsid w:val="00FB060B"/>
    <w:rsid w:val="00FB1B8F"/>
    <w:rsid w:val="00FB30B0"/>
    <w:rsid w:val="00FC3B6F"/>
    <w:rsid w:val="00FC51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507BCDD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B80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FBB843-6C3A-431D-8916-200998E0EE7A}"/>
</file>

<file path=customXml/itemProps2.xml><?xml version="1.0" encoding="utf-8"?>
<ds:datastoreItem xmlns:ds="http://schemas.openxmlformats.org/officeDocument/2006/customXml" ds:itemID="{33280CC2-DBCE-42AF-90E3-F72D234C59D2}"/>
</file>

<file path=customXml/itemProps3.xml><?xml version="1.0" encoding="utf-8"?>
<ds:datastoreItem xmlns:ds="http://schemas.openxmlformats.org/officeDocument/2006/customXml" ds:itemID="{8B4C3DC8-4625-42A5-AB4F-6835BF94ED04}"/>
</file>

<file path=customXml/itemProps4.xml><?xml version="1.0" encoding="utf-8"?>
<ds:datastoreItem xmlns:ds="http://schemas.openxmlformats.org/officeDocument/2006/customXml" ds:itemID="{A0EA87F0-6A91-4CF5-8B98-DDCC4074E0B8}"/>
</file>

<file path=docProps/app.xml><?xml version="1.0" encoding="utf-8"?>
<Properties xmlns="http://schemas.openxmlformats.org/officeDocument/2006/extended-properties" xmlns:vt="http://schemas.openxmlformats.org/officeDocument/2006/docPropsVTypes">
  <Template>Normal</Template>
  <TotalTime>220</TotalTime>
  <Pages>4</Pages>
  <Words>1458</Words>
  <Characters>8314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GI briefing Senegal</vt:lpstr>
    </vt:vector>
  </TitlesOfParts>
  <Company>Freelance Writing &amp; Research</Company>
  <LinksUpToDate>false</LinksUpToDate>
  <CharactersWithSpaces>9753</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Senegal</dc:title>
  <dc:creator>Sharon Owen</dc:creator>
  <cp:lastModifiedBy>Eloïse Di Gianni</cp:lastModifiedBy>
  <cp:revision>11</cp:revision>
  <cp:lastPrinted>2004-08-23T14:41:00Z</cp:lastPrinted>
  <dcterms:created xsi:type="dcterms:W3CDTF">2016-08-18T17:05:00Z</dcterms:created>
  <dcterms:modified xsi:type="dcterms:W3CDTF">2017-08-22T10:06:00Z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