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674F1" w14:textId="7D653FA0" w:rsidR="00F605B9" w:rsidRPr="00AA7C56" w:rsidRDefault="00F605B9" w:rsidP="009102BE">
      <w:pPr>
        <w:spacing w:after="0" w:line="240" w:lineRule="auto"/>
        <w:rPr>
          <w:rFonts w:ascii="Arial" w:hAnsi="Arial" w:cs="Arial"/>
          <w:sz w:val="22"/>
          <w:szCs w:val="24"/>
        </w:rPr>
      </w:pPr>
      <w:bookmarkStart w:id="0" w:name="_Hlk168937024"/>
      <w:r w:rsidRPr="00311039">
        <w:rPr>
          <w:rFonts w:ascii="Arial" w:hAnsi="Arial" w:cs="Arial"/>
          <w:b/>
          <w:bCs/>
          <w:sz w:val="22"/>
          <w:szCs w:val="24"/>
        </w:rPr>
        <w:t>TO</w:t>
      </w:r>
      <w:r w:rsidRPr="00311039">
        <w:rPr>
          <w:rFonts w:ascii="Arial" w:hAnsi="Arial" w:cs="Arial"/>
          <w:sz w:val="22"/>
          <w:szCs w:val="24"/>
        </w:rPr>
        <w:t xml:space="preserve">: </w:t>
      </w:r>
      <w:r>
        <w:rPr>
          <w:rFonts w:ascii="Arial" w:hAnsi="Arial" w:cs="Arial"/>
          <w:sz w:val="22"/>
          <w:szCs w:val="24"/>
        </w:rPr>
        <w:t xml:space="preserve">   </w:t>
      </w:r>
      <w:r w:rsidR="00D2509D">
        <w:rPr>
          <w:rFonts w:ascii="Arial" w:hAnsi="Arial" w:cs="Arial" w:hint="eastAsia"/>
          <w:sz w:val="22"/>
          <w:szCs w:val="24"/>
        </w:rPr>
        <w:t xml:space="preserve">   </w:t>
      </w:r>
      <w:r w:rsidRPr="00AA7C56">
        <w:rPr>
          <w:rFonts w:ascii="Arial" w:hAnsi="Arial" w:cs="Arial"/>
          <w:sz w:val="22"/>
          <w:szCs w:val="24"/>
        </w:rPr>
        <w:t xml:space="preserve">United Nations Committee </w:t>
      </w:r>
      <w:r w:rsidR="00624786" w:rsidRPr="00AA7C56">
        <w:rPr>
          <w:rFonts w:ascii="Arial" w:hAnsi="Arial" w:cs="Arial" w:hint="eastAsia"/>
          <w:sz w:val="22"/>
          <w:szCs w:val="24"/>
        </w:rPr>
        <w:t>against Torture</w:t>
      </w:r>
    </w:p>
    <w:p w14:paraId="6F00FB05" w14:textId="5CFB125E" w:rsidR="00F605B9" w:rsidRPr="00AA7C56" w:rsidRDefault="00F605B9" w:rsidP="009102BE">
      <w:pPr>
        <w:spacing w:after="0" w:line="240" w:lineRule="auto"/>
        <w:rPr>
          <w:rFonts w:ascii="Arial" w:hAnsi="Arial" w:cs="Arial"/>
          <w:bCs/>
          <w:sz w:val="22"/>
          <w:szCs w:val="24"/>
        </w:rPr>
      </w:pPr>
      <w:r w:rsidRPr="00AA7C56">
        <w:rPr>
          <w:rFonts w:ascii="Arial" w:hAnsi="Arial" w:cs="Arial"/>
          <w:b/>
          <w:bCs/>
          <w:sz w:val="22"/>
          <w:szCs w:val="24"/>
        </w:rPr>
        <w:t>DATE</w:t>
      </w:r>
      <w:r w:rsidRPr="00AA7C56">
        <w:rPr>
          <w:rFonts w:ascii="Arial" w:hAnsi="Arial" w:cs="Arial"/>
          <w:bCs/>
          <w:sz w:val="22"/>
          <w:szCs w:val="24"/>
        </w:rPr>
        <w:t>:</w:t>
      </w:r>
      <w:r w:rsidRPr="00AA7C56">
        <w:rPr>
          <w:rFonts w:ascii="Arial" w:hAnsi="Arial" w:cs="Arial"/>
          <w:b/>
          <w:bCs/>
          <w:sz w:val="22"/>
          <w:szCs w:val="24"/>
        </w:rPr>
        <w:tab/>
      </w:r>
      <w:r w:rsidR="00AA7C56" w:rsidRPr="00AA7C56">
        <w:rPr>
          <w:rFonts w:ascii="Arial" w:hAnsi="Arial" w:cs="Arial" w:hint="eastAsia"/>
          <w:sz w:val="22"/>
          <w:szCs w:val="24"/>
        </w:rPr>
        <w:t>10</w:t>
      </w:r>
      <w:r w:rsidR="00624786" w:rsidRPr="00AA7C56">
        <w:rPr>
          <w:rFonts w:ascii="Arial" w:hAnsi="Arial" w:cs="Arial" w:hint="eastAsia"/>
          <w:bCs/>
          <w:sz w:val="22"/>
          <w:szCs w:val="24"/>
        </w:rPr>
        <w:t xml:space="preserve"> June 2024</w:t>
      </w:r>
    </w:p>
    <w:p w14:paraId="13AAD4DF" w14:textId="36C1EF56" w:rsidR="00F605B9" w:rsidRPr="00AA7C56" w:rsidRDefault="00F605B9" w:rsidP="009102BE">
      <w:pPr>
        <w:spacing w:after="0" w:line="240" w:lineRule="auto"/>
        <w:rPr>
          <w:rFonts w:ascii="Arial" w:hAnsi="Arial" w:cs="Arial"/>
          <w:sz w:val="22"/>
          <w:szCs w:val="24"/>
        </w:rPr>
      </w:pPr>
      <w:r w:rsidRPr="00AA7C56">
        <w:rPr>
          <w:rFonts w:ascii="Arial" w:hAnsi="Arial" w:cs="Arial" w:hint="eastAsia"/>
          <w:b/>
          <w:bCs/>
          <w:sz w:val="22"/>
          <w:szCs w:val="24"/>
        </w:rPr>
        <w:t>F</w:t>
      </w:r>
      <w:r w:rsidRPr="00AA7C56">
        <w:rPr>
          <w:rFonts w:ascii="Arial" w:hAnsi="Arial" w:cs="Arial"/>
          <w:b/>
          <w:bCs/>
          <w:sz w:val="22"/>
          <w:szCs w:val="24"/>
        </w:rPr>
        <w:t>ROM</w:t>
      </w:r>
      <w:r w:rsidRPr="00AA7C56">
        <w:rPr>
          <w:rFonts w:ascii="Arial" w:hAnsi="Arial" w:cs="Arial"/>
          <w:sz w:val="22"/>
          <w:szCs w:val="24"/>
        </w:rPr>
        <w:t xml:space="preserve">: Center for Military Human Rights </w:t>
      </w:r>
      <w:proofErr w:type="gramStart"/>
      <w:r w:rsidRPr="00AA7C56">
        <w:rPr>
          <w:rFonts w:ascii="Arial" w:hAnsi="Arial" w:cs="Arial"/>
          <w:sz w:val="22"/>
          <w:szCs w:val="24"/>
        </w:rPr>
        <w:t>Korea</w:t>
      </w:r>
      <w:r w:rsidR="00D51868" w:rsidRPr="00AA7C56">
        <w:rPr>
          <w:rFonts w:ascii="Arial" w:hAnsi="Arial" w:cs="Arial" w:hint="eastAsia"/>
          <w:sz w:val="22"/>
          <w:szCs w:val="24"/>
        </w:rPr>
        <w:t>;</w:t>
      </w:r>
      <w:proofErr w:type="gramEnd"/>
    </w:p>
    <w:p w14:paraId="1BB531C6" w14:textId="77777777" w:rsidR="00F605B9" w:rsidRPr="00AA7C56" w:rsidRDefault="00F605B9" w:rsidP="009102BE">
      <w:pPr>
        <w:spacing w:after="0" w:line="240" w:lineRule="auto"/>
        <w:rPr>
          <w:rFonts w:ascii="Arial" w:hAnsi="Arial" w:cs="Arial"/>
          <w:sz w:val="22"/>
          <w:szCs w:val="24"/>
        </w:rPr>
      </w:pPr>
      <w:r w:rsidRPr="00AA7C56">
        <w:rPr>
          <w:rFonts w:ascii="Arial" w:hAnsi="Arial" w:cs="Arial"/>
          <w:sz w:val="22"/>
          <w:szCs w:val="24"/>
        </w:rPr>
        <w:tab/>
      </w:r>
      <w:r w:rsidRPr="00AA7C56">
        <w:rPr>
          <w:rFonts w:ascii="Arial" w:hAnsi="Arial" w:cs="Arial" w:hint="eastAsia"/>
          <w:sz w:val="22"/>
          <w:szCs w:val="24"/>
        </w:rPr>
        <w:t>Military Sexual Abuse Victim Support Center</w:t>
      </w:r>
    </w:p>
    <w:p w14:paraId="11434CB4" w14:textId="431AC3E2" w:rsidR="00F605B9" w:rsidRPr="00AA7C56" w:rsidRDefault="00F605B9" w:rsidP="009102BE">
      <w:pPr>
        <w:pBdr>
          <w:bottom w:val="single" w:sz="6" w:space="1" w:color="auto"/>
        </w:pBdr>
        <w:spacing w:line="240" w:lineRule="auto"/>
        <w:rPr>
          <w:rFonts w:ascii="Arial" w:hAnsi="Arial" w:cs="Arial"/>
          <w:sz w:val="22"/>
          <w:szCs w:val="24"/>
        </w:rPr>
      </w:pPr>
      <w:r w:rsidRPr="00AA7C56">
        <w:rPr>
          <w:rFonts w:ascii="Arial" w:hAnsi="Arial" w:cs="Arial"/>
          <w:b/>
          <w:bCs/>
          <w:sz w:val="22"/>
          <w:szCs w:val="24"/>
        </w:rPr>
        <w:t>TITLE</w:t>
      </w:r>
      <w:r w:rsidRPr="00AA7C56">
        <w:rPr>
          <w:rFonts w:ascii="Arial" w:hAnsi="Arial" w:cs="Arial"/>
          <w:sz w:val="22"/>
          <w:szCs w:val="24"/>
        </w:rPr>
        <w:t xml:space="preserve">: </w:t>
      </w:r>
      <w:r w:rsidRPr="00AA7C56">
        <w:rPr>
          <w:rFonts w:ascii="Arial" w:hAnsi="Arial" w:cs="Arial"/>
          <w:sz w:val="22"/>
          <w:szCs w:val="24"/>
        </w:rPr>
        <w:tab/>
        <w:t xml:space="preserve">NGO Submission for the </w:t>
      </w:r>
      <w:r w:rsidR="00D51868" w:rsidRPr="00AA7C56">
        <w:rPr>
          <w:rFonts w:ascii="Arial" w:hAnsi="Arial" w:cs="Arial" w:hint="eastAsia"/>
          <w:sz w:val="22"/>
          <w:szCs w:val="24"/>
        </w:rPr>
        <w:t>6</w:t>
      </w:r>
      <w:r w:rsidR="00D51868" w:rsidRPr="00AA7C56">
        <w:rPr>
          <w:rFonts w:ascii="Arial" w:hAnsi="Arial" w:cs="Arial" w:hint="eastAsia"/>
          <w:sz w:val="22"/>
          <w:szCs w:val="24"/>
          <w:vertAlign w:val="superscript"/>
        </w:rPr>
        <w:t>th</w:t>
      </w:r>
      <w:r w:rsidRPr="00AA7C56">
        <w:rPr>
          <w:rFonts w:ascii="Arial" w:hAnsi="Arial" w:cs="Arial"/>
          <w:sz w:val="22"/>
          <w:szCs w:val="24"/>
        </w:rPr>
        <w:t xml:space="preserve"> Consideration of the Republic of Korea (</w:t>
      </w:r>
      <w:r w:rsidR="00AA7C56" w:rsidRPr="00AA7C56">
        <w:rPr>
          <w:rFonts w:ascii="Arial" w:hAnsi="Arial" w:cs="Arial" w:hint="eastAsia"/>
          <w:sz w:val="22"/>
          <w:szCs w:val="24"/>
        </w:rPr>
        <w:t>37</w:t>
      </w:r>
      <w:r w:rsidRPr="00AA7C56">
        <w:rPr>
          <w:rFonts w:ascii="Arial" w:hAnsi="Arial" w:cs="Arial"/>
          <w:sz w:val="22"/>
          <w:szCs w:val="24"/>
        </w:rPr>
        <w:t xml:space="preserve"> pages)</w:t>
      </w:r>
    </w:p>
    <w:p w14:paraId="28D9CA74" w14:textId="77F3CE2D" w:rsidR="0086395E" w:rsidRDefault="00F605B9" w:rsidP="009102BE">
      <w:pPr>
        <w:spacing w:line="276" w:lineRule="auto"/>
        <w:ind w:firstLine="800"/>
        <w:rPr>
          <w:rFonts w:ascii="Times New Roman" w:hAnsi="Times New Roman" w:cs="Times New Roman"/>
          <w:sz w:val="22"/>
          <w:szCs w:val="24"/>
        </w:rPr>
      </w:pPr>
      <w:r w:rsidRPr="00B75F01">
        <w:rPr>
          <w:rFonts w:ascii="Times New Roman" w:hAnsi="Times New Roman" w:cs="Times New Roman" w:hint="eastAsia"/>
          <w:sz w:val="22"/>
          <w:szCs w:val="24"/>
        </w:rPr>
        <w:t>T</w:t>
      </w:r>
      <w:r w:rsidRPr="00B75F01">
        <w:rPr>
          <w:rFonts w:ascii="Times New Roman" w:hAnsi="Times New Roman" w:cs="Times New Roman"/>
          <w:sz w:val="22"/>
          <w:szCs w:val="24"/>
        </w:rPr>
        <w:t xml:space="preserve">he Center for Military Human Rights Korea (CMHRK) </w:t>
      </w:r>
      <w:r>
        <w:rPr>
          <w:rFonts w:ascii="Times New Roman" w:hAnsi="Times New Roman" w:cs="Times New Roman"/>
          <w:sz w:val="22"/>
          <w:szCs w:val="24"/>
        </w:rPr>
        <w:t xml:space="preserve">and the Military Sexual Abuse Victim Support Center (MSAVSC) </w:t>
      </w:r>
      <w:r w:rsidRPr="00B75F01">
        <w:rPr>
          <w:rFonts w:ascii="Times New Roman" w:hAnsi="Times New Roman" w:cs="Times New Roman"/>
          <w:sz w:val="22"/>
          <w:szCs w:val="24"/>
        </w:rPr>
        <w:t xml:space="preserve">present this </w:t>
      </w:r>
      <w:r w:rsidR="00D51868">
        <w:rPr>
          <w:rFonts w:ascii="Times New Roman" w:hAnsi="Times New Roman" w:cs="Times New Roman" w:hint="eastAsia"/>
          <w:sz w:val="22"/>
          <w:szCs w:val="24"/>
        </w:rPr>
        <w:t>report to</w:t>
      </w:r>
      <w:r w:rsidR="00DC26C9">
        <w:rPr>
          <w:rFonts w:ascii="Times New Roman" w:hAnsi="Times New Roman" w:cs="Times New Roman" w:hint="eastAsia"/>
          <w:sz w:val="22"/>
          <w:szCs w:val="24"/>
        </w:rPr>
        <w:t xml:space="preserve"> update recent situations of torture in the military and</w:t>
      </w:r>
      <w:r w:rsidR="00D51868">
        <w:rPr>
          <w:rFonts w:ascii="Times New Roman" w:hAnsi="Times New Roman" w:cs="Times New Roman" w:hint="eastAsia"/>
          <w:sz w:val="22"/>
          <w:szCs w:val="24"/>
        </w:rPr>
        <w:t xml:space="preserve"> </w:t>
      </w:r>
      <w:r w:rsidR="00DC26C9">
        <w:rPr>
          <w:rFonts w:ascii="Times New Roman" w:hAnsi="Times New Roman" w:cs="Times New Roman" w:hint="eastAsia"/>
          <w:sz w:val="22"/>
          <w:szCs w:val="24"/>
        </w:rPr>
        <w:t xml:space="preserve">to </w:t>
      </w:r>
      <w:r w:rsidR="00D51868">
        <w:rPr>
          <w:rFonts w:ascii="Times New Roman" w:hAnsi="Times New Roman" w:cs="Times New Roman" w:hint="eastAsia"/>
          <w:sz w:val="22"/>
          <w:szCs w:val="24"/>
        </w:rPr>
        <w:t>elaborate on the facets that were misguided or under-represented in the State party</w:t>
      </w:r>
      <w:r w:rsidR="00D51868">
        <w:rPr>
          <w:rFonts w:ascii="Times New Roman" w:hAnsi="Times New Roman" w:cs="Times New Roman"/>
          <w:sz w:val="22"/>
          <w:szCs w:val="24"/>
        </w:rPr>
        <w:t>’</w:t>
      </w:r>
      <w:r w:rsidR="00D51868">
        <w:rPr>
          <w:rFonts w:ascii="Times New Roman" w:hAnsi="Times New Roman" w:cs="Times New Roman" w:hint="eastAsia"/>
          <w:sz w:val="22"/>
          <w:szCs w:val="24"/>
        </w:rPr>
        <w:t>s report under L</w:t>
      </w:r>
      <w:r w:rsidR="0086395E">
        <w:rPr>
          <w:rFonts w:ascii="Times New Roman" w:hAnsi="Times New Roman" w:cs="Times New Roman" w:hint="eastAsia"/>
          <w:sz w:val="22"/>
          <w:szCs w:val="24"/>
        </w:rPr>
        <w:t xml:space="preserve">ist </w:t>
      </w:r>
      <w:r w:rsidR="00D51868">
        <w:rPr>
          <w:rFonts w:ascii="Times New Roman" w:hAnsi="Times New Roman" w:cs="Times New Roman" w:hint="eastAsia"/>
          <w:sz w:val="22"/>
          <w:szCs w:val="24"/>
        </w:rPr>
        <w:t>o</w:t>
      </w:r>
      <w:r w:rsidR="0086395E">
        <w:rPr>
          <w:rFonts w:ascii="Times New Roman" w:hAnsi="Times New Roman" w:cs="Times New Roman" w:hint="eastAsia"/>
          <w:sz w:val="22"/>
          <w:szCs w:val="24"/>
        </w:rPr>
        <w:t xml:space="preserve">f </w:t>
      </w:r>
      <w:r w:rsidR="00D51868">
        <w:rPr>
          <w:rFonts w:ascii="Times New Roman" w:hAnsi="Times New Roman" w:cs="Times New Roman" w:hint="eastAsia"/>
          <w:sz w:val="22"/>
          <w:szCs w:val="24"/>
        </w:rPr>
        <w:t>I</w:t>
      </w:r>
      <w:r w:rsidR="0086395E">
        <w:rPr>
          <w:rFonts w:ascii="Times New Roman" w:hAnsi="Times New Roman" w:cs="Times New Roman" w:hint="eastAsia"/>
          <w:sz w:val="22"/>
          <w:szCs w:val="24"/>
        </w:rPr>
        <w:t xml:space="preserve">ssues </w:t>
      </w:r>
      <w:r w:rsidR="00D51868">
        <w:rPr>
          <w:rFonts w:ascii="Times New Roman" w:hAnsi="Times New Roman" w:cs="Times New Roman" w:hint="eastAsia"/>
          <w:sz w:val="22"/>
          <w:szCs w:val="24"/>
        </w:rPr>
        <w:t>P</w:t>
      </w:r>
      <w:r w:rsidR="0086395E">
        <w:rPr>
          <w:rFonts w:ascii="Times New Roman" w:hAnsi="Times New Roman" w:cs="Times New Roman" w:hint="eastAsia"/>
          <w:sz w:val="22"/>
          <w:szCs w:val="24"/>
        </w:rPr>
        <w:t xml:space="preserve">rior to </w:t>
      </w:r>
      <w:r w:rsidR="00D51868">
        <w:rPr>
          <w:rFonts w:ascii="Times New Roman" w:hAnsi="Times New Roman" w:cs="Times New Roman" w:hint="eastAsia"/>
          <w:sz w:val="22"/>
          <w:szCs w:val="24"/>
        </w:rPr>
        <w:t>R</w:t>
      </w:r>
      <w:r w:rsidR="0086395E">
        <w:rPr>
          <w:rFonts w:ascii="Times New Roman" w:hAnsi="Times New Roman" w:cs="Times New Roman" w:hint="eastAsia"/>
          <w:sz w:val="22"/>
          <w:szCs w:val="24"/>
        </w:rPr>
        <w:t>eporting (</w:t>
      </w:r>
      <w:proofErr w:type="spellStart"/>
      <w:r w:rsidR="0086395E">
        <w:rPr>
          <w:rFonts w:ascii="Times New Roman" w:hAnsi="Times New Roman" w:cs="Times New Roman" w:hint="eastAsia"/>
          <w:sz w:val="22"/>
          <w:szCs w:val="24"/>
        </w:rPr>
        <w:t>LoIPR</w:t>
      </w:r>
      <w:proofErr w:type="spellEnd"/>
      <w:r w:rsidR="0086395E">
        <w:rPr>
          <w:rFonts w:ascii="Times New Roman" w:hAnsi="Times New Roman" w:cs="Times New Roman" w:hint="eastAsia"/>
          <w:sz w:val="22"/>
          <w:szCs w:val="24"/>
        </w:rPr>
        <w:t>)</w:t>
      </w:r>
      <w:r w:rsidR="00D51868">
        <w:rPr>
          <w:rFonts w:ascii="Times New Roman" w:hAnsi="Times New Roman" w:cs="Times New Roman" w:hint="eastAsia"/>
          <w:sz w:val="22"/>
          <w:szCs w:val="24"/>
        </w:rPr>
        <w:t xml:space="preserve"> in 2021 before the Committee </w:t>
      </w:r>
      <w:r w:rsidR="00D51868">
        <w:rPr>
          <w:rFonts w:ascii="Times New Roman" w:hAnsi="Times New Roman" w:cs="Times New Roman"/>
          <w:sz w:val="22"/>
          <w:szCs w:val="24"/>
        </w:rPr>
        <w:t>against</w:t>
      </w:r>
      <w:r w:rsidR="00D51868">
        <w:rPr>
          <w:rFonts w:ascii="Times New Roman" w:hAnsi="Times New Roman" w:cs="Times New Roman" w:hint="eastAsia"/>
          <w:sz w:val="22"/>
          <w:szCs w:val="24"/>
        </w:rPr>
        <w:t xml:space="preserve"> Torture for its 80</w:t>
      </w:r>
      <w:r w:rsidR="00D51868" w:rsidRPr="00D51868">
        <w:rPr>
          <w:rFonts w:ascii="Times New Roman" w:hAnsi="Times New Roman" w:cs="Times New Roman" w:hint="eastAsia"/>
          <w:sz w:val="22"/>
          <w:szCs w:val="24"/>
          <w:vertAlign w:val="superscript"/>
        </w:rPr>
        <w:t>th</w:t>
      </w:r>
      <w:r w:rsidR="00D51868">
        <w:rPr>
          <w:rFonts w:ascii="Times New Roman" w:hAnsi="Times New Roman" w:cs="Times New Roman" w:hint="eastAsia"/>
          <w:sz w:val="22"/>
          <w:szCs w:val="24"/>
        </w:rPr>
        <w:t xml:space="preserve"> session</w:t>
      </w:r>
      <w:r w:rsidR="00B23A67">
        <w:rPr>
          <w:rFonts w:ascii="Times New Roman" w:hAnsi="Times New Roman" w:cs="Times New Roman" w:hint="eastAsia"/>
          <w:sz w:val="22"/>
          <w:szCs w:val="24"/>
        </w:rPr>
        <w:t xml:space="preserve"> in</w:t>
      </w:r>
      <w:r w:rsidR="00D51868">
        <w:rPr>
          <w:rFonts w:ascii="Times New Roman" w:hAnsi="Times New Roman" w:cs="Times New Roman" w:hint="eastAsia"/>
          <w:sz w:val="22"/>
          <w:szCs w:val="24"/>
        </w:rPr>
        <w:t xml:space="preserve"> </w:t>
      </w:r>
      <w:r w:rsidR="00A6704B">
        <w:rPr>
          <w:rFonts w:ascii="Times New Roman" w:hAnsi="Times New Roman" w:cs="Times New Roman" w:hint="eastAsia"/>
          <w:sz w:val="22"/>
          <w:szCs w:val="24"/>
        </w:rPr>
        <w:t xml:space="preserve">July </w:t>
      </w:r>
      <w:r w:rsidR="00D51868">
        <w:rPr>
          <w:rFonts w:ascii="Times New Roman" w:hAnsi="Times New Roman" w:cs="Times New Roman" w:hint="eastAsia"/>
          <w:sz w:val="22"/>
          <w:szCs w:val="24"/>
        </w:rPr>
        <w:t xml:space="preserve">2024. </w:t>
      </w:r>
    </w:p>
    <w:p w14:paraId="1BD4E9DD" w14:textId="1260496C" w:rsidR="0086395E" w:rsidRDefault="00DC26C9" w:rsidP="009102BE">
      <w:pPr>
        <w:spacing w:line="276" w:lineRule="auto"/>
        <w:ind w:firstLine="800"/>
        <w:rPr>
          <w:rFonts w:ascii="Times New Roman" w:hAnsi="Times New Roman" w:cs="Times New Roman"/>
          <w:sz w:val="22"/>
          <w:szCs w:val="24"/>
        </w:rPr>
      </w:pPr>
      <w:r>
        <w:rPr>
          <w:rFonts w:ascii="Times New Roman" w:hAnsi="Times New Roman" w:cs="Times New Roman"/>
          <w:sz w:val="22"/>
          <w:szCs w:val="24"/>
        </w:rPr>
        <w:t>This report describes recent data and the human rights situation in the military to suggest constructive recommendations to the Republic of Korea</w:t>
      </w:r>
      <w:r w:rsidR="00842E45">
        <w:rPr>
          <w:rFonts w:ascii="Times New Roman" w:hAnsi="Times New Roman" w:cs="Times New Roman" w:hint="eastAsia"/>
          <w:sz w:val="22"/>
          <w:szCs w:val="24"/>
        </w:rPr>
        <w:t xml:space="preserve"> (ROK)</w:t>
      </w:r>
      <w:r>
        <w:rPr>
          <w:rFonts w:ascii="Times New Roman" w:hAnsi="Times New Roman" w:cs="Times New Roman"/>
          <w:sz w:val="22"/>
          <w:szCs w:val="24"/>
        </w:rPr>
        <w:t>.</w:t>
      </w:r>
      <w:r>
        <w:rPr>
          <w:rFonts w:ascii="Times New Roman" w:hAnsi="Times New Roman" w:cs="Times New Roman" w:hint="eastAsia"/>
          <w:sz w:val="22"/>
          <w:szCs w:val="24"/>
        </w:rPr>
        <w:t xml:space="preserve"> </w:t>
      </w:r>
      <w:r w:rsidR="0044330D">
        <w:rPr>
          <w:rFonts w:ascii="Times New Roman" w:hAnsi="Times New Roman" w:cs="Times New Roman" w:hint="eastAsia"/>
          <w:sz w:val="22"/>
          <w:szCs w:val="24"/>
        </w:rPr>
        <w:t xml:space="preserve">It may contain some </w:t>
      </w:r>
      <w:r w:rsidR="0044330D">
        <w:rPr>
          <w:rFonts w:ascii="Times New Roman" w:hAnsi="Times New Roman" w:cs="Times New Roman"/>
          <w:sz w:val="22"/>
          <w:szCs w:val="24"/>
        </w:rPr>
        <w:t>pieces</w:t>
      </w:r>
      <w:r w:rsidR="0044330D">
        <w:rPr>
          <w:rFonts w:ascii="Times New Roman" w:hAnsi="Times New Roman" w:cs="Times New Roman" w:hint="eastAsia"/>
          <w:sz w:val="22"/>
          <w:szCs w:val="24"/>
        </w:rPr>
        <w:t xml:space="preserve"> of information that w</w:t>
      </w:r>
      <w:r w:rsidR="0090673F">
        <w:rPr>
          <w:rFonts w:ascii="Times New Roman" w:hAnsi="Times New Roman" w:cs="Times New Roman"/>
          <w:sz w:val="22"/>
          <w:szCs w:val="24"/>
        </w:rPr>
        <w:t>ere</w:t>
      </w:r>
      <w:r w:rsidR="0044330D">
        <w:rPr>
          <w:rFonts w:ascii="Times New Roman" w:hAnsi="Times New Roman" w:cs="Times New Roman" w:hint="eastAsia"/>
          <w:sz w:val="22"/>
          <w:szCs w:val="24"/>
        </w:rPr>
        <w:t xml:space="preserve"> already covered in the submission for the </w:t>
      </w:r>
      <w:proofErr w:type="spellStart"/>
      <w:r w:rsidR="0044330D">
        <w:rPr>
          <w:rFonts w:ascii="Times New Roman" w:hAnsi="Times New Roman" w:cs="Times New Roman" w:hint="eastAsia"/>
          <w:sz w:val="22"/>
          <w:szCs w:val="24"/>
        </w:rPr>
        <w:t>LoIPR</w:t>
      </w:r>
      <w:proofErr w:type="spellEnd"/>
      <w:r w:rsidR="0044330D">
        <w:rPr>
          <w:rFonts w:ascii="Times New Roman" w:hAnsi="Times New Roman" w:cs="Times New Roman" w:hint="eastAsia"/>
          <w:sz w:val="22"/>
          <w:szCs w:val="24"/>
        </w:rPr>
        <w:t xml:space="preserve"> to remind the Committee against Torture of the full picture of the human rights situations. </w:t>
      </w:r>
    </w:p>
    <w:p w14:paraId="4EB4982D" w14:textId="48BA1425" w:rsidR="00FE162C" w:rsidRDefault="00DC26C9" w:rsidP="009102BE">
      <w:pPr>
        <w:spacing w:line="276" w:lineRule="auto"/>
        <w:ind w:firstLine="800"/>
        <w:rPr>
          <w:rFonts w:ascii="Times New Roman" w:hAnsi="Times New Roman" w:cs="Times New Roman"/>
          <w:sz w:val="22"/>
          <w:szCs w:val="24"/>
        </w:rPr>
      </w:pPr>
      <w:r>
        <w:rPr>
          <w:rFonts w:ascii="Times New Roman" w:hAnsi="Times New Roman" w:cs="Times New Roman"/>
          <w:sz w:val="22"/>
          <w:szCs w:val="24"/>
        </w:rPr>
        <w:t xml:space="preserve">The CMHRK and the MSAVSC believe that </w:t>
      </w:r>
      <w:r w:rsidR="00E86E84">
        <w:rPr>
          <w:rFonts w:ascii="Times New Roman" w:hAnsi="Times New Roman" w:cs="Times New Roman" w:hint="eastAsia"/>
          <w:sz w:val="22"/>
          <w:szCs w:val="24"/>
        </w:rPr>
        <w:t xml:space="preserve">military power should be the last resort </w:t>
      </w:r>
      <w:r w:rsidR="0090673F">
        <w:rPr>
          <w:rFonts w:ascii="Times New Roman" w:hAnsi="Times New Roman" w:cs="Times New Roman"/>
          <w:sz w:val="22"/>
          <w:szCs w:val="24"/>
        </w:rPr>
        <w:t>in</w:t>
      </w:r>
      <w:r w:rsidR="00E86E84">
        <w:rPr>
          <w:rFonts w:ascii="Times New Roman" w:hAnsi="Times New Roman" w:cs="Times New Roman" w:hint="eastAsia"/>
          <w:sz w:val="22"/>
          <w:szCs w:val="24"/>
        </w:rPr>
        <w:t xml:space="preserve"> a conflict and the military must obey relevant humanitarian laws as well as human rights laws and norms. It is thought that </w:t>
      </w:r>
      <w:r>
        <w:rPr>
          <w:rFonts w:ascii="Times New Roman" w:hAnsi="Times New Roman" w:cs="Times New Roman"/>
          <w:sz w:val="22"/>
          <w:szCs w:val="24"/>
        </w:rPr>
        <w:t>military personnel will not violate others’ human rights</w:t>
      </w:r>
      <w:r w:rsidR="00E86E84">
        <w:rPr>
          <w:rFonts w:ascii="Times New Roman" w:hAnsi="Times New Roman" w:cs="Times New Roman" w:hint="eastAsia"/>
          <w:sz w:val="22"/>
          <w:szCs w:val="24"/>
        </w:rPr>
        <w:t xml:space="preserve"> during wartime</w:t>
      </w:r>
      <w:r>
        <w:rPr>
          <w:rFonts w:ascii="Times New Roman" w:hAnsi="Times New Roman" w:cs="Times New Roman"/>
          <w:sz w:val="22"/>
          <w:szCs w:val="24"/>
        </w:rPr>
        <w:t xml:space="preserve"> only when </w:t>
      </w:r>
      <w:r w:rsidR="00842E45">
        <w:rPr>
          <w:rFonts w:ascii="Times New Roman" w:hAnsi="Times New Roman" w:cs="Times New Roman" w:hint="eastAsia"/>
          <w:sz w:val="22"/>
          <w:szCs w:val="24"/>
        </w:rPr>
        <w:t xml:space="preserve">theirs are </w:t>
      </w:r>
      <w:r>
        <w:rPr>
          <w:rFonts w:ascii="Times New Roman" w:hAnsi="Times New Roman" w:cs="Times New Roman"/>
          <w:sz w:val="22"/>
          <w:szCs w:val="24"/>
        </w:rPr>
        <w:t>guaranteed with good governance and human rights training</w:t>
      </w:r>
      <w:r w:rsidR="00E86E84">
        <w:rPr>
          <w:rFonts w:ascii="Times New Roman" w:hAnsi="Times New Roman" w:cs="Times New Roman" w:hint="eastAsia"/>
          <w:sz w:val="22"/>
          <w:szCs w:val="24"/>
        </w:rPr>
        <w:t xml:space="preserve"> during peacetime</w:t>
      </w:r>
      <w:r>
        <w:rPr>
          <w:rFonts w:ascii="Times New Roman" w:hAnsi="Times New Roman" w:cs="Times New Roman" w:hint="eastAsia"/>
          <w:sz w:val="22"/>
          <w:szCs w:val="24"/>
        </w:rPr>
        <w:t>.</w:t>
      </w:r>
    </w:p>
    <w:tbl>
      <w:tblPr>
        <w:tblStyle w:val="ad"/>
        <w:tblW w:w="8817" w:type="dxa"/>
        <w:tblInd w:w="534" w:type="dxa"/>
        <w:tblLook w:val="04A0" w:firstRow="1" w:lastRow="0" w:firstColumn="1" w:lastColumn="0" w:noHBand="0" w:noVBand="1"/>
      </w:tblPr>
      <w:tblGrid>
        <w:gridCol w:w="8817"/>
      </w:tblGrid>
      <w:tr w:rsidR="00DC26C9" w14:paraId="2017638E" w14:textId="77777777" w:rsidTr="00A93FD7">
        <w:tc>
          <w:tcPr>
            <w:tcW w:w="8817" w:type="dxa"/>
          </w:tcPr>
          <w:sdt>
            <w:sdtPr>
              <w:rPr>
                <w:rFonts w:asciiTheme="minorHAnsi" w:eastAsiaTheme="minorEastAsia" w:hAnsiTheme="minorHAnsi" w:cstheme="minorBidi"/>
                <w:color w:val="auto"/>
                <w:kern w:val="2"/>
                <w:sz w:val="20"/>
                <w:szCs w:val="22"/>
                <w:lang w:val="ko-KR"/>
              </w:rPr>
              <w:id w:val="-1438518715"/>
              <w:docPartObj>
                <w:docPartGallery w:val="Table of Contents"/>
                <w:docPartUnique/>
              </w:docPartObj>
            </w:sdtPr>
            <w:sdtContent>
              <w:p w14:paraId="7EF0A63F" w14:textId="77777777" w:rsidR="00DC26C9" w:rsidRPr="00472C39" w:rsidRDefault="00DC26C9" w:rsidP="0067672E">
                <w:pPr>
                  <w:pStyle w:val="TOC"/>
                  <w:spacing w:after="240"/>
                  <w:jc w:val="center"/>
                  <w:rPr>
                    <w:rFonts w:ascii="Arial" w:hAnsi="Arial" w:cs="Arial"/>
                    <w:b/>
                    <w:bCs/>
                    <w:sz w:val="24"/>
                    <w:szCs w:val="24"/>
                  </w:rPr>
                </w:pPr>
                <w:r w:rsidRPr="0020228F">
                  <w:rPr>
                    <w:rFonts w:ascii="Arial" w:hAnsi="Arial" w:cs="Arial"/>
                    <w:b/>
                    <w:bCs/>
                    <w:sz w:val="24"/>
                    <w:szCs w:val="24"/>
                  </w:rPr>
                  <w:t>Table of Contents</w:t>
                </w:r>
              </w:p>
              <w:p w14:paraId="033285AA" w14:textId="50D635C3" w:rsidR="006C6DF5" w:rsidRPr="006C6DF5" w:rsidRDefault="00DC26C9" w:rsidP="006C6DF5">
                <w:pPr>
                  <w:pStyle w:val="10"/>
                  <w:tabs>
                    <w:tab w:val="clear" w:pos="9016"/>
                    <w:tab w:val="right" w:leader="dot" w:pos="8401"/>
                  </w:tabs>
                  <w:rPr>
                    <w:rFonts w:ascii="Arial" w:hAnsi="Arial" w:cs="Arial"/>
                    <w:noProof/>
                    <w:sz w:val="22"/>
                    <w:szCs w:val="24"/>
                    <w14:ligatures w14:val="standardContextual"/>
                  </w:rPr>
                </w:pPr>
                <w:r w:rsidRPr="00472C39">
                  <w:rPr>
                    <w:rFonts w:ascii="Arial" w:hAnsi="Arial" w:cs="Arial"/>
                    <w:color w:val="FF0000"/>
                  </w:rPr>
                  <w:fldChar w:fldCharType="begin"/>
                </w:r>
                <w:r w:rsidRPr="00472C39">
                  <w:rPr>
                    <w:rFonts w:ascii="Arial" w:hAnsi="Arial" w:cs="Arial"/>
                    <w:color w:val="FF0000"/>
                  </w:rPr>
                  <w:instrText xml:space="preserve"> TOC \o "1-3" \h \z \u </w:instrText>
                </w:r>
                <w:r w:rsidRPr="00472C39">
                  <w:rPr>
                    <w:rFonts w:ascii="Arial" w:hAnsi="Arial" w:cs="Arial"/>
                    <w:color w:val="FF0000"/>
                  </w:rPr>
                  <w:fldChar w:fldCharType="separate"/>
                </w:r>
                <w:hyperlink w:anchor="_Toc168848556" w:history="1">
                  <w:r w:rsidR="006C6DF5" w:rsidRPr="006C6DF5">
                    <w:rPr>
                      <w:rStyle w:val="ae"/>
                      <w:rFonts w:ascii="Arial" w:hAnsi="Arial" w:cs="Arial"/>
                      <w:b/>
                      <w:bCs/>
                      <w:noProof/>
                    </w:rPr>
                    <w:t>I.</w:t>
                  </w:r>
                  <w:r w:rsidR="006C6DF5" w:rsidRPr="006C6DF5">
                    <w:rPr>
                      <w:rFonts w:ascii="Arial" w:hAnsi="Arial" w:cs="Arial"/>
                      <w:noProof/>
                      <w:sz w:val="22"/>
                      <w:szCs w:val="24"/>
                      <w14:ligatures w14:val="standardContextual"/>
                    </w:rPr>
                    <w:tab/>
                  </w:r>
                  <w:r w:rsidR="006C6DF5" w:rsidRPr="006C6DF5">
                    <w:rPr>
                      <w:rStyle w:val="ae"/>
                      <w:rFonts w:ascii="Arial" w:hAnsi="Arial" w:cs="Arial"/>
                      <w:b/>
                      <w:bCs/>
                      <w:noProof/>
                    </w:rPr>
                    <w:t>Military Violence and Protection Regime</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_Toc168848556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w:t>
                  </w:r>
                  <w:r w:rsidR="006C6DF5" w:rsidRPr="006C6DF5">
                    <w:rPr>
                      <w:rFonts w:ascii="Arial" w:hAnsi="Arial" w:cs="Arial"/>
                      <w:noProof/>
                      <w:webHidden/>
                    </w:rPr>
                    <w:fldChar w:fldCharType="end"/>
                  </w:r>
                </w:hyperlink>
              </w:p>
              <w:p w14:paraId="443E771E" w14:textId="2C39D7D5"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57" w:history="1">
                  <w:r w:rsidR="006C6DF5" w:rsidRPr="006C6DF5">
                    <w:rPr>
                      <w:rStyle w:val="ae"/>
                      <w:rFonts w:ascii="Arial" w:hAnsi="Arial" w:cs="Arial"/>
                      <w:noProof/>
                    </w:rPr>
                    <w:t>1)</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Military (Sexual) Violence and Suicides</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_Toc168848557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w:t>
                  </w:r>
                  <w:r w:rsidR="006C6DF5" w:rsidRPr="006C6DF5">
                    <w:rPr>
                      <w:rFonts w:ascii="Arial" w:hAnsi="Arial" w:cs="Arial"/>
                      <w:noProof/>
                      <w:webHidden/>
                    </w:rPr>
                    <w:fldChar w:fldCharType="end"/>
                  </w:r>
                </w:hyperlink>
              </w:p>
              <w:p w14:paraId="2B6C81C2" w14:textId="745FC5A9"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58" w:history="1">
                  <w:r w:rsidR="006C6DF5" w:rsidRPr="006C6DF5">
                    <w:rPr>
                      <w:rStyle w:val="ae"/>
                      <w:rFonts w:ascii="Arial" w:hAnsi="Arial" w:cs="Arial"/>
                      <w:noProof/>
                    </w:rPr>
                    <w:t>2)</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Problems in Counseling and Victim Protection</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_Toc168848558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6</w:t>
                  </w:r>
                  <w:r w:rsidR="006C6DF5" w:rsidRPr="006C6DF5">
                    <w:rPr>
                      <w:rFonts w:ascii="Arial" w:hAnsi="Arial" w:cs="Arial"/>
                      <w:noProof/>
                      <w:webHidden/>
                    </w:rPr>
                    <w:fldChar w:fldCharType="end"/>
                  </w:r>
                </w:hyperlink>
              </w:p>
              <w:p w14:paraId="7CBAC15F" w14:textId="36F07429"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59" w:history="1">
                  <w:r w:rsidR="006C6DF5" w:rsidRPr="006C6DF5">
                    <w:rPr>
                      <w:rStyle w:val="ae"/>
                      <w:rFonts w:ascii="Arial" w:hAnsi="Arial" w:cs="Arial"/>
                      <w:noProof/>
                    </w:rPr>
                    <w:t>3)</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Limitations of the Military Human Rights Protection Officer</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_Toc168848559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10</w:t>
                  </w:r>
                  <w:r w:rsidR="006C6DF5" w:rsidRPr="006C6DF5">
                    <w:rPr>
                      <w:rFonts w:ascii="Arial" w:hAnsi="Arial" w:cs="Arial"/>
                      <w:noProof/>
                      <w:webHidden/>
                    </w:rPr>
                    <w:fldChar w:fldCharType="end"/>
                  </w:r>
                </w:hyperlink>
              </w:p>
              <w:p w14:paraId="239947CF" w14:textId="75B4092B" w:rsidR="006C6DF5" w:rsidRPr="006C6DF5" w:rsidRDefault="00000000" w:rsidP="006C6DF5">
                <w:pPr>
                  <w:pStyle w:val="10"/>
                  <w:tabs>
                    <w:tab w:val="clear" w:pos="9016"/>
                    <w:tab w:val="right" w:leader="dot" w:pos="8401"/>
                  </w:tabs>
                  <w:rPr>
                    <w:rFonts w:ascii="Arial" w:hAnsi="Arial" w:cs="Arial"/>
                    <w:noProof/>
                    <w:sz w:val="22"/>
                    <w:szCs w:val="24"/>
                    <w14:ligatures w14:val="standardContextual"/>
                  </w:rPr>
                </w:pPr>
                <w:hyperlink w:anchor="_Toc168848560" w:history="1">
                  <w:r w:rsidR="006C6DF5" w:rsidRPr="006C6DF5">
                    <w:rPr>
                      <w:rStyle w:val="ae"/>
                      <w:rFonts w:ascii="Arial" w:hAnsi="Arial" w:cs="Arial"/>
                      <w:b/>
                      <w:bCs/>
                      <w:noProof/>
                    </w:rPr>
                    <w:t>II.</w:t>
                  </w:r>
                  <w:r w:rsidR="006C6DF5" w:rsidRPr="006C6DF5">
                    <w:rPr>
                      <w:rFonts w:ascii="Arial" w:hAnsi="Arial" w:cs="Arial"/>
                      <w:noProof/>
                      <w:sz w:val="22"/>
                      <w:szCs w:val="24"/>
                      <w14:ligatures w14:val="standardContextual"/>
                    </w:rPr>
                    <w:tab/>
                  </w:r>
                  <w:r w:rsidR="006C6DF5" w:rsidRPr="006C6DF5">
                    <w:rPr>
                      <w:rStyle w:val="ae"/>
                      <w:rFonts w:ascii="Arial" w:hAnsi="Arial" w:cs="Arial"/>
                      <w:b/>
                      <w:bCs/>
                      <w:noProof/>
                    </w:rPr>
                    <w:t>Military Justice System</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_Toc168848560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12</w:t>
                  </w:r>
                  <w:r w:rsidR="006C6DF5" w:rsidRPr="006C6DF5">
                    <w:rPr>
                      <w:rFonts w:ascii="Arial" w:hAnsi="Arial" w:cs="Arial"/>
                      <w:noProof/>
                      <w:webHidden/>
                    </w:rPr>
                    <w:fldChar w:fldCharType="end"/>
                  </w:r>
                </w:hyperlink>
              </w:p>
              <w:p w14:paraId="4A649210" w14:textId="5BD81E4D"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1" w:history="1">
                  <w:r w:rsidR="006C6DF5" w:rsidRPr="006C6DF5">
                    <w:rPr>
                      <w:rStyle w:val="ae"/>
                      <w:rFonts w:ascii="Arial" w:hAnsi="Arial" w:cs="Arial"/>
                      <w:noProof/>
                    </w:rPr>
                    <w:t>1)</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 of Impunity and Suspicious Deaths</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_Toc168848561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12</w:t>
                  </w:r>
                  <w:r w:rsidR="006C6DF5" w:rsidRPr="006C6DF5">
                    <w:rPr>
                      <w:rFonts w:ascii="Arial" w:hAnsi="Arial" w:cs="Arial"/>
                      <w:noProof/>
                      <w:webHidden/>
                    </w:rPr>
                    <w:fldChar w:fldCharType="end"/>
                  </w:r>
                </w:hyperlink>
              </w:p>
              <w:p w14:paraId="0F443CB1" w14:textId="23666A7F"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2" w:history="1">
                  <w:r w:rsidR="006C6DF5" w:rsidRPr="006C6DF5">
                    <w:rPr>
                      <w:rStyle w:val="ae"/>
                      <w:rFonts w:ascii="Arial" w:hAnsi="Arial" w:cs="Arial"/>
                      <w:noProof/>
                    </w:rPr>
                    <w:t>2)</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 of Military Prison and Guardhouse Detention</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_Toc168848562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16</w:t>
                  </w:r>
                  <w:r w:rsidR="006C6DF5" w:rsidRPr="006C6DF5">
                    <w:rPr>
                      <w:rFonts w:ascii="Arial" w:hAnsi="Arial" w:cs="Arial"/>
                      <w:noProof/>
                      <w:webHidden/>
                    </w:rPr>
                    <w:fldChar w:fldCharType="end"/>
                  </w:r>
                </w:hyperlink>
              </w:p>
              <w:p w14:paraId="47D913B7" w14:textId="2D0F340E"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3" w:history="1">
                  <w:r w:rsidR="006C6DF5" w:rsidRPr="006C6DF5">
                    <w:rPr>
                      <w:rStyle w:val="ae"/>
                      <w:rFonts w:ascii="Arial" w:hAnsi="Arial" w:cs="Arial"/>
                      <w:noProof/>
                    </w:rPr>
                    <w:t>3)</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Limitations of the Military Court Act</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_Toc168848563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18</w:t>
                  </w:r>
                  <w:r w:rsidR="006C6DF5" w:rsidRPr="006C6DF5">
                    <w:rPr>
                      <w:rFonts w:ascii="Arial" w:hAnsi="Arial" w:cs="Arial"/>
                      <w:noProof/>
                      <w:webHidden/>
                    </w:rPr>
                    <w:fldChar w:fldCharType="end"/>
                  </w:r>
                </w:hyperlink>
              </w:p>
              <w:p w14:paraId="6DD61CE8" w14:textId="0E42AF3F" w:rsidR="006C6DF5" w:rsidRPr="006C6DF5" w:rsidRDefault="00000000" w:rsidP="006C6DF5">
                <w:pPr>
                  <w:pStyle w:val="10"/>
                  <w:tabs>
                    <w:tab w:val="clear" w:pos="9016"/>
                    <w:tab w:val="right" w:leader="dot" w:pos="8401"/>
                  </w:tabs>
                  <w:rPr>
                    <w:rFonts w:ascii="Arial" w:hAnsi="Arial" w:cs="Arial"/>
                    <w:noProof/>
                    <w:sz w:val="22"/>
                    <w:szCs w:val="24"/>
                    <w14:ligatures w14:val="standardContextual"/>
                  </w:rPr>
                </w:pPr>
                <w:hyperlink w:anchor="_Toc168848564" w:history="1">
                  <w:r w:rsidR="006C6DF5" w:rsidRPr="006C6DF5">
                    <w:rPr>
                      <w:rStyle w:val="ae"/>
                      <w:rFonts w:ascii="Arial" w:hAnsi="Arial" w:cs="Arial"/>
                      <w:b/>
                      <w:bCs/>
                      <w:noProof/>
                    </w:rPr>
                    <w:t>III.</w:t>
                  </w:r>
                  <w:r w:rsidR="006C6DF5" w:rsidRPr="006C6DF5">
                    <w:rPr>
                      <w:rFonts w:ascii="Arial" w:hAnsi="Arial" w:cs="Arial"/>
                      <w:noProof/>
                      <w:sz w:val="22"/>
                      <w:szCs w:val="24"/>
                      <w14:ligatures w14:val="standardContextual"/>
                    </w:rPr>
                    <w:tab/>
                  </w:r>
                  <w:r w:rsidR="006C6DF5" w:rsidRPr="006C6DF5">
                    <w:rPr>
                      <w:rStyle w:val="ae"/>
                      <w:rFonts w:ascii="Arial" w:hAnsi="Arial" w:cs="Arial"/>
                      <w:b/>
                      <w:bCs/>
                      <w:noProof/>
                    </w:rPr>
                    <w:t>Remedial or Pre-emptive Measures for Victims</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_Toc168848564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20</w:t>
                  </w:r>
                  <w:r w:rsidR="006C6DF5" w:rsidRPr="006C6DF5">
                    <w:rPr>
                      <w:rFonts w:ascii="Arial" w:hAnsi="Arial" w:cs="Arial"/>
                      <w:noProof/>
                      <w:webHidden/>
                    </w:rPr>
                    <w:fldChar w:fldCharType="end"/>
                  </w:r>
                </w:hyperlink>
              </w:p>
              <w:p w14:paraId="4A1FF0C8" w14:textId="3B5C8D54"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5" w:history="1">
                  <w:r w:rsidR="006C6DF5" w:rsidRPr="006C6DF5">
                    <w:rPr>
                      <w:rStyle w:val="ae"/>
                      <w:rFonts w:ascii="Arial" w:hAnsi="Arial" w:cs="Arial"/>
                      <w:noProof/>
                    </w:rPr>
                    <w:t>1)</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Problems in Redress, State Compensation, and Rehabilitation</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_Toc168848565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20</w:t>
                  </w:r>
                  <w:r w:rsidR="006C6DF5" w:rsidRPr="006C6DF5">
                    <w:rPr>
                      <w:rFonts w:ascii="Arial" w:hAnsi="Arial" w:cs="Arial"/>
                      <w:noProof/>
                      <w:webHidden/>
                    </w:rPr>
                    <w:fldChar w:fldCharType="end"/>
                  </w:r>
                </w:hyperlink>
              </w:p>
              <w:p w14:paraId="46651647" w14:textId="59662024"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6" w:history="1">
                  <w:r w:rsidR="006C6DF5" w:rsidRPr="006C6DF5">
                    <w:rPr>
                      <w:rStyle w:val="ae"/>
                      <w:rFonts w:ascii="Arial" w:hAnsi="Arial" w:cs="Arial"/>
                      <w:noProof/>
                    </w:rPr>
                    <w:t>2)</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Problems of the Military Medical System</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_Toc168848566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24</w:t>
                  </w:r>
                  <w:r w:rsidR="006C6DF5" w:rsidRPr="006C6DF5">
                    <w:rPr>
                      <w:rFonts w:ascii="Arial" w:hAnsi="Arial" w:cs="Arial"/>
                      <w:noProof/>
                      <w:webHidden/>
                    </w:rPr>
                    <w:fldChar w:fldCharType="end"/>
                  </w:r>
                </w:hyperlink>
              </w:p>
              <w:p w14:paraId="2F1471AB" w14:textId="1C359629"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7" w:history="1">
                  <w:r w:rsidR="006C6DF5" w:rsidRPr="006C6DF5">
                    <w:rPr>
                      <w:rStyle w:val="ae"/>
                      <w:rFonts w:ascii="Arial" w:hAnsi="Arial" w:cs="Arial"/>
                      <w:noProof/>
                    </w:rPr>
                    <w:t>3)</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Human Rights Education and Training</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_Toc168848567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25</w:t>
                  </w:r>
                  <w:r w:rsidR="006C6DF5" w:rsidRPr="006C6DF5">
                    <w:rPr>
                      <w:rFonts w:ascii="Arial" w:hAnsi="Arial" w:cs="Arial"/>
                      <w:noProof/>
                      <w:webHidden/>
                    </w:rPr>
                    <w:fldChar w:fldCharType="end"/>
                  </w:r>
                </w:hyperlink>
              </w:p>
              <w:p w14:paraId="3E5978B9" w14:textId="5C3BF309" w:rsidR="006C6DF5" w:rsidRPr="006C6DF5" w:rsidRDefault="00000000" w:rsidP="006C6DF5">
                <w:pPr>
                  <w:pStyle w:val="10"/>
                  <w:tabs>
                    <w:tab w:val="clear" w:pos="9016"/>
                    <w:tab w:val="right" w:leader="dot" w:pos="8401"/>
                  </w:tabs>
                  <w:rPr>
                    <w:rFonts w:ascii="Arial" w:hAnsi="Arial" w:cs="Arial"/>
                    <w:noProof/>
                    <w:sz w:val="22"/>
                    <w:szCs w:val="24"/>
                    <w14:ligatures w14:val="standardContextual"/>
                  </w:rPr>
                </w:pPr>
                <w:hyperlink w:anchor="_Toc168848568" w:history="1">
                  <w:r w:rsidR="006C6DF5" w:rsidRPr="006C6DF5">
                    <w:rPr>
                      <w:rStyle w:val="ae"/>
                      <w:rFonts w:ascii="Arial" w:hAnsi="Arial" w:cs="Arial"/>
                      <w:b/>
                      <w:bCs/>
                      <w:noProof/>
                    </w:rPr>
                    <w:t>IV.</w:t>
                  </w:r>
                  <w:r w:rsidR="006C6DF5" w:rsidRPr="006C6DF5">
                    <w:rPr>
                      <w:rFonts w:ascii="Arial" w:hAnsi="Arial" w:cs="Arial"/>
                      <w:noProof/>
                      <w:sz w:val="22"/>
                      <w:szCs w:val="24"/>
                      <w14:ligatures w14:val="standardContextual"/>
                    </w:rPr>
                    <w:tab/>
                  </w:r>
                  <w:r w:rsidR="006C6DF5" w:rsidRPr="006C6DF5">
                    <w:rPr>
                      <w:rStyle w:val="ae"/>
                      <w:rFonts w:ascii="Arial" w:hAnsi="Arial" w:cs="Arial"/>
                      <w:b/>
                      <w:bCs/>
                      <w:noProof/>
                    </w:rPr>
                    <w:t>Discrimination in the Military</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_Toc168848568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26</w:t>
                  </w:r>
                  <w:r w:rsidR="006C6DF5" w:rsidRPr="006C6DF5">
                    <w:rPr>
                      <w:rFonts w:ascii="Arial" w:hAnsi="Arial" w:cs="Arial"/>
                      <w:noProof/>
                      <w:webHidden/>
                    </w:rPr>
                    <w:fldChar w:fldCharType="end"/>
                  </w:r>
                </w:hyperlink>
              </w:p>
              <w:p w14:paraId="0979359D" w14:textId="092F88B6"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69" w:history="1">
                  <w:r w:rsidR="006C6DF5" w:rsidRPr="006C6DF5">
                    <w:rPr>
                      <w:rStyle w:val="ae"/>
                      <w:rFonts w:ascii="Arial" w:hAnsi="Arial" w:cs="Arial"/>
                      <w:noProof/>
                    </w:rPr>
                    <w:t>1)</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Article 92-6 of the Military Criminal Act</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_Toc168848569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26</w:t>
                  </w:r>
                  <w:r w:rsidR="006C6DF5" w:rsidRPr="006C6DF5">
                    <w:rPr>
                      <w:rFonts w:ascii="Arial" w:hAnsi="Arial" w:cs="Arial"/>
                      <w:noProof/>
                      <w:webHidden/>
                    </w:rPr>
                    <w:fldChar w:fldCharType="end"/>
                  </w:r>
                </w:hyperlink>
              </w:p>
              <w:p w14:paraId="0A0A8ACD" w14:textId="3035EBE8"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70" w:history="1">
                  <w:r w:rsidR="006C6DF5" w:rsidRPr="006C6DF5">
                    <w:rPr>
                      <w:rStyle w:val="ae"/>
                      <w:rFonts w:ascii="Arial" w:hAnsi="Arial" w:cs="Arial"/>
                      <w:noProof/>
                    </w:rPr>
                    <w:t>2)</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Transgender Open Service</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_Toc168848570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28</w:t>
                  </w:r>
                  <w:r w:rsidR="006C6DF5" w:rsidRPr="006C6DF5">
                    <w:rPr>
                      <w:rFonts w:ascii="Arial" w:hAnsi="Arial" w:cs="Arial"/>
                      <w:noProof/>
                      <w:webHidden/>
                    </w:rPr>
                    <w:fldChar w:fldCharType="end"/>
                  </w:r>
                </w:hyperlink>
              </w:p>
              <w:p w14:paraId="517B87E1" w14:textId="0A72A244" w:rsidR="006C6DF5" w:rsidRPr="006C6DF5" w:rsidRDefault="00000000" w:rsidP="006C6DF5">
                <w:pPr>
                  <w:pStyle w:val="10"/>
                  <w:tabs>
                    <w:tab w:val="clear" w:pos="9016"/>
                    <w:tab w:val="right" w:leader="dot" w:pos="8401"/>
                  </w:tabs>
                  <w:rPr>
                    <w:rFonts w:ascii="Arial" w:hAnsi="Arial" w:cs="Arial"/>
                    <w:noProof/>
                    <w:sz w:val="22"/>
                    <w:szCs w:val="24"/>
                    <w14:ligatures w14:val="standardContextual"/>
                  </w:rPr>
                </w:pPr>
                <w:hyperlink w:anchor="_Toc168848571" w:history="1">
                  <w:r w:rsidR="006C6DF5" w:rsidRPr="006C6DF5">
                    <w:rPr>
                      <w:rStyle w:val="ae"/>
                      <w:rFonts w:ascii="Arial" w:hAnsi="Arial" w:cs="Arial"/>
                      <w:b/>
                      <w:bCs/>
                      <w:noProof/>
                    </w:rPr>
                    <w:t>V.</w:t>
                  </w:r>
                  <w:r w:rsidR="006C6DF5" w:rsidRPr="006C6DF5">
                    <w:rPr>
                      <w:rFonts w:ascii="Arial" w:hAnsi="Arial" w:cs="Arial"/>
                      <w:noProof/>
                      <w:sz w:val="22"/>
                      <w:szCs w:val="24"/>
                      <w14:ligatures w14:val="standardContextual"/>
                    </w:rPr>
                    <w:tab/>
                  </w:r>
                  <w:r w:rsidR="006C6DF5" w:rsidRPr="006C6DF5">
                    <w:rPr>
                      <w:rStyle w:val="ae"/>
                      <w:rFonts w:ascii="Arial" w:hAnsi="Arial" w:cs="Arial"/>
                      <w:b/>
                      <w:bCs/>
                      <w:noProof/>
                    </w:rPr>
                    <w:t>Issues of Other Services</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_Toc168848571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29</w:t>
                  </w:r>
                  <w:r w:rsidR="006C6DF5" w:rsidRPr="006C6DF5">
                    <w:rPr>
                      <w:rFonts w:ascii="Arial" w:hAnsi="Arial" w:cs="Arial"/>
                      <w:noProof/>
                      <w:webHidden/>
                    </w:rPr>
                    <w:fldChar w:fldCharType="end"/>
                  </w:r>
                </w:hyperlink>
              </w:p>
              <w:p w14:paraId="0B189F6E" w14:textId="0B64C18F"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72" w:history="1">
                  <w:r w:rsidR="006C6DF5" w:rsidRPr="006C6DF5">
                    <w:rPr>
                      <w:rStyle w:val="ae"/>
                      <w:rFonts w:ascii="Arial" w:hAnsi="Arial" w:cs="Arial"/>
                      <w:noProof/>
                    </w:rPr>
                    <w:t>1)</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Limitations of the Alternative Service Act</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_Toc168848572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29</w:t>
                  </w:r>
                  <w:r w:rsidR="006C6DF5" w:rsidRPr="006C6DF5">
                    <w:rPr>
                      <w:rFonts w:ascii="Arial" w:hAnsi="Arial" w:cs="Arial"/>
                      <w:noProof/>
                      <w:webHidden/>
                    </w:rPr>
                    <w:fldChar w:fldCharType="end"/>
                  </w:r>
                </w:hyperlink>
              </w:p>
              <w:p w14:paraId="4AA8E686" w14:textId="5CAB1A21" w:rsidR="006C6DF5" w:rsidRPr="006C6DF5" w:rsidRDefault="00000000" w:rsidP="006C6DF5">
                <w:pPr>
                  <w:pStyle w:val="20"/>
                  <w:tabs>
                    <w:tab w:val="right" w:leader="dot" w:pos="8401"/>
                  </w:tabs>
                  <w:rPr>
                    <w:rFonts w:ascii="Arial" w:hAnsi="Arial" w:cs="Arial"/>
                    <w:noProof/>
                    <w:sz w:val="22"/>
                    <w:szCs w:val="24"/>
                    <w14:ligatures w14:val="standardContextual"/>
                  </w:rPr>
                </w:pPr>
                <w:hyperlink w:anchor="_Toc168848573" w:history="1">
                  <w:r w:rsidR="006C6DF5" w:rsidRPr="006C6DF5">
                    <w:rPr>
                      <w:rStyle w:val="ae"/>
                      <w:rFonts w:ascii="Arial" w:hAnsi="Arial" w:cs="Arial"/>
                      <w:noProof/>
                    </w:rPr>
                    <w:t>2)</w:t>
                  </w:r>
                  <w:r w:rsidR="006C6DF5" w:rsidRPr="006C6DF5">
                    <w:rPr>
                      <w:rFonts w:ascii="Arial" w:hAnsi="Arial" w:cs="Arial"/>
                      <w:noProof/>
                      <w:sz w:val="22"/>
                      <w:szCs w:val="24"/>
                      <w14:ligatures w14:val="standardContextual"/>
                    </w:rPr>
                    <w:tab/>
                  </w:r>
                  <w:r w:rsidR="006C6DF5" w:rsidRPr="006C6DF5">
                    <w:rPr>
                      <w:rStyle w:val="ae"/>
                      <w:rFonts w:ascii="Arial" w:hAnsi="Arial" w:cs="Arial"/>
                      <w:noProof/>
                    </w:rPr>
                    <w:t>Problems of Forced Labor: Supplementary Service, Civilian</w:t>
                  </w:r>
                  <w:r w:rsidR="006C0312">
                    <w:rPr>
                      <w:rStyle w:val="ae"/>
                      <w:rFonts w:ascii="Arial" w:hAnsi="Arial" w:cs="Arial" w:hint="eastAsia"/>
                      <w:noProof/>
                    </w:rPr>
                    <w:t>s</w:t>
                  </w:r>
                  <w:r w:rsidR="006C6DF5" w:rsidRPr="006C6DF5">
                    <w:rPr>
                      <w:rStyle w:val="ae"/>
                      <w:rFonts w:ascii="Arial" w:hAnsi="Arial" w:cs="Arial"/>
                      <w:noProof/>
                    </w:rPr>
                    <w:t xml:space="preserve"> in the Military, and Military Aid to Civilians</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_Toc168848573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32</w:t>
                  </w:r>
                  <w:r w:rsidR="006C6DF5" w:rsidRPr="006C6DF5">
                    <w:rPr>
                      <w:rFonts w:ascii="Arial" w:hAnsi="Arial" w:cs="Arial"/>
                      <w:noProof/>
                      <w:webHidden/>
                    </w:rPr>
                    <w:fldChar w:fldCharType="end"/>
                  </w:r>
                </w:hyperlink>
              </w:p>
              <w:p w14:paraId="3B895F3C" w14:textId="0FD2F9BE" w:rsidR="00DC26C9" w:rsidRPr="0070766C" w:rsidRDefault="00000000" w:rsidP="006C6DF5">
                <w:pPr>
                  <w:pStyle w:val="10"/>
                  <w:tabs>
                    <w:tab w:val="clear" w:pos="9016"/>
                    <w:tab w:val="right" w:leader="dot" w:pos="8401"/>
                  </w:tabs>
                  <w:spacing w:after="240"/>
                  <w:rPr>
                    <w:lang w:val="ko-KR"/>
                  </w:rPr>
                </w:pPr>
                <w:hyperlink w:anchor="_Toc168848574" w:history="1">
                  <w:r w:rsidR="006C6DF5" w:rsidRPr="006C6DF5">
                    <w:rPr>
                      <w:rStyle w:val="ae"/>
                      <w:rFonts w:ascii="Arial" w:hAnsi="Arial" w:cs="Arial"/>
                      <w:b/>
                      <w:noProof/>
                    </w:rPr>
                    <w:t>Information Page</w:t>
                  </w:r>
                  <w:r w:rsidR="006C6DF5" w:rsidRPr="006C6DF5">
                    <w:rPr>
                      <w:rFonts w:ascii="Arial" w:hAnsi="Arial" w:cs="Arial"/>
                      <w:noProof/>
                      <w:webHidden/>
                    </w:rPr>
                    <w:tab/>
                  </w:r>
                  <w:r w:rsidR="006C6DF5" w:rsidRPr="006C6DF5">
                    <w:rPr>
                      <w:rFonts w:ascii="Arial" w:hAnsi="Arial" w:cs="Arial"/>
                      <w:noProof/>
                      <w:webHidden/>
                    </w:rPr>
                    <w:fldChar w:fldCharType="begin"/>
                  </w:r>
                  <w:r w:rsidR="006C6DF5" w:rsidRPr="006C6DF5">
                    <w:rPr>
                      <w:rFonts w:ascii="Arial" w:hAnsi="Arial" w:cs="Arial"/>
                      <w:noProof/>
                      <w:webHidden/>
                    </w:rPr>
                    <w:instrText xml:space="preserve"> PAGEREF _Toc168848574 \h </w:instrText>
                  </w:r>
                  <w:r w:rsidR="006C6DF5" w:rsidRPr="006C6DF5">
                    <w:rPr>
                      <w:rFonts w:ascii="Arial" w:hAnsi="Arial" w:cs="Arial"/>
                      <w:noProof/>
                      <w:webHidden/>
                    </w:rPr>
                  </w:r>
                  <w:r w:rsidR="006C6DF5" w:rsidRPr="006C6DF5">
                    <w:rPr>
                      <w:rFonts w:ascii="Arial" w:hAnsi="Arial" w:cs="Arial"/>
                      <w:noProof/>
                      <w:webHidden/>
                    </w:rPr>
                    <w:fldChar w:fldCharType="separate"/>
                  </w:r>
                  <w:r w:rsidR="00C9083F">
                    <w:rPr>
                      <w:rFonts w:ascii="Arial" w:hAnsi="Arial" w:cs="Arial"/>
                      <w:noProof/>
                      <w:webHidden/>
                    </w:rPr>
                    <w:t>37</w:t>
                  </w:r>
                  <w:r w:rsidR="006C6DF5" w:rsidRPr="006C6DF5">
                    <w:rPr>
                      <w:rFonts w:ascii="Arial" w:hAnsi="Arial" w:cs="Arial"/>
                      <w:noProof/>
                      <w:webHidden/>
                    </w:rPr>
                    <w:fldChar w:fldCharType="end"/>
                  </w:r>
                </w:hyperlink>
                <w:r w:rsidR="00DC26C9" w:rsidRPr="00472C39">
                  <w:rPr>
                    <w:rFonts w:ascii="Arial" w:hAnsi="Arial" w:cs="Arial"/>
                    <w:lang w:val="ko-KR"/>
                  </w:rPr>
                  <w:fldChar w:fldCharType="end"/>
                </w:r>
              </w:p>
            </w:sdtContent>
          </w:sdt>
        </w:tc>
      </w:tr>
    </w:tbl>
    <w:p w14:paraId="576D46D8" w14:textId="77777777" w:rsidR="00DC26C9" w:rsidRDefault="00DC26C9" w:rsidP="009102BE">
      <w:pPr>
        <w:pStyle w:val="af"/>
      </w:pPr>
    </w:p>
    <w:p w14:paraId="1643A0EA" w14:textId="77777777" w:rsidR="00DC26C9" w:rsidRDefault="00DC26C9" w:rsidP="009102BE">
      <w:pPr>
        <w:spacing w:line="240" w:lineRule="auto"/>
        <w:jc w:val="center"/>
        <w:rPr>
          <w:rFonts w:ascii="Times New Roman" w:hAnsi="Times New Roman" w:cs="Times New Roman"/>
          <w:sz w:val="22"/>
          <w:szCs w:val="24"/>
        </w:rPr>
      </w:pPr>
      <w:r>
        <w:rPr>
          <w:rFonts w:ascii="Times New Roman" w:hAnsi="Times New Roman" w:cs="Times New Roman" w:hint="eastAsia"/>
          <w:sz w:val="22"/>
          <w:szCs w:val="24"/>
        </w:rPr>
        <w:t>S</w:t>
      </w:r>
      <w:r>
        <w:rPr>
          <w:rFonts w:ascii="Times New Roman" w:hAnsi="Times New Roman" w:cs="Times New Roman"/>
          <w:sz w:val="22"/>
          <w:szCs w:val="24"/>
        </w:rPr>
        <w:t>eoul</w:t>
      </w:r>
    </w:p>
    <w:p w14:paraId="2EB56674" w14:textId="76BBF4B6" w:rsidR="00F605B9" w:rsidRDefault="00DC26C9" w:rsidP="009102BE">
      <w:pPr>
        <w:spacing w:line="240" w:lineRule="auto"/>
        <w:jc w:val="center"/>
        <w:rPr>
          <w:rFonts w:ascii="Times New Roman" w:hAnsi="Times New Roman" w:cs="Times New Roman"/>
          <w:sz w:val="22"/>
          <w:szCs w:val="24"/>
        </w:rPr>
      </w:pPr>
      <w:r>
        <w:rPr>
          <w:rFonts w:ascii="Times New Roman" w:hAnsi="Times New Roman" w:cs="Times New Roman"/>
          <w:sz w:val="22"/>
          <w:szCs w:val="24"/>
        </w:rPr>
        <w:t>Republic of Korea</w:t>
      </w:r>
      <w:r w:rsidR="00F605B9">
        <w:rPr>
          <w:rFonts w:ascii="Times New Roman" w:hAnsi="Times New Roman" w:cs="Times New Roman"/>
          <w:sz w:val="22"/>
          <w:szCs w:val="24"/>
        </w:rPr>
        <w:br w:type="page"/>
      </w:r>
    </w:p>
    <w:p w14:paraId="288C4A0C" w14:textId="398910F7" w:rsidR="00284438" w:rsidRPr="000C5EED" w:rsidRDefault="002747C2" w:rsidP="00284438">
      <w:pPr>
        <w:pStyle w:val="1"/>
        <w:numPr>
          <w:ilvl w:val="0"/>
          <w:numId w:val="1"/>
        </w:numPr>
        <w:spacing w:line="276" w:lineRule="auto"/>
        <w:rPr>
          <w:rFonts w:ascii="Arial" w:hAnsi="Arial" w:cs="Arial"/>
          <w:b/>
          <w:bCs/>
          <w:sz w:val="24"/>
          <w:szCs w:val="24"/>
        </w:rPr>
      </w:pPr>
      <w:bookmarkStart w:id="1" w:name="_Toc168848556"/>
      <w:r w:rsidRPr="001F7323">
        <w:rPr>
          <w:rFonts w:ascii="Arial" w:hAnsi="Arial" w:cs="Arial"/>
          <w:b/>
          <w:bCs/>
          <w:sz w:val="24"/>
          <w:szCs w:val="24"/>
        </w:rPr>
        <w:lastRenderedPageBreak/>
        <w:t>Military Violence and Protection</w:t>
      </w:r>
      <w:r w:rsidR="00EC1D89" w:rsidRPr="001F7323">
        <w:rPr>
          <w:rFonts w:ascii="Arial" w:hAnsi="Arial" w:cs="Arial"/>
          <w:b/>
          <w:bCs/>
          <w:sz w:val="24"/>
          <w:szCs w:val="24"/>
        </w:rPr>
        <w:t xml:space="preserve"> Regime</w:t>
      </w:r>
      <w:bookmarkEnd w:id="1"/>
    </w:p>
    <w:p w14:paraId="375AE46F" w14:textId="28D5CD7B" w:rsidR="00EC1D89" w:rsidRPr="00187542" w:rsidRDefault="00EC1D89" w:rsidP="009102BE">
      <w:pPr>
        <w:pStyle w:val="2"/>
        <w:numPr>
          <w:ilvl w:val="0"/>
          <w:numId w:val="2"/>
        </w:numPr>
        <w:spacing w:line="276" w:lineRule="auto"/>
        <w:ind w:left="1160" w:hanging="720"/>
        <w:rPr>
          <w:rFonts w:ascii="Arial" w:hAnsi="Arial" w:cs="Arial"/>
          <w:b/>
          <w:bCs/>
          <w:sz w:val="22"/>
          <w:szCs w:val="22"/>
        </w:rPr>
      </w:pPr>
      <w:bookmarkStart w:id="2" w:name="_Ref168748300"/>
      <w:bookmarkStart w:id="3" w:name="_Toc168848557"/>
      <w:r w:rsidRPr="00187542">
        <w:rPr>
          <w:rFonts w:ascii="Arial" w:hAnsi="Arial" w:cs="Arial"/>
          <w:b/>
          <w:bCs/>
          <w:sz w:val="22"/>
          <w:szCs w:val="22"/>
        </w:rPr>
        <w:t>Military (Sexual) Violence</w:t>
      </w:r>
      <w:r w:rsidR="00892CA6" w:rsidRPr="00187542">
        <w:rPr>
          <w:rFonts w:ascii="Arial" w:hAnsi="Arial" w:cs="Arial" w:hint="eastAsia"/>
          <w:b/>
          <w:bCs/>
          <w:sz w:val="22"/>
          <w:szCs w:val="22"/>
        </w:rPr>
        <w:t xml:space="preserve"> and Suicides</w:t>
      </w:r>
      <w:bookmarkEnd w:id="2"/>
      <w:bookmarkEnd w:id="3"/>
    </w:p>
    <w:p w14:paraId="40ECCAF6" w14:textId="5D887D24" w:rsidR="00583B9F" w:rsidRDefault="00772C27" w:rsidP="009102BE">
      <w:pPr>
        <w:spacing w:line="276" w:lineRule="auto"/>
        <w:ind w:left="440"/>
        <w:rPr>
          <w:rFonts w:ascii="Times New Roman" w:hAnsi="Times New Roman" w:cs="Times New Roman"/>
          <w:sz w:val="22"/>
        </w:rPr>
      </w:pPr>
      <w:r w:rsidRPr="002D723C">
        <w:rPr>
          <w:rFonts w:ascii="Times New Roman" w:hAnsi="Times New Roman" w:cs="Times New Roman"/>
          <w:sz w:val="22"/>
        </w:rPr>
        <w:t>(</w:t>
      </w:r>
      <w:r w:rsidRPr="000369B3">
        <w:rPr>
          <w:rFonts w:ascii="Times New Roman" w:hAnsi="Times New Roman" w:cs="Times New Roman"/>
          <w:sz w:val="22"/>
        </w:rPr>
        <w:t>Gov’t, para</w:t>
      </w:r>
      <w:r w:rsidR="00843F82">
        <w:rPr>
          <w:rFonts w:ascii="Times New Roman" w:hAnsi="Times New Roman" w:cs="Times New Roman" w:hint="eastAsia"/>
          <w:sz w:val="22"/>
        </w:rPr>
        <w:t>s</w:t>
      </w:r>
      <w:r w:rsidRPr="000369B3">
        <w:rPr>
          <w:rFonts w:ascii="Times New Roman" w:hAnsi="Times New Roman" w:cs="Times New Roman"/>
          <w:sz w:val="22"/>
        </w:rPr>
        <w:t xml:space="preserve">. </w:t>
      </w:r>
      <w:r w:rsidR="0075703C" w:rsidRPr="000369B3">
        <w:rPr>
          <w:rFonts w:ascii="Times New Roman" w:hAnsi="Times New Roman" w:cs="Times New Roman" w:hint="eastAsia"/>
          <w:sz w:val="22"/>
        </w:rPr>
        <w:t>86</w:t>
      </w:r>
      <w:r w:rsidR="00843F82">
        <w:rPr>
          <w:rFonts w:ascii="Times New Roman" w:hAnsi="Times New Roman" w:cs="Times New Roman" w:hint="eastAsia"/>
          <w:sz w:val="22"/>
        </w:rPr>
        <w:t>-89</w:t>
      </w:r>
      <w:r w:rsidRPr="000369B3">
        <w:rPr>
          <w:rFonts w:ascii="Times New Roman" w:hAnsi="Times New Roman" w:cs="Times New Roman"/>
          <w:sz w:val="22"/>
        </w:rPr>
        <w:t xml:space="preserve">; </w:t>
      </w:r>
      <w:proofErr w:type="spellStart"/>
      <w:r w:rsidRPr="000369B3">
        <w:rPr>
          <w:rFonts w:ascii="Times New Roman" w:hAnsi="Times New Roman" w:cs="Times New Roman"/>
          <w:sz w:val="22"/>
        </w:rPr>
        <w:t>LoIPR</w:t>
      </w:r>
      <w:proofErr w:type="spellEnd"/>
      <w:r w:rsidRPr="000369B3">
        <w:rPr>
          <w:rFonts w:ascii="Times New Roman" w:hAnsi="Times New Roman" w:cs="Times New Roman"/>
          <w:sz w:val="22"/>
        </w:rPr>
        <w:t>, para</w:t>
      </w:r>
      <w:r w:rsidR="0075703C" w:rsidRPr="000369B3">
        <w:rPr>
          <w:rFonts w:ascii="Times New Roman" w:hAnsi="Times New Roman" w:cs="Times New Roman" w:hint="eastAsia"/>
          <w:sz w:val="22"/>
        </w:rPr>
        <w:t>s</w:t>
      </w:r>
      <w:r w:rsidRPr="000369B3">
        <w:rPr>
          <w:rFonts w:ascii="Times New Roman" w:hAnsi="Times New Roman" w:cs="Times New Roman"/>
          <w:sz w:val="22"/>
        </w:rPr>
        <w:t>. 17(</w:t>
      </w:r>
      <w:r w:rsidR="0075703C" w:rsidRPr="000369B3">
        <w:rPr>
          <w:rFonts w:ascii="Times New Roman" w:hAnsi="Times New Roman" w:cs="Times New Roman" w:hint="eastAsia"/>
          <w:sz w:val="22"/>
        </w:rPr>
        <w:t>a</w:t>
      </w:r>
      <w:r w:rsidRPr="000369B3">
        <w:rPr>
          <w:rFonts w:ascii="Times New Roman" w:hAnsi="Times New Roman" w:cs="Times New Roman"/>
          <w:sz w:val="22"/>
        </w:rPr>
        <w:t>)</w:t>
      </w:r>
      <w:r w:rsidR="0075703C" w:rsidRPr="000369B3">
        <w:rPr>
          <w:rFonts w:ascii="Times New Roman" w:hAnsi="Times New Roman" w:cs="Times New Roman" w:hint="eastAsia"/>
          <w:sz w:val="22"/>
        </w:rPr>
        <w:t xml:space="preserve"> and 24</w:t>
      </w:r>
      <w:r w:rsidRPr="002D723C">
        <w:rPr>
          <w:rFonts w:ascii="Times New Roman" w:hAnsi="Times New Roman" w:cs="Times New Roman"/>
          <w:sz w:val="22"/>
        </w:rPr>
        <w:t>)</w:t>
      </w:r>
      <w:r w:rsidR="00A079A9">
        <w:rPr>
          <w:rFonts w:ascii="Times New Roman" w:hAnsi="Times New Roman" w:cs="Times New Roman" w:hint="eastAsia"/>
          <w:sz w:val="22"/>
        </w:rPr>
        <w:t xml:space="preserve"> The ROK</w:t>
      </w:r>
      <w:r w:rsidR="00583B9F">
        <w:rPr>
          <w:rFonts w:ascii="Times New Roman" w:hAnsi="Times New Roman" w:cs="Times New Roman" w:hint="eastAsia"/>
          <w:sz w:val="22"/>
        </w:rPr>
        <w:t xml:space="preserve"> has mandatory military service</w:t>
      </w:r>
      <w:r w:rsidR="00A079A9">
        <w:rPr>
          <w:rFonts w:ascii="Times New Roman" w:hAnsi="Times New Roman" w:cs="Times New Roman" w:hint="eastAsia"/>
          <w:sz w:val="22"/>
        </w:rPr>
        <w:t xml:space="preserve"> for 18 months in the Army and the Marine Corps, 20 in the Navy, and 21 in the Air Force. All able-bodied adult male nationals should join the military before reaching 38</w:t>
      </w:r>
      <w:r w:rsidR="0090673F">
        <w:rPr>
          <w:rFonts w:ascii="Times New Roman" w:hAnsi="Times New Roman" w:cs="Times New Roman"/>
          <w:sz w:val="22"/>
        </w:rPr>
        <w:t xml:space="preserve"> years </w:t>
      </w:r>
      <w:r w:rsidR="00A079A9">
        <w:rPr>
          <w:rFonts w:ascii="Times New Roman" w:hAnsi="Times New Roman" w:cs="Times New Roman" w:hint="eastAsia"/>
          <w:sz w:val="22"/>
        </w:rPr>
        <w:t xml:space="preserve">old. However, multitudes of former soldiers complain of traumatic experiences and injustices </w:t>
      </w:r>
      <w:r w:rsidR="00A079A9">
        <w:rPr>
          <w:rFonts w:ascii="Times New Roman" w:hAnsi="Times New Roman" w:cs="Times New Roman"/>
          <w:sz w:val="22"/>
        </w:rPr>
        <w:t>during</w:t>
      </w:r>
      <w:r w:rsidR="00A079A9">
        <w:rPr>
          <w:rFonts w:ascii="Times New Roman" w:hAnsi="Times New Roman" w:cs="Times New Roman" w:hint="eastAsia"/>
          <w:sz w:val="22"/>
        </w:rPr>
        <w:t xml:space="preserve"> their service. In other words, the </w:t>
      </w:r>
      <w:r w:rsidR="00647759">
        <w:rPr>
          <w:rFonts w:ascii="Times New Roman" w:hAnsi="Times New Roman" w:cs="Times New Roman" w:hint="eastAsia"/>
          <w:sz w:val="22"/>
        </w:rPr>
        <w:t>enlisted personnel</w:t>
      </w:r>
      <w:r w:rsidR="00647759">
        <w:rPr>
          <w:rFonts w:ascii="Times New Roman" w:hAnsi="Times New Roman" w:cs="Times New Roman"/>
          <w:sz w:val="22"/>
        </w:rPr>
        <w:t>’</w:t>
      </w:r>
      <w:r w:rsidR="00647759">
        <w:rPr>
          <w:rFonts w:ascii="Times New Roman" w:hAnsi="Times New Roman" w:cs="Times New Roman" w:hint="eastAsia"/>
          <w:sz w:val="22"/>
        </w:rPr>
        <w:t>s human rights are at risk in the</w:t>
      </w:r>
      <w:r w:rsidR="00A079A9">
        <w:rPr>
          <w:rFonts w:ascii="Times New Roman" w:hAnsi="Times New Roman" w:cs="Times New Roman" w:hint="eastAsia"/>
          <w:sz w:val="22"/>
        </w:rPr>
        <w:t xml:space="preserve"> armed forces</w:t>
      </w:r>
      <w:r w:rsidR="00576925">
        <w:rPr>
          <w:rFonts w:ascii="Times New Roman" w:hAnsi="Times New Roman" w:cs="Times New Roman" w:hint="eastAsia"/>
          <w:sz w:val="22"/>
        </w:rPr>
        <w:t xml:space="preserve"> under the toxic </w:t>
      </w:r>
      <w:r w:rsidR="00551E3B">
        <w:rPr>
          <w:rFonts w:ascii="Times New Roman" w:hAnsi="Times New Roman" w:cs="Times New Roman" w:hint="eastAsia"/>
          <w:sz w:val="22"/>
        </w:rPr>
        <w:t xml:space="preserve">and </w:t>
      </w:r>
      <w:r w:rsidR="00576925">
        <w:rPr>
          <w:rFonts w:ascii="Times New Roman" w:hAnsi="Times New Roman" w:cs="Times New Roman" w:hint="eastAsia"/>
          <w:sz w:val="22"/>
        </w:rPr>
        <w:t>violent atmosphere</w:t>
      </w:r>
      <w:r w:rsidR="00C37C2B">
        <w:rPr>
          <w:rFonts w:ascii="Times New Roman" w:hAnsi="Times New Roman" w:cs="Times New Roman" w:hint="eastAsia"/>
          <w:sz w:val="22"/>
        </w:rPr>
        <w:t>,</w:t>
      </w:r>
      <w:r w:rsidR="00647759">
        <w:rPr>
          <w:rStyle w:val="af1"/>
          <w:rFonts w:ascii="Times New Roman" w:hAnsi="Times New Roman" w:cs="Times New Roman"/>
          <w:sz w:val="22"/>
          <w:szCs w:val="24"/>
        </w:rPr>
        <w:footnoteReference w:id="1"/>
      </w:r>
      <w:r w:rsidR="00647759">
        <w:rPr>
          <w:rFonts w:ascii="Times New Roman" w:hAnsi="Times New Roman" w:cs="Times New Roman" w:hint="eastAsia"/>
          <w:sz w:val="22"/>
        </w:rPr>
        <w:t xml:space="preserve"> </w:t>
      </w:r>
      <w:r w:rsidR="00C37C2B">
        <w:rPr>
          <w:rFonts w:ascii="Times New Roman" w:hAnsi="Times New Roman" w:cs="Times New Roman" w:hint="eastAsia"/>
          <w:sz w:val="22"/>
        </w:rPr>
        <w:t>and military sex crimes require particular attention.</w:t>
      </w:r>
      <w:r w:rsidR="00F54DFB">
        <w:rPr>
          <w:rStyle w:val="af1"/>
          <w:rFonts w:ascii="Times New Roman" w:hAnsi="Times New Roman" w:cs="Times New Roman"/>
          <w:sz w:val="22"/>
        </w:rPr>
        <w:footnoteReference w:id="2"/>
      </w:r>
      <w:r w:rsidR="0092243F">
        <w:rPr>
          <w:rFonts w:ascii="Times New Roman" w:hAnsi="Times New Roman" w:cs="Times New Roman" w:hint="eastAsia"/>
          <w:sz w:val="22"/>
        </w:rPr>
        <w:t xml:space="preserve"> I</w:t>
      </w:r>
      <w:r w:rsidR="0092243F">
        <w:rPr>
          <w:rFonts w:ascii="Times New Roman" w:hAnsi="Times New Roman" w:cs="Times New Roman"/>
          <w:iCs/>
          <w:sz w:val="22"/>
          <w:szCs w:val="24"/>
        </w:rPr>
        <w:t>t is worthwhile to note that the jurisdiction over sexual harassment, which is not yet a criminal offense</w:t>
      </w:r>
      <w:r w:rsidR="0092243F">
        <w:rPr>
          <w:rFonts w:ascii="Times New Roman" w:hAnsi="Times New Roman" w:cs="Times New Roman" w:hint="eastAsia"/>
          <w:iCs/>
          <w:sz w:val="22"/>
          <w:szCs w:val="24"/>
        </w:rPr>
        <w:t xml:space="preserve"> in the ROK</w:t>
      </w:r>
      <w:r w:rsidR="0092243F">
        <w:rPr>
          <w:rFonts w:ascii="Times New Roman" w:hAnsi="Times New Roman" w:cs="Times New Roman"/>
          <w:iCs/>
          <w:sz w:val="22"/>
          <w:szCs w:val="24"/>
        </w:rPr>
        <w:t>, and the duty of protection of victims still fall under the scope of the military authority</w:t>
      </w:r>
      <w:r w:rsidR="0092243F">
        <w:rPr>
          <w:rFonts w:ascii="Times New Roman" w:hAnsi="Times New Roman" w:cs="Times New Roman" w:hint="eastAsia"/>
          <w:iCs/>
          <w:sz w:val="22"/>
          <w:szCs w:val="24"/>
        </w:rPr>
        <w:t xml:space="preserve"> even under the new Military Court Act (see </w:t>
      </w:r>
      <w:r w:rsidR="0092243F" w:rsidRPr="0092243F">
        <w:rPr>
          <w:rFonts w:ascii="Times New Roman" w:hAnsi="Times New Roman" w:cs="Times New Roman"/>
          <w:b/>
          <w:bCs/>
          <w:iCs/>
          <w:sz w:val="22"/>
          <w:szCs w:val="24"/>
        </w:rPr>
        <w:fldChar w:fldCharType="begin"/>
      </w:r>
      <w:r w:rsidR="0092243F" w:rsidRPr="0092243F">
        <w:rPr>
          <w:rFonts w:ascii="Times New Roman" w:hAnsi="Times New Roman" w:cs="Times New Roman"/>
          <w:b/>
          <w:bCs/>
          <w:iCs/>
          <w:sz w:val="22"/>
          <w:szCs w:val="24"/>
        </w:rPr>
        <w:instrText xml:space="preserve"> </w:instrText>
      </w:r>
      <w:r w:rsidR="0092243F" w:rsidRPr="0092243F">
        <w:rPr>
          <w:rFonts w:ascii="Times New Roman" w:hAnsi="Times New Roman" w:cs="Times New Roman" w:hint="eastAsia"/>
          <w:b/>
          <w:bCs/>
          <w:iCs/>
          <w:sz w:val="22"/>
          <w:szCs w:val="24"/>
        </w:rPr>
        <w:instrText>REF _Ref168755901 \r \h</w:instrText>
      </w:r>
      <w:r w:rsidR="0092243F" w:rsidRPr="0092243F">
        <w:rPr>
          <w:rFonts w:ascii="Times New Roman" w:hAnsi="Times New Roman" w:cs="Times New Roman"/>
          <w:b/>
          <w:bCs/>
          <w:iCs/>
          <w:sz w:val="22"/>
          <w:szCs w:val="24"/>
        </w:rPr>
        <w:instrText xml:space="preserve"> </w:instrText>
      </w:r>
      <w:r w:rsidR="0092243F">
        <w:rPr>
          <w:rFonts w:ascii="Times New Roman" w:hAnsi="Times New Roman" w:cs="Times New Roman"/>
          <w:b/>
          <w:bCs/>
          <w:iCs/>
          <w:sz w:val="22"/>
          <w:szCs w:val="24"/>
        </w:rPr>
        <w:instrText xml:space="preserve"> \* MERGEFORMAT </w:instrText>
      </w:r>
      <w:r w:rsidR="0092243F" w:rsidRPr="0092243F">
        <w:rPr>
          <w:rFonts w:ascii="Times New Roman" w:hAnsi="Times New Roman" w:cs="Times New Roman"/>
          <w:b/>
          <w:bCs/>
          <w:iCs/>
          <w:sz w:val="22"/>
          <w:szCs w:val="24"/>
        </w:rPr>
      </w:r>
      <w:r w:rsidR="0092243F" w:rsidRPr="0092243F">
        <w:rPr>
          <w:rFonts w:ascii="Times New Roman" w:hAnsi="Times New Roman" w:cs="Times New Roman"/>
          <w:b/>
          <w:bCs/>
          <w:iCs/>
          <w:sz w:val="22"/>
          <w:szCs w:val="24"/>
        </w:rPr>
        <w:fldChar w:fldCharType="separate"/>
      </w:r>
      <w:r w:rsidR="00C9083F">
        <w:rPr>
          <w:rFonts w:ascii="Times New Roman" w:hAnsi="Times New Roman" w:cs="Times New Roman"/>
          <w:b/>
          <w:bCs/>
          <w:iCs/>
          <w:sz w:val="22"/>
          <w:szCs w:val="24"/>
        </w:rPr>
        <w:t>3)</w:t>
      </w:r>
      <w:r w:rsidR="0092243F" w:rsidRPr="0092243F">
        <w:rPr>
          <w:rFonts w:ascii="Times New Roman" w:hAnsi="Times New Roman" w:cs="Times New Roman"/>
          <w:b/>
          <w:bCs/>
          <w:iCs/>
          <w:sz w:val="22"/>
          <w:szCs w:val="24"/>
        </w:rPr>
        <w:fldChar w:fldCharType="end"/>
      </w:r>
      <w:r w:rsidR="0092243F">
        <w:rPr>
          <w:rFonts w:ascii="Times New Roman" w:hAnsi="Times New Roman" w:cs="Times New Roman" w:hint="eastAsia"/>
          <w:iCs/>
          <w:sz w:val="22"/>
          <w:szCs w:val="24"/>
        </w:rPr>
        <w:t xml:space="preserve"> below).</w:t>
      </w:r>
    </w:p>
    <w:p w14:paraId="06942AC2" w14:textId="3DEE27DC" w:rsidR="008F1E78" w:rsidRDefault="008E58F7" w:rsidP="009102BE">
      <w:pPr>
        <w:spacing w:line="276" w:lineRule="auto"/>
        <w:ind w:left="440"/>
        <w:rPr>
          <w:rFonts w:ascii="Times New Roman" w:hAnsi="Times New Roman" w:cs="Times New Roman"/>
          <w:sz w:val="22"/>
          <w:szCs w:val="24"/>
        </w:rPr>
      </w:pPr>
      <w:proofErr w:type="gramStart"/>
      <w:r>
        <w:rPr>
          <w:rFonts w:ascii="Times New Roman" w:hAnsi="Times New Roman" w:cs="Times New Roman" w:hint="eastAsia"/>
          <w:sz w:val="22"/>
        </w:rPr>
        <w:t>Above al</w:t>
      </w:r>
      <w:r w:rsidR="0075703C">
        <w:rPr>
          <w:rFonts w:ascii="Times New Roman" w:hAnsi="Times New Roman" w:cs="Times New Roman" w:hint="eastAsia"/>
          <w:sz w:val="22"/>
        </w:rPr>
        <w:t xml:space="preserve">l, </w:t>
      </w:r>
      <w:r>
        <w:rPr>
          <w:rFonts w:ascii="Times New Roman" w:hAnsi="Times New Roman" w:cs="Times New Roman"/>
          <w:sz w:val="22"/>
        </w:rPr>
        <w:t>the</w:t>
      </w:r>
      <w:proofErr w:type="gramEnd"/>
      <w:r>
        <w:rPr>
          <w:rFonts w:ascii="Times New Roman" w:hAnsi="Times New Roman" w:cs="Times New Roman" w:hint="eastAsia"/>
          <w:sz w:val="22"/>
        </w:rPr>
        <w:t xml:space="preserve"> </w:t>
      </w:r>
      <w:r w:rsidR="00647759">
        <w:rPr>
          <w:rFonts w:ascii="Times New Roman" w:hAnsi="Times New Roman" w:cs="Times New Roman" w:hint="eastAsia"/>
          <w:sz w:val="22"/>
        </w:rPr>
        <w:t>ROK soldier</w:t>
      </w:r>
      <w:r w:rsidR="00647759">
        <w:rPr>
          <w:rFonts w:ascii="Times New Roman" w:hAnsi="Times New Roman" w:cs="Times New Roman"/>
          <w:sz w:val="22"/>
        </w:rPr>
        <w:t>’</w:t>
      </w:r>
      <w:r w:rsidR="00647759">
        <w:rPr>
          <w:rFonts w:ascii="Times New Roman" w:hAnsi="Times New Roman" w:cs="Times New Roman" w:hint="eastAsia"/>
          <w:sz w:val="22"/>
        </w:rPr>
        <w:t xml:space="preserve">s </w:t>
      </w:r>
      <w:r w:rsidR="00647759" w:rsidRPr="00551E3B">
        <w:rPr>
          <w:rFonts w:ascii="Times New Roman" w:hAnsi="Times New Roman" w:cs="Times New Roman" w:hint="eastAsia"/>
          <w:b/>
          <w:bCs/>
          <w:sz w:val="22"/>
        </w:rPr>
        <w:t>suicide</w:t>
      </w:r>
      <w:r w:rsidR="00647759">
        <w:rPr>
          <w:rFonts w:ascii="Times New Roman" w:hAnsi="Times New Roman" w:cs="Times New Roman" w:hint="eastAsia"/>
          <w:sz w:val="22"/>
        </w:rPr>
        <w:t xml:space="preserve"> </w:t>
      </w:r>
      <w:r>
        <w:rPr>
          <w:rFonts w:ascii="Times New Roman" w:hAnsi="Times New Roman" w:cs="Times New Roman" w:hint="eastAsia"/>
          <w:sz w:val="22"/>
        </w:rPr>
        <w:t>should</w:t>
      </w:r>
      <w:r w:rsidR="00647759">
        <w:rPr>
          <w:rFonts w:ascii="Times New Roman" w:hAnsi="Times New Roman" w:cs="Times New Roman" w:hint="eastAsia"/>
          <w:sz w:val="22"/>
        </w:rPr>
        <w:t xml:space="preserve"> still </w:t>
      </w:r>
      <w:r>
        <w:rPr>
          <w:rFonts w:ascii="Times New Roman" w:hAnsi="Times New Roman" w:cs="Times New Roman" w:hint="eastAsia"/>
          <w:sz w:val="22"/>
        </w:rPr>
        <w:t xml:space="preserve">be </w:t>
      </w:r>
      <w:r w:rsidR="0090673F">
        <w:rPr>
          <w:rFonts w:ascii="Times New Roman" w:hAnsi="Times New Roman" w:cs="Times New Roman"/>
          <w:sz w:val="22"/>
        </w:rPr>
        <w:t>a</w:t>
      </w:r>
      <w:r w:rsidR="00647759">
        <w:rPr>
          <w:rFonts w:ascii="Times New Roman" w:hAnsi="Times New Roman" w:cs="Times New Roman" w:hint="eastAsia"/>
          <w:sz w:val="22"/>
        </w:rPr>
        <w:t xml:space="preserve"> major concern</w:t>
      </w:r>
      <w:r>
        <w:rPr>
          <w:rFonts w:ascii="Times New Roman" w:hAnsi="Times New Roman" w:cs="Times New Roman" w:hint="eastAsia"/>
          <w:sz w:val="22"/>
        </w:rPr>
        <w:t xml:space="preserve"> of the armed forces</w:t>
      </w:r>
      <w:r w:rsidR="00647759">
        <w:rPr>
          <w:rFonts w:ascii="Times New Roman" w:hAnsi="Times New Roman" w:cs="Times New Roman" w:hint="eastAsia"/>
          <w:sz w:val="22"/>
        </w:rPr>
        <w:t>.</w:t>
      </w:r>
      <w:r w:rsidR="00290494">
        <w:rPr>
          <w:rStyle w:val="af1"/>
          <w:rFonts w:ascii="Times New Roman" w:hAnsi="Times New Roman" w:cs="Times New Roman"/>
          <w:sz w:val="22"/>
        </w:rPr>
        <w:footnoteReference w:id="3"/>
      </w:r>
      <w:r w:rsidR="00647759">
        <w:rPr>
          <w:rFonts w:ascii="Times New Roman" w:hAnsi="Times New Roman" w:cs="Times New Roman" w:hint="eastAsia"/>
          <w:sz w:val="22"/>
        </w:rPr>
        <w:t xml:space="preserve"> </w:t>
      </w:r>
      <w:r w:rsidR="00647759" w:rsidRPr="00647759">
        <w:rPr>
          <w:rFonts w:ascii="Times New Roman" w:hAnsi="Times New Roman" w:cs="Times New Roman" w:hint="eastAsia"/>
          <w:b/>
          <w:bCs/>
          <w:sz w:val="22"/>
        </w:rPr>
        <w:t>(a)</w:t>
      </w:r>
      <w:r w:rsidR="00647759">
        <w:rPr>
          <w:rFonts w:ascii="Times New Roman" w:hAnsi="Times New Roman" w:cs="Times New Roman" w:hint="eastAsia"/>
          <w:sz w:val="22"/>
        </w:rPr>
        <w:t xml:space="preserve"> T</w:t>
      </w:r>
      <w:r w:rsidR="0075703C">
        <w:rPr>
          <w:rFonts w:ascii="Times New Roman" w:hAnsi="Times New Roman" w:cs="Times New Roman"/>
          <w:sz w:val="22"/>
          <w:szCs w:val="24"/>
        </w:rPr>
        <w:t>he number of total suicide</w:t>
      </w:r>
      <w:r w:rsidR="0075703C">
        <w:rPr>
          <w:rFonts w:ascii="Times New Roman" w:hAnsi="Times New Roman" w:cs="Times New Roman" w:hint="eastAsia"/>
          <w:sz w:val="22"/>
          <w:szCs w:val="24"/>
        </w:rPr>
        <w:t xml:space="preserve"> cases </w:t>
      </w:r>
      <w:r w:rsidR="0075703C">
        <w:rPr>
          <w:rFonts w:ascii="Times New Roman" w:hAnsi="Times New Roman" w:cs="Times New Roman"/>
          <w:sz w:val="22"/>
          <w:szCs w:val="24"/>
        </w:rPr>
        <w:t xml:space="preserve">of soldiers in the past </w:t>
      </w:r>
      <w:r w:rsidR="00C308C7">
        <w:rPr>
          <w:rFonts w:ascii="Times New Roman" w:hAnsi="Times New Roman" w:cs="Times New Roman" w:hint="eastAsia"/>
          <w:sz w:val="22"/>
          <w:szCs w:val="24"/>
        </w:rPr>
        <w:t xml:space="preserve">five </w:t>
      </w:r>
      <w:r w:rsidR="0075703C">
        <w:rPr>
          <w:rFonts w:ascii="Times New Roman" w:hAnsi="Times New Roman" w:cs="Times New Roman"/>
          <w:sz w:val="22"/>
          <w:szCs w:val="24"/>
        </w:rPr>
        <w:t>years</w:t>
      </w:r>
      <w:r w:rsidR="00B351B1">
        <w:rPr>
          <w:rFonts w:ascii="Times New Roman" w:hAnsi="Times New Roman" w:cs="Times New Roman" w:hint="eastAsia"/>
          <w:sz w:val="22"/>
          <w:szCs w:val="24"/>
        </w:rPr>
        <w:t xml:space="preserve"> </w:t>
      </w:r>
      <w:r w:rsidR="0075703C">
        <w:rPr>
          <w:rFonts w:ascii="Times New Roman" w:hAnsi="Times New Roman" w:cs="Times New Roman"/>
          <w:sz w:val="22"/>
          <w:szCs w:val="24"/>
        </w:rPr>
        <w:t xml:space="preserve">amounted to </w:t>
      </w:r>
      <w:r w:rsidR="0075703C" w:rsidRPr="00C308C7">
        <w:rPr>
          <w:rFonts w:ascii="Times New Roman" w:hAnsi="Times New Roman" w:cs="Times New Roman"/>
          <w:sz w:val="22"/>
          <w:szCs w:val="24"/>
        </w:rPr>
        <w:t>3</w:t>
      </w:r>
      <w:r w:rsidR="00C308C7" w:rsidRPr="00C308C7">
        <w:rPr>
          <w:rFonts w:ascii="Times New Roman" w:hAnsi="Times New Roman" w:cs="Times New Roman" w:hint="eastAsia"/>
          <w:sz w:val="22"/>
          <w:szCs w:val="24"/>
        </w:rPr>
        <w:t>34</w:t>
      </w:r>
      <w:r w:rsidR="0075703C">
        <w:rPr>
          <w:rFonts w:ascii="Times New Roman" w:hAnsi="Times New Roman" w:cs="Times New Roman"/>
          <w:sz w:val="22"/>
          <w:szCs w:val="24"/>
        </w:rPr>
        <w:t>, and</w:t>
      </w:r>
      <w:r w:rsidR="00647759">
        <w:rPr>
          <w:rFonts w:ascii="Times New Roman" w:hAnsi="Times New Roman" w:cs="Times New Roman" w:hint="eastAsia"/>
          <w:sz w:val="22"/>
          <w:szCs w:val="24"/>
        </w:rPr>
        <w:t xml:space="preserve"> </w:t>
      </w:r>
      <w:r w:rsidR="0075703C">
        <w:rPr>
          <w:rFonts w:ascii="Times New Roman" w:hAnsi="Times New Roman" w:cs="Times New Roman"/>
          <w:sz w:val="22"/>
          <w:szCs w:val="24"/>
        </w:rPr>
        <w:t>more than half of the suicides were committed by low-</w:t>
      </w:r>
      <w:r w:rsidR="0075703C">
        <w:rPr>
          <w:rFonts w:ascii="Times New Roman" w:hAnsi="Times New Roman" w:cs="Times New Roman" w:hint="eastAsia"/>
          <w:sz w:val="22"/>
          <w:szCs w:val="24"/>
        </w:rPr>
        <w:t>r</w:t>
      </w:r>
      <w:r w:rsidR="0075703C">
        <w:rPr>
          <w:rFonts w:ascii="Times New Roman" w:hAnsi="Times New Roman" w:cs="Times New Roman"/>
          <w:sz w:val="22"/>
          <w:szCs w:val="24"/>
        </w:rPr>
        <w:t>ank career-soldiers</w:t>
      </w:r>
      <w:r w:rsidR="005A5B6A">
        <w:rPr>
          <w:rFonts w:ascii="Times New Roman" w:hAnsi="Times New Roman" w:cs="Times New Roman" w:hint="eastAsia"/>
          <w:sz w:val="22"/>
          <w:szCs w:val="24"/>
        </w:rPr>
        <w:t xml:space="preserve"> (cadres)</w:t>
      </w:r>
      <w:r w:rsidR="0075703C">
        <w:rPr>
          <w:rFonts w:ascii="Times New Roman" w:hAnsi="Times New Roman" w:cs="Times New Roman"/>
          <w:sz w:val="22"/>
          <w:szCs w:val="24"/>
        </w:rPr>
        <w:t>.</w:t>
      </w:r>
      <w:r w:rsidR="007B0DBF">
        <w:rPr>
          <w:rFonts w:ascii="Times New Roman" w:hAnsi="Times New Roman" w:cs="Times New Roman" w:hint="eastAsia"/>
          <w:sz w:val="22"/>
          <w:szCs w:val="24"/>
        </w:rPr>
        <w:t xml:space="preserve"> According to the Defense Fact Book 2023 of the MND, from 2018 to 2022, 64.2% of the military suiciders were in their 18 to 29.</w:t>
      </w:r>
      <w:r w:rsidR="0075703C">
        <w:rPr>
          <w:rFonts w:ascii="Times New Roman" w:hAnsi="Times New Roman" w:cs="Times New Roman"/>
          <w:sz w:val="22"/>
          <w:szCs w:val="24"/>
        </w:rPr>
        <w:t xml:space="preserve"> </w:t>
      </w:r>
      <w:r w:rsidR="00FC2753">
        <w:rPr>
          <w:rFonts w:ascii="Times New Roman" w:hAnsi="Times New Roman" w:cs="Times New Roman" w:hint="eastAsia"/>
          <w:sz w:val="22"/>
          <w:szCs w:val="24"/>
        </w:rPr>
        <w:t xml:space="preserve">In one study, staff sergeants and </w:t>
      </w:r>
      <w:proofErr w:type="gramStart"/>
      <w:r w:rsidR="00FC2753">
        <w:rPr>
          <w:rFonts w:ascii="Times New Roman" w:hAnsi="Times New Roman" w:cs="Times New Roman" w:hint="eastAsia"/>
          <w:sz w:val="22"/>
          <w:szCs w:val="24"/>
        </w:rPr>
        <w:t>sergeant</w:t>
      </w:r>
      <w:proofErr w:type="gramEnd"/>
      <w:r w:rsidR="00FC2753">
        <w:rPr>
          <w:rFonts w:ascii="Times New Roman" w:hAnsi="Times New Roman" w:cs="Times New Roman" w:hint="eastAsia"/>
          <w:sz w:val="22"/>
          <w:szCs w:val="24"/>
        </w:rPr>
        <w:t xml:space="preserve"> first classes accounted for 44.2% </w:t>
      </w:r>
      <w:r w:rsidR="00FC2753">
        <w:rPr>
          <w:rFonts w:ascii="Times New Roman" w:hAnsi="Times New Roman" w:cs="Times New Roman"/>
          <w:sz w:val="22"/>
          <w:szCs w:val="24"/>
        </w:rPr>
        <w:t>of</w:t>
      </w:r>
      <w:r w:rsidR="00FC2753">
        <w:rPr>
          <w:rFonts w:ascii="Times New Roman" w:hAnsi="Times New Roman" w:cs="Times New Roman" w:hint="eastAsia"/>
          <w:sz w:val="22"/>
          <w:szCs w:val="24"/>
        </w:rPr>
        <w:t xml:space="preserve"> the total </w:t>
      </w:r>
      <w:r w:rsidR="00C51DB0">
        <w:rPr>
          <w:rFonts w:ascii="Times New Roman" w:hAnsi="Times New Roman" w:cs="Times New Roman" w:hint="eastAsia"/>
          <w:sz w:val="22"/>
          <w:szCs w:val="24"/>
        </w:rPr>
        <w:t xml:space="preserve">army </w:t>
      </w:r>
      <w:r w:rsidR="00FC2753">
        <w:rPr>
          <w:rFonts w:ascii="Times New Roman" w:hAnsi="Times New Roman" w:cs="Times New Roman"/>
          <w:sz w:val="22"/>
          <w:szCs w:val="24"/>
        </w:rPr>
        <w:t>suicide</w:t>
      </w:r>
      <w:r w:rsidR="0090673F">
        <w:rPr>
          <w:rFonts w:ascii="Times New Roman" w:hAnsi="Times New Roman" w:cs="Times New Roman"/>
          <w:sz w:val="22"/>
          <w:szCs w:val="24"/>
        </w:rPr>
        <w:t>s</w:t>
      </w:r>
      <w:r w:rsidR="00FC2753">
        <w:rPr>
          <w:rFonts w:ascii="Times New Roman" w:hAnsi="Times New Roman" w:cs="Times New Roman" w:hint="eastAsia"/>
          <w:sz w:val="22"/>
          <w:szCs w:val="24"/>
        </w:rPr>
        <w:t>.</w:t>
      </w:r>
      <w:r w:rsidR="00FC2753">
        <w:rPr>
          <w:rStyle w:val="af1"/>
          <w:rFonts w:ascii="Times New Roman" w:hAnsi="Times New Roman" w:cs="Times New Roman"/>
          <w:sz w:val="22"/>
          <w:szCs w:val="24"/>
        </w:rPr>
        <w:footnoteReference w:id="4"/>
      </w:r>
      <w:r w:rsidR="00FC2753">
        <w:rPr>
          <w:rFonts w:ascii="Times New Roman" w:hAnsi="Times New Roman" w:cs="Times New Roman" w:hint="eastAsia"/>
          <w:sz w:val="22"/>
          <w:szCs w:val="24"/>
        </w:rPr>
        <w:t xml:space="preserve"> </w:t>
      </w:r>
      <w:r w:rsidR="00C51DB0">
        <w:rPr>
          <w:rFonts w:ascii="Times New Roman" w:hAnsi="Times New Roman" w:cs="Times New Roman" w:hint="eastAsia"/>
          <w:sz w:val="22"/>
          <w:szCs w:val="24"/>
        </w:rPr>
        <w:t>T</w:t>
      </w:r>
      <w:r w:rsidR="00FC2753">
        <w:rPr>
          <w:rFonts w:ascii="Times New Roman" w:hAnsi="Times New Roman" w:cs="Times New Roman"/>
          <w:sz w:val="22"/>
          <w:szCs w:val="24"/>
        </w:rPr>
        <w:t>he</w:t>
      </w:r>
      <w:r w:rsidR="00FC2753">
        <w:rPr>
          <w:rFonts w:ascii="Times New Roman" w:hAnsi="Times New Roman" w:cs="Times New Roman" w:hint="eastAsia"/>
          <w:sz w:val="22"/>
          <w:szCs w:val="24"/>
        </w:rPr>
        <w:t xml:space="preserve"> Ministry of National Defense (MND)</w:t>
      </w:r>
      <w:r w:rsidR="00FC2753">
        <w:rPr>
          <w:rFonts w:ascii="Times New Roman" w:hAnsi="Times New Roman" w:cs="Times New Roman"/>
          <w:sz w:val="22"/>
          <w:szCs w:val="24"/>
        </w:rPr>
        <w:t xml:space="preserve"> does not </w:t>
      </w:r>
      <w:r w:rsidR="00C51DB0">
        <w:rPr>
          <w:rFonts w:ascii="Times New Roman" w:hAnsi="Times New Roman" w:cs="Times New Roman" w:hint="eastAsia"/>
          <w:sz w:val="22"/>
          <w:szCs w:val="24"/>
        </w:rPr>
        <w:t>disclose</w:t>
      </w:r>
      <w:r w:rsidR="00FC2753">
        <w:rPr>
          <w:rFonts w:ascii="Times New Roman" w:hAnsi="Times New Roman" w:cs="Times New Roman"/>
          <w:sz w:val="22"/>
          <w:szCs w:val="24"/>
        </w:rPr>
        <w:t xml:space="preserve"> detailed data</w:t>
      </w:r>
      <w:r w:rsidR="00FC2753">
        <w:rPr>
          <w:rFonts w:ascii="Times New Roman" w:hAnsi="Times New Roman" w:cs="Times New Roman" w:hint="eastAsia"/>
          <w:sz w:val="22"/>
          <w:szCs w:val="24"/>
        </w:rPr>
        <w:t xml:space="preserve">, </w:t>
      </w:r>
      <w:r w:rsidR="00FC2753">
        <w:rPr>
          <w:rFonts w:ascii="Times New Roman" w:hAnsi="Times New Roman" w:cs="Times New Roman"/>
          <w:sz w:val="22"/>
          <w:szCs w:val="24"/>
        </w:rPr>
        <w:t>segregated</w:t>
      </w:r>
      <w:r w:rsidR="00FC2753">
        <w:rPr>
          <w:rFonts w:ascii="Times New Roman" w:hAnsi="Times New Roman" w:cs="Times New Roman" w:hint="eastAsia"/>
          <w:sz w:val="22"/>
          <w:szCs w:val="24"/>
        </w:rPr>
        <w:t xml:space="preserve"> by rank</w:t>
      </w:r>
      <w:r w:rsidR="00C51DB0">
        <w:rPr>
          <w:rFonts w:ascii="Times New Roman" w:hAnsi="Times New Roman" w:cs="Times New Roman" w:hint="eastAsia"/>
          <w:sz w:val="22"/>
          <w:szCs w:val="24"/>
        </w:rPr>
        <w:t>, sex,</w:t>
      </w:r>
      <w:r w:rsidR="00FC2753">
        <w:rPr>
          <w:rFonts w:ascii="Times New Roman" w:hAnsi="Times New Roman" w:cs="Times New Roman" w:hint="eastAsia"/>
          <w:sz w:val="22"/>
          <w:szCs w:val="24"/>
        </w:rPr>
        <w:t xml:space="preserve"> causes, etc.</w:t>
      </w:r>
    </w:p>
    <w:tbl>
      <w:tblPr>
        <w:tblStyle w:val="21"/>
        <w:tblW w:w="4732" w:type="pct"/>
        <w:tblInd w:w="534" w:type="dxa"/>
        <w:tblLook w:val="04A0" w:firstRow="1" w:lastRow="0" w:firstColumn="1" w:lastColumn="0" w:noHBand="0" w:noVBand="1"/>
      </w:tblPr>
      <w:tblGrid>
        <w:gridCol w:w="1348"/>
        <w:gridCol w:w="1348"/>
        <w:gridCol w:w="1348"/>
        <w:gridCol w:w="1348"/>
        <w:gridCol w:w="1348"/>
        <w:gridCol w:w="1347"/>
        <w:gridCol w:w="1347"/>
      </w:tblGrid>
      <w:tr w:rsidR="005A5B6A" w:rsidRPr="00BF311D" w14:paraId="7BAB3412" w14:textId="77777777" w:rsidTr="005A5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pct"/>
          </w:tcPr>
          <w:p w14:paraId="28ADB09C" w14:textId="77777777" w:rsidR="005A5B6A" w:rsidRPr="00BF311D" w:rsidRDefault="005A5B6A" w:rsidP="000E51B7">
            <w:pPr>
              <w:pStyle w:val="af0"/>
              <w:jc w:val="center"/>
              <w:rPr>
                <w:rFonts w:ascii="Arial Narrow" w:hAnsi="Arial Narrow" w:cs="Arial"/>
                <w:szCs w:val="20"/>
              </w:rPr>
            </w:pPr>
            <w:r w:rsidRPr="00BF311D">
              <w:rPr>
                <w:rFonts w:ascii="Arial Narrow" w:hAnsi="Arial Narrow" w:cs="Arial"/>
                <w:szCs w:val="20"/>
              </w:rPr>
              <w:t>Year</w:t>
            </w:r>
          </w:p>
        </w:tc>
        <w:tc>
          <w:tcPr>
            <w:tcW w:w="714" w:type="pct"/>
          </w:tcPr>
          <w:p w14:paraId="2A5D28A4"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2018</w:t>
            </w:r>
          </w:p>
        </w:tc>
        <w:tc>
          <w:tcPr>
            <w:tcW w:w="714" w:type="pct"/>
          </w:tcPr>
          <w:p w14:paraId="52ECD87E"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2019</w:t>
            </w:r>
          </w:p>
        </w:tc>
        <w:tc>
          <w:tcPr>
            <w:tcW w:w="714" w:type="pct"/>
          </w:tcPr>
          <w:p w14:paraId="633A4D76"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2020</w:t>
            </w:r>
          </w:p>
        </w:tc>
        <w:tc>
          <w:tcPr>
            <w:tcW w:w="714" w:type="pct"/>
          </w:tcPr>
          <w:p w14:paraId="4EBA9317"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2021</w:t>
            </w:r>
          </w:p>
        </w:tc>
        <w:tc>
          <w:tcPr>
            <w:tcW w:w="714" w:type="pct"/>
          </w:tcPr>
          <w:p w14:paraId="66A9B06C"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2022</w:t>
            </w:r>
          </w:p>
        </w:tc>
        <w:tc>
          <w:tcPr>
            <w:tcW w:w="714" w:type="pct"/>
          </w:tcPr>
          <w:p w14:paraId="16E1FBA0" w14:textId="77777777" w:rsidR="005A5B6A" w:rsidRPr="00BF311D" w:rsidRDefault="005A5B6A"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2023</w:t>
            </w:r>
          </w:p>
        </w:tc>
      </w:tr>
      <w:tr w:rsidR="005A5B6A" w:rsidRPr="00BF311D" w14:paraId="6583BCAB" w14:textId="77777777" w:rsidTr="005A5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pct"/>
          </w:tcPr>
          <w:p w14:paraId="71F997F0" w14:textId="77777777" w:rsidR="005A5B6A" w:rsidRPr="00BF311D" w:rsidRDefault="005A5B6A" w:rsidP="000E51B7">
            <w:pPr>
              <w:pStyle w:val="af0"/>
              <w:jc w:val="center"/>
              <w:rPr>
                <w:rFonts w:ascii="Arial Narrow" w:hAnsi="Arial Narrow" w:cs="Arial"/>
                <w:szCs w:val="20"/>
              </w:rPr>
            </w:pPr>
            <w:r w:rsidRPr="00BF311D">
              <w:rPr>
                <w:rFonts w:ascii="Arial Narrow" w:hAnsi="Arial Narrow" w:cs="Arial"/>
                <w:szCs w:val="20"/>
              </w:rPr>
              <w:t>Cadres</w:t>
            </w:r>
          </w:p>
        </w:tc>
        <w:tc>
          <w:tcPr>
            <w:tcW w:w="714" w:type="pct"/>
          </w:tcPr>
          <w:p w14:paraId="0F46C6B4" w14:textId="7935C61C"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35 (F: 0)</w:t>
            </w:r>
          </w:p>
        </w:tc>
        <w:tc>
          <w:tcPr>
            <w:tcW w:w="714" w:type="pct"/>
          </w:tcPr>
          <w:p w14:paraId="2941AC40" w14:textId="134CF5BB"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35 (F: 2)</w:t>
            </w:r>
          </w:p>
        </w:tc>
        <w:tc>
          <w:tcPr>
            <w:tcW w:w="714" w:type="pct"/>
          </w:tcPr>
          <w:p w14:paraId="5779EA51" w14:textId="3204CB24"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27 (F: 2)</w:t>
            </w:r>
          </w:p>
        </w:tc>
        <w:tc>
          <w:tcPr>
            <w:tcW w:w="714" w:type="pct"/>
          </w:tcPr>
          <w:p w14:paraId="7B1F01CF" w14:textId="24543171"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58 (F: 8)</w:t>
            </w:r>
          </w:p>
        </w:tc>
        <w:tc>
          <w:tcPr>
            <w:tcW w:w="714" w:type="pct"/>
            <w:vMerge w:val="restart"/>
            <w:vAlign w:val="center"/>
          </w:tcPr>
          <w:p w14:paraId="6F9560FA"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68</w:t>
            </w:r>
          </w:p>
          <w:p w14:paraId="50B63D8C" w14:textId="065CDDF2"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F13622">
              <w:rPr>
                <w:rFonts w:ascii="Arial Narrow" w:hAnsi="Arial Narrow" w:cs="Arial"/>
                <w:szCs w:val="20"/>
              </w:rPr>
              <w:t>(F: 5)</w:t>
            </w:r>
          </w:p>
        </w:tc>
        <w:tc>
          <w:tcPr>
            <w:tcW w:w="714" w:type="pct"/>
            <w:vMerge w:val="restart"/>
            <w:vAlign w:val="center"/>
          </w:tcPr>
          <w:p w14:paraId="7A63FEE5"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59</w:t>
            </w:r>
          </w:p>
          <w:p w14:paraId="69368BA1" w14:textId="1EDC7895"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F13622">
              <w:rPr>
                <w:rFonts w:ascii="Arial Narrow" w:hAnsi="Arial Narrow" w:cs="Arial"/>
                <w:szCs w:val="20"/>
              </w:rPr>
              <w:t>(F: 3)</w:t>
            </w:r>
          </w:p>
        </w:tc>
      </w:tr>
      <w:tr w:rsidR="005A5B6A" w:rsidRPr="00BF311D" w14:paraId="5D1669DC" w14:textId="77777777" w:rsidTr="005A5B6A">
        <w:tc>
          <w:tcPr>
            <w:cnfStyle w:val="001000000000" w:firstRow="0" w:lastRow="0" w:firstColumn="1" w:lastColumn="0" w:oddVBand="0" w:evenVBand="0" w:oddHBand="0" w:evenHBand="0" w:firstRowFirstColumn="0" w:firstRowLastColumn="0" w:lastRowFirstColumn="0" w:lastRowLastColumn="0"/>
            <w:tcW w:w="714" w:type="pct"/>
          </w:tcPr>
          <w:p w14:paraId="09E9D65F" w14:textId="77777777" w:rsidR="005A5B6A" w:rsidRPr="00BF311D" w:rsidRDefault="005A5B6A" w:rsidP="000E51B7">
            <w:pPr>
              <w:pStyle w:val="af0"/>
              <w:jc w:val="center"/>
              <w:rPr>
                <w:rFonts w:ascii="Arial Narrow" w:hAnsi="Arial Narrow" w:cs="Arial"/>
                <w:szCs w:val="20"/>
              </w:rPr>
            </w:pPr>
            <w:r w:rsidRPr="00BF311D">
              <w:rPr>
                <w:rFonts w:ascii="Arial Narrow" w:hAnsi="Arial Narrow" w:cs="Arial"/>
                <w:szCs w:val="20"/>
              </w:rPr>
              <w:t>Enlisted</w:t>
            </w:r>
          </w:p>
        </w:tc>
        <w:tc>
          <w:tcPr>
            <w:tcW w:w="714" w:type="pct"/>
          </w:tcPr>
          <w:p w14:paraId="6AD1C3B7" w14:textId="77777777" w:rsidR="005A5B6A" w:rsidRPr="00BF311D" w:rsidRDefault="005A5B6A"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21</w:t>
            </w:r>
          </w:p>
        </w:tc>
        <w:tc>
          <w:tcPr>
            <w:tcW w:w="714" w:type="pct"/>
          </w:tcPr>
          <w:p w14:paraId="0C4E2F15" w14:textId="77777777" w:rsidR="005A5B6A" w:rsidRPr="00BF311D" w:rsidRDefault="005A5B6A"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27</w:t>
            </w:r>
          </w:p>
        </w:tc>
        <w:tc>
          <w:tcPr>
            <w:tcW w:w="714" w:type="pct"/>
          </w:tcPr>
          <w:p w14:paraId="2E70E5D0" w14:textId="77777777" w:rsidR="005A5B6A" w:rsidRPr="00BF311D" w:rsidRDefault="005A5B6A"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15</w:t>
            </w:r>
          </w:p>
        </w:tc>
        <w:tc>
          <w:tcPr>
            <w:tcW w:w="714" w:type="pct"/>
          </w:tcPr>
          <w:p w14:paraId="3C2D2458" w14:textId="77777777" w:rsidR="005A5B6A" w:rsidRPr="00BF311D" w:rsidRDefault="005A5B6A"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25</w:t>
            </w:r>
          </w:p>
        </w:tc>
        <w:tc>
          <w:tcPr>
            <w:tcW w:w="714" w:type="pct"/>
            <w:vMerge/>
          </w:tcPr>
          <w:p w14:paraId="2AD81E42" w14:textId="77777777" w:rsidR="005A5B6A" w:rsidRPr="00BF311D" w:rsidRDefault="005A5B6A" w:rsidP="000E51B7">
            <w:pPr>
              <w:pStyle w:val="af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c>
          <w:tcPr>
            <w:tcW w:w="714" w:type="pct"/>
            <w:vMerge/>
          </w:tcPr>
          <w:p w14:paraId="400D9F18" w14:textId="77777777" w:rsidR="005A5B6A" w:rsidRPr="00BF311D" w:rsidRDefault="005A5B6A" w:rsidP="000E51B7">
            <w:pPr>
              <w:pStyle w:val="af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p>
        </w:tc>
      </w:tr>
      <w:tr w:rsidR="005A5B6A" w:rsidRPr="00BF311D" w14:paraId="3D2D1071" w14:textId="77777777" w:rsidTr="005A5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4" w:type="pct"/>
          </w:tcPr>
          <w:p w14:paraId="3FE7F9E9" w14:textId="2D562CAB" w:rsidR="005A5B6A" w:rsidRPr="00BF311D" w:rsidRDefault="00A349E9" w:rsidP="000E51B7">
            <w:pPr>
              <w:pStyle w:val="af0"/>
              <w:jc w:val="center"/>
              <w:rPr>
                <w:rFonts w:ascii="Arial Narrow" w:hAnsi="Arial Narrow" w:cs="Arial"/>
                <w:szCs w:val="20"/>
              </w:rPr>
            </w:pPr>
            <w:r>
              <w:rPr>
                <w:rFonts w:ascii="Arial Narrow" w:hAnsi="Arial Narrow" w:cs="Arial" w:hint="eastAsia"/>
                <w:szCs w:val="20"/>
              </w:rPr>
              <w:t>Total</w:t>
            </w:r>
          </w:p>
        </w:tc>
        <w:tc>
          <w:tcPr>
            <w:tcW w:w="714" w:type="pct"/>
          </w:tcPr>
          <w:p w14:paraId="416B2315"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56</w:t>
            </w:r>
          </w:p>
        </w:tc>
        <w:tc>
          <w:tcPr>
            <w:tcW w:w="714" w:type="pct"/>
          </w:tcPr>
          <w:p w14:paraId="462DA263"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62</w:t>
            </w:r>
          </w:p>
        </w:tc>
        <w:tc>
          <w:tcPr>
            <w:tcW w:w="714" w:type="pct"/>
          </w:tcPr>
          <w:p w14:paraId="5FBB8DEC"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42</w:t>
            </w:r>
          </w:p>
        </w:tc>
        <w:tc>
          <w:tcPr>
            <w:tcW w:w="714" w:type="pct"/>
          </w:tcPr>
          <w:p w14:paraId="39408E65" w14:textId="77777777" w:rsidR="005A5B6A" w:rsidRPr="00F13622"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szCs w:val="20"/>
              </w:rPr>
            </w:pPr>
            <w:r w:rsidRPr="00F13622">
              <w:rPr>
                <w:rFonts w:ascii="Arial Narrow" w:hAnsi="Arial Narrow" w:cs="Arial"/>
                <w:b/>
                <w:bCs/>
                <w:szCs w:val="20"/>
              </w:rPr>
              <w:t>83</w:t>
            </w:r>
          </w:p>
        </w:tc>
        <w:tc>
          <w:tcPr>
            <w:tcW w:w="714" w:type="pct"/>
            <w:vMerge/>
          </w:tcPr>
          <w:p w14:paraId="7CA39599" w14:textId="77777777"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714" w:type="pct"/>
            <w:vMerge/>
          </w:tcPr>
          <w:p w14:paraId="2AAF17C7" w14:textId="77777777" w:rsidR="005A5B6A" w:rsidRPr="00BF311D" w:rsidRDefault="005A5B6A"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r>
    </w:tbl>
    <w:p w14:paraId="103DA9F4" w14:textId="2EE96F78" w:rsidR="008F1E78" w:rsidRPr="00A24670" w:rsidRDefault="008F1E78" w:rsidP="009102BE">
      <w:pPr>
        <w:pStyle w:val="af5"/>
        <w:spacing w:line="276" w:lineRule="auto"/>
        <w:ind w:firstLine="440"/>
        <w:rPr>
          <w:rFonts w:ascii="Century Gothic" w:hAnsi="Century Gothic" w:cs="Arial"/>
        </w:rPr>
      </w:pPr>
      <w:r w:rsidRPr="00A24670">
        <w:rPr>
          <w:rFonts w:ascii="Century Gothic" w:hAnsi="Century Gothic" w:cs="Arial"/>
        </w:rPr>
        <w:t xml:space="preserve">Table </w:t>
      </w:r>
      <w:r w:rsidRPr="00A24670">
        <w:rPr>
          <w:rFonts w:ascii="Century Gothic" w:hAnsi="Century Gothic" w:cs="Arial"/>
        </w:rPr>
        <w:fldChar w:fldCharType="begin"/>
      </w:r>
      <w:r w:rsidRPr="00A24670">
        <w:rPr>
          <w:rFonts w:ascii="Century Gothic" w:hAnsi="Century Gothic" w:cs="Arial"/>
        </w:rPr>
        <w:instrText xml:space="preserve"> SEQ </w:instrText>
      </w:r>
      <w:r w:rsidRPr="00A24670">
        <w:rPr>
          <w:rFonts w:ascii="Century Gothic" w:hAnsi="Century Gothic" w:cs="Arial"/>
        </w:rPr>
        <w:instrText>표</w:instrText>
      </w:r>
      <w:r w:rsidRPr="00A24670">
        <w:rPr>
          <w:rFonts w:ascii="Century Gothic" w:hAnsi="Century Gothic" w:cs="Arial"/>
        </w:rPr>
        <w:instrText xml:space="preserve"> \* ARABIC </w:instrText>
      </w:r>
      <w:r w:rsidRPr="00A24670">
        <w:rPr>
          <w:rFonts w:ascii="Century Gothic" w:hAnsi="Century Gothic" w:cs="Arial"/>
        </w:rPr>
        <w:fldChar w:fldCharType="separate"/>
      </w:r>
      <w:r w:rsidR="00C9083F">
        <w:rPr>
          <w:rFonts w:ascii="Century Gothic" w:hAnsi="Century Gothic" w:cs="Arial"/>
          <w:noProof/>
        </w:rPr>
        <w:t>1</w:t>
      </w:r>
      <w:r w:rsidRPr="00A24670">
        <w:rPr>
          <w:rFonts w:ascii="Century Gothic" w:hAnsi="Century Gothic" w:cs="Arial"/>
        </w:rPr>
        <w:fldChar w:fldCharType="end"/>
      </w:r>
      <w:r w:rsidRPr="00A24670">
        <w:rPr>
          <w:rFonts w:ascii="Century Gothic" w:hAnsi="Century Gothic" w:cs="Arial"/>
        </w:rPr>
        <w:t xml:space="preserve"> Military Suicide Toll by Status</w:t>
      </w:r>
      <w:r w:rsidR="00A5667C" w:rsidRPr="00A24670">
        <w:rPr>
          <w:rFonts w:ascii="Century Gothic" w:hAnsi="Century Gothic" w:cs="Arial"/>
        </w:rPr>
        <w:t xml:space="preserve"> (F: servicewomen)</w:t>
      </w:r>
      <w:r w:rsidRPr="00A24670">
        <w:rPr>
          <w:rStyle w:val="af1"/>
          <w:rFonts w:ascii="Century Gothic" w:hAnsi="Century Gothic" w:cs="Arial"/>
        </w:rPr>
        <w:footnoteReference w:id="5"/>
      </w:r>
    </w:p>
    <w:p w14:paraId="4C9BC0B7" w14:textId="032AC6A5" w:rsidR="00266620" w:rsidRDefault="00BB0D3C" w:rsidP="009102BE">
      <w:pPr>
        <w:spacing w:line="276" w:lineRule="auto"/>
        <w:ind w:left="440"/>
        <w:rPr>
          <w:rFonts w:ascii="Times New Roman" w:hAnsi="Times New Roman" w:cs="Times New Roman"/>
          <w:sz w:val="22"/>
          <w:szCs w:val="24"/>
        </w:rPr>
      </w:pPr>
      <w:r>
        <w:rPr>
          <w:rFonts w:ascii="Times New Roman" w:hAnsi="Times New Roman" w:cs="Times New Roman"/>
          <w:sz w:val="22"/>
          <w:szCs w:val="24"/>
        </w:rPr>
        <w:t>Meanwhile</w:t>
      </w:r>
      <w:r>
        <w:rPr>
          <w:rFonts w:ascii="Times New Roman" w:hAnsi="Times New Roman" w:cs="Times New Roman" w:hint="eastAsia"/>
          <w:sz w:val="22"/>
          <w:szCs w:val="24"/>
        </w:rPr>
        <w:t>,</w:t>
      </w:r>
      <w:r w:rsidR="005E0948">
        <w:rPr>
          <w:rFonts w:ascii="Times New Roman" w:hAnsi="Times New Roman" w:cs="Times New Roman" w:hint="eastAsia"/>
          <w:sz w:val="22"/>
          <w:szCs w:val="24"/>
        </w:rPr>
        <w:t xml:space="preserve"> a</w:t>
      </w:r>
      <w:r w:rsidR="00AF254A">
        <w:rPr>
          <w:rFonts w:ascii="Times New Roman" w:hAnsi="Times New Roman" w:cs="Times New Roman" w:hint="eastAsia"/>
          <w:sz w:val="22"/>
          <w:szCs w:val="24"/>
        </w:rPr>
        <w:t xml:space="preserve">ccording to a recent study, </w:t>
      </w:r>
      <w:r w:rsidR="00AF254A" w:rsidRPr="00AF254A">
        <w:rPr>
          <w:rFonts w:ascii="Times New Roman" w:hAnsi="Times New Roman" w:cs="Times New Roman"/>
          <w:sz w:val="22"/>
          <w:szCs w:val="24"/>
        </w:rPr>
        <w:t xml:space="preserve">“mental illness vulnerability; </w:t>
      </w:r>
      <w:r w:rsidR="002C246E">
        <w:rPr>
          <w:rFonts w:ascii="Times New Roman" w:hAnsi="Times New Roman" w:cs="Times New Roman" w:hint="eastAsia"/>
          <w:sz w:val="22"/>
          <w:szCs w:val="24"/>
        </w:rPr>
        <w:t xml:space="preserve">PAE </w:t>
      </w:r>
      <w:r w:rsidR="00410DD0">
        <w:rPr>
          <w:rFonts w:ascii="Times New Roman" w:hAnsi="Times New Roman" w:cs="Times New Roman" w:hint="eastAsia"/>
          <w:sz w:val="22"/>
          <w:szCs w:val="24"/>
        </w:rPr>
        <w:t>[</w:t>
      </w:r>
      <w:r w:rsidR="00410DD0" w:rsidRPr="00410DD0">
        <w:rPr>
          <w:rFonts w:ascii="Times New Roman" w:hAnsi="Times New Roman" w:cs="Times New Roman"/>
          <w:sz w:val="22"/>
          <w:szCs w:val="24"/>
        </w:rPr>
        <w:t>past year adverse events</w:t>
      </w:r>
      <w:r w:rsidR="00410DD0">
        <w:rPr>
          <w:rFonts w:ascii="Times New Roman" w:hAnsi="Times New Roman" w:cs="Times New Roman" w:hint="eastAsia"/>
          <w:sz w:val="22"/>
          <w:szCs w:val="24"/>
        </w:rPr>
        <w:t>]</w:t>
      </w:r>
      <w:r w:rsidR="00AF254A" w:rsidRPr="00AF254A">
        <w:rPr>
          <w:rFonts w:ascii="Times New Roman" w:hAnsi="Times New Roman" w:cs="Times New Roman"/>
          <w:sz w:val="22"/>
          <w:szCs w:val="24"/>
        </w:rPr>
        <w:t>; and lifetime trauma as significant risk factors of suicidal ideation, while perceived social support was found as a potential protective factor</w:t>
      </w:r>
      <w:r w:rsidR="00AF254A">
        <w:rPr>
          <w:rFonts w:ascii="Times New Roman" w:hAnsi="Times New Roman" w:cs="Times New Roman" w:hint="eastAsia"/>
          <w:sz w:val="22"/>
          <w:szCs w:val="24"/>
        </w:rPr>
        <w:t>,</w:t>
      </w:r>
      <w:r w:rsidR="00AF254A">
        <w:rPr>
          <w:rFonts w:ascii="Times New Roman" w:hAnsi="Times New Roman" w:cs="Times New Roman"/>
          <w:sz w:val="22"/>
          <w:szCs w:val="24"/>
        </w:rPr>
        <w:t>”</w:t>
      </w:r>
      <w:r w:rsidR="00AF254A">
        <w:rPr>
          <w:rStyle w:val="af1"/>
          <w:rFonts w:ascii="Times New Roman" w:hAnsi="Times New Roman" w:cs="Times New Roman"/>
          <w:sz w:val="22"/>
          <w:szCs w:val="24"/>
        </w:rPr>
        <w:footnoteReference w:id="6"/>
      </w:r>
      <w:r w:rsidR="00AF254A">
        <w:rPr>
          <w:rFonts w:ascii="Times New Roman" w:hAnsi="Times New Roman" w:cs="Times New Roman" w:hint="eastAsia"/>
          <w:sz w:val="22"/>
          <w:szCs w:val="24"/>
        </w:rPr>
        <w:t xml:space="preserve"> which </w:t>
      </w:r>
      <w:r w:rsidR="00410DD0">
        <w:rPr>
          <w:rFonts w:ascii="Times New Roman" w:hAnsi="Times New Roman" w:cs="Times New Roman"/>
          <w:sz w:val="22"/>
          <w:szCs w:val="24"/>
        </w:rPr>
        <w:t>partially</w:t>
      </w:r>
      <w:r w:rsidR="00410DD0">
        <w:rPr>
          <w:rFonts w:ascii="Times New Roman" w:hAnsi="Times New Roman" w:cs="Times New Roman" w:hint="eastAsia"/>
          <w:sz w:val="22"/>
          <w:szCs w:val="24"/>
        </w:rPr>
        <w:t xml:space="preserve"> </w:t>
      </w:r>
      <w:r w:rsidR="00AF254A">
        <w:rPr>
          <w:rFonts w:ascii="Times New Roman" w:hAnsi="Times New Roman" w:cs="Times New Roman" w:hint="eastAsia"/>
          <w:sz w:val="22"/>
          <w:szCs w:val="24"/>
        </w:rPr>
        <w:t>coincides with another research</w:t>
      </w:r>
      <w:r w:rsidR="00D12B4B">
        <w:rPr>
          <w:rFonts w:ascii="Times New Roman" w:hAnsi="Times New Roman" w:cs="Times New Roman"/>
          <w:sz w:val="22"/>
          <w:szCs w:val="24"/>
        </w:rPr>
        <w:t>’</w:t>
      </w:r>
      <w:r w:rsidR="00D12B4B">
        <w:rPr>
          <w:rFonts w:ascii="Times New Roman" w:hAnsi="Times New Roman" w:cs="Times New Roman" w:hint="eastAsia"/>
          <w:sz w:val="22"/>
          <w:szCs w:val="24"/>
        </w:rPr>
        <w:t>s conclusion,</w:t>
      </w:r>
      <w:r w:rsidR="00AF254A">
        <w:rPr>
          <w:rFonts w:ascii="Times New Roman" w:hAnsi="Times New Roman" w:cs="Times New Roman" w:hint="eastAsia"/>
          <w:sz w:val="22"/>
          <w:szCs w:val="24"/>
        </w:rPr>
        <w:t xml:space="preserve"> conducted by the </w:t>
      </w:r>
      <w:r w:rsidR="00D12B4B">
        <w:rPr>
          <w:rFonts w:ascii="Times New Roman" w:hAnsi="Times New Roman" w:cs="Times New Roman" w:hint="eastAsia"/>
          <w:sz w:val="22"/>
          <w:szCs w:val="24"/>
        </w:rPr>
        <w:t xml:space="preserve">ROK </w:t>
      </w:r>
      <w:r>
        <w:rPr>
          <w:rFonts w:ascii="Times New Roman" w:hAnsi="Times New Roman" w:cs="Times New Roman" w:hint="eastAsia"/>
          <w:sz w:val="22"/>
          <w:szCs w:val="24"/>
        </w:rPr>
        <w:t xml:space="preserve">MND </w:t>
      </w:r>
      <w:r w:rsidR="00D12B4B">
        <w:rPr>
          <w:rFonts w:ascii="Times New Roman" w:hAnsi="Times New Roman" w:cs="Times New Roman" w:hint="eastAsia"/>
          <w:sz w:val="22"/>
          <w:szCs w:val="24"/>
        </w:rPr>
        <w:t>in 2018,</w:t>
      </w:r>
      <w:r w:rsidR="00D12B4B">
        <w:rPr>
          <w:rStyle w:val="af1"/>
          <w:rFonts w:ascii="Times New Roman" w:hAnsi="Times New Roman" w:cs="Times New Roman"/>
          <w:sz w:val="22"/>
          <w:szCs w:val="24"/>
        </w:rPr>
        <w:footnoteReference w:id="7"/>
      </w:r>
      <w:r w:rsidR="00D12B4B">
        <w:rPr>
          <w:rFonts w:ascii="Times New Roman" w:hAnsi="Times New Roman" w:cs="Times New Roman" w:hint="eastAsia"/>
          <w:sz w:val="22"/>
          <w:szCs w:val="24"/>
        </w:rPr>
        <w:t xml:space="preserve"> that the military officers and noncoms commit suicide </w:t>
      </w:r>
      <w:r w:rsidR="00EE6147">
        <w:rPr>
          <w:rFonts w:ascii="Times New Roman" w:hAnsi="Times New Roman" w:cs="Times New Roman" w:hint="eastAsia"/>
          <w:sz w:val="22"/>
          <w:szCs w:val="24"/>
        </w:rPr>
        <w:t xml:space="preserve">when they feel like they are burdensome to the others and when they feel isolated from the surroundings rather than </w:t>
      </w:r>
      <w:r w:rsidR="00BE38CE">
        <w:rPr>
          <w:rFonts w:ascii="Times New Roman" w:hAnsi="Times New Roman" w:cs="Times New Roman" w:hint="eastAsia"/>
          <w:sz w:val="22"/>
          <w:szCs w:val="24"/>
        </w:rPr>
        <w:t xml:space="preserve">solely because of </w:t>
      </w:r>
      <w:r w:rsidR="00EE6147">
        <w:rPr>
          <w:rFonts w:ascii="Times New Roman" w:hAnsi="Times New Roman" w:cs="Times New Roman" w:hint="eastAsia"/>
          <w:sz w:val="22"/>
          <w:szCs w:val="24"/>
        </w:rPr>
        <w:t xml:space="preserve">heavy workload, performance evaluation, or economic, legal, or health issues. </w:t>
      </w:r>
      <w:r w:rsidR="00A42465" w:rsidRPr="00A42465">
        <w:rPr>
          <w:rFonts w:ascii="Times New Roman" w:hAnsi="Times New Roman" w:cs="Times New Roman" w:hint="eastAsia"/>
          <w:b/>
          <w:bCs/>
          <w:sz w:val="22"/>
          <w:szCs w:val="24"/>
        </w:rPr>
        <w:t>(</w:t>
      </w:r>
      <w:r w:rsidR="00FC2753">
        <w:rPr>
          <w:rFonts w:ascii="Times New Roman" w:hAnsi="Times New Roman" w:cs="Times New Roman" w:hint="eastAsia"/>
          <w:b/>
          <w:bCs/>
          <w:sz w:val="22"/>
          <w:szCs w:val="24"/>
        </w:rPr>
        <w:t>b</w:t>
      </w:r>
      <w:r w:rsidR="00A42465" w:rsidRPr="00A42465">
        <w:rPr>
          <w:rFonts w:ascii="Times New Roman" w:hAnsi="Times New Roman" w:cs="Times New Roman" w:hint="eastAsia"/>
          <w:b/>
          <w:bCs/>
          <w:sz w:val="22"/>
          <w:szCs w:val="24"/>
        </w:rPr>
        <w:t>)</w:t>
      </w:r>
      <w:r w:rsidR="00A42465">
        <w:rPr>
          <w:rFonts w:ascii="Times New Roman" w:hAnsi="Times New Roman" w:cs="Times New Roman" w:hint="eastAsia"/>
          <w:sz w:val="22"/>
          <w:szCs w:val="24"/>
        </w:rPr>
        <w:t xml:space="preserve"> </w:t>
      </w:r>
      <w:r w:rsidR="005E0948">
        <w:rPr>
          <w:rFonts w:ascii="Times New Roman" w:hAnsi="Times New Roman" w:cs="Times New Roman" w:hint="eastAsia"/>
          <w:sz w:val="22"/>
          <w:szCs w:val="24"/>
        </w:rPr>
        <w:t xml:space="preserve">It is </w:t>
      </w:r>
      <w:r w:rsidR="005E0948">
        <w:rPr>
          <w:rFonts w:ascii="Times New Roman" w:hAnsi="Times New Roman" w:cs="Times New Roman"/>
          <w:sz w:val="22"/>
          <w:szCs w:val="24"/>
        </w:rPr>
        <w:t>inferable</w:t>
      </w:r>
      <w:r w:rsidR="005E0948">
        <w:rPr>
          <w:rFonts w:ascii="Times New Roman" w:hAnsi="Times New Roman" w:cs="Times New Roman" w:hint="eastAsia"/>
          <w:sz w:val="22"/>
          <w:szCs w:val="24"/>
        </w:rPr>
        <w:t xml:space="preserve"> that the military </w:t>
      </w:r>
      <w:r w:rsidR="00267DA6">
        <w:rPr>
          <w:rFonts w:ascii="Times New Roman" w:hAnsi="Times New Roman" w:cs="Times New Roman" w:hint="eastAsia"/>
          <w:sz w:val="22"/>
          <w:szCs w:val="24"/>
        </w:rPr>
        <w:t>became a jungle rather than a community</w:t>
      </w:r>
      <w:r w:rsidR="005E0948">
        <w:rPr>
          <w:rFonts w:ascii="Times New Roman" w:hAnsi="Times New Roman" w:cs="Times New Roman" w:hint="eastAsia"/>
          <w:sz w:val="22"/>
          <w:szCs w:val="24"/>
        </w:rPr>
        <w:t xml:space="preserve">. </w:t>
      </w:r>
    </w:p>
    <w:p w14:paraId="692DB33C" w14:textId="747C07D9" w:rsidR="00551E3B" w:rsidRDefault="00267DA6"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lastRenderedPageBreak/>
        <w:t>Besides</w:t>
      </w:r>
      <w:r w:rsidR="005F432B">
        <w:rPr>
          <w:rFonts w:ascii="Times New Roman" w:hAnsi="Times New Roman" w:cs="Times New Roman" w:hint="eastAsia"/>
          <w:sz w:val="22"/>
          <w:szCs w:val="24"/>
        </w:rPr>
        <w:t>, i</w:t>
      </w:r>
      <w:r w:rsidR="005E0948">
        <w:rPr>
          <w:rFonts w:ascii="Times New Roman" w:hAnsi="Times New Roman" w:cs="Times New Roman" w:hint="eastAsia"/>
          <w:sz w:val="22"/>
          <w:szCs w:val="24"/>
        </w:rPr>
        <w:t xml:space="preserve">t is noteworthy that </w:t>
      </w:r>
      <w:r w:rsidR="005F432B">
        <w:rPr>
          <w:rFonts w:ascii="Times New Roman" w:hAnsi="Times New Roman" w:cs="Times New Roman" w:hint="eastAsia"/>
          <w:sz w:val="22"/>
          <w:szCs w:val="24"/>
        </w:rPr>
        <w:t xml:space="preserve">the military is </w:t>
      </w:r>
      <w:r w:rsidR="005F432B" w:rsidRPr="00551E3B">
        <w:rPr>
          <w:rFonts w:ascii="Times New Roman" w:hAnsi="Times New Roman" w:cs="Times New Roman" w:hint="eastAsia"/>
          <w:b/>
          <w:bCs/>
          <w:sz w:val="22"/>
          <w:szCs w:val="24"/>
        </w:rPr>
        <w:t>conscripting</w:t>
      </w:r>
      <w:r w:rsidR="005F432B">
        <w:rPr>
          <w:rFonts w:ascii="Times New Roman" w:hAnsi="Times New Roman" w:cs="Times New Roman" w:hint="eastAsia"/>
          <w:sz w:val="22"/>
          <w:szCs w:val="24"/>
        </w:rPr>
        <w:t xml:space="preserve"> </w:t>
      </w:r>
      <w:r w:rsidR="005F432B" w:rsidRPr="00551E3B">
        <w:rPr>
          <w:rFonts w:ascii="Times New Roman" w:hAnsi="Times New Roman" w:cs="Times New Roman" w:hint="eastAsia"/>
          <w:b/>
          <w:bCs/>
          <w:sz w:val="22"/>
          <w:szCs w:val="24"/>
        </w:rPr>
        <w:t>excessively</w:t>
      </w:r>
      <w:r w:rsidR="005F432B">
        <w:rPr>
          <w:rFonts w:ascii="Times New Roman" w:hAnsi="Times New Roman" w:cs="Times New Roman" w:hint="eastAsia"/>
          <w:sz w:val="22"/>
          <w:szCs w:val="24"/>
        </w:rPr>
        <w:t>. A</w:t>
      </w:r>
      <w:r w:rsidR="005F432B">
        <w:rPr>
          <w:rFonts w:ascii="Times New Roman" w:hAnsi="Times New Roman" w:cs="Times New Roman"/>
          <w:sz w:val="22"/>
          <w:szCs w:val="24"/>
        </w:rPr>
        <w:t xml:space="preserve">bout 83% of “able-bodied” </w:t>
      </w:r>
      <w:r w:rsidR="005F432B">
        <w:rPr>
          <w:rFonts w:ascii="Times New Roman" w:hAnsi="Times New Roman" w:cs="Times New Roman" w:hint="eastAsia"/>
          <w:sz w:val="22"/>
          <w:szCs w:val="24"/>
        </w:rPr>
        <w:t xml:space="preserve">adult </w:t>
      </w:r>
      <w:r w:rsidR="005F432B">
        <w:rPr>
          <w:rFonts w:ascii="Times New Roman" w:hAnsi="Times New Roman" w:cs="Times New Roman"/>
          <w:sz w:val="22"/>
          <w:szCs w:val="24"/>
        </w:rPr>
        <w:t xml:space="preserve">men are assigned to active service nowadays, which is </w:t>
      </w:r>
      <w:proofErr w:type="gramStart"/>
      <w:r w:rsidR="005F432B">
        <w:rPr>
          <w:rFonts w:ascii="Times New Roman" w:hAnsi="Times New Roman" w:cs="Times New Roman"/>
          <w:sz w:val="22"/>
          <w:szCs w:val="24"/>
        </w:rPr>
        <w:t>almost twice</w:t>
      </w:r>
      <w:proofErr w:type="gramEnd"/>
      <w:r w:rsidR="005F432B">
        <w:rPr>
          <w:rFonts w:ascii="Times New Roman" w:hAnsi="Times New Roman" w:cs="Times New Roman"/>
          <w:sz w:val="22"/>
          <w:szCs w:val="24"/>
        </w:rPr>
        <w:t xml:space="preserve"> as high as the 1980s’ rate (45.4%)</w:t>
      </w:r>
      <w:r w:rsidR="005F432B">
        <w:rPr>
          <w:rFonts w:ascii="Times New Roman" w:hAnsi="Times New Roman" w:cs="Times New Roman" w:hint="eastAsia"/>
          <w:sz w:val="22"/>
          <w:szCs w:val="24"/>
        </w:rPr>
        <w:t xml:space="preserve">, due to the drastic population decline. </w:t>
      </w:r>
      <w:r w:rsidR="00266620">
        <w:rPr>
          <w:rFonts w:ascii="Times New Roman" w:hAnsi="Times New Roman" w:cs="Times New Roman" w:hint="eastAsia"/>
          <w:sz w:val="22"/>
          <w:szCs w:val="24"/>
        </w:rPr>
        <w:t xml:space="preserve">As a side-effect, </w:t>
      </w:r>
      <w:r w:rsidR="00E85312" w:rsidRPr="00E85312">
        <w:rPr>
          <w:rFonts w:ascii="Times New Roman" w:hAnsi="Times New Roman" w:cs="Times New Roman" w:hint="eastAsia"/>
          <w:b/>
          <w:bCs/>
          <w:sz w:val="22"/>
          <w:szCs w:val="24"/>
        </w:rPr>
        <w:t>(</w:t>
      </w:r>
      <w:r w:rsidR="00FC2753">
        <w:rPr>
          <w:rFonts w:ascii="Times New Roman" w:hAnsi="Times New Roman" w:cs="Times New Roman" w:hint="eastAsia"/>
          <w:b/>
          <w:bCs/>
          <w:sz w:val="22"/>
          <w:szCs w:val="24"/>
        </w:rPr>
        <w:t>c</w:t>
      </w:r>
      <w:r w:rsidR="00E85312" w:rsidRPr="00E85312">
        <w:rPr>
          <w:rFonts w:ascii="Times New Roman" w:hAnsi="Times New Roman" w:cs="Times New Roman" w:hint="eastAsia"/>
          <w:b/>
          <w:bCs/>
          <w:sz w:val="22"/>
          <w:szCs w:val="24"/>
        </w:rPr>
        <w:t>)</w:t>
      </w:r>
      <w:r w:rsidR="00E85312">
        <w:rPr>
          <w:rFonts w:ascii="Times New Roman" w:hAnsi="Times New Roman" w:cs="Times New Roman" w:hint="eastAsia"/>
          <w:sz w:val="22"/>
          <w:szCs w:val="24"/>
        </w:rPr>
        <w:t xml:space="preserve"> </w:t>
      </w:r>
      <w:r w:rsidR="005E0948">
        <w:rPr>
          <w:rFonts w:ascii="Times New Roman" w:hAnsi="Times New Roman" w:cs="Times New Roman"/>
          <w:sz w:val="22"/>
          <w:szCs w:val="24"/>
        </w:rPr>
        <w:t>the military’s suicide prevention programs</w:t>
      </w:r>
      <w:r w:rsidR="005E0948">
        <w:rPr>
          <w:rFonts w:ascii="Times New Roman" w:hAnsi="Times New Roman" w:cs="Times New Roman" w:hint="eastAsia"/>
          <w:sz w:val="22"/>
          <w:szCs w:val="24"/>
        </w:rPr>
        <w:t xml:space="preserve"> are </w:t>
      </w:r>
      <w:r w:rsidR="005E0948">
        <w:rPr>
          <w:rFonts w:ascii="Times New Roman" w:hAnsi="Times New Roman" w:cs="Times New Roman"/>
          <w:sz w:val="22"/>
          <w:szCs w:val="24"/>
        </w:rPr>
        <w:t>disproportionately</w:t>
      </w:r>
      <w:r w:rsidR="005E0948">
        <w:rPr>
          <w:rFonts w:ascii="Times New Roman" w:hAnsi="Times New Roman" w:cs="Times New Roman" w:hint="eastAsia"/>
          <w:sz w:val="22"/>
          <w:szCs w:val="24"/>
        </w:rPr>
        <w:t xml:space="preserve"> focusing on the enlisted personnel</w:t>
      </w:r>
      <w:r w:rsidR="00266620">
        <w:rPr>
          <w:rFonts w:ascii="Times New Roman" w:hAnsi="Times New Roman" w:cs="Times New Roman" w:hint="eastAsia"/>
          <w:sz w:val="22"/>
          <w:szCs w:val="24"/>
        </w:rPr>
        <w:t xml:space="preserve"> because </w:t>
      </w:r>
      <w:r w:rsidR="005E0948">
        <w:rPr>
          <w:rFonts w:ascii="Times New Roman" w:hAnsi="Times New Roman" w:cs="Times New Roman" w:hint="eastAsia"/>
          <w:sz w:val="22"/>
          <w:szCs w:val="24"/>
        </w:rPr>
        <w:t>those who used to be exempted from the military service are now called up.</w:t>
      </w:r>
      <w:r w:rsidR="005F432B">
        <w:rPr>
          <w:rFonts w:ascii="Times New Roman" w:hAnsi="Times New Roman" w:cs="Times New Roman" w:hint="eastAsia"/>
          <w:sz w:val="22"/>
          <w:szCs w:val="24"/>
        </w:rPr>
        <w:t xml:space="preserve"> </w:t>
      </w:r>
      <w:r w:rsidR="00266620">
        <w:rPr>
          <w:rFonts w:ascii="Times New Roman" w:hAnsi="Times New Roman" w:cs="Times New Roman" w:hint="eastAsia"/>
          <w:sz w:val="22"/>
          <w:szCs w:val="24"/>
        </w:rPr>
        <w:t xml:space="preserve">It is becoming another </w:t>
      </w:r>
      <w:r w:rsidR="00E85312">
        <w:rPr>
          <w:rFonts w:ascii="Times New Roman" w:hAnsi="Times New Roman" w:cs="Times New Roman" w:hint="eastAsia"/>
          <w:sz w:val="22"/>
          <w:szCs w:val="24"/>
        </w:rPr>
        <w:t>challenge</w:t>
      </w:r>
      <w:r w:rsidR="00266620">
        <w:rPr>
          <w:rFonts w:ascii="Times New Roman" w:hAnsi="Times New Roman" w:cs="Times New Roman" w:hint="eastAsia"/>
          <w:sz w:val="22"/>
          <w:szCs w:val="24"/>
        </w:rPr>
        <w:t xml:space="preserve"> </w:t>
      </w:r>
      <w:r w:rsidR="00E85312">
        <w:rPr>
          <w:rFonts w:ascii="Times New Roman" w:hAnsi="Times New Roman" w:cs="Times New Roman" w:hint="eastAsia"/>
          <w:sz w:val="22"/>
          <w:szCs w:val="24"/>
        </w:rPr>
        <w:t>for</w:t>
      </w:r>
      <w:r w:rsidR="00266620">
        <w:rPr>
          <w:rFonts w:ascii="Times New Roman" w:hAnsi="Times New Roman" w:cs="Times New Roman" w:hint="eastAsia"/>
          <w:sz w:val="22"/>
          <w:szCs w:val="24"/>
        </w:rPr>
        <w:t xml:space="preserve"> the rank-and-file officers who are </w:t>
      </w:r>
      <w:proofErr w:type="gramStart"/>
      <w:r w:rsidR="00266620">
        <w:rPr>
          <w:rFonts w:ascii="Times New Roman" w:hAnsi="Times New Roman" w:cs="Times New Roman" w:hint="eastAsia"/>
          <w:sz w:val="22"/>
          <w:szCs w:val="24"/>
        </w:rPr>
        <w:t>actually in</w:t>
      </w:r>
      <w:proofErr w:type="gramEnd"/>
      <w:r w:rsidR="00266620">
        <w:rPr>
          <w:rFonts w:ascii="Times New Roman" w:hAnsi="Times New Roman" w:cs="Times New Roman" w:hint="eastAsia"/>
          <w:sz w:val="22"/>
          <w:szCs w:val="24"/>
        </w:rPr>
        <w:t xml:space="preserve"> the same age group as the enlisted. </w:t>
      </w:r>
      <w:r w:rsidR="0014501F">
        <w:rPr>
          <w:rFonts w:ascii="Times New Roman" w:hAnsi="Times New Roman" w:cs="Times New Roman" w:hint="eastAsia"/>
          <w:sz w:val="22"/>
        </w:rPr>
        <w:t>Other suicide prevention systems</w:t>
      </w:r>
      <w:r w:rsidR="0014501F">
        <w:rPr>
          <w:rFonts w:ascii="Times New Roman" w:hAnsi="Times New Roman" w:cs="Times New Roman"/>
          <w:sz w:val="22"/>
        </w:rPr>
        <w:t>’</w:t>
      </w:r>
      <w:r w:rsidR="0014501F">
        <w:rPr>
          <w:rFonts w:ascii="Times New Roman" w:hAnsi="Times New Roman" w:cs="Times New Roman" w:hint="eastAsia"/>
          <w:sz w:val="22"/>
        </w:rPr>
        <w:t xml:space="preserve"> effects are not known or </w:t>
      </w:r>
      <w:r w:rsidR="0014501F">
        <w:rPr>
          <w:rFonts w:ascii="Times New Roman" w:hAnsi="Times New Roman" w:cs="Times New Roman"/>
          <w:sz w:val="22"/>
        </w:rPr>
        <w:t>verified</w:t>
      </w:r>
      <w:r w:rsidR="0014501F">
        <w:rPr>
          <w:rFonts w:ascii="Times New Roman" w:hAnsi="Times New Roman" w:cs="Times New Roman" w:hint="eastAsia"/>
          <w:sz w:val="22"/>
        </w:rPr>
        <w:t xml:space="preserve"> </w:t>
      </w:r>
      <w:r w:rsidR="0014501F">
        <w:rPr>
          <w:rFonts w:ascii="Times New Roman" w:hAnsi="Times New Roman" w:cs="Times New Roman"/>
          <w:sz w:val="22"/>
        </w:rPr>
        <w:t>–</w:t>
      </w:r>
      <w:r w:rsidR="0014501F">
        <w:rPr>
          <w:rFonts w:ascii="Times New Roman" w:hAnsi="Times New Roman" w:cs="Times New Roman" w:hint="eastAsia"/>
          <w:sz w:val="22"/>
        </w:rPr>
        <w:t xml:space="preserve"> especially, in the case of the executive personnel: noncoms and officers.</w:t>
      </w:r>
      <w:r w:rsidR="00230640">
        <w:rPr>
          <w:rFonts w:ascii="Times New Roman" w:hAnsi="Times New Roman" w:cs="Times New Roman" w:hint="eastAsia"/>
          <w:sz w:val="22"/>
        </w:rPr>
        <w:t xml:space="preserve"> It should be noted that the military force has been decreased to </w:t>
      </w:r>
      <w:r w:rsidR="00230640" w:rsidRPr="002D723C">
        <w:rPr>
          <w:rFonts w:ascii="Times New Roman" w:hAnsi="Times New Roman" w:cs="Times New Roman"/>
          <w:sz w:val="22"/>
        </w:rPr>
        <w:t xml:space="preserve">about 480,000 as of 2022 (around 200,000 </w:t>
      </w:r>
      <w:r w:rsidR="0075084C">
        <w:rPr>
          <w:rFonts w:ascii="Times New Roman" w:hAnsi="Times New Roman" w:cs="Times New Roman" w:hint="eastAsia"/>
          <w:sz w:val="22"/>
        </w:rPr>
        <w:t xml:space="preserve">are </w:t>
      </w:r>
      <w:r w:rsidR="00230640" w:rsidRPr="002D723C">
        <w:rPr>
          <w:rFonts w:ascii="Times New Roman" w:hAnsi="Times New Roman" w:cs="Times New Roman"/>
          <w:sz w:val="22"/>
        </w:rPr>
        <w:t>noncoms and officers)</w:t>
      </w:r>
      <w:r w:rsidR="00230640">
        <w:rPr>
          <w:rFonts w:ascii="Times New Roman" w:hAnsi="Times New Roman" w:cs="Times New Roman" w:hint="eastAsia"/>
          <w:sz w:val="22"/>
        </w:rPr>
        <w:t xml:space="preserve"> from 630,000 in 2014, excluding the civilian workers in the military, whose size was about 3.9% in 2018 (</w:t>
      </w:r>
      <w:proofErr w:type="gramStart"/>
      <w:r w:rsidR="00230640">
        <w:rPr>
          <w:rFonts w:ascii="Times New Roman" w:hAnsi="Times New Roman" w:cs="Times New Roman" w:hint="eastAsia"/>
          <w:sz w:val="22"/>
        </w:rPr>
        <w:t>possibly increased</w:t>
      </w:r>
      <w:proofErr w:type="gramEnd"/>
      <w:r w:rsidR="00230640">
        <w:rPr>
          <w:rFonts w:ascii="Times New Roman" w:hAnsi="Times New Roman" w:cs="Times New Roman" w:hint="eastAsia"/>
          <w:sz w:val="22"/>
        </w:rPr>
        <w:t xml:space="preserve"> to</w:t>
      </w:r>
      <w:r w:rsidR="00FE162C">
        <w:rPr>
          <w:rFonts w:ascii="Times New Roman" w:hAnsi="Times New Roman" w:cs="Times New Roman" w:hint="eastAsia"/>
          <w:sz w:val="22"/>
        </w:rPr>
        <w:t xml:space="preserve"> nearly</w:t>
      </w:r>
      <w:r w:rsidR="00230640">
        <w:rPr>
          <w:rFonts w:ascii="Times New Roman" w:hAnsi="Times New Roman" w:cs="Times New Roman" w:hint="eastAsia"/>
          <w:sz w:val="22"/>
        </w:rPr>
        <w:t xml:space="preserve"> </w:t>
      </w:r>
      <w:r w:rsidR="00FE162C">
        <w:rPr>
          <w:rFonts w:ascii="Times New Roman" w:hAnsi="Times New Roman" w:cs="Times New Roman" w:hint="eastAsia"/>
          <w:sz w:val="22"/>
        </w:rPr>
        <w:t>8.3% to the active personnel size in 2022)</w:t>
      </w:r>
      <w:r w:rsidR="00230640">
        <w:rPr>
          <w:rFonts w:ascii="Times New Roman" w:hAnsi="Times New Roman" w:cs="Times New Roman" w:hint="eastAsia"/>
          <w:sz w:val="22"/>
        </w:rPr>
        <w:t>.</w:t>
      </w:r>
      <w:r w:rsidR="00014351">
        <w:rPr>
          <w:rFonts w:ascii="Times New Roman" w:hAnsi="Times New Roman" w:cs="Times New Roman" w:hint="eastAsia"/>
          <w:sz w:val="22"/>
        </w:rPr>
        <w:t xml:space="preserve"> </w:t>
      </w:r>
      <w:r w:rsidR="00014351">
        <w:rPr>
          <w:rFonts w:ascii="Times New Roman" w:hAnsi="Times New Roman" w:cs="Times New Roman"/>
          <w:sz w:val="22"/>
        </w:rPr>
        <w:t>T</w:t>
      </w:r>
      <w:r w:rsidR="00014351">
        <w:rPr>
          <w:rFonts w:ascii="Times New Roman" w:hAnsi="Times New Roman" w:cs="Times New Roman" w:hint="eastAsia"/>
          <w:sz w:val="22"/>
        </w:rPr>
        <w:t xml:space="preserve">he CMHRK is worried that </w:t>
      </w:r>
      <w:r w:rsidR="00772588" w:rsidRPr="00772588">
        <w:rPr>
          <w:rFonts w:ascii="Times New Roman" w:hAnsi="Times New Roman" w:cs="Times New Roman" w:hint="eastAsia"/>
          <w:b/>
          <w:bCs/>
          <w:sz w:val="22"/>
        </w:rPr>
        <w:t>(d)</w:t>
      </w:r>
      <w:r w:rsidR="00772588">
        <w:rPr>
          <w:rFonts w:ascii="Times New Roman" w:hAnsi="Times New Roman" w:cs="Times New Roman" w:hint="eastAsia"/>
          <w:sz w:val="22"/>
        </w:rPr>
        <w:t xml:space="preserve"> </w:t>
      </w:r>
      <w:r w:rsidR="00014351">
        <w:rPr>
          <w:rFonts w:ascii="Times New Roman" w:hAnsi="Times New Roman" w:cs="Times New Roman" w:hint="eastAsia"/>
          <w:sz w:val="22"/>
        </w:rPr>
        <w:t xml:space="preserve">the extent to which the ROK is conscripting its nationals might </w:t>
      </w:r>
      <w:r w:rsidR="000A6E01">
        <w:rPr>
          <w:rFonts w:ascii="Times New Roman" w:hAnsi="Times New Roman" w:cs="Times New Roman" w:hint="eastAsia"/>
          <w:i/>
          <w:iCs/>
          <w:sz w:val="22"/>
        </w:rPr>
        <w:t xml:space="preserve">de facto </w:t>
      </w:r>
      <w:r w:rsidR="000A6E01">
        <w:rPr>
          <w:rFonts w:ascii="Times New Roman" w:hAnsi="Times New Roman" w:cs="Times New Roman" w:hint="eastAsia"/>
          <w:sz w:val="22"/>
        </w:rPr>
        <w:t xml:space="preserve">surpass the threshold of degrading treatment or </w:t>
      </w:r>
      <w:r w:rsidR="000A6E01">
        <w:rPr>
          <w:rFonts w:ascii="Times New Roman" w:hAnsi="Times New Roman" w:cs="Times New Roman"/>
          <w:sz w:val="22"/>
        </w:rPr>
        <w:t>punishment</w:t>
      </w:r>
      <w:r w:rsidR="000A6E01">
        <w:rPr>
          <w:rFonts w:ascii="Times New Roman" w:hAnsi="Times New Roman" w:cs="Times New Roman" w:hint="eastAsia"/>
          <w:sz w:val="22"/>
        </w:rPr>
        <w:t xml:space="preserve"> in </w:t>
      </w:r>
      <w:r w:rsidR="000A6E01">
        <w:rPr>
          <w:rFonts w:ascii="Times New Roman" w:hAnsi="Times New Roman" w:cs="Times New Roman"/>
          <w:sz w:val="22"/>
        </w:rPr>
        <w:t>tandem</w:t>
      </w:r>
      <w:r w:rsidR="000A6E01">
        <w:rPr>
          <w:rFonts w:ascii="Times New Roman" w:hAnsi="Times New Roman" w:cs="Times New Roman" w:hint="eastAsia"/>
          <w:sz w:val="22"/>
        </w:rPr>
        <w:t xml:space="preserve"> with its harsh and crude </w:t>
      </w:r>
      <w:r w:rsidR="000A6E01">
        <w:rPr>
          <w:rFonts w:ascii="Times New Roman" w:hAnsi="Times New Roman" w:cs="Times New Roman"/>
          <w:sz w:val="22"/>
        </w:rPr>
        <w:t>protection</w:t>
      </w:r>
      <w:r w:rsidR="000A6E01">
        <w:rPr>
          <w:rFonts w:ascii="Times New Roman" w:hAnsi="Times New Roman" w:cs="Times New Roman" w:hint="eastAsia"/>
          <w:sz w:val="22"/>
        </w:rPr>
        <w:t xml:space="preserve"> of fundamental rights, even considering the necessity of restraint on some human rights. </w:t>
      </w:r>
    </w:p>
    <w:p w14:paraId="6964F6C2" w14:textId="44113551" w:rsidR="005E0948" w:rsidRPr="00AF254A" w:rsidRDefault="00267DA6"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Secondly</w:t>
      </w:r>
      <w:r w:rsidR="00266620">
        <w:rPr>
          <w:rFonts w:ascii="Times New Roman" w:hAnsi="Times New Roman" w:cs="Times New Roman"/>
          <w:sz w:val="22"/>
          <w:szCs w:val="24"/>
        </w:rPr>
        <w:t xml:space="preserve">, 35,456 soldiers were </w:t>
      </w:r>
      <w:r w:rsidR="00266620" w:rsidRPr="0014501F">
        <w:rPr>
          <w:rFonts w:ascii="Times New Roman" w:hAnsi="Times New Roman" w:cs="Times New Roman"/>
          <w:sz w:val="22"/>
          <w:szCs w:val="24"/>
        </w:rPr>
        <w:t>discharged</w:t>
      </w:r>
      <w:r w:rsidR="00266620">
        <w:rPr>
          <w:rFonts w:ascii="Times New Roman" w:hAnsi="Times New Roman" w:cs="Times New Roman"/>
          <w:sz w:val="22"/>
          <w:szCs w:val="24"/>
        </w:rPr>
        <w:t xml:space="preserve"> in the middle of their mandatory service due to mental </w:t>
      </w:r>
      <w:r w:rsidR="00266620" w:rsidRPr="0014501F">
        <w:rPr>
          <w:rFonts w:ascii="Times New Roman" w:hAnsi="Times New Roman" w:cs="Times New Roman"/>
          <w:b/>
          <w:bCs/>
          <w:sz w:val="22"/>
          <w:szCs w:val="24"/>
        </w:rPr>
        <w:t>illness</w:t>
      </w:r>
      <w:r w:rsidR="00266620">
        <w:rPr>
          <w:rFonts w:ascii="Times New Roman" w:hAnsi="Times New Roman" w:cs="Times New Roman"/>
          <w:sz w:val="22"/>
          <w:szCs w:val="24"/>
        </w:rPr>
        <w:t xml:space="preserve"> or </w:t>
      </w:r>
      <w:r w:rsidR="00266620" w:rsidRPr="0014501F">
        <w:rPr>
          <w:rFonts w:ascii="Times New Roman" w:hAnsi="Times New Roman" w:cs="Times New Roman"/>
          <w:b/>
          <w:bCs/>
          <w:sz w:val="22"/>
          <w:szCs w:val="24"/>
        </w:rPr>
        <w:t>maladjustment</w:t>
      </w:r>
      <w:r w:rsidR="00266620">
        <w:rPr>
          <w:rFonts w:ascii="Times New Roman" w:hAnsi="Times New Roman" w:cs="Times New Roman"/>
          <w:sz w:val="22"/>
          <w:szCs w:val="24"/>
        </w:rPr>
        <w:t xml:space="preserve"> from 2017 to the first half of 2023.</w:t>
      </w:r>
      <w:r w:rsidR="00266620">
        <w:rPr>
          <w:rStyle w:val="af1"/>
          <w:rFonts w:ascii="Times New Roman" w:hAnsi="Times New Roman" w:cs="Times New Roman"/>
          <w:sz w:val="22"/>
          <w:szCs w:val="24"/>
        </w:rPr>
        <w:footnoteReference w:id="8"/>
      </w:r>
      <w:r w:rsidR="00266620">
        <w:rPr>
          <w:rFonts w:ascii="Times New Roman" w:hAnsi="Times New Roman" w:cs="Times New Roman"/>
          <w:sz w:val="22"/>
          <w:szCs w:val="24"/>
        </w:rPr>
        <w:t xml:space="preserve"> </w:t>
      </w:r>
      <w:r w:rsidR="00266620">
        <w:rPr>
          <w:rFonts w:ascii="Times New Roman" w:hAnsi="Times New Roman" w:cs="Times New Roman" w:hint="eastAsia"/>
          <w:sz w:val="22"/>
          <w:szCs w:val="24"/>
        </w:rPr>
        <w:t xml:space="preserve">Specifically </w:t>
      </w:r>
      <w:r w:rsidR="00266620">
        <w:rPr>
          <w:rFonts w:ascii="Times New Roman" w:hAnsi="Times New Roman" w:cs="Times New Roman"/>
          <w:sz w:val="22"/>
          <w:szCs w:val="24"/>
        </w:rPr>
        <w:t>speaking</w:t>
      </w:r>
      <w:r w:rsidR="00266620">
        <w:rPr>
          <w:rFonts w:ascii="Times New Roman" w:hAnsi="Times New Roman" w:cs="Times New Roman" w:hint="eastAsia"/>
          <w:sz w:val="22"/>
          <w:szCs w:val="24"/>
        </w:rPr>
        <w:t xml:space="preserve">, </w:t>
      </w:r>
      <w:r w:rsidR="00266620" w:rsidRPr="00266620">
        <w:rPr>
          <w:rFonts w:ascii="Times New Roman" w:hAnsi="Times New Roman" w:cs="Times New Roman"/>
          <w:sz w:val="22"/>
        </w:rPr>
        <w:t>79.8% of the intermediate discharged soldiers had mental conditions, and 21.2% had difficult</w:t>
      </w:r>
      <w:r w:rsidR="00266620">
        <w:rPr>
          <w:rFonts w:ascii="Times New Roman" w:hAnsi="Times New Roman" w:cs="Times New Roman" w:hint="eastAsia"/>
          <w:sz w:val="22"/>
        </w:rPr>
        <w:t>ies</w:t>
      </w:r>
      <w:r w:rsidR="00266620" w:rsidRPr="00266620">
        <w:rPr>
          <w:rFonts w:ascii="Times New Roman" w:hAnsi="Times New Roman" w:cs="Times New Roman"/>
          <w:sz w:val="22"/>
        </w:rPr>
        <w:t xml:space="preserve"> in adjusting themselves to military life. This means that </w:t>
      </w:r>
      <w:r w:rsidR="001673C6" w:rsidRPr="00E85312">
        <w:rPr>
          <w:rFonts w:ascii="Times New Roman" w:hAnsi="Times New Roman" w:cs="Times New Roman" w:hint="eastAsia"/>
          <w:b/>
          <w:bCs/>
          <w:sz w:val="22"/>
        </w:rPr>
        <w:t>(</w:t>
      </w:r>
      <w:r w:rsidR="001673C6">
        <w:rPr>
          <w:rFonts w:ascii="Times New Roman" w:hAnsi="Times New Roman" w:cs="Times New Roman" w:hint="eastAsia"/>
          <w:b/>
          <w:bCs/>
          <w:sz w:val="22"/>
        </w:rPr>
        <w:t>e</w:t>
      </w:r>
      <w:r w:rsidR="001673C6" w:rsidRPr="00E85312">
        <w:rPr>
          <w:rFonts w:ascii="Times New Roman" w:hAnsi="Times New Roman" w:cs="Times New Roman" w:hint="eastAsia"/>
          <w:b/>
          <w:bCs/>
          <w:sz w:val="22"/>
        </w:rPr>
        <w:t>)</w:t>
      </w:r>
      <w:r w:rsidR="001673C6">
        <w:rPr>
          <w:rFonts w:ascii="Times New Roman" w:hAnsi="Times New Roman" w:cs="Times New Roman" w:hint="eastAsia"/>
          <w:b/>
          <w:bCs/>
          <w:sz w:val="22"/>
        </w:rPr>
        <w:t xml:space="preserve"> </w:t>
      </w:r>
      <w:r w:rsidR="00266620" w:rsidRPr="00266620">
        <w:rPr>
          <w:rFonts w:ascii="Times New Roman" w:hAnsi="Times New Roman" w:cs="Times New Roman"/>
          <w:sz w:val="22"/>
        </w:rPr>
        <w:t>about 4,500 soldiers are released from the military obligation due to psychological issues every year</w:t>
      </w:r>
      <w:r w:rsidR="00266620">
        <w:rPr>
          <w:rFonts w:ascii="Times New Roman" w:hAnsi="Times New Roman" w:cs="Times New Roman" w:hint="eastAsia"/>
          <w:sz w:val="22"/>
        </w:rPr>
        <w:t xml:space="preserve"> after suffering from avoidable agonies</w:t>
      </w:r>
      <w:r w:rsidR="00266620" w:rsidRPr="00266620">
        <w:rPr>
          <w:rFonts w:ascii="Times New Roman" w:hAnsi="Times New Roman" w:cs="Times New Roman"/>
          <w:sz w:val="22"/>
        </w:rPr>
        <w:t>. As the military service lasts only for 18 months</w:t>
      </w:r>
      <w:r w:rsidR="00CF01F8">
        <w:rPr>
          <w:rFonts w:ascii="Times New Roman" w:hAnsi="Times New Roman" w:cs="Times New Roman" w:hint="eastAsia"/>
          <w:sz w:val="22"/>
        </w:rPr>
        <w:t xml:space="preserve"> in the case of </w:t>
      </w:r>
      <w:r w:rsidR="0090673F">
        <w:rPr>
          <w:rFonts w:ascii="Times New Roman" w:hAnsi="Times New Roman" w:cs="Times New Roman"/>
          <w:sz w:val="22"/>
        </w:rPr>
        <w:t xml:space="preserve">the </w:t>
      </w:r>
      <w:r w:rsidR="00CF01F8">
        <w:rPr>
          <w:rFonts w:ascii="Times New Roman" w:hAnsi="Times New Roman" w:cs="Times New Roman" w:hint="eastAsia"/>
          <w:sz w:val="22"/>
        </w:rPr>
        <w:t>Army</w:t>
      </w:r>
      <w:r w:rsidR="00266620" w:rsidRPr="00266620">
        <w:rPr>
          <w:rFonts w:ascii="Times New Roman" w:hAnsi="Times New Roman" w:cs="Times New Roman"/>
          <w:sz w:val="22"/>
        </w:rPr>
        <w:t xml:space="preserve">, it is </w:t>
      </w:r>
      <w:r w:rsidR="00772588">
        <w:rPr>
          <w:rFonts w:ascii="Times New Roman" w:hAnsi="Times New Roman" w:cs="Times New Roman" w:hint="eastAsia"/>
          <w:sz w:val="22"/>
        </w:rPr>
        <w:t>rational to conclude</w:t>
      </w:r>
      <w:r w:rsidR="00266620" w:rsidRPr="00266620">
        <w:rPr>
          <w:rFonts w:ascii="Times New Roman" w:hAnsi="Times New Roman" w:cs="Times New Roman"/>
          <w:sz w:val="22"/>
        </w:rPr>
        <w:t xml:space="preserve"> that</w:t>
      </w:r>
      <w:r w:rsidR="00772588">
        <w:rPr>
          <w:rFonts w:ascii="Times New Roman" w:hAnsi="Times New Roman" w:cs="Times New Roman" w:hint="eastAsia"/>
          <w:sz w:val="22"/>
        </w:rPr>
        <w:t xml:space="preserve"> they did not suddenly bec</w:t>
      </w:r>
      <w:r w:rsidR="0090673F">
        <w:rPr>
          <w:rFonts w:ascii="Times New Roman" w:hAnsi="Times New Roman" w:cs="Times New Roman"/>
          <w:sz w:val="22"/>
        </w:rPr>
        <w:t>o</w:t>
      </w:r>
      <w:r w:rsidR="00772588">
        <w:rPr>
          <w:rFonts w:ascii="Times New Roman" w:hAnsi="Times New Roman" w:cs="Times New Roman" w:hint="eastAsia"/>
          <w:sz w:val="22"/>
        </w:rPr>
        <w:t>me ill but</w:t>
      </w:r>
      <w:r w:rsidR="00266620" w:rsidRPr="00266620">
        <w:rPr>
          <w:rFonts w:ascii="Times New Roman" w:hAnsi="Times New Roman" w:cs="Times New Roman"/>
          <w:sz w:val="22"/>
        </w:rPr>
        <w:t xml:space="preserve"> the military is conscripting too excessively</w:t>
      </w:r>
      <w:r w:rsidR="00CF01F8">
        <w:rPr>
          <w:rFonts w:ascii="Times New Roman" w:hAnsi="Times New Roman" w:cs="Times New Roman" w:hint="eastAsia"/>
          <w:sz w:val="22"/>
        </w:rPr>
        <w:t xml:space="preserve">. </w:t>
      </w:r>
      <w:r w:rsidR="00772588">
        <w:rPr>
          <w:rFonts w:ascii="Times New Roman" w:hAnsi="Times New Roman" w:cs="Times New Roman" w:hint="eastAsia"/>
          <w:sz w:val="22"/>
        </w:rPr>
        <w:t xml:space="preserve">Besides, </w:t>
      </w:r>
      <w:r w:rsidR="0090673F">
        <w:rPr>
          <w:rFonts w:ascii="Times New Roman" w:hAnsi="Times New Roman" w:cs="Times New Roman"/>
          <w:sz w:val="22"/>
        </w:rPr>
        <w:t>despite</w:t>
      </w:r>
      <w:r w:rsidR="0014501F">
        <w:rPr>
          <w:rFonts w:ascii="Times New Roman" w:hAnsi="Times New Roman" w:cs="Times New Roman" w:hint="eastAsia"/>
          <w:sz w:val="22"/>
          <w:szCs w:val="24"/>
        </w:rPr>
        <w:t xml:space="preserve"> the military</w:t>
      </w:r>
      <w:r w:rsidR="0014501F">
        <w:rPr>
          <w:rFonts w:ascii="Times New Roman" w:hAnsi="Times New Roman" w:cs="Times New Roman"/>
          <w:sz w:val="22"/>
          <w:szCs w:val="24"/>
        </w:rPr>
        <w:t>’</w:t>
      </w:r>
      <w:r w:rsidR="0014501F">
        <w:rPr>
          <w:rFonts w:ascii="Times New Roman" w:hAnsi="Times New Roman" w:cs="Times New Roman" w:hint="eastAsia"/>
          <w:sz w:val="22"/>
          <w:szCs w:val="24"/>
        </w:rPr>
        <w:t xml:space="preserve">s efforts, such as </w:t>
      </w:r>
      <w:r w:rsidR="0014501F" w:rsidRPr="005E0948">
        <w:rPr>
          <w:rFonts w:ascii="Times New Roman" w:hAnsi="Times New Roman" w:cs="Times New Roman"/>
          <w:sz w:val="22"/>
        </w:rPr>
        <w:t xml:space="preserve">18 Green Camps and 4 Blue Camps, respectively operated by the Army and the Navy for those having trouble in adjustment, </w:t>
      </w:r>
      <w:r w:rsidR="0014501F" w:rsidRPr="00266A3F">
        <w:rPr>
          <w:rFonts w:ascii="Times New Roman" w:hAnsi="Times New Roman" w:cs="Times New Roman" w:hint="eastAsia"/>
          <w:b/>
          <w:bCs/>
          <w:sz w:val="22"/>
        </w:rPr>
        <w:t>(</w:t>
      </w:r>
      <w:r w:rsidR="00772588">
        <w:rPr>
          <w:rFonts w:ascii="Times New Roman" w:hAnsi="Times New Roman" w:cs="Times New Roman" w:hint="eastAsia"/>
          <w:b/>
          <w:bCs/>
          <w:sz w:val="22"/>
        </w:rPr>
        <w:t>f</w:t>
      </w:r>
      <w:r w:rsidR="0014501F" w:rsidRPr="00266A3F">
        <w:rPr>
          <w:rFonts w:ascii="Times New Roman" w:hAnsi="Times New Roman" w:cs="Times New Roman" w:hint="eastAsia"/>
          <w:b/>
          <w:bCs/>
          <w:sz w:val="22"/>
        </w:rPr>
        <w:t>)</w:t>
      </w:r>
      <w:r w:rsidR="0014501F">
        <w:rPr>
          <w:rFonts w:ascii="Times New Roman" w:hAnsi="Times New Roman" w:cs="Times New Roman" w:hint="eastAsia"/>
          <w:sz w:val="22"/>
        </w:rPr>
        <w:t xml:space="preserve"> the current adjustment system </w:t>
      </w:r>
      <w:r w:rsidR="0014501F" w:rsidRPr="005E0948">
        <w:rPr>
          <w:rFonts w:ascii="Times New Roman" w:hAnsi="Times New Roman" w:cs="Times New Roman"/>
          <w:sz w:val="22"/>
        </w:rPr>
        <w:t>ha</w:t>
      </w:r>
      <w:r w:rsidR="0014501F">
        <w:rPr>
          <w:rFonts w:ascii="Times New Roman" w:hAnsi="Times New Roman" w:cs="Times New Roman" w:hint="eastAsia"/>
          <w:sz w:val="22"/>
        </w:rPr>
        <w:t xml:space="preserve">s </w:t>
      </w:r>
      <w:r w:rsidR="0014501F" w:rsidRPr="005E0948">
        <w:rPr>
          <w:rFonts w:ascii="Times New Roman" w:hAnsi="Times New Roman" w:cs="Times New Roman"/>
          <w:sz w:val="22"/>
        </w:rPr>
        <w:t xml:space="preserve">shown </w:t>
      </w:r>
      <w:r w:rsidR="0090673F">
        <w:rPr>
          <w:rFonts w:ascii="Times New Roman" w:hAnsi="Times New Roman" w:cs="Times New Roman"/>
          <w:sz w:val="22"/>
        </w:rPr>
        <w:t xml:space="preserve">a </w:t>
      </w:r>
      <w:r w:rsidR="0014501F" w:rsidRPr="005E0948">
        <w:rPr>
          <w:rFonts w:ascii="Times New Roman" w:hAnsi="Times New Roman" w:cs="Times New Roman"/>
          <w:sz w:val="22"/>
        </w:rPr>
        <w:t xml:space="preserve">relatively low rate of </w:t>
      </w:r>
      <w:r w:rsidR="00C37C2B">
        <w:rPr>
          <w:rFonts w:ascii="Times New Roman" w:hAnsi="Times New Roman" w:cs="Times New Roman" w:hint="eastAsia"/>
          <w:sz w:val="22"/>
        </w:rPr>
        <w:t xml:space="preserve">service </w:t>
      </w:r>
      <w:r w:rsidR="0014501F" w:rsidRPr="005E0948">
        <w:rPr>
          <w:rFonts w:ascii="Times New Roman" w:hAnsi="Times New Roman" w:cs="Times New Roman"/>
          <w:sz w:val="22"/>
        </w:rPr>
        <w:t>retention: the average rate of retention in recent five years</w:t>
      </w:r>
      <w:r w:rsidR="00C37C2B">
        <w:rPr>
          <w:rFonts w:ascii="Times New Roman" w:hAnsi="Times New Roman" w:cs="Times New Roman" w:hint="eastAsia"/>
          <w:sz w:val="22"/>
        </w:rPr>
        <w:t xml:space="preserve"> from 2018</w:t>
      </w:r>
      <w:r w:rsidR="0014501F" w:rsidRPr="005E0948">
        <w:rPr>
          <w:rFonts w:ascii="Times New Roman" w:hAnsi="Times New Roman" w:cs="Times New Roman"/>
          <w:sz w:val="22"/>
        </w:rPr>
        <w:t xml:space="preserve"> was 68.26%</w:t>
      </w:r>
      <w:r w:rsidR="0014501F">
        <w:rPr>
          <w:rFonts w:ascii="Times New Roman" w:hAnsi="Times New Roman" w:cs="Times New Roman" w:hint="eastAsia"/>
          <w:sz w:val="22"/>
        </w:rPr>
        <w:t>.</w:t>
      </w:r>
      <w:r w:rsidR="0014501F">
        <w:rPr>
          <w:rStyle w:val="af1"/>
          <w:rFonts w:ascii="Times New Roman" w:hAnsi="Times New Roman" w:cs="Times New Roman"/>
          <w:sz w:val="22"/>
          <w:szCs w:val="24"/>
        </w:rPr>
        <w:footnoteReference w:id="9"/>
      </w:r>
      <w:r w:rsidR="00772588">
        <w:rPr>
          <w:rFonts w:ascii="Times New Roman" w:hAnsi="Times New Roman" w:cs="Times New Roman" w:hint="eastAsia"/>
          <w:sz w:val="22"/>
        </w:rPr>
        <w:t xml:space="preserve"> </w:t>
      </w:r>
    </w:p>
    <w:p w14:paraId="5DC24129" w14:textId="56A207CD" w:rsidR="0027241E" w:rsidRDefault="0014501F" w:rsidP="009102BE">
      <w:pPr>
        <w:spacing w:line="276" w:lineRule="auto"/>
        <w:ind w:left="440"/>
        <w:rPr>
          <w:rFonts w:ascii="Times New Roman" w:hAnsi="Times New Roman" w:cs="Times New Roman"/>
          <w:sz w:val="22"/>
        </w:rPr>
      </w:pPr>
      <w:r>
        <w:rPr>
          <w:rFonts w:ascii="Times New Roman" w:hAnsi="Times New Roman" w:cs="Times New Roman" w:hint="eastAsia"/>
          <w:sz w:val="22"/>
        </w:rPr>
        <w:t>Thirdly,</w:t>
      </w:r>
      <w:r w:rsidR="008D4BED">
        <w:rPr>
          <w:rFonts w:ascii="Times New Roman" w:hAnsi="Times New Roman" w:cs="Times New Roman" w:hint="eastAsia"/>
          <w:sz w:val="22"/>
        </w:rPr>
        <w:t xml:space="preserve"> i</w:t>
      </w:r>
      <w:r w:rsidR="00116A3C">
        <w:rPr>
          <w:rFonts w:ascii="Times New Roman" w:hAnsi="Times New Roman" w:cs="Times New Roman" w:hint="eastAsia"/>
          <w:sz w:val="22"/>
        </w:rPr>
        <w:t xml:space="preserve">t is </w:t>
      </w:r>
      <w:r w:rsidR="008D4BED">
        <w:rPr>
          <w:rFonts w:ascii="Times New Roman" w:hAnsi="Times New Roman" w:cs="Times New Roman" w:hint="eastAsia"/>
          <w:sz w:val="22"/>
        </w:rPr>
        <w:t xml:space="preserve">quite </w:t>
      </w:r>
      <w:r w:rsidR="00116A3C">
        <w:rPr>
          <w:rFonts w:ascii="Times New Roman" w:hAnsi="Times New Roman" w:cs="Times New Roman" w:hint="eastAsia"/>
          <w:sz w:val="22"/>
        </w:rPr>
        <w:t>worrisome that the military</w:t>
      </w:r>
      <w:r w:rsidR="00116A3C">
        <w:rPr>
          <w:rFonts w:ascii="Times New Roman" w:hAnsi="Times New Roman" w:cs="Times New Roman"/>
          <w:sz w:val="22"/>
        </w:rPr>
        <w:t>’</w:t>
      </w:r>
      <w:r w:rsidR="00116A3C">
        <w:rPr>
          <w:rFonts w:ascii="Times New Roman" w:hAnsi="Times New Roman" w:cs="Times New Roman" w:hint="eastAsia"/>
          <w:sz w:val="22"/>
        </w:rPr>
        <w:t xml:space="preserve">s atmosphere is still far from human rights but centers around </w:t>
      </w:r>
      <w:r w:rsidR="008D4BED">
        <w:rPr>
          <w:rFonts w:ascii="Times New Roman" w:hAnsi="Times New Roman" w:cs="Times New Roman" w:hint="eastAsia"/>
          <w:sz w:val="22"/>
        </w:rPr>
        <w:t xml:space="preserve">antiquated methods such as </w:t>
      </w:r>
      <w:r w:rsidR="00116A3C" w:rsidRPr="0014501F">
        <w:rPr>
          <w:rFonts w:ascii="Times New Roman" w:hAnsi="Times New Roman" w:cs="Times New Roman" w:hint="eastAsia"/>
          <w:b/>
          <w:bCs/>
          <w:sz w:val="22"/>
        </w:rPr>
        <w:t>physical or psychological violence</w:t>
      </w:r>
      <w:r w:rsidR="00116A3C">
        <w:rPr>
          <w:rFonts w:ascii="Times New Roman" w:hAnsi="Times New Roman" w:cs="Times New Roman" w:hint="eastAsia"/>
          <w:sz w:val="22"/>
        </w:rPr>
        <w:t xml:space="preserve">. </w:t>
      </w:r>
      <w:r>
        <w:rPr>
          <w:rFonts w:ascii="Times New Roman" w:hAnsi="Times New Roman" w:cs="Times New Roman" w:hint="eastAsia"/>
          <w:sz w:val="22"/>
        </w:rPr>
        <w:t>For instance,</w:t>
      </w:r>
      <w:r w:rsidR="00C17225">
        <w:rPr>
          <w:rFonts w:ascii="Times New Roman" w:hAnsi="Times New Roman" w:cs="Times New Roman" w:hint="eastAsia"/>
          <w:sz w:val="22"/>
        </w:rPr>
        <w:t xml:space="preserve"> </w:t>
      </w:r>
      <w:r w:rsidR="00C17225" w:rsidRPr="00842D7B">
        <w:rPr>
          <w:rFonts w:ascii="Times New Roman" w:hAnsi="Times New Roman" w:cs="Times New Roman" w:hint="eastAsia"/>
          <w:b/>
          <w:bCs/>
          <w:sz w:val="22"/>
        </w:rPr>
        <w:t>(</w:t>
      </w:r>
      <w:r w:rsidR="00772588">
        <w:rPr>
          <w:rFonts w:ascii="Times New Roman" w:hAnsi="Times New Roman" w:cs="Times New Roman" w:hint="eastAsia"/>
          <w:b/>
          <w:bCs/>
          <w:sz w:val="22"/>
        </w:rPr>
        <w:t>g</w:t>
      </w:r>
      <w:r w:rsidR="00C17225" w:rsidRPr="00842D7B">
        <w:rPr>
          <w:rFonts w:ascii="Times New Roman" w:hAnsi="Times New Roman" w:cs="Times New Roman" w:hint="eastAsia"/>
          <w:b/>
          <w:bCs/>
          <w:sz w:val="22"/>
        </w:rPr>
        <w:t>)</w:t>
      </w:r>
      <w:r w:rsidR="002A2B57">
        <w:rPr>
          <w:rFonts w:ascii="Times New Roman" w:hAnsi="Times New Roman" w:cs="Times New Roman" w:hint="eastAsia"/>
          <w:sz w:val="22"/>
        </w:rPr>
        <w:t xml:space="preserve"> </w:t>
      </w:r>
      <w:r w:rsidR="002A2B57">
        <w:rPr>
          <w:rFonts w:ascii="Times New Roman" w:hAnsi="Times New Roman" w:cs="Times New Roman"/>
          <w:sz w:val="22"/>
        </w:rPr>
        <w:t>institutionalized</w:t>
      </w:r>
      <w:r w:rsidR="002A2B57">
        <w:rPr>
          <w:rFonts w:ascii="Times New Roman" w:hAnsi="Times New Roman" w:cs="Times New Roman" w:hint="eastAsia"/>
          <w:sz w:val="22"/>
        </w:rPr>
        <w:t xml:space="preserve"> violence is used as a</w:t>
      </w:r>
      <w:r w:rsidR="00CC4F0B">
        <w:rPr>
          <w:rFonts w:ascii="Times New Roman" w:hAnsi="Times New Roman" w:cs="Times New Roman" w:hint="eastAsia"/>
          <w:sz w:val="22"/>
        </w:rPr>
        <w:t>n official</w:t>
      </w:r>
      <w:r w:rsidR="002A2B57">
        <w:rPr>
          <w:rFonts w:ascii="Times New Roman" w:hAnsi="Times New Roman" w:cs="Times New Roman" w:hint="eastAsia"/>
          <w:sz w:val="22"/>
        </w:rPr>
        <w:t xml:space="preserve"> means of </w:t>
      </w:r>
      <w:r w:rsidR="002A2B57">
        <w:rPr>
          <w:rFonts w:ascii="Times New Roman" w:hAnsi="Times New Roman" w:cs="Times New Roman"/>
          <w:sz w:val="22"/>
        </w:rPr>
        <w:t>‘</w:t>
      </w:r>
      <w:r w:rsidR="002A2B57">
        <w:rPr>
          <w:rFonts w:ascii="Times New Roman" w:hAnsi="Times New Roman" w:cs="Times New Roman" w:hint="eastAsia"/>
          <w:sz w:val="22"/>
        </w:rPr>
        <w:t>education</w:t>
      </w:r>
      <w:r w:rsidR="002A2B57">
        <w:rPr>
          <w:rFonts w:ascii="Times New Roman" w:hAnsi="Times New Roman" w:cs="Times New Roman"/>
          <w:sz w:val="22"/>
        </w:rPr>
        <w:t>’</w:t>
      </w:r>
      <w:r w:rsidR="002A2B57">
        <w:rPr>
          <w:rFonts w:ascii="Times New Roman" w:hAnsi="Times New Roman" w:cs="Times New Roman" w:hint="eastAsia"/>
          <w:sz w:val="22"/>
        </w:rPr>
        <w:t>: military discipline training. While the military delineated procedures to follow</w:t>
      </w:r>
      <w:r w:rsidR="00C17225">
        <w:rPr>
          <w:rFonts w:ascii="Times New Roman" w:hAnsi="Times New Roman" w:cs="Times New Roman" w:hint="eastAsia"/>
          <w:sz w:val="22"/>
        </w:rPr>
        <w:t>,</w:t>
      </w:r>
      <w:r w:rsidR="00C17225">
        <w:rPr>
          <w:rStyle w:val="af1"/>
          <w:rFonts w:ascii="Times New Roman" w:hAnsi="Times New Roman" w:cs="Times New Roman"/>
          <w:sz w:val="22"/>
        </w:rPr>
        <w:footnoteReference w:id="10"/>
      </w:r>
      <w:r w:rsidR="00C17225">
        <w:rPr>
          <w:rFonts w:ascii="Times New Roman" w:hAnsi="Times New Roman" w:cs="Times New Roman" w:hint="eastAsia"/>
          <w:sz w:val="22"/>
        </w:rPr>
        <w:t xml:space="preserve"> several incidents of violation of the safeguards were reported. </w:t>
      </w:r>
      <w:r w:rsidR="00CC4F0B">
        <w:rPr>
          <w:rFonts w:ascii="Times New Roman" w:hAnsi="Times New Roman" w:cs="Times New Roman" w:hint="eastAsia"/>
          <w:sz w:val="22"/>
        </w:rPr>
        <w:t>A record of</w:t>
      </w:r>
      <w:r w:rsidR="002A2B57">
        <w:rPr>
          <w:rFonts w:ascii="Times New Roman" w:hAnsi="Times New Roman" w:cs="Times New Roman" w:hint="eastAsia"/>
          <w:sz w:val="22"/>
        </w:rPr>
        <w:t xml:space="preserve"> 22 </w:t>
      </w:r>
      <w:r w:rsidR="00CD7072">
        <w:rPr>
          <w:rFonts w:ascii="Times New Roman" w:hAnsi="Times New Roman" w:cs="Times New Roman" w:hint="eastAsia"/>
          <w:sz w:val="22"/>
        </w:rPr>
        <w:t xml:space="preserve">disciplinary </w:t>
      </w:r>
      <w:r w:rsidR="00CC4F0B">
        <w:rPr>
          <w:rFonts w:ascii="Times New Roman" w:hAnsi="Times New Roman" w:cs="Times New Roman" w:hint="eastAsia"/>
          <w:sz w:val="22"/>
        </w:rPr>
        <w:t xml:space="preserve">actions were </w:t>
      </w:r>
      <w:r w:rsidR="00CC4F0B">
        <w:rPr>
          <w:rFonts w:ascii="Times New Roman" w:hAnsi="Times New Roman" w:cs="Times New Roman"/>
          <w:sz w:val="22"/>
        </w:rPr>
        <w:t>made</w:t>
      </w:r>
      <w:r w:rsidR="00CC4F0B">
        <w:rPr>
          <w:rFonts w:ascii="Times New Roman" w:hAnsi="Times New Roman" w:cs="Times New Roman" w:hint="eastAsia"/>
          <w:sz w:val="22"/>
        </w:rPr>
        <w:t xml:space="preserve"> </w:t>
      </w:r>
      <w:r w:rsidR="00CD7072">
        <w:rPr>
          <w:rFonts w:ascii="Times New Roman" w:hAnsi="Times New Roman" w:cs="Times New Roman" w:hint="eastAsia"/>
          <w:sz w:val="22"/>
        </w:rPr>
        <w:t xml:space="preserve">upon </w:t>
      </w:r>
      <w:r w:rsidR="002A2B57">
        <w:rPr>
          <w:rFonts w:ascii="Times New Roman" w:hAnsi="Times New Roman" w:cs="Times New Roman" w:hint="eastAsia"/>
          <w:sz w:val="22"/>
        </w:rPr>
        <w:t xml:space="preserve">misusing or abusing </w:t>
      </w:r>
      <w:r w:rsidR="002F3270">
        <w:rPr>
          <w:rFonts w:ascii="Times New Roman" w:hAnsi="Times New Roman" w:cs="Times New Roman" w:hint="eastAsia"/>
          <w:sz w:val="22"/>
        </w:rPr>
        <w:t>it</w:t>
      </w:r>
      <w:r w:rsidR="002A2B57">
        <w:rPr>
          <w:rFonts w:ascii="Times New Roman" w:hAnsi="Times New Roman" w:cs="Times New Roman" w:hint="eastAsia"/>
          <w:sz w:val="22"/>
        </w:rPr>
        <w:t xml:space="preserve">, violating the regulations: 21 army </w:t>
      </w:r>
      <w:r w:rsidR="00A84565">
        <w:rPr>
          <w:rFonts w:ascii="Times New Roman" w:hAnsi="Times New Roman" w:cs="Times New Roman" w:hint="eastAsia"/>
          <w:sz w:val="22"/>
        </w:rPr>
        <w:t xml:space="preserve">officers </w:t>
      </w:r>
      <w:r w:rsidR="002A2B57">
        <w:rPr>
          <w:rFonts w:ascii="Times New Roman" w:hAnsi="Times New Roman" w:cs="Times New Roman" w:hint="eastAsia"/>
          <w:sz w:val="22"/>
        </w:rPr>
        <w:t xml:space="preserve">and </w:t>
      </w:r>
      <w:r w:rsidR="00A84565">
        <w:rPr>
          <w:rFonts w:ascii="Times New Roman" w:hAnsi="Times New Roman" w:cs="Times New Roman" w:hint="eastAsia"/>
          <w:sz w:val="22"/>
        </w:rPr>
        <w:t xml:space="preserve">1 </w:t>
      </w:r>
      <w:r w:rsidR="002A2B57">
        <w:rPr>
          <w:rFonts w:ascii="Times New Roman" w:hAnsi="Times New Roman" w:cs="Times New Roman" w:hint="eastAsia"/>
          <w:sz w:val="22"/>
        </w:rPr>
        <w:t>air force</w:t>
      </w:r>
      <w:r w:rsidR="00C17225">
        <w:rPr>
          <w:rFonts w:ascii="Times New Roman" w:hAnsi="Times New Roman" w:cs="Times New Roman" w:hint="eastAsia"/>
          <w:sz w:val="22"/>
        </w:rPr>
        <w:t xml:space="preserve"> officer</w:t>
      </w:r>
      <w:r w:rsidR="002A2B57">
        <w:rPr>
          <w:rFonts w:ascii="Times New Roman" w:hAnsi="Times New Roman" w:cs="Times New Roman" w:hint="eastAsia"/>
          <w:sz w:val="22"/>
        </w:rPr>
        <w:t>.</w:t>
      </w:r>
      <w:r w:rsidR="004E77B2">
        <w:rPr>
          <w:rStyle w:val="af1"/>
          <w:rFonts w:ascii="Times New Roman" w:hAnsi="Times New Roman" w:cs="Times New Roman"/>
          <w:sz w:val="22"/>
        </w:rPr>
        <w:footnoteReference w:id="11"/>
      </w:r>
      <w:r w:rsidR="00134124">
        <w:rPr>
          <w:rFonts w:ascii="Times New Roman" w:hAnsi="Times New Roman" w:cs="Times New Roman" w:hint="eastAsia"/>
          <w:sz w:val="22"/>
        </w:rPr>
        <w:t xml:space="preserve"> </w:t>
      </w:r>
      <w:r w:rsidR="00FD740B">
        <w:rPr>
          <w:rFonts w:ascii="Times New Roman" w:hAnsi="Times New Roman" w:cs="Times New Roman" w:hint="eastAsia"/>
          <w:sz w:val="22"/>
        </w:rPr>
        <w:t xml:space="preserve">It can easily entice human rights infringement </w:t>
      </w:r>
      <w:r w:rsidR="00D34E1B">
        <w:rPr>
          <w:rFonts w:ascii="Times New Roman" w:hAnsi="Times New Roman" w:cs="Times New Roman" w:hint="eastAsia"/>
          <w:sz w:val="22"/>
        </w:rPr>
        <w:t xml:space="preserve">since it is not reviewed priorly but entirely at </w:t>
      </w:r>
      <w:r w:rsidR="0090673F">
        <w:rPr>
          <w:rFonts w:ascii="Times New Roman" w:hAnsi="Times New Roman" w:cs="Times New Roman"/>
          <w:sz w:val="22"/>
        </w:rPr>
        <w:t xml:space="preserve">the </w:t>
      </w:r>
      <w:r w:rsidR="00B352B5">
        <w:rPr>
          <w:rFonts w:ascii="Times New Roman" w:hAnsi="Times New Roman" w:cs="Times New Roman" w:hint="eastAsia"/>
          <w:sz w:val="22"/>
        </w:rPr>
        <w:t xml:space="preserve">discretion of </w:t>
      </w:r>
      <w:r w:rsidR="00D34E1B">
        <w:rPr>
          <w:rFonts w:ascii="Times New Roman" w:hAnsi="Times New Roman" w:cs="Times New Roman" w:hint="eastAsia"/>
          <w:sz w:val="22"/>
        </w:rPr>
        <w:t xml:space="preserve">a </w:t>
      </w:r>
      <w:proofErr w:type="gramStart"/>
      <w:r w:rsidR="00D34E1B">
        <w:rPr>
          <w:rFonts w:ascii="Times New Roman" w:hAnsi="Times New Roman" w:cs="Times New Roman" w:hint="eastAsia"/>
          <w:sz w:val="22"/>
        </w:rPr>
        <w:t>relatively low-grade</w:t>
      </w:r>
      <w:proofErr w:type="gramEnd"/>
      <w:r w:rsidR="00D34E1B">
        <w:rPr>
          <w:rFonts w:ascii="Times New Roman" w:hAnsi="Times New Roman" w:cs="Times New Roman" w:hint="eastAsia"/>
          <w:sz w:val="22"/>
        </w:rPr>
        <w:t xml:space="preserve"> commander. </w:t>
      </w:r>
    </w:p>
    <w:tbl>
      <w:tblPr>
        <w:tblStyle w:val="21"/>
        <w:tblW w:w="4693" w:type="pct"/>
        <w:tblInd w:w="534" w:type="dxa"/>
        <w:tblLook w:val="04A0" w:firstRow="1" w:lastRow="0" w:firstColumn="1" w:lastColumn="0" w:noHBand="0" w:noVBand="1"/>
      </w:tblPr>
      <w:tblGrid>
        <w:gridCol w:w="1138"/>
        <w:gridCol w:w="1697"/>
        <w:gridCol w:w="3989"/>
        <w:gridCol w:w="1398"/>
        <w:gridCol w:w="1134"/>
      </w:tblGrid>
      <w:tr w:rsidR="0027241E" w:rsidRPr="00BF311D" w14:paraId="6A4FCE93" w14:textId="77777777" w:rsidTr="00861FAF">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515" w:type="pct"/>
            <w:gridSpan w:val="2"/>
            <w:vMerge w:val="restart"/>
            <w:vAlign w:val="center"/>
          </w:tcPr>
          <w:p w14:paraId="004A997D" w14:textId="77777777" w:rsidR="0027241E" w:rsidRPr="00BF311D" w:rsidRDefault="0027241E" w:rsidP="000E51B7">
            <w:pPr>
              <w:jc w:val="center"/>
              <w:rPr>
                <w:rFonts w:ascii="Arial Narrow" w:hAnsi="Arial Narrow" w:cs="Arial"/>
                <w:b w:val="0"/>
                <w:bCs w:val="0"/>
                <w:szCs w:val="20"/>
              </w:rPr>
            </w:pPr>
            <w:r w:rsidRPr="00BF311D">
              <w:rPr>
                <w:rFonts w:ascii="Arial Narrow" w:hAnsi="Arial Narrow" w:cs="Arial"/>
                <w:szCs w:val="20"/>
              </w:rPr>
              <w:lastRenderedPageBreak/>
              <w:t>Types</w:t>
            </w:r>
          </w:p>
        </w:tc>
        <w:tc>
          <w:tcPr>
            <w:tcW w:w="2132" w:type="pct"/>
            <w:vMerge w:val="restart"/>
            <w:vAlign w:val="center"/>
          </w:tcPr>
          <w:p w14:paraId="48EF10D9" w14:textId="77777777" w:rsidR="0027241E" w:rsidRPr="00BF311D" w:rsidRDefault="0027241E"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Cs w:val="20"/>
              </w:rPr>
            </w:pPr>
            <w:r w:rsidRPr="00BF311D">
              <w:rPr>
                <w:rFonts w:ascii="Arial Narrow" w:hAnsi="Arial Narrow" w:cs="Arial"/>
                <w:szCs w:val="20"/>
              </w:rPr>
              <w:t>Procedures</w:t>
            </w:r>
          </w:p>
        </w:tc>
        <w:tc>
          <w:tcPr>
            <w:tcW w:w="1353" w:type="pct"/>
            <w:gridSpan w:val="2"/>
            <w:vAlign w:val="center"/>
          </w:tcPr>
          <w:p w14:paraId="166636C5" w14:textId="77777777" w:rsidR="0027241E" w:rsidRPr="00BF311D" w:rsidRDefault="0027241E"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Clothing</w:t>
            </w:r>
          </w:p>
        </w:tc>
      </w:tr>
      <w:tr w:rsidR="00486D14" w:rsidRPr="00BF311D" w14:paraId="6A8895C2" w14:textId="77777777" w:rsidTr="00861FAF">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1515" w:type="pct"/>
            <w:gridSpan w:val="2"/>
            <w:vMerge/>
            <w:vAlign w:val="center"/>
          </w:tcPr>
          <w:p w14:paraId="12B4C149" w14:textId="77777777" w:rsidR="0027241E" w:rsidRPr="00BF311D" w:rsidRDefault="0027241E" w:rsidP="000E51B7">
            <w:pPr>
              <w:jc w:val="center"/>
              <w:rPr>
                <w:rFonts w:ascii="Arial Narrow" w:hAnsi="Arial Narrow" w:cs="Arial"/>
                <w:szCs w:val="20"/>
              </w:rPr>
            </w:pPr>
          </w:p>
        </w:tc>
        <w:tc>
          <w:tcPr>
            <w:tcW w:w="2132" w:type="pct"/>
            <w:vMerge/>
            <w:vAlign w:val="center"/>
          </w:tcPr>
          <w:p w14:paraId="3B67C5DE"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747" w:type="pct"/>
            <w:vAlign w:val="center"/>
          </w:tcPr>
          <w:p w14:paraId="171E9FE8"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iCs/>
                <w:szCs w:val="20"/>
              </w:rPr>
            </w:pPr>
            <w:r w:rsidRPr="00BF311D">
              <w:rPr>
                <w:rFonts w:ascii="Arial Narrow" w:hAnsi="Arial Narrow" w:cs="Arial"/>
                <w:i/>
                <w:iCs/>
                <w:szCs w:val="20"/>
              </w:rPr>
              <w:t>Trainee</w:t>
            </w:r>
          </w:p>
        </w:tc>
        <w:tc>
          <w:tcPr>
            <w:tcW w:w="606" w:type="pct"/>
            <w:vAlign w:val="center"/>
          </w:tcPr>
          <w:p w14:paraId="0CE93AFC"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iCs/>
                <w:szCs w:val="20"/>
              </w:rPr>
            </w:pPr>
            <w:r w:rsidRPr="00BF311D">
              <w:rPr>
                <w:rFonts w:ascii="Arial Narrow" w:hAnsi="Arial Narrow" w:cs="Arial"/>
                <w:i/>
                <w:iCs/>
                <w:szCs w:val="20"/>
              </w:rPr>
              <w:t>Trainer</w:t>
            </w:r>
          </w:p>
        </w:tc>
      </w:tr>
      <w:tr w:rsidR="00486D14" w:rsidRPr="00BF311D" w14:paraId="187D6CF2" w14:textId="77777777" w:rsidTr="00861FAF">
        <w:tc>
          <w:tcPr>
            <w:cnfStyle w:val="001000000000" w:firstRow="0" w:lastRow="0" w:firstColumn="1" w:lastColumn="0" w:oddVBand="0" w:evenVBand="0" w:oddHBand="0" w:evenHBand="0" w:firstRowFirstColumn="0" w:firstRowLastColumn="0" w:lastRowFirstColumn="0" w:lastRowLastColumn="0"/>
            <w:tcW w:w="608" w:type="pct"/>
            <w:vMerge w:val="restart"/>
            <w:vAlign w:val="center"/>
          </w:tcPr>
          <w:p w14:paraId="14E626DE" w14:textId="77777777" w:rsidR="0027241E" w:rsidRPr="00663B23" w:rsidRDefault="0027241E" w:rsidP="000E51B7">
            <w:pPr>
              <w:jc w:val="center"/>
              <w:rPr>
                <w:rFonts w:ascii="Arial Narrow" w:hAnsi="Arial Narrow" w:cs="Arial"/>
                <w:szCs w:val="20"/>
              </w:rPr>
            </w:pPr>
            <w:r w:rsidRPr="00663B23">
              <w:rPr>
                <w:rFonts w:ascii="Arial Narrow" w:hAnsi="Arial Narrow" w:cs="Arial"/>
                <w:szCs w:val="20"/>
              </w:rPr>
              <w:t>Physical Training</w:t>
            </w:r>
          </w:p>
        </w:tc>
        <w:tc>
          <w:tcPr>
            <w:tcW w:w="907" w:type="pct"/>
            <w:vAlign w:val="center"/>
          </w:tcPr>
          <w:p w14:paraId="5C6DE1FF" w14:textId="77777777" w:rsidR="0027241E" w:rsidRPr="00663B23"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Push-ups</w:t>
            </w:r>
          </w:p>
        </w:tc>
        <w:tc>
          <w:tcPr>
            <w:tcW w:w="2132" w:type="pct"/>
            <w:vAlign w:val="center"/>
          </w:tcPr>
          <w:p w14:paraId="237C9B54" w14:textId="23D60868" w:rsidR="0027241E" w:rsidRPr="00BF311D" w:rsidRDefault="0027241E" w:rsidP="000E51B7">
            <w:pP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 xml:space="preserve">20 </w:t>
            </w:r>
            <w:r w:rsidR="00F0710F">
              <w:rPr>
                <w:rFonts w:ascii="Arial Narrow" w:hAnsi="Arial Narrow" w:cs="Arial"/>
                <w:szCs w:val="20"/>
              </w:rPr>
              <w:t>t</w:t>
            </w:r>
            <w:r w:rsidRPr="00BF311D">
              <w:rPr>
                <w:rFonts w:ascii="Arial Narrow" w:hAnsi="Arial Narrow" w:cs="Arial"/>
                <w:szCs w:val="20"/>
              </w:rPr>
              <w:t>imes per Set,</w:t>
            </w:r>
            <w:r w:rsidR="00861FAF">
              <w:rPr>
                <w:rFonts w:ascii="Arial Narrow" w:hAnsi="Arial Narrow" w:cs="Arial" w:hint="eastAsia"/>
                <w:szCs w:val="20"/>
              </w:rPr>
              <w:t xml:space="preserve"> </w:t>
            </w:r>
            <w:r w:rsidRPr="00BF311D">
              <w:rPr>
                <w:rFonts w:ascii="Arial Narrow" w:hAnsi="Arial Narrow" w:cs="Arial"/>
                <w:szCs w:val="20"/>
              </w:rPr>
              <w:t>Repeatable in 5 consecutive sets</w:t>
            </w:r>
          </w:p>
        </w:tc>
        <w:tc>
          <w:tcPr>
            <w:tcW w:w="747" w:type="pct"/>
            <w:vMerge w:val="restart"/>
            <w:vAlign w:val="center"/>
          </w:tcPr>
          <w:p w14:paraId="7E5FA5BA"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Training Suits/</w:t>
            </w:r>
          </w:p>
          <w:p w14:paraId="3665C3F6"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Uniform</w:t>
            </w:r>
          </w:p>
        </w:tc>
        <w:tc>
          <w:tcPr>
            <w:tcW w:w="606" w:type="pct"/>
            <w:vMerge w:val="restart"/>
            <w:vAlign w:val="center"/>
          </w:tcPr>
          <w:p w14:paraId="791B83B7"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Same Outfit/</w:t>
            </w:r>
          </w:p>
          <w:p w14:paraId="2F98EB08"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Uniform</w:t>
            </w:r>
          </w:p>
        </w:tc>
      </w:tr>
      <w:tr w:rsidR="00486D14" w:rsidRPr="00BF311D" w14:paraId="37F4C3D8" w14:textId="77777777" w:rsidTr="0086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pct"/>
            <w:vMerge/>
            <w:vAlign w:val="center"/>
          </w:tcPr>
          <w:p w14:paraId="1EC94DFE" w14:textId="77777777" w:rsidR="0027241E" w:rsidRPr="00663B23" w:rsidRDefault="0027241E" w:rsidP="000E51B7">
            <w:pPr>
              <w:jc w:val="center"/>
              <w:rPr>
                <w:rFonts w:ascii="Arial Narrow" w:hAnsi="Arial Narrow" w:cs="Arial"/>
                <w:szCs w:val="20"/>
              </w:rPr>
            </w:pPr>
          </w:p>
        </w:tc>
        <w:tc>
          <w:tcPr>
            <w:tcW w:w="907" w:type="pct"/>
            <w:vAlign w:val="center"/>
          </w:tcPr>
          <w:p w14:paraId="2BC1C717" w14:textId="77777777" w:rsidR="0027241E" w:rsidRPr="00663B23"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Sit-Stand</w:t>
            </w:r>
          </w:p>
        </w:tc>
        <w:tc>
          <w:tcPr>
            <w:tcW w:w="2132" w:type="pct"/>
            <w:vAlign w:val="center"/>
          </w:tcPr>
          <w:p w14:paraId="3E809489" w14:textId="4A5D7227" w:rsidR="0027241E" w:rsidRPr="00BF311D" w:rsidRDefault="0027241E" w:rsidP="000E51B7">
            <w:pP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 xml:space="preserve">20 </w:t>
            </w:r>
            <w:r w:rsidR="00F0710F">
              <w:rPr>
                <w:rFonts w:ascii="Arial Narrow" w:hAnsi="Arial Narrow" w:cs="Arial"/>
                <w:szCs w:val="20"/>
              </w:rPr>
              <w:t>t</w:t>
            </w:r>
            <w:r w:rsidRPr="00BF311D">
              <w:rPr>
                <w:rFonts w:ascii="Arial Narrow" w:hAnsi="Arial Narrow" w:cs="Arial"/>
                <w:szCs w:val="20"/>
              </w:rPr>
              <w:t>imes per Set,</w:t>
            </w:r>
            <w:r w:rsidR="00861FAF">
              <w:rPr>
                <w:rFonts w:ascii="Arial Narrow" w:hAnsi="Arial Narrow" w:cs="Arial" w:hint="eastAsia"/>
                <w:szCs w:val="20"/>
              </w:rPr>
              <w:t xml:space="preserve"> </w:t>
            </w:r>
            <w:r w:rsidRPr="00BF311D">
              <w:rPr>
                <w:rFonts w:ascii="Arial Narrow" w:hAnsi="Arial Narrow" w:cs="Arial"/>
                <w:szCs w:val="20"/>
              </w:rPr>
              <w:t>Repeatable in 5 consecutive sets</w:t>
            </w:r>
          </w:p>
        </w:tc>
        <w:tc>
          <w:tcPr>
            <w:tcW w:w="747" w:type="pct"/>
            <w:vMerge/>
            <w:vAlign w:val="center"/>
          </w:tcPr>
          <w:p w14:paraId="65CF2754"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606" w:type="pct"/>
            <w:vMerge/>
            <w:vAlign w:val="center"/>
          </w:tcPr>
          <w:p w14:paraId="5724C05E"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r>
      <w:tr w:rsidR="00486D14" w:rsidRPr="00BF311D" w14:paraId="2A0BB0C9" w14:textId="77777777" w:rsidTr="00861FAF">
        <w:tc>
          <w:tcPr>
            <w:cnfStyle w:val="001000000000" w:firstRow="0" w:lastRow="0" w:firstColumn="1" w:lastColumn="0" w:oddVBand="0" w:evenVBand="0" w:oddHBand="0" w:evenHBand="0" w:firstRowFirstColumn="0" w:firstRowLastColumn="0" w:lastRowFirstColumn="0" w:lastRowLastColumn="0"/>
            <w:tcW w:w="608" w:type="pct"/>
            <w:vMerge/>
            <w:vAlign w:val="center"/>
          </w:tcPr>
          <w:p w14:paraId="440A0C50" w14:textId="77777777" w:rsidR="0027241E" w:rsidRPr="00663B23" w:rsidRDefault="0027241E" w:rsidP="000E51B7">
            <w:pPr>
              <w:jc w:val="center"/>
              <w:rPr>
                <w:rFonts w:ascii="Arial Narrow" w:hAnsi="Arial Narrow" w:cs="Arial"/>
                <w:szCs w:val="20"/>
              </w:rPr>
            </w:pPr>
          </w:p>
        </w:tc>
        <w:tc>
          <w:tcPr>
            <w:tcW w:w="907" w:type="pct"/>
            <w:vAlign w:val="center"/>
          </w:tcPr>
          <w:p w14:paraId="5087208B" w14:textId="77777777" w:rsidR="0027241E" w:rsidRPr="00663B23"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Walk</w:t>
            </w:r>
          </w:p>
        </w:tc>
        <w:tc>
          <w:tcPr>
            <w:tcW w:w="2132" w:type="pct"/>
            <w:vAlign w:val="center"/>
          </w:tcPr>
          <w:p w14:paraId="6AF85946" w14:textId="5FC5367B" w:rsidR="0027241E" w:rsidRPr="00BF311D" w:rsidRDefault="0027241E" w:rsidP="000E51B7">
            <w:pP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Within 1Km (</w:t>
            </w:r>
            <w:r w:rsidR="00B352B5">
              <w:rPr>
                <w:rFonts w:ascii="Arial Narrow" w:hAnsi="Arial Narrow" w:cs="Arial" w:hint="eastAsia"/>
                <w:szCs w:val="20"/>
              </w:rPr>
              <w:t xml:space="preserve">in </w:t>
            </w:r>
            <w:r w:rsidRPr="00BF311D">
              <w:rPr>
                <w:rFonts w:ascii="Arial Narrow" w:hAnsi="Arial Narrow" w:cs="Arial"/>
                <w:szCs w:val="20"/>
              </w:rPr>
              <w:t>single unit package or full gear package),</w:t>
            </w:r>
          </w:p>
          <w:p w14:paraId="5485B808" w14:textId="1382653D" w:rsidR="0027241E" w:rsidRPr="00BF311D" w:rsidRDefault="0027241E" w:rsidP="000E51B7">
            <w:pP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Repeatable within 4 consecutive times (4</w:t>
            </w:r>
            <w:r w:rsidR="00621BA9" w:rsidRPr="00BF311D">
              <w:rPr>
                <w:rFonts w:ascii="Arial Narrow" w:hAnsi="Arial Narrow" w:cs="Arial"/>
                <w:szCs w:val="20"/>
              </w:rPr>
              <w:t>km</w:t>
            </w:r>
            <w:r w:rsidRPr="00BF311D">
              <w:rPr>
                <w:rFonts w:ascii="Arial Narrow" w:hAnsi="Arial Narrow" w:cs="Arial"/>
                <w:szCs w:val="20"/>
              </w:rPr>
              <w:t>)</w:t>
            </w:r>
          </w:p>
        </w:tc>
        <w:tc>
          <w:tcPr>
            <w:tcW w:w="747" w:type="pct"/>
            <w:vAlign w:val="center"/>
          </w:tcPr>
          <w:p w14:paraId="1C14B166" w14:textId="6A15FA69" w:rsidR="00B352B5"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Single Unit Package/</w:t>
            </w:r>
          </w:p>
          <w:p w14:paraId="28F1F070" w14:textId="698485FA"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Full Gear</w:t>
            </w:r>
          </w:p>
        </w:tc>
        <w:tc>
          <w:tcPr>
            <w:tcW w:w="606" w:type="pct"/>
            <w:vAlign w:val="center"/>
          </w:tcPr>
          <w:p w14:paraId="64A1B0E2"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Uniform</w:t>
            </w:r>
          </w:p>
        </w:tc>
      </w:tr>
      <w:tr w:rsidR="00486D14" w:rsidRPr="00BF311D" w14:paraId="472FDC78" w14:textId="77777777" w:rsidTr="00861F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pct"/>
            <w:vMerge/>
            <w:vAlign w:val="center"/>
          </w:tcPr>
          <w:p w14:paraId="1D89CAF7" w14:textId="77777777" w:rsidR="0027241E" w:rsidRPr="00663B23" w:rsidRDefault="0027241E" w:rsidP="000E51B7">
            <w:pPr>
              <w:jc w:val="center"/>
              <w:rPr>
                <w:rFonts w:ascii="Arial Narrow" w:hAnsi="Arial Narrow" w:cs="Arial"/>
                <w:szCs w:val="20"/>
              </w:rPr>
            </w:pPr>
          </w:p>
        </w:tc>
        <w:tc>
          <w:tcPr>
            <w:tcW w:w="907" w:type="pct"/>
            <w:vAlign w:val="center"/>
          </w:tcPr>
          <w:p w14:paraId="4A3C2532" w14:textId="77777777" w:rsidR="0027241E" w:rsidRPr="00663B23"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Circuit Physical Drill</w:t>
            </w:r>
          </w:p>
        </w:tc>
        <w:tc>
          <w:tcPr>
            <w:tcW w:w="2132" w:type="pct"/>
            <w:vAlign w:val="center"/>
          </w:tcPr>
          <w:p w14:paraId="3CF8E7B6" w14:textId="77777777" w:rsidR="007C663D" w:rsidRDefault="0027241E" w:rsidP="000E51B7">
            <w:pP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10 minutes per Set,</w:t>
            </w:r>
          </w:p>
          <w:p w14:paraId="412DA6FE" w14:textId="61C42629" w:rsidR="0027241E" w:rsidRPr="00BF311D" w:rsidRDefault="0027241E" w:rsidP="000E51B7">
            <w:pP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Repeatable within 4 times (40 minutes)</w:t>
            </w:r>
          </w:p>
        </w:tc>
        <w:tc>
          <w:tcPr>
            <w:tcW w:w="1353" w:type="pct"/>
            <w:gridSpan w:val="2"/>
            <w:vAlign w:val="center"/>
          </w:tcPr>
          <w:p w14:paraId="0F6C4215"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Uniform</w:t>
            </w:r>
          </w:p>
        </w:tc>
      </w:tr>
      <w:tr w:rsidR="00486D14" w:rsidRPr="00BF311D" w14:paraId="1BFC8523" w14:textId="77777777" w:rsidTr="00861FAF">
        <w:trPr>
          <w:trHeight w:val="333"/>
        </w:trPr>
        <w:tc>
          <w:tcPr>
            <w:cnfStyle w:val="001000000000" w:firstRow="0" w:lastRow="0" w:firstColumn="1" w:lastColumn="0" w:oddVBand="0" w:evenVBand="0" w:oddHBand="0" w:evenHBand="0" w:firstRowFirstColumn="0" w:firstRowLastColumn="0" w:lastRowFirstColumn="0" w:lastRowLastColumn="0"/>
            <w:tcW w:w="608" w:type="pct"/>
            <w:vMerge w:val="restart"/>
            <w:vAlign w:val="center"/>
          </w:tcPr>
          <w:p w14:paraId="1229D451" w14:textId="77777777" w:rsidR="0027241E" w:rsidRPr="00663B23" w:rsidRDefault="0027241E" w:rsidP="000E51B7">
            <w:pPr>
              <w:jc w:val="center"/>
              <w:rPr>
                <w:rFonts w:ascii="Arial Narrow" w:hAnsi="Arial Narrow" w:cs="Arial"/>
                <w:szCs w:val="20"/>
              </w:rPr>
            </w:pPr>
            <w:r w:rsidRPr="00663B23">
              <w:rPr>
                <w:rFonts w:ascii="Arial Narrow" w:hAnsi="Arial Narrow" w:cs="Arial"/>
                <w:szCs w:val="20"/>
              </w:rPr>
              <w:t>Mental Training</w:t>
            </w:r>
          </w:p>
        </w:tc>
        <w:tc>
          <w:tcPr>
            <w:tcW w:w="907" w:type="pct"/>
            <w:vAlign w:val="center"/>
          </w:tcPr>
          <w:p w14:paraId="69C2F067" w14:textId="77777777" w:rsidR="0027241E" w:rsidRPr="00663B23"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Meditation</w:t>
            </w:r>
          </w:p>
        </w:tc>
        <w:tc>
          <w:tcPr>
            <w:tcW w:w="2132" w:type="pct"/>
            <w:vAlign w:val="center"/>
          </w:tcPr>
          <w:p w14:paraId="768D9C78" w14:textId="77777777" w:rsidR="0027241E" w:rsidRPr="00BF311D" w:rsidRDefault="0027241E" w:rsidP="000E51B7">
            <w:pP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Up to 20 minutes per Set,</w:t>
            </w:r>
          </w:p>
          <w:p w14:paraId="31B8ADDE" w14:textId="77777777" w:rsidR="0027241E" w:rsidRPr="00BF311D" w:rsidRDefault="0027241E" w:rsidP="000E51B7">
            <w:pP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Repeatable within 2 times (40 minutes)</w:t>
            </w:r>
          </w:p>
        </w:tc>
        <w:tc>
          <w:tcPr>
            <w:tcW w:w="747" w:type="pct"/>
            <w:vMerge w:val="restart"/>
            <w:vAlign w:val="center"/>
          </w:tcPr>
          <w:p w14:paraId="14F2E44F"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Training Suits/</w:t>
            </w:r>
          </w:p>
          <w:p w14:paraId="452D6930"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Uniform</w:t>
            </w:r>
          </w:p>
        </w:tc>
        <w:tc>
          <w:tcPr>
            <w:tcW w:w="606" w:type="pct"/>
            <w:vMerge w:val="restart"/>
            <w:vAlign w:val="center"/>
          </w:tcPr>
          <w:p w14:paraId="7A294301" w14:textId="77777777" w:rsidR="0027241E" w:rsidRPr="00BF311D" w:rsidRDefault="0027241E"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Same Outfit/ Uniform</w:t>
            </w:r>
          </w:p>
        </w:tc>
      </w:tr>
      <w:tr w:rsidR="00486D14" w:rsidRPr="00BF311D" w14:paraId="6505EB01" w14:textId="77777777" w:rsidTr="00861FAF">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608" w:type="pct"/>
            <w:vMerge/>
            <w:vAlign w:val="center"/>
          </w:tcPr>
          <w:p w14:paraId="418C4849" w14:textId="77777777" w:rsidR="0027241E" w:rsidRPr="00BF311D" w:rsidRDefault="0027241E" w:rsidP="000E51B7">
            <w:pPr>
              <w:jc w:val="center"/>
              <w:rPr>
                <w:rFonts w:ascii="Arial Narrow" w:hAnsi="Arial Narrow" w:cs="Arial"/>
                <w:szCs w:val="20"/>
              </w:rPr>
            </w:pPr>
          </w:p>
        </w:tc>
        <w:tc>
          <w:tcPr>
            <w:tcW w:w="907" w:type="pct"/>
            <w:vAlign w:val="center"/>
          </w:tcPr>
          <w:p w14:paraId="3DBDF7AE" w14:textId="77777777" w:rsidR="0027241E" w:rsidRPr="00663B23"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iCs/>
                <w:szCs w:val="20"/>
              </w:rPr>
            </w:pPr>
            <w:r w:rsidRPr="00663B23">
              <w:rPr>
                <w:rFonts w:ascii="Arial Narrow" w:hAnsi="Arial Narrow" w:cs="Arial"/>
                <w:i/>
                <w:iCs/>
                <w:szCs w:val="20"/>
              </w:rPr>
              <w:t>Understanding of Laws</w:t>
            </w:r>
          </w:p>
        </w:tc>
        <w:tc>
          <w:tcPr>
            <w:tcW w:w="2132" w:type="pct"/>
            <w:vAlign w:val="center"/>
          </w:tcPr>
          <w:p w14:paraId="3BD39BEA" w14:textId="77777777" w:rsidR="0027241E" w:rsidRPr="00BF311D" w:rsidRDefault="0027241E" w:rsidP="000E51B7">
            <w:pP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Education on the Framework Act on Military Status and Service</w:t>
            </w:r>
          </w:p>
        </w:tc>
        <w:tc>
          <w:tcPr>
            <w:tcW w:w="747" w:type="pct"/>
            <w:vMerge/>
            <w:vAlign w:val="center"/>
          </w:tcPr>
          <w:p w14:paraId="40112158" w14:textId="77777777" w:rsidR="0027241E" w:rsidRPr="00BF311D" w:rsidRDefault="0027241E"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c>
          <w:tcPr>
            <w:tcW w:w="606" w:type="pct"/>
            <w:vMerge/>
            <w:vAlign w:val="center"/>
          </w:tcPr>
          <w:p w14:paraId="6C3915CB" w14:textId="77777777" w:rsidR="0027241E" w:rsidRPr="00BF311D" w:rsidRDefault="0027241E" w:rsidP="000E51B7">
            <w:pPr>
              <w:keepNext/>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p>
        </w:tc>
      </w:tr>
    </w:tbl>
    <w:p w14:paraId="2F1572AF" w14:textId="0FC80500" w:rsidR="0027241E" w:rsidRPr="00A24670" w:rsidRDefault="00267DA6" w:rsidP="009102BE">
      <w:pPr>
        <w:pStyle w:val="af5"/>
        <w:spacing w:line="276" w:lineRule="auto"/>
        <w:ind w:firstLine="440"/>
        <w:rPr>
          <w:rFonts w:ascii="Century Gothic" w:hAnsi="Century Gothic" w:cs="Arial"/>
        </w:rPr>
      </w:pPr>
      <w:r w:rsidRPr="00A24670">
        <w:rPr>
          <w:rFonts w:ascii="Century Gothic" w:hAnsi="Century Gothic" w:cs="Arial"/>
        </w:rPr>
        <w:t xml:space="preserve">Table </w:t>
      </w:r>
      <w:r w:rsidRPr="00A24670">
        <w:rPr>
          <w:rFonts w:ascii="Century Gothic" w:hAnsi="Century Gothic" w:cs="Arial"/>
        </w:rPr>
        <w:fldChar w:fldCharType="begin"/>
      </w:r>
      <w:r w:rsidRPr="00A24670">
        <w:rPr>
          <w:rFonts w:ascii="Century Gothic" w:hAnsi="Century Gothic" w:cs="Arial"/>
        </w:rPr>
        <w:instrText xml:space="preserve"> SEQ </w:instrText>
      </w:r>
      <w:r w:rsidRPr="00A24670">
        <w:rPr>
          <w:rFonts w:ascii="Century Gothic" w:hAnsi="Century Gothic" w:cs="Arial"/>
        </w:rPr>
        <w:instrText>표</w:instrText>
      </w:r>
      <w:r w:rsidRPr="00A24670">
        <w:rPr>
          <w:rFonts w:ascii="Century Gothic" w:hAnsi="Century Gothic" w:cs="Arial"/>
        </w:rPr>
        <w:instrText xml:space="preserve"> \* ARABIC </w:instrText>
      </w:r>
      <w:r w:rsidRPr="00A24670">
        <w:rPr>
          <w:rFonts w:ascii="Century Gothic" w:hAnsi="Century Gothic" w:cs="Arial"/>
        </w:rPr>
        <w:fldChar w:fldCharType="separate"/>
      </w:r>
      <w:r w:rsidR="00C9083F">
        <w:rPr>
          <w:rFonts w:ascii="Century Gothic" w:hAnsi="Century Gothic" w:cs="Arial"/>
          <w:noProof/>
        </w:rPr>
        <w:t>2</w:t>
      </w:r>
      <w:r w:rsidRPr="00A24670">
        <w:rPr>
          <w:rFonts w:ascii="Century Gothic" w:hAnsi="Century Gothic" w:cs="Arial"/>
        </w:rPr>
        <w:fldChar w:fldCharType="end"/>
      </w:r>
      <w:r w:rsidRPr="00A24670">
        <w:rPr>
          <w:rFonts w:ascii="Century Gothic" w:hAnsi="Century Gothic" w:cs="Arial"/>
        </w:rPr>
        <w:t xml:space="preserve"> Army Regulation 120</w:t>
      </w:r>
      <w:r w:rsidR="00235CF6">
        <w:rPr>
          <w:rFonts w:ascii="Century Gothic" w:hAnsi="Century Gothic" w:cs="Arial"/>
        </w:rPr>
        <w:t>’</w:t>
      </w:r>
      <w:r w:rsidR="00235CF6">
        <w:rPr>
          <w:rFonts w:ascii="Century Gothic" w:hAnsi="Century Gothic" w:cs="Arial" w:hint="eastAsia"/>
        </w:rPr>
        <w:t>s</w:t>
      </w:r>
      <w:r w:rsidRPr="00A24670">
        <w:rPr>
          <w:rFonts w:ascii="Century Gothic" w:hAnsi="Century Gothic" w:cs="Arial"/>
        </w:rPr>
        <w:t xml:space="preserve"> Attached Table 2 Military Discipline Training Criteria</w:t>
      </w:r>
      <w:r w:rsidR="00235CF6">
        <w:rPr>
          <w:rFonts w:ascii="Century Gothic" w:hAnsi="Century Gothic" w:cs="Arial" w:hint="eastAsia"/>
        </w:rPr>
        <w:t xml:space="preserve"> (2023)</w:t>
      </w:r>
    </w:p>
    <w:p w14:paraId="68771122" w14:textId="294A4684" w:rsidR="00C40752" w:rsidRDefault="0027241E" w:rsidP="009102BE">
      <w:pPr>
        <w:spacing w:line="276" w:lineRule="auto"/>
        <w:ind w:left="440"/>
        <w:rPr>
          <w:rFonts w:ascii="Times New Roman" w:hAnsi="Times New Roman" w:cs="Times New Roman"/>
          <w:sz w:val="22"/>
        </w:rPr>
      </w:pPr>
      <w:r>
        <w:rPr>
          <w:rFonts w:ascii="Times New Roman" w:hAnsi="Times New Roman" w:cs="Times New Roman"/>
          <w:sz w:val="22"/>
        </w:rPr>
        <w:t>F</w:t>
      </w:r>
      <w:r>
        <w:rPr>
          <w:rFonts w:ascii="Times New Roman" w:hAnsi="Times New Roman" w:cs="Times New Roman" w:hint="eastAsia"/>
          <w:sz w:val="22"/>
        </w:rPr>
        <w:t>or instance, t</w:t>
      </w:r>
      <w:r w:rsidR="00C17225">
        <w:rPr>
          <w:rFonts w:ascii="Times New Roman" w:hAnsi="Times New Roman" w:cs="Times New Roman" w:hint="eastAsia"/>
          <w:sz w:val="22"/>
        </w:rPr>
        <w:t xml:space="preserve">he </w:t>
      </w:r>
      <w:r>
        <w:rPr>
          <w:rFonts w:ascii="Times New Roman" w:hAnsi="Times New Roman" w:cs="Times New Roman" w:hint="eastAsia"/>
          <w:sz w:val="22"/>
        </w:rPr>
        <w:t>a</w:t>
      </w:r>
      <w:r w:rsidR="00C17225">
        <w:rPr>
          <w:rFonts w:ascii="Times New Roman" w:hAnsi="Times New Roman" w:cs="Times New Roman" w:hint="eastAsia"/>
          <w:sz w:val="22"/>
        </w:rPr>
        <w:t xml:space="preserve">ir </w:t>
      </w:r>
      <w:r>
        <w:rPr>
          <w:rFonts w:ascii="Times New Roman" w:hAnsi="Times New Roman" w:cs="Times New Roman" w:hint="eastAsia"/>
          <w:sz w:val="22"/>
        </w:rPr>
        <w:t>f</w:t>
      </w:r>
      <w:r w:rsidR="00C17225">
        <w:rPr>
          <w:rFonts w:ascii="Times New Roman" w:hAnsi="Times New Roman" w:cs="Times New Roman" w:hint="eastAsia"/>
          <w:sz w:val="22"/>
        </w:rPr>
        <w:t xml:space="preserve">orce officer instructed 41 officer candidates to do </w:t>
      </w:r>
      <w:r w:rsidR="00C17225">
        <w:rPr>
          <w:rFonts w:ascii="Times New Roman" w:hAnsi="Times New Roman" w:cs="Times New Roman"/>
          <w:sz w:val="22"/>
        </w:rPr>
        <w:t>‘</w:t>
      </w:r>
      <w:r w:rsidR="00C17225">
        <w:rPr>
          <w:rFonts w:ascii="Times New Roman" w:hAnsi="Times New Roman" w:cs="Times New Roman" w:hint="eastAsia"/>
          <w:sz w:val="22"/>
        </w:rPr>
        <w:t>Bear Walk (Arm Walk),</w:t>
      </w:r>
      <w:r w:rsidR="00C17225">
        <w:rPr>
          <w:rFonts w:ascii="Times New Roman" w:hAnsi="Times New Roman" w:cs="Times New Roman"/>
          <w:sz w:val="22"/>
        </w:rPr>
        <w:t>’</w:t>
      </w:r>
      <w:r w:rsidR="00C17225">
        <w:rPr>
          <w:rFonts w:ascii="Times New Roman" w:hAnsi="Times New Roman" w:cs="Times New Roman" w:hint="eastAsia"/>
          <w:sz w:val="22"/>
        </w:rPr>
        <w:t xml:space="preserve"> </w:t>
      </w:r>
      <w:r w:rsidR="00C17225">
        <w:rPr>
          <w:rFonts w:ascii="Times New Roman" w:hAnsi="Times New Roman" w:cs="Times New Roman"/>
          <w:sz w:val="22"/>
        </w:rPr>
        <w:t>‘</w:t>
      </w:r>
      <w:r w:rsidR="002A2C74">
        <w:rPr>
          <w:rFonts w:ascii="Times New Roman" w:hAnsi="Times New Roman" w:cs="Times New Roman" w:hint="eastAsia"/>
          <w:sz w:val="22"/>
        </w:rPr>
        <w:t>Leg Rise,</w:t>
      </w:r>
      <w:r w:rsidR="002A2C74">
        <w:rPr>
          <w:rFonts w:ascii="Times New Roman" w:hAnsi="Times New Roman" w:cs="Times New Roman"/>
          <w:sz w:val="22"/>
        </w:rPr>
        <w:t>’</w:t>
      </w:r>
      <w:r w:rsidR="002A2C74">
        <w:rPr>
          <w:rFonts w:ascii="Times New Roman" w:hAnsi="Times New Roman" w:cs="Times New Roman" w:hint="eastAsia"/>
          <w:sz w:val="22"/>
        </w:rPr>
        <w:t xml:space="preserve"> </w:t>
      </w:r>
      <w:r w:rsidR="00253038">
        <w:rPr>
          <w:rFonts w:ascii="Times New Roman" w:hAnsi="Times New Roman" w:cs="Times New Roman" w:hint="eastAsia"/>
          <w:sz w:val="22"/>
        </w:rPr>
        <w:t xml:space="preserve">and </w:t>
      </w:r>
      <w:r w:rsidR="002A2C74">
        <w:rPr>
          <w:rFonts w:ascii="Times New Roman" w:hAnsi="Times New Roman" w:cs="Times New Roman"/>
          <w:sz w:val="22"/>
        </w:rPr>
        <w:t>‘</w:t>
      </w:r>
      <w:r w:rsidR="00253038">
        <w:rPr>
          <w:rFonts w:ascii="Times New Roman" w:hAnsi="Times New Roman" w:cs="Times New Roman" w:hint="eastAsia"/>
          <w:sz w:val="22"/>
        </w:rPr>
        <w:t>Lie on Belly and Back Switching,</w:t>
      </w:r>
      <w:r w:rsidR="00253038">
        <w:rPr>
          <w:rFonts w:ascii="Times New Roman" w:hAnsi="Times New Roman" w:cs="Times New Roman"/>
          <w:sz w:val="22"/>
        </w:rPr>
        <w:t>’</w:t>
      </w:r>
      <w:r w:rsidR="00253038">
        <w:rPr>
          <w:rFonts w:ascii="Times New Roman" w:hAnsi="Times New Roman" w:cs="Times New Roman" w:hint="eastAsia"/>
          <w:sz w:val="22"/>
        </w:rPr>
        <w:t xml:space="preserve"> </w:t>
      </w:r>
      <w:r w:rsidR="00DC289C">
        <w:rPr>
          <w:rFonts w:ascii="Times New Roman" w:hAnsi="Times New Roman" w:cs="Times New Roman" w:hint="eastAsia"/>
          <w:sz w:val="22"/>
        </w:rPr>
        <w:t xml:space="preserve">all of which are not in the regulation, </w:t>
      </w:r>
      <w:r w:rsidR="00253038">
        <w:rPr>
          <w:rFonts w:ascii="Times New Roman" w:hAnsi="Times New Roman" w:cs="Times New Roman" w:hint="eastAsia"/>
          <w:sz w:val="22"/>
        </w:rPr>
        <w:t>resulting in five</w:t>
      </w:r>
      <w:r w:rsidR="004E77B2">
        <w:rPr>
          <w:rFonts w:ascii="Times New Roman" w:hAnsi="Times New Roman" w:cs="Times New Roman" w:hint="eastAsia"/>
          <w:sz w:val="22"/>
        </w:rPr>
        <w:t xml:space="preserve"> </w:t>
      </w:r>
      <w:r w:rsidR="00253038">
        <w:rPr>
          <w:rFonts w:ascii="Times New Roman" w:hAnsi="Times New Roman" w:cs="Times New Roman" w:hint="eastAsia"/>
          <w:sz w:val="22"/>
        </w:rPr>
        <w:t>day</w:t>
      </w:r>
      <w:r w:rsidR="004E77B2">
        <w:rPr>
          <w:rFonts w:ascii="Times New Roman" w:hAnsi="Times New Roman" w:cs="Times New Roman" w:hint="eastAsia"/>
          <w:sz w:val="22"/>
        </w:rPr>
        <w:t>s of</w:t>
      </w:r>
      <w:r w:rsidR="00253038">
        <w:rPr>
          <w:rFonts w:ascii="Times New Roman" w:hAnsi="Times New Roman" w:cs="Times New Roman" w:hint="eastAsia"/>
          <w:sz w:val="22"/>
        </w:rPr>
        <w:t xml:space="preserve"> probation. </w:t>
      </w:r>
      <w:r w:rsidR="00DC289C">
        <w:rPr>
          <w:rFonts w:ascii="Times New Roman" w:hAnsi="Times New Roman" w:cs="Times New Roman" w:hint="eastAsia"/>
          <w:sz w:val="22"/>
        </w:rPr>
        <w:t xml:space="preserve">In the case of the Army, 8 out of 21 instructed the training after workhour or with methods that are not in the regulation. There were 6 cases </w:t>
      </w:r>
      <w:r w:rsidR="00DC289C">
        <w:rPr>
          <w:rFonts w:ascii="Times New Roman" w:hAnsi="Times New Roman" w:cs="Times New Roman"/>
          <w:sz w:val="22"/>
        </w:rPr>
        <w:t>where</w:t>
      </w:r>
      <w:r w:rsidR="00DC289C">
        <w:rPr>
          <w:rFonts w:ascii="Times New Roman" w:hAnsi="Times New Roman" w:cs="Times New Roman" w:hint="eastAsia"/>
          <w:sz w:val="22"/>
        </w:rPr>
        <w:t xml:space="preserve"> a cadre with no disciplinary authority instructed the training. One army officer was imposed with </w:t>
      </w:r>
      <w:r w:rsidR="004E77B2">
        <w:rPr>
          <w:rFonts w:ascii="Times New Roman" w:hAnsi="Times New Roman" w:cs="Times New Roman" w:hint="eastAsia"/>
          <w:sz w:val="22"/>
        </w:rPr>
        <w:t>three</w:t>
      </w:r>
      <w:r w:rsidR="00DC289C">
        <w:rPr>
          <w:rFonts w:ascii="Times New Roman" w:hAnsi="Times New Roman" w:cs="Times New Roman" w:hint="eastAsia"/>
          <w:sz w:val="22"/>
        </w:rPr>
        <w:t xml:space="preserve"> months of suspension from work for repeated abuse. Another army officer </w:t>
      </w:r>
      <w:r w:rsidR="004E77B2">
        <w:rPr>
          <w:rFonts w:ascii="Times New Roman" w:hAnsi="Times New Roman" w:cs="Times New Roman" w:hint="eastAsia"/>
          <w:sz w:val="22"/>
        </w:rPr>
        <w:t xml:space="preserve">neglected his duty of supervision of training and reporting thereof, resulting in </w:t>
      </w:r>
      <w:r w:rsidR="00F0710F">
        <w:rPr>
          <w:rFonts w:ascii="Times New Roman" w:hAnsi="Times New Roman" w:cs="Times New Roman"/>
          <w:sz w:val="22"/>
        </w:rPr>
        <w:t xml:space="preserve">a </w:t>
      </w:r>
      <w:r w:rsidR="004E77B2">
        <w:rPr>
          <w:rFonts w:ascii="Times New Roman" w:hAnsi="Times New Roman" w:cs="Times New Roman" w:hint="eastAsia"/>
          <w:sz w:val="22"/>
        </w:rPr>
        <w:t xml:space="preserve">reduction in salary for three months. Few ordered the </w:t>
      </w:r>
      <w:r w:rsidR="004E77B2">
        <w:rPr>
          <w:rFonts w:ascii="Times New Roman" w:hAnsi="Times New Roman" w:cs="Times New Roman"/>
          <w:sz w:val="22"/>
        </w:rPr>
        <w:t>training</w:t>
      </w:r>
      <w:r w:rsidR="004E77B2">
        <w:rPr>
          <w:rFonts w:ascii="Times New Roman" w:hAnsi="Times New Roman" w:cs="Times New Roman" w:hint="eastAsia"/>
          <w:sz w:val="22"/>
        </w:rPr>
        <w:t xml:space="preserve"> without any valid reasons or gave an opportunity </w:t>
      </w:r>
      <w:r w:rsidR="00F0710F">
        <w:rPr>
          <w:rFonts w:ascii="Times New Roman" w:hAnsi="Times New Roman" w:cs="Times New Roman"/>
          <w:sz w:val="22"/>
        </w:rPr>
        <w:t>for</w:t>
      </w:r>
      <w:r w:rsidR="004E77B2">
        <w:rPr>
          <w:rFonts w:ascii="Times New Roman" w:hAnsi="Times New Roman" w:cs="Times New Roman" w:hint="eastAsia"/>
          <w:sz w:val="22"/>
        </w:rPr>
        <w:t xml:space="preserve"> vindication. Furthermore, </w:t>
      </w:r>
      <w:r w:rsidR="004E77B2" w:rsidRPr="004E77B2">
        <w:rPr>
          <w:rFonts w:ascii="Times New Roman" w:hAnsi="Times New Roman" w:cs="Times New Roman" w:hint="eastAsia"/>
          <w:b/>
          <w:bCs/>
          <w:sz w:val="22"/>
        </w:rPr>
        <w:t>(</w:t>
      </w:r>
      <w:r w:rsidR="00772588">
        <w:rPr>
          <w:rFonts w:ascii="Times New Roman" w:hAnsi="Times New Roman" w:cs="Times New Roman" w:hint="eastAsia"/>
          <w:b/>
          <w:bCs/>
          <w:sz w:val="22"/>
        </w:rPr>
        <w:t>h</w:t>
      </w:r>
      <w:r w:rsidR="004E77B2" w:rsidRPr="004E77B2">
        <w:rPr>
          <w:rFonts w:ascii="Times New Roman" w:hAnsi="Times New Roman" w:cs="Times New Roman" w:hint="eastAsia"/>
          <w:b/>
          <w:bCs/>
          <w:sz w:val="22"/>
        </w:rPr>
        <w:t xml:space="preserve">) </w:t>
      </w:r>
      <w:r w:rsidR="004E77B2">
        <w:rPr>
          <w:rFonts w:ascii="Times New Roman" w:hAnsi="Times New Roman" w:cs="Times New Roman" w:hint="eastAsia"/>
          <w:sz w:val="22"/>
        </w:rPr>
        <w:t>t</w:t>
      </w:r>
      <w:r w:rsidR="0014501F">
        <w:rPr>
          <w:rFonts w:ascii="Times New Roman" w:hAnsi="Times New Roman" w:cs="Times New Roman" w:hint="eastAsia"/>
          <w:sz w:val="22"/>
        </w:rPr>
        <w:t xml:space="preserve">he military still relies on </w:t>
      </w:r>
      <w:r w:rsidR="00842D7B">
        <w:rPr>
          <w:rFonts w:ascii="Times New Roman" w:hAnsi="Times New Roman" w:cs="Times New Roman" w:hint="eastAsia"/>
          <w:sz w:val="22"/>
        </w:rPr>
        <w:t xml:space="preserve">violence-driven methods to keep discipline from the very </w:t>
      </w:r>
      <w:r w:rsidR="00842D7B">
        <w:rPr>
          <w:rFonts w:ascii="Times New Roman" w:hAnsi="Times New Roman" w:cs="Times New Roman"/>
          <w:sz w:val="22"/>
        </w:rPr>
        <w:t>beginning</w:t>
      </w:r>
      <w:r w:rsidR="00842D7B">
        <w:rPr>
          <w:rFonts w:ascii="Times New Roman" w:hAnsi="Times New Roman" w:cs="Times New Roman" w:hint="eastAsia"/>
          <w:sz w:val="22"/>
        </w:rPr>
        <w:t xml:space="preserve"> of military service.</w:t>
      </w:r>
      <w:r w:rsidR="005837FB">
        <w:rPr>
          <w:rFonts w:ascii="Times New Roman" w:hAnsi="Times New Roman" w:cs="Times New Roman" w:hint="eastAsia"/>
          <w:sz w:val="22"/>
        </w:rPr>
        <w:t xml:space="preserve"> </w:t>
      </w:r>
      <w:r w:rsidR="00116A3C">
        <w:rPr>
          <w:rFonts w:ascii="Times New Roman" w:hAnsi="Times New Roman" w:cs="Times New Roman" w:hint="eastAsia"/>
          <w:sz w:val="22"/>
        </w:rPr>
        <w:t xml:space="preserve">In May 2024, an army trainee </w:t>
      </w:r>
      <w:r w:rsidR="009403D4">
        <w:rPr>
          <w:rFonts w:ascii="Times New Roman" w:hAnsi="Times New Roman" w:cs="Times New Roman" w:hint="eastAsia"/>
          <w:sz w:val="22"/>
        </w:rPr>
        <w:t>passed away on the 9</w:t>
      </w:r>
      <w:r w:rsidR="009403D4" w:rsidRPr="009403D4">
        <w:rPr>
          <w:rFonts w:ascii="Times New Roman" w:hAnsi="Times New Roman" w:cs="Times New Roman" w:hint="eastAsia"/>
          <w:sz w:val="22"/>
          <w:vertAlign w:val="superscript"/>
        </w:rPr>
        <w:t>th</w:t>
      </w:r>
      <w:r w:rsidR="009403D4">
        <w:rPr>
          <w:rFonts w:ascii="Times New Roman" w:hAnsi="Times New Roman" w:cs="Times New Roman" w:hint="eastAsia"/>
          <w:sz w:val="22"/>
        </w:rPr>
        <w:t xml:space="preserve"> day of enlistment, which is right after receiving </w:t>
      </w:r>
      <w:r w:rsidR="009403D4">
        <w:rPr>
          <w:rFonts w:ascii="Times New Roman" w:hAnsi="Times New Roman" w:cs="Times New Roman"/>
          <w:sz w:val="22"/>
        </w:rPr>
        <w:t>‘</w:t>
      </w:r>
      <w:r w:rsidR="009403D4">
        <w:rPr>
          <w:rFonts w:ascii="Times New Roman" w:hAnsi="Times New Roman" w:cs="Times New Roman" w:hint="eastAsia"/>
          <w:sz w:val="22"/>
        </w:rPr>
        <w:t>military discipline training</w:t>
      </w:r>
      <w:r w:rsidR="009403D4">
        <w:rPr>
          <w:rFonts w:ascii="Times New Roman" w:hAnsi="Times New Roman" w:cs="Times New Roman"/>
          <w:sz w:val="22"/>
        </w:rPr>
        <w:t>’</w:t>
      </w:r>
      <w:r w:rsidR="009403D4">
        <w:rPr>
          <w:rFonts w:ascii="Times New Roman" w:hAnsi="Times New Roman" w:cs="Times New Roman" w:hint="eastAsia"/>
          <w:sz w:val="22"/>
        </w:rPr>
        <w:t xml:space="preserve"> in the Army 12</w:t>
      </w:r>
      <w:r w:rsidR="009403D4" w:rsidRPr="009403D4">
        <w:rPr>
          <w:rFonts w:ascii="Times New Roman" w:hAnsi="Times New Roman" w:cs="Times New Roman" w:hint="eastAsia"/>
          <w:sz w:val="22"/>
          <w:vertAlign w:val="superscript"/>
        </w:rPr>
        <w:t>th</w:t>
      </w:r>
      <w:r w:rsidR="009403D4">
        <w:rPr>
          <w:rFonts w:ascii="Times New Roman" w:hAnsi="Times New Roman" w:cs="Times New Roman" w:hint="eastAsia"/>
          <w:sz w:val="22"/>
        </w:rPr>
        <w:t xml:space="preserve"> Division. It is reported that the deceased had to </w:t>
      </w:r>
      <w:r w:rsidR="00F0710F">
        <w:rPr>
          <w:rFonts w:ascii="Times New Roman" w:hAnsi="Times New Roman" w:cs="Times New Roman" w:hint="eastAsia"/>
          <w:sz w:val="22"/>
        </w:rPr>
        <w:t xml:space="preserve">do </w:t>
      </w:r>
      <w:r w:rsidR="009403D4">
        <w:rPr>
          <w:rFonts w:ascii="Times New Roman" w:hAnsi="Times New Roman" w:cs="Times New Roman" w:hint="eastAsia"/>
          <w:sz w:val="22"/>
        </w:rPr>
        <w:t>push-ups and running back and forth in full gear, weighing about 40kg, under 27.4</w:t>
      </w:r>
      <w:r w:rsidR="007F1E57">
        <w:rPr>
          <w:rFonts w:ascii="Times New Roman" w:hAnsi="Times New Roman" w:cs="Times New Roman"/>
          <w:sz w:val="22"/>
          <w:lang w:val="es-ES"/>
        </w:rPr>
        <w:t>℃</w:t>
      </w:r>
      <w:r w:rsidR="009403D4">
        <w:rPr>
          <w:rFonts w:ascii="Times New Roman" w:hAnsi="Times New Roman" w:cs="Times New Roman" w:hint="eastAsia"/>
          <w:sz w:val="22"/>
          <w:lang w:val="es-ES"/>
        </w:rPr>
        <w:t xml:space="preserve"> </w:t>
      </w:r>
      <w:r w:rsidR="009403D4" w:rsidRPr="006D5DA5">
        <w:rPr>
          <w:rFonts w:ascii="Times New Roman" w:hAnsi="Times New Roman" w:cs="Times New Roman"/>
          <w:sz w:val="22"/>
        </w:rPr>
        <w:t>weather.</w:t>
      </w:r>
      <w:r w:rsidR="009403D4" w:rsidRPr="006D5DA5">
        <w:rPr>
          <w:rStyle w:val="af1"/>
          <w:rFonts w:ascii="Times New Roman" w:hAnsi="Times New Roman" w:cs="Times New Roman"/>
          <w:sz w:val="22"/>
        </w:rPr>
        <w:footnoteReference w:id="12"/>
      </w:r>
      <w:r w:rsidR="009403D4" w:rsidRPr="006D5DA5">
        <w:rPr>
          <w:rFonts w:ascii="Times New Roman" w:hAnsi="Times New Roman" w:cs="Times New Roman"/>
          <w:sz w:val="22"/>
        </w:rPr>
        <w:t xml:space="preserve"> </w:t>
      </w:r>
    </w:p>
    <w:p w14:paraId="5BE30553" w14:textId="39921FFF" w:rsidR="00A93DE0" w:rsidRDefault="00CA0410" w:rsidP="00A93DE0">
      <w:pPr>
        <w:spacing w:line="276" w:lineRule="auto"/>
        <w:ind w:left="440"/>
        <w:rPr>
          <w:rFonts w:ascii="Times New Roman" w:hAnsi="Times New Roman" w:cs="Times New Roman"/>
          <w:sz w:val="22"/>
        </w:rPr>
      </w:pPr>
      <w:r>
        <w:rPr>
          <w:rFonts w:ascii="Times New Roman" w:hAnsi="Times New Roman" w:cs="Times New Roman" w:hint="eastAsia"/>
          <w:sz w:val="22"/>
        </w:rPr>
        <w:t xml:space="preserve">Fourthly, </w:t>
      </w:r>
      <w:r w:rsidR="007F5825">
        <w:rPr>
          <w:rFonts w:ascii="Times New Roman" w:hAnsi="Times New Roman" w:cs="Times New Roman" w:hint="eastAsia"/>
          <w:sz w:val="22"/>
        </w:rPr>
        <w:t xml:space="preserve">while it is a relief that the </w:t>
      </w:r>
      <w:r w:rsidR="007F5825" w:rsidRPr="00B57170">
        <w:rPr>
          <w:rFonts w:ascii="Times New Roman" w:hAnsi="Times New Roman" w:cs="Times New Roman" w:hint="eastAsia"/>
          <w:b/>
          <w:bCs/>
          <w:sz w:val="22"/>
        </w:rPr>
        <w:t>military</w:t>
      </w:r>
      <w:r w:rsidR="007F5825">
        <w:rPr>
          <w:rFonts w:ascii="Times New Roman" w:hAnsi="Times New Roman" w:cs="Times New Roman" w:hint="eastAsia"/>
          <w:sz w:val="22"/>
        </w:rPr>
        <w:t xml:space="preserve"> </w:t>
      </w:r>
      <w:r w:rsidR="007F5825" w:rsidRPr="00B57170">
        <w:rPr>
          <w:rFonts w:ascii="Times New Roman" w:hAnsi="Times New Roman" w:cs="Times New Roman" w:hint="eastAsia"/>
          <w:b/>
          <w:bCs/>
          <w:sz w:val="22"/>
        </w:rPr>
        <w:t>violence</w:t>
      </w:r>
      <w:r w:rsidR="00B57170">
        <w:rPr>
          <w:rFonts w:ascii="Times New Roman" w:hAnsi="Times New Roman" w:cs="Times New Roman" w:hint="eastAsia"/>
          <w:b/>
          <w:bCs/>
          <w:sz w:val="22"/>
        </w:rPr>
        <w:t xml:space="preserve"> and maltreatment </w:t>
      </w:r>
      <w:r w:rsidR="007F5825">
        <w:rPr>
          <w:rFonts w:ascii="Times New Roman" w:hAnsi="Times New Roman" w:cs="Times New Roman" w:hint="eastAsia"/>
          <w:sz w:val="22"/>
        </w:rPr>
        <w:t xml:space="preserve">prevalence is </w:t>
      </w:r>
      <w:proofErr w:type="gramStart"/>
      <w:r w:rsidR="007F5825">
        <w:rPr>
          <w:rFonts w:ascii="Times New Roman" w:hAnsi="Times New Roman" w:cs="Times New Roman" w:hint="eastAsia"/>
          <w:sz w:val="22"/>
        </w:rPr>
        <w:t xml:space="preserve">tackled to some degree, </w:t>
      </w:r>
      <w:r w:rsidR="003664FD" w:rsidRPr="003664FD">
        <w:rPr>
          <w:rFonts w:ascii="Times New Roman" w:hAnsi="Times New Roman" w:cs="Times New Roman" w:hint="eastAsia"/>
          <w:b/>
          <w:bCs/>
          <w:sz w:val="22"/>
        </w:rPr>
        <w:t>(</w:t>
      </w:r>
      <w:proofErr w:type="spellStart"/>
      <w:r w:rsidR="003664FD" w:rsidRPr="003664FD">
        <w:rPr>
          <w:rFonts w:ascii="Times New Roman" w:hAnsi="Times New Roman" w:cs="Times New Roman" w:hint="eastAsia"/>
          <w:b/>
          <w:bCs/>
          <w:sz w:val="22"/>
        </w:rPr>
        <w:t>i</w:t>
      </w:r>
      <w:proofErr w:type="spellEnd"/>
      <w:r w:rsidR="003664FD" w:rsidRPr="003664FD">
        <w:rPr>
          <w:rFonts w:ascii="Times New Roman" w:hAnsi="Times New Roman" w:cs="Times New Roman" w:hint="eastAsia"/>
          <w:b/>
          <w:bCs/>
          <w:sz w:val="22"/>
        </w:rPr>
        <w:t>)</w:t>
      </w:r>
      <w:proofErr w:type="gramEnd"/>
      <w:r w:rsidR="003664FD">
        <w:rPr>
          <w:rFonts w:ascii="Times New Roman" w:hAnsi="Times New Roman" w:cs="Times New Roman" w:hint="eastAsia"/>
          <w:sz w:val="22"/>
        </w:rPr>
        <w:t xml:space="preserve"> </w:t>
      </w:r>
      <w:r w:rsidR="007F5825">
        <w:rPr>
          <w:rFonts w:ascii="Times New Roman" w:hAnsi="Times New Roman" w:cs="Times New Roman" w:hint="eastAsia"/>
          <w:sz w:val="22"/>
        </w:rPr>
        <w:t>still the number of military violence is fluctuating recently</w:t>
      </w:r>
      <w:r w:rsidR="00A37854">
        <w:rPr>
          <w:rFonts w:ascii="Times New Roman" w:hAnsi="Times New Roman" w:cs="Times New Roman" w:hint="eastAsia"/>
          <w:sz w:val="22"/>
        </w:rPr>
        <w:t>, recording 900 cases a year.</w:t>
      </w:r>
      <w:r w:rsidR="00B57170">
        <w:rPr>
          <w:rFonts w:ascii="Times New Roman" w:hAnsi="Times New Roman" w:cs="Times New Roman" w:hint="eastAsia"/>
          <w:sz w:val="22"/>
        </w:rPr>
        <w:t xml:space="preserve"> </w:t>
      </w:r>
      <w:r w:rsidR="009C0FFD">
        <w:rPr>
          <w:rFonts w:ascii="Times New Roman" w:hAnsi="Times New Roman" w:cs="Times New Roman" w:hint="eastAsia"/>
          <w:sz w:val="22"/>
        </w:rPr>
        <w:t>According to the Defense Fact Book 2023 of the MND,</w:t>
      </w:r>
      <w:r w:rsidR="00BF788D">
        <w:rPr>
          <w:rFonts w:ascii="Times New Roman" w:hAnsi="Times New Roman" w:cs="Times New Roman" w:hint="eastAsia"/>
          <w:sz w:val="22"/>
        </w:rPr>
        <w:t xml:space="preserve"> in 2022,</w:t>
      </w:r>
      <w:r w:rsidR="009C0FFD">
        <w:rPr>
          <w:rFonts w:ascii="Times New Roman" w:hAnsi="Times New Roman" w:cs="Times New Roman" w:hint="eastAsia"/>
          <w:sz w:val="22"/>
        </w:rPr>
        <w:t xml:space="preserve"> there were 1,831 cases </w:t>
      </w:r>
      <w:r w:rsidR="00655485">
        <w:rPr>
          <w:rFonts w:ascii="Times New Roman" w:hAnsi="Times New Roman" w:cs="Times New Roman" w:hint="eastAsia"/>
          <w:sz w:val="22"/>
        </w:rPr>
        <w:t xml:space="preserve">of military personnel </w:t>
      </w:r>
      <w:r w:rsidR="009C0FFD">
        <w:rPr>
          <w:rFonts w:ascii="Times New Roman" w:hAnsi="Times New Roman" w:cs="Times New Roman" w:hint="eastAsia"/>
          <w:sz w:val="22"/>
        </w:rPr>
        <w:t>booked under the crime of battery</w:t>
      </w:r>
      <w:r w:rsidR="00655485">
        <w:rPr>
          <w:rFonts w:ascii="Times New Roman" w:hAnsi="Times New Roman" w:cs="Times New Roman" w:hint="eastAsia"/>
          <w:sz w:val="22"/>
        </w:rPr>
        <w:t xml:space="preserve">, </w:t>
      </w:r>
      <w:r w:rsidR="009C0FFD">
        <w:rPr>
          <w:rFonts w:ascii="Times New Roman" w:hAnsi="Times New Roman" w:cs="Times New Roman" w:hint="eastAsia"/>
          <w:sz w:val="22"/>
        </w:rPr>
        <w:t xml:space="preserve">and </w:t>
      </w:r>
      <w:r w:rsidR="00BF788D">
        <w:rPr>
          <w:rFonts w:ascii="Times New Roman" w:hAnsi="Times New Roman" w:cs="Times New Roman" w:hint="eastAsia"/>
          <w:sz w:val="22"/>
        </w:rPr>
        <w:t xml:space="preserve">only </w:t>
      </w:r>
      <w:r w:rsidR="009C0FFD">
        <w:rPr>
          <w:rFonts w:ascii="Times New Roman" w:hAnsi="Times New Roman" w:cs="Times New Roman" w:hint="eastAsia"/>
          <w:sz w:val="22"/>
        </w:rPr>
        <w:t xml:space="preserve">587 were indicted </w:t>
      </w:r>
      <w:r w:rsidR="00F33A41">
        <w:rPr>
          <w:rFonts w:ascii="Times New Roman" w:hAnsi="Times New Roman" w:cs="Times New Roman" w:hint="eastAsia"/>
          <w:sz w:val="22"/>
        </w:rPr>
        <w:t>(32.1%)</w:t>
      </w:r>
      <w:r w:rsidR="00655485">
        <w:rPr>
          <w:rFonts w:ascii="Times New Roman" w:hAnsi="Times New Roman" w:cs="Times New Roman" w:hint="eastAsia"/>
          <w:sz w:val="22"/>
        </w:rPr>
        <w:t>.</w:t>
      </w:r>
      <w:r w:rsidR="00BF788D">
        <w:rPr>
          <w:rFonts w:ascii="Times New Roman" w:hAnsi="Times New Roman" w:cs="Times New Roman" w:hint="eastAsia"/>
          <w:sz w:val="22"/>
        </w:rPr>
        <w:t xml:space="preserve"> </w:t>
      </w:r>
      <w:r w:rsidR="00CE0AEB">
        <w:rPr>
          <w:rFonts w:ascii="Times New Roman" w:hAnsi="Times New Roman" w:cs="Times New Roman" w:hint="eastAsia"/>
          <w:sz w:val="22"/>
        </w:rPr>
        <w:t xml:space="preserve">An anecdotal </w:t>
      </w:r>
      <w:r w:rsidR="00CE0AEB">
        <w:rPr>
          <w:rFonts w:ascii="Times New Roman" w:hAnsi="Times New Roman" w:cs="Times New Roman"/>
          <w:sz w:val="22"/>
        </w:rPr>
        <w:t>incident</w:t>
      </w:r>
      <w:r w:rsidR="00CE0AEB">
        <w:rPr>
          <w:rFonts w:ascii="Times New Roman" w:hAnsi="Times New Roman" w:cs="Times New Roman" w:hint="eastAsia"/>
          <w:sz w:val="22"/>
        </w:rPr>
        <w:t>, revealing the harsh and cruel culture, occurred in 2018: an army colonel was finally found guilty of slapping an enlisted soldier</w:t>
      </w:r>
      <w:r w:rsidR="00CE0AEB">
        <w:rPr>
          <w:rFonts w:ascii="Times New Roman" w:hAnsi="Times New Roman" w:cs="Times New Roman"/>
          <w:sz w:val="22"/>
        </w:rPr>
        <w:t>’</w:t>
      </w:r>
      <w:r w:rsidR="00CE0AEB">
        <w:rPr>
          <w:rFonts w:ascii="Times New Roman" w:hAnsi="Times New Roman" w:cs="Times New Roman" w:hint="eastAsia"/>
          <w:sz w:val="22"/>
        </w:rPr>
        <w:t>s face who allegedly failed to salute him by the Supreme Court even though the High Military Court acquitted him.</w:t>
      </w:r>
      <w:r w:rsidR="00CE0AEB">
        <w:rPr>
          <w:rStyle w:val="af1"/>
          <w:rFonts w:ascii="Times New Roman" w:hAnsi="Times New Roman" w:cs="Times New Roman"/>
          <w:sz w:val="22"/>
        </w:rPr>
        <w:footnoteReference w:id="13"/>
      </w:r>
      <w:r w:rsidR="00CE0AEB">
        <w:rPr>
          <w:rFonts w:ascii="Times New Roman" w:hAnsi="Times New Roman" w:cs="Times New Roman" w:hint="eastAsia"/>
          <w:sz w:val="22"/>
        </w:rPr>
        <w:t xml:space="preserve"> </w:t>
      </w:r>
      <w:r w:rsidR="00A93DE0">
        <w:rPr>
          <w:rFonts w:ascii="Times New Roman" w:hAnsi="Times New Roman" w:cs="Times New Roman" w:hint="eastAsia"/>
          <w:sz w:val="22"/>
        </w:rPr>
        <w:t xml:space="preserve">Still, from 2017 to 2022, </w:t>
      </w:r>
      <w:r w:rsidR="00A93DE0">
        <w:rPr>
          <w:rFonts w:ascii="Times New Roman" w:hAnsi="Times New Roman" w:cs="Times New Roman"/>
          <w:sz w:val="22"/>
          <w:szCs w:val="24"/>
        </w:rPr>
        <w:t xml:space="preserve">59.1% </w:t>
      </w:r>
      <w:r w:rsidR="00A93DE0">
        <w:rPr>
          <w:rFonts w:ascii="Times New Roman" w:hAnsi="Times New Roman" w:cs="Times New Roman" w:hint="eastAsia"/>
          <w:sz w:val="22"/>
          <w:szCs w:val="24"/>
        </w:rPr>
        <w:t xml:space="preserve">of 6,050 violence cases </w:t>
      </w:r>
      <w:r w:rsidR="00A93DE0">
        <w:rPr>
          <w:rFonts w:ascii="Times New Roman" w:hAnsi="Times New Roman" w:cs="Times New Roman"/>
          <w:sz w:val="22"/>
          <w:szCs w:val="24"/>
        </w:rPr>
        <w:t>and 54.2%</w:t>
      </w:r>
      <w:r w:rsidR="00A93DE0">
        <w:rPr>
          <w:rFonts w:ascii="Times New Roman" w:hAnsi="Times New Roman" w:cs="Times New Roman" w:hint="eastAsia"/>
          <w:sz w:val="22"/>
          <w:szCs w:val="24"/>
        </w:rPr>
        <w:t xml:space="preserve"> of 382 cases of maltreatment</w:t>
      </w:r>
      <w:r w:rsidR="00A93DE0">
        <w:rPr>
          <w:rFonts w:ascii="Times New Roman" w:hAnsi="Times New Roman" w:cs="Times New Roman"/>
          <w:sz w:val="22"/>
          <w:szCs w:val="24"/>
        </w:rPr>
        <w:t xml:space="preserve"> were not brought to trial, respectively, and only 0.2% and 0.3% were actually imprisoned while most of them were fined (15.6% and 13.6%).</w:t>
      </w:r>
      <w:r w:rsidR="00A93DE0">
        <w:rPr>
          <w:rStyle w:val="af1"/>
          <w:rFonts w:ascii="Times New Roman" w:hAnsi="Times New Roman" w:cs="Times New Roman"/>
          <w:sz w:val="22"/>
          <w:szCs w:val="24"/>
        </w:rPr>
        <w:footnoteReference w:id="14"/>
      </w:r>
      <w:r w:rsidR="00A93DE0">
        <w:rPr>
          <w:rFonts w:ascii="Times New Roman" w:hAnsi="Times New Roman" w:cs="Times New Roman" w:hint="eastAsia"/>
          <w:sz w:val="22"/>
          <w:szCs w:val="24"/>
        </w:rPr>
        <w:t xml:space="preserve"> </w:t>
      </w:r>
      <w:r w:rsidR="00A93DE0">
        <w:rPr>
          <w:rFonts w:ascii="Times New Roman" w:hAnsi="Times New Roman" w:cs="Times New Roman"/>
          <w:sz w:val="22"/>
          <w:szCs w:val="24"/>
        </w:rPr>
        <w:t>According to a recent poll in 2021, 42% of adult men who served in the military after 2016 answered that they have directly experienced maltreatment, 95% of whom were exposed to verbal abuse and 6% to sexual assault, while 72% of those reservists felt the punishment was inappropriate.</w:t>
      </w:r>
      <w:r w:rsidR="00A93DE0">
        <w:rPr>
          <w:rStyle w:val="af1"/>
          <w:rFonts w:ascii="Times New Roman" w:hAnsi="Times New Roman" w:cs="Times New Roman"/>
          <w:sz w:val="22"/>
          <w:szCs w:val="24"/>
        </w:rPr>
        <w:footnoteReference w:id="15"/>
      </w:r>
    </w:p>
    <w:tbl>
      <w:tblPr>
        <w:tblStyle w:val="21"/>
        <w:tblW w:w="4693" w:type="pct"/>
        <w:tblInd w:w="534" w:type="dxa"/>
        <w:tblLook w:val="04A0" w:firstRow="1" w:lastRow="0" w:firstColumn="1" w:lastColumn="0" w:noHBand="0" w:noVBand="1"/>
      </w:tblPr>
      <w:tblGrid>
        <w:gridCol w:w="1462"/>
        <w:gridCol w:w="1330"/>
        <w:gridCol w:w="1329"/>
        <w:gridCol w:w="1329"/>
        <w:gridCol w:w="1329"/>
        <w:gridCol w:w="1329"/>
        <w:gridCol w:w="1248"/>
      </w:tblGrid>
      <w:tr w:rsidR="007F5825" w:rsidRPr="00BF311D" w14:paraId="6A952B98" w14:textId="5D80889E" w:rsidTr="001673C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82" w:type="pct"/>
          </w:tcPr>
          <w:p w14:paraId="0EA29EB3" w14:textId="77777777" w:rsidR="007F5825" w:rsidRPr="00BF311D" w:rsidRDefault="007F5825" w:rsidP="000E51B7">
            <w:pPr>
              <w:pStyle w:val="af0"/>
              <w:jc w:val="center"/>
              <w:rPr>
                <w:rFonts w:ascii="Arial Narrow" w:hAnsi="Arial Narrow" w:cs="Arial"/>
                <w:szCs w:val="20"/>
              </w:rPr>
            </w:pPr>
            <w:r w:rsidRPr="00BF311D">
              <w:rPr>
                <w:rFonts w:ascii="Arial Narrow" w:hAnsi="Arial Narrow" w:cs="Arial"/>
                <w:szCs w:val="20"/>
              </w:rPr>
              <w:lastRenderedPageBreak/>
              <w:t>Year</w:t>
            </w:r>
          </w:p>
        </w:tc>
        <w:tc>
          <w:tcPr>
            <w:tcW w:w="711" w:type="pct"/>
          </w:tcPr>
          <w:p w14:paraId="0FAF0156" w14:textId="6F9F28FD"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2016</w:t>
            </w:r>
          </w:p>
        </w:tc>
        <w:tc>
          <w:tcPr>
            <w:tcW w:w="710" w:type="pct"/>
          </w:tcPr>
          <w:p w14:paraId="47D2FE95" w14:textId="3C4C4380"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2017</w:t>
            </w:r>
          </w:p>
        </w:tc>
        <w:tc>
          <w:tcPr>
            <w:tcW w:w="710" w:type="pct"/>
          </w:tcPr>
          <w:p w14:paraId="047D78C4" w14:textId="1F322FEA"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2018</w:t>
            </w:r>
          </w:p>
        </w:tc>
        <w:tc>
          <w:tcPr>
            <w:tcW w:w="710" w:type="pct"/>
          </w:tcPr>
          <w:p w14:paraId="5C8EBA7D" w14:textId="33D8DB9F"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2019</w:t>
            </w:r>
          </w:p>
        </w:tc>
        <w:tc>
          <w:tcPr>
            <w:tcW w:w="710" w:type="pct"/>
          </w:tcPr>
          <w:p w14:paraId="02C417C1" w14:textId="3AC440AE"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2020</w:t>
            </w:r>
          </w:p>
        </w:tc>
        <w:tc>
          <w:tcPr>
            <w:tcW w:w="668" w:type="pct"/>
          </w:tcPr>
          <w:p w14:paraId="2705EAE5" w14:textId="6EBFD15E" w:rsidR="007F5825" w:rsidRPr="00BF311D" w:rsidRDefault="007F5825" w:rsidP="000E51B7">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Average</w:t>
            </w:r>
          </w:p>
        </w:tc>
      </w:tr>
      <w:tr w:rsidR="007F5825" w:rsidRPr="00BF311D" w14:paraId="0E87B6A9" w14:textId="29111056"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2" w:type="pct"/>
          </w:tcPr>
          <w:p w14:paraId="77B64C6B" w14:textId="59D00E00" w:rsidR="007F5825" w:rsidRPr="00BF311D" w:rsidRDefault="007F5825" w:rsidP="000E51B7">
            <w:pPr>
              <w:pStyle w:val="af0"/>
              <w:jc w:val="center"/>
              <w:rPr>
                <w:rFonts w:ascii="Arial Narrow" w:hAnsi="Arial Narrow" w:cs="Arial"/>
                <w:szCs w:val="20"/>
              </w:rPr>
            </w:pPr>
            <w:r w:rsidRPr="00BF311D">
              <w:rPr>
                <w:rFonts w:ascii="Arial Narrow" w:hAnsi="Arial Narrow" w:cs="Arial"/>
                <w:szCs w:val="20"/>
              </w:rPr>
              <w:t>Violence</w:t>
            </w:r>
          </w:p>
        </w:tc>
        <w:tc>
          <w:tcPr>
            <w:tcW w:w="711" w:type="pct"/>
          </w:tcPr>
          <w:p w14:paraId="279E9BC9" w14:textId="518791E2"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755</w:t>
            </w:r>
          </w:p>
        </w:tc>
        <w:tc>
          <w:tcPr>
            <w:tcW w:w="710" w:type="pct"/>
          </w:tcPr>
          <w:p w14:paraId="0ACB2BB0" w14:textId="4514D8A8"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1185</w:t>
            </w:r>
          </w:p>
        </w:tc>
        <w:tc>
          <w:tcPr>
            <w:tcW w:w="710" w:type="pct"/>
          </w:tcPr>
          <w:p w14:paraId="2F57C539" w14:textId="43743100"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939</w:t>
            </w:r>
          </w:p>
        </w:tc>
        <w:tc>
          <w:tcPr>
            <w:tcW w:w="710" w:type="pct"/>
          </w:tcPr>
          <w:p w14:paraId="5535DDB8" w14:textId="680955CB"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851</w:t>
            </w:r>
          </w:p>
        </w:tc>
        <w:tc>
          <w:tcPr>
            <w:tcW w:w="710" w:type="pct"/>
          </w:tcPr>
          <w:p w14:paraId="3E15A3D4" w14:textId="43B0C527"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946</w:t>
            </w:r>
          </w:p>
        </w:tc>
        <w:tc>
          <w:tcPr>
            <w:tcW w:w="668" w:type="pct"/>
          </w:tcPr>
          <w:p w14:paraId="0EAC6F1D" w14:textId="12857FDE" w:rsidR="007F5825" w:rsidRPr="00BF311D" w:rsidRDefault="007F5825" w:rsidP="000E51B7">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935.2/Year</w:t>
            </w:r>
          </w:p>
        </w:tc>
      </w:tr>
      <w:tr w:rsidR="007F5825" w:rsidRPr="00BF311D" w14:paraId="7462848E" w14:textId="082F6409" w:rsidTr="001673C6">
        <w:tc>
          <w:tcPr>
            <w:cnfStyle w:val="001000000000" w:firstRow="0" w:lastRow="0" w:firstColumn="1" w:lastColumn="0" w:oddVBand="0" w:evenVBand="0" w:oddHBand="0" w:evenHBand="0" w:firstRowFirstColumn="0" w:firstRowLastColumn="0" w:lastRowFirstColumn="0" w:lastRowLastColumn="0"/>
            <w:tcW w:w="782" w:type="pct"/>
          </w:tcPr>
          <w:p w14:paraId="07772A92" w14:textId="2F83BB76" w:rsidR="007F5825" w:rsidRPr="00BF311D" w:rsidRDefault="007F5825" w:rsidP="000E51B7">
            <w:pPr>
              <w:pStyle w:val="af0"/>
              <w:jc w:val="center"/>
              <w:rPr>
                <w:rFonts w:ascii="Arial Narrow" w:hAnsi="Arial Narrow" w:cs="Arial"/>
                <w:szCs w:val="20"/>
              </w:rPr>
            </w:pPr>
            <w:r w:rsidRPr="00BF311D">
              <w:rPr>
                <w:rFonts w:ascii="Arial Narrow" w:hAnsi="Arial Narrow" w:cs="Arial"/>
                <w:szCs w:val="20"/>
              </w:rPr>
              <w:t>Maltreatment</w:t>
            </w:r>
          </w:p>
        </w:tc>
        <w:tc>
          <w:tcPr>
            <w:tcW w:w="711" w:type="pct"/>
          </w:tcPr>
          <w:p w14:paraId="01A8C6DC" w14:textId="6D0433D4"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65</w:t>
            </w:r>
          </w:p>
        </w:tc>
        <w:tc>
          <w:tcPr>
            <w:tcW w:w="710" w:type="pct"/>
          </w:tcPr>
          <w:p w14:paraId="42E192A7" w14:textId="59AA4A37"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55</w:t>
            </w:r>
          </w:p>
        </w:tc>
        <w:tc>
          <w:tcPr>
            <w:tcW w:w="710" w:type="pct"/>
          </w:tcPr>
          <w:p w14:paraId="62C3FB5D" w14:textId="6D21EA95"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44</w:t>
            </w:r>
          </w:p>
        </w:tc>
        <w:tc>
          <w:tcPr>
            <w:tcW w:w="710" w:type="pct"/>
          </w:tcPr>
          <w:p w14:paraId="138F1D44" w14:textId="01D2EEC6"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42</w:t>
            </w:r>
          </w:p>
        </w:tc>
        <w:tc>
          <w:tcPr>
            <w:tcW w:w="710" w:type="pct"/>
          </w:tcPr>
          <w:p w14:paraId="6CC6BFC6" w14:textId="7B39079F"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64</w:t>
            </w:r>
          </w:p>
        </w:tc>
        <w:tc>
          <w:tcPr>
            <w:tcW w:w="668" w:type="pct"/>
          </w:tcPr>
          <w:p w14:paraId="1D1D5F19" w14:textId="6A30B6C9" w:rsidR="007F5825" w:rsidRPr="00BF311D" w:rsidRDefault="007F5825" w:rsidP="000E51B7">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Cs w:val="20"/>
              </w:rPr>
            </w:pPr>
            <w:r w:rsidRPr="00BF311D">
              <w:rPr>
                <w:rFonts w:ascii="Arial Narrow" w:hAnsi="Arial Narrow" w:cs="Arial"/>
                <w:szCs w:val="20"/>
              </w:rPr>
              <w:t>54</w:t>
            </w:r>
            <w:r w:rsidR="0055521B" w:rsidRPr="00BF311D">
              <w:rPr>
                <w:rFonts w:ascii="Arial Narrow" w:hAnsi="Arial Narrow" w:cs="Arial"/>
                <w:szCs w:val="20"/>
              </w:rPr>
              <w:t>.0</w:t>
            </w:r>
            <w:r w:rsidRPr="00BF311D">
              <w:rPr>
                <w:rFonts w:ascii="Arial Narrow" w:hAnsi="Arial Narrow" w:cs="Arial"/>
                <w:szCs w:val="20"/>
              </w:rPr>
              <w:t>/Year</w:t>
            </w:r>
          </w:p>
        </w:tc>
      </w:tr>
    </w:tbl>
    <w:p w14:paraId="45EF589D" w14:textId="01F71B80" w:rsidR="007F5825" w:rsidRPr="007F5825" w:rsidRDefault="007F5825" w:rsidP="009102BE">
      <w:pPr>
        <w:pStyle w:val="af5"/>
        <w:spacing w:line="276" w:lineRule="auto"/>
        <w:ind w:firstLine="440"/>
        <w:rPr>
          <w:rFonts w:ascii="Century Gothic" w:hAnsi="Century Gothic" w:cs="Times New Roman"/>
          <w:sz w:val="22"/>
        </w:rPr>
      </w:pPr>
      <w:r w:rsidRPr="007F5825">
        <w:rPr>
          <w:rFonts w:ascii="Century Gothic" w:hAnsi="Century Gothic"/>
        </w:rPr>
        <w:t xml:space="preserve">Table </w:t>
      </w:r>
      <w:r w:rsidRPr="007F5825">
        <w:rPr>
          <w:rFonts w:ascii="Century Gothic" w:hAnsi="Century Gothic"/>
        </w:rPr>
        <w:fldChar w:fldCharType="begin"/>
      </w:r>
      <w:r w:rsidRPr="007F5825">
        <w:rPr>
          <w:rFonts w:ascii="Century Gothic" w:hAnsi="Century Gothic"/>
        </w:rPr>
        <w:instrText xml:space="preserve"> SEQ </w:instrText>
      </w:r>
      <w:r w:rsidRPr="007F5825">
        <w:rPr>
          <w:rFonts w:ascii="Century Gothic" w:hAnsi="Century Gothic"/>
        </w:rPr>
        <w:instrText>표</w:instrText>
      </w:r>
      <w:r w:rsidRPr="007F5825">
        <w:rPr>
          <w:rFonts w:ascii="Century Gothic" w:hAnsi="Century Gothic"/>
        </w:rPr>
        <w:instrText xml:space="preserve"> \* ARABIC </w:instrText>
      </w:r>
      <w:r w:rsidRPr="007F5825">
        <w:rPr>
          <w:rFonts w:ascii="Century Gothic" w:hAnsi="Century Gothic"/>
        </w:rPr>
        <w:fldChar w:fldCharType="separate"/>
      </w:r>
      <w:r w:rsidR="00C9083F">
        <w:rPr>
          <w:rFonts w:ascii="Century Gothic" w:hAnsi="Century Gothic"/>
          <w:noProof/>
        </w:rPr>
        <w:t>3</w:t>
      </w:r>
      <w:r w:rsidRPr="007F5825">
        <w:rPr>
          <w:rFonts w:ascii="Century Gothic" w:hAnsi="Century Gothic"/>
        </w:rPr>
        <w:fldChar w:fldCharType="end"/>
      </w:r>
      <w:r>
        <w:rPr>
          <w:rFonts w:ascii="Century Gothic" w:hAnsi="Century Gothic" w:hint="eastAsia"/>
        </w:rPr>
        <w:t xml:space="preserve"> </w:t>
      </w:r>
      <w:r w:rsidR="003664FD">
        <w:rPr>
          <w:rFonts w:ascii="Century Gothic" w:hAnsi="Century Gothic" w:hint="eastAsia"/>
        </w:rPr>
        <w:t>Number of Investigated Cases of Military Violence and Maltreatment</w:t>
      </w:r>
      <w:r w:rsidR="00F02ECA">
        <w:rPr>
          <w:rStyle w:val="af1"/>
          <w:rFonts w:ascii="Century Gothic" w:hAnsi="Century Gothic"/>
        </w:rPr>
        <w:footnoteReference w:id="16"/>
      </w:r>
    </w:p>
    <w:p w14:paraId="4F775643" w14:textId="6C0A3BAA" w:rsidR="00655485" w:rsidRDefault="00C37C2B" w:rsidP="009102BE">
      <w:pPr>
        <w:spacing w:line="276" w:lineRule="auto"/>
        <w:ind w:left="440"/>
        <w:rPr>
          <w:rFonts w:ascii="Times New Roman" w:hAnsi="Times New Roman" w:cs="Times New Roman"/>
          <w:iCs/>
          <w:sz w:val="22"/>
          <w:szCs w:val="24"/>
        </w:rPr>
      </w:pPr>
      <w:r>
        <w:rPr>
          <w:rFonts w:ascii="Times New Roman" w:hAnsi="Times New Roman" w:cs="Times New Roman"/>
          <w:sz w:val="22"/>
        </w:rPr>
        <w:t>Lastly</w:t>
      </w:r>
      <w:r>
        <w:rPr>
          <w:rFonts w:ascii="Times New Roman" w:hAnsi="Times New Roman" w:cs="Times New Roman" w:hint="eastAsia"/>
          <w:sz w:val="22"/>
        </w:rPr>
        <w:t xml:space="preserve">, the problems of </w:t>
      </w:r>
      <w:r w:rsidRPr="00C37C2B">
        <w:rPr>
          <w:rFonts w:ascii="Times New Roman" w:hAnsi="Times New Roman" w:cs="Times New Roman" w:hint="eastAsia"/>
          <w:b/>
          <w:bCs/>
          <w:sz w:val="22"/>
        </w:rPr>
        <w:t>sex</w:t>
      </w:r>
      <w:r>
        <w:rPr>
          <w:rFonts w:ascii="Times New Roman" w:hAnsi="Times New Roman" w:cs="Times New Roman" w:hint="eastAsia"/>
          <w:b/>
          <w:bCs/>
          <w:sz w:val="22"/>
        </w:rPr>
        <w:t>ual violence</w:t>
      </w:r>
      <w:r>
        <w:rPr>
          <w:rFonts w:ascii="Times New Roman" w:hAnsi="Times New Roman" w:cs="Times New Roman" w:hint="eastAsia"/>
          <w:sz w:val="22"/>
        </w:rPr>
        <w:t xml:space="preserve"> in the </w:t>
      </w:r>
      <w:r>
        <w:rPr>
          <w:rFonts w:ascii="Times New Roman" w:hAnsi="Times New Roman" w:cs="Times New Roman"/>
          <w:sz w:val="22"/>
        </w:rPr>
        <w:t>military</w:t>
      </w:r>
      <w:r>
        <w:rPr>
          <w:rFonts w:ascii="Times New Roman" w:hAnsi="Times New Roman" w:cs="Times New Roman" w:hint="eastAsia"/>
          <w:sz w:val="22"/>
        </w:rPr>
        <w:t xml:space="preserve"> or by military personnel are also </w:t>
      </w:r>
      <w:r>
        <w:rPr>
          <w:rFonts w:ascii="Times New Roman" w:hAnsi="Times New Roman" w:cs="Times New Roman"/>
          <w:sz w:val="22"/>
        </w:rPr>
        <w:t>critical</w:t>
      </w:r>
      <w:r>
        <w:rPr>
          <w:rFonts w:ascii="Times New Roman" w:hAnsi="Times New Roman" w:cs="Times New Roman" w:hint="eastAsia"/>
          <w:sz w:val="22"/>
        </w:rPr>
        <w:t xml:space="preserve">. </w:t>
      </w:r>
      <w:r w:rsidR="00727F2C">
        <w:rPr>
          <w:rFonts w:ascii="Times New Roman" w:hAnsi="Times New Roman" w:cs="Times New Roman"/>
          <w:iCs/>
          <w:sz w:val="22"/>
          <w:szCs w:val="24"/>
        </w:rPr>
        <w:t>T</w:t>
      </w:r>
      <w:r w:rsidR="00727F2C">
        <w:rPr>
          <w:rFonts w:ascii="Times New Roman" w:hAnsi="Times New Roman" w:cs="Times New Roman"/>
          <w:sz w:val="22"/>
          <w:szCs w:val="24"/>
        </w:rPr>
        <w:t>his issue continues, and the root causes are not adequately addressed or eradicated even in 2024.</w:t>
      </w:r>
      <w:r w:rsidR="00727F2C">
        <w:rPr>
          <w:rStyle w:val="af1"/>
          <w:rFonts w:ascii="Times New Roman" w:hAnsi="Times New Roman" w:cs="Times New Roman"/>
          <w:sz w:val="22"/>
          <w:szCs w:val="24"/>
        </w:rPr>
        <w:footnoteReference w:id="17"/>
      </w:r>
      <w:r w:rsidR="007F1E57">
        <w:rPr>
          <w:rFonts w:ascii="Times New Roman" w:hAnsi="Times New Roman" w:cs="Times New Roman" w:hint="eastAsia"/>
          <w:sz w:val="22"/>
          <w:szCs w:val="24"/>
        </w:rPr>
        <w:t xml:space="preserve"> </w:t>
      </w:r>
      <w:r w:rsidR="00655485">
        <w:rPr>
          <w:rFonts w:ascii="Times New Roman" w:hAnsi="Times New Roman" w:cs="Times New Roman" w:hint="eastAsia"/>
          <w:sz w:val="22"/>
        </w:rPr>
        <w:t>According to the Defense Fact Book 2023 of the MND, there were 1,061 cases booked under a sex crime</w:t>
      </w:r>
      <w:r w:rsidR="00BF788D">
        <w:rPr>
          <w:rFonts w:ascii="Times New Roman" w:hAnsi="Times New Roman" w:cs="Times New Roman" w:hint="eastAsia"/>
          <w:sz w:val="22"/>
        </w:rPr>
        <w:t xml:space="preserve"> in 2022</w:t>
      </w:r>
      <w:r w:rsidR="00655485">
        <w:rPr>
          <w:rFonts w:ascii="Times New Roman" w:hAnsi="Times New Roman" w:cs="Times New Roman" w:hint="eastAsia"/>
          <w:sz w:val="22"/>
        </w:rPr>
        <w:t xml:space="preserve">, </w:t>
      </w:r>
      <w:r w:rsidR="00F0710F">
        <w:rPr>
          <w:rFonts w:ascii="Times New Roman" w:hAnsi="Times New Roman" w:cs="Times New Roman"/>
          <w:sz w:val="22"/>
        </w:rPr>
        <w:t xml:space="preserve">a </w:t>
      </w:r>
      <w:r w:rsidR="00655485">
        <w:rPr>
          <w:rFonts w:ascii="Times New Roman" w:hAnsi="Times New Roman" w:cs="Times New Roman" w:hint="eastAsia"/>
          <w:sz w:val="22"/>
        </w:rPr>
        <w:t xml:space="preserve">17.7% increase from </w:t>
      </w:r>
      <w:r w:rsidR="00655485">
        <w:rPr>
          <w:rFonts w:ascii="Times New Roman" w:hAnsi="Times New Roman" w:cs="Times New Roman"/>
          <w:sz w:val="22"/>
        </w:rPr>
        <w:t>that</w:t>
      </w:r>
      <w:r w:rsidR="00655485">
        <w:rPr>
          <w:rFonts w:ascii="Times New Roman" w:hAnsi="Times New Roman" w:cs="Times New Roman" w:hint="eastAsia"/>
          <w:sz w:val="22"/>
        </w:rPr>
        <w:t xml:space="preserve"> of 2021 (902). </w:t>
      </w:r>
      <w:proofErr w:type="gramStart"/>
      <w:r w:rsidR="00655485">
        <w:rPr>
          <w:rFonts w:ascii="Times New Roman" w:hAnsi="Times New Roman" w:cs="Times New Roman" w:hint="eastAsia"/>
          <w:sz w:val="22"/>
        </w:rPr>
        <w:t>That is to say, a</w:t>
      </w:r>
      <w:r w:rsidRPr="00B86EE2">
        <w:rPr>
          <w:rFonts w:ascii="Times New Roman" w:hAnsi="Times New Roman" w:cs="Times New Roman"/>
          <w:iCs/>
          <w:sz w:val="22"/>
          <w:szCs w:val="24"/>
        </w:rPr>
        <w:t>lthough</w:t>
      </w:r>
      <w:proofErr w:type="gramEnd"/>
      <w:r w:rsidRPr="00B86EE2">
        <w:rPr>
          <w:rFonts w:ascii="Times New Roman" w:hAnsi="Times New Roman" w:cs="Times New Roman"/>
          <w:iCs/>
          <w:sz w:val="22"/>
          <w:szCs w:val="24"/>
        </w:rPr>
        <w:t xml:space="preserve"> the </w:t>
      </w:r>
      <w:r w:rsidR="00B94551" w:rsidRPr="00B86EE2">
        <w:rPr>
          <w:rFonts w:ascii="Times New Roman" w:hAnsi="Times New Roman" w:cs="Times New Roman" w:hint="eastAsia"/>
          <w:iCs/>
          <w:sz w:val="22"/>
          <w:szCs w:val="24"/>
        </w:rPr>
        <w:t>ROK</w:t>
      </w:r>
      <w:r w:rsidRPr="00B86EE2">
        <w:rPr>
          <w:rFonts w:ascii="Times New Roman" w:hAnsi="Times New Roman" w:cs="Times New Roman"/>
          <w:iCs/>
          <w:sz w:val="22"/>
          <w:szCs w:val="24"/>
        </w:rPr>
        <w:t xml:space="preserve"> has implemented numerous policies to prevent and punish sexual </w:t>
      </w:r>
      <w:r w:rsidR="00DD3A0E">
        <w:rPr>
          <w:rFonts w:ascii="Times New Roman" w:hAnsi="Times New Roman" w:cs="Times New Roman" w:hint="eastAsia"/>
          <w:iCs/>
          <w:sz w:val="22"/>
          <w:szCs w:val="24"/>
        </w:rPr>
        <w:t>crimes</w:t>
      </w:r>
      <w:r w:rsidRPr="00B86EE2">
        <w:rPr>
          <w:rFonts w:ascii="Times New Roman" w:hAnsi="Times New Roman" w:cs="Times New Roman"/>
          <w:iCs/>
          <w:sz w:val="22"/>
          <w:szCs w:val="24"/>
        </w:rPr>
        <w:t xml:space="preserve"> in the military, </w:t>
      </w:r>
      <w:r w:rsidR="00655485" w:rsidRPr="00DA28BA">
        <w:rPr>
          <w:rFonts w:ascii="Times New Roman" w:hAnsi="Times New Roman" w:cs="Times New Roman" w:hint="eastAsia"/>
          <w:b/>
          <w:bCs/>
          <w:iCs/>
          <w:sz w:val="22"/>
          <w:szCs w:val="24"/>
        </w:rPr>
        <w:t>(</w:t>
      </w:r>
      <w:r w:rsidR="00655485">
        <w:rPr>
          <w:rFonts w:ascii="Times New Roman" w:hAnsi="Times New Roman" w:cs="Times New Roman" w:hint="eastAsia"/>
          <w:b/>
          <w:bCs/>
          <w:iCs/>
          <w:sz w:val="22"/>
          <w:szCs w:val="24"/>
        </w:rPr>
        <w:t>j</w:t>
      </w:r>
      <w:r w:rsidR="00655485" w:rsidRPr="00DA28BA">
        <w:rPr>
          <w:rFonts w:ascii="Times New Roman" w:hAnsi="Times New Roman" w:cs="Times New Roman" w:hint="eastAsia"/>
          <w:b/>
          <w:bCs/>
          <w:iCs/>
          <w:sz w:val="22"/>
          <w:szCs w:val="24"/>
        </w:rPr>
        <w:t>)</w:t>
      </w:r>
      <w:r w:rsidR="00655485">
        <w:rPr>
          <w:rFonts w:ascii="Times New Roman" w:hAnsi="Times New Roman" w:cs="Times New Roman" w:hint="eastAsia"/>
          <w:iCs/>
          <w:sz w:val="22"/>
          <w:szCs w:val="24"/>
        </w:rPr>
        <w:t xml:space="preserve"> </w:t>
      </w:r>
      <w:r w:rsidRPr="00B86EE2">
        <w:rPr>
          <w:rFonts w:ascii="Times New Roman" w:hAnsi="Times New Roman" w:cs="Times New Roman"/>
          <w:iCs/>
          <w:sz w:val="22"/>
          <w:szCs w:val="24"/>
        </w:rPr>
        <w:t>sexual violence within the military is on the rise</w:t>
      </w:r>
      <w:r w:rsidR="00D33B2B">
        <w:rPr>
          <w:rFonts w:ascii="Times New Roman" w:hAnsi="Times New Roman" w:cs="Times New Roman" w:hint="eastAsia"/>
          <w:iCs/>
          <w:sz w:val="22"/>
          <w:szCs w:val="24"/>
        </w:rPr>
        <w:t xml:space="preserve"> under the toxic culture</w:t>
      </w:r>
      <w:r w:rsidR="00592EB6">
        <w:rPr>
          <w:rFonts w:ascii="Times New Roman" w:hAnsi="Times New Roman" w:cs="Times New Roman" w:hint="eastAsia"/>
          <w:iCs/>
          <w:sz w:val="22"/>
          <w:szCs w:val="24"/>
        </w:rPr>
        <w:t xml:space="preserve"> and the </w:t>
      </w:r>
      <w:r w:rsidR="00592EB6">
        <w:rPr>
          <w:rFonts w:ascii="Times New Roman" w:hAnsi="Times New Roman" w:cs="Times New Roman"/>
          <w:iCs/>
          <w:sz w:val="22"/>
          <w:szCs w:val="24"/>
        </w:rPr>
        <w:t>socia</w:t>
      </w:r>
      <w:r w:rsidR="00592EB6">
        <w:rPr>
          <w:rFonts w:ascii="Times New Roman" w:hAnsi="Times New Roman" w:cs="Times New Roman" w:hint="eastAsia"/>
          <w:iCs/>
          <w:sz w:val="22"/>
          <w:szCs w:val="24"/>
        </w:rPr>
        <w:t xml:space="preserve">l conditions under the division of </w:t>
      </w:r>
      <w:r w:rsidR="00F0710F">
        <w:rPr>
          <w:rFonts w:ascii="Times New Roman" w:hAnsi="Times New Roman" w:cs="Times New Roman"/>
          <w:iCs/>
          <w:sz w:val="22"/>
          <w:szCs w:val="24"/>
        </w:rPr>
        <w:t xml:space="preserve">the </w:t>
      </w:r>
      <w:r w:rsidR="00592EB6">
        <w:rPr>
          <w:rFonts w:ascii="Times New Roman" w:hAnsi="Times New Roman" w:cs="Times New Roman" w:hint="eastAsia"/>
          <w:iCs/>
          <w:sz w:val="22"/>
          <w:szCs w:val="24"/>
        </w:rPr>
        <w:t>Korean peninsula.</w:t>
      </w:r>
      <w:r w:rsidR="00D33B2B">
        <w:rPr>
          <w:rStyle w:val="af1"/>
          <w:rFonts w:ascii="Times New Roman" w:hAnsi="Times New Roman" w:cs="Times New Roman"/>
          <w:iCs/>
          <w:sz w:val="22"/>
          <w:szCs w:val="24"/>
        </w:rPr>
        <w:footnoteReference w:id="18"/>
      </w:r>
      <w:r w:rsidRPr="00B86EE2">
        <w:rPr>
          <w:rFonts w:ascii="Times New Roman" w:hAnsi="Times New Roman" w:cs="Times New Roman"/>
          <w:iCs/>
          <w:sz w:val="22"/>
          <w:szCs w:val="24"/>
        </w:rPr>
        <w:t xml:space="preserve"> </w:t>
      </w:r>
    </w:p>
    <w:p w14:paraId="6B8C3C2C" w14:textId="3CBB54A7" w:rsidR="00C37C2B" w:rsidRPr="00DD3A0E" w:rsidRDefault="0042328F" w:rsidP="009102BE">
      <w:pPr>
        <w:spacing w:line="276" w:lineRule="auto"/>
        <w:ind w:left="440"/>
        <w:rPr>
          <w:rFonts w:ascii="Times New Roman" w:hAnsi="Times New Roman" w:cs="Times New Roman"/>
          <w:sz w:val="22"/>
        </w:rPr>
      </w:pPr>
      <w:r>
        <w:rPr>
          <w:rFonts w:ascii="Times New Roman" w:hAnsi="Times New Roman" w:cs="Times New Roman"/>
          <w:sz w:val="22"/>
          <w:szCs w:val="24"/>
        </w:rPr>
        <w:t>From 2019 to June 2022, 1,839 soldiers reported sex crimes in the military, and it is on the rise</w:t>
      </w:r>
      <w:r>
        <w:rPr>
          <w:rFonts w:ascii="Times New Roman" w:hAnsi="Times New Roman" w:cs="Times New Roman" w:hint="eastAsia"/>
          <w:sz w:val="22"/>
          <w:szCs w:val="24"/>
        </w:rPr>
        <w:t>.</w:t>
      </w:r>
      <w:r>
        <w:rPr>
          <w:rStyle w:val="af1"/>
          <w:rFonts w:ascii="Times New Roman" w:hAnsi="Times New Roman" w:cs="Times New Roman"/>
          <w:sz w:val="22"/>
          <w:szCs w:val="24"/>
        </w:rPr>
        <w:footnoteReference w:id="19"/>
      </w:r>
      <w:r>
        <w:rPr>
          <w:rFonts w:ascii="Times New Roman" w:hAnsi="Times New Roman" w:cs="Times New Roman" w:hint="eastAsia"/>
          <w:sz w:val="22"/>
          <w:szCs w:val="24"/>
        </w:rPr>
        <w:t xml:space="preserve"> </w:t>
      </w:r>
      <w:r w:rsidR="00861FAF">
        <w:rPr>
          <w:rFonts w:ascii="Times New Roman" w:hAnsi="Times New Roman" w:cs="Times New Roman" w:hint="eastAsia"/>
          <w:sz w:val="22"/>
          <w:szCs w:val="24"/>
        </w:rPr>
        <w:t>Lately, the d</w:t>
      </w:r>
      <w:r w:rsidR="00861FAF">
        <w:rPr>
          <w:rFonts w:ascii="Times New Roman" w:hAnsi="Times New Roman" w:cs="Times New Roman"/>
          <w:sz w:val="22"/>
          <w:szCs w:val="24"/>
        </w:rPr>
        <w:t>igital sex crimes are increasing, too.</w:t>
      </w:r>
      <w:r w:rsidR="00861FAF">
        <w:rPr>
          <w:rStyle w:val="af1"/>
          <w:rFonts w:ascii="Times New Roman" w:hAnsi="Times New Roman" w:cs="Times New Roman"/>
          <w:sz w:val="22"/>
          <w:szCs w:val="24"/>
        </w:rPr>
        <w:footnoteReference w:id="20"/>
      </w:r>
      <w:r w:rsidR="00861FAF">
        <w:rPr>
          <w:rFonts w:ascii="Times New Roman" w:hAnsi="Times New Roman" w:cs="Times New Roman" w:hint="eastAsia"/>
          <w:sz w:val="22"/>
          <w:szCs w:val="24"/>
        </w:rPr>
        <w:t xml:space="preserve"> </w:t>
      </w:r>
      <w:r w:rsidR="00C37C2B" w:rsidRPr="00B86EE2">
        <w:rPr>
          <w:rFonts w:ascii="Times New Roman" w:hAnsi="Times New Roman" w:cs="Times New Roman"/>
          <w:iCs/>
          <w:sz w:val="22"/>
          <w:szCs w:val="24"/>
        </w:rPr>
        <w:t xml:space="preserve">According to </w:t>
      </w:r>
      <w:r w:rsidR="00B06290" w:rsidRPr="00B86EE2">
        <w:rPr>
          <w:rFonts w:ascii="Times New Roman" w:hAnsi="Times New Roman" w:cs="Times New Roman" w:hint="eastAsia"/>
          <w:iCs/>
          <w:sz w:val="22"/>
          <w:szCs w:val="24"/>
        </w:rPr>
        <w:t xml:space="preserve">the </w:t>
      </w:r>
      <w:r w:rsidR="00C37C2B" w:rsidRPr="00B86EE2">
        <w:rPr>
          <w:rFonts w:ascii="Times New Roman" w:hAnsi="Times New Roman" w:cs="Times New Roman"/>
          <w:iCs/>
          <w:sz w:val="22"/>
          <w:szCs w:val="24"/>
        </w:rPr>
        <w:t xml:space="preserve">MSAVSC, registered in Seoul and the Ministry of Gender Equality and Family, </w:t>
      </w:r>
      <w:r w:rsidR="00655485" w:rsidRPr="00DA28BA">
        <w:rPr>
          <w:rFonts w:ascii="Times New Roman" w:hAnsi="Times New Roman" w:cs="Times New Roman" w:hint="eastAsia"/>
          <w:b/>
          <w:bCs/>
          <w:iCs/>
          <w:sz w:val="22"/>
          <w:szCs w:val="24"/>
        </w:rPr>
        <w:t>(</w:t>
      </w:r>
      <w:r w:rsidR="00655485">
        <w:rPr>
          <w:rFonts w:ascii="Times New Roman" w:hAnsi="Times New Roman" w:cs="Times New Roman" w:hint="eastAsia"/>
          <w:b/>
          <w:bCs/>
          <w:iCs/>
          <w:sz w:val="22"/>
          <w:szCs w:val="24"/>
        </w:rPr>
        <w:t>k</w:t>
      </w:r>
      <w:r w:rsidR="00655485" w:rsidRPr="00DA28BA">
        <w:rPr>
          <w:rFonts w:ascii="Times New Roman" w:hAnsi="Times New Roman" w:cs="Times New Roman" w:hint="eastAsia"/>
          <w:b/>
          <w:bCs/>
          <w:iCs/>
          <w:sz w:val="22"/>
          <w:szCs w:val="24"/>
        </w:rPr>
        <w:t>)</w:t>
      </w:r>
      <w:r w:rsidR="00655485">
        <w:rPr>
          <w:rFonts w:ascii="Times New Roman" w:hAnsi="Times New Roman" w:cs="Times New Roman" w:hint="eastAsia"/>
          <w:iCs/>
          <w:sz w:val="22"/>
          <w:szCs w:val="24"/>
        </w:rPr>
        <w:t xml:space="preserve"> </w:t>
      </w:r>
      <w:r w:rsidR="00C37C2B" w:rsidRPr="00B86EE2">
        <w:rPr>
          <w:rFonts w:ascii="Times New Roman" w:hAnsi="Times New Roman" w:cs="Times New Roman"/>
          <w:iCs/>
          <w:sz w:val="22"/>
          <w:szCs w:val="24"/>
        </w:rPr>
        <w:t xml:space="preserve">most victims of </w:t>
      </w:r>
      <w:r w:rsidR="00B86EE2">
        <w:rPr>
          <w:rFonts w:ascii="Times New Roman" w:hAnsi="Times New Roman" w:cs="Times New Roman" w:hint="eastAsia"/>
          <w:iCs/>
          <w:sz w:val="22"/>
          <w:szCs w:val="24"/>
        </w:rPr>
        <w:t xml:space="preserve">military sexual violence are male (as only 3.3% of soldiers are female), but those of </w:t>
      </w:r>
      <w:r w:rsidR="00C37C2B" w:rsidRPr="00B86EE2">
        <w:rPr>
          <w:rFonts w:ascii="Times New Roman" w:hAnsi="Times New Roman" w:cs="Times New Roman"/>
          <w:iCs/>
          <w:sz w:val="22"/>
          <w:szCs w:val="24"/>
        </w:rPr>
        <w:t>the severe sexual violence are female.</w:t>
      </w:r>
      <w:r w:rsidR="003950D1">
        <w:rPr>
          <w:rFonts w:ascii="Times New Roman" w:hAnsi="Times New Roman" w:cs="Times New Roman" w:hint="eastAsia"/>
          <w:iCs/>
          <w:sz w:val="22"/>
          <w:szCs w:val="24"/>
        </w:rPr>
        <w:t xml:space="preserve"> </w:t>
      </w:r>
      <w:r w:rsidR="003950D1" w:rsidRPr="003950D1">
        <w:rPr>
          <w:rFonts w:ascii="Times New Roman" w:hAnsi="Times New Roman" w:cs="Times New Roman"/>
          <w:iCs/>
          <w:sz w:val="22"/>
          <w:szCs w:val="24"/>
        </w:rPr>
        <w:t xml:space="preserve">According to the Military Sexual Violence Survey of the MND in 2023, 31.6% of the </w:t>
      </w:r>
      <w:proofErr w:type="gramStart"/>
      <w:r w:rsidR="003950D1" w:rsidRPr="003950D1">
        <w:rPr>
          <w:rFonts w:ascii="Times New Roman" w:hAnsi="Times New Roman" w:cs="Times New Roman"/>
          <w:iCs/>
          <w:sz w:val="22"/>
          <w:szCs w:val="24"/>
        </w:rPr>
        <w:t>service</w:t>
      </w:r>
      <w:r w:rsidR="00CB18DA">
        <w:rPr>
          <w:rFonts w:ascii="Times New Roman" w:hAnsi="Times New Roman" w:cs="Times New Roman" w:hint="eastAsia"/>
          <w:iCs/>
          <w:sz w:val="22"/>
          <w:szCs w:val="24"/>
        </w:rPr>
        <w:t>-</w:t>
      </w:r>
      <w:r w:rsidR="003950D1" w:rsidRPr="003950D1">
        <w:rPr>
          <w:rFonts w:ascii="Times New Roman" w:hAnsi="Times New Roman" w:cs="Times New Roman"/>
          <w:iCs/>
          <w:sz w:val="22"/>
          <w:szCs w:val="24"/>
        </w:rPr>
        <w:t>women</w:t>
      </w:r>
      <w:proofErr w:type="gramEnd"/>
      <w:r w:rsidR="003950D1" w:rsidRPr="003950D1">
        <w:rPr>
          <w:rFonts w:ascii="Times New Roman" w:hAnsi="Times New Roman" w:cs="Times New Roman"/>
          <w:iCs/>
          <w:sz w:val="22"/>
          <w:szCs w:val="24"/>
        </w:rPr>
        <w:t xml:space="preserve"> responded that they witnessed sexual language or behavior during service, while only 10.3% of service</w:t>
      </w:r>
      <w:r w:rsidR="00CB18DA">
        <w:rPr>
          <w:rFonts w:ascii="Times New Roman" w:hAnsi="Times New Roman" w:cs="Times New Roman" w:hint="eastAsia"/>
          <w:iCs/>
          <w:sz w:val="22"/>
          <w:szCs w:val="24"/>
        </w:rPr>
        <w:t>-</w:t>
      </w:r>
      <w:r w:rsidR="003950D1" w:rsidRPr="003950D1">
        <w:rPr>
          <w:rFonts w:ascii="Times New Roman" w:hAnsi="Times New Roman" w:cs="Times New Roman"/>
          <w:iCs/>
          <w:sz w:val="22"/>
          <w:szCs w:val="24"/>
        </w:rPr>
        <w:t>men responded so.</w:t>
      </w:r>
      <w:r w:rsidR="003950D1">
        <w:rPr>
          <w:rStyle w:val="af1"/>
          <w:rFonts w:ascii="Times New Roman" w:hAnsi="Times New Roman" w:cs="Times New Roman"/>
          <w:iCs/>
          <w:sz w:val="22"/>
          <w:szCs w:val="24"/>
        </w:rPr>
        <w:footnoteReference w:id="21"/>
      </w:r>
    </w:p>
    <w:tbl>
      <w:tblPr>
        <w:tblStyle w:val="21"/>
        <w:tblW w:w="4693" w:type="pct"/>
        <w:tblInd w:w="534" w:type="dxa"/>
        <w:tblLook w:val="04A0" w:firstRow="1" w:lastRow="0" w:firstColumn="1" w:lastColumn="0" w:noHBand="0" w:noVBand="1"/>
      </w:tblPr>
      <w:tblGrid>
        <w:gridCol w:w="1135"/>
        <w:gridCol w:w="523"/>
        <w:gridCol w:w="527"/>
        <w:gridCol w:w="579"/>
        <w:gridCol w:w="22"/>
        <w:gridCol w:w="527"/>
        <w:gridCol w:w="530"/>
        <w:gridCol w:w="605"/>
        <w:gridCol w:w="9"/>
        <w:gridCol w:w="486"/>
        <w:gridCol w:w="537"/>
        <w:gridCol w:w="610"/>
        <w:gridCol w:w="518"/>
        <w:gridCol w:w="537"/>
        <w:gridCol w:w="606"/>
        <w:gridCol w:w="9"/>
        <w:gridCol w:w="485"/>
        <w:gridCol w:w="539"/>
        <w:gridCol w:w="572"/>
      </w:tblGrid>
      <w:tr w:rsidR="00DD72B5" w:rsidRPr="00BF311D" w14:paraId="0C0B7007" w14:textId="77777777" w:rsidTr="001673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pct"/>
            <w:vAlign w:val="center"/>
          </w:tcPr>
          <w:p w14:paraId="7DED61B6" w14:textId="13296905" w:rsidR="00C37C2B" w:rsidRPr="00BF311D" w:rsidRDefault="00637F2C" w:rsidP="000E51B7">
            <w:pPr>
              <w:jc w:val="center"/>
              <w:rPr>
                <w:rFonts w:ascii="Arial Narrow" w:hAnsi="Arial Narrow" w:cs="Arial"/>
                <w:iCs/>
              </w:rPr>
            </w:pPr>
            <w:r w:rsidRPr="00BF311D">
              <w:rPr>
                <w:rFonts w:ascii="Arial Narrow" w:hAnsi="Arial Narrow" w:cs="Arial"/>
                <w:iCs/>
              </w:rPr>
              <w:t>Offen</w:t>
            </w:r>
            <w:r w:rsidR="00F0710F">
              <w:rPr>
                <w:rFonts w:ascii="Arial Narrow" w:hAnsi="Arial Narrow" w:cs="Arial"/>
                <w:iCs/>
              </w:rPr>
              <w:t>s</w:t>
            </w:r>
            <w:r w:rsidRPr="00BF311D">
              <w:rPr>
                <w:rFonts w:ascii="Arial Narrow" w:hAnsi="Arial Narrow" w:cs="Arial"/>
                <w:iCs/>
              </w:rPr>
              <w:t>es</w:t>
            </w:r>
          </w:p>
        </w:tc>
        <w:tc>
          <w:tcPr>
            <w:tcW w:w="875" w:type="pct"/>
            <w:gridSpan w:val="3"/>
            <w:vAlign w:val="center"/>
          </w:tcPr>
          <w:p w14:paraId="16CA7B88" w14:textId="77777777"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Assault</w:t>
            </w:r>
          </w:p>
          <w:p w14:paraId="70F1BFFC" w14:textId="42A32FC0"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iCs/>
              </w:rPr>
            </w:pPr>
            <w:r w:rsidRPr="00BF311D">
              <w:rPr>
                <w:rFonts w:ascii="Arial Narrow" w:hAnsi="Arial Narrow" w:cs="Arial"/>
                <w:b w:val="0"/>
                <w:bCs w:val="0"/>
                <w:iCs/>
              </w:rPr>
              <w:t>(</w:t>
            </w:r>
            <w:r w:rsidR="00EB051A" w:rsidRPr="00BF311D">
              <w:rPr>
                <w:rFonts w:ascii="Arial Narrow" w:hAnsi="Arial Narrow" w:cs="Arial"/>
                <w:b w:val="0"/>
                <w:bCs w:val="0"/>
                <w:iCs/>
              </w:rPr>
              <w:t>r</w:t>
            </w:r>
            <w:r w:rsidRPr="00BF311D">
              <w:rPr>
                <w:rFonts w:ascii="Arial Narrow" w:hAnsi="Arial Narrow" w:cs="Arial"/>
                <w:b w:val="0"/>
                <w:bCs w:val="0"/>
                <w:iCs/>
              </w:rPr>
              <w:t>ape, etc.)</w:t>
            </w:r>
          </w:p>
        </w:tc>
        <w:tc>
          <w:tcPr>
            <w:tcW w:w="913" w:type="pct"/>
            <w:gridSpan w:val="5"/>
            <w:vAlign w:val="center"/>
          </w:tcPr>
          <w:p w14:paraId="055F0D81" w14:textId="77777777"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Molestation</w:t>
            </w:r>
          </w:p>
          <w:p w14:paraId="2A95B128" w14:textId="5B643BAF"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iCs/>
              </w:rPr>
            </w:pPr>
            <w:r w:rsidRPr="00BF311D">
              <w:rPr>
                <w:rFonts w:ascii="Arial Narrow" w:hAnsi="Arial Narrow" w:cs="Arial"/>
                <w:b w:val="0"/>
                <w:bCs w:val="0"/>
                <w:iCs/>
              </w:rPr>
              <w:t>(by compulsion)</w:t>
            </w:r>
          </w:p>
        </w:tc>
        <w:tc>
          <w:tcPr>
            <w:tcW w:w="877" w:type="pct"/>
            <w:gridSpan w:val="3"/>
            <w:vAlign w:val="center"/>
          </w:tcPr>
          <w:p w14:paraId="4BBA1436" w14:textId="77777777"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Digital Sex Crime</w:t>
            </w:r>
          </w:p>
        </w:tc>
        <w:tc>
          <w:tcPr>
            <w:tcW w:w="897" w:type="pct"/>
            <w:gridSpan w:val="4"/>
            <w:vAlign w:val="center"/>
          </w:tcPr>
          <w:p w14:paraId="0E0C66F0" w14:textId="77777777" w:rsidR="00A47BB7"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iCs/>
              </w:rPr>
            </w:pPr>
            <w:r w:rsidRPr="00BF311D">
              <w:rPr>
                <w:rFonts w:ascii="Arial Narrow" w:hAnsi="Arial Narrow" w:cs="Arial"/>
                <w:iCs/>
              </w:rPr>
              <w:t>Harassment</w:t>
            </w:r>
          </w:p>
          <w:p w14:paraId="3CA63CCD" w14:textId="293C020C" w:rsidR="00EB051A" w:rsidRPr="00BF311D" w:rsidRDefault="00EB051A"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iCs/>
              </w:rPr>
            </w:pPr>
            <w:r w:rsidRPr="00BF311D">
              <w:rPr>
                <w:rFonts w:ascii="Arial Narrow" w:hAnsi="Arial Narrow" w:cs="Arial"/>
                <w:b w:val="0"/>
                <w:bCs w:val="0"/>
                <w:iCs/>
              </w:rPr>
              <w:t>(non-criminal)</w:t>
            </w:r>
          </w:p>
        </w:tc>
        <w:tc>
          <w:tcPr>
            <w:tcW w:w="831" w:type="pct"/>
            <w:gridSpan w:val="3"/>
            <w:vAlign w:val="center"/>
          </w:tcPr>
          <w:p w14:paraId="50774E80" w14:textId="77777777" w:rsidR="00C37C2B" w:rsidRPr="00BF311D" w:rsidRDefault="00C37C2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Others</w:t>
            </w:r>
          </w:p>
        </w:tc>
      </w:tr>
      <w:tr w:rsidR="00486D14" w:rsidRPr="00BF311D" w14:paraId="4BEC99EB" w14:textId="38992E0F"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pct"/>
            <w:vAlign w:val="center"/>
          </w:tcPr>
          <w:p w14:paraId="2DD562C2" w14:textId="77777777" w:rsidR="00DD72B5" w:rsidRPr="00BF311D" w:rsidRDefault="00DD72B5" w:rsidP="000E51B7">
            <w:pPr>
              <w:jc w:val="center"/>
              <w:rPr>
                <w:rFonts w:ascii="Arial Narrow" w:hAnsi="Arial Narrow" w:cs="Arial"/>
                <w:iCs/>
              </w:rPr>
            </w:pPr>
            <w:r w:rsidRPr="00BF311D">
              <w:rPr>
                <w:rFonts w:ascii="Arial Narrow" w:hAnsi="Arial Narrow" w:cs="Arial"/>
                <w:iCs/>
              </w:rPr>
              <w:t>Sex</w:t>
            </w:r>
          </w:p>
        </w:tc>
        <w:tc>
          <w:tcPr>
            <w:tcW w:w="281" w:type="pct"/>
            <w:vAlign w:val="center"/>
          </w:tcPr>
          <w:p w14:paraId="6E3A7860"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F</w:t>
            </w:r>
          </w:p>
        </w:tc>
        <w:tc>
          <w:tcPr>
            <w:tcW w:w="283" w:type="pct"/>
            <w:vAlign w:val="center"/>
          </w:tcPr>
          <w:p w14:paraId="5428FB27"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M</w:t>
            </w:r>
          </w:p>
        </w:tc>
        <w:tc>
          <w:tcPr>
            <w:tcW w:w="324" w:type="pct"/>
            <w:gridSpan w:val="2"/>
            <w:vAlign w:val="center"/>
          </w:tcPr>
          <w:p w14:paraId="013F2486" w14:textId="753D94CD"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b/>
                <w:bCs/>
                <w:iCs/>
              </w:rPr>
              <w:t>Sum</w:t>
            </w:r>
          </w:p>
        </w:tc>
        <w:tc>
          <w:tcPr>
            <w:tcW w:w="284" w:type="pct"/>
            <w:vAlign w:val="center"/>
          </w:tcPr>
          <w:p w14:paraId="4337DFCF" w14:textId="0FEC8F39"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F</w:t>
            </w:r>
          </w:p>
        </w:tc>
        <w:tc>
          <w:tcPr>
            <w:tcW w:w="285" w:type="pct"/>
            <w:vAlign w:val="center"/>
          </w:tcPr>
          <w:p w14:paraId="5191DD78"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M</w:t>
            </w:r>
          </w:p>
        </w:tc>
        <w:tc>
          <w:tcPr>
            <w:tcW w:w="325" w:type="pct"/>
            <w:vAlign w:val="center"/>
          </w:tcPr>
          <w:p w14:paraId="7761DE50" w14:textId="6D116A14"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b/>
                <w:bCs/>
                <w:iCs/>
              </w:rPr>
              <w:t>Sum</w:t>
            </w:r>
          </w:p>
        </w:tc>
        <w:tc>
          <w:tcPr>
            <w:tcW w:w="268" w:type="pct"/>
            <w:gridSpan w:val="2"/>
            <w:vAlign w:val="center"/>
          </w:tcPr>
          <w:p w14:paraId="63EA1331" w14:textId="2909C89C"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F</w:t>
            </w:r>
          </w:p>
        </w:tc>
        <w:tc>
          <w:tcPr>
            <w:tcW w:w="288" w:type="pct"/>
            <w:vAlign w:val="center"/>
          </w:tcPr>
          <w:p w14:paraId="25EF2D66"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M</w:t>
            </w:r>
          </w:p>
        </w:tc>
        <w:tc>
          <w:tcPr>
            <w:tcW w:w="325" w:type="pct"/>
            <w:vAlign w:val="center"/>
          </w:tcPr>
          <w:p w14:paraId="175CC4D3" w14:textId="08D4B108"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b/>
                <w:bCs/>
                <w:iCs/>
              </w:rPr>
              <w:t>Sum</w:t>
            </w:r>
          </w:p>
        </w:tc>
        <w:tc>
          <w:tcPr>
            <w:tcW w:w="278" w:type="pct"/>
            <w:vAlign w:val="center"/>
          </w:tcPr>
          <w:p w14:paraId="63AD596D" w14:textId="1FA851F4"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F</w:t>
            </w:r>
          </w:p>
        </w:tc>
        <w:tc>
          <w:tcPr>
            <w:tcW w:w="288" w:type="pct"/>
            <w:vAlign w:val="center"/>
          </w:tcPr>
          <w:p w14:paraId="0C4C8D5B"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M</w:t>
            </w:r>
          </w:p>
        </w:tc>
        <w:tc>
          <w:tcPr>
            <w:tcW w:w="325" w:type="pct"/>
            <w:vAlign w:val="center"/>
          </w:tcPr>
          <w:p w14:paraId="5655D80B" w14:textId="30F2C009"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b/>
                <w:bCs/>
                <w:iCs/>
              </w:rPr>
              <w:t>Sum</w:t>
            </w:r>
          </w:p>
        </w:tc>
        <w:tc>
          <w:tcPr>
            <w:tcW w:w="266" w:type="pct"/>
            <w:gridSpan w:val="2"/>
            <w:vAlign w:val="center"/>
          </w:tcPr>
          <w:p w14:paraId="6FD79EF8" w14:textId="37BC8562"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F</w:t>
            </w:r>
          </w:p>
        </w:tc>
        <w:tc>
          <w:tcPr>
            <w:tcW w:w="289" w:type="pct"/>
            <w:vAlign w:val="center"/>
          </w:tcPr>
          <w:p w14:paraId="3DFA71CD" w14:textId="77777777" w:rsidR="00DD72B5" w:rsidRPr="001D75B9"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
              </w:rPr>
            </w:pPr>
            <w:r w:rsidRPr="001D75B9">
              <w:rPr>
                <w:rFonts w:ascii="Arial Narrow" w:hAnsi="Arial Narrow" w:cs="Arial"/>
                <w:i/>
              </w:rPr>
              <w:t>M</w:t>
            </w:r>
          </w:p>
        </w:tc>
        <w:tc>
          <w:tcPr>
            <w:tcW w:w="282" w:type="pct"/>
            <w:vAlign w:val="center"/>
          </w:tcPr>
          <w:p w14:paraId="6788D25C" w14:textId="05CD333C"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b/>
                <w:bCs/>
                <w:iCs/>
              </w:rPr>
              <w:t>Sum</w:t>
            </w:r>
          </w:p>
        </w:tc>
      </w:tr>
      <w:tr w:rsidR="00486D14" w:rsidRPr="00BF311D" w14:paraId="7DC53715" w14:textId="50602CCE" w:rsidTr="001673C6">
        <w:tc>
          <w:tcPr>
            <w:cnfStyle w:val="001000000000" w:firstRow="0" w:lastRow="0" w:firstColumn="1" w:lastColumn="0" w:oddVBand="0" w:evenVBand="0" w:oddHBand="0" w:evenHBand="0" w:firstRowFirstColumn="0" w:firstRowLastColumn="0" w:lastRowFirstColumn="0" w:lastRowLastColumn="0"/>
            <w:tcW w:w="608" w:type="pct"/>
            <w:vAlign w:val="center"/>
          </w:tcPr>
          <w:p w14:paraId="4ED99B0C" w14:textId="77777777" w:rsidR="00DD72B5" w:rsidRPr="00BF311D" w:rsidRDefault="00DD72B5" w:rsidP="000E51B7">
            <w:pPr>
              <w:jc w:val="center"/>
              <w:rPr>
                <w:rFonts w:ascii="Arial Narrow" w:hAnsi="Arial Narrow" w:cs="Arial"/>
                <w:iCs/>
              </w:rPr>
            </w:pPr>
            <w:r w:rsidRPr="00BF311D">
              <w:rPr>
                <w:rFonts w:ascii="Arial Narrow" w:hAnsi="Arial Narrow" w:cs="Arial"/>
                <w:iCs/>
              </w:rPr>
              <w:t>2021</w:t>
            </w:r>
          </w:p>
        </w:tc>
        <w:tc>
          <w:tcPr>
            <w:tcW w:w="281" w:type="pct"/>
            <w:vAlign w:val="center"/>
          </w:tcPr>
          <w:p w14:paraId="0D1DEA90"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14</w:t>
            </w:r>
          </w:p>
        </w:tc>
        <w:tc>
          <w:tcPr>
            <w:tcW w:w="283" w:type="pct"/>
            <w:vAlign w:val="center"/>
          </w:tcPr>
          <w:p w14:paraId="4FBC4990"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4</w:t>
            </w:r>
          </w:p>
        </w:tc>
        <w:tc>
          <w:tcPr>
            <w:tcW w:w="324" w:type="pct"/>
            <w:gridSpan w:val="2"/>
            <w:vAlign w:val="center"/>
          </w:tcPr>
          <w:p w14:paraId="02351E16" w14:textId="62FC3860"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18</w:t>
            </w:r>
          </w:p>
        </w:tc>
        <w:tc>
          <w:tcPr>
            <w:tcW w:w="284" w:type="pct"/>
            <w:vAlign w:val="center"/>
          </w:tcPr>
          <w:p w14:paraId="055EFC72" w14:textId="5F956AF5"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37</w:t>
            </w:r>
          </w:p>
        </w:tc>
        <w:tc>
          <w:tcPr>
            <w:tcW w:w="285" w:type="pct"/>
            <w:vAlign w:val="center"/>
          </w:tcPr>
          <w:p w14:paraId="280760CE"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70</w:t>
            </w:r>
          </w:p>
        </w:tc>
        <w:tc>
          <w:tcPr>
            <w:tcW w:w="325" w:type="pct"/>
            <w:vAlign w:val="center"/>
          </w:tcPr>
          <w:p w14:paraId="3458D04C" w14:textId="5384CE35"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107</w:t>
            </w:r>
          </w:p>
        </w:tc>
        <w:tc>
          <w:tcPr>
            <w:tcW w:w="268" w:type="pct"/>
            <w:gridSpan w:val="2"/>
            <w:vAlign w:val="center"/>
          </w:tcPr>
          <w:p w14:paraId="3E198BF0" w14:textId="77488665"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17</w:t>
            </w:r>
          </w:p>
        </w:tc>
        <w:tc>
          <w:tcPr>
            <w:tcW w:w="288" w:type="pct"/>
            <w:vAlign w:val="center"/>
          </w:tcPr>
          <w:p w14:paraId="751A4C81"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3</w:t>
            </w:r>
          </w:p>
        </w:tc>
        <w:tc>
          <w:tcPr>
            <w:tcW w:w="325" w:type="pct"/>
            <w:vAlign w:val="center"/>
          </w:tcPr>
          <w:p w14:paraId="35DA7193" w14:textId="2DE40ADA"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20</w:t>
            </w:r>
          </w:p>
        </w:tc>
        <w:tc>
          <w:tcPr>
            <w:tcW w:w="278" w:type="pct"/>
            <w:vAlign w:val="center"/>
          </w:tcPr>
          <w:p w14:paraId="0CF5D44C" w14:textId="22B5DC8A"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15</w:t>
            </w:r>
          </w:p>
        </w:tc>
        <w:tc>
          <w:tcPr>
            <w:tcW w:w="288" w:type="pct"/>
            <w:vAlign w:val="center"/>
          </w:tcPr>
          <w:p w14:paraId="4DDE1C95"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39</w:t>
            </w:r>
          </w:p>
        </w:tc>
        <w:tc>
          <w:tcPr>
            <w:tcW w:w="325" w:type="pct"/>
            <w:vAlign w:val="center"/>
          </w:tcPr>
          <w:p w14:paraId="5CF419F3" w14:textId="14059AB5"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54</w:t>
            </w:r>
          </w:p>
        </w:tc>
        <w:tc>
          <w:tcPr>
            <w:tcW w:w="266" w:type="pct"/>
            <w:gridSpan w:val="2"/>
            <w:vAlign w:val="center"/>
          </w:tcPr>
          <w:p w14:paraId="5CFB6A13" w14:textId="01CE287E"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0</w:t>
            </w:r>
          </w:p>
        </w:tc>
        <w:tc>
          <w:tcPr>
            <w:tcW w:w="289" w:type="pct"/>
            <w:vAlign w:val="center"/>
          </w:tcPr>
          <w:p w14:paraId="342154F6"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w:t>
            </w:r>
          </w:p>
        </w:tc>
        <w:tc>
          <w:tcPr>
            <w:tcW w:w="282" w:type="pct"/>
            <w:vAlign w:val="center"/>
          </w:tcPr>
          <w:p w14:paraId="14A3B67A" w14:textId="28010E82"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w:t>
            </w:r>
          </w:p>
        </w:tc>
      </w:tr>
      <w:tr w:rsidR="00486D14" w:rsidRPr="00BF311D" w14:paraId="1C770E12" w14:textId="767220B7"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8" w:type="pct"/>
            <w:vAlign w:val="center"/>
          </w:tcPr>
          <w:p w14:paraId="11DF190B" w14:textId="77777777" w:rsidR="00DD72B5" w:rsidRPr="00BF311D" w:rsidRDefault="00DD72B5" w:rsidP="000E51B7">
            <w:pPr>
              <w:jc w:val="center"/>
              <w:rPr>
                <w:rFonts w:ascii="Arial Narrow" w:hAnsi="Arial Narrow" w:cs="Arial"/>
                <w:iCs/>
              </w:rPr>
            </w:pPr>
            <w:r w:rsidRPr="00BF311D">
              <w:rPr>
                <w:rFonts w:ascii="Arial Narrow" w:hAnsi="Arial Narrow" w:cs="Arial"/>
                <w:iCs/>
              </w:rPr>
              <w:t>2022</w:t>
            </w:r>
          </w:p>
        </w:tc>
        <w:tc>
          <w:tcPr>
            <w:tcW w:w="281" w:type="pct"/>
            <w:vAlign w:val="center"/>
          </w:tcPr>
          <w:p w14:paraId="36D06A94"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15</w:t>
            </w:r>
          </w:p>
        </w:tc>
        <w:tc>
          <w:tcPr>
            <w:tcW w:w="283" w:type="pct"/>
            <w:vAlign w:val="center"/>
          </w:tcPr>
          <w:p w14:paraId="7495705A"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w:t>
            </w:r>
          </w:p>
        </w:tc>
        <w:tc>
          <w:tcPr>
            <w:tcW w:w="324" w:type="pct"/>
            <w:gridSpan w:val="2"/>
            <w:vAlign w:val="center"/>
          </w:tcPr>
          <w:p w14:paraId="5B2CF9DF" w14:textId="3577551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17</w:t>
            </w:r>
          </w:p>
        </w:tc>
        <w:tc>
          <w:tcPr>
            <w:tcW w:w="284" w:type="pct"/>
            <w:vAlign w:val="center"/>
          </w:tcPr>
          <w:p w14:paraId="24041C91" w14:textId="7F3624C1"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20</w:t>
            </w:r>
          </w:p>
        </w:tc>
        <w:tc>
          <w:tcPr>
            <w:tcW w:w="285" w:type="pct"/>
            <w:vAlign w:val="center"/>
          </w:tcPr>
          <w:p w14:paraId="4CC8A17E"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48</w:t>
            </w:r>
          </w:p>
        </w:tc>
        <w:tc>
          <w:tcPr>
            <w:tcW w:w="325" w:type="pct"/>
            <w:vAlign w:val="center"/>
          </w:tcPr>
          <w:p w14:paraId="4FCA33E8" w14:textId="5921A721"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68</w:t>
            </w:r>
          </w:p>
        </w:tc>
        <w:tc>
          <w:tcPr>
            <w:tcW w:w="268" w:type="pct"/>
            <w:gridSpan w:val="2"/>
            <w:vAlign w:val="center"/>
          </w:tcPr>
          <w:p w14:paraId="47E84F2A" w14:textId="64F2C05A"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9</w:t>
            </w:r>
          </w:p>
        </w:tc>
        <w:tc>
          <w:tcPr>
            <w:tcW w:w="288" w:type="pct"/>
            <w:vAlign w:val="center"/>
          </w:tcPr>
          <w:p w14:paraId="3631E9C8"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7</w:t>
            </w:r>
          </w:p>
        </w:tc>
        <w:tc>
          <w:tcPr>
            <w:tcW w:w="325" w:type="pct"/>
            <w:vAlign w:val="center"/>
          </w:tcPr>
          <w:p w14:paraId="12481370" w14:textId="137050B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16</w:t>
            </w:r>
          </w:p>
        </w:tc>
        <w:tc>
          <w:tcPr>
            <w:tcW w:w="278" w:type="pct"/>
            <w:vAlign w:val="center"/>
          </w:tcPr>
          <w:p w14:paraId="33E26A3C" w14:textId="37DF72E9"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23</w:t>
            </w:r>
          </w:p>
        </w:tc>
        <w:tc>
          <w:tcPr>
            <w:tcW w:w="288" w:type="pct"/>
            <w:vAlign w:val="center"/>
          </w:tcPr>
          <w:p w14:paraId="10124BB4"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26</w:t>
            </w:r>
          </w:p>
        </w:tc>
        <w:tc>
          <w:tcPr>
            <w:tcW w:w="325" w:type="pct"/>
            <w:vAlign w:val="center"/>
          </w:tcPr>
          <w:p w14:paraId="777AAB18" w14:textId="23676C11"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49</w:t>
            </w:r>
          </w:p>
        </w:tc>
        <w:tc>
          <w:tcPr>
            <w:tcW w:w="266" w:type="pct"/>
            <w:gridSpan w:val="2"/>
            <w:vAlign w:val="center"/>
          </w:tcPr>
          <w:p w14:paraId="28EEEBF1" w14:textId="1504E2BA"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w:t>
            </w:r>
          </w:p>
        </w:tc>
        <w:tc>
          <w:tcPr>
            <w:tcW w:w="289" w:type="pct"/>
            <w:vAlign w:val="center"/>
          </w:tcPr>
          <w:p w14:paraId="70DE5530" w14:textId="77777777"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iCs/>
              </w:rPr>
            </w:pPr>
            <w:r w:rsidRPr="00BF311D">
              <w:rPr>
                <w:rFonts w:ascii="Arial Narrow" w:hAnsi="Arial Narrow" w:cs="Arial"/>
                <w:iCs/>
              </w:rPr>
              <w:t>2</w:t>
            </w:r>
          </w:p>
        </w:tc>
        <w:tc>
          <w:tcPr>
            <w:tcW w:w="282" w:type="pct"/>
            <w:vAlign w:val="center"/>
          </w:tcPr>
          <w:p w14:paraId="135E02A5" w14:textId="4B965855" w:rsidR="00DD72B5" w:rsidRPr="00BF311D" w:rsidRDefault="00DD72B5"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4</w:t>
            </w:r>
          </w:p>
        </w:tc>
      </w:tr>
      <w:tr w:rsidR="00486D14" w:rsidRPr="00BF311D" w14:paraId="047F5CAE" w14:textId="60C5238B" w:rsidTr="001673C6">
        <w:tc>
          <w:tcPr>
            <w:cnfStyle w:val="001000000000" w:firstRow="0" w:lastRow="0" w:firstColumn="1" w:lastColumn="0" w:oddVBand="0" w:evenVBand="0" w:oddHBand="0" w:evenHBand="0" w:firstRowFirstColumn="0" w:firstRowLastColumn="0" w:lastRowFirstColumn="0" w:lastRowLastColumn="0"/>
            <w:tcW w:w="608" w:type="pct"/>
            <w:vAlign w:val="center"/>
          </w:tcPr>
          <w:p w14:paraId="1E63974B" w14:textId="77777777" w:rsidR="00DD72B5" w:rsidRPr="00BF311D" w:rsidRDefault="00DD72B5" w:rsidP="000E51B7">
            <w:pPr>
              <w:jc w:val="center"/>
              <w:rPr>
                <w:rFonts w:ascii="Arial Narrow" w:hAnsi="Arial Narrow" w:cs="Arial"/>
                <w:iCs/>
              </w:rPr>
            </w:pPr>
            <w:r w:rsidRPr="00BF311D">
              <w:rPr>
                <w:rFonts w:ascii="Arial Narrow" w:hAnsi="Arial Narrow" w:cs="Arial"/>
                <w:iCs/>
              </w:rPr>
              <w:t>2023</w:t>
            </w:r>
          </w:p>
        </w:tc>
        <w:tc>
          <w:tcPr>
            <w:tcW w:w="281" w:type="pct"/>
            <w:vAlign w:val="center"/>
          </w:tcPr>
          <w:p w14:paraId="6DAFC80C"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14</w:t>
            </w:r>
          </w:p>
        </w:tc>
        <w:tc>
          <w:tcPr>
            <w:tcW w:w="283" w:type="pct"/>
            <w:vAlign w:val="center"/>
          </w:tcPr>
          <w:p w14:paraId="0B9A7038"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4</w:t>
            </w:r>
          </w:p>
        </w:tc>
        <w:tc>
          <w:tcPr>
            <w:tcW w:w="324" w:type="pct"/>
            <w:gridSpan w:val="2"/>
            <w:vAlign w:val="center"/>
          </w:tcPr>
          <w:p w14:paraId="20572C06" w14:textId="5B86CB1E"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18</w:t>
            </w:r>
          </w:p>
        </w:tc>
        <w:tc>
          <w:tcPr>
            <w:tcW w:w="284" w:type="pct"/>
            <w:vAlign w:val="center"/>
          </w:tcPr>
          <w:p w14:paraId="3ECFD190" w14:textId="3742FFAC"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26</w:t>
            </w:r>
          </w:p>
        </w:tc>
        <w:tc>
          <w:tcPr>
            <w:tcW w:w="285" w:type="pct"/>
            <w:vAlign w:val="center"/>
          </w:tcPr>
          <w:p w14:paraId="45A74426"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58</w:t>
            </w:r>
          </w:p>
        </w:tc>
        <w:tc>
          <w:tcPr>
            <w:tcW w:w="325" w:type="pct"/>
            <w:vAlign w:val="center"/>
          </w:tcPr>
          <w:p w14:paraId="67F91780" w14:textId="305EC6B4"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84</w:t>
            </w:r>
          </w:p>
        </w:tc>
        <w:tc>
          <w:tcPr>
            <w:tcW w:w="268" w:type="pct"/>
            <w:gridSpan w:val="2"/>
            <w:vAlign w:val="center"/>
          </w:tcPr>
          <w:p w14:paraId="3CEE408B" w14:textId="01D1C82D"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10</w:t>
            </w:r>
          </w:p>
        </w:tc>
        <w:tc>
          <w:tcPr>
            <w:tcW w:w="288" w:type="pct"/>
            <w:vAlign w:val="center"/>
          </w:tcPr>
          <w:p w14:paraId="1B2EED10"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6</w:t>
            </w:r>
          </w:p>
        </w:tc>
        <w:tc>
          <w:tcPr>
            <w:tcW w:w="325" w:type="pct"/>
            <w:vAlign w:val="center"/>
          </w:tcPr>
          <w:p w14:paraId="611C4835" w14:textId="4CE82CCE"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16</w:t>
            </w:r>
          </w:p>
        </w:tc>
        <w:tc>
          <w:tcPr>
            <w:tcW w:w="278" w:type="pct"/>
            <w:vAlign w:val="center"/>
          </w:tcPr>
          <w:p w14:paraId="72494D1C" w14:textId="00CD5AAD"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15</w:t>
            </w:r>
          </w:p>
        </w:tc>
        <w:tc>
          <w:tcPr>
            <w:tcW w:w="288" w:type="pct"/>
            <w:vAlign w:val="center"/>
          </w:tcPr>
          <w:p w14:paraId="01202443"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36</w:t>
            </w:r>
          </w:p>
        </w:tc>
        <w:tc>
          <w:tcPr>
            <w:tcW w:w="325" w:type="pct"/>
            <w:vAlign w:val="center"/>
          </w:tcPr>
          <w:p w14:paraId="54CF8363" w14:textId="7135621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51</w:t>
            </w:r>
          </w:p>
        </w:tc>
        <w:tc>
          <w:tcPr>
            <w:tcW w:w="266" w:type="pct"/>
            <w:gridSpan w:val="2"/>
            <w:vAlign w:val="center"/>
          </w:tcPr>
          <w:p w14:paraId="491BBFD5" w14:textId="7A882A66"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8</w:t>
            </w:r>
          </w:p>
        </w:tc>
        <w:tc>
          <w:tcPr>
            <w:tcW w:w="289" w:type="pct"/>
            <w:vAlign w:val="center"/>
          </w:tcPr>
          <w:p w14:paraId="489B2FA3" w14:textId="77777777"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Cs/>
              </w:rPr>
            </w:pPr>
            <w:r w:rsidRPr="00BF311D">
              <w:rPr>
                <w:rFonts w:ascii="Arial Narrow" w:hAnsi="Arial Narrow" w:cs="Arial"/>
                <w:iCs/>
              </w:rPr>
              <w:t>4</w:t>
            </w:r>
          </w:p>
        </w:tc>
        <w:tc>
          <w:tcPr>
            <w:tcW w:w="282" w:type="pct"/>
            <w:vAlign w:val="center"/>
          </w:tcPr>
          <w:p w14:paraId="05F17539" w14:textId="41E5C18E" w:rsidR="00DD72B5" w:rsidRPr="00BF311D" w:rsidRDefault="00DD72B5"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rPr>
            </w:pPr>
            <w:r w:rsidRPr="00BF311D">
              <w:rPr>
                <w:rFonts w:ascii="Arial Narrow" w:hAnsi="Arial Narrow" w:cs="Arial"/>
                <w:b/>
                <w:bCs/>
                <w:iCs/>
              </w:rPr>
              <w:t>12</w:t>
            </w:r>
          </w:p>
        </w:tc>
      </w:tr>
    </w:tbl>
    <w:p w14:paraId="41A4BE2B" w14:textId="53E06C0B" w:rsidR="00216CBB" w:rsidRDefault="00216CBB" w:rsidP="00216CBB">
      <w:pPr>
        <w:pStyle w:val="af5"/>
        <w:ind w:firstLine="440"/>
        <w:rPr>
          <w:rFonts w:ascii="Century Gothic" w:hAnsi="Century Gothic" w:cs="Arial"/>
        </w:rPr>
      </w:pPr>
      <w:r w:rsidRPr="00216CBB">
        <w:rPr>
          <w:rFonts w:ascii="Century Gothic" w:hAnsi="Century Gothic"/>
        </w:rPr>
        <w:t xml:space="preserve">Table </w:t>
      </w:r>
      <w:r w:rsidRPr="00216CBB">
        <w:rPr>
          <w:rFonts w:ascii="Century Gothic" w:hAnsi="Century Gothic"/>
        </w:rPr>
        <w:fldChar w:fldCharType="begin"/>
      </w:r>
      <w:r w:rsidRPr="00216CBB">
        <w:rPr>
          <w:rFonts w:ascii="Century Gothic" w:hAnsi="Century Gothic"/>
        </w:rPr>
        <w:instrText xml:space="preserve"> SEQ </w:instrText>
      </w:r>
      <w:r w:rsidRPr="00216CBB">
        <w:rPr>
          <w:rFonts w:ascii="Century Gothic" w:hAnsi="Century Gothic"/>
        </w:rPr>
        <w:instrText>표</w:instrText>
      </w:r>
      <w:r w:rsidRPr="00216CBB">
        <w:rPr>
          <w:rFonts w:ascii="Century Gothic" w:hAnsi="Century Gothic"/>
        </w:rPr>
        <w:instrText xml:space="preserve"> \* ARABIC </w:instrText>
      </w:r>
      <w:r w:rsidRPr="00216CBB">
        <w:rPr>
          <w:rFonts w:ascii="Century Gothic" w:hAnsi="Century Gothic"/>
        </w:rPr>
        <w:fldChar w:fldCharType="separate"/>
      </w:r>
      <w:r w:rsidR="00C9083F">
        <w:rPr>
          <w:rFonts w:ascii="Century Gothic" w:hAnsi="Century Gothic"/>
          <w:noProof/>
        </w:rPr>
        <w:t>4</w:t>
      </w:r>
      <w:r w:rsidRPr="00216CBB">
        <w:rPr>
          <w:rFonts w:ascii="Century Gothic" w:hAnsi="Century Gothic"/>
        </w:rPr>
        <w:fldChar w:fldCharType="end"/>
      </w:r>
      <w:r w:rsidRPr="00216CBB">
        <w:rPr>
          <w:rFonts w:ascii="Century Gothic" w:hAnsi="Century Gothic"/>
        </w:rPr>
        <w:t xml:space="preserve"> </w:t>
      </w:r>
      <w:r w:rsidRPr="00216CBB">
        <w:rPr>
          <w:rFonts w:ascii="Century Gothic" w:hAnsi="Century Gothic" w:cs="Arial"/>
        </w:rPr>
        <w:t>MSAVSC’s stat</w:t>
      </w:r>
      <w:r w:rsidRPr="00A47BB7">
        <w:rPr>
          <w:rFonts w:ascii="Century Gothic" w:hAnsi="Century Gothic" w:cs="Arial"/>
        </w:rPr>
        <w:t>istics of counseling and support cases</w:t>
      </w:r>
    </w:p>
    <w:p w14:paraId="21CBA6EB" w14:textId="629F6C38" w:rsidR="00A77F39" w:rsidRPr="00A77F39" w:rsidRDefault="006E7C2E" w:rsidP="00A77F39">
      <w:pPr>
        <w:ind w:leftChars="213" w:left="426"/>
        <w:rPr>
          <w:rFonts w:ascii="Times New Roman" w:hAnsi="Times New Roman" w:cs="Times New Roman"/>
          <w:sz w:val="22"/>
          <w:szCs w:val="24"/>
        </w:rPr>
      </w:pPr>
      <w:r>
        <w:rPr>
          <w:rFonts w:ascii="Times New Roman" w:hAnsi="Times New Roman" w:cs="Times New Roman" w:hint="eastAsia"/>
          <w:sz w:val="22"/>
          <w:szCs w:val="24"/>
        </w:rPr>
        <w:t>T</w:t>
      </w:r>
      <w:r>
        <w:rPr>
          <w:rFonts w:ascii="Times New Roman" w:hAnsi="Times New Roman" w:cs="Times New Roman"/>
          <w:sz w:val="22"/>
          <w:szCs w:val="24"/>
        </w:rPr>
        <w:t xml:space="preserve">he CMHRK would like to </w:t>
      </w:r>
      <w:r w:rsidR="001952B6" w:rsidRPr="001952B6">
        <w:rPr>
          <w:rFonts w:ascii="Times New Roman" w:hAnsi="Times New Roman" w:cs="Times New Roman" w:hint="eastAsia"/>
          <w:b/>
          <w:bCs/>
          <w:sz w:val="22"/>
          <w:szCs w:val="24"/>
        </w:rPr>
        <w:t>(m)</w:t>
      </w:r>
      <w:r w:rsidR="001952B6">
        <w:rPr>
          <w:rFonts w:ascii="Times New Roman" w:hAnsi="Times New Roman" w:cs="Times New Roman" w:hint="eastAsia"/>
          <w:sz w:val="22"/>
          <w:szCs w:val="24"/>
        </w:rPr>
        <w:t xml:space="preserve"> </w:t>
      </w:r>
      <w:r>
        <w:rPr>
          <w:rFonts w:ascii="Times New Roman" w:hAnsi="Times New Roman" w:cs="Times New Roman"/>
          <w:sz w:val="22"/>
          <w:szCs w:val="24"/>
        </w:rPr>
        <w:t xml:space="preserve">emphasize that the lower-ranking </w:t>
      </w:r>
      <w:proofErr w:type="gramStart"/>
      <w:r>
        <w:rPr>
          <w:rFonts w:ascii="Times New Roman" w:hAnsi="Times New Roman" w:cs="Times New Roman"/>
          <w:sz w:val="22"/>
          <w:szCs w:val="24"/>
        </w:rPr>
        <w:t>service-women</w:t>
      </w:r>
      <w:proofErr w:type="gramEnd"/>
      <w:r>
        <w:rPr>
          <w:rFonts w:ascii="Times New Roman" w:hAnsi="Times New Roman" w:cs="Times New Roman"/>
          <w:sz w:val="22"/>
          <w:szCs w:val="24"/>
        </w:rPr>
        <w:t xml:space="preserve"> are exposed to the distinctive danger of being prey due to their reliance on others’ expertise, which comes from “length of service”</w:t>
      </w:r>
      <w:r>
        <w:rPr>
          <w:rFonts w:ascii="Times New Roman" w:hAnsi="Times New Roman" w:cs="Times New Roman" w:hint="eastAsia"/>
          <w:sz w:val="22"/>
          <w:szCs w:val="24"/>
        </w:rPr>
        <w:t xml:space="preserve"> and </w:t>
      </w:r>
      <w:r>
        <w:rPr>
          <w:rFonts w:ascii="Times New Roman" w:hAnsi="Times New Roman" w:cs="Times New Roman"/>
          <w:sz w:val="22"/>
          <w:szCs w:val="24"/>
        </w:rPr>
        <w:t>“androcentric</w:t>
      </w:r>
      <w:r>
        <w:rPr>
          <w:rFonts w:ascii="Times New Roman" w:hAnsi="Times New Roman" w:cs="Times New Roman" w:hint="eastAsia"/>
          <w:sz w:val="22"/>
          <w:szCs w:val="24"/>
        </w:rPr>
        <w:t xml:space="preserve"> culture.</w:t>
      </w:r>
      <w:r>
        <w:rPr>
          <w:rFonts w:ascii="Times New Roman" w:hAnsi="Times New Roman" w:cs="Times New Roman"/>
          <w:sz w:val="22"/>
          <w:szCs w:val="24"/>
        </w:rPr>
        <w:t xml:space="preserve">” </w:t>
      </w:r>
      <w:r w:rsidR="00A77F39" w:rsidRPr="00A77F39">
        <w:rPr>
          <w:rFonts w:ascii="Times New Roman" w:hAnsi="Times New Roman" w:cs="Times New Roman"/>
          <w:sz w:val="22"/>
          <w:szCs w:val="24"/>
        </w:rPr>
        <w:t xml:space="preserve">According to the Military Sexual Violence Survey of the MND in </w:t>
      </w:r>
      <w:r w:rsidR="00A77F39" w:rsidRPr="00A77F39">
        <w:rPr>
          <w:rFonts w:ascii="Times New Roman" w:hAnsi="Times New Roman" w:cs="Times New Roman"/>
          <w:sz w:val="22"/>
          <w:szCs w:val="24"/>
        </w:rPr>
        <w:lastRenderedPageBreak/>
        <w:t xml:space="preserve">2023, 31.6% of the servicewomen responded that they </w:t>
      </w:r>
      <w:r w:rsidR="00A77F39">
        <w:rPr>
          <w:rFonts w:ascii="Times New Roman" w:hAnsi="Times New Roman" w:cs="Times New Roman"/>
          <w:sz w:val="22"/>
          <w:szCs w:val="24"/>
        </w:rPr>
        <w:t>‘</w:t>
      </w:r>
      <w:r w:rsidR="00A77F39" w:rsidRPr="00A77F39">
        <w:rPr>
          <w:rFonts w:ascii="Times New Roman" w:hAnsi="Times New Roman" w:cs="Times New Roman"/>
          <w:sz w:val="22"/>
          <w:szCs w:val="24"/>
        </w:rPr>
        <w:t>witnessed</w:t>
      </w:r>
      <w:r w:rsidR="00A77F39">
        <w:rPr>
          <w:rFonts w:ascii="Times New Roman" w:hAnsi="Times New Roman" w:cs="Times New Roman"/>
          <w:sz w:val="22"/>
          <w:szCs w:val="24"/>
        </w:rPr>
        <w:t>’</w:t>
      </w:r>
      <w:r w:rsidR="00A77F39" w:rsidRPr="00A77F39">
        <w:rPr>
          <w:rFonts w:ascii="Times New Roman" w:hAnsi="Times New Roman" w:cs="Times New Roman"/>
          <w:sz w:val="22"/>
          <w:szCs w:val="24"/>
        </w:rPr>
        <w:t xml:space="preserve"> sexual language or behavior during service, while only 10.3% of </w:t>
      </w:r>
      <w:proofErr w:type="gramStart"/>
      <w:r w:rsidR="00A77F39" w:rsidRPr="00A77F39">
        <w:rPr>
          <w:rFonts w:ascii="Times New Roman" w:hAnsi="Times New Roman" w:cs="Times New Roman"/>
          <w:sz w:val="22"/>
          <w:szCs w:val="24"/>
        </w:rPr>
        <w:t>service-men</w:t>
      </w:r>
      <w:proofErr w:type="gramEnd"/>
      <w:r w:rsidR="00A77F39" w:rsidRPr="00A77F39">
        <w:rPr>
          <w:rFonts w:ascii="Times New Roman" w:hAnsi="Times New Roman" w:cs="Times New Roman"/>
          <w:sz w:val="22"/>
          <w:szCs w:val="24"/>
        </w:rPr>
        <w:t xml:space="preserve"> responded so.</w:t>
      </w:r>
      <w:r w:rsidR="00A77F39">
        <w:rPr>
          <w:rFonts w:ascii="Times New Roman" w:hAnsi="Times New Roman" w:cs="Times New Roman" w:hint="eastAsia"/>
          <w:sz w:val="22"/>
          <w:szCs w:val="24"/>
        </w:rPr>
        <w:t xml:space="preserve"> </w:t>
      </w:r>
      <w:r w:rsidR="00A77F39" w:rsidRPr="00A77F39">
        <w:rPr>
          <w:rFonts w:ascii="Times New Roman" w:hAnsi="Times New Roman" w:cs="Times New Roman"/>
          <w:sz w:val="22"/>
          <w:szCs w:val="24"/>
        </w:rPr>
        <w:t>It is</w:t>
      </w:r>
      <w:r w:rsidR="00A77F39">
        <w:rPr>
          <w:rFonts w:ascii="Times New Roman" w:hAnsi="Times New Roman" w:cs="Times New Roman" w:hint="eastAsia"/>
          <w:sz w:val="22"/>
          <w:szCs w:val="24"/>
        </w:rPr>
        <w:t xml:space="preserve"> further</w:t>
      </w:r>
      <w:r w:rsidR="00A77F39" w:rsidRPr="00A77F39">
        <w:rPr>
          <w:rFonts w:ascii="Times New Roman" w:hAnsi="Times New Roman" w:cs="Times New Roman"/>
          <w:sz w:val="22"/>
          <w:szCs w:val="24"/>
        </w:rPr>
        <w:t xml:space="preserve"> inferable that the low</w:t>
      </w:r>
      <w:r w:rsidR="00F0710F">
        <w:rPr>
          <w:rFonts w:ascii="Times New Roman" w:hAnsi="Times New Roman" w:cs="Times New Roman"/>
          <w:sz w:val="22"/>
          <w:szCs w:val="24"/>
        </w:rPr>
        <w:t>-</w:t>
      </w:r>
      <w:r w:rsidR="00A77F39" w:rsidRPr="00A77F39">
        <w:rPr>
          <w:rFonts w:ascii="Times New Roman" w:hAnsi="Times New Roman" w:cs="Times New Roman"/>
          <w:sz w:val="22"/>
          <w:szCs w:val="24"/>
        </w:rPr>
        <w:t xml:space="preserve">rank soldiers are exposed to sexual violence more often: while 11.8% of staff sergeants and sergeant first classes and 18.3% of first and second lieutenants answered they have </w:t>
      </w:r>
      <w:r w:rsidR="00A77F39">
        <w:rPr>
          <w:rFonts w:ascii="Times New Roman" w:hAnsi="Times New Roman" w:cs="Times New Roman"/>
          <w:sz w:val="22"/>
          <w:szCs w:val="24"/>
        </w:rPr>
        <w:t>‘</w:t>
      </w:r>
      <w:r w:rsidR="00A77F39" w:rsidRPr="00A77F39">
        <w:rPr>
          <w:rFonts w:ascii="Times New Roman" w:hAnsi="Times New Roman" w:cs="Times New Roman"/>
          <w:sz w:val="22"/>
          <w:szCs w:val="24"/>
        </w:rPr>
        <w:t>witnessed</w:t>
      </w:r>
      <w:r w:rsidR="00A77F39">
        <w:rPr>
          <w:rFonts w:ascii="Times New Roman" w:hAnsi="Times New Roman" w:cs="Times New Roman"/>
          <w:sz w:val="22"/>
          <w:szCs w:val="24"/>
        </w:rPr>
        <w:t>’</w:t>
      </w:r>
      <w:r w:rsidR="00A77F39" w:rsidRPr="00A77F39">
        <w:rPr>
          <w:rFonts w:ascii="Times New Roman" w:hAnsi="Times New Roman" w:cs="Times New Roman"/>
          <w:sz w:val="22"/>
          <w:szCs w:val="24"/>
        </w:rPr>
        <w:t xml:space="preserve"> it, only 7.3% of master sergeants, sergeant major, and warrant officers and 14.1% of major or above officers answered so. While 54,790 servicemen replied that they had no </w:t>
      </w:r>
      <w:r w:rsidR="00A77F39">
        <w:rPr>
          <w:rFonts w:ascii="Times New Roman" w:hAnsi="Times New Roman" w:cs="Times New Roman"/>
          <w:sz w:val="22"/>
          <w:szCs w:val="24"/>
        </w:rPr>
        <w:t>‘</w:t>
      </w:r>
      <w:r w:rsidR="00A77F39" w:rsidRPr="00A77F39">
        <w:rPr>
          <w:rFonts w:ascii="Times New Roman" w:hAnsi="Times New Roman" w:cs="Times New Roman"/>
          <w:sz w:val="22"/>
          <w:szCs w:val="24"/>
        </w:rPr>
        <w:t>experience of</w:t>
      </w:r>
      <w:r w:rsidR="00A77F39">
        <w:rPr>
          <w:rFonts w:ascii="Times New Roman" w:hAnsi="Times New Roman" w:cs="Times New Roman"/>
          <w:sz w:val="22"/>
          <w:szCs w:val="24"/>
        </w:rPr>
        <w:t>’</w:t>
      </w:r>
      <w:r w:rsidR="00A77F39" w:rsidRPr="00A77F39">
        <w:rPr>
          <w:rFonts w:ascii="Times New Roman" w:hAnsi="Times New Roman" w:cs="Times New Roman"/>
          <w:sz w:val="22"/>
          <w:szCs w:val="24"/>
        </w:rPr>
        <w:t xml:space="preserve"> sexual assault, 0.8% of 5,787 </w:t>
      </w:r>
      <w:proofErr w:type="gramStart"/>
      <w:r w:rsidR="00A77F39" w:rsidRPr="00A77F39">
        <w:rPr>
          <w:rFonts w:ascii="Times New Roman" w:hAnsi="Times New Roman" w:cs="Times New Roman"/>
          <w:sz w:val="22"/>
          <w:szCs w:val="24"/>
        </w:rPr>
        <w:t>service-women</w:t>
      </w:r>
      <w:proofErr w:type="gramEnd"/>
      <w:r w:rsidR="00A77F39" w:rsidRPr="00A77F39">
        <w:rPr>
          <w:rFonts w:ascii="Times New Roman" w:hAnsi="Times New Roman" w:cs="Times New Roman"/>
          <w:sz w:val="22"/>
          <w:szCs w:val="24"/>
        </w:rPr>
        <w:t xml:space="preserve"> replied yes. 75.2% of which were forceful kiss or touch and 11.4% were forceful sexual intercourse.</w:t>
      </w:r>
      <w:r w:rsidR="005C12B1">
        <w:rPr>
          <w:rStyle w:val="af1"/>
          <w:rFonts w:ascii="Times New Roman" w:hAnsi="Times New Roman" w:cs="Times New Roman"/>
          <w:sz w:val="22"/>
          <w:szCs w:val="24"/>
        </w:rPr>
        <w:footnoteReference w:id="22"/>
      </w:r>
    </w:p>
    <w:p w14:paraId="689D94F3" w14:textId="5399F3EF" w:rsidR="006E7C2E" w:rsidRPr="006E7C2E" w:rsidRDefault="006E7C2E" w:rsidP="006E7C2E">
      <w:pPr>
        <w:ind w:leftChars="213" w:left="426"/>
      </w:pPr>
      <w:r>
        <w:rPr>
          <w:rFonts w:ascii="Times New Roman" w:hAnsi="Times New Roman" w:cs="Times New Roman"/>
          <w:sz w:val="22"/>
          <w:szCs w:val="24"/>
        </w:rPr>
        <w:t xml:space="preserve">Notably, not all </w:t>
      </w:r>
      <w:r w:rsidR="00992738">
        <w:rPr>
          <w:rFonts w:ascii="Times New Roman" w:hAnsi="Times New Roman" w:cs="Times New Roman"/>
          <w:sz w:val="22"/>
          <w:szCs w:val="24"/>
        </w:rPr>
        <w:t>career-soldier</w:t>
      </w:r>
      <w:r>
        <w:rPr>
          <w:rFonts w:ascii="Times New Roman" w:hAnsi="Times New Roman" w:cs="Times New Roman"/>
          <w:sz w:val="22"/>
          <w:szCs w:val="24"/>
        </w:rPr>
        <w:t xml:space="preserve">s can stay in the military for a longer term; they </w:t>
      </w:r>
      <w:proofErr w:type="gramStart"/>
      <w:r>
        <w:rPr>
          <w:rFonts w:ascii="Times New Roman" w:hAnsi="Times New Roman" w:cs="Times New Roman"/>
          <w:sz w:val="22"/>
          <w:szCs w:val="24"/>
        </w:rPr>
        <w:t>have to</w:t>
      </w:r>
      <w:proofErr w:type="gramEnd"/>
      <w:r>
        <w:rPr>
          <w:rFonts w:ascii="Times New Roman" w:hAnsi="Times New Roman" w:cs="Times New Roman"/>
          <w:sz w:val="22"/>
          <w:szCs w:val="24"/>
        </w:rPr>
        <w:t xml:space="preserve"> pass a selection, which may include peer evaluation </w:t>
      </w:r>
      <w:r>
        <w:rPr>
          <w:rFonts w:ascii="Times New Roman" w:hAnsi="Times New Roman" w:cs="Times New Roman" w:hint="eastAsia"/>
          <w:sz w:val="22"/>
          <w:szCs w:val="24"/>
        </w:rPr>
        <w:t xml:space="preserve">and favorable interpersonal relationships. Specifically, </w:t>
      </w:r>
      <w:r>
        <w:rPr>
          <w:rFonts w:ascii="Times New Roman" w:hAnsi="Times New Roman" w:cs="Times New Roman"/>
          <w:sz w:val="22"/>
          <w:szCs w:val="24"/>
        </w:rPr>
        <w:t xml:space="preserve">young female officers are more likely to be exploited </w:t>
      </w:r>
      <w:r>
        <w:rPr>
          <w:rFonts w:ascii="Times New Roman" w:hAnsi="Times New Roman" w:cs="Times New Roman" w:hint="eastAsia"/>
          <w:sz w:val="22"/>
          <w:szCs w:val="24"/>
        </w:rPr>
        <w:t xml:space="preserve">even </w:t>
      </w:r>
      <w:r>
        <w:rPr>
          <w:rFonts w:ascii="Times New Roman" w:hAnsi="Times New Roman" w:cs="Times New Roman"/>
          <w:sz w:val="22"/>
          <w:szCs w:val="24"/>
        </w:rPr>
        <w:t>by the older noncoms who served in the military longer and have more personal networks, etc.</w:t>
      </w:r>
      <w:r>
        <w:rPr>
          <w:rFonts w:ascii="Times New Roman" w:hAnsi="Times New Roman" w:cs="Times New Roman" w:hint="eastAsia"/>
          <w:sz w:val="22"/>
          <w:szCs w:val="24"/>
        </w:rPr>
        <w:t xml:space="preserve"> In the case of non-coms, </w:t>
      </w:r>
      <w:r w:rsidR="00C4220A" w:rsidRPr="00C4220A">
        <w:rPr>
          <w:rFonts w:ascii="Times New Roman" w:hAnsi="Times New Roman" w:cs="Times New Roman" w:hint="eastAsia"/>
          <w:b/>
          <w:bCs/>
          <w:sz w:val="22"/>
          <w:szCs w:val="24"/>
        </w:rPr>
        <w:t>(</w:t>
      </w:r>
      <w:r w:rsidR="00C4220A">
        <w:rPr>
          <w:rFonts w:ascii="Times New Roman" w:hAnsi="Times New Roman" w:cs="Times New Roman" w:hint="eastAsia"/>
          <w:b/>
          <w:bCs/>
          <w:sz w:val="22"/>
          <w:szCs w:val="24"/>
        </w:rPr>
        <w:t>n</w:t>
      </w:r>
      <w:r w:rsidR="00C4220A" w:rsidRPr="00C4220A">
        <w:rPr>
          <w:rFonts w:ascii="Times New Roman" w:hAnsi="Times New Roman" w:cs="Times New Roman" w:hint="eastAsia"/>
          <w:b/>
          <w:bCs/>
          <w:sz w:val="22"/>
          <w:szCs w:val="24"/>
        </w:rPr>
        <w:t>)</w:t>
      </w:r>
      <w:r w:rsidR="00C4220A">
        <w:rPr>
          <w:rFonts w:ascii="Times New Roman" w:hAnsi="Times New Roman" w:cs="Times New Roman" w:hint="eastAsia"/>
          <w:sz w:val="22"/>
          <w:szCs w:val="24"/>
        </w:rPr>
        <w:t xml:space="preserve"> </w:t>
      </w:r>
      <w:r>
        <w:rPr>
          <w:rFonts w:ascii="Times New Roman" w:hAnsi="Times New Roman" w:cs="Times New Roman" w:hint="eastAsia"/>
          <w:sz w:val="22"/>
          <w:szCs w:val="24"/>
        </w:rPr>
        <w:t xml:space="preserve">they are more </w:t>
      </w:r>
      <w:r>
        <w:rPr>
          <w:rFonts w:ascii="Times New Roman" w:hAnsi="Times New Roman" w:cs="Times New Roman"/>
          <w:sz w:val="22"/>
          <w:szCs w:val="24"/>
        </w:rPr>
        <w:t>vulnerable</w:t>
      </w:r>
      <w:r>
        <w:rPr>
          <w:rFonts w:ascii="Times New Roman" w:hAnsi="Times New Roman" w:cs="Times New Roman" w:hint="eastAsia"/>
          <w:sz w:val="22"/>
          <w:szCs w:val="24"/>
        </w:rPr>
        <w:t xml:space="preserve"> to </w:t>
      </w:r>
      <w:r>
        <w:rPr>
          <w:rFonts w:ascii="Times New Roman" w:hAnsi="Times New Roman" w:cs="Times New Roman"/>
          <w:sz w:val="22"/>
          <w:szCs w:val="24"/>
        </w:rPr>
        <w:t xml:space="preserve">becoming targets by their direct commanders, </w:t>
      </w:r>
      <w:r>
        <w:rPr>
          <w:rFonts w:ascii="Times New Roman" w:hAnsi="Times New Roman" w:cs="Times New Roman" w:hint="eastAsia"/>
          <w:sz w:val="22"/>
          <w:szCs w:val="24"/>
        </w:rPr>
        <w:t xml:space="preserve">and </w:t>
      </w:r>
      <w:r>
        <w:rPr>
          <w:rFonts w:ascii="Times New Roman" w:hAnsi="Times New Roman" w:cs="Times New Roman"/>
          <w:sz w:val="22"/>
          <w:szCs w:val="24"/>
        </w:rPr>
        <w:t>male comrades</w:t>
      </w:r>
      <w:r>
        <w:rPr>
          <w:rFonts w:ascii="Times New Roman" w:hAnsi="Times New Roman" w:cs="Times New Roman" w:hint="eastAsia"/>
          <w:sz w:val="22"/>
          <w:szCs w:val="24"/>
        </w:rPr>
        <w:t xml:space="preserve">. </w:t>
      </w:r>
      <w:r w:rsidR="00BA423C">
        <w:rPr>
          <w:rFonts w:ascii="Times New Roman" w:hAnsi="Times New Roman" w:cs="Times New Roman"/>
          <w:sz w:val="22"/>
          <w:szCs w:val="24"/>
        </w:rPr>
        <w:t>According</w:t>
      </w:r>
      <w:r>
        <w:rPr>
          <w:rFonts w:ascii="Times New Roman" w:hAnsi="Times New Roman" w:cs="Times New Roman"/>
          <w:sz w:val="22"/>
          <w:szCs w:val="24"/>
        </w:rPr>
        <w:t xml:space="preserve"> to the MSAVSC’s annual reports</w:t>
      </w:r>
      <w:r>
        <w:rPr>
          <w:rFonts w:ascii="Times New Roman" w:hAnsi="Times New Roman" w:cs="Times New Roman" w:hint="eastAsia"/>
          <w:sz w:val="22"/>
          <w:szCs w:val="24"/>
        </w:rPr>
        <w:t>,</w:t>
      </w:r>
      <w:r>
        <w:rPr>
          <w:rFonts w:ascii="Times New Roman" w:hAnsi="Times New Roman" w:cs="Times New Roman"/>
          <w:sz w:val="22"/>
          <w:szCs w:val="24"/>
        </w:rPr>
        <w:t xml:space="preserve"> there have </w:t>
      </w:r>
      <w:r w:rsidRPr="00C00401">
        <w:rPr>
          <w:rFonts w:ascii="Times New Roman" w:hAnsi="Times New Roman" w:cs="Times New Roman"/>
          <w:sz w:val="22"/>
          <w:szCs w:val="24"/>
        </w:rPr>
        <w:t>been 39 cases of rank-subverted sexual violence</w:t>
      </w:r>
      <w:r w:rsidRPr="00C00401">
        <w:rPr>
          <w:rFonts w:ascii="Times New Roman" w:hAnsi="Times New Roman" w:cs="Times New Roman" w:hint="eastAsia"/>
          <w:sz w:val="22"/>
          <w:szCs w:val="24"/>
        </w:rPr>
        <w:t xml:space="preserve"> from </w:t>
      </w:r>
      <w:r w:rsidRPr="00C00401">
        <w:rPr>
          <w:rFonts w:ascii="Times New Roman" w:hAnsi="Times New Roman" w:cs="Times New Roman"/>
          <w:sz w:val="22"/>
          <w:szCs w:val="24"/>
        </w:rPr>
        <w:t>2021 to 2023</w:t>
      </w:r>
      <w:r w:rsidRPr="00C00401">
        <w:rPr>
          <w:rFonts w:ascii="Times New Roman" w:hAnsi="Times New Roman" w:cs="Times New Roman" w:hint="eastAsia"/>
          <w:sz w:val="22"/>
          <w:szCs w:val="24"/>
        </w:rPr>
        <w:t xml:space="preserve">: </w:t>
      </w:r>
      <w:r w:rsidRPr="00C00401">
        <w:rPr>
          <w:rFonts w:ascii="Times New Roman" w:hAnsi="Times New Roman" w:cs="Times New Roman"/>
          <w:sz w:val="22"/>
          <w:szCs w:val="24"/>
        </w:rPr>
        <w:t xml:space="preserve">only </w:t>
      </w:r>
      <w:proofErr w:type="gramStart"/>
      <w:r w:rsidRPr="00C00401">
        <w:rPr>
          <w:rFonts w:ascii="Times New Roman" w:hAnsi="Times New Roman" w:cs="Times New Roman"/>
          <w:sz w:val="22"/>
          <w:szCs w:val="24"/>
        </w:rPr>
        <w:t>four male superiors were molested by male juniors</w:t>
      </w:r>
      <w:proofErr w:type="gramEnd"/>
      <w:r w:rsidRPr="00C00401">
        <w:rPr>
          <w:rFonts w:ascii="Times New Roman" w:hAnsi="Times New Roman" w:cs="Times New Roman"/>
          <w:sz w:val="22"/>
          <w:szCs w:val="24"/>
        </w:rPr>
        <w:t xml:space="preserve">. </w:t>
      </w:r>
      <w:r w:rsidRPr="00C00401">
        <w:rPr>
          <w:rFonts w:ascii="Times New Roman" w:hAnsi="Times New Roman" w:cs="Times New Roman" w:hint="eastAsia"/>
          <w:sz w:val="22"/>
          <w:szCs w:val="24"/>
        </w:rPr>
        <w:t xml:space="preserve">In this sort </w:t>
      </w:r>
      <w:r>
        <w:rPr>
          <w:rFonts w:ascii="Times New Roman" w:hAnsi="Times New Roman" w:cs="Times New Roman" w:hint="eastAsia"/>
          <w:sz w:val="22"/>
          <w:szCs w:val="24"/>
        </w:rPr>
        <w:t>of subverted cases, t</w:t>
      </w:r>
      <w:r>
        <w:rPr>
          <w:rFonts w:ascii="Times New Roman" w:hAnsi="Times New Roman" w:cs="Times New Roman"/>
          <w:sz w:val="22"/>
          <w:szCs w:val="24"/>
        </w:rPr>
        <w:t xml:space="preserve">he only </w:t>
      </w:r>
      <w:r>
        <w:rPr>
          <w:rFonts w:ascii="Times New Roman" w:hAnsi="Times New Roman" w:cs="Times New Roman" w:hint="eastAsia"/>
          <w:sz w:val="22"/>
          <w:szCs w:val="24"/>
        </w:rPr>
        <w:t>feasible option for</w:t>
      </w:r>
      <w:r>
        <w:rPr>
          <w:rFonts w:ascii="Times New Roman" w:hAnsi="Times New Roman" w:cs="Times New Roman"/>
          <w:sz w:val="22"/>
          <w:szCs w:val="24"/>
        </w:rPr>
        <w:t xml:space="preserve"> </w:t>
      </w:r>
      <w:r>
        <w:rPr>
          <w:rFonts w:ascii="Times New Roman" w:hAnsi="Times New Roman" w:cs="Times New Roman" w:hint="eastAsia"/>
          <w:sz w:val="22"/>
          <w:szCs w:val="24"/>
        </w:rPr>
        <w:t xml:space="preserve">victimized </w:t>
      </w:r>
      <w:r>
        <w:rPr>
          <w:rFonts w:ascii="Times New Roman" w:hAnsi="Times New Roman" w:cs="Times New Roman"/>
          <w:sz w:val="22"/>
          <w:szCs w:val="24"/>
        </w:rPr>
        <w:t>female superior</w:t>
      </w:r>
      <w:r>
        <w:rPr>
          <w:rFonts w:ascii="Times New Roman" w:hAnsi="Times New Roman" w:cs="Times New Roman" w:hint="eastAsia"/>
          <w:sz w:val="22"/>
          <w:szCs w:val="24"/>
        </w:rPr>
        <w:t>s</w:t>
      </w:r>
      <w:r>
        <w:rPr>
          <w:rFonts w:ascii="Times New Roman" w:hAnsi="Times New Roman" w:cs="Times New Roman"/>
          <w:sz w:val="22"/>
          <w:szCs w:val="24"/>
        </w:rPr>
        <w:t xml:space="preserve"> is the crime of insult, etc. to superior</w:t>
      </w:r>
      <w:r>
        <w:rPr>
          <w:rFonts w:ascii="Times New Roman" w:hAnsi="Times New Roman" w:cs="Times New Roman" w:hint="eastAsia"/>
          <w:sz w:val="22"/>
          <w:szCs w:val="24"/>
        </w:rPr>
        <w:t>, whose constitutionality is under review by the Constitutional Court</w:t>
      </w:r>
      <w:r>
        <w:rPr>
          <w:rFonts w:ascii="Times New Roman" w:hAnsi="Times New Roman" w:cs="Times New Roman"/>
          <w:sz w:val="22"/>
          <w:szCs w:val="24"/>
        </w:rPr>
        <w:t>.</w:t>
      </w:r>
      <w:r>
        <w:rPr>
          <w:rFonts w:ascii="Times New Roman" w:hAnsi="Times New Roman" w:cs="Times New Roman" w:hint="eastAsia"/>
          <w:sz w:val="22"/>
          <w:szCs w:val="24"/>
        </w:rPr>
        <w:t xml:space="preserve"> </w:t>
      </w:r>
      <w:r w:rsidR="00C4220A" w:rsidRPr="00C4220A">
        <w:rPr>
          <w:rFonts w:ascii="Times New Roman" w:hAnsi="Times New Roman" w:cs="Times New Roman" w:hint="eastAsia"/>
          <w:b/>
          <w:bCs/>
          <w:sz w:val="22"/>
          <w:szCs w:val="24"/>
        </w:rPr>
        <w:t>(o)</w:t>
      </w:r>
      <w:r w:rsidR="00C4220A">
        <w:rPr>
          <w:rFonts w:ascii="Times New Roman" w:hAnsi="Times New Roman" w:cs="Times New Roman" w:hint="eastAsia"/>
          <w:sz w:val="22"/>
          <w:szCs w:val="24"/>
        </w:rPr>
        <w:t xml:space="preserve"> </w:t>
      </w:r>
      <w:r>
        <w:rPr>
          <w:rFonts w:ascii="Times New Roman" w:hAnsi="Times New Roman" w:cs="Times New Roman" w:hint="eastAsia"/>
          <w:sz w:val="22"/>
          <w:szCs w:val="24"/>
        </w:rPr>
        <w:t>There is no</w:t>
      </w:r>
      <w:r w:rsidR="00C4220A">
        <w:rPr>
          <w:rFonts w:ascii="Times New Roman" w:hAnsi="Times New Roman" w:cs="Times New Roman" w:hint="eastAsia"/>
          <w:sz w:val="22"/>
          <w:szCs w:val="24"/>
        </w:rPr>
        <w:t>t a</w:t>
      </w:r>
      <w:r>
        <w:rPr>
          <w:rFonts w:ascii="Times New Roman" w:hAnsi="Times New Roman" w:cs="Times New Roman" w:hint="eastAsia"/>
          <w:sz w:val="22"/>
          <w:szCs w:val="24"/>
        </w:rPr>
        <w:t xml:space="preserve"> clause for the aggravation of disciplinary or </w:t>
      </w:r>
      <w:r>
        <w:rPr>
          <w:rFonts w:ascii="Times New Roman" w:hAnsi="Times New Roman" w:cs="Times New Roman"/>
          <w:sz w:val="22"/>
          <w:szCs w:val="24"/>
        </w:rPr>
        <w:t>criminal</w:t>
      </w:r>
      <w:r>
        <w:rPr>
          <w:rFonts w:ascii="Times New Roman" w:hAnsi="Times New Roman" w:cs="Times New Roman" w:hint="eastAsia"/>
          <w:sz w:val="22"/>
          <w:szCs w:val="24"/>
        </w:rPr>
        <w:t xml:space="preserve"> </w:t>
      </w:r>
      <w:r w:rsidR="00C4220A">
        <w:rPr>
          <w:rFonts w:ascii="Times New Roman" w:hAnsi="Times New Roman" w:cs="Times New Roman" w:hint="eastAsia"/>
          <w:sz w:val="22"/>
          <w:szCs w:val="24"/>
        </w:rPr>
        <w:t>punishment</w:t>
      </w:r>
      <w:r>
        <w:rPr>
          <w:rFonts w:ascii="Times New Roman" w:hAnsi="Times New Roman" w:cs="Times New Roman" w:hint="eastAsia"/>
          <w:sz w:val="22"/>
          <w:szCs w:val="24"/>
        </w:rPr>
        <w:t>.</w:t>
      </w:r>
    </w:p>
    <w:p w14:paraId="031C56BC" w14:textId="4E065C0D" w:rsidR="00EB051A" w:rsidRDefault="00EF0B9A" w:rsidP="009102BE">
      <w:pPr>
        <w:spacing w:line="276" w:lineRule="auto"/>
        <w:ind w:left="440"/>
        <w:rPr>
          <w:rFonts w:ascii="Times New Roman" w:hAnsi="Times New Roman" w:cs="Times New Roman"/>
          <w:i/>
          <w:iCs/>
          <w:sz w:val="22"/>
        </w:rPr>
      </w:pPr>
      <w:r w:rsidRPr="00AF46D7">
        <w:rPr>
          <w:rFonts w:ascii="Times New Roman" w:hAnsi="Times New Roman" w:cs="Times New Roman"/>
          <w:b/>
          <w:bCs/>
          <w:sz w:val="22"/>
        </w:rPr>
        <w:t>Suggested Recommendations:</w:t>
      </w:r>
      <w:r w:rsidRPr="006154F2">
        <w:rPr>
          <w:rFonts w:ascii="Times New Roman" w:hAnsi="Times New Roman" w:cs="Times New Roman"/>
          <w:b/>
          <w:bCs/>
          <w:i/>
          <w:iCs/>
          <w:sz w:val="22"/>
        </w:rPr>
        <w:t xml:space="preserve"> </w:t>
      </w:r>
      <w:r w:rsidR="00CA0410" w:rsidRPr="006154F2">
        <w:rPr>
          <w:rFonts w:ascii="Times New Roman" w:hAnsi="Times New Roman" w:cs="Times New Roman"/>
          <w:i/>
          <w:iCs/>
          <w:sz w:val="22"/>
        </w:rPr>
        <w:t xml:space="preserve">The Government should </w:t>
      </w:r>
      <w:r w:rsidR="00CA0410" w:rsidRPr="006154F2">
        <w:rPr>
          <w:rFonts w:ascii="Times New Roman" w:hAnsi="Times New Roman" w:cs="Times New Roman" w:hint="eastAsia"/>
          <w:i/>
          <w:iCs/>
          <w:sz w:val="22"/>
        </w:rPr>
        <w:t>(</w:t>
      </w:r>
      <w:proofErr w:type="spellStart"/>
      <w:r w:rsidR="00CA0410" w:rsidRPr="006154F2">
        <w:rPr>
          <w:rFonts w:ascii="Times New Roman" w:hAnsi="Times New Roman" w:cs="Times New Roman" w:hint="eastAsia"/>
          <w:i/>
          <w:iCs/>
          <w:sz w:val="22"/>
        </w:rPr>
        <w:t>i</w:t>
      </w:r>
      <w:proofErr w:type="spellEnd"/>
      <w:r w:rsidR="00CA0410" w:rsidRPr="006154F2">
        <w:rPr>
          <w:rFonts w:ascii="Times New Roman" w:hAnsi="Times New Roman" w:cs="Times New Roman" w:hint="eastAsia"/>
          <w:i/>
          <w:iCs/>
          <w:sz w:val="22"/>
        </w:rPr>
        <w:t xml:space="preserve">) </w:t>
      </w:r>
      <w:r w:rsidR="00CA0410" w:rsidRPr="006154F2">
        <w:rPr>
          <w:rFonts w:ascii="Times New Roman" w:hAnsi="Times New Roman" w:cs="Times New Roman"/>
          <w:i/>
          <w:iCs/>
          <w:sz w:val="22"/>
        </w:rPr>
        <w:t xml:space="preserve">develop and implement comprehensive and confidential psychological assistance programs, outside of the chain of command, as well as </w:t>
      </w:r>
      <w:r w:rsidR="00CA0410" w:rsidRPr="006154F2">
        <w:rPr>
          <w:rFonts w:ascii="Times New Roman" w:hAnsi="Times New Roman" w:cs="Times New Roman" w:hint="eastAsia"/>
          <w:i/>
          <w:iCs/>
          <w:sz w:val="22"/>
        </w:rPr>
        <w:t xml:space="preserve">(ii) </w:t>
      </w:r>
      <w:r w:rsidR="00CA0410" w:rsidRPr="006154F2">
        <w:rPr>
          <w:rFonts w:ascii="Times New Roman" w:hAnsi="Times New Roman" w:cs="Times New Roman"/>
          <w:i/>
          <w:iCs/>
          <w:sz w:val="22"/>
        </w:rPr>
        <w:t>educate commanders to have an open mind for psychological assistance</w:t>
      </w:r>
      <w:r w:rsidR="00CA0410" w:rsidRPr="006154F2">
        <w:rPr>
          <w:rFonts w:ascii="Times New Roman" w:hAnsi="Times New Roman" w:cs="Times New Roman" w:hint="eastAsia"/>
          <w:i/>
          <w:iCs/>
          <w:sz w:val="22"/>
        </w:rPr>
        <w:t xml:space="preserve">. The military should (iii) </w:t>
      </w:r>
      <w:r w:rsidR="00CA0410" w:rsidRPr="006154F2">
        <w:rPr>
          <w:rFonts w:ascii="Times New Roman" w:hAnsi="Times New Roman" w:cs="Times New Roman"/>
          <w:i/>
          <w:iCs/>
          <w:sz w:val="22"/>
        </w:rPr>
        <w:t>remov</w:t>
      </w:r>
      <w:r w:rsidR="00CA0410" w:rsidRPr="006154F2">
        <w:rPr>
          <w:rFonts w:ascii="Times New Roman" w:hAnsi="Times New Roman" w:cs="Times New Roman" w:hint="eastAsia"/>
          <w:i/>
          <w:iCs/>
          <w:sz w:val="22"/>
        </w:rPr>
        <w:t>e, if</w:t>
      </w:r>
      <w:r w:rsidR="00CA0410" w:rsidRPr="006154F2">
        <w:rPr>
          <w:rFonts w:ascii="Times New Roman" w:hAnsi="Times New Roman" w:cs="Times New Roman"/>
          <w:i/>
          <w:iCs/>
          <w:sz w:val="22"/>
        </w:rPr>
        <w:t xml:space="preserve"> any</w:t>
      </w:r>
      <w:r w:rsidR="00CA0410" w:rsidRPr="006154F2">
        <w:rPr>
          <w:rFonts w:ascii="Times New Roman" w:hAnsi="Times New Roman" w:cs="Times New Roman" w:hint="eastAsia"/>
          <w:i/>
          <w:iCs/>
          <w:sz w:val="22"/>
        </w:rPr>
        <w:t>,</w:t>
      </w:r>
      <w:r w:rsidR="00CA0410" w:rsidRPr="006154F2">
        <w:rPr>
          <w:rFonts w:ascii="Times New Roman" w:hAnsi="Times New Roman" w:cs="Times New Roman"/>
          <w:i/>
          <w:iCs/>
          <w:sz w:val="22"/>
        </w:rPr>
        <w:t xml:space="preserve"> </w:t>
      </w:r>
      <w:r w:rsidR="00CA0410" w:rsidRPr="006154F2">
        <w:rPr>
          <w:rFonts w:ascii="Times New Roman" w:hAnsi="Times New Roman" w:cs="Times New Roman" w:hint="eastAsia"/>
          <w:i/>
          <w:iCs/>
          <w:sz w:val="22"/>
        </w:rPr>
        <w:t xml:space="preserve">excessive </w:t>
      </w:r>
      <w:r w:rsidR="00CA0410" w:rsidRPr="006154F2">
        <w:rPr>
          <w:rFonts w:ascii="Times New Roman" w:hAnsi="Times New Roman" w:cs="Times New Roman"/>
          <w:i/>
          <w:iCs/>
          <w:sz w:val="22"/>
        </w:rPr>
        <w:t xml:space="preserve">disadvantages in promotion, etc. </w:t>
      </w:r>
      <w:r w:rsidR="00CA0410" w:rsidRPr="006154F2">
        <w:rPr>
          <w:rFonts w:ascii="Times New Roman" w:hAnsi="Times New Roman" w:cs="Times New Roman" w:hint="eastAsia"/>
          <w:i/>
          <w:iCs/>
          <w:sz w:val="22"/>
        </w:rPr>
        <w:t xml:space="preserve">based on the medical records </w:t>
      </w:r>
      <w:proofErr w:type="gramStart"/>
      <w:r w:rsidR="00CA0410" w:rsidRPr="006154F2">
        <w:rPr>
          <w:rFonts w:ascii="Times New Roman" w:hAnsi="Times New Roman" w:cs="Times New Roman"/>
          <w:i/>
          <w:iCs/>
          <w:sz w:val="22"/>
        </w:rPr>
        <w:t>in order to</w:t>
      </w:r>
      <w:proofErr w:type="gramEnd"/>
      <w:r w:rsidR="00CA0410" w:rsidRPr="006154F2">
        <w:rPr>
          <w:rFonts w:ascii="Times New Roman" w:hAnsi="Times New Roman" w:cs="Times New Roman"/>
          <w:i/>
          <w:iCs/>
          <w:sz w:val="22"/>
        </w:rPr>
        <w:t xml:space="preserve"> prevent suicide</w:t>
      </w:r>
      <w:r w:rsidR="00CA0410" w:rsidRPr="006154F2">
        <w:rPr>
          <w:rFonts w:ascii="Times New Roman" w:hAnsi="Times New Roman" w:cs="Times New Roman" w:hint="eastAsia"/>
          <w:i/>
          <w:iCs/>
          <w:sz w:val="22"/>
        </w:rPr>
        <w:t xml:space="preserve"> and (iv) put more emphasis on the mental health of the low</w:t>
      </w:r>
      <w:r w:rsidR="00F0710F">
        <w:rPr>
          <w:rFonts w:ascii="Times New Roman" w:hAnsi="Times New Roman" w:cs="Times New Roman"/>
          <w:i/>
          <w:iCs/>
          <w:sz w:val="22"/>
        </w:rPr>
        <w:t>-</w:t>
      </w:r>
      <w:r w:rsidR="00CA0410" w:rsidRPr="006154F2">
        <w:rPr>
          <w:rFonts w:ascii="Times New Roman" w:hAnsi="Times New Roman" w:cs="Times New Roman" w:hint="eastAsia"/>
          <w:i/>
          <w:iCs/>
          <w:sz w:val="22"/>
        </w:rPr>
        <w:t xml:space="preserve">rank </w:t>
      </w:r>
      <w:r w:rsidR="00992738">
        <w:rPr>
          <w:rFonts w:ascii="Times New Roman" w:hAnsi="Times New Roman" w:cs="Times New Roman" w:hint="eastAsia"/>
          <w:i/>
          <w:iCs/>
          <w:sz w:val="22"/>
        </w:rPr>
        <w:t>career-soldier</w:t>
      </w:r>
      <w:r w:rsidR="00CA0410" w:rsidRPr="006154F2">
        <w:rPr>
          <w:rFonts w:ascii="Times New Roman" w:hAnsi="Times New Roman" w:cs="Times New Roman" w:hint="eastAsia"/>
          <w:i/>
          <w:iCs/>
          <w:sz w:val="22"/>
        </w:rPr>
        <w:t xml:space="preserve">s along with the enlisted personnel. It should (v) not be limited to </w:t>
      </w:r>
      <w:r w:rsidR="00F0710F">
        <w:rPr>
          <w:rFonts w:ascii="Times New Roman" w:hAnsi="Times New Roman" w:cs="Times New Roman"/>
          <w:i/>
          <w:iCs/>
          <w:sz w:val="22"/>
        </w:rPr>
        <w:t xml:space="preserve">an </w:t>
      </w:r>
      <w:r w:rsidR="00CA0410" w:rsidRPr="006154F2">
        <w:rPr>
          <w:rFonts w:ascii="Times New Roman" w:hAnsi="Times New Roman" w:cs="Times New Roman" w:hint="eastAsia"/>
          <w:i/>
          <w:iCs/>
          <w:sz w:val="22"/>
        </w:rPr>
        <w:t>individual</w:t>
      </w:r>
      <w:r w:rsidR="00CA0410" w:rsidRPr="006154F2">
        <w:rPr>
          <w:rFonts w:ascii="Times New Roman" w:hAnsi="Times New Roman" w:cs="Times New Roman"/>
          <w:i/>
          <w:iCs/>
          <w:sz w:val="22"/>
        </w:rPr>
        <w:t>’</w:t>
      </w:r>
      <w:r w:rsidR="00CA0410" w:rsidRPr="006154F2">
        <w:rPr>
          <w:rFonts w:ascii="Times New Roman" w:hAnsi="Times New Roman" w:cs="Times New Roman" w:hint="eastAsia"/>
          <w:i/>
          <w:iCs/>
          <w:sz w:val="22"/>
        </w:rPr>
        <w:t xml:space="preserve">s internal issues but include interpersonal </w:t>
      </w:r>
      <w:r w:rsidR="00CA0410" w:rsidRPr="006154F2">
        <w:rPr>
          <w:rFonts w:ascii="Times New Roman" w:hAnsi="Times New Roman" w:cs="Times New Roman"/>
          <w:i/>
          <w:iCs/>
          <w:sz w:val="22"/>
        </w:rPr>
        <w:t>relationships</w:t>
      </w:r>
      <w:r w:rsidR="00F0710F">
        <w:rPr>
          <w:rFonts w:ascii="Times New Roman" w:hAnsi="Times New Roman" w:cs="Times New Roman" w:hint="eastAsia"/>
          <w:i/>
          <w:iCs/>
          <w:sz w:val="22"/>
        </w:rPr>
        <w:t>,</w:t>
      </w:r>
      <w:r w:rsidR="00CA0410" w:rsidRPr="006154F2">
        <w:rPr>
          <w:rFonts w:ascii="Times New Roman" w:hAnsi="Times New Roman" w:cs="Times New Roman" w:hint="eastAsia"/>
          <w:i/>
          <w:iCs/>
          <w:sz w:val="22"/>
        </w:rPr>
        <w:t xml:space="preserve"> organizational </w:t>
      </w:r>
      <w:r w:rsidR="00CA0410" w:rsidRPr="006154F2">
        <w:rPr>
          <w:rFonts w:ascii="Times New Roman" w:hAnsi="Times New Roman" w:cs="Times New Roman"/>
          <w:i/>
          <w:iCs/>
          <w:sz w:val="22"/>
        </w:rPr>
        <w:t>culture</w:t>
      </w:r>
      <w:r w:rsidR="00CA0410" w:rsidRPr="006154F2">
        <w:rPr>
          <w:rFonts w:ascii="Times New Roman" w:hAnsi="Times New Roman" w:cs="Times New Roman" w:hint="eastAsia"/>
          <w:i/>
          <w:iCs/>
          <w:sz w:val="22"/>
        </w:rPr>
        <w:t xml:space="preserve">, etc. Meanwhile, systematically, the Government should (vi) </w:t>
      </w:r>
      <w:r w:rsidR="00CA0410" w:rsidRPr="006154F2">
        <w:rPr>
          <w:rFonts w:ascii="Times New Roman" w:hAnsi="Times New Roman" w:cs="Times New Roman"/>
          <w:i/>
          <w:iCs/>
          <w:sz w:val="22"/>
        </w:rPr>
        <w:t>review</w:t>
      </w:r>
      <w:r w:rsidR="00CA0410" w:rsidRPr="006154F2">
        <w:rPr>
          <w:rFonts w:ascii="Times New Roman" w:hAnsi="Times New Roman" w:cs="Times New Roman" w:hint="eastAsia"/>
          <w:i/>
          <w:iCs/>
          <w:sz w:val="22"/>
        </w:rPr>
        <w:t xml:space="preserve"> the possibility of </w:t>
      </w:r>
      <w:r w:rsidR="00CA0410" w:rsidRPr="006154F2">
        <w:rPr>
          <w:rFonts w:ascii="Times New Roman" w:hAnsi="Times New Roman" w:cs="Times New Roman"/>
          <w:i/>
          <w:iCs/>
          <w:sz w:val="22"/>
        </w:rPr>
        <w:t>reducing</w:t>
      </w:r>
      <w:r w:rsidR="00CA0410" w:rsidRPr="006154F2">
        <w:rPr>
          <w:rFonts w:ascii="Times New Roman" w:hAnsi="Times New Roman" w:cs="Times New Roman" w:hint="eastAsia"/>
          <w:i/>
          <w:iCs/>
          <w:sz w:val="22"/>
        </w:rPr>
        <w:t xml:space="preserve"> the conscription rate and, thus, reduce the number of maladjustment and intermediate discharge. Furthermore, (vii) the military should put an end to the use of violence as a means of </w:t>
      </w:r>
      <w:r w:rsidR="00CA0410" w:rsidRPr="006154F2">
        <w:rPr>
          <w:rFonts w:ascii="Times New Roman" w:hAnsi="Times New Roman" w:cs="Times New Roman"/>
          <w:i/>
          <w:iCs/>
          <w:sz w:val="22"/>
        </w:rPr>
        <w:t>training</w:t>
      </w:r>
      <w:r w:rsidR="00CA0410" w:rsidRPr="006154F2">
        <w:rPr>
          <w:rFonts w:ascii="Times New Roman" w:hAnsi="Times New Roman" w:cs="Times New Roman" w:hint="eastAsia"/>
          <w:i/>
          <w:iCs/>
          <w:sz w:val="22"/>
        </w:rPr>
        <w:t xml:space="preserve"> or education</w:t>
      </w:r>
      <w:r w:rsidR="00B26F75">
        <w:rPr>
          <w:rFonts w:ascii="Times New Roman" w:hAnsi="Times New Roman" w:cs="Times New Roman" w:hint="eastAsia"/>
          <w:i/>
          <w:iCs/>
          <w:sz w:val="22"/>
        </w:rPr>
        <w:t xml:space="preserve"> and (viii) eradicate violence by strictly punishing perpetrators and rigorously investigating the command responsibilities. Particularly, the military should (ix) enforce </w:t>
      </w:r>
      <w:r w:rsidR="00F0710F">
        <w:rPr>
          <w:rFonts w:ascii="Times New Roman" w:hAnsi="Times New Roman" w:cs="Times New Roman"/>
          <w:i/>
          <w:iCs/>
          <w:sz w:val="22"/>
        </w:rPr>
        <w:t xml:space="preserve">a </w:t>
      </w:r>
      <w:r w:rsidR="00B26F75">
        <w:rPr>
          <w:rFonts w:ascii="Times New Roman" w:hAnsi="Times New Roman" w:cs="Times New Roman" w:hint="eastAsia"/>
          <w:i/>
          <w:iCs/>
          <w:sz w:val="22"/>
        </w:rPr>
        <w:t>zero</w:t>
      </w:r>
      <w:r w:rsidR="00F0710F">
        <w:rPr>
          <w:rFonts w:ascii="Times New Roman" w:hAnsi="Times New Roman" w:cs="Times New Roman"/>
          <w:i/>
          <w:iCs/>
          <w:sz w:val="22"/>
        </w:rPr>
        <w:t>-</w:t>
      </w:r>
      <w:r w:rsidR="00B26F75">
        <w:rPr>
          <w:rFonts w:ascii="Times New Roman" w:hAnsi="Times New Roman" w:cs="Times New Roman" w:hint="eastAsia"/>
          <w:i/>
          <w:iCs/>
          <w:sz w:val="22"/>
        </w:rPr>
        <w:t xml:space="preserve">tolerance </w:t>
      </w:r>
      <w:r w:rsidR="00B26F75">
        <w:rPr>
          <w:rFonts w:ascii="Times New Roman" w:hAnsi="Times New Roman" w:cs="Times New Roman"/>
          <w:i/>
          <w:iCs/>
          <w:sz w:val="22"/>
        </w:rPr>
        <w:t>policy</w:t>
      </w:r>
      <w:r w:rsidR="00B26F75">
        <w:rPr>
          <w:rFonts w:ascii="Times New Roman" w:hAnsi="Times New Roman" w:cs="Times New Roman" w:hint="eastAsia"/>
          <w:i/>
          <w:iCs/>
          <w:sz w:val="22"/>
        </w:rPr>
        <w:t xml:space="preserve"> to sexual harassment that does not </w:t>
      </w:r>
      <w:r w:rsidR="00B26F75">
        <w:rPr>
          <w:rFonts w:ascii="Times New Roman" w:hAnsi="Times New Roman" w:cs="Times New Roman"/>
          <w:i/>
          <w:iCs/>
          <w:sz w:val="22"/>
        </w:rPr>
        <w:t>amount</w:t>
      </w:r>
      <w:r w:rsidR="00B26F75">
        <w:rPr>
          <w:rFonts w:ascii="Times New Roman" w:hAnsi="Times New Roman" w:cs="Times New Roman" w:hint="eastAsia"/>
          <w:i/>
          <w:iCs/>
          <w:sz w:val="22"/>
        </w:rPr>
        <w:t xml:space="preserve"> to crime</w:t>
      </w:r>
      <w:r w:rsidR="001952B6">
        <w:rPr>
          <w:rFonts w:ascii="Times New Roman" w:hAnsi="Times New Roman" w:cs="Times New Roman" w:hint="eastAsia"/>
          <w:i/>
          <w:iCs/>
          <w:sz w:val="22"/>
        </w:rPr>
        <w:t xml:space="preserve"> and (x) introduce aggravated penalt</w:t>
      </w:r>
      <w:r w:rsidR="00F0710F">
        <w:rPr>
          <w:rFonts w:ascii="Times New Roman" w:hAnsi="Times New Roman" w:cs="Times New Roman"/>
          <w:i/>
          <w:iCs/>
          <w:sz w:val="22"/>
        </w:rPr>
        <w:t>ies</w:t>
      </w:r>
      <w:r w:rsidR="001952B6">
        <w:rPr>
          <w:rFonts w:ascii="Times New Roman" w:hAnsi="Times New Roman" w:cs="Times New Roman" w:hint="eastAsia"/>
          <w:i/>
          <w:iCs/>
          <w:sz w:val="22"/>
        </w:rPr>
        <w:t xml:space="preserve"> on the rank-subverted cases of sexual harassment and assault.</w:t>
      </w:r>
    </w:p>
    <w:p w14:paraId="773680F3" w14:textId="39D4A67D" w:rsidR="00EC1D89" w:rsidRPr="00187542" w:rsidRDefault="00AB51D8" w:rsidP="009102BE">
      <w:pPr>
        <w:pStyle w:val="2"/>
        <w:numPr>
          <w:ilvl w:val="0"/>
          <w:numId w:val="2"/>
        </w:numPr>
        <w:spacing w:line="276" w:lineRule="auto"/>
        <w:ind w:left="1160" w:hanging="720"/>
        <w:rPr>
          <w:rFonts w:ascii="Arial" w:hAnsi="Arial" w:cs="Arial"/>
          <w:b/>
          <w:bCs/>
          <w:sz w:val="22"/>
          <w:szCs w:val="22"/>
        </w:rPr>
      </w:pPr>
      <w:bookmarkStart w:id="4" w:name="_Ref168748313"/>
      <w:bookmarkStart w:id="5" w:name="_Toc168848558"/>
      <w:r w:rsidRPr="00187542">
        <w:rPr>
          <w:rFonts w:ascii="Arial" w:hAnsi="Arial" w:cs="Arial"/>
          <w:b/>
          <w:bCs/>
          <w:sz w:val="22"/>
          <w:szCs w:val="22"/>
        </w:rPr>
        <w:t xml:space="preserve">Problems in </w:t>
      </w:r>
      <w:r w:rsidR="00EC1D89" w:rsidRPr="00187542">
        <w:rPr>
          <w:rFonts w:ascii="Arial" w:hAnsi="Arial" w:cs="Arial"/>
          <w:b/>
          <w:bCs/>
          <w:sz w:val="22"/>
          <w:szCs w:val="22"/>
        </w:rPr>
        <w:t xml:space="preserve">Counseling and </w:t>
      </w:r>
      <w:r w:rsidR="00412BEB">
        <w:rPr>
          <w:rFonts w:ascii="Arial" w:hAnsi="Arial" w:cs="Arial" w:hint="eastAsia"/>
          <w:b/>
          <w:bCs/>
          <w:sz w:val="22"/>
          <w:szCs w:val="22"/>
        </w:rPr>
        <w:t xml:space="preserve">Victim </w:t>
      </w:r>
      <w:r w:rsidR="00EC1D89" w:rsidRPr="00187542">
        <w:rPr>
          <w:rFonts w:ascii="Arial" w:hAnsi="Arial" w:cs="Arial"/>
          <w:b/>
          <w:bCs/>
          <w:sz w:val="22"/>
          <w:szCs w:val="22"/>
        </w:rPr>
        <w:t>Protection</w:t>
      </w:r>
      <w:bookmarkEnd w:id="4"/>
      <w:bookmarkEnd w:id="5"/>
    </w:p>
    <w:p w14:paraId="721D8943" w14:textId="53899894" w:rsidR="00001F0E" w:rsidRDefault="00772C27" w:rsidP="009102BE">
      <w:pPr>
        <w:spacing w:line="276" w:lineRule="auto"/>
        <w:ind w:left="440"/>
        <w:rPr>
          <w:rFonts w:ascii="Times New Roman" w:hAnsi="Times New Roman" w:cs="Times New Roman"/>
          <w:sz w:val="22"/>
        </w:rPr>
      </w:pPr>
      <w:r w:rsidRPr="002D723C">
        <w:rPr>
          <w:rFonts w:ascii="Times New Roman" w:hAnsi="Times New Roman" w:cs="Times New Roman"/>
          <w:sz w:val="22"/>
        </w:rPr>
        <w:t>(Gov’t, para. 9</w:t>
      </w:r>
      <w:r w:rsidR="00CD1883" w:rsidRPr="002D723C">
        <w:rPr>
          <w:rFonts w:ascii="Times New Roman" w:hAnsi="Times New Roman" w:cs="Times New Roman"/>
          <w:sz w:val="22"/>
        </w:rPr>
        <w:t>5</w:t>
      </w:r>
      <w:r w:rsidRPr="002D723C">
        <w:rPr>
          <w:rFonts w:ascii="Times New Roman" w:hAnsi="Times New Roman" w:cs="Times New Roman"/>
          <w:sz w:val="22"/>
        </w:rPr>
        <w:t xml:space="preserve">; </w:t>
      </w:r>
      <w:proofErr w:type="spellStart"/>
      <w:r w:rsidRPr="002D723C">
        <w:rPr>
          <w:rFonts w:ascii="Times New Roman" w:hAnsi="Times New Roman" w:cs="Times New Roman"/>
          <w:sz w:val="22"/>
        </w:rPr>
        <w:t>LoIPR</w:t>
      </w:r>
      <w:proofErr w:type="spellEnd"/>
      <w:r w:rsidRPr="002D723C">
        <w:rPr>
          <w:rFonts w:ascii="Times New Roman" w:hAnsi="Times New Roman" w:cs="Times New Roman"/>
          <w:sz w:val="22"/>
        </w:rPr>
        <w:t>, para</w:t>
      </w:r>
      <w:r w:rsidR="00CD1883" w:rsidRPr="002D723C">
        <w:rPr>
          <w:rFonts w:ascii="Times New Roman" w:hAnsi="Times New Roman" w:cs="Times New Roman"/>
          <w:sz w:val="22"/>
        </w:rPr>
        <w:t>s</w:t>
      </w:r>
      <w:r w:rsidRPr="002D723C">
        <w:rPr>
          <w:rFonts w:ascii="Times New Roman" w:hAnsi="Times New Roman" w:cs="Times New Roman"/>
          <w:sz w:val="22"/>
        </w:rPr>
        <w:t>. 17(</w:t>
      </w:r>
      <w:r w:rsidR="00CD1883" w:rsidRPr="002D723C">
        <w:rPr>
          <w:rFonts w:ascii="Times New Roman" w:hAnsi="Times New Roman" w:cs="Times New Roman"/>
          <w:sz w:val="22"/>
        </w:rPr>
        <w:t>c</w:t>
      </w:r>
      <w:r w:rsidRPr="002D723C">
        <w:rPr>
          <w:rFonts w:ascii="Times New Roman" w:hAnsi="Times New Roman" w:cs="Times New Roman"/>
          <w:sz w:val="22"/>
        </w:rPr>
        <w:t>)</w:t>
      </w:r>
      <w:r w:rsidR="00CD1883" w:rsidRPr="002D723C">
        <w:rPr>
          <w:rFonts w:ascii="Times New Roman" w:hAnsi="Times New Roman" w:cs="Times New Roman"/>
          <w:sz w:val="22"/>
        </w:rPr>
        <w:t xml:space="preserve"> and 24</w:t>
      </w:r>
      <w:r w:rsidRPr="002D723C">
        <w:rPr>
          <w:rFonts w:ascii="Times New Roman" w:hAnsi="Times New Roman" w:cs="Times New Roman"/>
          <w:sz w:val="22"/>
        </w:rPr>
        <w:t>)</w:t>
      </w:r>
      <w:r w:rsidR="00A3543B" w:rsidRPr="002D723C">
        <w:rPr>
          <w:rFonts w:ascii="Times New Roman" w:hAnsi="Times New Roman" w:cs="Times New Roman"/>
          <w:sz w:val="22"/>
        </w:rPr>
        <w:t xml:space="preserve"> While the Framework Act on Military Status and Service (FAMSS) stipulates the duty to report any military (sexual) violence and the protection of the informant thereof,</w:t>
      </w:r>
      <w:r w:rsidR="00A3543B" w:rsidRPr="002D723C">
        <w:rPr>
          <w:rStyle w:val="af1"/>
          <w:rFonts w:ascii="Times New Roman" w:hAnsi="Times New Roman" w:cs="Times New Roman"/>
          <w:sz w:val="22"/>
        </w:rPr>
        <w:footnoteReference w:id="23"/>
      </w:r>
      <w:r w:rsidR="00A3543B" w:rsidRPr="002D723C">
        <w:rPr>
          <w:rFonts w:ascii="Times New Roman" w:hAnsi="Times New Roman" w:cs="Times New Roman"/>
          <w:sz w:val="22"/>
        </w:rPr>
        <w:t xml:space="preserve"> the actual implementation of the law seems very disappointing. It is thought to be because the </w:t>
      </w:r>
      <w:r w:rsidR="00A3543B" w:rsidRPr="002D723C">
        <w:rPr>
          <w:rFonts w:ascii="Times New Roman" w:hAnsi="Times New Roman" w:cs="Times New Roman"/>
          <w:sz w:val="22"/>
        </w:rPr>
        <w:lastRenderedPageBreak/>
        <w:t xml:space="preserve">victims are not adequately protected and the counseling system falls short of effectiveness. </w:t>
      </w:r>
      <w:proofErr w:type="gramStart"/>
      <w:r w:rsidR="009F53B2" w:rsidRPr="002D723C">
        <w:rPr>
          <w:rFonts w:ascii="Times New Roman" w:hAnsi="Times New Roman" w:cs="Times New Roman"/>
          <w:sz w:val="22"/>
        </w:rPr>
        <w:t>First of all</w:t>
      </w:r>
      <w:proofErr w:type="gramEnd"/>
      <w:r w:rsidR="009F53B2" w:rsidRPr="002D723C">
        <w:rPr>
          <w:rFonts w:ascii="Times New Roman" w:hAnsi="Times New Roman" w:cs="Times New Roman"/>
          <w:sz w:val="22"/>
        </w:rPr>
        <w:t xml:space="preserve">, </w:t>
      </w:r>
      <w:r w:rsidR="00321E25" w:rsidRPr="002D723C">
        <w:rPr>
          <w:rFonts w:ascii="Times New Roman" w:hAnsi="Times New Roman" w:cs="Times New Roman"/>
          <w:b/>
          <w:bCs/>
          <w:sz w:val="22"/>
        </w:rPr>
        <w:t>(a)</w:t>
      </w:r>
      <w:r w:rsidR="00321E25" w:rsidRPr="002D723C">
        <w:rPr>
          <w:rFonts w:ascii="Times New Roman" w:hAnsi="Times New Roman" w:cs="Times New Roman"/>
          <w:sz w:val="22"/>
        </w:rPr>
        <w:t xml:space="preserve"> </w:t>
      </w:r>
      <w:r w:rsidR="009F53B2" w:rsidRPr="002D723C">
        <w:rPr>
          <w:rFonts w:ascii="Times New Roman" w:hAnsi="Times New Roman" w:cs="Times New Roman"/>
          <w:sz w:val="22"/>
        </w:rPr>
        <w:t>the penalty clause for violation of the protection of informant</w:t>
      </w:r>
      <w:r w:rsidR="00F0710F">
        <w:rPr>
          <w:rFonts w:ascii="Times New Roman" w:hAnsi="Times New Roman" w:cs="Times New Roman"/>
          <w:sz w:val="22"/>
        </w:rPr>
        <w:t>s</w:t>
      </w:r>
      <w:r w:rsidR="009F53B2" w:rsidRPr="002D723C">
        <w:rPr>
          <w:rFonts w:ascii="Times New Roman" w:hAnsi="Times New Roman" w:cs="Times New Roman"/>
          <w:sz w:val="22"/>
        </w:rPr>
        <w:t xml:space="preserve"> has never been enforced since </w:t>
      </w:r>
      <w:r w:rsidR="00577C48">
        <w:rPr>
          <w:rFonts w:ascii="Times New Roman" w:hAnsi="Times New Roman" w:cs="Times New Roman" w:hint="eastAsia"/>
          <w:sz w:val="22"/>
        </w:rPr>
        <w:t>its enactment in June 2016</w:t>
      </w:r>
      <w:r w:rsidR="009F53B2" w:rsidRPr="002D723C">
        <w:rPr>
          <w:rFonts w:ascii="Times New Roman" w:hAnsi="Times New Roman" w:cs="Times New Roman"/>
          <w:sz w:val="22"/>
        </w:rPr>
        <w:t>.</w:t>
      </w:r>
      <w:r w:rsidR="00707A10" w:rsidRPr="002D723C">
        <w:rPr>
          <w:rFonts w:ascii="Times New Roman" w:hAnsi="Times New Roman" w:cs="Times New Roman"/>
          <w:sz w:val="22"/>
        </w:rPr>
        <w:t xml:space="preserve"> </w:t>
      </w:r>
      <w:r w:rsidR="005F3F47">
        <w:rPr>
          <w:rFonts w:ascii="Times New Roman" w:hAnsi="Times New Roman" w:cs="Times New Roman" w:hint="eastAsia"/>
          <w:sz w:val="22"/>
        </w:rPr>
        <w:t xml:space="preserve">Even if it was not </w:t>
      </w:r>
      <w:r w:rsidR="005F3F47">
        <w:rPr>
          <w:rFonts w:ascii="Times New Roman" w:hAnsi="Times New Roman" w:cs="Times New Roman"/>
          <w:sz w:val="22"/>
        </w:rPr>
        <w:t>the</w:t>
      </w:r>
      <w:r w:rsidR="005F3F47">
        <w:rPr>
          <w:rFonts w:ascii="Times New Roman" w:hAnsi="Times New Roman" w:cs="Times New Roman" w:hint="eastAsia"/>
          <w:sz w:val="22"/>
        </w:rPr>
        <w:t xml:space="preserve"> case, </w:t>
      </w:r>
      <w:r w:rsidR="00BC40DA" w:rsidRPr="00BC40DA">
        <w:rPr>
          <w:rFonts w:ascii="Times New Roman" w:hAnsi="Times New Roman" w:cs="Times New Roman" w:hint="eastAsia"/>
          <w:b/>
          <w:bCs/>
          <w:sz w:val="22"/>
        </w:rPr>
        <w:t>(b)</w:t>
      </w:r>
      <w:r w:rsidR="00BC40DA">
        <w:rPr>
          <w:rFonts w:ascii="Times New Roman" w:hAnsi="Times New Roman" w:cs="Times New Roman" w:hint="eastAsia"/>
          <w:sz w:val="22"/>
        </w:rPr>
        <w:t xml:space="preserve"> </w:t>
      </w:r>
      <w:r w:rsidR="005F3F47">
        <w:rPr>
          <w:rFonts w:ascii="Times New Roman" w:hAnsi="Times New Roman" w:cs="Times New Roman" w:hint="eastAsia"/>
          <w:sz w:val="22"/>
        </w:rPr>
        <w:t>o</w:t>
      </w:r>
      <w:r w:rsidR="00BC40DA">
        <w:rPr>
          <w:rFonts w:ascii="Times New Roman" w:hAnsi="Times New Roman" w:cs="Times New Roman" w:hint="eastAsia"/>
          <w:sz w:val="22"/>
        </w:rPr>
        <w:t xml:space="preserve">ne major loophole </w:t>
      </w:r>
      <w:r w:rsidR="005F3F47">
        <w:rPr>
          <w:rFonts w:ascii="Times New Roman" w:hAnsi="Times New Roman" w:cs="Times New Roman" w:hint="eastAsia"/>
          <w:sz w:val="22"/>
        </w:rPr>
        <w:t>remains</w:t>
      </w:r>
      <w:r w:rsidR="00BC40DA">
        <w:rPr>
          <w:rFonts w:ascii="Times New Roman" w:hAnsi="Times New Roman" w:cs="Times New Roman" w:hint="eastAsia"/>
          <w:sz w:val="22"/>
        </w:rPr>
        <w:t xml:space="preserve"> </w:t>
      </w:r>
      <w:r w:rsidR="00BC40DA">
        <w:rPr>
          <w:rFonts w:ascii="Times New Roman" w:hAnsi="Times New Roman" w:cs="Times New Roman"/>
          <w:sz w:val="22"/>
        </w:rPr>
        <w:t>that</w:t>
      </w:r>
      <w:r w:rsidR="00BC40DA">
        <w:rPr>
          <w:rFonts w:ascii="Times New Roman" w:hAnsi="Times New Roman" w:cs="Times New Roman" w:hint="eastAsia"/>
          <w:sz w:val="22"/>
        </w:rPr>
        <w:t xml:space="preserve"> this clause does not protect the contract workers in the </w:t>
      </w:r>
      <w:r w:rsidR="00BC40DA">
        <w:rPr>
          <w:rFonts w:ascii="Times New Roman" w:hAnsi="Times New Roman" w:cs="Times New Roman"/>
          <w:sz w:val="22"/>
        </w:rPr>
        <w:t>military</w:t>
      </w:r>
      <w:r w:rsidR="00BC40DA">
        <w:rPr>
          <w:rFonts w:ascii="Times New Roman" w:hAnsi="Times New Roman" w:cs="Times New Roman" w:hint="eastAsia"/>
          <w:sz w:val="22"/>
        </w:rPr>
        <w:t xml:space="preserve">. </w:t>
      </w:r>
    </w:p>
    <w:p w14:paraId="44A52F6E" w14:textId="64751229" w:rsidR="00F7297E" w:rsidRDefault="00746B3E" w:rsidP="009102BE">
      <w:pPr>
        <w:spacing w:line="276" w:lineRule="auto"/>
        <w:ind w:left="440"/>
        <w:rPr>
          <w:rFonts w:ascii="Times New Roman" w:hAnsi="Times New Roman" w:cs="Times New Roman"/>
          <w:sz w:val="22"/>
        </w:rPr>
      </w:pPr>
      <w:proofErr w:type="gramStart"/>
      <w:r>
        <w:rPr>
          <w:rFonts w:ascii="Times New Roman" w:hAnsi="Times New Roman" w:cs="Times New Roman" w:hint="eastAsia"/>
          <w:sz w:val="22"/>
        </w:rPr>
        <w:t>Above all</w:t>
      </w:r>
      <w:r w:rsidR="00264892" w:rsidRPr="002D723C">
        <w:rPr>
          <w:rFonts w:ascii="Times New Roman" w:hAnsi="Times New Roman" w:cs="Times New Roman"/>
          <w:sz w:val="22"/>
        </w:rPr>
        <w:t>, the</w:t>
      </w:r>
      <w:proofErr w:type="gramEnd"/>
      <w:r w:rsidR="00264892" w:rsidRPr="002D723C">
        <w:rPr>
          <w:rFonts w:ascii="Times New Roman" w:hAnsi="Times New Roman" w:cs="Times New Roman"/>
          <w:sz w:val="22"/>
        </w:rPr>
        <w:t xml:space="preserve"> above-mentioned is, in fact, </w:t>
      </w:r>
      <w:r w:rsidR="00F0710F">
        <w:rPr>
          <w:rFonts w:ascii="Times New Roman" w:hAnsi="Times New Roman" w:cs="Times New Roman"/>
          <w:sz w:val="22"/>
        </w:rPr>
        <w:t xml:space="preserve">a </w:t>
      </w:r>
      <w:r w:rsidR="00264892" w:rsidRPr="002D723C">
        <w:rPr>
          <w:rFonts w:ascii="Times New Roman" w:hAnsi="Times New Roman" w:cs="Times New Roman"/>
          <w:sz w:val="22"/>
        </w:rPr>
        <w:t>foreseeable phenomen</w:t>
      </w:r>
      <w:r w:rsidR="00F0710F">
        <w:rPr>
          <w:rFonts w:ascii="Times New Roman" w:hAnsi="Times New Roman" w:cs="Times New Roman"/>
          <w:sz w:val="22"/>
        </w:rPr>
        <w:t>on</w:t>
      </w:r>
      <w:r w:rsidR="00264892" w:rsidRPr="002D723C">
        <w:rPr>
          <w:rFonts w:ascii="Times New Roman" w:hAnsi="Times New Roman" w:cs="Times New Roman"/>
          <w:sz w:val="22"/>
        </w:rPr>
        <w:t xml:space="preserve"> since the </w:t>
      </w:r>
      <w:r w:rsidR="00264892" w:rsidRPr="00F158FE">
        <w:rPr>
          <w:rFonts w:ascii="Times New Roman" w:hAnsi="Times New Roman" w:cs="Times New Roman"/>
          <w:sz w:val="22"/>
        </w:rPr>
        <w:t>counselors</w:t>
      </w:r>
      <w:r w:rsidR="00264892" w:rsidRPr="002D723C">
        <w:rPr>
          <w:rFonts w:ascii="Times New Roman" w:hAnsi="Times New Roman" w:cs="Times New Roman"/>
          <w:sz w:val="22"/>
        </w:rPr>
        <w:t xml:space="preserve"> are understaff</w:t>
      </w:r>
      <w:r w:rsidR="00F0710F">
        <w:rPr>
          <w:rFonts w:ascii="Times New Roman" w:hAnsi="Times New Roman" w:cs="Times New Roman"/>
          <w:sz w:val="22"/>
        </w:rPr>
        <w:t>ed</w:t>
      </w:r>
      <w:r w:rsidR="00264892" w:rsidRPr="002D723C">
        <w:rPr>
          <w:rFonts w:ascii="Times New Roman" w:hAnsi="Times New Roman" w:cs="Times New Roman"/>
          <w:sz w:val="22"/>
        </w:rPr>
        <w:t xml:space="preserve"> and work in insecure conditions. The </w:t>
      </w:r>
      <w:r w:rsidR="00264892" w:rsidRPr="00F158FE">
        <w:rPr>
          <w:rFonts w:ascii="Times New Roman" w:hAnsi="Times New Roman" w:cs="Times New Roman"/>
          <w:b/>
          <w:bCs/>
          <w:sz w:val="22"/>
        </w:rPr>
        <w:t xml:space="preserve">counselors </w:t>
      </w:r>
      <w:r w:rsidR="002E2D5D" w:rsidRPr="00F158FE">
        <w:rPr>
          <w:rFonts w:ascii="Times New Roman" w:hAnsi="Times New Roman" w:cs="Times New Roman"/>
          <w:b/>
          <w:bCs/>
          <w:sz w:val="22"/>
        </w:rPr>
        <w:t>specialized</w:t>
      </w:r>
      <w:r w:rsidR="002E2D5D" w:rsidRPr="002D723C">
        <w:rPr>
          <w:rFonts w:ascii="Times New Roman" w:hAnsi="Times New Roman" w:cs="Times New Roman"/>
          <w:sz w:val="22"/>
        </w:rPr>
        <w:t xml:space="preserve"> </w:t>
      </w:r>
      <w:r w:rsidR="002E2D5D" w:rsidRPr="00F158FE">
        <w:rPr>
          <w:rFonts w:ascii="Times New Roman" w:hAnsi="Times New Roman" w:cs="Times New Roman"/>
          <w:b/>
          <w:bCs/>
          <w:sz w:val="22"/>
        </w:rPr>
        <w:t>in military life</w:t>
      </w:r>
      <w:r w:rsidR="002E2D5D" w:rsidRPr="002D723C">
        <w:rPr>
          <w:rFonts w:ascii="Times New Roman" w:hAnsi="Times New Roman" w:cs="Times New Roman"/>
          <w:sz w:val="22"/>
        </w:rPr>
        <w:t>,</w:t>
      </w:r>
      <w:r w:rsidR="00F7297E" w:rsidRPr="002D723C">
        <w:rPr>
          <w:rStyle w:val="af1"/>
          <w:rFonts w:ascii="Times New Roman" w:hAnsi="Times New Roman" w:cs="Times New Roman"/>
          <w:sz w:val="22"/>
        </w:rPr>
        <w:footnoteReference w:id="24"/>
      </w:r>
      <w:r w:rsidR="002E2D5D" w:rsidRPr="002D723C">
        <w:rPr>
          <w:rFonts w:ascii="Times New Roman" w:hAnsi="Times New Roman" w:cs="Times New Roman"/>
          <w:sz w:val="22"/>
        </w:rPr>
        <w:t xml:space="preserve"> who are civilian contract workers</w:t>
      </w:r>
      <w:r w:rsidR="00E45291" w:rsidRPr="002D723C">
        <w:rPr>
          <w:rFonts w:ascii="Times New Roman" w:hAnsi="Times New Roman" w:cs="Times New Roman"/>
          <w:sz w:val="22"/>
        </w:rPr>
        <w:t>,</w:t>
      </w:r>
      <w:r w:rsidR="00321E25" w:rsidRPr="002D723C">
        <w:rPr>
          <w:rFonts w:ascii="Times New Roman" w:hAnsi="Times New Roman" w:cs="Times New Roman"/>
          <w:sz w:val="22"/>
        </w:rPr>
        <w:t xml:space="preserve"> </w:t>
      </w:r>
      <w:r w:rsidR="00321E25" w:rsidRPr="002D723C">
        <w:rPr>
          <w:rFonts w:ascii="Times New Roman" w:hAnsi="Times New Roman" w:cs="Times New Roman"/>
          <w:b/>
          <w:bCs/>
          <w:sz w:val="22"/>
        </w:rPr>
        <w:t>(</w:t>
      </w:r>
      <w:r>
        <w:rPr>
          <w:rFonts w:ascii="Times New Roman" w:hAnsi="Times New Roman" w:cs="Times New Roman" w:hint="eastAsia"/>
          <w:b/>
          <w:bCs/>
          <w:sz w:val="22"/>
        </w:rPr>
        <w:t>c</w:t>
      </w:r>
      <w:r w:rsidR="00321E25" w:rsidRPr="002D723C">
        <w:rPr>
          <w:rFonts w:ascii="Times New Roman" w:hAnsi="Times New Roman" w:cs="Times New Roman"/>
          <w:b/>
          <w:bCs/>
          <w:sz w:val="22"/>
        </w:rPr>
        <w:t>)</w:t>
      </w:r>
      <w:r w:rsidR="00E45291" w:rsidRPr="002D723C">
        <w:rPr>
          <w:rFonts w:ascii="Times New Roman" w:hAnsi="Times New Roman" w:cs="Times New Roman"/>
          <w:sz w:val="22"/>
        </w:rPr>
        <w:t xml:space="preserve"> suffer from heavy workloads (</w:t>
      </w:r>
      <w:r w:rsidR="00257A98" w:rsidRPr="002D723C">
        <w:rPr>
          <w:rFonts w:ascii="Times New Roman" w:hAnsi="Times New Roman" w:cs="Times New Roman"/>
          <w:sz w:val="22"/>
        </w:rPr>
        <w:t xml:space="preserve">average </w:t>
      </w:r>
      <w:r w:rsidR="00E45291" w:rsidRPr="002D723C">
        <w:rPr>
          <w:rFonts w:ascii="Times New Roman" w:hAnsi="Times New Roman" w:cs="Times New Roman"/>
          <w:sz w:val="22"/>
        </w:rPr>
        <w:t>943.7 clients per counselor</w:t>
      </w:r>
      <w:r w:rsidR="00D3371D" w:rsidRPr="002D723C">
        <w:rPr>
          <w:rFonts w:ascii="Times New Roman" w:hAnsi="Times New Roman" w:cs="Times New Roman"/>
          <w:sz w:val="22"/>
        </w:rPr>
        <w:t xml:space="preserve"> – min. 20 to max. 2,500</w:t>
      </w:r>
      <w:r w:rsidR="00E45291" w:rsidRPr="002D723C">
        <w:rPr>
          <w:rFonts w:ascii="Times New Roman" w:hAnsi="Times New Roman" w:cs="Times New Roman"/>
          <w:sz w:val="22"/>
        </w:rPr>
        <w:t>) and extensive work hours (45%</w:t>
      </w:r>
      <w:r w:rsidR="00257A98" w:rsidRPr="002D723C">
        <w:rPr>
          <w:rFonts w:ascii="Times New Roman" w:hAnsi="Times New Roman" w:cs="Times New Roman"/>
          <w:sz w:val="22"/>
        </w:rPr>
        <w:t xml:space="preserve"> responded that they</w:t>
      </w:r>
      <w:r w:rsidR="00E45291" w:rsidRPr="002D723C">
        <w:rPr>
          <w:rFonts w:ascii="Times New Roman" w:hAnsi="Times New Roman" w:cs="Times New Roman"/>
          <w:sz w:val="22"/>
        </w:rPr>
        <w:t xml:space="preserve"> work overtime and 50% work</w:t>
      </w:r>
      <w:r w:rsidR="00257A98" w:rsidRPr="002D723C">
        <w:rPr>
          <w:rFonts w:ascii="Times New Roman" w:hAnsi="Times New Roman" w:cs="Times New Roman"/>
          <w:sz w:val="22"/>
        </w:rPr>
        <w:t>ed</w:t>
      </w:r>
      <w:r w:rsidR="00E45291" w:rsidRPr="002D723C">
        <w:rPr>
          <w:rFonts w:ascii="Times New Roman" w:hAnsi="Times New Roman" w:cs="Times New Roman"/>
          <w:sz w:val="22"/>
        </w:rPr>
        <w:t xml:space="preserve"> on weekends or holidays), </w:t>
      </w:r>
      <w:r w:rsidR="00321E25" w:rsidRPr="002D723C">
        <w:rPr>
          <w:rFonts w:ascii="Times New Roman" w:hAnsi="Times New Roman" w:cs="Times New Roman"/>
          <w:b/>
          <w:bCs/>
          <w:sz w:val="22"/>
        </w:rPr>
        <w:t>(</w:t>
      </w:r>
      <w:r>
        <w:rPr>
          <w:rFonts w:ascii="Times New Roman" w:hAnsi="Times New Roman" w:cs="Times New Roman" w:hint="eastAsia"/>
          <w:b/>
          <w:bCs/>
          <w:sz w:val="22"/>
        </w:rPr>
        <w:t>d</w:t>
      </w:r>
      <w:r w:rsidR="00321E25" w:rsidRPr="002D723C">
        <w:rPr>
          <w:rFonts w:ascii="Times New Roman" w:hAnsi="Times New Roman" w:cs="Times New Roman"/>
          <w:b/>
          <w:bCs/>
          <w:sz w:val="22"/>
        </w:rPr>
        <w:t>)</w:t>
      </w:r>
      <w:r w:rsidR="00321E25" w:rsidRPr="002D723C">
        <w:rPr>
          <w:rFonts w:ascii="Times New Roman" w:hAnsi="Times New Roman" w:cs="Times New Roman"/>
          <w:sz w:val="22"/>
        </w:rPr>
        <w:t xml:space="preserve"> </w:t>
      </w:r>
      <w:r w:rsidR="00E45291" w:rsidRPr="002D723C">
        <w:rPr>
          <w:rFonts w:ascii="Times New Roman" w:hAnsi="Times New Roman" w:cs="Times New Roman"/>
          <w:sz w:val="22"/>
        </w:rPr>
        <w:t>PTSD symptoms or potentiality (18.8% experienced PTSD symptoms – a triple of firefighters</w:t>
      </w:r>
      <w:r w:rsidR="0058636F">
        <w:rPr>
          <w:rFonts w:ascii="Times New Roman" w:hAnsi="Times New Roman" w:cs="Times New Roman" w:hint="eastAsia"/>
          <w:sz w:val="22"/>
        </w:rPr>
        <w:t xml:space="preserve"> </w:t>
      </w:r>
      <w:r w:rsidR="00E45291" w:rsidRPr="002D723C">
        <w:rPr>
          <w:rFonts w:ascii="Times New Roman" w:hAnsi="Times New Roman" w:cs="Times New Roman"/>
          <w:sz w:val="22"/>
        </w:rPr>
        <w:t>(5.7%) and 17.5% experienced a client’s suicide)</w:t>
      </w:r>
      <w:r w:rsidR="00F7297E" w:rsidRPr="002D723C">
        <w:rPr>
          <w:rFonts w:ascii="Times New Roman" w:hAnsi="Times New Roman" w:cs="Times New Roman"/>
          <w:sz w:val="22"/>
        </w:rPr>
        <w:t>.</w:t>
      </w:r>
      <w:r w:rsidR="000A4594" w:rsidRPr="002D723C">
        <w:rPr>
          <w:rStyle w:val="af1"/>
          <w:rFonts w:ascii="Times New Roman" w:hAnsi="Times New Roman" w:cs="Times New Roman"/>
          <w:sz w:val="22"/>
        </w:rPr>
        <w:footnoteReference w:id="25"/>
      </w:r>
      <w:r w:rsidR="00D3371D" w:rsidRPr="002D723C">
        <w:rPr>
          <w:rFonts w:ascii="Times New Roman" w:hAnsi="Times New Roman" w:cs="Times New Roman"/>
          <w:sz w:val="22"/>
        </w:rPr>
        <w:t xml:space="preserve"> </w:t>
      </w:r>
      <w:r w:rsidR="002700E9" w:rsidRPr="002D723C">
        <w:rPr>
          <w:rFonts w:ascii="Times New Roman" w:hAnsi="Times New Roman" w:cs="Times New Roman"/>
          <w:sz w:val="22"/>
        </w:rPr>
        <w:t>As they are contract workers, they have to renew their contract and their performance evaluation is, by and large, subject to unit commanders’ discretion.</w:t>
      </w:r>
      <w:r w:rsidR="002700E9" w:rsidRPr="002D723C">
        <w:rPr>
          <w:rStyle w:val="af1"/>
          <w:rFonts w:ascii="Times New Roman" w:hAnsi="Times New Roman" w:cs="Times New Roman"/>
          <w:sz w:val="22"/>
        </w:rPr>
        <w:footnoteReference w:id="26"/>
      </w:r>
      <w:r w:rsidR="00922F06" w:rsidRPr="002D723C">
        <w:rPr>
          <w:rFonts w:ascii="Times New Roman" w:hAnsi="Times New Roman" w:cs="Times New Roman"/>
          <w:sz w:val="22"/>
        </w:rPr>
        <w:t xml:space="preserve"> </w:t>
      </w:r>
      <w:r w:rsidR="00321E25" w:rsidRPr="002D723C">
        <w:rPr>
          <w:rFonts w:ascii="Times New Roman" w:hAnsi="Times New Roman" w:cs="Times New Roman"/>
          <w:b/>
          <w:bCs/>
          <w:sz w:val="22"/>
        </w:rPr>
        <w:t>(</w:t>
      </w:r>
      <w:r>
        <w:rPr>
          <w:rFonts w:ascii="Times New Roman" w:hAnsi="Times New Roman" w:cs="Times New Roman" w:hint="eastAsia"/>
          <w:b/>
          <w:bCs/>
          <w:sz w:val="22"/>
        </w:rPr>
        <w:t>e</w:t>
      </w:r>
      <w:r w:rsidR="00321E25" w:rsidRPr="002D723C">
        <w:rPr>
          <w:rFonts w:ascii="Times New Roman" w:hAnsi="Times New Roman" w:cs="Times New Roman"/>
          <w:b/>
          <w:bCs/>
          <w:sz w:val="22"/>
        </w:rPr>
        <w:t>)</w:t>
      </w:r>
      <w:r w:rsidR="00321E25" w:rsidRPr="002D723C">
        <w:rPr>
          <w:rFonts w:ascii="Times New Roman" w:hAnsi="Times New Roman" w:cs="Times New Roman"/>
          <w:sz w:val="22"/>
        </w:rPr>
        <w:t xml:space="preserve"> </w:t>
      </w:r>
      <w:r w:rsidR="00922F06" w:rsidRPr="002D723C">
        <w:rPr>
          <w:rFonts w:ascii="Times New Roman" w:hAnsi="Times New Roman" w:cs="Times New Roman"/>
          <w:sz w:val="22"/>
        </w:rPr>
        <w:t>T</w:t>
      </w:r>
      <w:r w:rsidR="005659BF" w:rsidRPr="002D723C">
        <w:rPr>
          <w:rFonts w:ascii="Times New Roman" w:hAnsi="Times New Roman" w:cs="Times New Roman"/>
          <w:sz w:val="22"/>
        </w:rPr>
        <w:t xml:space="preserve">hey </w:t>
      </w:r>
      <w:r w:rsidR="00922F06" w:rsidRPr="002D723C">
        <w:rPr>
          <w:rFonts w:ascii="Times New Roman" w:hAnsi="Times New Roman" w:cs="Times New Roman"/>
          <w:sz w:val="22"/>
        </w:rPr>
        <w:t>coul</w:t>
      </w:r>
      <w:r w:rsidR="005659BF" w:rsidRPr="002D723C">
        <w:rPr>
          <w:rFonts w:ascii="Times New Roman" w:hAnsi="Times New Roman" w:cs="Times New Roman"/>
          <w:sz w:val="22"/>
        </w:rPr>
        <w:t xml:space="preserve">d be </w:t>
      </w:r>
      <w:r w:rsidR="0006153C" w:rsidRPr="002D723C">
        <w:rPr>
          <w:rFonts w:ascii="Times New Roman" w:hAnsi="Times New Roman" w:cs="Times New Roman"/>
          <w:sz w:val="22"/>
        </w:rPr>
        <w:t xml:space="preserve">discredited when a client commits suicide, which is </w:t>
      </w:r>
      <w:r w:rsidR="0006153C" w:rsidRPr="002D723C">
        <w:rPr>
          <w:rFonts w:ascii="Times New Roman" w:hAnsi="Times New Roman" w:cs="Times New Roman"/>
          <w:i/>
          <w:iCs/>
          <w:sz w:val="22"/>
        </w:rPr>
        <w:t>de facto</w:t>
      </w:r>
      <w:r w:rsidR="0006153C" w:rsidRPr="002D723C">
        <w:rPr>
          <w:rFonts w:ascii="Times New Roman" w:hAnsi="Times New Roman" w:cs="Times New Roman"/>
          <w:sz w:val="22"/>
        </w:rPr>
        <w:t xml:space="preserve"> shifting the responsibility of unit management of a commander to a civilian worker.</w:t>
      </w:r>
      <w:r w:rsidR="0006153C" w:rsidRPr="002D723C">
        <w:rPr>
          <w:rStyle w:val="af1"/>
          <w:rFonts w:ascii="Times New Roman" w:hAnsi="Times New Roman" w:cs="Times New Roman"/>
          <w:sz w:val="22"/>
        </w:rPr>
        <w:footnoteReference w:id="27"/>
      </w:r>
      <w:r w:rsidR="00E24142" w:rsidRPr="002D723C">
        <w:rPr>
          <w:rFonts w:ascii="Times New Roman" w:hAnsi="Times New Roman" w:cs="Times New Roman"/>
          <w:sz w:val="22"/>
        </w:rPr>
        <w:t xml:space="preserve"> </w:t>
      </w:r>
      <w:r w:rsidR="00321E25" w:rsidRPr="002D723C">
        <w:rPr>
          <w:rFonts w:ascii="Times New Roman" w:hAnsi="Times New Roman" w:cs="Times New Roman"/>
          <w:sz w:val="22"/>
        </w:rPr>
        <w:t xml:space="preserve">Additionally, </w:t>
      </w:r>
      <w:r w:rsidR="009B620E" w:rsidRPr="002D723C">
        <w:rPr>
          <w:rFonts w:ascii="Times New Roman" w:hAnsi="Times New Roman" w:cs="Times New Roman"/>
          <w:b/>
          <w:bCs/>
          <w:sz w:val="22"/>
        </w:rPr>
        <w:t>(</w:t>
      </w:r>
      <w:r>
        <w:rPr>
          <w:rFonts w:ascii="Times New Roman" w:hAnsi="Times New Roman" w:cs="Times New Roman" w:hint="eastAsia"/>
          <w:b/>
          <w:bCs/>
          <w:sz w:val="22"/>
        </w:rPr>
        <w:t>f)</w:t>
      </w:r>
      <w:r w:rsidR="009B620E" w:rsidRPr="002D723C">
        <w:rPr>
          <w:rFonts w:ascii="Times New Roman" w:hAnsi="Times New Roman" w:cs="Times New Roman"/>
          <w:b/>
          <w:bCs/>
          <w:sz w:val="22"/>
        </w:rPr>
        <w:t xml:space="preserve"> </w:t>
      </w:r>
      <w:r w:rsidR="00321E25" w:rsidRPr="002D723C">
        <w:rPr>
          <w:rFonts w:ascii="Times New Roman" w:hAnsi="Times New Roman" w:cs="Times New Roman"/>
          <w:sz w:val="22"/>
        </w:rPr>
        <w:t>a</w:t>
      </w:r>
      <w:r w:rsidR="00922F06" w:rsidRPr="002D723C">
        <w:rPr>
          <w:rFonts w:ascii="Times New Roman" w:hAnsi="Times New Roman" w:cs="Times New Roman"/>
          <w:sz w:val="22"/>
        </w:rPr>
        <w:t>ccording to the &lt;Ministerial Ordinance on the Operation of the Counselo</w:t>
      </w:r>
      <w:r w:rsidR="00C72632">
        <w:rPr>
          <w:rFonts w:ascii="Times New Roman" w:hAnsi="Times New Roman" w:cs="Times New Roman" w:hint="eastAsia"/>
          <w:sz w:val="22"/>
        </w:rPr>
        <w:t>r</w:t>
      </w:r>
      <w:r w:rsidR="00922F06" w:rsidRPr="002D723C">
        <w:rPr>
          <w:rFonts w:ascii="Times New Roman" w:hAnsi="Times New Roman" w:cs="Times New Roman"/>
          <w:sz w:val="22"/>
        </w:rPr>
        <w:t>s Specialized in Military Life&gt; Article 22, the result of counseling should be notified to a unit commander upon his or her request, regardless of the client’s consent, when</w:t>
      </w:r>
      <w:r w:rsidR="00AF46D7">
        <w:rPr>
          <w:rFonts w:ascii="Times New Roman" w:hAnsi="Times New Roman" w:cs="Times New Roman" w:hint="eastAsia"/>
          <w:sz w:val="22"/>
        </w:rPr>
        <w:t>ever</w:t>
      </w:r>
      <w:r w:rsidR="00922F06" w:rsidRPr="002D723C">
        <w:rPr>
          <w:rFonts w:ascii="Times New Roman" w:hAnsi="Times New Roman" w:cs="Times New Roman"/>
          <w:sz w:val="22"/>
        </w:rPr>
        <w:t xml:space="preserve"> there is a risk of client’s or others’ life or a danger of accident and recognition of violation of human rights. </w:t>
      </w:r>
      <w:r w:rsidR="00AF46D7">
        <w:rPr>
          <w:rFonts w:ascii="Times New Roman" w:hAnsi="Times New Roman" w:cs="Times New Roman" w:hint="eastAsia"/>
          <w:sz w:val="22"/>
        </w:rPr>
        <w:t>T</w:t>
      </w:r>
      <w:r w:rsidR="00A737E7" w:rsidRPr="002D723C">
        <w:rPr>
          <w:rFonts w:ascii="Times New Roman" w:hAnsi="Times New Roman" w:cs="Times New Roman"/>
          <w:sz w:val="22"/>
        </w:rPr>
        <w:t xml:space="preserve">he existence of such a clause would pose a great threat to the credibility of the counseling system. Likewise, </w:t>
      </w:r>
      <w:r w:rsidR="00321E25" w:rsidRPr="002D723C">
        <w:rPr>
          <w:rFonts w:ascii="Times New Roman" w:hAnsi="Times New Roman" w:cs="Times New Roman"/>
          <w:b/>
          <w:bCs/>
          <w:sz w:val="22"/>
        </w:rPr>
        <w:t>(</w:t>
      </w:r>
      <w:r>
        <w:rPr>
          <w:rFonts w:ascii="Times New Roman" w:hAnsi="Times New Roman" w:cs="Times New Roman" w:hint="eastAsia"/>
          <w:b/>
          <w:bCs/>
          <w:sz w:val="22"/>
        </w:rPr>
        <w:t>g</w:t>
      </w:r>
      <w:r w:rsidR="00321E25" w:rsidRPr="002D723C">
        <w:rPr>
          <w:rFonts w:ascii="Times New Roman" w:hAnsi="Times New Roman" w:cs="Times New Roman"/>
          <w:b/>
          <w:bCs/>
          <w:sz w:val="22"/>
        </w:rPr>
        <w:t>)</w:t>
      </w:r>
      <w:r w:rsidR="00321E25" w:rsidRPr="002D723C">
        <w:rPr>
          <w:rFonts w:ascii="Times New Roman" w:hAnsi="Times New Roman" w:cs="Times New Roman"/>
          <w:sz w:val="22"/>
        </w:rPr>
        <w:t xml:space="preserve"> </w:t>
      </w:r>
      <w:r w:rsidR="00A737E7" w:rsidRPr="002D723C">
        <w:rPr>
          <w:rFonts w:ascii="Times New Roman" w:hAnsi="Times New Roman" w:cs="Times New Roman"/>
          <w:sz w:val="22"/>
        </w:rPr>
        <w:t xml:space="preserve">the military’s plan to expand employment assistance programs, in </w:t>
      </w:r>
      <w:r w:rsidR="00F0710F">
        <w:rPr>
          <w:rFonts w:ascii="Times New Roman" w:hAnsi="Times New Roman" w:cs="Times New Roman"/>
          <w:sz w:val="22"/>
        </w:rPr>
        <w:t>the</w:t>
      </w:r>
      <w:r w:rsidR="00A737E7" w:rsidRPr="002D723C">
        <w:rPr>
          <w:rFonts w:ascii="Times New Roman" w:hAnsi="Times New Roman" w:cs="Times New Roman"/>
          <w:sz w:val="22"/>
        </w:rPr>
        <w:t xml:space="preserve"> form of memorandums or contracts, should continue but with </w:t>
      </w:r>
      <w:r w:rsidR="00F0710F">
        <w:rPr>
          <w:rFonts w:ascii="Times New Roman" w:hAnsi="Times New Roman" w:cs="Times New Roman"/>
          <w:sz w:val="22"/>
        </w:rPr>
        <w:t xml:space="preserve">a </w:t>
      </w:r>
      <w:r w:rsidR="00A737E7" w:rsidRPr="002D723C">
        <w:rPr>
          <w:rFonts w:ascii="Times New Roman" w:hAnsi="Times New Roman" w:cs="Times New Roman"/>
          <w:sz w:val="22"/>
        </w:rPr>
        <w:t xml:space="preserve">more cautious design and protection of Therapist-Patient Privilege. </w:t>
      </w:r>
      <w:r w:rsidR="00B341B0">
        <w:rPr>
          <w:rFonts w:ascii="Times New Roman" w:hAnsi="Times New Roman" w:cs="Times New Roman" w:hint="eastAsia"/>
          <w:sz w:val="22"/>
        </w:rPr>
        <w:t>T</w:t>
      </w:r>
      <w:r w:rsidR="00B341B0">
        <w:rPr>
          <w:rFonts w:ascii="Times New Roman" w:hAnsi="Times New Roman" w:cs="Times New Roman"/>
          <w:sz w:val="22"/>
          <w:szCs w:val="24"/>
        </w:rPr>
        <w:t xml:space="preserve">he rank-and-file officers are </w:t>
      </w:r>
      <w:r w:rsidR="00B341B0">
        <w:rPr>
          <w:rFonts w:ascii="Times New Roman" w:hAnsi="Times New Roman" w:cs="Times New Roman" w:hint="eastAsia"/>
          <w:sz w:val="22"/>
          <w:szCs w:val="24"/>
        </w:rPr>
        <w:t xml:space="preserve">well looked after </w:t>
      </w:r>
      <w:r w:rsidR="00B341B0">
        <w:rPr>
          <w:rFonts w:ascii="Times New Roman" w:hAnsi="Times New Roman" w:cs="Times New Roman"/>
          <w:sz w:val="22"/>
          <w:szCs w:val="24"/>
        </w:rPr>
        <w:t xml:space="preserve">and pressured </w:t>
      </w:r>
      <w:r w:rsidR="00F0710F">
        <w:rPr>
          <w:rFonts w:ascii="Times New Roman" w:hAnsi="Times New Roman" w:cs="Times New Roman"/>
          <w:sz w:val="22"/>
          <w:szCs w:val="24"/>
        </w:rPr>
        <w:t>by</w:t>
      </w:r>
      <w:r w:rsidR="00B341B0">
        <w:rPr>
          <w:rFonts w:ascii="Times New Roman" w:hAnsi="Times New Roman" w:cs="Times New Roman"/>
          <w:sz w:val="22"/>
          <w:szCs w:val="24"/>
        </w:rPr>
        <w:t xml:space="preserve"> both </w:t>
      </w:r>
      <w:r w:rsidR="00F0710F">
        <w:rPr>
          <w:rFonts w:ascii="Times New Roman" w:hAnsi="Times New Roman" w:cs="Times New Roman"/>
          <w:sz w:val="22"/>
          <w:szCs w:val="24"/>
        </w:rPr>
        <w:t xml:space="preserve">the </w:t>
      </w:r>
      <w:r w:rsidR="00B341B0">
        <w:rPr>
          <w:rFonts w:ascii="Times New Roman" w:hAnsi="Times New Roman" w:cs="Times New Roman"/>
          <w:sz w:val="22"/>
          <w:szCs w:val="24"/>
        </w:rPr>
        <w:t xml:space="preserve">top </w:t>
      </w:r>
      <w:r w:rsidR="00B341B0">
        <w:rPr>
          <w:rFonts w:ascii="Times New Roman" w:hAnsi="Times New Roman" w:cs="Times New Roman" w:hint="eastAsia"/>
          <w:sz w:val="22"/>
          <w:szCs w:val="24"/>
        </w:rPr>
        <w:t xml:space="preserve">(generals) </w:t>
      </w:r>
      <w:r w:rsidR="00B341B0">
        <w:rPr>
          <w:rFonts w:ascii="Times New Roman" w:hAnsi="Times New Roman" w:cs="Times New Roman"/>
          <w:sz w:val="22"/>
          <w:szCs w:val="24"/>
        </w:rPr>
        <w:t xml:space="preserve">and </w:t>
      </w:r>
      <w:r w:rsidR="00F0710F">
        <w:rPr>
          <w:rFonts w:ascii="Times New Roman" w:hAnsi="Times New Roman" w:cs="Times New Roman"/>
          <w:sz w:val="22"/>
          <w:szCs w:val="24"/>
        </w:rPr>
        <w:t xml:space="preserve">the </w:t>
      </w:r>
      <w:r w:rsidR="00B341B0">
        <w:rPr>
          <w:rFonts w:ascii="Times New Roman" w:hAnsi="Times New Roman" w:cs="Times New Roman"/>
          <w:sz w:val="22"/>
          <w:szCs w:val="24"/>
        </w:rPr>
        <w:t>bottom</w:t>
      </w:r>
      <w:r w:rsidR="00B341B0">
        <w:rPr>
          <w:rFonts w:ascii="Times New Roman" w:hAnsi="Times New Roman" w:cs="Times New Roman" w:hint="eastAsia"/>
          <w:sz w:val="22"/>
          <w:szCs w:val="24"/>
        </w:rPr>
        <w:t xml:space="preserve"> (enlisted)</w:t>
      </w:r>
      <w:r w:rsidR="00B341B0">
        <w:rPr>
          <w:rFonts w:ascii="Times New Roman" w:hAnsi="Times New Roman" w:cs="Times New Roman"/>
          <w:sz w:val="22"/>
          <w:szCs w:val="24"/>
        </w:rPr>
        <w:t xml:space="preserve">, yet they are still reluctant to ask for counseling </w:t>
      </w:r>
      <w:r w:rsidR="00B341B0">
        <w:rPr>
          <w:rFonts w:ascii="Times New Roman" w:hAnsi="Times New Roman" w:cs="Times New Roman" w:hint="eastAsia"/>
          <w:sz w:val="22"/>
          <w:szCs w:val="24"/>
        </w:rPr>
        <w:t xml:space="preserve">as </w:t>
      </w:r>
      <w:r w:rsidR="00B341B0">
        <w:rPr>
          <w:rFonts w:ascii="Times New Roman" w:hAnsi="Times New Roman" w:cs="Times New Roman"/>
          <w:sz w:val="22"/>
          <w:szCs w:val="24"/>
        </w:rPr>
        <w:t xml:space="preserve">it might negatively impact their careers. </w:t>
      </w:r>
      <w:r w:rsidR="00A737E7" w:rsidRPr="002D723C">
        <w:rPr>
          <w:rFonts w:ascii="Times New Roman" w:hAnsi="Times New Roman" w:cs="Times New Roman"/>
          <w:sz w:val="22"/>
        </w:rPr>
        <w:t>On the other hand</w:t>
      </w:r>
      <w:r w:rsidR="007A37C4" w:rsidRPr="002D723C">
        <w:rPr>
          <w:rFonts w:ascii="Times New Roman" w:hAnsi="Times New Roman" w:cs="Times New Roman"/>
          <w:sz w:val="22"/>
        </w:rPr>
        <w:t>,</w:t>
      </w:r>
      <w:r w:rsidR="00A737E7" w:rsidRPr="002D723C">
        <w:rPr>
          <w:rFonts w:ascii="Times New Roman" w:hAnsi="Times New Roman" w:cs="Times New Roman"/>
          <w:sz w:val="22"/>
        </w:rPr>
        <w:t xml:space="preserve"> </w:t>
      </w:r>
      <w:r w:rsidR="009B620E" w:rsidRPr="002D723C">
        <w:rPr>
          <w:rFonts w:ascii="Times New Roman" w:hAnsi="Times New Roman" w:cs="Times New Roman"/>
          <w:b/>
          <w:bCs/>
          <w:sz w:val="22"/>
        </w:rPr>
        <w:t>(</w:t>
      </w:r>
      <w:r>
        <w:rPr>
          <w:rFonts w:ascii="Times New Roman" w:hAnsi="Times New Roman" w:cs="Times New Roman" w:hint="eastAsia"/>
          <w:b/>
          <w:bCs/>
          <w:sz w:val="22"/>
        </w:rPr>
        <w:t>h</w:t>
      </w:r>
      <w:r w:rsidR="009B620E" w:rsidRPr="002D723C">
        <w:rPr>
          <w:rFonts w:ascii="Times New Roman" w:hAnsi="Times New Roman" w:cs="Times New Roman"/>
          <w:b/>
          <w:bCs/>
          <w:sz w:val="22"/>
        </w:rPr>
        <w:t>)</w:t>
      </w:r>
      <w:r w:rsidR="009B620E" w:rsidRPr="002D723C">
        <w:rPr>
          <w:rFonts w:ascii="Times New Roman" w:hAnsi="Times New Roman" w:cs="Times New Roman"/>
          <w:sz w:val="22"/>
        </w:rPr>
        <w:t xml:space="preserve"> </w:t>
      </w:r>
      <w:r w:rsidR="00321E25" w:rsidRPr="002D723C">
        <w:rPr>
          <w:rFonts w:ascii="Times New Roman" w:hAnsi="Times New Roman" w:cs="Times New Roman"/>
          <w:sz w:val="22"/>
        </w:rPr>
        <w:t>it should be</w:t>
      </w:r>
      <w:r w:rsidR="00A737E7" w:rsidRPr="002D723C">
        <w:rPr>
          <w:rFonts w:ascii="Times New Roman" w:hAnsi="Times New Roman" w:cs="Times New Roman"/>
          <w:sz w:val="22"/>
        </w:rPr>
        <w:t xml:space="preserve"> </w:t>
      </w:r>
      <w:r w:rsidR="00321E25" w:rsidRPr="002D723C">
        <w:rPr>
          <w:rFonts w:ascii="Times New Roman" w:hAnsi="Times New Roman" w:cs="Times New Roman"/>
          <w:sz w:val="22"/>
        </w:rPr>
        <w:t>noted that</w:t>
      </w:r>
      <w:r w:rsidR="007A37C4" w:rsidRPr="002D723C">
        <w:rPr>
          <w:rFonts w:ascii="Times New Roman" w:hAnsi="Times New Roman" w:cs="Times New Roman"/>
          <w:sz w:val="22"/>
        </w:rPr>
        <w:t xml:space="preserve"> the average year of employment was 4.5 years in the first half of 2023, and 63% were </w:t>
      </w:r>
      <w:r w:rsidR="009E4140">
        <w:rPr>
          <w:rFonts w:ascii="Times New Roman" w:hAnsi="Times New Roman" w:cs="Times New Roman" w:hint="eastAsia"/>
          <w:sz w:val="22"/>
        </w:rPr>
        <w:t xml:space="preserve">in a </w:t>
      </w:r>
      <w:r w:rsidR="007A37C4" w:rsidRPr="002D723C">
        <w:rPr>
          <w:rFonts w:ascii="Times New Roman" w:hAnsi="Times New Roman" w:cs="Times New Roman"/>
          <w:sz w:val="22"/>
        </w:rPr>
        <w:t>2-year contract.</w:t>
      </w:r>
      <w:r w:rsidR="00590C65" w:rsidRPr="002D723C">
        <w:rPr>
          <w:rStyle w:val="af1"/>
          <w:rFonts w:ascii="Times New Roman" w:hAnsi="Times New Roman" w:cs="Times New Roman"/>
          <w:sz w:val="22"/>
        </w:rPr>
        <w:footnoteReference w:id="28"/>
      </w:r>
      <w:r w:rsidR="00321E25" w:rsidRPr="002D723C">
        <w:rPr>
          <w:rFonts w:ascii="Times New Roman" w:hAnsi="Times New Roman" w:cs="Times New Roman"/>
          <w:sz w:val="22"/>
        </w:rPr>
        <w:t xml:space="preserve"> </w:t>
      </w:r>
      <w:proofErr w:type="gramStart"/>
      <w:r w:rsidR="00321E25" w:rsidRPr="002D723C">
        <w:rPr>
          <w:rFonts w:ascii="Times New Roman" w:hAnsi="Times New Roman" w:cs="Times New Roman"/>
          <w:sz w:val="22"/>
        </w:rPr>
        <w:t>It appears</w:t>
      </w:r>
      <w:r w:rsidR="00AF46D7">
        <w:rPr>
          <w:rFonts w:ascii="Times New Roman" w:hAnsi="Times New Roman" w:cs="Times New Roman" w:hint="eastAsia"/>
          <w:sz w:val="22"/>
        </w:rPr>
        <w:t xml:space="preserve"> </w:t>
      </w:r>
      <w:r w:rsidR="00AF46D7">
        <w:rPr>
          <w:rFonts w:ascii="Times New Roman" w:hAnsi="Times New Roman" w:cs="Times New Roman"/>
          <w:sz w:val="22"/>
        </w:rPr>
        <w:t>that</w:t>
      </w:r>
      <w:r w:rsidR="00AF46D7">
        <w:rPr>
          <w:rFonts w:ascii="Times New Roman" w:hAnsi="Times New Roman" w:cs="Times New Roman" w:hint="eastAsia"/>
          <w:sz w:val="22"/>
        </w:rPr>
        <w:t xml:space="preserve"> </w:t>
      </w:r>
      <w:r w:rsidR="00AF46D7">
        <w:rPr>
          <w:rFonts w:ascii="Times New Roman" w:hAnsi="Times New Roman" w:cs="Times New Roman"/>
          <w:sz w:val="22"/>
        </w:rPr>
        <w:t>the</w:t>
      </w:r>
      <w:r w:rsidR="00AF46D7">
        <w:rPr>
          <w:rFonts w:ascii="Times New Roman" w:hAnsi="Times New Roman" w:cs="Times New Roman" w:hint="eastAsia"/>
          <w:sz w:val="22"/>
        </w:rPr>
        <w:t xml:space="preserve"> counselors</w:t>
      </w:r>
      <w:proofErr w:type="gramEnd"/>
      <w:r w:rsidR="00AF46D7">
        <w:rPr>
          <w:rFonts w:ascii="Times New Roman" w:hAnsi="Times New Roman" w:cs="Times New Roman" w:hint="eastAsia"/>
          <w:sz w:val="22"/>
        </w:rPr>
        <w:t xml:space="preserve"> </w:t>
      </w:r>
      <w:r w:rsidR="009E4140">
        <w:rPr>
          <w:rFonts w:ascii="Times New Roman" w:hAnsi="Times New Roman" w:cs="Times New Roman" w:hint="eastAsia"/>
          <w:sz w:val="22"/>
        </w:rPr>
        <w:t>can</w:t>
      </w:r>
      <w:r w:rsidR="00321E25" w:rsidRPr="002D723C">
        <w:rPr>
          <w:rFonts w:ascii="Times New Roman" w:hAnsi="Times New Roman" w:cs="Times New Roman"/>
          <w:sz w:val="22"/>
        </w:rPr>
        <w:t>not independently exercis</w:t>
      </w:r>
      <w:r w:rsidR="00F0710F">
        <w:rPr>
          <w:rFonts w:ascii="Times New Roman" w:hAnsi="Times New Roman" w:cs="Times New Roman"/>
          <w:sz w:val="22"/>
        </w:rPr>
        <w:t>e</w:t>
      </w:r>
      <w:r w:rsidR="00321E25" w:rsidRPr="002D723C">
        <w:rPr>
          <w:rFonts w:ascii="Times New Roman" w:hAnsi="Times New Roman" w:cs="Times New Roman"/>
          <w:sz w:val="22"/>
        </w:rPr>
        <w:t xml:space="preserve"> their expertise. </w:t>
      </w:r>
    </w:p>
    <w:p w14:paraId="339090E8" w14:textId="1EF337A6" w:rsidR="00746B3E" w:rsidRDefault="00746B3E" w:rsidP="00746B3E">
      <w:pPr>
        <w:spacing w:line="276" w:lineRule="auto"/>
        <w:ind w:left="440"/>
        <w:rPr>
          <w:rFonts w:ascii="Times New Roman" w:hAnsi="Times New Roman" w:cs="Times New Roman"/>
          <w:sz w:val="22"/>
        </w:rPr>
      </w:pPr>
      <w:r>
        <w:rPr>
          <w:rFonts w:ascii="Times New Roman" w:hAnsi="Times New Roman" w:cs="Times New Roman" w:hint="eastAsia"/>
          <w:sz w:val="22"/>
        </w:rPr>
        <w:lastRenderedPageBreak/>
        <w:t>S</w:t>
      </w:r>
      <w:r>
        <w:rPr>
          <w:rFonts w:ascii="Times New Roman" w:hAnsi="Times New Roman" w:cs="Times New Roman"/>
          <w:sz w:val="22"/>
        </w:rPr>
        <w:t>e</w:t>
      </w:r>
      <w:r>
        <w:rPr>
          <w:rFonts w:ascii="Times New Roman" w:hAnsi="Times New Roman" w:cs="Times New Roman" w:hint="eastAsia"/>
          <w:sz w:val="22"/>
        </w:rPr>
        <w:t>condly</w:t>
      </w:r>
      <w:r w:rsidRPr="002D723C">
        <w:rPr>
          <w:rFonts w:ascii="Times New Roman" w:hAnsi="Times New Roman" w:cs="Times New Roman"/>
          <w:sz w:val="22"/>
        </w:rPr>
        <w:t xml:space="preserve">, the </w:t>
      </w:r>
      <w:r w:rsidRPr="00F158FE">
        <w:rPr>
          <w:rFonts w:ascii="Times New Roman" w:hAnsi="Times New Roman" w:cs="Times New Roman"/>
          <w:b/>
          <w:bCs/>
          <w:sz w:val="22"/>
        </w:rPr>
        <w:t>internal counseling systems</w:t>
      </w:r>
      <w:r w:rsidRPr="002D723C">
        <w:rPr>
          <w:rFonts w:ascii="Times New Roman" w:hAnsi="Times New Roman" w:cs="Times New Roman"/>
          <w:sz w:val="22"/>
        </w:rPr>
        <w:t xml:space="preserve"> are malfunctioning. Even though 3,000 cases of counseling are provided by the </w:t>
      </w:r>
      <w:r>
        <w:rPr>
          <w:rFonts w:ascii="Times New Roman" w:hAnsi="Times New Roman" w:cs="Times New Roman"/>
          <w:sz w:val="22"/>
        </w:rPr>
        <w:t xml:space="preserve">MND </w:t>
      </w:r>
      <w:r w:rsidRPr="002D723C">
        <w:rPr>
          <w:rFonts w:ascii="Times New Roman" w:hAnsi="Times New Roman" w:cs="Times New Roman"/>
          <w:sz w:val="22"/>
        </w:rPr>
        <w:t>and each force’s human rights centers (Army, Navy, and Air Force) every year</w:t>
      </w:r>
      <w:r w:rsidR="00F0710F">
        <w:rPr>
          <w:rFonts w:ascii="Times New Roman" w:hAnsi="Times New Roman" w:cs="Times New Roman" w:hint="eastAsia"/>
          <w:sz w:val="22"/>
        </w:rPr>
        <w:t>,</w:t>
      </w:r>
      <w:r w:rsidRPr="002D723C">
        <w:rPr>
          <w:rStyle w:val="af1"/>
          <w:rFonts w:ascii="Times New Roman" w:hAnsi="Times New Roman" w:cs="Times New Roman"/>
          <w:sz w:val="22"/>
        </w:rPr>
        <w:footnoteReference w:id="29"/>
      </w:r>
      <w:r w:rsidRPr="002D723C">
        <w:rPr>
          <w:rFonts w:ascii="Times New Roman" w:hAnsi="Times New Roman" w:cs="Times New Roman"/>
          <w:sz w:val="22"/>
        </w:rPr>
        <w:t xml:space="preserve"> and 5,000 cases are dealt </w:t>
      </w:r>
      <w:r w:rsidR="00F0710F">
        <w:rPr>
          <w:rFonts w:ascii="Times New Roman" w:hAnsi="Times New Roman" w:cs="Times New Roman"/>
          <w:sz w:val="22"/>
        </w:rPr>
        <w:t xml:space="preserve">with </w:t>
      </w:r>
      <w:r w:rsidRPr="002D723C">
        <w:rPr>
          <w:rFonts w:ascii="Times New Roman" w:hAnsi="Times New Roman" w:cs="Times New Roman"/>
          <w:sz w:val="22"/>
        </w:rPr>
        <w:t xml:space="preserve">by the </w:t>
      </w:r>
      <w:r>
        <w:rPr>
          <w:rFonts w:ascii="Times New Roman" w:hAnsi="Times New Roman" w:cs="Times New Roman"/>
          <w:sz w:val="22"/>
        </w:rPr>
        <w:t xml:space="preserve">MND </w:t>
      </w:r>
      <w:r w:rsidRPr="002D723C">
        <w:rPr>
          <w:rFonts w:ascii="Times New Roman" w:hAnsi="Times New Roman" w:cs="Times New Roman"/>
          <w:sz w:val="22"/>
        </w:rPr>
        <w:t xml:space="preserve">Criminal Investigation Command’s Defense Help Call, </w:t>
      </w:r>
      <w:r w:rsidRPr="002D723C">
        <w:rPr>
          <w:rFonts w:ascii="Times New Roman" w:hAnsi="Times New Roman" w:cs="Times New Roman"/>
          <w:b/>
          <w:bCs/>
          <w:sz w:val="22"/>
        </w:rPr>
        <w:t>(</w:t>
      </w:r>
      <w:proofErr w:type="spellStart"/>
      <w:r>
        <w:rPr>
          <w:rFonts w:ascii="Times New Roman" w:hAnsi="Times New Roman" w:cs="Times New Roman" w:hint="eastAsia"/>
          <w:b/>
          <w:bCs/>
          <w:sz w:val="22"/>
        </w:rPr>
        <w:t>i</w:t>
      </w:r>
      <w:proofErr w:type="spellEnd"/>
      <w:r w:rsidRPr="002D723C">
        <w:rPr>
          <w:rFonts w:ascii="Times New Roman" w:hAnsi="Times New Roman" w:cs="Times New Roman"/>
          <w:b/>
          <w:bCs/>
          <w:sz w:val="22"/>
        </w:rPr>
        <w:t xml:space="preserve">) </w:t>
      </w:r>
      <w:r w:rsidRPr="002D723C">
        <w:rPr>
          <w:rFonts w:ascii="Times New Roman" w:hAnsi="Times New Roman" w:cs="Times New Roman"/>
          <w:sz w:val="22"/>
        </w:rPr>
        <w:t xml:space="preserve">most of them are closed without a formal investigation; moreover, </w:t>
      </w:r>
      <w:r w:rsidRPr="002D723C">
        <w:rPr>
          <w:rFonts w:ascii="Times New Roman" w:hAnsi="Times New Roman" w:cs="Times New Roman"/>
          <w:b/>
          <w:bCs/>
          <w:sz w:val="22"/>
        </w:rPr>
        <w:t>(</w:t>
      </w:r>
      <w:r>
        <w:rPr>
          <w:rFonts w:ascii="Times New Roman" w:hAnsi="Times New Roman" w:cs="Times New Roman" w:hint="eastAsia"/>
          <w:b/>
          <w:bCs/>
          <w:sz w:val="22"/>
        </w:rPr>
        <w:t>j</w:t>
      </w:r>
      <w:r w:rsidRPr="002D723C">
        <w:rPr>
          <w:rFonts w:ascii="Times New Roman" w:hAnsi="Times New Roman" w:cs="Times New Roman"/>
          <w:b/>
          <w:bCs/>
          <w:sz w:val="22"/>
        </w:rPr>
        <w:t>)</w:t>
      </w:r>
      <w:r w:rsidRPr="002D723C">
        <w:rPr>
          <w:rFonts w:ascii="Times New Roman" w:hAnsi="Times New Roman" w:cs="Times New Roman"/>
          <w:sz w:val="22"/>
        </w:rPr>
        <w:t xml:space="preserve"> one-fifth of the cases of the latter are simply referred to the unit commanders.</w:t>
      </w:r>
      <w:r w:rsidRPr="002D723C">
        <w:rPr>
          <w:rStyle w:val="af1"/>
          <w:rFonts w:ascii="Times New Roman" w:hAnsi="Times New Roman" w:cs="Times New Roman"/>
          <w:sz w:val="22"/>
        </w:rPr>
        <w:footnoteReference w:id="30"/>
      </w:r>
      <w:r w:rsidRPr="002D723C">
        <w:rPr>
          <w:rFonts w:ascii="Times New Roman" w:hAnsi="Times New Roman" w:cs="Times New Roman"/>
          <w:sz w:val="22"/>
        </w:rPr>
        <w:t xml:space="preserve"> It is </w:t>
      </w:r>
      <w:r w:rsidR="00F0710F">
        <w:rPr>
          <w:rFonts w:ascii="Times New Roman" w:hAnsi="Times New Roman" w:cs="Times New Roman"/>
          <w:sz w:val="22"/>
        </w:rPr>
        <w:t xml:space="preserve">the </w:t>
      </w:r>
      <w:r w:rsidRPr="002D723C">
        <w:rPr>
          <w:rFonts w:ascii="Times New Roman" w:hAnsi="Times New Roman" w:cs="Times New Roman"/>
          <w:sz w:val="22"/>
        </w:rPr>
        <w:t xml:space="preserve">commanders’ nature to close </w:t>
      </w:r>
      <w:r w:rsidR="00F0710F">
        <w:rPr>
          <w:rFonts w:ascii="Times New Roman" w:hAnsi="Times New Roman" w:cs="Times New Roman" w:hint="eastAsia"/>
          <w:sz w:val="22"/>
        </w:rPr>
        <w:t>cases</w:t>
      </w:r>
      <w:r w:rsidRPr="002D723C">
        <w:rPr>
          <w:rFonts w:ascii="Times New Roman" w:hAnsi="Times New Roman" w:cs="Times New Roman"/>
          <w:sz w:val="22"/>
        </w:rPr>
        <w:t xml:space="preserve"> without </w:t>
      </w:r>
      <w:r w:rsidR="00F0710F">
        <w:rPr>
          <w:rFonts w:ascii="Times New Roman" w:hAnsi="Times New Roman" w:cs="Times New Roman" w:hint="eastAsia"/>
          <w:sz w:val="22"/>
        </w:rPr>
        <w:t xml:space="preserve">undertaking </w:t>
      </w:r>
      <w:r w:rsidRPr="002D723C">
        <w:rPr>
          <w:rFonts w:ascii="Times New Roman" w:hAnsi="Times New Roman" w:cs="Times New Roman"/>
          <w:sz w:val="22"/>
        </w:rPr>
        <w:t xml:space="preserve">formal and official procedures, </w:t>
      </w:r>
      <w:r>
        <w:rPr>
          <w:rFonts w:ascii="Times New Roman" w:hAnsi="Times New Roman" w:cs="Times New Roman" w:hint="eastAsia"/>
          <w:sz w:val="22"/>
        </w:rPr>
        <w:t xml:space="preserve">carrying a risk of unwanted </w:t>
      </w:r>
      <w:r>
        <w:rPr>
          <w:rFonts w:ascii="Times New Roman" w:hAnsi="Times New Roman" w:cs="Times New Roman"/>
          <w:sz w:val="22"/>
        </w:rPr>
        <w:t>reconciliation</w:t>
      </w:r>
      <w:r>
        <w:rPr>
          <w:rFonts w:ascii="Times New Roman" w:hAnsi="Times New Roman" w:cs="Times New Roman" w:hint="eastAsia"/>
          <w:sz w:val="22"/>
        </w:rPr>
        <w:t xml:space="preserve"> or retaliation, etc.</w:t>
      </w:r>
    </w:p>
    <w:tbl>
      <w:tblPr>
        <w:tblStyle w:val="21"/>
        <w:tblW w:w="4692" w:type="pct"/>
        <w:tblInd w:w="534" w:type="dxa"/>
        <w:tblLayout w:type="fixed"/>
        <w:tblLook w:val="04A0" w:firstRow="1" w:lastRow="0" w:firstColumn="1" w:lastColumn="0" w:noHBand="0" w:noVBand="1"/>
      </w:tblPr>
      <w:tblGrid>
        <w:gridCol w:w="429"/>
        <w:gridCol w:w="2406"/>
        <w:gridCol w:w="1003"/>
        <w:gridCol w:w="948"/>
        <w:gridCol w:w="993"/>
        <w:gridCol w:w="855"/>
        <w:gridCol w:w="881"/>
        <w:gridCol w:w="859"/>
        <w:gridCol w:w="980"/>
      </w:tblGrid>
      <w:tr w:rsidR="00746B3E" w:rsidRPr="00BF311D" w14:paraId="086F664E" w14:textId="77777777" w:rsidTr="00746B3E">
        <w:trPr>
          <w:cnfStyle w:val="100000000000" w:firstRow="1" w:lastRow="0" w:firstColumn="0" w:lastColumn="0" w:oddVBand="0" w:evenVBand="0" w:oddHBand="0"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1515" w:type="pct"/>
            <w:gridSpan w:val="2"/>
            <w:noWrap/>
            <w:vAlign w:val="center"/>
            <w:hideMark/>
          </w:tcPr>
          <w:p w14:paraId="4C13E26E" w14:textId="77777777" w:rsidR="00746B3E" w:rsidRPr="00BF311D" w:rsidRDefault="00746B3E" w:rsidP="000E51B7">
            <w:pPr>
              <w:pStyle w:val="af"/>
              <w:jc w:val="center"/>
              <w:rPr>
                <w:rFonts w:ascii="Arial Narrow" w:eastAsia="바탕체" w:hAnsi="Arial Narrow" w:cs="Arial"/>
                <w:szCs w:val="20"/>
              </w:rPr>
            </w:pPr>
            <w:r w:rsidRPr="00BF311D">
              <w:rPr>
                <w:rFonts w:ascii="Arial Narrow" w:eastAsia="바탕체" w:hAnsi="Arial Narrow" w:cs="Arial"/>
                <w:szCs w:val="20"/>
              </w:rPr>
              <w:t>Year</w:t>
            </w:r>
          </w:p>
        </w:tc>
        <w:tc>
          <w:tcPr>
            <w:tcW w:w="1043" w:type="pct"/>
            <w:gridSpan w:val="2"/>
            <w:vAlign w:val="center"/>
            <w:hideMark/>
          </w:tcPr>
          <w:p w14:paraId="31E2811C" w14:textId="77777777" w:rsidR="00746B3E" w:rsidRPr="00BF311D" w:rsidRDefault="00746B3E" w:rsidP="000E51B7">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2020</w:t>
            </w:r>
          </w:p>
        </w:tc>
        <w:tc>
          <w:tcPr>
            <w:tcW w:w="988" w:type="pct"/>
            <w:gridSpan w:val="2"/>
            <w:vAlign w:val="center"/>
            <w:hideMark/>
          </w:tcPr>
          <w:p w14:paraId="597FDF45" w14:textId="77777777" w:rsidR="00746B3E" w:rsidRPr="00BF311D" w:rsidRDefault="00746B3E" w:rsidP="000E51B7">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2021</w:t>
            </w:r>
          </w:p>
        </w:tc>
        <w:tc>
          <w:tcPr>
            <w:tcW w:w="930" w:type="pct"/>
            <w:gridSpan w:val="2"/>
            <w:vAlign w:val="center"/>
            <w:hideMark/>
          </w:tcPr>
          <w:p w14:paraId="19A53A94" w14:textId="77777777" w:rsidR="00746B3E" w:rsidRPr="00BF311D" w:rsidRDefault="00746B3E" w:rsidP="000E51B7">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2022</w:t>
            </w:r>
          </w:p>
        </w:tc>
        <w:tc>
          <w:tcPr>
            <w:tcW w:w="524" w:type="pct"/>
            <w:vAlign w:val="center"/>
            <w:hideMark/>
          </w:tcPr>
          <w:p w14:paraId="72C4F171" w14:textId="77777777" w:rsidR="00746B3E" w:rsidRPr="00BF311D" w:rsidRDefault="00746B3E" w:rsidP="000E51B7">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Jun-23</w:t>
            </w:r>
          </w:p>
        </w:tc>
      </w:tr>
      <w:tr w:rsidR="00746B3E" w:rsidRPr="00BF311D" w14:paraId="4CD9AEA6"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val="restart"/>
            <w:noWrap/>
            <w:textDirection w:val="btLr"/>
            <w:vAlign w:val="center"/>
          </w:tcPr>
          <w:p w14:paraId="34B46154" w14:textId="77777777" w:rsidR="00746B3E" w:rsidRPr="003F26D6" w:rsidRDefault="00746B3E" w:rsidP="000E51B7">
            <w:pPr>
              <w:pStyle w:val="af"/>
              <w:ind w:left="113" w:right="113"/>
              <w:jc w:val="center"/>
              <w:rPr>
                <w:rFonts w:ascii="Arial Narrow" w:eastAsia="바탕체" w:hAnsi="Arial Narrow" w:cs="Arial"/>
                <w:w w:val="90"/>
                <w:szCs w:val="20"/>
              </w:rPr>
            </w:pPr>
            <w:r w:rsidRPr="003F26D6">
              <w:rPr>
                <w:rFonts w:ascii="Arial Narrow" w:eastAsia="바탕체" w:hAnsi="Arial Narrow" w:cs="Arial"/>
                <w:w w:val="90"/>
                <w:szCs w:val="20"/>
              </w:rPr>
              <w:t>Sexual</w:t>
            </w:r>
          </w:p>
        </w:tc>
        <w:tc>
          <w:tcPr>
            <w:tcW w:w="1286" w:type="pct"/>
            <w:vAlign w:val="center"/>
          </w:tcPr>
          <w:p w14:paraId="0706A6B1"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Indecent Act</w:t>
            </w:r>
          </w:p>
        </w:tc>
        <w:tc>
          <w:tcPr>
            <w:tcW w:w="536" w:type="pct"/>
            <w:noWrap/>
            <w:vAlign w:val="center"/>
          </w:tcPr>
          <w:p w14:paraId="2535793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19</w:t>
            </w:r>
          </w:p>
        </w:tc>
        <w:tc>
          <w:tcPr>
            <w:tcW w:w="507" w:type="pct"/>
            <w:vMerge w:val="restart"/>
            <w:vAlign w:val="center"/>
          </w:tcPr>
          <w:p w14:paraId="0F79080F"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29</w:t>
            </w:r>
          </w:p>
        </w:tc>
        <w:tc>
          <w:tcPr>
            <w:tcW w:w="531" w:type="pct"/>
            <w:noWrap/>
            <w:vAlign w:val="center"/>
          </w:tcPr>
          <w:p w14:paraId="3136D45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45</w:t>
            </w:r>
          </w:p>
        </w:tc>
        <w:tc>
          <w:tcPr>
            <w:tcW w:w="457" w:type="pct"/>
            <w:vMerge w:val="restart"/>
            <w:vAlign w:val="center"/>
          </w:tcPr>
          <w:p w14:paraId="1F7C9327"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66</w:t>
            </w:r>
          </w:p>
        </w:tc>
        <w:tc>
          <w:tcPr>
            <w:tcW w:w="471" w:type="pct"/>
            <w:noWrap/>
            <w:vAlign w:val="center"/>
          </w:tcPr>
          <w:p w14:paraId="0926039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92</w:t>
            </w:r>
          </w:p>
        </w:tc>
        <w:tc>
          <w:tcPr>
            <w:tcW w:w="459" w:type="pct"/>
            <w:vMerge w:val="restart"/>
            <w:vAlign w:val="center"/>
          </w:tcPr>
          <w:p w14:paraId="12641864"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110</w:t>
            </w:r>
          </w:p>
        </w:tc>
        <w:tc>
          <w:tcPr>
            <w:tcW w:w="524" w:type="pct"/>
            <w:vMerge w:val="restart"/>
            <w:noWrap/>
            <w:vAlign w:val="center"/>
          </w:tcPr>
          <w:p w14:paraId="25085CB7"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82</w:t>
            </w:r>
          </w:p>
        </w:tc>
      </w:tr>
      <w:tr w:rsidR="00746B3E" w:rsidRPr="00BF311D" w14:paraId="7F21FB52"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560DEBCC"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6F1BD49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Assault</w:t>
            </w:r>
          </w:p>
        </w:tc>
        <w:tc>
          <w:tcPr>
            <w:tcW w:w="536" w:type="pct"/>
            <w:noWrap/>
            <w:vAlign w:val="center"/>
          </w:tcPr>
          <w:p w14:paraId="19B86D4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w:t>
            </w:r>
          </w:p>
        </w:tc>
        <w:tc>
          <w:tcPr>
            <w:tcW w:w="507" w:type="pct"/>
            <w:vMerge/>
            <w:vAlign w:val="center"/>
          </w:tcPr>
          <w:p w14:paraId="5344A8A3"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0C065461"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9</w:t>
            </w:r>
          </w:p>
        </w:tc>
        <w:tc>
          <w:tcPr>
            <w:tcW w:w="457" w:type="pct"/>
            <w:vMerge/>
            <w:vAlign w:val="center"/>
          </w:tcPr>
          <w:p w14:paraId="69DFB493"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461F531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6</w:t>
            </w:r>
          </w:p>
        </w:tc>
        <w:tc>
          <w:tcPr>
            <w:tcW w:w="459" w:type="pct"/>
            <w:vMerge/>
            <w:vAlign w:val="center"/>
          </w:tcPr>
          <w:p w14:paraId="3AC3F545"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0AA53654"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r>
      <w:tr w:rsidR="00746B3E" w:rsidRPr="00BF311D" w14:paraId="03513F9B"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55B36B94"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5F32F118"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Others</w:t>
            </w:r>
          </w:p>
        </w:tc>
        <w:tc>
          <w:tcPr>
            <w:tcW w:w="536" w:type="pct"/>
            <w:noWrap/>
            <w:vAlign w:val="center"/>
          </w:tcPr>
          <w:p w14:paraId="405807E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9</w:t>
            </w:r>
          </w:p>
        </w:tc>
        <w:tc>
          <w:tcPr>
            <w:tcW w:w="507" w:type="pct"/>
            <w:vMerge/>
            <w:vAlign w:val="center"/>
          </w:tcPr>
          <w:p w14:paraId="0C32F445"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19D1B104"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12</w:t>
            </w:r>
          </w:p>
        </w:tc>
        <w:tc>
          <w:tcPr>
            <w:tcW w:w="457" w:type="pct"/>
            <w:vMerge/>
            <w:vAlign w:val="center"/>
          </w:tcPr>
          <w:p w14:paraId="1C80B7E7"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111BDD68"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12</w:t>
            </w:r>
          </w:p>
        </w:tc>
        <w:tc>
          <w:tcPr>
            <w:tcW w:w="459" w:type="pct"/>
            <w:vMerge/>
            <w:vAlign w:val="center"/>
          </w:tcPr>
          <w:p w14:paraId="75099301"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0B597E5C"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r>
      <w:tr w:rsidR="00746B3E" w:rsidRPr="00BF311D" w14:paraId="4501204C"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val="restart"/>
            <w:noWrap/>
            <w:textDirection w:val="btLr"/>
            <w:vAlign w:val="center"/>
          </w:tcPr>
          <w:p w14:paraId="5F01C8EA" w14:textId="77777777" w:rsidR="00746B3E" w:rsidRPr="00BF311D" w:rsidRDefault="00746B3E" w:rsidP="000E51B7">
            <w:pPr>
              <w:pStyle w:val="af"/>
              <w:ind w:left="113" w:right="113"/>
              <w:jc w:val="center"/>
              <w:rPr>
                <w:rFonts w:ascii="Arial Narrow" w:eastAsia="바탕체" w:hAnsi="Arial Narrow" w:cs="Arial"/>
                <w:szCs w:val="20"/>
              </w:rPr>
            </w:pPr>
            <w:r w:rsidRPr="00BF311D">
              <w:rPr>
                <w:rFonts w:ascii="Arial Narrow" w:eastAsia="바탕체" w:hAnsi="Arial Narrow" w:cs="Arial"/>
                <w:szCs w:val="20"/>
              </w:rPr>
              <w:t>Crime</w:t>
            </w:r>
          </w:p>
        </w:tc>
        <w:tc>
          <w:tcPr>
            <w:tcW w:w="1286" w:type="pct"/>
            <w:vAlign w:val="center"/>
          </w:tcPr>
          <w:p w14:paraId="6285AE4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Assault</w:t>
            </w:r>
          </w:p>
        </w:tc>
        <w:tc>
          <w:tcPr>
            <w:tcW w:w="536" w:type="pct"/>
            <w:noWrap/>
            <w:vAlign w:val="center"/>
          </w:tcPr>
          <w:p w14:paraId="3D7B882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57</w:t>
            </w:r>
          </w:p>
        </w:tc>
        <w:tc>
          <w:tcPr>
            <w:tcW w:w="507" w:type="pct"/>
            <w:vMerge w:val="restart"/>
            <w:vAlign w:val="center"/>
          </w:tcPr>
          <w:p w14:paraId="4723EA88"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110</w:t>
            </w:r>
          </w:p>
        </w:tc>
        <w:tc>
          <w:tcPr>
            <w:tcW w:w="531" w:type="pct"/>
            <w:noWrap/>
            <w:vAlign w:val="center"/>
          </w:tcPr>
          <w:p w14:paraId="47E9487C"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119</w:t>
            </w:r>
          </w:p>
        </w:tc>
        <w:tc>
          <w:tcPr>
            <w:tcW w:w="457" w:type="pct"/>
            <w:vMerge w:val="restart"/>
            <w:vAlign w:val="center"/>
          </w:tcPr>
          <w:p w14:paraId="5B8E9829"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204</w:t>
            </w:r>
          </w:p>
        </w:tc>
        <w:tc>
          <w:tcPr>
            <w:tcW w:w="471" w:type="pct"/>
            <w:noWrap/>
            <w:vAlign w:val="center"/>
          </w:tcPr>
          <w:p w14:paraId="087031F1"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187</w:t>
            </w:r>
          </w:p>
        </w:tc>
        <w:tc>
          <w:tcPr>
            <w:tcW w:w="459" w:type="pct"/>
            <w:vMerge w:val="restart"/>
            <w:vAlign w:val="center"/>
          </w:tcPr>
          <w:p w14:paraId="5338A43F"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275</w:t>
            </w:r>
          </w:p>
        </w:tc>
        <w:tc>
          <w:tcPr>
            <w:tcW w:w="524" w:type="pct"/>
            <w:vMerge w:val="restart"/>
            <w:noWrap/>
            <w:vAlign w:val="center"/>
          </w:tcPr>
          <w:p w14:paraId="3F01D97B"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148</w:t>
            </w:r>
          </w:p>
        </w:tc>
      </w:tr>
      <w:tr w:rsidR="00746B3E" w:rsidRPr="00BF311D" w14:paraId="3032160D"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5740CA91"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6BA7F70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Maltreatment</w:t>
            </w:r>
          </w:p>
        </w:tc>
        <w:tc>
          <w:tcPr>
            <w:tcW w:w="536" w:type="pct"/>
            <w:noWrap/>
            <w:vAlign w:val="center"/>
          </w:tcPr>
          <w:p w14:paraId="25BD16B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19</w:t>
            </w:r>
          </w:p>
        </w:tc>
        <w:tc>
          <w:tcPr>
            <w:tcW w:w="507" w:type="pct"/>
            <w:vMerge/>
            <w:vAlign w:val="center"/>
          </w:tcPr>
          <w:p w14:paraId="621D73D3"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1EF13D78"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24</w:t>
            </w:r>
          </w:p>
        </w:tc>
        <w:tc>
          <w:tcPr>
            <w:tcW w:w="457" w:type="pct"/>
            <w:vMerge/>
            <w:vAlign w:val="center"/>
          </w:tcPr>
          <w:p w14:paraId="27CFF9F0"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70B441C1"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18</w:t>
            </w:r>
          </w:p>
        </w:tc>
        <w:tc>
          <w:tcPr>
            <w:tcW w:w="459" w:type="pct"/>
            <w:vMerge/>
            <w:vAlign w:val="center"/>
          </w:tcPr>
          <w:p w14:paraId="4E4B7396"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3F9E1FAD"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r>
      <w:tr w:rsidR="00746B3E" w:rsidRPr="00BF311D" w14:paraId="7B948967"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0C84C146"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5BF7580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Economical</w:t>
            </w:r>
          </w:p>
        </w:tc>
        <w:tc>
          <w:tcPr>
            <w:tcW w:w="536" w:type="pct"/>
            <w:noWrap/>
            <w:vAlign w:val="center"/>
          </w:tcPr>
          <w:p w14:paraId="3AF89D7F"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8</w:t>
            </w:r>
          </w:p>
        </w:tc>
        <w:tc>
          <w:tcPr>
            <w:tcW w:w="507" w:type="pct"/>
            <w:vMerge/>
            <w:vAlign w:val="center"/>
          </w:tcPr>
          <w:p w14:paraId="6EBED744"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2A554C82"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w:t>
            </w:r>
          </w:p>
        </w:tc>
        <w:tc>
          <w:tcPr>
            <w:tcW w:w="457" w:type="pct"/>
            <w:vMerge/>
            <w:vAlign w:val="center"/>
          </w:tcPr>
          <w:p w14:paraId="2564D3FF"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28259D07"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w:t>
            </w:r>
          </w:p>
        </w:tc>
        <w:tc>
          <w:tcPr>
            <w:tcW w:w="459" w:type="pct"/>
            <w:vMerge/>
            <w:vAlign w:val="center"/>
          </w:tcPr>
          <w:p w14:paraId="4605E2A5"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6AD4AA42"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r>
      <w:tr w:rsidR="00746B3E" w:rsidRPr="00BF311D" w14:paraId="6717FB05"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0C68361F"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14F106ED"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Corruption</w:t>
            </w:r>
          </w:p>
        </w:tc>
        <w:tc>
          <w:tcPr>
            <w:tcW w:w="536" w:type="pct"/>
            <w:noWrap/>
            <w:vAlign w:val="center"/>
          </w:tcPr>
          <w:p w14:paraId="7DA3666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w:t>
            </w:r>
          </w:p>
        </w:tc>
        <w:tc>
          <w:tcPr>
            <w:tcW w:w="507" w:type="pct"/>
            <w:vMerge/>
            <w:vAlign w:val="center"/>
          </w:tcPr>
          <w:p w14:paraId="009C28A8"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01D0612B"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0</w:t>
            </w:r>
          </w:p>
        </w:tc>
        <w:tc>
          <w:tcPr>
            <w:tcW w:w="457" w:type="pct"/>
            <w:vMerge/>
            <w:vAlign w:val="center"/>
          </w:tcPr>
          <w:p w14:paraId="322C6193"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6BA81728"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w:t>
            </w:r>
          </w:p>
        </w:tc>
        <w:tc>
          <w:tcPr>
            <w:tcW w:w="459" w:type="pct"/>
            <w:vMerge/>
            <w:vAlign w:val="center"/>
          </w:tcPr>
          <w:p w14:paraId="2A8D476A"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08F982B4"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p>
        </w:tc>
      </w:tr>
      <w:tr w:rsidR="00746B3E" w:rsidRPr="00BF311D" w14:paraId="52FB13E9" w14:textId="77777777" w:rsidTr="00746B3E">
        <w:trPr>
          <w:trHeight w:val="109"/>
        </w:trPr>
        <w:tc>
          <w:tcPr>
            <w:cnfStyle w:val="001000000000" w:firstRow="0" w:lastRow="0" w:firstColumn="1" w:lastColumn="0" w:oddVBand="0" w:evenVBand="0" w:oddHBand="0" w:evenHBand="0" w:firstRowFirstColumn="0" w:firstRowLastColumn="0" w:lastRowFirstColumn="0" w:lastRowLastColumn="0"/>
            <w:tcW w:w="229" w:type="pct"/>
            <w:vMerge/>
            <w:noWrap/>
            <w:textDirection w:val="btLr"/>
            <w:vAlign w:val="center"/>
          </w:tcPr>
          <w:p w14:paraId="1E05E189" w14:textId="77777777" w:rsidR="00746B3E" w:rsidRPr="00BF311D" w:rsidRDefault="00746B3E" w:rsidP="000E51B7">
            <w:pPr>
              <w:pStyle w:val="af"/>
              <w:ind w:left="113" w:right="113"/>
              <w:jc w:val="center"/>
              <w:rPr>
                <w:rFonts w:ascii="Arial Narrow" w:eastAsia="바탕체" w:hAnsi="Arial Narrow" w:cs="Arial"/>
                <w:szCs w:val="20"/>
              </w:rPr>
            </w:pPr>
          </w:p>
        </w:tc>
        <w:tc>
          <w:tcPr>
            <w:tcW w:w="1286" w:type="pct"/>
            <w:vAlign w:val="center"/>
          </w:tcPr>
          <w:p w14:paraId="62A9FBC4"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Others</w:t>
            </w:r>
          </w:p>
        </w:tc>
        <w:tc>
          <w:tcPr>
            <w:tcW w:w="536" w:type="pct"/>
            <w:noWrap/>
            <w:vAlign w:val="center"/>
          </w:tcPr>
          <w:p w14:paraId="2E2C747B"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24</w:t>
            </w:r>
          </w:p>
        </w:tc>
        <w:tc>
          <w:tcPr>
            <w:tcW w:w="507" w:type="pct"/>
            <w:vMerge/>
            <w:vAlign w:val="center"/>
          </w:tcPr>
          <w:p w14:paraId="7A7D6A32"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31" w:type="pct"/>
            <w:noWrap/>
            <w:vAlign w:val="center"/>
          </w:tcPr>
          <w:p w14:paraId="3860065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59</w:t>
            </w:r>
          </w:p>
        </w:tc>
        <w:tc>
          <w:tcPr>
            <w:tcW w:w="457" w:type="pct"/>
            <w:vMerge/>
            <w:vAlign w:val="center"/>
          </w:tcPr>
          <w:p w14:paraId="56E0DD8C"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471" w:type="pct"/>
            <w:noWrap/>
            <w:vAlign w:val="center"/>
          </w:tcPr>
          <w:p w14:paraId="0BA033CE" w14:textId="63DDDCE3"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69</w:t>
            </w:r>
          </w:p>
        </w:tc>
        <w:tc>
          <w:tcPr>
            <w:tcW w:w="459" w:type="pct"/>
            <w:vMerge/>
            <w:vAlign w:val="center"/>
          </w:tcPr>
          <w:p w14:paraId="1BF0278D"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c>
          <w:tcPr>
            <w:tcW w:w="524" w:type="pct"/>
            <w:vMerge/>
            <w:noWrap/>
            <w:vAlign w:val="center"/>
          </w:tcPr>
          <w:p w14:paraId="672A0B29" w14:textId="77777777" w:rsidR="00746B3E" w:rsidRPr="00F13622"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b/>
                <w:bCs/>
                <w:szCs w:val="20"/>
              </w:rPr>
            </w:pPr>
          </w:p>
        </w:tc>
      </w:tr>
      <w:tr w:rsidR="00746B3E" w:rsidRPr="00BF311D" w14:paraId="036DBAC5"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val="restart"/>
            <w:noWrap/>
            <w:textDirection w:val="btLr"/>
            <w:vAlign w:val="center"/>
          </w:tcPr>
          <w:p w14:paraId="0537C0B1" w14:textId="77777777" w:rsidR="00746B3E" w:rsidRPr="00BF311D" w:rsidRDefault="00746B3E" w:rsidP="000E51B7">
            <w:pPr>
              <w:pStyle w:val="af"/>
              <w:ind w:left="113" w:right="113"/>
              <w:jc w:val="center"/>
              <w:rPr>
                <w:rFonts w:ascii="Arial Narrow" w:eastAsia="바탕체" w:hAnsi="Arial Narrow" w:cs="Arial"/>
                <w:szCs w:val="20"/>
              </w:rPr>
            </w:pPr>
            <w:r w:rsidRPr="00BF311D">
              <w:rPr>
                <w:rFonts w:ascii="Arial Narrow" w:eastAsia="바탕체" w:hAnsi="Arial Narrow" w:cs="Arial"/>
                <w:szCs w:val="20"/>
              </w:rPr>
              <w:t>Barrack Life Matters</w:t>
            </w:r>
          </w:p>
        </w:tc>
        <w:tc>
          <w:tcPr>
            <w:tcW w:w="1286" w:type="pct"/>
            <w:vAlign w:val="center"/>
          </w:tcPr>
          <w:p w14:paraId="46E8011F"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Maladjustment</w:t>
            </w:r>
          </w:p>
        </w:tc>
        <w:tc>
          <w:tcPr>
            <w:tcW w:w="536" w:type="pct"/>
            <w:noWrap/>
            <w:vAlign w:val="center"/>
          </w:tcPr>
          <w:p w14:paraId="4D7FCC4A"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15,823</w:t>
            </w:r>
          </w:p>
        </w:tc>
        <w:tc>
          <w:tcPr>
            <w:tcW w:w="507" w:type="pct"/>
            <w:vMerge w:val="restart"/>
            <w:vAlign w:val="center"/>
          </w:tcPr>
          <w:p w14:paraId="3ACD1E68"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58,239</w:t>
            </w:r>
          </w:p>
        </w:tc>
        <w:tc>
          <w:tcPr>
            <w:tcW w:w="531" w:type="pct"/>
            <w:noWrap/>
            <w:vAlign w:val="center"/>
          </w:tcPr>
          <w:p w14:paraId="6A14485B"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12,725</w:t>
            </w:r>
          </w:p>
        </w:tc>
        <w:tc>
          <w:tcPr>
            <w:tcW w:w="457" w:type="pct"/>
            <w:vMerge w:val="restart"/>
            <w:vAlign w:val="center"/>
          </w:tcPr>
          <w:p w14:paraId="2728BD53"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56,189</w:t>
            </w:r>
          </w:p>
        </w:tc>
        <w:tc>
          <w:tcPr>
            <w:tcW w:w="471" w:type="pct"/>
            <w:noWrap/>
            <w:vAlign w:val="center"/>
          </w:tcPr>
          <w:p w14:paraId="60F3F311"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9,963</w:t>
            </w:r>
          </w:p>
        </w:tc>
        <w:tc>
          <w:tcPr>
            <w:tcW w:w="459" w:type="pct"/>
            <w:vMerge w:val="restart"/>
            <w:vAlign w:val="center"/>
          </w:tcPr>
          <w:p w14:paraId="09C0ABD2"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50,068</w:t>
            </w:r>
          </w:p>
        </w:tc>
        <w:tc>
          <w:tcPr>
            <w:tcW w:w="524" w:type="pct"/>
            <w:vMerge w:val="restart"/>
            <w:noWrap/>
            <w:vAlign w:val="center"/>
          </w:tcPr>
          <w:p w14:paraId="3F8C4632" w14:textId="77777777" w:rsidR="00746B3E" w:rsidRPr="00F13622"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b/>
                <w:bCs/>
                <w:szCs w:val="20"/>
              </w:rPr>
            </w:pPr>
            <w:r w:rsidRPr="00F13622">
              <w:rPr>
                <w:rFonts w:ascii="Arial Narrow" w:eastAsia="바탕체" w:hAnsi="Arial Narrow" w:cs="Arial"/>
                <w:b/>
                <w:bCs/>
                <w:szCs w:val="20"/>
              </w:rPr>
              <w:t>26,297</w:t>
            </w:r>
          </w:p>
        </w:tc>
      </w:tr>
      <w:tr w:rsidR="00746B3E" w:rsidRPr="00BF311D" w14:paraId="0F84903C"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23A2B970"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34B0B50F"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Dating and relationship</w:t>
            </w:r>
          </w:p>
        </w:tc>
        <w:tc>
          <w:tcPr>
            <w:tcW w:w="536" w:type="pct"/>
            <w:noWrap/>
            <w:vAlign w:val="center"/>
          </w:tcPr>
          <w:p w14:paraId="7A1EE334"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231</w:t>
            </w:r>
          </w:p>
        </w:tc>
        <w:tc>
          <w:tcPr>
            <w:tcW w:w="507" w:type="pct"/>
            <w:vMerge/>
            <w:vAlign w:val="center"/>
          </w:tcPr>
          <w:p w14:paraId="0DFF2B2B"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1127CC0B"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118</w:t>
            </w:r>
          </w:p>
        </w:tc>
        <w:tc>
          <w:tcPr>
            <w:tcW w:w="457" w:type="pct"/>
            <w:vMerge/>
            <w:vAlign w:val="center"/>
          </w:tcPr>
          <w:p w14:paraId="3ECB770C"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1EA2D1E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36</w:t>
            </w:r>
          </w:p>
        </w:tc>
        <w:tc>
          <w:tcPr>
            <w:tcW w:w="459" w:type="pct"/>
            <w:vMerge/>
            <w:vAlign w:val="center"/>
          </w:tcPr>
          <w:p w14:paraId="675BCD94"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47EAA339"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r>
      <w:tr w:rsidR="00746B3E" w:rsidRPr="00BF311D" w14:paraId="7FA2D52C"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6B9E0F0F"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29B4944F" w14:textId="7B7952BB"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Career</w:t>
            </w:r>
            <w:r w:rsidR="00BB20B0">
              <w:rPr>
                <w:rFonts w:ascii="Arial Narrow" w:eastAsia="바탕체" w:hAnsi="Arial Narrow" w:cs="Arial" w:hint="eastAsia"/>
                <w:i/>
                <w:iCs/>
                <w:szCs w:val="20"/>
              </w:rPr>
              <w:t>-related</w:t>
            </w:r>
          </w:p>
        </w:tc>
        <w:tc>
          <w:tcPr>
            <w:tcW w:w="536" w:type="pct"/>
            <w:noWrap/>
            <w:vAlign w:val="center"/>
          </w:tcPr>
          <w:p w14:paraId="0FAA56DF"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155</w:t>
            </w:r>
          </w:p>
        </w:tc>
        <w:tc>
          <w:tcPr>
            <w:tcW w:w="507" w:type="pct"/>
            <w:vMerge/>
            <w:vAlign w:val="center"/>
          </w:tcPr>
          <w:p w14:paraId="14D3570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0ABE2287"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69</w:t>
            </w:r>
          </w:p>
        </w:tc>
        <w:tc>
          <w:tcPr>
            <w:tcW w:w="457" w:type="pct"/>
            <w:vMerge/>
            <w:vAlign w:val="center"/>
          </w:tcPr>
          <w:p w14:paraId="3B3F420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04D3D33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12</w:t>
            </w:r>
          </w:p>
        </w:tc>
        <w:tc>
          <w:tcPr>
            <w:tcW w:w="459" w:type="pct"/>
            <w:vMerge/>
            <w:vAlign w:val="center"/>
          </w:tcPr>
          <w:p w14:paraId="4D5BB1D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51C14C8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r>
      <w:tr w:rsidR="00746B3E" w:rsidRPr="00BF311D" w14:paraId="36DE7029"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24D90746"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34F8DFDF"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Human Rights Violation</w:t>
            </w:r>
          </w:p>
        </w:tc>
        <w:tc>
          <w:tcPr>
            <w:tcW w:w="536" w:type="pct"/>
            <w:noWrap/>
            <w:vAlign w:val="center"/>
          </w:tcPr>
          <w:p w14:paraId="4AB146E0"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4,181</w:t>
            </w:r>
          </w:p>
        </w:tc>
        <w:tc>
          <w:tcPr>
            <w:tcW w:w="507" w:type="pct"/>
            <w:vMerge/>
            <w:vAlign w:val="center"/>
          </w:tcPr>
          <w:p w14:paraId="0DF8E98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21248876"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3,505</w:t>
            </w:r>
          </w:p>
        </w:tc>
        <w:tc>
          <w:tcPr>
            <w:tcW w:w="457" w:type="pct"/>
            <w:vMerge/>
            <w:vAlign w:val="center"/>
          </w:tcPr>
          <w:p w14:paraId="1193E03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710DBDE0"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3,370</w:t>
            </w:r>
          </w:p>
        </w:tc>
        <w:tc>
          <w:tcPr>
            <w:tcW w:w="459" w:type="pct"/>
            <w:vMerge/>
            <w:vAlign w:val="center"/>
          </w:tcPr>
          <w:p w14:paraId="373A2C0B"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4DB86A9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r>
      <w:tr w:rsidR="00746B3E" w:rsidRPr="00BF311D" w14:paraId="5AEC4CB6"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0E81A30C"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1E58C82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Mental Health</w:t>
            </w:r>
          </w:p>
        </w:tc>
        <w:tc>
          <w:tcPr>
            <w:tcW w:w="536" w:type="pct"/>
            <w:noWrap/>
            <w:vAlign w:val="center"/>
          </w:tcPr>
          <w:p w14:paraId="4F03038A"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1,171</w:t>
            </w:r>
          </w:p>
        </w:tc>
        <w:tc>
          <w:tcPr>
            <w:tcW w:w="507" w:type="pct"/>
            <w:vMerge/>
            <w:vAlign w:val="center"/>
          </w:tcPr>
          <w:p w14:paraId="41ABA5A4"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70FE5C9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1,086</w:t>
            </w:r>
          </w:p>
        </w:tc>
        <w:tc>
          <w:tcPr>
            <w:tcW w:w="457" w:type="pct"/>
            <w:vMerge/>
            <w:vAlign w:val="center"/>
          </w:tcPr>
          <w:p w14:paraId="693403A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0B7CC0AA"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1,054</w:t>
            </w:r>
          </w:p>
        </w:tc>
        <w:tc>
          <w:tcPr>
            <w:tcW w:w="459" w:type="pct"/>
            <w:vMerge/>
            <w:vAlign w:val="center"/>
          </w:tcPr>
          <w:p w14:paraId="4BF7E691"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005513FC"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r>
      <w:tr w:rsidR="00746B3E" w:rsidRPr="00BF311D" w14:paraId="78558476"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3647DBBA"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7DC54F39"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Family</w:t>
            </w:r>
          </w:p>
        </w:tc>
        <w:tc>
          <w:tcPr>
            <w:tcW w:w="536" w:type="pct"/>
            <w:noWrap/>
            <w:vAlign w:val="center"/>
          </w:tcPr>
          <w:p w14:paraId="157D4A0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214</w:t>
            </w:r>
          </w:p>
        </w:tc>
        <w:tc>
          <w:tcPr>
            <w:tcW w:w="507" w:type="pct"/>
            <w:vMerge/>
            <w:vAlign w:val="center"/>
          </w:tcPr>
          <w:p w14:paraId="028E9072"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32480FF9"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162</w:t>
            </w:r>
          </w:p>
        </w:tc>
        <w:tc>
          <w:tcPr>
            <w:tcW w:w="457" w:type="pct"/>
            <w:vMerge/>
            <w:vAlign w:val="center"/>
          </w:tcPr>
          <w:p w14:paraId="1199A3E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4E3149E7"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105</w:t>
            </w:r>
          </w:p>
        </w:tc>
        <w:tc>
          <w:tcPr>
            <w:tcW w:w="459" w:type="pct"/>
            <w:vMerge/>
            <w:vAlign w:val="center"/>
          </w:tcPr>
          <w:p w14:paraId="53ED0838"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47613C5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r>
      <w:tr w:rsidR="00746B3E" w:rsidRPr="00BF311D" w14:paraId="7B9913C2"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03C7AA6B"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1DE16E9D"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Sex-related Distress</w:t>
            </w:r>
          </w:p>
        </w:tc>
        <w:tc>
          <w:tcPr>
            <w:tcW w:w="536" w:type="pct"/>
            <w:noWrap/>
            <w:vAlign w:val="center"/>
          </w:tcPr>
          <w:p w14:paraId="6C5D492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350</w:t>
            </w:r>
          </w:p>
        </w:tc>
        <w:tc>
          <w:tcPr>
            <w:tcW w:w="507" w:type="pct"/>
            <w:vMerge/>
            <w:vAlign w:val="center"/>
          </w:tcPr>
          <w:p w14:paraId="51CC98B6"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310B70D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285</w:t>
            </w:r>
          </w:p>
        </w:tc>
        <w:tc>
          <w:tcPr>
            <w:tcW w:w="457" w:type="pct"/>
            <w:vMerge/>
            <w:vAlign w:val="center"/>
          </w:tcPr>
          <w:p w14:paraId="1EF478B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23C8D0F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169</w:t>
            </w:r>
          </w:p>
        </w:tc>
        <w:tc>
          <w:tcPr>
            <w:tcW w:w="459" w:type="pct"/>
            <w:vMerge/>
            <w:vAlign w:val="center"/>
          </w:tcPr>
          <w:p w14:paraId="6A045EB4"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44B1FF3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r>
      <w:tr w:rsidR="00746B3E" w:rsidRPr="00BF311D" w14:paraId="5F557305"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3A97E274"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6FD7420C"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Suicidal</w:t>
            </w:r>
          </w:p>
        </w:tc>
        <w:tc>
          <w:tcPr>
            <w:tcW w:w="536" w:type="pct"/>
            <w:noWrap/>
            <w:vAlign w:val="center"/>
          </w:tcPr>
          <w:p w14:paraId="300DB242"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747</w:t>
            </w:r>
          </w:p>
        </w:tc>
        <w:tc>
          <w:tcPr>
            <w:tcW w:w="507" w:type="pct"/>
            <w:vMerge/>
            <w:vAlign w:val="center"/>
          </w:tcPr>
          <w:p w14:paraId="187C5709"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7523AB90"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658</w:t>
            </w:r>
          </w:p>
        </w:tc>
        <w:tc>
          <w:tcPr>
            <w:tcW w:w="457" w:type="pct"/>
            <w:vMerge/>
            <w:vAlign w:val="center"/>
          </w:tcPr>
          <w:p w14:paraId="7479B576"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7C335D56"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728</w:t>
            </w:r>
          </w:p>
        </w:tc>
        <w:tc>
          <w:tcPr>
            <w:tcW w:w="459" w:type="pct"/>
            <w:vMerge/>
            <w:vAlign w:val="center"/>
          </w:tcPr>
          <w:p w14:paraId="5990949E"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1AA24C4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r>
      <w:tr w:rsidR="00746B3E" w:rsidRPr="00BF311D" w14:paraId="0878B675"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6C2A733C"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3393BEA2"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Addiction</w:t>
            </w:r>
          </w:p>
        </w:tc>
        <w:tc>
          <w:tcPr>
            <w:tcW w:w="536" w:type="pct"/>
            <w:noWrap/>
            <w:vAlign w:val="center"/>
          </w:tcPr>
          <w:p w14:paraId="46050DD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22</w:t>
            </w:r>
          </w:p>
        </w:tc>
        <w:tc>
          <w:tcPr>
            <w:tcW w:w="507" w:type="pct"/>
            <w:vMerge/>
            <w:vAlign w:val="center"/>
          </w:tcPr>
          <w:p w14:paraId="4AEFD0E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6D2E4725"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12</w:t>
            </w:r>
          </w:p>
        </w:tc>
        <w:tc>
          <w:tcPr>
            <w:tcW w:w="457" w:type="pct"/>
            <w:vMerge/>
            <w:vAlign w:val="center"/>
          </w:tcPr>
          <w:p w14:paraId="236C41B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0B22CDB3"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w:t>
            </w:r>
          </w:p>
        </w:tc>
        <w:tc>
          <w:tcPr>
            <w:tcW w:w="459" w:type="pct"/>
            <w:vMerge/>
            <w:vAlign w:val="center"/>
          </w:tcPr>
          <w:p w14:paraId="5139FDEE"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38CF6C40"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r>
      <w:tr w:rsidR="00746B3E" w:rsidRPr="00BF311D" w14:paraId="3D29941D" w14:textId="77777777" w:rsidTr="00746B3E">
        <w:trPr>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19FC6CDD"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03E9234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Debt/ Financial</w:t>
            </w:r>
          </w:p>
        </w:tc>
        <w:tc>
          <w:tcPr>
            <w:tcW w:w="536" w:type="pct"/>
            <w:noWrap/>
            <w:vAlign w:val="center"/>
          </w:tcPr>
          <w:p w14:paraId="21FABE66"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50</w:t>
            </w:r>
          </w:p>
        </w:tc>
        <w:tc>
          <w:tcPr>
            <w:tcW w:w="507" w:type="pct"/>
            <w:vMerge/>
            <w:vAlign w:val="center"/>
          </w:tcPr>
          <w:p w14:paraId="2B67089A"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2AC1C29B"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30</w:t>
            </w:r>
          </w:p>
        </w:tc>
        <w:tc>
          <w:tcPr>
            <w:tcW w:w="457" w:type="pct"/>
            <w:vMerge/>
            <w:vAlign w:val="center"/>
          </w:tcPr>
          <w:p w14:paraId="665372CC"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2A67E8AF"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25</w:t>
            </w:r>
          </w:p>
        </w:tc>
        <w:tc>
          <w:tcPr>
            <w:tcW w:w="459" w:type="pct"/>
            <w:vMerge/>
            <w:vAlign w:val="center"/>
          </w:tcPr>
          <w:p w14:paraId="6F563C9D"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5A605855" w14:textId="77777777" w:rsidR="00746B3E" w:rsidRPr="00BF311D" w:rsidRDefault="00746B3E" w:rsidP="000E51B7">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cs="Arial"/>
                <w:szCs w:val="20"/>
              </w:rPr>
            </w:pPr>
          </w:p>
        </w:tc>
      </w:tr>
      <w:tr w:rsidR="00746B3E" w:rsidRPr="00BF311D" w14:paraId="7BE831BE" w14:textId="77777777" w:rsidTr="00746B3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229" w:type="pct"/>
            <w:vMerge/>
            <w:noWrap/>
            <w:vAlign w:val="center"/>
          </w:tcPr>
          <w:p w14:paraId="7F23F133" w14:textId="77777777" w:rsidR="00746B3E" w:rsidRPr="00BF311D" w:rsidRDefault="00746B3E" w:rsidP="000E51B7">
            <w:pPr>
              <w:pStyle w:val="af"/>
              <w:jc w:val="center"/>
              <w:rPr>
                <w:rFonts w:ascii="Arial Narrow" w:eastAsia="바탕체" w:hAnsi="Arial Narrow" w:cs="Arial"/>
                <w:szCs w:val="20"/>
              </w:rPr>
            </w:pPr>
          </w:p>
        </w:tc>
        <w:tc>
          <w:tcPr>
            <w:tcW w:w="1286" w:type="pct"/>
            <w:vAlign w:val="center"/>
          </w:tcPr>
          <w:p w14:paraId="20E93B79"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i/>
                <w:iCs/>
                <w:szCs w:val="20"/>
              </w:rPr>
            </w:pPr>
            <w:r w:rsidRPr="00BF311D">
              <w:rPr>
                <w:rFonts w:ascii="Arial Narrow" w:eastAsia="바탕체" w:hAnsi="Arial Narrow" w:cs="Arial"/>
                <w:i/>
                <w:iCs/>
                <w:szCs w:val="20"/>
              </w:rPr>
              <w:t>Others</w:t>
            </w:r>
          </w:p>
        </w:tc>
        <w:tc>
          <w:tcPr>
            <w:tcW w:w="536" w:type="pct"/>
            <w:noWrap/>
            <w:vAlign w:val="center"/>
          </w:tcPr>
          <w:p w14:paraId="2E9B53DF"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35,295</w:t>
            </w:r>
          </w:p>
        </w:tc>
        <w:tc>
          <w:tcPr>
            <w:tcW w:w="507" w:type="pct"/>
            <w:vMerge/>
            <w:vAlign w:val="center"/>
          </w:tcPr>
          <w:p w14:paraId="17ED4D5C"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31" w:type="pct"/>
            <w:noWrap/>
            <w:vAlign w:val="center"/>
          </w:tcPr>
          <w:p w14:paraId="05BD7082"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35,996</w:t>
            </w:r>
          </w:p>
        </w:tc>
        <w:tc>
          <w:tcPr>
            <w:tcW w:w="457" w:type="pct"/>
            <w:vMerge/>
            <w:vAlign w:val="center"/>
          </w:tcPr>
          <w:p w14:paraId="4F91D38A"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471" w:type="pct"/>
            <w:noWrap/>
            <w:vAlign w:val="center"/>
          </w:tcPr>
          <w:p w14:paraId="286D2455" w14:textId="4DB8AA12"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r w:rsidRPr="00BF311D">
              <w:rPr>
                <w:rFonts w:ascii="Arial Narrow" w:eastAsia="바탕체" w:hAnsi="Arial Narrow" w:cs="Arial"/>
                <w:szCs w:val="20"/>
              </w:rPr>
              <w:t>34,603</w:t>
            </w:r>
          </w:p>
        </w:tc>
        <w:tc>
          <w:tcPr>
            <w:tcW w:w="459" w:type="pct"/>
            <w:vMerge/>
            <w:vAlign w:val="center"/>
          </w:tcPr>
          <w:p w14:paraId="7E17AA7D"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c>
          <w:tcPr>
            <w:tcW w:w="524" w:type="pct"/>
            <w:vMerge/>
            <w:noWrap/>
            <w:vAlign w:val="center"/>
          </w:tcPr>
          <w:p w14:paraId="6CF486E7" w14:textId="77777777" w:rsidR="00746B3E" w:rsidRPr="00BF311D" w:rsidRDefault="00746B3E" w:rsidP="000E51B7">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cs="Arial"/>
                <w:szCs w:val="20"/>
              </w:rPr>
            </w:pPr>
          </w:p>
        </w:tc>
      </w:tr>
    </w:tbl>
    <w:p w14:paraId="15C94089" w14:textId="2909BC04" w:rsidR="00746B3E" w:rsidRPr="00E90648" w:rsidRDefault="00746B3E" w:rsidP="00746B3E">
      <w:pPr>
        <w:pStyle w:val="af5"/>
        <w:spacing w:line="276" w:lineRule="auto"/>
        <w:ind w:firstLine="440"/>
        <w:rPr>
          <w:rFonts w:ascii="Century Gothic" w:hAnsi="Century Gothic"/>
        </w:rPr>
      </w:pPr>
      <w:r>
        <w:rPr>
          <w:rFonts w:ascii="Century Gothic" w:hAnsi="Century Gothic" w:hint="eastAsia"/>
        </w:rPr>
        <w:t>Table</w:t>
      </w:r>
      <w:r w:rsidRPr="00D82398">
        <w:rPr>
          <w:rFonts w:ascii="Century Gothic" w:hAnsi="Century Gothic"/>
        </w:rPr>
        <w:t xml:space="preserve"> </w:t>
      </w:r>
      <w:r w:rsidRPr="00D82398">
        <w:rPr>
          <w:rFonts w:ascii="Century Gothic" w:hAnsi="Century Gothic"/>
        </w:rPr>
        <w:fldChar w:fldCharType="begin"/>
      </w:r>
      <w:r w:rsidRPr="00D82398">
        <w:rPr>
          <w:rFonts w:ascii="Century Gothic" w:hAnsi="Century Gothic"/>
        </w:rPr>
        <w:instrText xml:space="preserve"> SEQ </w:instrText>
      </w:r>
      <w:r w:rsidRPr="00D82398">
        <w:rPr>
          <w:rFonts w:ascii="Century Gothic" w:hAnsi="Century Gothic"/>
        </w:rPr>
        <w:instrText>표</w:instrText>
      </w:r>
      <w:r w:rsidRPr="00D82398">
        <w:rPr>
          <w:rFonts w:ascii="Century Gothic" w:hAnsi="Century Gothic"/>
        </w:rPr>
        <w:instrText xml:space="preserve"> \* ARABIC </w:instrText>
      </w:r>
      <w:r w:rsidRPr="00D82398">
        <w:rPr>
          <w:rFonts w:ascii="Century Gothic" w:hAnsi="Century Gothic"/>
        </w:rPr>
        <w:fldChar w:fldCharType="separate"/>
      </w:r>
      <w:r w:rsidR="00C9083F">
        <w:rPr>
          <w:rFonts w:ascii="Century Gothic" w:hAnsi="Century Gothic"/>
          <w:noProof/>
        </w:rPr>
        <w:t>5</w:t>
      </w:r>
      <w:r w:rsidRPr="00D82398">
        <w:rPr>
          <w:rFonts w:ascii="Century Gothic" w:hAnsi="Century Gothic"/>
        </w:rPr>
        <w:fldChar w:fldCharType="end"/>
      </w:r>
      <w:r w:rsidRPr="00D82398">
        <w:rPr>
          <w:rFonts w:ascii="Century Gothic" w:hAnsi="Century Gothic"/>
        </w:rPr>
        <w:t xml:space="preserve"> </w:t>
      </w:r>
      <w:r>
        <w:rPr>
          <w:rFonts w:ascii="Century Gothic" w:hAnsi="Century Gothic" w:hint="eastAsia"/>
        </w:rPr>
        <w:t>Number of Defense Help Call Counseling Cases,</w:t>
      </w:r>
      <w:r w:rsidRPr="00D82398">
        <w:rPr>
          <w:rStyle w:val="af1"/>
          <w:rFonts w:ascii="Century Gothic" w:hAnsi="Century Gothic" w:cs="Times New Roman"/>
          <w:sz w:val="22"/>
        </w:rPr>
        <w:footnoteReference w:id="31"/>
      </w:r>
      <w:r>
        <w:rPr>
          <w:rFonts w:ascii="Century Gothic" w:hAnsi="Century Gothic" w:hint="eastAsia"/>
        </w:rPr>
        <w:t xml:space="preserve"> Reorganized by the CMHRK</w:t>
      </w:r>
    </w:p>
    <w:p w14:paraId="7C26D4C7" w14:textId="56405BC6" w:rsidR="00931758" w:rsidRDefault="00412BEB" w:rsidP="009102BE">
      <w:pPr>
        <w:spacing w:line="276" w:lineRule="auto"/>
        <w:ind w:left="440"/>
        <w:rPr>
          <w:rFonts w:ascii="Times New Roman" w:hAnsi="Times New Roman" w:cs="Times New Roman"/>
          <w:sz w:val="22"/>
        </w:rPr>
      </w:pPr>
      <w:r w:rsidRPr="002D723C">
        <w:rPr>
          <w:rFonts w:ascii="Times New Roman" w:hAnsi="Times New Roman" w:cs="Times New Roman"/>
          <w:sz w:val="22"/>
        </w:rPr>
        <w:t xml:space="preserve">Thirdly, </w:t>
      </w:r>
      <w:r w:rsidR="005B2561" w:rsidRPr="002D723C">
        <w:rPr>
          <w:rFonts w:ascii="Times New Roman" w:hAnsi="Times New Roman" w:cs="Times New Roman"/>
          <w:sz w:val="22"/>
        </w:rPr>
        <w:t>the ROK’s protection of whistleblower</w:t>
      </w:r>
      <w:r w:rsidR="00F0710F">
        <w:rPr>
          <w:rFonts w:ascii="Times New Roman" w:hAnsi="Times New Roman" w:cs="Times New Roman"/>
          <w:sz w:val="22"/>
        </w:rPr>
        <w:t>s</w:t>
      </w:r>
      <w:r w:rsidR="005B2561" w:rsidRPr="002D723C">
        <w:rPr>
          <w:rFonts w:ascii="Times New Roman" w:hAnsi="Times New Roman" w:cs="Times New Roman"/>
          <w:sz w:val="22"/>
        </w:rPr>
        <w:t xml:space="preserve"> or the military’s victim protection system has flaws. </w:t>
      </w:r>
      <w:r w:rsidR="00B26B18" w:rsidRPr="002D723C">
        <w:rPr>
          <w:rFonts w:ascii="Times New Roman" w:hAnsi="Times New Roman" w:cs="Times New Roman"/>
          <w:sz w:val="22"/>
        </w:rPr>
        <w:t xml:space="preserve">The Public Interests Whistleblower Protection Act is too narrowly defined and its protection is confined to certain types of ‘disadvantages,’ by which courts often rule in favor of perpetrators. </w:t>
      </w:r>
      <w:r w:rsidR="00812770" w:rsidRPr="002D723C">
        <w:rPr>
          <w:rFonts w:ascii="Times New Roman" w:hAnsi="Times New Roman" w:cs="Times New Roman"/>
          <w:b/>
          <w:bCs/>
          <w:sz w:val="22"/>
        </w:rPr>
        <w:t>(</w:t>
      </w:r>
      <w:r w:rsidR="00746B3E">
        <w:rPr>
          <w:rFonts w:ascii="Times New Roman" w:hAnsi="Times New Roman" w:cs="Times New Roman" w:hint="eastAsia"/>
          <w:b/>
          <w:bCs/>
          <w:sz w:val="22"/>
        </w:rPr>
        <w:t>k)</w:t>
      </w:r>
      <w:r w:rsidR="00812770" w:rsidRPr="002D723C">
        <w:rPr>
          <w:rFonts w:ascii="Times New Roman" w:hAnsi="Times New Roman" w:cs="Times New Roman"/>
          <w:b/>
          <w:bCs/>
          <w:sz w:val="22"/>
        </w:rPr>
        <w:t xml:space="preserve"> </w:t>
      </w:r>
      <w:r w:rsidR="00812770" w:rsidRPr="002D723C">
        <w:rPr>
          <w:rFonts w:ascii="Times New Roman" w:hAnsi="Times New Roman" w:cs="Times New Roman"/>
          <w:sz w:val="22"/>
        </w:rPr>
        <w:t xml:space="preserve">The National Assembly Legislative Research Agency pointed out in its 2021 report that there is lack of preventive measures against leakage of informant’s identity, </w:t>
      </w:r>
      <w:r w:rsidR="00525CAD" w:rsidRPr="002D723C">
        <w:rPr>
          <w:rFonts w:ascii="Times New Roman" w:hAnsi="Times New Roman" w:cs="Times New Roman"/>
          <w:sz w:val="22"/>
        </w:rPr>
        <w:t xml:space="preserve">that </w:t>
      </w:r>
      <w:r w:rsidR="00812770" w:rsidRPr="002D723C">
        <w:rPr>
          <w:rFonts w:ascii="Times New Roman" w:hAnsi="Times New Roman" w:cs="Times New Roman"/>
          <w:sz w:val="22"/>
        </w:rPr>
        <w:t xml:space="preserve">the scope of the public interests for ‘whistleblowing’ is </w:t>
      </w:r>
      <w:r w:rsidR="00B60036" w:rsidRPr="002D723C">
        <w:rPr>
          <w:rFonts w:ascii="Times New Roman" w:hAnsi="Times New Roman" w:cs="Times New Roman"/>
          <w:sz w:val="22"/>
        </w:rPr>
        <w:t>very</w:t>
      </w:r>
      <w:r w:rsidR="00812770" w:rsidRPr="002D723C">
        <w:rPr>
          <w:rFonts w:ascii="Times New Roman" w:hAnsi="Times New Roman" w:cs="Times New Roman"/>
          <w:sz w:val="22"/>
        </w:rPr>
        <w:t xml:space="preserve"> restrictive</w:t>
      </w:r>
      <w:r w:rsidR="00525CAD" w:rsidRPr="002D723C">
        <w:rPr>
          <w:rFonts w:ascii="Times New Roman" w:hAnsi="Times New Roman" w:cs="Times New Roman"/>
          <w:sz w:val="22"/>
        </w:rPr>
        <w:t>, that the protection only shields certain whistleblowing routes, excluding media, civil society, and internal reporting, etc., and that informants are not legally supported by legal counsels and the government cannot subsidize their legal fees in spite of relentless legal attacks following whistleblowing.</w:t>
      </w:r>
      <w:r w:rsidR="00525CAD" w:rsidRPr="002D723C">
        <w:rPr>
          <w:rStyle w:val="af1"/>
          <w:rFonts w:ascii="Times New Roman" w:hAnsi="Times New Roman" w:cs="Times New Roman"/>
          <w:sz w:val="22"/>
        </w:rPr>
        <w:footnoteReference w:id="32"/>
      </w:r>
      <w:r w:rsidR="00525CAD" w:rsidRPr="002D723C">
        <w:rPr>
          <w:rFonts w:ascii="Times New Roman" w:hAnsi="Times New Roman" w:cs="Times New Roman"/>
          <w:sz w:val="22"/>
        </w:rPr>
        <w:t xml:space="preserve"> </w:t>
      </w:r>
      <w:r w:rsidR="003366F2" w:rsidRPr="002D723C">
        <w:rPr>
          <w:rFonts w:ascii="Times New Roman" w:hAnsi="Times New Roman" w:cs="Times New Roman"/>
          <w:sz w:val="22"/>
        </w:rPr>
        <w:t xml:space="preserve">Even though the National Assembly amended the law and provided new </w:t>
      </w:r>
      <w:r w:rsidR="003366F2" w:rsidRPr="002D723C">
        <w:rPr>
          <w:rFonts w:ascii="Times New Roman" w:hAnsi="Times New Roman" w:cs="Times New Roman"/>
          <w:sz w:val="22"/>
        </w:rPr>
        <w:lastRenderedPageBreak/>
        <w:t>clauses for legal support,</w:t>
      </w:r>
      <w:r w:rsidR="002D723C">
        <w:rPr>
          <w:rFonts w:ascii="Times New Roman" w:hAnsi="Times New Roman" w:cs="Times New Roman" w:hint="eastAsia"/>
          <w:sz w:val="22"/>
        </w:rPr>
        <w:t xml:space="preserve"> </w:t>
      </w:r>
      <w:r w:rsidR="002D723C" w:rsidRPr="002D723C">
        <w:rPr>
          <w:rFonts w:ascii="Times New Roman" w:hAnsi="Times New Roman" w:cs="Times New Roman" w:hint="eastAsia"/>
          <w:b/>
          <w:bCs/>
          <w:sz w:val="22"/>
        </w:rPr>
        <w:t>(</w:t>
      </w:r>
      <w:r w:rsidR="00746B3E">
        <w:rPr>
          <w:rFonts w:ascii="Times New Roman" w:hAnsi="Times New Roman" w:cs="Times New Roman" w:hint="eastAsia"/>
          <w:b/>
          <w:bCs/>
          <w:sz w:val="22"/>
        </w:rPr>
        <w:t>l</w:t>
      </w:r>
      <w:r w:rsidR="002D723C" w:rsidRPr="002D723C">
        <w:rPr>
          <w:rFonts w:ascii="Times New Roman" w:hAnsi="Times New Roman" w:cs="Times New Roman" w:hint="eastAsia"/>
          <w:b/>
          <w:bCs/>
          <w:sz w:val="22"/>
        </w:rPr>
        <w:t>)</w:t>
      </w:r>
      <w:r w:rsidR="003366F2" w:rsidRPr="002D723C">
        <w:rPr>
          <w:rFonts w:ascii="Times New Roman" w:hAnsi="Times New Roman" w:cs="Times New Roman"/>
          <w:sz w:val="22"/>
        </w:rPr>
        <w:t xml:space="preserve"> the law still retains the </w:t>
      </w:r>
      <w:r w:rsidR="0001756A" w:rsidRPr="002D723C">
        <w:rPr>
          <w:rFonts w:ascii="Times New Roman" w:hAnsi="Times New Roman" w:cs="Times New Roman"/>
          <w:sz w:val="22"/>
        </w:rPr>
        <w:t xml:space="preserve">eclectic style. </w:t>
      </w:r>
    </w:p>
    <w:p w14:paraId="4EC12D9C" w14:textId="058E51B5" w:rsidR="006C3AFC" w:rsidRDefault="00B60036" w:rsidP="009102BE">
      <w:pPr>
        <w:spacing w:line="276" w:lineRule="auto"/>
        <w:ind w:left="440"/>
        <w:rPr>
          <w:rFonts w:ascii="Times New Roman" w:hAnsi="Times New Roman" w:cs="Times New Roman"/>
          <w:sz w:val="22"/>
          <w:szCs w:val="24"/>
        </w:rPr>
      </w:pPr>
      <w:r w:rsidRPr="002D723C">
        <w:rPr>
          <w:rFonts w:ascii="Times New Roman" w:hAnsi="Times New Roman" w:cs="Times New Roman"/>
          <w:sz w:val="22"/>
        </w:rPr>
        <w:t xml:space="preserve">Meanwhile, the military is not exerting </w:t>
      </w:r>
      <w:r w:rsidR="006C3AFC">
        <w:rPr>
          <w:rFonts w:ascii="Times New Roman" w:hAnsi="Times New Roman" w:cs="Times New Roman" w:hint="eastAsia"/>
          <w:sz w:val="22"/>
        </w:rPr>
        <w:t xml:space="preserve">the best of itself </w:t>
      </w:r>
      <w:r w:rsidRPr="002D723C">
        <w:rPr>
          <w:rFonts w:ascii="Times New Roman" w:hAnsi="Times New Roman" w:cs="Times New Roman"/>
          <w:sz w:val="22"/>
        </w:rPr>
        <w:t xml:space="preserve">to prevent revictimization or punishing such search-outs. </w:t>
      </w:r>
      <w:r w:rsidR="002D723C" w:rsidRPr="002D723C">
        <w:rPr>
          <w:rFonts w:ascii="Times New Roman" w:hAnsi="Times New Roman" w:cs="Times New Roman"/>
          <w:sz w:val="22"/>
        </w:rPr>
        <w:t xml:space="preserve">For instance, </w:t>
      </w:r>
      <w:r w:rsidR="00FB30D6">
        <w:rPr>
          <w:rFonts w:ascii="Times New Roman" w:hAnsi="Times New Roman" w:cs="Times New Roman" w:hint="eastAsia"/>
          <w:sz w:val="22"/>
          <w:szCs w:val="24"/>
        </w:rPr>
        <w:t>n</w:t>
      </w:r>
      <w:r w:rsidR="002D723C" w:rsidRPr="002D723C">
        <w:rPr>
          <w:rFonts w:ascii="Times New Roman" w:hAnsi="Times New Roman" w:cs="Times New Roman"/>
          <w:sz w:val="22"/>
          <w:szCs w:val="24"/>
        </w:rPr>
        <w:t xml:space="preserve">otwithstanding the new Military Court Act, </w:t>
      </w:r>
      <w:r w:rsidR="00FB30D6" w:rsidRPr="00FB30D6">
        <w:rPr>
          <w:rFonts w:ascii="Times New Roman" w:hAnsi="Times New Roman" w:cs="Times New Roman" w:hint="eastAsia"/>
          <w:b/>
          <w:bCs/>
          <w:sz w:val="22"/>
          <w:szCs w:val="24"/>
        </w:rPr>
        <w:t>(</w:t>
      </w:r>
      <w:r w:rsidR="00746B3E">
        <w:rPr>
          <w:rFonts w:ascii="Times New Roman" w:hAnsi="Times New Roman" w:cs="Times New Roman" w:hint="eastAsia"/>
          <w:b/>
          <w:bCs/>
          <w:sz w:val="22"/>
          <w:szCs w:val="24"/>
        </w:rPr>
        <w:t>m</w:t>
      </w:r>
      <w:r w:rsidR="00FB30D6" w:rsidRPr="00FB30D6">
        <w:rPr>
          <w:rFonts w:ascii="Times New Roman" w:hAnsi="Times New Roman" w:cs="Times New Roman" w:hint="eastAsia"/>
          <w:b/>
          <w:bCs/>
          <w:sz w:val="22"/>
          <w:szCs w:val="24"/>
        </w:rPr>
        <w:t>)</w:t>
      </w:r>
      <w:r w:rsidR="00FB30D6">
        <w:rPr>
          <w:rFonts w:ascii="Times New Roman" w:hAnsi="Times New Roman" w:cs="Times New Roman" w:hint="eastAsia"/>
          <w:sz w:val="22"/>
          <w:szCs w:val="24"/>
        </w:rPr>
        <w:t xml:space="preserve"> numerous </w:t>
      </w:r>
      <w:r w:rsidR="002D723C" w:rsidRPr="002D723C">
        <w:rPr>
          <w:rFonts w:ascii="Times New Roman" w:hAnsi="Times New Roman" w:cs="Times New Roman"/>
          <w:sz w:val="22"/>
          <w:szCs w:val="24"/>
        </w:rPr>
        <w:t xml:space="preserve">attempts of retaliation or </w:t>
      </w:r>
      <w:proofErr w:type="gramStart"/>
      <w:r w:rsidR="002D723C" w:rsidRPr="002D723C">
        <w:rPr>
          <w:rFonts w:ascii="Times New Roman" w:hAnsi="Times New Roman" w:cs="Times New Roman"/>
          <w:sz w:val="22"/>
          <w:szCs w:val="24"/>
        </w:rPr>
        <w:t>counter-accusation</w:t>
      </w:r>
      <w:proofErr w:type="gramEnd"/>
      <w:r w:rsidR="002D723C" w:rsidRPr="002D723C">
        <w:rPr>
          <w:rFonts w:ascii="Times New Roman" w:hAnsi="Times New Roman" w:cs="Times New Roman"/>
          <w:sz w:val="22"/>
          <w:szCs w:val="24"/>
        </w:rPr>
        <w:t xml:space="preserve"> continue and often re-victimize </w:t>
      </w:r>
      <w:r w:rsidR="00605563">
        <w:rPr>
          <w:rFonts w:ascii="Times New Roman" w:hAnsi="Times New Roman" w:cs="Times New Roman" w:hint="eastAsia"/>
          <w:sz w:val="22"/>
          <w:szCs w:val="24"/>
        </w:rPr>
        <w:t>informants and</w:t>
      </w:r>
      <w:r w:rsidR="002D723C" w:rsidRPr="002D723C">
        <w:rPr>
          <w:rFonts w:ascii="Times New Roman" w:hAnsi="Times New Roman" w:cs="Times New Roman"/>
          <w:sz w:val="22"/>
          <w:szCs w:val="24"/>
        </w:rPr>
        <w:t xml:space="preserve"> victims</w:t>
      </w:r>
      <w:r w:rsidR="00FB30D6">
        <w:rPr>
          <w:rFonts w:ascii="Times New Roman" w:hAnsi="Times New Roman" w:cs="Times New Roman" w:hint="eastAsia"/>
          <w:sz w:val="22"/>
          <w:szCs w:val="24"/>
        </w:rPr>
        <w:t>, particularly those</w:t>
      </w:r>
      <w:r w:rsidR="002D723C" w:rsidRPr="002D723C">
        <w:rPr>
          <w:rFonts w:ascii="Times New Roman" w:hAnsi="Times New Roman" w:cs="Times New Roman"/>
          <w:sz w:val="22"/>
          <w:szCs w:val="24"/>
        </w:rPr>
        <w:t xml:space="preserve"> of sexual crimes.</w:t>
      </w:r>
      <w:r w:rsidR="00931758">
        <w:rPr>
          <w:rFonts w:ascii="Times New Roman" w:hAnsi="Times New Roman" w:cs="Times New Roman" w:hint="eastAsia"/>
          <w:sz w:val="22"/>
          <w:szCs w:val="24"/>
        </w:rPr>
        <w:t xml:space="preserve"> </w:t>
      </w:r>
      <w:r w:rsidR="00931758">
        <w:rPr>
          <w:rFonts w:ascii="Times New Roman" w:hAnsi="Times New Roman" w:cs="Times New Roman" w:hint="eastAsia"/>
          <w:iCs/>
          <w:sz w:val="22"/>
          <w:szCs w:val="24"/>
        </w:rPr>
        <w:t xml:space="preserve">Meanwhile, </w:t>
      </w:r>
      <w:r w:rsidR="00931758" w:rsidRPr="003C488E">
        <w:rPr>
          <w:rFonts w:ascii="Times New Roman" w:hAnsi="Times New Roman" w:cs="Times New Roman" w:hint="eastAsia"/>
          <w:b/>
          <w:bCs/>
          <w:iCs/>
          <w:sz w:val="22"/>
          <w:szCs w:val="24"/>
        </w:rPr>
        <w:t>(</w:t>
      </w:r>
      <w:r w:rsidR="00746B3E">
        <w:rPr>
          <w:rFonts w:ascii="Times New Roman" w:hAnsi="Times New Roman" w:cs="Times New Roman" w:hint="eastAsia"/>
          <w:b/>
          <w:bCs/>
          <w:iCs/>
          <w:sz w:val="22"/>
          <w:szCs w:val="24"/>
        </w:rPr>
        <w:t>n</w:t>
      </w:r>
      <w:r w:rsidR="00931758" w:rsidRPr="003C488E">
        <w:rPr>
          <w:rFonts w:ascii="Times New Roman" w:hAnsi="Times New Roman" w:cs="Times New Roman" w:hint="eastAsia"/>
          <w:b/>
          <w:bCs/>
          <w:iCs/>
          <w:sz w:val="22"/>
          <w:szCs w:val="24"/>
        </w:rPr>
        <w:t>)</w:t>
      </w:r>
      <w:r w:rsidR="00931758">
        <w:rPr>
          <w:rFonts w:ascii="Times New Roman" w:hAnsi="Times New Roman" w:cs="Times New Roman" w:hint="eastAsia"/>
          <w:iCs/>
          <w:sz w:val="22"/>
          <w:szCs w:val="24"/>
        </w:rPr>
        <w:t xml:space="preserve"> </w:t>
      </w:r>
      <w:r w:rsidR="00931758">
        <w:rPr>
          <w:rFonts w:ascii="Times New Roman" w:hAnsi="Times New Roman" w:cs="Times New Roman" w:hint="eastAsia"/>
          <w:sz w:val="22"/>
        </w:rPr>
        <w:t>i</w:t>
      </w:r>
      <w:r w:rsidR="00931758" w:rsidRPr="003C488E">
        <w:rPr>
          <w:rFonts w:ascii="Times New Roman" w:hAnsi="Times New Roman" w:cs="Times New Roman"/>
          <w:sz w:val="22"/>
        </w:rPr>
        <w:t xml:space="preserve">n a survey conducted by the Defense Ministry in 2019, </w:t>
      </w:r>
      <w:r w:rsidR="00931758">
        <w:rPr>
          <w:rFonts w:ascii="Times New Roman" w:hAnsi="Times New Roman" w:cs="Times New Roman" w:hint="eastAsia"/>
          <w:sz w:val="22"/>
        </w:rPr>
        <w:t>the rate of reporting of a sexual assault was merely one-third, the most pressing underreporting reason was the gut-feeling of</w:t>
      </w:r>
      <w:r w:rsidR="00931758" w:rsidRPr="003C488E">
        <w:rPr>
          <w:rFonts w:ascii="Times New Roman" w:hAnsi="Times New Roman" w:cs="Times New Roman"/>
          <w:sz w:val="22"/>
        </w:rPr>
        <w:t xml:space="preserve"> “nothing</w:t>
      </w:r>
      <w:r w:rsidR="00931758">
        <w:rPr>
          <w:rFonts w:ascii="Times New Roman" w:hAnsi="Times New Roman" w:cs="Times New Roman" w:hint="eastAsia"/>
          <w:sz w:val="22"/>
        </w:rPr>
        <w:t xml:space="preserve"> will</w:t>
      </w:r>
      <w:r w:rsidR="00931758" w:rsidRPr="003C488E">
        <w:rPr>
          <w:rFonts w:ascii="Times New Roman" w:hAnsi="Times New Roman" w:cs="Times New Roman"/>
          <w:sz w:val="22"/>
        </w:rPr>
        <w:t xml:space="preserve"> </w:t>
      </w:r>
      <w:r w:rsidR="00931758">
        <w:rPr>
          <w:rFonts w:ascii="Times New Roman" w:hAnsi="Times New Roman" w:cs="Times New Roman" w:hint="eastAsia"/>
          <w:sz w:val="22"/>
        </w:rPr>
        <w:t>change</w:t>
      </w:r>
      <w:r w:rsidR="00931758" w:rsidRPr="003C488E">
        <w:rPr>
          <w:rFonts w:ascii="Times New Roman" w:hAnsi="Times New Roman" w:cs="Times New Roman"/>
          <w:sz w:val="22"/>
        </w:rPr>
        <w:t>.”</w:t>
      </w:r>
      <w:r w:rsidR="00931758">
        <w:rPr>
          <w:rStyle w:val="af1"/>
          <w:rFonts w:ascii="Times New Roman" w:hAnsi="Times New Roman" w:cs="Times New Roman"/>
          <w:iCs/>
          <w:sz w:val="22"/>
          <w:szCs w:val="24"/>
        </w:rPr>
        <w:footnoteReference w:id="33"/>
      </w:r>
      <w:r w:rsidR="00931758">
        <w:rPr>
          <w:rFonts w:ascii="Times New Roman" w:hAnsi="Times New Roman" w:cs="Times New Roman" w:hint="eastAsia"/>
          <w:sz w:val="22"/>
        </w:rPr>
        <w:t xml:space="preserve"> </w:t>
      </w:r>
      <w:r w:rsidR="002D723C" w:rsidRPr="002D723C">
        <w:rPr>
          <w:rFonts w:ascii="Times New Roman" w:hAnsi="Times New Roman" w:cs="Times New Roman"/>
          <w:sz w:val="22"/>
          <w:szCs w:val="24"/>
        </w:rPr>
        <w:t xml:space="preserve"> </w:t>
      </w:r>
      <w:r w:rsidR="005B1943">
        <w:rPr>
          <w:rFonts w:ascii="Times New Roman" w:hAnsi="Times New Roman" w:cs="Times New Roman"/>
          <w:sz w:val="22"/>
          <w:szCs w:val="24"/>
        </w:rPr>
        <w:t>F</w:t>
      </w:r>
      <w:r w:rsidR="005B1943">
        <w:rPr>
          <w:rFonts w:ascii="Times New Roman" w:hAnsi="Times New Roman" w:cs="Times New Roman" w:hint="eastAsia"/>
          <w:sz w:val="22"/>
          <w:szCs w:val="24"/>
        </w:rPr>
        <w:t>or instance, i</w:t>
      </w:r>
      <w:r w:rsidR="002D723C" w:rsidRPr="002D723C">
        <w:rPr>
          <w:rFonts w:ascii="Times New Roman" w:hAnsi="Times New Roman" w:cs="Times New Roman"/>
          <w:sz w:val="22"/>
          <w:szCs w:val="24"/>
        </w:rPr>
        <w:t xml:space="preserve">n March 2023, </w:t>
      </w:r>
      <w:r w:rsidR="005B1943">
        <w:rPr>
          <w:rFonts w:ascii="Times New Roman" w:hAnsi="Times New Roman" w:cs="Times New Roman" w:hint="eastAsia"/>
          <w:sz w:val="22"/>
          <w:szCs w:val="24"/>
        </w:rPr>
        <w:t>an</w:t>
      </w:r>
      <w:r w:rsidR="00DA4CEF">
        <w:rPr>
          <w:rFonts w:ascii="Times New Roman" w:hAnsi="Times New Roman" w:cs="Times New Roman" w:hint="eastAsia"/>
          <w:sz w:val="22"/>
          <w:szCs w:val="24"/>
        </w:rPr>
        <w:t xml:space="preserve"> Air Force </w:t>
      </w:r>
      <w:r w:rsidR="00DA4CEF">
        <w:rPr>
          <w:rFonts w:ascii="Times New Roman" w:hAnsi="Times New Roman" w:cs="Times New Roman"/>
          <w:sz w:val="22"/>
          <w:szCs w:val="24"/>
        </w:rPr>
        <w:t>military</w:t>
      </w:r>
      <w:r w:rsidR="00DA4CEF">
        <w:rPr>
          <w:rFonts w:ascii="Times New Roman" w:hAnsi="Times New Roman" w:cs="Times New Roman" w:hint="eastAsia"/>
          <w:sz w:val="22"/>
          <w:szCs w:val="24"/>
        </w:rPr>
        <w:t xml:space="preserve"> prosecutor </w:t>
      </w:r>
      <w:r w:rsidR="002D723C" w:rsidRPr="002D723C">
        <w:rPr>
          <w:rFonts w:ascii="Times New Roman" w:hAnsi="Times New Roman" w:cs="Times New Roman"/>
          <w:sz w:val="22"/>
          <w:szCs w:val="24"/>
        </w:rPr>
        <w:t>suspen</w:t>
      </w:r>
      <w:r w:rsidR="00DA4CEF">
        <w:rPr>
          <w:rFonts w:ascii="Times New Roman" w:hAnsi="Times New Roman" w:cs="Times New Roman" w:hint="eastAsia"/>
          <w:sz w:val="22"/>
          <w:szCs w:val="24"/>
        </w:rPr>
        <w:t>ded</w:t>
      </w:r>
      <w:r w:rsidR="002D723C" w:rsidRPr="002D723C">
        <w:rPr>
          <w:rFonts w:ascii="Times New Roman" w:hAnsi="Times New Roman" w:cs="Times New Roman"/>
          <w:sz w:val="22"/>
          <w:szCs w:val="24"/>
        </w:rPr>
        <w:t xml:space="preserve"> </w:t>
      </w:r>
      <w:r w:rsidR="00F0710F">
        <w:rPr>
          <w:rFonts w:ascii="Times New Roman" w:hAnsi="Times New Roman" w:cs="Times New Roman"/>
          <w:sz w:val="22"/>
          <w:szCs w:val="24"/>
        </w:rPr>
        <w:t xml:space="preserve">the </w:t>
      </w:r>
      <w:r w:rsidR="002D723C" w:rsidRPr="002D723C">
        <w:rPr>
          <w:rFonts w:ascii="Times New Roman" w:hAnsi="Times New Roman" w:cs="Times New Roman"/>
          <w:sz w:val="22"/>
          <w:szCs w:val="24"/>
        </w:rPr>
        <w:t xml:space="preserve">indictment </w:t>
      </w:r>
      <w:r w:rsidR="00DA4CEF">
        <w:rPr>
          <w:rFonts w:ascii="Times New Roman" w:hAnsi="Times New Roman" w:cs="Times New Roman" w:hint="eastAsia"/>
          <w:sz w:val="22"/>
          <w:szCs w:val="24"/>
        </w:rPr>
        <w:t xml:space="preserve">of an air force </w:t>
      </w:r>
      <w:r w:rsidR="00C87E16">
        <w:rPr>
          <w:rFonts w:ascii="Times New Roman" w:hAnsi="Times New Roman" w:cs="Times New Roman" w:hint="eastAsia"/>
          <w:sz w:val="22"/>
          <w:szCs w:val="24"/>
        </w:rPr>
        <w:t xml:space="preserve">technical </w:t>
      </w:r>
      <w:r w:rsidR="00DA4CEF">
        <w:rPr>
          <w:rFonts w:ascii="Times New Roman" w:hAnsi="Times New Roman" w:cs="Times New Roman" w:hint="eastAsia"/>
          <w:sz w:val="22"/>
          <w:szCs w:val="24"/>
        </w:rPr>
        <w:t>sergeant for</w:t>
      </w:r>
      <w:r w:rsidR="002D723C" w:rsidRPr="002D723C">
        <w:rPr>
          <w:rFonts w:ascii="Times New Roman" w:hAnsi="Times New Roman" w:cs="Times New Roman"/>
          <w:sz w:val="22"/>
          <w:szCs w:val="24"/>
        </w:rPr>
        <w:t xml:space="preserve"> “trespass</w:t>
      </w:r>
      <w:r w:rsidR="00F0710F">
        <w:rPr>
          <w:rFonts w:ascii="Times New Roman" w:hAnsi="Times New Roman" w:cs="Times New Roman"/>
          <w:sz w:val="22"/>
          <w:szCs w:val="24"/>
        </w:rPr>
        <w:t>ing</w:t>
      </w:r>
      <w:r w:rsidR="002D723C" w:rsidRPr="002D723C">
        <w:rPr>
          <w:rFonts w:ascii="Times New Roman" w:hAnsi="Times New Roman" w:cs="Times New Roman"/>
          <w:sz w:val="22"/>
          <w:szCs w:val="24"/>
        </w:rPr>
        <w:t xml:space="preserve">” another </w:t>
      </w:r>
      <w:r w:rsidR="00C87E16">
        <w:rPr>
          <w:rFonts w:ascii="Times New Roman" w:hAnsi="Times New Roman" w:cs="Times New Roman" w:hint="eastAsia"/>
          <w:sz w:val="22"/>
          <w:szCs w:val="24"/>
        </w:rPr>
        <w:t>soldier</w:t>
      </w:r>
      <w:r w:rsidR="002D723C" w:rsidRPr="002D723C">
        <w:rPr>
          <w:rFonts w:ascii="Times New Roman" w:hAnsi="Times New Roman" w:cs="Times New Roman"/>
          <w:sz w:val="22"/>
          <w:szCs w:val="24"/>
        </w:rPr>
        <w:t>’s residence</w:t>
      </w:r>
      <w:r w:rsidR="00C87E16">
        <w:rPr>
          <w:rFonts w:ascii="Times New Roman" w:hAnsi="Times New Roman" w:cs="Times New Roman" w:hint="eastAsia"/>
          <w:sz w:val="22"/>
          <w:szCs w:val="24"/>
        </w:rPr>
        <w:t xml:space="preserve"> </w:t>
      </w:r>
      <w:r w:rsidR="00F0710F">
        <w:rPr>
          <w:rFonts w:ascii="Times New Roman" w:hAnsi="Times New Roman" w:cs="Times New Roman"/>
          <w:sz w:val="22"/>
          <w:szCs w:val="24"/>
        </w:rPr>
        <w:t>despite</w:t>
      </w:r>
      <w:r w:rsidR="00C87E16">
        <w:rPr>
          <w:rFonts w:ascii="Times New Roman" w:hAnsi="Times New Roman" w:cs="Times New Roman" w:hint="eastAsia"/>
          <w:sz w:val="22"/>
          <w:szCs w:val="24"/>
        </w:rPr>
        <w:t xml:space="preserve"> the NHRCK</w:t>
      </w:r>
      <w:r w:rsidR="00C87E16">
        <w:rPr>
          <w:rFonts w:ascii="Times New Roman" w:hAnsi="Times New Roman" w:cs="Times New Roman"/>
          <w:sz w:val="22"/>
          <w:szCs w:val="24"/>
        </w:rPr>
        <w:t>’</w:t>
      </w:r>
      <w:r w:rsidR="00C87E16">
        <w:rPr>
          <w:rFonts w:ascii="Times New Roman" w:hAnsi="Times New Roman" w:cs="Times New Roman" w:hint="eastAsia"/>
          <w:sz w:val="22"/>
          <w:szCs w:val="24"/>
        </w:rPr>
        <w:t xml:space="preserve">s </w:t>
      </w:r>
      <w:r w:rsidR="00CF7510">
        <w:rPr>
          <w:rFonts w:ascii="Times New Roman" w:hAnsi="Times New Roman" w:cs="Times New Roman" w:hint="eastAsia"/>
          <w:sz w:val="22"/>
          <w:szCs w:val="24"/>
        </w:rPr>
        <w:t xml:space="preserve">urgent action in August 2022 and a follow-up </w:t>
      </w:r>
      <w:r w:rsidR="00C87E16">
        <w:rPr>
          <w:rFonts w:ascii="Times New Roman" w:hAnsi="Times New Roman" w:cs="Times New Roman" w:hint="eastAsia"/>
          <w:sz w:val="22"/>
          <w:szCs w:val="24"/>
        </w:rPr>
        <w:t>recommendation not to investigate the crime of trespass</w:t>
      </w:r>
      <w:r w:rsidR="00CF7510">
        <w:rPr>
          <w:rFonts w:ascii="Times New Roman" w:hAnsi="Times New Roman" w:cs="Times New Roman" w:hint="eastAsia"/>
          <w:sz w:val="22"/>
          <w:szCs w:val="24"/>
        </w:rPr>
        <w:t xml:space="preserve"> in November 2022</w:t>
      </w:r>
      <w:r w:rsidR="002D723C" w:rsidRPr="002D723C">
        <w:rPr>
          <w:rFonts w:ascii="Times New Roman" w:hAnsi="Times New Roman" w:cs="Times New Roman"/>
          <w:sz w:val="22"/>
          <w:szCs w:val="24"/>
        </w:rPr>
        <w:t xml:space="preserve">. </w:t>
      </w:r>
      <w:r w:rsidR="00CF7510" w:rsidRPr="005B1943">
        <w:rPr>
          <w:rFonts w:ascii="Times New Roman" w:hAnsi="Times New Roman" w:cs="Times New Roman" w:hint="eastAsia"/>
          <w:sz w:val="22"/>
          <w:szCs w:val="24"/>
        </w:rPr>
        <w:t>Nevertheless</w:t>
      </w:r>
      <w:r w:rsidR="002D723C" w:rsidRPr="002D723C">
        <w:rPr>
          <w:rFonts w:ascii="Times New Roman" w:hAnsi="Times New Roman" w:cs="Times New Roman"/>
          <w:sz w:val="22"/>
          <w:szCs w:val="24"/>
        </w:rPr>
        <w:t xml:space="preserve">, the </w:t>
      </w:r>
      <w:r w:rsidR="00FB30D6">
        <w:rPr>
          <w:rFonts w:ascii="Times New Roman" w:hAnsi="Times New Roman" w:cs="Times New Roman" w:hint="eastAsia"/>
          <w:sz w:val="22"/>
          <w:szCs w:val="24"/>
        </w:rPr>
        <w:t xml:space="preserve">military </w:t>
      </w:r>
      <w:r w:rsidR="002D723C" w:rsidRPr="002D723C">
        <w:rPr>
          <w:rFonts w:ascii="Times New Roman" w:hAnsi="Times New Roman" w:cs="Times New Roman"/>
          <w:sz w:val="22"/>
          <w:szCs w:val="24"/>
        </w:rPr>
        <w:t xml:space="preserve">prosecutor knew </w:t>
      </w:r>
      <w:r w:rsidR="00DA4CEF">
        <w:rPr>
          <w:rFonts w:ascii="Times New Roman" w:hAnsi="Times New Roman" w:cs="Times New Roman" w:hint="eastAsia"/>
          <w:sz w:val="22"/>
          <w:szCs w:val="24"/>
        </w:rPr>
        <w:t xml:space="preserve">that she was forced to enter the residence under the </w:t>
      </w:r>
      <w:r w:rsidR="00DA4CEF">
        <w:rPr>
          <w:rFonts w:ascii="Times New Roman" w:hAnsi="Times New Roman" w:cs="Times New Roman"/>
          <w:sz w:val="22"/>
          <w:szCs w:val="24"/>
        </w:rPr>
        <w:t>coercion</w:t>
      </w:r>
      <w:r w:rsidR="00DA4CEF">
        <w:rPr>
          <w:rFonts w:ascii="Times New Roman" w:hAnsi="Times New Roman" w:cs="Times New Roman" w:hint="eastAsia"/>
          <w:sz w:val="22"/>
          <w:szCs w:val="24"/>
        </w:rPr>
        <w:t xml:space="preserve"> of the offender</w:t>
      </w:r>
      <w:r w:rsidR="00FB30D6">
        <w:rPr>
          <w:rFonts w:ascii="Times New Roman" w:hAnsi="Times New Roman" w:cs="Times New Roman" w:hint="eastAsia"/>
          <w:sz w:val="22"/>
          <w:szCs w:val="24"/>
        </w:rPr>
        <w:t xml:space="preserve"> </w:t>
      </w:r>
      <w:r w:rsidR="002D723C" w:rsidRPr="002D723C">
        <w:rPr>
          <w:rFonts w:ascii="Times New Roman" w:hAnsi="Times New Roman" w:cs="Times New Roman"/>
          <w:sz w:val="22"/>
          <w:szCs w:val="24"/>
        </w:rPr>
        <w:t xml:space="preserve">and </w:t>
      </w:r>
      <w:r w:rsidR="00FB30D6">
        <w:rPr>
          <w:rFonts w:ascii="Times New Roman" w:hAnsi="Times New Roman" w:cs="Times New Roman"/>
          <w:sz w:val="22"/>
          <w:szCs w:val="24"/>
        </w:rPr>
        <w:t>already</w:t>
      </w:r>
      <w:r w:rsidR="00FB30D6">
        <w:rPr>
          <w:rFonts w:ascii="Times New Roman" w:hAnsi="Times New Roman" w:cs="Times New Roman" w:hint="eastAsia"/>
          <w:sz w:val="22"/>
          <w:szCs w:val="24"/>
        </w:rPr>
        <w:t xml:space="preserve"> </w:t>
      </w:r>
      <w:r w:rsidR="002D723C" w:rsidRPr="002D723C">
        <w:rPr>
          <w:rFonts w:ascii="Times New Roman" w:hAnsi="Times New Roman" w:cs="Times New Roman"/>
          <w:sz w:val="22"/>
          <w:szCs w:val="24"/>
        </w:rPr>
        <w:t xml:space="preserve">recognized </w:t>
      </w:r>
      <w:r w:rsidR="00DA4CEF">
        <w:rPr>
          <w:rFonts w:ascii="Times New Roman" w:hAnsi="Times New Roman" w:cs="Times New Roman" w:hint="eastAsia"/>
          <w:sz w:val="22"/>
          <w:szCs w:val="24"/>
        </w:rPr>
        <w:t xml:space="preserve">her as a </w:t>
      </w:r>
      <w:r w:rsidR="002D723C" w:rsidRPr="002D723C">
        <w:rPr>
          <w:rFonts w:ascii="Times New Roman" w:hAnsi="Times New Roman" w:cs="Times New Roman"/>
          <w:sz w:val="22"/>
          <w:szCs w:val="24"/>
        </w:rPr>
        <w:t>victim of a series of sexual crimes by a</w:t>
      </w:r>
      <w:r w:rsidR="00FB30D6">
        <w:rPr>
          <w:rFonts w:ascii="Times New Roman" w:hAnsi="Times New Roman" w:cs="Times New Roman" w:hint="eastAsia"/>
          <w:sz w:val="22"/>
          <w:szCs w:val="24"/>
        </w:rPr>
        <w:t xml:space="preserve"> male</w:t>
      </w:r>
      <w:r w:rsidR="002D723C" w:rsidRPr="002D723C">
        <w:rPr>
          <w:rFonts w:ascii="Times New Roman" w:hAnsi="Times New Roman" w:cs="Times New Roman"/>
          <w:sz w:val="22"/>
          <w:szCs w:val="24"/>
        </w:rPr>
        <w:t xml:space="preserve"> warrant officer</w:t>
      </w:r>
      <w:r w:rsidR="005B1943">
        <w:rPr>
          <w:rFonts w:ascii="Times New Roman" w:hAnsi="Times New Roman" w:cs="Times New Roman" w:hint="eastAsia"/>
          <w:sz w:val="22"/>
          <w:szCs w:val="24"/>
        </w:rPr>
        <w:t>, who was sentenced to 2 years of imprisonment with labor in September 2022</w:t>
      </w:r>
      <w:r w:rsidR="002D723C" w:rsidRPr="002D723C">
        <w:rPr>
          <w:rFonts w:ascii="Times New Roman" w:hAnsi="Times New Roman" w:cs="Times New Roman"/>
          <w:sz w:val="22"/>
          <w:szCs w:val="24"/>
        </w:rPr>
        <w:t>.</w:t>
      </w:r>
      <w:r w:rsidR="00C87E16">
        <w:rPr>
          <w:rFonts w:ascii="Times New Roman" w:hAnsi="Times New Roman" w:cs="Times New Roman" w:hint="eastAsia"/>
          <w:sz w:val="22"/>
          <w:szCs w:val="24"/>
        </w:rPr>
        <w:t xml:space="preserve"> </w:t>
      </w:r>
      <w:r w:rsidR="002D723C" w:rsidRPr="002D723C">
        <w:rPr>
          <w:rFonts w:ascii="Times New Roman" w:hAnsi="Times New Roman" w:cs="Times New Roman"/>
          <w:sz w:val="22"/>
          <w:szCs w:val="24"/>
        </w:rPr>
        <w:t xml:space="preserve">She had to raise a constitutional complaint in June 2023 and </w:t>
      </w:r>
      <w:r w:rsidR="00FB30D6">
        <w:rPr>
          <w:rFonts w:ascii="Times New Roman" w:hAnsi="Times New Roman" w:cs="Times New Roman" w:hint="eastAsia"/>
          <w:sz w:val="22"/>
          <w:szCs w:val="24"/>
        </w:rPr>
        <w:t xml:space="preserve">decided to </w:t>
      </w:r>
      <w:r w:rsidR="002D723C" w:rsidRPr="002D723C">
        <w:rPr>
          <w:rFonts w:ascii="Times New Roman" w:hAnsi="Times New Roman" w:cs="Times New Roman"/>
          <w:sz w:val="22"/>
          <w:szCs w:val="24"/>
        </w:rPr>
        <w:t xml:space="preserve">leave the military. </w:t>
      </w:r>
      <w:r w:rsidR="00C22C26">
        <w:rPr>
          <w:rFonts w:ascii="Times New Roman" w:hAnsi="Times New Roman" w:cs="Times New Roman" w:hint="eastAsia"/>
          <w:sz w:val="22"/>
          <w:szCs w:val="24"/>
        </w:rPr>
        <w:t xml:space="preserve">There are countless incidents </w:t>
      </w:r>
      <w:proofErr w:type="gramStart"/>
      <w:r w:rsidR="00C22C26">
        <w:rPr>
          <w:rFonts w:ascii="Times New Roman" w:hAnsi="Times New Roman" w:cs="Times New Roman" w:hint="eastAsia"/>
          <w:sz w:val="22"/>
          <w:szCs w:val="24"/>
        </w:rPr>
        <w:t>similar to</w:t>
      </w:r>
      <w:proofErr w:type="gramEnd"/>
      <w:r w:rsidR="00C22C26">
        <w:rPr>
          <w:rFonts w:ascii="Times New Roman" w:hAnsi="Times New Roman" w:cs="Times New Roman" w:hint="eastAsia"/>
          <w:sz w:val="22"/>
          <w:szCs w:val="24"/>
        </w:rPr>
        <w:t xml:space="preserve"> her experience.</w:t>
      </w:r>
      <w:r w:rsidR="00C22C26">
        <w:rPr>
          <w:rStyle w:val="af1"/>
          <w:rFonts w:ascii="Times New Roman" w:hAnsi="Times New Roman" w:cs="Times New Roman"/>
          <w:sz w:val="22"/>
          <w:szCs w:val="24"/>
        </w:rPr>
        <w:footnoteReference w:id="34"/>
      </w:r>
      <w:r w:rsidR="00C22C26">
        <w:rPr>
          <w:rFonts w:ascii="Times New Roman" w:hAnsi="Times New Roman" w:cs="Times New Roman" w:hint="eastAsia"/>
          <w:sz w:val="22"/>
          <w:szCs w:val="24"/>
        </w:rPr>
        <w:t xml:space="preserve"> </w:t>
      </w:r>
    </w:p>
    <w:p w14:paraId="1DE3228B" w14:textId="553EE50B" w:rsidR="0008425E" w:rsidRDefault="006C3AFC"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Moreover, t</w:t>
      </w:r>
      <w:r w:rsidR="00C22C26">
        <w:rPr>
          <w:rFonts w:ascii="Times New Roman" w:hAnsi="Times New Roman" w:cs="Times New Roman" w:hint="eastAsia"/>
          <w:sz w:val="22"/>
          <w:szCs w:val="24"/>
        </w:rPr>
        <w:t>he perpetrators often u</w:t>
      </w:r>
      <w:r w:rsidR="00E97385">
        <w:rPr>
          <w:rFonts w:ascii="Times New Roman" w:hAnsi="Times New Roman" w:cs="Times New Roman" w:hint="eastAsia"/>
          <w:sz w:val="22"/>
          <w:szCs w:val="24"/>
        </w:rPr>
        <w:t>tiliz</w:t>
      </w:r>
      <w:r w:rsidR="00C22C26">
        <w:rPr>
          <w:rFonts w:ascii="Times New Roman" w:hAnsi="Times New Roman" w:cs="Times New Roman" w:hint="eastAsia"/>
          <w:sz w:val="22"/>
          <w:szCs w:val="24"/>
        </w:rPr>
        <w:t>e the crime of defamation under the Criminal Act or the crime of insult to superior</w:t>
      </w:r>
      <w:r w:rsidR="00F0710F">
        <w:rPr>
          <w:rFonts w:ascii="Times New Roman" w:hAnsi="Times New Roman" w:cs="Times New Roman"/>
          <w:sz w:val="22"/>
          <w:szCs w:val="24"/>
        </w:rPr>
        <w:t>s</w:t>
      </w:r>
      <w:r w:rsidR="006B5A15">
        <w:rPr>
          <w:rStyle w:val="af1"/>
          <w:rFonts w:ascii="Times New Roman" w:hAnsi="Times New Roman" w:cs="Times New Roman"/>
          <w:sz w:val="22"/>
          <w:szCs w:val="24"/>
        </w:rPr>
        <w:footnoteReference w:id="35"/>
      </w:r>
      <w:r w:rsidR="00C22C26">
        <w:rPr>
          <w:rFonts w:ascii="Times New Roman" w:hAnsi="Times New Roman" w:cs="Times New Roman" w:hint="eastAsia"/>
          <w:sz w:val="22"/>
          <w:szCs w:val="24"/>
        </w:rPr>
        <w:t xml:space="preserve"> </w:t>
      </w:r>
      <w:r w:rsidR="004C5C8C">
        <w:rPr>
          <w:rFonts w:ascii="Times New Roman" w:hAnsi="Times New Roman" w:cs="Times New Roman" w:hint="eastAsia"/>
          <w:sz w:val="22"/>
          <w:szCs w:val="24"/>
        </w:rPr>
        <w:t xml:space="preserve">or intimidation of </w:t>
      </w:r>
      <w:r w:rsidR="004C5C8C">
        <w:rPr>
          <w:rFonts w:ascii="Times New Roman" w:hAnsi="Times New Roman" w:cs="Times New Roman"/>
          <w:sz w:val="22"/>
          <w:szCs w:val="24"/>
        </w:rPr>
        <w:t>superior</w:t>
      </w:r>
      <w:r w:rsidR="00F0710F">
        <w:rPr>
          <w:rFonts w:ascii="Times New Roman" w:hAnsi="Times New Roman" w:cs="Times New Roman"/>
          <w:sz w:val="22"/>
          <w:szCs w:val="24"/>
        </w:rPr>
        <w:t>s</w:t>
      </w:r>
      <w:r w:rsidR="004C5C8C">
        <w:rPr>
          <w:rFonts w:ascii="Times New Roman" w:hAnsi="Times New Roman" w:cs="Times New Roman" w:hint="eastAsia"/>
          <w:sz w:val="22"/>
          <w:szCs w:val="24"/>
        </w:rPr>
        <w:t xml:space="preserve"> </w:t>
      </w:r>
      <w:r w:rsidR="00C22C26">
        <w:rPr>
          <w:rFonts w:ascii="Times New Roman" w:hAnsi="Times New Roman" w:cs="Times New Roman" w:hint="eastAsia"/>
          <w:sz w:val="22"/>
          <w:szCs w:val="24"/>
        </w:rPr>
        <w:t>under the Military Criminal Act.</w:t>
      </w:r>
      <w:r w:rsidR="00E97385">
        <w:rPr>
          <w:rStyle w:val="af1"/>
          <w:rFonts w:ascii="Times New Roman" w:hAnsi="Times New Roman" w:cs="Times New Roman"/>
          <w:sz w:val="22"/>
          <w:szCs w:val="24"/>
        </w:rPr>
        <w:footnoteReference w:id="36"/>
      </w:r>
      <w:r w:rsidR="007F7286">
        <w:rPr>
          <w:rFonts w:ascii="Times New Roman" w:hAnsi="Times New Roman" w:cs="Times New Roman" w:hint="eastAsia"/>
          <w:sz w:val="22"/>
          <w:szCs w:val="24"/>
        </w:rPr>
        <w:t xml:space="preserve"> </w:t>
      </w:r>
      <w:r w:rsidR="00A12047">
        <w:rPr>
          <w:rFonts w:ascii="Times New Roman" w:hAnsi="Times New Roman" w:cs="Times New Roman" w:hint="eastAsia"/>
          <w:sz w:val="22"/>
          <w:szCs w:val="24"/>
        </w:rPr>
        <w:t xml:space="preserve">Sometimes, </w:t>
      </w:r>
      <w:r w:rsidR="00F0710F" w:rsidRPr="00823266">
        <w:rPr>
          <w:rFonts w:ascii="Times New Roman" w:hAnsi="Times New Roman" w:cs="Times New Roman" w:hint="eastAsia"/>
          <w:b/>
          <w:bCs/>
          <w:sz w:val="22"/>
          <w:szCs w:val="24"/>
        </w:rPr>
        <w:t>(</w:t>
      </w:r>
      <w:r w:rsidR="00F0710F">
        <w:rPr>
          <w:rFonts w:ascii="Times New Roman" w:hAnsi="Times New Roman" w:cs="Times New Roman" w:hint="eastAsia"/>
          <w:b/>
          <w:bCs/>
          <w:sz w:val="22"/>
          <w:szCs w:val="24"/>
        </w:rPr>
        <w:t>o</w:t>
      </w:r>
      <w:r w:rsidR="00F0710F" w:rsidRPr="00823266">
        <w:rPr>
          <w:rFonts w:ascii="Times New Roman" w:hAnsi="Times New Roman" w:cs="Times New Roman" w:hint="eastAsia"/>
          <w:b/>
          <w:bCs/>
          <w:sz w:val="22"/>
          <w:szCs w:val="24"/>
        </w:rPr>
        <w:t>)</w:t>
      </w:r>
      <w:r w:rsidR="00F0710F">
        <w:rPr>
          <w:rFonts w:ascii="Times New Roman" w:hAnsi="Times New Roman" w:cs="Times New Roman" w:hint="eastAsia"/>
          <w:sz w:val="22"/>
          <w:szCs w:val="24"/>
        </w:rPr>
        <w:t xml:space="preserve"> </w:t>
      </w:r>
      <w:r w:rsidR="00A12047">
        <w:rPr>
          <w:rFonts w:ascii="Times New Roman" w:hAnsi="Times New Roman" w:cs="Times New Roman" w:hint="eastAsia"/>
          <w:sz w:val="22"/>
          <w:szCs w:val="24"/>
        </w:rPr>
        <w:t>informants are neglected by the responsible commanders.</w:t>
      </w:r>
      <w:r w:rsidR="00823266">
        <w:rPr>
          <w:rFonts w:ascii="Times New Roman" w:hAnsi="Times New Roman" w:cs="Times New Roman" w:hint="eastAsia"/>
          <w:sz w:val="22"/>
          <w:szCs w:val="24"/>
        </w:rPr>
        <w:t xml:space="preserve"> A seaman committed suicide after reporting a violen</w:t>
      </w:r>
      <w:r w:rsidR="00F0710F">
        <w:rPr>
          <w:rFonts w:ascii="Times New Roman" w:hAnsi="Times New Roman" w:cs="Times New Roman"/>
          <w:sz w:val="22"/>
          <w:szCs w:val="24"/>
        </w:rPr>
        <w:t>t</w:t>
      </w:r>
      <w:r w:rsidR="00823266">
        <w:rPr>
          <w:rFonts w:ascii="Times New Roman" w:hAnsi="Times New Roman" w:cs="Times New Roman" w:hint="eastAsia"/>
          <w:sz w:val="22"/>
          <w:szCs w:val="24"/>
        </w:rPr>
        <w:t xml:space="preserve"> case and request</w:t>
      </w:r>
      <w:r w:rsidR="00F0710F">
        <w:rPr>
          <w:rFonts w:ascii="Times New Roman" w:hAnsi="Times New Roman" w:cs="Times New Roman"/>
          <w:sz w:val="22"/>
          <w:szCs w:val="24"/>
        </w:rPr>
        <w:t>ing</w:t>
      </w:r>
      <w:r w:rsidR="00823266">
        <w:rPr>
          <w:rFonts w:ascii="Times New Roman" w:hAnsi="Times New Roman" w:cs="Times New Roman" w:hint="eastAsia"/>
          <w:sz w:val="22"/>
          <w:szCs w:val="24"/>
        </w:rPr>
        <w:t xml:space="preserve"> help, which was ignored and </w:t>
      </w:r>
      <w:r w:rsidR="00823266">
        <w:rPr>
          <w:rFonts w:ascii="Times New Roman" w:hAnsi="Times New Roman" w:cs="Times New Roman"/>
          <w:sz w:val="22"/>
          <w:szCs w:val="24"/>
        </w:rPr>
        <w:t>exposed</w:t>
      </w:r>
      <w:r w:rsidR="00823266">
        <w:rPr>
          <w:rFonts w:ascii="Times New Roman" w:hAnsi="Times New Roman" w:cs="Times New Roman" w:hint="eastAsia"/>
          <w:sz w:val="22"/>
          <w:szCs w:val="24"/>
        </w:rPr>
        <w:t xml:space="preserve"> to the perpetrators, in 2021.</w:t>
      </w:r>
      <w:r w:rsidR="00A12047">
        <w:rPr>
          <w:rStyle w:val="af1"/>
          <w:rFonts w:ascii="Times New Roman" w:hAnsi="Times New Roman" w:cs="Times New Roman"/>
          <w:sz w:val="22"/>
          <w:szCs w:val="24"/>
        </w:rPr>
        <w:footnoteReference w:id="37"/>
      </w:r>
      <w:r w:rsidR="00823266">
        <w:rPr>
          <w:rFonts w:ascii="Times New Roman" w:hAnsi="Times New Roman" w:cs="Times New Roman" w:hint="eastAsia"/>
          <w:sz w:val="22"/>
          <w:szCs w:val="24"/>
        </w:rPr>
        <w:t xml:space="preserve"> </w:t>
      </w:r>
      <w:r w:rsidR="005F432B">
        <w:rPr>
          <w:rFonts w:ascii="Times New Roman" w:hAnsi="Times New Roman" w:cs="Times New Roman" w:hint="eastAsia"/>
          <w:sz w:val="22"/>
          <w:szCs w:val="24"/>
        </w:rPr>
        <w:t xml:space="preserve">There </w:t>
      </w:r>
      <w:r w:rsidR="005F432B">
        <w:rPr>
          <w:rFonts w:ascii="Times New Roman" w:hAnsi="Times New Roman" w:cs="Times New Roman" w:hint="eastAsia"/>
          <w:sz w:val="22"/>
          <w:szCs w:val="24"/>
        </w:rPr>
        <w:lastRenderedPageBreak/>
        <w:t xml:space="preserve">was a similar incident, and the victim went to </w:t>
      </w:r>
      <w:r w:rsidR="00F0710F">
        <w:rPr>
          <w:rFonts w:ascii="Times New Roman" w:hAnsi="Times New Roman" w:cs="Times New Roman"/>
          <w:sz w:val="22"/>
          <w:szCs w:val="24"/>
        </w:rPr>
        <w:t xml:space="preserve">a </w:t>
      </w:r>
      <w:r w:rsidR="005F432B">
        <w:rPr>
          <w:rFonts w:ascii="Times New Roman" w:hAnsi="Times New Roman" w:cs="Times New Roman" w:hint="eastAsia"/>
          <w:sz w:val="22"/>
          <w:szCs w:val="24"/>
        </w:rPr>
        <w:t>coma.</w:t>
      </w:r>
      <w:r w:rsidR="005F432B">
        <w:rPr>
          <w:rStyle w:val="af1"/>
          <w:rFonts w:ascii="Times New Roman" w:hAnsi="Times New Roman" w:cs="Times New Roman"/>
          <w:sz w:val="22"/>
          <w:szCs w:val="24"/>
        </w:rPr>
        <w:footnoteReference w:id="38"/>
      </w:r>
      <w:r w:rsidR="005F432B">
        <w:rPr>
          <w:rFonts w:ascii="Times New Roman" w:hAnsi="Times New Roman" w:cs="Times New Roman" w:hint="eastAsia"/>
          <w:sz w:val="22"/>
          <w:szCs w:val="24"/>
        </w:rPr>
        <w:t xml:space="preserve"> </w:t>
      </w:r>
      <w:r w:rsidR="007F7286" w:rsidRPr="007F7286">
        <w:rPr>
          <w:rFonts w:ascii="Times New Roman" w:hAnsi="Times New Roman" w:cs="Times New Roman" w:hint="eastAsia"/>
          <w:b/>
          <w:bCs/>
          <w:sz w:val="22"/>
          <w:szCs w:val="24"/>
        </w:rPr>
        <w:t>(</w:t>
      </w:r>
      <w:r w:rsidR="00746B3E">
        <w:rPr>
          <w:rFonts w:ascii="Times New Roman" w:hAnsi="Times New Roman" w:cs="Times New Roman" w:hint="eastAsia"/>
          <w:b/>
          <w:bCs/>
          <w:sz w:val="22"/>
          <w:szCs w:val="24"/>
        </w:rPr>
        <w:t>p</w:t>
      </w:r>
      <w:r w:rsidR="007F7286" w:rsidRPr="007F7286">
        <w:rPr>
          <w:rFonts w:ascii="Times New Roman" w:hAnsi="Times New Roman" w:cs="Times New Roman" w:hint="eastAsia"/>
          <w:b/>
          <w:bCs/>
          <w:sz w:val="22"/>
          <w:szCs w:val="24"/>
        </w:rPr>
        <w:t>)</w:t>
      </w:r>
      <w:r w:rsidR="007F7286">
        <w:rPr>
          <w:rFonts w:ascii="Times New Roman" w:hAnsi="Times New Roman" w:cs="Times New Roman" w:hint="eastAsia"/>
          <w:sz w:val="22"/>
          <w:szCs w:val="24"/>
        </w:rPr>
        <w:t xml:space="preserve"> These sorts of loopholes in the protection may also result in financial disadvantages</w:t>
      </w:r>
      <w:r w:rsidR="00B80B5D">
        <w:rPr>
          <w:rFonts w:ascii="Times New Roman" w:hAnsi="Times New Roman" w:cs="Times New Roman" w:hint="eastAsia"/>
          <w:sz w:val="22"/>
          <w:szCs w:val="24"/>
        </w:rPr>
        <w:t xml:space="preserve"> since a soldier may not be promoted when he or she is convicted or imposed with disciplinary actions.</w:t>
      </w:r>
      <w:r w:rsidR="007F7286">
        <w:rPr>
          <w:rStyle w:val="af1"/>
          <w:rFonts w:ascii="Times New Roman" w:hAnsi="Times New Roman" w:cs="Times New Roman"/>
          <w:sz w:val="22"/>
          <w:szCs w:val="24"/>
        </w:rPr>
        <w:footnoteReference w:id="39"/>
      </w:r>
      <w:r w:rsidR="00B80B5D">
        <w:rPr>
          <w:rFonts w:ascii="Times New Roman" w:hAnsi="Times New Roman" w:cs="Times New Roman" w:hint="eastAsia"/>
          <w:sz w:val="22"/>
          <w:szCs w:val="24"/>
        </w:rPr>
        <w:t xml:space="preserve"> </w:t>
      </w:r>
      <w:r w:rsidR="00F0710F">
        <w:rPr>
          <w:rFonts w:ascii="Times New Roman" w:hAnsi="Times New Roman" w:cs="Times New Roman" w:hint="eastAsia"/>
          <w:sz w:val="22"/>
          <w:szCs w:val="24"/>
        </w:rPr>
        <w:t>T</w:t>
      </w:r>
      <w:r w:rsidR="00B80B5D">
        <w:rPr>
          <w:rFonts w:ascii="Times New Roman" w:hAnsi="Times New Roman" w:cs="Times New Roman" w:hint="eastAsia"/>
          <w:sz w:val="22"/>
          <w:szCs w:val="24"/>
        </w:rPr>
        <w:t>he loss of promotion</w:t>
      </w:r>
      <w:r w:rsidR="00564D1B">
        <w:rPr>
          <w:rFonts w:ascii="Times New Roman" w:hAnsi="Times New Roman" w:cs="Times New Roman" w:hint="eastAsia"/>
          <w:sz w:val="22"/>
          <w:szCs w:val="24"/>
        </w:rPr>
        <w:t xml:space="preserve"> opportunity or the delayed promotion</w:t>
      </w:r>
      <w:r w:rsidR="00F0710F">
        <w:rPr>
          <w:rFonts w:ascii="Times New Roman" w:hAnsi="Times New Roman" w:cs="Times New Roman" w:hint="eastAsia"/>
          <w:sz w:val="22"/>
          <w:szCs w:val="24"/>
        </w:rPr>
        <w:t>, due to counter-accusation,</w:t>
      </w:r>
      <w:r w:rsidR="00B80B5D">
        <w:rPr>
          <w:rFonts w:ascii="Times New Roman" w:hAnsi="Times New Roman" w:cs="Times New Roman" w:hint="eastAsia"/>
          <w:sz w:val="22"/>
          <w:szCs w:val="24"/>
        </w:rPr>
        <w:t xml:space="preserve"> </w:t>
      </w:r>
      <w:r w:rsidR="00564D1B">
        <w:rPr>
          <w:rFonts w:ascii="Times New Roman" w:hAnsi="Times New Roman" w:cs="Times New Roman" w:hint="eastAsia"/>
          <w:sz w:val="22"/>
          <w:szCs w:val="24"/>
        </w:rPr>
        <w:t>can</w:t>
      </w:r>
      <w:r w:rsidR="00B80B5D">
        <w:rPr>
          <w:rFonts w:ascii="Times New Roman" w:hAnsi="Times New Roman" w:cs="Times New Roman" w:hint="eastAsia"/>
          <w:sz w:val="22"/>
          <w:szCs w:val="24"/>
        </w:rPr>
        <w:t xml:space="preserve">not be compensated retrospectively. </w:t>
      </w:r>
    </w:p>
    <w:p w14:paraId="6CE2217D" w14:textId="43210423" w:rsidR="00A3543B" w:rsidRPr="002D723C" w:rsidRDefault="00EF0B9A" w:rsidP="009102BE">
      <w:pPr>
        <w:spacing w:line="276" w:lineRule="auto"/>
        <w:ind w:left="440"/>
        <w:rPr>
          <w:rFonts w:ascii="Times New Roman" w:hAnsi="Times New Roman" w:cs="Times New Roman"/>
          <w:sz w:val="22"/>
        </w:rPr>
      </w:pPr>
      <w:r w:rsidRPr="002D723C">
        <w:rPr>
          <w:rFonts w:ascii="Times New Roman" w:hAnsi="Times New Roman" w:cs="Times New Roman"/>
          <w:b/>
          <w:bCs/>
          <w:sz w:val="22"/>
        </w:rPr>
        <w:t xml:space="preserve">Suggested Recommendations: </w:t>
      </w:r>
      <w:r w:rsidR="0008425E" w:rsidRPr="0008425E">
        <w:rPr>
          <w:rFonts w:ascii="Times New Roman" w:eastAsia="바탕체" w:hAnsi="Times New Roman" w:cs="Times New Roman"/>
          <w:bCs/>
          <w:i/>
          <w:iCs/>
          <w:sz w:val="22"/>
        </w:rPr>
        <w:t xml:space="preserve">The </w:t>
      </w:r>
      <w:r w:rsidR="0008425E" w:rsidRPr="0008425E">
        <w:rPr>
          <w:rFonts w:ascii="Times New Roman" w:eastAsia="바탕체" w:hAnsi="Times New Roman" w:cs="Times New Roman" w:hint="eastAsia"/>
          <w:bCs/>
          <w:i/>
          <w:iCs/>
          <w:sz w:val="22"/>
        </w:rPr>
        <w:t>military should (</w:t>
      </w:r>
      <w:proofErr w:type="spellStart"/>
      <w:r w:rsidR="0008425E" w:rsidRPr="0008425E">
        <w:rPr>
          <w:rFonts w:ascii="Times New Roman" w:eastAsia="바탕체" w:hAnsi="Times New Roman" w:cs="Times New Roman" w:hint="eastAsia"/>
          <w:bCs/>
          <w:i/>
          <w:iCs/>
          <w:sz w:val="22"/>
        </w:rPr>
        <w:t>i</w:t>
      </w:r>
      <w:proofErr w:type="spellEnd"/>
      <w:r w:rsidR="0008425E" w:rsidRPr="0008425E">
        <w:rPr>
          <w:rFonts w:ascii="Times New Roman" w:eastAsia="바탕체" w:hAnsi="Times New Roman" w:cs="Times New Roman" w:hint="eastAsia"/>
          <w:bCs/>
          <w:i/>
          <w:iCs/>
          <w:sz w:val="22"/>
        </w:rPr>
        <w:t xml:space="preserve">) enforce the protection clause in the FAMSS and rigorously penalize any violators thereof and the Government should (ii) amend the whistleblower protection system to be more </w:t>
      </w:r>
      <w:r w:rsidR="0008425E" w:rsidRPr="0008425E">
        <w:rPr>
          <w:rFonts w:ascii="Times New Roman" w:eastAsia="바탕체" w:hAnsi="Times New Roman" w:cs="Times New Roman"/>
          <w:bCs/>
          <w:i/>
          <w:iCs/>
          <w:sz w:val="22"/>
        </w:rPr>
        <w:t>comprehensive</w:t>
      </w:r>
      <w:r w:rsidR="0008425E" w:rsidRPr="0008425E">
        <w:rPr>
          <w:rFonts w:ascii="Times New Roman" w:eastAsia="바탕체" w:hAnsi="Times New Roman" w:cs="Times New Roman" w:hint="eastAsia"/>
          <w:bCs/>
          <w:i/>
          <w:iCs/>
          <w:sz w:val="22"/>
        </w:rPr>
        <w:t xml:space="preserve"> and less selective. </w:t>
      </w:r>
      <w:r w:rsidR="00CD5822">
        <w:rPr>
          <w:rFonts w:ascii="Times New Roman" w:eastAsia="바탕체" w:hAnsi="Times New Roman" w:cs="Times New Roman" w:hint="eastAsia"/>
          <w:bCs/>
          <w:i/>
          <w:iCs/>
          <w:sz w:val="22"/>
        </w:rPr>
        <w:t>In the meantime</w:t>
      </w:r>
      <w:r w:rsidR="0008425E" w:rsidRPr="0008425E">
        <w:rPr>
          <w:rFonts w:ascii="Times New Roman" w:eastAsia="바탕체" w:hAnsi="Times New Roman" w:cs="Times New Roman" w:hint="eastAsia"/>
          <w:bCs/>
          <w:i/>
          <w:iCs/>
          <w:sz w:val="22"/>
        </w:rPr>
        <w:t xml:space="preserve">, the </w:t>
      </w:r>
      <w:r w:rsidR="0008425E" w:rsidRPr="0008425E">
        <w:rPr>
          <w:rFonts w:ascii="Times New Roman" w:eastAsia="바탕체" w:hAnsi="Times New Roman" w:cs="Times New Roman"/>
          <w:bCs/>
          <w:i/>
          <w:iCs/>
          <w:sz w:val="22"/>
        </w:rPr>
        <w:t>military</w:t>
      </w:r>
      <w:r w:rsidR="0008425E" w:rsidRPr="0008425E">
        <w:rPr>
          <w:rFonts w:ascii="Times New Roman" w:eastAsia="바탕체" w:hAnsi="Times New Roman" w:cs="Times New Roman" w:hint="eastAsia"/>
          <w:bCs/>
          <w:i/>
          <w:iCs/>
          <w:sz w:val="22"/>
        </w:rPr>
        <w:t xml:space="preserve"> should (iii) re-organize the internal counseling systems, making them </w:t>
      </w:r>
      <w:r w:rsidR="0008425E" w:rsidRPr="0008425E">
        <w:rPr>
          <w:rFonts w:ascii="Times New Roman" w:eastAsia="바탕체" w:hAnsi="Times New Roman" w:cs="Times New Roman"/>
          <w:bCs/>
          <w:i/>
          <w:iCs/>
          <w:sz w:val="22"/>
        </w:rPr>
        <w:t>consistent</w:t>
      </w:r>
      <w:r w:rsidR="0008425E" w:rsidRPr="0008425E">
        <w:rPr>
          <w:rFonts w:ascii="Times New Roman" w:eastAsia="바탕체" w:hAnsi="Times New Roman" w:cs="Times New Roman" w:hint="eastAsia"/>
          <w:bCs/>
          <w:i/>
          <w:iCs/>
          <w:sz w:val="22"/>
        </w:rPr>
        <w:t xml:space="preserve"> and monitored by civilian experts, </w:t>
      </w:r>
      <w:r w:rsidR="00CD5822">
        <w:rPr>
          <w:rFonts w:ascii="Times New Roman" w:eastAsia="바탕체" w:hAnsi="Times New Roman" w:cs="Times New Roman" w:hint="eastAsia"/>
          <w:bCs/>
          <w:i/>
          <w:iCs/>
          <w:sz w:val="22"/>
        </w:rPr>
        <w:t xml:space="preserve">to avoid inefficiently overlapping procedures </w:t>
      </w:r>
      <w:r w:rsidR="0008425E" w:rsidRPr="0008425E">
        <w:rPr>
          <w:rFonts w:ascii="Times New Roman" w:eastAsia="바탕체" w:hAnsi="Times New Roman" w:cs="Times New Roman" w:hint="eastAsia"/>
          <w:bCs/>
          <w:i/>
          <w:iCs/>
          <w:sz w:val="22"/>
        </w:rPr>
        <w:t xml:space="preserve">and (iv) empower specialized counselors with </w:t>
      </w:r>
      <w:r w:rsidR="0008425E" w:rsidRPr="0008425E">
        <w:rPr>
          <w:rFonts w:ascii="Times New Roman" w:eastAsia="바탕체" w:hAnsi="Times New Roman" w:cs="Times New Roman"/>
          <w:bCs/>
          <w:i/>
          <w:iCs/>
          <w:sz w:val="22"/>
        </w:rPr>
        <w:t>appropriate</w:t>
      </w:r>
      <w:r w:rsidR="0008425E" w:rsidRPr="0008425E">
        <w:rPr>
          <w:rFonts w:ascii="Times New Roman" w:eastAsia="바탕체" w:hAnsi="Times New Roman" w:cs="Times New Roman" w:hint="eastAsia"/>
          <w:bCs/>
          <w:i/>
          <w:iCs/>
          <w:sz w:val="22"/>
        </w:rPr>
        <w:t xml:space="preserve"> therapist-client </w:t>
      </w:r>
      <w:r w:rsidR="0008425E" w:rsidRPr="0008425E">
        <w:rPr>
          <w:rFonts w:ascii="Times New Roman" w:eastAsia="바탕체" w:hAnsi="Times New Roman" w:cs="Times New Roman"/>
          <w:bCs/>
          <w:i/>
          <w:iCs/>
          <w:sz w:val="22"/>
        </w:rPr>
        <w:t>privilege</w:t>
      </w:r>
      <w:r w:rsidR="0008425E" w:rsidRPr="0008425E">
        <w:rPr>
          <w:rFonts w:ascii="Times New Roman" w:eastAsia="바탕체" w:hAnsi="Times New Roman" w:cs="Times New Roman" w:hint="eastAsia"/>
          <w:bCs/>
          <w:i/>
          <w:iCs/>
          <w:sz w:val="22"/>
        </w:rPr>
        <w:t xml:space="preserve"> and mandates to protect or assist client</w:t>
      </w:r>
      <w:r w:rsidR="00F0710F">
        <w:rPr>
          <w:rFonts w:ascii="Times New Roman" w:eastAsia="바탕체" w:hAnsi="Times New Roman" w:cs="Times New Roman" w:hint="eastAsia"/>
          <w:bCs/>
          <w:i/>
          <w:iCs/>
          <w:sz w:val="22"/>
        </w:rPr>
        <w:t>s</w:t>
      </w:r>
      <w:r w:rsidR="0008425E" w:rsidRPr="0008425E">
        <w:rPr>
          <w:rFonts w:ascii="Times New Roman" w:eastAsia="바탕체" w:hAnsi="Times New Roman" w:cs="Times New Roman" w:hint="eastAsia"/>
          <w:bCs/>
          <w:i/>
          <w:iCs/>
          <w:sz w:val="22"/>
        </w:rPr>
        <w:t xml:space="preserve"> independent</w:t>
      </w:r>
      <w:r w:rsidR="00F0710F">
        <w:rPr>
          <w:rFonts w:ascii="Times New Roman" w:eastAsia="바탕체" w:hAnsi="Times New Roman" w:cs="Times New Roman" w:hint="eastAsia"/>
          <w:bCs/>
          <w:i/>
          <w:iCs/>
          <w:sz w:val="22"/>
        </w:rPr>
        <w:t>ly</w:t>
      </w:r>
      <w:r w:rsidR="0008425E" w:rsidRPr="0008425E">
        <w:rPr>
          <w:rFonts w:ascii="Times New Roman" w:eastAsia="바탕체" w:hAnsi="Times New Roman" w:cs="Times New Roman" w:hint="eastAsia"/>
          <w:bCs/>
          <w:i/>
          <w:iCs/>
          <w:sz w:val="22"/>
        </w:rPr>
        <w:t xml:space="preserve"> from unit commanders but in cooperation with other civilian experts. </w:t>
      </w:r>
      <w:r w:rsidR="00CD5822">
        <w:rPr>
          <w:rFonts w:ascii="Times New Roman" w:eastAsia="바탕체" w:hAnsi="Times New Roman" w:cs="Times New Roman" w:hint="eastAsia"/>
          <w:bCs/>
          <w:i/>
          <w:iCs/>
          <w:sz w:val="22"/>
        </w:rPr>
        <w:t>Also</w:t>
      </w:r>
      <w:r w:rsidR="0008425E" w:rsidRPr="0008425E">
        <w:rPr>
          <w:rFonts w:ascii="Times New Roman" w:eastAsia="바탕체" w:hAnsi="Times New Roman" w:cs="Times New Roman" w:hint="eastAsia"/>
          <w:bCs/>
          <w:i/>
          <w:iCs/>
          <w:sz w:val="22"/>
        </w:rPr>
        <w:t xml:space="preserve">, the military should ensure (v) adequate working conditions, free from </w:t>
      </w:r>
      <w:r w:rsidR="00F0710F">
        <w:rPr>
          <w:rFonts w:ascii="Times New Roman" w:eastAsia="바탕체" w:hAnsi="Times New Roman" w:cs="Times New Roman"/>
          <w:bCs/>
          <w:i/>
          <w:iCs/>
          <w:sz w:val="22"/>
        </w:rPr>
        <w:t xml:space="preserve">the </w:t>
      </w:r>
      <w:r w:rsidR="0008425E" w:rsidRPr="0008425E">
        <w:rPr>
          <w:rFonts w:ascii="Times New Roman" w:eastAsia="바탕체" w:hAnsi="Times New Roman" w:cs="Times New Roman" w:hint="eastAsia"/>
          <w:bCs/>
          <w:i/>
          <w:iCs/>
          <w:sz w:val="22"/>
        </w:rPr>
        <w:t>unit commander</w:t>
      </w:r>
      <w:r w:rsidR="0008425E" w:rsidRPr="0008425E">
        <w:rPr>
          <w:rFonts w:ascii="Times New Roman" w:eastAsia="바탕체" w:hAnsi="Times New Roman" w:cs="Times New Roman"/>
          <w:bCs/>
          <w:i/>
          <w:iCs/>
          <w:sz w:val="22"/>
        </w:rPr>
        <w:t>’</w:t>
      </w:r>
      <w:r w:rsidR="0008425E" w:rsidRPr="0008425E">
        <w:rPr>
          <w:rFonts w:ascii="Times New Roman" w:eastAsia="바탕체" w:hAnsi="Times New Roman" w:cs="Times New Roman" w:hint="eastAsia"/>
          <w:bCs/>
          <w:i/>
          <w:iCs/>
          <w:sz w:val="22"/>
        </w:rPr>
        <w:t xml:space="preserve">s influence, for the specialized counselors along with periodic interventions for </w:t>
      </w:r>
      <w:r w:rsidR="00F0710F">
        <w:rPr>
          <w:rFonts w:ascii="Times New Roman" w:eastAsia="바탕체" w:hAnsi="Times New Roman" w:cs="Times New Roman"/>
          <w:bCs/>
          <w:i/>
          <w:iCs/>
          <w:sz w:val="22"/>
        </w:rPr>
        <w:t xml:space="preserve">the </w:t>
      </w:r>
      <w:r w:rsidR="0008425E" w:rsidRPr="0008425E">
        <w:rPr>
          <w:rFonts w:ascii="Times New Roman" w:eastAsia="바탕체" w:hAnsi="Times New Roman" w:cs="Times New Roman" w:hint="eastAsia"/>
          <w:bCs/>
          <w:i/>
          <w:iCs/>
          <w:sz w:val="22"/>
        </w:rPr>
        <w:t>prevention of vicarious traumatization or burn-out.</w:t>
      </w:r>
      <w:r w:rsidR="00062D18">
        <w:rPr>
          <w:rFonts w:ascii="Times New Roman" w:eastAsia="바탕체" w:hAnsi="Times New Roman" w:cs="Times New Roman" w:hint="eastAsia"/>
          <w:bCs/>
          <w:i/>
          <w:iCs/>
          <w:sz w:val="22"/>
        </w:rPr>
        <w:t xml:space="preserve"> </w:t>
      </w:r>
      <w:r w:rsidR="00E130E0">
        <w:rPr>
          <w:rFonts w:ascii="Times New Roman" w:hAnsi="Times New Roman" w:cs="Times New Roman" w:hint="eastAsia"/>
          <w:i/>
          <w:iCs/>
          <w:sz w:val="22"/>
        </w:rPr>
        <w:t xml:space="preserve">Also, the military should (vi) ensure confidentiality and administration of justice to the victims </w:t>
      </w:r>
      <w:proofErr w:type="gramStart"/>
      <w:r w:rsidR="00E130E0">
        <w:rPr>
          <w:rFonts w:ascii="Times New Roman" w:hAnsi="Times New Roman" w:cs="Times New Roman" w:hint="eastAsia"/>
          <w:i/>
          <w:iCs/>
          <w:sz w:val="22"/>
        </w:rPr>
        <w:t>in order to</w:t>
      </w:r>
      <w:proofErr w:type="gramEnd"/>
      <w:r w:rsidR="00E130E0">
        <w:rPr>
          <w:rFonts w:ascii="Times New Roman" w:hAnsi="Times New Roman" w:cs="Times New Roman" w:hint="eastAsia"/>
          <w:i/>
          <w:iCs/>
          <w:sz w:val="22"/>
        </w:rPr>
        <w:t xml:space="preserve"> enhance the credibility of </w:t>
      </w:r>
      <w:r w:rsidR="00F0710F">
        <w:rPr>
          <w:rFonts w:ascii="Times New Roman" w:hAnsi="Times New Roman" w:cs="Times New Roman"/>
          <w:i/>
          <w:iCs/>
          <w:sz w:val="22"/>
        </w:rPr>
        <w:t xml:space="preserve">the </w:t>
      </w:r>
      <w:r w:rsidR="00E130E0">
        <w:rPr>
          <w:rFonts w:ascii="Times New Roman" w:hAnsi="Times New Roman" w:cs="Times New Roman" w:hint="eastAsia"/>
          <w:i/>
          <w:iCs/>
          <w:sz w:val="22"/>
        </w:rPr>
        <w:t xml:space="preserve">reporting system, including </w:t>
      </w:r>
      <w:r w:rsidR="00F0710F">
        <w:rPr>
          <w:rFonts w:ascii="Times New Roman" w:hAnsi="Times New Roman" w:cs="Times New Roman"/>
          <w:i/>
          <w:iCs/>
          <w:sz w:val="22"/>
        </w:rPr>
        <w:t xml:space="preserve">an </w:t>
      </w:r>
      <w:r w:rsidR="00E130E0">
        <w:rPr>
          <w:rFonts w:ascii="Times New Roman" w:hAnsi="Times New Roman" w:cs="Times New Roman" w:hint="eastAsia"/>
          <w:i/>
          <w:iCs/>
          <w:sz w:val="22"/>
        </w:rPr>
        <w:t xml:space="preserve">official endorsement </w:t>
      </w:r>
      <w:r w:rsidR="00801805">
        <w:rPr>
          <w:rFonts w:ascii="Times New Roman" w:hAnsi="Times New Roman" w:cs="Times New Roman" w:hint="eastAsia"/>
          <w:i/>
          <w:iCs/>
          <w:sz w:val="22"/>
        </w:rPr>
        <w:t>of</w:t>
      </w:r>
      <w:r w:rsidR="00E130E0">
        <w:rPr>
          <w:rFonts w:ascii="Times New Roman" w:hAnsi="Times New Roman" w:cs="Times New Roman" w:hint="eastAsia"/>
          <w:i/>
          <w:iCs/>
          <w:sz w:val="22"/>
        </w:rPr>
        <w:t xml:space="preserve"> the civil society organizations in the initial stage of reporting and investigation. </w:t>
      </w:r>
      <w:r w:rsidR="00062D18">
        <w:rPr>
          <w:rFonts w:ascii="Times New Roman" w:eastAsia="바탕체" w:hAnsi="Times New Roman" w:cs="Times New Roman" w:hint="eastAsia"/>
          <w:bCs/>
          <w:i/>
          <w:iCs/>
          <w:sz w:val="22"/>
        </w:rPr>
        <w:t xml:space="preserve">Moreover, </w:t>
      </w:r>
      <w:r w:rsidR="0008425E" w:rsidRPr="0008425E">
        <w:rPr>
          <w:rFonts w:ascii="Times New Roman" w:eastAsia="바탕체" w:hAnsi="Times New Roman" w:cs="Times New Roman" w:hint="eastAsia"/>
          <w:bCs/>
          <w:i/>
          <w:iCs/>
          <w:sz w:val="22"/>
        </w:rPr>
        <w:t>the NHRCK should consider (v</w:t>
      </w:r>
      <w:r w:rsidR="00E130E0">
        <w:rPr>
          <w:rFonts w:ascii="Times New Roman" w:eastAsia="바탕체" w:hAnsi="Times New Roman" w:cs="Times New Roman" w:hint="eastAsia"/>
          <w:bCs/>
          <w:i/>
          <w:iCs/>
          <w:sz w:val="22"/>
        </w:rPr>
        <w:t>i</w:t>
      </w:r>
      <w:r w:rsidR="0008425E" w:rsidRPr="0008425E">
        <w:rPr>
          <w:rFonts w:ascii="Times New Roman" w:eastAsia="바탕체" w:hAnsi="Times New Roman" w:cs="Times New Roman" w:hint="eastAsia"/>
          <w:bCs/>
          <w:i/>
          <w:iCs/>
          <w:sz w:val="22"/>
        </w:rPr>
        <w:t xml:space="preserve">i) </w:t>
      </w:r>
      <w:r w:rsidR="0008425E" w:rsidRPr="0008425E">
        <w:rPr>
          <w:rFonts w:ascii="Times New Roman" w:eastAsia="바탕체" w:hAnsi="Times New Roman" w:cs="Times New Roman"/>
          <w:bCs/>
          <w:i/>
          <w:iCs/>
          <w:sz w:val="22"/>
        </w:rPr>
        <w:t>regul</w:t>
      </w:r>
      <w:r w:rsidR="0008425E" w:rsidRPr="0008425E">
        <w:rPr>
          <w:rFonts w:ascii="Times New Roman" w:eastAsia="바탕체" w:hAnsi="Times New Roman" w:cs="Times New Roman" w:hint="eastAsia"/>
          <w:bCs/>
          <w:i/>
          <w:iCs/>
          <w:sz w:val="22"/>
        </w:rPr>
        <w:t>arly monitor</w:t>
      </w:r>
      <w:r w:rsidR="00F0710F">
        <w:rPr>
          <w:rFonts w:ascii="Times New Roman" w:eastAsia="바탕체" w:hAnsi="Times New Roman" w:cs="Times New Roman"/>
          <w:bCs/>
          <w:i/>
          <w:iCs/>
          <w:sz w:val="22"/>
        </w:rPr>
        <w:t>ing</w:t>
      </w:r>
      <w:r w:rsidR="0008425E" w:rsidRPr="0008425E">
        <w:rPr>
          <w:rFonts w:ascii="Times New Roman" w:eastAsia="바탕체" w:hAnsi="Times New Roman" w:cs="Times New Roman" w:hint="eastAsia"/>
          <w:bCs/>
          <w:i/>
          <w:iCs/>
          <w:sz w:val="22"/>
        </w:rPr>
        <w:t xml:space="preserve"> the military</w:t>
      </w:r>
      <w:r w:rsidR="0008425E" w:rsidRPr="0008425E">
        <w:rPr>
          <w:rFonts w:ascii="Times New Roman" w:eastAsia="바탕체" w:hAnsi="Times New Roman" w:cs="Times New Roman"/>
          <w:bCs/>
          <w:i/>
          <w:iCs/>
          <w:sz w:val="22"/>
        </w:rPr>
        <w:t>’</w:t>
      </w:r>
      <w:r w:rsidR="0008425E" w:rsidRPr="0008425E">
        <w:rPr>
          <w:rFonts w:ascii="Times New Roman" w:eastAsia="바탕체" w:hAnsi="Times New Roman" w:cs="Times New Roman" w:hint="eastAsia"/>
          <w:bCs/>
          <w:i/>
          <w:iCs/>
          <w:sz w:val="22"/>
        </w:rPr>
        <w:t xml:space="preserve">s internal counseling and inspection as a </w:t>
      </w:r>
      <w:r w:rsidR="00197F33">
        <w:rPr>
          <w:rFonts w:ascii="Times New Roman" w:eastAsia="바탕체" w:hAnsi="Times New Roman" w:cs="Times New Roman" w:hint="eastAsia"/>
          <w:bCs/>
          <w:i/>
          <w:iCs/>
          <w:sz w:val="22"/>
        </w:rPr>
        <w:t>supervisor</w:t>
      </w:r>
      <w:r w:rsidR="00582801">
        <w:rPr>
          <w:rFonts w:ascii="Times New Roman" w:eastAsia="바탕체" w:hAnsi="Times New Roman" w:cs="Times New Roman" w:hint="eastAsia"/>
          <w:bCs/>
          <w:i/>
          <w:iCs/>
          <w:sz w:val="22"/>
        </w:rPr>
        <w:t xml:space="preserve"> instead of </w:t>
      </w:r>
      <w:r w:rsidR="00F0710F">
        <w:rPr>
          <w:rFonts w:ascii="Times New Roman" w:eastAsia="바탕체" w:hAnsi="Times New Roman" w:cs="Times New Roman" w:hint="eastAsia"/>
          <w:bCs/>
          <w:i/>
          <w:iCs/>
          <w:sz w:val="22"/>
        </w:rPr>
        <w:t xml:space="preserve">a </w:t>
      </w:r>
      <w:r w:rsidR="00582801">
        <w:rPr>
          <w:rFonts w:ascii="Times New Roman" w:eastAsia="바탕체" w:hAnsi="Times New Roman" w:cs="Times New Roman" w:hint="eastAsia"/>
          <w:bCs/>
          <w:i/>
          <w:iCs/>
          <w:sz w:val="22"/>
        </w:rPr>
        <w:t>commander</w:t>
      </w:r>
      <w:r w:rsidR="0008425E" w:rsidRPr="0008425E">
        <w:rPr>
          <w:rFonts w:ascii="Times New Roman" w:eastAsia="바탕체" w:hAnsi="Times New Roman" w:cs="Times New Roman" w:hint="eastAsia"/>
          <w:bCs/>
          <w:i/>
          <w:iCs/>
          <w:sz w:val="22"/>
        </w:rPr>
        <w:t xml:space="preserve">, </w:t>
      </w:r>
      <w:r w:rsidR="00582801">
        <w:rPr>
          <w:rFonts w:ascii="Times New Roman" w:eastAsia="바탕체" w:hAnsi="Times New Roman" w:cs="Times New Roman" w:hint="eastAsia"/>
          <w:bCs/>
          <w:i/>
          <w:iCs/>
          <w:sz w:val="22"/>
        </w:rPr>
        <w:t>including</w:t>
      </w:r>
      <w:r w:rsidR="0008425E" w:rsidRPr="0008425E">
        <w:rPr>
          <w:rFonts w:ascii="Times New Roman" w:eastAsia="바탕체" w:hAnsi="Times New Roman" w:cs="Times New Roman" w:hint="eastAsia"/>
          <w:bCs/>
          <w:i/>
          <w:iCs/>
          <w:sz w:val="22"/>
        </w:rPr>
        <w:t xml:space="preserve"> the employment assistance program. </w:t>
      </w:r>
      <w:proofErr w:type="gramStart"/>
      <w:r w:rsidR="0008425E" w:rsidRPr="0008425E">
        <w:rPr>
          <w:rFonts w:ascii="Times New Roman" w:eastAsia="바탕체" w:hAnsi="Times New Roman" w:cs="Times New Roman" w:hint="eastAsia"/>
          <w:bCs/>
          <w:i/>
          <w:iCs/>
          <w:sz w:val="22"/>
        </w:rPr>
        <w:t>Last but not least</w:t>
      </w:r>
      <w:proofErr w:type="gramEnd"/>
      <w:r w:rsidR="0008425E" w:rsidRPr="0008425E">
        <w:rPr>
          <w:rFonts w:ascii="Times New Roman" w:eastAsia="바탕체" w:hAnsi="Times New Roman" w:cs="Times New Roman" w:hint="eastAsia"/>
          <w:bCs/>
          <w:i/>
          <w:iCs/>
          <w:sz w:val="22"/>
        </w:rPr>
        <w:t>, the Government should (vi</w:t>
      </w:r>
      <w:r w:rsidR="00E130E0">
        <w:rPr>
          <w:rFonts w:ascii="Times New Roman" w:eastAsia="바탕체" w:hAnsi="Times New Roman" w:cs="Times New Roman" w:hint="eastAsia"/>
          <w:bCs/>
          <w:i/>
          <w:iCs/>
          <w:sz w:val="22"/>
        </w:rPr>
        <w:t>i</w:t>
      </w:r>
      <w:r w:rsidR="0008425E" w:rsidRPr="0008425E">
        <w:rPr>
          <w:rFonts w:ascii="Times New Roman" w:eastAsia="바탕체" w:hAnsi="Times New Roman" w:cs="Times New Roman" w:hint="eastAsia"/>
          <w:bCs/>
          <w:i/>
          <w:iCs/>
          <w:sz w:val="22"/>
        </w:rPr>
        <w:t>i) cautiously apply charges under the crimes of insult to superior or intimidation against superior to alleged victims and supplement protective shields by severely punishing retaliatory legal or non-legal actions.</w:t>
      </w:r>
      <w:r w:rsidR="00931758">
        <w:rPr>
          <w:rFonts w:ascii="Times New Roman" w:eastAsia="바탕체" w:hAnsi="Times New Roman" w:cs="Times New Roman" w:hint="eastAsia"/>
          <w:bCs/>
          <w:i/>
          <w:iCs/>
          <w:sz w:val="22"/>
        </w:rPr>
        <w:t xml:space="preserve"> </w:t>
      </w:r>
    </w:p>
    <w:p w14:paraId="40235CC2" w14:textId="684EA89E" w:rsidR="00EC1D89" w:rsidRPr="00187542" w:rsidRDefault="00AB51D8" w:rsidP="009102BE">
      <w:pPr>
        <w:pStyle w:val="2"/>
        <w:numPr>
          <w:ilvl w:val="0"/>
          <w:numId w:val="2"/>
        </w:numPr>
        <w:spacing w:line="276" w:lineRule="auto"/>
        <w:ind w:left="1160" w:hanging="720"/>
        <w:rPr>
          <w:rFonts w:ascii="Arial" w:hAnsi="Arial" w:cs="Arial"/>
          <w:b/>
          <w:bCs/>
          <w:sz w:val="22"/>
          <w:szCs w:val="22"/>
        </w:rPr>
      </w:pPr>
      <w:bookmarkStart w:id="7" w:name="_Toc168848559"/>
      <w:r w:rsidRPr="00187542">
        <w:rPr>
          <w:rFonts w:ascii="Arial" w:hAnsi="Arial" w:cs="Arial"/>
          <w:b/>
          <w:bCs/>
          <w:sz w:val="22"/>
          <w:szCs w:val="22"/>
        </w:rPr>
        <w:t xml:space="preserve">Limitations of the </w:t>
      </w:r>
      <w:r w:rsidR="00EC1D89" w:rsidRPr="00187542">
        <w:rPr>
          <w:rFonts w:ascii="Arial" w:hAnsi="Arial" w:cs="Arial"/>
          <w:b/>
          <w:bCs/>
          <w:sz w:val="22"/>
          <w:szCs w:val="22"/>
        </w:rPr>
        <w:t>Military Human Rights Protection Officer</w:t>
      </w:r>
      <w:bookmarkEnd w:id="7"/>
    </w:p>
    <w:p w14:paraId="340B11EC" w14:textId="52BA4581" w:rsidR="00EC1D89" w:rsidRPr="002D723C" w:rsidRDefault="00772C27" w:rsidP="009102BE">
      <w:pPr>
        <w:spacing w:line="276" w:lineRule="auto"/>
        <w:ind w:left="440"/>
        <w:rPr>
          <w:rFonts w:ascii="Times New Roman" w:hAnsi="Times New Roman" w:cs="Times New Roman"/>
          <w:sz w:val="22"/>
        </w:rPr>
      </w:pPr>
      <w:r w:rsidRPr="002D723C">
        <w:rPr>
          <w:rFonts w:ascii="Times New Roman" w:hAnsi="Times New Roman" w:cs="Times New Roman"/>
          <w:sz w:val="22"/>
        </w:rPr>
        <w:t xml:space="preserve">(Gov’t, para. 92; </w:t>
      </w:r>
      <w:proofErr w:type="spellStart"/>
      <w:r w:rsidRPr="002D723C">
        <w:rPr>
          <w:rFonts w:ascii="Times New Roman" w:hAnsi="Times New Roman" w:cs="Times New Roman"/>
          <w:sz w:val="22"/>
        </w:rPr>
        <w:t>LoIPR</w:t>
      </w:r>
      <w:proofErr w:type="spellEnd"/>
      <w:r w:rsidRPr="002D723C">
        <w:rPr>
          <w:rFonts w:ascii="Times New Roman" w:hAnsi="Times New Roman" w:cs="Times New Roman"/>
          <w:sz w:val="22"/>
        </w:rPr>
        <w:t xml:space="preserve">, para. 17(b)) </w:t>
      </w:r>
      <w:r w:rsidR="00556A39" w:rsidRPr="002D723C">
        <w:rPr>
          <w:rFonts w:ascii="Times New Roman" w:hAnsi="Times New Roman" w:cs="Times New Roman"/>
          <w:sz w:val="22"/>
        </w:rPr>
        <w:t xml:space="preserve">The National Assembly amended the National Human Rights Commission of Korea Act (NHRCK Act) in 2021 and </w:t>
      </w:r>
      <w:r w:rsidR="00EB0DBB" w:rsidRPr="002D723C">
        <w:rPr>
          <w:rFonts w:ascii="Times New Roman" w:hAnsi="Times New Roman" w:cs="Times New Roman"/>
          <w:sz w:val="22"/>
        </w:rPr>
        <w:t xml:space="preserve">finally </w:t>
      </w:r>
      <w:r w:rsidR="00556A39" w:rsidRPr="002D723C">
        <w:rPr>
          <w:rFonts w:ascii="Times New Roman" w:hAnsi="Times New Roman" w:cs="Times New Roman"/>
          <w:sz w:val="22"/>
        </w:rPr>
        <w:t xml:space="preserve">introduced the office for </w:t>
      </w:r>
      <w:r w:rsidR="00F0710F">
        <w:rPr>
          <w:rFonts w:ascii="Times New Roman" w:hAnsi="Times New Roman" w:cs="Times New Roman"/>
          <w:sz w:val="22"/>
        </w:rPr>
        <w:t xml:space="preserve">the </w:t>
      </w:r>
      <w:r w:rsidR="00556A39" w:rsidRPr="002D723C">
        <w:rPr>
          <w:rFonts w:ascii="Times New Roman" w:hAnsi="Times New Roman" w:cs="Times New Roman"/>
          <w:sz w:val="22"/>
        </w:rPr>
        <w:t xml:space="preserve">protection of </w:t>
      </w:r>
      <w:r w:rsidR="00F0710F">
        <w:rPr>
          <w:rFonts w:ascii="Times New Roman" w:hAnsi="Times New Roman" w:cs="Times New Roman"/>
          <w:sz w:val="22"/>
        </w:rPr>
        <w:t xml:space="preserve">the </w:t>
      </w:r>
      <w:r w:rsidR="00556A39" w:rsidRPr="002D723C">
        <w:rPr>
          <w:rFonts w:ascii="Times New Roman" w:hAnsi="Times New Roman" w:cs="Times New Roman"/>
          <w:sz w:val="22"/>
        </w:rPr>
        <w:t>human rights of soldiers, which was required by the FAMSS</w:t>
      </w:r>
      <w:r w:rsidR="00EB0DBB" w:rsidRPr="002D723C">
        <w:rPr>
          <w:rFonts w:ascii="Times New Roman" w:hAnsi="Times New Roman" w:cs="Times New Roman"/>
          <w:sz w:val="22"/>
        </w:rPr>
        <w:t xml:space="preserve"> of 2016</w:t>
      </w:r>
      <w:r w:rsidR="00556A39" w:rsidRPr="002D723C">
        <w:rPr>
          <w:rFonts w:ascii="Times New Roman" w:hAnsi="Times New Roman" w:cs="Times New Roman"/>
          <w:sz w:val="22"/>
        </w:rPr>
        <w:t>.</w:t>
      </w:r>
      <w:r w:rsidR="00556A39" w:rsidRPr="002D723C">
        <w:rPr>
          <w:rStyle w:val="af1"/>
          <w:rFonts w:ascii="Times New Roman" w:hAnsi="Times New Roman" w:cs="Times New Roman"/>
          <w:sz w:val="22"/>
        </w:rPr>
        <w:footnoteReference w:id="40"/>
      </w:r>
      <w:r w:rsidR="00EB0DBB" w:rsidRPr="002D723C">
        <w:rPr>
          <w:rFonts w:ascii="Times New Roman" w:hAnsi="Times New Roman" w:cs="Times New Roman"/>
          <w:sz w:val="22"/>
        </w:rPr>
        <w:t xml:space="preserve"> However, the office </w:t>
      </w:r>
      <w:r w:rsidR="00EB0DBB" w:rsidRPr="002D723C">
        <w:rPr>
          <w:rFonts w:ascii="Times New Roman" w:hAnsi="Times New Roman" w:cs="Times New Roman"/>
          <w:i/>
          <w:iCs/>
          <w:sz w:val="22"/>
        </w:rPr>
        <w:t>per se</w:t>
      </w:r>
      <w:r w:rsidR="00EB0DBB" w:rsidRPr="002D723C">
        <w:rPr>
          <w:rFonts w:ascii="Times New Roman" w:hAnsi="Times New Roman" w:cs="Times New Roman"/>
          <w:sz w:val="22"/>
        </w:rPr>
        <w:t xml:space="preserve"> carries </w:t>
      </w:r>
      <w:proofErr w:type="gramStart"/>
      <w:r w:rsidR="00EB0DBB" w:rsidRPr="002D723C">
        <w:rPr>
          <w:rFonts w:ascii="Times New Roman" w:hAnsi="Times New Roman" w:cs="Times New Roman"/>
          <w:sz w:val="22"/>
        </w:rPr>
        <w:t>a number of</w:t>
      </w:r>
      <w:proofErr w:type="gramEnd"/>
      <w:r w:rsidR="00EB0DBB" w:rsidRPr="002D723C">
        <w:rPr>
          <w:rFonts w:ascii="Times New Roman" w:hAnsi="Times New Roman" w:cs="Times New Roman"/>
          <w:sz w:val="22"/>
        </w:rPr>
        <w:t xml:space="preserve"> limitations</w:t>
      </w:r>
      <w:r w:rsidR="0091028C" w:rsidRPr="002D723C">
        <w:rPr>
          <w:rFonts w:ascii="Times New Roman" w:hAnsi="Times New Roman" w:cs="Times New Roman"/>
          <w:sz w:val="22"/>
        </w:rPr>
        <w:t>, systematically and personally.</w:t>
      </w:r>
      <w:r w:rsidR="002D723C" w:rsidRPr="002D723C">
        <w:rPr>
          <w:rStyle w:val="af1"/>
          <w:rFonts w:ascii="Times New Roman" w:hAnsi="Times New Roman" w:cs="Times New Roman"/>
          <w:sz w:val="22"/>
        </w:rPr>
        <w:footnoteReference w:id="41"/>
      </w:r>
      <w:r w:rsidR="002F5086">
        <w:rPr>
          <w:rFonts w:ascii="Times New Roman" w:hAnsi="Times New Roman" w:cs="Times New Roman" w:hint="eastAsia"/>
          <w:sz w:val="22"/>
        </w:rPr>
        <w:t xml:space="preserve"> </w:t>
      </w:r>
    </w:p>
    <w:p w14:paraId="22F67748" w14:textId="4F093A15" w:rsidR="00EB0DBB" w:rsidRPr="002D723C" w:rsidRDefault="00EB0DBB" w:rsidP="009102BE">
      <w:pPr>
        <w:spacing w:line="276" w:lineRule="auto"/>
        <w:ind w:left="440"/>
        <w:rPr>
          <w:rFonts w:ascii="Times New Roman" w:hAnsi="Times New Roman" w:cs="Times New Roman"/>
          <w:sz w:val="22"/>
        </w:rPr>
      </w:pPr>
      <w:r w:rsidRPr="002D723C">
        <w:rPr>
          <w:rFonts w:ascii="Times New Roman" w:hAnsi="Times New Roman" w:cs="Times New Roman"/>
          <w:sz w:val="22"/>
        </w:rPr>
        <w:t>Firstly, the office is merely a concurrent position. Article 50-2 of the NHRCK Act reads that the office is held by a standing commissioner of the NHRCK, who is appointed by the President</w:t>
      </w:r>
      <w:r w:rsidR="0065238C" w:rsidRPr="002D723C">
        <w:rPr>
          <w:rFonts w:ascii="Times New Roman" w:hAnsi="Times New Roman" w:cs="Times New Roman"/>
          <w:sz w:val="22"/>
        </w:rPr>
        <w:t>.</w:t>
      </w:r>
      <w:r w:rsidRPr="002D723C">
        <w:rPr>
          <w:rStyle w:val="af1"/>
          <w:rFonts w:ascii="Times New Roman" w:hAnsi="Times New Roman" w:cs="Times New Roman"/>
          <w:sz w:val="22"/>
        </w:rPr>
        <w:footnoteReference w:id="42"/>
      </w:r>
      <w:r w:rsidR="0065238C" w:rsidRPr="002D723C">
        <w:rPr>
          <w:rFonts w:ascii="Times New Roman" w:hAnsi="Times New Roman" w:cs="Times New Roman"/>
          <w:sz w:val="22"/>
        </w:rPr>
        <w:t xml:space="preserve"> Its implications are significantly negative:</w:t>
      </w:r>
      <w:r w:rsidRPr="002D723C">
        <w:rPr>
          <w:rFonts w:ascii="Times New Roman" w:hAnsi="Times New Roman" w:cs="Times New Roman"/>
          <w:sz w:val="22"/>
        </w:rPr>
        <w:t xml:space="preserve"> </w:t>
      </w:r>
      <w:r w:rsidR="0065238C" w:rsidRPr="002D723C">
        <w:rPr>
          <w:rFonts w:ascii="Times New Roman" w:hAnsi="Times New Roman" w:cs="Times New Roman"/>
          <w:b/>
          <w:bCs/>
          <w:sz w:val="22"/>
        </w:rPr>
        <w:t>(a)</w:t>
      </w:r>
      <w:r w:rsidR="0065238C" w:rsidRPr="002D723C">
        <w:rPr>
          <w:rFonts w:ascii="Times New Roman" w:hAnsi="Times New Roman" w:cs="Times New Roman"/>
          <w:sz w:val="22"/>
        </w:rPr>
        <w:t xml:space="preserve"> it</w:t>
      </w:r>
      <w:r w:rsidRPr="002D723C">
        <w:rPr>
          <w:rFonts w:ascii="Times New Roman" w:hAnsi="Times New Roman" w:cs="Times New Roman"/>
          <w:sz w:val="22"/>
        </w:rPr>
        <w:t xml:space="preserve"> implies that the office can be under the</w:t>
      </w:r>
      <w:r w:rsidR="0065238C" w:rsidRPr="002D723C">
        <w:rPr>
          <w:rFonts w:ascii="Times New Roman" w:hAnsi="Times New Roman" w:cs="Times New Roman"/>
          <w:sz w:val="22"/>
        </w:rPr>
        <w:t xml:space="preserve"> direct</w:t>
      </w:r>
      <w:r w:rsidRPr="002D723C">
        <w:rPr>
          <w:rFonts w:ascii="Times New Roman" w:hAnsi="Times New Roman" w:cs="Times New Roman"/>
          <w:sz w:val="22"/>
        </w:rPr>
        <w:t xml:space="preserve"> influence of the President</w:t>
      </w:r>
      <w:r w:rsidR="00467E9C" w:rsidRPr="002D723C">
        <w:rPr>
          <w:rFonts w:ascii="Times New Roman" w:hAnsi="Times New Roman" w:cs="Times New Roman"/>
          <w:sz w:val="22"/>
        </w:rPr>
        <w:t>, lacking in personnel independence</w:t>
      </w:r>
      <w:r w:rsidR="0065238C" w:rsidRPr="002D723C">
        <w:rPr>
          <w:rFonts w:ascii="Times New Roman" w:hAnsi="Times New Roman" w:cs="Times New Roman"/>
          <w:sz w:val="22"/>
        </w:rPr>
        <w:t>;</w:t>
      </w:r>
      <w:r w:rsidRPr="002D723C">
        <w:rPr>
          <w:rFonts w:ascii="Times New Roman" w:hAnsi="Times New Roman" w:cs="Times New Roman"/>
          <w:sz w:val="22"/>
        </w:rPr>
        <w:t xml:space="preserve"> </w:t>
      </w:r>
      <w:r w:rsidR="0065238C" w:rsidRPr="002D723C">
        <w:rPr>
          <w:rFonts w:ascii="Times New Roman" w:hAnsi="Times New Roman" w:cs="Times New Roman"/>
          <w:b/>
          <w:bCs/>
          <w:sz w:val="22"/>
        </w:rPr>
        <w:t>(b)</w:t>
      </w:r>
      <w:r w:rsidR="0065238C" w:rsidRPr="002D723C">
        <w:rPr>
          <w:rFonts w:ascii="Times New Roman" w:hAnsi="Times New Roman" w:cs="Times New Roman"/>
          <w:sz w:val="22"/>
        </w:rPr>
        <w:t xml:space="preserve"> it appears infeasible to function properly </w:t>
      </w:r>
      <w:r w:rsidR="00AB7FED" w:rsidRPr="002D723C">
        <w:rPr>
          <w:rFonts w:ascii="Times New Roman" w:hAnsi="Times New Roman" w:cs="Times New Roman"/>
          <w:sz w:val="22"/>
        </w:rPr>
        <w:t xml:space="preserve">due to overwhelming potential workloads </w:t>
      </w:r>
      <w:r w:rsidR="0065238C" w:rsidRPr="002D723C">
        <w:rPr>
          <w:rFonts w:ascii="Times New Roman" w:hAnsi="Times New Roman" w:cs="Times New Roman"/>
          <w:sz w:val="22"/>
        </w:rPr>
        <w:t>as one considers the size of the military force of the ROK: about 480,000 as of the end of 2022 (</w:t>
      </w:r>
      <w:r w:rsidR="004D0E63" w:rsidRPr="002D723C">
        <w:rPr>
          <w:rFonts w:ascii="Times New Roman" w:hAnsi="Times New Roman" w:cs="Times New Roman"/>
          <w:sz w:val="22"/>
        </w:rPr>
        <w:t>around 200,000 personnel are cadres: noncoms and officers)</w:t>
      </w:r>
      <w:r w:rsidR="0065238C" w:rsidRPr="002D723C">
        <w:rPr>
          <w:rFonts w:ascii="Times New Roman" w:hAnsi="Times New Roman" w:cs="Times New Roman"/>
          <w:sz w:val="22"/>
        </w:rPr>
        <w:t>.</w:t>
      </w:r>
      <w:r w:rsidR="004D0E63" w:rsidRPr="002D723C">
        <w:rPr>
          <w:rFonts w:ascii="Times New Roman" w:hAnsi="Times New Roman" w:cs="Times New Roman"/>
          <w:sz w:val="22"/>
        </w:rPr>
        <w:t xml:space="preserve"> In fact, the office </w:t>
      </w:r>
      <w:r w:rsidR="00AB7FED" w:rsidRPr="002D723C">
        <w:rPr>
          <w:rFonts w:ascii="Times New Roman" w:hAnsi="Times New Roman" w:cs="Times New Roman"/>
          <w:sz w:val="22"/>
        </w:rPr>
        <w:t xml:space="preserve">is supported by only 24 staff. The NHRCK said in its press release on 29 June 2023 that the number of complaints </w:t>
      </w:r>
      <w:r w:rsidR="00AB7FED" w:rsidRPr="002D723C">
        <w:rPr>
          <w:rFonts w:ascii="Times New Roman" w:hAnsi="Times New Roman" w:cs="Times New Roman"/>
          <w:sz w:val="22"/>
        </w:rPr>
        <w:lastRenderedPageBreak/>
        <w:t xml:space="preserve">regarding military matters increased by 31% in June 2023 compared to 2022 (578 </w:t>
      </w:r>
      <w:r w:rsidR="00AB7FED" w:rsidRPr="002D723C">
        <w:rPr>
          <w:rFonts w:ascii="Times New Roman" w:eastAsia="굴림" w:hAnsi="Times New Roman" w:cs="Times New Roman"/>
          <w:sz w:val="22"/>
        </w:rPr>
        <w:t>→</w:t>
      </w:r>
      <w:r w:rsidR="00AB7FED" w:rsidRPr="002D723C">
        <w:rPr>
          <w:rFonts w:ascii="Times New Roman" w:hAnsi="Times New Roman" w:cs="Times New Roman"/>
          <w:sz w:val="22"/>
        </w:rPr>
        <w:t xml:space="preserve"> 755).</w:t>
      </w:r>
      <w:r w:rsidR="00467E9C" w:rsidRPr="002D723C">
        <w:rPr>
          <w:rFonts w:ascii="Times New Roman" w:hAnsi="Times New Roman" w:cs="Times New Roman"/>
          <w:sz w:val="22"/>
        </w:rPr>
        <w:t xml:space="preserve"> Besides, </w:t>
      </w:r>
      <w:r w:rsidR="00467E9C" w:rsidRPr="002D723C">
        <w:rPr>
          <w:rFonts w:ascii="Times New Roman" w:hAnsi="Times New Roman" w:cs="Times New Roman"/>
          <w:b/>
          <w:bCs/>
          <w:sz w:val="22"/>
        </w:rPr>
        <w:t>(c)</w:t>
      </w:r>
      <w:r w:rsidR="00467E9C" w:rsidRPr="002D723C">
        <w:rPr>
          <w:rFonts w:ascii="Times New Roman" w:hAnsi="Times New Roman" w:cs="Times New Roman"/>
          <w:sz w:val="22"/>
        </w:rPr>
        <w:t xml:space="preserve"> the NHRCK does not have autonomy in budgetary decisions in the first place and cannot format or set the secretariat and the number of staff by themselves. </w:t>
      </w:r>
      <w:r w:rsidR="00F50731">
        <w:rPr>
          <w:rFonts w:ascii="Times New Roman" w:hAnsi="Times New Roman" w:cs="Times New Roman" w:hint="eastAsia"/>
          <w:sz w:val="22"/>
        </w:rPr>
        <w:t xml:space="preserve">Any structural or steering </w:t>
      </w:r>
      <w:r w:rsidR="00F50731">
        <w:rPr>
          <w:rFonts w:ascii="Times New Roman" w:hAnsi="Times New Roman" w:cs="Times New Roman"/>
          <w:sz w:val="22"/>
        </w:rPr>
        <w:t>decisions</w:t>
      </w:r>
      <w:r w:rsidR="00467E9C" w:rsidRPr="002D723C">
        <w:rPr>
          <w:rFonts w:ascii="Times New Roman" w:hAnsi="Times New Roman" w:cs="Times New Roman"/>
          <w:sz w:val="22"/>
        </w:rPr>
        <w:t xml:space="preserve"> must be approved by the Ministry of Economy and Finance and the Ministry of Public Administration and Safety</w:t>
      </w:r>
      <w:r w:rsidR="00BE5A7B" w:rsidRPr="002D723C">
        <w:rPr>
          <w:rFonts w:ascii="Times New Roman" w:hAnsi="Times New Roman" w:cs="Times New Roman"/>
          <w:sz w:val="22"/>
        </w:rPr>
        <w:t xml:space="preserve">, which is pointed out as a critical flaw in its effectiveness. </w:t>
      </w:r>
    </w:p>
    <w:p w14:paraId="78FA9912" w14:textId="4F329F21" w:rsidR="00BE5A7B" w:rsidRPr="002D723C" w:rsidRDefault="00BE5A7B" w:rsidP="009102BE">
      <w:pPr>
        <w:spacing w:line="276" w:lineRule="auto"/>
        <w:ind w:left="440"/>
        <w:rPr>
          <w:rFonts w:ascii="Times New Roman" w:hAnsi="Times New Roman" w:cs="Times New Roman"/>
          <w:sz w:val="22"/>
        </w:rPr>
      </w:pPr>
      <w:r w:rsidRPr="002D723C">
        <w:rPr>
          <w:rFonts w:ascii="Times New Roman" w:hAnsi="Times New Roman" w:cs="Times New Roman"/>
          <w:sz w:val="22"/>
        </w:rPr>
        <w:t xml:space="preserve">Secondly, the office’s mandates are not substantiated by appropriate powers. Mainly speaking, </w:t>
      </w:r>
      <w:r w:rsidRPr="002D723C">
        <w:rPr>
          <w:rFonts w:ascii="Times New Roman" w:hAnsi="Times New Roman" w:cs="Times New Roman"/>
          <w:b/>
          <w:bCs/>
          <w:sz w:val="22"/>
        </w:rPr>
        <w:t>(d)</w:t>
      </w:r>
      <w:r w:rsidRPr="002D723C">
        <w:rPr>
          <w:rFonts w:ascii="Times New Roman" w:hAnsi="Times New Roman" w:cs="Times New Roman"/>
          <w:sz w:val="22"/>
        </w:rPr>
        <w:t xml:space="preserve"> the office does not have </w:t>
      </w:r>
      <w:r w:rsidR="00F0710F">
        <w:rPr>
          <w:rFonts w:ascii="Times New Roman" w:hAnsi="Times New Roman" w:cs="Times New Roman"/>
          <w:sz w:val="22"/>
        </w:rPr>
        <w:t>the</w:t>
      </w:r>
      <w:r w:rsidRPr="002D723C">
        <w:rPr>
          <w:rFonts w:ascii="Times New Roman" w:hAnsi="Times New Roman" w:cs="Times New Roman"/>
          <w:sz w:val="22"/>
        </w:rPr>
        <w:t xml:space="preserve"> power to visit a military base without prior notice</w:t>
      </w:r>
      <w:r w:rsidR="00187542" w:rsidRPr="002D723C">
        <w:rPr>
          <w:rFonts w:ascii="Times New Roman" w:hAnsi="Times New Roman" w:cs="Times New Roman"/>
          <w:sz w:val="22"/>
        </w:rPr>
        <w:t xml:space="preserve"> (NHRCK Act Article 50-4 (2))</w:t>
      </w:r>
      <w:r w:rsidRPr="002D723C">
        <w:rPr>
          <w:rFonts w:ascii="Times New Roman" w:hAnsi="Times New Roman" w:cs="Times New Roman"/>
          <w:sz w:val="22"/>
        </w:rPr>
        <w:t>.</w:t>
      </w:r>
      <w:r w:rsidRPr="002D723C">
        <w:rPr>
          <w:rStyle w:val="af1"/>
          <w:rFonts w:ascii="Times New Roman" w:hAnsi="Times New Roman" w:cs="Times New Roman"/>
          <w:sz w:val="22"/>
        </w:rPr>
        <w:footnoteReference w:id="43"/>
      </w:r>
      <w:r w:rsidR="00187542" w:rsidRPr="002D723C">
        <w:rPr>
          <w:rFonts w:ascii="Times New Roman" w:hAnsi="Times New Roman" w:cs="Times New Roman"/>
          <w:sz w:val="22"/>
        </w:rPr>
        <w:t xml:space="preserve"> Furthermore, </w:t>
      </w:r>
      <w:r w:rsidR="00187542" w:rsidRPr="002D723C">
        <w:rPr>
          <w:rFonts w:ascii="Times New Roman" w:hAnsi="Times New Roman" w:cs="Times New Roman"/>
          <w:b/>
          <w:bCs/>
          <w:sz w:val="22"/>
        </w:rPr>
        <w:t>(e)</w:t>
      </w:r>
      <w:r w:rsidR="00187542" w:rsidRPr="002D723C">
        <w:rPr>
          <w:rFonts w:ascii="Times New Roman" w:hAnsi="Times New Roman" w:cs="Times New Roman"/>
          <w:sz w:val="22"/>
        </w:rPr>
        <w:t xml:space="preserve"> the Minister of National Defense may suspend the visit based on arbitrary reasons (NHRCK Act Article 50-4 (3)). </w:t>
      </w:r>
      <w:r w:rsidR="00587E7C" w:rsidRPr="002D723C">
        <w:rPr>
          <w:rFonts w:ascii="Times New Roman" w:hAnsi="Times New Roman" w:cs="Times New Roman"/>
          <w:sz w:val="22"/>
        </w:rPr>
        <w:t xml:space="preserve">Additionally, </w:t>
      </w:r>
      <w:r w:rsidR="00187542" w:rsidRPr="002D723C">
        <w:rPr>
          <w:rFonts w:ascii="Times New Roman" w:hAnsi="Times New Roman" w:cs="Times New Roman"/>
          <w:b/>
          <w:bCs/>
          <w:sz w:val="22"/>
        </w:rPr>
        <w:t>(f)</w:t>
      </w:r>
      <w:r w:rsidR="00187542" w:rsidRPr="002D723C">
        <w:rPr>
          <w:rFonts w:ascii="Times New Roman" w:hAnsi="Times New Roman" w:cs="Times New Roman"/>
          <w:sz w:val="22"/>
        </w:rPr>
        <w:t xml:space="preserve"> </w:t>
      </w:r>
      <w:r w:rsidR="00587E7C" w:rsidRPr="002D723C">
        <w:rPr>
          <w:rFonts w:ascii="Times New Roman" w:hAnsi="Times New Roman" w:cs="Times New Roman"/>
          <w:sz w:val="22"/>
        </w:rPr>
        <w:t xml:space="preserve">even though every case of </w:t>
      </w:r>
      <w:r w:rsidR="00F0710F">
        <w:rPr>
          <w:rFonts w:ascii="Times New Roman" w:hAnsi="Times New Roman" w:cs="Times New Roman"/>
          <w:sz w:val="22"/>
        </w:rPr>
        <w:t xml:space="preserve">the </w:t>
      </w:r>
      <w:r w:rsidR="00587E7C" w:rsidRPr="002D723C">
        <w:rPr>
          <w:rFonts w:ascii="Times New Roman" w:hAnsi="Times New Roman" w:cs="Times New Roman"/>
          <w:sz w:val="22"/>
        </w:rPr>
        <w:t>death of a soldier must be notified to the office, the office may not attend an investigation by civilian authorities.</w:t>
      </w:r>
      <w:r w:rsidR="00587E7C" w:rsidRPr="002D723C">
        <w:rPr>
          <w:rStyle w:val="af1"/>
          <w:rFonts w:ascii="Times New Roman" w:hAnsi="Times New Roman" w:cs="Times New Roman"/>
          <w:sz w:val="22"/>
        </w:rPr>
        <w:footnoteReference w:id="44"/>
      </w:r>
      <w:r w:rsidR="00587E7C" w:rsidRPr="002D723C">
        <w:rPr>
          <w:rFonts w:ascii="Times New Roman" w:hAnsi="Times New Roman" w:cs="Times New Roman"/>
          <w:sz w:val="22"/>
        </w:rPr>
        <w:t xml:space="preserve"> This is </w:t>
      </w:r>
      <w:r w:rsidR="00F0710F">
        <w:rPr>
          <w:rFonts w:ascii="Times New Roman" w:hAnsi="Times New Roman" w:cs="Times New Roman"/>
          <w:sz w:val="22"/>
        </w:rPr>
        <w:t xml:space="preserve">a </w:t>
      </w:r>
      <w:r w:rsidR="00587E7C" w:rsidRPr="002D723C">
        <w:rPr>
          <w:rFonts w:ascii="Times New Roman" w:hAnsi="Times New Roman" w:cs="Times New Roman"/>
          <w:sz w:val="22"/>
        </w:rPr>
        <w:t xml:space="preserve">very grave problem since the investigation of a death case (which is </w:t>
      </w:r>
      <w:proofErr w:type="spellStart"/>
      <w:r w:rsidR="00587E7C" w:rsidRPr="002D723C">
        <w:rPr>
          <w:rFonts w:ascii="Times New Roman" w:hAnsi="Times New Roman" w:cs="Times New Roman"/>
          <w:sz w:val="22"/>
        </w:rPr>
        <w:t>though</w:t>
      </w:r>
      <w:proofErr w:type="spellEnd"/>
      <w:r w:rsidR="00587E7C" w:rsidRPr="002D723C">
        <w:rPr>
          <w:rFonts w:ascii="Times New Roman" w:hAnsi="Times New Roman" w:cs="Times New Roman"/>
          <w:sz w:val="22"/>
        </w:rPr>
        <w:t xml:space="preserve"> to be caused by a criminal action) is handled by the civilian authorities instead of the military. </w:t>
      </w:r>
      <w:r w:rsidR="00371248" w:rsidRPr="002D723C">
        <w:rPr>
          <w:rFonts w:ascii="Times New Roman" w:hAnsi="Times New Roman" w:cs="Times New Roman"/>
          <w:sz w:val="22"/>
        </w:rPr>
        <w:t>While the staff members usually attend the death cases, one must also expect that the burden may exceed a tolerable level due to the NHRCK’s understaffing, which would lead to other violation</w:t>
      </w:r>
      <w:r w:rsidR="00F0710F">
        <w:rPr>
          <w:rFonts w:ascii="Times New Roman" w:hAnsi="Times New Roman" w:cs="Times New Roman"/>
          <w:sz w:val="22"/>
        </w:rPr>
        <w:t>s</w:t>
      </w:r>
      <w:r w:rsidR="00371248" w:rsidRPr="002D723C">
        <w:rPr>
          <w:rFonts w:ascii="Times New Roman" w:hAnsi="Times New Roman" w:cs="Times New Roman"/>
          <w:sz w:val="22"/>
        </w:rPr>
        <w:t xml:space="preserve"> of human rights.</w:t>
      </w:r>
    </w:p>
    <w:p w14:paraId="5A7E738A" w14:textId="4CE448E6" w:rsidR="00EC1D89" w:rsidRPr="002D723C" w:rsidRDefault="00371248" w:rsidP="009102BE">
      <w:pPr>
        <w:spacing w:line="276" w:lineRule="auto"/>
        <w:ind w:left="440"/>
        <w:rPr>
          <w:rFonts w:ascii="Times New Roman" w:hAnsi="Times New Roman" w:cs="Times New Roman"/>
          <w:sz w:val="22"/>
        </w:rPr>
      </w:pPr>
      <w:r w:rsidRPr="002D723C">
        <w:rPr>
          <w:rFonts w:ascii="Times New Roman" w:hAnsi="Times New Roman" w:cs="Times New Roman"/>
          <w:sz w:val="22"/>
        </w:rPr>
        <w:t xml:space="preserve">Lastly, in conjunction with (a) and (f), </w:t>
      </w:r>
      <w:r w:rsidRPr="002D723C">
        <w:rPr>
          <w:rFonts w:ascii="Times New Roman" w:hAnsi="Times New Roman" w:cs="Times New Roman"/>
          <w:b/>
          <w:bCs/>
          <w:sz w:val="22"/>
        </w:rPr>
        <w:t>(g)</w:t>
      </w:r>
      <w:r w:rsidRPr="002D723C">
        <w:rPr>
          <w:rFonts w:ascii="Times New Roman" w:hAnsi="Times New Roman" w:cs="Times New Roman"/>
          <w:sz w:val="22"/>
        </w:rPr>
        <w:t xml:space="preserve"> recently, the </w:t>
      </w:r>
      <w:r w:rsidR="00DF4838" w:rsidRPr="002D723C">
        <w:rPr>
          <w:rFonts w:ascii="Times New Roman" w:hAnsi="Times New Roman" w:cs="Times New Roman"/>
          <w:sz w:val="22"/>
        </w:rPr>
        <w:t>Military Human Rights Protection Officer has abused his power as a president of a subcommittee (Committee for Protection of Human Rights of Military Personnel, NHRCK Act Article 50-3) and even legally abused the human rights defenders and a dozen of family members of the deceased soldiers by lodging defamation civil lawsuit</w:t>
      </w:r>
      <w:r w:rsidR="00DD4E62" w:rsidRPr="002D723C">
        <w:rPr>
          <w:rStyle w:val="af1"/>
          <w:rFonts w:ascii="Times New Roman" w:hAnsi="Times New Roman" w:cs="Times New Roman"/>
          <w:sz w:val="22"/>
        </w:rPr>
        <w:footnoteReference w:id="45"/>
      </w:r>
      <w:r w:rsidR="00DF4838" w:rsidRPr="002D723C">
        <w:rPr>
          <w:rFonts w:ascii="Times New Roman" w:hAnsi="Times New Roman" w:cs="Times New Roman"/>
          <w:sz w:val="22"/>
        </w:rPr>
        <w:t xml:space="preserve"> and re</w:t>
      </w:r>
      <w:r w:rsidR="008869C9">
        <w:rPr>
          <w:rFonts w:ascii="Times New Roman" w:hAnsi="Times New Roman" w:cs="Times New Roman" w:hint="eastAsia"/>
          <w:sz w:val="22"/>
        </w:rPr>
        <w:t>questing the police of an investigation</w:t>
      </w:r>
      <w:r w:rsidR="00DF4838" w:rsidRPr="002D723C">
        <w:rPr>
          <w:rFonts w:ascii="Times New Roman" w:hAnsi="Times New Roman" w:cs="Times New Roman"/>
          <w:sz w:val="22"/>
        </w:rPr>
        <w:t xml:space="preserve">. </w:t>
      </w:r>
      <w:r w:rsidR="00FF72C8" w:rsidRPr="002D723C">
        <w:rPr>
          <w:rFonts w:ascii="Times New Roman" w:hAnsi="Times New Roman" w:cs="Times New Roman"/>
          <w:sz w:val="22"/>
        </w:rPr>
        <w:t xml:space="preserve">The bereaved families and several human rights defenders visited the NHRCK to meet Chairperson Song </w:t>
      </w:r>
      <w:proofErr w:type="spellStart"/>
      <w:r w:rsidR="00FF72C8" w:rsidRPr="002D723C">
        <w:rPr>
          <w:rFonts w:ascii="Times New Roman" w:hAnsi="Times New Roman" w:cs="Times New Roman"/>
          <w:sz w:val="22"/>
        </w:rPr>
        <w:t>Duhwan</w:t>
      </w:r>
      <w:proofErr w:type="spellEnd"/>
      <w:r w:rsidR="00FF72C8" w:rsidRPr="002D723C">
        <w:rPr>
          <w:rFonts w:ascii="Times New Roman" w:hAnsi="Times New Roman" w:cs="Times New Roman"/>
          <w:sz w:val="22"/>
        </w:rPr>
        <w:t xml:space="preserve"> in October 2023; the Officer argues that the entrance was </w:t>
      </w:r>
      <w:r w:rsidR="00F0710F">
        <w:rPr>
          <w:rFonts w:ascii="Times New Roman" w:hAnsi="Times New Roman" w:cs="Times New Roman" w:hint="eastAsia"/>
          <w:sz w:val="22"/>
        </w:rPr>
        <w:t>intrusion</w:t>
      </w:r>
      <w:r w:rsidR="00FF72C8" w:rsidRPr="002D723C">
        <w:rPr>
          <w:rFonts w:ascii="Times New Roman" w:hAnsi="Times New Roman" w:cs="Times New Roman"/>
          <w:sz w:val="22"/>
        </w:rPr>
        <w:t xml:space="preserve"> and intimidati</w:t>
      </w:r>
      <w:r w:rsidR="00F0710F">
        <w:rPr>
          <w:rFonts w:ascii="Times New Roman" w:hAnsi="Times New Roman" w:cs="Times New Roman" w:hint="eastAsia"/>
          <w:sz w:val="22"/>
        </w:rPr>
        <w:t>ng</w:t>
      </w:r>
      <w:r w:rsidR="00FF72C8" w:rsidRPr="002D723C">
        <w:rPr>
          <w:rFonts w:ascii="Times New Roman" w:hAnsi="Times New Roman" w:cs="Times New Roman"/>
          <w:sz w:val="22"/>
        </w:rPr>
        <w:t xml:space="preserve"> to him. While it is true that the purpose of the visit was to protest against his recent decision </w:t>
      </w:r>
      <w:r w:rsidR="00F0710F">
        <w:rPr>
          <w:rFonts w:ascii="Times New Roman" w:hAnsi="Times New Roman" w:cs="Times New Roman"/>
          <w:sz w:val="22"/>
        </w:rPr>
        <w:t>to</w:t>
      </w:r>
      <w:r w:rsidR="00FF72C8" w:rsidRPr="002D723C">
        <w:rPr>
          <w:rFonts w:ascii="Times New Roman" w:hAnsi="Times New Roman" w:cs="Times New Roman"/>
          <w:sz w:val="22"/>
        </w:rPr>
        <w:t xml:space="preserve"> dismiss</w:t>
      </w:r>
      <w:r w:rsidR="00F0710F">
        <w:rPr>
          <w:rFonts w:ascii="Times New Roman" w:hAnsi="Times New Roman" w:cs="Times New Roman" w:hint="eastAsia"/>
          <w:sz w:val="22"/>
        </w:rPr>
        <w:t xml:space="preserve"> PFC Yoon</w:t>
      </w:r>
      <w:r w:rsidR="00F0710F">
        <w:rPr>
          <w:rFonts w:ascii="Times New Roman" w:hAnsi="Times New Roman" w:cs="Times New Roman"/>
          <w:sz w:val="22"/>
        </w:rPr>
        <w:t>’</w:t>
      </w:r>
      <w:r w:rsidR="00F0710F">
        <w:rPr>
          <w:rFonts w:ascii="Times New Roman" w:hAnsi="Times New Roman" w:cs="Times New Roman" w:hint="eastAsia"/>
          <w:sz w:val="22"/>
        </w:rPr>
        <w:t>s death</w:t>
      </w:r>
      <w:r w:rsidR="00FF72C8" w:rsidRPr="002D723C">
        <w:rPr>
          <w:rFonts w:ascii="Times New Roman" w:hAnsi="Times New Roman" w:cs="Times New Roman"/>
          <w:sz w:val="22"/>
        </w:rPr>
        <w:t xml:space="preserve"> case</w:t>
      </w:r>
      <w:r w:rsidR="00281B70" w:rsidRPr="002D723C">
        <w:rPr>
          <w:rFonts w:ascii="Times New Roman" w:hAnsi="Times New Roman" w:cs="Times New Roman"/>
          <w:sz w:val="22"/>
        </w:rPr>
        <w:t xml:space="preserve">, which appears to be </w:t>
      </w:r>
      <w:r w:rsidR="00281B70" w:rsidRPr="00702358">
        <w:rPr>
          <w:rFonts w:ascii="Times New Roman" w:hAnsi="Times New Roman" w:cs="Times New Roman"/>
          <w:i/>
          <w:iCs/>
          <w:sz w:val="22"/>
        </w:rPr>
        <w:t>retaliatory</w:t>
      </w:r>
      <w:r w:rsidR="00590920" w:rsidRPr="002D723C">
        <w:rPr>
          <w:rFonts w:ascii="Times New Roman" w:hAnsi="Times New Roman" w:cs="Times New Roman"/>
          <w:sz w:val="22"/>
        </w:rPr>
        <w:t xml:space="preserve"> since the petitioner </w:t>
      </w:r>
      <w:r w:rsidR="00590920" w:rsidRPr="002D723C">
        <w:rPr>
          <w:rFonts w:ascii="Times New Roman" w:hAnsi="Times New Roman" w:cs="Times New Roman"/>
          <w:sz w:val="22"/>
        </w:rPr>
        <w:lastRenderedPageBreak/>
        <w:t xml:space="preserve">was criticizing </w:t>
      </w:r>
      <w:r w:rsidR="00702358">
        <w:rPr>
          <w:rFonts w:ascii="Times New Roman" w:hAnsi="Times New Roman" w:cs="Times New Roman"/>
          <w:sz w:val="22"/>
        </w:rPr>
        <w:t>another</w:t>
      </w:r>
      <w:r w:rsidR="00590920" w:rsidRPr="002D723C">
        <w:rPr>
          <w:rFonts w:ascii="Times New Roman" w:hAnsi="Times New Roman" w:cs="Times New Roman"/>
          <w:sz w:val="22"/>
        </w:rPr>
        <w:t xml:space="preserve"> </w:t>
      </w:r>
      <w:r w:rsidR="00F0710F">
        <w:rPr>
          <w:rFonts w:ascii="Times New Roman" w:hAnsi="Times New Roman" w:cs="Times New Roman" w:hint="eastAsia"/>
          <w:sz w:val="22"/>
        </w:rPr>
        <w:t xml:space="preserve">rejection </w:t>
      </w:r>
      <w:r w:rsidR="00590920" w:rsidRPr="002D723C">
        <w:rPr>
          <w:rFonts w:ascii="Times New Roman" w:hAnsi="Times New Roman" w:cs="Times New Roman"/>
          <w:sz w:val="22"/>
        </w:rPr>
        <w:t>of urgent action for a marine colonel</w:t>
      </w:r>
      <w:r w:rsidR="00FF72C8" w:rsidRPr="002D723C">
        <w:rPr>
          <w:rFonts w:ascii="Times New Roman" w:hAnsi="Times New Roman" w:cs="Times New Roman"/>
          <w:sz w:val="22"/>
        </w:rPr>
        <w:t>,</w:t>
      </w:r>
      <w:r w:rsidR="00590920" w:rsidRPr="002D723C">
        <w:rPr>
          <w:rStyle w:val="af1"/>
          <w:rFonts w:ascii="Times New Roman" w:hAnsi="Times New Roman" w:cs="Times New Roman"/>
          <w:sz w:val="22"/>
        </w:rPr>
        <w:footnoteReference w:id="46"/>
      </w:r>
      <w:r w:rsidR="00FF72C8" w:rsidRPr="002D723C">
        <w:rPr>
          <w:rFonts w:ascii="Times New Roman" w:hAnsi="Times New Roman" w:cs="Times New Roman"/>
          <w:sz w:val="22"/>
        </w:rPr>
        <w:t xml:space="preserve"> the victims were not even aware of his presence as his door was locked form inside. Besides, the meeting was done peacefully for about an hour without any physical destruction or </w:t>
      </w:r>
      <w:r w:rsidR="00203D50">
        <w:rPr>
          <w:rFonts w:ascii="Times New Roman" w:hAnsi="Times New Roman" w:cs="Times New Roman" w:hint="eastAsia"/>
          <w:sz w:val="22"/>
        </w:rPr>
        <w:t>turmoil</w:t>
      </w:r>
      <w:r w:rsidR="00FF72C8" w:rsidRPr="002D723C">
        <w:rPr>
          <w:rFonts w:ascii="Times New Roman" w:hAnsi="Times New Roman" w:cs="Times New Roman"/>
          <w:sz w:val="22"/>
        </w:rPr>
        <w:t xml:space="preserve">. </w:t>
      </w:r>
      <w:r w:rsidR="001204F2" w:rsidRPr="002D723C">
        <w:rPr>
          <w:rFonts w:ascii="Times New Roman" w:hAnsi="Times New Roman" w:cs="Times New Roman"/>
          <w:sz w:val="22"/>
        </w:rPr>
        <w:t xml:space="preserve">It is regrettable that the Officer </w:t>
      </w:r>
      <w:r w:rsidR="00203D50">
        <w:rPr>
          <w:rFonts w:ascii="Times New Roman" w:hAnsi="Times New Roman" w:cs="Times New Roman" w:hint="eastAsia"/>
          <w:sz w:val="22"/>
        </w:rPr>
        <w:t xml:space="preserve">reversed his posture on the investigation of a dead marine </w:t>
      </w:r>
      <w:r w:rsidR="001204F2" w:rsidRPr="002D723C">
        <w:rPr>
          <w:rFonts w:ascii="Times New Roman" w:hAnsi="Times New Roman" w:cs="Times New Roman"/>
          <w:sz w:val="22"/>
        </w:rPr>
        <w:t xml:space="preserve">and dismissed the very case that made the </w:t>
      </w:r>
      <w:r w:rsidR="00203D50">
        <w:rPr>
          <w:rFonts w:ascii="Times New Roman" w:hAnsi="Times New Roman" w:cs="Times New Roman" w:hint="eastAsia"/>
          <w:sz w:val="22"/>
        </w:rPr>
        <w:t>position</w:t>
      </w:r>
      <w:r w:rsidR="001204F2" w:rsidRPr="002D723C">
        <w:rPr>
          <w:rFonts w:ascii="Times New Roman" w:hAnsi="Times New Roman" w:cs="Times New Roman"/>
          <w:sz w:val="22"/>
        </w:rPr>
        <w:t xml:space="preserve">, the death of Army Private First Class Yoon Seungjoo, and assaulted the very </w:t>
      </w:r>
      <w:r w:rsidR="00203D50">
        <w:rPr>
          <w:rFonts w:ascii="Times New Roman" w:hAnsi="Times New Roman" w:cs="Times New Roman" w:hint="eastAsia"/>
          <w:sz w:val="22"/>
        </w:rPr>
        <w:t>petitioner</w:t>
      </w:r>
      <w:r w:rsidR="001204F2" w:rsidRPr="002D723C">
        <w:rPr>
          <w:rFonts w:ascii="Times New Roman" w:hAnsi="Times New Roman" w:cs="Times New Roman"/>
          <w:sz w:val="22"/>
        </w:rPr>
        <w:t>, the mother of the late PFC Yoon, who congratulated the launch of the office back in July 2022.</w:t>
      </w:r>
    </w:p>
    <w:p w14:paraId="4AD1B425" w14:textId="0EAA7979" w:rsidR="004415A9" w:rsidRDefault="00C55AFD" w:rsidP="000C5EED">
      <w:pPr>
        <w:spacing w:line="276" w:lineRule="auto"/>
        <w:ind w:left="440"/>
        <w:rPr>
          <w:rFonts w:ascii="Times New Roman" w:hAnsi="Times New Roman" w:cs="Times New Roman" w:hint="eastAsia"/>
          <w:sz w:val="22"/>
        </w:rPr>
      </w:pPr>
      <w:r w:rsidRPr="002D723C">
        <w:rPr>
          <w:rFonts w:ascii="Times New Roman" w:hAnsi="Times New Roman" w:cs="Times New Roman"/>
          <w:b/>
          <w:bCs/>
          <w:sz w:val="22"/>
        </w:rPr>
        <w:t xml:space="preserve">Suggested Recommendations: </w:t>
      </w:r>
      <w:r w:rsidR="00016D02">
        <w:rPr>
          <w:rFonts w:ascii="Times New Roman" w:hAnsi="Times New Roman" w:cs="Times New Roman" w:hint="eastAsia"/>
          <w:i/>
          <w:iCs/>
          <w:sz w:val="22"/>
        </w:rPr>
        <w:t>Th</w:t>
      </w:r>
      <w:r w:rsidRPr="002D723C">
        <w:rPr>
          <w:rFonts w:ascii="Times New Roman" w:hAnsi="Times New Roman" w:cs="Times New Roman"/>
          <w:i/>
          <w:iCs/>
          <w:sz w:val="22"/>
        </w:rPr>
        <w:t xml:space="preserve">e National Assembly should </w:t>
      </w:r>
      <w:r w:rsidR="00016D02" w:rsidRPr="002D723C">
        <w:rPr>
          <w:rFonts w:ascii="Times New Roman" w:hAnsi="Times New Roman" w:cs="Times New Roman"/>
          <w:i/>
          <w:iCs/>
          <w:sz w:val="22"/>
        </w:rPr>
        <w:t>(</w:t>
      </w:r>
      <w:proofErr w:type="spellStart"/>
      <w:r w:rsidR="00016D02" w:rsidRPr="002D723C">
        <w:rPr>
          <w:rFonts w:ascii="Times New Roman" w:hAnsi="Times New Roman" w:cs="Times New Roman"/>
          <w:i/>
          <w:iCs/>
          <w:sz w:val="22"/>
        </w:rPr>
        <w:t>i</w:t>
      </w:r>
      <w:proofErr w:type="spellEnd"/>
      <w:r w:rsidR="00016D02" w:rsidRPr="002D723C">
        <w:rPr>
          <w:rFonts w:ascii="Times New Roman" w:hAnsi="Times New Roman" w:cs="Times New Roman"/>
          <w:i/>
          <w:iCs/>
          <w:sz w:val="22"/>
        </w:rPr>
        <w:t xml:space="preserve">) </w:t>
      </w:r>
      <w:r w:rsidRPr="002D723C">
        <w:rPr>
          <w:rFonts w:ascii="Times New Roman" w:hAnsi="Times New Roman" w:cs="Times New Roman"/>
          <w:i/>
          <w:iCs/>
          <w:sz w:val="22"/>
        </w:rPr>
        <w:t>amend the NHRCK Act to reinforce the power, independence, and effectiveness of the military human rights, including creating new seat to the NHRCK instead of a concurrent position</w:t>
      </w:r>
      <w:r w:rsidR="00B66D89" w:rsidRPr="002D723C">
        <w:rPr>
          <w:rFonts w:ascii="Times New Roman" w:hAnsi="Times New Roman" w:cs="Times New Roman"/>
          <w:i/>
          <w:iCs/>
          <w:sz w:val="22"/>
        </w:rPr>
        <w:t xml:space="preserve"> and removing the conditional clause that allow</w:t>
      </w:r>
      <w:r w:rsidR="00F0710F">
        <w:rPr>
          <w:rFonts w:ascii="Times New Roman" w:hAnsi="Times New Roman" w:cs="Times New Roman"/>
          <w:i/>
          <w:iCs/>
          <w:sz w:val="22"/>
        </w:rPr>
        <w:t>s</w:t>
      </w:r>
      <w:r w:rsidR="00B66D89" w:rsidRPr="002D723C">
        <w:rPr>
          <w:rFonts w:ascii="Times New Roman" w:hAnsi="Times New Roman" w:cs="Times New Roman"/>
          <w:i/>
          <w:iCs/>
          <w:sz w:val="22"/>
        </w:rPr>
        <w:t xml:space="preserve"> the Minister of National Defense to intervene the work of the NHRCK</w:t>
      </w:r>
      <w:r w:rsidRPr="002D723C">
        <w:rPr>
          <w:rFonts w:ascii="Times New Roman" w:hAnsi="Times New Roman" w:cs="Times New Roman"/>
          <w:i/>
          <w:iCs/>
          <w:sz w:val="22"/>
        </w:rPr>
        <w:t>, and</w:t>
      </w:r>
      <w:r w:rsidR="00FE74C8" w:rsidRPr="002D723C">
        <w:rPr>
          <w:rFonts w:ascii="Times New Roman" w:hAnsi="Times New Roman" w:cs="Times New Roman"/>
          <w:i/>
          <w:iCs/>
          <w:sz w:val="22"/>
        </w:rPr>
        <w:t xml:space="preserve"> </w:t>
      </w:r>
      <w:r w:rsidRPr="002D723C">
        <w:rPr>
          <w:rFonts w:ascii="Times New Roman" w:hAnsi="Times New Roman" w:cs="Times New Roman"/>
          <w:i/>
          <w:iCs/>
          <w:sz w:val="22"/>
        </w:rPr>
        <w:t xml:space="preserve">the Government should </w:t>
      </w:r>
      <w:r w:rsidR="00016D02" w:rsidRPr="002D723C">
        <w:rPr>
          <w:rFonts w:ascii="Times New Roman" w:hAnsi="Times New Roman" w:cs="Times New Roman"/>
          <w:i/>
          <w:iCs/>
          <w:sz w:val="22"/>
        </w:rPr>
        <w:t>(ii)</w:t>
      </w:r>
      <w:r w:rsidR="00016D02">
        <w:rPr>
          <w:rFonts w:ascii="Times New Roman" w:hAnsi="Times New Roman" w:cs="Times New Roman" w:hint="eastAsia"/>
          <w:i/>
          <w:iCs/>
          <w:sz w:val="22"/>
        </w:rPr>
        <w:t xml:space="preserve"> </w:t>
      </w:r>
      <w:r w:rsidRPr="002D723C">
        <w:rPr>
          <w:rFonts w:ascii="Times New Roman" w:hAnsi="Times New Roman" w:cs="Times New Roman"/>
          <w:i/>
          <w:iCs/>
          <w:sz w:val="22"/>
        </w:rPr>
        <w:t xml:space="preserve">empower the NHRCK to determine its own budget and personnel affairs so that the military human rights protection officer may sufficiently be staffed. </w:t>
      </w:r>
      <w:r w:rsidR="00B66D89" w:rsidRPr="002D723C">
        <w:rPr>
          <w:rFonts w:ascii="Times New Roman" w:hAnsi="Times New Roman" w:cs="Times New Roman"/>
          <w:i/>
          <w:iCs/>
          <w:sz w:val="22"/>
        </w:rPr>
        <w:t xml:space="preserve">The NHRCK should </w:t>
      </w:r>
      <w:r w:rsidR="00016D02" w:rsidRPr="002D723C">
        <w:rPr>
          <w:rFonts w:ascii="Times New Roman" w:hAnsi="Times New Roman" w:cs="Times New Roman"/>
          <w:i/>
          <w:iCs/>
          <w:sz w:val="22"/>
        </w:rPr>
        <w:t>(iii)</w:t>
      </w:r>
      <w:r w:rsidR="00016D02">
        <w:rPr>
          <w:rFonts w:ascii="Times New Roman" w:hAnsi="Times New Roman" w:cs="Times New Roman" w:hint="eastAsia"/>
          <w:i/>
          <w:iCs/>
          <w:sz w:val="22"/>
        </w:rPr>
        <w:t xml:space="preserve"> </w:t>
      </w:r>
      <w:r w:rsidR="00B66D89" w:rsidRPr="002D723C">
        <w:rPr>
          <w:rFonts w:ascii="Times New Roman" w:hAnsi="Times New Roman" w:cs="Times New Roman"/>
          <w:i/>
          <w:iCs/>
          <w:sz w:val="22"/>
        </w:rPr>
        <w:t>work in cooperation with the relevant experts, academics, and human rights defenders, including the family members of the deceased soldiers, when drafting its plans</w:t>
      </w:r>
      <w:r w:rsidR="00FE74C8" w:rsidRPr="002D723C">
        <w:rPr>
          <w:rFonts w:ascii="Times New Roman" w:hAnsi="Times New Roman" w:cs="Times New Roman"/>
          <w:i/>
          <w:iCs/>
          <w:sz w:val="22"/>
        </w:rPr>
        <w:t xml:space="preserve"> and appointing </w:t>
      </w:r>
      <w:r w:rsidR="00F0710F">
        <w:rPr>
          <w:rFonts w:ascii="Times New Roman" w:hAnsi="Times New Roman" w:cs="Times New Roman"/>
          <w:i/>
          <w:iCs/>
          <w:sz w:val="22"/>
        </w:rPr>
        <w:t xml:space="preserve">a </w:t>
      </w:r>
      <w:r w:rsidR="00FE74C8" w:rsidRPr="002D723C">
        <w:rPr>
          <w:rFonts w:ascii="Times New Roman" w:hAnsi="Times New Roman" w:cs="Times New Roman"/>
          <w:i/>
          <w:iCs/>
          <w:sz w:val="22"/>
        </w:rPr>
        <w:t xml:space="preserve">new commissioner, under the spirit of good governance. </w:t>
      </w:r>
      <w:r w:rsidR="00F0710F">
        <w:rPr>
          <w:rFonts w:ascii="Times New Roman" w:hAnsi="Times New Roman" w:cs="Times New Roman" w:hint="eastAsia"/>
          <w:i/>
          <w:iCs/>
          <w:sz w:val="22"/>
        </w:rPr>
        <w:t xml:space="preserve">The ROK should </w:t>
      </w:r>
      <w:r w:rsidR="00F0710F">
        <w:rPr>
          <w:rFonts w:ascii="Times New Roman" w:hAnsi="Times New Roman" w:cs="Times New Roman"/>
          <w:i/>
          <w:iCs/>
          <w:sz w:val="22"/>
        </w:rPr>
        <w:t>consider</w:t>
      </w:r>
      <w:r w:rsidR="00F0710F">
        <w:rPr>
          <w:rFonts w:ascii="Times New Roman" w:hAnsi="Times New Roman" w:cs="Times New Roman" w:hint="eastAsia"/>
          <w:i/>
          <w:iCs/>
          <w:sz w:val="22"/>
        </w:rPr>
        <w:t xml:space="preserve"> (iv) empower</w:t>
      </w:r>
      <w:r w:rsidR="00F0710F">
        <w:rPr>
          <w:rFonts w:ascii="Times New Roman" w:hAnsi="Times New Roman" w:cs="Times New Roman"/>
          <w:i/>
          <w:iCs/>
          <w:sz w:val="22"/>
        </w:rPr>
        <w:t>ing</w:t>
      </w:r>
      <w:r w:rsidR="00F0710F">
        <w:rPr>
          <w:rFonts w:ascii="Times New Roman" w:hAnsi="Times New Roman" w:cs="Times New Roman" w:hint="eastAsia"/>
          <w:i/>
          <w:iCs/>
          <w:sz w:val="22"/>
        </w:rPr>
        <w:t xml:space="preserve"> the Office for the Protection of Military Human Rights with the mandate to supervise all matters related to the national defense, including </w:t>
      </w:r>
      <w:r w:rsidR="00F0710F">
        <w:rPr>
          <w:rFonts w:ascii="Times New Roman" w:hAnsi="Times New Roman" w:cs="Times New Roman"/>
          <w:i/>
          <w:iCs/>
          <w:sz w:val="22"/>
        </w:rPr>
        <w:t>disarmament</w:t>
      </w:r>
      <w:r w:rsidR="00F0710F">
        <w:rPr>
          <w:rFonts w:ascii="Times New Roman" w:hAnsi="Times New Roman" w:cs="Times New Roman" w:hint="eastAsia"/>
          <w:i/>
          <w:iCs/>
          <w:sz w:val="22"/>
        </w:rPr>
        <w:t xml:space="preserve">. </w:t>
      </w:r>
    </w:p>
    <w:p w14:paraId="33D87311" w14:textId="77777777" w:rsidR="000C5EED" w:rsidRDefault="000C5EED" w:rsidP="000C5EED">
      <w:pPr>
        <w:spacing w:line="276" w:lineRule="auto"/>
        <w:ind w:left="440"/>
        <w:rPr>
          <w:rFonts w:ascii="Times New Roman" w:hAnsi="Times New Roman" w:cs="Times New Roman"/>
          <w:sz w:val="22"/>
        </w:rPr>
      </w:pPr>
    </w:p>
    <w:p w14:paraId="37FA63E6" w14:textId="1410B5A3" w:rsidR="002747C2" w:rsidRPr="001F7323" w:rsidRDefault="002747C2" w:rsidP="009102BE">
      <w:pPr>
        <w:pStyle w:val="1"/>
        <w:numPr>
          <w:ilvl w:val="0"/>
          <w:numId w:val="1"/>
        </w:numPr>
        <w:spacing w:line="276" w:lineRule="auto"/>
        <w:rPr>
          <w:rFonts w:ascii="Arial" w:hAnsi="Arial" w:cs="Arial"/>
          <w:b/>
          <w:bCs/>
          <w:sz w:val="24"/>
          <w:szCs w:val="24"/>
        </w:rPr>
      </w:pPr>
      <w:bookmarkStart w:id="8" w:name="_Toc168848560"/>
      <w:r w:rsidRPr="001F7323">
        <w:rPr>
          <w:rFonts w:ascii="Arial" w:hAnsi="Arial" w:cs="Arial"/>
          <w:b/>
          <w:bCs/>
          <w:sz w:val="24"/>
          <w:szCs w:val="24"/>
        </w:rPr>
        <w:t xml:space="preserve">Military </w:t>
      </w:r>
      <w:r w:rsidR="00EC1D89" w:rsidRPr="001F7323">
        <w:rPr>
          <w:rFonts w:ascii="Arial" w:hAnsi="Arial" w:cs="Arial"/>
          <w:b/>
          <w:bCs/>
          <w:sz w:val="24"/>
          <w:szCs w:val="24"/>
        </w:rPr>
        <w:t>Justice System</w:t>
      </w:r>
      <w:bookmarkEnd w:id="8"/>
    </w:p>
    <w:p w14:paraId="550EDFBD" w14:textId="301C3D7A" w:rsidR="00EC1D89" w:rsidRPr="00187542" w:rsidRDefault="00AB51D8" w:rsidP="009102BE">
      <w:pPr>
        <w:pStyle w:val="2"/>
        <w:numPr>
          <w:ilvl w:val="0"/>
          <w:numId w:val="3"/>
        </w:numPr>
        <w:spacing w:line="276" w:lineRule="auto"/>
        <w:ind w:left="1160" w:hanging="720"/>
        <w:rPr>
          <w:rFonts w:ascii="Arial" w:hAnsi="Arial" w:cs="Arial"/>
          <w:b/>
          <w:bCs/>
          <w:sz w:val="22"/>
          <w:szCs w:val="22"/>
        </w:rPr>
      </w:pPr>
      <w:bookmarkStart w:id="9" w:name="_Toc168848561"/>
      <w:r w:rsidRPr="00187542">
        <w:rPr>
          <w:rFonts w:ascii="Arial" w:hAnsi="Arial" w:cs="Arial"/>
          <w:b/>
          <w:bCs/>
          <w:sz w:val="22"/>
          <w:szCs w:val="22"/>
        </w:rPr>
        <w:t xml:space="preserve">Problem of </w:t>
      </w:r>
      <w:r w:rsidR="00EC1D89" w:rsidRPr="00187542">
        <w:rPr>
          <w:rFonts w:ascii="Arial" w:hAnsi="Arial" w:cs="Arial"/>
          <w:b/>
          <w:bCs/>
          <w:sz w:val="22"/>
          <w:szCs w:val="22"/>
        </w:rPr>
        <w:t>Impunity</w:t>
      </w:r>
      <w:r w:rsidR="007F0E7B" w:rsidRPr="00187542">
        <w:rPr>
          <w:rFonts w:ascii="Arial" w:hAnsi="Arial" w:cs="Arial" w:hint="eastAsia"/>
          <w:b/>
          <w:bCs/>
          <w:sz w:val="22"/>
          <w:szCs w:val="22"/>
        </w:rPr>
        <w:t xml:space="preserve"> and Suspicious Deaths</w:t>
      </w:r>
      <w:bookmarkEnd w:id="9"/>
    </w:p>
    <w:p w14:paraId="506D8227" w14:textId="190D8279" w:rsidR="0006197F" w:rsidRDefault="00772C27" w:rsidP="009102BE">
      <w:pPr>
        <w:spacing w:line="276" w:lineRule="auto"/>
        <w:ind w:left="440"/>
        <w:rPr>
          <w:rFonts w:ascii="Times New Roman" w:hAnsi="Times New Roman" w:cs="Times New Roman"/>
          <w:sz w:val="22"/>
        </w:rPr>
      </w:pPr>
      <w:r w:rsidRPr="001D76A2">
        <w:rPr>
          <w:rFonts w:ascii="Times New Roman" w:hAnsi="Times New Roman" w:cs="Times New Roman"/>
          <w:sz w:val="22"/>
        </w:rPr>
        <w:t>(Gov’t, para</w:t>
      </w:r>
      <w:r w:rsidR="0030165F">
        <w:rPr>
          <w:rFonts w:ascii="Times New Roman" w:hAnsi="Times New Roman" w:cs="Times New Roman" w:hint="eastAsia"/>
          <w:sz w:val="22"/>
        </w:rPr>
        <w:t>s</w:t>
      </w:r>
      <w:r w:rsidRPr="001D76A2">
        <w:rPr>
          <w:rFonts w:ascii="Times New Roman" w:hAnsi="Times New Roman" w:cs="Times New Roman"/>
          <w:sz w:val="22"/>
        </w:rPr>
        <w:t xml:space="preserve">. </w:t>
      </w:r>
      <w:r w:rsidR="0030165F">
        <w:rPr>
          <w:rFonts w:ascii="Times New Roman" w:hAnsi="Times New Roman" w:cs="Times New Roman" w:hint="eastAsia"/>
          <w:sz w:val="22"/>
        </w:rPr>
        <w:t>140-141</w:t>
      </w:r>
      <w:r w:rsidRPr="001D76A2">
        <w:rPr>
          <w:rFonts w:ascii="Times New Roman" w:hAnsi="Times New Roman" w:cs="Times New Roman"/>
          <w:sz w:val="22"/>
        </w:rPr>
        <w:t xml:space="preserve">; </w:t>
      </w:r>
      <w:proofErr w:type="spellStart"/>
      <w:r w:rsidRPr="001D76A2">
        <w:rPr>
          <w:rFonts w:ascii="Times New Roman" w:hAnsi="Times New Roman" w:cs="Times New Roman"/>
          <w:sz w:val="22"/>
        </w:rPr>
        <w:t>LoIPR</w:t>
      </w:r>
      <w:proofErr w:type="spellEnd"/>
      <w:r w:rsidRPr="001D76A2">
        <w:rPr>
          <w:rFonts w:ascii="Times New Roman" w:hAnsi="Times New Roman" w:cs="Times New Roman"/>
          <w:sz w:val="22"/>
        </w:rPr>
        <w:t xml:space="preserve">, para. </w:t>
      </w:r>
      <w:r w:rsidR="001D76A2">
        <w:rPr>
          <w:rFonts w:ascii="Times New Roman" w:hAnsi="Times New Roman" w:cs="Times New Roman" w:hint="eastAsia"/>
          <w:sz w:val="22"/>
        </w:rPr>
        <w:t>24</w:t>
      </w:r>
      <w:r w:rsidRPr="001D76A2">
        <w:rPr>
          <w:rFonts w:ascii="Times New Roman" w:hAnsi="Times New Roman" w:cs="Times New Roman"/>
          <w:sz w:val="22"/>
        </w:rPr>
        <w:t>)</w:t>
      </w:r>
      <w:r w:rsidR="001D76A2">
        <w:rPr>
          <w:rFonts w:ascii="Times New Roman" w:hAnsi="Times New Roman" w:cs="Times New Roman" w:hint="eastAsia"/>
          <w:sz w:val="22"/>
        </w:rPr>
        <w:t xml:space="preserve"> </w:t>
      </w:r>
      <w:r w:rsidR="0006197F">
        <w:rPr>
          <w:rFonts w:ascii="Times New Roman" w:hAnsi="Times New Roman" w:cs="Times New Roman" w:hint="eastAsia"/>
          <w:sz w:val="22"/>
        </w:rPr>
        <w:t>While the issue of violence in the military has not be</w:t>
      </w:r>
      <w:r w:rsidR="00DD711A">
        <w:rPr>
          <w:rFonts w:ascii="Times New Roman" w:hAnsi="Times New Roman" w:cs="Times New Roman" w:hint="eastAsia"/>
          <w:sz w:val="22"/>
        </w:rPr>
        <w:t>en</w:t>
      </w:r>
      <w:r w:rsidR="0006197F">
        <w:rPr>
          <w:rFonts w:ascii="Times New Roman" w:hAnsi="Times New Roman" w:cs="Times New Roman" w:hint="eastAsia"/>
          <w:sz w:val="22"/>
        </w:rPr>
        <w:t xml:space="preserve"> mitigated sufficiently, the few prosecuted perpetrators and most of the commanders are evading their </w:t>
      </w:r>
      <w:r w:rsidR="0006197F">
        <w:rPr>
          <w:rFonts w:ascii="Times New Roman" w:hAnsi="Times New Roman" w:cs="Times New Roman"/>
          <w:sz w:val="22"/>
        </w:rPr>
        <w:t>responsibilities</w:t>
      </w:r>
      <w:r w:rsidR="0006197F">
        <w:rPr>
          <w:rFonts w:ascii="Times New Roman" w:hAnsi="Times New Roman" w:cs="Times New Roman" w:hint="eastAsia"/>
          <w:sz w:val="22"/>
        </w:rPr>
        <w:t>.</w:t>
      </w:r>
      <w:r w:rsidR="00DC4440" w:rsidRPr="008C41F8">
        <w:rPr>
          <w:rStyle w:val="af1"/>
          <w:rFonts w:ascii="Times New Roman" w:hAnsi="Times New Roman" w:cs="Times New Roman"/>
          <w:sz w:val="22"/>
        </w:rPr>
        <w:footnoteReference w:id="47"/>
      </w:r>
      <w:r w:rsidR="0006197F">
        <w:rPr>
          <w:rFonts w:ascii="Times New Roman" w:hAnsi="Times New Roman" w:cs="Times New Roman" w:hint="eastAsia"/>
          <w:sz w:val="22"/>
        </w:rPr>
        <w:t xml:space="preserve"> It becomes a serious problem when it comes to a death case, most of which is </w:t>
      </w:r>
      <w:r w:rsidR="0006197F">
        <w:rPr>
          <w:rFonts w:ascii="Times New Roman" w:hAnsi="Times New Roman" w:cs="Times New Roman"/>
          <w:sz w:val="22"/>
        </w:rPr>
        <w:t>suicide</w:t>
      </w:r>
      <w:r w:rsidR="0006197F">
        <w:rPr>
          <w:rFonts w:ascii="Times New Roman" w:hAnsi="Times New Roman" w:cs="Times New Roman" w:hint="eastAsia"/>
          <w:sz w:val="22"/>
        </w:rPr>
        <w:t xml:space="preserve">, in the military as it often triggers mistrust and conflicts, causing secondary victimization of the bereaved family and the deceased. As the initial investigation may affect the decision of compensation, etc., (see </w:t>
      </w:r>
      <w:r w:rsidR="00832890" w:rsidRPr="00832890">
        <w:rPr>
          <w:rFonts w:ascii="Times New Roman" w:hAnsi="Times New Roman" w:cs="Times New Roman"/>
          <w:b/>
          <w:bCs/>
          <w:sz w:val="22"/>
        </w:rPr>
        <w:fldChar w:fldCharType="begin"/>
      </w:r>
      <w:r w:rsidR="00832890" w:rsidRPr="00832890">
        <w:rPr>
          <w:rFonts w:ascii="Times New Roman" w:hAnsi="Times New Roman" w:cs="Times New Roman"/>
          <w:b/>
          <w:bCs/>
          <w:sz w:val="22"/>
        </w:rPr>
        <w:instrText xml:space="preserve"> </w:instrText>
      </w:r>
      <w:r w:rsidR="00832890" w:rsidRPr="00832890">
        <w:rPr>
          <w:rFonts w:ascii="Times New Roman" w:hAnsi="Times New Roman" w:cs="Times New Roman" w:hint="eastAsia"/>
          <w:b/>
          <w:bCs/>
          <w:sz w:val="22"/>
        </w:rPr>
        <w:instrText>REF _Ref168680198 \r \h</w:instrText>
      </w:r>
      <w:r w:rsidR="00832890" w:rsidRPr="00832890">
        <w:rPr>
          <w:rFonts w:ascii="Times New Roman" w:hAnsi="Times New Roman" w:cs="Times New Roman"/>
          <w:b/>
          <w:bCs/>
          <w:sz w:val="22"/>
        </w:rPr>
        <w:instrText xml:space="preserve"> </w:instrText>
      </w:r>
      <w:r w:rsidR="00832890">
        <w:rPr>
          <w:rFonts w:ascii="Times New Roman" w:hAnsi="Times New Roman" w:cs="Times New Roman"/>
          <w:b/>
          <w:bCs/>
          <w:sz w:val="22"/>
        </w:rPr>
        <w:instrText xml:space="preserve"> \* MERGEFORMAT </w:instrText>
      </w:r>
      <w:r w:rsidR="00832890" w:rsidRPr="00832890">
        <w:rPr>
          <w:rFonts w:ascii="Times New Roman" w:hAnsi="Times New Roman" w:cs="Times New Roman"/>
          <w:b/>
          <w:bCs/>
          <w:sz w:val="22"/>
        </w:rPr>
      </w:r>
      <w:r w:rsidR="00832890" w:rsidRPr="00832890">
        <w:rPr>
          <w:rFonts w:ascii="Times New Roman" w:hAnsi="Times New Roman" w:cs="Times New Roman"/>
          <w:b/>
          <w:bCs/>
          <w:sz w:val="22"/>
        </w:rPr>
        <w:fldChar w:fldCharType="separate"/>
      </w:r>
      <w:r w:rsidR="00C9083F">
        <w:rPr>
          <w:rFonts w:ascii="Times New Roman" w:hAnsi="Times New Roman" w:cs="Times New Roman"/>
          <w:b/>
          <w:bCs/>
          <w:sz w:val="22"/>
        </w:rPr>
        <w:t>1)</w:t>
      </w:r>
      <w:r w:rsidR="00832890" w:rsidRPr="00832890">
        <w:rPr>
          <w:rFonts w:ascii="Times New Roman" w:hAnsi="Times New Roman" w:cs="Times New Roman"/>
          <w:b/>
          <w:bCs/>
          <w:sz w:val="22"/>
        </w:rPr>
        <w:fldChar w:fldCharType="end"/>
      </w:r>
      <w:r w:rsidR="00832890" w:rsidRPr="00832890">
        <w:rPr>
          <w:rFonts w:ascii="Times New Roman" w:hAnsi="Times New Roman" w:cs="Times New Roman" w:hint="eastAsia"/>
          <w:b/>
          <w:bCs/>
          <w:sz w:val="22"/>
        </w:rPr>
        <w:t xml:space="preserve"> </w:t>
      </w:r>
      <w:r w:rsidR="0006197F">
        <w:rPr>
          <w:rFonts w:ascii="Times New Roman" w:hAnsi="Times New Roman" w:cs="Times New Roman" w:hint="eastAsia"/>
          <w:sz w:val="22"/>
        </w:rPr>
        <w:t>below) it has been the core of controversies.</w:t>
      </w:r>
      <w:r w:rsidR="0043733E">
        <w:rPr>
          <w:rStyle w:val="af1"/>
          <w:rFonts w:ascii="Times New Roman" w:hAnsi="Times New Roman" w:cs="Times New Roman"/>
          <w:sz w:val="22"/>
        </w:rPr>
        <w:footnoteReference w:id="48"/>
      </w:r>
    </w:p>
    <w:p w14:paraId="7180799C" w14:textId="2D77B86F" w:rsidR="008F3DF6" w:rsidRDefault="009F3876" w:rsidP="009102BE">
      <w:pPr>
        <w:spacing w:line="276" w:lineRule="auto"/>
        <w:ind w:left="440"/>
        <w:rPr>
          <w:rFonts w:ascii="Times New Roman" w:hAnsi="Times New Roman" w:cs="Times New Roman"/>
          <w:sz w:val="22"/>
        </w:rPr>
      </w:pPr>
      <w:r>
        <w:rPr>
          <w:rFonts w:ascii="Times New Roman" w:hAnsi="Times New Roman" w:cs="Times New Roman" w:hint="eastAsia"/>
          <w:sz w:val="22"/>
        </w:rPr>
        <w:t xml:space="preserve">To </w:t>
      </w:r>
      <w:r>
        <w:rPr>
          <w:rFonts w:ascii="Times New Roman" w:hAnsi="Times New Roman" w:cs="Times New Roman"/>
          <w:sz w:val="22"/>
        </w:rPr>
        <w:t>begin</w:t>
      </w:r>
      <w:r>
        <w:rPr>
          <w:rFonts w:ascii="Times New Roman" w:hAnsi="Times New Roman" w:cs="Times New Roman" w:hint="eastAsia"/>
          <w:sz w:val="22"/>
        </w:rPr>
        <w:t xml:space="preserve"> with, e</w:t>
      </w:r>
      <w:r w:rsidR="008D4BED">
        <w:rPr>
          <w:rFonts w:ascii="Times New Roman" w:hAnsi="Times New Roman" w:cs="Times New Roman" w:hint="eastAsia"/>
          <w:sz w:val="22"/>
        </w:rPr>
        <w:t xml:space="preserve">ven though Article 60-6 of the Military Criminal Act requires unconditional </w:t>
      </w:r>
      <w:r w:rsidR="008D4BED" w:rsidRPr="004415A9">
        <w:rPr>
          <w:rFonts w:ascii="Times New Roman" w:hAnsi="Times New Roman" w:cs="Times New Roman" w:hint="eastAsia"/>
          <w:sz w:val="22"/>
        </w:rPr>
        <w:t>prosecution</w:t>
      </w:r>
      <w:r w:rsidR="008D4BED">
        <w:rPr>
          <w:rFonts w:ascii="Times New Roman" w:hAnsi="Times New Roman" w:cs="Times New Roman" w:hint="eastAsia"/>
          <w:sz w:val="22"/>
        </w:rPr>
        <w:t xml:space="preserve"> </w:t>
      </w:r>
      <w:r w:rsidR="008D4BED" w:rsidRPr="004415A9">
        <w:rPr>
          <w:rFonts w:ascii="Times New Roman" w:hAnsi="Times New Roman" w:cs="Times New Roman" w:hint="eastAsia"/>
          <w:sz w:val="22"/>
        </w:rPr>
        <w:t>of</w:t>
      </w:r>
      <w:r w:rsidR="008D4BED" w:rsidRPr="00BB3825">
        <w:rPr>
          <w:rFonts w:ascii="Times New Roman" w:hAnsi="Times New Roman" w:cs="Times New Roman" w:hint="eastAsia"/>
          <w:b/>
          <w:bCs/>
          <w:sz w:val="22"/>
        </w:rPr>
        <w:t xml:space="preserve"> </w:t>
      </w:r>
      <w:r w:rsidR="004415A9">
        <w:rPr>
          <w:rFonts w:ascii="Times New Roman" w:hAnsi="Times New Roman" w:cs="Times New Roman" w:hint="eastAsia"/>
          <w:b/>
          <w:bCs/>
          <w:sz w:val="22"/>
        </w:rPr>
        <w:t>assaults</w:t>
      </w:r>
      <w:r w:rsidR="008D4BED">
        <w:rPr>
          <w:rFonts w:ascii="Times New Roman" w:hAnsi="Times New Roman" w:cs="Times New Roman" w:hint="eastAsia"/>
          <w:sz w:val="22"/>
        </w:rPr>
        <w:t xml:space="preserve"> inside the barracks (since 2016), </w:t>
      </w:r>
      <w:r w:rsidR="00BB3825" w:rsidRPr="00BB3825">
        <w:rPr>
          <w:rFonts w:ascii="Times New Roman" w:hAnsi="Times New Roman" w:cs="Times New Roman" w:hint="eastAsia"/>
          <w:b/>
          <w:bCs/>
          <w:sz w:val="22"/>
        </w:rPr>
        <w:t>(a)</w:t>
      </w:r>
      <w:r w:rsidR="00BB3825">
        <w:rPr>
          <w:rFonts w:ascii="Times New Roman" w:hAnsi="Times New Roman" w:cs="Times New Roman" w:hint="eastAsia"/>
          <w:sz w:val="22"/>
        </w:rPr>
        <w:t xml:space="preserve"> </w:t>
      </w:r>
      <w:r w:rsidR="008D4BED">
        <w:rPr>
          <w:rFonts w:ascii="Times New Roman" w:hAnsi="Times New Roman" w:cs="Times New Roman" w:hint="eastAsia"/>
          <w:sz w:val="22"/>
        </w:rPr>
        <w:t>the rate of actual imprisonment remains at 0.09%</w:t>
      </w:r>
      <w:r w:rsidR="00787F97">
        <w:rPr>
          <w:rFonts w:ascii="Times New Roman" w:hAnsi="Times New Roman" w:cs="Times New Roman" w:hint="eastAsia"/>
          <w:sz w:val="22"/>
        </w:rPr>
        <w:t>, and still a lot of cases are not even indicted</w:t>
      </w:r>
      <w:r w:rsidR="008D4BED">
        <w:rPr>
          <w:rFonts w:ascii="Times New Roman" w:hAnsi="Times New Roman" w:cs="Times New Roman" w:hint="eastAsia"/>
          <w:sz w:val="22"/>
        </w:rPr>
        <w:t xml:space="preserve">. From June 2016 to June 2020, a total of 4,275 cases of military violence were investigated, which is 600 more than those from June 2011 to June 2015 (3,643). </w:t>
      </w:r>
      <w:r w:rsidR="00F0710F">
        <w:rPr>
          <w:rFonts w:ascii="Times New Roman" w:hAnsi="Times New Roman" w:cs="Times New Roman"/>
          <w:sz w:val="22"/>
        </w:rPr>
        <w:t>A t</w:t>
      </w:r>
      <w:r>
        <w:rPr>
          <w:rFonts w:ascii="Times New Roman" w:hAnsi="Times New Roman" w:cs="Times New Roman" w:hint="eastAsia"/>
          <w:sz w:val="22"/>
        </w:rPr>
        <w:t xml:space="preserve">otal </w:t>
      </w:r>
      <w:r w:rsidR="00F0710F">
        <w:rPr>
          <w:rFonts w:ascii="Times New Roman" w:hAnsi="Times New Roman" w:cs="Times New Roman"/>
          <w:sz w:val="22"/>
        </w:rPr>
        <w:t xml:space="preserve">of </w:t>
      </w:r>
      <w:r w:rsidR="008D4BED">
        <w:rPr>
          <w:rFonts w:ascii="Times New Roman" w:hAnsi="Times New Roman" w:cs="Times New Roman" w:hint="eastAsia"/>
          <w:sz w:val="22"/>
        </w:rPr>
        <w:t xml:space="preserve">1,238 cases were not </w:t>
      </w:r>
      <w:r w:rsidR="00787F97">
        <w:rPr>
          <w:rFonts w:ascii="Times New Roman" w:hAnsi="Times New Roman" w:cs="Times New Roman" w:hint="eastAsia"/>
          <w:sz w:val="22"/>
        </w:rPr>
        <w:t>brought to trial</w:t>
      </w:r>
      <w:r w:rsidR="008D4BED">
        <w:rPr>
          <w:rFonts w:ascii="Times New Roman" w:hAnsi="Times New Roman" w:cs="Times New Roman" w:hint="eastAsia"/>
          <w:sz w:val="22"/>
        </w:rPr>
        <w:t xml:space="preserve"> (28.9%), 51 were sentenced to suspension of sentencing, and 127 were sentenced to suspension of execution.</w:t>
      </w:r>
      <w:r w:rsidR="008D4BED">
        <w:rPr>
          <w:rStyle w:val="af1"/>
          <w:rFonts w:ascii="Times New Roman" w:hAnsi="Times New Roman" w:cs="Times New Roman"/>
          <w:sz w:val="22"/>
        </w:rPr>
        <w:footnoteReference w:id="49"/>
      </w:r>
      <w:r w:rsidR="008D4BED">
        <w:rPr>
          <w:rFonts w:ascii="Times New Roman" w:hAnsi="Times New Roman" w:cs="Times New Roman" w:hint="eastAsia"/>
          <w:sz w:val="22"/>
        </w:rPr>
        <w:t xml:space="preserve"> </w:t>
      </w:r>
      <w:r w:rsidR="004073F2">
        <w:rPr>
          <w:rFonts w:ascii="Times New Roman" w:hAnsi="Times New Roman" w:cs="Times New Roman" w:hint="eastAsia"/>
          <w:sz w:val="22"/>
        </w:rPr>
        <w:t>The tendency did not change from 2017 to 2022, only 12 cases were sentenced to actual imprisonment.</w:t>
      </w:r>
      <w:r w:rsidR="00787F97">
        <w:rPr>
          <w:rFonts w:ascii="Times New Roman" w:hAnsi="Times New Roman" w:cs="Times New Roman" w:hint="eastAsia"/>
          <w:sz w:val="22"/>
        </w:rPr>
        <w:t xml:space="preserve"> </w:t>
      </w:r>
      <w:r w:rsidR="005F6D61">
        <w:rPr>
          <w:rFonts w:ascii="Times New Roman" w:hAnsi="Times New Roman" w:cs="Times New Roman" w:hint="eastAsia"/>
          <w:sz w:val="22"/>
        </w:rPr>
        <w:t xml:space="preserve">It is either the cases are simply misdemeanors or the </w:t>
      </w:r>
      <w:r w:rsidR="005F6D61">
        <w:rPr>
          <w:rFonts w:ascii="Times New Roman" w:hAnsi="Times New Roman" w:cs="Times New Roman" w:hint="eastAsia"/>
          <w:sz w:val="22"/>
        </w:rPr>
        <w:lastRenderedPageBreak/>
        <w:t>assaults are made outside the barracks, i.e.</w:t>
      </w:r>
      <w:r w:rsidR="001975FD">
        <w:rPr>
          <w:rFonts w:ascii="Times New Roman" w:hAnsi="Times New Roman" w:cs="Times New Roman" w:hint="eastAsia"/>
          <w:sz w:val="22"/>
        </w:rPr>
        <w:t>,</w:t>
      </w:r>
      <w:r w:rsidR="005F6D61">
        <w:rPr>
          <w:rFonts w:ascii="Times New Roman" w:hAnsi="Times New Roman" w:cs="Times New Roman" w:hint="eastAsia"/>
          <w:sz w:val="22"/>
        </w:rPr>
        <w:t xml:space="preserve"> a legal loophole. Otherwise, it suggests that the military is being soft-hearted on violen</w:t>
      </w:r>
      <w:r w:rsidR="00F0710F">
        <w:rPr>
          <w:rFonts w:ascii="Times New Roman" w:hAnsi="Times New Roman" w:cs="Times New Roman"/>
          <w:sz w:val="22"/>
        </w:rPr>
        <w:t>t</w:t>
      </w:r>
      <w:r w:rsidR="005F6D61">
        <w:rPr>
          <w:rFonts w:ascii="Times New Roman" w:hAnsi="Times New Roman" w:cs="Times New Roman" w:hint="eastAsia"/>
          <w:sz w:val="22"/>
        </w:rPr>
        <w:t xml:space="preserve"> offen</w:t>
      </w:r>
      <w:r w:rsidR="00F0710F">
        <w:rPr>
          <w:rFonts w:ascii="Times New Roman" w:hAnsi="Times New Roman" w:cs="Times New Roman"/>
          <w:sz w:val="22"/>
        </w:rPr>
        <w:t>s</w:t>
      </w:r>
      <w:r w:rsidR="005F6D61">
        <w:rPr>
          <w:rFonts w:ascii="Times New Roman" w:hAnsi="Times New Roman" w:cs="Times New Roman" w:hint="eastAsia"/>
          <w:sz w:val="22"/>
        </w:rPr>
        <w:t xml:space="preserve">es </w:t>
      </w:r>
      <w:proofErr w:type="gramStart"/>
      <w:r w:rsidR="005F6D61">
        <w:rPr>
          <w:rFonts w:ascii="Times New Roman" w:hAnsi="Times New Roman" w:cs="Times New Roman" w:hint="eastAsia"/>
          <w:sz w:val="22"/>
        </w:rPr>
        <w:t>in spite of</w:t>
      </w:r>
      <w:proofErr w:type="gramEnd"/>
      <w:r w:rsidR="005F6D61">
        <w:rPr>
          <w:rFonts w:ascii="Times New Roman" w:hAnsi="Times New Roman" w:cs="Times New Roman" w:hint="eastAsia"/>
          <w:sz w:val="22"/>
        </w:rPr>
        <w:t xml:space="preserve"> continued </w:t>
      </w:r>
      <w:r w:rsidR="00EB79B1">
        <w:rPr>
          <w:rFonts w:ascii="Times New Roman" w:hAnsi="Times New Roman" w:cs="Times New Roman" w:hint="eastAsia"/>
          <w:sz w:val="22"/>
        </w:rPr>
        <w:t>social resentment.</w:t>
      </w:r>
    </w:p>
    <w:tbl>
      <w:tblPr>
        <w:tblStyle w:val="21"/>
        <w:tblW w:w="4693" w:type="pct"/>
        <w:tblInd w:w="534" w:type="dxa"/>
        <w:tblLayout w:type="fixed"/>
        <w:tblLook w:val="04A0" w:firstRow="1" w:lastRow="0" w:firstColumn="1" w:lastColumn="0" w:noHBand="0" w:noVBand="1"/>
      </w:tblPr>
      <w:tblGrid>
        <w:gridCol w:w="995"/>
        <w:gridCol w:w="850"/>
        <w:gridCol w:w="1123"/>
        <w:gridCol w:w="1040"/>
        <w:gridCol w:w="1040"/>
        <w:gridCol w:w="1042"/>
        <w:gridCol w:w="1040"/>
        <w:gridCol w:w="1040"/>
        <w:gridCol w:w="1042"/>
        <w:gridCol w:w="144"/>
      </w:tblGrid>
      <w:tr w:rsidR="000916C5" w:rsidRPr="008F3DF6" w14:paraId="72FC911D" w14:textId="77777777" w:rsidTr="004415A9">
        <w:trPr>
          <w:cnfStyle w:val="100000000000" w:firstRow="1" w:lastRow="0" w:firstColumn="0" w:lastColumn="0" w:oddVBand="0" w:evenVBand="0" w:oddHBand="0" w:evenHBand="0" w:firstRowFirstColumn="0" w:firstRowLastColumn="0" w:lastRowFirstColumn="0" w:lastRowLastColumn="0"/>
          <w:trHeight w:val="57"/>
          <w:tblHeader/>
        </w:trPr>
        <w:tc>
          <w:tcPr>
            <w:cnfStyle w:val="001000000000" w:firstRow="0" w:lastRow="0" w:firstColumn="1" w:lastColumn="0" w:oddVBand="0" w:evenVBand="0" w:oddHBand="0" w:evenHBand="0" w:firstRowFirstColumn="0" w:firstRowLastColumn="0" w:lastRowFirstColumn="0" w:lastRowLastColumn="0"/>
            <w:tcW w:w="531" w:type="pct"/>
            <w:vMerge w:val="restart"/>
            <w:vAlign w:val="center"/>
            <w:hideMark/>
          </w:tcPr>
          <w:p w14:paraId="31B0CA53" w14:textId="2EC0370E" w:rsidR="000916C5" w:rsidRPr="008F3DF6" w:rsidRDefault="000916C5" w:rsidP="000E51B7">
            <w:pPr>
              <w:widowControl/>
              <w:wordWrap/>
              <w:autoSpaceDE/>
              <w:autoSpaceDN/>
              <w:jc w:val="center"/>
              <w:rPr>
                <w:rFonts w:ascii="Arial Narrow" w:eastAsia="굴림" w:hAnsi="Arial Narrow" w:cs="Arial"/>
                <w:kern w:val="0"/>
                <w:szCs w:val="20"/>
              </w:rPr>
            </w:pPr>
          </w:p>
        </w:tc>
        <w:tc>
          <w:tcPr>
            <w:tcW w:w="454" w:type="pct"/>
            <w:vMerge w:val="restart"/>
            <w:vAlign w:val="center"/>
            <w:hideMark/>
          </w:tcPr>
          <w:p w14:paraId="664E9A28" w14:textId="660C5C09"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Sum</w:t>
            </w:r>
          </w:p>
        </w:tc>
        <w:tc>
          <w:tcPr>
            <w:tcW w:w="600" w:type="pct"/>
            <w:vMerge w:val="restart"/>
            <w:vAlign w:val="center"/>
            <w:hideMark/>
          </w:tcPr>
          <w:p w14:paraId="707CDFB9" w14:textId="206C526D"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Non-indictment</w:t>
            </w:r>
          </w:p>
        </w:tc>
        <w:tc>
          <w:tcPr>
            <w:tcW w:w="3415" w:type="pct"/>
            <w:gridSpan w:val="7"/>
            <w:vAlign w:val="center"/>
            <w:hideMark/>
          </w:tcPr>
          <w:p w14:paraId="019FAB54" w14:textId="5EB870D1"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Punishment</w:t>
            </w:r>
          </w:p>
        </w:tc>
      </w:tr>
      <w:tr w:rsidR="000916C5" w:rsidRPr="008F3DF6" w14:paraId="275E407F"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330"/>
          <w:tblHeader/>
        </w:trPr>
        <w:tc>
          <w:tcPr>
            <w:cnfStyle w:val="001000000000" w:firstRow="0" w:lastRow="0" w:firstColumn="1" w:lastColumn="0" w:oddVBand="0" w:evenVBand="0" w:oddHBand="0" w:evenHBand="0" w:firstRowFirstColumn="0" w:firstRowLastColumn="0" w:lastRowFirstColumn="0" w:lastRowLastColumn="0"/>
            <w:tcW w:w="531" w:type="pct"/>
            <w:vMerge/>
            <w:vAlign w:val="center"/>
            <w:hideMark/>
          </w:tcPr>
          <w:p w14:paraId="5E57F8C6" w14:textId="77777777" w:rsidR="000916C5" w:rsidRPr="008F3DF6" w:rsidRDefault="000916C5" w:rsidP="000E51B7">
            <w:pPr>
              <w:widowControl/>
              <w:wordWrap/>
              <w:autoSpaceDE/>
              <w:autoSpaceDN/>
              <w:jc w:val="center"/>
              <w:rPr>
                <w:rFonts w:ascii="Arial Narrow" w:eastAsia="굴림" w:hAnsi="Arial Narrow" w:cs="Arial"/>
                <w:kern w:val="0"/>
                <w:szCs w:val="20"/>
              </w:rPr>
            </w:pPr>
          </w:p>
        </w:tc>
        <w:tc>
          <w:tcPr>
            <w:tcW w:w="454" w:type="pct"/>
            <w:vMerge/>
            <w:vAlign w:val="center"/>
            <w:hideMark/>
          </w:tcPr>
          <w:p w14:paraId="6FEFABDA" w14:textId="77777777"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p>
        </w:tc>
        <w:tc>
          <w:tcPr>
            <w:tcW w:w="600" w:type="pct"/>
            <w:vMerge/>
            <w:vAlign w:val="center"/>
            <w:hideMark/>
          </w:tcPr>
          <w:p w14:paraId="58A0C7EC" w14:textId="77777777"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p>
        </w:tc>
        <w:tc>
          <w:tcPr>
            <w:tcW w:w="556" w:type="pct"/>
            <w:vAlign w:val="center"/>
            <w:hideMark/>
          </w:tcPr>
          <w:p w14:paraId="2B22A125" w14:textId="2B8B92AB"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Prison</w:t>
            </w:r>
          </w:p>
        </w:tc>
        <w:tc>
          <w:tcPr>
            <w:tcW w:w="556" w:type="pct"/>
            <w:vAlign w:val="center"/>
            <w:hideMark/>
          </w:tcPr>
          <w:p w14:paraId="6A8CDE4F" w14:textId="1D6E08D2"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Suspend Execution</w:t>
            </w:r>
          </w:p>
        </w:tc>
        <w:tc>
          <w:tcPr>
            <w:tcW w:w="557" w:type="pct"/>
            <w:vAlign w:val="center"/>
            <w:hideMark/>
          </w:tcPr>
          <w:p w14:paraId="39395CAF" w14:textId="3629C3B4"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Suspend Sentenc</w:t>
            </w:r>
            <w:r w:rsidR="00BF6356">
              <w:rPr>
                <w:rFonts w:ascii="Arial Narrow" w:eastAsia="굴림" w:hAnsi="Arial Narrow" w:cs="Arial" w:hint="eastAsia"/>
                <w:b w:val="0"/>
                <w:bCs w:val="0"/>
                <w:i/>
                <w:iCs/>
                <w:kern w:val="0"/>
                <w:szCs w:val="20"/>
              </w:rPr>
              <w:t>ing</w:t>
            </w:r>
          </w:p>
        </w:tc>
        <w:tc>
          <w:tcPr>
            <w:tcW w:w="556" w:type="pct"/>
            <w:vAlign w:val="center"/>
            <w:hideMark/>
          </w:tcPr>
          <w:p w14:paraId="68A57333" w14:textId="4C8ED158"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Fine</w:t>
            </w:r>
          </w:p>
        </w:tc>
        <w:tc>
          <w:tcPr>
            <w:tcW w:w="556" w:type="pct"/>
            <w:vAlign w:val="center"/>
            <w:hideMark/>
          </w:tcPr>
          <w:p w14:paraId="2E414C43" w14:textId="4B1B619C"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Acquittal</w:t>
            </w:r>
          </w:p>
        </w:tc>
        <w:tc>
          <w:tcPr>
            <w:tcW w:w="557" w:type="pct"/>
            <w:vAlign w:val="center"/>
          </w:tcPr>
          <w:p w14:paraId="7F8BD916" w14:textId="4FC442F1" w:rsidR="000916C5" w:rsidRPr="009B681C"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b w:val="0"/>
                <w:bCs w:val="0"/>
                <w:i/>
                <w:iCs/>
                <w:kern w:val="0"/>
                <w:szCs w:val="20"/>
              </w:rPr>
            </w:pPr>
            <w:r w:rsidRPr="009B681C">
              <w:rPr>
                <w:rFonts w:ascii="Arial Narrow" w:eastAsia="굴림" w:hAnsi="Arial Narrow" w:cs="Arial"/>
                <w:b w:val="0"/>
                <w:bCs w:val="0"/>
                <w:i/>
                <w:iCs/>
                <w:kern w:val="0"/>
                <w:szCs w:val="20"/>
              </w:rPr>
              <w:t>Rejection</w:t>
            </w:r>
          </w:p>
        </w:tc>
      </w:tr>
      <w:tr w:rsidR="000916C5" w:rsidRPr="008F3DF6" w14:paraId="08D64F08"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57"/>
          <w:tblHeader/>
        </w:trPr>
        <w:tc>
          <w:tcPr>
            <w:cnfStyle w:val="001000000000" w:firstRow="0" w:lastRow="0" w:firstColumn="1" w:lastColumn="0" w:oddVBand="0" w:evenVBand="0" w:oddHBand="0" w:evenHBand="0" w:firstRowFirstColumn="0" w:firstRowLastColumn="0" w:lastRowFirstColumn="0" w:lastRowLastColumn="0"/>
            <w:tcW w:w="531" w:type="pct"/>
            <w:vAlign w:val="center"/>
            <w:hideMark/>
          </w:tcPr>
          <w:p w14:paraId="65DD1C81" w14:textId="0600B987"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MND</w:t>
            </w:r>
          </w:p>
        </w:tc>
        <w:tc>
          <w:tcPr>
            <w:tcW w:w="454" w:type="pct"/>
            <w:vAlign w:val="center"/>
            <w:hideMark/>
          </w:tcPr>
          <w:p w14:paraId="6E9B6EEE"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110</w:t>
            </w:r>
          </w:p>
        </w:tc>
        <w:tc>
          <w:tcPr>
            <w:tcW w:w="600" w:type="pct"/>
            <w:vAlign w:val="center"/>
            <w:hideMark/>
          </w:tcPr>
          <w:p w14:paraId="5BFB9A25"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62</w:t>
            </w:r>
          </w:p>
        </w:tc>
        <w:tc>
          <w:tcPr>
            <w:tcW w:w="556" w:type="pct"/>
            <w:vAlign w:val="center"/>
            <w:hideMark/>
          </w:tcPr>
          <w:p w14:paraId="5E5556AE"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0</w:t>
            </w:r>
          </w:p>
        </w:tc>
        <w:tc>
          <w:tcPr>
            <w:tcW w:w="556" w:type="pct"/>
            <w:vAlign w:val="center"/>
            <w:hideMark/>
          </w:tcPr>
          <w:p w14:paraId="0AEB37DE"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w:t>
            </w:r>
          </w:p>
        </w:tc>
        <w:tc>
          <w:tcPr>
            <w:tcW w:w="557" w:type="pct"/>
            <w:vAlign w:val="center"/>
            <w:hideMark/>
          </w:tcPr>
          <w:p w14:paraId="7CCAED47"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w:t>
            </w:r>
          </w:p>
        </w:tc>
        <w:tc>
          <w:tcPr>
            <w:tcW w:w="556" w:type="pct"/>
            <w:vAlign w:val="center"/>
            <w:hideMark/>
          </w:tcPr>
          <w:p w14:paraId="0FFDAE63"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13</w:t>
            </w:r>
          </w:p>
        </w:tc>
        <w:tc>
          <w:tcPr>
            <w:tcW w:w="556" w:type="pct"/>
            <w:vAlign w:val="center"/>
            <w:hideMark/>
          </w:tcPr>
          <w:p w14:paraId="1217CD88"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0</w:t>
            </w:r>
          </w:p>
        </w:tc>
        <w:tc>
          <w:tcPr>
            <w:tcW w:w="557" w:type="pct"/>
            <w:vAlign w:val="center"/>
          </w:tcPr>
          <w:p w14:paraId="406226ED" w14:textId="374907CB"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w:t>
            </w:r>
          </w:p>
        </w:tc>
      </w:tr>
      <w:tr w:rsidR="000916C5" w:rsidRPr="008F3DF6" w14:paraId="64220EBB"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57"/>
          <w:tblHeader/>
        </w:trPr>
        <w:tc>
          <w:tcPr>
            <w:cnfStyle w:val="001000000000" w:firstRow="0" w:lastRow="0" w:firstColumn="1" w:lastColumn="0" w:oddVBand="0" w:evenVBand="0" w:oddHBand="0" w:evenHBand="0" w:firstRowFirstColumn="0" w:firstRowLastColumn="0" w:lastRowFirstColumn="0" w:lastRowLastColumn="0"/>
            <w:tcW w:w="531" w:type="pct"/>
            <w:vAlign w:val="center"/>
            <w:hideMark/>
          </w:tcPr>
          <w:p w14:paraId="20A2A752" w14:textId="202B0166"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Army</w:t>
            </w:r>
          </w:p>
        </w:tc>
        <w:tc>
          <w:tcPr>
            <w:tcW w:w="454" w:type="pct"/>
            <w:vAlign w:val="center"/>
            <w:hideMark/>
          </w:tcPr>
          <w:p w14:paraId="1AF9BE39" w14:textId="7C5459DC"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3</w:t>
            </w:r>
            <w:r w:rsidRPr="00EB79B1">
              <w:rPr>
                <w:rFonts w:ascii="Arial Narrow" w:eastAsia="맑은 고딕" w:hAnsi="Arial Narrow" w:cs="Calibri" w:hint="eastAsia"/>
                <w:b w:val="0"/>
                <w:bCs w:val="0"/>
                <w:kern w:val="0"/>
                <w:szCs w:val="20"/>
              </w:rPr>
              <w:t>,</w:t>
            </w:r>
            <w:r w:rsidRPr="00EB79B1">
              <w:rPr>
                <w:rFonts w:ascii="Arial Narrow" w:eastAsia="맑은 고딕" w:hAnsi="Arial Narrow" w:cs="Calibri"/>
                <w:b w:val="0"/>
                <w:bCs w:val="0"/>
                <w:kern w:val="0"/>
                <w:szCs w:val="20"/>
              </w:rPr>
              <w:t>151</w:t>
            </w:r>
          </w:p>
        </w:tc>
        <w:tc>
          <w:tcPr>
            <w:tcW w:w="600" w:type="pct"/>
            <w:vAlign w:val="center"/>
            <w:hideMark/>
          </w:tcPr>
          <w:p w14:paraId="7A03447B" w14:textId="14F17F80"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w:t>
            </w:r>
            <w:r w:rsidRPr="00EB79B1">
              <w:rPr>
                <w:rFonts w:ascii="Arial Narrow" w:eastAsia="맑은 고딕" w:hAnsi="Arial Narrow" w:cs="Calibri" w:hint="eastAsia"/>
                <w:b w:val="0"/>
                <w:bCs w:val="0"/>
                <w:kern w:val="0"/>
                <w:szCs w:val="20"/>
              </w:rPr>
              <w:t>,</w:t>
            </w:r>
            <w:r w:rsidRPr="00EB79B1">
              <w:rPr>
                <w:rFonts w:ascii="Arial Narrow" w:eastAsia="맑은 고딕" w:hAnsi="Arial Narrow" w:cs="Calibri"/>
                <w:b w:val="0"/>
                <w:bCs w:val="0"/>
                <w:kern w:val="0"/>
                <w:szCs w:val="20"/>
              </w:rPr>
              <w:t>834</w:t>
            </w:r>
          </w:p>
        </w:tc>
        <w:tc>
          <w:tcPr>
            <w:tcW w:w="556" w:type="pct"/>
            <w:vAlign w:val="center"/>
            <w:hideMark/>
          </w:tcPr>
          <w:p w14:paraId="6A67103A"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8</w:t>
            </w:r>
          </w:p>
        </w:tc>
        <w:tc>
          <w:tcPr>
            <w:tcW w:w="556" w:type="pct"/>
            <w:vAlign w:val="center"/>
            <w:hideMark/>
          </w:tcPr>
          <w:p w14:paraId="0EE6707E"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64</w:t>
            </w:r>
          </w:p>
        </w:tc>
        <w:tc>
          <w:tcPr>
            <w:tcW w:w="557" w:type="pct"/>
            <w:vAlign w:val="center"/>
            <w:hideMark/>
          </w:tcPr>
          <w:p w14:paraId="39764912"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17</w:t>
            </w:r>
          </w:p>
        </w:tc>
        <w:tc>
          <w:tcPr>
            <w:tcW w:w="556" w:type="pct"/>
            <w:vAlign w:val="center"/>
            <w:hideMark/>
          </w:tcPr>
          <w:p w14:paraId="09DE1354"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556</w:t>
            </w:r>
          </w:p>
        </w:tc>
        <w:tc>
          <w:tcPr>
            <w:tcW w:w="556" w:type="pct"/>
            <w:vAlign w:val="center"/>
            <w:hideMark/>
          </w:tcPr>
          <w:p w14:paraId="2798448D"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3</w:t>
            </w:r>
          </w:p>
        </w:tc>
        <w:tc>
          <w:tcPr>
            <w:tcW w:w="557" w:type="pct"/>
            <w:vAlign w:val="center"/>
          </w:tcPr>
          <w:p w14:paraId="2894657C" w14:textId="07BCD456"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w:t>
            </w:r>
          </w:p>
        </w:tc>
      </w:tr>
      <w:tr w:rsidR="000916C5" w:rsidRPr="008F3DF6" w14:paraId="591D2D43"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57"/>
          <w:tblHeader/>
        </w:trPr>
        <w:tc>
          <w:tcPr>
            <w:cnfStyle w:val="001000000000" w:firstRow="0" w:lastRow="0" w:firstColumn="1" w:lastColumn="0" w:oddVBand="0" w:evenVBand="0" w:oddHBand="0" w:evenHBand="0" w:firstRowFirstColumn="0" w:firstRowLastColumn="0" w:lastRowFirstColumn="0" w:lastRowLastColumn="0"/>
            <w:tcW w:w="531" w:type="pct"/>
            <w:vAlign w:val="center"/>
            <w:hideMark/>
          </w:tcPr>
          <w:p w14:paraId="099C195E" w14:textId="1C84DA2D"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Navy</w:t>
            </w:r>
          </w:p>
        </w:tc>
        <w:tc>
          <w:tcPr>
            <w:tcW w:w="454" w:type="pct"/>
            <w:vAlign w:val="center"/>
            <w:hideMark/>
          </w:tcPr>
          <w:p w14:paraId="4485E12C" w14:textId="4B08354C"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w:t>
            </w:r>
            <w:r w:rsidRPr="00EB79B1">
              <w:rPr>
                <w:rFonts w:ascii="Arial Narrow" w:eastAsia="맑은 고딕" w:hAnsi="Arial Narrow" w:cs="Calibri" w:hint="eastAsia"/>
                <w:b w:val="0"/>
                <w:bCs w:val="0"/>
                <w:kern w:val="0"/>
                <w:szCs w:val="20"/>
              </w:rPr>
              <w:t>,</w:t>
            </w:r>
            <w:r w:rsidRPr="00EB79B1">
              <w:rPr>
                <w:rFonts w:ascii="Arial Narrow" w:eastAsia="맑은 고딕" w:hAnsi="Arial Narrow" w:cs="Calibri"/>
                <w:b w:val="0"/>
                <w:bCs w:val="0"/>
                <w:kern w:val="0"/>
                <w:szCs w:val="20"/>
              </w:rPr>
              <w:t>256</w:t>
            </w:r>
          </w:p>
        </w:tc>
        <w:tc>
          <w:tcPr>
            <w:tcW w:w="600" w:type="pct"/>
            <w:vAlign w:val="center"/>
            <w:hideMark/>
          </w:tcPr>
          <w:p w14:paraId="5F1C2D66" w14:textId="0FB511A4"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w:t>
            </w:r>
            <w:r w:rsidRPr="00EB79B1">
              <w:rPr>
                <w:rFonts w:ascii="Arial Narrow" w:eastAsia="맑은 고딕" w:hAnsi="Arial Narrow" w:cs="Calibri" w:hint="eastAsia"/>
                <w:b w:val="0"/>
                <w:bCs w:val="0"/>
                <w:kern w:val="0"/>
                <w:szCs w:val="20"/>
              </w:rPr>
              <w:t>,</w:t>
            </w:r>
            <w:r w:rsidRPr="00EB79B1">
              <w:rPr>
                <w:rFonts w:ascii="Arial Narrow" w:eastAsia="맑은 고딕" w:hAnsi="Arial Narrow" w:cs="Calibri"/>
                <w:b w:val="0"/>
                <w:bCs w:val="0"/>
                <w:kern w:val="0"/>
                <w:szCs w:val="20"/>
              </w:rPr>
              <w:t>403</w:t>
            </w:r>
          </w:p>
        </w:tc>
        <w:tc>
          <w:tcPr>
            <w:tcW w:w="556" w:type="pct"/>
            <w:vAlign w:val="center"/>
            <w:hideMark/>
          </w:tcPr>
          <w:p w14:paraId="570688C8"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3</w:t>
            </w:r>
          </w:p>
        </w:tc>
        <w:tc>
          <w:tcPr>
            <w:tcW w:w="556" w:type="pct"/>
            <w:vAlign w:val="center"/>
            <w:hideMark/>
          </w:tcPr>
          <w:p w14:paraId="30BA3B9F"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42</w:t>
            </w:r>
          </w:p>
        </w:tc>
        <w:tc>
          <w:tcPr>
            <w:tcW w:w="557" w:type="pct"/>
            <w:vAlign w:val="center"/>
            <w:hideMark/>
          </w:tcPr>
          <w:p w14:paraId="738E09DE"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11</w:t>
            </w:r>
          </w:p>
        </w:tc>
        <w:tc>
          <w:tcPr>
            <w:tcW w:w="556" w:type="pct"/>
            <w:vAlign w:val="center"/>
            <w:hideMark/>
          </w:tcPr>
          <w:p w14:paraId="2B1D71F3"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275</w:t>
            </w:r>
          </w:p>
        </w:tc>
        <w:tc>
          <w:tcPr>
            <w:tcW w:w="556" w:type="pct"/>
            <w:vAlign w:val="center"/>
            <w:hideMark/>
          </w:tcPr>
          <w:p w14:paraId="23A94B20"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3</w:t>
            </w:r>
          </w:p>
        </w:tc>
        <w:tc>
          <w:tcPr>
            <w:tcW w:w="557" w:type="pct"/>
            <w:vAlign w:val="center"/>
          </w:tcPr>
          <w:p w14:paraId="0BBC30F8" w14:textId="722A95B2"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3</w:t>
            </w:r>
          </w:p>
        </w:tc>
      </w:tr>
      <w:tr w:rsidR="000916C5" w:rsidRPr="008F3DF6" w14:paraId="7AC0CE62"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57"/>
          <w:tblHeader/>
        </w:trPr>
        <w:tc>
          <w:tcPr>
            <w:cnfStyle w:val="001000000000" w:firstRow="0" w:lastRow="0" w:firstColumn="1" w:lastColumn="0" w:oddVBand="0" w:evenVBand="0" w:oddHBand="0" w:evenHBand="0" w:firstRowFirstColumn="0" w:firstRowLastColumn="0" w:lastRowFirstColumn="0" w:lastRowLastColumn="0"/>
            <w:tcW w:w="531" w:type="pct"/>
            <w:vAlign w:val="center"/>
            <w:hideMark/>
          </w:tcPr>
          <w:p w14:paraId="4F5E47D1" w14:textId="71D10FB4"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Air</w:t>
            </w:r>
          </w:p>
        </w:tc>
        <w:tc>
          <w:tcPr>
            <w:tcW w:w="454" w:type="pct"/>
            <w:vAlign w:val="center"/>
            <w:hideMark/>
          </w:tcPr>
          <w:p w14:paraId="6EF60D04"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533</w:t>
            </w:r>
          </w:p>
        </w:tc>
        <w:tc>
          <w:tcPr>
            <w:tcW w:w="600" w:type="pct"/>
            <w:vAlign w:val="center"/>
            <w:hideMark/>
          </w:tcPr>
          <w:p w14:paraId="705E4876"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276</w:t>
            </w:r>
          </w:p>
        </w:tc>
        <w:tc>
          <w:tcPr>
            <w:tcW w:w="556" w:type="pct"/>
            <w:vAlign w:val="center"/>
            <w:hideMark/>
          </w:tcPr>
          <w:p w14:paraId="6C0EDA5D"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w:t>
            </w:r>
          </w:p>
        </w:tc>
        <w:tc>
          <w:tcPr>
            <w:tcW w:w="556" w:type="pct"/>
            <w:vAlign w:val="center"/>
            <w:hideMark/>
          </w:tcPr>
          <w:p w14:paraId="10DC1999"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22</w:t>
            </w:r>
          </w:p>
        </w:tc>
        <w:tc>
          <w:tcPr>
            <w:tcW w:w="557" w:type="pct"/>
            <w:vAlign w:val="center"/>
            <w:hideMark/>
          </w:tcPr>
          <w:p w14:paraId="66CEC724"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13</w:t>
            </w:r>
          </w:p>
        </w:tc>
        <w:tc>
          <w:tcPr>
            <w:tcW w:w="556" w:type="pct"/>
            <w:vAlign w:val="center"/>
            <w:hideMark/>
          </w:tcPr>
          <w:p w14:paraId="25BA91A3"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100</w:t>
            </w:r>
          </w:p>
        </w:tc>
        <w:tc>
          <w:tcPr>
            <w:tcW w:w="556" w:type="pct"/>
            <w:vAlign w:val="center"/>
            <w:hideMark/>
          </w:tcPr>
          <w:p w14:paraId="0171E0BA" w14:textId="77777777"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0</w:t>
            </w:r>
          </w:p>
        </w:tc>
        <w:tc>
          <w:tcPr>
            <w:tcW w:w="557" w:type="pct"/>
            <w:vAlign w:val="center"/>
          </w:tcPr>
          <w:p w14:paraId="60B3270F" w14:textId="66BDBF2E" w:rsidR="000916C5" w:rsidRPr="00EB79B1"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b w:val="0"/>
                <w:bCs w:val="0"/>
                <w:kern w:val="0"/>
                <w:szCs w:val="20"/>
              </w:rPr>
            </w:pPr>
            <w:r w:rsidRPr="00EB79B1">
              <w:rPr>
                <w:rFonts w:ascii="Arial Narrow" w:eastAsia="맑은 고딕" w:hAnsi="Arial Narrow" w:cs="Calibri"/>
                <w:b w:val="0"/>
                <w:bCs w:val="0"/>
                <w:kern w:val="0"/>
                <w:szCs w:val="20"/>
              </w:rPr>
              <w:t>0</w:t>
            </w:r>
          </w:p>
        </w:tc>
      </w:tr>
      <w:tr w:rsidR="000916C5" w:rsidRPr="008F3DF6" w14:paraId="57675F36" w14:textId="77777777" w:rsidTr="004415A9">
        <w:trPr>
          <w:gridAfter w:val="1"/>
          <w:cnfStyle w:val="100000000000" w:firstRow="1" w:lastRow="0" w:firstColumn="0" w:lastColumn="0" w:oddVBand="0" w:evenVBand="0" w:oddHBand="0" w:evenHBand="0" w:firstRowFirstColumn="0" w:firstRowLastColumn="0" w:lastRowFirstColumn="0" w:lastRowLastColumn="0"/>
          <w:wAfter w:w="76" w:type="pct"/>
          <w:trHeight w:val="57"/>
          <w:tblHeader/>
        </w:trPr>
        <w:tc>
          <w:tcPr>
            <w:cnfStyle w:val="001000000000" w:firstRow="0" w:lastRow="0" w:firstColumn="1" w:lastColumn="0" w:oddVBand="0" w:evenVBand="0" w:oddHBand="0" w:evenHBand="0" w:firstRowFirstColumn="0" w:firstRowLastColumn="0" w:lastRowFirstColumn="0" w:lastRowLastColumn="0"/>
            <w:tcW w:w="531" w:type="pct"/>
            <w:vAlign w:val="center"/>
            <w:hideMark/>
          </w:tcPr>
          <w:p w14:paraId="51BA77F1" w14:textId="0E81A614" w:rsidR="000916C5" w:rsidRPr="008F3DF6" w:rsidRDefault="004073F2" w:rsidP="000E51B7">
            <w:pPr>
              <w:widowControl/>
              <w:wordWrap/>
              <w:autoSpaceDE/>
              <w:autoSpaceDN/>
              <w:jc w:val="center"/>
              <w:rPr>
                <w:rFonts w:ascii="Arial Narrow" w:eastAsia="맑은 고딕" w:hAnsi="Arial Narrow" w:cs="Calibri"/>
                <w:kern w:val="0"/>
                <w:szCs w:val="20"/>
              </w:rPr>
            </w:pPr>
            <w:r>
              <w:rPr>
                <w:rFonts w:ascii="Arial Narrow" w:eastAsia="맑은 고딕" w:hAnsi="Arial Narrow" w:cs="Calibri" w:hint="eastAsia"/>
                <w:kern w:val="0"/>
                <w:szCs w:val="20"/>
              </w:rPr>
              <w:t>Total</w:t>
            </w:r>
          </w:p>
        </w:tc>
        <w:tc>
          <w:tcPr>
            <w:tcW w:w="454" w:type="pct"/>
            <w:vAlign w:val="center"/>
            <w:hideMark/>
          </w:tcPr>
          <w:p w14:paraId="79983994" w14:textId="307286A3"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6</w:t>
            </w:r>
            <w:r w:rsidRPr="00A53F20">
              <w:rPr>
                <w:rFonts w:ascii="Arial Narrow" w:eastAsia="맑은 고딕" w:hAnsi="Arial Narrow" w:cs="Calibri" w:hint="eastAsia"/>
                <w:kern w:val="0"/>
                <w:szCs w:val="20"/>
              </w:rPr>
              <w:t>,</w:t>
            </w:r>
            <w:r w:rsidRPr="00A53F20">
              <w:rPr>
                <w:rFonts w:ascii="Arial Narrow" w:eastAsia="맑은 고딕" w:hAnsi="Arial Narrow" w:cs="Calibri"/>
                <w:kern w:val="0"/>
                <w:szCs w:val="20"/>
              </w:rPr>
              <w:t>050</w:t>
            </w:r>
          </w:p>
        </w:tc>
        <w:tc>
          <w:tcPr>
            <w:tcW w:w="600" w:type="pct"/>
            <w:vAlign w:val="center"/>
            <w:hideMark/>
          </w:tcPr>
          <w:p w14:paraId="5FE5EB95" w14:textId="34A3EEB0"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3</w:t>
            </w:r>
            <w:r w:rsidRPr="00A53F20">
              <w:rPr>
                <w:rFonts w:ascii="Arial Narrow" w:eastAsia="맑은 고딕" w:hAnsi="Arial Narrow" w:cs="Calibri" w:hint="eastAsia"/>
                <w:kern w:val="0"/>
                <w:szCs w:val="20"/>
              </w:rPr>
              <w:t>,</w:t>
            </w:r>
            <w:r w:rsidRPr="00A53F20">
              <w:rPr>
                <w:rFonts w:ascii="Arial Narrow" w:eastAsia="맑은 고딕" w:hAnsi="Arial Narrow" w:cs="Calibri"/>
                <w:kern w:val="0"/>
                <w:szCs w:val="20"/>
              </w:rPr>
              <w:t>575</w:t>
            </w:r>
          </w:p>
        </w:tc>
        <w:tc>
          <w:tcPr>
            <w:tcW w:w="556" w:type="pct"/>
            <w:vAlign w:val="center"/>
            <w:hideMark/>
          </w:tcPr>
          <w:p w14:paraId="128BA70C" w14:textId="77777777"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12</w:t>
            </w:r>
          </w:p>
        </w:tc>
        <w:tc>
          <w:tcPr>
            <w:tcW w:w="556" w:type="pct"/>
            <w:vAlign w:val="center"/>
            <w:hideMark/>
          </w:tcPr>
          <w:p w14:paraId="12942AC3" w14:textId="77777777"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129</w:t>
            </w:r>
          </w:p>
        </w:tc>
        <w:tc>
          <w:tcPr>
            <w:tcW w:w="557" w:type="pct"/>
            <w:vAlign w:val="center"/>
            <w:hideMark/>
          </w:tcPr>
          <w:p w14:paraId="5939458B" w14:textId="77777777"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43</w:t>
            </w:r>
          </w:p>
        </w:tc>
        <w:tc>
          <w:tcPr>
            <w:tcW w:w="556" w:type="pct"/>
            <w:vAlign w:val="center"/>
            <w:hideMark/>
          </w:tcPr>
          <w:p w14:paraId="052DC303" w14:textId="77777777"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944</w:t>
            </w:r>
          </w:p>
        </w:tc>
        <w:tc>
          <w:tcPr>
            <w:tcW w:w="556" w:type="pct"/>
            <w:vAlign w:val="center"/>
            <w:hideMark/>
          </w:tcPr>
          <w:p w14:paraId="479EF194" w14:textId="77777777"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6</w:t>
            </w:r>
          </w:p>
        </w:tc>
        <w:tc>
          <w:tcPr>
            <w:tcW w:w="557" w:type="pct"/>
            <w:vAlign w:val="center"/>
          </w:tcPr>
          <w:p w14:paraId="2D3256FE" w14:textId="185C28BF" w:rsidR="000916C5" w:rsidRPr="00A53F20"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sidRPr="00A53F20">
              <w:rPr>
                <w:rFonts w:ascii="Arial Narrow" w:eastAsia="맑은 고딕" w:hAnsi="Arial Narrow" w:cs="Calibri"/>
                <w:kern w:val="0"/>
                <w:szCs w:val="20"/>
              </w:rPr>
              <w:t>6</w:t>
            </w:r>
          </w:p>
        </w:tc>
      </w:tr>
    </w:tbl>
    <w:p w14:paraId="069007D2" w14:textId="1B9F4DD2" w:rsidR="0089510D" w:rsidRDefault="0089510D" w:rsidP="0089510D">
      <w:pPr>
        <w:pStyle w:val="af5"/>
        <w:ind w:firstLine="440"/>
        <w:rPr>
          <w:rFonts w:ascii="Century Gothic" w:hAnsi="Century Gothic"/>
        </w:rPr>
      </w:pPr>
      <w:r>
        <w:rPr>
          <w:rFonts w:ascii="Century Gothic" w:hAnsi="Century Gothic" w:hint="eastAsia"/>
        </w:rPr>
        <w:t>Table</w:t>
      </w:r>
      <w:r w:rsidRPr="0089510D">
        <w:rPr>
          <w:rFonts w:ascii="Century Gothic" w:hAnsi="Century Gothic"/>
        </w:rPr>
        <w:t xml:space="preserve"> </w:t>
      </w:r>
      <w:r w:rsidRPr="0089510D">
        <w:rPr>
          <w:rFonts w:ascii="Century Gothic" w:hAnsi="Century Gothic"/>
        </w:rPr>
        <w:fldChar w:fldCharType="begin"/>
      </w:r>
      <w:r w:rsidRPr="0089510D">
        <w:rPr>
          <w:rFonts w:ascii="Century Gothic" w:hAnsi="Century Gothic"/>
        </w:rPr>
        <w:instrText xml:space="preserve"> SEQ </w:instrText>
      </w:r>
      <w:r w:rsidRPr="0089510D">
        <w:rPr>
          <w:rFonts w:ascii="Century Gothic" w:hAnsi="Century Gothic"/>
        </w:rPr>
        <w:instrText>표</w:instrText>
      </w:r>
      <w:r w:rsidRPr="0089510D">
        <w:rPr>
          <w:rFonts w:ascii="Century Gothic" w:hAnsi="Century Gothic"/>
        </w:rPr>
        <w:instrText xml:space="preserve"> \* ARABIC </w:instrText>
      </w:r>
      <w:r w:rsidRPr="0089510D">
        <w:rPr>
          <w:rFonts w:ascii="Century Gothic" w:hAnsi="Century Gothic"/>
        </w:rPr>
        <w:fldChar w:fldCharType="separate"/>
      </w:r>
      <w:r w:rsidR="00C9083F">
        <w:rPr>
          <w:rFonts w:ascii="Century Gothic" w:hAnsi="Century Gothic"/>
          <w:noProof/>
        </w:rPr>
        <w:t>6</w:t>
      </w:r>
      <w:r w:rsidRPr="0089510D">
        <w:rPr>
          <w:rFonts w:ascii="Century Gothic" w:hAnsi="Century Gothic"/>
        </w:rPr>
        <w:fldChar w:fldCharType="end"/>
      </w:r>
      <w:r w:rsidRPr="0089510D">
        <w:rPr>
          <w:rFonts w:ascii="Century Gothic" w:hAnsi="Century Gothic"/>
        </w:rPr>
        <w:t xml:space="preserve"> </w:t>
      </w:r>
      <w:r w:rsidR="00664BAA">
        <w:rPr>
          <w:rFonts w:ascii="Century Gothic" w:hAnsi="Century Gothic" w:hint="eastAsia"/>
        </w:rPr>
        <w:t xml:space="preserve">Simplified </w:t>
      </w:r>
      <w:r w:rsidR="000916C5">
        <w:rPr>
          <w:rFonts w:ascii="Century Gothic" w:hAnsi="Century Gothic" w:hint="eastAsia"/>
        </w:rPr>
        <w:t>Results</w:t>
      </w:r>
      <w:r>
        <w:rPr>
          <w:rFonts w:ascii="Century Gothic" w:hAnsi="Century Gothic" w:hint="eastAsia"/>
        </w:rPr>
        <w:t xml:space="preserve"> of Violence Cases </w:t>
      </w:r>
      <w:r w:rsidR="00EE663E">
        <w:rPr>
          <w:rFonts w:ascii="Century Gothic" w:hAnsi="Century Gothic" w:hint="eastAsia"/>
        </w:rPr>
        <w:t xml:space="preserve">(Battery, etc.) </w:t>
      </w:r>
      <w:r>
        <w:rPr>
          <w:rFonts w:ascii="Century Gothic" w:hAnsi="Century Gothic" w:hint="eastAsia"/>
        </w:rPr>
        <w:t>from 2017 to 2022</w:t>
      </w:r>
      <w:r w:rsidR="00BF6213">
        <w:rPr>
          <w:rStyle w:val="af1"/>
          <w:rFonts w:ascii="Century Gothic" w:hAnsi="Century Gothic"/>
        </w:rPr>
        <w:footnoteReference w:id="50"/>
      </w:r>
    </w:p>
    <w:p w14:paraId="1ADE952F" w14:textId="4E083F78" w:rsidR="004073F2" w:rsidRPr="004073F2" w:rsidRDefault="004073F2" w:rsidP="004073F2">
      <w:pPr>
        <w:ind w:leftChars="213" w:left="426"/>
      </w:pPr>
      <w:r>
        <w:rPr>
          <w:rFonts w:ascii="Times New Roman" w:hAnsi="Times New Roman" w:cs="Times New Roman" w:hint="eastAsia"/>
          <w:sz w:val="22"/>
        </w:rPr>
        <w:t xml:space="preserve">The tendency found in </w:t>
      </w:r>
      <w:r w:rsidR="00FF3E15" w:rsidRPr="00FF3E15">
        <w:rPr>
          <w:rFonts w:ascii="Times New Roman" w:hAnsi="Times New Roman" w:cs="Times New Roman" w:hint="eastAsia"/>
          <w:b/>
          <w:bCs/>
          <w:sz w:val="22"/>
        </w:rPr>
        <w:t>(b)</w:t>
      </w:r>
      <w:r w:rsidR="00FF3E15">
        <w:rPr>
          <w:rFonts w:ascii="Times New Roman" w:hAnsi="Times New Roman" w:cs="Times New Roman" w:hint="eastAsia"/>
          <w:sz w:val="22"/>
        </w:rPr>
        <w:t xml:space="preserve"> </w:t>
      </w:r>
      <w:r>
        <w:rPr>
          <w:rFonts w:ascii="Times New Roman" w:hAnsi="Times New Roman" w:cs="Times New Roman" w:hint="eastAsia"/>
          <w:sz w:val="22"/>
        </w:rPr>
        <w:t xml:space="preserve">the </w:t>
      </w:r>
      <w:proofErr w:type="gramStart"/>
      <w:r>
        <w:rPr>
          <w:rFonts w:ascii="Times New Roman" w:hAnsi="Times New Roman" w:cs="Times New Roman" w:hint="eastAsia"/>
          <w:sz w:val="22"/>
        </w:rPr>
        <w:t>cases</w:t>
      </w:r>
      <w:proofErr w:type="gramEnd"/>
      <w:r>
        <w:rPr>
          <w:rFonts w:ascii="Times New Roman" w:hAnsi="Times New Roman" w:cs="Times New Roman" w:hint="eastAsia"/>
          <w:sz w:val="22"/>
        </w:rPr>
        <w:t xml:space="preserve"> of </w:t>
      </w:r>
      <w:r w:rsidRPr="004415A9">
        <w:rPr>
          <w:rFonts w:ascii="Times New Roman" w:hAnsi="Times New Roman" w:cs="Times New Roman" w:hint="eastAsia"/>
          <w:b/>
          <w:bCs/>
          <w:sz w:val="22"/>
        </w:rPr>
        <w:t>maltreatment</w:t>
      </w:r>
      <w:r>
        <w:rPr>
          <w:rFonts w:ascii="Times New Roman" w:hAnsi="Times New Roman" w:cs="Times New Roman" w:hint="eastAsia"/>
          <w:sz w:val="22"/>
        </w:rPr>
        <w:t xml:space="preserve"> </w:t>
      </w:r>
      <w:r w:rsidR="00F0710F">
        <w:rPr>
          <w:rFonts w:ascii="Times New Roman" w:hAnsi="Times New Roman" w:cs="Times New Roman"/>
          <w:sz w:val="22"/>
        </w:rPr>
        <w:t>is</w:t>
      </w:r>
      <w:r>
        <w:rPr>
          <w:rFonts w:ascii="Times New Roman" w:hAnsi="Times New Roman" w:cs="Times New Roman" w:hint="eastAsia"/>
          <w:sz w:val="22"/>
        </w:rPr>
        <w:t xml:space="preserve"> not that different</w:t>
      </w:r>
      <w:r w:rsidR="00FF3E15">
        <w:rPr>
          <w:rFonts w:ascii="Times New Roman" w:hAnsi="Times New Roman" w:cs="Times New Roman" w:hint="eastAsia"/>
          <w:sz w:val="22"/>
        </w:rPr>
        <w:t xml:space="preserve"> in terms of impunity</w:t>
      </w:r>
      <w:r>
        <w:rPr>
          <w:rFonts w:ascii="Times New Roman" w:hAnsi="Times New Roman" w:cs="Times New Roman" w:hint="eastAsia"/>
          <w:sz w:val="22"/>
        </w:rPr>
        <w:t>. F</w:t>
      </w:r>
      <w:r w:rsidR="00F1412A">
        <w:rPr>
          <w:rFonts w:ascii="Times New Roman" w:hAnsi="Times New Roman" w:cs="Times New Roman" w:hint="eastAsia"/>
          <w:sz w:val="22"/>
        </w:rPr>
        <w:t>r</w:t>
      </w:r>
      <w:r>
        <w:rPr>
          <w:rFonts w:ascii="Times New Roman" w:hAnsi="Times New Roman" w:cs="Times New Roman" w:hint="eastAsia"/>
          <w:sz w:val="22"/>
        </w:rPr>
        <w:t xml:space="preserve">om 2017 to 2022, only </w:t>
      </w:r>
      <w:r w:rsidR="00FF3E15">
        <w:rPr>
          <w:rFonts w:ascii="Times New Roman" w:hAnsi="Times New Roman" w:cs="Times New Roman" w:hint="eastAsia"/>
          <w:sz w:val="22"/>
        </w:rPr>
        <w:t>one</w:t>
      </w:r>
      <w:r>
        <w:rPr>
          <w:rFonts w:ascii="Times New Roman" w:hAnsi="Times New Roman" w:cs="Times New Roman" w:hint="eastAsia"/>
          <w:sz w:val="22"/>
        </w:rPr>
        <w:t xml:space="preserve"> case was sentenced to actual imprisonment. While the ROK does not have the crime of torture, </w:t>
      </w:r>
      <w:proofErr w:type="gramStart"/>
      <w:r w:rsidR="00742652">
        <w:rPr>
          <w:rFonts w:ascii="Times New Roman" w:hAnsi="Times New Roman" w:cs="Times New Roman" w:hint="eastAsia"/>
          <w:sz w:val="22"/>
        </w:rPr>
        <w:t>it seems that other torments</w:t>
      </w:r>
      <w:proofErr w:type="gramEnd"/>
      <w:r w:rsidR="00742652">
        <w:rPr>
          <w:rFonts w:ascii="Times New Roman" w:hAnsi="Times New Roman" w:cs="Times New Roman" w:hint="eastAsia"/>
          <w:sz w:val="22"/>
        </w:rPr>
        <w:t xml:space="preserve"> are also overlooked. Note that the </w:t>
      </w:r>
      <w:r w:rsidR="00BF6356">
        <w:rPr>
          <w:rFonts w:ascii="Times New Roman" w:hAnsi="Times New Roman" w:cs="Times New Roman"/>
          <w:sz w:val="22"/>
        </w:rPr>
        <w:t>case</w:t>
      </w:r>
      <w:r w:rsidR="00BF6356">
        <w:rPr>
          <w:rFonts w:ascii="Times New Roman" w:hAnsi="Times New Roman" w:cs="Times New Roman" w:hint="eastAsia"/>
          <w:sz w:val="22"/>
        </w:rPr>
        <w:t>s</w:t>
      </w:r>
      <w:r w:rsidR="00742652">
        <w:rPr>
          <w:rFonts w:ascii="Times New Roman" w:hAnsi="Times New Roman" w:cs="Times New Roman" w:hint="eastAsia"/>
          <w:sz w:val="22"/>
        </w:rPr>
        <w:t xml:space="preserve"> of maltreatment </w:t>
      </w:r>
      <w:r w:rsidR="00F0710F">
        <w:rPr>
          <w:rFonts w:ascii="Times New Roman" w:hAnsi="Times New Roman" w:cs="Times New Roman"/>
          <w:sz w:val="22"/>
        </w:rPr>
        <w:t>are</w:t>
      </w:r>
      <w:r w:rsidR="00742652">
        <w:rPr>
          <w:rFonts w:ascii="Times New Roman" w:hAnsi="Times New Roman" w:cs="Times New Roman" w:hint="eastAsia"/>
          <w:sz w:val="22"/>
        </w:rPr>
        <w:t xml:space="preserve"> much fewer than the assault cases. Even though the toxic environment would precede the cases of assault, it is harder to punish each incident of maltreatment criminally, for lack of evidence (non-</w:t>
      </w:r>
      <w:r w:rsidR="00742652">
        <w:rPr>
          <w:rFonts w:ascii="Times New Roman" w:hAnsi="Times New Roman" w:cs="Times New Roman"/>
          <w:sz w:val="22"/>
        </w:rPr>
        <w:t>physical</w:t>
      </w:r>
      <w:r w:rsidR="00742652">
        <w:rPr>
          <w:rFonts w:ascii="Times New Roman" w:hAnsi="Times New Roman" w:cs="Times New Roman" w:hint="eastAsia"/>
          <w:sz w:val="22"/>
        </w:rPr>
        <w:t xml:space="preserve">, culturally implicit, or collective </w:t>
      </w:r>
      <w:r w:rsidR="00875CCB">
        <w:rPr>
          <w:rFonts w:ascii="Times New Roman" w:hAnsi="Times New Roman" w:cs="Times New Roman" w:hint="eastAsia"/>
          <w:sz w:val="22"/>
        </w:rPr>
        <w:t>bystanders</w:t>
      </w:r>
      <w:r w:rsidR="00742652">
        <w:rPr>
          <w:rFonts w:ascii="Times New Roman" w:hAnsi="Times New Roman" w:cs="Times New Roman" w:hint="eastAsia"/>
          <w:sz w:val="22"/>
        </w:rPr>
        <w:t xml:space="preserve">) or insufficient culpability </w:t>
      </w:r>
      <w:r w:rsidR="00F0710F">
        <w:rPr>
          <w:rFonts w:ascii="Times New Roman" w:hAnsi="Times New Roman" w:cs="Times New Roman"/>
          <w:sz w:val="22"/>
        </w:rPr>
        <w:t>at</w:t>
      </w:r>
      <w:r w:rsidR="00742652">
        <w:rPr>
          <w:rFonts w:ascii="Times New Roman" w:hAnsi="Times New Roman" w:cs="Times New Roman" w:hint="eastAsia"/>
          <w:sz w:val="22"/>
        </w:rPr>
        <w:t xml:space="preserve"> face value. </w:t>
      </w:r>
    </w:p>
    <w:tbl>
      <w:tblPr>
        <w:tblStyle w:val="21"/>
        <w:tblW w:w="4701" w:type="pct"/>
        <w:tblInd w:w="534" w:type="dxa"/>
        <w:tblLayout w:type="fixed"/>
        <w:tblLook w:val="04A0" w:firstRow="1" w:lastRow="0" w:firstColumn="1" w:lastColumn="0" w:noHBand="0" w:noVBand="1"/>
      </w:tblPr>
      <w:tblGrid>
        <w:gridCol w:w="1135"/>
        <w:gridCol w:w="847"/>
        <w:gridCol w:w="1087"/>
        <w:gridCol w:w="1048"/>
        <w:gridCol w:w="1048"/>
        <w:gridCol w:w="1048"/>
        <w:gridCol w:w="1048"/>
        <w:gridCol w:w="1048"/>
        <w:gridCol w:w="1048"/>
        <w:gridCol w:w="15"/>
      </w:tblGrid>
      <w:tr w:rsidR="000916C5" w:rsidRPr="008F3DF6" w14:paraId="5FA9B50E" w14:textId="77777777" w:rsidTr="00216CBB">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606" w:type="pct"/>
            <w:vMerge w:val="restart"/>
            <w:vAlign w:val="center"/>
            <w:hideMark/>
          </w:tcPr>
          <w:p w14:paraId="5E88C4B3" w14:textId="77777777" w:rsidR="000916C5" w:rsidRPr="008F3DF6" w:rsidRDefault="000916C5" w:rsidP="000E51B7">
            <w:pPr>
              <w:widowControl/>
              <w:wordWrap/>
              <w:autoSpaceDE/>
              <w:autoSpaceDN/>
              <w:jc w:val="center"/>
              <w:rPr>
                <w:rFonts w:ascii="Arial Narrow" w:eastAsia="굴림" w:hAnsi="Arial Narrow" w:cs="Arial"/>
                <w:kern w:val="0"/>
                <w:szCs w:val="20"/>
              </w:rPr>
            </w:pPr>
          </w:p>
        </w:tc>
        <w:tc>
          <w:tcPr>
            <w:tcW w:w="452" w:type="pct"/>
            <w:vMerge w:val="restart"/>
            <w:vAlign w:val="center"/>
            <w:hideMark/>
          </w:tcPr>
          <w:p w14:paraId="3FEEF6D2" w14:textId="77777777"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Sum</w:t>
            </w:r>
          </w:p>
        </w:tc>
        <w:tc>
          <w:tcPr>
            <w:tcW w:w="580" w:type="pct"/>
            <w:vMerge w:val="restart"/>
            <w:vAlign w:val="center"/>
            <w:hideMark/>
          </w:tcPr>
          <w:p w14:paraId="4D7FB06D" w14:textId="77777777"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Non-indictment</w:t>
            </w:r>
          </w:p>
        </w:tc>
        <w:tc>
          <w:tcPr>
            <w:tcW w:w="3363" w:type="pct"/>
            <w:gridSpan w:val="7"/>
            <w:vAlign w:val="center"/>
            <w:hideMark/>
          </w:tcPr>
          <w:p w14:paraId="36A03325" w14:textId="77777777" w:rsidR="000916C5" w:rsidRPr="008F3DF6" w:rsidRDefault="000916C5" w:rsidP="000E51B7">
            <w:pPr>
              <w:widowControl/>
              <w:wordWrap/>
              <w:autoSpaceDE/>
              <w:autoSpaceDN/>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kern w:val="0"/>
                <w:szCs w:val="20"/>
              </w:rPr>
            </w:pPr>
            <w:r w:rsidRPr="008F3DF6">
              <w:rPr>
                <w:rFonts w:ascii="Arial Narrow" w:eastAsia="굴림" w:hAnsi="Arial Narrow" w:cs="Arial"/>
                <w:kern w:val="0"/>
                <w:szCs w:val="20"/>
              </w:rPr>
              <w:t>Punishment</w:t>
            </w:r>
          </w:p>
        </w:tc>
      </w:tr>
      <w:tr w:rsidR="000916C5" w:rsidRPr="008F3DF6" w14:paraId="37FE93DC" w14:textId="77777777" w:rsidTr="000916C5">
        <w:trPr>
          <w:gridAfter w:val="1"/>
          <w:cnfStyle w:val="000000100000" w:firstRow="0" w:lastRow="0" w:firstColumn="0" w:lastColumn="0" w:oddVBand="0" w:evenVBand="0" w:oddHBand="1" w:evenHBand="0" w:firstRowFirstColumn="0" w:firstRowLastColumn="0" w:lastRowFirstColumn="0" w:lastRowLastColumn="0"/>
          <w:wAfter w:w="9" w:type="pct"/>
          <w:trHeight w:val="330"/>
        </w:trPr>
        <w:tc>
          <w:tcPr>
            <w:cnfStyle w:val="001000000000" w:firstRow="0" w:lastRow="0" w:firstColumn="1" w:lastColumn="0" w:oddVBand="0" w:evenVBand="0" w:oddHBand="0" w:evenHBand="0" w:firstRowFirstColumn="0" w:firstRowLastColumn="0" w:lastRowFirstColumn="0" w:lastRowLastColumn="0"/>
            <w:tcW w:w="606" w:type="pct"/>
            <w:vMerge/>
            <w:vAlign w:val="center"/>
            <w:hideMark/>
          </w:tcPr>
          <w:p w14:paraId="0C93BE1E" w14:textId="77777777" w:rsidR="000916C5" w:rsidRPr="008F3DF6" w:rsidRDefault="000916C5" w:rsidP="000E51B7">
            <w:pPr>
              <w:widowControl/>
              <w:wordWrap/>
              <w:autoSpaceDE/>
              <w:autoSpaceDN/>
              <w:jc w:val="center"/>
              <w:rPr>
                <w:rFonts w:ascii="Arial Narrow" w:eastAsia="굴림" w:hAnsi="Arial Narrow" w:cs="Arial"/>
                <w:kern w:val="0"/>
                <w:szCs w:val="20"/>
              </w:rPr>
            </w:pPr>
          </w:p>
        </w:tc>
        <w:tc>
          <w:tcPr>
            <w:tcW w:w="452" w:type="pct"/>
            <w:vMerge/>
            <w:vAlign w:val="center"/>
            <w:hideMark/>
          </w:tcPr>
          <w:p w14:paraId="1AF14B2F" w14:textId="77777777"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kern w:val="0"/>
                <w:szCs w:val="20"/>
              </w:rPr>
            </w:pPr>
          </w:p>
        </w:tc>
        <w:tc>
          <w:tcPr>
            <w:tcW w:w="580" w:type="pct"/>
            <w:vMerge/>
            <w:vAlign w:val="center"/>
            <w:hideMark/>
          </w:tcPr>
          <w:p w14:paraId="35DE0C16" w14:textId="77777777"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kern w:val="0"/>
                <w:szCs w:val="20"/>
              </w:rPr>
            </w:pPr>
          </w:p>
        </w:tc>
        <w:tc>
          <w:tcPr>
            <w:tcW w:w="559" w:type="pct"/>
            <w:vAlign w:val="center"/>
            <w:hideMark/>
          </w:tcPr>
          <w:p w14:paraId="228282CF" w14:textId="77777777"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Prison</w:t>
            </w:r>
          </w:p>
        </w:tc>
        <w:tc>
          <w:tcPr>
            <w:tcW w:w="559" w:type="pct"/>
            <w:vAlign w:val="center"/>
            <w:hideMark/>
          </w:tcPr>
          <w:p w14:paraId="03E0F860" w14:textId="77777777"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Suspend Execution</w:t>
            </w:r>
          </w:p>
        </w:tc>
        <w:tc>
          <w:tcPr>
            <w:tcW w:w="559" w:type="pct"/>
            <w:vAlign w:val="center"/>
            <w:hideMark/>
          </w:tcPr>
          <w:p w14:paraId="68A51EB0" w14:textId="77777777"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Suspend Sentencing</w:t>
            </w:r>
          </w:p>
        </w:tc>
        <w:tc>
          <w:tcPr>
            <w:tcW w:w="559" w:type="pct"/>
            <w:vAlign w:val="center"/>
            <w:hideMark/>
          </w:tcPr>
          <w:p w14:paraId="21973F66" w14:textId="77777777"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Fine</w:t>
            </w:r>
          </w:p>
        </w:tc>
        <w:tc>
          <w:tcPr>
            <w:tcW w:w="559" w:type="pct"/>
            <w:vAlign w:val="center"/>
            <w:hideMark/>
          </w:tcPr>
          <w:p w14:paraId="4267F064" w14:textId="77777777"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Acquittal</w:t>
            </w:r>
          </w:p>
        </w:tc>
        <w:tc>
          <w:tcPr>
            <w:tcW w:w="559" w:type="pct"/>
            <w:vAlign w:val="center"/>
          </w:tcPr>
          <w:p w14:paraId="4C0156E1" w14:textId="28E5714C" w:rsidR="000916C5" w:rsidRPr="009B681C"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i/>
                <w:iCs/>
                <w:kern w:val="0"/>
                <w:szCs w:val="20"/>
              </w:rPr>
            </w:pPr>
            <w:r w:rsidRPr="009B681C">
              <w:rPr>
                <w:rFonts w:ascii="Arial Narrow" w:eastAsia="굴림" w:hAnsi="Arial Narrow" w:cs="Arial"/>
                <w:i/>
                <w:iCs/>
                <w:kern w:val="0"/>
                <w:szCs w:val="20"/>
              </w:rPr>
              <w:t>Rejection</w:t>
            </w:r>
          </w:p>
        </w:tc>
      </w:tr>
      <w:tr w:rsidR="000916C5" w:rsidRPr="008F3DF6" w14:paraId="4E4C5494" w14:textId="77777777" w:rsidTr="00216CBB">
        <w:trPr>
          <w:gridAfter w:val="1"/>
          <w:wAfter w:w="9" w:type="pct"/>
          <w:trHeight w:val="57"/>
        </w:trPr>
        <w:tc>
          <w:tcPr>
            <w:cnfStyle w:val="001000000000" w:firstRow="0" w:lastRow="0" w:firstColumn="1" w:lastColumn="0" w:oddVBand="0" w:evenVBand="0" w:oddHBand="0" w:evenHBand="0" w:firstRowFirstColumn="0" w:firstRowLastColumn="0" w:lastRowFirstColumn="0" w:lastRowLastColumn="0"/>
            <w:tcW w:w="606" w:type="pct"/>
            <w:vAlign w:val="center"/>
            <w:hideMark/>
          </w:tcPr>
          <w:p w14:paraId="3C7B3F48" w14:textId="77777777"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MND</w:t>
            </w:r>
          </w:p>
        </w:tc>
        <w:tc>
          <w:tcPr>
            <w:tcW w:w="452" w:type="pct"/>
            <w:vAlign w:val="center"/>
          </w:tcPr>
          <w:p w14:paraId="5F377742" w14:textId="3A3E3168" w:rsidR="000916C5" w:rsidRPr="008F3DF6" w:rsidRDefault="00A932B3"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6</w:t>
            </w:r>
          </w:p>
        </w:tc>
        <w:tc>
          <w:tcPr>
            <w:tcW w:w="580" w:type="pct"/>
            <w:vAlign w:val="center"/>
          </w:tcPr>
          <w:p w14:paraId="6DE71177" w14:textId="633554AD"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6</w:t>
            </w:r>
          </w:p>
        </w:tc>
        <w:tc>
          <w:tcPr>
            <w:tcW w:w="559" w:type="pct"/>
            <w:vAlign w:val="center"/>
          </w:tcPr>
          <w:p w14:paraId="5495F10C" w14:textId="7FFB551E"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174D4C14" w14:textId="460AD982"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0B6C5244" w14:textId="1F8E8890"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559CBA9E" w14:textId="650F6263"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78B016E9" w14:textId="088A4E9F"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08618B61" w14:textId="053845E2"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r>
      <w:tr w:rsidR="000916C5" w:rsidRPr="008F3DF6" w14:paraId="0B37F2CE" w14:textId="77777777" w:rsidTr="00216CBB">
        <w:trPr>
          <w:gridAfter w:val="1"/>
          <w:cnfStyle w:val="000000100000" w:firstRow="0" w:lastRow="0" w:firstColumn="0" w:lastColumn="0" w:oddVBand="0" w:evenVBand="0" w:oddHBand="1" w:evenHBand="0" w:firstRowFirstColumn="0" w:firstRowLastColumn="0" w:lastRowFirstColumn="0" w:lastRowLastColumn="0"/>
          <w:wAfter w:w="9" w:type="pct"/>
          <w:trHeight w:val="57"/>
        </w:trPr>
        <w:tc>
          <w:tcPr>
            <w:cnfStyle w:val="001000000000" w:firstRow="0" w:lastRow="0" w:firstColumn="1" w:lastColumn="0" w:oddVBand="0" w:evenVBand="0" w:oddHBand="0" w:evenHBand="0" w:firstRowFirstColumn="0" w:firstRowLastColumn="0" w:lastRowFirstColumn="0" w:lastRowLastColumn="0"/>
            <w:tcW w:w="606" w:type="pct"/>
            <w:vAlign w:val="center"/>
            <w:hideMark/>
          </w:tcPr>
          <w:p w14:paraId="6155A1C8" w14:textId="77777777"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Army</w:t>
            </w:r>
          </w:p>
        </w:tc>
        <w:tc>
          <w:tcPr>
            <w:tcW w:w="452" w:type="pct"/>
            <w:vAlign w:val="center"/>
          </w:tcPr>
          <w:p w14:paraId="2D2C64B4" w14:textId="1498842F" w:rsidR="000916C5" w:rsidRPr="008F3DF6" w:rsidRDefault="00A932B3"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129</w:t>
            </w:r>
          </w:p>
        </w:tc>
        <w:tc>
          <w:tcPr>
            <w:tcW w:w="580" w:type="pct"/>
            <w:vAlign w:val="center"/>
          </w:tcPr>
          <w:p w14:paraId="1B200836" w14:textId="2E88F9CD"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87</w:t>
            </w:r>
          </w:p>
        </w:tc>
        <w:tc>
          <w:tcPr>
            <w:tcW w:w="559" w:type="pct"/>
            <w:vAlign w:val="center"/>
          </w:tcPr>
          <w:p w14:paraId="36E7C9A6" w14:textId="67FD66C4"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1</w:t>
            </w:r>
          </w:p>
        </w:tc>
        <w:tc>
          <w:tcPr>
            <w:tcW w:w="559" w:type="pct"/>
            <w:vAlign w:val="center"/>
          </w:tcPr>
          <w:p w14:paraId="752FAA76" w14:textId="6F15E26E"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5</w:t>
            </w:r>
          </w:p>
        </w:tc>
        <w:tc>
          <w:tcPr>
            <w:tcW w:w="559" w:type="pct"/>
            <w:vAlign w:val="center"/>
          </w:tcPr>
          <w:p w14:paraId="40AB63CF" w14:textId="3A19BBED"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1</w:t>
            </w:r>
          </w:p>
        </w:tc>
        <w:tc>
          <w:tcPr>
            <w:tcW w:w="559" w:type="pct"/>
            <w:vAlign w:val="center"/>
          </w:tcPr>
          <w:p w14:paraId="0A20C841" w14:textId="663FCBDD"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33</w:t>
            </w:r>
          </w:p>
        </w:tc>
        <w:tc>
          <w:tcPr>
            <w:tcW w:w="559" w:type="pct"/>
            <w:vAlign w:val="center"/>
          </w:tcPr>
          <w:p w14:paraId="26AF271A" w14:textId="3B9BFFE2"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2</w:t>
            </w:r>
          </w:p>
        </w:tc>
        <w:tc>
          <w:tcPr>
            <w:tcW w:w="559" w:type="pct"/>
            <w:vAlign w:val="center"/>
          </w:tcPr>
          <w:p w14:paraId="0DE646F8" w14:textId="5ADD9756"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r>
      <w:tr w:rsidR="000916C5" w:rsidRPr="008F3DF6" w14:paraId="378134E2" w14:textId="77777777" w:rsidTr="00216CBB">
        <w:trPr>
          <w:gridAfter w:val="1"/>
          <w:wAfter w:w="9" w:type="pct"/>
          <w:trHeight w:val="57"/>
        </w:trPr>
        <w:tc>
          <w:tcPr>
            <w:cnfStyle w:val="001000000000" w:firstRow="0" w:lastRow="0" w:firstColumn="1" w:lastColumn="0" w:oddVBand="0" w:evenVBand="0" w:oddHBand="0" w:evenHBand="0" w:firstRowFirstColumn="0" w:firstRowLastColumn="0" w:lastRowFirstColumn="0" w:lastRowLastColumn="0"/>
            <w:tcW w:w="606" w:type="pct"/>
            <w:vAlign w:val="center"/>
            <w:hideMark/>
          </w:tcPr>
          <w:p w14:paraId="7C6A885F" w14:textId="77777777"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Navy</w:t>
            </w:r>
          </w:p>
        </w:tc>
        <w:tc>
          <w:tcPr>
            <w:tcW w:w="452" w:type="pct"/>
            <w:vAlign w:val="center"/>
          </w:tcPr>
          <w:p w14:paraId="1DFEA5EA" w14:textId="21D23018" w:rsidR="000916C5" w:rsidRPr="008F3DF6" w:rsidRDefault="00A932B3"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98</w:t>
            </w:r>
          </w:p>
        </w:tc>
        <w:tc>
          <w:tcPr>
            <w:tcW w:w="580" w:type="pct"/>
            <w:vAlign w:val="center"/>
          </w:tcPr>
          <w:p w14:paraId="4D2FD028" w14:textId="61CE3BAC"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84</w:t>
            </w:r>
          </w:p>
        </w:tc>
        <w:tc>
          <w:tcPr>
            <w:tcW w:w="559" w:type="pct"/>
            <w:vAlign w:val="center"/>
          </w:tcPr>
          <w:p w14:paraId="3E5179AE" w14:textId="7F5C6B9B"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56B5D84F" w14:textId="359C8E99"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19382F36" w14:textId="084B551C"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1B77DC4C" w14:textId="25D47DEB"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14</w:t>
            </w:r>
          </w:p>
        </w:tc>
        <w:tc>
          <w:tcPr>
            <w:tcW w:w="559" w:type="pct"/>
            <w:vAlign w:val="center"/>
          </w:tcPr>
          <w:p w14:paraId="604B137E" w14:textId="6772493C"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37781770" w14:textId="0203ACD7" w:rsidR="000916C5" w:rsidRPr="008F3DF6"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r>
      <w:tr w:rsidR="000916C5" w:rsidRPr="008F3DF6" w14:paraId="29C624F0" w14:textId="77777777" w:rsidTr="00216CBB">
        <w:trPr>
          <w:gridAfter w:val="1"/>
          <w:cnfStyle w:val="000000100000" w:firstRow="0" w:lastRow="0" w:firstColumn="0" w:lastColumn="0" w:oddVBand="0" w:evenVBand="0" w:oddHBand="1" w:evenHBand="0" w:firstRowFirstColumn="0" w:firstRowLastColumn="0" w:lastRowFirstColumn="0" w:lastRowLastColumn="0"/>
          <w:wAfter w:w="9" w:type="pct"/>
          <w:trHeight w:val="57"/>
        </w:trPr>
        <w:tc>
          <w:tcPr>
            <w:cnfStyle w:val="001000000000" w:firstRow="0" w:lastRow="0" w:firstColumn="1" w:lastColumn="0" w:oddVBand="0" w:evenVBand="0" w:oddHBand="0" w:evenHBand="0" w:firstRowFirstColumn="0" w:firstRowLastColumn="0" w:lastRowFirstColumn="0" w:lastRowLastColumn="0"/>
            <w:tcW w:w="606" w:type="pct"/>
            <w:vAlign w:val="center"/>
            <w:hideMark/>
          </w:tcPr>
          <w:p w14:paraId="72D69738" w14:textId="77777777" w:rsidR="000916C5" w:rsidRPr="008F3DF6" w:rsidRDefault="000916C5" w:rsidP="000E51B7">
            <w:pPr>
              <w:widowControl/>
              <w:wordWrap/>
              <w:autoSpaceDE/>
              <w:autoSpaceDN/>
              <w:jc w:val="center"/>
              <w:rPr>
                <w:rFonts w:ascii="Arial Narrow" w:eastAsia="굴림" w:hAnsi="Arial Narrow" w:cs="Arial"/>
                <w:kern w:val="0"/>
                <w:szCs w:val="20"/>
              </w:rPr>
            </w:pPr>
            <w:r>
              <w:rPr>
                <w:rFonts w:ascii="Arial Narrow" w:eastAsia="굴림" w:hAnsi="Arial Narrow" w:cs="Arial" w:hint="eastAsia"/>
                <w:kern w:val="0"/>
                <w:szCs w:val="20"/>
              </w:rPr>
              <w:t>Air</w:t>
            </w:r>
          </w:p>
        </w:tc>
        <w:tc>
          <w:tcPr>
            <w:tcW w:w="452" w:type="pct"/>
            <w:vAlign w:val="center"/>
          </w:tcPr>
          <w:p w14:paraId="2D74265F" w14:textId="68C7E46D" w:rsidR="000916C5" w:rsidRPr="008F3DF6" w:rsidRDefault="00A932B3"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42</w:t>
            </w:r>
          </w:p>
        </w:tc>
        <w:tc>
          <w:tcPr>
            <w:tcW w:w="580" w:type="pct"/>
            <w:vAlign w:val="center"/>
          </w:tcPr>
          <w:p w14:paraId="5BF0DB0F" w14:textId="48CF2D1F"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30</w:t>
            </w:r>
          </w:p>
        </w:tc>
        <w:tc>
          <w:tcPr>
            <w:tcW w:w="559" w:type="pct"/>
            <w:vAlign w:val="center"/>
          </w:tcPr>
          <w:p w14:paraId="4210B267" w14:textId="1799038F"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1598FF19" w14:textId="039C29BA"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6</w:t>
            </w:r>
          </w:p>
        </w:tc>
        <w:tc>
          <w:tcPr>
            <w:tcW w:w="559" w:type="pct"/>
            <w:vAlign w:val="center"/>
          </w:tcPr>
          <w:p w14:paraId="297F2837" w14:textId="4D0CB6C3"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1</w:t>
            </w:r>
          </w:p>
        </w:tc>
        <w:tc>
          <w:tcPr>
            <w:tcW w:w="559" w:type="pct"/>
            <w:vAlign w:val="center"/>
          </w:tcPr>
          <w:p w14:paraId="0E36A06C" w14:textId="63EF56B1"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5</w:t>
            </w:r>
          </w:p>
        </w:tc>
        <w:tc>
          <w:tcPr>
            <w:tcW w:w="559" w:type="pct"/>
            <w:vAlign w:val="center"/>
          </w:tcPr>
          <w:p w14:paraId="60B50BED" w14:textId="26705E83"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c>
          <w:tcPr>
            <w:tcW w:w="559" w:type="pct"/>
            <w:vAlign w:val="center"/>
          </w:tcPr>
          <w:p w14:paraId="7D810217" w14:textId="620A6B7A" w:rsidR="000916C5" w:rsidRPr="008F3DF6" w:rsidRDefault="000916C5" w:rsidP="000E51B7">
            <w:pPr>
              <w:widowControl/>
              <w:wordWrap/>
              <w:autoSpaceDE/>
              <w:autoSpaceDN/>
              <w:jc w:val="center"/>
              <w:cnfStyle w:val="000000100000" w:firstRow="0" w:lastRow="0" w:firstColumn="0" w:lastColumn="0" w:oddVBand="0" w:evenVBand="0" w:oddHBand="1" w:evenHBand="0" w:firstRowFirstColumn="0" w:firstRowLastColumn="0" w:lastRowFirstColumn="0" w:lastRowLastColumn="0"/>
              <w:rPr>
                <w:rFonts w:ascii="Arial Narrow" w:eastAsia="맑은 고딕" w:hAnsi="Arial Narrow" w:cs="Calibri"/>
                <w:kern w:val="0"/>
                <w:szCs w:val="20"/>
              </w:rPr>
            </w:pPr>
            <w:r>
              <w:rPr>
                <w:rFonts w:ascii="Arial Narrow" w:eastAsia="맑은 고딕" w:hAnsi="Arial Narrow" w:cs="Calibri" w:hint="eastAsia"/>
                <w:kern w:val="0"/>
                <w:szCs w:val="20"/>
              </w:rPr>
              <w:t>0</w:t>
            </w:r>
          </w:p>
        </w:tc>
      </w:tr>
      <w:tr w:rsidR="000916C5" w:rsidRPr="008F3DF6" w14:paraId="2BF6BD8C" w14:textId="77777777" w:rsidTr="00216CBB">
        <w:trPr>
          <w:gridAfter w:val="1"/>
          <w:wAfter w:w="9" w:type="pct"/>
          <w:trHeight w:val="57"/>
        </w:trPr>
        <w:tc>
          <w:tcPr>
            <w:cnfStyle w:val="001000000000" w:firstRow="0" w:lastRow="0" w:firstColumn="1" w:lastColumn="0" w:oddVBand="0" w:evenVBand="0" w:oddHBand="0" w:evenHBand="0" w:firstRowFirstColumn="0" w:firstRowLastColumn="0" w:lastRowFirstColumn="0" w:lastRowLastColumn="0"/>
            <w:tcW w:w="606" w:type="pct"/>
            <w:vAlign w:val="center"/>
            <w:hideMark/>
          </w:tcPr>
          <w:p w14:paraId="3183C8C8" w14:textId="3CBD9EB0" w:rsidR="000916C5" w:rsidRPr="008F3DF6" w:rsidRDefault="004073F2" w:rsidP="000E51B7">
            <w:pPr>
              <w:widowControl/>
              <w:wordWrap/>
              <w:autoSpaceDE/>
              <w:autoSpaceDN/>
              <w:jc w:val="center"/>
              <w:rPr>
                <w:rFonts w:ascii="Arial Narrow" w:eastAsia="맑은 고딕" w:hAnsi="Arial Narrow" w:cs="Calibri"/>
                <w:kern w:val="0"/>
                <w:szCs w:val="20"/>
              </w:rPr>
            </w:pPr>
            <w:r>
              <w:rPr>
                <w:rFonts w:ascii="Arial Narrow" w:eastAsia="맑은 고딕" w:hAnsi="Arial Narrow" w:cs="Calibri" w:hint="eastAsia"/>
                <w:kern w:val="0"/>
                <w:szCs w:val="20"/>
              </w:rPr>
              <w:t>Total</w:t>
            </w:r>
          </w:p>
        </w:tc>
        <w:tc>
          <w:tcPr>
            <w:tcW w:w="452" w:type="pct"/>
            <w:vAlign w:val="center"/>
          </w:tcPr>
          <w:p w14:paraId="27BA5FF9" w14:textId="1119574F" w:rsidR="000916C5" w:rsidRPr="00A53F20" w:rsidRDefault="00A932B3"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275</w:t>
            </w:r>
          </w:p>
        </w:tc>
        <w:tc>
          <w:tcPr>
            <w:tcW w:w="580" w:type="pct"/>
            <w:vAlign w:val="center"/>
          </w:tcPr>
          <w:p w14:paraId="34009997" w14:textId="5D617CBD"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207</w:t>
            </w:r>
          </w:p>
        </w:tc>
        <w:tc>
          <w:tcPr>
            <w:tcW w:w="559" w:type="pct"/>
            <w:vAlign w:val="center"/>
          </w:tcPr>
          <w:p w14:paraId="1611104C" w14:textId="642A4E4D"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1</w:t>
            </w:r>
          </w:p>
        </w:tc>
        <w:tc>
          <w:tcPr>
            <w:tcW w:w="559" w:type="pct"/>
            <w:vAlign w:val="center"/>
          </w:tcPr>
          <w:p w14:paraId="27AAF04E" w14:textId="350F1B13"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11</w:t>
            </w:r>
          </w:p>
        </w:tc>
        <w:tc>
          <w:tcPr>
            <w:tcW w:w="559" w:type="pct"/>
            <w:vAlign w:val="center"/>
          </w:tcPr>
          <w:p w14:paraId="63D198C1" w14:textId="7BCC3B64"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2</w:t>
            </w:r>
          </w:p>
        </w:tc>
        <w:tc>
          <w:tcPr>
            <w:tcW w:w="559" w:type="pct"/>
            <w:vAlign w:val="center"/>
          </w:tcPr>
          <w:p w14:paraId="7ADE1BB2" w14:textId="27FF4F1A"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52</w:t>
            </w:r>
          </w:p>
        </w:tc>
        <w:tc>
          <w:tcPr>
            <w:tcW w:w="559" w:type="pct"/>
            <w:vAlign w:val="center"/>
          </w:tcPr>
          <w:p w14:paraId="35D977F9" w14:textId="2273B3D9"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2</w:t>
            </w:r>
          </w:p>
        </w:tc>
        <w:tc>
          <w:tcPr>
            <w:tcW w:w="559" w:type="pct"/>
            <w:vAlign w:val="center"/>
          </w:tcPr>
          <w:p w14:paraId="0EF23670" w14:textId="44CA0A14" w:rsidR="000916C5" w:rsidRPr="00A53F20" w:rsidRDefault="000916C5" w:rsidP="000E51B7">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Narrow" w:eastAsia="맑은 고딕" w:hAnsi="Arial Narrow" w:cs="Calibri"/>
                <w:b/>
                <w:bCs/>
                <w:kern w:val="0"/>
                <w:szCs w:val="20"/>
              </w:rPr>
            </w:pPr>
            <w:r w:rsidRPr="00A53F20">
              <w:rPr>
                <w:rFonts w:ascii="Arial Narrow" w:eastAsia="맑은 고딕" w:hAnsi="Arial Narrow" w:cs="Calibri" w:hint="eastAsia"/>
                <w:b/>
                <w:bCs/>
                <w:kern w:val="0"/>
                <w:szCs w:val="20"/>
              </w:rPr>
              <w:t>0</w:t>
            </w:r>
          </w:p>
        </w:tc>
      </w:tr>
    </w:tbl>
    <w:p w14:paraId="304EDE1C" w14:textId="5A48614A" w:rsidR="0089510D" w:rsidRPr="0089510D" w:rsidRDefault="0089510D" w:rsidP="0089510D">
      <w:pPr>
        <w:pStyle w:val="af5"/>
        <w:ind w:firstLine="440"/>
        <w:rPr>
          <w:rFonts w:ascii="Century Gothic" w:hAnsi="Century Gothic" w:cs="Times New Roman"/>
          <w:sz w:val="22"/>
        </w:rPr>
      </w:pPr>
      <w:r w:rsidRPr="0089510D">
        <w:rPr>
          <w:rFonts w:ascii="Century Gothic" w:hAnsi="Century Gothic"/>
        </w:rPr>
        <w:t xml:space="preserve">Table </w:t>
      </w:r>
      <w:r w:rsidRPr="0089510D">
        <w:rPr>
          <w:rFonts w:ascii="Century Gothic" w:hAnsi="Century Gothic"/>
        </w:rPr>
        <w:fldChar w:fldCharType="begin"/>
      </w:r>
      <w:r w:rsidRPr="0089510D">
        <w:rPr>
          <w:rFonts w:ascii="Century Gothic" w:hAnsi="Century Gothic"/>
        </w:rPr>
        <w:instrText xml:space="preserve"> SEQ </w:instrText>
      </w:r>
      <w:r w:rsidRPr="0089510D">
        <w:rPr>
          <w:rFonts w:ascii="Century Gothic" w:hAnsi="Century Gothic"/>
        </w:rPr>
        <w:instrText>표</w:instrText>
      </w:r>
      <w:r w:rsidRPr="0089510D">
        <w:rPr>
          <w:rFonts w:ascii="Century Gothic" w:hAnsi="Century Gothic"/>
        </w:rPr>
        <w:instrText xml:space="preserve"> \* ARABIC </w:instrText>
      </w:r>
      <w:r w:rsidRPr="0089510D">
        <w:rPr>
          <w:rFonts w:ascii="Century Gothic" w:hAnsi="Century Gothic"/>
        </w:rPr>
        <w:fldChar w:fldCharType="separate"/>
      </w:r>
      <w:r w:rsidR="00C9083F">
        <w:rPr>
          <w:rFonts w:ascii="Century Gothic" w:hAnsi="Century Gothic"/>
          <w:noProof/>
        </w:rPr>
        <w:t>7</w:t>
      </w:r>
      <w:r w:rsidRPr="0089510D">
        <w:rPr>
          <w:rFonts w:ascii="Century Gothic" w:hAnsi="Century Gothic"/>
        </w:rPr>
        <w:fldChar w:fldCharType="end"/>
      </w:r>
      <w:r>
        <w:rPr>
          <w:rFonts w:ascii="Century Gothic" w:hAnsi="Century Gothic" w:hint="eastAsia"/>
        </w:rPr>
        <w:t xml:space="preserve"> </w:t>
      </w:r>
      <w:r w:rsidR="00664BAA">
        <w:rPr>
          <w:rFonts w:ascii="Century Gothic" w:hAnsi="Century Gothic" w:hint="eastAsia"/>
        </w:rPr>
        <w:t xml:space="preserve">Simplified </w:t>
      </w:r>
      <w:r w:rsidR="000916C5">
        <w:rPr>
          <w:rFonts w:ascii="Century Gothic" w:hAnsi="Century Gothic" w:hint="eastAsia"/>
        </w:rPr>
        <w:t>R</w:t>
      </w:r>
      <w:r w:rsidR="000916C5">
        <w:rPr>
          <w:rFonts w:ascii="Century Gothic" w:hAnsi="Century Gothic"/>
        </w:rPr>
        <w:t>e</w:t>
      </w:r>
      <w:r w:rsidR="000916C5">
        <w:rPr>
          <w:rFonts w:ascii="Century Gothic" w:hAnsi="Century Gothic" w:hint="eastAsia"/>
        </w:rPr>
        <w:t xml:space="preserve">sults </w:t>
      </w:r>
      <w:r>
        <w:rPr>
          <w:rFonts w:ascii="Century Gothic" w:hAnsi="Century Gothic" w:hint="eastAsia"/>
        </w:rPr>
        <w:t>of Maltreatment Cases</w:t>
      </w:r>
      <w:r w:rsidR="00EE663E">
        <w:rPr>
          <w:rFonts w:ascii="Century Gothic" w:hAnsi="Century Gothic" w:hint="eastAsia"/>
        </w:rPr>
        <w:t xml:space="preserve"> (Bullying, etc.)</w:t>
      </w:r>
      <w:r>
        <w:rPr>
          <w:rFonts w:ascii="Century Gothic" w:hAnsi="Century Gothic" w:hint="eastAsia"/>
        </w:rPr>
        <w:t xml:space="preserve"> from 2017 to 2022</w:t>
      </w:r>
      <w:r w:rsidR="000916C5">
        <w:rPr>
          <w:rStyle w:val="af1"/>
          <w:rFonts w:ascii="Century Gothic" w:hAnsi="Century Gothic"/>
        </w:rPr>
        <w:footnoteReference w:id="51"/>
      </w:r>
    </w:p>
    <w:p w14:paraId="4058654F" w14:textId="1CDC7A2E" w:rsidR="008D4BED" w:rsidRDefault="00452237" w:rsidP="009102BE">
      <w:pPr>
        <w:spacing w:line="276" w:lineRule="auto"/>
        <w:ind w:left="440"/>
        <w:rPr>
          <w:rFonts w:ascii="Times New Roman" w:hAnsi="Times New Roman" w:cs="Times New Roman"/>
          <w:sz w:val="22"/>
        </w:rPr>
      </w:pPr>
      <w:r>
        <w:rPr>
          <w:rFonts w:ascii="Times New Roman" w:hAnsi="Times New Roman" w:cs="Times New Roman" w:hint="eastAsia"/>
          <w:sz w:val="22"/>
        </w:rPr>
        <w:t>I</w:t>
      </w:r>
      <w:r w:rsidR="008D4BED">
        <w:rPr>
          <w:rFonts w:ascii="Times New Roman" w:hAnsi="Times New Roman" w:cs="Times New Roman" w:hint="eastAsia"/>
          <w:sz w:val="22"/>
        </w:rPr>
        <w:t xml:space="preserve">n 2021, </w:t>
      </w:r>
      <w:r>
        <w:rPr>
          <w:rFonts w:ascii="Times New Roman" w:hAnsi="Times New Roman" w:cs="Times New Roman" w:hint="eastAsia"/>
          <w:sz w:val="22"/>
        </w:rPr>
        <w:t xml:space="preserve">for instance, </w:t>
      </w:r>
      <w:r w:rsidR="008D4BED">
        <w:rPr>
          <w:rFonts w:ascii="Times New Roman" w:hAnsi="Times New Roman" w:cs="Times New Roman" w:hint="eastAsia"/>
          <w:sz w:val="22"/>
        </w:rPr>
        <w:t xml:space="preserve">a marine sergeant was indicted for forcing seven junior marines to hang themselves onto the ladders of bunk beds, beating </w:t>
      </w:r>
      <w:r w:rsidR="00F0710F">
        <w:rPr>
          <w:rFonts w:ascii="Times New Roman" w:hAnsi="Times New Roman" w:cs="Times New Roman"/>
          <w:sz w:val="22"/>
        </w:rPr>
        <w:t>them while</w:t>
      </w:r>
      <w:r w:rsidR="008D4BED">
        <w:rPr>
          <w:rFonts w:ascii="Times New Roman" w:hAnsi="Times New Roman" w:cs="Times New Roman" w:hint="eastAsia"/>
          <w:sz w:val="22"/>
        </w:rPr>
        <w:t xml:space="preserve"> clearing snow, and coercing them to demonstrate battle-</w:t>
      </w:r>
      <w:r w:rsidR="008D4BED">
        <w:rPr>
          <w:rFonts w:ascii="Times New Roman" w:hAnsi="Times New Roman" w:cs="Times New Roman"/>
          <w:sz w:val="22"/>
        </w:rPr>
        <w:t>swimming</w:t>
      </w:r>
      <w:r w:rsidR="008D4BED">
        <w:rPr>
          <w:rFonts w:ascii="Times New Roman" w:hAnsi="Times New Roman" w:cs="Times New Roman" w:hint="eastAsia"/>
          <w:sz w:val="22"/>
        </w:rPr>
        <w:t xml:space="preserve"> stroke in a shower room being naked, but he was sentenced to six months of imprisonment with labor whose execution is </w:t>
      </w:r>
      <w:r w:rsidR="008D4BED">
        <w:rPr>
          <w:rFonts w:ascii="Times New Roman" w:hAnsi="Times New Roman" w:cs="Times New Roman"/>
          <w:sz w:val="22"/>
        </w:rPr>
        <w:t>suspended</w:t>
      </w:r>
      <w:r w:rsidR="008D4BED">
        <w:rPr>
          <w:rFonts w:ascii="Times New Roman" w:hAnsi="Times New Roman" w:cs="Times New Roman" w:hint="eastAsia"/>
          <w:sz w:val="22"/>
        </w:rPr>
        <w:t xml:space="preserve"> for a year.</w:t>
      </w:r>
      <w:r w:rsidR="008F5155">
        <w:rPr>
          <w:rStyle w:val="af1"/>
          <w:rFonts w:ascii="Times New Roman" w:hAnsi="Times New Roman" w:cs="Times New Roman"/>
          <w:sz w:val="22"/>
        </w:rPr>
        <w:footnoteReference w:id="52"/>
      </w:r>
      <w:r w:rsidR="008D4BED">
        <w:rPr>
          <w:rFonts w:ascii="Times New Roman" w:hAnsi="Times New Roman" w:cs="Times New Roman" w:hint="eastAsia"/>
          <w:sz w:val="22"/>
        </w:rPr>
        <w:t xml:space="preserve"> </w:t>
      </w:r>
      <w:r w:rsidR="009F3876">
        <w:rPr>
          <w:rFonts w:ascii="Times New Roman" w:hAnsi="Times New Roman" w:cs="Times New Roman" w:hint="eastAsia"/>
          <w:sz w:val="22"/>
        </w:rPr>
        <w:t xml:space="preserve">There are many more </w:t>
      </w:r>
      <w:r>
        <w:rPr>
          <w:rFonts w:ascii="Times New Roman" w:hAnsi="Times New Roman" w:cs="Times New Roman" w:hint="eastAsia"/>
          <w:sz w:val="22"/>
        </w:rPr>
        <w:t xml:space="preserve">similar </w:t>
      </w:r>
      <w:r w:rsidR="009F3876">
        <w:rPr>
          <w:rFonts w:ascii="Times New Roman" w:hAnsi="Times New Roman" w:cs="Times New Roman" w:hint="eastAsia"/>
          <w:sz w:val="22"/>
        </w:rPr>
        <w:t xml:space="preserve">cases. </w:t>
      </w:r>
      <w:r w:rsidR="00F503C3">
        <w:rPr>
          <w:rFonts w:ascii="Times New Roman" w:hAnsi="Times New Roman" w:cs="Times New Roman" w:hint="eastAsia"/>
          <w:sz w:val="22"/>
        </w:rPr>
        <w:t>Another</w:t>
      </w:r>
      <w:r w:rsidR="00240A76">
        <w:rPr>
          <w:rFonts w:ascii="Times New Roman" w:hAnsi="Times New Roman" w:cs="Times New Roman" w:hint="eastAsia"/>
          <w:sz w:val="22"/>
        </w:rPr>
        <w:t xml:space="preserve"> soldier was sentenced to a year of imprisonment with labor with suspension of execution for two years in June 2024, for he forced juniors to take off their pants, molested them in the shower </w:t>
      </w:r>
      <w:r w:rsidR="00240A76">
        <w:rPr>
          <w:rFonts w:ascii="Times New Roman" w:hAnsi="Times New Roman" w:cs="Times New Roman"/>
          <w:sz w:val="22"/>
        </w:rPr>
        <w:t>room</w:t>
      </w:r>
      <w:r w:rsidR="00240A76">
        <w:rPr>
          <w:rFonts w:ascii="Times New Roman" w:hAnsi="Times New Roman" w:cs="Times New Roman" w:hint="eastAsia"/>
          <w:sz w:val="22"/>
        </w:rPr>
        <w:t xml:space="preserve">, and forced two juniors to eat two boxes of dry snacks, </w:t>
      </w:r>
      <w:r w:rsidR="00156AAF">
        <w:rPr>
          <w:rFonts w:ascii="Times New Roman" w:hAnsi="Times New Roman" w:cs="Times New Roman" w:hint="eastAsia"/>
          <w:sz w:val="22"/>
        </w:rPr>
        <w:t xml:space="preserve">and </w:t>
      </w:r>
      <w:r w:rsidR="00240A76">
        <w:rPr>
          <w:rFonts w:ascii="Times New Roman" w:hAnsi="Times New Roman" w:cs="Times New Roman" w:hint="eastAsia"/>
          <w:sz w:val="22"/>
        </w:rPr>
        <w:t xml:space="preserve">banning </w:t>
      </w:r>
      <w:r w:rsidR="00F503C3">
        <w:rPr>
          <w:rFonts w:ascii="Times New Roman" w:hAnsi="Times New Roman" w:cs="Times New Roman" w:hint="eastAsia"/>
          <w:sz w:val="22"/>
        </w:rPr>
        <w:t>drinking water and</w:t>
      </w:r>
      <w:r w:rsidR="00240A76">
        <w:rPr>
          <w:rFonts w:ascii="Times New Roman" w:hAnsi="Times New Roman" w:cs="Times New Roman" w:hint="eastAsia"/>
          <w:sz w:val="22"/>
        </w:rPr>
        <w:t xml:space="preserve"> sleep</w:t>
      </w:r>
      <w:r w:rsidR="00F503C3">
        <w:rPr>
          <w:rFonts w:ascii="Times New Roman" w:hAnsi="Times New Roman" w:cs="Times New Roman" w:hint="eastAsia"/>
          <w:sz w:val="22"/>
        </w:rPr>
        <w:t>ing</w:t>
      </w:r>
      <w:r w:rsidR="002E6777">
        <w:rPr>
          <w:rFonts w:ascii="Times New Roman" w:hAnsi="Times New Roman" w:cs="Times New Roman" w:hint="eastAsia"/>
          <w:sz w:val="22"/>
        </w:rPr>
        <w:t xml:space="preserve"> in </w:t>
      </w:r>
      <w:r w:rsidR="00A67AA0">
        <w:rPr>
          <w:rFonts w:ascii="Times New Roman" w:hAnsi="Times New Roman" w:cs="Times New Roman" w:hint="eastAsia"/>
          <w:sz w:val="22"/>
        </w:rPr>
        <w:t xml:space="preserve">July </w:t>
      </w:r>
      <w:r w:rsidR="002E6777">
        <w:rPr>
          <w:rFonts w:ascii="Times New Roman" w:hAnsi="Times New Roman" w:cs="Times New Roman" w:hint="eastAsia"/>
          <w:sz w:val="22"/>
        </w:rPr>
        <w:t>2022</w:t>
      </w:r>
      <w:r w:rsidR="00240A76">
        <w:rPr>
          <w:rFonts w:ascii="Times New Roman" w:hAnsi="Times New Roman" w:cs="Times New Roman" w:hint="eastAsia"/>
          <w:sz w:val="22"/>
        </w:rPr>
        <w:t>.</w:t>
      </w:r>
      <w:r>
        <w:rPr>
          <w:rStyle w:val="af1"/>
          <w:rFonts w:ascii="Times New Roman" w:hAnsi="Times New Roman" w:cs="Times New Roman"/>
          <w:sz w:val="22"/>
        </w:rPr>
        <w:footnoteReference w:id="53"/>
      </w:r>
      <w:r w:rsidR="00240A76">
        <w:rPr>
          <w:rFonts w:ascii="Times New Roman" w:hAnsi="Times New Roman" w:cs="Times New Roman" w:hint="eastAsia"/>
          <w:sz w:val="22"/>
        </w:rPr>
        <w:t xml:space="preserve"> </w:t>
      </w:r>
      <w:r w:rsidR="005F6D61">
        <w:rPr>
          <w:rFonts w:ascii="Times New Roman" w:hAnsi="Times New Roman" w:cs="Times New Roman"/>
          <w:sz w:val="22"/>
        </w:rPr>
        <w:t>I</w:t>
      </w:r>
      <w:r w:rsidR="005F6D61">
        <w:rPr>
          <w:rFonts w:ascii="Times New Roman" w:hAnsi="Times New Roman" w:cs="Times New Roman" w:hint="eastAsia"/>
          <w:sz w:val="22"/>
        </w:rPr>
        <w:t>n 2019</w:t>
      </w:r>
      <w:r w:rsidR="005F6D61" w:rsidRPr="00787F97">
        <w:rPr>
          <w:rFonts w:ascii="Times New Roman" w:hAnsi="Times New Roman" w:cs="Times New Roman"/>
          <w:sz w:val="22"/>
        </w:rPr>
        <w:t xml:space="preserve">, an </w:t>
      </w:r>
      <w:r w:rsidR="005F6D61">
        <w:rPr>
          <w:rFonts w:ascii="Times New Roman" w:hAnsi="Times New Roman" w:cs="Times New Roman" w:hint="eastAsia"/>
          <w:sz w:val="22"/>
        </w:rPr>
        <w:t>a</w:t>
      </w:r>
      <w:r w:rsidR="005F6D61" w:rsidRPr="00787F97">
        <w:rPr>
          <w:rFonts w:ascii="Times New Roman" w:hAnsi="Times New Roman" w:cs="Times New Roman"/>
          <w:sz w:val="22"/>
        </w:rPr>
        <w:t>rmy private first class had been beaten, tortured</w:t>
      </w:r>
      <w:r w:rsidR="00F0710F">
        <w:rPr>
          <w:rFonts w:ascii="Times New Roman" w:hAnsi="Times New Roman" w:cs="Times New Roman"/>
          <w:sz w:val="22"/>
        </w:rPr>
        <w:t>,</w:t>
      </w:r>
      <w:r w:rsidR="005F6D61" w:rsidRPr="00787F97">
        <w:rPr>
          <w:rFonts w:ascii="Times New Roman" w:hAnsi="Times New Roman" w:cs="Times New Roman"/>
          <w:sz w:val="22"/>
        </w:rPr>
        <w:t xml:space="preserve"> and bullied by two senior conscripts</w:t>
      </w:r>
      <w:r w:rsidR="005F6D61">
        <w:rPr>
          <w:rFonts w:ascii="Times New Roman" w:hAnsi="Times New Roman" w:cs="Times New Roman" w:hint="eastAsia"/>
          <w:sz w:val="22"/>
        </w:rPr>
        <w:t xml:space="preserve"> and one comrade from April</w:t>
      </w:r>
      <w:r w:rsidR="005F6D61" w:rsidRPr="00787F97">
        <w:rPr>
          <w:rFonts w:ascii="Times New Roman" w:hAnsi="Times New Roman" w:cs="Times New Roman"/>
          <w:sz w:val="22"/>
        </w:rPr>
        <w:t xml:space="preserve">. The perpetrators rubbed human excrement on the victim’s face, forced him to lick </w:t>
      </w:r>
      <w:r w:rsidR="00F0710F">
        <w:rPr>
          <w:rFonts w:ascii="Times New Roman" w:hAnsi="Times New Roman" w:cs="Times New Roman"/>
          <w:sz w:val="22"/>
        </w:rPr>
        <w:t xml:space="preserve">the </w:t>
      </w:r>
      <w:r w:rsidR="005F6D61">
        <w:rPr>
          <w:rFonts w:ascii="Times New Roman" w:hAnsi="Times New Roman" w:cs="Times New Roman" w:hint="eastAsia"/>
          <w:sz w:val="22"/>
        </w:rPr>
        <w:t>toilet</w:t>
      </w:r>
      <w:r w:rsidR="005F6D61" w:rsidRPr="00787F97">
        <w:rPr>
          <w:rFonts w:ascii="Times New Roman" w:hAnsi="Times New Roman" w:cs="Times New Roman"/>
          <w:sz w:val="22"/>
        </w:rPr>
        <w:t>, and ke</w:t>
      </w:r>
      <w:r w:rsidR="00F0710F">
        <w:rPr>
          <w:rFonts w:ascii="Times New Roman" w:hAnsi="Times New Roman" w:cs="Times New Roman"/>
          <w:sz w:val="22"/>
        </w:rPr>
        <w:t>pt</w:t>
      </w:r>
      <w:r w:rsidR="005F6D61" w:rsidRPr="00787F97">
        <w:rPr>
          <w:rFonts w:ascii="Times New Roman" w:hAnsi="Times New Roman" w:cs="Times New Roman"/>
          <w:sz w:val="22"/>
        </w:rPr>
        <w:t xml:space="preserve"> urine in his mouth. They followed the victim on furlough and molested him</w:t>
      </w:r>
      <w:r w:rsidR="005F6D61">
        <w:rPr>
          <w:rFonts w:ascii="Times New Roman" w:hAnsi="Times New Roman" w:cs="Times New Roman" w:hint="eastAsia"/>
          <w:sz w:val="22"/>
        </w:rPr>
        <w:t>,</w:t>
      </w:r>
      <w:r w:rsidR="005F6D61" w:rsidRPr="00787F97">
        <w:rPr>
          <w:rFonts w:ascii="Times New Roman" w:hAnsi="Times New Roman" w:cs="Times New Roman"/>
          <w:sz w:val="22"/>
        </w:rPr>
        <w:t xml:space="preserve"> kick</w:t>
      </w:r>
      <w:r w:rsidR="005F6D61">
        <w:rPr>
          <w:rFonts w:ascii="Times New Roman" w:hAnsi="Times New Roman" w:cs="Times New Roman" w:hint="eastAsia"/>
          <w:sz w:val="22"/>
        </w:rPr>
        <w:t>ing</w:t>
      </w:r>
      <w:r w:rsidR="005F6D61" w:rsidRPr="00787F97">
        <w:rPr>
          <w:rFonts w:ascii="Times New Roman" w:hAnsi="Times New Roman" w:cs="Times New Roman"/>
          <w:sz w:val="22"/>
        </w:rPr>
        <w:t xml:space="preserve"> his crotch in a motel. The victim reported th</w:t>
      </w:r>
      <w:r w:rsidR="005F6D61">
        <w:rPr>
          <w:rFonts w:ascii="Times New Roman" w:hAnsi="Times New Roman" w:cs="Times New Roman" w:hint="eastAsia"/>
          <w:sz w:val="22"/>
        </w:rPr>
        <w:t>ese incidents</w:t>
      </w:r>
      <w:r w:rsidR="005F6D61" w:rsidRPr="00787F97">
        <w:rPr>
          <w:rFonts w:ascii="Times New Roman" w:hAnsi="Times New Roman" w:cs="Times New Roman"/>
          <w:sz w:val="22"/>
        </w:rPr>
        <w:t xml:space="preserve"> to his company leader, but the main a</w:t>
      </w:r>
      <w:r w:rsidR="005F6D61">
        <w:rPr>
          <w:rFonts w:ascii="Times New Roman" w:hAnsi="Times New Roman" w:cs="Times New Roman" w:hint="eastAsia"/>
          <w:sz w:val="22"/>
        </w:rPr>
        <w:t>ssaulter</w:t>
      </w:r>
      <w:r w:rsidR="005F6D61" w:rsidRPr="00787F97">
        <w:rPr>
          <w:rFonts w:ascii="Times New Roman" w:hAnsi="Times New Roman" w:cs="Times New Roman"/>
          <w:sz w:val="22"/>
        </w:rPr>
        <w:t xml:space="preserve"> freely went on </w:t>
      </w:r>
      <w:r w:rsidR="005F6D61">
        <w:rPr>
          <w:rFonts w:ascii="Times New Roman" w:hAnsi="Times New Roman" w:cs="Times New Roman" w:hint="eastAsia"/>
          <w:sz w:val="22"/>
        </w:rPr>
        <w:t>leave</w:t>
      </w:r>
      <w:r w:rsidR="005F6D61" w:rsidRPr="00787F97">
        <w:rPr>
          <w:rFonts w:ascii="Times New Roman" w:hAnsi="Times New Roman" w:cs="Times New Roman"/>
          <w:sz w:val="22"/>
        </w:rPr>
        <w:t xml:space="preserve"> while he was sent to ‘Green Camp</w:t>
      </w:r>
      <w:proofErr w:type="gramStart"/>
      <w:r w:rsidR="005F6D61">
        <w:rPr>
          <w:rFonts w:ascii="Times New Roman" w:hAnsi="Times New Roman" w:cs="Times New Roman"/>
          <w:sz w:val="22"/>
        </w:rPr>
        <w:t>’</w:t>
      </w:r>
      <w:r w:rsidR="005F6D61">
        <w:rPr>
          <w:rFonts w:ascii="Times New Roman" w:hAnsi="Times New Roman" w:cs="Times New Roman" w:hint="eastAsia"/>
          <w:sz w:val="22"/>
        </w:rPr>
        <w:t>,</w:t>
      </w:r>
      <w:proofErr w:type="gramEnd"/>
      <w:r w:rsidR="005F6D61">
        <w:rPr>
          <w:rFonts w:ascii="Times New Roman" w:hAnsi="Times New Roman" w:cs="Times New Roman" w:hint="eastAsia"/>
          <w:sz w:val="22"/>
        </w:rPr>
        <w:t xml:space="preserve"> the army quasi-rehab.</w:t>
      </w:r>
      <w:r w:rsidR="005F6D61">
        <w:rPr>
          <w:rStyle w:val="af1"/>
          <w:rFonts w:ascii="Times New Roman" w:hAnsi="Times New Roman" w:cs="Times New Roman"/>
          <w:sz w:val="22"/>
        </w:rPr>
        <w:footnoteReference w:id="54"/>
      </w:r>
      <w:r w:rsidR="005F6D61">
        <w:rPr>
          <w:rFonts w:ascii="Times New Roman" w:hAnsi="Times New Roman" w:cs="Times New Roman" w:hint="eastAsia"/>
          <w:sz w:val="22"/>
        </w:rPr>
        <w:t xml:space="preserve"> </w:t>
      </w:r>
    </w:p>
    <w:p w14:paraId="169BDC63" w14:textId="7AF9CC69" w:rsidR="005306C1" w:rsidRDefault="00DB1DFA" w:rsidP="009102BE">
      <w:pPr>
        <w:spacing w:line="276" w:lineRule="auto"/>
        <w:ind w:left="440"/>
        <w:rPr>
          <w:rFonts w:ascii="Times New Roman" w:hAnsi="Times New Roman" w:cs="Times New Roman"/>
          <w:sz w:val="22"/>
        </w:rPr>
      </w:pPr>
      <w:r>
        <w:rPr>
          <w:rFonts w:ascii="Times New Roman" w:hAnsi="Times New Roman" w:cs="Times New Roman" w:hint="eastAsia"/>
          <w:sz w:val="22"/>
        </w:rPr>
        <w:t>Next, t</w:t>
      </w:r>
      <w:r w:rsidR="00B40C38">
        <w:rPr>
          <w:rFonts w:ascii="Times New Roman" w:hAnsi="Times New Roman" w:cs="Times New Roman" w:hint="eastAsia"/>
          <w:sz w:val="22"/>
        </w:rPr>
        <w:t xml:space="preserve">he </w:t>
      </w:r>
      <w:r w:rsidR="00B40C38" w:rsidRPr="00BB3825">
        <w:rPr>
          <w:rFonts w:ascii="Times New Roman" w:hAnsi="Times New Roman" w:cs="Times New Roman" w:hint="eastAsia"/>
          <w:b/>
          <w:bCs/>
          <w:sz w:val="22"/>
        </w:rPr>
        <w:t xml:space="preserve">punishment </w:t>
      </w:r>
      <w:r w:rsidR="00BB3825">
        <w:rPr>
          <w:rFonts w:ascii="Times New Roman" w:hAnsi="Times New Roman" w:cs="Times New Roman" w:hint="eastAsia"/>
          <w:b/>
          <w:bCs/>
          <w:sz w:val="22"/>
        </w:rPr>
        <w:t>of</w:t>
      </w:r>
      <w:r w:rsidR="00B40C38" w:rsidRPr="00BB3825">
        <w:rPr>
          <w:rFonts w:ascii="Times New Roman" w:hAnsi="Times New Roman" w:cs="Times New Roman" w:hint="eastAsia"/>
          <w:b/>
          <w:bCs/>
          <w:sz w:val="22"/>
        </w:rPr>
        <w:t xml:space="preserve"> commanders</w:t>
      </w:r>
      <w:r w:rsidR="00B40C38">
        <w:rPr>
          <w:rFonts w:ascii="Times New Roman" w:hAnsi="Times New Roman" w:cs="Times New Roman" w:hint="eastAsia"/>
          <w:sz w:val="22"/>
        </w:rPr>
        <w:t xml:space="preserve"> or other responsible figures rather than the direct </w:t>
      </w:r>
      <w:r w:rsidR="00B40C38">
        <w:rPr>
          <w:rFonts w:ascii="Times New Roman" w:hAnsi="Times New Roman" w:cs="Times New Roman"/>
          <w:sz w:val="22"/>
        </w:rPr>
        <w:t>perpetrators</w:t>
      </w:r>
      <w:r w:rsidR="00B40C38">
        <w:rPr>
          <w:rFonts w:ascii="Times New Roman" w:hAnsi="Times New Roman" w:cs="Times New Roman" w:hint="eastAsia"/>
          <w:sz w:val="22"/>
        </w:rPr>
        <w:t xml:space="preserve"> </w:t>
      </w:r>
      <w:r w:rsidR="00B40C38">
        <w:rPr>
          <w:rFonts w:ascii="Times New Roman" w:hAnsi="Times New Roman" w:cs="Times New Roman" w:hint="eastAsia"/>
          <w:sz w:val="22"/>
        </w:rPr>
        <w:lastRenderedPageBreak/>
        <w:t xml:space="preserve">appears scarcely delivered. In </w:t>
      </w:r>
      <w:r w:rsidR="00BB3825">
        <w:rPr>
          <w:rFonts w:ascii="Times New Roman" w:hAnsi="Times New Roman" w:cs="Times New Roman" w:hint="eastAsia"/>
          <w:sz w:val="22"/>
        </w:rPr>
        <w:t>a</w:t>
      </w:r>
      <w:r w:rsidR="00B40C38">
        <w:rPr>
          <w:rFonts w:ascii="Times New Roman" w:hAnsi="Times New Roman" w:cs="Times New Roman" w:hint="eastAsia"/>
          <w:sz w:val="22"/>
        </w:rPr>
        <w:t xml:space="preserve"> death</w:t>
      </w:r>
      <w:r w:rsidR="00BB3825">
        <w:rPr>
          <w:rFonts w:ascii="Times New Roman" w:hAnsi="Times New Roman" w:cs="Times New Roman" w:hint="eastAsia"/>
          <w:sz w:val="22"/>
        </w:rPr>
        <w:t xml:space="preserve"> case</w:t>
      </w:r>
      <w:r w:rsidR="00B40C38">
        <w:rPr>
          <w:rFonts w:ascii="Times New Roman" w:hAnsi="Times New Roman" w:cs="Times New Roman" w:hint="eastAsia"/>
          <w:sz w:val="22"/>
        </w:rPr>
        <w:t xml:space="preserve">, especially suspicious deaths, </w:t>
      </w:r>
      <w:r w:rsidR="00BB3825" w:rsidRPr="00BB3825">
        <w:rPr>
          <w:rFonts w:ascii="Times New Roman" w:hAnsi="Times New Roman" w:cs="Times New Roman" w:hint="eastAsia"/>
          <w:b/>
          <w:bCs/>
          <w:sz w:val="22"/>
        </w:rPr>
        <w:t>(</w:t>
      </w:r>
      <w:r w:rsidR="008E1D03">
        <w:rPr>
          <w:rFonts w:ascii="Times New Roman" w:hAnsi="Times New Roman" w:cs="Times New Roman" w:hint="eastAsia"/>
          <w:b/>
          <w:bCs/>
          <w:sz w:val="22"/>
        </w:rPr>
        <w:t>c</w:t>
      </w:r>
      <w:r w:rsidR="00BB3825" w:rsidRPr="00BB3825">
        <w:rPr>
          <w:rFonts w:ascii="Times New Roman" w:hAnsi="Times New Roman" w:cs="Times New Roman" w:hint="eastAsia"/>
          <w:b/>
          <w:bCs/>
          <w:sz w:val="22"/>
        </w:rPr>
        <w:t>)</w:t>
      </w:r>
      <w:r w:rsidR="00BB3825">
        <w:rPr>
          <w:rFonts w:ascii="Times New Roman" w:hAnsi="Times New Roman" w:cs="Times New Roman" w:hint="eastAsia"/>
          <w:sz w:val="22"/>
        </w:rPr>
        <w:t xml:space="preserve"> </w:t>
      </w:r>
      <w:r w:rsidR="00B40C38">
        <w:rPr>
          <w:rFonts w:ascii="Times New Roman" w:hAnsi="Times New Roman" w:cs="Times New Roman" w:hint="eastAsia"/>
          <w:sz w:val="22"/>
        </w:rPr>
        <w:t xml:space="preserve">commanders or investigative authorities are </w:t>
      </w:r>
      <w:r w:rsidR="00BB3825">
        <w:rPr>
          <w:rFonts w:ascii="Times New Roman" w:hAnsi="Times New Roman" w:cs="Times New Roman" w:hint="eastAsia"/>
          <w:sz w:val="22"/>
        </w:rPr>
        <w:t xml:space="preserve">not </w:t>
      </w:r>
      <w:proofErr w:type="gramStart"/>
      <w:r w:rsidR="00BB3825">
        <w:rPr>
          <w:rFonts w:ascii="Times New Roman" w:hAnsi="Times New Roman" w:cs="Times New Roman" w:hint="eastAsia"/>
          <w:sz w:val="22"/>
        </w:rPr>
        <w:t>properly</w:t>
      </w:r>
      <w:r w:rsidR="00B40C38">
        <w:rPr>
          <w:rFonts w:ascii="Times New Roman" w:hAnsi="Times New Roman" w:cs="Times New Roman" w:hint="eastAsia"/>
          <w:sz w:val="22"/>
        </w:rPr>
        <w:t xml:space="preserve"> investigated</w:t>
      </w:r>
      <w:proofErr w:type="gramEnd"/>
      <w:r w:rsidR="00B40C38">
        <w:rPr>
          <w:rFonts w:ascii="Times New Roman" w:hAnsi="Times New Roman" w:cs="Times New Roman" w:hint="eastAsia"/>
          <w:sz w:val="22"/>
        </w:rPr>
        <w:t xml:space="preserve"> or prosecuted. For instance, </w:t>
      </w:r>
      <w:r w:rsidR="00310A21">
        <w:rPr>
          <w:rFonts w:ascii="Times New Roman" w:hAnsi="Times New Roman" w:cs="Times New Roman" w:hint="eastAsia"/>
          <w:sz w:val="22"/>
        </w:rPr>
        <w:t>in April 2014,</w:t>
      </w:r>
      <w:r w:rsidR="00B40C38">
        <w:rPr>
          <w:rFonts w:ascii="Times New Roman" w:hAnsi="Times New Roman" w:cs="Times New Roman" w:hint="eastAsia"/>
          <w:sz w:val="22"/>
        </w:rPr>
        <w:t xml:space="preserve"> the late Army Private First Class Yoon Seungjoo</w:t>
      </w:r>
      <w:r w:rsidR="00310A21">
        <w:rPr>
          <w:rFonts w:ascii="Times New Roman" w:hAnsi="Times New Roman" w:cs="Times New Roman" w:hint="eastAsia"/>
          <w:sz w:val="22"/>
        </w:rPr>
        <w:t xml:space="preserve"> </w:t>
      </w:r>
      <w:r w:rsidR="00B40C38">
        <w:rPr>
          <w:rFonts w:ascii="Times New Roman" w:hAnsi="Times New Roman" w:cs="Times New Roman" w:hint="eastAsia"/>
          <w:sz w:val="22"/>
        </w:rPr>
        <w:t>passed away after a month-long torture</w:t>
      </w:r>
      <w:r w:rsidR="00310A21">
        <w:rPr>
          <w:rFonts w:ascii="Times New Roman" w:hAnsi="Times New Roman" w:cs="Times New Roman" w:hint="eastAsia"/>
          <w:sz w:val="22"/>
        </w:rPr>
        <w:t xml:space="preserve">, including injection of intravenous drip after battery, sleep-deprivation, forced eating, and sexual molestation. </w:t>
      </w:r>
      <w:r w:rsidR="008477D7">
        <w:rPr>
          <w:rFonts w:ascii="Times New Roman" w:hAnsi="Times New Roman" w:cs="Times New Roman" w:hint="eastAsia"/>
          <w:sz w:val="22"/>
        </w:rPr>
        <w:t xml:space="preserve">Even though the Army Chief of Staff resigned in August 2014 after the truth of his death was revealed by the CMHRK and the </w:t>
      </w:r>
      <w:r w:rsidR="008477D7">
        <w:rPr>
          <w:rFonts w:ascii="Times New Roman" w:hAnsi="Times New Roman" w:cs="Times New Roman"/>
          <w:sz w:val="22"/>
        </w:rPr>
        <w:t>bereaved</w:t>
      </w:r>
      <w:r w:rsidR="008477D7">
        <w:rPr>
          <w:rFonts w:ascii="Times New Roman" w:hAnsi="Times New Roman" w:cs="Times New Roman" w:hint="eastAsia"/>
          <w:sz w:val="22"/>
        </w:rPr>
        <w:t xml:space="preserve"> family</w:t>
      </w:r>
      <w:r w:rsidR="008477D7">
        <w:rPr>
          <w:rFonts w:ascii="Times New Roman" w:hAnsi="Times New Roman" w:cs="Times New Roman"/>
          <w:sz w:val="22"/>
        </w:rPr>
        <w:t>’</w:t>
      </w:r>
      <w:r w:rsidR="008477D7">
        <w:rPr>
          <w:rFonts w:ascii="Times New Roman" w:hAnsi="Times New Roman" w:cs="Times New Roman" w:hint="eastAsia"/>
          <w:sz w:val="22"/>
        </w:rPr>
        <w:t>s efforts</w:t>
      </w:r>
      <w:r w:rsidR="00310A21">
        <w:rPr>
          <w:rFonts w:ascii="Times New Roman" w:hAnsi="Times New Roman" w:cs="Times New Roman" w:hint="eastAsia"/>
          <w:sz w:val="22"/>
        </w:rPr>
        <w:t>,</w:t>
      </w:r>
      <w:r w:rsidR="00C56118">
        <w:rPr>
          <w:rStyle w:val="af1"/>
          <w:rFonts w:ascii="Times New Roman" w:hAnsi="Times New Roman" w:cs="Times New Roman"/>
          <w:sz w:val="22"/>
        </w:rPr>
        <w:footnoteReference w:id="55"/>
      </w:r>
      <w:r w:rsidR="00310A21">
        <w:rPr>
          <w:rFonts w:ascii="Times New Roman" w:hAnsi="Times New Roman" w:cs="Times New Roman" w:hint="eastAsia"/>
          <w:sz w:val="22"/>
        </w:rPr>
        <w:t xml:space="preserve"> those who allegedly misled the media and the bereaved families to believe that he died of suffocation from consumption of ready-made dumplings were not </w:t>
      </w:r>
      <w:r w:rsidR="008477D7">
        <w:rPr>
          <w:rFonts w:ascii="Times New Roman" w:hAnsi="Times New Roman" w:cs="Times New Roman" w:hint="eastAsia"/>
          <w:sz w:val="22"/>
        </w:rPr>
        <w:t xml:space="preserve">even </w:t>
      </w:r>
      <w:r w:rsidR="00310A21">
        <w:rPr>
          <w:rFonts w:ascii="Times New Roman" w:hAnsi="Times New Roman" w:cs="Times New Roman" w:hint="eastAsia"/>
          <w:sz w:val="22"/>
        </w:rPr>
        <w:t>prosecuted.</w:t>
      </w:r>
      <w:r w:rsidR="008477D7">
        <w:rPr>
          <w:rFonts w:ascii="Times New Roman" w:hAnsi="Times New Roman" w:cs="Times New Roman" w:hint="eastAsia"/>
          <w:sz w:val="22"/>
        </w:rPr>
        <w:t xml:space="preserve"> </w:t>
      </w:r>
      <w:r w:rsidR="00C56118">
        <w:rPr>
          <w:rFonts w:ascii="Times New Roman" w:hAnsi="Times New Roman" w:cs="Times New Roman" w:hint="eastAsia"/>
          <w:sz w:val="22"/>
        </w:rPr>
        <w:t>Although the direct perpetrators were convicted,</w:t>
      </w:r>
      <w:r w:rsidR="00C56118">
        <w:rPr>
          <w:rStyle w:val="af1"/>
          <w:rFonts w:ascii="Times New Roman" w:hAnsi="Times New Roman" w:cs="Times New Roman"/>
          <w:sz w:val="22"/>
        </w:rPr>
        <w:footnoteReference w:id="56"/>
      </w:r>
      <w:r w:rsidR="00310A21">
        <w:rPr>
          <w:rFonts w:ascii="Times New Roman" w:hAnsi="Times New Roman" w:cs="Times New Roman" w:hint="eastAsia"/>
          <w:sz w:val="22"/>
        </w:rPr>
        <w:t xml:space="preserve"> </w:t>
      </w:r>
      <w:r w:rsidR="00C56118">
        <w:rPr>
          <w:rFonts w:ascii="Times New Roman" w:hAnsi="Times New Roman" w:cs="Times New Roman" w:hint="eastAsia"/>
          <w:sz w:val="22"/>
        </w:rPr>
        <w:t>t</w:t>
      </w:r>
      <w:r w:rsidR="00310A21">
        <w:rPr>
          <w:rFonts w:ascii="Times New Roman" w:hAnsi="Times New Roman" w:cs="Times New Roman" w:hint="eastAsia"/>
          <w:sz w:val="22"/>
        </w:rPr>
        <w:t xml:space="preserve">he </w:t>
      </w:r>
      <w:r w:rsidR="00C56118">
        <w:rPr>
          <w:rFonts w:ascii="Times New Roman" w:hAnsi="Times New Roman" w:cs="Times New Roman" w:hint="eastAsia"/>
          <w:sz w:val="22"/>
        </w:rPr>
        <w:t xml:space="preserve">responsible figures were </w:t>
      </w:r>
      <w:r w:rsidR="00310A21">
        <w:rPr>
          <w:rFonts w:ascii="Times New Roman" w:hAnsi="Times New Roman" w:cs="Times New Roman" w:hint="eastAsia"/>
          <w:sz w:val="22"/>
        </w:rPr>
        <w:t>unpunished</w:t>
      </w:r>
      <w:r w:rsidR="00C56118">
        <w:rPr>
          <w:rFonts w:ascii="Times New Roman" w:hAnsi="Times New Roman" w:cs="Times New Roman" w:hint="eastAsia"/>
          <w:sz w:val="22"/>
        </w:rPr>
        <w:t>,</w:t>
      </w:r>
      <w:r w:rsidR="00310A21">
        <w:rPr>
          <w:rFonts w:ascii="Times New Roman" w:hAnsi="Times New Roman" w:cs="Times New Roman" w:hint="eastAsia"/>
          <w:sz w:val="22"/>
        </w:rPr>
        <w:t xml:space="preserve"> </w:t>
      </w:r>
      <w:r w:rsidR="00C56118">
        <w:rPr>
          <w:rFonts w:ascii="Times New Roman" w:hAnsi="Times New Roman" w:cs="Times New Roman" w:hint="eastAsia"/>
          <w:sz w:val="22"/>
        </w:rPr>
        <w:t>including</w:t>
      </w:r>
      <w:r w:rsidR="00310A21">
        <w:rPr>
          <w:rFonts w:ascii="Times New Roman" w:hAnsi="Times New Roman" w:cs="Times New Roman" w:hint="eastAsia"/>
          <w:sz w:val="22"/>
        </w:rPr>
        <w:t xml:space="preserve"> the unit commander</w:t>
      </w:r>
      <w:r w:rsidR="008477D7">
        <w:rPr>
          <w:rFonts w:ascii="Times New Roman" w:hAnsi="Times New Roman" w:cs="Times New Roman" w:hint="eastAsia"/>
          <w:sz w:val="22"/>
        </w:rPr>
        <w:t>s</w:t>
      </w:r>
      <w:r w:rsidR="00310A21">
        <w:rPr>
          <w:rFonts w:ascii="Times New Roman" w:hAnsi="Times New Roman" w:cs="Times New Roman" w:hint="eastAsia"/>
          <w:sz w:val="22"/>
        </w:rPr>
        <w:t xml:space="preserve">, a military forensic doctor, </w:t>
      </w:r>
      <w:r w:rsidR="008477D7">
        <w:rPr>
          <w:rFonts w:ascii="Times New Roman" w:hAnsi="Times New Roman" w:cs="Times New Roman" w:hint="eastAsia"/>
          <w:sz w:val="22"/>
        </w:rPr>
        <w:t xml:space="preserve">and </w:t>
      </w:r>
      <w:r w:rsidR="00310A21">
        <w:rPr>
          <w:rFonts w:ascii="Times New Roman" w:hAnsi="Times New Roman" w:cs="Times New Roman" w:hint="eastAsia"/>
          <w:sz w:val="22"/>
        </w:rPr>
        <w:t>military judicial police officers</w:t>
      </w:r>
      <w:r w:rsidR="008477D7">
        <w:rPr>
          <w:rFonts w:ascii="Times New Roman" w:hAnsi="Times New Roman" w:cs="Times New Roman" w:hint="eastAsia"/>
          <w:sz w:val="22"/>
        </w:rPr>
        <w:t>. The military prosecutor</w:t>
      </w:r>
      <w:r w:rsidR="008477D7">
        <w:rPr>
          <w:rFonts w:ascii="Times New Roman" w:hAnsi="Times New Roman" w:cs="Times New Roman"/>
          <w:sz w:val="22"/>
        </w:rPr>
        <w:t>’</w:t>
      </w:r>
      <w:r w:rsidR="008477D7">
        <w:rPr>
          <w:rFonts w:ascii="Times New Roman" w:hAnsi="Times New Roman" w:cs="Times New Roman" w:hint="eastAsia"/>
          <w:sz w:val="22"/>
        </w:rPr>
        <w:t xml:space="preserve">s department insisted that they had no </w:t>
      </w:r>
      <w:proofErr w:type="spellStart"/>
      <w:r w:rsidR="00FE7E72">
        <w:rPr>
          <w:rFonts w:ascii="Times New Roman" w:hAnsi="Times New Roman" w:cs="Times New Roman" w:hint="eastAsia"/>
          <w:i/>
          <w:iCs/>
          <w:sz w:val="22"/>
        </w:rPr>
        <w:t>mens</w:t>
      </w:r>
      <w:proofErr w:type="spellEnd"/>
      <w:r w:rsidR="00FE7E72">
        <w:rPr>
          <w:rFonts w:ascii="Times New Roman" w:hAnsi="Times New Roman" w:cs="Times New Roman" w:hint="eastAsia"/>
          <w:i/>
          <w:iCs/>
          <w:sz w:val="22"/>
        </w:rPr>
        <w:t xml:space="preserve"> </w:t>
      </w:r>
      <w:r w:rsidR="008477D7" w:rsidRPr="008477D7">
        <w:rPr>
          <w:rFonts w:ascii="Times New Roman" w:hAnsi="Times New Roman" w:cs="Times New Roman" w:hint="eastAsia"/>
          <w:i/>
          <w:iCs/>
          <w:sz w:val="22"/>
        </w:rPr>
        <w:t>rea</w:t>
      </w:r>
      <w:r w:rsidR="008477D7">
        <w:rPr>
          <w:rFonts w:ascii="Times New Roman" w:hAnsi="Times New Roman" w:cs="Times New Roman" w:hint="eastAsia"/>
          <w:sz w:val="22"/>
        </w:rPr>
        <w:t xml:space="preserve"> and they were simply fooled by the direct </w:t>
      </w:r>
      <w:r w:rsidR="008477D7">
        <w:rPr>
          <w:rFonts w:ascii="Times New Roman" w:hAnsi="Times New Roman" w:cs="Times New Roman"/>
          <w:sz w:val="22"/>
        </w:rPr>
        <w:t>perpetrators’</w:t>
      </w:r>
      <w:r w:rsidR="008477D7">
        <w:rPr>
          <w:rFonts w:ascii="Times New Roman" w:hAnsi="Times New Roman" w:cs="Times New Roman" w:hint="eastAsia"/>
          <w:sz w:val="22"/>
        </w:rPr>
        <w:t xml:space="preserve"> lies. No one would believe that they could not </w:t>
      </w:r>
      <w:proofErr w:type="gramStart"/>
      <w:r w:rsidR="008477D7">
        <w:rPr>
          <w:rFonts w:ascii="Times New Roman" w:hAnsi="Times New Roman" w:cs="Times New Roman" w:hint="eastAsia"/>
          <w:sz w:val="22"/>
        </w:rPr>
        <w:t>possibly know</w:t>
      </w:r>
      <w:proofErr w:type="gramEnd"/>
      <w:r w:rsidR="008477D7">
        <w:rPr>
          <w:rFonts w:ascii="Times New Roman" w:hAnsi="Times New Roman" w:cs="Times New Roman" w:hint="eastAsia"/>
          <w:sz w:val="22"/>
        </w:rPr>
        <w:t xml:space="preserve"> that the cause of death was not exterior </w:t>
      </w:r>
      <w:r w:rsidR="00E73036">
        <w:rPr>
          <w:rFonts w:ascii="Times New Roman" w:hAnsi="Times New Roman" w:cs="Times New Roman" w:hint="eastAsia"/>
          <w:sz w:val="22"/>
        </w:rPr>
        <w:t xml:space="preserve">force </w:t>
      </w:r>
      <w:r w:rsidR="008477D7">
        <w:rPr>
          <w:rFonts w:ascii="Times New Roman" w:hAnsi="Times New Roman" w:cs="Times New Roman" w:hint="eastAsia"/>
          <w:sz w:val="22"/>
        </w:rPr>
        <w:t xml:space="preserve">after seeing </w:t>
      </w:r>
      <w:r w:rsidR="00E73036">
        <w:rPr>
          <w:rFonts w:ascii="Times New Roman" w:hAnsi="Times New Roman" w:cs="Times New Roman" w:hint="eastAsia"/>
          <w:sz w:val="22"/>
        </w:rPr>
        <w:t>bruises on Yoon</w:t>
      </w:r>
      <w:r w:rsidR="00E73036">
        <w:rPr>
          <w:rFonts w:ascii="Times New Roman" w:hAnsi="Times New Roman" w:cs="Times New Roman"/>
          <w:sz w:val="22"/>
        </w:rPr>
        <w:t>’</w:t>
      </w:r>
      <w:r w:rsidR="00E73036">
        <w:rPr>
          <w:rFonts w:ascii="Times New Roman" w:hAnsi="Times New Roman" w:cs="Times New Roman" w:hint="eastAsia"/>
          <w:sz w:val="22"/>
        </w:rPr>
        <w:t>s</w:t>
      </w:r>
      <w:r w:rsidR="008477D7">
        <w:rPr>
          <w:rFonts w:ascii="Times New Roman" w:hAnsi="Times New Roman" w:cs="Times New Roman" w:hint="eastAsia"/>
          <w:sz w:val="22"/>
        </w:rPr>
        <w:t xml:space="preserve"> dead body.</w:t>
      </w:r>
      <w:r w:rsidR="008477D7">
        <w:rPr>
          <w:rStyle w:val="af1"/>
          <w:rFonts w:ascii="Times New Roman" w:hAnsi="Times New Roman" w:cs="Times New Roman"/>
          <w:sz w:val="22"/>
        </w:rPr>
        <w:footnoteReference w:id="57"/>
      </w:r>
      <w:r w:rsidR="008477D7">
        <w:rPr>
          <w:rFonts w:ascii="Times New Roman" w:hAnsi="Times New Roman" w:cs="Times New Roman" w:hint="eastAsia"/>
          <w:sz w:val="22"/>
        </w:rPr>
        <w:t xml:space="preserve"> </w:t>
      </w:r>
    </w:p>
    <w:p w14:paraId="48906E4B" w14:textId="620ADF97" w:rsidR="00772C27" w:rsidRDefault="00C63AAB" w:rsidP="009102BE">
      <w:pPr>
        <w:spacing w:line="276" w:lineRule="auto"/>
        <w:ind w:left="440"/>
        <w:rPr>
          <w:rFonts w:ascii="Times New Roman" w:hAnsi="Times New Roman" w:cs="Times New Roman"/>
          <w:sz w:val="22"/>
        </w:rPr>
      </w:pPr>
      <w:r>
        <w:rPr>
          <w:rFonts w:ascii="Times New Roman" w:hAnsi="Times New Roman" w:cs="Times New Roman" w:hint="eastAsia"/>
          <w:sz w:val="22"/>
        </w:rPr>
        <w:t>In the meantime, i</w:t>
      </w:r>
      <w:r w:rsidR="00604A72">
        <w:rPr>
          <w:rFonts w:ascii="Times New Roman" w:hAnsi="Times New Roman" w:cs="Times New Roman" w:hint="eastAsia"/>
          <w:sz w:val="22"/>
        </w:rPr>
        <w:t xml:space="preserve">n April 2024, the Supreme Court ruled </w:t>
      </w:r>
      <w:r w:rsidR="00604A72">
        <w:rPr>
          <w:rFonts w:ascii="Times New Roman" w:hAnsi="Times New Roman" w:cs="Times New Roman"/>
          <w:sz w:val="22"/>
        </w:rPr>
        <w:t>that</w:t>
      </w:r>
      <w:r w:rsidR="00604A72">
        <w:rPr>
          <w:rFonts w:ascii="Times New Roman" w:hAnsi="Times New Roman" w:cs="Times New Roman" w:hint="eastAsia"/>
          <w:sz w:val="22"/>
        </w:rPr>
        <w:t xml:space="preserve"> a former company leader of a deceased soldier, Koh </w:t>
      </w:r>
      <w:proofErr w:type="spellStart"/>
      <w:r w:rsidR="00604A72">
        <w:rPr>
          <w:rFonts w:ascii="Times New Roman" w:hAnsi="Times New Roman" w:cs="Times New Roman" w:hint="eastAsia"/>
          <w:sz w:val="22"/>
        </w:rPr>
        <w:t>Dongyeong</w:t>
      </w:r>
      <w:proofErr w:type="spellEnd"/>
      <w:r w:rsidR="00604A72">
        <w:rPr>
          <w:rFonts w:ascii="Times New Roman" w:hAnsi="Times New Roman" w:cs="Times New Roman" w:hint="eastAsia"/>
          <w:sz w:val="22"/>
        </w:rPr>
        <w:t xml:space="preserve">, was not guilty of concealment of the cause of death: verbal abuse and bullying. </w:t>
      </w:r>
      <w:r w:rsidR="00604A72">
        <w:rPr>
          <w:rFonts w:ascii="Times New Roman" w:hAnsi="Times New Roman" w:cs="Times New Roman"/>
          <w:sz w:val="22"/>
        </w:rPr>
        <w:t>T</w:t>
      </w:r>
      <w:r w:rsidR="00604A72">
        <w:rPr>
          <w:rFonts w:ascii="Times New Roman" w:hAnsi="Times New Roman" w:cs="Times New Roman" w:hint="eastAsia"/>
          <w:sz w:val="22"/>
        </w:rPr>
        <w:t xml:space="preserve">he late private </w:t>
      </w:r>
      <w:proofErr w:type="gramStart"/>
      <w:r w:rsidR="00604A72">
        <w:rPr>
          <w:rFonts w:ascii="Times New Roman" w:hAnsi="Times New Roman" w:cs="Times New Roman" w:hint="eastAsia"/>
          <w:sz w:val="22"/>
        </w:rPr>
        <w:t>first class</w:t>
      </w:r>
      <w:proofErr w:type="gramEnd"/>
      <w:r w:rsidR="00604A72">
        <w:rPr>
          <w:rFonts w:ascii="Times New Roman" w:hAnsi="Times New Roman" w:cs="Times New Roman" w:hint="eastAsia"/>
          <w:sz w:val="22"/>
        </w:rPr>
        <w:t xml:space="preserve"> Koh committed suicide in May 2015, leaving a death note</w:t>
      </w:r>
      <w:r w:rsidR="00F55579">
        <w:rPr>
          <w:rFonts w:ascii="Times New Roman" w:hAnsi="Times New Roman" w:cs="Times New Roman" w:hint="eastAsia"/>
          <w:sz w:val="22"/>
        </w:rPr>
        <w:t xml:space="preserve">, but then-colleagues testified </w:t>
      </w:r>
      <w:r w:rsidR="00F55579">
        <w:rPr>
          <w:rFonts w:ascii="Times New Roman" w:hAnsi="Times New Roman" w:cs="Times New Roman"/>
          <w:sz w:val="22"/>
        </w:rPr>
        <w:t>that</w:t>
      </w:r>
      <w:r w:rsidR="00F55579">
        <w:rPr>
          <w:rFonts w:ascii="Times New Roman" w:hAnsi="Times New Roman" w:cs="Times New Roman" w:hint="eastAsia"/>
          <w:sz w:val="22"/>
        </w:rPr>
        <w:t xml:space="preserve"> there w</w:t>
      </w:r>
      <w:r w:rsidR="00F0710F">
        <w:rPr>
          <w:rFonts w:ascii="Times New Roman" w:hAnsi="Times New Roman" w:cs="Times New Roman"/>
          <w:sz w:val="22"/>
        </w:rPr>
        <w:t>ere</w:t>
      </w:r>
      <w:r w:rsidR="00F55579">
        <w:rPr>
          <w:rFonts w:ascii="Times New Roman" w:hAnsi="Times New Roman" w:cs="Times New Roman" w:hint="eastAsia"/>
          <w:sz w:val="22"/>
        </w:rPr>
        <w:t xml:space="preserve"> no expletives or physical beating. In June 2022, a former cadre of Koh</w:t>
      </w:r>
      <w:r w:rsidR="00F55579">
        <w:rPr>
          <w:rFonts w:ascii="Times New Roman" w:hAnsi="Times New Roman" w:cs="Times New Roman"/>
          <w:sz w:val="22"/>
        </w:rPr>
        <w:t>’</w:t>
      </w:r>
      <w:r w:rsidR="00F55579">
        <w:rPr>
          <w:rFonts w:ascii="Times New Roman" w:hAnsi="Times New Roman" w:cs="Times New Roman" w:hint="eastAsia"/>
          <w:sz w:val="22"/>
        </w:rPr>
        <w:t xml:space="preserve">s unit finally revealed the truth that </w:t>
      </w:r>
      <w:r w:rsidR="00F0710F">
        <w:rPr>
          <w:rFonts w:ascii="Times New Roman" w:hAnsi="Times New Roman" w:cs="Times New Roman"/>
          <w:sz w:val="22"/>
        </w:rPr>
        <w:t xml:space="preserve">the </w:t>
      </w:r>
      <w:r w:rsidR="00F55579">
        <w:rPr>
          <w:rFonts w:ascii="Times New Roman" w:hAnsi="Times New Roman" w:cs="Times New Roman" w:hint="eastAsia"/>
          <w:sz w:val="22"/>
        </w:rPr>
        <w:t xml:space="preserve">then-company leader hushed the unit personnel </w:t>
      </w:r>
      <w:r w:rsidR="00F55579">
        <w:rPr>
          <w:rFonts w:ascii="Times New Roman" w:hAnsi="Times New Roman" w:cs="Times New Roman"/>
          <w:sz w:val="22"/>
        </w:rPr>
        <w:t>“</w:t>
      </w:r>
      <w:r w:rsidR="00F55579">
        <w:rPr>
          <w:rFonts w:ascii="Times New Roman" w:hAnsi="Times New Roman" w:cs="Times New Roman" w:hint="eastAsia"/>
          <w:sz w:val="22"/>
        </w:rPr>
        <w:t xml:space="preserve">not to tell anything out of ordinary (during </w:t>
      </w:r>
      <w:r w:rsidR="00F0710F">
        <w:rPr>
          <w:rFonts w:ascii="Times New Roman" w:hAnsi="Times New Roman" w:cs="Times New Roman"/>
          <w:sz w:val="22"/>
        </w:rPr>
        <w:t xml:space="preserve">an </w:t>
      </w:r>
      <w:r w:rsidR="00F55579">
        <w:rPr>
          <w:rFonts w:ascii="Times New Roman" w:hAnsi="Times New Roman" w:cs="Times New Roman" w:hint="eastAsia"/>
          <w:sz w:val="22"/>
        </w:rPr>
        <w:t xml:space="preserve">investigation) </w:t>
      </w:r>
      <w:r w:rsidR="00F55579">
        <w:rPr>
          <w:rFonts w:ascii="Times New Roman" w:hAnsi="Times New Roman" w:cs="Times New Roman"/>
          <w:sz w:val="22"/>
        </w:rPr>
        <w:t>…</w:t>
      </w:r>
      <w:r w:rsidR="00F55579">
        <w:rPr>
          <w:rFonts w:ascii="Times New Roman" w:hAnsi="Times New Roman" w:cs="Times New Roman" w:hint="eastAsia"/>
          <w:sz w:val="22"/>
        </w:rPr>
        <w:t xml:space="preserve"> Those who are alive should survive.</w:t>
      </w:r>
      <w:r w:rsidR="00F55579">
        <w:rPr>
          <w:rFonts w:ascii="Times New Roman" w:hAnsi="Times New Roman" w:cs="Times New Roman"/>
          <w:sz w:val="22"/>
        </w:rPr>
        <w:t>”</w:t>
      </w:r>
      <w:r w:rsidR="00F55579">
        <w:rPr>
          <w:rFonts w:ascii="Times New Roman" w:hAnsi="Times New Roman" w:cs="Times New Roman" w:hint="eastAsia"/>
          <w:sz w:val="22"/>
        </w:rPr>
        <w:t xml:space="preserve"> The P</w:t>
      </w:r>
      <w:r w:rsidR="00F55579">
        <w:rPr>
          <w:rFonts w:ascii="Times New Roman" w:hAnsi="Times New Roman" w:cs="Times New Roman"/>
          <w:sz w:val="22"/>
        </w:rPr>
        <w:t>r</w:t>
      </w:r>
      <w:r w:rsidR="00F55579">
        <w:rPr>
          <w:rFonts w:ascii="Times New Roman" w:hAnsi="Times New Roman" w:cs="Times New Roman" w:hint="eastAsia"/>
          <w:sz w:val="22"/>
        </w:rPr>
        <w:t xml:space="preserve">esidential Commission on Deaths in Military </w:t>
      </w:r>
      <w:r w:rsidR="006A149B">
        <w:rPr>
          <w:rFonts w:ascii="Times New Roman" w:hAnsi="Times New Roman" w:cs="Times New Roman" w:hint="eastAsia"/>
          <w:sz w:val="22"/>
        </w:rPr>
        <w:t xml:space="preserve">found it </w:t>
      </w:r>
      <w:proofErr w:type="gramStart"/>
      <w:r w:rsidR="006A149B">
        <w:rPr>
          <w:rFonts w:ascii="Times New Roman" w:hAnsi="Times New Roman" w:cs="Times New Roman" w:hint="eastAsia"/>
          <w:sz w:val="22"/>
        </w:rPr>
        <w:t>reliable</w:t>
      </w:r>
      <w:proofErr w:type="gramEnd"/>
      <w:r w:rsidR="006A149B">
        <w:rPr>
          <w:rFonts w:ascii="Times New Roman" w:hAnsi="Times New Roman" w:cs="Times New Roman" w:hint="eastAsia"/>
          <w:sz w:val="22"/>
        </w:rPr>
        <w:t xml:space="preserve"> that his death was concealed in June 2023, based on </w:t>
      </w:r>
      <w:r w:rsidR="000B13CC">
        <w:rPr>
          <w:rFonts w:ascii="Times New Roman" w:hAnsi="Times New Roman" w:cs="Times New Roman" w:hint="eastAsia"/>
          <w:sz w:val="22"/>
        </w:rPr>
        <w:t xml:space="preserve">the fact that </w:t>
      </w:r>
      <w:r w:rsidR="006A149B">
        <w:rPr>
          <w:rFonts w:ascii="Times New Roman" w:hAnsi="Times New Roman" w:cs="Times New Roman" w:hint="eastAsia"/>
          <w:sz w:val="22"/>
        </w:rPr>
        <w:t xml:space="preserve">then-questionnaires contained a response that someone wrote that they were educated not to discuss problems of the unit. However, </w:t>
      </w:r>
      <w:r w:rsidR="000B13CC">
        <w:rPr>
          <w:rFonts w:ascii="Times New Roman" w:hAnsi="Times New Roman" w:cs="Times New Roman" w:hint="eastAsia"/>
          <w:sz w:val="22"/>
        </w:rPr>
        <w:t>the defendant was found not guilty due to lack of evidence</w:t>
      </w:r>
      <w:r w:rsidR="006A149B">
        <w:rPr>
          <w:rFonts w:ascii="Times New Roman" w:hAnsi="Times New Roman" w:cs="Times New Roman" w:hint="eastAsia"/>
          <w:sz w:val="22"/>
        </w:rPr>
        <w:t xml:space="preserve">. </w:t>
      </w:r>
      <w:r w:rsidR="00DA1079">
        <w:rPr>
          <w:rFonts w:ascii="Times New Roman" w:hAnsi="Times New Roman" w:cs="Times New Roman" w:hint="eastAsia"/>
          <w:sz w:val="22"/>
        </w:rPr>
        <w:t>An</w:t>
      </w:r>
      <w:r w:rsidR="00B9330C">
        <w:rPr>
          <w:rFonts w:ascii="Times New Roman" w:hAnsi="Times New Roman" w:cs="Times New Roman" w:hint="eastAsia"/>
          <w:sz w:val="22"/>
        </w:rPr>
        <w:t xml:space="preserve"> </w:t>
      </w:r>
      <w:r w:rsidR="00DA1079">
        <w:rPr>
          <w:rFonts w:ascii="Times New Roman" w:hAnsi="Times New Roman" w:cs="Times New Roman" w:hint="eastAsia"/>
          <w:sz w:val="22"/>
        </w:rPr>
        <w:t>exceptional</w:t>
      </w:r>
      <w:r w:rsidR="00B9330C">
        <w:rPr>
          <w:rFonts w:ascii="Times New Roman" w:hAnsi="Times New Roman" w:cs="Times New Roman" w:hint="eastAsia"/>
          <w:sz w:val="22"/>
        </w:rPr>
        <w:t xml:space="preserve"> </w:t>
      </w:r>
      <w:r w:rsidR="00DA1079">
        <w:rPr>
          <w:rFonts w:ascii="Times New Roman" w:hAnsi="Times New Roman" w:cs="Times New Roman" w:hint="eastAsia"/>
          <w:sz w:val="22"/>
        </w:rPr>
        <w:t xml:space="preserve">and </w:t>
      </w:r>
      <w:r w:rsidR="00B9330C">
        <w:rPr>
          <w:rFonts w:ascii="Times New Roman" w:hAnsi="Times New Roman" w:cs="Times New Roman" w:hint="eastAsia"/>
          <w:sz w:val="22"/>
        </w:rPr>
        <w:t>anecdotal decision was made to two commanders in a suicide case in the 3</w:t>
      </w:r>
      <w:r w:rsidR="00B9330C" w:rsidRPr="00B9330C">
        <w:rPr>
          <w:rFonts w:ascii="Times New Roman" w:hAnsi="Times New Roman" w:cs="Times New Roman" w:hint="eastAsia"/>
          <w:sz w:val="22"/>
          <w:vertAlign w:val="superscript"/>
        </w:rPr>
        <w:t>rd</w:t>
      </w:r>
      <w:r w:rsidR="00B9330C">
        <w:rPr>
          <w:rFonts w:ascii="Times New Roman" w:hAnsi="Times New Roman" w:cs="Times New Roman" w:hint="eastAsia"/>
          <w:sz w:val="22"/>
        </w:rPr>
        <w:t xml:space="preserve"> Fleet in 2021</w:t>
      </w:r>
      <w:r w:rsidR="00DA1079">
        <w:rPr>
          <w:rFonts w:ascii="Times New Roman" w:hAnsi="Times New Roman" w:cs="Times New Roman" w:hint="eastAsia"/>
          <w:sz w:val="22"/>
        </w:rPr>
        <w:t>:</w:t>
      </w:r>
      <w:r w:rsidR="00B9330C">
        <w:rPr>
          <w:rStyle w:val="af1"/>
          <w:rFonts w:ascii="Times New Roman" w:hAnsi="Times New Roman" w:cs="Times New Roman"/>
          <w:sz w:val="22"/>
          <w:szCs w:val="24"/>
        </w:rPr>
        <w:footnoteReference w:id="58"/>
      </w:r>
      <w:r w:rsidR="00B9330C">
        <w:rPr>
          <w:rFonts w:ascii="Times New Roman" w:hAnsi="Times New Roman" w:cs="Times New Roman" w:hint="eastAsia"/>
          <w:sz w:val="22"/>
        </w:rPr>
        <w:t xml:space="preserve"> </w:t>
      </w:r>
      <w:r w:rsidR="00F0710F">
        <w:rPr>
          <w:rFonts w:ascii="Times New Roman" w:hAnsi="Times New Roman" w:cs="Times New Roman"/>
          <w:sz w:val="22"/>
        </w:rPr>
        <w:t xml:space="preserve">the </w:t>
      </w:r>
      <w:r w:rsidR="00B9330C">
        <w:rPr>
          <w:rFonts w:ascii="Times New Roman" w:hAnsi="Times New Roman" w:cs="Times New Roman" w:hint="eastAsia"/>
          <w:sz w:val="22"/>
        </w:rPr>
        <w:t>then-</w:t>
      </w:r>
      <w:r w:rsidR="00DA1079">
        <w:rPr>
          <w:rFonts w:ascii="Times New Roman" w:hAnsi="Times New Roman" w:cs="Times New Roman" w:hint="eastAsia"/>
          <w:sz w:val="22"/>
        </w:rPr>
        <w:t xml:space="preserve">naval </w:t>
      </w:r>
      <w:r w:rsidR="00B9330C">
        <w:rPr>
          <w:rFonts w:ascii="Times New Roman" w:hAnsi="Times New Roman" w:cs="Times New Roman" w:hint="eastAsia"/>
          <w:sz w:val="22"/>
        </w:rPr>
        <w:t xml:space="preserve">captain </w:t>
      </w:r>
      <w:r w:rsidR="00DA1079">
        <w:rPr>
          <w:rFonts w:ascii="Times New Roman" w:hAnsi="Times New Roman" w:cs="Times New Roman" w:hint="eastAsia"/>
          <w:sz w:val="22"/>
        </w:rPr>
        <w:t xml:space="preserve">was demoted and </w:t>
      </w:r>
      <w:r w:rsidR="00F0710F">
        <w:rPr>
          <w:rFonts w:ascii="Times New Roman" w:hAnsi="Times New Roman" w:cs="Times New Roman"/>
          <w:sz w:val="22"/>
        </w:rPr>
        <w:t xml:space="preserve">the </w:t>
      </w:r>
      <w:r w:rsidR="00DA1079">
        <w:rPr>
          <w:rFonts w:ascii="Times New Roman" w:hAnsi="Times New Roman" w:cs="Times New Roman" w:hint="eastAsia"/>
          <w:sz w:val="22"/>
        </w:rPr>
        <w:t>then-naval commander was suspended from work for three months</w:t>
      </w:r>
      <w:r w:rsidR="00FE7E72">
        <w:rPr>
          <w:rFonts w:ascii="Times New Roman" w:hAnsi="Times New Roman" w:cs="Times New Roman" w:hint="eastAsia"/>
          <w:sz w:val="22"/>
        </w:rPr>
        <w:t>,</w:t>
      </w:r>
      <w:r w:rsidR="00DA1079">
        <w:rPr>
          <w:rFonts w:ascii="Times New Roman" w:hAnsi="Times New Roman" w:cs="Times New Roman" w:hint="eastAsia"/>
          <w:sz w:val="22"/>
        </w:rPr>
        <w:t xml:space="preserve"> for</w:t>
      </w:r>
      <w:r w:rsidR="00FE7E72">
        <w:rPr>
          <w:rFonts w:ascii="Times New Roman" w:hAnsi="Times New Roman" w:cs="Times New Roman" w:hint="eastAsia"/>
          <w:sz w:val="22"/>
        </w:rPr>
        <w:t xml:space="preserve"> they</w:t>
      </w:r>
      <w:r w:rsidR="00DA1079">
        <w:rPr>
          <w:rFonts w:ascii="Times New Roman" w:hAnsi="Times New Roman" w:cs="Times New Roman" w:hint="eastAsia"/>
          <w:sz w:val="22"/>
        </w:rPr>
        <w:t xml:space="preserve"> fail</w:t>
      </w:r>
      <w:r w:rsidR="00FE7E72">
        <w:rPr>
          <w:rFonts w:ascii="Times New Roman" w:hAnsi="Times New Roman" w:cs="Times New Roman" w:hint="eastAsia"/>
          <w:sz w:val="22"/>
        </w:rPr>
        <w:t>ed</w:t>
      </w:r>
      <w:r w:rsidR="00DA1079">
        <w:rPr>
          <w:rFonts w:ascii="Times New Roman" w:hAnsi="Times New Roman" w:cs="Times New Roman" w:hint="eastAsia"/>
          <w:sz w:val="22"/>
        </w:rPr>
        <w:t xml:space="preserve"> to protect the deceased </w:t>
      </w:r>
      <w:r w:rsidR="00DA1079">
        <w:rPr>
          <w:rFonts w:ascii="Times New Roman" w:hAnsi="Times New Roman" w:cs="Times New Roman"/>
          <w:sz w:val="22"/>
        </w:rPr>
        <w:t>victim</w:t>
      </w:r>
      <w:r w:rsidR="00BB663B">
        <w:rPr>
          <w:rFonts w:ascii="Times New Roman" w:hAnsi="Times New Roman" w:cs="Times New Roman" w:hint="eastAsia"/>
          <w:sz w:val="22"/>
        </w:rPr>
        <w:t>;</w:t>
      </w:r>
      <w:r w:rsidR="00DA1079">
        <w:rPr>
          <w:rFonts w:ascii="Times New Roman" w:hAnsi="Times New Roman" w:cs="Times New Roman" w:hint="eastAsia"/>
          <w:sz w:val="22"/>
        </w:rPr>
        <w:t xml:space="preserve"> they were not criminally prosecuted. </w:t>
      </w:r>
    </w:p>
    <w:p w14:paraId="7FB4C833" w14:textId="148411D3" w:rsidR="009445C1" w:rsidRDefault="008F3DF6" w:rsidP="009102BE">
      <w:pPr>
        <w:spacing w:line="276" w:lineRule="auto"/>
        <w:ind w:left="440"/>
        <w:rPr>
          <w:rFonts w:ascii="Times New Roman" w:hAnsi="Times New Roman" w:cs="Times New Roman"/>
          <w:sz w:val="22"/>
        </w:rPr>
      </w:pPr>
      <w:r>
        <w:rPr>
          <w:rFonts w:ascii="Times New Roman" w:hAnsi="Times New Roman" w:cs="Times New Roman" w:hint="eastAsia"/>
          <w:sz w:val="22"/>
        </w:rPr>
        <w:t>Often</w:t>
      </w:r>
      <w:r w:rsidR="00604A72">
        <w:rPr>
          <w:rFonts w:ascii="Times New Roman" w:hAnsi="Times New Roman" w:cs="Times New Roman" w:hint="eastAsia"/>
          <w:sz w:val="22"/>
        </w:rPr>
        <w:t>,</w:t>
      </w:r>
      <w:r>
        <w:rPr>
          <w:rFonts w:ascii="Times New Roman" w:hAnsi="Times New Roman" w:cs="Times New Roman" w:hint="eastAsia"/>
          <w:sz w:val="22"/>
        </w:rPr>
        <w:t xml:space="preserve"> </w:t>
      </w:r>
      <w:r w:rsidR="00B1029F">
        <w:rPr>
          <w:rFonts w:ascii="Times New Roman" w:hAnsi="Times New Roman" w:cs="Times New Roman" w:hint="eastAsia"/>
          <w:sz w:val="22"/>
        </w:rPr>
        <w:t xml:space="preserve">even </w:t>
      </w:r>
      <w:r>
        <w:rPr>
          <w:rFonts w:ascii="Times New Roman" w:hAnsi="Times New Roman" w:cs="Times New Roman" w:hint="eastAsia"/>
          <w:sz w:val="22"/>
        </w:rPr>
        <w:t xml:space="preserve">the </w:t>
      </w:r>
      <w:r w:rsidRPr="008F3DF6">
        <w:rPr>
          <w:rFonts w:ascii="Times New Roman" w:hAnsi="Times New Roman" w:cs="Times New Roman" w:hint="eastAsia"/>
          <w:b/>
          <w:bCs/>
          <w:sz w:val="22"/>
        </w:rPr>
        <w:t>direct perpetrators</w:t>
      </w:r>
      <w:r>
        <w:rPr>
          <w:rFonts w:ascii="Times New Roman" w:hAnsi="Times New Roman" w:cs="Times New Roman" w:hint="eastAsia"/>
          <w:sz w:val="22"/>
        </w:rPr>
        <w:t xml:space="preserve"> are unpunished</w:t>
      </w:r>
      <w:r w:rsidR="00967960">
        <w:rPr>
          <w:rFonts w:ascii="Times New Roman" w:hAnsi="Times New Roman" w:cs="Times New Roman" w:hint="eastAsia"/>
          <w:sz w:val="22"/>
        </w:rPr>
        <w:t xml:space="preserve"> </w:t>
      </w:r>
      <w:r w:rsidR="009E00F7" w:rsidRPr="009E00F7">
        <w:rPr>
          <w:rFonts w:ascii="Times New Roman" w:hAnsi="Times New Roman" w:cs="Times New Roman" w:hint="eastAsia"/>
          <w:b/>
          <w:bCs/>
          <w:sz w:val="22"/>
        </w:rPr>
        <w:t>(</w:t>
      </w:r>
      <w:r w:rsidR="00A264A9">
        <w:rPr>
          <w:rFonts w:ascii="Times New Roman" w:hAnsi="Times New Roman" w:cs="Times New Roman" w:hint="eastAsia"/>
          <w:b/>
          <w:bCs/>
          <w:sz w:val="22"/>
        </w:rPr>
        <w:t>d</w:t>
      </w:r>
      <w:r w:rsidR="009E00F7" w:rsidRPr="009E00F7">
        <w:rPr>
          <w:rFonts w:ascii="Times New Roman" w:hAnsi="Times New Roman" w:cs="Times New Roman" w:hint="eastAsia"/>
          <w:b/>
          <w:bCs/>
          <w:sz w:val="22"/>
        </w:rPr>
        <w:t xml:space="preserve">) </w:t>
      </w:r>
      <w:r w:rsidR="00967960">
        <w:rPr>
          <w:rFonts w:ascii="Times New Roman" w:hAnsi="Times New Roman" w:cs="Times New Roman" w:hint="eastAsia"/>
          <w:sz w:val="22"/>
        </w:rPr>
        <w:t>as the forms of maltreatment bec</w:t>
      </w:r>
      <w:r w:rsidR="00F0710F">
        <w:rPr>
          <w:rFonts w:ascii="Times New Roman" w:hAnsi="Times New Roman" w:cs="Times New Roman"/>
          <w:sz w:val="22"/>
        </w:rPr>
        <w:t>o</w:t>
      </w:r>
      <w:r w:rsidR="00967960">
        <w:rPr>
          <w:rFonts w:ascii="Times New Roman" w:hAnsi="Times New Roman" w:cs="Times New Roman" w:hint="eastAsia"/>
          <w:sz w:val="22"/>
        </w:rPr>
        <w:t>me more subtle and less physical</w:t>
      </w:r>
      <w:r>
        <w:rPr>
          <w:rFonts w:ascii="Times New Roman" w:hAnsi="Times New Roman" w:cs="Times New Roman" w:hint="eastAsia"/>
          <w:sz w:val="22"/>
        </w:rPr>
        <w:t xml:space="preserve">. For example, </w:t>
      </w:r>
      <w:r w:rsidR="00B31946">
        <w:rPr>
          <w:rFonts w:ascii="Times New Roman" w:hAnsi="Times New Roman" w:cs="Times New Roman" w:hint="eastAsia"/>
          <w:sz w:val="22"/>
        </w:rPr>
        <w:t xml:space="preserve">in November 2022, the late Private Kim </w:t>
      </w:r>
      <w:proofErr w:type="spellStart"/>
      <w:r w:rsidR="00B31946">
        <w:rPr>
          <w:rFonts w:ascii="Times New Roman" w:hAnsi="Times New Roman" w:cs="Times New Roman" w:hint="eastAsia"/>
          <w:sz w:val="22"/>
        </w:rPr>
        <w:t>Sanghyeon</w:t>
      </w:r>
      <w:proofErr w:type="spellEnd"/>
      <w:r w:rsidR="00BF0C42">
        <w:rPr>
          <w:rFonts w:ascii="Times New Roman" w:hAnsi="Times New Roman" w:cs="Times New Roman" w:hint="eastAsia"/>
          <w:sz w:val="22"/>
        </w:rPr>
        <w:t>, who lived abroad for a long time,</w:t>
      </w:r>
      <w:r w:rsidR="00B31946">
        <w:rPr>
          <w:rFonts w:ascii="Times New Roman" w:hAnsi="Times New Roman" w:cs="Times New Roman" w:hint="eastAsia"/>
          <w:sz w:val="22"/>
        </w:rPr>
        <w:t xml:space="preserve"> shot himself during a night shift in </w:t>
      </w:r>
      <w:r w:rsidR="005603E6">
        <w:rPr>
          <w:rFonts w:ascii="Times New Roman" w:hAnsi="Times New Roman" w:cs="Times New Roman" w:hint="eastAsia"/>
          <w:sz w:val="22"/>
        </w:rPr>
        <w:t>a general outpost</w:t>
      </w:r>
      <w:r w:rsidR="00B31946">
        <w:rPr>
          <w:rFonts w:ascii="Times New Roman" w:hAnsi="Times New Roman" w:cs="Times New Roman" w:hint="eastAsia"/>
          <w:sz w:val="22"/>
        </w:rPr>
        <w:t xml:space="preserve">. </w:t>
      </w:r>
      <w:r w:rsidR="005603E6">
        <w:rPr>
          <w:rFonts w:ascii="Times New Roman" w:hAnsi="Times New Roman" w:cs="Times New Roman" w:hint="eastAsia"/>
          <w:sz w:val="22"/>
        </w:rPr>
        <w:t xml:space="preserve">The first report made by a staff sergeant was that he </w:t>
      </w:r>
      <w:r w:rsidR="005603E6">
        <w:rPr>
          <w:rFonts w:ascii="Times New Roman" w:hAnsi="Times New Roman" w:cs="Times New Roman"/>
          <w:sz w:val="22"/>
        </w:rPr>
        <w:t>died</w:t>
      </w:r>
      <w:r w:rsidR="005603E6">
        <w:rPr>
          <w:rFonts w:ascii="Times New Roman" w:hAnsi="Times New Roman" w:cs="Times New Roman" w:hint="eastAsia"/>
          <w:sz w:val="22"/>
        </w:rPr>
        <w:t xml:space="preserve"> of an accidental shot. Later, it was found </w:t>
      </w:r>
      <w:r w:rsidR="005603E6">
        <w:rPr>
          <w:rFonts w:ascii="Times New Roman" w:hAnsi="Times New Roman" w:cs="Times New Roman"/>
          <w:sz w:val="22"/>
        </w:rPr>
        <w:t>that</w:t>
      </w:r>
      <w:r w:rsidR="005603E6">
        <w:rPr>
          <w:rFonts w:ascii="Times New Roman" w:hAnsi="Times New Roman" w:cs="Times New Roman" w:hint="eastAsia"/>
          <w:sz w:val="22"/>
        </w:rPr>
        <w:t xml:space="preserve"> a total of 8 senior soldiers bullied him for being late and clumsy, etc.</w:t>
      </w:r>
      <w:r w:rsidR="00F0710F">
        <w:rPr>
          <w:rFonts w:ascii="Times New Roman" w:hAnsi="Times New Roman" w:cs="Times New Roman"/>
          <w:sz w:val="22"/>
        </w:rPr>
        <w:t>,</w:t>
      </w:r>
      <w:r w:rsidR="005603E6">
        <w:rPr>
          <w:rFonts w:ascii="Times New Roman" w:hAnsi="Times New Roman" w:cs="Times New Roman" w:hint="eastAsia"/>
          <w:sz w:val="22"/>
        </w:rPr>
        <w:t xml:space="preserve"> </w:t>
      </w:r>
      <w:r w:rsidR="00BF0C42">
        <w:rPr>
          <w:rFonts w:ascii="Times New Roman" w:hAnsi="Times New Roman" w:cs="Times New Roman" w:hint="eastAsia"/>
          <w:sz w:val="22"/>
        </w:rPr>
        <w:t>and forced him to memorize 29</w:t>
      </w:r>
      <w:r w:rsidR="007676DB">
        <w:rPr>
          <w:rFonts w:ascii="Times New Roman" w:hAnsi="Times New Roman" w:cs="Times New Roman" w:hint="eastAsia"/>
          <w:sz w:val="22"/>
        </w:rPr>
        <w:t>-</w:t>
      </w:r>
      <w:r w:rsidR="00BF0C42">
        <w:rPr>
          <w:rFonts w:ascii="Times New Roman" w:hAnsi="Times New Roman" w:cs="Times New Roman" w:hint="eastAsia"/>
          <w:sz w:val="22"/>
        </w:rPr>
        <w:t>page-long A</w:t>
      </w:r>
      <w:r w:rsidR="00BF0C42" w:rsidRPr="00BF0C42">
        <w:rPr>
          <w:rFonts w:ascii="Times New Roman" w:hAnsi="Times New Roman" w:cs="Times New Roman" w:hint="eastAsia"/>
          <w:sz w:val="22"/>
          <w:vertAlign w:val="subscript"/>
        </w:rPr>
        <w:t>4</w:t>
      </w:r>
      <w:r w:rsidR="00F0710F">
        <w:rPr>
          <w:rFonts w:ascii="Times New Roman" w:hAnsi="Times New Roman" w:cs="Times New Roman"/>
          <w:sz w:val="22"/>
        </w:rPr>
        <w:t>-</w:t>
      </w:r>
      <w:r w:rsidR="00BF0C42">
        <w:rPr>
          <w:rFonts w:ascii="Times New Roman" w:hAnsi="Times New Roman" w:cs="Times New Roman" w:hint="eastAsia"/>
          <w:sz w:val="22"/>
        </w:rPr>
        <w:t>sized notes. Wh</w:t>
      </w:r>
      <w:r w:rsidR="00F0710F">
        <w:rPr>
          <w:rFonts w:ascii="Times New Roman" w:hAnsi="Times New Roman" w:cs="Times New Roman"/>
          <w:sz w:val="22"/>
        </w:rPr>
        <w:t>en</w:t>
      </w:r>
      <w:r w:rsidR="00BF0C42">
        <w:rPr>
          <w:rFonts w:ascii="Times New Roman" w:hAnsi="Times New Roman" w:cs="Times New Roman" w:hint="eastAsia"/>
          <w:sz w:val="22"/>
        </w:rPr>
        <w:t xml:space="preserve"> the civilian police found out that they made Kim keep a </w:t>
      </w:r>
      <w:r w:rsidR="00BF0C42">
        <w:rPr>
          <w:rFonts w:ascii="Times New Roman" w:hAnsi="Times New Roman" w:cs="Times New Roman"/>
          <w:sz w:val="22"/>
        </w:rPr>
        <w:t>‘</w:t>
      </w:r>
      <w:r w:rsidR="00BF0C42">
        <w:rPr>
          <w:rFonts w:ascii="Times New Roman" w:hAnsi="Times New Roman" w:cs="Times New Roman" w:hint="eastAsia"/>
          <w:sz w:val="22"/>
        </w:rPr>
        <w:t>Mistake Note,</w:t>
      </w:r>
      <w:r w:rsidR="00BF0C42">
        <w:rPr>
          <w:rFonts w:ascii="Times New Roman" w:hAnsi="Times New Roman" w:cs="Times New Roman"/>
          <w:sz w:val="22"/>
        </w:rPr>
        <w:t>’</w:t>
      </w:r>
      <w:r w:rsidR="00BF0C42">
        <w:rPr>
          <w:rFonts w:ascii="Times New Roman" w:hAnsi="Times New Roman" w:cs="Times New Roman" w:hint="eastAsia"/>
          <w:sz w:val="22"/>
        </w:rPr>
        <w:t xml:space="preserve"> the police found it not a crime as the senior soldier </w:t>
      </w:r>
      <w:r w:rsidR="00BF0C42">
        <w:rPr>
          <w:rFonts w:ascii="Times New Roman" w:hAnsi="Times New Roman" w:cs="Times New Roman"/>
          <w:sz w:val="22"/>
        </w:rPr>
        <w:t>wro</w:t>
      </w:r>
      <w:r w:rsidR="00BF0C42">
        <w:rPr>
          <w:rFonts w:ascii="Times New Roman" w:hAnsi="Times New Roman" w:cs="Times New Roman" w:hint="eastAsia"/>
          <w:sz w:val="22"/>
        </w:rPr>
        <w:t xml:space="preserve">te </w:t>
      </w:r>
      <w:r w:rsidR="002C270B">
        <w:rPr>
          <w:rFonts w:ascii="Times New Roman" w:hAnsi="Times New Roman" w:cs="Times New Roman" w:hint="eastAsia"/>
          <w:sz w:val="22"/>
        </w:rPr>
        <w:t>two</w:t>
      </w:r>
      <w:r w:rsidR="00BF0C42">
        <w:rPr>
          <w:rFonts w:ascii="Times New Roman" w:hAnsi="Times New Roman" w:cs="Times New Roman" w:hint="eastAsia"/>
          <w:sz w:val="22"/>
        </w:rPr>
        <w:t xml:space="preserve"> </w:t>
      </w:r>
      <w:r w:rsidR="00BF0C42">
        <w:rPr>
          <w:rFonts w:ascii="Times New Roman" w:hAnsi="Times New Roman" w:cs="Times New Roman"/>
          <w:sz w:val="22"/>
        </w:rPr>
        <w:t>“</w:t>
      </w:r>
      <w:r w:rsidR="00BF0C42">
        <w:rPr>
          <w:rFonts w:ascii="Times New Roman" w:hAnsi="Times New Roman" w:cs="Times New Roman" w:hint="eastAsia"/>
          <w:sz w:val="22"/>
        </w:rPr>
        <w:t>heart</w:t>
      </w:r>
      <w:r w:rsidR="00BF0C42">
        <w:rPr>
          <w:rFonts w:ascii="Times New Roman" w:hAnsi="Times New Roman" w:cs="Times New Roman"/>
          <w:sz w:val="22"/>
        </w:rPr>
        <w:t>”</w:t>
      </w:r>
      <w:r w:rsidR="00BF0C42">
        <w:rPr>
          <w:rFonts w:ascii="Times New Roman" w:hAnsi="Times New Roman" w:cs="Times New Roman" w:hint="eastAsia"/>
          <w:sz w:val="22"/>
        </w:rPr>
        <w:t xml:space="preserve"> shape</w:t>
      </w:r>
      <w:r w:rsidR="002C270B">
        <w:rPr>
          <w:rFonts w:ascii="Times New Roman" w:hAnsi="Times New Roman" w:cs="Times New Roman" w:hint="eastAsia"/>
          <w:sz w:val="22"/>
        </w:rPr>
        <w:t>s</w:t>
      </w:r>
      <w:r w:rsidR="00BF0C42">
        <w:rPr>
          <w:rFonts w:ascii="Times New Roman" w:hAnsi="Times New Roman" w:cs="Times New Roman" w:hint="eastAsia"/>
          <w:sz w:val="22"/>
        </w:rPr>
        <w:t xml:space="preserve"> next to Kim</w:t>
      </w:r>
      <w:r w:rsidR="00BF0C42">
        <w:rPr>
          <w:rFonts w:ascii="Times New Roman" w:hAnsi="Times New Roman" w:cs="Times New Roman"/>
          <w:sz w:val="22"/>
        </w:rPr>
        <w:t>’</w:t>
      </w:r>
      <w:r w:rsidR="00BF0C42">
        <w:rPr>
          <w:rFonts w:ascii="Times New Roman" w:hAnsi="Times New Roman" w:cs="Times New Roman" w:hint="eastAsia"/>
          <w:sz w:val="22"/>
        </w:rPr>
        <w:t xml:space="preserve">s writing, as if it was </w:t>
      </w:r>
      <w:proofErr w:type="gramStart"/>
      <w:r w:rsidR="00BF0C42">
        <w:rPr>
          <w:rFonts w:ascii="Times New Roman" w:hAnsi="Times New Roman" w:cs="Times New Roman" w:hint="eastAsia"/>
          <w:sz w:val="22"/>
        </w:rPr>
        <w:t xml:space="preserve">somewhat </w:t>
      </w:r>
      <w:r w:rsidR="002C270B">
        <w:rPr>
          <w:rFonts w:ascii="Times New Roman" w:hAnsi="Times New Roman" w:cs="Times New Roman" w:hint="eastAsia"/>
          <w:sz w:val="22"/>
        </w:rPr>
        <w:t>solace</w:t>
      </w:r>
      <w:proofErr w:type="gramEnd"/>
      <w:r w:rsidR="009E00F7">
        <w:rPr>
          <w:rFonts w:ascii="Times New Roman" w:hAnsi="Times New Roman" w:cs="Times New Roman" w:hint="eastAsia"/>
          <w:sz w:val="22"/>
        </w:rPr>
        <w:t xml:space="preserve">. </w:t>
      </w:r>
      <w:r w:rsidR="009E00F7">
        <w:rPr>
          <w:rFonts w:ascii="Times New Roman" w:hAnsi="Times New Roman" w:cs="Times New Roman"/>
          <w:sz w:val="22"/>
        </w:rPr>
        <w:t>The</w:t>
      </w:r>
      <w:r w:rsidR="00057912">
        <w:rPr>
          <w:rFonts w:ascii="Times New Roman" w:hAnsi="Times New Roman" w:cs="Times New Roman" w:hint="eastAsia"/>
          <w:sz w:val="22"/>
        </w:rPr>
        <w:t xml:space="preserve"> civilian prosecutor indicted three out of seven suspects, beside</w:t>
      </w:r>
      <w:r w:rsidR="00F0710F">
        <w:rPr>
          <w:rFonts w:ascii="Times New Roman" w:hAnsi="Times New Roman" w:cs="Times New Roman"/>
          <w:sz w:val="22"/>
        </w:rPr>
        <w:t>s</w:t>
      </w:r>
      <w:r w:rsidR="00057912">
        <w:rPr>
          <w:rFonts w:ascii="Times New Roman" w:hAnsi="Times New Roman" w:cs="Times New Roman" w:hint="eastAsia"/>
          <w:sz w:val="22"/>
        </w:rPr>
        <w:t xml:space="preserve"> the false reporter, in February 2024 at last under the crimes of insult, coercion, and </w:t>
      </w:r>
      <w:r w:rsidR="002C270B">
        <w:rPr>
          <w:rFonts w:ascii="Times New Roman" w:hAnsi="Times New Roman" w:cs="Times New Roman" w:hint="eastAsia"/>
          <w:sz w:val="22"/>
        </w:rPr>
        <w:t>intimidation against sentry.</w:t>
      </w:r>
      <w:r w:rsidR="00AA30A5">
        <w:rPr>
          <w:rStyle w:val="af1"/>
          <w:rFonts w:ascii="Times New Roman" w:hAnsi="Times New Roman" w:cs="Times New Roman"/>
          <w:sz w:val="22"/>
        </w:rPr>
        <w:footnoteReference w:id="59"/>
      </w:r>
      <w:r w:rsidR="002C270B">
        <w:rPr>
          <w:rFonts w:ascii="Times New Roman" w:hAnsi="Times New Roman" w:cs="Times New Roman" w:hint="eastAsia"/>
          <w:sz w:val="22"/>
        </w:rPr>
        <w:t xml:space="preserve"> </w:t>
      </w:r>
    </w:p>
    <w:p w14:paraId="0116C931" w14:textId="20BC0FF5" w:rsidR="00450C6B" w:rsidRPr="004D512D" w:rsidRDefault="0005132E" w:rsidP="004D512D">
      <w:pPr>
        <w:spacing w:line="276" w:lineRule="auto"/>
        <w:ind w:left="440"/>
        <w:rPr>
          <w:rFonts w:ascii="Arial" w:hAnsi="Arial" w:cs="Arial"/>
          <w:sz w:val="22"/>
        </w:rPr>
      </w:pPr>
      <w:r>
        <w:rPr>
          <w:rFonts w:ascii="Times New Roman" w:hAnsi="Times New Roman" w:cs="Times New Roman" w:hint="eastAsia"/>
          <w:sz w:val="22"/>
        </w:rPr>
        <w:t>Furthermore</w:t>
      </w:r>
      <w:r w:rsidR="001B2D55">
        <w:rPr>
          <w:rFonts w:ascii="Times New Roman" w:hAnsi="Times New Roman" w:cs="Times New Roman" w:hint="eastAsia"/>
          <w:sz w:val="22"/>
        </w:rPr>
        <w:t xml:space="preserve">, </w:t>
      </w:r>
      <w:r>
        <w:rPr>
          <w:rFonts w:ascii="Times New Roman" w:hAnsi="Times New Roman" w:cs="Times New Roman" w:hint="eastAsia"/>
          <w:sz w:val="22"/>
        </w:rPr>
        <w:t xml:space="preserve">it is severer in cases of </w:t>
      </w:r>
      <w:r w:rsidRPr="009355CE">
        <w:rPr>
          <w:rFonts w:ascii="Times New Roman" w:hAnsi="Times New Roman" w:cs="Times New Roman" w:hint="eastAsia"/>
          <w:b/>
          <w:bCs/>
          <w:sz w:val="22"/>
        </w:rPr>
        <w:t>se</w:t>
      </w:r>
      <w:r w:rsidR="00067A8C">
        <w:rPr>
          <w:rFonts w:ascii="Times New Roman" w:hAnsi="Times New Roman" w:cs="Times New Roman" w:hint="eastAsia"/>
          <w:b/>
          <w:bCs/>
          <w:sz w:val="22"/>
        </w:rPr>
        <w:t xml:space="preserve">xual </w:t>
      </w:r>
      <w:r w:rsidR="00DB6B13">
        <w:rPr>
          <w:rFonts w:ascii="Times New Roman" w:hAnsi="Times New Roman" w:cs="Times New Roman" w:hint="eastAsia"/>
          <w:b/>
          <w:bCs/>
          <w:sz w:val="22"/>
        </w:rPr>
        <w:t>assault</w:t>
      </w:r>
      <w:r>
        <w:rPr>
          <w:rFonts w:ascii="Times New Roman" w:hAnsi="Times New Roman" w:cs="Times New Roman" w:hint="eastAsia"/>
          <w:sz w:val="22"/>
        </w:rPr>
        <w:t xml:space="preserve">, </w:t>
      </w:r>
      <w:r w:rsidRPr="0005132E">
        <w:rPr>
          <w:rFonts w:ascii="Times New Roman" w:hAnsi="Times New Roman" w:cs="Times New Roman" w:hint="eastAsia"/>
          <w:b/>
          <w:bCs/>
          <w:sz w:val="22"/>
        </w:rPr>
        <w:t>(</w:t>
      </w:r>
      <w:r w:rsidR="00A264A9">
        <w:rPr>
          <w:rFonts w:ascii="Times New Roman" w:hAnsi="Times New Roman" w:cs="Times New Roman" w:hint="eastAsia"/>
          <w:b/>
          <w:bCs/>
          <w:sz w:val="22"/>
        </w:rPr>
        <w:t>e</w:t>
      </w:r>
      <w:r w:rsidRPr="0005132E">
        <w:rPr>
          <w:rFonts w:ascii="Times New Roman" w:hAnsi="Times New Roman" w:cs="Times New Roman" w:hint="eastAsia"/>
          <w:b/>
          <w:bCs/>
          <w:sz w:val="22"/>
        </w:rPr>
        <w:t>)</w:t>
      </w:r>
      <w:r>
        <w:rPr>
          <w:rFonts w:ascii="Times New Roman" w:hAnsi="Times New Roman" w:cs="Times New Roman" w:hint="eastAsia"/>
          <w:sz w:val="22"/>
        </w:rPr>
        <w:t xml:space="preserve"> for the victims often have to discontinue the</w:t>
      </w:r>
      <w:r w:rsidR="00F0710F">
        <w:rPr>
          <w:rFonts w:ascii="Times New Roman" w:hAnsi="Times New Roman" w:cs="Times New Roman"/>
          <w:sz w:val="22"/>
        </w:rPr>
        <w:t>ir</w:t>
      </w:r>
      <w:r>
        <w:rPr>
          <w:rFonts w:ascii="Times New Roman" w:hAnsi="Times New Roman" w:cs="Times New Roman" w:hint="eastAsia"/>
          <w:sz w:val="22"/>
        </w:rPr>
        <w:t xml:space="preserve"> career</w:t>
      </w:r>
      <w:r w:rsidR="00F0710F">
        <w:rPr>
          <w:rFonts w:ascii="Times New Roman" w:hAnsi="Times New Roman" w:cs="Times New Roman"/>
          <w:sz w:val="22"/>
        </w:rPr>
        <w:t>s</w:t>
      </w:r>
      <w:r>
        <w:rPr>
          <w:rFonts w:ascii="Times New Roman" w:hAnsi="Times New Roman" w:cs="Times New Roman" w:hint="eastAsia"/>
          <w:sz w:val="22"/>
        </w:rPr>
        <w:t xml:space="preserve"> and suffer from perennial revictimization, such as stigmatized reputation (see </w:t>
      </w:r>
      <w:r w:rsidRPr="0005132E">
        <w:rPr>
          <w:rFonts w:ascii="Times New Roman" w:hAnsi="Times New Roman" w:cs="Times New Roman"/>
          <w:b/>
          <w:bCs/>
          <w:sz w:val="22"/>
        </w:rPr>
        <w:fldChar w:fldCharType="begin"/>
      </w:r>
      <w:r w:rsidRPr="0005132E">
        <w:rPr>
          <w:rFonts w:ascii="Times New Roman" w:hAnsi="Times New Roman" w:cs="Times New Roman"/>
          <w:b/>
          <w:bCs/>
          <w:sz w:val="22"/>
        </w:rPr>
        <w:instrText xml:space="preserve"> </w:instrText>
      </w:r>
      <w:r w:rsidRPr="0005132E">
        <w:rPr>
          <w:rFonts w:ascii="Times New Roman" w:hAnsi="Times New Roman" w:cs="Times New Roman" w:hint="eastAsia"/>
          <w:b/>
          <w:bCs/>
          <w:sz w:val="22"/>
        </w:rPr>
        <w:instrText>REF _Ref168748300 \r \h</w:instrText>
      </w:r>
      <w:r w:rsidRPr="0005132E">
        <w:rPr>
          <w:rFonts w:ascii="Times New Roman" w:hAnsi="Times New Roman" w:cs="Times New Roman"/>
          <w:b/>
          <w:bCs/>
          <w:sz w:val="22"/>
        </w:rPr>
        <w:instrText xml:space="preserve"> </w:instrText>
      </w:r>
      <w:r>
        <w:rPr>
          <w:rFonts w:ascii="Times New Roman" w:hAnsi="Times New Roman" w:cs="Times New Roman"/>
          <w:b/>
          <w:bCs/>
          <w:sz w:val="22"/>
        </w:rPr>
        <w:instrText xml:space="preserve"> \* MERGEFORMAT </w:instrText>
      </w:r>
      <w:r w:rsidRPr="0005132E">
        <w:rPr>
          <w:rFonts w:ascii="Times New Roman" w:hAnsi="Times New Roman" w:cs="Times New Roman"/>
          <w:b/>
          <w:bCs/>
          <w:sz w:val="22"/>
        </w:rPr>
      </w:r>
      <w:r w:rsidRPr="0005132E">
        <w:rPr>
          <w:rFonts w:ascii="Times New Roman" w:hAnsi="Times New Roman" w:cs="Times New Roman"/>
          <w:b/>
          <w:bCs/>
          <w:sz w:val="22"/>
        </w:rPr>
        <w:fldChar w:fldCharType="separate"/>
      </w:r>
      <w:r w:rsidR="00C9083F">
        <w:rPr>
          <w:rFonts w:ascii="Times New Roman" w:hAnsi="Times New Roman" w:cs="Times New Roman"/>
          <w:b/>
          <w:bCs/>
          <w:sz w:val="22"/>
        </w:rPr>
        <w:t>1)</w:t>
      </w:r>
      <w:r w:rsidRPr="0005132E">
        <w:rPr>
          <w:rFonts w:ascii="Times New Roman" w:hAnsi="Times New Roman" w:cs="Times New Roman"/>
          <w:b/>
          <w:bCs/>
          <w:sz w:val="22"/>
        </w:rPr>
        <w:fldChar w:fldCharType="end"/>
      </w:r>
      <w:r>
        <w:rPr>
          <w:rFonts w:ascii="Times New Roman" w:hAnsi="Times New Roman" w:cs="Times New Roman" w:hint="eastAsia"/>
          <w:sz w:val="22"/>
        </w:rPr>
        <w:t xml:space="preserve"> and </w:t>
      </w:r>
      <w:r w:rsidRPr="0005132E">
        <w:rPr>
          <w:rFonts w:ascii="Times New Roman" w:hAnsi="Times New Roman" w:cs="Times New Roman"/>
          <w:b/>
          <w:bCs/>
          <w:sz w:val="22"/>
        </w:rPr>
        <w:fldChar w:fldCharType="begin"/>
      </w:r>
      <w:r w:rsidRPr="0005132E">
        <w:rPr>
          <w:rFonts w:ascii="Times New Roman" w:hAnsi="Times New Roman" w:cs="Times New Roman"/>
          <w:b/>
          <w:bCs/>
          <w:sz w:val="22"/>
        </w:rPr>
        <w:instrText xml:space="preserve"> </w:instrText>
      </w:r>
      <w:r w:rsidRPr="0005132E">
        <w:rPr>
          <w:rFonts w:ascii="Times New Roman" w:hAnsi="Times New Roman" w:cs="Times New Roman" w:hint="eastAsia"/>
          <w:b/>
          <w:bCs/>
          <w:sz w:val="22"/>
        </w:rPr>
        <w:instrText>REF _Ref168748313 \r \h</w:instrText>
      </w:r>
      <w:r w:rsidRPr="0005132E">
        <w:rPr>
          <w:rFonts w:ascii="Times New Roman" w:hAnsi="Times New Roman" w:cs="Times New Roman"/>
          <w:b/>
          <w:bCs/>
          <w:sz w:val="22"/>
        </w:rPr>
        <w:instrText xml:space="preserve"> </w:instrText>
      </w:r>
      <w:r>
        <w:rPr>
          <w:rFonts w:ascii="Times New Roman" w:hAnsi="Times New Roman" w:cs="Times New Roman"/>
          <w:b/>
          <w:bCs/>
          <w:sz w:val="22"/>
        </w:rPr>
        <w:instrText xml:space="preserve"> \* MERGEFORMAT </w:instrText>
      </w:r>
      <w:r w:rsidRPr="0005132E">
        <w:rPr>
          <w:rFonts w:ascii="Times New Roman" w:hAnsi="Times New Roman" w:cs="Times New Roman"/>
          <w:b/>
          <w:bCs/>
          <w:sz w:val="22"/>
        </w:rPr>
      </w:r>
      <w:r w:rsidRPr="0005132E">
        <w:rPr>
          <w:rFonts w:ascii="Times New Roman" w:hAnsi="Times New Roman" w:cs="Times New Roman"/>
          <w:b/>
          <w:bCs/>
          <w:sz w:val="22"/>
        </w:rPr>
        <w:fldChar w:fldCharType="separate"/>
      </w:r>
      <w:r w:rsidR="00C9083F">
        <w:rPr>
          <w:rFonts w:ascii="Times New Roman" w:hAnsi="Times New Roman" w:cs="Times New Roman"/>
          <w:b/>
          <w:bCs/>
          <w:sz w:val="22"/>
        </w:rPr>
        <w:t>2)</w:t>
      </w:r>
      <w:r w:rsidRPr="0005132E">
        <w:rPr>
          <w:rFonts w:ascii="Times New Roman" w:hAnsi="Times New Roman" w:cs="Times New Roman"/>
          <w:b/>
          <w:bCs/>
          <w:sz w:val="22"/>
        </w:rPr>
        <w:fldChar w:fldCharType="end"/>
      </w:r>
      <w:r>
        <w:rPr>
          <w:rFonts w:ascii="Times New Roman" w:hAnsi="Times New Roman" w:cs="Times New Roman" w:hint="eastAsia"/>
          <w:b/>
          <w:bCs/>
          <w:sz w:val="22"/>
        </w:rPr>
        <w:t xml:space="preserve"> </w:t>
      </w:r>
      <w:r w:rsidRPr="0005132E">
        <w:rPr>
          <w:rFonts w:ascii="Times New Roman" w:hAnsi="Times New Roman" w:cs="Times New Roman" w:hint="eastAsia"/>
          <w:sz w:val="22"/>
        </w:rPr>
        <w:t>above</w:t>
      </w:r>
      <w:r>
        <w:rPr>
          <w:rFonts w:ascii="Times New Roman" w:hAnsi="Times New Roman" w:cs="Times New Roman" w:hint="eastAsia"/>
          <w:sz w:val="22"/>
        </w:rPr>
        <w:t xml:space="preserve">). </w:t>
      </w:r>
      <w:r w:rsidR="009445C1" w:rsidRPr="00B86EE2">
        <w:rPr>
          <w:rFonts w:ascii="Times New Roman" w:hAnsi="Times New Roman" w:cs="Times New Roman"/>
          <w:iCs/>
          <w:sz w:val="22"/>
          <w:szCs w:val="24"/>
        </w:rPr>
        <w:t xml:space="preserve">Unfortunately, the indictment rate seems to have decreased in recent years despite the 2013 amendment </w:t>
      </w:r>
      <w:r w:rsidR="009445C1" w:rsidRPr="00B86EE2">
        <w:rPr>
          <w:rFonts w:ascii="Times New Roman" w:hAnsi="Times New Roman" w:cs="Times New Roman"/>
          <w:iCs/>
          <w:sz w:val="22"/>
          <w:szCs w:val="24"/>
        </w:rPr>
        <w:lastRenderedPageBreak/>
        <w:t xml:space="preserve">that removed the condition “subject to victim’s complaint” </w:t>
      </w:r>
      <w:r w:rsidR="009445C1" w:rsidRPr="00B86EE2">
        <w:rPr>
          <w:rFonts w:ascii="Times New Roman" w:hAnsi="Times New Roman" w:cs="Times New Roman" w:hint="eastAsia"/>
          <w:iCs/>
          <w:sz w:val="22"/>
          <w:szCs w:val="24"/>
        </w:rPr>
        <w:t xml:space="preserve">from </w:t>
      </w:r>
      <w:r w:rsidR="009445C1" w:rsidRPr="00B86EE2">
        <w:rPr>
          <w:rFonts w:ascii="Times New Roman" w:hAnsi="Times New Roman" w:cs="Times New Roman"/>
          <w:iCs/>
          <w:sz w:val="22"/>
          <w:szCs w:val="24"/>
        </w:rPr>
        <w:t>59.9% in 2019 to 40.8% in 2022.</w:t>
      </w:r>
      <w:r w:rsidR="009445C1" w:rsidRPr="00B86EE2">
        <w:rPr>
          <w:rStyle w:val="af1"/>
          <w:rFonts w:ascii="Times New Roman" w:hAnsi="Times New Roman" w:cs="Times New Roman"/>
          <w:iCs/>
          <w:sz w:val="22"/>
          <w:szCs w:val="24"/>
        </w:rPr>
        <w:footnoteReference w:id="60"/>
      </w:r>
      <w:r w:rsidR="00C83BB6">
        <w:rPr>
          <w:rFonts w:ascii="Times New Roman" w:hAnsi="Times New Roman" w:cs="Times New Roman" w:hint="eastAsia"/>
          <w:iCs/>
          <w:sz w:val="22"/>
          <w:szCs w:val="24"/>
        </w:rPr>
        <w:t xml:space="preserve"> </w:t>
      </w:r>
      <w:r w:rsidR="00E81EFC">
        <w:rPr>
          <w:rFonts w:ascii="Times New Roman" w:hAnsi="Times New Roman" w:cs="Times New Roman" w:hint="eastAsia"/>
          <w:iCs/>
          <w:sz w:val="22"/>
          <w:szCs w:val="24"/>
        </w:rPr>
        <w:t>Besides, m</w:t>
      </w:r>
      <w:r w:rsidR="00E81EFC">
        <w:rPr>
          <w:rFonts w:ascii="Times New Roman" w:hAnsi="Times New Roman" w:cs="Times New Roman" w:hint="eastAsia"/>
          <w:sz w:val="22"/>
        </w:rPr>
        <w:t xml:space="preserve">ostly their punishment is suspended, for there is less chance of recurrence since they are discharged and they are </w:t>
      </w:r>
      <w:r w:rsidR="00F0710F">
        <w:rPr>
          <w:rFonts w:ascii="Times New Roman" w:hAnsi="Times New Roman" w:cs="Times New Roman"/>
          <w:sz w:val="22"/>
        </w:rPr>
        <w:t xml:space="preserve">a </w:t>
      </w:r>
      <w:r w:rsidR="00E81EFC">
        <w:rPr>
          <w:rFonts w:ascii="Times New Roman" w:hAnsi="Times New Roman" w:cs="Times New Roman" w:hint="eastAsia"/>
          <w:sz w:val="22"/>
        </w:rPr>
        <w:t>first-time offender. For example, a soldier, a driver in the Military Gangneung Hospital, was sentenced to a year of a year and half of imprisonment with labor with suspension of execution for three years in 2024, for forcefully molest</w:t>
      </w:r>
      <w:r w:rsidR="00F0710F">
        <w:rPr>
          <w:rFonts w:ascii="Times New Roman" w:hAnsi="Times New Roman" w:cs="Times New Roman"/>
          <w:sz w:val="22"/>
        </w:rPr>
        <w:t>ing</w:t>
      </w:r>
      <w:r w:rsidR="00E81EFC">
        <w:rPr>
          <w:rFonts w:ascii="Times New Roman" w:hAnsi="Times New Roman" w:cs="Times New Roman" w:hint="eastAsia"/>
          <w:sz w:val="22"/>
        </w:rPr>
        <w:t xml:space="preserve"> a junior 13 times in 2022.</w:t>
      </w:r>
      <w:r w:rsidR="00E81EFC">
        <w:rPr>
          <w:rStyle w:val="af1"/>
          <w:rFonts w:ascii="Times New Roman" w:hAnsi="Times New Roman" w:cs="Times New Roman"/>
          <w:sz w:val="22"/>
        </w:rPr>
        <w:footnoteReference w:id="61"/>
      </w:r>
      <w:r w:rsidR="00E81EFC">
        <w:rPr>
          <w:rFonts w:ascii="Times New Roman" w:hAnsi="Times New Roman" w:cs="Times New Roman" w:hint="eastAsia"/>
          <w:sz w:val="22"/>
        </w:rPr>
        <w:t xml:space="preserve"> </w:t>
      </w:r>
    </w:p>
    <w:tbl>
      <w:tblPr>
        <w:tblStyle w:val="21"/>
        <w:tblW w:w="4693" w:type="pct"/>
        <w:tblInd w:w="534" w:type="dxa"/>
        <w:tblLayout w:type="fixed"/>
        <w:tblLook w:val="04A0" w:firstRow="1" w:lastRow="0" w:firstColumn="1" w:lastColumn="0" w:noHBand="0" w:noVBand="1"/>
      </w:tblPr>
      <w:tblGrid>
        <w:gridCol w:w="2411"/>
        <w:gridCol w:w="1171"/>
        <w:gridCol w:w="1172"/>
        <w:gridCol w:w="1171"/>
        <w:gridCol w:w="1171"/>
        <w:gridCol w:w="1171"/>
        <w:gridCol w:w="1089"/>
      </w:tblGrid>
      <w:tr w:rsidR="00216CBB" w:rsidRPr="00C83BB6" w14:paraId="530E3EAD" w14:textId="77777777" w:rsidTr="00173AA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65A30959" w14:textId="77777777" w:rsidR="00671A4F" w:rsidRPr="00C83BB6" w:rsidRDefault="00671A4F" w:rsidP="000E51B7">
            <w:pPr>
              <w:jc w:val="center"/>
              <w:rPr>
                <w:rFonts w:ascii="Arial Narrow" w:hAnsi="Arial Narrow" w:cs="Arial"/>
              </w:rPr>
            </w:pPr>
          </w:p>
        </w:tc>
        <w:tc>
          <w:tcPr>
            <w:tcW w:w="625" w:type="pct"/>
            <w:vAlign w:val="center"/>
            <w:hideMark/>
          </w:tcPr>
          <w:p w14:paraId="3AAA7CBD" w14:textId="68533B2B" w:rsidR="00671A4F" w:rsidRPr="00C83BB6" w:rsidRDefault="00216CBB"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Prison</w:t>
            </w:r>
          </w:p>
        </w:tc>
        <w:tc>
          <w:tcPr>
            <w:tcW w:w="626" w:type="pct"/>
            <w:vAlign w:val="center"/>
            <w:hideMark/>
          </w:tcPr>
          <w:p w14:paraId="39803D98" w14:textId="2F3559D9" w:rsidR="00671A4F" w:rsidRPr="00C83BB6" w:rsidRDefault="00671A4F"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Suspended Execution</w:t>
            </w:r>
          </w:p>
        </w:tc>
        <w:tc>
          <w:tcPr>
            <w:tcW w:w="626" w:type="pct"/>
            <w:vAlign w:val="center"/>
            <w:hideMark/>
          </w:tcPr>
          <w:p w14:paraId="07C7CF62" w14:textId="627B963E" w:rsidR="00671A4F" w:rsidRPr="00C83BB6" w:rsidRDefault="00671A4F"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Fine</w:t>
            </w:r>
          </w:p>
        </w:tc>
        <w:tc>
          <w:tcPr>
            <w:tcW w:w="626" w:type="pct"/>
            <w:vAlign w:val="center"/>
            <w:hideMark/>
          </w:tcPr>
          <w:p w14:paraId="176B89F1" w14:textId="13C5DB76" w:rsidR="00671A4F" w:rsidRPr="00C83BB6" w:rsidRDefault="00671A4F"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Suspended Sentencing</w:t>
            </w:r>
          </w:p>
        </w:tc>
        <w:tc>
          <w:tcPr>
            <w:tcW w:w="626" w:type="pct"/>
            <w:vAlign w:val="center"/>
            <w:hideMark/>
          </w:tcPr>
          <w:p w14:paraId="1397A3E4" w14:textId="0E9512B5" w:rsidR="00671A4F" w:rsidRPr="00C83BB6" w:rsidRDefault="00671A4F"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Acquitted</w:t>
            </w:r>
          </w:p>
        </w:tc>
        <w:tc>
          <w:tcPr>
            <w:tcW w:w="582" w:type="pct"/>
            <w:vAlign w:val="center"/>
            <w:hideMark/>
          </w:tcPr>
          <w:p w14:paraId="3B77244A" w14:textId="75B95811" w:rsidR="00671A4F" w:rsidRPr="00C83BB6" w:rsidRDefault="00671A4F" w:rsidP="000E51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Rejected</w:t>
            </w:r>
          </w:p>
        </w:tc>
      </w:tr>
      <w:tr w:rsidR="00216CBB" w:rsidRPr="00C83BB6" w14:paraId="6166DB5A" w14:textId="77777777" w:rsidTr="00173AA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6487572D" w14:textId="2996941F" w:rsidR="00671A4F" w:rsidRPr="00C83BB6" w:rsidRDefault="00671A4F" w:rsidP="000E51B7">
            <w:pPr>
              <w:jc w:val="center"/>
              <w:rPr>
                <w:rFonts w:ascii="Arial Narrow" w:hAnsi="Arial Narrow" w:cs="Arial"/>
              </w:rPr>
            </w:pPr>
            <w:r w:rsidRPr="00C83BB6">
              <w:rPr>
                <w:rFonts w:ascii="Arial Narrow" w:hAnsi="Arial Narrow" w:cs="Arial"/>
              </w:rPr>
              <w:t>Officer</w:t>
            </w:r>
          </w:p>
        </w:tc>
        <w:tc>
          <w:tcPr>
            <w:tcW w:w="625" w:type="pct"/>
            <w:vAlign w:val="center"/>
            <w:hideMark/>
          </w:tcPr>
          <w:p w14:paraId="37285282"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41</w:t>
            </w:r>
          </w:p>
        </w:tc>
        <w:tc>
          <w:tcPr>
            <w:tcW w:w="626" w:type="pct"/>
            <w:vAlign w:val="center"/>
            <w:hideMark/>
          </w:tcPr>
          <w:p w14:paraId="20F2140E"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169</w:t>
            </w:r>
          </w:p>
        </w:tc>
        <w:tc>
          <w:tcPr>
            <w:tcW w:w="626" w:type="pct"/>
            <w:vAlign w:val="center"/>
            <w:hideMark/>
          </w:tcPr>
          <w:p w14:paraId="01F813DD"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50</w:t>
            </w:r>
          </w:p>
        </w:tc>
        <w:tc>
          <w:tcPr>
            <w:tcW w:w="626" w:type="pct"/>
            <w:vAlign w:val="center"/>
            <w:hideMark/>
          </w:tcPr>
          <w:p w14:paraId="251EB04C"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18</w:t>
            </w:r>
          </w:p>
        </w:tc>
        <w:tc>
          <w:tcPr>
            <w:tcW w:w="626" w:type="pct"/>
            <w:vAlign w:val="center"/>
            <w:hideMark/>
          </w:tcPr>
          <w:p w14:paraId="255E1121"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29</w:t>
            </w:r>
          </w:p>
        </w:tc>
        <w:tc>
          <w:tcPr>
            <w:tcW w:w="582" w:type="pct"/>
            <w:vAlign w:val="center"/>
            <w:hideMark/>
          </w:tcPr>
          <w:p w14:paraId="24C3EE57"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4</w:t>
            </w:r>
          </w:p>
        </w:tc>
      </w:tr>
      <w:tr w:rsidR="00216CBB" w:rsidRPr="00C83BB6" w14:paraId="06FDD67A" w14:textId="77777777" w:rsidTr="00173AAB">
        <w:trPr>
          <w:trHeight w:val="57"/>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41F9F81E" w14:textId="6D8E1F4B" w:rsidR="00671A4F" w:rsidRPr="00C83BB6" w:rsidRDefault="00671A4F" w:rsidP="000E51B7">
            <w:pPr>
              <w:jc w:val="center"/>
              <w:rPr>
                <w:rFonts w:ascii="Arial Narrow" w:hAnsi="Arial Narrow" w:cs="Arial"/>
              </w:rPr>
            </w:pPr>
            <w:r w:rsidRPr="00C83BB6">
              <w:rPr>
                <w:rFonts w:ascii="Arial Narrow" w:hAnsi="Arial Narrow" w:cs="Arial"/>
              </w:rPr>
              <w:t>Noncom</w:t>
            </w:r>
          </w:p>
        </w:tc>
        <w:tc>
          <w:tcPr>
            <w:tcW w:w="625" w:type="pct"/>
            <w:vAlign w:val="center"/>
            <w:hideMark/>
          </w:tcPr>
          <w:p w14:paraId="2DB06A5F"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82</w:t>
            </w:r>
          </w:p>
        </w:tc>
        <w:tc>
          <w:tcPr>
            <w:tcW w:w="626" w:type="pct"/>
            <w:vAlign w:val="center"/>
            <w:hideMark/>
          </w:tcPr>
          <w:p w14:paraId="63ED7F53"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254</w:t>
            </w:r>
          </w:p>
        </w:tc>
        <w:tc>
          <w:tcPr>
            <w:tcW w:w="626" w:type="pct"/>
            <w:vAlign w:val="center"/>
            <w:hideMark/>
          </w:tcPr>
          <w:p w14:paraId="293A7190"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34</w:t>
            </w:r>
          </w:p>
        </w:tc>
        <w:tc>
          <w:tcPr>
            <w:tcW w:w="626" w:type="pct"/>
            <w:vAlign w:val="center"/>
            <w:hideMark/>
          </w:tcPr>
          <w:p w14:paraId="4223760E"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21</w:t>
            </w:r>
          </w:p>
        </w:tc>
        <w:tc>
          <w:tcPr>
            <w:tcW w:w="626" w:type="pct"/>
            <w:vAlign w:val="center"/>
            <w:hideMark/>
          </w:tcPr>
          <w:p w14:paraId="6574E1A2"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48</w:t>
            </w:r>
          </w:p>
        </w:tc>
        <w:tc>
          <w:tcPr>
            <w:tcW w:w="582" w:type="pct"/>
            <w:vAlign w:val="center"/>
            <w:hideMark/>
          </w:tcPr>
          <w:p w14:paraId="5000E8EE"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3</w:t>
            </w:r>
          </w:p>
        </w:tc>
      </w:tr>
      <w:tr w:rsidR="00216CBB" w:rsidRPr="00C83BB6" w14:paraId="68EFADE5" w14:textId="77777777" w:rsidTr="00173AAB">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5319B48D" w14:textId="64FB3413" w:rsidR="00671A4F" w:rsidRPr="00C83BB6" w:rsidRDefault="00671A4F" w:rsidP="000E51B7">
            <w:pPr>
              <w:jc w:val="center"/>
              <w:rPr>
                <w:rFonts w:ascii="Arial Narrow" w:hAnsi="Arial Narrow" w:cs="Arial"/>
              </w:rPr>
            </w:pPr>
            <w:r w:rsidRPr="00C83BB6">
              <w:rPr>
                <w:rFonts w:ascii="Arial Narrow" w:hAnsi="Arial Narrow" w:cs="Arial"/>
              </w:rPr>
              <w:t>Enlisted</w:t>
            </w:r>
          </w:p>
        </w:tc>
        <w:tc>
          <w:tcPr>
            <w:tcW w:w="625" w:type="pct"/>
            <w:vAlign w:val="center"/>
            <w:hideMark/>
          </w:tcPr>
          <w:p w14:paraId="1C3061D6"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31</w:t>
            </w:r>
          </w:p>
        </w:tc>
        <w:tc>
          <w:tcPr>
            <w:tcW w:w="626" w:type="pct"/>
            <w:vAlign w:val="center"/>
            <w:hideMark/>
          </w:tcPr>
          <w:p w14:paraId="072615B4"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210</w:t>
            </w:r>
          </w:p>
        </w:tc>
        <w:tc>
          <w:tcPr>
            <w:tcW w:w="626" w:type="pct"/>
            <w:vAlign w:val="center"/>
            <w:hideMark/>
          </w:tcPr>
          <w:p w14:paraId="5B1B4E64"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43</w:t>
            </w:r>
          </w:p>
        </w:tc>
        <w:tc>
          <w:tcPr>
            <w:tcW w:w="626" w:type="pct"/>
            <w:vAlign w:val="center"/>
            <w:hideMark/>
          </w:tcPr>
          <w:p w14:paraId="419B2E6A"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24</w:t>
            </w:r>
          </w:p>
        </w:tc>
        <w:tc>
          <w:tcPr>
            <w:tcW w:w="626" w:type="pct"/>
            <w:vAlign w:val="center"/>
            <w:hideMark/>
          </w:tcPr>
          <w:p w14:paraId="79507B69"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5</w:t>
            </w:r>
          </w:p>
        </w:tc>
        <w:tc>
          <w:tcPr>
            <w:tcW w:w="582" w:type="pct"/>
            <w:vAlign w:val="center"/>
            <w:hideMark/>
          </w:tcPr>
          <w:p w14:paraId="1F9B625C" w14:textId="77777777" w:rsidR="00671A4F" w:rsidRPr="00C83BB6"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C83BB6">
              <w:rPr>
                <w:rFonts w:ascii="Arial Narrow" w:hAnsi="Arial Narrow" w:cs="Arial"/>
              </w:rPr>
              <w:t>3</w:t>
            </w:r>
          </w:p>
        </w:tc>
      </w:tr>
      <w:tr w:rsidR="00216CBB" w:rsidRPr="00C83BB6" w14:paraId="54EB18AA" w14:textId="77777777" w:rsidTr="00173AAB">
        <w:trPr>
          <w:trHeight w:val="290"/>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4DEF1D48" w14:textId="22058FD7" w:rsidR="00671A4F" w:rsidRPr="00C83BB6" w:rsidRDefault="00671A4F" w:rsidP="000E51B7">
            <w:pPr>
              <w:jc w:val="center"/>
              <w:rPr>
                <w:rFonts w:ascii="Arial Narrow" w:hAnsi="Arial Narrow" w:cs="Arial"/>
              </w:rPr>
            </w:pPr>
            <w:r w:rsidRPr="00C83BB6">
              <w:rPr>
                <w:rFonts w:ascii="Arial Narrow" w:hAnsi="Arial Narrow" w:cs="Arial"/>
              </w:rPr>
              <w:t>Civilian Workers in Military</w:t>
            </w:r>
          </w:p>
        </w:tc>
        <w:tc>
          <w:tcPr>
            <w:tcW w:w="625" w:type="pct"/>
            <w:vAlign w:val="center"/>
            <w:hideMark/>
          </w:tcPr>
          <w:p w14:paraId="69432CFE"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3</w:t>
            </w:r>
          </w:p>
        </w:tc>
        <w:tc>
          <w:tcPr>
            <w:tcW w:w="626" w:type="pct"/>
            <w:vAlign w:val="center"/>
            <w:hideMark/>
          </w:tcPr>
          <w:p w14:paraId="5122044F"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22</w:t>
            </w:r>
          </w:p>
        </w:tc>
        <w:tc>
          <w:tcPr>
            <w:tcW w:w="626" w:type="pct"/>
            <w:vAlign w:val="center"/>
            <w:hideMark/>
          </w:tcPr>
          <w:p w14:paraId="210C2417"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2</w:t>
            </w:r>
          </w:p>
        </w:tc>
        <w:tc>
          <w:tcPr>
            <w:tcW w:w="626" w:type="pct"/>
            <w:vAlign w:val="center"/>
            <w:hideMark/>
          </w:tcPr>
          <w:p w14:paraId="69D15494"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3</w:t>
            </w:r>
          </w:p>
        </w:tc>
        <w:tc>
          <w:tcPr>
            <w:tcW w:w="626" w:type="pct"/>
            <w:vAlign w:val="center"/>
            <w:hideMark/>
          </w:tcPr>
          <w:p w14:paraId="1EA6A3E2"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3</w:t>
            </w:r>
          </w:p>
        </w:tc>
        <w:tc>
          <w:tcPr>
            <w:tcW w:w="582" w:type="pct"/>
            <w:vAlign w:val="center"/>
            <w:hideMark/>
          </w:tcPr>
          <w:p w14:paraId="79E9E113" w14:textId="77777777"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C83BB6">
              <w:rPr>
                <w:rFonts w:ascii="Arial Narrow" w:hAnsi="Arial Narrow" w:cs="Arial"/>
              </w:rPr>
              <w:t>0</w:t>
            </w:r>
          </w:p>
        </w:tc>
      </w:tr>
      <w:tr w:rsidR="00216CBB" w:rsidRPr="00C83BB6" w14:paraId="343B81FE" w14:textId="77777777" w:rsidTr="00173AAB">
        <w:trPr>
          <w:cnfStyle w:val="000000100000" w:firstRow="0" w:lastRow="0" w:firstColumn="0" w:lastColumn="0" w:oddVBand="0" w:evenVBand="0" w:oddHBand="1" w:evenHBand="0" w:firstRowFirstColumn="0" w:firstRowLastColumn="0" w:lastRowFirstColumn="0" w:lastRowLastColumn="0"/>
          <w:trHeight w:val="65"/>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5A1E1F14" w14:textId="7AEB6DDD" w:rsidR="00671A4F" w:rsidRPr="00C83BB6" w:rsidRDefault="00671A4F" w:rsidP="000E51B7">
            <w:pPr>
              <w:jc w:val="center"/>
              <w:rPr>
                <w:rFonts w:ascii="Arial Narrow" w:hAnsi="Arial Narrow" w:cs="Arial"/>
              </w:rPr>
            </w:pPr>
            <w:r w:rsidRPr="00C83BB6">
              <w:rPr>
                <w:rFonts w:ascii="Arial Narrow" w:hAnsi="Arial Narrow" w:cs="Arial"/>
              </w:rPr>
              <w:t>Total</w:t>
            </w:r>
          </w:p>
        </w:tc>
        <w:tc>
          <w:tcPr>
            <w:tcW w:w="625" w:type="pct"/>
            <w:vAlign w:val="center"/>
            <w:hideMark/>
          </w:tcPr>
          <w:p w14:paraId="509B1CA1"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157</w:t>
            </w:r>
          </w:p>
        </w:tc>
        <w:tc>
          <w:tcPr>
            <w:tcW w:w="626" w:type="pct"/>
            <w:vAlign w:val="center"/>
            <w:hideMark/>
          </w:tcPr>
          <w:p w14:paraId="69A62893"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655</w:t>
            </w:r>
          </w:p>
        </w:tc>
        <w:tc>
          <w:tcPr>
            <w:tcW w:w="626" w:type="pct"/>
            <w:vAlign w:val="center"/>
            <w:hideMark/>
          </w:tcPr>
          <w:p w14:paraId="266F724F"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129</w:t>
            </w:r>
          </w:p>
        </w:tc>
        <w:tc>
          <w:tcPr>
            <w:tcW w:w="626" w:type="pct"/>
            <w:vAlign w:val="center"/>
            <w:hideMark/>
          </w:tcPr>
          <w:p w14:paraId="1C81118D"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66</w:t>
            </w:r>
          </w:p>
        </w:tc>
        <w:tc>
          <w:tcPr>
            <w:tcW w:w="626" w:type="pct"/>
            <w:vAlign w:val="center"/>
            <w:hideMark/>
          </w:tcPr>
          <w:p w14:paraId="1E8B0153"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85</w:t>
            </w:r>
          </w:p>
        </w:tc>
        <w:tc>
          <w:tcPr>
            <w:tcW w:w="582" w:type="pct"/>
            <w:vAlign w:val="center"/>
            <w:hideMark/>
          </w:tcPr>
          <w:p w14:paraId="55BEA258" w14:textId="77777777" w:rsidR="00671A4F" w:rsidRPr="009A7205" w:rsidRDefault="00671A4F" w:rsidP="000E51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bCs/>
              </w:rPr>
            </w:pPr>
            <w:r w:rsidRPr="009A7205">
              <w:rPr>
                <w:rFonts w:ascii="Arial Narrow" w:hAnsi="Arial Narrow" w:cs="Arial"/>
                <w:b/>
                <w:bCs/>
              </w:rPr>
              <w:t>10</w:t>
            </w:r>
          </w:p>
        </w:tc>
      </w:tr>
      <w:tr w:rsidR="00216CBB" w:rsidRPr="00C83BB6" w14:paraId="53C3696B" w14:textId="77777777" w:rsidTr="00173AAB">
        <w:trPr>
          <w:trHeight w:val="61"/>
        </w:trPr>
        <w:tc>
          <w:tcPr>
            <w:cnfStyle w:val="001000000000" w:firstRow="0" w:lastRow="0" w:firstColumn="1" w:lastColumn="0" w:oddVBand="0" w:evenVBand="0" w:oddHBand="0" w:evenHBand="0" w:firstRowFirstColumn="0" w:firstRowLastColumn="0" w:lastRowFirstColumn="0" w:lastRowLastColumn="0"/>
            <w:tcW w:w="1287" w:type="pct"/>
            <w:vAlign w:val="center"/>
            <w:hideMark/>
          </w:tcPr>
          <w:p w14:paraId="69F6AD2F" w14:textId="0C5D3872" w:rsidR="00671A4F" w:rsidRPr="00C83BB6" w:rsidRDefault="00671A4F" w:rsidP="000E51B7">
            <w:pPr>
              <w:jc w:val="center"/>
              <w:rPr>
                <w:rFonts w:ascii="Arial Narrow" w:hAnsi="Arial Narrow" w:cs="Arial"/>
              </w:rPr>
            </w:pPr>
            <w:r w:rsidRPr="00C83BB6">
              <w:rPr>
                <w:rFonts w:ascii="Arial Narrow" w:hAnsi="Arial Narrow" w:cs="Arial"/>
              </w:rPr>
              <w:t>Proportion</w:t>
            </w:r>
          </w:p>
        </w:tc>
        <w:tc>
          <w:tcPr>
            <w:tcW w:w="625" w:type="pct"/>
            <w:vAlign w:val="center"/>
          </w:tcPr>
          <w:p w14:paraId="375EE1F4" w14:textId="5325DC9A"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14.3%</w:t>
            </w:r>
          </w:p>
        </w:tc>
        <w:tc>
          <w:tcPr>
            <w:tcW w:w="626" w:type="pct"/>
            <w:vAlign w:val="center"/>
          </w:tcPr>
          <w:p w14:paraId="4E0F2D79" w14:textId="3C33C87A"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59.4%</w:t>
            </w:r>
          </w:p>
        </w:tc>
        <w:tc>
          <w:tcPr>
            <w:tcW w:w="626" w:type="pct"/>
            <w:vAlign w:val="center"/>
          </w:tcPr>
          <w:p w14:paraId="37506103" w14:textId="4D62D170"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11.7%</w:t>
            </w:r>
          </w:p>
        </w:tc>
        <w:tc>
          <w:tcPr>
            <w:tcW w:w="626" w:type="pct"/>
            <w:vAlign w:val="center"/>
          </w:tcPr>
          <w:p w14:paraId="21A672B4" w14:textId="716229CA"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6.0%</w:t>
            </w:r>
          </w:p>
        </w:tc>
        <w:tc>
          <w:tcPr>
            <w:tcW w:w="626" w:type="pct"/>
            <w:vAlign w:val="center"/>
          </w:tcPr>
          <w:p w14:paraId="098B293A" w14:textId="4B0FC58C" w:rsidR="00671A4F" w:rsidRPr="00C83BB6" w:rsidRDefault="00671A4F"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7.7%</w:t>
            </w:r>
          </w:p>
        </w:tc>
        <w:tc>
          <w:tcPr>
            <w:tcW w:w="582" w:type="pct"/>
            <w:vAlign w:val="center"/>
          </w:tcPr>
          <w:p w14:paraId="3AB954A3" w14:textId="03824E5A" w:rsidR="00671A4F" w:rsidRPr="00C83BB6" w:rsidRDefault="009C2234" w:rsidP="000E51B7">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Pr>
                <w:rFonts w:ascii="Arial Narrow" w:hAnsi="Arial Narrow" w:cs="Arial" w:hint="eastAsia"/>
              </w:rPr>
              <w:t>0.9</w:t>
            </w:r>
            <w:r w:rsidR="00671A4F">
              <w:rPr>
                <w:rFonts w:ascii="Arial Narrow" w:hAnsi="Arial Narrow" w:cs="Arial" w:hint="eastAsia"/>
              </w:rPr>
              <w:t>%</w:t>
            </w:r>
          </w:p>
        </w:tc>
      </w:tr>
    </w:tbl>
    <w:p w14:paraId="22FEC1C0" w14:textId="7E0D6982" w:rsidR="00C83BB6" w:rsidRPr="00C83BB6" w:rsidRDefault="00C83BB6" w:rsidP="009102BE">
      <w:pPr>
        <w:pStyle w:val="af5"/>
        <w:spacing w:line="276" w:lineRule="auto"/>
        <w:ind w:firstLine="440"/>
        <w:rPr>
          <w:rFonts w:ascii="Century Gothic" w:hAnsi="Century Gothic" w:cs="Times New Roman"/>
          <w:iCs/>
          <w:sz w:val="22"/>
          <w:szCs w:val="24"/>
        </w:rPr>
      </w:pPr>
      <w:r w:rsidRPr="00C83BB6">
        <w:rPr>
          <w:rFonts w:ascii="Century Gothic" w:hAnsi="Century Gothic"/>
        </w:rPr>
        <w:t xml:space="preserve">Table </w:t>
      </w:r>
      <w:r w:rsidRPr="00C83BB6">
        <w:rPr>
          <w:rFonts w:ascii="Century Gothic" w:hAnsi="Century Gothic"/>
        </w:rPr>
        <w:fldChar w:fldCharType="begin"/>
      </w:r>
      <w:r w:rsidRPr="00C83BB6">
        <w:rPr>
          <w:rFonts w:ascii="Century Gothic" w:hAnsi="Century Gothic"/>
        </w:rPr>
        <w:instrText xml:space="preserve"> SEQ </w:instrText>
      </w:r>
      <w:r w:rsidRPr="00C83BB6">
        <w:rPr>
          <w:rFonts w:ascii="Century Gothic" w:hAnsi="Century Gothic"/>
        </w:rPr>
        <w:instrText>표</w:instrText>
      </w:r>
      <w:r w:rsidRPr="00C83BB6">
        <w:rPr>
          <w:rFonts w:ascii="Century Gothic" w:hAnsi="Century Gothic"/>
        </w:rPr>
        <w:instrText xml:space="preserve"> \* ARABIC </w:instrText>
      </w:r>
      <w:r w:rsidRPr="00C83BB6">
        <w:rPr>
          <w:rFonts w:ascii="Century Gothic" w:hAnsi="Century Gothic"/>
        </w:rPr>
        <w:fldChar w:fldCharType="separate"/>
      </w:r>
      <w:r w:rsidR="00C9083F">
        <w:rPr>
          <w:rFonts w:ascii="Century Gothic" w:hAnsi="Century Gothic"/>
          <w:noProof/>
        </w:rPr>
        <w:t>8</w:t>
      </w:r>
      <w:r w:rsidRPr="00C83BB6">
        <w:rPr>
          <w:rFonts w:ascii="Century Gothic" w:hAnsi="Century Gothic"/>
        </w:rPr>
        <w:fldChar w:fldCharType="end"/>
      </w:r>
      <w:r>
        <w:rPr>
          <w:rFonts w:ascii="Century Gothic" w:hAnsi="Century Gothic" w:hint="eastAsia"/>
        </w:rPr>
        <w:t xml:space="preserve"> Simpl</w:t>
      </w:r>
      <w:r w:rsidR="00664BAA">
        <w:rPr>
          <w:rFonts w:ascii="Century Gothic" w:hAnsi="Century Gothic" w:hint="eastAsia"/>
        </w:rPr>
        <w:t>ified</w:t>
      </w:r>
      <w:r>
        <w:rPr>
          <w:rFonts w:ascii="Century Gothic" w:hAnsi="Century Gothic" w:hint="eastAsia"/>
        </w:rPr>
        <w:t xml:space="preserve"> </w:t>
      </w:r>
      <w:r w:rsidR="00664BAA">
        <w:rPr>
          <w:rFonts w:ascii="Century Gothic" w:hAnsi="Century Gothic" w:hint="eastAsia"/>
        </w:rPr>
        <w:t>Results</w:t>
      </w:r>
      <w:r>
        <w:rPr>
          <w:rFonts w:ascii="Century Gothic" w:hAnsi="Century Gothic" w:hint="eastAsia"/>
        </w:rPr>
        <w:t xml:space="preserve"> of Military Sex Cr</w:t>
      </w:r>
      <w:r w:rsidR="00F4038C">
        <w:rPr>
          <w:rFonts w:ascii="Century Gothic" w:hAnsi="Century Gothic" w:hint="eastAsia"/>
        </w:rPr>
        <w:t>ime Cases</w:t>
      </w:r>
      <w:r>
        <w:rPr>
          <w:rFonts w:ascii="Century Gothic" w:hAnsi="Century Gothic" w:hint="eastAsia"/>
        </w:rPr>
        <w:t xml:space="preserve"> from 2018 to 2022</w:t>
      </w:r>
      <w:r w:rsidR="001D5CE7">
        <w:rPr>
          <w:rStyle w:val="af1"/>
          <w:rFonts w:ascii="Century Gothic" w:hAnsi="Century Gothic"/>
        </w:rPr>
        <w:footnoteReference w:id="62"/>
      </w:r>
    </w:p>
    <w:p w14:paraId="4398E4FE" w14:textId="284A1F84" w:rsidR="006D2572" w:rsidRDefault="00A64269" w:rsidP="00A664BF">
      <w:pPr>
        <w:spacing w:line="276" w:lineRule="auto"/>
        <w:ind w:left="440"/>
        <w:rPr>
          <w:rFonts w:ascii="Times New Roman" w:hAnsi="Times New Roman" w:cs="Times New Roman"/>
          <w:sz w:val="22"/>
          <w:szCs w:val="24"/>
        </w:rPr>
      </w:pPr>
      <w:r>
        <w:rPr>
          <w:rFonts w:ascii="Times New Roman" w:hAnsi="Times New Roman" w:cs="Times New Roman" w:hint="eastAsia"/>
          <w:iCs/>
          <w:sz w:val="22"/>
          <w:szCs w:val="24"/>
        </w:rPr>
        <w:t>While t</w:t>
      </w:r>
      <w:r>
        <w:rPr>
          <w:rFonts w:ascii="Times New Roman" w:hAnsi="Times New Roman" w:cs="Times New Roman"/>
          <w:iCs/>
          <w:sz w:val="22"/>
          <w:szCs w:val="24"/>
        </w:rPr>
        <w:t xml:space="preserve">he number of </w:t>
      </w:r>
      <w:r w:rsidRPr="00DB6B13">
        <w:rPr>
          <w:rFonts w:ascii="Times New Roman" w:hAnsi="Times New Roman" w:cs="Times New Roman"/>
          <w:b/>
          <w:bCs/>
          <w:iCs/>
          <w:sz w:val="22"/>
          <w:szCs w:val="24"/>
        </w:rPr>
        <w:t xml:space="preserve">sexual </w:t>
      </w:r>
      <w:proofErr w:type="gramStart"/>
      <w:r w:rsidRPr="00DB6B13">
        <w:rPr>
          <w:rFonts w:ascii="Times New Roman" w:hAnsi="Times New Roman" w:cs="Times New Roman"/>
          <w:b/>
          <w:bCs/>
          <w:iCs/>
          <w:sz w:val="22"/>
          <w:szCs w:val="24"/>
        </w:rPr>
        <w:t>harassment</w:t>
      </w:r>
      <w:proofErr w:type="gramEnd"/>
      <w:r>
        <w:rPr>
          <w:rFonts w:ascii="Times New Roman" w:hAnsi="Times New Roman" w:cs="Times New Roman"/>
          <w:iCs/>
          <w:sz w:val="22"/>
          <w:szCs w:val="24"/>
        </w:rPr>
        <w:t xml:space="preserve"> is around 1,200 a year</w:t>
      </w:r>
      <w:r>
        <w:rPr>
          <w:rFonts w:ascii="Times New Roman" w:hAnsi="Times New Roman" w:cs="Times New Roman" w:hint="eastAsia"/>
          <w:iCs/>
          <w:sz w:val="22"/>
          <w:szCs w:val="24"/>
        </w:rPr>
        <w:t>,</w:t>
      </w:r>
      <w:r>
        <w:rPr>
          <w:rStyle w:val="af1"/>
          <w:rFonts w:ascii="Times New Roman" w:hAnsi="Times New Roman" w:cs="Times New Roman"/>
          <w:iCs/>
          <w:sz w:val="22"/>
          <w:szCs w:val="24"/>
        </w:rPr>
        <w:footnoteReference w:id="63"/>
      </w:r>
      <w:r>
        <w:rPr>
          <w:rFonts w:ascii="Times New Roman" w:hAnsi="Times New Roman" w:cs="Times New Roman"/>
          <w:iCs/>
          <w:sz w:val="22"/>
          <w:szCs w:val="24"/>
        </w:rPr>
        <w:t xml:space="preserve"> </w:t>
      </w:r>
      <w:r w:rsidR="00652807">
        <w:rPr>
          <w:rFonts w:ascii="Times New Roman" w:hAnsi="Times New Roman" w:cs="Times New Roman" w:hint="eastAsia"/>
          <w:iCs/>
          <w:sz w:val="22"/>
          <w:szCs w:val="24"/>
        </w:rPr>
        <w:t>it is not a criminal offen</w:t>
      </w:r>
      <w:r w:rsidR="00F0710F">
        <w:rPr>
          <w:rFonts w:ascii="Times New Roman" w:hAnsi="Times New Roman" w:cs="Times New Roman"/>
          <w:iCs/>
          <w:sz w:val="22"/>
          <w:szCs w:val="24"/>
        </w:rPr>
        <w:t>s</w:t>
      </w:r>
      <w:r w:rsidR="00652807">
        <w:rPr>
          <w:rFonts w:ascii="Times New Roman" w:hAnsi="Times New Roman" w:cs="Times New Roman" w:hint="eastAsia"/>
          <w:iCs/>
          <w:sz w:val="22"/>
          <w:szCs w:val="24"/>
        </w:rPr>
        <w:t xml:space="preserve">e in the ROK. As it was easily </w:t>
      </w:r>
      <w:r w:rsidR="00652807">
        <w:rPr>
          <w:rFonts w:ascii="Times New Roman" w:hAnsi="Times New Roman" w:cs="Times New Roman"/>
          <w:iCs/>
          <w:sz w:val="22"/>
          <w:szCs w:val="24"/>
        </w:rPr>
        <w:t>overlooked</w:t>
      </w:r>
      <w:r w:rsidR="00652807">
        <w:rPr>
          <w:rFonts w:ascii="Times New Roman" w:hAnsi="Times New Roman" w:cs="Times New Roman" w:hint="eastAsia"/>
          <w:iCs/>
          <w:sz w:val="22"/>
          <w:szCs w:val="24"/>
        </w:rPr>
        <w:t xml:space="preserve"> due to </w:t>
      </w:r>
      <w:r w:rsidR="00F0710F">
        <w:rPr>
          <w:rFonts w:ascii="Times New Roman" w:hAnsi="Times New Roman" w:cs="Times New Roman"/>
          <w:iCs/>
          <w:sz w:val="22"/>
          <w:szCs w:val="24"/>
        </w:rPr>
        <w:t xml:space="preserve">the </w:t>
      </w:r>
      <w:r w:rsidR="00652807">
        <w:rPr>
          <w:rFonts w:ascii="Times New Roman" w:hAnsi="Times New Roman" w:cs="Times New Roman" w:hint="eastAsia"/>
          <w:iCs/>
          <w:sz w:val="22"/>
          <w:szCs w:val="24"/>
        </w:rPr>
        <w:t xml:space="preserve">prevailing toxic culture and the nature of harassment that does not leave physical evidence, </w:t>
      </w:r>
      <w:r w:rsidR="00113A99" w:rsidRPr="00113A99">
        <w:rPr>
          <w:rFonts w:ascii="Times New Roman" w:hAnsi="Times New Roman" w:cs="Times New Roman" w:hint="eastAsia"/>
          <w:b/>
          <w:bCs/>
          <w:iCs/>
          <w:sz w:val="22"/>
          <w:szCs w:val="24"/>
        </w:rPr>
        <w:t>(f)</w:t>
      </w:r>
      <w:r w:rsidR="00113A99">
        <w:rPr>
          <w:rFonts w:ascii="Times New Roman" w:hAnsi="Times New Roman" w:cs="Times New Roman" w:hint="eastAsia"/>
          <w:iCs/>
          <w:sz w:val="22"/>
          <w:szCs w:val="24"/>
        </w:rPr>
        <w:t xml:space="preserve"> </w:t>
      </w:r>
      <w:r>
        <w:rPr>
          <w:rFonts w:ascii="Times New Roman" w:hAnsi="Times New Roman" w:cs="Times New Roman"/>
          <w:sz w:val="22"/>
          <w:szCs w:val="24"/>
        </w:rPr>
        <w:t xml:space="preserve">the most common disciplinary action imposed upon the career-soldiers for sexual misconduct was the </w:t>
      </w:r>
      <w:r w:rsidR="00F0710F">
        <w:rPr>
          <w:rFonts w:ascii="Times New Roman" w:hAnsi="Times New Roman" w:cs="Times New Roman"/>
          <w:sz w:val="22"/>
          <w:szCs w:val="24"/>
        </w:rPr>
        <w:t>salary reduction</w:t>
      </w:r>
      <w:r>
        <w:rPr>
          <w:rFonts w:ascii="Times New Roman" w:hAnsi="Times New Roman" w:cs="Times New Roman"/>
          <w:sz w:val="22"/>
          <w:szCs w:val="24"/>
        </w:rPr>
        <w:t xml:space="preserve"> (39%), which is considered a minor penalty, </w:t>
      </w:r>
      <w:r w:rsidR="00113A99">
        <w:rPr>
          <w:rFonts w:ascii="Times New Roman" w:hAnsi="Times New Roman" w:cs="Times New Roman" w:hint="eastAsia"/>
          <w:sz w:val="22"/>
          <w:szCs w:val="24"/>
        </w:rPr>
        <w:t xml:space="preserve">followed by probation (4.4%) and reprimand (3.8%), </w:t>
      </w:r>
      <w:r>
        <w:rPr>
          <w:rFonts w:ascii="Times New Roman" w:hAnsi="Times New Roman" w:cs="Times New Roman"/>
          <w:sz w:val="22"/>
          <w:szCs w:val="24"/>
        </w:rPr>
        <w:t>and it was the reduction of furloughs in the case of the enlisted personnel.</w:t>
      </w:r>
      <w:r>
        <w:rPr>
          <w:rStyle w:val="af1"/>
          <w:rFonts w:ascii="Times New Roman" w:hAnsi="Times New Roman" w:cs="Times New Roman"/>
          <w:sz w:val="22"/>
          <w:szCs w:val="24"/>
        </w:rPr>
        <w:footnoteReference w:id="64"/>
      </w:r>
      <w:r w:rsidR="00113A99">
        <w:rPr>
          <w:rFonts w:ascii="Times New Roman" w:hAnsi="Times New Roman" w:cs="Times New Roman" w:hint="eastAsia"/>
          <w:sz w:val="22"/>
          <w:szCs w:val="24"/>
        </w:rPr>
        <w:t xml:space="preserve"> </w:t>
      </w:r>
      <w:r w:rsidR="00775173">
        <w:rPr>
          <w:rFonts w:ascii="Times New Roman" w:hAnsi="Times New Roman" w:cs="Times New Roman" w:hint="eastAsia"/>
          <w:sz w:val="22"/>
          <w:szCs w:val="24"/>
        </w:rPr>
        <w:t>I</w:t>
      </w:r>
      <w:r w:rsidR="004D512D">
        <w:rPr>
          <w:rFonts w:ascii="Times New Roman" w:hAnsi="Times New Roman" w:cs="Times New Roman"/>
          <w:sz w:val="22"/>
          <w:szCs w:val="24"/>
        </w:rPr>
        <w:t xml:space="preserve">t was the reduction of furloughs </w:t>
      </w:r>
      <w:r w:rsidR="00775173">
        <w:rPr>
          <w:rFonts w:ascii="Times New Roman" w:hAnsi="Times New Roman" w:cs="Times New Roman" w:hint="eastAsia"/>
          <w:sz w:val="22"/>
          <w:szCs w:val="24"/>
        </w:rPr>
        <w:t xml:space="preserve">(56.9%) </w:t>
      </w:r>
      <w:r w:rsidR="004D512D">
        <w:rPr>
          <w:rFonts w:ascii="Times New Roman" w:hAnsi="Times New Roman" w:cs="Times New Roman"/>
          <w:sz w:val="22"/>
          <w:szCs w:val="24"/>
        </w:rPr>
        <w:t>in the case of the enlisted personnel.</w:t>
      </w:r>
      <w:r w:rsidR="008615D3">
        <w:rPr>
          <w:rFonts w:ascii="Times New Roman" w:hAnsi="Times New Roman" w:cs="Times New Roman" w:hint="eastAsia"/>
          <w:sz w:val="22"/>
          <w:szCs w:val="24"/>
        </w:rPr>
        <w:t xml:space="preserve"> </w:t>
      </w:r>
      <w:r w:rsidR="00713CB4">
        <w:rPr>
          <w:rFonts w:ascii="Times New Roman" w:hAnsi="Times New Roman" w:cs="Times New Roman" w:hint="eastAsia"/>
          <w:sz w:val="22"/>
          <w:szCs w:val="24"/>
        </w:rPr>
        <w:t>For instance,</w:t>
      </w:r>
      <w:r w:rsidR="00795382">
        <w:rPr>
          <w:rFonts w:ascii="Times New Roman" w:hAnsi="Times New Roman" w:cs="Times New Roman" w:hint="eastAsia"/>
          <w:sz w:val="22"/>
          <w:szCs w:val="24"/>
        </w:rPr>
        <w:t xml:space="preserve"> it was reported by </w:t>
      </w:r>
      <w:proofErr w:type="gramStart"/>
      <w:r w:rsidR="00795382">
        <w:rPr>
          <w:rFonts w:ascii="Times New Roman" w:hAnsi="Times New Roman" w:cs="Times New Roman" w:hint="eastAsia"/>
          <w:sz w:val="22"/>
          <w:szCs w:val="24"/>
        </w:rPr>
        <w:t>an airman</w:t>
      </w:r>
      <w:proofErr w:type="gramEnd"/>
      <w:r w:rsidR="00795382">
        <w:rPr>
          <w:rFonts w:ascii="Times New Roman" w:hAnsi="Times New Roman" w:cs="Times New Roman" w:hint="eastAsia"/>
          <w:sz w:val="22"/>
          <w:szCs w:val="24"/>
        </w:rPr>
        <w:t xml:space="preserve"> </w:t>
      </w:r>
      <w:r w:rsidR="00713CB4">
        <w:rPr>
          <w:rFonts w:ascii="Times New Roman" w:hAnsi="Times New Roman" w:cs="Times New Roman" w:hint="eastAsia"/>
          <w:sz w:val="22"/>
          <w:szCs w:val="24"/>
        </w:rPr>
        <w:t xml:space="preserve">in March 2021 </w:t>
      </w:r>
      <w:r w:rsidR="00795382">
        <w:rPr>
          <w:rFonts w:ascii="Times New Roman" w:hAnsi="Times New Roman" w:cs="Times New Roman" w:hint="eastAsia"/>
          <w:sz w:val="22"/>
          <w:szCs w:val="24"/>
        </w:rPr>
        <w:t xml:space="preserve">that a common office computer had an electronic file containing </w:t>
      </w:r>
      <w:r w:rsidR="006D2572">
        <w:rPr>
          <w:rFonts w:ascii="Times New Roman" w:hAnsi="Times New Roman" w:cs="Times New Roman" w:hint="eastAsia"/>
          <w:sz w:val="22"/>
          <w:szCs w:val="24"/>
        </w:rPr>
        <w:t xml:space="preserve">fabricated </w:t>
      </w:r>
      <w:r w:rsidR="00795382">
        <w:rPr>
          <w:rFonts w:ascii="Times New Roman" w:hAnsi="Times New Roman" w:cs="Times New Roman" w:hint="eastAsia"/>
          <w:sz w:val="22"/>
          <w:szCs w:val="24"/>
        </w:rPr>
        <w:t xml:space="preserve">photos of servicewomen and vulgar expressions thereon, saved from November </w:t>
      </w:r>
      <w:r w:rsidR="006D2572">
        <w:rPr>
          <w:rFonts w:ascii="Times New Roman" w:hAnsi="Times New Roman" w:cs="Times New Roman" w:hint="eastAsia"/>
          <w:sz w:val="22"/>
          <w:szCs w:val="24"/>
        </w:rPr>
        <w:t xml:space="preserve">2020 </w:t>
      </w:r>
      <w:r w:rsidR="00795382">
        <w:rPr>
          <w:rFonts w:ascii="Times New Roman" w:hAnsi="Times New Roman" w:cs="Times New Roman" w:hint="eastAsia"/>
          <w:sz w:val="22"/>
          <w:szCs w:val="24"/>
        </w:rPr>
        <w:t>to July 2021</w:t>
      </w:r>
      <w:r w:rsidR="00713CB4">
        <w:rPr>
          <w:rFonts w:ascii="Times New Roman" w:hAnsi="Times New Roman" w:cs="Times New Roman" w:hint="eastAsia"/>
          <w:sz w:val="22"/>
          <w:szCs w:val="24"/>
        </w:rPr>
        <w:t xml:space="preserve">, titled </w:t>
      </w:r>
      <w:r w:rsidR="00713CB4">
        <w:rPr>
          <w:rFonts w:ascii="Times New Roman" w:hAnsi="Times New Roman" w:cs="Times New Roman"/>
          <w:sz w:val="22"/>
          <w:szCs w:val="24"/>
        </w:rPr>
        <w:t>“</w:t>
      </w:r>
      <w:r w:rsidR="00713CB4">
        <w:rPr>
          <w:rFonts w:ascii="Times New Roman" w:hAnsi="Times New Roman" w:cs="Times New Roman" w:hint="eastAsia"/>
          <w:sz w:val="22"/>
          <w:szCs w:val="24"/>
        </w:rPr>
        <w:t>chick file.</w:t>
      </w:r>
      <w:r w:rsidR="00713CB4">
        <w:rPr>
          <w:rFonts w:ascii="Times New Roman" w:hAnsi="Times New Roman" w:cs="Times New Roman"/>
          <w:sz w:val="22"/>
          <w:szCs w:val="24"/>
        </w:rPr>
        <w:t>”</w:t>
      </w:r>
      <w:r w:rsidR="006D2572">
        <w:rPr>
          <w:rFonts w:ascii="Times New Roman" w:hAnsi="Times New Roman" w:cs="Times New Roman" w:hint="eastAsia"/>
          <w:sz w:val="22"/>
          <w:szCs w:val="24"/>
        </w:rPr>
        <w:t xml:space="preserve"> </w:t>
      </w:r>
      <w:r w:rsidR="00881895">
        <w:rPr>
          <w:rFonts w:ascii="Times New Roman" w:hAnsi="Times New Roman" w:cs="Times New Roman" w:hint="eastAsia"/>
          <w:sz w:val="22"/>
          <w:szCs w:val="24"/>
        </w:rPr>
        <w:t>The executive personnel who received the report idled for two months until the media started to issue articles</w:t>
      </w:r>
      <w:r w:rsidR="00A664BF">
        <w:rPr>
          <w:rFonts w:ascii="Times New Roman" w:hAnsi="Times New Roman" w:cs="Times New Roman" w:hint="eastAsia"/>
          <w:sz w:val="22"/>
          <w:szCs w:val="24"/>
        </w:rPr>
        <w:t xml:space="preserve"> in May</w:t>
      </w:r>
      <w:r w:rsidR="00881895">
        <w:rPr>
          <w:rFonts w:ascii="Times New Roman" w:hAnsi="Times New Roman" w:cs="Times New Roman" w:hint="eastAsia"/>
          <w:sz w:val="22"/>
          <w:szCs w:val="24"/>
        </w:rPr>
        <w:t xml:space="preserve">. </w:t>
      </w:r>
      <w:r w:rsidR="006D2572">
        <w:rPr>
          <w:rFonts w:ascii="Times New Roman" w:hAnsi="Times New Roman" w:cs="Times New Roman" w:hint="eastAsia"/>
          <w:sz w:val="22"/>
        </w:rPr>
        <w:t>E</w:t>
      </w:r>
      <w:r w:rsidR="006D2572" w:rsidRPr="006D2572">
        <w:rPr>
          <w:rFonts w:ascii="Times New Roman" w:hAnsi="Times New Roman" w:cs="Times New Roman"/>
          <w:sz w:val="22"/>
        </w:rPr>
        <w:t xml:space="preserve">ven one of the </w:t>
      </w:r>
      <w:r w:rsidR="006D2572">
        <w:rPr>
          <w:rFonts w:ascii="Times New Roman" w:hAnsi="Times New Roman" w:cs="Times New Roman" w:hint="eastAsia"/>
          <w:sz w:val="22"/>
        </w:rPr>
        <w:t>cadres</w:t>
      </w:r>
      <w:r w:rsidR="006D2572" w:rsidRPr="006D2572">
        <w:rPr>
          <w:rFonts w:ascii="Times New Roman" w:hAnsi="Times New Roman" w:cs="Times New Roman"/>
          <w:sz w:val="22"/>
        </w:rPr>
        <w:t xml:space="preserve"> asked the reporter to delete the evidence ‘to prevent revictimization’ before </w:t>
      </w:r>
      <w:r w:rsidR="00F0710F">
        <w:rPr>
          <w:rFonts w:ascii="Times New Roman" w:hAnsi="Times New Roman" w:cs="Times New Roman"/>
          <w:sz w:val="22"/>
        </w:rPr>
        <w:t xml:space="preserve">the </w:t>
      </w:r>
      <w:r w:rsidR="006D2572" w:rsidRPr="006D2572">
        <w:rPr>
          <w:rFonts w:ascii="Times New Roman" w:hAnsi="Times New Roman" w:cs="Times New Roman"/>
          <w:sz w:val="22"/>
        </w:rPr>
        <w:t xml:space="preserve">investigation started. </w:t>
      </w:r>
      <w:r w:rsidR="00881895">
        <w:rPr>
          <w:rFonts w:ascii="Times New Roman" w:hAnsi="Times New Roman" w:cs="Times New Roman" w:hint="eastAsia"/>
          <w:sz w:val="22"/>
          <w:szCs w:val="24"/>
        </w:rPr>
        <w:t>Although the contents were profane, it was not considered a criminal case</w:t>
      </w:r>
      <w:r w:rsidR="00BC6701">
        <w:rPr>
          <w:rFonts w:ascii="Times New Roman" w:hAnsi="Times New Roman" w:cs="Times New Roman" w:hint="eastAsia"/>
          <w:sz w:val="22"/>
          <w:szCs w:val="24"/>
        </w:rPr>
        <w:t xml:space="preserve"> at first</w:t>
      </w:r>
      <w:r w:rsidR="00881895">
        <w:rPr>
          <w:rFonts w:ascii="Times New Roman" w:hAnsi="Times New Roman" w:cs="Times New Roman" w:hint="eastAsia"/>
          <w:sz w:val="22"/>
          <w:szCs w:val="24"/>
        </w:rPr>
        <w:t xml:space="preserve">; those who did not take a follow-up action on the </w:t>
      </w:r>
      <w:r w:rsidR="00881895">
        <w:rPr>
          <w:rFonts w:ascii="Times New Roman" w:hAnsi="Times New Roman" w:cs="Times New Roman" w:hint="eastAsia"/>
          <w:sz w:val="22"/>
          <w:szCs w:val="24"/>
        </w:rPr>
        <w:lastRenderedPageBreak/>
        <w:t>report w</w:t>
      </w:r>
      <w:r w:rsidR="00F0710F">
        <w:rPr>
          <w:rFonts w:ascii="Times New Roman" w:hAnsi="Times New Roman" w:cs="Times New Roman"/>
          <w:sz w:val="22"/>
          <w:szCs w:val="24"/>
        </w:rPr>
        <w:t>ere</w:t>
      </w:r>
      <w:r w:rsidR="00881895">
        <w:rPr>
          <w:rFonts w:ascii="Times New Roman" w:hAnsi="Times New Roman" w:cs="Times New Roman" w:hint="eastAsia"/>
          <w:sz w:val="22"/>
          <w:szCs w:val="24"/>
        </w:rPr>
        <w:t xml:space="preserve"> booked </w:t>
      </w:r>
      <w:r w:rsidR="00BC6701">
        <w:rPr>
          <w:rFonts w:ascii="Times New Roman" w:hAnsi="Times New Roman" w:cs="Times New Roman" w:hint="eastAsia"/>
          <w:sz w:val="22"/>
          <w:szCs w:val="24"/>
        </w:rPr>
        <w:t xml:space="preserve">and one discharged soldier was referred to the </w:t>
      </w:r>
      <w:r w:rsidR="00BC6701">
        <w:rPr>
          <w:rFonts w:ascii="Times New Roman" w:hAnsi="Times New Roman" w:cs="Times New Roman"/>
          <w:sz w:val="22"/>
          <w:szCs w:val="24"/>
        </w:rPr>
        <w:t>civilian</w:t>
      </w:r>
      <w:r w:rsidR="00BC6701">
        <w:rPr>
          <w:rFonts w:ascii="Times New Roman" w:hAnsi="Times New Roman" w:cs="Times New Roman" w:hint="eastAsia"/>
          <w:sz w:val="22"/>
          <w:szCs w:val="24"/>
        </w:rPr>
        <w:t xml:space="preserve"> police</w:t>
      </w:r>
      <w:r w:rsidR="006D2572">
        <w:rPr>
          <w:rFonts w:ascii="Times New Roman" w:hAnsi="Times New Roman" w:cs="Times New Roman" w:hint="eastAsia"/>
          <w:sz w:val="22"/>
          <w:szCs w:val="24"/>
        </w:rPr>
        <w:t xml:space="preserve"> on 19 May 2021.</w:t>
      </w:r>
    </w:p>
    <w:p w14:paraId="30882C9F" w14:textId="7B7B0D43" w:rsidR="004366DA" w:rsidRDefault="004366DA" w:rsidP="00A664BF">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 xml:space="preserve">Lastly, in September 2023, the Presidential Commission on </w:t>
      </w:r>
      <w:r w:rsidRPr="001515AA">
        <w:rPr>
          <w:rFonts w:ascii="Times New Roman" w:hAnsi="Times New Roman" w:cs="Times New Roman" w:hint="eastAsia"/>
          <w:b/>
          <w:bCs/>
          <w:sz w:val="22"/>
          <w:szCs w:val="24"/>
        </w:rPr>
        <w:t>Deaths in Military</w:t>
      </w:r>
      <w:r>
        <w:rPr>
          <w:rFonts w:ascii="Times New Roman" w:hAnsi="Times New Roman" w:cs="Times New Roman" w:hint="eastAsia"/>
          <w:sz w:val="22"/>
          <w:szCs w:val="24"/>
        </w:rPr>
        <w:t xml:space="preserve"> was closed due to failure in </w:t>
      </w:r>
      <w:r w:rsidR="00F0710F">
        <w:rPr>
          <w:rFonts w:ascii="Times New Roman" w:hAnsi="Times New Roman" w:cs="Times New Roman"/>
          <w:sz w:val="22"/>
          <w:szCs w:val="24"/>
        </w:rPr>
        <w:t xml:space="preserve">the </w:t>
      </w:r>
      <w:r>
        <w:rPr>
          <w:rFonts w:ascii="Times New Roman" w:hAnsi="Times New Roman" w:cs="Times New Roman" w:hint="eastAsia"/>
          <w:sz w:val="22"/>
          <w:szCs w:val="24"/>
        </w:rPr>
        <w:t xml:space="preserve">extension of the Act. It was an organization, following </w:t>
      </w:r>
      <w:r w:rsidR="001515AA">
        <w:rPr>
          <w:rFonts w:ascii="Times New Roman" w:hAnsi="Times New Roman" w:cs="Times New Roman" w:hint="eastAsia"/>
          <w:sz w:val="22"/>
          <w:szCs w:val="24"/>
        </w:rPr>
        <w:t xml:space="preserve">another truth </w:t>
      </w:r>
      <w:r w:rsidR="001515AA">
        <w:rPr>
          <w:rFonts w:ascii="Times New Roman" w:hAnsi="Times New Roman" w:cs="Times New Roman"/>
          <w:sz w:val="22"/>
          <w:szCs w:val="24"/>
        </w:rPr>
        <w:t>commission</w:t>
      </w:r>
      <w:r>
        <w:rPr>
          <w:rFonts w:ascii="Times New Roman" w:hAnsi="Times New Roman" w:cs="Times New Roman" w:hint="eastAsia"/>
          <w:sz w:val="22"/>
          <w:szCs w:val="24"/>
        </w:rPr>
        <w:t xml:space="preserve"> in the 2000s, that processed hundreds of unsolved death cases in the military</w:t>
      </w:r>
      <w:r w:rsidR="001515AA">
        <w:rPr>
          <w:rFonts w:ascii="Times New Roman" w:hAnsi="Times New Roman" w:cs="Times New Roman" w:hint="eastAsia"/>
          <w:sz w:val="22"/>
          <w:szCs w:val="24"/>
        </w:rPr>
        <w:t xml:space="preserve"> from </w:t>
      </w:r>
      <w:r w:rsidR="001515AA">
        <w:rPr>
          <w:rFonts w:ascii="Times New Roman" w:hAnsi="Times New Roman" w:cs="Times New Roman"/>
          <w:sz w:val="22"/>
          <w:szCs w:val="24"/>
        </w:rPr>
        <w:t>the</w:t>
      </w:r>
      <w:r w:rsidR="001515AA">
        <w:rPr>
          <w:rFonts w:ascii="Times New Roman" w:hAnsi="Times New Roman" w:cs="Times New Roman" w:hint="eastAsia"/>
          <w:sz w:val="22"/>
          <w:szCs w:val="24"/>
        </w:rPr>
        <w:t xml:space="preserve"> establishment of the ROK Government</w:t>
      </w:r>
      <w:r>
        <w:rPr>
          <w:rFonts w:ascii="Times New Roman" w:hAnsi="Times New Roman" w:cs="Times New Roman" w:hint="eastAsia"/>
          <w:sz w:val="22"/>
          <w:szCs w:val="24"/>
        </w:rPr>
        <w:t xml:space="preserve">. </w:t>
      </w:r>
      <w:r w:rsidR="00692F66">
        <w:rPr>
          <w:rFonts w:ascii="Times New Roman" w:hAnsi="Times New Roman" w:cs="Times New Roman" w:hint="eastAsia"/>
          <w:sz w:val="22"/>
          <w:szCs w:val="24"/>
        </w:rPr>
        <w:t xml:space="preserve">Although it </w:t>
      </w:r>
      <w:proofErr w:type="gramStart"/>
      <w:r w:rsidR="00692F66">
        <w:rPr>
          <w:rFonts w:ascii="Times New Roman" w:hAnsi="Times New Roman" w:cs="Times New Roman" w:hint="eastAsia"/>
          <w:sz w:val="22"/>
          <w:szCs w:val="24"/>
        </w:rPr>
        <w:t>took action</w:t>
      </w:r>
      <w:proofErr w:type="gramEnd"/>
      <w:r w:rsidR="00692F66">
        <w:rPr>
          <w:rFonts w:ascii="Times New Roman" w:hAnsi="Times New Roman" w:cs="Times New Roman" w:hint="eastAsia"/>
          <w:sz w:val="22"/>
          <w:szCs w:val="24"/>
        </w:rPr>
        <w:t xml:space="preserve"> on around 1,200 cases,</w:t>
      </w:r>
      <w:r w:rsidR="00CC574A">
        <w:rPr>
          <w:rFonts w:ascii="Times New Roman" w:hAnsi="Times New Roman" w:cs="Times New Roman" w:hint="eastAsia"/>
          <w:sz w:val="22"/>
          <w:szCs w:val="24"/>
        </w:rPr>
        <w:t xml:space="preserve"> </w:t>
      </w:r>
      <w:r w:rsidR="00CC574A" w:rsidRPr="00CC574A">
        <w:rPr>
          <w:rFonts w:ascii="Times New Roman" w:hAnsi="Times New Roman" w:cs="Times New Roman" w:hint="eastAsia"/>
          <w:b/>
          <w:bCs/>
          <w:sz w:val="22"/>
          <w:szCs w:val="24"/>
        </w:rPr>
        <w:t>(g)</w:t>
      </w:r>
      <w:r w:rsidR="00692F66">
        <w:rPr>
          <w:rFonts w:ascii="Times New Roman" w:hAnsi="Times New Roman" w:cs="Times New Roman" w:hint="eastAsia"/>
          <w:sz w:val="22"/>
          <w:szCs w:val="24"/>
        </w:rPr>
        <w:t xml:space="preserve"> still </w:t>
      </w:r>
      <w:r w:rsidR="00F0710F">
        <w:rPr>
          <w:rFonts w:ascii="Times New Roman" w:hAnsi="Times New Roman" w:cs="Times New Roman"/>
          <w:sz w:val="22"/>
          <w:szCs w:val="24"/>
        </w:rPr>
        <w:t>39,000 deaths</w:t>
      </w:r>
      <w:r w:rsidR="007F7EFC">
        <w:rPr>
          <w:rFonts w:ascii="Times New Roman" w:hAnsi="Times New Roman" w:cs="Times New Roman" w:hint="eastAsia"/>
          <w:sz w:val="22"/>
          <w:szCs w:val="24"/>
        </w:rPr>
        <w:t xml:space="preserve"> are not </w:t>
      </w:r>
      <w:r w:rsidR="007F7EFC">
        <w:rPr>
          <w:rFonts w:ascii="Times New Roman" w:hAnsi="Times New Roman" w:cs="Times New Roman"/>
          <w:sz w:val="22"/>
          <w:szCs w:val="24"/>
        </w:rPr>
        <w:t>acknowledged</w:t>
      </w:r>
      <w:r w:rsidR="007F7EFC">
        <w:rPr>
          <w:rFonts w:ascii="Times New Roman" w:hAnsi="Times New Roman" w:cs="Times New Roman" w:hint="eastAsia"/>
          <w:sz w:val="22"/>
          <w:szCs w:val="24"/>
        </w:rPr>
        <w:t xml:space="preserve"> as </w:t>
      </w:r>
      <w:r w:rsidR="00005C83">
        <w:rPr>
          <w:rFonts w:ascii="Times New Roman" w:hAnsi="Times New Roman" w:cs="Times New Roman" w:hint="eastAsia"/>
          <w:sz w:val="22"/>
          <w:szCs w:val="24"/>
        </w:rPr>
        <w:t>in the line of duty</w:t>
      </w:r>
      <w:r w:rsidR="001515AA">
        <w:rPr>
          <w:rFonts w:ascii="Times New Roman" w:hAnsi="Times New Roman" w:cs="Times New Roman" w:hint="eastAsia"/>
          <w:sz w:val="22"/>
          <w:szCs w:val="24"/>
        </w:rPr>
        <w:t xml:space="preserve">, which </w:t>
      </w:r>
      <w:r w:rsidR="00CC574A">
        <w:rPr>
          <w:rFonts w:ascii="Times New Roman" w:hAnsi="Times New Roman" w:cs="Times New Roman" w:hint="eastAsia"/>
          <w:sz w:val="22"/>
          <w:szCs w:val="24"/>
        </w:rPr>
        <w:t>connotes that they were</w:t>
      </w:r>
      <w:r w:rsidR="001515AA">
        <w:rPr>
          <w:rFonts w:ascii="Times New Roman" w:hAnsi="Times New Roman" w:cs="Times New Roman" w:hint="eastAsia"/>
          <w:sz w:val="22"/>
          <w:szCs w:val="24"/>
        </w:rPr>
        <w:t xml:space="preserve"> misled by </w:t>
      </w:r>
      <w:r w:rsidR="00F0710F">
        <w:rPr>
          <w:rFonts w:ascii="Times New Roman" w:hAnsi="Times New Roman" w:cs="Times New Roman"/>
          <w:sz w:val="22"/>
          <w:szCs w:val="24"/>
        </w:rPr>
        <w:t xml:space="preserve">the </w:t>
      </w:r>
      <w:r w:rsidR="001515AA">
        <w:rPr>
          <w:rFonts w:ascii="Times New Roman" w:hAnsi="Times New Roman" w:cs="Times New Roman" w:hint="eastAsia"/>
          <w:sz w:val="22"/>
          <w:szCs w:val="24"/>
        </w:rPr>
        <w:t>then-investigation</w:t>
      </w:r>
      <w:r w:rsidR="007F7EFC">
        <w:rPr>
          <w:rFonts w:ascii="Times New Roman" w:hAnsi="Times New Roman" w:cs="Times New Roman" w:hint="eastAsia"/>
          <w:sz w:val="22"/>
          <w:szCs w:val="24"/>
        </w:rPr>
        <w:t>.</w:t>
      </w:r>
      <w:r w:rsidR="00382D01">
        <w:rPr>
          <w:rFonts w:ascii="Times New Roman" w:hAnsi="Times New Roman" w:cs="Times New Roman" w:hint="eastAsia"/>
          <w:sz w:val="22"/>
          <w:szCs w:val="24"/>
        </w:rPr>
        <w:t xml:space="preserve"> </w:t>
      </w:r>
      <w:r w:rsidR="007A6A61">
        <w:rPr>
          <w:rFonts w:ascii="Times New Roman" w:hAnsi="Times New Roman" w:cs="Times New Roman" w:hint="eastAsia"/>
          <w:sz w:val="22"/>
          <w:szCs w:val="24"/>
        </w:rPr>
        <w:t xml:space="preserve">According to the Commission, 157 cases of unsolved </w:t>
      </w:r>
      <w:r w:rsidR="007A6A61">
        <w:rPr>
          <w:rFonts w:ascii="Times New Roman" w:hAnsi="Times New Roman" w:cs="Times New Roman"/>
          <w:sz w:val="22"/>
          <w:szCs w:val="24"/>
        </w:rPr>
        <w:t>suspicious</w:t>
      </w:r>
      <w:r w:rsidR="007A6A61">
        <w:rPr>
          <w:rFonts w:ascii="Times New Roman" w:hAnsi="Times New Roman" w:cs="Times New Roman" w:hint="eastAsia"/>
          <w:sz w:val="22"/>
          <w:szCs w:val="24"/>
        </w:rPr>
        <w:t xml:space="preserve"> deaths after 2000 were first investigated to be cause</w:t>
      </w:r>
      <w:r w:rsidR="003F7DD2">
        <w:rPr>
          <w:rFonts w:ascii="Times New Roman" w:hAnsi="Times New Roman" w:cs="Times New Roman" w:hint="eastAsia"/>
          <w:sz w:val="22"/>
          <w:szCs w:val="24"/>
        </w:rPr>
        <w:t>d</w:t>
      </w:r>
      <w:r w:rsidR="007A6A61">
        <w:rPr>
          <w:rFonts w:ascii="Times New Roman" w:hAnsi="Times New Roman" w:cs="Times New Roman" w:hint="eastAsia"/>
          <w:sz w:val="22"/>
          <w:szCs w:val="24"/>
        </w:rPr>
        <w:t xml:space="preserve"> by personal issues, but it was later rectified </w:t>
      </w:r>
      <w:r w:rsidR="007A6A61">
        <w:rPr>
          <w:rFonts w:ascii="Times New Roman" w:hAnsi="Times New Roman" w:cs="Times New Roman"/>
          <w:sz w:val="22"/>
          <w:szCs w:val="24"/>
        </w:rPr>
        <w:t>that</w:t>
      </w:r>
      <w:r w:rsidR="007A6A61">
        <w:rPr>
          <w:rFonts w:ascii="Times New Roman" w:hAnsi="Times New Roman" w:cs="Times New Roman" w:hint="eastAsia"/>
          <w:sz w:val="22"/>
          <w:szCs w:val="24"/>
        </w:rPr>
        <w:t xml:space="preserve"> about 98% of them were </w:t>
      </w:r>
      <w:proofErr w:type="gramStart"/>
      <w:r w:rsidR="007A6A61">
        <w:rPr>
          <w:rFonts w:ascii="Times New Roman" w:hAnsi="Times New Roman" w:cs="Times New Roman" w:hint="eastAsia"/>
          <w:sz w:val="22"/>
          <w:szCs w:val="24"/>
        </w:rPr>
        <w:t>actually caused</w:t>
      </w:r>
      <w:proofErr w:type="gramEnd"/>
      <w:r w:rsidR="007A6A61">
        <w:rPr>
          <w:rFonts w:ascii="Times New Roman" w:hAnsi="Times New Roman" w:cs="Times New Roman" w:hint="eastAsia"/>
          <w:sz w:val="22"/>
          <w:szCs w:val="24"/>
        </w:rPr>
        <w:t xml:space="preserve"> by the military</w:t>
      </w:r>
      <w:r w:rsidR="007A6A61">
        <w:rPr>
          <w:rFonts w:ascii="Times New Roman" w:hAnsi="Times New Roman" w:cs="Times New Roman"/>
          <w:sz w:val="22"/>
          <w:szCs w:val="24"/>
        </w:rPr>
        <w:t>’</w:t>
      </w:r>
      <w:r w:rsidR="007A6A61">
        <w:rPr>
          <w:rFonts w:ascii="Times New Roman" w:hAnsi="Times New Roman" w:cs="Times New Roman" w:hint="eastAsia"/>
          <w:sz w:val="22"/>
          <w:szCs w:val="24"/>
        </w:rPr>
        <w:t>s faults or wrongdoings. Regrettably</w:t>
      </w:r>
      <w:r w:rsidR="00382D01">
        <w:rPr>
          <w:rFonts w:ascii="Times New Roman" w:hAnsi="Times New Roman" w:cs="Times New Roman" w:hint="eastAsia"/>
          <w:sz w:val="22"/>
          <w:szCs w:val="24"/>
        </w:rPr>
        <w:t>,</w:t>
      </w:r>
      <w:r w:rsidR="007F7EFC">
        <w:rPr>
          <w:rFonts w:ascii="Times New Roman" w:hAnsi="Times New Roman" w:cs="Times New Roman" w:hint="eastAsia"/>
          <w:sz w:val="22"/>
          <w:szCs w:val="24"/>
        </w:rPr>
        <w:t xml:space="preserve"> </w:t>
      </w:r>
      <w:r w:rsidR="00382D01" w:rsidRPr="00382D01">
        <w:rPr>
          <w:rFonts w:ascii="Times New Roman" w:hAnsi="Times New Roman" w:cs="Times New Roman" w:hint="eastAsia"/>
          <w:b/>
          <w:bCs/>
          <w:sz w:val="22"/>
          <w:szCs w:val="24"/>
        </w:rPr>
        <w:t>(</w:t>
      </w:r>
      <w:r w:rsidR="00CC574A">
        <w:rPr>
          <w:rFonts w:ascii="Times New Roman" w:hAnsi="Times New Roman" w:cs="Times New Roman" w:hint="eastAsia"/>
          <w:b/>
          <w:bCs/>
          <w:sz w:val="22"/>
          <w:szCs w:val="24"/>
        </w:rPr>
        <w:t>h</w:t>
      </w:r>
      <w:r w:rsidR="00382D01" w:rsidRPr="00382D01">
        <w:rPr>
          <w:rFonts w:ascii="Times New Roman" w:hAnsi="Times New Roman" w:cs="Times New Roman" w:hint="eastAsia"/>
          <w:b/>
          <w:bCs/>
          <w:sz w:val="22"/>
          <w:szCs w:val="24"/>
        </w:rPr>
        <w:t>)</w:t>
      </w:r>
      <w:r w:rsidR="00382D01">
        <w:rPr>
          <w:rFonts w:ascii="Times New Roman" w:hAnsi="Times New Roman" w:cs="Times New Roman" w:hint="eastAsia"/>
          <w:sz w:val="22"/>
          <w:szCs w:val="24"/>
        </w:rPr>
        <w:t xml:space="preserve"> </w:t>
      </w:r>
      <w:r w:rsidR="007A6A61">
        <w:rPr>
          <w:rFonts w:ascii="Times New Roman" w:hAnsi="Times New Roman" w:cs="Times New Roman" w:hint="eastAsia"/>
          <w:sz w:val="22"/>
          <w:szCs w:val="24"/>
        </w:rPr>
        <w:t xml:space="preserve">now there </w:t>
      </w:r>
      <w:r w:rsidR="00F0710F">
        <w:rPr>
          <w:rFonts w:ascii="Times New Roman" w:hAnsi="Times New Roman" w:cs="Times New Roman"/>
          <w:sz w:val="22"/>
          <w:szCs w:val="24"/>
        </w:rPr>
        <w:t>are</w:t>
      </w:r>
      <w:r w:rsidR="007A6A61">
        <w:rPr>
          <w:rFonts w:ascii="Times New Roman" w:hAnsi="Times New Roman" w:cs="Times New Roman" w:hint="eastAsia"/>
          <w:sz w:val="22"/>
          <w:szCs w:val="24"/>
        </w:rPr>
        <w:t xml:space="preserve"> no sufficient resources to cover those </w:t>
      </w:r>
      <w:r w:rsidR="007A6A61">
        <w:rPr>
          <w:rFonts w:ascii="Times New Roman" w:hAnsi="Times New Roman" w:cs="Times New Roman"/>
          <w:sz w:val="22"/>
          <w:szCs w:val="24"/>
        </w:rPr>
        <w:t>suspicious</w:t>
      </w:r>
      <w:r w:rsidR="007A6A61">
        <w:rPr>
          <w:rFonts w:ascii="Times New Roman" w:hAnsi="Times New Roman" w:cs="Times New Roman" w:hint="eastAsia"/>
          <w:sz w:val="22"/>
          <w:szCs w:val="24"/>
        </w:rPr>
        <w:t xml:space="preserve"> deaths. T</w:t>
      </w:r>
      <w:r w:rsidR="007F7EFC">
        <w:rPr>
          <w:rFonts w:ascii="Times New Roman" w:hAnsi="Times New Roman" w:cs="Times New Roman" w:hint="eastAsia"/>
          <w:sz w:val="22"/>
          <w:szCs w:val="24"/>
        </w:rPr>
        <w:t xml:space="preserve">he MND has only 14 officials in charge of military death cases and about USD 48,000 </w:t>
      </w:r>
      <w:r w:rsidR="007A6A61">
        <w:rPr>
          <w:rFonts w:ascii="Times New Roman" w:hAnsi="Times New Roman" w:cs="Times New Roman" w:hint="eastAsia"/>
          <w:sz w:val="22"/>
          <w:szCs w:val="24"/>
        </w:rPr>
        <w:t>as of</w:t>
      </w:r>
      <w:r w:rsidR="007F7EFC">
        <w:rPr>
          <w:rFonts w:ascii="Times New Roman" w:hAnsi="Times New Roman" w:cs="Times New Roman" w:hint="eastAsia"/>
          <w:sz w:val="22"/>
          <w:szCs w:val="24"/>
        </w:rPr>
        <w:t xml:space="preserve"> 2024. Another government body, the NHRCK, is not proactive on this matter due to the conditional clause on statutory limitation.</w:t>
      </w:r>
      <w:r w:rsidR="006646DA">
        <w:rPr>
          <w:rStyle w:val="af1"/>
          <w:rFonts w:ascii="Times New Roman" w:hAnsi="Times New Roman" w:cs="Times New Roman"/>
          <w:sz w:val="22"/>
          <w:szCs w:val="24"/>
        </w:rPr>
        <w:footnoteReference w:id="65"/>
      </w:r>
      <w:r w:rsidR="007F7EFC">
        <w:rPr>
          <w:rFonts w:ascii="Times New Roman" w:hAnsi="Times New Roman" w:cs="Times New Roman" w:hint="eastAsia"/>
          <w:sz w:val="22"/>
          <w:szCs w:val="24"/>
        </w:rPr>
        <w:t xml:space="preserve"> </w:t>
      </w:r>
      <w:r w:rsidR="005728A5">
        <w:rPr>
          <w:rFonts w:ascii="Times New Roman" w:hAnsi="Times New Roman" w:cs="Times New Roman" w:hint="eastAsia"/>
          <w:sz w:val="22"/>
          <w:szCs w:val="24"/>
        </w:rPr>
        <w:t>Historically speaking</w:t>
      </w:r>
      <w:r w:rsidR="007C4152">
        <w:rPr>
          <w:rFonts w:ascii="Times New Roman" w:hAnsi="Times New Roman" w:cs="Times New Roman" w:hint="eastAsia"/>
          <w:sz w:val="22"/>
          <w:szCs w:val="24"/>
        </w:rPr>
        <w:t xml:space="preserve">, in 2014, the NHRCK once dismissed the death case of PFC Yoon </w:t>
      </w:r>
      <w:r w:rsidR="004079A5">
        <w:rPr>
          <w:rFonts w:ascii="Times New Roman" w:hAnsi="Times New Roman" w:cs="Times New Roman" w:hint="eastAsia"/>
          <w:sz w:val="22"/>
          <w:szCs w:val="24"/>
        </w:rPr>
        <w:t>on 8</w:t>
      </w:r>
      <w:r w:rsidR="007C4152">
        <w:rPr>
          <w:rFonts w:ascii="Times New Roman" w:hAnsi="Times New Roman" w:cs="Times New Roman" w:hint="eastAsia"/>
          <w:sz w:val="22"/>
          <w:szCs w:val="24"/>
        </w:rPr>
        <w:t xml:space="preserve"> July, asserting that one of the bereaved famil</w:t>
      </w:r>
      <w:r w:rsidR="00F0710F">
        <w:rPr>
          <w:rFonts w:ascii="Times New Roman" w:hAnsi="Times New Roman" w:cs="Times New Roman"/>
          <w:sz w:val="22"/>
          <w:szCs w:val="24"/>
        </w:rPr>
        <w:t>ies</w:t>
      </w:r>
      <w:r w:rsidR="007C4152">
        <w:rPr>
          <w:rFonts w:ascii="Times New Roman" w:hAnsi="Times New Roman" w:cs="Times New Roman" w:hint="eastAsia"/>
          <w:sz w:val="22"/>
          <w:szCs w:val="24"/>
        </w:rPr>
        <w:t xml:space="preserve"> did not wish </w:t>
      </w:r>
      <w:r w:rsidR="00F0710F">
        <w:rPr>
          <w:rFonts w:ascii="Times New Roman" w:hAnsi="Times New Roman" w:cs="Times New Roman"/>
          <w:sz w:val="22"/>
          <w:szCs w:val="24"/>
        </w:rPr>
        <w:t xml:space="preserve">for </w:t>
      </w:r>
      <w:r w:rsidR="007C4152">
        <w:rPr>
          <w:rFonts w:ascii="Times New Roman" w:hAnsi="Times New Roman" w:cs="Times New Roman" w:hint="eastAsia"/>
          <w:sz w:val="22"/>
          <w:szCs w:val="24"/>
        </w:rPr>
        <w:t>its investigation, which was refuted by the bereaved family</w:t>
      </w:r>
      <w:r w:rsidR="00992800">
        <w:rPr>
          <w:rFonts w:ascii="Times New Roman" w:hAnsi="Times New Roman" w:cs="Times New Roman" w:hint="eastAsia"/>
          <w:sz w:val="22"/>
          <w:szCs w:val="24"/>
        </w:rPr>
        <w:t>.</w:t>
      </w:r>
      <w:r w:rsidR="007C4152">
        <w:rPr>
          <w:rFonts w:ascii="Times New Roman" w:hAnsi="Times New Roman" w:cs="Times New Roman" w:hint="eastAsia"/>
          <w:sz w:val="22"/>
          <w:szCs w:val="24"/>
        </w:rPr>
        <w:t xml:space="preserve"> </w:t>
      </w:r>
      <w:r w:rsidR="00992800">
        <w:rPr>
          <w:rFonts w:ascii="Times New Roman" w:hAnsi="Times New Roman" w:cs="Times New Roman" w:hint="eastAsia"/>
          <w:sz w:val="22"/>
          <w:szCs w:val="24"/>
        </w:rPr>
        <w:t xml:space="preserve">On 7 </w:t>
      </w:r>
      <w:r w:rsidR="004079A5">
        <w:rPr>
          <w:rFonts w:ascii="Times New Roman" w:hAnsi="Times New Roman" w:cs="Times New Roman" w:hint="eastAsia"/>
          <w:sz w:val="22"/>
          <w:szCs w:val="24"/>
        </w:rPr>
        <w:t>August</w:t>
      </w:r>
      <w:r w:rsidR="004079A5" w:rsidRPr="004079A5">
        <w:rPr>
          <w:rFonts w:ascii="Times New Roman" w:hAnsi="Times New Roman" w:cs="Times New Roman" w:hint="eastAsia"/>
          <w:sz w:val="22"/>
          <w:szCs w:val="24"/>
        </w:rPr>
        <w:t xml:space="preserve"> </w:t>
      </w:r>
      <w:r w:rsidR="004079A5">
        <w:rPr>
          <w:rFonts w:ascii="Times New Roman" w:hAnsi="Times New Roman" w:cs="Times New Roman" w:hint="eastAsia"/>
          <w:sz w:val="22"/>
          <w:szCs w:val="24"/>
        </w:rPr>
        <w:t>after the revelation of the truth</w:t>
      </w:r>
      <w:r w:rsidR="004079A5">
        <w:rPr>
          <w:rFonts w:ascii="Times New Roman" w:hAnsi="Times New Roman" w:cs="Times New Roman" w:hint="eastAsia"/>
          <w:sz w:val="22"/>
          <w:szCs w:val="24"/>
        </w:rPr>
        <w:t xml:space="preserve">, </w:t>
      </w:r>
      <w:r w:rsidR="007C4152">
        <w:rPr>
          <w:rFonts w:ascii="Times New Roman" w:hAnsi="Times New Roman" w:cs="Times New Roman" w:hint="eastAsia"/>
          <w:sz w:val="22"/>
          <w:szCs w:val="24"/>
        </w:rPr>
        <w:t xml:space="preserve">the NHRCK commenced an </w:t>
      </w:r>
      <w:r w:rsidR="007C4152" w:rsidRPr="007C4152">
        <w:rPr>
          <w:rFonts w:ascii="Times New Roman" w:hAnsi="Times New Roman" w:cs="Times New Roman" w:hint="eastAsia"/>
          <w:i/>
          <w:iCs/>
          <w:sz w:val="22"/>
          <w:szCs w:val="24"/>
        </w:rPr>
        <w:t>ex officio</w:t>
      </w:r>
      <w:r w:rsidR="007C4152">
        <w:rPr>
          <w:rFonts w:ascii="Times New Roman" w:hAnsi="Times New Roman" w:cs="Times New Roman" w:hint="eastAsia"/>
          <w:sz w:val="22"/>
          <w:szCs w:val="24"/>
        </w:rPr>
        <w:t xml:space="preserve"> investigation, yet the final recommendation did not include </w:t>
      </w:r>
      <w:r w:rsidR="00F0710F">
        <w:rPr>
          <w:rFonts w:ascii="Times New Roman" w:hAnsi="Times New Roman" w:cs="Times New Roman"/>
          <w:sz w:val="22"/>
          <w:szCs w:val="24"/>
        </w:rPr>
        <w:t xml:space="preserve">a </w:t>
      </w:r>
      <w:r w:rsidR="00992800">
        <w:rPr>
          <w:rFonts w:ascii="Times New Roman" w:hAnsi="Times New Roman" w:cs="Times New Roman"/>
          <w:sz w:val="22"/>
          <w:szCs w:val="24"/>
        </w:rPr>
        <w:t>“</w:t>
      </w:r>
      <w:r w:rsidR="007C4152">
        <w:rPr>
          <w:rFonts w:ascii="Times New Roman" w:hAnsi="Times New Roman" w:cs="Times New Roman" w:hint="eastAsia"/>
          <w:sz w:val="22"/>
          <w:szCs w:val="24"/>
        </w:rPr>
        <w:t xml:space="preserve">request of re-investigation on the allegations of </w:t>
      </w:r>
      <w:r w:rsidR="00BF7455">
        <w:rPr>
          <w:rFonts w:ascii="Times New Roman" w:hAnsi="Times New Roman" w:cs="Times New Roman" w:hint="eastAsia"/>
          <w:sz w:val="22"/>
          <w:szCs w:val="24"/>
        </w:rPr>
        <w:t xml:space="preserve">poor </w:t>
      </w:r>
      <w:r w:rsidR="007C4152">
        <w:rPr>
          <w:rFonts w:ascii="Times New Roman" w:hAnsi="Times New Roman" w:cs="Times New Roman" w:hint="eastAsia"/>
          <w:sz w:val="22"/>
          <w:szCs w:val="24"/>
        </w:rPr>
        <w:t>investigation,</w:t>
      </w:r>
      <w:r w:rsidR="007C4152">
        <w:rPr>
          <w:rFonts w:ascii="Times New Roman" w:hAnsi="Times New Roman" w:cs="Times New Roman"/>
          <w:sz w:val="22"/>
          <w:szCs w:val="24"/>
        </w:rPr>
        <w:t>”</w:t>
      </w:r>
      <w:r w:rsidR="007C4152">
        <w:rPr>
          <w:rFonts w:ascii="Times New Roman" w:hAnsi="Times New Roman" w:cs="Times New Roman" w:hint="eastAsia"/>
          <w:sz w:val="22"/>
          <w:szCs w:val="24"/>
        </w:rPr>
        <w:t xml:space="preserve"> which was included in the initial report, drafted in S</w:t>
      </w:r>
      <w:r w:rsidR="007C4152">
        <w:rPr>
          <w:rFonts w:ascii="Times New Roman" w:hAnsi="Times New Roman" w:cs="Times New Roman"/>
          <w:sz w:val="22"/>
          <w:szCs w:val="24"/>
        </w:rPr>
        <w:t>e</w:t>
      </w:r>
      <w:r w:rsidR="007C4152">
        <w:rPr>
          <w:rFonts w:ascii="Times New Roman" w:hAnsi="Times New Roman" w:cs="Times New Roman" w:hint="eastAsia"/>
          <w:sz w:val="22"/>
          <w:szCs w:val="24"/>
        </w:rPr>
        <w:t>ptember and November 2015.</w:t>
      </w:r>
      <w:r w:rsidR="007C4152">
        <w:rPr>
          <w:rStyle w:val="af1"/>
          <w:rFonts w:ascii="Times New Roman" w:hAnsi="Times New Roman" w:cs="Times New Roman"/>
          <w:sz w:val="22"/>
          <w:szCs w:val="24"/>
        </w:rPr>
        <w:footnoteReference w:id="66"/>
      </w:r>
      <w:r w:rsidR="007C4152">
        <w:rPr>
          <w:rFonts w:ascii="Times New Roman" w:hAnsi="Times New Roman" w:cs="Times New Roman" w:hint="eastAsia"/>
          <w:sz w:val="22"/>
          <w:szCs w:val="24"/>
        </w:rPr>
        <w:t xml:space="preserve"> </w:t>
      </w:r>
      <w:r w:rsidR="00BB4694">
        <w:rPr>
          <w:rFonts w:ascii="Times New Roman" w:hAnsi="Times New Roman" w:cs="Times New Roman" w:hint="eastAsia"/>
          <w:sz w:val="22"/>
          <w:szCs w:val="24"/>
        </w:rPr>
        <w:t>Meanwhile, the initial investigation o</w:t>
      </w:r>
      <w:r w:rsidR="00F0710F">
        <w:rPr>
          <w:rFonts w:ascii="Times New Roman" w:hAnsi="Times New Roman" w:cs="Times New Roman"/>
          <w:sz w:val="22"/>
          <w:szCs w:val="24"/>
        </w:rPr>
        <w:t>f</w:t>
      </w:r>
      <w:r w:rsidR="00BB4694">
        <w:rPr>
          <w:rFonts w:ascii="Times New Roman" w:hAnsi="Times New Roman" w:cs="Times New Roman" w:hint="eastAsia"/>
          <w:sz w:val="22"/>
          <w:szCs w:val="24"/>
        </w:rPr>
        <w:t xml:space="preserve"> death is still under the command influence, and often entails distrust and controversies (see </w:t>
      </w:r>
      <w:r w:rsidR="00BB4694" w:rsidRPr="00BB4694">
        <w:rPr>
          <w:rFonts w:ascii="Times New Roman" w:hAnsi="Times New Roman" w:cs="Times New Roman"/>
          <w:b/>
          <w:bCs/>
          <w:sz w:val="22"/>
          <w:szCs w:val="24"/>
        </w:rPr>
        <w:fldChar w:fldCharType="begin"/>
      </w:r>
      <w:r w:rsidR="00BB4694" w:rsidRPr="00BB4694">
        <w:rPr>
          <w:rFonts w:ascii="Times New Roman" w:hAnsi="Times New Roman" w:cs="Times New Roman"/>
          <w:b/>
          <w:bCs/>
          <w:sz w:val="22"/>
          <w:szCs w:val="24"/>
        </w:rPr>
        <w:instrText xml:space="preserve"> </w:instrText>
      </w:r>
      <w:r w:rsidR="00BB4694" w:rsidRPr="00BB4694">
        <w:rPr>
          <w:rFonts w:ascii="Times New Roman" w:hAnsi="Times New Roman" w:cs="Times New Roman" w:hint="eastAsia"/>
          <w:b/>
          <w:bCs/>
          <w:sz w:val="22"/>
          <w:szCs w:val="24"/>
        </w:rPr>
        <w:instrText>REF _Ref168842777 \r \h</w:instrText>
      </w:r>
      <w:r w:rsidR="00BB4694" w:rsidRPr="00BB4694">
        <w:rPr>
          <w:rFonts w:ascii="Times New Roman" w:hAnsi="Times New Roman" w:cs="Times New Roman"/>
          <w:b/>
          <w:bCs/>
          <w:sz w:val="22"/>
          <w:szCs w:val="24"/>
        </w:rPr>
        <w:instrText xml:space="preserve"> </w:instrText>
      </w:r>
      <w:r w:rsidR="00BB4694">
        <w:rPr>
          <w:rFonts w:ascii="Times New Roman" w:hAnsi="Times New Roman" w:cs="Times New Roman"/>
          <w:b/>
          <w:bCs/>
          <w:sz w:val="22"/>
          <w:szCs w:val="24"/>
        </w:rPr>
        <w:instrText xml:space="preserve"> \* MERGEFORMAT </w:instrText>
      </w:r>
      <w:r w:rsidR="00BB4694" w:rsidRPr="00BB4694">
        <w:rPr>
          <w:rFonts w:ascii="Times New Roman" w:hAnsi="Times New Roman" w:cs="Times New Roman"/>
          <w:b/>
          <w:bCs/>
          <w:sz w:val="22"/>
          <w:szCs w:val="24"/>
        </w:rPr>
      </w:r>
      <w:r w:rsidR="00BB4694" w:rsidRPr="00BB4694">
        <w:rPr>
          <w:rFonts w:ascii="Times New Roman" w:hAnsi="Times New Roman" w:cs="Times New Roman"/>
          <w:b/>
          <w:bCs/>
          <w:sz w:val="22"/>
          <w:szCs w:val="24"/>
        </w:rPr>
        <w:fldChar w:fldCharType="separate"/>
      </w:r>
      <w:r w:rsidR="00C9083F">
        <w:rPr>
          <w:rFonts w:ascii="Times New Roman" w:hAnsi="Times New Roman" w:cs="Times New Roman"/>
          <w:b/>
          <w:bCs/>
          <w:sz w:val="22"/>
          <w:szCs w:val="24"/>
        </w:rPr>
        <w:t>3)</w:t>
      </w:r>
      <w:r w:rsidR="00BB4694" w:rsidRPr="00BB4694">
        <w:rPr>
          <w:rFonts w:ascii="Times New Roman" w:hAnsi="Times New Roman" w:cs="Times New Roman"/>
          <w:b/>
          <w:bCs/>
          <w:sz w:val="22"/>
          <w:szCs w:val="24"/>
        </w:rPr>
        <w:fldChar w:fldCharType="end"/>
      </w:r>
      <w:r w:rsidR="00BB4694">
        <w:rPr>
          <w:rFonts w:ascii="Times New Roman" w:hAnsi="Times New Roman" w:cs="Times New Roman" w:hint="eastAsia"/>
          <w:sz w:val="22"/>
          <w:szCs w:val="24"/>
        </w:rPr>
        <w:t xml:space="preserve"> below). </w:t>
      </w:r>
    </w:p>
    <w:p w14:paraId="36EC73F4" w14:textId="5A655B2E" w:rsidR="00A664BF" w:rsidRPr="00A664BF" w:rsidRDefault="00A664BF" w:rsidP="00A664BF">
      <w:pPr>
        <w:spacing w:line="276" w:lineRule="auto"/>
        <w:ind w:left="440"/>
        <w:rPr>
          <w:rFonts w:ascii="Times New Roman" w:hAnsi="Times New Roman" w:cs="Times New Roman"/>
          <w:sz w:val="22"/>
          <w:szCs w:val="24"/>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ROK should </w:t>
      </w:r>
      <w:r>
        <w:rPr>
          <w:rFonts w:ascii="Times New Roman" w:hAnsi="Times New Roman" w:cs="Times New Roman" w:hint="eastAsia"/>
          <w:i/>
          <w:iCs/>
          <w:sz w:val="22"/>
          <w:szCs w:val="24"/>
        </w:rPr>
        <w:t>(</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xml:space="preserve">) explicitly enact the crime of </w:t>
      </w:r>
      <w:r>
        <w:rPr>
          <w:rFonts w:ascii="Times New Roman" w:hAnsi="Times New Roman" w:cs="Times New Roman"/>
          <w:i/>
          <w:iCs/>
          <w:sz w:val="22"/>
          <w:szCs w:val="24"/>
        </w:rPr>
        <w:t>torture</w:t>
      </w:r>
      <w:r>
        <w:rPr>
          <w:rFonts w:ascii="Times New Roman" w:hAnsi="Times New Roman" w:cs="Times New Roman" w:hint="eastAsia"/>
          <w:i/>
          <w:iCs/>
          <w:sz w:val="22"/>
          <w:szCs w:val="24"/>
        </w:rPr>
        <w:t xml:space="preserve"> in accordance with the</w:t>
      </w:r>
      <w:r w:rsidRPr="00AA0284">
        <w:t xml:space="preserve"> </w:t>
      </w:r>
      <w:r w:rsidRPr="00AA0284">
        <w:rPr>
          <w:rFonts w:ascii="Times New Roman" w:hAnsi="Times New Roman" w:cs="Times New Roman"/>
          <w:i/>
          <w:iCs/>
          <w:sz w:val="22"/>
          <w:szCs w:val="24"/>
        </w:rPr>
        <w:t xml:space="preserve">Convention </w:t>
      </w:r>
      <w:r>
        <w:rPr>
          <w:rFonts w:ascii="Times New Roman" w:hAnsi="Times New Roman" w:cs="Times New Roman" w:hint="eastAsia"/>
          <w:i/>
          <w:iCs/>
          <w:sz w:val="22"/>
          <w:szCs w:val="24"/>
        </w:rPr>
        <w:t>a</w:t>
      </w:r>
      <w:r w:rsidRPr="00AA0284">
        <w:rPr>
          <w:rFonts w:ascii="Times New Roman" w:hAnsi="Times New Roman" w:cs="Times New Roman"/>
          <w:i/>
          <w:iCs/>
          <w:sz w:val="22"/>
          <w:szCs w:val="24"/>
        </w:rPr>
        <w:t>gainst Torture and Other Cruel, Inhuman or Degrading Treatment or Punishment</w:t>
      </w:r>
      <w:r>
        <w:rPr>
          <w:rFonts w:ascii="Times New Roman" w:hAnsi="Times New Roman" w:cs="Times New Roman" w:hint="eastAsia"/>
          <w:i/>
          <w:iCs/>
          <w:sz w:val="22"/>
          <w:szCs w:val="24"/>
        </w:rPr>
        <w:t>, and consider criminalization of sexual harassment. Additionally, the g</w:t>
      </w:r>
      <w:r w:rsidRPr="001F6C14">
        <w:rPr>
          <w:rFonts w:ascii="Times New Roman" w:hAnsi="Times New Roman" w:cs="Times New Roman"/>
          <w:i/>
          <w:iCs/>
          <w:sz w:val="22"/>
          <w:szCs w:val="24"/>
        </w:rPr>
        <w:t>overnment should (</w:t>
      </w:r>
      <w:r>
        <w:rPr>
          <w:rFonts w:ascii="Times New Roman" w:hAnsi="Times New Roman" w:cs="Times New Roman" w:hint="eastAsia"/>
          <w:i/>
          <w:iCs/>
          <w:sz w:val="22"/>
          <w:szCs w:val="24"/>
        </w:rPr>
        <w:t>i</w:t>
      </w:r>
      <w:r w:rsidRPr="001F6C14">
        <w:rPr>
          <w:rFonts w:ascii="Times New Roman" w:hAnsi="Times New Roman" w:cs="Times New Roman"/>
          <w:i/>
          <w:iCs/>
          <w:sz w:val="22"/>
          <w:szCs w:val="24"/>
        </w:rPr>
        <w:t xml:space="preserve">i) </w:t>
      </w:r>
      <w:r>
        <w:rPr>
          <w:rFonts w:ascii="Times New Roman" w:hAnsi="Times New Roman" w:cs="Times New Roman" w:hint="eastAsia"/>
          <w:i/>
          <w:iCs/>
          <w:sz w:val="22"/>
          <w:szCs w:val="24"/>
        </w:rPr>
        <w:t>amend the guidelines for judges on weighing offen</w:t>
      </w:r>
      <w:r w:rsidR="00F0710F">
        <w:rPr>
          <w:rFonts w:ascii="Times New Roman" w:hAnsi="Times New Roman" w:cs="Times New Roman"/>
          <w:i/>
          <w:iCs/>
          <w:sz w:val="22"/>
          <w:szCs w:val="24"/>
        </w:rPr>
        <w:t>s</w:t>
      </w:r>
      <w:r>
        <w:rPr>
          <w:rFonts w:ascii="Times New Roman" w:hAnsi="Times New Roman" w:cs="Times New Roman" w:hint="eastAsia"/>
          <w:i/>
          <w:iCs/>
          <w:sz w:val="22"/>
          <w:szCs w:val="24"/>
        </w:rPr>
        <w:t xml:space="preserve">es to deliver justice more strictly and meticulously in terms of (sexual) violence and degrading treatment committed by military personnel, considering its special role and </w:t>
      </w:r>
      <w:r>
        <w:rPr>
          <w:rFonts w:ascii="Times New Roman" w:hAnsi="Times New Roman" w:cs="Times New Roman"/>
          <w:i/>
          <w:iCs/>
          <w:sz w:val="22"/>
          <w:szCs w:val="24"/>
        </w:rPr>
        <w:t>responsibility</w:t>
      </w:r>
      <w:r>
        <w:rPr>
          <w:rFonts w:ascii="Times New Roman" w:hAnsi="Times New Roman" w:cs="Times New Roman" w:hint="eastAsia"/>
          <w:i/>
          <w:iCs/>
          <w:sz w:val="22"/>
          <w:szCs w:val="24"/>
        </w:rPr>
        <w:t xml:space="preserve">, which should also be applied to the cases of misconducts before </w:t>
      </w:r>
      <w:r w:rsidR="00F0710F">
        <w:rPr>
          <w:rFonts w:ascii="Times New Roman" w:hAnsi="Times New Roman" w:cs="Times New Roman"/>
          <w:i/>
          <w:iCs/>
          <w:sz w:val="22"/>
          <w:szCs w:val="24"/>
        </w:rPr>
        <w:t xml:space="preserve">the </w:t>
      </w:r>
      <w:r>
        <w:rPr>
          <w:rFonts w:ascii="Times New Roman" w:hAnsi="Times New Roman" w:cs="Times New Roman" w:hint="eastAsia"/>
          <w:i/>
          <w:iCs/>
          <w:sz w:val="22"/>
          <w:szCs w:val="24"/>
        </w:rPr>
        <w:t xml:space="preserve">disciplinary committee. The military should hold (iii) those persons in </w:t>
      </w:r>
      <w:r w:rsidR="00F0710F">
        <w:rPr>
          <w:rFonts w:ascii="Times New Roman" w:hAnsi="Times New Roman" w:cs="Times New Roman"/>
          <w:i/>
          <w:iCs/>
          <w:sz w:val="22"/>
          <w:szCs w:val="24"/>
        </w:rPr>
        <w:t xml:space="preserve">the </w:t>
      </w:r>
      <w:r>
        <w:rPr>
          <w:rFonts w:ascii="Times New Roman" w:hAnsi="Times New Roman" w:cs="Times New Roman" w:hint="eastAsia"/>
          <w:i/>
          <w:iCs/>
          <w:sz w:val="22"/>
          <w:szCs w:val="24"/>
        </w:rPr>
        <w:t xml:space="preserve">chain of command accountable and the investigative authorities, including by expanding the power of human rights watchdog and supervision of the civil </w:t>
      </w:r>
      <w:r>
        <w:rPr>
          <w:rFonts w:ascii="Times New Roman" w:hAnsi="Times New Roman" w:cs="Times New Roman"/>
          <w:i/>
          <w:iCs/>
          <w:sz w:val="22"/>
          <w:szCs w:val="24"/>
        </w:rPr>
        <w:t>society</w:t>
      </w:r>
      <w:r>
        <w:rPr>
          <w:rFonts w:ascii="Times New Roman" w:hAnsi="Times New Roman" w:cs="Times New Roman" w:hint="eastAsia"/>
          <w:i/>
          <w:iCs/>
          <w:sz w:val="22"/>
          <w:szCs w:val="24"/>
        </w:rPr>
        <w:t xml:space="preserve"> organizations</w:t>
      </w:r>
      <w:r w:rsidR="00006275">
        <w:rPr>
          <w:rFonts w:ascii="Times New Roman" w:hAnsi="Times New Roman" w:cs="Times New Roman" w:hint="eastAsia"/>
          <w:i/>
          <w:iCs/>
          <w:sz w:val="22"/>
          <w:szCs w:val="24"/>
        </w:rPr>
        <w:t xml:space="preserve">, including </w:t>
      </w:r>
      <w:r w:rsidR="00F0710F">
        <w:rPr>
          <w:rFonts w:ascii="Times New Roman" w:hAnsi="Times New Roman" w:cs="Times New Roman"/>
          <w:i/>
          <w:iCs/>
          <w:sz w:val="22"/>
          <w:szCs w:val="24"/>
        </w:rPr>
        <w:t xml:space="preserve">the </w:t>
      </w:r>
      <w:r w:rsidR="00F0710F">
        <w:rPr>
          <w:rFonts w:ascii="Times New Roman" w:hAnsi="Times New Roman" w:cs="Times New Roman" w:hint="eastAsia"/>
          <w:i/>
          <w:iCs/>
          <w:sz w:val="22"/>
          <w:szCs w:val="24"/>
        </w:rPr>
        <w:t>ratification</w:t>
      </w:r>
      <w:r w:rsidR="00006275">
        <w:rPr>
          <w:rFonts w:ascii="Times New Roman" w:hAnsi="Times New Roman" w:cs="Times New Roman" w:hint="eastAsia"/>
          <w:i/>
          <w:iCs/>
          <w:sz w:val="22"/>
          <w:szCs w:val="24"/>
        </w:rPr>
        <w:t xml:space="preserve"> of Optional Protocol to the </w:t>
      </w:r>
      <w:r w:rsidR="00006275" w:rsidRPr="00AA0284">
        <w:rPr>
          <w:rFonts w:ascii="Times New Roman" w:hAnsi="Times New Roman" w:cs="Times New Roman"/>
          <w:i/>
          <w:iCs/>
          <w:sz w:val="22"/>
          <w:szCs w:val="24"/>
        </w:rPr>
        <w:t xml:space="preserve">Convention </w:t>
      </w:r>
      <w:r w:rsidR="00006275">
        <w:rPr>
          <w:rFonts w:ascii="Times New Roman" w:hAnsi="Times New Roman" w:cs="Times New Roman" w:hint="eastAsia"/>
          <w:i/>
          <w:iCs/>
          <w:sz w:val="22"/>
          <w:szCs w:val="24"/>
        </w:rPr>
        <w:t>a</w:t>
      </w:r>
      <w:r w:rsidR="00006275" w:rsidRPr="00AA0284">
        <w:rPr>
          <w:rFonts w:ascii="Times New Roman" w:hAnsi="Times New Roman" w:cs="Times New Roman"/>
          <w:i/>
          <w:iCs/>
          <w:sz w:val="22"/>
          <w:szCs w:val="24"/>
        </w:rPr>
        <w:t>gainst Torture</w:t>
      </w:r>
      <w:r w:rsidR="00006275">
        <w:rPr>
          <w:rFonts w:ascii="Times New Roman" w:hAnsi="Times New Roman" w:cs="Times New Roman" w:hint="eastAsia"/>
          <w:i/>
          <w:iCs/>
          <w:sz w:val="22"/>
          <w:szCs w:val="24"/>
        </w:rPr>
        <w:t>, and consider criminalization of sexual harassment.</w:t>
      </w:r>
      <w:r w:rsidR="00956B3F">
        <w:rPr>
          <w:rFonts w:ascii="Times New Roman" w:hAnsi="Times New Roman" w:cs="Times New Roman" w:hint="eastAsia"/>
          <w:i/>
          <w:iCs/>
          <w:sz w:val="22"/>
          <w:szCs w:val="24"/>
        </w:rPr>
        <w:t xml:space="preserve"> (iv) The external body shall be augmented or newly established to investigate </w:t>
      </w:r>
      <w:r w:rsidR="00956B3F">
        <w:rPr>
          <w:rFonts w:ascii="Times New Roman" w:hAnsi="Times New Roman" w:cs="Times New Roman"/>
          <w:i/>
          <w:iCs/>
          <w:sz w:val="22"/>
          <w:szCs w:val="24"/>
        </w:rPr>
        <w:t>the</w:t>
      </w:r>
      <w:r w:rsidR="00956B3F">
        <w:rPr>
          <w:rFonts w:ascii="Times New Roman" w:hAnsi="Times New Roman" w:cs="Times New Roman" w:hint="eastAsia"/>
          <w:i/>
          <w:iCs/>
          <w:sz w:val="22"/>
          <w:szCs w:val="24"/>
        </w:rPr>
        <w:t xml:space="preserve"> </w:t>
      </w:r>
      <w:r w:rsidR="00956B3F">
        <w:rPr>
          <w:rFonts w:ascii="Times New Roman" w:hAnsi="Times New Roman" w:cs="Times New Roman"/>
          <w:i/>
          <w:iCs/>
          <w:sz w:val="22"/>
          <w:szCs w:val="24"/>
        </w:rPr>
        <w:t>unsolved</w:t>
      </w:r>
      <w:r w:rsidR="00956B3F">
        <w:rPr>
          <w:rFonts w:ascii="Times New Roman" w:hAnsi="Times New Roman" w:cs="Times New Roman" w:hint="eastAsia"/>
          <w:i/>
          <w:iCs/>
          <w:sz w:val="22"/>
          <w:szCs w:val="24"/>
        </w:rPr>
        <w:t xml:space="preserve"> death cases in the military.</w:t>
      </w:r>
    </w:p>
    <w:p w14:paraId="656FCB05" w14:textId="24FC8562" w:rsidR="00AB51D8" w:rsidRPr="00187542" w:rsidRDefault="00AB51D8" w:rsidP="009102BE">
      <w:pPr>
        <w:pStyle w:val="2"/>
        <w:numPr>
          <w:ilvl w:val="0"/>
          <w:numId w:val="3"/>
        </w:numPr>
        <w:spacing w:line="276" w:lineRule="auto"/>
        <w:ind w:left="1160" w:hanging="720"/>
        <w:rPr>
          <w:rFonts w:ascii="Arial" w:hAnsi="Arial" w:cs="Arial"/>
          <w:b/>
          <w:bCs/>
          <w:sz w:val="22"/>
          <w:szCs w:val="22"/>
        </w:rPr>
      </w:pPr>
      <w:bookmarkStart w:id="10" w:name="_Ref168607514"/>
      <w:bookmarkStart w:id="11" w:name="_Toc168848562"/>
      <w:r w:rsidRPr="00187542">
        <w:rPr>
          <w:rFonts w:ascii="Arial" w:hAnsi="Arial" w:cs="Arial"/>
          <w:b/>
          <w:bCs/>
          <w:sz w:val="22"/>
          <w:szCs w:val="22"/>
        </w:rPr>
        <w:t>Problem of Military Prison and Guardhouse Detention</w:t>
      </w:r>
      <w:bookmarkEnd w:id="10"/>
      <w:bookmarkEnd w:id="11"/>
    </w:p>
    <w:p w14:paraId="1E002C10" w14:textId="6EEE230C" w:rsidR="001529E8" w:rsidRDefault="00772C27" w:rsidP="008304A0">
      <w:pPr>
        <w:spacing w:line="276" w:lineRule="auto"/>
        <w:ind w:left="440"/>
        <w:rPr>
          <w:rFonts w:ascii="Times New Roman" w:hAnsi="Times New Roman" w:cs="Times New Roman"/>
          <w:sz w:val="22"/>
        </w:rPr>
      </w:pPr>
      <w:r w:rsidRPr="008C41F8">
        <w:rPr>
          <w:rFonts w:ascii="Times New Roman" w:hAnsi="Times New Roman" w:cs="Times New Roman"/>
          <w:sz w:val="22"/>
        </w:rPr>
        <w:t>(Gov’t, para</w:t>
      </w:r>
      <w:r w:rsidR="006A7D86" w:rsidRPr="008C41F8">
        <w:rPr>
          <w:rFonts w:ascii="Times New Roman" w:hAnsi="Times New Roman" w:cs="Times New Roman"/>
          <w:sz w:val="22"/>
        </w:rPr>
        <w:t>s</w:t>
      </w:r>
      <w:r w:rsidRPr="008C41F8">
        <w:rPr>
          <w:rFonts w:ascii="Times New Roman" w:hAnsi="Times New Roman" w:cs="Times New Roman"/>
          <w:sz w:val="22"/>
        </w:rPr>
        <w:t xml:space="preserve">. </w:t>
      </w:r>
      <w:r w:rsidR="006A7D86" w:rsidRPr="008C41F8">
        <w:rPr>
          <w:rFonts w:ascii="Times New Roman" w:hAnsi="Times New Roman" w:cs="Times New Roman"/>
          <w:sz w:val="22"/>
        </w:rPr>
        <w:t>45</w:t>
      </w:r>
      <w:r w:rsidR="0030165F" w:rsidRPr="008C41F8">
        <w:rPr>
          <w:rFonts w:ascii="Times New Roman" w:hAnsi="Times New Roman" w:cs="Times New Roman"/>
          <w:sz w:val="22"/>
        </w:rPr>
        <w:t>,</w:t>
      </w:r>
      <w:r w:rsidR="006A7D86" w:rsidRPr="008C41F8">
        <w:rPr>
          <w:rFonts w:ascii="Times New Roman" w:hAnsi="Times New Roman" w:cs="Times New Roman"/>
          <w:sz w:val="22"/>
        </w:rPr>
        <w:t xml:space="preserve"> 84</w:t>
      </w:r>
      <w:r w:rsidR="0030165F" w:rsidRPr="008C41F8">
        <w:rPr>
          <w:rFonts w:ascii="Times New Roman" w:hAnsi="Times New Roman" w:cs="Times New Roman"/>
          <w:sz w:val="22"/>
        </w:rPr>
        <w:t>,</w:t>
      </w:r>
      <w:r w:rsidR="001A08B1">
        <w:rPr>
          <w:rFonts w:ascii="Times New Roman" w:hAnsi="Times New Roman" w:cs="Times New Roman" w:hint="eastAsia"/>
          <w:sz w:val="22"/>
        </w:rPr>
        <w:t xml:space="preserve"> </w:t>
      </w:r>
      <w:r w:rsidR="0030165F" w:rsidRPr="008C41F8">
        <w:rPr>
          <w:rFonts w:ascii="Times New Roman" w:hAnsi="Times New Roman" w:cs="Times New Roman"/>
          <w:sz w:val="22"/>
        </w:rPr>
        <w:t>and 143</w:t>
      </w:r>
      <w:r w:rsidRPr="008C41F8">
        <w:rPr>
          <w:rFonts w:ascii="Times New Roman" w:hAnsi="Times New Roman" w:cs="Times New Roman"/>
          <w:sz w:val="22"/>
        </w:rPr>
        <w:t xml:space="preserve">; </w:t>
      </w:r>
      <w:proofErr w:type="spellStart"/>
      <w:r w:rsidRPr="008C41F8">
        <w:rPr>
          <w:rFonts w:ascii="Times New Roman" w:hAnsi="Times New Roman" w:cs="Times New Roman"/>
          <w:sz w:val="22"/>
        </w:rPr>
        <w:t>LoIPR</w:t>
      </w:r>
      <w:proofErr w:type="spellEnd"/>
      <w:r w:rsidRPr="008C41F8">
        <w:rPr>
          <w:rFonts w:ascii="Times New Roman" w:hAnsi="Times New Roman" w:cs="Times New Roman"/>
          <w:sz w:val="22"/>
        </w:rPr>
        <w:t>, para.</w:t>
      </w:r>
      <w:r w:rsidR="006A7D86" w:rsidRPr="008C41F8">
        <w:rPr>
          <w:rFonts w:ascii="Times New Roman" w:hAnsi="Times New Roman" w:cs="Times New Roman"/>
          <w:sz w:val="22"/>
        </w:rPr>
        <w:t xml:space="preserve"> </w:t>
      </w:r>
      <w:r w:rsidR="00B3543F">
        <w:rPr>
          <w:rFonts w:ascii="Times New Roman" w:hAnsi="Times New Roman" w:cs="Times New Roman" w:hint="eastAsia"/>
          <w:sz w:val="22"/>
        </w:rPr>
        <w:t>1</w:t>
      </w:r>
      <w:r w:rsidR="006A7D86" w:rsidRPr="008C41F8">
        <w:rPr>
          <w:rFonts w:ascii="Times New Roman" w:hAnsi="Times New Roman" w:cs="Times New Roman"/>
          <w:sz w:val="22"/>
        </w:rPr>
        <w:t>2</w:t>
      </w:r>
      <w:r w:rsidRPr="008C41F8">
        <w:rPr>
          <w:rFonts w:ascii="Times New Roman" w:hAnsi="Times New Roman" w:cs="Times New Roman"/>
          <w:sz w:val="22"/>
        </w:rPr>
        <w:t>)</w:t>
      </w:r>
      <w:r w:rsidR="00BD5DCF">
        <w:rPr>
          <w:rFonts w:ascii="Times New Roman" w:hAnsi="Times New Roman" w:cs="Times New Roman" w:hint="eastAsia"/>
          <w:sz w:val="22"/>
        </w:rPr>
        <w:t xml:space="preserve"> Currently, the military has one </w:t>
      </w:r>
      <w:r w:rsidR="00BD5DCF" w:rsidRPr="00C30487">
        <w:rPr>
          <w:rFonts w:ascii="Times New Roman" w:hAnsi="Times New Roman" w:cs="Times New Roman" w:hint="eastAsia"/>
          <w:sz w:val="22"/>
        </w:rPr>
        <w:t>prison</w:t>
      </w:r>
      <w:r w:rsidR="00BD5DCF">
        <w:rPr>
          <w:rFonts w:ascii="Times New Roman" w:hAnsi="Times New Roman" w:cs="Times New Roman" w:hint="eastAsia"/>
          <w:sz w:val="22"/>
        </w:rPr>
        <w:t xml:space="preserve"> and five detention centers. The guardhouses are now closed. The military </w:t>
      </w:r>
      <w:r w:rsidR="00BD5DCF">
        <w:rPr>
          <w:rFonts w:ascii="Times New Roman" w:hAnsi="Times New Roman" w:cs="Times New Roman"/>
          <w:sz w:val="22"/>
        </w:rPr>
        <w:t>prison</w:t>
      </w:r>
      <w:r w:rsidR="00BD5DCF">
        <w:rPr>
          <w:rFonts w:ascii="Times New Roman" w:hAnsi="Times New Roman" w:cs="Times New Roman" w:hint="eastAsia"/>
          <w:sz w:val="22"/>
        </w:rPr>
        <w:t xml:space="preserve"> in Icheon, Gyeonggi-do, was </w:t>
      </w:r>
      <w:r w:rsidR="00BD5DCF">
        <w:rPr>
          <w:rFonts w:ascii="Times New Roman" w:hAnsi="Times New Roman" w:cs="Times New Roman"/>
          <w:sz w:val="22"/>
        </w:rPr>
        <w:t>renovated</w:t>
      </w:r>
      <w:r w:rsidR="00BD5DCF">
        <w:rPr>
          <w:rFonts w:ascii="Times New Roman" w:hAnsi="Times New Roman" w:cs="Times New Roman" w:hint="eastAsia"/>
          <w:sz w:val="22"/>
        </w:rPr>
        <w:t xml:space="preserve"> in 2022 with </w:t>
      </w:r>
      <w:r w:rsidR="00F0710F">
        <w:rPr>
          <w:rFonts w:ascii="Times New Roman" w:hAnsi="Times New Roman" w:cs="Times New Roman"/>
          <w:sz w:val="22"/>
        </w:rPr>
        <w:t xml:space="preserve">a </w:t>
      </w:r>
      <w:r w:rsidR="00BD5DCF">
        <w:rPr>
          <w:rFonts w:ascii="Times New Roman" w:hAnsi="Times New Roman" w:cs="Times New Roman"/>
          <w:sz w:val="22"/>
        </w:rPr>
        <w:t>capacity</w:t>
      </w:r>
      <w:r w:rsidR="00BD5DCF">
        <w:rPr>
          <w:rFonts w:ascii="Times New Roman" w:hAnsi="Times New Roman" w:cs="Times New Roman" w:hint="eastAsia"/>
          <w:sz w:val="22"/>
        </w:rPr>
        <w:t xml:space="preserve"> of 116</w:t>
      </w:r>
      <w:r w:rsidR="00464A9F">
        <w:rPr>
          <w:rFonts w:ascii="Times New Roman" w:hAnsi="Times New Roman" w:cs="Times New Roman" w:hint="eastAsia"/>
          <w:sz w:val="22"/>
        </w:rPr>
        <w:t>, 76% of which are individual cells</w:t>
      </w:r>
      <w:r w:rsidR="00BD5DCF">
        <w:rPr>
          <w:rFonts w:ascii="Times New Roman" w:hAnsi="Times New Roman" w:cs="Times New Roman" w:hint="eastAsia"/>
          <w:sz w:val="22"/>
        </w:rPr>
        <w:t xml:space="preserve">. The cells are equipped with </w:t>
      </w:r>
      <w:r w:rsidR="00F0710F">
        <w:rPr>
          <w:rFonts w:ascii="Times New Roman" w:hAnsi="Times New Roman" w:cs="Times New Roman"/>
          <w:sz w:val="22"/>
        </w:rPr>
        <w:t xml:space="preserve">a </w:t>
      </w:r>
      <w:r w:rsidR="00BD5DCF">
        <w:rPr>
          <w:rFonts w:ascii="Times New Roman" w:hAnsi="Times New Roman" w:cs="Times New Roman" w:hint="eastAsia"/>
          <w:sz w:val="22"/>
        </w:rPr>
        <w:t xml:space="preserve">breathing detector, </w:t>
      </w:r>
      <w:r w:rsidR="00BD5DCF">
        <w:rPr>
          <w:rFonts w:ascii="Times New Roman" w:hAnsi="Times New Roman" w:cs="Times New Roman"/>
          <w:sz w:val="22"/>
        </w:rPr>
        <w:t>video</w:t>
      </w:r>
      <w:r w:rsidR="00BD5DCF">
        <w:rPr>
          <w:rFonts w:ascii="Times New Roman" w:hAnsi="Times New Roman" w:cs="Times New Roman" w:hint="eastAsia"/>
          <w:sz w:val="22"/>
        </w:rPr>
        <w:t xml:space="preserve">-entrance monitoring system, </w:t>
      </w:r>
      <w:r w:rsidR="00464A9F">
        <w:rPr>
          <w:rFonts w:ascii="Times New Roman" w:hAnsi="Times New Roman" w:cs="Times New Roman" w:hint="eastAsia"/>
          <w:sz w:val="22"/>
        </w:rPr>
        <w:t xml:space="preserve">and artificial intelligence-based intrusion alarm. The </w:t>
      </w:r>
      <w:r w:rsidR="00464A9F">
        <w:rPr>
          <w:rFonts w:ascii="Times New Roman" w:hAnsi="Times New Roman" w:cs="Times New Roman"/>
          <w:sz w:val="22"/>
        </w:rPr>
        <w:t>prison</w:t>
      </w:r>
      <w:r w:rsidR="00464A9F">
        <w:rPr>
          <w:rFonts w:ascii="Times New Roman" w:hAnsi="Times New Roman" w:cs="Times New Roman" w:hint="eastAsia"/>
          <w:sz w:val="22"/>
        </w:rPr>
        <w:t xml:space="preserve"> </w:t>
      </w:r>
      <w:r w:rsidR="00464A9F">
        <w:rPr>
          <w:rFonts w:ascii="Times New Roman" w:hAnsi="Times New Roman" w:cs="Times New Roman" w:hint="eastAsia"/>
          <w:sz w:val="22"/>
        </w:rPr>
        <w:lastRenderedPageBreak/>
        <w:t xml:space="preserve">is added with individual shower </w:t>
      </w:r>
      <w:r w:rsidR="00464A9F">
        <w:rPr>
          <w:rFonts w:ascii="Times New Roman" w:hAnsi="Times New Roman" w:cs="Times New Roman"/>
          <w:sz w:val="22"/>
        </w:rPr>
        <w:t>booths</w:t>
      </w:r>
      <w:r w:rsidR="00464A9F">
        <w:rPr>
          <w:rFonts w:ascii="Times New Roman" w:hAnsi="Times New Roman" w:cs="Times New Roman" w:hint="eastAsia"/>
          <w:sz w:val="22"/>
        </w:rPr>
        <w:t xml:space="preserve"> and common recreational space. </w:t>
      </w:r>
    </w:p>
    <w:p w14:paraId="30E2AC92" w14:textId="3AAEFE3E" w:rsidR="00C30487" w:rsidRDefault="008C22EB" w:rsidP="008304A0">
      <w:pPr>
        <w:spacing w:line="276" w:lineRule="auto"/>
        <w:ind w:left="440"/>
        <w:rPr>
          <w:rFonts w:ascii="Times New Roman" w:hAnsi="Times New Roman" w:cs="Times New Roman" w:hint="eastAsia"/>
          <w:sz w:val="22"/>
          <w:szCs w:val="24"/>
        </w:rPr>
      </w:pPr>
      <w:r>
        <w:rPr>
          <w:rFonts w:ascii="Times New Roman" w:hAnsi="Times New Roman" w:cs="Times New Roman"/>
          <w:sz w:val="22"/>
          <w:szCs w:val="24"/>
        </w:rPr>
        <w:t>However</w:t>
      </w:r>
      <w:r>
        <w:rPr>
          <w:rFonts w:ascii="Times New Roman" w:hAnsi="Times New Roman" w:cs="Times New Roman" w:hint="eastAsia"/>
          <w:sz w:val="22"/>
          <w:szCs w:val="24"/>
        </w:rPr>
        <w:t xml:space="preserve">, </w:t>
      </w:r>
      <w:r w:rsidRPr="006B3123">
        <w:rPr>
          <w:rFonts w:ascii="Times New Roman" w:hAnsi="Times New Roman" w:cs="Times New Roman" w:hint="eastAsia"/>
          <w:b/>
          <w:bCs/>
          <w:sz w:val="22"/>
          <w:szCs w:val="24"/>
        </w:rPr>
        <w:t>(a)</w:t>
      </w:r>
      <w:r>
        <w:rPr>
          <w:rFonts w:ascii="Times New Roman" w:hAnsi="Times New Roman" w:cs="Times New Roman" w:hint="eastAsia"/>
          <w:sz w:val="22"/>
          <w:szCs w:val="24"/>
        </w:rPr>
        <w:t xml:space="preserve"> the problem of </w:t>
      </w:r>
      <w:r w:rsidR="001529E8">
        <w:rPr>
          <w:rFonts w:ascii="Times New Roman" w:hAnsi="Times New Roman" w:cs="Times New Roman" w:hint="eastAsia"/>
          <w:sz w:val="22"/>
          <w:szCs w:val="24"/>
        </w:rPr>
        <w:t xml:space="preserve">management </w:t>
      </w:r>
      <w:r>
        <w:rPr>
          <w:rFonts w:ascii="Times New Roman" w:hAnsi="Times New Roman" w:cs="Times New Roman" w:hint="eastAsia"/>
          <w:sz w:val="22"/>
          <w:szCs w:val="24"/>
        </w:rPr>
        <w:t xml:space="preserve">quality remains. </w:t>
      </w:r>
      <w:r>
        <w:rPr>
          <w:rFonts w:ascii="Times New Roman" w:hAnsi="Times New Roman" w:cs="Times New Roman"/>
          <w:sz w:val="22"/>
          <w:szCs w:val="24"/>
        </w:rPr>
        <w:t>According</w:t>
      </w:r>
      <w:r>
        <w:rPr>
          <w:rFonts w:ascii="Times New Roman" w:hAnsi="Times New Roman" w:cs="Times New Roman" w:hint="eastAsia"/>
          <w:sz w:val="22"/>
          <w:szCs w:val="24"/>
        </w:rPr>
        <w:t xml:space="preserve"> to a report </w:t>
      </w:r>
      <w:r w:rsidR="00F0710F">
        <w:rPr>
          <w:rFonts w:ascii="Times New Roman" w:hAnsi="Times New Roman" w:cs="Times New Roman"/>
          <w:sz w:val="22"/>
          <w:szCs w:val="24"/>
        </w:rPr>
        <w:t>by</w:t>
      </w:r>
      <w:r>
        <w:rPr>
          <w:rFonts w:ascii="Times New Roman" w:hAnsi="Times New Roman" w:cs="Times New Roman" w:hint="eastAsia"/>
          <w:sz w:val="22"/>
          <w:szCs w:val="24"/>
        </w:rPr>
        <w:t xml:space="preserve"> the Korea Institute of Criminology and Justice in 2019,</w:t>
      </w:r>
      <w:r>
        <w:rPr>
          <w:rStyle w:val="af1"/>
          <w:rFonts w:ascii="Times New Roman" w:hAnsi="Times New Roman" w:cs="Times New Roman"/>
          <w:sz w:val="22"/>
          <w:szCs w:val="24"/>
        </w:rPr>
        <w:footnoteReference w:id="67"/>
      </w:r>
      <w:r>
        <w:rPr>
          <w:rFonts w:ascii="Times New Roman" w:hAnsi="Times New Roman" w:cs="Times New Roman" w:hint="eastAsia"/>
          <w:sz w:val="22"/>
          <w:szCs w:val="24"/>
        </w:rPr>
        <w:t xml:space="preserve"> the </w:t>
      </w:r>
      <w:r w:rsidRPr="006B3123">
        <w:rPr>
          <w:rFonts w:ascii="Times New Roman" w:hAnsi="Times New Roman" w:cs="Times New Roman" w:hint="eastAsia"/>
          <w:b/>
          <w:bCs/>
          <w:sz w:val="22"/>
          <w:szCs w:val="24"/>
        </w:rPr>
        <w:t>prison guards</w:t>
      </w:r>
      <w:r>
        <w:rPr>
          <w:rFonts w:ascii="Times New Roman" w:hAnsi="Times New Roman" w:cs="Times New Roman" w:hint="eastAsia"/>
          <w:sz w:val="22"/>
          <w:szCs w:val="24"/>
        </w:rPr>
        <w:t xml:space="preserve"> (especially, the enlisted personnel) have insufficient competenc</w:t>
      </w:r>
      <w:r w:rsidR="00F0710F">
        <w:rPr>
          <w:rFonts w:ascii="Times New Roman" w:hAnsi="Times New Roman" w:cs="Times New Roman"/>
          <w:sz w:val="22"/>
          <w:szCs w:val="24"/>
        </w:rPr>
        <w:t>i</w:t>
      </w:r>
      <w:r>
        <w:rPr>
          <w:rFonts w:ascii="Times New Roman" w:hAnsi="Times New Roman" w:cs="Times New Roman" w:hint="eastAsia"/>
          <w:sz w:val="22"/>
          <w:szCs w:val="24"/>
        </w:rPr>
        <w:t xml:space="preserve">es and </w:t>
      </w:r>
      <w:r w:rsidR="00F0710F">
        <w:rPr>
          <w:rFonts w:ascii="Times New Roman" w:hAnsi="Times New Roman" w:cs="Times New Roman"/>
          <w:sz w:val="22"/>
          <w:szCs w:val="24"/>
        </w:rPr>
        <w:t xml:space="preserve">a </w:t>
      </w:r>
      <w:r>
        <w:rPr>
          <w:rFonts w:ascii="Times New Roman" w:hAnsi="Times New Roman" w:cs="Times New Roman" w:hint="eastAsia"/>
          <w:sz w:val="22"/>
          <w:szCs w:val="24"/>
        </w:rPr>
        <w:t xml:space="preserve">paucity of medical personnel. The NHRCK has been </w:t>
      </w:r>
      <w:r>
        <w:rPr>
          <w:rFonts w:ascii="Times New Roman" w:hAnsi="Times New Roman" w:cs="Times New Roman"/>
          <w:sz w:val="22"/>
          <w:szCs w:val="24"/>
        </w:rPr>
        <w:t>recommending</w:t>
      </w:r>
      <w:r>
        <w:rPr>
          <w:rFonts w:ascii="Times New Roman" w:hAnsi="Times New Roman" w:cs="Times New Roman" w:hint="eastAsia"/>
          <w:sz w:val="22"/>
          <w:szCs w:val="24"/>
        </w:rPr>
        <w:t xml:space="preserve"> </w:t>
      </w:r>
      <w:r w:rsidR="00F0710F">
        <w:rPr>
          <w:rFonts w:ascii="Times New Roman" w:hAnsi="Times New Roman" w:cs="Times New Roman"/>
          <w:sz w:val="22"/>
          <w:szCs w:val="24"/>
        </w:rPr>
        <w:t xml:space="preserve">the </w:t>
      </w:r>
      <w:r>
        <w:rPr>
          <w:rFonts w:ascii="Times New Roman" w:hAnsi="Times New Roman" w:cs="Times New Roman" w:hint="eastAsia"/>
          <w:sz w:val="22"/>
          <w:szCs w:val="24"/>
        </w:rPr>
        <w:t xml:space="preserve">improvement of military guardhouses. In 2019, it recommended </w:t>
      </w:r>
      <w:r w:rsidR="00F0710F">
        <w:rPr>
          <w:rFonts w:ascii="Times New Roman" w:hAnsi="Times New Roman" w:cs="Times New Roman"/>
          <w:sz w:val="22"/>
          <w:szCs w:val="24"/>
        </w:rPr>
        <w:t xml:space="preserve">the </w:t>
      </w:r>
      <w:r>
        <w:rPr>
          <w:rFonts w:ascii="Times New Roman" w:hAnsi="Times New Roman" w:cs="Times New Roman" w:hint="eastAsia"/>
          <w:sz w:val="22"/>
          <w:szCs w:val="24"/>
        </w:rPr>
        <w:t xml:space="preserve">installment of toilet shields, suspension of </w:t>
      </w:r>
      <w:r>
        <w:rPr>
          <w:rFonts w:ascii="Times New Roman" w:hAnsi="Times New Roman" w:cs="Times New Roman"/>
          <w:sz w:val="22"/>
          <w:szCs w:val="24"/>
        </w:rPr>
        <w:t>recording</w:t>
      </w:r>
      <w:r>
        <w:rPr>
          <w:rFonts w:ascii="Times New Roman" w:hAnsi="Times New Roman" w:cs="Times New Roman" w:hint="eastAsia"/>
          <w:sz w:val="22"/>
          <w:szCs w:val="24"/>
        </w:rPr>
        <w:t xml:space="preserve"> telephone calls of inmates, and reformation of </w:t>
      </w:r>
      <w:r>
        <w:rPr>
          <w:rFonts w:ascii="Times New Roman" w:hAnsi="Times New Roman" w:cs="Times New Roman"/>
          <w:sz w:val="22"/>
          <w:szCs w:val="24"/>
        </w:rPr>
        <w:t>practices</w:t>
      </w:r>
      <w:r>
        <w:rPr>
          <w:rFonts w:ascii="Times New Roman" w:hAnsi="Times New Roman" w:cs="Times New Roman" w:hint="eastAsia"/>
          <w:sz w:val="22"/>
          <w:szCs w:val="24"/>
        </w:rPr>
        <w:t xml:space="preserve"> that notification of rights of inmates by enlisted personnel, which is supposed to be the duties of </w:t>
      </w:r>
      <w:r w:rsidR="00992738">
        <w:rPr>
          <w:rFonts w:ascii="Times New Roman" w:hAnsi="Times New Roman" w:cs="Times New Roman" w:hint="eastAsia"/>
          <w:sz w:val="22"/>
          <w:szCs w:val="24"/>
        </w:rPr>
        <w:t>career-soldier</w:t>
      </w:r>
      <w:r>
        <w:rPr>
          <w:rFonts w:ascii="Times New Roman" w:hAnsi="Times New Roman" w:cs="Times New Roman" w:hint="eastAsia"/>
          <w:sz w:val="22"/>
          <w:szCs w:val="24"/>
        </w:rPr>
        <w:t>s. In 2016, it recommended t</w:t>
      </w:r>
      <w:r w:rsidR="00F0710F">
        <w:rPr>
          <w:rFonts w:ascii="Times New Roman" w:hAnsi="Times New Roman" w:cs="Times New Roman"/>
          <w:sz w:val="22"/>
          <w:szCs w:val="24"/>
        </w:rPr>
        <w:t>ransferring</w:t>
      </w:r>
      <w:r>
        <w:rPr>
          <w:rFonts w:ascii="Times New Roman" w:hAnsi="Times New Roman" w:cs="Times New Roman" w:hint="eastAsia"/>
          <w:sz w:val="22"/>
          <w:szCs w:val="24"/>
        </w:rPr>
        <w:t xml:space="preserve"> the death-row convicts to </w:t>
      </w:r>
      <w:r>
        <w:rPr>
          <w:rFonts w:ascii="Times New Roman" w:hAnsi="Times New Roman" w:cs="Times New Roman"/>
          <w:sz w:val="22"/>
          <w:szCs w:val="24"/>
        </w:rPr>
        <w:t>civilian</w:t>
      </w:r>
      <w:r>
        <w:rPr>
          <w:rFonts w:ascii="Times New Roman" w:hAnsi="Times New Roman" w:cs="Times New Roman" w:hint="eastAsia"/>
          <w:sz w:val="22"/>
          <w:szCs w:val="24"/>
        </w:rPr>
        <w:t xml:space="preserve"> prisons and chang</w:t>
      </w:r>
      <w:r w:rsidR="00F0710F">
        <w:rPr>
          <w:rFonts w:ascii="Times New Roman" w:hAnsi="Times New Roman" w:cs="Times New Roman"/>
          <w:sz w:val="22"/>
          <w:szCs w:val="24"/>
        </w:rPr>
        <w:t>ing</w:t>
      </w:r>
      <w:r>
        <w:rPr>
          <w:rFonts w:ascii="Times New Roman" w:hAnsi="Times New Roman" w:cs="Times New Roman" w:hint="eastAsia"/>
          <w:sz w:val="22"/>
          <w:szCs w:val="24"/>
        </w:rPr>
        <w:t xml:space="preserve"> the practices of cell-sharing of </w:t>
      </w:r>
      <w:r>
        <w:rPr>
          <w:rFonts w:ascii="Times New Roman" w:hAnsi="Times New Roman" w:cs="Times New Roman"/>
          <w:sz w:val="22"/>
          <w:szCs w:val="24"/>
        </w:rPr>
        <w:t>the</w:t>
      </w:r>
      <w:r>
        <w:rPr>
          <w:rFonts w:ascii="Times New Roman" w:hAnsi="Times New Roman" w:cs="Times New Roman" w:hint="eastAsia"/>
          <w:sz w:val="22"/>
          <w:szCs w:val="24"/>
        </w:rPr>
        <w:t xml:space="preserve"> convicted and the </w:t>
      </w:r>
      <w:r w:rsidR="00322A32">
        <w:rPr>
          <w:rFonts w:ascii="Times New Roman" w:hAnsi="Times New Roman" w:cs="Times New Roman" w:hint="eastAsia"/>
          <w:sz w:val="22"/>
          <w:szCs w:val="24"/>
        </w:rPr>
        <w:t>awaiting prisoners</w:t>
      </w:r>
      <w:r>
        <w:rPr>
          <w:rFonts w:ascii="Times New Roman" w:hAnsi="Times New Roman" w:cs="Times New Roman" w:hint="eastAsia"/>
          <w:sz w:val="22"/>
          <w:szCs w:val="24"/>
        </w:rPr>
        <w:t>, the officers and the enlisted, and the death-row convicts and other criminals.</w:t>
      </w:r>
      <w:r>
        <w:rPr>
          <w:rStyle w:val="af1"/>
          <w:rFonts w:ascii="Times New Roman" w:hAnsi="Times New Roman" w:cs="Times New Roman"/>
          <w:sz w:val="22"/>
          <w:szCs w:val="24"/>
        </w:rPr>
        <w:footnoteReference w:id="68"/>
      </w:r>
      <w:r w:rsidR="001529E8">
        <w:rPr>
          <w:rFonts w:ascii="Times New Roman" w:hAnsi="Times New Roman" w:cs="Times New Roman" w:hint="eastAsia"/>
          <w:sz w:val="22"/>
          <w:szCs w:val="24"/>
        </w:rPr>
        <w:t xml:space="preserve"> </w:t>
      </w:r>
      <w:r w:rsidR="00011C65">
        <w:rPr>
          <w:rFonts w:ascii="Times New Roman" w:hAnsi="Times New Roman" w:cs="Times New Roman" w:hint="eastAsia"/>
          <w:sz w:val="22"/>
          <w:szCs w:val="24"/>
        </w:rPr>
        <w:t>In spite of the</w:t>
      </w:r>
      <w:r>
        <w:rPr>
          <w:rFonts w:ascii="Times New Roman" w:hAnsi="Times New Roman" w:cs="Times New Roman" w:hint="eastAsia"/>
          <w:sz w:val="22"/>
          <w:szCs w:val="24"/>
        </w:rPr>
        <w:t xml:space="preserve"> </w:t>
      </w:r>
      <w:r>
        <w:rPr>
          <w:rFonts w:ascii="Times New Roman" w:hAnsi="Times New Roman" w:cs="Times New Roman"/>
          <w:sz w:val="22"/>
          <w:szCs w:val="24"/>
        </w:rPr>
        <w:t>renovation</w:t>
      </w:r>
      <w:r>
        <w:rPr>
          <w:rFonts w:ascii="Times New Roman" w:hAnsi="Times New Roman" w:cs="Times New Roman" w:hint="eastAsia"/>
          <w:sz w:val="22"/>
          <w:szCs w:val="24"/>
        </w:rPr>
        <w:t xml:space="preserve"> and the </w:t>
      </w:r>
      <w:r w:rsidR="00011C65">
        <w:rPr>
          <w:rFonts w:ascii="Times New Roman" w:hAnsi="Times New Roman" w:cs="Times New Roman" w:hint="eastAsia"/>
          <w:sz w:val="22"/>
          <w:szCs w:val="24"/>
        </w:rPr>
        <w:t xml:space="preserve">supervision, </w:t>
      </w:r>
      <w:r w:rsidR="00011C65" w:rsidRPr="00011C65">
        <w:rPr>
          <w:rFonts w:ascii="Times New Roman" w:hAnsi="Times New Roman" w:cs="Times New Roman" w:hint="eastAsia"/>
          <w:b/>
          <w:bCs/>
          <w:sz w:val="22"/>
          <w:szCs w:val="24"/>
        </w:rPr>
        <w:t>(b)</w:t>
      </w:r>
      <w:r w:rsidR="00011C65">
        <w:rPr>
          <w:rFonts w:ascii="Times New Roman" w:hAnsi="Times New Roman" w:cs="Times New Roman" w:hint="eastAsia"/>
          <w:sz w:val="22"/>
          <w:szCs w:val="24"/>
        </w:rPr>
        <w:t xml:space="preserve"> there have been several suicide cases. In July 2021, an air force </w:t>
      </w:r>
      <w:r w:rsidR="000507BA">
        <w:rPr>
          <w:rFonts w:ascii="Times New Roman" w:hAnsi="Times New Roman" w:cs="Times New Roman" w:hint="eastAsia"/>
          <w:sz w:val="22"/>
          <w:szCs w:val="24"/>
        </w:rPr>
        <w:t xml:space="preserve">senior </w:t>
      </w:r>
      <w:r w:rsidR="00011C65">
        <w:rPr>
          <w:rFonts w:ascii="Times New Roman" w:hAnsi="Times New Roman" w:cs="Times New Roman" w:hint="eastAsia"/>
          <w:sz w:val="22"/>
          <w:szCs w:val="24"/>
        </w:rPr>
        <w:t xml:space="preserve">master sergeant </w:t>
      </w:r>
      <w:r w:rsidR="00011C65">
        <w:rPr>
          <w:rFonts w:ascii="Times New Roman" w:hAnsi="Times New Roman" w:cs="Times New Roman"/>
          <w:sz w:val="22"/>
          <w:szCs w:val="24"/>
        </w:rPr>
        <w:t>committed</w:t>
      </w:r>
      <w:r w:rsidR="00011C65">
        <w:rPr>
          <w:rFonts w:ascii="Times New Roman" w:hAnsi="Times New Roman" w:cs="Times New Roman" w:hint="eastAsia"/>
          <w:sz w:val="22"/>
          <w:szCs w:val="24"/>
        </w:rPr>
        <w:t xml:space="preserve"> suicide in the detention center of the MND in Yongsan, Seoul. In November 2023, a civilian worker in the military committed suicide in the military </w:t>
      </w:r>
      <w:r w:rsidR="00011C65">
        <w:rPr>
          <w:rFonts w:ascii="Times New Roman" w:hAnsi="Times New Roman" w:cs="Times New Roman"/>
          <w:sz w:val="22"/>
          <w:szCs w:val="24"/>
        </w:rPr>
        <w:t>prison</w:t>
      </w:r>
      <w:r w:rsidR="00011C65">
        <w:rPr>
          <w:rFonts w:ascii="Times New Roman" w:hAnsi="Times New Roman" w:cs="Times New Roman" w:hint="eastAsia"/>
          <w:sz w:val="22"/>
          <w:szCs w:val="24"/>
        </w:rPr>
        <w:t xml:space="preserve"> in Icheon. It is questionable whether the new </w:t>
      </w:r>
      <w:r w:rsidR="00011C65">
        <w:rPr>
          <w:rFonts w:ascii="Times New Roman" w:hAnsi="Times New Roman" w:cs="Times New Roman"/>
          <w:sz w:val="22"/>
          <w:szCs w:val="24"/>
        </w:rPr>
        <w:t>“</w:t>
      </w:r>
      <w:r w:rsidR="00011C65">
        <w:rPr>
          <w:rFonts w:ascii="Times New Roman" w:hAnsi="Times New Roman" w:cs="Times New Roman" w:hint="eastAsia"/>
          <w:sz w:val="22"/>
          <w:szCs w:val="24"/>
        </w:rPr>
        <w:t>improved</w:t>
      </w:r>
      <w:r w:rsidR="00011C65">
        <w:rPr>
          <w:rFonts w:ascii="Times New Roman" w:hAnsi="Times New Roman" w:cs="Times New Roman"/>
          <w:sz w:val="22"/>
          <w:szCs w:val="24"/>
        </w:rPr>
        <w:t>”</w:t>
      </w:r>
      <w:r w:rsidR="00011C65">
        <w:rPr>
          <w:rFonts w:ascii="Times New Roman" w:hAnsi="Times New Roman" w:cs="Times New Roman" w:hint="eastAsia"/>
          <w:sz w:val="22"/>
          <w:szCs w:val="24"/>
        </w:rPr>
        <w:t xml:space="preserve"> </w:t>
      </w:r>
      <w:r w:rsidR="00011C65">
        <w:rPr>
          <w:rFonts w:ascii="Times New Roman" w:hAnsi="Times New Roman" w:cs="Times New Roman"/>
          <w:sz w:val="22"/>
          <w:szCs w:val="24"/>
        </w:rPr>
        <w:t>prison</w:t>
      </w:r>
      <w:r w:rsidR="00011C65">
        <w:rPr>
          <w:rFonts w:ascii="Times New Roman" w:hAnsi="Times New Roman" w:cs="Times New Roman" w:hint="eastAsia"/>
          <w:sz w:val="22"/>
          <w:szCs w:val="24"/>
        </w:rPr>
        <w:t xml:space="preserve"> is well-functioning.</w:t>
      </w:r>
      <w:r w:rsidR="0015739C">
        <w:rPr>
          <w:rFonts w:ascii="Times New Roman" w:hAnsi="Times New Roman" w:cs="Times New Roman" w:hint="eastAsia"/>
          <w:sz w:val="22"/>
          <w:szCs w:val="24"/>
        </w:rPr>
        <w:t xml:space="preserve"> Besides, in 2015, the main culprit of the PFC Yoon case, with 35 years of imprisonment, was sentenced to 3 years of imprisonment with labor for molesting and beating other inmates. </w:t>
      </w:r>
    </w:p>
    <w:p w14:paraId="5D9FEF5D" w14:textId="34554380" w:rsidR="00AB51D8" w:rsidRDefault="00EE00E6" w:rsidP="008304A0">
      <w:pPr>
        <w:spacing w:line="276" w:lineRule="auto"/>
        <w:ind w:left="440"/>
        <w:rPr>
          <w:rFonts w:ascii="Times New Roman" w:hAnsi="Times New Roman" w:cs="Times New Roman"/>
          <w:sz w:val="22"/>
        </w:rPr>
      </w:pPr>
      <w:r>
        <w:rPr>
          <w:rFonts w:ascii="Times New Roman" w:hAnsi="Times New Roman" w:cs="Times New Roman" w:hint="eastAsia"/>
          <w:sz w:val="22"/>
          <w:szCs w:val="24"/>
        </w:rPr>
        <w:t>On the other hand, t</w:t>
      </w:r>
      <w:r w:rsidR="007E63C7">
        <w:rPr>
          <w:rFonts w:ascii="Times New Roman" w:hAnsi="Times New Roman" w:cs="Times New Roman"/>
          <w:sz w:val="22"/>
          <w:szCs w:val="24"/>
        </w:rPr>
        <w:t xml:space="preserve">he National Assembly abolished the </w:t>
      </w:r>
      <w:r w:rsidR="007E63C7" w:rsidRPr="00322A32">
        <w:rPr>
          <w:rFonts w:ascii="Times New Roman" w:hAnsi="Times New Roman" w:cs="Times New Roman"/>
          <w:b/>
          <w:bCs/>
          <w:sz w:val="22"/>
          <w:szCs w:val="24"/>
        </w:rPr>
        <w:t>military guardhouse</w:t>
      </w:r>
      <w:r w:rsidR="007E63C7">
        <w:rPr>
          <w:rFonts w:ascii="Times New Roman" w:hAnsi="Times New Roman" w:cs="Times New Roman"/>
          <w:sz w:val="22"/>
          <w:szCs w:val="24"/>
        </w:rPr>
        <w:t xml:space="preserve"> in the Military Personnel Act</w:t>
      </w:r>
      <w:r w:rsidR="006C22BC">
        <w:rPr>
          <w:rFonts w:ascii="Times New Roman" w:hAnsi="Times New Roman" w:cs="Times New Roman" w:hint="eastAsia"/>
          <w:sz w:val="22"/>
          <w:szCs w:val="24"/>
        </w:rPr>
        <w:t xml:space="preserve"> in January 2020</w:t>
      </w:r>
      <w:r w:rsidR="007E63C7">
        <w:rPr>
          <w:rFonts w:ascii="Times New Roman" w:hAnsi="Times New Roman" w:cs="Times New Roman"/>
          <w:sz w:val="22"/>
          <w:szCs w:val="24"/>
        </w:rPr>
        <w:t xml:space="preserve">, replacing it with ‘military discipline </w:t>
      </w:r>
      <w:r w:rsidR="00637CE9">
        <w:rPr>
          <w:rFonts w:ascii="Times New Roman" w:hAnsi="Times New Roman" w:cs="Times New Roman" w:hint="eastAsia"/>
          <w:sz w:val="22"/>
          <w:szCs w:val="24"/>
        </w:rPr>
        <w:t>education (or military spirit training)</w:t>
      </w:r>
      <w:r w:rsidR="007E63C7">
        <w:rPr>
          <w:rFonts w:ascii="Times New Roman" w:hAnsi="Times New Roman" w:cs="Times New Roman"/>
          <w:sz w:val="22"/>
          <w:szCs w:val="24"/>
        </w:rPr>
        <w:t>’ and adding ‘</w:t>
      </w:r>
      <w:r w:rsidR="00F0710F">
        <w:rPr>
          <w:rFonts w:ascii="Times New Roman" w:hAnsi="Times New Roman" w:cs="Times New Roman"/>
          <w:sz w:val="22"/>
          <w:szCs w:val="24"/>
        </w:rPr>
        <w:t>salary reduction</w:t>
      </w:r>
      <w:r w:rsidR="007E63C7">
        <w:rPr>
          <w:rFonts w:ascii="Times New Roman" w:hAnsi="Times New Roman" w:cs="Times New Roman"/>
          <w:sz w:val="22"/>
          <w:szCs w:val="24"/>
        </w:rPr>
        <w:t xml:space="preserve">.’ However, the CMHRK would like to shed light on two aspects: firstly, </w:t>
      </w:r>
      <w:r w:rsidR="002F13D3" w:rsidRPr="002F13D3">
        <w:rPr>
          <w:rFonts w:ascii="Times New Roman" w:hAnsi="Times New Roman" w:cs="Times New Roman" w:hint="eastAsia"/>
          <w:b/>
          <w:bCs/>
          <w:sz w:val="22"/>
          <w:szCs w:val="24"/>
        </w:rPr>
        <w:t>(c)</w:t>
      </w:r>
      <w:r w:rsidR="002F13D3">
        <w:rPr>
          <w:rFonts w:ascii="Times New Roman" w:hAnsi="Times New Roman" w:cs="Times New Roman" w:hint="eastAsia"/>
          <w:sz w:val="22"/>
          <w:szCs w:val="24"/>
        </w:rPr>
        <w:t xml:space="preserve"> </w:t>
      </w:r>
      <w:r w:rsidR="007E63C7">
        <w:rPr>
          <w:rFonts w:ascii="Times New Roman" w:hAnsi="Times New Roman" w:cs="Times New Roman"/>
          <w:sz w:val="22"/>
          <w:szCs w:val="24"/>
        </w:rPr>
        <w:t>it is regrettable that the military did not suspend the execution of detention in the military guardhouse immediately but waited another six months until the law became effective on 5 August 2020. Hence, about 352.8 conscripts on a monthly average were arbitrarily detained.</w:t>
      </w:r>
      <w:r w:rsidR="007E63C7">
        <w:rPr>
          <w:rStyle w:val="af1"/>
          <w:rFonts w:ascii="Times New Roman" w:hAnsi="Times New Roman" w:cs="Times New Roman"/>
          <w:sz w:val="22"/>
          <w:szCs w:val="24"/>
        </w:rPr>
        <w:footnoteReference w:id="69"/>
      </w:r>
      <w:r w:rsidR="007E63C7">
        <w:rPr>
          <w:rFonts w:ascii="Times New Roman" w:hAnsi="Times New Roman" w:cs="Times New Roman"/>
          <w:sz w:val="22"/>
          <w:szCs w:val="24"/>
        </w:rPr>
        <w:t xml:space="preserve"> </w:t>
      </w:r>
      <w:r w:rsidR="00322A32">
        <w:rPr>
          <w:rFonts w:ascii="Times New Roman" w:hAnsi="Times New Roman" w:cs="Times New Roman" w:hint="eastAsia"/>
          <w:sz w:val="22"/>
          <w:szCs w:val="24"/>
        </w:rPr>
        <w:t>In fact</w:t>
      </w:r>
      <w:r w:rsidR="007E63C7">
        <w:rPr>
          <w:rFonts w:ascii="Times New Roman" w:hAnsi="Times New Roman" w:cs="Times New Roman"/>
          <w:sz w:val="22"/>
          <w:szCs w:val="24"/>
        </w:rPr>
        <w:t xml:space="preserve">, the National Police Agency declared a moratorium on execution </w:t>
      </w:r>
      <w:r w:rsidR="00CD041B">
        <w:rPr>
          <w:rFonts w:ascii="Times New Roman" w:hAnsi="Times New Roman" w:cs="Times New Roman" w:hint="eastAsia"/>
          <w:sz w:val="22"/>
          <w:szCs w:val="24"/>
        </w:rPr>
        <w:t>in</w:t>
      </w:r>
      <w:r w:rsidR="007E63C7">
        <w:rPr>
          <w:rFonts w:ascii="Times New Roman" w:hAnsi="Times New Roman" w:cs="Times New Roman"/>
          <w:sz w:val="22"/>
          <w:szCs w:val="24"/>
        </w:rPr>
        <w:t xml:space="preserve"> 2014, </w:t>
      </w:r>
      <w:r w:rsidR="00CD041B">
        <w:rPr>
          <w:rFonts w:ascii="Times New Roman" w:hAnsi="Times New Roman" w:cs="Times New Roman" w:hint="eastAsia"/>
          <w:sz w:val="22"/>
          <w:szCs w:val="24"/>
        </w:rPr>
        <w:t xml:space="preserve">taking the effect of </w:t>
      </w:r>
      <w:r w:rsidR="00F0710F">
        <w:rPr>
          <w:rFonts w:ascii="Times New Roman" w:hAnsi="Times New Roman" w:cs="Times New Roman"/>
          <w:sz w:val="22"/>
          <w:szCs w:val="24"/>
        </w:rPr>
        <w:t xml:space="preserve">an </w:t>
      </w:r>
      <w:r w:rsidR="00CD041B">
        <w:rPr>
          <w:rFonts w:ascii="Times New Roman" w:hAnsi="Times New Roman" w:cs="Times New Roman" w:hint="eastAsia"/>
          <w:sz w:val="22"/>
          <w:szCs w:val="24"/>
        </w:rPr>
        <w:t>extension of military service but not detaining the conscripted police</w:t>
      </w:r>
      <w:r w:rsidR="007E63C7">
        <w:rPr>
          <w:rFonts w:ascii="Times New Roman" w:hAnsi="Times New Roman" w:cs="Times New Roman"/>
          <w:sz w:val="22"/>
          <w:szCs w:val="24"/>
        </w:rPr>
        <w:t xml:space="preserve">. </w:t>
      </w:r>
      <w:r w:rsidR="00CD041B">
        <w:rPr>
          <w:rFonts w:ascii="Times New Roman" w:hAnsi="Times New Roman" w:cs="Times New Roman" w:hint="eastAsia"/>
          <w:sz w:val="22"/>
          <w:szCs w:val="24"/>
        </w:rPr>
        <w:t>Secondly, another</w:t>
      </w:r>
      <w:r w:rsidR="007E63C7">
        <w:rPr>
          <w:rFonts w:ascii="Times New Roman" w:hAnsi="Times New Roman" w:cs="Times New Roman"/>
          <w:sz w:val="22"/>
          <w:szCs w:val="24"/>
        </w:rPr>
        <w:t xml:space="preserve"> problem is the residual clauses in other laws. While the Constitutional Court found the clause unconstitutional on 24 September 2020,</w:t>
      </w:r>
      <w:r w:rsidR="00CD041B">
        <w:rPr>
          <w:rStyle w:val="af1"/>
          <w:rFonts w:ascii="Times New Roman" w:hAnsi="Times New Roman" w:cs="Times New Roman"/>
          <w:sz w:val="22"/>
          <w:szCs w:val="24"/>
        </w:rPr>
        <w:footnoteReference w:id="70"/>
      </w:r>
      <w:r w:rsidR="007E63C7">
        <w:rPr>
          <w:rFonts w:ascii="Times New Roman" w:hAnsi="Times New Roman" w:cs="Times New Roman"/>
          <w:sz w:val="22"/>
          <w:szCs w:val="24"/>
        </w:rPr>
        <w:t xml:space="preserve"> its ruling only affected the former Military Personnel Act. However, </w:t>
      </w:r>
      <w:r w:rsidR="002F13D3" w:rsidRPr="002F13D3">
        <w:rPr>
          <w:rFonts w:ascii="Times New Roman" w:hAnsi="Times New Roman" w:cs="Times New Roman" w:hint="eastAsia"/>
          <w:b/>
          <w:bCs/>
          <w:sz w:val="22"/>
          <w:szCs w:val="24"/>
        </w:rPr>
        <w:t>(d)</w:t>
      </w:r>
      <w:r w:rsidR="002F13D3">
        <w:rPr>
          <w:rFonts w:ascii="Times New Roman" w:hAnsi="Times New Roman" w:cs="Times New Roman" w:hint="eastAsia"/>
          <w:sz w:val="22"/>
          <w:szCs w:val="24"/>
        </w:rPr>
        <w:t xml:space="preserve"> </w:t>
      </w:r>
      <w:r w:rsidR="007E63C7">
        <w:rPr>
          <w:rFonts w:ascii="Times New Roman" w:hAnsi="Times New Roman" w:cs="Times New Roman"/>
          <w:sz w:val="22"/>
          <w:szCs w:val="24"/>
        </w:rPr>
        <w:t>two other Acts still have ‘guardhouse detention’ as a mode of disciplinary action: (</w:t>
      </w:r>
      <w:r w:rsidR="00E55547">
        <w:rPr>
          <w:rFonts w:ascii="Times New Roman" w:hAnsi="Times New Roman" w:cs="Times New Roman" w:hint="eastAsia"/>
          <w:sz w:val="22"/>
          <w:szCs w:val="24"/>
        </w:rPr>
        <w:t>1</w:t>
      </w:r>
      <w:r w:rsidR="007E63C7">
        <w:rPr>
          <w:rFonts w:ascii="Times New Roman" w:hAnsi="Times New Roman" w:cs="Times New Roman"/>
          <w:sz w:val="22"/>
          <w:szCs w:val="24"/>
        </w:rPr>
        <w:t>) Act on the Establishment and Operation of the Conscripted Police Unit and (</w:t>
      </w:r>
      <w:r w:rsidR="00E55547">
        <w:rPr>
          <w:rFonts w:ascii="Times New Roman" w:hAnsi="Times New Roman" w:cs="Times New Roman" w:hint="eastAsia"/>
          <w:sz w:val="22"/>
          <w:szCs w:val="24"/>
        </w:rPr>
        <w:t>2</w:t>
      </w:r>
      <w:r w:rsidR="007E63C7">
        <w:rPr>
          <w:rFonts w:ascii="Times New Roman" w:hAnsi="Times New Roman" w:cs="Times New Roman"/>
          <w:sz w:val="22"/>
          <w:szCs w:val="24"/>
        </w:rPr>
        <w:t>) Act on the Establishment of Auxiliary Fire Fighter Unit.</w:t>
      </w:r>
      <w:r w:rsidR="00E55547">
        <w:rPr>
          <w:rFonts w:ascii="Times New Roman" w:hAnsi="Times New Roman" w:cs="Times New Roman" w:hint="eastAsia"/>
          <w:sz w:val="22"/>
          <w:szCs w:val="24"/>
        </w:rPr>
        <w:t xml:space="preserve"> While the government no longer operates either conscripted police or auxiliary fire fighters, it only requires the will of the government to resume them.</w:t>
      </w:r>
      <w:r w:rsidR="00E55547">
        <w:rPr>
          <w:rStyle w:val="af1"/>
          <w:rFonts w:ascii="Times New Roman" w:hAnsi="Times New Roman" w:cs="Times New Roman"/>
          <w:sz w:val="22"/>
          <w:szCs w:val="24"/>
        </w:rPr>
        <w:footnoteReference w:id="71"/>
      </w:r>
      <w:r w:rsidR="0071442F">
        <w:rPr>
          <w:rFonts w:ascii="Times New Roman" w:hAnsi="Times New Roman" w:cs="Times New Roman" w:hint="eastAsia"/>
          <w:sz w:val="22"/>
          <w:szCs w:val="24"/>
        </w:rPr>
        <w:t xml:space="preserve"> Besides, the government has not expressed any apologies when it finishes the institutions. It should also be noted that the Constitutional Court once upheld the clause in (1) by a 4-5 vote in 2016.</w:t>
      </w:r>
      <w:r w:rsidR="0071442F">
        <w:rPr>
          <w:rStyle w:val="af1"/>
          <w:rFonts w:ascii="Times New Roman" w:hAnsi="Times New Roman" w:cs="Times New Roman"/>
          <w:sz w:val="22"/>
          <w:szCs w:val="24"/>
        </w:rPr>
        <w:footnoteReference w:id="72"/>
      </w:r>
      <w:r w:rsidR="0071442F">
        <w:rPr>
          <w:rFonts w:ascii="Times New Roman" w:hAnsi="Times New Roman" w:cs="Times New Roman" w:hint="eastAsia"/>
          <w:sz w:val="22"/>
          <w:szCs w:val="24"/>
        </w:rPr>
        <w:t xml:space="preserve"> It is implied that the arbitrary detention may be revived anytime in the future.</w:t>
      </w:r>
    </w:p>
    <w:p w14:paraId="6BB571A3" w14:textId="522081B3" w:rsidR="008304A0" w:rsidRDefault="0071442F" w:rsidP="008304A0">
      <w:pPr>
        <w:spacing w:line="276" w:lineRule="auto"/>
        <w:ind w:left="440"/>
        <w:rPr>
          <w:rFonts w:ascii="Times New Roman" w:hAnsi="Times New Roman" w:cs="Times New Roman"/>
          <w:i/>
          <w:iCs/>
          <w:sz w:val="22"/>
          <w:szCs w:val="24"/>
        </w:rPr>
      </w:pPr>
      <w:bookmarkStart w:id="12" w:name="_Hlk168847938"/>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 xml:space="preserve">Government should </w:t>
      </w:r>
      <w:bookmarkEnd w:id="12"/>
      <w:r>
        <w:rPr>
          <w:rFonts w:ascii="Times New Roman" w:hAnsi="Times New Roman" w:cs="Times New Roman" w:hint="eastAsia"/>
          <w:i/>
          <w:iCs/>
          <w:sz w:val="22"/>
          <w:szCs w:val="24"/>
        </w:rPr>
        <w:t>(</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xml:space="preserve">) make a </w:t>
      </w:r>
      <w:r>
        <w:rPr>
          <w:rFonts w:ascii="Times New Roman" w:hAnsi="Times New Roman" w:cs="Times New Roman"/>
          <w:i/>
          <w:iCs/>
          <w:sz w:val="22"/>
          <w:szCs w:val="24"/>
        </w:rPr>
        <w:t>public</w:t>
      </w:r>
      <w:r>
        <w:rPr>
          <w:rFonts w:ascii="Times New Roman" w:hAnsi="Times New Roman" w:cs="Times New Roman" w:hint="eastAsia"/>
          <w:i/>
          <w:iCs/>
          <w:sz w:val="22"/>
          <w:szCs w:val="24"/>
        </w:rPr>
        <w:t xml:space="preserve"> apology </w:t>
      </w:r>
      <w:r w:rsidR="00F0710F">
        <w:rPr>
          <w:rFonts w:ascii="Times New Roman" w:hAnsi="Times New Roman" w:cs="Times New Roman"/>
          <w:i/>
          <w:iCs/>
          <w:sz w:val="22"/>
          <w:szCs w:val="24"/>
        </w:rPr>
        <w:t>for</w:t>
      </w:r>
      <w:r>
        <w:rPr>
          <w:rFonts w:ascii="Times New Roman" w:hAnsi="Times New Roman" w:cs="Times New Roman" w:hint="eastAsia"/>
          <w:i/>
          <w:iCs/>
          <w:sz w:val="22"/>
          <w:szCs w:val="24"/>
        </w:rPr>
        <w:t xml:space="preserve"> the operation of </w:t>
      </w:r>
      <w:r>
        <w:rPr>
          <w:rFonts w:ascii="Times New Roman" w:hAnsi="Times New Roman" w:cs="Times New Roman" w:hint="eastAsia"/>
          <w:i/>
          <w:iCs/>
          <w:sz w:val="22"/>
          <w:szCs w:val="24"/>
        </w:rPr>
        <w:lastRenderedPageBreak/>
        <w:t xml:space="preserve">arbitrary detention in the military for 124 years, and </w:t>
      </w:r>
      <w:r w:rsidR="006C22BC">
        <w:rPr>
          <w:rFonts w:ascii="Times New Roman" w:hAnsi="Times New Roman" w:cs="Times New Roman" w:hint="eastAsia"/>
          <w:i/>
          <w:iCs/>
          <w:sz w:val="22"/>
          <w:szCs w:val="24"/>
        </w:rPr>
        <w:t xml:space="preserve">(ii) </w:t>
      </w:r>
      <w:r>
        <w:rPr>
          <w:rFonts w:ascii="Times New Roman" w:hAnsi="Times New Roman" w:cs="Times New Roman" w:hint="eastAsia"/>
          <w:i/>
          <w:iCs/>
          <w:sz w:val="22"/>
          <w:szCs w:val="24"/>
        </w:rPr>
        <w:t xml:space="preserve">correct the military records, at least for those who were detained during the interim period in 2020. </w:t>
      </w:r>
      <w:r w:rsidR="006C22BC">
        <w:rPr>
          <w:rFonts w:ascii="Times New Roman" w:hAnsi="Times New Roman" w:cs="Times New Roman" w:hint="eastAsia"/>
          <w:i/>
          <w:iCs/>
          <w:sz w:val="22"/>
          <w:szCs w:val="24"/>
        </w:rPr>
        <w:t xml:space="preserve">The military should (iii) transfer the death-row convicts </w:t>
      </w:r>
      <w:r w:rsidR="006C22BC">
        <w:rPr>
          <w:rFonts w:ascii="Times New Roman" w:hAnsi="Times New Roman" w:cs="Times New Roman"/>
          <w:i/>
          <w:iCs/>
          <w:sz w:val="22"/>
          <w:szCs w:val="24"/>
        </w:rPr>
        <w:t xml:space="preserve">to </w:t>
      </w:r>
      <w:r w:rsidR="006C22BC">
        <w:rPr>
          <w:rFonts w:ascii="Times New Roman" w:hAnsi="Times New Roman" w:cs="Times New Roman" w:hint="eastAsia"/>
          <w:i/>
          <w:iCs/>
          <w:sz w:val="22"/>
          <w:szCs w:val="24"/>
        </w:rPr>
        <w:t xml:space="preserve">civilian prisons, and (iv) review the </w:t>
      </w:r>
      <w:r w:rsidR="006C22BC">
        <w:rPr>
          <w:rFonts w:ascii="Times New Roman" w:hAnsi="Times New Roman" w:cs="Times New Roman"/>
          <w:i/>
          <w:iCs/>
          <w:sz w:val="22"/>
          <w:szCs w:val="24"/>
        </w:rPr>
        <w:t>possibility</w:t>
      </w:r>
      <w:r w:rsidR="006C22BC">
        <w:rPr>
          <w:rFonts w:ascii="Times New Roman" w:hAnsi="Times New Roman" w:cs="Times New Roman" w:hint="eastAsia"/>
          <w:i/>
          <w:iCs/>
          <w:sz w:val="22"/>
          <w:szCs w:val="24"/>
        </w:rPr>
        <w:t xml:space="preserve"> of transferring the operation of the </w:t>
      </w:r>
      <w:proofErr w:type="gramStart"/>
      <w:r w:rsidR="006C22BC">
        <w:rPr>
          <w:rFonts w:ascii="Times New Roman" w:hAnsi="Times New Roman" w:cs="Times New Roman"/>
          <w:i/>
          <w:iCs/>
          <w:sz w:val="22"/>
          <w:szCs w:val="24"/>
        </w:rPr>
        <w:t>prison</w:t>
      </w:r>
      <w:r w:rsidR="006C22BC">
        <w:rPr>
          <w:rFonts w:ascii="Times New Roman" w:hAnsi="Times New Roman" w:cs="Times New Roman" w:hint="eastAsia"/>
          <w:i/>
          <w:iCs/>
          <w:sz w:val="22"/>
          <w:szCs w:val="24"/>
        </w:rPr>
        <w:t xml:space="preserve"> as a whole, while</w:t>
      </w:r>
      <w:proofErr w:type="gramEnd"/>
      <w:r w:rsidR="006C22BC">
        <w:rPr>
          <w:rFonts w:ascii="Times New Roman" w:hAnsi="Times New Roman" w:cs="Times New Roman" w:hint="eastAsia"/>
          <w:i/>
          <w:iCs/>
          <w:sz w:val="22"/>
          <w:szCs w:val="24"/>
        </w:rPr>
        <w:t xml:space="preserve"> (v) enhancing the education and training of military guards, including enlisted soldiers. The </w:t>
      </w:r>
      <w:r w:rsidR="006C22BC">
        <w:rPr>
          <w:rFonts w:ascii="Times New Roman" w:hAnsi="Times New Roman" w:cs="Times New Roman"/>
          <w:i/>
          <w:iCs/>
          <w:sz w:val="22"/>
          <w:szCs w:val="24"/>
        </w:rPr>
        <w:t>military</w:t>
      </w:r>
      <w:r w:rsidR="006C22BC">
        <w:rPr>
          <w:rFonts w:ascii="Times New Roman" w:hAnsi="Times New Roman" w:cs="Times New Roman" w:hint="eastAsia"/>
          <w:i/>
          <w:iCs/>
          <w:sz w:val="22"/>
          <w:szCs w:val="24"/>
        </w:rPr>
        <w:t xml:space="preserve"> should (vi) provide adequate psychological and medical assistance to those in need of help without any hindrance </w:t>
      </w:r>
      <w:proofErr w:type="gramStart"/>
      <w:r w:rsidR="006C22BC">
        <w:rPr>
          <w:rFonts w:ascii="Times New Roman" w:hAnsi="Times New Roman" w:cs="Times New Roman" w:hint="eastAsia"/>
          <w:i/>
          <w:iCs/>
          <w:sz w:val="22"/>
          <w:szCs w:val="24"/>
        </w:rPr>
        <w:t>so as to</w:t>
      </w:r>
      <w:proofErr w:type="gramEnd"/>
      <w:r w:rsidR="006C22BC">
        <w:rPr>
          <w:rFonts w:ascii="Times New Roman" w:hAnsi="Times New Roman" w:cs="Times New Roman" w:hint="eastAsia"/>
          <w:i/>
          <w:iCs/>
          <w:sz w:val="22"/>
          <w:szCs w:val="24"/>
        </w:rPr>
        <w:t xml:space="preserve"> </w:t>
      </w:r>
      <w:r w:rsidR="006C22BC">
        <w:rPr>
          <w:rFonts w:ascii="Times New Roman" w:hAnsi="Times New Roman" w:cs="Times New Roman"/>
          <w:i/>
          <w:iCs/>
          <w:sz w:val="22"/>
          <w:szCs w:val="24"/>
        </w:rPr>
        <w:t>prevent</w:t>
      </w:r>
      <w:r w:rsidR="006C22BC">
        <w:rPr>
          <w:rFonts w:ascii="Times New Roman" w:hAnsi="Times New Roman" w:cs="Times New Roman" w:hint="eastAsia"/>
          <w:i/>
          <w:iCs/>
          <w:sz w:val="22"/>
          <w:szCs w:val="24"/>
        </w:rPr>
        <w:t xml:space="preserve"> failure in </w:t>
      </w:r>
      <w:r w:rsidR="00F0710F">
        <w:rPr>
          <w:rFonts w:ascii="Times New Roman" w:hAnsi="Times New Roman" w:cs="Times New Roman"/>
          <w:i/>
          <w:iCs/>
          <w:sz w:val="22"/>
          <w:szCs w:val="24"/>
        </w:rPr>
        <w:t xml:space="preserve">the </w:t>
      </w:r>
      <w:r w:rsidR="006C22BC">
        <w:rPr>
          <w:rFonts w:ascii="Times New Roman" w:hAnsi="Times New Roman" w:cs="Times New Roman" w:hint="eastAsia"/>
          <w:i/>
          <w:iCs/>
          <w:sz w:val="22"/>
          <w:szCs w:val="24"/>
        </w:rPr>
        <w:t xml:space="preserve">administration of justice. </w:t>
      </w:r>
    </w:p>
    <w:p w14:paraId="77A1CC4A" w14:textId="00FD6F4B" w:rsidR="00EC1D89" w:rsidRPr="00187542" w:rsidRDefault="00AB51D8" w:rsidP="009102BE">
      <w:pPr>
        <w:pStyle w:val="2"/>
        <w:numPr>
          <w:ilvl w:val="0"/>
          <w:numId w:val="3"/>
        </w:numPr>
        <w:spacing w:line="276" w:lineRule="auto"/>
        <w:ind w:left="1160" w:hanging="720"/>
        <w:rPr>
          <w:rFonts w:ascii="Arial" w:hAnsi="Arial" w:cs="Arial"/>
          <w:b/>
          <w:bCs/>
          <w:sz w:val="22"/>
          <w:szCs w:val="22"/>
        </w:rPr>
      </w:pPr>
      <w:bookmarkStart w:id="13" w:name="_Ref168755901"/>
      <w:bookmarkStart w:id="14" w:name="_Ref168842777"/>
      <w:bookmarkStart w:id="15" w:name="_Toc168848563"/>
      <w:r w:rsidRPr="00187542">
        <w:rPr>
          <w:rFonts w:ascii="Arial" w:hAnsi="Arial" w:cs="Arial"/>
          <w:b/>
          <w:bCs/>
          <w:sz w:val="22"/>
          <w:szCs w:val="22"/>
        </w:rPr>
        <w:t>Limitations of the Military Court Act</w:t>
      </w:r>
      <w:bookmarkEnd w:id="13"/>
      <w:bookmarkEnd w:id="14"/>
      <w:bookmarkEnd w:id="15"/>
    </w:p>
    <w:p w14:paraId="4759CC83" w14:textId="1EB32BE5" w:rsidR="007E63C7" w:rsidRDefault="00772C27" w:rsidP="009102BE">
      <w:pPr>
        <w:spacing w:line="276" w:lineRule="auto"/>
        <w:ind w:left="440"/>
        <w:rPr>
          <w:rFonts w:ascii="Times New Roman" w:hAnsi="Times New Roman" w:cs="Times New Roman"/>
          <w:sz w:val="22"/>
          <w:szCs w:val="24"/>
        </w:rPr>
      </w:pPr>
      <w:r w:rsidRPr="008C41F8">
        <w:rPr>
          <w:rFonts w:ascii="Times New Roman" w:hAnsi="Times New Roman" w:cs="Times New Roman"/>
          <w:sz w:val="22"/>
        </w:rPr>
        <w:t xml:space="preserve">(Gov’t, para. </w:t>
      </w:r>
      <w:r w:rsidR="0030165F" w:rsidRPr="008C41F8">
        <w:rPr>
          <w:rFonts w:ascii="Times New Roman" w:hAnsi="Times New Roman" w:cs="Times New Roman"/>
          <w:sz w:val="22"/>
        </w:rPr>
        <w:t>142</w:t>
      </w:r>
      <w:r w:rsidRPr="008C41F8">
        <w:rPr>
          <w:rFonts w:ascii="Times New Roman" w:hAnsi="Times New Roman" w:cs="Times New Roman"/>
          <w:sz w:val="22"/>
        </w:rPr>
        <w:t xml:space="preserve">; </w:t>
      </w:r>
      <w:proofErr w:type="spellStart"/>
      <w:r w:rsidRPr="008C41F8">
        <w:rPr>
          <w:rFonts w:ascii="Times New Roman" w:hAnsi="Times New Roman" w:cs="Times New Roman"/>
          <w:sz w:val="22"/>
        </w:rPr>
        <w:t>LoIPR</w:t>
      </w:r>
      <w:proofErr w:type="spellEnd"/>
      <w:r w:rsidRPr="008C41F8">
        <w:rPr>
          <w:rFonts w:ascii="Times New Roman" w:hAnsi="Times New Roman" w:cs="Times New Roman"/>
          <w:sz w:val="22"/>
        </w:rPr>
        <w:t>, para.</w:t>
      </w:r>
      <w:r w:rsidR="006A7D86" w:rsidRPr="008C41F8">
        <w:rPr>
          <w:rFonts w:ascii="Times New Roman" w:hAnsi="Times New Roman" w:cs="Times New Roman"/>
          <w:sz w:val="22"/>
        </w:rPr>
        <w:t xml:space="preserve"> 24</w:t>
      </w:r>
      <w:r w:rsidRPr="008C41F8">
        <w:rPr>
          <w:rFonts w:ascii="Times New Roman" w:hAnsi="Times New Roman" w:cs="Times New Roman"/>
          <w:sz w:val="22"/>
        </w:rPr>
        <w:t>)</w:t>
      </w:r>
      <w:r w:rsidR="00C851CE">
        <w:rPr>
          <w:rFonts w:ascii="Times New Roman" w:hAnsi="Times New Roman" w:cs="Times New Roman" w:hint="eastAsia"/>
          <w:sz w:val="22"/>
        </w:rPr>
        <w:t xml:space="preserve"> </w:t>
      </w:r>
      <w:r w:rsidR="007E63C7" w:rsidRPr="00EA7FDB">
        <w:rPr>
          <w:rFonts w:ascii="Times New Roman" w:hAnsi="Times New Roman" w:cs="Times New Roman" w:hint="eastAsia"/>
          <w:sz w:val="22"/>
          <w:szCs w:val="24"/>
        </w:rPr>
        <w:t>A</w:t>
      </w:r>
      <w:r w:rsidR="007E63C7" w:rsidRPr="00EA7FDB">
        <w:rPr>
          <w:rFonts w:ascii="Times New Roman" w:hAnsi="Times New Roman" w:cs="Times New Roman"/>
          <w:sz w:val="22"/>
          <w:szCs w:val="24"/>
        </w:rPr>
        <w:t xml:space="preserve"> critical change was made to the Military Court Act in September 2021, effective as of 1 July 2022, based on the death of Air Force Master Sergeant Lee Yeram</w:t>
      </w:r>
      <w:r w:rsidR="007E63C7">
        <w:rPr>
          <w:rStyle w:val="af1"/>
          <w:rFonts w:ascii="Times New Roman" w:hAnsi="Times New Roman" w:cs="Times New Roman"/>
          <w:sz w:val="22"/>
          <w:szCs w:val="24"/>
        </w:rPr>
        <w:footnoteReference w:id="73"/>
      </w:r>
      <w:r w:rsidR="007E63C7" w:rsidRPr="00EA7FDB">
        <w:rPr>
          <w:rFonts w:ascii="Times New Roman" w:hAnsi="Times New Roman" w:cs="Times New Roman"/>
          <w:sz w:val="22"/>
          <w:szCs w:val="24"/>
        </w:rPr>
        <w:t xml:space="preserve"> after sexual molestation and revictimization in May 2020.</w:t>
      </w:r>
      <w:r w:rsidR="009C388A">
        <w:rPr>
          <w:rStyle w:val="af1"/>
          <w:rFonts w:ascii="Times New Roman" w:hAnsi="Times New Roman" w:cs="Times New Roman"/>
          <w:sz w:val="22"/>
          <w:szCs w:val="24"/>
        </w:rPr>
        <w:footnoteReference w:id="74"/>
      </w:r>
      <w:r w:rsidR="007E63C7" w:rsidRPr="00EA7FDB">
        <w:rPr>
          <w:rFonts w:ascii="Times New Roman" w:hAnsi="Times New Roman" w:cs="Times New Roman"/>
          <w:sz w:val="22"/>
          <w:szCs w:val="24"/>
        </w:rPr>
        <w:t xml:space="preserve"> The National Assembly amended the Military Criminal Act</w:t>
      </w:r>
      <w:r w:rsidR="007E63C7">
        <w:rPr>
          <w:rFonts w:ascii="Times New Roman" w:hAnsi="Times New Roman" w:cs="Times New Roman"/>
          <w:sz w:val="22"/>
          <w:szCs w:val="24"/>
        </w:rPr>
        <w:t xml:space="preserve"> by </w:t>
      </w:r>
      <w:r w:rsidR="007E63C7" w:rsidRPr="00FB036B">
        <w:rPr>
          <w:rFonts w:ascii="Times New Roman" w:hAnsi="Times New Roman" w:cs="Times New Roman"/>
          <w:sz w:val="22"/>
        </w:rPr>
        <w:t>(</w:t>
      </w:r>
      <w:r w:rsidR="00CD1A59">
        <w:rPr>
          <w:rFonts w:ascii="Times New Roman" w:hAnsi="Times New Roman" w:cs="Times New Roman" w:hint="eastAsia"/>
          <w:sz w:val="22"/>
        </w:rPr>
        <w:t>1</w:t>
      </w:r>
      <w:r w:rsidR="007E63C7" w:rsidRPr="00FB036B">
        <w:rPr>
          <w:rFonts w:ascii="Times New Roman" w:hAnsi="Times New Roman" w:cs="Times New Roman"/>
          <w:sz w:val="22"/>
        </w:rPr>
        <w:t>) transferring the military’s jurisdiction over crimes before enlistment, crimes that caused a soldier’s death, and crimes of sexual violence to the civilian counterparts; (</w:t>
      </w:r>
      <w:r w:rsidR="00CD1A59">
        <w:rPr>
          <w:rFonts w:ascii="Times New Roman" w:hAnsi="Times New Roman" w:cs="Times New Roman" w:hint="eastAsia"/>
          <w:sz w:val="22"/>
        </w:rPr>
        <w:t>2</w:t>
      </w:r>
      <w:r w:rsidR="007E63C7" w:rsidRPr="00FB036B">
        <w:rPr>
          <w:rFonts w:ascii="Times New Roman" w:hAnsi="Times New Roman" w:cs="Times New Roman"/>
          <w:sz w:val="22"/>
        </w:rPr>
        <w:t>) transferring the military appellate jurisdiction to the Seoul High Court; (</w:t>
      </w:r>
      <w:r w:rsidR="00CD1A59">
        <w:rPr>
          <w:rFonts w:ascii="Times New Roman" w:hAnsi="Times New Roman" w:cs="Times New Roman" w:hint="eastAsia"/>
          <w:sz w:val="22"/>
        </w:rPr>
        <w:t>3</w:t>
      </w:r>
      <w:r w:rsidR="007E63C7" w:rsidRPr="00FB036B">
        <w:rPr>
          <w:rFonts w:ascii="Times New Roman" w:hAnsi="Times New Roman" w:cs="Times New Roman"/>
          <w:sz w:val="22"/>
        </w:rPr>
        <w:t>) ensuring five-year of office term of military judges; (</w:t>
      </w:r>
      <w:r w:rsidR="00CD1A59">
        <w:rPr>
          <w:rFonts w:ascii="Times New Roman" w:hAnsi="Times New Roman" w:cs="Times New Roman" w:hint="eastAsia"/>
          <w:sz w:val="22"/>
        </w:rPr>
        <w:t>4</w:t>
      </w:r>
      <w:r w:rsidR="007E63C7" w:rsidRPr="00FB036B">
        <w:rPr>
          <w:rFonts w:ascii="Times New Roman" w:hAnsi="Times New Roman" w:cs="Times New Roman"/>
          <w:sz w:val="22"/>
        </w:rPr>
        <w:t>) moving up the commandership of military prosecutors to the Minister and/ or the Chiefs of Staff of each force</w:t>
      </w:r>
      <w:r w:rsidR="007E63C7">
        <w:rPr>
          <w:rFonts w:ascii="Times New Roman" w:hAnsi="Times New Roman" w:cs="Times New Roman"/>
          <w:sz w:val="22"/>
        </w:rPr>
        <w:t>, (</w:t>
      </w:r>
      <w:r w:rsidR="00CD1A59">
        <w:rPr>
          <w:rFonts w:ascii="Times New Roman" w:hAnsi="Times New Roman" w:cs="Times New Roman" w:hint="eastAsia"/>
          <w:sz w:val="22"/>
        </w:rPr>
        <w:t>5</w:t>
      </w:r>
      <w:r w:rsidR="007E63C7">
        <w:rPr>
          <w:rFonts w:ascii="Times New Roman" w:hAnsi="Times New Roman" w:cs="Times New Roman"/>
          <w:sz w:val="22"/>
        </w:rPr>
        <w:t>)</w:t>
      </w:r>
      <w:r w:rsidR="007E63C7" w:rsidRPr="00EA7FDB">
        <w:rPr>
          <w:rFonts w:ascii="Times New Roman" w:hAnsi="Times New Roman" w:cs="Times New Roman"/>
          <w:sz w:val="22"/>
          <w:szCs w:val="24"/>
        </w:rPr>
        <w:t xml:space="preserve"> abolishing convening authority and non-jurist adjudicator in the peacetime</w:t>
      </w:r>
      <w:r w:rsidR="007E63C7">
        <w:rPr>
          <w:rFonts w:ascii="Times New Roman" w:hAnsi="Times New Roman" w:cs="Times New Roman"/>
          <w:sz w:val="22"/>
          <w:szCs w:val="24"/>
        </w:rPr>
        <w:t>;</w:t>
      </w:r>
      <w:r w:rsidR="007E63C7" w:rsidRPr="00EA7FDB">
        <w:rPr>
          <w:rFonts w:ascii="Times New Roman" w:hAnsi="Times New Roman" w:cs="Times New Roman"/>
          <w:sz w:val="22"/>
          <w:szCs w:val="24"/>
        </w:rPr>
        <w:t xml:space="preserve"> and</w:t>
      </w:r>
      <w:r w:rsidR="007E63C7">
        <w:rPr>
          <w:rFonts w:ascii="Times New Roman" w:hAnsi="Times New Roman" w:cs="Times New Roman"/>
          <w:sz w:val="22"/>
          <w:szCs w:val="24"/>
        </w:rPr>
        <w:t xml:space="preserve"> (</w:t>
      </w:r>
      <w:r w:rsidR="00CD1A59">
        <w:rPr>
          <w:rFonts w:ascii="Times New Roman" w:hAnsi="Times New Roman" w:cs="Times New Roman" w:hint="eastAsia"/>
          <w:sz w:val="22"/>
          <w:szCs w:val="24"/>
        </w:rPr>
        <w:t>6</w:t>
      </w:r>
      <w:r w:rsidR="007E63C7">
        <w:rPr>
          <w:rFonts w:ascii="Times New Roman" w:hAnsi="Times New Roman" w:cs="Times New Roman"/>
          <w:sz w:val="22"/>
          <w:szCs w:val="24"/>
        </w:rPr>
        <w:t>)</w:t>
      </w:r>
      <w:r w:rsidR="007E63C7" w:rsidRPr="00EA7FDB">
        <w:rPr>
          <w:rFonts w:ascii="Times New Roman" w:hAnsi="Times New Roman" w:cs="Times New Roman"/>
          <w:sz w:val="22"/>
          <w:szCs w:val="24"/>
        </w:rPr>
        <w:t xml:space="preserve"> introducing some deliberative bodies</w:t>
      </w:r>
      <w:r w:rsidR="007E63C7">
        <w:rPr>
          <w:rFonts w:ascii="Times New Roman" w:hAnsi="Times New Roman" w:cs="Times New Roman"/>
          <w:sz w:val="22"/>
          <w:szCs w:val="24"/>
        </w:rPr>
        <w:t>.</w:t>
      </w:r>
      <w:r w:rsidR="007E63C7" w:rsidRPr="00EA7FDB">
        <w:rPr>
          <w:rFonts w:ascii="Times New Roman" w:hAnsi="Times New Roman" w:cs="Times New Roman"/>
          <w:sz w:val="22"/>
          <w:szCs w:val="24"/>
        </w:rPr>
        <w:t xml:space="preserve"> </w:t>
      </w:r>
      <w:r w:rsidR="007E63C7">
        <w:rPr>
          <w:rFonts w:ascii="Times New Roman" w:hAnsi="Times New Roman" w:cs="Times New Roman"/>
          <w:sz w:val="22"/>
          <w:szCs w:val="24"/>
        </w:rPr>
        <w:t>H</w:t>
      </w:r>
      <w:r w:rsidR="007E63C7" w:rsidRPr="00EA7FDB">
        <w:rPr>
          <w:rFonts w:ascii="Times New Roman" w:hAnsi="Times New Roman" w:cs="Times New Roman"/>
          <w:sz w:val="22"/>
          <w:szCs w:val="24"/>
        </w:rPr>
        <w:t xml:space="preserve">owever, the law still allows </w:t>
      </w:r>
      <w:r w:rsidR="00C851CE">
        <w:rPr>
          <w:rFonts w:ascii="Times New Roman" w:hAnsi="Times New Roman" w:cs="Times New Roman" w:hint="eastAsia"/>
          <w:sz w:val="22"/>
          <w:szCs w:val="24"/>
        </w:rPr>
        <w:t>critical</w:t>
      </w:r>
      <w:r w:rsidR="007E63C7" w:rsidRPr="00EA7FDB">
        <w:rPr>
          <w:rFonts w:ascii="Times New Roman" w:hAnsi="Times New Roman" w:cs="Times New Roman"/>
          <w:sz w:val="22"/>
          <w:szCs w:val="24"/>
        </w:rPr>
        <w:t xml:space="preserve"> loopholes that the military officers or the Minister </w:t>
      </w:r>
      <w:r w:rsidR="00C851CE">
        <w:rPr>
          <w:rFonts w:ascii="Times New Roman" w:hAnsi="Times New Roman" w:cs="Times New Roman" w:hint="eastAsia"/>
          <w:sz w:val="22"/>
          <w:szCs w:val="24"/>
        </w:rPr>
        <w:t xml:space="preserve">of National Defense </w:t>
      </w:r>
      <w:r w:rsidR="007E63C7" w:rsidRPr="00EA7FDB">
        <w:rPr>
          <w:rFonts w:ascii="Times New Roman" w:hAnsi="Times New Roman" w:cs="Times New Roman"/>
          <w:sz w:val="22"/>
          <w:szCs w:val="24"/>
        </w:rPr>
        <w:t xml:space="preserve">may intervene </w:t>
      </w:r>
      <w:r w:rsidR="007E63C7">
        <w:rPr>
          <w:rFonts w:ascii="Times New Roman" w:hAnsi="Times New Roman" w:cs="Times New Roman"/>
          <w:sz w:val="22"/>
          <w:szCs w:val="24"/>
        </w:rPr>
        <w:t xml:space="preserve">in </w:t>
      </w:r>
      <w:r w:rsidR="007E63C7" w:rsidRPr="00EA7FDB">
        <w:rPr>
          <w:rFonts w:ascii="Times New Roman" w:hAnsi="Times New Roman" w:cs="Times New Roman"/>
          <w:sz w:val="22"/>
          <w:szCs w:val="24"/>
        </w:rPr>
        <w:t>the administration of military justice.</w:t>
      </w:r>
      <w:r w:rsidR="007E63C7">
        <w:rPr>
          <w:rStyle w:val="af1"/>
          <w:rFonts w:ascii="Times New Roman" w:hAnsi="Times New Roman" w:cs="Times New Roman"/>
          <w:sz w:val="22"/>
          <w:szCs w:val="24"/>
        </w:rPr>
        <w:footnoteReference w:id="75"/>
      </w:r>
    </w:p>
    <w:p w14:paraId="65C34EFA" w14:textId="2903F214" w:rsidR="00C851CE" w:rsidRPr="00C902AA" w:rsidRDefault="00CD1A59" w:rsidP="009102BE">
      <w:pPr>
        <w:spacing w:line="276" w:lineRule="auto"/>
        <w:ind w:left="440"/>
        <w:rPr>
          <w:rFonts w:ascii="Times New Roman" w:hAnsi="Times New Roman" w:cs="Times New Roman"/>
          <w:sz w:val="24"/>
          <w:szCs w:val="28"/>
        </w:rPr>
      </w:pPr>
      <w:proofErr w:type="gramStart"/>
      <w:r>
        <w:rPr>
          <w:rFonts w:ascii="Times New Roman" w:hAnsi="Times New Roman" w:cs="Times New Roman" w:hint="eastAsia"/>
          <w:sz w:val="22"/>
          <w:szCs w:val="24"/>
        </w:rPr>
        <w:t>First of all</w:t>
      </w:r>
      <w:proofErr w:type="gramEnd"/>
      <w:r>
        <w:rPr>
          <w:rFonts w:ascii="Times New Roman" w:hAnsi="Times New Roman" w:cs="Times New Roman" w:hint="eastAsia"/>
          <w:sz w:val="22"/>
          <w:szCs w:val="24"/>
        </w:rPr>
        <w:t xml:space="preserve">, all the military judges and prosecutors are from the </w:t>
      </w:r>
      <w:r w:rsidRPr="00132DAB">
        <w:rPr>
          <w:rFonts w:ascii="Times New Roman" w:hAnsi="Times New Roman" w:cs="Times New Roman" w:hint="eastAsia"/>
          <w:b/>
          <w:bCs/>
          <w:sz w:val="22"/>
          <w:szCs w:val="24"/>
        </w:rPr>
        <w:t>same</w:t>
      </w:r>
      <w:r>
        <w:rPr>
          <w:rFonts w:ascii="Times New Roman" w:hAnsi="Times New Roman" w:cs="Times New Roman" w:hint="eastAsia"/>
          <w:sz w:val="22"/>
          <w:szCs w:val="24"/>
        </w:rPr>
        <w:t xml:space="preserve"> </w:t>
      </w:r>
      <w:r w:rsidRPr="00132DAB">
        <w:rPr>
          <w:rFonts w:ascii="Times New Roman" w:hAnsi="Times New Roman" w:cs="Times New Roman" w:hint="eastAsia"/>
          <w:b/>
          <w:bCs/>
          <w:sz w:val="22"/>
          <w:szCs w:val="24"/>
        </w:rPr>
        <w:t>personnel</w:t>
      </w:r>
      <w:r>
        <w:rPr>
          <w:rFonts w:ascii="Times New Roman" w:hAnsi="Times New Roman" w:cs="Times New Roman" w:hint="eastAsia"/>
          <w:sz w:val="22"/>
          <w:szCs w:val="24"/>
        </w:rPr>
        <w:t xml:space="preserve"> </w:t>
      </w:r>
      <w:r w:rsidRPr="00132DAB">
        <w:rPr>
          <w:rFonts w:ascii="Times New Roman" w:hAnsi="Times New Roman" w:cs="Times New Roman" w:hint="eastAsia"/>
          <w:b/>
          <w:bCs/>
          <w:sz w:val="22"/>
          <w:szCs w:val="24"/>
        </w:rPr>
        <w:t>pool</w:t>
      </w:r>
      <w:r>
        <w:rPr>
          <w:rFonts w:ascii="Times New Roman" w:hAnsi="Times New Roman" w:cs="Times New Roman" w:hint="eastAsia"/>
          <w:sz w:val="22"/>
          <w:szCs w:val="24"/>
        </w:rPr>
        <w:t xml:space="preserve">, i.e., military judicial officers, and subordinates of </w:t>
      </w:r>
      <w:r>
        <w:rPr>
          <w:rFonts w:ascii="Times New Roman" w:hAnsi="Times New Roman" w:cs="Times New Roman"/>
          <w:sz w:val="22"/>
          <w:szCs w:val="24"/>
        </w:rPr>
        <w:t>military</w:t>
      </w:r>
      <w:r>
        <w:rPr>
          <w:rFonts w:ascii="Times New Roman" w:hAnsi="Times New Roman" w:cs="Times New Roman" w:hint="eastAsia"/>
          <w:sz w:val="22"/>
          <w:szCs w:val="24"/>
        </w:rPr>
        <w:t xml:space="preserve"> commanders. </w:t>
      </w:r>
      <w:r w:rsidR="007B3282">
        <w:rPr>
          <w:rFonts w:ascii="Times New Roman" w:hAnsi="Times New Roman" w:cs="Times New Roman" w:hint="eastAsia"/>
          <w:sz w:val="22"/>
          <w:szCs w:val="24"/>
        </w:rPr>
        <w:t xml:space="preserve">Also, the military judges </w:t>
      </w:r>
      <w:r w:rsidR="00EF33CF">
        <w:rPr>
          <w:rFonts w:ascii="Times New Roman" w:hAnsi="Times New Roman" w:cs="Times New Roman" w:hint="eastAsia"/>
          <w:sz w:val="22"/>
          <w:szCs w:val="24"/>
        </w:rPr>
        <w:t xml:space="preserve">whose term is merely 5 years (10 years in </w:t>
      </w:r>
      <w:r w:rsidR="00F0710F">
        <w:rPr>
          <w:rFonts w:ascii="Times New Roman" w:hAnsi="Times New Roman" w:cs="Times New Roman"/>
          <w:sz w:val="22"/>
          <w:szCs w:val="24"/>
        </w:rPr>
        <w:t xml:space="preserve">the </w:t>
      </w:r>
      <w:r w:rsidR="00EF33CF">
        <w:rPr>
          <w:rFonts w:ascii="Times New Roman" w:hAnsi="Times New Roman" w:cs="Times New Roman" w:hint="eastAsia"/>
          <w:sz w:val="22"/>
          <w:szCs w:val="24"/>
        </w:rPr>
        <w:t xml:space="preserve">case of </w:t>
      </w:r>
      <w:r w:rsidR="00EF33CF">
        <w:rPr>
          <w:rFonts w:ascii="Times New Roman" w:hAnsi="Times New Roman" w:cs="Times New Roman"/>
          <w:sz w:val="22"/>
          <w:szCs w:val="24"/>
        </w:rPr>
        <w:t>civilian</w:t>
      </w:r>
      <w:r w:rsidR="00EF33CF">
        <w:rPr>
          <w:rFonts w:ascii="Times New Roman" w:hAnsi="Times New Roman" w:cs="Times New Roman" w:hint="eastAsia"/>
          <w:sz w:val="22"/>
          <w:szCs w:val="24"/>
        </w:rPr>
        <w:t xml:space="preserve"> judges) </w:t>
      </w:r>
      <w:r w:rsidR="007B3282">
        <w:rPr>
          <w:rFonts w:ascii="Times New Roman" w:hAnsi="Times New Roman" w:cs="Times New Roman" w:hint="eastAsia"/>
          <w:sz w:val="22"/>
          <w:szCs w:val="24"/>
        </w:rPr>
        <w:t>are appointed</w:t>
      </w:r>
      <w:r w:rsidR="00EF33CF">
        <w:rPr>
          <w:rFonts w:ascii="Times New Roman" w:hAnsi="Times New Roman" w:cs="Times New Roman" w:hint="eastAsia"/>
          <w:sz w:val="22"/>
          <w:szCs w:val="24"/>
        </w:rPr>
        <w:t xml:space="preserve"> and reviewed</w:t>
      </w:r>
      <w:r w:rsidR="007B3282">
        <w:rPr>
          <w:rFonts w:ascii="Times New Roman" w:hAnsi="Times New Roman" w:cs="Times New Roman" w:hint="eastAsia"/>
          <w:sz w:val="22"/>
          <w:szCs w:val="24"/>
        </w:rPr>
        <w:t xml:space="preserve"> by the military commanders and the Minister of National Defense.</w:t>
      </w:r>
      <w:r w:rsidR="007B3282">
        <w:rPr>
          <w:rStyle w:val="af1"/>
          <w:rFonts w:ascii="Times New Roman" w:hAnsi="Times New Roman" w:cs="Times New Roman"/>
          <w:sz w:val="22"/>
          <w:szCs w:val="24"/>
        </w:rPr>
        <w:footnoteReference w:id="76"/>
      </w:r>
      <w:r w:rsidR="007B3282">
        <w:rPr>
          <w:rFonts w:ascii="Times New Roman" w:hAnsi="Times New Roman" w:cs="Times New Roman" w:hint="eastAsia"/>
          <w:sz w:val="22"/>
          <w:szCs w:val="24"/>
        </w:rPr>
        <w:t xml:space="preserve"> </w:t>
      </w:r>
      <w:r w:rsidR="00132DAB">
        <w:rPr>
          <w:rFonts w:ascii="Times New Roman" w:hAnsi="Times New Roman" w:cs="Times New Roman" w:hint="eastAsia"/>
          <w:sz w:val="22"/>
          <w:szCs w:val="24"/>
        </w:rPr>
        <w:t>That is to say,</w:t>
      </w:r>
      <w:r w:rsidR="00132DAB" w:rsidRPr="00EA7FDB">
        <w:rPr>
          <w:rFonts w:ascii="Times New Roman" w:hAnsi="Times New Roman" w:cs="Times New Roman"/>
          <w:sz w:val="22"/>
          <w:szCs w:val="24"/>
        </w:rPr>
        <w:t xml:space="preserve"> </w:t>
      </w:r>
      <w:r w:rsidR="00985ECC" w:rsidRPr="00985ECC">
        <w:rPr>
          <w:rFonts w:ascii="Times New Roman" w:hAnsi="Times New Roman" w:cs="Times New Roman" w:hint="eastAsia"/>
          <w:b/>
          <w:bCs/>
          <w:sz w:val="22"/>
          <w:szCs w:val="24"/>
        </w:rPr>
        <w:t>(a)</w:t>
      </w:r>
      <w:r w:rsidR="00985ECC">
        <w:rPr>
          <w:rFonts w:ascii="Times New Roman" w:hAnsi="Times New Roman" w:cs="Times New Roman" w:hint="eastAsia"/>
          <w:sz w:val="22"/>
          <w:szCs w:val="24"/>
        </w:rPr>
        <w:t xml:space="preserve"> </w:t>
      </w:r>
      <w:r w:rsidR="00132DAB">
        <w:rPr>
          <w:rFonts w:ascii="Times New Roman" w:hAnsi="Times New Roman" w:cs="Times New Roman" w:hint="eastAsia"/>
          <w:sz w:val="22"/>
          <w:szCs w:val="24"/>
        </w:rPr>
        <w:t>t</w:t>
      </w:r>
      <w:r w:rsidR="00132DAB" w:rsidRPr="00EA7FDB">
        <w:rPr>
          <w:rFonts w:ascii="Times New Roman" w:hAnsi="Times New Roman" w:cs="Times New Roman"/>
          <w:sz w:val="22"/>
          <w:szCs w:val="24"/>
        </w:rPr>
        <w:t xml:space="preserve">he court’s appearance of independence and fairness is not </w:t>
      </w:r>
      <w:r w:rsidR="00132DAB">
        <w:rPr>
          <w:rFonts w:ascii="Times New Roman" w:hAnsi="Times New Roman" w:cs="Times New Roman" w:hint="eastAsia"/>
          <w:sz w:val="22"/>
          <w:szCs w:val="24"/>
        </w:rPr>
        <w:t>guaranteed</w:t>
      </w:r>
      <w:r w:rsidR="00132DAB">
        <w:rPr>
          <w:rFonts w:ascii="Times New Roman" w:hAnsi="Times New Roman" w:cs="Times New Roman"/>
          <w:sz w:val="22"/>
          <w:szCs w:val="24"/>
        </w:rPr>
        <w:t>.</w:t>
      </w:r>
      <w:r w:rsidR="00132DAB">
        <w:rPr>
          <w:rStyle w:val="af1"/>
          <w:rFonts w:ascii="Times New Roman" w:hAnsi="Times New Roman" w:cs="Times New Roman"/>
          <w:sz w:val="22"/>
          <w:szCs w:val="24"/>
        </w:rPr>
        <w:footnoteReference w:id="77"/>
      </w:r>
      <w:r w:rsidR="00132DAB">
        <w:rPr>
          <w:rFonts w:ascii="Times New Roman" w:hAnsi="Times New Roman" w:cs="Times New Roman"/>
          <w:sz w:val="22"/>
          <w:szCs w:val="24"/>
        </w:rPr>
        <w:t xml:space="preserve"> </w:t>
      </w:r>
      <w:r w:rsidR="00C851CE">
        <w:rPr>
          <w:rFonts w:ascii="Times New Roman" w:hAnsi="Times New Roman" w:cs="Times New Roman" w:hint="eastAsia"/>
          <w:sz w:val="22"/>
          <w:szCs w:val="24"/>
        </w:rPr>
        <w:t xml:space="preserve">One infamous incident is the </w:t>
      </w:r>
      <w:r w:rsidR="00C851CE" w:rsidRPr="003736D6">
        <w:rPr>
          <w:rFonts w:ascii="Times New Roman" w:hAnsi="Times New Roman" w:cs="Times New Roman"/>
          <w:sz w:val="22"/>
        </w:rPr>
        <w:t xml:space="preserve">criminal proceeding of the </w:t>
      </w:r>
      <w:r w:rsidR="00C851CE" w:rsidRPr="003736D6">
        <w:rPr>
          <w:rFonts w:ascii="Times New Roman" w:hAnsi="Times New Roman" w:cs="Times New Roman"/>
          <w:sz w:val="22"/>
        </w:rPr>
        <w:lastRenderedPageBreak/>
        <w:t>former Head of the Air Force Legal Affairs Office</w:t>
      </w:r>
      <w:r w:rsidR="003736D6">
        <w:rPr>
          <w:rFonts w:ascii="Times New Roman" w:hAnsi="Times New Roman" w:cs="Times New Roman" w:hint="eastAsia"/>
          <w:sz w:val="22"/>
        </w:rPr>
        <w:t xml:space="preserve">, who allegedly </w:t>
      </w:r>
      <w:r w:rsidR="003736D6">
        <w:rPr>
          <w:rFonts w:ascii="Times New Roman" w:hAnsi="Times New Roman" w:cs="Times New Roman"/>
          <w:sz w:val="22"/>
        </w:rPr>
        <w:t>interfered</w:t>
      </w:r>
      <w:r w:rsidR="003736D6">
        <w:rPr>
          <w:rFonts w:ascii="Times New Roman" w:hAnsi="Times New Roman" w:cs="Times New Roman" w:hint="eastAsia"/>
          <w:sz w:val="22"/>
        </w:rPr>
        <w:t xml:space="preserve"> with the case of late Master Sergeant Lee</w:t>
      </w:r>
      <w:r w:rsidR="00C851CE" w:rsidRPr="003736D6">
        <w:rPr>
          <w:rFonts w:ascii="Times New Roman" w:hAnsi="Times New Roman" w:cs="Times New Roman"/>
          <w:sz w:val="22"/>
        </w:rPr>
        <w:t xml:space="preserve">, whom the special prosecutor accused </w:t>
      </w:r>
      <w:r w:rsidR="003736D6">
        <w:rPr>
          <w:rFonts w:ascii="Times New Roman" w:hAnsi="Times New Roman" w:cs="Times New Roman" w:hint="eastAsia"/>
          <w:sz w:val="22"/>
        </w:rPr>
        <w:t xml:space="preserve">of </w:t>
      </w:r>
      <w:r w:rsidR="00C851CE" w:rsidRPr="003736D6">
        <w:rPr>
          <w:rFonts w:ascii="Times New Roman" w:hAnsi="Times New Roman" w:cs="Times New Roman"/>
          <w:sz w:val="22"/>
        </w:rPr>
        <w:t>‘compelling interview’</w:t>
      </w:r>
      <w:r w:rsidR="00620C28" w:rsidRPr="00620C28">
        <w:rPr>
          <w:rStyle w:val="af1"/>
          <w:rFonts w:ascii="Times New Roman" w:hAnsi="Times New Roman" w:cs="Times New Roman"/>
          <w:sz w:val="22"/>
        </w:rPr>
        <w:t xml:space="preserve"> </w:t>
      </w:r>
      <w:r w:rsidR="00620C28">
        <w:rPr>
          <w:rStyle w:val="af1"/>
          <w:rFonts w:ascii="Times New Roman" w:hAnsi="Times New Roman" w:cs="Times New Roman"/>
          <w:sz w:val="22"/>
        </w:rPr>
        <w:footnoteReference w:id="78"/>
      </w:r>
      <w:r w:rsidR="00C851CE" w:rsidRPr="003736D6">
        <w:rPr>
          <w:rFonts w:ascii="Times New Roman" w:hAnsi="Times New Roman" w:cs="Times New Roman"/>
          <w:sz w:val="22"/>
        </w:rPr>
        <w:t xml:space="preserve"> with a military prosecutor of the </w:t>
      </w:r>
      <w:r w:rsidR="00620C28">
        <w:rPr>
          <w:rFonts w:ascii="Times New Roman" w:hAnsi="Times New Roman" w:cs="Times New Roman" w:hint="eastAsia"/>
          <w:sz w:val="22"/>
        </w:rPr>
        <w:t>MND,</w:t>
      </w:r>
      <w:r w:rsidR="00C851CE" w:rsidRPr="003736D6">
        <w:rPr>
          <w:rFonts w:ascii="Times New Roman" w:hAnsi="Times New Roman" w:cs="Times New Roman"/>
          <w:sz w:val="22"/>
        </w:rPr>
        <w:t xml:space="preserve"> who was in charge of applying a pre-trial detention warrant against a civilian worker in the High Military Court</w:t>
      </w:r>
      <w:r w:rsidR="00620C28">
        <w:rPr>
          <w:rFonts w:ascii="Times New Roman" w:hAnsi="Times New Roman" w:cs="Times New Roman" w:hint="eastAsia"/>
          <w:sz w:val="22"/>
        </w:rPr>
        <w:t>.</w:t>
      </w:r>
      <w:r w:rsidR="00595FD4">
        <w:rPr>
          <w:rStyle w:val="af1"/>
          <w:rFonts w:ascii="Times New Roman" w:hAnsi="Times New Roman" w:cs="Times New Roman"/>
          <w:sz w:val="22"/>
          <w:szCs w:val="24"/>
        </w:rPr>
        <w:footnoteReference w:id="79"/>
      </w:r>
      <w:r w:rsidR="00C851CE" w:rsidRPr="003736D6">
        <w:rPr>
          <w:rFonts w:ascii="Times New Roman" w:hAnsi="Times New Roman" w:cs="Times New Roman"/>
          <w:sz w:val="22"/>
        </w:rPr>
        <w:t xml:space="preserve"> </w:t>
      </w:r>
      <w:r w:rsidR="00620C28">
        <w:rPr>
          <w:rFonts w:ascii="Times New Roman" w:hAnsi="Times New Roman" w:cs="Times New Roman" w:hint="eastAsia"/>
          <w:sz w:val="22"/>
        </w:rPr>
        <w:t xml:space="preserve">The civilian worker in the military </w:t>
      </w:r>
      <w:r w:rsidR="00620C28">
        <w:rPr>
          <w:rFonts w:ascii="Times New Roman" w:hAnsi="Times New Roman" w:cs="Times New Roman"/>
          <w:sz w:val="22"/>
        </w:rPr>
        <w:t>allegedly</w:t>
      </w:r>
      <w:r w:rsidR="00620C28">
        <w:rPr>
          <w:rFonts w:ascii="Times New Roman" w:hAnsi="Times New Roman" w:cs="Times New Roman" w:hint="eastAsia"/>
          <w:sz w:val="22"/>
        </w:rPr>
        <w:t xml:space="preserve"> </w:t>
      </w:r>
      <w:r w:rsidR="00C851CE" w:rsidRPr="003736D6">
        <w:rPr>
          <w:rFonts w:ascii="Times New Roman" w:hAnsi="Times New Roman" w:cs="Times New Roman"/>
          <w:sz w:val="22"/>
        </w:rPr>
        <w:t>acted under the Head of the Legal Affairs Office</w:t>
      </w:r>
      <w:r w:rsidR="00620C28">
        <w:rPr>
          <w:rFonts w:ascii="Times New Roman" w:hAnsi="Times New Roman" w:cs="Times New Roman" w:hint="eastAsia"/>
          <w:sz w:val="22"/>
        </w:rPr>
        <w:t xml:space="preserve"> and tipp</w:t>
      </w:r>
      <w:r w:rsidR="00F0710F">
        <w:rPr>
          <w:rFonts w:ascii="Times New Roman" w:hAnsi="Times New Roman" w:cs="Times New Roman"/>
          <w:sz w:val="22"/>
        </w:rPr>
        <w:t>ed</w:t>
      </w:r>
      <w:r w:rsidR="00620C28">
        <w:rPr>
          <w:rFonts w:ascii="Times New Roman" w:hAnsi="Times New Roman" w:cs="Times New Roman" w:hint="eastAsia"/>
          <w:sz w:val="22"/>
        </w:rPr>
        <w:t xml:space="preserve"> off the Head with the proceedings. </w:t>
      </w:r>
      <w:r>
        <w:rPr>
          <w:rFonts w:ascii="Times New Roman" w:hAnsi="Times New Roman" w:cs="Times New Roman" w:hint="eastAsia"/>
          <w:sz w:val="22"/>
        </w:rPr>
        <w:t xml:space="preserve">However, the Seoul Central Court acquitted the defendant </w:t>
      </w:r>
      <w:proofErr w:type="gramStart"/>
      <w:r w:rsidR="00C902AA">
        <w:rPr>
          <w:rFonts w:ascii="Times New Roman" w:hAnsi="Times New Roman" w:cs="Times New Roman" w:hint="eastAsia"/>
          <w:sz w:val="22"/>
        </w:rPr>
        <w:t>on the basis of</w:t>
      </w:r>
      <w:proofErr w:type="gramEnd"/>
      <w:r w:rsidR="00C902AA">
        <w:rPr>
          <w:rFonts w:ascii="Times New Roman" w:hAnsi="Times New Roman" w:cs="Times New Roman" w:hint="eastAsia"/>
          <w:sz w:val="22"/>
        </w:rPr>
        <w:t xml:space="preserve"> </w:t>
      </w:r>
      <w:proofErr w:type="spellStart"/>
      <w:r w:rsidR="00C902AA">
        <w:rPr>
          <w:rFonts w:ascii="Times New Roman" w:hAnsi="Times New Roman" w:cs="Times New Roman" w:hint="eastAsia"/>
          <w:i/>
          <w:iCs/>
          <w:sz w:val="22"/>
        </w:rPr>
        <w:t>nulla</w:t>
      </w:r>
      <w:proofErr w:type="spellEnd"/>
      <w:r w:rsidR="00C902AA">
        <w:rPr>
          <w:rFonts w:ascii="Times New Roman" w:hAnsi="Times New Roman" w:cs="Times New Roman" w:hint="eastAsia"/>
          <w:i/>
          <w:iCs/>
          <w:sz w:val="22"/>
        </w:rPr>
        <w:t xml:space="preserve"> </w:t>
      </w:r>
      <w:proofErr w:type="spellStart"/>
      <w:r w:rsidR="00C902AA">
        <w:rPr>
          <w:rFonts w:ascii="Times New Roman" w:hAnsi="Times New Roman" w:cs="Times New Roman" w:hint="eastAsia"/>
          <w:i/>
          <w:iCs/>
          <w:sz w:val="22"/>
        </w:rPr>
        <w:t>poena</w:t>
      </w:r>
      <w:proofErr w:type="spellEnd"/>
      <w:r w:rsidR="00C902AA">
        <w:rPr>
          <w:rFonts w:ascii="Times New Roman" w:hAnsi="Times New Roman" w:cs="Times New Roman" w:hint="eastAsia"/>
          <w:i/>
          <w:iCs/>
          <w:sz w:val="22"/>
        </w:rPr>
        <w:t xml:space="preserve"> sine </w:t>
      </w:r>
      <w:proofErr w:type="spellStart"/>
      <w:r w:rsidR="00C902AA">
        <w:rPr>
          <w:rFonts w:ascii="Times New Roman" w:hAnsi="Times New Roman" w:cs="Times New Roman" w:hint="eastAsia"/>
          <w:i/>
          <w:iCs/>
          <w:sz w:val="22"/>
        </w:rPr>
        <w:t>lege</w:t>
      </w:r>
      <w:proofErr w:type="spellEnd"/>
      <w:r w:rsidR="00C902AA">
        <w:rPr>
          <w:rFonts w:ascii="Times New Roman" w:hAnsi="Times New Roman" w:cs="Times New Roman" w:hint="eastAsia"/>
          <w:sz w:val="22"/>
        </w:rPr>
        <w:t>, meaning that the said clause, ironically, is not applicable to the competent prosecutor (but only to third-party</w:t>
      </w:r>
      <w:r w:rsidR="00DB05C1">
        <w:rPr>
          <w:rFonts w:ascii="Times New Roman" w:hAnsi="Times New Roman" w:cs="Times New Roman" w:hint="eastAsia"/>
          <w:sz w:val="22"/>
        </w:rPr>
        <w:t xml:space="preserve"> witnesses</w:t>
      </w:r>
      <w:r w:rsidR="00C902AA">
        <w:rPr>
          <w:rFonts w:ascii="Times New Roman" w:hAnsi="Times New Roman" w:cs="Times New Roman" w:hint="eastAsia"/>
          <w:sz w:val="22"/>
        </w:rPr>
        <w:t>)</w:t>
      </w:r>
      <w:r w:rsidR="00F902EC">
        <w:rPr>
          <w:rFonts w:ascii="Times New Roman" w:hAnsi="Times New Roman" w:cs="Times New Roman" w:hint="eastAsia"/>
          <w:sz w:val="22"/>
        </w:rPr>
        <w:t xml:space="preserve">, even though the </w:t>
      </w:r>
      <w:r w:rsidR="00DB05C1">
        <w:rPr>
          <w:rFonts w:ascii="Times New Roman" w:hAnsi="Times New Roman" w:cs="Times New Roman" w:hint="eastAsia"/>
          <w:sz w:val="22"/>
        </w:rPr>
        <w:t>court</w:t>
      </w:r>
      <w:r w:rsidR="00F902EC">
        <w:rPr>
          <w:rFonts w:ascii="Times New Roman" w:hAnsi="Times New Roman" w:cs="Times New Roman" w:hint="eastAsia"/>
          <w:sz w:val="22"/>
        </w:rPr>
        <w:t xml:space="preserve"> acknowledged that most of the charges are factual</w:t>
      </w:r>
      <w:r w:rsidR="00C902AA">
        <w:rPr>
          <w:rFonts w:ascii="Times New Roman" w:hAnsi="Times New Roman" w:cs="Times New Roman" w:hint="eastAsia"/>
          <w:sz w:val="22"/>
        </w:rPr>
        <w:t>.</w:t>
      </w:r>
      <w:r w:rsidR="00F902EC">
        <w:rPr>
          <w:rFonts w:ascii="Times New Roman" w:hAnsi="Times New Roman" w:cs="Times New Roman" w:hint="eastAsia"/>
          <w:sz w:val="22"/>
        </w:rPr>
        <w:t xml:space="preserve"> Hence, </w:t>
      </w:r>
      <w:r w:rsidR="00985ECC" w:rsidRPr="00985ECC">
        <w:rPr>
          <w:rFonts w:ascii="Times New Roman" w:hAnsi="Times New Roman" w:cs="Times New Roman" w:hint="eastAsia"/>
          <w:b/>
          <w:bCs/>
          <w:sz w:val="22"/>
        </w:rPr>
        <w:t>(b)</w:t>
      </w:r>
      <w:r w:rsidR="00985ECC">
        <w:rPr>
          <w:rFonts w:ascii="Times New Roman" w:hAnsi="Times New Roman" w:cs="Times New Roman" w:hint="eastAsia"/>
          <w:sz w:val="22"/>
        </w:rPr>
        <w:t xml:space="preserve"> </w:t>
      </w:r>
      <w:r w:rsidR="00F902EC">
        <w:rPr>
          <w:rFonts w:ascii="Times New Roman" w:hAnsi="Times New Roman" w:cs="Times New Roman" w:hint="eastAsia"/>
          <w:sz w:val="22"/>
        </w:rPr>
        <w:t xml:space="preserve">the bereaved family of </w:t>
      </w:r>
      <w:r w:rsidR="00F0710F">
        <w:rPr>
          <w:rFonts w:ascii="Times New Roman" w:hAnsi="Times New Roman" w:cs="Times New Roman"/>
          <w:sz w:val="22"/>
        </w:rPr>
        <w:t xml:space="preserve">the </w:t>
      </w:r>
      <w:r w:rsidR="00F902EC">
        <w:rPr>
          <w:rFonts w:ascii="Times New Roman" w:hAnsi="Times New Roman" w:cs="Times New Roman" w:hint="eastAsia"/>
          <w:sz w:val="22"/>
        </w:rPr>
        <w:t xml:space="preserve">late Master Sergeant Lee argues </w:t>
      </w:r>
      <w:r w:rsidR="00F0710F">
        <w:rPr>
          <w:rFonts w:ascii="Times New Roman" w:hAnsi="Times New Roman" w:cs="Times New Roman"/>
          <w:sz w:val="22"/>
        </w:rPr>
        <w:t xml:space="preserve">for </w:t>
      </w:r>
      <w:r w:rsidR="00DB05C1">
        <w:rPr>
          <w:rFonts w:ascii="Times New Roman" w:hAnsi="Times New Roman" w:cs="Times New Roman" w:hint="eastAsia"/>
          <w:sz w:val="22"/>
        </w:rPr>
        <w:t>the</w:t>
      </w:r>
      <w:r w:rsidR="00F902EC">
        <w:rPr>
          <w:rFonts w:ascii="Times New Roman" w:hAnsi="Times New Roman" w:cs="Times New Roman" w:hint="eastAsia"/>
          <w:sz w:val="22"/>
        </w:rPr>
        <w:t xml:space="preserve"> </w:t>
      </w:r>
      <w:r w:rsidR="00DB05C1">
        <w:rPr>
          <w:rFonts w:ascii="Times New Roman" w:hAnsi="Times New Roman" w:cs="Times New Roman"/>
          <w:sz w:val="22"/>
        </w:rPr>
        <w:t>amendment</w:t>
      </w:r>
      <w:r w:rsidR="00DB05C1">
        <w:rPr>
          <w:rFonts w:ascii="Times New Roman" w:hAnsi="Times New Roman" w:cs="Times New Roman" w:hint="eastAsia"/>
          <w:sz w:val="22"/>
        </w:rPr>
        <w:t xml:space="preserve"> of</w:t>
      </w:r>
      <w:r w:rsidR="00F902EC">
        <w:rPr>
          <w:rFonts w:ascii="Times New Roman" w:hAnsi="Times New Roman" w:cs="Times New Roman" w:hint="eastAsia"/>
          <w:sz w:val="22"/>
        </w:rPr>
        <w:t xml:space="preserve"> the law to ensure more independence of prosecutors. </w:t>
      </w:r>
    </w:p>
    <w:p w14:paraId="2825DEB9" w14:textId="3F6032CB" w:rsidR="00583D34" w:rsidRDefault="00DB05C1" w:rsidP="00BA423C">
      <w:pPr>
        <w:spacing w:line="276" w:lineRule="auto"/>
        <w:ind w:left="440"/>
        <w:rPr>
          <w:rFonts w:ascii="Times New Roman" w:hAnsi="Times New Roman" w:cs="Times New Roman"/>
          <w:sz w:val="22"/>
          <w:szCs w:val="24"/>
        </w:rPr>
      </w:pPr>
      <w:proofErr w:type="gramStart"/>
      <w:r>
        <w:rPr>
          <w:rFonts w:ascii="Times New Roman" w:hAnsi="Times New Roman" w:cs="Times New Roman" w:hint="eastAsia"/>
          <w:sz w:val="22"/>
          <w:szCs w:val="24"/>
        </w:rPr>
        <w:t>Second of all</w:t>
      </w:r>
      <w:proofErr w:type="gramEnd"/>
      <w:r w:rsidR="007167E5" w:rsidRPr="00EA7FDB">
        <w:rPr>
          <w:rFonts w:ascii="Times New Roman" w:hAnsi="Times New Roman" w:cs="Times New Roman"/>
          <w:sz w:val="22"/>
          <w:szCs w:val="24"/>
        </w:rPr>
        <w:t xml:space="preserve">, the </w:t>
      </w:r>
      <w:r w:rsidR="007167E5" w:rsidRPr="00132DAB">
        <w:rPr>
          <w:rFonts w:ascii="Times New Roman" w:hAnsi="Times New Roman" w:cs="Times New Roman"/>
          <w:b/>
          <w:bCs/>
          <w:sz w:val="22"/>
          <w:szCs w:val="24"/>
        </w:rPr>
        <w:t>jurisdiction</w:t>
      </w:r>
      <w:r w:rsidR="007167E5" w:rsidRPr="00EA7FDB">
        <w:rPr>
          <w:rFonts w:ascii="Times New Roman" w:hAnsi="Times New Roman" w:cs="Times New Roman"/>
          <w:sz w:val="22"/>
          <w:szCs w:val="24"/>
        </w:rPr>
        <w:t xml:space="preserve"> clauses </w:t>
      </w:r>
      <w:r w:rsidR="007167E5">
        <w:rPr>
          <w:rFonts w:ascii="Times New Roman" w:hAnsi="Times New Roman" w:cs="Times New Roman"/>
          <w:sz w:val="22"/>
          <w:szCs w:val="24"/>
        </w:rPr>
        <w:t xml:space="preserve">lack </w:t>
      </w:r>
      <w:r w:rsidR="007167E5" w:rsidRPr="00CB4600">
        <w:rPr>
          <w:rFonts w:ascii="Times New Roman" w:hAnsi="Times New Roman" w:cs="Times New Roman"/>
          <w:sz w:val="22"/>
          <w:szCs w:val="24"/>
        </w:rPr>
        <w:t>clarity</w:t>
      </w:r>
      <w:r w:rsidR="007167E5" w:rsidRPr="00EA7FDB">
        <w:rPr>
          <w:rFonts w:ascii="Times New Roman" w:hAnsi="Times New Roman" w:cs="Times New Roman"/>
          <w:sz w:val="22"/>
          <w:szCs w:val="24"/>
        </w:rPr>
        <w:t xml:space="preserve">, </w:t>
      </w:r>
      <w:r w:rsidR="007167E5">
        <w:rPr>
          <w:rFonts w:ascii="Times New Roman" w:hAnsi="Times New Roman" w:cs="Times New Roman"/>
          <w:sz w:val="22"/>
          <w:szCs w:val="24"/>
        </w:rPr>
        <w:t>creating</w:t>
      </w:r>
      <w:r w:rsidR="00583D34">
        <w:rPr>
          <w:rFonts w:ascii="Times New Roman" w:hAnsi="Times New Roman" w:cs="Times New Roman" w:hint="eastAsia"/>
          <w:sz w:val="22"/>
          <w:szCs w:val="24"/>
        </w:rPr>
        <w:t xml:space="preserve"> </w:t>
      </w:r>
      <w:r w:rsidR="00583D34">
        <w:rPr>
          <w:rFonts w:ascii="Times New Roman" w:hAnsi="Times New Roman" w:cs="Times New Roman"/>
          <w:sz w:val="22"/>
          <w:szCs w:val="24"/>
        </w:rPr>
        <w:t>unnecessary</w:t>
      </w:r>
      <w:r w:rsidR="007167E5">
        <w:rPr>
          <w:rFonts w:ascii="Times New Roman" w:hAnsi="Times New Roman" w:cs="Times New Roman"/>
          <w:sz w:val="22"/>
          <w:szCs w:val="24"/>
        </w:rPr>
        <w:t xml:space="preserve"> controversies </w:t>
      </w:r>
      <w:r w:rsidR="00F0710F">
        <w:rPr>
          <w:rFonts w:ascii="Times New Roman" w:hAnsi="Times New Roman" w:cs="Times New Roman"/>
          <w:sz w:val="22"/>
          <w:szCs w:val="24"/>
        </w:rPr>
        <w:t>in</w:t>
      </w:r>
      <w:r w:rsidR="00583D34">
        <w:rPr>
          <w:rFonts w:ascii="Times New Roman" w:hAnsi="Times New Roman" w:cs="Times New Roman" w:hint="eastAsia"/>
          <w:sz w:val="22"/>
          <w:szCs w:val="24"/>
        </w:rPr>
        <w:t xml:space="preserve"> </w:t>
      </w:r>
      <w:r w:rsidR="00583D34" w:rsidRPr="00583D34">
        <w:rPr>
          <w:rFonts w:ascii="Times New Roman" w:hAnsi="Times New Roman" w:cs="Times New Roman" w:hint="eastAsia"/>
          <w:i/>
          <w:iCs/>
          <w:sz w:val="22"/>
          <w:szCs w:val="24"/>
        </w:rPr>
        <w:t>borderline</w:t>
      </w:r>
      <w:r w:rsidR="00583D34">
        <w:rPr>
          <w:rFonts w:ascii="Times New Roman" w:hAnsi="Times New Roman" w:cs="Times New Roman" w:hint="eastAsia"/>
          <w:sz w:val="22"/>
          <w:szCs w:val="24"/>
        </w:rPr>
        <w:t xml:space="preserve"> cases</w:t>
      </w:r>
      <w:r w:rsidR="007167E5" w:rsidRPr="00EA7FDB">
        <w:rPr>
          <w:rFonts w:ascii="Times New Roman" w:hAnsi="Times New Roman" w:cs="Times New Roman"/>
          <w:sz w:val="22"/>
          <w:szCs w:val="24"/>
        </w:rPr>
        <w:t>.</w:t>
      </w:r>
      <w:r>
        <w:rPr>
          <w:rFonts w:ascii="Times New Roman" w:hAnsi="Times New Roman" w:cs="Times New Roman" w:hint="eastAsia"/>
          <w:sz w:val="22"/>
          <w:szCs w:val="24"/>
        </w:rPr>
        <w:t xml:space="preserve"> </w:t>
      </w:r>
      <w:r w:rsidR="00583D34">
        <w:rPr>
          <w:rFonts w:ascii="Times New Roman" w:hAnsi="Times New Roman" w:cs="Times New Roman" w:hint="eastAsia"/>
          <w:sz w:val="22"/>
          <w:szCs w:val="24"/>
        </w:rPr>
        <w:t xml:space="preserve">One thing is related to </w:t>
      </w:r>
      <w:r w:rsidR="00583D34" w:rsidRPr="00CB4600">
        <w:rPr>
          <w:rFonts w:ascii="Times New Roman" w:hAnsi="Times New Roman" w:cs="Times New Roman" w:hint="eastAsia"/>
          <w:b/>
          <w:bCs/>
          <w:sz w:val="22"/>
          <w:szCs w:val="24"/>
        </w:rPr>
        <w:t>sex crimes</w:t>
      </w:r>
      <w:r w:rsidR="00583D34">
        <w:rPr>
          <w:rFonts w:ascii="Times New Roman" w:hAnsi="Times New Roman" w:cs="Times New Roman" w:hint="eastAsia"/>
          <w:sz w:val="22"/>
          <w:szCs w:val="24"/>
        </w:rPr>
        <w:t>:</w:t>
      </w:r>
      <w:r w:rsidR="00BA423C">
        <w:rPr>
          <w:rFonts w:ascii="Times New Roman" w:hAnsi="Times New Roman" w:cs="Times New Roman" w:hint="eastAsia"/>
          <w:sz w:val="22"/>
          <w:szCs w:val="24"/>
        </w:rPr>
        <w:t xml:space="preserve"> </w:t>
      </w:r>
      <w:r w:rsidR="00985ECC" w:rsidRPr="00985ECC">
        <w:rPr>
          <w:rFonts w:ascii="Times New Roman" w:hAnsi="Times New Roman" w:cs="Times New Roman" w:hint="eastAsia"/>
          <w:b/>
          <w:bCs/>
          <w:sz w:val="22"/>
          <w:szCs w:val="24"/>
        </w:rPr>
        <w:t xml:space="preserve">(c) </w:t>
      </w:r>
      <w:r w:rsidR="00BA423C" w:rsidRPr="00EA7FDB">
        <w:rPr>
          <w:rFonts w:ascii="Times New Roman" w:hAnsi="Times New Roman" w:cs="Times New Roman"/>
          <w:sz w:val="22"/>
          <w:szCs w:val="24"/>
        </w:rPr>
        <w:t xml:space="preserve">the </w:t>
      </w:r>
      <w:r w:rsidR="00BA423C">
        <w:rPr>
          <w:rFonts w:ascii="Times New Roman" w:hAnsi="Times New Roman" w:cs="Times New Roman"/>
          <w:sz w:val="22"/>
          <w:szCs w:val="24"/>
        </w:rPr>
        <w:t>punishment of re-victimization</w:t>
      </w:r>
      <w:r w:rsidR="00583D34">
        <w:rPr>
          <w:rFonts w:ascii="Times New Roman" w:hAnsi="Times New Roman" w:cs="Times New Roman" w:hint="eastAsia"/>
          <w:sz w:val="22"/>
          <w:szCs w:val="24"/>
        </w:rPr>
        <w:t xml:space="preserve"> of victims of a sex offen</w:t>
      </w:r>
      <w:r w:rsidR="00F0710F">
        <w:rPr>
          <w:rFonts w:ascii="Times New Roman" w:hAnsi="Times New Roman" w:cs="Times New Roman"/>
          <w:sz w:val="22"/>
          <w:szCs w:val="24"/>
        </w:rPr>
        <w:t>s</w:t>
      </w:r>
      <w:r w:rsidR="00583D34">
        <w:rPr>
          <w:rFonts w:ascii="Times New Roman" w:hAnsi="Times New Roman" w:cs="Times New Roman" w:hint="eastAsia"/>
          <w:sz w:val="22"/>
          <w:szCs w:val="24"/>
        </w:rPr>
        <w:t>e</w:t>
      </w:r>
      <w:r w:rsidR="00BA423C">
        <w:rPr>
          <w:rFonts w:ascii="Times New Roman" w:hAnsi="Times New Roman" w:cs="Times New Roman"/>
          <w:sz w:val="22"/>
          <w:szCs w:val="24"/>
        </w:rPr>
        <w:t xml:space="preserve"> because the amendment in jurisdiction </w:t>
      </w:r>
      <w:r w:rsidR="00583D34">
        <w:rPr>
          <w:rFonts w:ascii="Times New Roman" w:hAnsi="Times New Roman" w:cs="Times New Roman" w:hint="eastAsia"/>
          <w:sz w:val="22"/>
          <w:szCs w:val="24"/>
        </w:rPr>
        <w:t>is not applied to</w:t>
      </w:r>
      <w:r w:rsidR="00BA423C">
        <w:rPr>
          <w:rFonts w:ascii="Times New Roman" w:hAnsi="Times New Roman" w:cs="Times New Roman" w:hint="eastAsia"/>
          <w:sz w:val="22"/>
          <w:szCs w:val="24"/>
        </w:rPr>
        <w:t xml:space="preserve"> subsequent harassment or intimidation. Each re-victimization </w:t>
      </w:r>
      <w:r w:rsidR="00BA423C">
        <w:rPr>
          <w:rFonts w:ascii="Times New Roman" w:hAnsi="Times New Roman" w:cs="Times New Roman"/>
          <w:sz w:val="22"/>
          <w:szCs w:val="24"/>
        </w:rPr>
        <w:t>attempt</w:t>
      </w:r>
      <w:r w:rsidR="00BA423C">
        <w:rPr>
          <w:rFonts w:ascii="Times New Roman" w:hAnsi="Times New Roman" w:cs="Times New Roman" w:hint="eastAsia"/>
          <w:sz w:val="22"/>
          <w:szCs w:val="24"/>
        </w:rPr>
        <w:t xml:space="preserve"> should be proven to be a concurrent crime</w:t>
      </w:r>
      <w:r w:rsidR="00583D34">
        <w:rPr>
          <w:rFonts w:ascii="Times New Roman" w:hAnsi="Times New Roman" w:cs="Times New Roman" w:hint="eastAsia"/>
          <w:sz w:val="22"/>
          <w:szCs w:val="24"/>
        </w:rPr>
        <w:t xml:space="preserve"> </w:t>
      </w:r>
      <w:proofErr w:type="gramStart"/>
      <w:r w:rsidR="00583D34">
        <w:rPr>
          <w:rFonts w:ascii="Times New Roman" w:hAnsi="Times New Roman" w:cs="Times New Roman" w:hint="eastAsia"/>
          <w:sz w:val="22"/>
          <w:szCs w:val="24"/>
        </w:rPr>
        <w:t>in order to</w:t>
      </w:r>
      <w:proofErr w:type="gramEnd"/>
      <w:r w:rsidR="00583D34">
        <w:rPr>
          <w:rFonts w:ascii="Times New Roman" w:hAnsi="Times New Roman" w:cs="Times New Roman" w:hint="eastAsia"/>
          <w:sz w:val="22"/>
          <w:szCs w:val="24"/>
        </w:rPr>
        <w:t xml:space="preserve"> be tried by the same civilian court</w:t>
      </w:r>
      <w:r w:rsidR="00BA423C">
        <w:rPr>
          <w:rFonts w:ascii="Times New Roman" w:hAnsi="Times New Roman" w:cs="Times New Roman" w:hint="eastAsia"/>
          <w:sz w:val="22"/>
          <w:szCs w:val="24"/>
        </w:rPr>
        <w:t xml:space="preserve">; otherwise, those crimes are tried before court-martials, which would </w:t>
      </w:r>
      <w:r w:rsidR="00BA423C">
        <w:rPr>
          <w:rFonts w:ascii="Times New Roman" w:hAnsi="Times New Roman" w:cs="Times New Roman"/>
          <w:sz w:val="22"/>
          <w:szCs w:val="24"/>
        </w:rPr>
        <w:t>create</w:t>
      </w:r>
      <w:r w:rsidR="00BA423C">
        <w:rPr>
          <w:rFonts w:ascii="Times New Roman" w:hAnsi="Times New Roman" w:cs="Times New Roman" w:hint="eastAsia"/>
          <w:sz w:val="22"/>
          <w:szCs w:val="24"/>
        </w:rPr>
        <w:t xml:space="preserve"> unnecessary </w:t>
      </w:r>
      <w:r w:rsidR="00BA423C">
        <w:rPr>
          <w:rFonts w:ascii="Times New Roman" w:hAnsi="Times New Roman" w:cs="Times New Roman"/>
          <w:sz w:val="22"/>
          <w:szCs w:val="24"/>
        </w:rPr>
        <w:t>inconvenience</w:t>
      </w:r>
      <w:r w:rsidR="00BA423C">
        <w:rPr>
          <w:rFonts w:ascii="Times New Roman" w:hAnsi="Times New Roman" w:cs="Times New Roman" w:hint="eastAsia"/>
          <w:sz w:val="22"/>
          <w:szCs w:val="24"/>
        </w:rPr>
        <w:t xml:space="preserve"> for the victims. </w:t>
      </w:r>
      <w:r w:rsidR="00583D34">
        <w:rPr>
          <w:rFonts w:ascii="Times New Roman" w:hAnsi="Times New Roman" w:cs="Times New Roman" w:hint="eastAsia"/>
          <w:sz w:val="22"/>
          <w:szCs w:val="24"/>
        </w:rPr>
        <w:t xml:space="preserve">As the ROK judiciary nor prosecution authorities take </w:t>
      </w:r>
      <w:r w:rsidR="00F0710F">
        <w:rPr>
          <w:rFonts w:ascii="Times New Roman" w:hAnsi="Times New Roman" w:cs="Times New Roman"/>
          <w:sz w:val="22"/>
          <w:szCs w:val="24"/>
        </w:rPr>
        <w:t xml:space="preserve">the </w:t>
      </w:r>
      <w:r w:rsidR="00583D34">
        <w:rPr>
          <w:rFonts w:ascii="Times New Roman" w:hAnsi="Times New Roman" w:cs="Times New Roman" w:hint="eastAsia"/>
          <w:sz w:val="22"/>
          <w:szCs w:val="24"/>
        </w:rPr>
        <w:t>victim</w:t>
      </w:r>
      <w:r w:rsidR="00583D34">
        <w:rPr>
          <w:rFonts w:ascii="Times New Roman" w:hAnsi="Times New Roman" w:cs="Times New Roman"/>
          <w:sz w:val="22"/>
          <w:szCs w:val="24"/>
        </w:rPr>
        <w:t>’</w:t>
      </w:r>
      <w:r w:rsidR="00583D34">
        <w:rPr>
          <w:rFonts w:ascii="Times New Roman" w:hAnsi="Times New Roman" w:cs="Times New Roman" w:hint="eastAsia"/>
          <w:sz w:val="22"/>
          <w:szCs w:val="24"/>
        </w:rPr>
        <w:t xml:space="preserve">s perspective or opinion into account in criminal proceedings, </w:t>
      </w:r>
      <w:r w:rsidR="00985ECC" w:rsidRPr="00985ECC">
        <w:rPr>
          <w:rFonts w:ascii="Times New Roman" w:hAnsi="Times New Roman" w:cs="Times New Roman" w:hint="eastAsia"/>
          <w:b/>
          <w:bCs/>
          <w:sz w:val="22"/>
          <w:szCs w:val="24"/>
        </w:rPr>
        <w:t>(d)</w:t>
      </w:r>
      <w:r w:rsidR="00985ECC">
        <w:rPr>
          <w:rFonts w:ascii="Times New Roman" w:hAnsi="Times New Roman" w:cs="Times New Roman" w:hint="eastAsia"/>
          <w:sz w:val="22"/>
          <w:szCs w:val="24"/>
        </w:rPr>
        <w:t xml:space="preserve"> </w:t>
      </w:r>
      <w:r w:rsidR="00583D34">
        <w:rPr>
          <w:rFonts w:ascii="Times New Roman" w:hAnsi="Times New Roman" w:cs="Times New Roman" w:hint="eastAsia"/>
          <w:sz w:val="22"/>
          <w:szCs w:val="24"/>
        </w:rPr>
        <w:t xml:space="preserve">often victims are not informed of the </w:t>
      </w:r>
      <w:r w:rsidR="00985ECC">
        <w:rPr>
          <w:rFonts w:ascii="Times New Roman" w:hAnsi="Times New Roman" w:cs="Times New Roman" w:hint="eastAsia"/>
          <w:sz w:val="22"/>
          <w:szCs w:val="24"/>
        </w:rPr>
        <w:t xml:space="preserve">interim progress. Even the </w:t>
      </w:r>
      <w:r w:rsidR="00985ECC">
        <w:rPr>
          <w:rFonts w:ascii="Times New Roman" w:hAnsi="Times New Roman" w:cs="Times New Roman"/>
          <w:sz w:val="22"/>
          <w:szCs w:val="24"/>
        </w:rPr>
        <w:t>attorney</w:t>
      </w:r>
      <w:r w:rsidR="00985ECC">
        <w:rPr>
          <w:rFonts w:ascii="Times New Roman" w:hAnsi="Times New Roman" w:cs="Times New Roman" w:hint="eastAsia"/>
          <w:sz w:val="22"/>
          <w:szCs w:val="24"/>
        </w:rPr>
        <w:t xml:space="preserve"> of a victim is not </w:t>
      </w:r>
      <w:r w:rsidR="00634A0C">
        <w:rPr>
          <w:rFonts w:ascii="Times New Roman" w:hAnsi="Times New Roman" w:cs="Times New Roman" w:hint="eastAsia"/>
          <w:sz w:val="22"/>
          <w:szCs w:val="24"/>
        </w:rPr>
        <w:t>a legal</w:t>
      </w:r>
      <w:r w:rsidR="00985ECC">
        <w:rPr>
          <w:rFonts w:ascii="Times New Roman" w:hAnsi="Times New Roman" w:cs="Times New Roman" w:hint="eastAsia"/>
          <w:sz w:val="22"/>
          <w:szCs w:val="24"/>
        </w:rPr>
        <w:t xml:space="preserve"> stakeholder </w:t>
      </w:r>
      <w:r w:rsidR="00F0710F">
        <w:rPr>
          <w:rFonts w:ascii="Times New Roman" w:hAnsi="Times New Roman" w:cs="Times New Roman"/>
          <w:sz w:val="22"/>
          <w:szCs w:val="24"/>
        </w:rPr>
        <w:t>in</w:t>
      </w:r>
      <w:r w:rsidR="00985ECC">
        <w:rPr>
          <w:rFonts w:ascii="Times New Roman" w:hAnsi="Times New Roman" w:cs="Times New Roman" w:hint="eastAsia"/>
          <w:sz w:val="22"/>
          <w:szCs w:val="24"/>
        </w:rPr>
        <w:t xml:space="preserve"> such criminal proceedings (</w:t>
      </w:r>
      <w:proofErr w:type="gramStart"/>
      <w:r w:rsidR="00985ECC">
        <w:rPr>
          <w:rFonts w:ascii="Times New Roman" w:hAnsi="Times New Roman" w:cs="Times New Roman"/>
          <w:sz w:val="22"/>
          <w:szCs w:val="24"/>
        </w:rPr>
        <w:t>it’s</w:t>
      </w:r>
      <w:proofErr w:type="gramEnd"/>
      <w:r w:rsidR="00985ECC">
        <w:rPr>
          <w:rFonts w:ascii="Times New Roman" w:hAnsi="Times New Roman" w:cs="Times New Roman"/>
          <w:sz w:val="22"/>
          <w:szCs w:val="24"/>
        </w:rPr>
        <w:t xml:space="preserve"> the</w:t>
      </w:r>
      <w:r w:rsidR="00985ECC">
        <w:rPr>
          <w:rFonts w:ascii="Times New Roman" w:hAnsi="Times New Roman" w:cs="Times New Roman" w:hint="eastAsia"/>
          <w:sz w:val="22"/>
          <w:szCs w:val="24"/>
        </w:rPr>
        <w:t xml:space="preserve"> defendant and the State, represented by the prosecutor).</w:t>
      </w:r>
    </w:p>
    <w:p w14:paraId="6586C3BF" w14:textId="6403D6B5" w:rsidR="0036779B" w:rsidRDefault="00F0710F" w:rsidP="00624579">
      <w:pPr>
        <w:spacing w:line="276" w:lineRule="auto"/>
        <w:ind w:left="440"/>
        <w:rPr>
          <w:rFonts w:ascii="Times New Roman" w:hAnsi="Times New Roman" w:cs="Times New Roman"/>
          <w:sz w:val="22"/>
        </w:rPr>
      </w:pPr>
      <w:r>
        <w:rPr>
          <w:rFonts w:ascii="Times New Roman" w:hAnsi="Times New Roman" w:cs="Times New Roman"/>
          <w:sz w:val="22"/>
          <w:szCs w:val="24"/>
        </w:rPr>
        <w:t>A s</w:t>
      </w:r>
      <w:r w:rsidR="00CB4600">
        <w:rPr>
          <w:rFonts w:ascii="Times New Roman" w:hAnsi="Times New Roman" w:cs="Times New Roman" w:hint="eastAsia"/>
          <w:sz w:val="22"/>
          <w:szCs w:val="24"/>
        </w:rPr>
        <w:t>imilar problem</w:t>
      </w:r>
      <w:r w:rsidR="00F805BA">
        <w:rPr>
          <w:rFonts w:ascii="Times New Roman" w:hAnsi="Times New Roman" w:cs="Times New Roman" w:hint="eastAsia"/>
          <w:sz w:val="22"/>
          <w:szCs w:val="24"/>
        </w:rPr>
        <w:t xml:space="preserve"> may </w:t>
      </w:r>
      <w:r w:rsidR="00CB4600">
        <w:rPr>
          <w:rFonts w:ascii="Times New Roman" w:hAnsi="Times New Roman" w:cs="Times New Roman" w:hint="eastAsia"/>
          <w:sz w:val="22"/>
          <w:szCs w:val="24"/>
        </w:rPr>
        <w:t xml:space="preserve">arise </w:t>
      </w:r>
      <w:r w:rsidR="00F805BA">
        <w:rPr>
          <w:rFonts w:ascii="Times New Roman" w:hAnsi="Times New Roman" w:cs="Times New Roman" w:hint="eastAsia"/>
          <w:sz w:val="22"/>
          <w:szCs w:val="24"/>
        </w:rPr>
        <w:t xml:space="preserve">from a </w:t>
      </w:r>
      <w:r w:rsidR="00F805BA" w:rsidRPr="00F805BA">
        <w:rPr>
          <w:rFonts w:ascii="Times New Roman" w:hAnsi="Times New Roman" w:cs="Times New Roman" w:hint="eastAsia"/>
          <w:b/>
          <w:bCs/>
          <w:sz w:val="22"/>
          <w:szCs w:val="24"/>
        </w:rPr>
        <w:t>death case</w:t>
      </w:r>
      <w:r w:rsidR="00F805BA">
        <w:rPr>
          <w:rFonts w:ascii="Times New Roman" w:hAnsi="Times New Roman" w:cs="Times New Roman" w:hint="eastAsia"/>
          <w:sz w:val="22"/>
          <w:szCs w:val="24"/>
        </w:rPr>
        <w:t>, caused by a sex offen</w:t>
      </w:r>
      <w:r>
        <w:rPr>
          <w:rFonts w:ascii="Times New Roman" w:hAnsi="Times New Roman" w:cs="Times New Roman"/>
          <w:sz w:val="22"/>
          <w:szCs w:val="24"/>
        </w:rPr>
        <w:t>s</w:t>
      </w:r>
      <w:r w:rsidR="00F805BA">
        <w:rPr>
          <w:rFonts w:ascii="Times New Roman" w:hAnsi="Times New Roman" w:cs="Times New Roman" w:hint="eastAsia"/>
          <w:sz w:val="22"/>
          <w:szCs w:val="24"/>
        </w:rPr>
        <w:t>e before the amendment</w:t>
      </w:r>
      <w:r w:rsidR="00F805BA">
        <w:rPr>
          <w:rFonts w:ascii="Times New Roman" w:hAnsi="Times New Roman" w:cs="Times New Roman"/>
          <w:sz w:val="22"/>
          <w:szCs w:val="24"/>
        </w:rPr>
        <w:t>’</w:t>
      </w:r>
      <w:r w:rsidR="00F805BA">
        <w:rPr>
          <w:rFonts w:ascii="Times New Roman" w:hAnsi="Times New Roman" w:cs="Times New Roman" w:hint="eastAsia"/>
          <w:sz w:val="22"/>
          <w:szCs w:val="24"/>
        </w:rPr>
        <w:t>s effe</w:t>
      </w:r>
      <w:r w:rsidR="00F805BA" w:rsidRPr="00F805BA">
        <w:rPr>
          <w:rFonts w:ascii="Times New Roman" w:hAnsi="Times New Roman" w:cs="Times New Roman"/>
          <w:sz w:val="22"/>
        </w:rPr>
        <w:t xml:space="preserve">ctive date. </w:t>
      </w:r>
      <w:r w:rsidR="00CB4600" w:rsidRPr="00CB4600">
        <w:rPr>
          <w:rFonts w:ascii="Times New Roman" w:hAnsi="Times New Roman" w:cs="Times New Roman" w:hint="eastAsia"/>
          <w:b/>
          <w:bCs/>
          <w:sz w:val="22"/>
        </w:rPr>
        <w:t>(e)</w:t>
      </w:r>
      <w:r w:rsidR="00CB4600">
        <w:rPr>
          <w:rFonts w:ascii="Times New Roman" w:hAnsi="Times New Roman" w:cs="Times New Roman" w:hint="eastAsia"/>
          <w:sz w:val="22"/>
        </w:rPr>
        <w:t xml:space="preserve"> It may be unclear whether the death is caused by the sexual offen</w:t>
      </w:r>
      <w:r>
        <w:rPr>
          <w:rFonts w:ascii="Times New Roman" w:hAnsi="Times New Roman" w:cs="Times New Roman"/>
          <w:sz w:val="22"/>
        </w:rPr>
        <w:t>s</w:t>
      </w:r>
      <w:r w:rsidR="00CB4600">
        <w:rPr>
          <w:rFonts w:ascii="Times New Roman" w:hAnsi="Times New Roman" w:cs="Times New Roman" w:hint="eastAsia"/>
          <w:sz w:val="22"/>
        </w:rPr>
        <w:t xml:space="preserve">e, and if </w:t>
      </w:r>
      <w:proofErr w:type="gramStart"/>
      <w:r w:rsidR="00CB4600">
        <w:rPr>
          <w:rFonts w:ascii="Times New Roman" w:hAnsi="Times New Roman" w:cs="Times New Roman" w:hint="eastAsia"/>
          <w:sz w:val="22"/>
        </w:rPr>
        <w:t>so</w:t>
      </w:r>
      <w:proofErr w:type="gramEnd"/>
      <w:r w:rsidR="00CB4600">
        <w:rPr>
          <w:rFonts w:ascii="Times New Roman" w:hAnsi="Times New Roman" w:cs="Times New Roman" w:hint="eastAsia"/>
          <w:sz w:val="22"/>
        </w:rPr>
        <w:t xml:space="preserve"> the sexual offen</w:t>
      </w:r>
      <w:r>
        <w:rPr>
          <w:rFonts w:ascii="Times New Roman" w:hAnsi="Times New Roman" w:cs="Times New Roman"/>
          <w:sz w:val="22"/>
        </w:rPr>
        <w:t>s</w:t>
      </w:r>
      <w:r w:rsidR="00CB4600">
        <w:rPr>
          <w:rFonts w:ascii="Times New Roman" w:hAnsi="Times New Roman" w:cs="Times New Roman" w:hint="eastAsia"/>
          <w:sz w:val="22"/>
        </w:rPr>
        <w:t xml:space="preserve">e can be regarded as the crime applied by the new Military Court Act. </w:t>
      </w:r>
      <w:r w:rsidR="00F805BA" w:rsidRPr="00F805BA">
        <w:rPr>
          <w:rFonts w:ascii="Times New Roman" w:hAnsi="Times New Roman" w:cs="Times New Roman"/>
          <w:sz w:val="22"/>
        </w:rPr>
        <w:t xml:space="preserve">There was a female noncom who was found dead with a written note, indicating that her experience of sexual assault back in 2017 caused her to take </w:t>
      </w:r>
      <w:r>
        <w:rPr>
          <w:rFonts w:ascii="Times New Roman" w:hAnsi="Times New Roman" w:cs="Times New Roman"/>
          <w:sz w:val="22"/>
        </w:rPr>
        <w:t xml:space="preserve">her </w:t>
      </w:r>
      <w:r w:rsidR="00F805BA" w:rsidRPr="00F805BA">
        <w:rPr>
          <w:rFonts w:ascii="Times New Roman" w:hAnsi="Times New Roman" w:cs="Times New Roman"/>
          <w:sz w:val="22"/>
        </w:rPr>
        <w:t xml:space="preserve">own life away. The Army delayed </w:t>
      </w:r>
      <w:r>
        <w:rPr>
          <w:rFonts w:ascii="Times New Roman" w:hAnsi="Times New Roman" w:cs="Times New Roman"/>
          <w:sz w:val="22"/>
        </w:rPr>
        <w:t xml:space="preserve">the </w:t>
      </w:r>
      <w:r w:rsidR="00F805BA" w:rsidRPr="00F805BA">
        <w:rPr>
          <w:rFonts w:ascii="Times New Roman" w:hAnsi="Times New Roman" w:cs="Times New Roman"/>
          <w:sz w:val="22"/>
        </w:rPr>
        <w:t xml:space="preserve">‘transference of the case,’ arguing that it is unclear whether to apply the new law since the death happened after July 2022 or not since the crime is about </w:t>
      </w:r>
      <w:r>
        <w:rPr>
          <w:rFonts w:ascii="Times New Roman" w:hAnsi="Times New Roman" w:cs="Times New Roman"/>
          <w:sz w:val="22"/>
        </w:rPr>
        <w:t>a</w:t>
      </w:r>
      <w:r w:rsidR="00F805BA" w:rsidRPr="00F805BA">
        <w:rPr>
          <w:rFonts w:ascii="Times New Roman" w:hAnsi="Times New Roman" w:cs="Times New Roman"/>
          <w:sz w:val="22"/>
        </w:rPr>
        <w:t xml:space="preserve"> sexual assault from 2017</w:t>
      </w:r>
      <w:r w:rsidR="00F805BA">
        <w:rPr>
          <w:rFonts w:ascii="Times New Roman" w:hAnsi="Times New Roman" w:cs="Times New Roman" w:hint="eastAsia"/>
          <w:sz w:val="22"/>
        </w:rPr>
        <w:t>.</w:t>
      </w:r>
      <w:r w:rsidR="00F805BA">
        <w:rPr>
          <w:rStyle w:val="af1"/>
          <w:rFonts w:ascii="Times New Roman" w:hAnsi="Times New Roman" w:cs="Times New Roman"/>
          <w:sz w:val="22"/>
          <w:szCs w:val="24"/>
        </w:rPr>
        <w:footnoteReference w:id="80"/>
      </w:r>
      <w:r w:rsidR="00F805BA">
        <w:rPr>
          <w:rFonts w:ascii="Times New Roman" w:hAnsi="Times New Roman" w:cs="Times New Roman" w:hint="eastAsia"/>
          <w:sz w:val="22"/>
        </w:rPr>
        <w:t xml:space="preserve"> Even </w:t>
      </w:r>
      <w:r w:rsidR="00CB4600" w:rsidRPr="00CB4600">
        <w:rPr>
          <w:rFonts w:ascii="Times New Roman" w:hAnsi="Times New Roman" w:cs="Times New Roman" w:hint="eastAsia"/>
          <w:b/>
          <w:bCs/>
          <w:sz w:val="22"/>
        </w:rPr>
        <w:t>(</w:t>
      </w:r>
      <w:r w:rsidR="00CB4600">
        <w:rPr>
          <w:rFonts w:ascii="Times New Roman" w:hAnsi="Times New Roman" w:cs="Times New Roman" w:hint="eastAsia"/>
          <w:b/>
          <w:bCs/>
          <w:sz w:val="22"/>
        </w:rPr>
        <w:t>f</w:t>
      </w:r>
      <w:r w:rsidR="00CB4600" w:rsidRPr="00CB4600">
        <w:rPr>
          <w:rFonts w:ascii="Times New Roman" w:hAnsi="Times New Roman" w:cs="Times New Roman" w:hint="eastAsia"/>
          <w:b/>
          <w:bCs/>
          <w:sz w:val="22"/>
        </w:rPr>
        <w:t>)</w:t>
      </w:r>
      <w:r w:rsidR="00CB4600">
        <w:rPr>
          <w:rFonts w:ascii="Times New Roman" w:hAnsi="Times New Roman" w:cs="Times New Roman" w:hint="eastAsia"/>
          <w:sz w:val="22"/>
        </w:rPr>
        <w:t xml:space="preserve"> </w:t>
      </w:r>
      <w:r w:rsidR="00F805BA">
        <w:rPr>
          <w:rFonts w:ascii="Times New Roman" w:hAnsi="Times New Roman" w:cs="Times New Roman" w:hint="eastAsia"/>
          <w:sz w:val="22"/>
        </w:rPr>
        <w:t>a</w:t>
      </w:r>
      <w:r w:rsidR="00B80855">
        <w:rPr>
          <w:rFonts w:ascii="Times New Roman" w:hAnsi="Times New Roman" w:cs="Times New Roman" w:hint="eastAsia"/>
          <w:sz w:val="22"/>
        </w:rPr>
        <w:t>n accidental</w:t>
      </w:r>
      <w:r w:rsidR="00F805BA">
        <w:rPr>
          <w:rFonts w:ascii="Times New Roman" w:hAnsi="Times New Roman" w:cs="Times New Roman" w:hint="eastAsia"/>
          <w:sz w:val="22"/>
        </w:rPr>
        <w:t xml:space="preserve"> death case, caused by negligence, </w:t>
      </w:r>
      <w:r w:rsidR="00B80855">
        <w:rPr>
          <w:rFonts w:ascii="Times New Roman" w:hAnsi="Times New Roman" w:cs="Times New Roman" w:hint="eastAsia"/>
          <w:sz w:val="22"/>
        </w:rPr>
        <w:t>can be controversial</w:t>
      </w:r>
      <w:r w:rsidR="00CB4600">
        <w:rPr>
          <w:rFonts w:ascii="Times New Roman" w:hAnsi="Times New Roman" w:cs="Times New Roman" w:hint="eastAsia"/>
          <w:sz w:val="22"/>
        </w:rPr>
        <w:t xml:space="preserve"> </w:t>
      </w:r>
      <w:r w:rsidR="00CB4600">
        <w:rPr>
          <w:rFonts w:ascii="Times New Roman" w:hAnsi="Times New Roman" w:cs="Times New Roman"/>
          <w:sz w:val="22"/>
        </w:rPr>
        <w:t>because</w:t>
      </w:r>
      <w:r w:rsidR="00CB4600">
        <w:rPr>
          <w:rFonts w:ascii="Times New Roman" w:hAnsi="Times New Roman" w:cs="Times New Roman" w:hint="eastAsia"/>
          <w:sz w:val="22"/>
        </w:rPr>
        <w:t xml:space="preserve"> of the </w:t>
      </w:r>
      <w:r w:rsidR="00CB4600">
        <w:rPr>
          <w:rFonts w:ascii="Times New Roman" w:hAnsi="Times New Roman" w:cs="Times New Roman"/>
          <w:sz w:val="22"/>
        </w:rPr>
        <w:t>‘</w:t>
      </w:r>
      <w:r w:rsidR="00CB4600">
        <w:rPr>
          <w:rFonts w:ascii="Times New Roman" w:hAnsi="Times New Roman" w:cs="Times New Roman" w:hint="eastAsia"/>
          <w:sz w:val="22"/>
        </w:rPr>
        <w:t xml:space="preserve">causal </w:t>
      </w:r>
      <w:r w:rsidR="00CB4600">
        <w:rPr>
          <w:rFonts w:ascii="Times New Roman" w:hAnsi="Times New Roman" w:cs="Times New Roman"/>
          <w:sz w:val="22"/>
        </w:rPr>
        <w:t>relationship</w:t>
      </w:r>
      <w:r w:rsidR="00CB4600">
        <w:rPr>
          <w:rFonts w:ascii="Times New Roman" w:hAnsi="Times New Roman" w:cs="Times New Roman" w:hint="eastAsia"/>
          <w:sz w:val="22"/>
        </w:rPr>
        <w:t>.</w:t>
      </w:r>
      <w:r w:rsidR="00CB4600">
        <w:rPr>
          <w:rFonts w:ascii="Times New Roman" w:hAnsi="Times New Roman" w:cs="Times New Roman"/>
          <w:sz w:val="22"/>
        </w:rPr>
        <w:t>’</w:t>
      </w:r>
      <w:r w:rsidR="00B80855">
        <w:rPr>
          <w:rFonts w:ascii="Times New Roman" w:hAnsi="Times New Roman" w:cs="Times New Roman" w:hint="eastAsia"/>
          <w:sz w:val="22"/>
        </w:rPr>
        <w:t xml:space="preserve"> </w:t>
      </w:r>
      <w:r w:rsidR="00B80855">
        <w:rPr>
          <w:rFonts w:ascii="Times New Roman" w:hAnsi="Times New Roman" w:cs="Times New Roman"/>
          <w:sz w:val="22"/>
        </w:rPr>
        <w:t>The</w:t>
      </w:r>
      <w:r w:rsidR="00B80855">
        <w:rPr>
          <w:rFonts w:ascii="Times New Roman" w:hAnsi="Times New Roman" w:cs="Times New Roman" w:hint="eastAsia"/>
          <w:sz w:val="22"/>
        </w:rPr>
        <w:t xml:space="preserve"> archetypal incident</w:t>
      </w:r>
      <w:r w:rsidR="00B80855" w:rsidRPr="00B80855">
        <w:rPr>
          <w:rFonts w:ascii="Times New Roman" w:hAnsi="Times New Roman" w:cs="Times New Roman"/>
          <w:sz w:val="22"/>
        </w:rPr>
        <w:t xml:space="preserve"> is of </w:t>
      </w:r>
      <w:r w:rsidR="00B80855">
        <w:rPr>
          <w:rFonts w:ascii="Times New Roman" w:hAnsi="Times New Roman" w:cs="Times New Roman" w:hint="eastAsia"/>
          <w:sz w:val="22"/>
        </w:rPr>
        <w:t xml:space="preserve">a marine colonel, </w:t>
      </w:r>
      <w:r w:rsidR="00B80855" w:rsidRPr="00B80855">
        <w:rPr>
          <w:rFonts w:ascii="Times New Roman" w:hAnsi="Times New Roman" w:cs="Times New Roman"/>
          <w:sz w:val="22"/>
        </w:rPr>
        <w:t>who was charged with insubordination on 2 August</w:t>
      </w:r>
      <w:r w:rsidR="00B80855">
        <w:rPr>
          <w:rFonts w:ascii="Times New Roman" w:hAnsi="Times New Roman" w:cs="Times New Roman" w:hint="eastAsia"/>
          <w:sz w:val="22"/>
        </w:rPr>
        <w:t xml:space="preserve"> 2023</w:t>
      </w:r>
      <w:r w:rsidR="00B80855" w:rsidRPr="00B80855">
        <w:rPr>
          <w:rFonts w:ascii="Times New Roman" w:hAnsi="Times New Roman" w:cs="Times New Roman"/>
          <w:sz w:val="22"/>
        </w:rPr>
        <w:t xml:space="preserve">, for he </w:t>
      </w:r>
      <w:r w:rsidR="00B80855">
        <w:rPr>
          <w:rFonts w:ascii="Times New Roman" w:hAnsi="Times New Roman" w:cs="Times New Roman" w:hint="eastAsia"/>
          <w:sz w:val="22"/>
        </w:rPr>
        <w:t>allegedly transferred an investigation report to the civilian police contrary to the instruction of the</w:t>
      </w:r>
      <w:r w:rsidRPr="00F0710F">
        <w:rPr>
          <w:rFonts w:ascii="Times New Roman" w:hAnsi="Times New Roman" w:cs="Times New Roman" w:hint="eastAsia"/>
          <w:sz w:val="22"/>
        </w:rPr>
        <w:t xml:space="preserve"> </w:t>
      </w:r>
      <w:r>
        <w:rPr>
          <w:rFonts w:ascii="Times New Roman" w:hAnsi="Times New Roman" w:cs="Times New Roman" w:hint="eastAsia"/>
          <w:sz w:val="22"/>
        </w:rPr>
        <w:t>Defense</w:t>
      </w:r>
      <w:r w:rsidR="00B80855">
        <w:rPr>
          <w:rFonts w:ascii="Times New Roman" w:hAnsi="Times New Roman" w:cs="Times New Roman" w:hint="eastAsia"/>
          <w:sz w:val="22"/>
        </w:rPr>
        <w:t xml:space="preserve"> </w:t>
      </w:r>
      <w:proofErr w:type="spellStart"/>
      <w:r w:rsidR="00B80855">
        <w:rPr>
          <w:rFonts w:ascii="Times New Roman" w:hAnsi="Times New Roman" w:cs="Times New Roman" w:hint="eastAsia"/>
          <w:sz w:val="22"/>
        </w:rPr>
        <w:t>Minster</w:t>
      </w:r>
      <w:proofErr w:type="spellEnd"/>
      <w:r w:rsidR="00B80855">
        <w:rPr>
          <w:rFonts w:ascii="Times New Roman" w:hAnsi="Times New Roman" w:cs="Times New Roman" w:hint="eastAsia"/>
          <w:sz w:val="22"/>
        </w:rPr>
        <w:t xml:space="preserve"> and </w:t>
      </w:r>
      <w:r w:rsidR="00B80855">
        <w:rPr>
          <w:rFonts w:ascii="Times New Roman" w:hAnsi="Times New Roman" w:cs="Times New Roman"/>
          <w:sz w:val="22"/>
        </w:rPr>
        <w:t>the</w:t>
      </w:r>
      <w:r w:rsidR="00B80855">
        <w:rPr>
          <w:rFonts w:ascii="Times New Roman" w:hAnsi="Times New Roman" w:cs="Times New Roman" w:hint="eastAsia"/>
          <w:sz w:val="22"/>
        </w:rPr>
        <w:t xml:space="preserve"> M</w:t>
      </w:r>
      <w:r w:rsidR="00B80855">
        <w:rPr>
          <w:rFonts w:ascii="Times New Roman" w:hAnsi="Times New Roman" w:cs="Times New Roman"/>
          <w:sz w:val="22"/>
        </w:rPr>
        <w:t>a</w:t>
      </w:r>
      <w:r w:rsidR="00B80855">
        <w:rPr>
          <w:rFonts w:ascii="Times New Roman" w:hAnsi="Times New Roman" w:cs="Times New Roman" w:hint="eastAsia"/>
          <w:sz w:val="22"/>
        </w:rPr>
        <w:t>rine Commander.</w:t>
      </w:r>
      <w:r w:rsidR="00B80855">
        <w:rPr>
          <w:rStyle w:val="af1"/>
          <w:rFonts w:ascii="Times New Roman" w:hAnsi="Times New Roman" w:cs="Times New Roman"/>
          <w:sz w:val="22"/>
        </w:rPr>
        <w:footnoteReference w:id="81"/>
      </w:r>
      <w:r w:rsidR="00B80855">
        <w:rPr>
          <w:rFonts w:ascii="Times New Roman" w:hAnsi="Times New Roman" w:cs="Times New Roman" w:hint="eastAsia"/>
          <w:sz w:val="22"/>
        </w:rPr>
        <w:t xml:space="preserve"> </w:t>
      </w:r>
    </w:p>
    <w:p w14:paraId="6979C839" w14:textId="6ED5C2C1" w:rsidR="00E4347E" w:rsidRDefault="0036779B" w:rsidP="00E4347E">
      <w:pPr>
        <w:spacing w:line="276" w:lineRule="auto"/>
        <w:ind w:left="440"/>
        <w:rPr>
          <w:rFonts w:ascii="Times New Roman" w:hAnsi="Times New Roman" w:cs="Times New Roman"/>
          <w:sz w:val="22"/>
        </w:rPr>
      </w:pPr>
      <w:r>
        <w:rPr>
          <w:rFonts w:ascii="Times New Roman" w:hAnsi="Times New Roman" w:cs="Times New Roman" w:hint="eastAsia"/>
          <w:sz w:val="22"/>
        </w:rPr>
        <w:t xml:space="preserve">It is, nevertheless, </w:t>
      </w:r>
      <w:r w:rsidR="00241D82">
        <w:rPr>
          <w:rFonts w:ascii="Times New Roman" w:hAnsi="Times New Roman" w:cs="Times New Roman" w:hint="eastAsia"/>
          <w:sz w:val="22"/>
        </w:rPr>
        <w:t>disputable</w:t>
      </w:r>
      <w:r>
        <w:rPr>
          <w:rFonts w:ascii="Times New Roman" w:hAnsi="Times New Roman" w:cs="Times New Roman" w:hint="eastAsia"/>
          <w:sz w:val="22"/>
        </w:rPr>
        <w:t xml:space="preserve"> whether the</w:t>
      </w:r>
      <w:r w:rsidR="00241D82">
        <w:rPr>
          <w:rFonts w:ascii="Times New Roman" w:hAnsi="Times New Roman" w:cs="Times New Roman" w:hint="eastAsia"/>
          <w:sz w:val="22"/>
        </w:rPr>
        <w:t xml:space="preserve"> military</w:t>
      </w:r>
      <w:r>
        <w:rPr>
          <w:rFonts w:ascii="Times New Roman" w:hAnsi="Times New Roman" w:cs="Times New Roman" w:hint="eastAsia"/>
          <w:sz w:val="22"/>
        </w:rPr>
        <w:t xml:space="preserve"> commanders</w:t>
      </w:r>
      <w:r w:rsidR="00241D82">
        <w:rPr>
          <w:rFonts w:ascii="Times New Roman" w:hAnsi="Times New Roman" w:cs="Times New Roman" w:hint="eastAsia"/>
          <w:sz w:val="22"/>
        </w:rPr>
        <w:t xml:space="preserve"> (and the Minister of National Defense)</w:t>
      </w:r>
      <w:r>
        <w:rPr>
          <w:rFonts w:ascii="Times New Roman" w:hAnsi="Times New Roman" w:cs="Times New Roman" w:hint="eastAsia"/>
          <w:sz w:val="22"/>
        </w:rPr>
        <w:t xml:space="preserve"> have </w:t>
      </w:r>
      <w:r w:rsidRPr="0036779B">
        <w:rPr>
          <w:rFonts w:ascii="Times New Roman" w:hAnsi="Times New Roman" w:cs="Times New Roman"/>
          <w:b/>
          <w:bCs/>
          <w:sz w:val="22"/>
        </w:rPr>
        <w:t>power</w:t>
      </w:r>
      <w:r w:rsidRPr="0036779B">
        <w:rPr>
          <w:rFonts w:ascii="Times New Roman" w:hAnsi="Times New Roman" w:cs="Times New Roman" w:hint="eastAsia"/>
          <w:b/>
          <w:bCs/>
          <w:sz w:val="22"/>
        </w:rPr>
        <w:t xml:space="preserve"> over an investigation</w:t>
      </w:r>
      <w:r>
        <w:rPr>
          <w:rFonts w:ascii="Times New Roman" w:hAnsi="Times New Roman" w:cs="Times New Roman" w:hint="eastAsia"/>
          <w:sz w:val="22"/>
        </w:rPr>
        <w:t xml:space="preserve"> case in addition to the general </w:t>
      </w:r>
      <w:r>
        <w:rPr>
          <w:rFonts w:ascii="Times New Roman" w:hAnsi="Times New Roman" w:cs="Times New Roman"/>
          <w:sz w:val="22"/>
        </w:rPr>
        <w:t>administration</w:t>
      </w:r>
      <w:r>
        <w:rPr>
          <w:rFonts w:ascii="Times New Roman" w:hAnsi="Times New Roman" w:cs="Times New Roman" w:hint="eastAsia"/>
          <w:sz w:val="22"/>
        </w:rPr>
        <w:t xml:space="preserve">. </w:t>
      </w:r>
      <w:r w:rsidR="00624579">
        <w:rPr>
          <w:rFonts w:ascii="Times New Roman" w:hAnsi="Times New Roman" w:cs="Times New Roman" w:hint="eastAsia"/>
          <w:sz w:val="22"/>
        </w:rPr>
        <w:t xml:space="preserve">Surprisingly, </w:t>
      </w:r>
      <w:r w:rsidR="00FD28D2" w:rsidRPr="00FD28D2">
        <w:rPr>
          <w:rFonts w:ascii="Times New Roman" w:hAnsi="Times New Roman" w:cs="Times New Roman" w:hint="eastAsia"/>
          <w:b/>
          <w:bCs/>
          <w:sz w:val="22"/>
        </w:rPr>
        <w:t>(g)</w:t>
      </w:r>
      <w:r w:rsidR="00FD28D2">
        <w:rPr>
          <w:rFonts w:ascii="Times New Roman" w:hAnsi="Times New Roman" w:cs="Times New Roman" w:hint="eastAsia"/>
          <w:sz w:val="22"/>
        </w:rPr>
        <w:t xml:space="preserve"> </w:t>
      </w:r>
      <w:r w:rsidR="00624579">
        <w:rPr>
          <w:rFonts w:ascii="Times New Roman" w:hAnsi="Times New Roman" w:cs="Times New Roman" w:hint="eastAsia"/>
          <w:sz w:val="22"/>
        </w:rPr>
        <w:t>th</w:t>
      </w:r>
      <w:r w:rsidR="00B80855" w:rsidRPr="00B80855">
        <w:rPr>
          <w:rFonts w:ascii="Times New Roman" w:hAnsi="Times New Roman" w:cs="Times New Roman"/>
          <w:sz w:val="22"/>
        </w:rPr>
        <w:t xml:space="preserve">e Minister </w:t>
      </w:r>
      <w:r w:rsidR="00624579">
        <w:rPr>
          <w:rFonts w:ascii="Times New Roman" w:hAnsi="Times New Roman" w:cs="Times New Roman" w:hint="eastAsia"/>
          <w:sz w:val="22"/>
        </w:rPr>
        <w:t xml:space="preserve">of National Defense </w:t>
      </w:r>
      <w:r w:rsidR="00B80855" w:rsidRPr="00B80855">
        <w:rPr>
          <w:rFonts w:ascii="Times New Roman" w:hAnsi="Times New Roman" w:cs="Times New Roman"/>
          <w:sz w:val="22"/>
        </w:rPr>
        <w:t xml:space="preserve">argues that </w:t>
      </w:r>
      <w:r w:rsidR="00624579">
        <w:rPr>
          <w:rFonts w:ascii="Times New Roman" w:hAnsi="Times New Roman" w:cs="Times New Roman" w:hint="eastAsia"/>
          <w:sz w:val="22"/>
        </w:rPr>
        <w:t>he</w:t>
      </w:r>
      <w:r w:rsidR="00B80855" w:rsidRPr="00B80855">
        <w:rPr>
          <w:rFonts w:ascii="Times New Roman" w:hAnsi="Times New Roman" w:cs="Times New Roman"/>
          <w:sz w:val="22"/>
        </w:rPr>
        <w:t xml:space="preserve"> holds </w:t>
      </w:r>
      <w:r w:rsidR="00F0710F">
        <w:rPr>
          <w:rFonts w:ascii="Times New Roman" w:hAnsi="Times New Roman" w:cs="Times New Roman"/>
          <w:sz w:val="22"/>
        </w:rPr>
        <w:t>the</w:t>
      </w:r>
      <w:r w:rsidR="00B80855" w:rsidRPr="00B80855">
        <w:rPr>
          <w:rFonts w:ascii="Times New Roman" w:hAnsi="Times New Roman" w:cs="Times New Roman"/>
          <w:sz w:val="22"/>
        </w:rPr>
        <w:t xml:space="preserve"> power to direct the Marine Corps Commander</w:t>
      </w:r>
      <w:r w:rsidR="00E158EB">
        <w:rPr>
          <w:rStyle w:val="af1"/>
          <w:rFonts w:ascii="Times New Roman" w:hAnsi="Times New Roman" w:cs="Times New Roman"/>
          <w:sz w:val="22"/>
        </w:rPr>
        <w:footnoteReference w:id="82"/>
      </w:r>
      <w:r w:rsidR="00B80855" w:rsidRPr="00B80855">
        <w:rPr>
          <w:rFonts w:ascii="Times New Roman" w:hAnsi="Times New Roman" w:cs="Times New Roman"/>
          <w:sz w:val="22"/>
        </w:rPr>
        <w:t xml:space="preserve"> in </w:t>
      </w:r>
      <w:r w:rsidR="00B80855" w:rsidRPr="00B80855">
        <w:rPr>
          <w:rFonts w:ascii="Times New Roman" w:hAnsi="Times New Roman" w:cs="Times New Roman"/>
          <w:sz w:val="22"/>
        </w:rPr>
        <w:lastRenderedPageBreak/>
        <w:t xml:space="preserve">regard to </w:t>
      </w:r>
      <w:r w:rsidR="00624579">
        <w:rPr>
          <w:rFonts w:ascii="Times New Roman" w:hAnsi="Times New Roman" w:cs="Times New Roman"/>
          <w:sz w:val="22"/>
        </w:rPr>
        <w:t>‘</w:t>
      </w:r>
      <w:r w:rsidR="00B80855" w:rsidRPr="00B80855">
        <w:rPr>
          <w:rFonts w:ascii="Times New Roman" w:hAnsi="Times New Roman" w:cs="Times New Roman"/>
          <w:sz w:val="22"/>
        </w:rPr>
        <w:t>investigation</w:t>
      </w:r>
      <w:r w:rsidR="00624579">
        <w:rPr>
          <w:rFonts w:ascii="Times New Roman" w:hAnsi="Times New Roman" w:cs="Times New Roman"/>
          <w:sz w:val="22"/>
        </w:rPr>
        <w:t>’</w:t>
      </w:r>
      <w:r w:rsidR="00B80855" w:rsidRPr="00B80855">
        <w:rPr>
          <w:rFonts w:ascii="Times New Roman" w:hAnsi="Times New Roman" w:cs="Times New Roman"/>
          <w:sz w:val="22"/>
        </w:rPr>
        <w:t xml:space="preserve"> and that his instruction was to ‘withhold the transference</w:t>
      </w:r>
      <w:r>
        <w:rPr>
          <w:rFonts w:ascii="Times New Roman" w:hAnsi="Times New Roman" w:cs="Times New Roman" w:hint="eastAsia"/>
          <w:sz w:val="22"/>
        </w:rPr>
        <w:t>,</w:t>
      </w:r>
      <w:r w:rsidR="00B80855" w:rsidRPr="00B80855">
        <w:rPr>
          <w:rFonts w:ascii="Times New Roman" w:hAnsi="Times New Roman" w:cs="Times New Roman"/>
          <w:sz w:val="22"/>
        </w:rPr>
        <w:t xml:space="preserve">’ </w:t>
      </w:r>
      <w:r>
        <w:rPr>
          <w:rFonts w:ascii="Times New Roman" w:hAnsi="Times New Roman" w:cs="Times New Roman" w:hint="eastAsia"/>
          <w:sz w:val="22"/>
        </w:rPr>
        <w:t>based on A</w:t>
      </w:r>
      <w:r>
        <w:rPr>
          <w:rFonts w:ascii="Times New Roman" w:hAnsi="Times New Roman" w:cs="Times New Roman"/>
          <w:sz w:val="22"/>
        </w:rPr>
        <w:t>r</w:t>
      </w:r>
      <w:r>
        <w:rPr>
          <w:rFonts w:ascii="Times New Roman" w:hAnsi="Times New Roman" w:cs="Times New Roman" w:hint="eastAsia"/>
          <w:sz w:val="22"/>
        </w:rPr>
        <w:t xml:space="preserve">ticle 2 (4) of the Military Court Act, which allows the Minister </w:t>
      </w:r>
      <w:r w:rsidR="00B92EC2">
        <w:rPr>
          <w:rFonts w:ascii="Times New Roman" w:hAnsi="Times New Roman" w:cs="Times New Roman" w:hint="eastAsia"/>
          <w:sz w:val="22"/>
        </w:rPr>
        <w:t xml:space="preserve">of National Defense </w:t>
      </w:r>
      <w:r>
        <w:rPr>
          <w:rFonts w:ascii="Times New Roman" w:hAnsi="Times New Roman" w:cs="Times New Roman" w:hint="eastAsia"/>
          <w:sz w:val="22"/>
        </w:rPr>
        <w:t>to de</w:t>
      </w:r>
      <w:r w:rsidR="00AB0241">
        <w:rPr>
          <w:rFonts w:ascii="Times New Roman" w:hAnsi="Times New Roman" w:cs="Times New Roman" w:hint="eastAsia"/>
          <w:sz w:val="22"/>
        </w:rPr>
        <w:t>termine</w:t>
      </w:r>
      <w:r>
        <w:rPr>
          <w:rFonts w:ascii="Times New Roman" w:hAnsi="Times New Roman" w:cs="Times New Roman" w:hint="eastAsia"/>
          <w:sz w:val="22"/>
        </w:rPr>
        <w:t xml:space="preserve"> the jurisdiction to court-martials.</w:t>
      </w:r>
      <w:r>
        <w:rPr>
          <w:rStyle w:val="af1"/>
          <w:rFonts w:ascii="Times New Roman" w:hAnsi="Times New Roman" w:cs="Times New Roman"/>
          <w:sz w:val="22"/>
        </w:rPr>
        <w:footnoteReference w:id="83"/>
      </w:r>
      <w:r w:rsidR="00AB0241">
        <w:rPr>
          <w:rFonts w:ascii="Times New Roman" w:hAnsi="Times New Roman" w:cs="Times New Roman" w:hint="eastAsia"/>
          <w:sz w:val="22"/>
        </w:rPr>
        <w:t xml:space="preserve"> On the other hand, </w:t>
      </w:r>
      <w:r w:rsidR="00FD28D2" w:rsidRPr="00FD28D2">
        <w:rPr>
          <w:rFonts w:ascii="Times New Roman" w:hAnsi="Times New Roman" w:cs="Times New Roman" w:hint="eastAsia"/>
          <w:b/>
          <w:bCs/>
          <w:sz w:val="22"/>
        </w:rPr>
        <w:t>(h)</w:t>
      </w:r>
      <w:r w:rsidR="00FD28D2">
        <w:rPr>
          <w:rFonts w:ascii="Times New Roman" w:hAnsi="Times New Roman" w:cs="Times New Roman" w:hint="eastAsia"/>
          <w:sz w:val="22"/>
        </w:rPr>
        <w:t xml:space="preserve"> </w:t>
      </w:r>
      <w:r w:rsidR="00AB0241">
        <w:rPr>
          <w:rFonts w:ascii="Times New Roman" w:hAnsi="Times New Roman" w:cs="Times New Roman" w:hint="eastAsia"/>
          <w:sz w:val="22"/>
        </w:rPr>
        <w:t>s</w:t>
      </w:r>
      <w:r w:rsidR="00624579">
        <w:rPr>
          <w:rFonts w:ascii="Times New Roman" w:hAnsi="Times New Roman" w:cs="Times New Roman" w:hint="eastAsia"/>
          <w:sz w:val="22"/>
        </w:rPr>
        <w:t xml:space="preserve">ome politicians criticized that the marine colonel </w:t>
      </w:r>
      <w:r w:rsidR="00624579">
        <w:rPr>
          <w:rFonts w:ascii="Times New Roman" w:hAnsi="Times New Roman" w:cs="Times New Roman"/>
          <w:sz w:val="22"/>
        </w:rPr>
        <w:t>‘</w:t>
      </w:r>
      <w:r w:rsidR="00624579">
        <w:rPr>
          <w:rFonts w:ascii="Times New Roman" w:hAnsi="Times New Roman" w:cs="Times New Roman" w:hint="eastAsia"/>
          <w:sz w:val="22"/>
        </w:rPr>
        <w:t>investigated</w:t>
      </w:r>
      <w:r w:rsidR="00624579">
        <w:rPr>
          <w:rFonts w:ascii="Times New Roman" w:hAnsi="Times New Roman" w:cs="Times New Roman"/>
          <w:sz w:val="22"/>
        </w:rPr>
        <w:t>’</w:t>
      </w:r>
      <w:r w:rsidR="00624579">
        <w:rPr>
          <w:rFonts w:ascii="Times New Roman" w:hAnsi="Times New Roman" w:cs="Times New Roman" w:hint="eastAsia"/>
          <w:sz w:val="22"/>
        </w:rPr>
        <w:t xml:space="preserve"> the case while the military has no jurisdiction over death cases</w:t>
      </w:r>
      <w:r w:rsidR="00AB0241">
        <w:rPr>
          <w:rFonts w:ascii="Times New Roman" w:hAnsi="Times New Roman" w:cs="Times New Roman" w:hint="eastAsia"/>
          <w:sz w:val="22"/>
        </w:rPr>
        <w:t xml:space="preserve">, and it is wrong of him to </w:t>
      </w:r>
      <w:r w:rsidR="00AB0241">
        <w:rPr>
          <w:rFonts w:ascii="Times New Roman" w:hAnsi="Times New Roman" w:cs="Times New Roman"/>
          <w:sz w:val="22"/>
        </w:rPr>
        <w:t>‘</w:t>
      </w:r>
      <w:r w:rsidR="00AB0241">
        <w:rPr>
          <w:rFonts w:ascii="Times New Roman" w:hAnsi="Times New Roman" w:cs="Times New Roman" w:hint="eastAsia"/>
          <w:sz w:val="22"/>
        </w:rPr>
        <w:t>specify</w:t>
      </w:r>
      <w:r w:rsidR="00AB0241">
        <w:rPr>
          <w:rFonts w:ascii="Times New Roman" w:hAnsi="Times New Roman" w:cs="Times New Roman"/>
          <w:sz w:val="22"/>
        </w:rPr>
        <w:t>’</w:t>
      </w:r>
      <w:r w:rsidR="00AB0241">
        <w:rPr>
          <w:rFonts w:ascii="Times New Roman" w:hAnsi="Times New Roman" w:cs="Times New Roman" w:hint="eastAsia"/>
          <w:sz w:val="22"/>
        </w:rPr>
        <w:t xml:space="preserve"> alleged charges</w:t>
      </w:r>
      <w:r w:rsidR="00624579">
        <w:rPr>
          <w:rFonts w:ascii="Times New Roman" w:hAnsi="Times New Roman" w:cs="Times New Roman" w:hint="eastAsia"/>
          <w:sz w:val="22"/>
        </w:rPr>
        <w:t xml:space="preserve">. However, </w:t>
      </w:r>
      <w:r w:rsidR="00624579" w:rsidRPr="00B80855">
        <w:rPr>
          <w:rFonts w:ascii="Times New Roman" w:hAnsi="Times New Roman" w:cs="Times New Roman"/>
          <w:sz w:val="22"/>
        </w:rPr>
        <w:t>the military has the authority to close the ‘demise case’ under the Military Court Act Article 264 (postmortem</w:t>
      </w:r>
      <w:r w:rsidR="00527E26">
        <w:rPr>
          <w:rFonts w:ascii="Times New Roman" w:hAnsi="Times New Roman" w:cs="Times New Roman" w:hint="eastAsia"/>
          <w:sz w:val="22"/>
        </w:rPr>
        <w:t xml:space="preserve"> examination</w:t>
      </w:r>
      <w:r w:rsidR="00624579" w:rsidRPr="00B80855">
        <w:rPr>
          <w:rFonts w:ascii="Times New Roman" w:hAnsi="Times New Roman" w:cs="Times New Roman"/>
          <w:sz w:val="22"/>
        </w:rPr>
        <w:t>)</w:t>
      </w:r>
      <w:r w:rsidR="00AB0241">
        <w:rPr>
          <w:rFonts w:ascii="Times New Roman" w:hAnsi="Times New Roman" w:cs="Times New Roman" w:hint="eastAsia"/>
          <w:sz w:val="22"/>
        </w:rPr>
        <w:t>,</w:t>
      </w:r>
      <w:r w:rsidR="00527E26">
        <w:rPr>
          <w:rStyle w:val="af1"/>
          <w:rFonts w:ascii="Times New Roman" w:hAnsi="Times New Roman" w:cs="Times New Roman"/>
          <w:sz w:val="22"/>
        </w:rPr>
        <w:footnoteReference w:id="84"/>
      </w:r>
      <w:r w:rsidR="00AB0241">
        <w:rPr>
          <w:rFonts w:ascii="Times New Roman" w:hAnsi="Times New Roman" w:cs="Times New Roman" w:hint="eastAsia"/>
          <w:sz w:val="22"/>
        </w:rPr>
        <w:t xml:space="preserve"> and in all the antecedent cases, the military police decided when and what to transfer. In fact, in May 2024, the Army </w:t>
      </w:r>
      <w:r w:rsidR="00AB0241">
        <w:rPr>
          <w:rFonts w:ascii="Times New Roman" w:hAnsi="Times New Roman" w:cs="Times New Roman"/>
          <w:sz w:val="22"/>
        </w:rPr>
        <w:t>military</w:t>
      </w:r>
      <w:r w:rsidR="00AB0241">
        <w:rPr>
          <w:rFonts w:ascii="Times New Roman" w:hAnsi="Times New Roman" w:cs="Times New Roman" w:hint="eastAsia"/>
          <w:sz w:val="22"/>
        </w:rPr>
        <w:t xml:space="preserve"> police transferred two suspects under </w:t>
      </w:r>
      <w:r w:rsidR="00AB0241">
        <w:rPr>
          <w:rFonts w:ascii="Times New Roman" w:hAnsi="Times New Roman" w:cs="Times New Roman"/>
          <w:sz w:val="22"/>
        </w:rPr>
        <w:t>the</w:t>
      </w:r>
      <w:r w:rsidR="00AB0241">
        <w:rPr>
          <w:rFonts w:ascii="Times New Roman" w:hAnsi="Times New Roman" w:cs="Times New Roman" w:hint="eastAsia"/>
          <w:sz w:val="22"/>
        </w:rPr>
        <w:t xml:space="preserve"> charge of </w:t>
      </w:r>
      <w:r w:rsidR="002742A2">
        <w:rPr>
          <w:rFonts w:ascii="Times New Roman" w:hAnsi="Times New Roman" w:cs="Times New Roman" w:hint="eastAsia"/>
          <w:sz w:val="22"/>
        </w:rPr>
        <w:t xml:space="preserve">accidental </w:t>
      </w:r>
      <w:r w:rsidR="002742A2">
        <w:rPr>
          <w:rFonts w:ascii="Times New Roman" w:hAnsi="Times New Roman" w:cs="Times New Roman"/>
          <w:sz w:val="22"/>
        </w:rPr>
        <w:t>homicide</w:t>
      </w:r>
      <w:r w:rsidR="002742A2">
        <w:rPr>
          <w:rFonts w:ascii="Times New Roman" w:hAnsi="Times New Roman" w:cs="Times New Roman" w:hint="eastAsia"/>
          <w:sz w:val="22"/>
        </w:rPr>
        <w:t xml:space="preserve"> by negligence. Besides</w:t>
      </w:r>
      <w:r w:rsidR="00B80855" w:rsidRPr="00B80855">
        <w:rPr>
          <w:rFonts w:ascii="Times New Roman" w:hAnsi="Times New Roman" w:cs="Times New Roman"/>
          <w:sz w:val="22"/>
        </w:rPr>
        <w:t xml:space="preserve">, </w:t>
      </w:r>
      <w:r w:rsidR="00FD28D2" w:rsidRPr="00FD28D2">
        <w:rPr>
          <w:rFonts w:ascii="Times New Roman" w:hAnsi="Times New Roman" w:cs="Times New Roman" w:hint="eastAsia"/>
          <w:b/>
          <w:bCs/>
          <w:sz w:val="22"/>
        </w:rPr>
        <w:t>(</w:t>
      </w:r>
      <w:proofErr w:type="spellStart"/>
      <w:r w:rsidR="00FD28D2" w:rsidRPr="00FD28D2">
        <w:rPr>
          <w:rFonts w:ascii="Times New Roman" w:hAnsi="Times New Roman" w:cs="Times New Roman" w:hint="eastAsia"/>
          <w:b/>
          <w:bCs/>
          <w:sz w:val="22"/>
        </w:rPr>
        <w:t>i</w:t>
      </w:r>
      <w:proofErr w:type="spellEnd"/>
      <w:r w:rsidR="00FD28D2" w:rsidRPr="00FD28D2">
        <w:rPr>
          <w:rFonts w:ascii="Times New Roman" w:hAnsi="Times New Roman" w:cs="Times New Roman" w:hint="eastAsia"/>
          <w:b/>
          <w:bCs/>
          <w:sz w:val="22"/>
        </w:rPr>
        <w:t>)</w:t>
      </w:r>
      <w:r w:rsidR="00FD28D2">
        <w:rPr>
          <w:rFonts w:ascii="Times New Roman" w:hAnsi="Times New Roman" w:cs="Times New Roman" w:hint="eastAsia"/>
          <w:sz w:val="22"/>
        </w:rPr>
        <w:t xml:space="preserve"> </w:t>
      </w:r>
      <w:r w:rsidR="00B80855" w:rsidRPr="00B80855">
        <w:rPr>
          <w:rFonts w:ascii="Times New Roman" w:hAnsi="Times New Roman" w:cs="Times New Roman"/>
          <w:sz w:val="22"/>
        </w:rPr>
        <w:t xml:space="preserve">Presidential Decree </w:t>
      </w:r>
      <w:r w:rsidR="002742A2">
        <w:rPr>
          <w:rFonts w:ascii="Times New Roman" w:hAnsi="Times New Roman" w:cs="Times New Roman" w:hint="eastAsia"/>
          <w:sz w:val="22"/>
        </w:rPr>
        <w:t>No. 32520 A</w:t>
      </w:r>
      <w:r w:rsidR="002742A2">
        <w:rPr>
          <w:rFonts w:ascii="Times New Roman" w:hAnsi="Times New Roman" w:cs="Times New Roman"/>
          <w:sz w:val="22"/>
        </w:rPr>
        <w:t>r</w:t>
      </w:r>
      <w:r w:rsidR="002742A2">
        <w:rPr>
          <w:rFonts w:ascii="Times New Roman" w:hAnsi="Times New Roman" w:cs="Times New Roman" w:hint="eastAsia"/>
          <w:sz w:val="22"/>
        </w:rPr>
        <w:t xml:space="preserve">ticle 7(1) </w:t>
      </w:r>
      <w:r w:rsidR="00B80855" w:rsidRPr="00B80855">
        <w:rPr>
          <w:rFonts w:ascii="Times New Roman" w:hAnsi="Times New Roman" w:cs="Times New Roman"/>
          <w:sz w:val="22"/>
        </w:rPr>
        <w:t xml:space="preserve">clearly states that a crime outside of military jurisdiction should be transferred to competent authorities “without delay” </w:t>
      </w:r>
      <w:r w:rsidR="00FD28D2">
        <w:rPr>
          <w:rFonts w:ascii="Times New Roman" w:hAnsi="Times New Roman" w:cs="Times New Roman" w:hint="eastAsia"/>
          <w:sz w:val="22"/>
        </w:rPr>
        <w:t xml:space="preserve">even though Act on the Performance of Duties of Military Police Article 5 states </w:t>
      </w:r>
      <w:r w:rsidR="00FD28D2">
        <w:rPr>
          <w:rFonts w:ascii="Times New Roman" w:hAnsi="Times New Roman" w:cs="Times New Roman"/>
          <w:sz w:val="22"/>
        </w:rPr>
        <w:t>that</w:t>
      </w:r>
      <w:r w:rsidR="00FD28D2">
        <w:rPr>
          <w:rFonts w:ascii="Times New Roman" w:hAnsi="Times New Roman" w:cs="Times New Roman" w:hint="eastAsia"/>
          <w:sz w:val="22"/>
        </w:rPr>
        <w:t xml:space="preserve"> military police officer shall perform his or her duties under the command and supervision of the commander of a unit to which the military police unit is affiliated</w:t>
      </w:r>
      <w:r w:rsidR="00E158EB">
        <w:rPr>
          <w:rFonts w:ascii="Times New Roman" w:hAnsi="Times New Roman" w:cs="Times New Roman" w:hint="eastAsia"/>
          <w:sz w:val="22"/>
        </w:rPr>
        <w:t xml:space="preserve">, meaning that the commandership shall not </w:t>
      </w:r>
      <w:r w:rsidR="00E158EB">
        <w:rPr>
          <w:rFonts w:ascii="Times New Roman" w:hAnsi="Times New Roman" w:cs="Times New Roman"/>
          <w:sz w:val="22"/>
        </w:rPr>
        <w:t>interfere</w:t>
      </w:r>
      <w:r w:rsidR="00E158EB">
        <w:rPr>
          <w:rFonts w:ascii="Times New Roman" w:hAnsi="Times New Roman" w:cs="Times New Roman" w:hint="eastAsia"/>
          <w:sz w:val="22"/>
        </w:rPr>
        <w:t xml:space="preserve"> with the investigative duties.</w:t>
      </w:r>
    </w:p>
    <w:p w14:paraId="6D4D9B83" w14:textId="3858514A" w:rsidR="00A6704B" w:rsidRDefault="00E4347E" w:rsidP="00E4347E">
      <w:pPr>
        <w:spacing w:line="276" w:lineRule="auto"/>
        <w:ind w:left="440"/>
        <w:rPr>
          <w:rFonts w:ascii="Times New Roman" w:hAnsi="Times New Roman" w:cs="Times New Roman"/>
          <w:sz w:val="22"/>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Government should (</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xml:space="preserve">) abolish the military courts during peacetime, or (ii) transfer the jurisdiction of non-military crimes, excluding crimes of breach of </w:t>
      </w:r>
      <w:r>
        <w:rPr>
          <w:rFonts w:ascii="Times New Roman" w:hAnsi="Times New Roman" w:cs="Times New Roman"/>
          <w:i/>
          <w:iCs/>
          <w:sz w:val="22"/>
          <w:szCs w:val="24"/>
        </w:rPr>
        <w:t>military</w:t>
      </w:r>
      <w:r>
        <w:rPr>
          <w:rFonts w:ascii="Times New Roman" w:hAnsi="Times New Roman" w:cs="Times New Roman" w:hint="eastAsia"/>
          <w:i/>
          <w:iCs/>
          <w:sz w:val="22"/>
          <w:szCs w:val="24"/>
        </w:rPr>
        <w:t xml:space="preserve"> secrets, etc. During the transitional period, (iii) the military judges and the military prosecutors shall be affiliated </w:t>
      </w:r>
      <w:r w:rsidR="00F0710F">
        <w:rPr>
          <w:rFonts w:ascii="Times New Roman" w:hAnsi="Times New Roman" w:cs="Times New Roman"/>
          <w:i/>
          <w:iCs/>
          <w:sz w:val="22"/>
          <w:szCs w:val="24"/>
        </w:rPr>
        <w:t>with</w:t>
      </w:r>
      <w:r>
        <w:rPr>
          <w:rFonts w:ascii="Times New Roman" w:hAnsi="Times New Roman" w:cs="Times New Roman" w:hint="eastAsia"/>
          <w:i/>
          <w:iCs/>
          <w:sz w:val="22"/>
          <w:szCs w:val="24"/>
        </w:rPr>
        <w:t xml:space="preserve"> the Supreme Court and/ or the Ministry of Justice. Also, (iv) the military judicial police officers should have independence in their investigation from the command influence, by adding a </w:t>
      </w:r>
      <w:r>
        <w:rPr>
          <w:rFonts w:ascii="Times New Roman" w:hAnsi="Times New Roman" w:cs="Times New Roman"/>
          <w:i/>
          <w:iCs/>
          <w:sz w:val="22"/>
          <w:szCs w:val="24"/>
        </w:rPr>
        <w:t>penalty</w:t>
      </w:r>
      <w:r>
        <w:rPr>
          <w:rFonts w:ascii="Times New Roman" w:hAnsi="Times New Roman" w:cs="Times New Roman" w:hint="eastAsia"/>
          <w:i/>
          <w:iCs/>
          <w:sz w:val="22"/>
          <w:szCs w:val="24"/>
        </w:rPr>
        <w:t xml:space="preserve"> clause against such exterior influence, except for legitimate supervision of the (military) prosecutors. </w:t>
      </w:r>
      <w:r>
        <w:rPr>
          <w:rFonts w:ascii="Times New Roman" w:hAnsi="Times New Roman" w:cs="Times New Roman"/>
          <w:i/>
          <w:iCs/>
          <w:sz w:val="22"/>
          <w:szCs w:val="24"/>
        </w:rPr>
        <w:t>Additionally</w:t>
      </w:r>
      <w:r>
        <w:rPr>
          <w:rFonts w:ascii="Times New Roman" w:hAnsi="Times New Roman" w:cs="Times New Roman" w:hint="eastAsia"/>
          <w:i/>
          <w:iCs/>
          <w:sz w:val="22"/>
          <w:szCs w:val="24"/>
        </w:rPr>
        <w:t>, the National Assembly should amend the laws to (v) reinforce the protection of public (and military) prosecutors from retaliatory crimes and compelled interviews. The judiciary should reform its system and procedural practices to (vi) include the victim</w:t>
      </w:r>
      <w:r>
        <w:rPr>
          <w:rFonts w:ascii="Times New Roman" w:hAnsi="Times New Roman" w:cs="Times New Roman"/>
          <w:i/>
          <w:iCs/>
          <w:sz w:val="22"/>
          <w:szCs w:val="24"/>
        </w:rPr>
        <w:t>’</w:t>
      </w:r>
      <w:r>
        <w:rPr>
          <w:rFonts w:ascii="Times New Roman" w:hAnsi="Times New Roman" w:cs="Times New Roman" w:hint="eastAsia"/>
          <w:i/>
          <w:iCs/>
          <w:sz w:val="22"/>
          <w:szCs w:val="24"/>
        </w:rPr>
        <w:t xml:space="preserve">s interest and opinions, including timely notification and protection of identity. </w:t>
      </w:r>
    </w:p>
    <w:p w14:paraId="1D79ABF9" w14:textId="77777777" w:rsidR="00677F5D" w:rsidRPr="00E4347E" w:rsidRDefault="00677F5D" w:rsidP="00E4347E">
      <w:pPr>
        <w:spacing w:line="276" w:lineRule="auto"/>
        <w:ind w:left="440"/>
        <w:rPr>
          <w:rFonts w:ascii="Times New Roman" w:hAnsi="Times New Roman" w:cs="Times New Roman" w:hint="eastAsia"/>
          <w:sz w:val="22"/>
        </w:rPr>
      </w:pPr>
    </w:p>
    <w:p w14:paraId="5553E28E" w14:textId="22F6E0AB" w:rsidR="00A6704B" w:rsidRPr="001F7323" w:rsidRDefault="00A6704B" w:rsidP="009102BE">
      <w:pPr>
        <w:pStyle w:val="1"/>
        <w:numPr>
          <w:ilvl w:val="0"/>
          <w:numId w:val="1"/>
        </w:numPr>
        <w:spacing w:line="276" w:lineRule="auto"/>
        <w:rPr>
          <w:rFonts w:ascii="Arial" w:hAnsi="Arial" w:cs="Arial"/>
          <w:b/>
          <w:bCs/>
          <w:sz w:val="24"/>
          <w:szCs w:val="24"/>
        </w:rPr>
      </w:pPr>
      <w:bookmarkStart w:id="16" w:name="_Toc168848564"/>
      <w:r w:rsidRPr="001F7323">
        <w:rPr>
          <w:rFonts w:ascii="Arial" w:hAnsi="Arial" w:cs="Arial"/>
          <w:b/>
          <w:bCs/>
          <w:sz w:val="24"/>
          <w:szCs w:val="24"/>
        </w:rPr>
        <w:t xml:space="preserve">Remedial </w:t>
      </w:r>
      <w:r w:rsidR="001F7323" w:rsidRPr="001F7323">
        <w:rPr>
          <w:rFonts w:ascii="Arial" w:hAnsi="Arial" w:cs="Arial"/>
          <w:b/>
          <w:bCs/>
          <w:sz w:val="24"/>
          <w:szCs w:val="24"/>
        </w:rPr>
        <w:t xml:space="preserve">or Pre-emptive </w:t>
      </w:r>
      <w:r w:rsidRPr="001F7323">
        <w:rPr>
          <w:rFonts w:ascii="Arial" w:hAnsi="Arial" w:cs="Arial"/>
          <w:b/>
          <w:bCs/>
          <w:sz w:val="24"/>
          <w:szCs w:val="24"/>
        </w:rPr>
        <w:t>Measures for Victims</w:t>
      </w:r>
      <w:bookmarkEnd w:id="16"/>
    </w:p>
    <w:p w14:paraId="13B7C3E9" w14:textId="5D344E63" w:rsidR="00A6704B" w:rsidRPr="00187542" w:rsidRDefault="00A13D82" w:rsidP="009102BE">
      <w:pPr>
        <w:pStyle w:val="2"/>
        <w:numPr>
          <w:ilvl w:val="0"/>
          <w:numId w:val="4"/>
        </w:numPr>
        <w:spacing w:line="276" w:lineRule="auto"/>
        <w:ind w:left="1160" w:hanging="720"/>
        <w:rPr>
          <w:rFonts w:ascii="Arial" w:hAnsi="Arial" w:cs="Arial"/>
          <w:b/>
          <w:bCs/>
          <w:sz w:val="22"/>
          <w:szCs w:val="22"/>
        </w:rPr>
      </w:pPr>
      <w:bookmarkStart w:id="17" w:name="_Ref168680198"/>
      <w:bookmarkStart w:id="18" w:name="_Toc168848565"/>
      <w:r w:rsidRPr="00187542">
        <w:rPr>
          <w:rFonts w:ascii="Arial" w:hAnsi="Arial" w:cs="Arial"/>
          <w:b/>
          <w:bCs/>
          <w:sz w:val="22"/>
          <w:szCs w:val="22"/>
        </w:rPr>
        <w:t>Problems in Redress, State Compensation, and Rehabilitation</w:t>
      </w:r>
      <w:bookmarkEnd w:id="17"/>
      <w:bookmarkEnd w:id="18"/>
    </w:p>
    <w:p w14:paraId="1B823BA3" w14:textId="651720CE" w:rsidR="008C41F8" w:rsidRDefault="009243DB"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 xml:space="preserve">According to </w:t>
      </w:r>
      <w:r w:rsidR="00B663FE">
        <w:rPr>
          <w:rFonts w:ascii="Times New Roman" w:hAnsi="Times New Roman" w:cs="Times New Roman" w:hint="eastAsia"/>
          <w:sz w:val="22"/>
          <w:szCs w:val="24"/>
        </w:rPr>
        <w:t>t</w:t>
      </w:r>
      <w:r w:rsidR="00B663FE" w:rsidRPr="00B663FE">
        <w:rPr>
          <w:rFonts w:ascii="Times New Roman" w:hAnsi="Times New Roman" w:cs="Times New Roman"/>
          <w:sz w:val="22"/>
          <w:szCs w:val="24"/>
        </w:rPr>
        <w:t xml:space="preserve">he Convention against Torture and Other Cruel, Inhuman or Degrading Treatment or </w:t>
      </w:r>
      <w:r w:rsidR="00B663FE" w:rsidRPr="00B663FE">
        <w:rPr>
          <w:rFonts w:ascii="Times New Roman" w:hAnsi="Times New Roman" w:cs="Times New Roman"/>
          <w:sz w:val="22"/>
          <w:szCs w:val="24"/>
        </w:rPr>
        <w:lastRenderedPageBreak/>
        <w:t>Punishment</w:t>
      </w:r>
      <w:r w:rsidR="00B663FE">
        <w:rPr>
          <w:rFonts w:ascii="Times New Roman" w:hAnsi="Times New Roman" w:cs="Times New Roman" w:hint="eastAsia"/>
          <w:sz w:val="22"/>
          <w:szCs w:val="24"/>
        </w:rPr>
        <w:t xml:space="preserve"> Article 14, victims of torture or degrading treatment are entitled to full compensation and rehabilitation. However, the ROK Government has been reluctant to acknowledge the state</w:t>
      </w:r>
      <w:r w:rsidR="00C86CA6">
        <w:rPr>
          <w:rFonts w:ascii="Times New Roman" w:hAnsi="Times New Roman" w:cs="Times New Roman"/>
          <w:sz w:val="22"/>
          <w:szCs w:val="24"/>
        </w:rPr>
        <w:t>'s</w:t>
      </w:r>
      <w:r w:rsidR="00B663FE">
        <w:rPr>
          <w:rFonts w:ascii="Times New Roman" w:hAnsi="Times New Roman" w:cs="Times New Roman" w:hint="eastAsia"/>
          <w:sz w:val="22"/>
          <w:szCs w:val="24"/>
        </w:rPr>
        <w:t xml:space="preserve"> </w:t>
      </w:r>
      <w:r w:rsidR="00B663FE">
        <w:rPr>
          <w:rFonts w:ascii="Times New Roman" w:hAnsi="Times New Roman" w:cs="Times New Roman"/>
          <w:sz w:val="22"/>
          <w:szCs w:val="24"/>
        </w:rPr>
        <w:t>responsibility</w:t>
      </w:r>
      <w:r w:rsidR="00B663FE">
        <w:rPr>
          <w:rFonts w:ascii="Times New Roman" w:hAnsi="Times New Roman" w:cs="Times New Roman" w:hint="eastAsia"/>
          <w:sz w:val="22"/>
          <w:szCs w:val="24"/>
        </w:rPr>
        <w:t>, even constitutionalize the so-called ban on dual compensation</w:t>
      </w:r>
      <w:r w:rsidR="00825A15">
        <w:rPr>
          <w:rFonts w:ascii="Times New Roman" w:hAnsi="Times New Roman" w:cs="Times New Roman" w:hint="eastAsia"/>
          <w:sz w:val="22"/>
          <w:szCs w:val="24"/>
        </w:rPr>
        <w:t xml:space="preserve"> of </w:t>
      </w:r>
      <w:r w:rsidR="00825A15">
        <w:rPr>
          <w:rFonts w:ascii="Times New Roman" w:hAnsi="Times New Roman" w:cs="Times New Roman"/>
          <w:sz w:val="22"/>
          <w:szCs w:val="24"/>
        </w:rPr>
        <w:t>government</w:t>
      </w:r>
      <w:r w:rsidR="00825A15">
        <w:rPr>
          <w:rFonts w:ascii="Times New Roman" w:hAnsi="Times New Roman" w:cs="Times New Roman" w:hint="eastAsia"/>
          <w:sz w:val="22"/>
          <w:szCs w:val="24"/>
        </w:rPr>
        <w:t xml:space="preserve"> officials</w:t>
      </w:r>
      <w:r w:rsidR="00B663FE">
        <w:rPr>
          <w:rFonts w:ascii="Times New Roman" w:hAnsi="Times New Roman" w:cs="Times New Roman" w:hint="eastAsia"/>
          <w:sz w:val="22"/>
          <w:szCs w:val="24"/>
        </w:rPr>
        <w:t>: one may not be compensated by the State once he or she received other forms of rewards by the State since 1972.</w:t>
      </w:r>
      <w:r w:rsidR="00825A15">
        <w:rPr>
          <w:rStyle w:val="af1"/>
          <w:rFonts w:ascii="Times New Roman" w:hAnsi="Times New Roman" w:cs="Times New Roman"/>
          <w:sz w:val="22"/>
          <w:szCs w:val="24"/>
        </w:rPr>
        <w:footnoteReference w:id="85"/>
      </w:r>
      <w:r w:rsidR="00B663FE">
        <w:rPr>
          <w:rFonts w:ascii="Times New Roman" w:hAnsi="Times New Roman" w:cs="Times New Roman" w:hint="eastAsia"/>
          <w:sz w:val="22"/>
          <w:szCs w:val="24"/>
        </w:rPr>
        <w:t xml:space="preserve"> </w:t>
      </w:r>
      <w:r w:rsidR="00B663FE">
        <w:rPr>
          <w:rFonts w:ascii="Times New Roman" w:hAnsi="Times New Roman" w:cs="Times New Roman"/>
          <w:sz w:val="22"/>
          <w:szCs w:val="24"/>
        </w:rPr>
        <w:t>Numerous</w:t>
      </w:r>
      <w:r w:rsidR="00B663FE">
        <w:rPr>
          <w:rFonts w:ascii="Times New Roman" w:hAnsi="Times New Roman" w:cs="Times New Roman" w:hint="eastAsia"/>
          <w:sz w:val="22"/>
          <w:szCs w:val="24"/>
        </w:rPr>
        <w:t xml:space="preserve"> and most of the victims of state violence were neglected or actively oppressed. </w:t>
      </w:r>
    </w:p>
    <w:p w14:paraId="10975570" w14:textId="379C9DAA" w:rsidR="00825A15" w:rsidRDefault="00825A15"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 xml:space="preserve">In the case of </w:t>
      </w:r>
      <w:r w:rsidR="001C76A7">
        <w:rPr>
          <w:rFonts w:ascii="Times New Roman" w:hAnsi="Times New Roman" w:cs="Times New Roman"/>
          <w:sz w:val="22"/>
          <w:szCs w:val="24"/>
        </w:rPr>
        <w:t>the</w:t>
      </w:r>
      <w:r w:rsidR="001C76A7">
        <w:rPr>
          <w:rFonts w:ascii="Times New Roman" w:hAnsi="Times New Roman" w:cs="Times New Roman" w:hint="eastAsia"/>
          <w:sz w:val="22"/>
          <w:szCs w:val="24"/>
        </w:rPr>
        <w:t xml:space="preserve"> </w:t>
      </w:r>
      <w:r w:rsidR="001C76A7" w:rsidRPr="001C76A7">
        <w:rPr>
          <w:rFonts w:ascii="Times New Roman" w:hAnsi="Times New Roman" w:cs="Times New Roman" w:hint="eastAsia"/>
          <w:b/>
          <w:bCs/>
          <w:sz w:val="22"/>
          <w:szCs w:val="24"/>
        </w:rPr>
        <w:t>bereaved families</w:t>
      </w:r>
      <w:r w:rsidR="001C76A7">
        <w:rPr>
          <w:rFonts w:ascii="Times New Roman" w:hAnsi="Times New Roman" w:cs="Times New Roman" w:hint="eastAsia"/>
          <w:sz w:val="22"/>
          <w:szCs w:val="24"/>
        </w:rPr>
        <w:t xml:space="preserve"> of the deceased </w:t>
      </w:r>
      <w:proofErr w:type="gramStart"/>
      <w:r w:rsidR="001C76A7">
        <w:rPr>
          <w:rFonts w:ascii="Times New Roman" w:hAnsi="Times New Roman" w:cs="Times New Roman" w:hint="eastAsia"/>
          <w:sz w:val="22"/>
          <w:szCs w:val="24"/>
        </w:rPr>
        <w:t>soldiers</w:t>
      </w:r>
      <w:r w:rsidR="00BB10CE">
        <w:rPr>
          <w:rFonts w:ascii="Times New Roman" w:hAnsi="Times New Roman" w:cs="Times New Roman" w:hint="eastAsia"/>
          <w:sz w:val="22"/>
          <w:szCs w:val="24"/>
        </w:rPr>
        <w:t>, above all</w:t>
      </w:r>
      <w:r>
        <w:rPr>
          <w:rFonts w:ascii="Times New Roman" w:hAnsi="Times New Roman" w:cs="Times New Roman" w:hint="eastAsia"/>
          <w:sz w:val="22"/>
          <w:szCs w:val="24"/>
        </w:rPr>
        <w:t>, especially</w:t>
      </w:r>
      <w:proofErr w:type="gramEnd"/>
      <w:r>
        <w:rPr>
          <w:rFonts w:ascii="Times New Roman" w:hAnsi="Times New Roman" w:cs="Times New Roman" w:hint="eastAsia"/>
          <w:sz w:val="22"/>
          <w:szCs w:val="24"/>
        </w:rPr>
        <w:t xml:space="preserve"> the suiciders, </w:t>
      </w:r>
      <w:r w:rsidR="001C76A7">
        <w:rPr>
          <w:rFonts w:ascii="Times New Roman" w:hAnsi="Times New Roman" w:cs="Times New Roman" w:hint="eastAsia"/>
          <w:sz w:val="22"/>
          <w:szCs w:val="24"/>
        </w:rPr>
        <w:t>the same</w:t>
      </w:r>
      <w:r w:rsidR="006B1D39">
        <w:rPr>
          <w:rFonts w:ascii="Times New Roman" w:hAnsi="Times New Roman" w:cs="Times New Roman" w:hint="eastAsia"/>
          <w:sz w:val="22"/>
          <w:szCs w:val="24"/>
        </w:rPr>
        <w:t xml:space="preserve"> </w:t>
      </w:r>
      <w:r w:rsidR="001C76A7">
        <w:rPr>
          <w:rFonts w:ascii="Times New Roman" w:hAnsi="Times New Roman" w:cs="Times New Roman" w:hint="eastAsia"/>
          <w:sz w:val="22"/>
          <w:szCs w:val="24"/>
        </w:rPr>
        <w:t xml:space="preserve">constitutional restraint is applied, and </w:t>
      </w:r>
      <w:r w:rsidR="006B1D39" w:rsidRPr="006B1D39">
        <w:rPr>
          <w:rFonts w:ascii="Times New Roman" w:hAnsi="Times New Roman" w:cs="Times New Roman" w:hint="eastAsia"/>
          <w:b/>
          <w:bCs/>
          <w:sz w:val="22"/>
          <w:szCs w:val="24"/>
        </w:rPr>
        <w:t>(a)</w:t>
      </w:r>
      <w:r w:rsidR="006B1D39">
        <w:rPr>
          <w:rFonts w:ascii="Times New Roman" w:hAnsi="Times New Roman" w:cs="Times New Roman" w:hint="eastAsia"/>
          <w:sz w:val="22"/>
          <w:szCs w:val="24"/>
        </w:rPr>
        <w:t xml:space="preserve"> </w:t>
      </w:r>
      <w:r w:rsidR="001C76A7">
        <w:rPr>
          <w:rFonts w:ascii="Times New Roman" w:hAnsi="Times New Roman" w:cs="Times New Roman" w:hint="eastAsia"/>
          <w:sz w:val="22"/>
          <w:szCs w:val="24"/>
        </w:rPr>
        <w:t xml:space="preserve">they are not entitled to lodge a lawsuit against the State for compensation even if there was a state </w:t>
      </w:r>
      <w:r w:rsidR="001C76A7">
        <w:rPr>
          <w:rFonts w:ascii="Times New Roman" w:hAnsi="Times New Roman" w:cs="Times New Roman"/>
          <w:sz w:val="22"/>
          <w:szCs w:val="24"/>
        </w:rPr>
        <w:t>responsibility</w:t>
      </w:r>
      <w:r w:rsidR="001C76A7">
        <w:rPr>
          <w:rFonts w:ascii="Times New Roman" w:hAnsi="Times New Roman" w:cs="Times New Roman" w:hint="eastAsia"/>
          <w:sz w:val="22"/>
          <w:szCs w:val="24"/>
        </w:rPr>
        <w:t xml:space="preserve"> in the death of a soldier. </w:t>
      </w:r>
      <w:r w:rsidR="00C86CA6">
        <w:rPr>
          <w:rFonts w:ascii="Times New Roman" w:hAnsi="Times New Roman" w:cs="Times New Roman"/>
          <w:sz w:val="22"/>
          <w:szCs w:val="24"/>
        </w:rPr>
        <w:t>T</w:t>
      </w:r>
      <w:r w:rsidR="001C76A7">
        <w:rPr>
          <w:rFonts w:ascii="Times New Roman" w:hAnsi="Times New Roman" w:cs="Times New Roman" w:hint="eastAsia"/>
          <w:sz w:val="22"/>
          <w:szCs w:val="24"/>
        </w:rPr>
        <w:t xml:space="preserve">he former Minister of Justice promised to pass an amendment to the State Compensation Act, adding a discrete clause that explicitly states the right to demand </w:t>
      </w:r>
      <w:r w:rsidR="00F03034">
        <w:rPr>
          <w:rFonts w:ascii="Times New Roman" w:hAnsi="Times New Roman" w:cs="Times New Roman" w:hint="eastAsia"/>
          <w:sz w:val="22"/>
          <w:szCs w:val="24"/>
        </w:rPr>
        <w:t>indemnity from the State</w:t>
      </w:r>
      <w:r w:rsidR="006B1D39">
        <w:rPr>
          <w:rFonts w:ascii="Times New Roman" w:hAnsi="Times New Roman" w:cs="Times New Roman" w:hint="eastAsia"/>
          <w:sz w:val="22"/>
          <w:szCs w:val="24"/>
        </w:rPr>
        <w:t xml:space="preserve"> in May 2023</w:t>
      </w:r>
      <w:r w:rsidR="00C86CA6">
        <w:rPr>
          <w:rFonts w:ascii="Times New Roman" w:hAnsi="Times New Roman" w:cs="Times New Roman" w:hint="eastAsia"/>
          <w:sz w:val="22"/>
          <w:szCs w:val="24"/>
        </w:rPr>
        <w:t>.</w:t>
      </w:r>
      <w:r w:rsidR="006B1D39">
        <w:rPr>
          <w:rFonts w:ascii="Times New Roman" w:hAnsi="Times New Roman" w:cs="Times New Roman" w:hint="eastAsia"/>
          <w:sz w:val="22"/>
          <w:szCs w:val="24"/>
        </w:rPr>
        <w:t xml:space="preserve"> </w:t>
      </w:r>
      <w:r w:rsidR="00C86CA6">
        <w:rPr>
          <w:rFonts w:ascii="Times New Roman" w:hAnsi="Times New Roman" w:cs="Times New Roman" w:hint="eastAsia"/>
          <w:sz w:val="22"/>
          <w:szCs w:val="24"/>
        </w:rPr>
        <w:t>The Ministry of Justice</w:t>
      </w:r>
      <w:r w:rsidR="006B1D39">
        <w:rPr>
          <w:rFonts w:ascii="Times New Roman" w:hAnsi="Times New Roman" w:cs="Times New Roman" w:hint="eastAsia"/>
          <w:sz w:val="22"/>
          <w:szCs w:val="24"/>
        </w:rPr>
        <w:t xml:space="preserve"> proposed a bill in October 2023</w:t>
      </w:r>
      <w:r w:rsidR="00F03034">
        <w:rPr>
          <w:rFonts w:ascii="Times New Roman" w:hAnsi="Times New Roman" w:cs="Times New Roman" w:hint="eastAsia"/>
          <w:sz w:val="22"/>
          <w:szCs w:val="24"/>
        </w:rPr>
        <w:t xml:space="preserve">. However, the </w:t>
      </w:r>
      <w:r w:rsidR="006B1D39">
        <w:rPr>
          <w:rFonts w:ascii="Times New Roman" w:hAnsi="Times New Roman" w:cs="Times New Roman" w:hint="eastAsia"/>
          <w:sz w:val="22"/>
          <w:szCs w:val="24"/>
        </w:rPr>
        <w:t xml:space="preserve">National Assembly failed to pass the bill out of political conflicts and lack of will from the ruling party after the general election in April 2024. </w:t>
      </w:r>
      <w:r w:rsidR="002F16F0">
        <w:rPr>
          <w:rFonts w:ascii="Times New Roman" w:hAnsi="Times New Roman" w:cs="Times New Roman" w:hint="eastAsia"/>
          <w:sz w:val="22"/>
          <w:szCs w:val="24"/>
        </w:rPr>
        <w:t>Historically speaking, t</w:t>
      </w:r>
      <w:r w:rsidR="0070086C">
        <w:rPr>
          <w:rFonts w:ascii="Times New Roman" w:hAnsi="Times New Roman" w:cs="Times New Roman"/>
          <w:sz w:val="22"/>
          <w:szCs w:val="24"/>
        </w:rPr>
        <w:t>he</w:t>
      </w:r>
      <w:r w:rsidR="0070086C">
        <w:rPr>
          <w:rFonts w:ascii="Times New Roman" w:hAnsi="Times New Roman" w:cs="Times New Roman" w:hint="eastAsia"/>
          <w:sz w:val="22"/>
          <w:szCs w:val="24"/>
        </w:rPr>
        <w:t xml:space="preserve"> clause was </w:t>
      </w:r>
      <w:r w:rsidR="0070086C">
        <w:rPr>
          <w:rFonts w:ascii="Times New Roman" w:hAnsi="Times New Roman" w:cs="Times New Roman"/>
          <w:sz w:val="22"/>
          <w:szCs w:val="24"/>
        </w:rPr>
        <w:t>introduced</w:t>
      </w:r>
      <w:r w:rsidR="0070086C">
        <w:rPr>
          <w:rFonts w:ascii="Times New Roman" w:hAnsi="Times New Roman" w:cs="Times New Roman" w:hint="eastAsia"/>
          <w:sz w:val="22"/>
          <w:szCs w:val="24"/>
        </w:rPr>
        <w:t xml:space="preserve"> in 1967 after the Vietnam War in 1964 in order to stop compensation to the war veterans</w:t>
      </w:r>
      <w:r w:rsidR="002F16F0">
        <w:rPr>
          <w:rFonts w:ascii="Times New Roman" w:hAnsi="Times New Roman" w:cs="Times New Roman" w:hint="eastAsia"/>
          <w:sz w:val="22"/>
          <w:szCs w:val="24"/>
        </w:rPr>
        <w:t xml:space="preserve"> for the sake of reduction of financial burden</w:t>
      </w:r>
      <w:r w:rsidR="0070086C">
        <w:rPr>
          <w:rFonts w:ascii="Times New Roman" w:hAnsi="Times New Roman" w:cs="Times New Roman" w:hint="eastAsia"/>
          <w:sz w:val="22"/>
          <w:szCs w:val="24"/>
        </w:rPr>
        <w:t>.</w:t>
      </w:r>
      <w:r w:rsidR="00532B89">
        <w:rPr>
          <w:rStyle w:val="af1"/>
          <w:rFonts w:ascii="Times New Roman" w:hAnsi="Times New Roman" w:cs="Times New Roman"/>
          <w:sz w:val="22"/>
          <w:szCs w:val="24"/>
        </w:rPr>
        <w:footnoteReference w:id="86"/>
      </w:r>
      <w:r w:rsidR="0070086C">
        <w:rPr>
          <w:rFonts w:ascii="Times New Roman" w:hAnsi="Times New Roman" w:cs="Times New Roman" w:hint="eastAsia"/>
          <w:sz w:val="22"/>
          <w:szCs w:val="24"/>
        </w:rPr>
        <w:t xml:space="preserve"> </w:t>
      </w:r>
      <w:r w:rsidR="006B1D39">
        <w:rPr>
          <w:rFonts w:ascii="Times New Roman" w:hAnsi="Times New Roman" w:cs="Times New Roman" w:hint="eastAsia"/>
          <w:sz w:val="22"/>
          <w:szCs w:val="24"/>
        </w:rPr>
        <w:t>In 1971</w:t>
      </w:r>
      <w:r w:rsidR="0070086C">
        <w:rPr>
          <w:rFonts w:ascii="Times New Roman" w:hAnsi="Times New Roman" w:cs="Times New Roman" w:hint="eastAsia"/>
          <w:sz w:val="22"/>
          <w:szCs w:val="24"/>
        </w:rPr>
        <w:t>, the Supreme Court found</w:t>
      </w:r>
      <w:r w:rsidR="002F16F0">
        <w:rPr>
          <w:rFonts w:ascii="Times New Roman" w:hAnsi="Times New Roman" w:cs="Times New Roman" w:hint="eastAsia"/>
          <w:sz w:val="22"/>
          <w:szCs w:val="24"/>
        </w:rPr>
        <w:t xml:space="preserve"> the</w:t>
      </w:r>
      <w:r w:rsidR="0070086C">
        <w:rPr>
          <w:rFonts w:ascii="Times New Roman" w:hAnsi="Times New Roman" w:cs="Times New Roman" w:hint="eastAsia"/>
          <w:sz w:val="22"/>
          <w:szCs w:val="24"/>
        </w:rPr>
        <w:t xml:space="preserve"> said clause unconstitutional, and</w:t>
      </w:r>
      <w:r w:rsidR="006B1D39">
        <w:rPr>
          <w:rFonts w:ascii="Times New Roman" w:hAnsi="Times New Roman" w:cs="Times New Roman" w:hint="eastAsia"/>
          <w:sz w:val="22"/>
          <w:szCs w:val="24"/>
        </w:rPr>
        <w:t xml:space="preserve"> then-President, former military general, Park </w:t>
      </w:r>
      <w:proofErr w:type="spellStart"/>
      <w:r w:rsidR="006B1D39">
        <w:rPr>
          <w:rFonts w:ascii="Times New Roman" w:hAnsi="Times New Roman" w:cs="Times New Roman" w:hint="eastAsia"/>
          <w:sz w:val="22"/>
          <w:szCs w:val="24"/>
        </w:rPr>
        <w:t>Jeonghui</w:t>
      </w:r>
      <w:proofErr w:type="spellEnd"/>
      <w:r w:rsidR="002F16F0">
        <w:rPr>
          <w:rFonts w:ascii="Times New Roman" w:hAnsi="Times New Roman" w:cs="Times New Roman" w:hint="eastAsia"/>
          <w:sz w:val="22"/>
          <w:szCs w:val="24"/>
        </w:rPr>
        <w:t>,</w:t>
      </w:r>
      <w:r w:rsidR="006B1D39">
        <w:rPr>
          <w:rFonts w:ascii="Times New Roman" w:hAnsi="Times New Roman" w:cs="Times New Roman" w:hint="eastAsia"/>
          <w:sz w:val="22"/>
          <w:szCs w:val="24"/>
        </w:rPr>
        <w:t xml:space="preserve"> compelled </w:t>
      </w:r>
      <w:r w:rsidR="0070086C">
        <w:rPr>
          <w:rFonts w:ascii="Times New Roman" w:hAnsi="Times New Roman" w:cs="Times New Roman" w:hint="eastAsia"/>
          <w:sz w:val="22"/>
          <w:szCs w:val="24"/>
        </w:rPr>
        <w:t xml:space="preserve">some of </w:t>
      </w:r>
      <w:r w:rsidR="006B1D39">
        <w:rPr>
          <w:rFonts w:ascii="Times New Roman" w:hAnsi="Times New Roman" w:cs="Times New Roman" w:hint="eastAsia"/>
          <w:sz w:val="22"/>
          <w:szCs w:val="24"/>
        </w:rPr>
        <w:t>the justices</w:t>
      </w:r>
      <w:r w:rsidR="0070086C">
        <w:rPr>
          <w:rFonts w:ascii="Times New Roman" w:hAnsi="Times New Roman" w:cs="Times New Roman" w:hint="eastAsia"/>
          <w:sz w:val="22"/>
          <w:szCs w:val="24"/>
        </w:rPr>
        <w:t xml:space="preserve"> </w:t>
      </w:r>
      <w:r w:rsidR="006B1D39">
        <w:rPr>
          <w:rFonts w:ascii="Times New Roman" w:hAnsi="Times New Roman" w:cs="Times New Roman" w:hint="eastAsia"/>
          <w:sz w:val="22"/>
          <w:szCs w:val="24"/>
        </w:rPr>
        <w:t>to retire</w:t>
      </w:r>
      <w:r w:rsidR="0070086C">
        <w:rPr>
          <w:rFonts w:ascii="Times New Roman" w:hAnsi="Times New Roman" w:cs="Times New Roman" w:hint="eastAsia"/>
          <w:sz w:val="22"/>
          <w:szCs w:val="24"/>
        </w:rPr>
        <w:t xml:space="preserve"> and reserve the clause</w:t>
      </w:r>
      <w:r w:rsidR="00BD1C9D">
        <w:rPr>
          <w:rFonts w:ascii="Times New Roman" w:hAnsi="Times New Roman" w:cs="Times New Roman" w:hint="eastAsia"/>
          <w:sz w:val="22"/>
          <w:szCs w:val="24"/>
        </w:rPr>
        <w:t xml:space="preserve">. Later in 1972, in the Yushin Constitution, the said clause was reflected in </w:t>
      </w:r>
      <w:r w:rsidR="00BD1C9D">
        <w:rPr>
          <w:rFonts w:ascii="Times New Roman" w:hAnsi="Times New Roman" w:cs="Times New Roman"/>
          <w:sz w:val="22"/>
          <w:szCs w:val="24"/>
        </w:rPr>
        <w:t>the</w:t>
      </w:r>
      <w:r w:rsidR="00BD1C9D">
        <w:rPr>
          <w:rFonts w:ascii="Times New Roman" w:hAnsi="Times New Roman" w:cs="Times New Roman" w:hint="eastAsia"/>
          <w:sz w:val="22"/>
          <w:szCs w:val="24"/>
        </w:rPr>
        <w:t xml:space="preserve"> Constitution.</w:t>
      </w:r>
      <w:r w:rsidR="00BD1C9D">
        <w:rPr>
          <w:rStyle w:val="af1"/>
          <w:rFonts w:ascii="Times New Roman" w:hAnsi="Times New Roman" w:cs="Times New Roman"/>
          <w:sz w:val="22"/>
          <w:szCs w:val="24"/>
        </w:rPr>
        <w:footnoteReference w:id="87"/>
      </w:r>
      <w:r w:rsidR="00345535">
        <w:rPr>
          <w:rFonts w:ascii="Times New Roman" w:hAnsi="Times New Roman" w:cs="Times New Roman" w:hint="eastAsia"/>
          <w:sz w:val="22"/>
          <w:szCs w:val="24"/>
        </w:rPr>
        <w:t xml:space="preserve"> Even if one succeeds in acquiring the state compensation, </w:t>
      </w:r>
      <w:r w:rsidR="00345535" w:rsidRPr="00345535">
        <w:rPr>
          <w:rFonts w:ascii="Times New Roman" w:hAnsi="Times New Roman" w:cs="Times New Roman" w:hint="eastAsia"/>
          <w:b/>
          <w:bCs/>
          <w:sz w:val="22"/>
          <w:szCs w:val="24"/>
        </w:rPr>
        <w:t>(b)</w:t>
      </w:r>
      <w:r w:rsidR="00345535">
        <w:rPr>
          <w:rFonts w:ascii="Times New Roman" w:hAnsi="Times New Roman" w:cs="Times New Roman" w:hint="eastAsia"/>
          <w:sz w:val="22"/>
          <w:szCs w:val="24"/>
        </w:rPr>
        <w:t xml:space="preserve"> the courts have customarily limited the </w:t>
      </w:r>
      <w:r w:rsidR="00E47C9E">
        <w:rPr>
          <w:rFonts w:ascii="Times New Roman" w:hAnsi="Times New Roman" w:cs="Times New Roman" w:hint="eastAsia"/>
          <w:sz w:val="22"/>
          <w:szCs w:val="24"/>
        </w:rPr>
        <w:t>state</w:t>
      </w:r>
      <w:r w:rsidR="00E47C9E">
        <w:rPr>
          <w:rFonts w:ascii="Times New Roman" w:hAnsi="Times New Roman" w:cs="Times New Roman"/>
          <w:sz w:val="22"/>
          <w:szCs w:val="24"/>
        </w:rPr>
        <w:t>’</w:t>
      </w:r>
      <w:r w:rsidR="00E47C9E">
        <w:rPr>
          <w:rFonts w:ascii="Times New Roman" w:hAnsi="Times New Roman" w:cs="Times New Roman" w:hint="eastAsia"/>
          <w:sz w:val="22"/>
          <w:szCs w:val="24"/>
        </w:rPr>
        <w:t xml:space="preserve">s </w:t>
      </w:r>
      <w:r w:rsidR="00345535">
        <w:rPr>
          <w:rFonts w:ascii="Times New Roman" w:hAnsi="Times New Roman" w:cs="Times New Roman" w:hint="eastAsia"/>
          <w:sz w:val="22"/>
          <w:szCs w:val="24"/>
        </w:rPr>
        <w:t>fault ratio from 20 to 30% in the case of suicide</w:t>
      </w:r>
      <w:r w:rsidR="000B61FE">
        <w:rPr>
          <w:rFonts w:ascii="Times New Roman" w:hAnsi="Times New Roman" w:cs="Times New Roman" w:hint="eastAsia"/>
          <w:sz w:val="22"/>
          <w:szCs w:val="24"/>
        </w:rPr>
        <w:t>, which is considerably lower than that of demonstrators</w:t>
      </w:r>
      <w:r w:rsidR="00E47C9E">
        <w:rPr>
          <w:rFonts w:ascii="Times New Roman" w:hAnsi="Times New Roman" w:cs="Times New Roman" w:hint="eastAsia"/>
          <w:sz w:val="22"/>
          <w:szCs w:val="24"/>
        </w:rPr>
        <w:t xml:space="preserve"> (average 30%)</w:t>
      </w:r>
      <w:r w:rsidR="000B61FE">
        <w:rPr>
          <w:rFonts w:ascii="Times New Roman" w:hAnsi="Times New Roman" w:cs="Times New Roman" w:hint="eastAsia"/>
          <w:sz w:val="22"/>
          <w:szCs w:val="24"/>
        </w:rPr>
        <w:t xml:space="preserve"> or industrial accident (average 50%).</w:t>
      </w:r>
      <w:r w:rsidR="003A0379">
        <w:rPr>
          <w:rStyle w:val="af1"/>
          <w:rFonts w:ascii="Times New Roman" w:hAnsi="Times New Roman" w:cs="Times New Roman"/>
          <w:sz w:val="22"/>
          <w:szCs w:val="24"/>
        </w:rPr>
        <w:footnoteReference w:id="88"/>
      </w:r>
      <w:r w:rsidR="00345535">
        <w:rPr>
          <w:rFonts w:ascii="Times New Roman" w:hAnsi="Times New Roman" w:cs="Times New Roman" w:hint="eastAsia"/>
          <w:sz w:val="22"/>
          <w:szCs w:val="24"/>
        </w:rPr>
        <w:t xml:space="preserve"> The CMHRK argues that the State has </w:t>
      </w:r>
      <w:r w:rsidR="00C86CA6">
        <w:rPr>
          <w:rFonts w:ascii="Times New Roman" w:hAnsi="Times New Roman" w:cs="Times New Roman"/>
          <w:sz w:val="22"/>
          <w:szCs w:val="24"/>
        </w:rPr>
        <w:t xml:space="preserve">a </w:t>
      </w:r>
      <w:r w:rsidR="00345535">
        <w:rPr>
          <w:rFonts w:ascii="Times New Roman" w:hAnsi="Times New Roman" w:cs="Times New Roman" w:hint="eastAsia"/>
          <w:sz w:val="22"/>
          <w:szCs w:val="24"/>
        </w:rPr>
        <w:t xml:space="preserve">special obligation </w:t>
      </w:r>
      <w:r w:rsidR="00107D2A">
        <w:rPr>
          <w:rFonts w:ascii="Times New Roman" w:hAnsi="Times New Roman" w:cs="Times New Roman" w:hint="eastAsia"/>
          <w:sz w:val="22"/>
          <w:szCs w:val="24"/>
        </w:rPr>
        <w:t xml:space="preserve">because the State </w:t>
      </w:r>
      <w:r w:rsidR="00107D2A">
        <w:rPr>
          <w:rFonts w:ascii="Times New Roman" w:hAnsi="Times New Roman" w:cs="Times New Roman"/>
          <w:sz w:val="22"/>
          <w:szCs w:val="24"/>
        </w:rPr>
        <w:t>mentally</w:t>
      </w:r>
      <w:r w:rsidR="00107D2A">
        <w:rPr>
          <w:rFonts w:ascii="Times New Roman" w:hAnsi="Times New Roman" w:cs="Times New Roman" w:hint="eastAsia"/>
          <w:sz w:val="22"/>
          <w:szCs w:val="24"/>
        </w:rPr>
        <w:t xml:space="preserve"> and physically examines the candidate-soldiers and the draftable, meaning that the State should have not conscripted him (or her) if the person was in </w:t>
      </w:r>
      <w:r w:rsidR="00107D2A">
        <w:rPr>
          <w:rFonts w:ascii="Times New Roman" w:hAnsi="Times New Roman" w:cs="Times New Roman"/>
          <w:sz w:val="22"/>
          <w:szCs w:val="24"/>
        </w:rPr>
        <w:t>vulnerable</w:t>
      </w:r>
      <w:r w:rsidR="00107D2A">
        <w:rPr>
          <w:rFonts w:ascii="Times New Roman" w:hAnsi="Times New Roman" w:cs="Times New Roman" w:hint="eastAsia"/>
          <w:sz w:val="22"/>
          <w:szCs w:val="24"/>
        </w:rPr>
        <w:t xml:space="preserve"> conditions. Also, many of the military suicides are in fact caused by societal problems and failure of the </w:t>
      </w:r>
      <w:r w:rsidR="00107D2A">
        <w:rPr>
          <w:rFonts w:ascii="Times New Roman" w:hAnsi="Times New Roman" w:cs="Times New Roman"/>
          <w:sz w:val="22"/>
          <w:szCs w:val="24"/>
        </w:rPr>
        <w:t>military</w:t>
      </w:r>
      <w:r w:rsidR="00107D2A">
        <w:rPr>
          <w:rFonts w:ascii="Times New Roman" w:hAnsi="Times New Roman" w:cs="Times New Roman" w:hint="eastAsia"/>
          <w:sz w:val="22"/>
          <w:szCs w:val="24"/>
        </w:rPr>
        <w:t xml:space="preserve"> unit</w:t>
      </w:r>
      <w:r w:rsidR="00107D2A">
        <w:rPr>
          <w:rFonts w:ascii="Times New Roman" w:hAnsi="Times New Roman" w:cs="Times New Roman"/>
          <w:sz w:val="22"/>
          <w:szCs w:val="24"/>
        </w:rPr>
        <w:t>’</w:t>
      </w:r>
      <w:r w:rsidR="00107D2A">
        <w:rPr>
          <w:rFonts w:ascii="Times New Roman" w:hAnsi="Times New Roman" w:cs="Times New Roman" w:hint="eastAsia"/>
          <w:sz w:val="22"/>
          <w:szCs w:val="24"/>
        </w:rPr>
        <w:t xml:space="preserve">s management of personnel, and a country with </w:t>
      </w:r>
      <w:r w:rsidR="00C86CA6">
        <w:rPr>
          <w:rFonts w:ascii="Times New Roman" w:hAnsi="Times New Roman" w:cs="Times New Roman"/>
          <w:sz w:val="22"/>
          <w:szCs w:val="24"/>
        </w:rPr>
        <w:t xml:space="preserve">a </w:t>
      </w:r>
      <w:r w:rsidR="00107D2A">
        <w:rPr>
          <w:rFonts w:ascii="Times New Roman" w:hAnsi="Times New Roman" w:cs="Times New Roman"/>
          <w:sz w:val="22"/>
          <w:szCs w:val="24"/>
        </w:rPr>
        <w:t>mandatory</w:t>
      </w:r>
      <w:r w:rsidR="00107D2A">
        <w:rPr>
          <w:rFonts w:ascii="Times New Roman" w:hAnsi="Times New Roman" w:cs="Times New Roman" w:hint="eastAsia"/>
          <w:sz w:val="22"/>
          <w:szCs w:val="24"/>
        </w:rPr>
        <w:t xml:space="preserve"> conscription system should accept more responsibility in keeping everyone</w:t>
      </w:r>
      <w:r w:rsidR="00107D2A">
        <w:rPr>
          <w:rFonts w:ascii="Times New Roman" w:hAnsi="Times New Roman" w:cs="Times New Roman"/>
          <w:sz w:val="22"/>
          <w:szCs w:val="24"/>
        </w:rPr>
        <w:t>’</w:t>
      </w:r>
      <w:r w:rsidR="00107D2A">
        <w:rPr>
          <w:rFonts w:ascii="Times New Roman" w:hAnsi="Times New Roman" w:cs="Times New Roman" w:hint="eastAsia"/>
          <w:sz w:val="22"/>
          <w:szCs w:val="24"/>
        </w:rPr>
        <w:t xml:space="preserve">s life. </w:t>
      </w:r>
    </w:p>
    <w:p w14:paraId="2140C466" w14:textId="18157BAA" w:rsidR="00D51072" w:rsidRDefault="002F16F0" w:rsidP="00022ACE">
      <w:pPr>
        <w:spacing w:line="276" w:lineRule="auto"/>
        <w:ind w:left="440"/>
        <w:rPr>
          <w:rFonts w:ascii="Times New Roman" w:hAnsi="Times New Roman" w:cs="Times New Roman"/>
          <w:sz w:val="22"/>
        </w:rPr>
      </w:pPr>
      <w:r>
        <w:rPr>
          <w:rFonts w:ascii="Times New Roman" w:hAnsi="Times New Roman" w:cs="Times New Roman" w:hint="eastAsia"/>
          <w:sz w:val="22"/>
          <w:szCs w:val="24"/>
        </w:rPr>
        <w:t>Furthermore, t</w:t>
      </w:r>
      <w:r w:rsidR="004E59A9">
        <w:rPr>
          <w:rFonts w:ascii="Times New Roman" w:hAnsi="Times New Roman" w:cs="Times New Roman" w:hint="eastAsia"/>
          <w:sz w:val="22"/>
          <w:szCs w:val="24"/>
        </w:rPr>
        <w:t xml:space="preserve">he Government </w:t>
      </w:r>
      <w:r w:rsidR="004E59A9">
        <w:rPr>
          <w:rFonts w:ascii="Times New Roman" w:hAnsi="Times New Roman" w:cs="Times New Roman"/>
          <w:sz w:val="22"/>
          <w:szCs w:val="24"/>
        </w:rPr>
        <w:t xml:space="preserve">still </w:t>
      </w:r>
      <w:r w:rsidR="004E59A9" w:rsidRPr="002F16F0">
        <w:rPr>
          <w:rFonts w:ascii="Times New Roman" w:hAnsi="Times New Roman" w:cs="Times New Roman"/>
          <w:b/>
          <w:bCs/>
          <w:sz w:val="22"/>
          <w:szCs w:val="24"/>
        </w:rPr>
        <w:t>discriminates</w:t>
      </w:r>
      <w:r w:rsidR="004E59A9">
        <w:rPr>
          <w:rFonts w:ascii="Times New Roman" w:hAnsi="Times New Roman" w:cs="Times New Roman"/>
          <w:sz w:val="22"/>
          <w:szCs w:val="24"/>
        </w:rPr>
        <w:t xml:space="preserve"> </w:t>
      </w:r>
      <w:r w:rsidR="004E59A9" w:rsidRPr="002F16F0">
        <w:rPr>
          <w:rFonts w:ascii="Times New Roman" w:hAnsi="Times New Roman" w:cs="Times New Roman"/>
          <w:b/>
          <w:bCs/>
          <w:sz w:val="22"/>
          <w:szCs w:val="24"/>
        </w:rPr>
        <w:t>against</w:t>
      </w:r>
      <w:r w:rsidR="004E59A9">
        <w:rPr>
          <w:rFonts w:ascii="Times New Roman" w:hAnsi="Times New Roman" w:cs="Times New Roman"/>
          <w:sz w:val="22"/>
          <w:szCs w:val="24"/>
        </w:rPr>
        <w:t xml:space="preserve"> </w:t>
      </w:r>
      <w:r w:rsidR="004E59A9" w:rsidRPr="002F16F0">
        <w:rPr>
          <w:rFonts w:ascii="Times New Roman" w:hAnsi="Times New Roman" w:cs="Times New Roman"/>
          <w:b/>
          <w:bCs/>
          <w:sz w:val="22"/>
          <w:szCs w:val="24"/>
        </w:rPr>
        <w:t>suicide</w:t>
      </w:r>
      <w:r w:rsidR="004E59A9">
        <w:rPr>
          <w:rFonts w:ascii="Times New Roman" w:hAnsi="Times New Roman" w:cs="Times New Roman"/>
          <w:sz w:val="22"/>
          <w:szCs w:val="24"/>
        </w:rPr>
        <w:t xml:space="preserve"> </w:t>
      </w:r>
      <w:r w:rsidR="004E59A9" w:rsidRPr="002F16F0">
        <w:rPr>
          <w:rFonts w:ascii="Times New Roman" w:hAnsi="Times New Roman" w:cs="Times New Roman"/>
          <w:b/>
          <w:bCs/>
          <w:sz w:val="22"/>
          <w:szCs w:val="24"/>
        </w:rPr>
        <w:t>soldiers</w:t>
      </w:r>
      <w:r w:rsidR="004E59A9">
        <w:rPr>
          <w:rFonts w:ascii="Times New Roman" w:hAnsi="Times New Roman" w:cs="Times New Roman"/>
          <w:sz w:val="22"/>
          <w:szCs w:val="24"/>
        </w:rPr>
        <w:t xml:space="preserve"> in compensation and benefits.</w:t>
      </w:r>
      <w:r w:rsidR="00B11B21">
        <w:rPr>
          <w:rStyle w:val="af1"/>
          <w:rFonts w:ascii="Times New Roman" w:hAnsi="Times New Roman" w:cs="Times New Roman"/>
          <w:sz w:val="22"/>
          <w:szCs w:val="24"/>
        </w:rPr>
        <w:footnoteReference w:id="89"/>
      </w:r>
      <w:r w:rsidR="004E59A9">
        <w:rPr>
          <w:rFonts w:ascii="Times New Roman" w:hAnsi="Times New Roman" w:cs="Times New Roman" w:hint="eastAsia"/>
          <w:sz w:val="22"/>
          <w:szCs w:val="24"/>
        </w:rPr>
        <w:t xml:space="preserve"> </w:t>
      </w:r>
      <w:r w:rsidR="004E59A9" w:rsidRPr="004E59A9">
        <w:rPr>
          <w:rFonts w:ascii="Times New Roman" w:hAnsi="Times New Roman" w:cs="Times New Roman"/>
          <w:sz w:val="22"/>
        </w:rPr>
        <w:t>Even though the Military Personnel Act Article 54-2(2), newly added in 2022,</w:t>
      </w:r>
      <w:r w:rsidR="004E59A9">
        <w:rPr>
          <w:rStyle w:val="af1"/>
          <w:rFonts w:ascii="Times New Roman" w:hAnsi="Times New Roman" w:cs="Times New Roman"/>
          <w:sz w:val="22"/>
        </w:rPr>
        <w:footnoteReference w:id="90"/>
      </w:r>
      <w:r w:rsidR="004E59A9" w:rsidRPr="004E59A9">
        <w:rPr>
          <w:rFonts w:ascii="Times New Roman" w:hAnsi="Times New Roman" w:cs="Times New Roman"/>
          <w:sz w:val="22"/>
        </w:rPr>
        <w:t xml:space="preserve"> acknowledges </w:t>
      </w:r>
      <w:r w:rsidR="004E59A9" w:rsidRPr="004E59A9">
        <w:rPr>
          <w:rFonts w:ascii="Times New Roman" w:hAnsi="Times New Roman" w:cs="Times New Roman"/>
          <w:sz w:val="22"/>
        </w:rPr>
        <w:lastRenderedPageBreak/>
        <w:t xml:space="preserve">in principle that </w:t>
      </w:r>
      <w:r>
        <w:rPr>
          <w:rFonts w:ascii="Times New Roman" w:hAnsi="Times New Roman" w:cs="Times New Roman" w:hint="eastAsia"/>
          <w:sz w:val="22"/>
        </w:rPr>
        <w:t>a soldier</w:t>
      </w:r>
      <w:r w:rsidR="004E59A9" w:rsidRPr="004E59A9">
        <w:rPr>
          <w:rFonts w:ascii="Times New Roman" w:hAnsi="Times New Roman" w:cs="Times New Roman"/>
          <w:sz w:val="22"/>
        </w:rPr>
        <w:t xml:space="preserve"> </w:t>
      </w:r>
      <w:r w:rsidR="00C86CA6">
        <w:rPr>
          <w:rFonts w:ascii="Times New Roman" w:hAnsi="Times New Roman" w:cs="Times New Roman"/>
          <w:sz w:val="22"/>
        </w:rPr>
        <w:t xml:space="preserve">who </w:t>
      </w:r>
      <w:r w:rsidR="004E59A9" w:rsidRPr="004E59A9">
        <w:rPr>
          <w:rFonts w:ascii="Times New Roman" w:hAnsi="Times New Roman" w:cs="Times New Roman"/>
          <w:sz w:val="22"/>
        </w:rPr>
        <w:t xml:space="preserve">died during </w:t>
      </w:r>
      <w:r>
        <w:rPr>
          <w:rFonts w:ascii="Times New Roman" w:hAnsi="Times New Roman" w:cs="Times New Roman" w:hint="eastAsia"/>
          <w:sz w:val="22"/>
        </w:rPr>
        <w:t>his or her</w:t>
      </w:r>
      <w:r w:rsidR="004E59A9" w:rsidRPr="004E59A9">
        <w:rPr>
          <w:rFonts w:ascii="Times New Roman" w:hAnsi="Times New Roman" w:cs="Times New Roman"/>
          <w:sz w:val="22"/>
        </w:rPr>
        <w:t xml:space="preserve"> mandatory service period is </w:t>
      </w:r>
      <w:r>
        <w:rPr>
          <w:rFonts w:ascii="Times New Roman" w:hAnsi="Times New Roman" w:cs="Times New Roman" w:hint="eastAsia"/>
          <w:sz w:val="22"/>
        </w:rPr>
        <w:t xml:space="preserve">classified as died </w:t>
      </w:r>
      <w:r w:rsidR="004E59A9" w:rsidRPr="004E59A9">
        <w:rPr>
          <w:rFonts w:ascii="Times New Roman" w:hAnsi="Times New Roman" w:cs="Times New Roman"/>
          <w:sz w:val="22"/>
        </w:rPr>
        <w:t xml:space="preserve">in line with the duty, </w:t>
      </w:r>
      <w:r w:rsidR="00C713E7" w:rsidRPr="00C713E7">
        <w:rPr>
          <w:rFonts w:ascii="Times New Roman" w:hAnsi="Times New Roman" w:cs="Times New Roman" w:hint="eastAsia"/>
          <w:b/>
          <w:bCs/>
          <w:sz w:val="22"/>
        </w:rPr>
        <w:t>(</w:t>
      </w:r>
      <w:r w:rsidR="00345535">
        <w:rPr>
          <w:rFonts w:ascii="Times New Roman" w:hAnsi="Times New Roman" w:cs="Times New Roman" w:hint="eastAsia"/>
          <w:b/>
          <w:bCs/>
          <w:sz w:val="22"/>
        </w:rPr>
        <w:t>c</w:t>
      </w:r>
      <w:r w:rsidR="00C713E7" w:rsidRPr="00C713E7">
        <w:rPr>
          <w:rFonts w:ascii="Times New Roman" w:hAnsi="Times New Roman" w:cs="Times New Roman" w:hint="eastAsia"/>
          <w:b/>
          <w:bCs/>
          <w:sz w:val="22"/>
        </w:rPr>
        <w:t>)</w:t>
      </w:r>
      <w:r w:rsidR="00C713E7">
        <w:rPr>
          <w:rFonts w:ascii="Times New Roman" w:hAnsi="Times New Roman" w:cs="Times New Roman" w:hint="eastAsia"/>
          <w:sz w:val="22"/>
        </w:rPr>
        <w:t xml:space="preserve"> </w:t>
      </w:r>
      <w:r>
        <w:rPr>
          <w:rFonts w:ascii="Times New Roman" w:hAnsi="Times New Roman" w:cs="Times New Roman" w:hint="eastAsia"/>
          <w:sz w:val="22"/>
        </w:rPr>
        <w:t>the Act subcategorizes death</w:t>
      </w:r>
      <w:r w:rsidR="00445F28">
        <w:rPr>
          <w:rFonts w:ascii="Times New Roman" w:hAnsi="Times New Roman" w:cs="Times New Roman" w:hint="eastAsia"/>
          <w:sz w:val="22"/>
        </w:rPr>
        <w:t>s</w:t>
      </w:r>
      <w:r>
        <w:rPr>
          <w:rFonts w:ascii="Times New Roman" w:hAnsi="Times New Roman" w:cs="Times New Roman" w:hint="eastAsia"/>
          <w:sz w:val="22"/>
        </w:rPr>
        <w:t xml:space="preserve"> </w:t>
      </w:r>
      <w:r w:rsidR="00005C83">
        <w:rPr>
          <w:rFonts w:ascii="Times New Roman" w:hAnsi="Times New Roman" w:cs="Times New Roman" w:hint="eastAsia"/>
          <w:sz w:val="22"/>
        </w:rPr>
        <w:t>in the line of duty</w:t>
      </w:r>
      <w:r>
        <w:rPr>
          <w:rFonts w:ascii="Times New Roman" w:hAnsi="Times New Roman" w:cs="Times New Roman" w:hint="eastAsia"/>
          <w:sz w:val="22"/>
        </w:rPr>
        <w:t xml:space="preserve"> into three</w:t>
      </w:r>
      <w:r w:rsidR="00005C83">
        <w:rPr>
          <w:rFonts w:ascii="Times New Roman" w:hAnsi="Times New Roman" w:cs="Times New Roman" w:hint="eastAsia"/>
          <w:sz w:val="22"/>
        </w:rPr>
        <w:t xml:space="preserve">, and conferring Type </w:t>
      </w:r>
      <w:r w:rsidR="00005C83">
        <w:rPr>
          <w:rFonts w:ascii="Times New Roman" w:hAnsi="Times New Roman" w:cs="Times New Roman"/>
          <w:sz w:val="22"/>
        </w:rPr>
        <w:t>Ⅲ</w:t>
      </w:r>
      <w:r w:rsidR="00005C83">
        <w:rPr>
          <w:rFonts w:ascii="Times New Roman" w:hAnsi="Times New Roman" w:cs="Times New Roman" w:hint="eastAsia"/>
          <w:sz w:val="22"/>
        </w:rPr>
        <w:t xml:space="preserve"> to suiciders.</w:t>
      </w:r>
      <w:r w:rsidR="00005C83">
        <w:rPr>
          <w:rStyle w:val="af1"/>
          <w:rFonts w:ascii="Times New Roman" w:hAnsi="Times New Roman" w:cs="Times New Roman"/>
          <w:sz w:val="22"/>
        </w:rPr>
        <w:footnoteReference w:id="91"/>
      </w:r>
      <w:r w:rsidR="00005C83">
        <w:rPr>
          <w:rFonts w:ascii="Times New Roman" w:hAnsi="Times New Roman" w:cs="Times New Roman" w:hint="eastAsia"/>
          <w:sz w:val="22"/>
        </w:rPr>
        <w:t xml:space="preserve"> While the </w:t>
      </w:r>
      <w:r w:rsidR="00005C83">
        <w:rPr>
          <w:rFonts w:ascii="Times New Roman" w:hAnsi="Times New Roman" w:cs="Times New Roman"/>
          <w:sz w:val="22"/>
        </w:rPr>
        <w:t>categorization</w:t>
      </w:r>
      <w:r w:rsidR="00005C83">
        <w:rPr>
          <w:rFonts w:ascii="Times New Roman" w:hAnsi="Times New Roman" w:cs="Times New Roman" w:hint="eastAsia"/>
          <w:sz w:val="22"/>
        </w:rPr>
        <w:t xml:space="preserve"> </w:t>
      </w:r>
      <w:r w:rsidR="00DE3C83">
        <w:rPr>
          <w:rFonts w:ascii="Times New Roman" w:hAnsi="Times New Roman" w:cs="Times New Roman" w:hint="eastAsia"/>
          <w:i/>
          <w:iCs/>
          <w:sz w:val="22"/>
        </w:rPr>
        <w:t xml:space="preserve">de jure </w:t>
      </w:r>
      <w:r w:rsidR="00DE3C83">
        <w:rPr>
          <w:rFonts w:ascii="Times New Roman" w:hAnsi="Times New Roman" w:cs="Times New Roman" w:hint="eastAsia"/>
          <w:sz w:val="22"/>
        </w:rPr>
        <w:t>has</w:t>
      </w:r>
      <w:r w:rsidR="00005C83">
        <w:rPr>
          <w:rFonts w:ascii="Times New Roman" w:hAnsi="Times New Roman" w:cs="Times New Roman" w:hint="eastAsia"/>
          <w:sz w:val="22"/>
        </w:rPr>
        <w:t xml:space="preserve"> no effect </w:t>
      </w:r>
      <w:r w:rsidR="00C86CA6">
        <w:rPr>
          <w:rFonts w:ascii="Times New Roman" w:hAnsi="Times New Roman" w:cs="Times New Roman"/>
          <w:sz w:val="22"/>
        </w:rPr>
        <w:t>o</w:t>
      </w:r>
      <w:r w:rsidR="00005C83">
        <w:rPr>
          <w:rFonts w:ascii="Times New Roman" w:hAnsi="Times New Roman" w:cs="Times New Roman" w:hint="eastAsia"/>
          <w:sz w:val="22"/>
        </w:rPr>
        <w:t>n</w:t>
      </w:r>
      <w:r w:rsidR="004C526D">
        <w:rPr>
          <w:rFonts w:ascii="Times New Roman" w:hAnsi="Times New Roman" w:cs="Times New Roman" w:hint="eastAsia"/>
          <w:sz w:val="22"/>
        </w:rPr>
        <w:t xml:space="preserve"> </w:t>
      </w:r>
      <w:r w:rsidR="00C86CA6">
        <w:rPr>
          <w:rFonts w:ascii="Times New Roman" w:hAnsi="Times New Roman" w:cs="Times New Roman"/>
          <w:sz w:val="22"/>
        </w:rPr>
        <w:t xml:space="preserve">the </w:t>
      </w:r>
      <w:r w:rsidR="004C526D">
        <w:rPr>
          <w:rFonts w:ascii="Times New Roman" w:hAnsi="Times New Roman" w:cs="Times New Roman" w:hint="eastAsia"/>
          <w:sz w:val="22"/>
        </w:rPr>
        <w:t>funeral</w:t>
      </w:r>
      <w:r w:rsidR="00005C83">
        <w:rPr>
          <w:rFonts w:ascii="Times New Roman" w:hAnsi="Times New Roman" w:cs="Times New Roman" w:hint="eastAsia"/>
          <w:sz w:val="22"/>
        </w:rPr>
        <w:t xml:space="preserve"> treatment of </w:t>
      </w:r>
      <w:r w:rsidR="00005C83">
        <w:rPr>
          <w:rFonts w:ascii="Times New Roman" w:hAnsi="Times New Roman" w:cs="Times New Roman"/>
          <w:sz w:val="22"/>
        </w:rPr>
        <w:t>the</w:t>
      </w:r>
      <w:r w:rsidR="00005C83">
        <w:rPr>
          <w:rFonts w:ascii="Times New Roman" w:hAnsi="Times New Roman" w:cs="Times New Roman" w:hint="eastAsia"/>
          <w:sz w:val="22"/>
        </w:rPr>
        <w:t xml:space="preserve"> deceased, meaning that he or she may be rested in the national cemeteries and the </w:t>
      </w:r>
      <w:r w:rsidR="00005C83">
        <w:rPr>
          <w:rFonts w:ascii="Times New Roman" w:hAnsi="Times New Roman" w:cs="Times New Roman"/>
          <w:sz w:val="22"/>
        </w:rPr>
        <w:t>bereaved</w:t>
      </w:r>
      <w:r w:rsidR="00005C83">
        <w:rPr>
          <w:rFonts w:ascii="Times New Roman" w:hAnsi="Times New Roman" w:cs="Times New Roman" w:hint="eastAsia"/>
          <w:sz w:val="22"/>
        </w:rPr>
        <w:t xml:space="preserve"> families may receive </w:t>
      </w:r>
      <w:r w:rsidR="004C526D">
        <w:rPr>
          <w:rFonts w:ascii="Times New Roman" w:hAnsi="Times New Roman" w:cs="Times New Roman" w:hint="eastAsia"/>
          <w:sz w:val="22"/>
        </w:rPr>
        <w:t>death gratuity, etc.</w:t>
      </w:r>
      <w:r w:rsidR="00005C83">
        <w:rPr>
          <w:rFonts w:ascii="Times New Roman" w:hAnsi="Times New Roman" w:cs="Times New Roman" w:hint="eastAsia"/>
          <w:sz w:val="22"/>
        </w:rPr>
        <w:t xml:space="preserve"> according to the rank of the deceased, it creates </w:t>
      </w:r>
      <w:r w:rsidR="00005C83">
        <w:rPr>
          <w:rFonts w:ascii="Times New Roman" w:hAnsi="Times New Roman" w:cs="Times New Roman" w:hint="eastAsia"/>
          <w:i/>
          <w:iCs/>
          <w:sz w:val="22"/>
        </w:rPr>
        <w:t xml:space="preserve">de facto </w:t>
      </w:r>
      <w:r w:rsidR="00D51072">
        <w:rPr>
          <w:rFonts w:ascii="Times New Roman" w:hAnsi="Times New Roman" w:cs="Times New Roman" w:hint="eastAsia"/>
          <w:sz w:val="22"/>
        </w:rPr>
        <w:t>stigmatiz</w:t>
      </w:r>
      <w:r w:rsidR="000E1F07">
        <w:rPr>
          <w:rFonts w:ascii="Times New Roman" w:hAnsi="Times New Roman" w:cs="Times New Roman" w:hint="eastAsia"/>
          <w:sz w:val="22"/>
        </w:rPr>
        <w:t>ation against</w:t>
      </w:r>
      <w:r w:rsidR="00D51072">
        <w:rPr>
          <w:rFonts w:ascii="Times New Roman" w:hAnsi="Times New Roman" w:cs="Times New Roman" w:hint="eastAsia"/>
          <w:sz w:val="22"/>
        </w:rPr>
        <w:t xml:space="preserve"> suicide</w:t>
      </w:r>
      <w:r w:rsidR="000E1F07">
        <w:rPr>
          <w:rFonts w:ascii="Times New Roman" w:hAnsi="Times New Roman" w:cs="Times New Roman" w:hint="eastAsia"/>
          <w:sz w:val="22"/>
        </w:rPr>
        <w:t>rs</w:t>
      </w:r>
      <w:r w:rsidR="00D51072">
        <w:rPr>
          <w:rFonts w:ascii="Times New Roman" w:hAnsi="Times New Roman" w:cs="Times New Roman" w:hint="eastAsia"/>
          <w:sz w:val="22"/>
        </w:rPr>
        <w:t xml:space="preserve"> as </w:t>
      </w:r>
      <w:r w:rsidR="00D51072">
        <w:rPr>
          <w:rFonts w:ascii="Times New Roman" w:hAnsi="Times New Roman" w:cs="Times New Roman"/>
          <w:sz w:val="22"/>
        </w:rPr>
        <w:t>‘</w:t>
      </w:r>
      <w:r w:rsidR="00D51072">
        <w:rPr>
          <w:rFonts w:ascii="Times New Roman" w:hAnsi="Times New Roman" w:cs="Times New Roman" w:hint="eastAsia"/>
          <w:sz w:val="22"/>
        </w:rPr>
        <w:t>draft dodgers</w:t>
      </w:r>
      <w:r w:rsidR="00D51072">
        <w:rPr>
          <w:rFonts w:ascii="Times New Roman" w:hAnsi="Times New Roman" w:cs="Times New Roman"/>
          <w:sz w:val="22"/>
        </w:rPr>
        <w:t>’</w:t>
      </w:r>
      <w:r w:rsidR="00D51072">
        <w:rPr>
          <w:rFonts w:ascii="Times New Roman" w:hAnsi="Times New Roman" w:cs="Times New Roman" w:hint="eastAsia"/>
          <w:sz w:val="22"/>
        </w:rPr>
        <w:t xml:space="preserve"> or </w:t>
      </w:r>
      <w:r w:rsidR="00D51072">
        <w:rPr>
          <w:rFonts w:ascii="Times New Roman" w:hAnsi="Times New Roman" w:cs="Times New Roman"/>
          <w:sz w:val="22"/>
        </w:rPr>
        <w:t>‘</w:t>
      </w:r>
      <w:r w:rsidR="00D51072">
        <w:rPr>
          <w:rFonts w:ascii="Times New Roman" w:hAnsi="Times New Roman" w:cs="Times New Roman" w:hint="eastAsia"/>
          <w:sz w:val="22"/>
        </w:rPr>
        <w:t>weakling</w:t>
      </w:r>
      <w:r w:rsidR="00D51072">
        <w:rPr>
          <w:rFonts w:ascii="Times New Roman" w:hAnsi="Times New Roman" w:cs="Times New Roman"/>
          <w:sz w:val="22"/>
        </w:rPr>
        <w:t>’</w:t>
      </w:r>
      <w:r w:rsidR="00D51072">
        <w:rPr>
          <w:rFonts w:ascii="Times New Roman" w:hAnsi="Times New Roman" w:cs="Times New Roman" w:hint="eastAsia"/>
          <w:sz w:val="22"/>
        </w:rPr>
        <w:t xml:space="preserve"> as well as the survivors and the bereaved families. </w:t>
      </w:r>
    </w:p>
    <w:p w14:paraId="3DFBB011" w14:textId="0ADEB99B" w:rsidR="00BB10CE" w:rsidRDefault="00B27901" w:rsidP="00022ACE">
      <w:pPr>
        <w:spacing w:line="276" w:lineRule="auto"/>
        <w:ind w:left="440"/>
        <w:rPr>
          <w:rFonts w:ascii="Times New Roman" w:hAnsi="Times New Roman" w:cs="Times New Roman"/>
          <w:sz w:val="22"/>
        </w:rPr>
      </w:pPr>
      <w:proofErr w:type="gramStart"/>
      <w:r>
        <w:rPr>
          <w:rFonts w:ascii="Times New Roman" w:hAnsi="Times New Roman" w:cs="Times New Roman" w:hint="eastAsia"/>
          <w:sz w:val="22"/>
        </w:rPr>
        <w:t>In regard to</w:t>
      </w:r>
      <w:proofErr w:type="gramEnd"/>
      <w:r>
        <w:rPr>
          <w:rFonts w:ascii="Times New Roman" w:hAnsi="Times New Roman" w:cs="Times New Roman" w:hint="eastAsia"/>
          <w:sz w:val="22"/>
        </w:rPr>
        <w:t xml:space="preserve"> this </w:t>
      </w:r>
      <w:r w:rsidR="00D51072" w:rsidRPr="002C0EA1">
        <w:rPr>
          <w:rFonts w:ascii="Times New Roman" w:hAnsi="Times New Roman" w:cs="Times New Roman" w:hint="eastAsia"/>
          <w:b/>
          <w:bCs/>
          <w:sz w:val="22"/>
        </w:rPr>
        <w:t>discriminative categorization</w:t>
      </w:r>
      <w:r>
        <w:rPr>
          <w:rFonts w:ascii="Times New Roman" w:hAnsi="Times New Roman" w:cs="Times New Roman" w:hint="eastAsia"/>
          <w:sz w:val="22"/>
        </w:rPr>
        <w:t xml:space="preserve">, </w:t>
      </w:r>
      <w:r w:rsidR="0007377E" w:rsidRPr="00E76B0A">
        <w:rPr>
          <w:rFonts w:ascii="Times New Roman" w:hAnsi="Times New Roman" w:cs="Times New Roman" w:hint="eastAsia"/>
          <w:b/>
          <w:bCs/>
          <w:sz w:val="22"/>
        </w:rPr>
        <w:t>(d)</w:t>
      </w:r>
      <w:r w:rsidR="0007377E">
        <w:rPr>
          <w:rFonts w:ascii="Times New Roman" w:hAnsi="Times New Roman" w:cs="Times New Roman" w:hint="eastAsia"/>
          <w:sz w:val="22"/>
        </w:rPr>
        <w:t xml:space="preserve"> </w:t>
      </w:r>
      <w:r w:rsidR="000E1F07">
        <w:rPr>
          <w:rFonts w:ascii="Times New Roman" w:hAnsi="Times New Roman" w:cs="Times New Roman" w:hint="eastAsia"/>
          <w:sz w:val="22"/>
        </w:rPr>
        <w:t xml:space="preserve">it also entails substantive damages as well by resulting in </w:t>
      </w:r>
      <w:r w:rsidR="000E1F07">
        <w:rPr>
          <w:rFonts w:ascii="Times New Roman" w:hAnsi="Times New Roman" w:cs="Times New Roman"/>
          <w:sz w:val="22"/>
        </w:rPr>
        <w:t>discrimination</w:t>
      </w:r>
      <w:r w:rsidR="000E1F07">
        <w:rPr>
          <w:rFonts w:ascii="Times New Roman" w:hAnsi="Times New Roman" w:cs="Times New Roman" w:hint="eastAsia"/>
          <w:sz w:val="22"/>
        </w:rPr>
        <w:t xml:space="preserve"> in </w:t>
      </w:r>
      <w:r w:rsidR="000E1F07">
        <w:rPr>
          <w:rFonts w:ascii="Times New Roman" w:hAnsi="Times New Roman" w:cs="Times New Roman" w:hint="eastAsia"/>
          <w:i/>
          <w:iCs/>
          <w:sz w:val="22"/>
        </w:rPr>
        <w:t>honoring</w:t>
      </w:r>
      <w:r w:rsidR="000E1F07">
        <w:rPr>
          <w:rFonts w:ascii="Times New Roman" w:hAnsi="Times New Roman" w:cs="Times New Roman" w:hint="eastAsia"/>
          <w:sz w:val="22"/>
        </w:rPr>
        <w:t xml:space="preserve"> since the Type III </w:t>
      </w:r>
      <w:r w:rsidR="00C86CA6">
        <w:rPr>
          <w:rFonts w:ascii="Times New Roman" w:hAnsi="Times New Roman" w:cs="Times New Roman"/>
          <w:sz w:val="22"/>
        </w:rPr>
        <w:t>ha</w:t>
      </w:r>
      <w:r w:rsidR="00C86CA6">
        <w:rPr>
          <w:rFonts w:ascii="Times New Roman" w:hAnsi="Times New Roman" w:cs="Times New Roman" w:hint="eastAsia"/>
          <w:sz w:val="22"/>
        </w:rPr>
        <w:t>s</w:t>
      </w:r>
      <w:r w:rsidR="000E1F07">
        <w:rPr>
          <w:rFonts w:ascii="Times New Roman" w:hAnsi="Times New Roman" w:cs="Times New Roman" w:hint="eastAsia"/>
          <w:sz w:val="22"/>
        </w:rPr>
        <w:t xml:space="preserve"> not </w:t>
      </w:r>
      <w:r w:rsidR="00C86CA6">
        <w:rPr>
          <w:rFonts w:ascii="Times New Roman" w:hAnsi="Times New Roman" w:cs="Times New Roman"/>
          <w:sz w:val="22"/>
        </w:rPr>
        <w:t xml:space="preserve">been </w:t>
      </w:r>
      <w:r w:rsidR="000E1F07">
        <w:rPr>
          <w:rFonts w:ascii="Times New Roman" w:hAnsi="Times New Roman" w:cs="Times New Roman" w:hint="eastAsia"/>
          <w:sz w:val="22"/>
        </w:rPr>
        <w:t xml:space="preserve">granted </w:t>
      </w:r>
      <w:r w:rsidR="00AF42DD">
        <w:rPr>
          <w:rFonts w:ascii="Times New Roman" w:hAnsi="Times New Roman" w:cs="Times New Roman" w:hint="eastAsia"/>
          <w:sz w:val="22"/>
        </w:rPr>
        <w:t xml:space="preserve">with </w:t>
      </w:r>
      <w:r w:rsidR="000E1F07">
        <w:rPr>
          <w:rFonts w:ascii="Times New Roman" w:hAnsi="Times New Roman" w:cs="Times New Roman" w:hint="eastAsia"/>
          <w:sz w:val="22"/>
        </w:rPr>
        <w:t>the status of patriot since 2012</w:t>
      </w:r>
      <w:r w:rsidR="000E1F07">
        <w:rPr>
          <w:rFonts w:ascii="Times New Roman" w:hAnsi="Times New Roman" w:cs="Times New Roman" w:hint="eastAsia"/>
          <w:sz w:val="22"/>
        </w:rPr>
        <w:t>. Although t</w:t>
      </w:r>
      <w:r>
        <w:rPr>
          <w:rFonts w:ascii="Times New Roman" w:hAnsi="Times New Roman" w:cs="Times New Roman" w:hint="eastAsia"/>
          <w:sz w:val="22"/>
        </w:rPr>
        <w:t xml:space="preserve">he Supreme Court once set a precedent that </w:t>
      </w:r>
      <w:r w:rsidR="00512B0F" w:rsidRPr="000E1F07">
        <w:rPr>
          <w:rFonts w:ascii="Times New Roman" w:hAnsi="Times New Roman" w:cs="Times New Roman" w:hint="eastAsia"/>
          <w:i/>
          <w:iCs/>
          <w:sz w:val="22"/>
        </w:rPr>
        <w:t>some</w:t>
      </w:r>
      <w:r w:rsidR="00512B0F">
        <w:rPr>
          <w:rFonts w:ascii="Times New Roman" w:hAnsi="Times New Roman" w:cs="Times New Roman" w:hint="eastAsia"/>
          <w:sz w:val="22"/>
        </w:rPr>
        <w:t xml:space="preserve"> </w:t>
      </w:r>
      <w:r>
        <w:rPr>
          <w:rFonts w:ascii="Times New Roman" w:hAnsi="Times New Roman" w:cs="Times New Roman" w:hint="eastAsia"/>
          <w:sz w:val="22"/>
        </w:rPr>
        <w:t>suiciders may be regarded as</w:t>
      </w:r>
      <w:r w:rsidR="004C526D">
        <w:rPr>
          <w:rFonts w:ascii="Times New Roman" w:hAnsi="Times New Roman" w:cs="Times New Roman" w:hint="eastAsia"/>
          <w:sz w:val="22"/>
        </w:rPr>
        <w:t xml:space="preserve"> </w:t>
      </w:r>
      <w:r w:rsidR="004C526D">
        <w:rPr>
          <w:rFonts w:ascii="Times New Roman" w:hAnsi="Times New Roman" w:cs="Times New Roman"/>
          <w:sz w:val="22"/>
        </w:rPr>
        <w:t>patriot</w:t>
      </w:r>
      <w:r w:rsidR="00C86CA6">
        <w:rPr>
          <w:rFonts w:ascii="Times New Roman" w:hAnsi="Times New Roman" w:cs="Times New Roman"/>
          <w:sz w:val="22"/>
        </w:rPr>
        <w:t>s</w:t>
      </w:r>
      <w:r>
        <w:rPr>
          <w:rFonts w:ascii="Times New Roman" w:hAnsi="Times New Roman" w:cs="Times New Roman" w:hint="eastAsia"/>
          <w:sz w:val="22"/>
        </w:rPr>
        <w:t xml:space="preserve"> in 2012,</w:t>
      </w:r>
      <w:r>
        <w:rPr>
          <w:rStyle w:val="af1"/>
          <w:rFonts w:ascii="Times New Roman" w:hAnsi="Times New Roman" w:cs="Times New Roman"/>
          <w:sz w:val="22"/>
        </w:rPr>
        <w:footnoteReference w:id="92"/>
      </w:r>
      <w:r>
        <w:rPr>
          <w:rFonts w:ascii="Times New Roman" w:hAnsi="Times New Roman" w:cs="Times New Roman" w:hint="eastAsia"/>
          <w:sz w:val="22"/>
        </w:rPr>
        <w:t xml:space="preserve"> due to the passage of the </w:t>
      </w:r>
      <w:r w:rsidRPr="004E59A9">
        <w:rPr>
          <w:rFonts w:ascii="Times New Roman" w:hAnsi="Times New Roman" w:cs="Times New Roman"/>
          <w:sz w:val="22"/>
        </w:rPr>
        <w:t>Act on Support for Persons Eligible for Veteran’s Compensation</w:t>
      </w:r>
      <w:r>
        <w:rPr>
          <w:rFonts w:ascii="Times New Roman" w:hAnsi="Times New Roman" w:cs="Times New Roman" w:hint="eastAsia"/>
          <w:sz w:val="22"/>
        </w:rPr>
        <w:t>, which the N</w:t>
      </w:r>
      <w:r>
        <w:rPr>
          <w:rFonts w:ascii="Times New Roman" w:hAnsi="Times New Roman" w:cs="Times New Roman"/>
          <w:sz w:val="22"/>
        </w:rPr>
        <w:t>a</w:t>
      </w:r>
      <w:r>
        <w:rPr>
          <w:rFonts w:ascii="Times New Roman" w:hAnsi="Times New Roman" w:cs="Times New Roman" w:hint="eastAsia"/>
          <w:sz w:val="22"/>
        </w:rPr>
        <w:t>tional Assembly enacted to reduce the legal burden of the bereaved families</w:t>
      </w:r>
      <w:r w:rsidR="004C526D">
        <w:rPr>
          <w:rFonts w:ascii="Times New Roman" w:hAnsi="Times New Roman" w:cs="Times New Roman" w:hint="eastAsia"/>
          <w:sz w:val="22"/>
        </w:rPr>
        <w:t xml:space="preserve"> in July 2012</w:t>
      </w:r>
      <w:r w:rsidR="00512B0F">
        <w:rPr>
          <w:rFonts w:ascii="Times New Roman" w:hAnsi="Times New Roman" w:cs="Times New Roman" w:hint="eastAsia"/>
          <w:sz w:val="22"/>
        </w:rPr>
        <w:t xml:space="preserve"> and created a separate status</w:t>
      </w:r>
      <w:r>
        <w:rPr>
          <w:rFonts w:ascii="Times New Roman" w:hAnsi="Times New Roman" w:cs="Times New Roman" w:hint="eastAsia"/>
          <w:sz w:val="22"/>
        </w:rPr>
        <w:t xml:space="preserve">, the Supreme Court changed its posture </w:t>
      </w:r>
      <w:r w:rsidR="004C526D">
        <w:rPr>
          <w:rFonts w:ascii="Times New Roman" w:hAnsi="Times New Roman" w:cs="Times New Roman" w:hint="eastAsia"/>
          <w:sz w:val="22"/>
        </w:rPr>
        <w:t xml:space="preserve">in 2020 </w:t>
      </w:r>
      <w:r>
        <w:rPr>
          <w:rFonts w:ascii="Times New Roman" w:hAnsi="Times New Roman" w:cs="Times New Roman" w:hint="eastAsia"/>
          <w:sz w:val="22"/>
        </w:rPr>
        <w:t xml:space="preserve">and disregarded </w:t>
      </w:r>
      <w:r w:rsidR="004C526D">
        <w:rPr>
          <w:rFonts w:ascii="Times New Roman" w:hAnsi="Times New Roman" w:cs="Times New Roman" w:hint="eastAsia"/>
          <w:sz w:val="22"/>
        </w:rPr>
        <w:t>suiciders</w:t>
      </w:r>
      <w:r>
        <w:rPr>
          <w:rFonts w:ascii="Times New Roman" w:hAnsi="Times New Roman" w:cs="Times New Roman" w:hint="eastAsia"/>
          <w:sz w:val="22"/>
        </w:rPr>
        <w:t xml:space="preserve"> </w:t>
      </w:r>
      <w:r w:rsidR="000E1F07" w:rsidRPr="000E1F07">
        <w:rPr>
          <w:rFonts w:ascii="Times New Roman" w:hAnsi="Times New Roman" w:cs="Times New Roman" w:hint="eastAsia"/>
          <w:i/>
          <w:iCs/>
          <w:sz w:val="22"/>
        </w:rPr>
        <w:t>altogether</w:t>
      </w:r>
      <w:r w:rsidR="000E1F07">
        <w:rPr>
          <w:rFonts w:ascii="Times New Roman" w:hAnsi="Times New Roman" w:cs="Times New Roman" w:hint="eastAsia"/>
          <w:sz w:val="22"/>
        </w:rPr>
        <w:t xml:space="preserve"> </w:t>
      </w:r>
      <w:r>
        <w:rPr>
          <w:rFonts w:ascii="Times New Roman" w:hAnsi="Times New Roman" w:cs="Times New Roman" w:hint="eastAsia"/>
          <w:sz w:val="22"/>
        </w:rPr>
        <w:t xml:space="preserve">as </w:t>
      </w:r>
      <w:r w:rsidR="004C526D">
        <w:rPr>
          <w:rFonts w:ascii="Times New Roman" w:hAnsi="Times New Roman" w:cs="Times New Roman" w:hint="eastAsia"/>
          <w:sz w:val="22"/>
        </w:rPr>
        <w:t>patriot</w:t>
      </w:r>
      <w:r w:rsidR="000E1F07">
        <w:rPr>
          <w:rFonts w:ascii="Times New Roman" w:hAnsi="Times New Roman" w:cs="Times New Roman" w:hint="eastAsia"/>
          <w:sz w:val="22"/>
        </w:rPr>
        <w:t>s</w:t>
      </w:r>
      <w:r>
        <w:rPr>
          <w:rFonts w:ascii="Times New Roman" w:hAnsi="Times New Roman" w:cs="Times New Roman" w:hint="eastAsia"/>
          <w:sz w:val="22"/>
        </w:rPr>
        <w:t>.</w:t>
      </w:r>
      <w:r>
        <w:rPr>
          <w:rStyle w:val="af1"/>
          <w:rFonts w:ascii="Times New Roman" w:hAnsi="Times New Roman" w:cs="Times New Roman"/>
          <w:sz w:val="22"/>
        </w:rPr>
        <w:footnoteReference w:id="93"/>
      </w:r>
      <w:r w:rsidR="004C526D">
        <w:rPr>
          <w:rFonts w:ascii="Times New Roman" w:hAnsi="Times New Roman" w:cs="Times New Roman" w:hint="eastAsia"/>
          <w:sz w:val="22"/>
        </w:rPr>
        <w:t xml:space="preserve"> </w:t>
      </w:r>
      <w:r w:rsidR="00445F28">
        <w:rPr>
          <w:rFonts w:ascii="Times New Roman" w:hAnsi="Times New Roman" w:cs="Times New Roman" w:hint="eastAsia"/>
          <w:sz w:val="22"/>
        </w:rPr>
        <w:t>Notab</w:t>
      </w:r>
      <w:r w:rsidR="00C46A7E" w:rsidRPr="004E59A9">
        <w:rPr>
          <w:rFonts w:ascii="Times New Roman" w:hAnsi="Times New Roman" w:cs="Times New Roman"/>
          <w:sz w:val="22"/>
        </w:rPr>
        <w:t>ly</w:t>
      </w:r>
      <w:r w:rsidR="00445F28">
        <w:rPr>
          <w:rFonts w:ascii="Times New Roman" w:hAnsi="Times New Roman" w:cs="Times New Roman" w:hint="eastAsia"/>
          <w:sz w:val="22"/>
        </w:rPr>
        <w:t>,</w:t>
      </w:r>
      <w:r w:rsidR="00C46A7E" w:rsidRPr="004E59A9">
        <w:rPr>
          <w:rFonts w:ascii="Times New Roman" w:hAnsi="Times New Roman" w:cs="Times New Roman"/>
          <w:sz w:val="22"/>
        </w:rPr>
        <w:t xml:space="preserve"> the </w:t>
      </w:r>
      <w:r w:rsidR="00C46A7E">
        <w:rPr>
          <w:rFonts w:ascii="Times New Roman" w:hAnsi="Times New Roman" w:cs="Times New Roman" w:hint="eastAsia"/>
          <w:sz w:val="22"/>
        </w:rPr>
        <w:t>Ministry of Patriots and Veterans Affairs</w:t>
      </w:r>
      <w:r w:rsidR="00C46A7E" w:rsidRPr="004E59A9">
        <w:rPr>
          <w:rFonts w:ascii="Times New Roman" w:hAnsi="Times New Roman" w:cs="Times New Roman"/>
          <w:sz w:val="22"/>
        </w:rPr>
        <w:t xml:space="preserve"> tends not to confer the patriot status to suiciders</w:t>
      </w:r>
      <w:r w:rsidR="00E76B0A">
        <w:rPr>
          <w:rFonts w:ascii="Times New Roman" w:hAnsi="Times New Roman" w:cs="Times New Roman" w:hint="eastAsia"/>
          <w:sz w:val="22"/>
        </w:rPr>
        <w:t xml:space="preserve">. </w:t>
      </w:r>
      <w:r w:rsidR="00BB10CE">
        <w:rPr>
          <w:rFonts w:ascii="Times New Roman" w:hAnsi="Times New Roman" w:cs="Times New Roman" w:hint="eastAsia"/>
          <w:sz w:val="22"/>
        </w:rPr>
        <w:t xml:space="preserve">Additionally, </w:t>
      </w:r>
      <w:r w:rsidR="00BB10CE" w:rsidRPr="00022ACE">
        <w:rPr>
          <w:rFonts w:ascii="Times New Roman" w:hAnsi="Times New Roman" w:cs="Times New Roman" w:hint="eastAsia"/>
          <w:b/>
          <w:bCs/>
          <w:sz w:val="22"/>
        </w:rPr>
        <w:t>(</w:t>
      </w:r>
      <w:r w:rsidR="00BB10CE">
        <w:rPr>
          <w:rFonts w:ascii="Times New Roman" w:hAnsi="Times New Roman" w:cs="Times New Roman" w:hint="eastAsia"/>
          <w:b/>
          <w:bCs/>
          <w:sz w:val="22"/>
        </w:rPr>
        <w:t>e</w:t>
      </w:r>
      <w:r w:rsidR="00BB10CE" w:rsidRPr="00022ACE">
        <w:rPr>
          <w:rFonts w:ascii="Times New Roman" w:hAnsi="Times New Roman" w:cs="Times New Roman" w:hint="eastAsia"/>
          <w:b/>
          <w:bCs/>
          <w:sz w:val="22"/>
        </w:rPr>
        <w:t>)</w:t>
      </w:r>
      <w:r w:rsidR="00BB10CE">
        <w:rPr>
          <w:rFonts w:ascii="Times New Roman" w:hAnsi="Times New Roman" w:cs="Times New Roman" w:hint="eastAsia"/>
          <w:sz w:val="22"/>
        </w:rPr>
        <w:t xml:space="preserve"> the Supreme Court ruled </w:t>
      </w:r>
      <w:r w:rsidR="00BB10CE">
        <w:rPr>
          <w:rFonts w:ascii="Times New Roman" w:hAnsi="Times New Roman" w:cs="Times New Roman"/>
          <w:sz w:val="22"/>
        </w:rPr>
        <w:t>that</w:t>
      </w:r>
      <w:r w:rsidR="00BB10CE">
        <w:rPr>
          <w:rFonts w:ascii="Times New Roman" w:hAnsi="Times New Roman" w:cs="Times New Roman" w:hint="eastAsia"/>
          <w:sz w:val="22"/>
        </w:rPr>
        <w:t xml:space="preserve"> the decision of the MND is not subject to judicial review </w:t>
      </w:r>
      <w:r w:rsidR="00BB10CE">
        <w:rPr>
          <w:rFonts w:ascii="Times New Roman" w:hAnsi="Times New Roman" w:cs="Times New Roman"/>
          <w:sz w:val="22"/>
        </w:rPr>
        <w:t>because</w:t>
      </w:r>
      <w:r w:rsidR="00BB10CE">
        <w:rPr>
          <w:rFonts w:ascii="Times New Roman" w:hAnsi="Times New Roman" w:cs="Times New Roman" w:hint="eastAsia"/>
          <w:sz w:val="22"/>
        </w:rPr>
        <w:t xml:space="preserve"> it is merely a referential decision in relation to the decision of </w:t>
      </w:r>
      <w:r w:rsidR="00BB10CE">
        <w:rPr>
          <w:rFonts w:ascii="Times New Roman" w:hAnsi="Times New Roman" w:cs="Times New Roman"/>
          <w:sz w:val="22"/>
        </w:rPr>
        <w:t>patriots</w:t>
      </w:r>
      <w:r w:rsidR="00BB10CE">
        <w:rPr>
          <w:rFonts w:ascii="Times New Roman" w:hAnsi="Times New Roman" w:cs="Times New Roman" w:hint="eastAsia"/>
          <w:sz w:val="22"/>
        </w:rPr>
        <w:t xml:space="preserve">, etc., </w:t>
      </w:r>
      <w:r w:rsidR="00BB10CE">
        <w:rPr>
          <w:rFonts w:ascii="Times New Roman" w:hAnsi="Times New Roman" w:cs="Times New Roman"/>
          <w:sz w:val="22"/>
        </w:rPr>
        <w:t>meaning</w:t>
      </w:r>
      <w:r w:rsidR="00BB10CE">
        <w:rPr>
          <w:rFonts w:ascii="Times New Roman" w:hAnsi="Times New Roman" w:cs="Times New Roman" w:hint="eastAsia"/>
          <w:sz w:val="22"/>
        </w:rPr>
        <w:t xml:space="preserve"> that the law governing the Ministry of Patriots and Veterans Affairs is not legally bound by that of the MND.</w:t>
      </w:r>
      <w:r w:rsidR="00BB10CE">
        <w:rPr>
          <w:rStyle w:val="af1"/>
          <w:rFonts w:ascii="Times New Roman" w:hAnsi="Times New Roman" w:cs="Times New Roman"/>
          <w:sz w:val="22"/>
        </w:rPr>
        <w:footnoteReference w:id="94"/>
      </w:r>
      <w:r w:rsidR="00BB10CE">
        <w:rPr>
          <w:rFonts w:ascii="Times New Roman" w:hAnsi="Times New Roman" w:cs="Times New Roman" w:hint="eastAsia"/>
          <w:sz w:val="22"/>
        </w:rPr>
        <w:t xml:space="preserve"> Hence, the only possible way to revoke the MND</w:t>
      </w:r>
      <w:r w:rsidR="00BB10CE">
        <w:rPr>
          <w:rFonts w:ascii="Times New Roman" w:hAnsi="Times New Roman" w:cs="Times New Roman"/>
          <w:sz w:val="22"/>
        </w:rPr>
        <w:t>’</w:t>
      </w:r>
      <w:r w:rsidR="00BB10CE">
        <w:rPr>
          <w:rFonts w:ascii="Times New Roman" w:hAnsi="Times New Roman" w:cs="Times New Roman" w:hint="eastAsia"/>
          <w:sz w:val="22"/>
        </w:rPr>
        <w:t xml:space="preserve">s </w:t>
      </w:r>
      <w:r w:rsidR="00BB10CE">
        <w:rPr>
          <w:rFonts w:ascii="Times New Roman" w:hAnsi="Times New Roman" w:cs="Times New Roman"/>
          <w:sz w:val="22"/>
        </w:rPr>
        <w:t>decision</w:t>
      </w:r>
      <w:r w:rsidR="00BB10CE">
        <w:rPr>
          <w:rFonts w:ascii="Times New Roman" w:hAnsi="Times New Roman" w:cs="Times New Roman" w:hint="eastAsia"/>
          <w:sz w:val="22"/>
        </w:rPr>
        <w:t xml:space="preserve"> is a recommendation by the NHRCK, which does not proactively investigate a death case.</w:t>
      </w:r>
      <w:r w:rsidR="00BB10CE">
        <w:rPr>
          <w:rStyle w:val="af1"/>
          <w:rFonts w:ascii="Times New Roman" w:hAnsi="Times New Roman" w:cs="Times New Roman"/>
          <w:sz w:val="22"/>
        </w:rPr>
        <w:footnoteReference w:id="95"/>
      </w:r>
    </w:p>
    <w:p w14:paraId="2C802140" w14:textId="4086E783" w:rsidR="00005C83" w:rsidRDefault="00BB10CE" w:rsidP="00022ACE">
      <w:pPr>
        <w:spacing w:line="276" w:lineRule="auto"/>
        <w:ind w:left="440"/>
        <w:rPr>
          <w:rFonts w:ascii="Times New Roman" w:hAnsi="Times New Roman" w:cs="Times New Roman" w:hint="eastAsia"/>
          <w:sz w:val="22"/>
        </w:rPr>
      </w:pPr>
      <w:r>
        <w:rPr>
          <w:rFonts w:ascii="Times New Roman" w:hAnsi="Times New Roman" w:cs="Times New Roman" w:hint="eastAsia"/>
          <w:sz w:val="22"/>
        </w:rPr>
        <w:t>Second</w:t>
      </w:r>
      <w:r w:rsidR="00E76B0A">
        <w:rPr>
          <w:rFonts w:ascii="Times New Roman" w:hAnsi="Times New Roman" w:cs="Times New Roman" w:hint="eastAsia"/>
          <w:sz w:val="22"/>
        </w:rPr>
        <w:t xml:space="preserve">, the Enforcement Ordinance of the Act on the </w:t>
      </w:r>
      <w:r w:rsidR="00E76B0A" w:rsidRPr="004E59A9">
        <w:rPr>
          <w:rFonts w:ascii="Times New Roman" w:hAnsi="Times New Roman" w:cs="Times New Roman"/>
          <w:sz w:val="22"/>
        </w:rPr>
        <w:t>Honorable Treatment of and Support for Persons of Distinguished Service to the State</w:t>
      </w:r>
      <w:r w:rsidR="00E76B0A">
        <w:rPr>
          <w:rFonts w:ascii="Times New Roman" w:hAnsi="Times New Roman" w:cs="Times New Roman" w:hint="eastAsia"/>
          <w:sz w:val="22"/>
        </w:rPr>
        <w:t xml:space="preserve"> </w:t>
      </w:r>
      <w:r w:rsidR="00015ABF" w:rsidRPr="00E76B0A">
        <w:rPr>
          <w:rFonts w:ascii="Times New Roman" w:hAnsi="Times New Roman" w:cs="Times New Roman" w:hint="eastAsia"/>
          <w:b/>
          <w:bCs/>
          <w:sz w:val="22"/>
        </w:rPr>
        <w:t>(</w:t>
      </w:r>
      <w:r w:rsidR="00015ABF">
        <w:rPr>
          <w:rFonts w:ascii="Times New Roman" w:hAnsi="Times New Roman" w:cs="Times New Roman" w:hint="eastAsia"/>
          <w:b/>
          <w:bCs/>
          <w:sz w:val="22"/>
        </w:rPr>
        <w:t>f</w:t>
      </w:r>
      <w:r w:rsidR="00015ABF" w:rsidRPr="00E76B0A">
        <w:rPr>
          <w:rFonts w:ascii="Times New Roman" w:hAnsi="Times New Roman" w:cs="Times New Roman" w:hint="eastAsia"/>
          <w:b/>
          <w:bCs/>
          <w:sz w:val="22"/>
        </w:rPr>
        <w:t>)</w:t>
      </w:r>
      <w:r w:rsidR="00015ABF">
        <w:rPr>
          <w:rFonts w:ascii="Times New Roman" w:hAnsi="Times New Roman" w:cs="Times New Roman" w:hint="eastAsia"/>
          <w:sz w:val="22"/>
        </w:rPr>
        <w:t xml:space="preserve"> </w:t>
      </w:r>
      <w:r w:rsidR="00E76B0A">
        <w:rPr>
          <w:rFonts w:ascii="Times New Roman" w:hAnsi="Times New Roman" w:cs="Times New Roman" w:hint="eastAsia"/>
          <w:sz w:val="22"/>
        </w:rPr>
        <w:t xml:space="preserve">inserted another phrase to the </w:t>
      </w:r>
      <w:r w:rsidR="00E76B0A" w:rsidRPr="002C0EA1">
        <w:rPr>
          <w:rFonts w:ascii="Times New Roman" w:hAnsi="Times New Roman" w:cs="Times New Roman" w:hint="eastAsia"/>
          <w:b/>
          <w:bCs/>
          <w:sz w:val="22"/>
        </w:rPr>
        <w:t>criteria of death</w:t>
      </w:r>
      <w:r w:rsidR="00E76B0A">
        <w:rPr>
          <w:rFonts w:ascii="Times New Roman" w:hAnsi="Times New Roman" w:cs="Times New Roman" w:hint="eastAsia"/>
          <w:sz w:val="22"/>
        </w:rPr>
        <w:t xml:space="preserve"> in the line of duty: </w:t>
      </w:r>
      <w:r w:rsidR="00E76B0A">
        <w:rPr>
          <w:rFonts w:ascii="Times New Roman" w:hAnsi="Times New Roman" w:cs="Times New Roman"/>
          <w:sz w:val="22"/>
        </w:rPr>
        <w:t>“</w:t>
      </w:r>
      <w:r w:rsidR="00E76B0A">
        <w:rPr>
          <w:rFonts w:ascii="Times New Roman" w:hAnsi="Times New Roman" w:cs="Times New Roman" w:hint="eastAsia"/>
          <w:sz w:val="22"/>
        </w:rPr>
        <w:t>directly caused by</w:t>
      </w:r>
      <w:r w:rsidR="00E76B0A">
        <w:rPr>
          <w:rFonts w:ascii="Times New Roman" w:hAnsi="Times New Roman" w:cs="Times New Roman"/>
          <w:sz w:val="22"/>
        </w:rPr>
        <w:t>”</w:t>
      </w:r>
      <w:r w:rsidR="00E76B0A">
        <w:rPr>
          <w:rFonts w:ascii="Times New Roman" w:hAnsi="Times New Roman" w:cs="Times New Roman" w:hint="eastAsia"/>
          <w:sz w:val="22"/>
        </w:rPr>
        <w:t xml:space="preserve"> </w:t>
      </w:r>
      <w:r w:rsidR="00022ACE">
        <w:rPr>
          <w:rFonts w:ascii="Times New Roman" w:hAnsi="Times New Roman" w:cs="Times New Roman" w:hint="eastAsia"/>
          <w:sz w:val="22"/>
        </w:rPr>
        <w:t>the duties and performance</w:t>
      </w:r>
      <w:r w:rsidR="00022ACE">
        <w:rPr>
          <w:rFonts w:ascii="Times New Roman" w:hAnsi="Times New Roman" w:cs="Times New Roman" w:hint="eastAsia"/>
          <w:sz w:val="22"/>
        </w:rPr>
        <w:t xml:space="preserve"> </w:t>
      </w:r>
      <w:r w:rsidR="00E76B0A">
        <w:rPr>
          <w:rFonts w:ascii="Times New Roman" w:hAnsi="Times New Roman" w:cs="Times New Roman" w:hint="eastAsia"/>
          <w:sz w:val="22"/>
        </w:rPr>
        <w:t xml:space="preserve">in addition to </w:t>
      </w:r>
      <w:r w:rsidR="00E76B0A">
        <w:rPr>
          <w:rFonts w:ascii="Times New Roman" w:hAnsi="Times New Roman" w:cs="Times New Roman"/>
          <w:sz w:val="22"/>
        </w:rPr>
        <w:t>“</w:t>
      </w:r>
      <w:r w:rsidR="00E76B0A">
        <w:rPr>
          <w:rFonts w:ascii="Times New Roman" w:hAnsi="Times New Roman" w:cs="Times New Roman" w:hint="eastAsia"/>
          <w:sz w:val="22"/>
        </w:rPr>
        <w:t>directly related to</w:t>
      </w:r>
      <w:r w:rsidR="00022ACE">
        <w:rPr>
          <w:rFonts w:ascii="Times New Roman" w:hAnsi="Times New Roman" w:cs="Times New Roman" w:hint="eastAsia"/>
          <w:sz w:val="22"/>
        </w:rPr>
        <w:t xml:space="preserve"> the national securities, etc.,</w:t>
      </w:r>
      <w:r w:rsidR="00E76B0A">
        <w:rPr>
          <w:rFonts w:ascii="Times New Roman" w:hAnsi="Times New Roman" w:cs="Times New Roman"/>
          <w:sz w:val="22"/>
        </w:rPr>
        <w:t>”</w:t>
      </w:r>
      <w:r w:rsidR="00022ACE">
        <w:rPr>
          <w:rFonts w:ascii="Times New Roman" w:hAnsi="Times New Roman" w:cs="Times New Roman" w:hint="eastAsia"/>
          <w:sz w:val="22"/>
        </w:rPr>
        <w:t xml:space="preserve"> dwindling the scope. </w:t>
      </w:r>
      <w:r w:rsidR="00445F28">
        <w:rPr>
          <w:rFonts w:ascii="Times New Roman" w:hAnsi="Times New Roman" w:cs="Times New Roman" w:hint="eastAsia"/>
          <w:sz w:val="22"/>
        </w:rPr>
        <w:t xml:space="preserve">The CMHRK would like to ask what is </w:t>
      </w:r>
      <w:r w:rsidR="00445F28">
        <w:rPr>
          <w:rFonts w:ascii="Times New Roman" w:hAnsi="Times New Roman" w:cs="Times New Roman"/>
          <w:sz w:val="22"/>
        </w:rPr>
        <w:t>‘</w:t>
      </w:r>
      <w:r w:rsidR="00445F28">
        <w:rPr>
          <w:rFonts w:ascii="Times New Roman" w:hAnsi="Times New Roman" w:cs="Times New Roman" w:hint="eastAsia"/>
          <w:sz w:val="22"/>
        </w:rPr>
        <w:t>directly related</w:t>
      </w:r>
      <w:r w:rsidR="00445F28">
        <w:rPr>
          <w:rFonts w:ascii="Times New Roman" w:hAnsi="Times New Roman" w:cs="Times New Roman"/>
          <w:sz w:val="22"/>
        </w:rPr>
        <w:t>’</w:t>
      </w:r>
      <w:r w:rsidR="00445F28">
        <w:rPr>
          <w:rFonts w:ascii="Times New Roman" w:hAnsi="Times New Roman" w:cs="Times New Roman" w:hint="eastAsia"/>
          <w:sz w:val="22"/>
        </w:rPr>
        <w:t xml:space="preserve"> and </w:t>
      </w:r>
      <w:r w:rsidR="00445F28">
        <w:rPr>
          <w:rFonts w:ascii="Times New Roman" w:hAnsi="Times New Roman" w:cs="Times New Roman"/>
          <w:sz w:val="22"/>
        </w:rPr>
        <w:t>‘</w:t>
      </w:r>
      <w:r w:rsidR="00445F28">
        <w:rPr>
          <w:rFonts w:ascii="Times New Roman" w:hAnsi="Times New Roman" w:cs="Times New Roman" w:hint="eastAsia"/>
          <w:sz w:val="22"/>
        </w:rPr>
        <w:t>directly caused</w:t>
      </w:r>
      <w:r w:rsidR="0067628D">
        <w:rPr>
          <w:rFonts w:ascii="Times New Roman" w:hAnsi="Times New Roman" w:cs="Times New Roman" w:hint="eastAsia"/>
          <w:sz w:val="22"/>
        </w:rPr>
        <w:t xml:space="preserve"> by</w:t>
      </w:r>
      <w:r w:rsidR="0067628D">
        <w:rPr>
          <w:rFonts w:ascii="Times New Roman" w:hAnsi="Times New Roman" w:cs="Times New Roman"/>
          <w:sz w:val="22"/>
        </w:rPr>
        <w:t>’</w:t>
      </w:r>
      <w:r w:rsidR="0067628D">
        <w:rPr>
          <w:rFonts w:ascii="Times New Roman" w:hAnsi="Times New Roman" w:cs="Times New Roman" w:hint="eastAsia"/>
          <w:sz w:val="22"/>
        </w:rPr>
        <w:t xml:space="preserve"> the national securities when the State imposes </w:t>
      </w:r>
      <w:r w:rsidR="00C86CA6">
        <w:rPr>
          <w:rFonts w:ascii="Times New Roman" w:hAnsi="Times New Roman" w:cs="Times New Roman"/>
          <w:sz w:val="22"/>
        </w:rPr>
        <w:t xml:space="preserve">an </w:t>
      </w:r>
      <w:r w:rsidR="0067628D">
        <w:rPr>
          <w:rFonts w:ascii="Times New Roman" w:hAnsi="Times New Roman" w:cs="Times New Roman" w:hint="eastAsia"/>
          <w:sz w:val="22"/>
        </w:rPr>
        <w:t>obligation of military service, having severely punish</w:t>
      </w:r>
      <w:r w:rsidR="00C86CA6">
        <w:rPr>
          <w:rFonts w:ascii="Times New Roman" w:hAnsi="Times New Roman" w:cs="Times New Roman" w:hint="eastAsia"/>
          <w:sz w:val="22"/>
        </w:rPr>
        <w:t>ed</w:t>
      </w:r>
      <w:r w:rsidR="0067628D">
        <w:rPr>
          <w:rFonts w:ascii="Times New Roman" w:hAnsi="Times New Roman" w:cs="Times New Roman" w:hint="eastAsia"/>
          <w:sz w:val="22"/>
        </w:rPr>
        <w:t xml:space="preserve"> conscientious objectors. </w:t>
      </w:r>
      <w:r w:rsidR="00875E57" w:rsidRPr="004E59A9">
        <w:rPr>
          <w:rFonts w:ascii="Times New Roman" w:hAnsi="Times New Roman" w:cs="Times New Roman"/>
          <w:sz w:val="22"/>
        </w:rPr>
        <w:t xml:space="preserve">The CMHRK insists that soldiers during mandatory service are </w:t>
      </w:r>
      <w:proofErr w:type="gramStart"/>
      <w:r w:rsidR="00875E57" w:rsidRPr="004E59A9">
        <w:rPr>
          <w:rFonts w:ascii="Times New Roman" w:hAnsi="Times New Roman" w:cs="Times New Roman"/>
          <w:sz w:val="22"/>
        </w:rPr>
        <w:lastRenderedPageBreak/>
        <w:t>essentially doing</w:t>
      </w:r>
      <w:proofErr w:type="gramEnd"/>
      <w:r w:rsidR="00875E57" w:rsidRPr="004E59A9">
        <w:rPr>
          <w:rFonts w:ascii="Times New Roman" w:hAnsi="Times New Roman" w:cs="Times New Roman"/>
          <w:sz w:val="22"/>
        </w:rPr>
        <w:t xml:space="preserve"> a work directly linked to the national defense and that the State bears obligation to safely return soldiers to home.</w:t>
      </w:r>
      <w:r w:rsidR="00875E57">
        <w:rPr>
          <w:rFonts w:ascii="Times New Roman" w:hAnsi="Times New Roman" w:cs="Times New Roman" w:hint="eastAsia"/>
          <w:sz w:val="22"/>
        </w:rPr>
        <w:t xml:space="preserve"> </w:t>
      </w:r>
      <w:r w:rsidR="002B19C4">
        <w:rPr>
          <w:rFonts w:ascii="Times New Roman" w:hAnsi="Times New Roman" w:cs="Times New Roman" w:hint="eastAsia"/>
          <w:sz w:val="22"/>
        </w:rPr>
        <w:t xml:space="preserve">The current practices make a </w:t>
      </w:r>
      <w:proofErr w:type="gramStart"/>
      <w:r w:rsidR="002B19C4">
        <w:rPr>
          <w:rFonts w:ascii="Times New Roman" w:hAnsi="Times New Roman" w:cs="Times New Roman" w:hint="eastAsia"/>
          <w:sz w:val="22"/>
        </w:rPr>
        <w:t xml:space="preserve">rather </w:t>
      </w:r>
      <w:r w:rsidR="002B19C4">
        <w:rPr>
          <w:rFonts w:ascii="Times New Roman" w:hAnsi="Times New Roman" w:cs="Times New Roman"/>
          <w:sz w:val="22"/>
        </w:rPr>
        <w:t>bizarre</w:t>
      </w:r>
      <w:proofErr w:type="gramEnd"/>
      <w:r w:rsidR="002B19C4">
        <w:rPr>
          <w:rFonts w:ascii="Times New Roman" w:hAnsi="Times New Roman" w:cs="Times New Roman" w:hint="eastAsia"/>
          <w:sz w:val="22"/>
        </w:rPr>
        <w:t xml:space="preserve"> conclusion: a soldier who was injured during a </w:t>
      </w:r>
      <w:r w:rsidR="00015ABF">
        <w:rPr>
          <w:rFonts w:ascii="Times New Roman" w:hAnsi="Times New Roman" w:cs="Times New Roman" w:hint="eastAsia"/>
          <w:i/>
          <w:iCs/>
          <w:sz w:val="22"/>
        </w:rPr>
        <w:t xml:space="preserve">battle </w:t>
      </w:r>
      <w:r w:rsidR="002B19C4">
        <w:rPr>
          <w:rFonts w:ascii="Times New Roman" w:hAnsi="Times New Roman" w:cs="Times New Roman" w:hint="eastAsia"/>
          <w:sz w:val="22"/>
        </w:rPr>
        <w:t xml:space="preserve">soccer game in the military base may be </w:t>
      </w:r>
      <w:r w:rsidR="002B19C4">
        <w:rPr>
          <w:rFonts w:ascii="Times New Roman" w:hAnsi="Times New Roman" w:cs="Times New Roman"/>
          <w:sz w:val="22"/>
        </w:rPr>
        <w:t>conferred</w:t>
      </w:r>
      <w:r w:rsidR="002B19C4">
        <w:rPr>
          <w:rFonts w:ascii="Times New Roman" w:hAnsi="Times New Roman" w:cs="Times New Roman" w:hint="eastAsia"/>
          <w:sz w:val="22"/>
        </w:rPr>
        <w:t xml:space="preserve"> with the status of a patriot while a soldier who died of bullying may not.</w:t>
      </w:r>
      <w:r w:rsidR="002B19C4">
        <w:rPr>
          <w:rStyle w:val="af1"/>
          <w:rFonts w:ascii="Times New Roman" w:hAnsi="Times New Roman" w:cs="Times New Roman"/>
          <w:sz w:val="22"/>
        </w:rPr>
        <w:footnoteReference w:id="96"/>
      </w:r>
    </w:p>
    <w:p w14:paraId="5EC8DF66" w14:textId="33266912" w:rsidR="001E7F19" w:rsidRDefault="00015ABF" w:rsidP="00022ACE">
      <w:pPr>
        <w:spacing w:line="276" w:lineRule="auto"/>
        <w:ind w:left="440"/>
        <w:rPr>
          <w:rFonts w:ascii="Times New Roman" w:hAnsi="Times New Roman" w:cs="Times New Roman"/>
          <w:sz w:val="22"/>
        </w:rPr>
      </w:pPr>
      <w:r>
        <w:rPr>
          <w:rFonts w:ascii="Times New Roman" w:hAnsi="Times New Roman" w:cs="Times New Roman" w:hint="eastAsia"/>
          <w:sz w:val="22"/>
        </w:rPr>
        <w:t xml:space="preserve">Thirdly, </w:t>
      </w:r>
      <w:r w:rsidR="00F62545">
        <w:rPr>
          <w:rFonts w:ascii="Times New Roman" w:hAnsi="Times New Roman" w:cs="Times New Roman" w:hint="eastAsia"/>
          <w:sz w:val="22"/>
        </w:rPr>
        <w:t xml:space="preserve">the State does not offer sufficient and tailored </w:t>
      </w:r>
      <w:r w:rsidR="00F62545" w:rsidRPr="002C0EA1">
        <w:rPr>
          <w:rFonts w:ascii="Times New Roman" w:hAnsi="Times New Roman" w:cs="Times New Roman" w:hint="eastAsia"/>
          <w:b/>
          <w:bCs/>
          <w:sz w:val="22"/>
        </w:rPr>
        <w:t>rehabilitation</w:t>
      </w:r>
      <w:r w:rsidR="00F62545">
        <w:rPr>
          <w:rFonts w:ascii="Times New Roman" w:hAnsi="Times New Roman" w:cs="Times New Roman" w:hint="eastAsia"/>
          <w:sz w:val="22"/>
        </w:rPr>
        <w:t xml:space="preserve"> </w:t>
      </w:r>
      <w:r w:rsidR="00F62545" w:rsidRPr="002C0EA1">
        <w:rPr>
          <w:rFonts w:ascii="Times New Roman" w:hAnsi="Times New Roman" w:cs="Times New Roman" w:hint="eastAsia"/>
          <w:b/>
          <w:bCs/>
          <w:sz w:val="22"/>
        </w:rPr>
        <w:t>programs</w:t>
      </w:r>
      <w:r w:rsidR="00F62545">
        <w:rPr>
          <w:rFonts w:ascii="Times New Roman" w:hAnsi="Times New Roman" w:cs="Times New Roman" w:hint="eastAsia"/>
          <w:sz w:val="22"/>
        </w:rPr>
        <w:t xml:space="preserve"> to the survivors (discharged soldiers) and the bereaved families except </w:t>
      </w:r>
      <w:r w:rsidR="000B5657">
        <w:rPr>
          <w:rFonts w:ascii="Times New Roman" w:hAnsi="Times New Roman" w:cs="Times New Roman"/>
          <w:sz w:val="22"/>
        </w:rPr>
        <w:t xml:space="preserve">for </w:t>
      </w:r>
      <w:r w:rsidR="00F62545">
        <w:rPr>
          <w:rFonts w:ascii="Times New Roman" w:hAnsi="Times New Roman" w:cs="Times New Roman" w:hint="eastAsia"/>
          <w:sz w:val="22"/>
        </w:rPr>
        <w:t xml:space="preserve">some monetary benefits </w:t>
      </w:r>
      <w:r w:rsidR="002B3B5E">
        <w:rPr>
          <w:rFonts w:ascii="Times New Roman" w:hAnsi="Times New Roman" w:cs="Times New Roman" w:hint="eastAsia"/>
          <w:sz w:val="22"/>
        </w:rPr>
        <w:t>in accordance with the assigned tiers</w:t>
      </w:r>
      <w:r w:rsidR="004247ED">
        <w:rPr>
          <w:rFonts w:ascii="Times New Roman" w:hAnsi="Times New Roman" w:cs="Times New Roman" w:hint="eastAsia"/>
          <w:sz w:val="22"/>
        </w:rPr>
        <w:t xml:space="preserve"> (just </w:t>
      </w:r>
      <w:r w:rsidR="004247ED">
        <w:rPr>
          <w:rFonts w:ascii="Times New Roman" w:hAnsi="Times New Roman" w:cs="Times New Roman"/>
          <w:sz w:val="22"/>
        </w:rPr>
        <w:t>like</w:t>
      </w:r>
      <w:r w:rsidR="004247ED">
        <w:rPr>
          <w:rFonts w:ascii="Times New Roman" w:hAnsi="Times New Roman" w:cs="Times New Roman" w:hint="eastAsia"/>
          <w:sz w:val="22"/>
        </w:rPr>
        <w:t xml:space="preserve"> the former </w:t>
      </w:r>
      <w:r w:rsidR="004247ED">
        <w:rPr>
          <w:rFonts w:ascii="Times New Roman" w:hAnsi="Times New Roman" w:cs="Times New Roman"/>
          <w:sz w:val="22"/>
        </w:rPr>
        <w:t>disability</w:t>
      </w:r>
      <w:r w:rsidR="004247ED">
        <w:rPr>
          <w:rFonts w:ascii="Times New Roman" w:hAnsi="Times New Roman" w:cs="Times New Roman" w:hint="eastAsia"/>
          <w:sz w:val="22"/>
        </w:rPr>
        <w:t xml:space="preserve"> </w:t>
      </w:r>
      <w:r w:rsidR="004247ED">
        <w:rPr>
          <w:rFonts w:ascii="Times New Roman" w:hAnsi="Times New Roman" w:cs="Times New Roman"/>
          <w:sz w:val="22"/>
        </w:rPr>
        <w:t>classification</w:t>
      </w:r>
      <w:r w:rsidR="004247ED">
        <w:rPr>
          <w:rFonts w:ascii="Times New Roman" w:hAnsi="Times New Roman" w:cs="Times New Roman" w:hint="eastAsia"/>
          <w:sz w:val="22"/>
        </w:rPr>
        <w:t xml:space="preserve"> system)</w:t>
      </w:r>
      <w:r w:rsidR="002B3B5E">
        <w:rPr>
          <w:rFonts w:ascii="Times New Roman" w:hAnsi="Times New Roman" w:cs="Times New Roman" w:hint="eastAsia"/>
          <w:sz w:val="22"/>
        </w:rPr>
        <w:t>.</w:t>
      </w:r>
      <w:r w:rsidR="004247ED">
        <w:rPr>
          <w:rStyle w:val="af1"/>
          <w:rFonts w:ascii="Times New Roman" w:hAnsi="Times New Roman" w:cs="Times New Roman"/>
          <w:sz w:val="22"/>
        </w:rPr>
        <w:footnoteReference w:id="97"/>
      </w:r>
      <w:r w:rsidR="002B3B5E">
        <w:rPr>
          <w:rFonts w:ascii="Times New Roman" w:hAnsi="Times New Roman" w:cs="Times New Roman" w:hint="eastAsia"/>
          <w:sz w:val="22"/>
        </w:rPr>
        <w:t xml:space="preserve"> </w:t>
      </w:r>
      <w:r w:rsidR="004247ED">
        <w:rPr>
          <w:rFonts w:ascii="Times New Roman" w:hAnsi="Times New Roman" w:cs="Times New Roman" w:hint="eastAsia"/>
          <w:sz w:val="22"/>
        </w:rPr>
        <w:t xml:space="preserve">For instance, </w:t>
      </w:r>
      <w:r w:rsidR="006F51AC" w:rsidRPr="006F51AC">
        <w:rPr>
          <w:rFonts w:ascii="Times New Roman" w:hAnsi="Times New Roman" w:cs="Times New Roman" w:hint="eastAsia"/>
          <w:b/>
          <w:bCs/>
          <w:sz w:val="22"/>
        </w:rPr>
        <w:t>(h)</w:t>
      </w:r>
      <w:r w:rsidR="006F51AC">
        <w:rPr>
          <w:rFonts w:ascii="Times New Roman" w:hAnsi="Times New Roman" w:cs="Times New Roman" w:hint="eastAsia"/>
          <w:sz w:val="22"/>
        </w:rPr>
        <w:t xml:space="preserve"> </w:t>
      </w:r>
      <w:r w:rsidR="004247ED">
        <w:rPr>
          <w:rFonts w:ascii="Times New Roman" w:hAnsi="Times New Roman" w:cs="Times New Roman" w:hint="eastAsia"/>
          <w:sz w:val="22"/>
        </w:rPr>
        <w:t xml:space="preserve">the Ministry of Patriots and Veterans Affairs further subcategorizes the patriots and the persons </w:t>
      </w:r>
      <w:r w:rsidR="004247ED">
        <w:rPr>
          <w:rFonts w:ascii="Times New Roman" w:hAnsi="Times New Roman" w:cs="Times New Roman"/>
          <w:sz w:val="22"/>
        </w:rPr>
        <w:t>eligible</w:t>
      </w:r>
      <w:r w:rsidR="004247ED">
        <w:rPr>
          <w:rFonts w:ascii="Times New Roman" w:hAnsi="Times New Roman" w:cs="Times New Roman" w:hint="eastAsia"/>
          <w:sz w:val="22"/>
        </w:rPr>
        <w:t xml:space="preserve"> for compensation </w:t>
      </w:r>
      <w:r w:rsidR="004247ED">
        <w:rPr>
          <w:rFonts w:ascii="Times New Roman" w:hAnsi="Times New Roman" w:cs="Times New Roman"/>
          <w:sz w:val="22"/>
        </w:rPr>
        <w:t>int</w:t>
      </w:r>
      <w:r w:rsidR="004247ED">
        <w:rPr>
          <w:rFonts w:ascii="Times New Roman" w:hAnsi="Times New Roman" w:cs="Times New Roman" w:hint="eastAsia"/>
          <w:sz w:val="22"/>
        </w:rPr>
        <w:t xml:space="preserve">o </w:t>
      </w:r>
      <w:r w:rsidR="00D42D90">
        <w:rPr>
          <w:rFonts w:ascii="Times New Roman" w:hAnsi="Times New Roman" w:cs="Times New Roman" w:hint="eastAsia"/>
          <w:sz w:val="22"/>
        </w:rPr>
        <w:t>seven tiers. However, the last tier, the 7</w:t>
      </w:r>
      <w:r w:rsidR="00D42D90" w:rsidRPr="00D42D90">
        <w:rPr>
          <w:rFonts w:ascii="Times New Roman" w:hAnsi="Times New Roman" w:cs="Times New Roman" w:hint="eastAsia"/>
          <w:sz w:val="22"/>
          <w:vertAlign w:val="superscript"/>
        </w:rPr>
        <w:t>th</w:t>
      </w:r>
      <w:r w:rsidR="00D42D90">
        <w:rPr>
          <w:rFonts w:ascii="Times New Roman" w:hAnsi="Times New Roman" w:cs="Times New Roman" w:hint="eastAsia"/>
          <w:sz w:val="22"/>
        </w:rPr>
        <w:t xml:space="preserve">, is not </w:t>
      </w:r>
      <w:r w:rsidR="006F51AC">
        <w:rPr>
          <w:rFonts w:ascii="Times New Roman" w:hAnsi="Times New Roman" w:cs="Times New Roman" w:hint="eastAsia"/>
          <w:sz w:val="22"/>
        </w:rPr>
        <w:t>included in the state</w:t>
      </w:r>
      <w:r w:rsidR="006F51AC">
        <w:rPr>
          <w:rFonts w:ascii="Times New Roman" w:hAnsi="Times New Roman" w:cs="Times New Roman"/>
          <w:sz w:val="22"/>
        </w:rPr>
        <w:t>’</w:t>
      </w:r>
      <w:r w:rsidR="006F51AC">
        <w:rPr>
          <w:rFonts w:ascii="Times New Roman" w:hAnsi="Times New Roman" w:cs="Times New Roman" w:hint="eastAsia"/>
          <w:sz w:val="22"/>
        </w:rPr>
        <w:t xml:space="preserve">s protection as they are deemed economically competent. </w:t>
      </w:r>
      <w:r w:rsidR="00B92B1E">
        <w:rPr>
          <w:rFonts w:ascii="Times New Roman" w:hAnsi="Times New Roman" w:cs="Times New Roman"/>
          <w:sz w:val="22"/>
        </w:rPr>
        <w:t>The</w:t>
      </w:r>
      <w:r w:rsidR="00B92B1E">
        <w:rPr>
          <w:rFonts w:ascii="Times New Roman" w:hAnsi="Times New Roman" w:cs="Times New Roman" w:hint="eastAsia"/>
          <w:sz w:val="22"/>
        </w:rPr>
        <w:t xml:space="preserve"> CMHRK believes that it is </w:t>
      </w:r>
      <w:r w:rsidR="000B5657">
        <w:rPr>
          <w:rFonts w:ascii="Times New Roman" w:hAnsi="Times New Roman" w:cs="Times New Roman"/>
          <w:sz w:val="22"/>
        </w:rPr>
        <w:t xml:space="preserve">an </w:t>
      </w:r>
      <w:r w:rsidR="00B92B1E">
        <w:rPr>
          <w:rFonts w:ascii="Times New Roman" w:hAnsi="Times New Roman" w:cs="Times New Roman" w:hint="eastAsia"/>
          <w:sz w:val="22"/>
        </w:rPr>
        <w:t xml:space="preserve">international norm to provide appropriate benefits to the survivors of state violence based on individual needs rather than </w:t>
      </w:r>
      <w:r w:rsidR="0029470E">
        <w:rPr>
          <w:rFonts w:ascii="Times New Roman" w:hAnsi="Times New Roman" w:cs="Times New Roman" w:hint="eastAsia"/>
          <w:sz w:val="22"/>
        </w:rPr>
        <w:t xml:space="preserve">a </w:t>
      </w:r>
      <w:r w:rsidR="00B92B1E">
        <w:rPr>
          <w:rFonts w:ascii="Times New Roman" w:hAnsi="Times New Roman" w:cs="Times New Roman" w:hint="eastAsia"/>
          <w:sz w:val="22"/>
        </w:rPr>
        <w:t xml:space="preserve">top-down </w:t>
      </w:r>
      <w:r w:rsidR="00B92B1E">
        <w:rPr>
          <w:rFonts w:ascii="Times New Roman" w:hAnsi="Times New Roman" w:cs="Times New Roman"/>
          <w:sz w:val="22"/>
        </w:rPr>
        <w:t>classification</w:t>
      </w:r>
      <w:r w:rsidR="00B92B1E">
        <w:rPr>
          <w:rFonts w:ascii="Times New Roman" w:hAnsi="Times New Roman" w:cs="Times New Roman" w:hint="eastAsia"/>
          <w:sz w:val="22"/>
        </w:rPr>
        <w:t xml:space="preserve">. </w:t>
      </w:r>
    </w:p>
    <w:p w14:paraId="64B90025" w14:textId="2B468F4A" w:rsidR="00875E57" w:rsidRPr="003420A6" w:rsidRDefault="006F51AC" w:rsidP="00022ACE">
      <w:pPr>
        <w:spacing w:line="276" w:lineRule="auto"/>
        <w:ind w:left="440"/>
        <w:rPr>
          <w:rFonts w:ascii="Times New Roman" w:hAnsi="Times New Roman" w:cs="Times New Roman" w:hint="eastAsia"/>
          <w:sz w:val="22"/>
        </w:rPr>
      </w:pPr>
      <w:r>
        <w:rPr>
          <w:rFonts w:ascii="Times New Roman" w:hAnsi="Times New Roman" w:cs="Times New Roman" w:hint="eastAsia"/>
          <w:sz w:val="22"/>
        </w:rPr>
        <w:t xml:space="preserve">Additionally, </w:t>
      </w:r>
      <w:r w:rsidR="00E83F51">
        <w:rPr>
          <w:rFonts w:ascii="Times New Roman" w:hAnsi="Times New Roman" w:cs="Times New Roman" w:hint="eastAsia"/>
          <w:sz w:val="22"/>
        </w:rPr>
        <w:t xml:space="preserve">the matter of </w:t>
      </w:r>
      <w:r w:rsidR="00E83F51" w:rsidRPr="002C0EA1">
        <w:rPr>
          <w:rFonts w:ascii="Times New Roman" w:hAnsi="Times New Roman" w:cs="Times New Roman" w:hint="eastAsia"/>
          <w:b/>
          <w:bCs/>
          <w:sz w:val="22"/>
        </w:rPr>
        <w:t>post-trauma treatment</w:t>
      </w:r>
      <w:r w:rsidR="00E83F51">
        <w:rPr>
          <w:rFonts w:ascii="Times New Roman" w:hAnsi="Times New Roman" w:cs="Times New Roman" w:hint="eastAsia"/>
          <w:sz w:val="22"/>
        </w:rPr>
        <w:t xml:space="preserve"> is </w:t>
      </w:r>
      <w:r w:rsidR="00E83F51">
        <w:rPr>
          <w:rFonts w:ascii="Times New Roman" w:hAnsi="Times New Roman" w:cs="Times New Roman"/>
          <w:sz w:val="22"/>
        </w:rPr>
        <w:t>inadequate</w:t>
      </w:r>
      <w:r w:rsidR="00E83F51">
        <w:rPr>
          <w:rFonts w:ascii="Times New Roman" w:hAnsi="Times New Roman" w:cs="Times New Roman" w:hint="eastAsia"/>
          <w:sz w:val="22"/>
        </w:rPr>
        <w:t xml:space="preserve">. </w:t>
      </w:r>
      <w:r w:rsidR="001E7F19" w:rsidRPr="001E7F19">
        <w:rPr>
          <w:rFonts w:ascii="Times New Roman" w:hAnsi="Times New Roman" w:cs="Times New Roman" w:hint="eastAsia"/>
          <w:b/>
          <w:bCs/>
          <w:sz w:val="22"/>
        </w:rPr>
        <w:t>(</w:t>
      </w:r>
      <w:proofErr w:type="spellStart"/>
      <w:r w:rsidR="001E7F19" w:rsidRPr="001E7F19">
        <w:rPr>
          <w:rFonts w:ascii="Times New Roman" w:hAnsi="Times New Roman" w:cs="Times New Roman" w:hint="eastAsia"/>
          <w:b/>
          <w:bCs/>
          <w:sz w:val="22"/>
        </w:rPr>
        <w:t>i</w:t>
      </w:r>
      <w:proofErr w:type="spellEnd"/>
      <w:r w:rsidR="001E7F19" w:rsidRPr="001E7F19">
        <w:rPr>
          <w:rFonts w:ascii="Times New Roman" w:hAnsi="Times New Roman" w:cs="Times New Roman" w:hint="eastAsia"/>
          <w:b/>
          <w:bCs/>
          <w:sz w:val="22"/>
        </w:rPr>
        <w:t>)</w:t>
      </w:r>
      <w:r w:rsidR="001E7F19">
        <w:rPr>
          <w:rFonts w:ascii="Times New Roman" w:hAnsi="Times New Roman" w:cs="Times New Roman" w:hint="eastAsia"/>
          <w:sz w:val="22"/>
        </w:rPr>
        <w:t xml:space="preserve"> </w:t>
      </w:r>
      <w:r w:rsidR="00E83F51">
        <w:rPr>
          <w:rFonts w:ascii="Times New Roman" w:hAnsi="Times New Roman" w:cs="Times New Roman" w:hint="eastAsia"/>
          <w:sz w:val="22"/>
        </w:rPr>
        <w:t>T</w:t>
      </w:r>
      <w:r w:rsidR="008D49E0">
        <w:rPr>
          <w:rFonts w:ascii="Times New Roman" w:hAnsi="Times New Roman" w:cs="Times New Roman" w:hint="eastAsia"/>
          <w:sz w:val="22"/>
        </w:rPr>
        <w:t>he enlisted personnel</w:t>
      </w:r>
      <w:r w:rsidR="001E7F19">
        <w:rPr>
          <w:rFonts w:ascii="Times New Roman" w:hAnsi="Times New Roman" w:cs="Times New Roman" w:hint="eastAsia"/>
          <w:sz w:val="22"/>
        </w:rPr>
        <w:t xml:space="preserve"> (and their bereaved families)</w:t>
      </w:r>
      <w:r w:rsidR="008D49E0">
        <w:rPr>
          <w:rFonts w:ascii="Times New Roman" w:hAnsi="Times New Roman" w:cs="Times New Roman" w:hint="eastAsia"/>
          <w:sz w:val="22"/>
        </w:rPr>
        <w:t xml:space="preserve"> </w:t>
      </w:r>
      <w:r w:rsidR="001E7F19">
        <w:rPr>
          <w:rFonts w:ascii="Times New Roman" w:hAnsi="Times New Roman" w:cs="Times New Roman"/>
          <w:sz w:val="22"/>
        </w:rPr>
        <w:t>are</w:t>
      </w:r>
      <w:r w:rsidR="008D49E0">
        <w:rPr>
          <w:rFonts w:ascii="Times New Roman" w:hAnsi="Times New Roman" w:cs="Times New Roman" w:hint="eastAsia"/>
          <w:sz w:val="22"/>
        </w:rPr>
        <w:t xml:space="preserve"> </w:t>
      </w:r>
      <w:r w:rsidR="008D49E0">
        <w:rPr>
          <w:rFonts w:ascii="Times New Roman" w:hAnsi="Times New Roman" w:cs="Times New Roman"/>
          <w:sz w:val="22"/>
        </w:rPr>
        <w:t>excluded</w:t>
      </w:r>
      <w:r w:rsidR="008D49E0">
        <w:rPr>
          <w:rFonts w:ascii="Times New Roman" w:hAnsi="Times New Roman" w:cs="Times New Roman" w:hint="eastAsia"/>
          <w:sz w:val="22"/>
        </w:rPr>
        <w:t xml:space="preserve"> from the military pension and disability pension, for</w:t>
      </w:r>
      <w:r w:rsidR="00E83F51">
        <w:rPr>
          <w:rFonts w:ascii="Times New Roman" w:hAnsi="Times New Roman" w:cs="Times New Roman" w:hint="eastAsia"/>
          <w:sz w:val="22"/>
        </w:rPr>
        <w:t xml:space="preserve"> </w:t>
      </w:r>
      <w:r w:rsidR="008D49E0">
        <w:rPr>
          <w:rFonts w:ascii="Times New Roman" w:hAnsi="Times New Roman" w:cs="Times New Roman" w:hint="eastAsia"/>
          <w:sz w:val="22"/>
        </w:rPr>
        <w:t xml:space="preserve">they </w:t>
      </w:r>
      <w:r w:rsidR="00E83F51">
        <w:rPr>
          <w:rFonts w:ascii="Times New Roman" w:hAnsi="Times New Roman" w:cs="Times New Roman" w:hint="eastAsia"/>
          <w:sz w:val="22"/>
        </w:rPr>
        <w:t>technically</w:t>
      </w:r>
      <w:r w:rsidR="00E83F51">
        <w:rPr>
          <w:rFonts w:ascii="Times New Roman" w:hAnsi="Times New Roman" w:cs="Times New Roman" w:hint="eastAsia"/>
          <w:sz w:val="22"/>
        </w:rPr>
        <w:t xml:space="preserve"> </w:t>
      </w:r>
      <w:r w:rsidR="008D49E0">
        <w:rPr>
          <w:rFonts w:ascii="Times New Roman" w:hAnsi="Times New Roman" w:cs="Times New Roman" w:hint="eastAsia"/>
          <w:sz w:val="22"/>
        </w:rPr>
        <w:t>do not pay for the military pension. Although it was indeed groundless discrimination, as they were not eligible for the military pension by law</w:t>
      </w:r>
      <w:r w:rsidR="00E83F51">
        <w:rPr>
          <w:rFonts w:ascii="Times New Roman" w:hAnsi="Times New Roman" w:cs="Times New Roman" w:hint="eastAsia"/>
          <w:sz w:val="22"/>
        </w:rPr>
        <w:t xml:space="preserve"> </w:t>
      </w:r>
      <w:r w:rsidR="000B5657">
        <w:rPr>
          <w:rFonts w:ascii="Times New Roman" w:hAnsi="Times New Roman" w:cs="Times New Roman"/>
          <w:sz w:val="22"/>
        </w:rPr>
        <w:t>in</w:t>
      </w:r>
      <w:r w:rsidR="00E83F51">
        <w:rPr>
          <w:rFonts w:ascii="Times New Roman" w:hAnsi="Times New Roman" w:cs="Times New Roman" w:hint="eastAsia"/>
          <w:sz w:val="22"/>
        </w:rPr>
        <w:t xml:space="preserve"> the first place</w:t>
      </w:r>
      <w:r w:rsidR="008D49E0">
        <w:rPr>
          <w:rFonts w:ascii="Times New Roman" w:hAnsi="Times New Roman" w:cs="Times New Roman" w:hint="eastAsia"/>
          <w:sz w:val="22"/>
        </w:rPr>
        <w:t xml:space="preserve">, it is high time to rectify it. According to the Korea Institute for Defense Analyses in 2023, it was recommended to allow the enlisted personnel to include them either by </w:t>
      </w:r>
      <w:r w:rsidR="008D49E0">
        <w:rPr>
          <w:rFonts w:ascii="Times New Roman" w:hAnsi="Times New Roman" w:cs="Times New Roman"/>
          <w:sz w:val="22"/>
        </w:rPr>
        <w:t>changing</w:t>
      </w:r>
      <w:r w:rsidR="008D49E0">
        <w:rPr>
          <w:rFonts w:ascii="Times New Roman" w:hAnsi="Times New Roman" w:cs="Times New Roman" w:hint="eastAsia"/>
          <w:sz w:val="22"/>
        </w:rPr>
        <w:t xml:space="preserve"> </w:t>
      </w:r>
      <w:r w:rsidR="008D49E0">
        <w:rPr>
          <w:rFonts w:ascii="Times New Roman" w:hAnsi="Times New Roman" w:cs="Times New Roman"/>
          <w:sz w:val="22"/>
        </w:rPr>
        <w:t>the</w:t>
      </w:r>
      <w:r w:rsidR="008D49E0">
        <w:rPr>
          <w:rFonts w:ascii="Times New Roman" w:hAnsi="Times New Roman" w:cs="Times New Roman" w:hint="eastAsia"/>
          <w:sz w:val="22"/>
        </w:rPr>
        <w:t xml:space="preserve"> pre-existing pension laws or introducing a new one for the enlisted personnel.</w:t>
      </w:r>
      <w:r w:rsidR="00E83F51">
        <w:rPr>
          <w:rStyle w:val="af1"/>
          <w:rFonts w:ascii="Times New Roman" w:hAnsi="Times New Roman" w:cs="Times New Roman"/>
          <w:sz w:val="22"/>
        </w:rPr>
        <w:footnoteReference w:id="98"/>
      </w:r>
      <w:r w:rsidR="008D49E0">
        <w:rPr>
          <w:rFonts w:ascii="Times New Roman" w:hAnsi="Times New Roman" w:cs="Times New Roman" w:hint="eastAsia"/>
          <w:sz w:val="22"/>
        </w:rPr>
        <w:t xml:space="preserve"> </w:t>
      </w:r>
      <w:r w:rsidR="008D49E0">
        <w:rPr>
          <w:rFonts w:ascii="Times New Roman" w:hAnsi="Times New Roman" w:cs="Times New Roman"/>
          <w:sz w:val="22"/>
        </w:rPr>
        <w:t>The</w:t>
      </w:r>
      <w:r w:rsidR="008D49E0">
        <w:rPr>
          <w:rFonts w:ascii="Times New Roman" w:hAnsi="Times New Roman" w:cs="Times New Roman" w:hint="eastAsia"/>
          <w:sz w:val="22"/>
        </w:rPr>
        <w:t xml:space="preserve">y </w:t>
      </w:r>
      <w:r w:rsidR="008D49E0">
        <w:rPr>
          <w:rFonts w:ascii="Times New Roman" w:hAnsi="Times New Roman" w:cs="Times New Roman"/>
          <w:sz w:val="22"/>
        </w:rPr>
        <w:t>calculated</w:t>
      </w:r>
      <w:r w:rsidR="008D49E0">
        <w:rPr>
          <w:rFonts w:ascii="Times New Roman" w:hAnsi="Times New Roman" w:cs="Times New Roman" w:hint="eastAsia"/>
          <w:sz w:val="22"/>
        </w:rPr>
        <w:t xml:space="preserve"> that the financial burden to the military pension would not be critical</w:t>
      </w:r>
      <w:r w:rsidR="001E7F19">
        <w:rPr>
          <w:rFonts w:ascii="Times New Roman" w:hAnsi="Times New Roman" w:cs="Times New Roman" w:hint="eastAsia"/>
          <w:sz w:val="22"/>
        </w:rPr>
        <w:t xml:space="preserve">, but rather beneficial by 2027 due to </w:t>
      </w:r>
      <w:r w:rsidR="000B5657">
        <w:rPr>
          <w:rFonts w:ascii="Times New Roman" w:hAnsi="Times New Roman" w:cs="Times New Roman"/>
          <w:sz w:val="22"/>
        </w:rPr>
        <w:t xml:space="preserve">the </w:t>
      </w:r>
      <w:r w:rsidR="001E7F19">
        <w:rPr>
          <w:rFonts w:ascii="Times New Roman" w:hAnsi="Times New Roman" w:cs="Times New Roman" w:hint="eastAsia"/>
          <w:sz w:val="22"/>
        </w:rPr>
        <w:t xml:space="preserve">increment of </w:t>
      </w:r>
      <w:r w:rsidR="001E7F19">
        <w:rPr>
          <w:rFonts w:ascii="Times New Roman" w:hAnsi="Times New Roman" w:cs="Times New Roman"/>
          <w:sz w:val="22"/>
        </w:rPr>
        <w:t>the</w:t>
      </w:r>
      <w:r w:rsidR="001E7F19">
        <w:rPr>
          <w:rFonts w:ascii="Times New Roman" w:hAnsi="Times New Roman" w:cs="Times New Roman" w:hint="eastAsia"/>
          <w:sz w:val="22"/>
        </w:rPr>
        <w:t xml:space="preserve"> whole pension funds. </w:t>
      </w:r>
      <w:r w:rsidR="000B5657">
        <w:rPr>
          <w:rFonts w:ascii="Times New Roman" w:hAnsi="Times New Roman" w:cs="Times New Roman"/>
          <w:sz w:val="22"/>
        </w:rPr>
        <w:t>T</w:t>
      </w:r>
      <w:r w:rsidR="001E7F19">
        <w:rPr>
          <w:rFonts w:ascii="Times New Roman" w:hAnsi="Times New Roman" w:cs="Times New Roman" w:hint="eastAsia"/>
          <w:sz w:val="22"/>
        </w:rPr>
        <w:t xml:space="preserve">he enlisted </w:t>
      </w:r>
      <w:r w:rsidR="001E7F19">
        <w:rPr>
          <w:rFonts w:ascii="Times New Roman" w:hAnsi="Times New Roman" w:cs="Times New Roman"/>
          <w:sz w:val="22"/>
        </w:rPr>
        <w:t>personnel’</w:t>
      </w:r>
      <w:r w:rsidR="001E7F19">
        <w:rPr>
          <w:rFonts w:ascii="Times New Roman" w:hAnsi="Times New Roman" w:cs="Times New Roman" w:hint="eastAsia"/>
          <w:sz w:val="22"/>
        </w:rPr>
        <w:t xml:space="preserve">s monthly wage will be about USD 1,450 (in </w:t>
      </w:r>
      <w:r w:rsidR="001E7F19">
        <w:rPr>
          <w:rFonts w:ascii="Times New Roman" w:hAnsi="Times New Roman" w:cs="Times New Roman"/>
          <w:sz w:val="22"/>
        </w:rPr>
        <w:t>the</w:t>
      </w:r>
      <w:r w:rsidR="001E7F19">
        <w:rPr>
          <w:rFonts w:ascii="Times New Roman" w:hAnsi="Times New Roman" w:cs="Times New Roman" w:hint="eastAsia"/>
          <w:sz w:val="22"/>
        </w:rPr>
        <w:t xml:space="preserve"> case of sergeant) by 2025. </w:t>
      </w:r>
      <w:r w:rsidR="008D49E0">
        <w:rPr>
          <w:rFonts w:ascii="Times New Roman" w:hAnsi="Times New Roman" w:cs="Times New Roman" w:hint="eastAsia"/>
          <w:sz w:val="22"/>
        </w:rPr>
        <w:t xml:space="preserve">Lastly, </w:t>
      </w:r>
      <w:r>
        <w:rPr>
          <w:rFonts w:ascii="Times New Roman" w:hAnsi="Times New Roman" w:cs="Times New Roman" w:hint="eastAsia"/>
          <w:sz w:val="22"/>
        </w:rPr>
        <w:t>a</w:t>
      </w:r>
      <w:r w:rsidR="004F7602">
        <w:rPr>
          <w:rFonts w:ascii="Times New Roman" w:hAnsi="Times New Roman" w:cs="Times New Roman" w:hint="eastAsia"/>
          <w:sz w:val="22"/>
        </w:rPr>
        <w:t xml:space="preserve">lthough the National Assembly enacted the Act on Establishment and Operation of State Violence Trauma Healing Institute, </w:t>
      </w:r>
      <w:r w:rsidRPr="006F51AC">
        <w:rPr>
          <w:rFonts w:ascii="Times New Roman" w:hAnsi="Times New Roman" w:cs="Times New Roman" w:hint="eastAsia"/>
          <w:b/>
          <w:bCs/>
          <w:sz w:val="22"/>
        </w:rPr>
        <w:t>(</w:t>
      </w:r>
      <w:r w:rsidR="001E7F19">
        <w:rPr>
          <w:rFonts w:ascii="Times New Roman" w:hAnsi="Times New Roman" w:cs="Times New Roman" w:hint="eastAsia"/>
          <w:b/>
          <w:bCs/>
          <w:sz w:val="22"/>
        </w:rPr>
        <w:t>j</w:t>
      </w:r>
      <w:r w:rsidRPr="006F51AC">
        <w:rPr>
          <w:rFonts w:ascii="Times New Roman" w:hAnsi="Times New Roman" w:cs="Times New Roman" w:hint="eastAsia"/>
          <w:b/>
          <w:bCs/>
          <w:sz w:val="22"/>
        </w:rPr>
        <w:t>)</w:t>
      </w:r>
      <w:r>
        <w:rPr>
          <w:rFonts w:ascii="Times New Roman" w:hAnsi="Times New Roman" w:cs="Times New Roman" w:hint="eastAsia"/>
          <w:b/>
          <w:bCs/>
          <w:sz w:val="22"/>
        </w:rPr>
        <w:t xml:space="preserve"> </w:t>
      </w:r>
      <w:r w:rsidR="004F7602">
        <w:rPr>
          <w:rFonts w:ascii="Times New Roman" w:hAnsi="Times New Roman" w:cs="Times New Roman" w:hint="eastAsia"/>
          <w:sz w:val="22"/>
        </w:rPr>
        <w:t xml:space="preserve">the scope of the beneficiaries </w:t>
      </w:r>
      <w:r w:rsidR="004F7602">
        <w:rPr>
          <w:rFonts w:ascii="Times New Roman" w:hAnsi="Times New Roman" w:cs="Times New Roman"/>
          <w:sz w:val="22"/>
        </w:rPr>
        <w:t>is</w:t>
      </w:r>
      <w:r w:rsidR="004F7602">
        <w:rPr>
          <w:rFonts w:ascii="Times New Roman" w:hAnsi="Times New Roman" w:cs="Times New Roman" w:hint="eastAsia"/>
          <w:sz w:val="22"/>
        </w:rPr>
        <w:t xml:space="preserve"> </w:t>
      </w:r>
      <w:proofErr w:type="gramStart"/>
      <w:r w:rsidR="004F7602">
        <w:rPr>
          <w:rFonts w:ascii="Times New Roman" w:hAnsi="Times New Roman" w:cs="Times New Roman" w:hint="eastAsia"/>
          <w:sz w:val="22"/>
        </w:rPr>
        <w:t>somewhat limited</w:t>
      </w:r>
      <w:proofErr w:type="gramEnd"/>
      <w:r w:rsidR="004F7602">
        <w:rPr>
          <w:rFonts w:ascii="Times New Roman" w:hAnsi="Times New Roman" w:cs="Times New Roman" w:hint="eastAsia"/>
          <w:sz w:val="22"/>
        </w:rPr>
        <w:t xml:space="preserve">. Article 2 confines the scope of the </w:t>
      </w:r>
      <w:r w:rsidR="004F7602">
        <w:rPr>
          <w:rFonts w:ascii="Times New Roman" w:hAnsi="Times New Roman" w:cs="Times New Roman"/>
          <w:sz w:val="22"/>
        </w:rPr>
        <w:t>“state</w:t>
      </w:r>
      <w:r w:rsidR="004F7602">
        <w:rPr>
          <w:rFonts w:ascii="Times New Roman" w:hAnsi="Times New Roman" w:cs="Times New Roman" w:hint="eastAsia"/>
          <w:sz w:val="22"/>
        </w:rPr>
        <w:t xml:space="preserve"> violence</w:t>
      </w:r>
      <w:r w:rsidR="004F7602">
        <w:rPr>
          <w:rFonts w:ascii="Times New Roman" w:hAnsi="Times New Roman" w:cs="Times New Roman"/>
          <w:sz w:val="22"/>
        </w:rPr>
        <w:t>”</w:t>
      </w:r>
      <w:r w:rsidR="004F7602">
        <w:rPr>
          <w:rFonts w:ascii="Times New Roman" w:hAnsi="Times New Roman" w:cs="Times New Roman" w:hint="eastAsia"/>
          <w:sz w:val="22"/>
        </w:rPr>
        <w:t xml:space="preserve"> to suspicious deaths in </w:t>
      </w:r>
      <w:r w:rsidR="000B5657">
        <w:rPr>
          <w:rFonts w:ascii="Times New Roman" w:hAnsi="Times New Roman" w:cs="Times New Roman"/>
          <w:sz w:val="22"/>
        </w:rPr>
        <w:t xml:space="preserve">the </w:t>
      </w:r>
      <w:r w:rsidR="004F7602">
        <w:rPr>
          <w:rFonts w:ascii="Times New Roman" w:hAnsi="Times New Roman" w:cs="Times New Roman" w:hint="eastAsia"/>
          <w:sz w:val="22"/>
        </w:rPr>
        <w:t>military and grave human rights violation</w:t>
      </w:r>
      <w:r w:rsidR="000B5657">
        <w:rPr>
          <w:rFonts w:ascii="Times New Roman" w:hAnsi="Times New Roman" w:cs="Times New Roman"/>
          <w:sz w:val="22"/>
        </w:rPr>
        <w:t>s</w:t>
      </w:r>
      <w:r w:rsidR="004F7602">
        <w:rPr>
          <w:rFonts w:ascii="Times New Roman" w:hAnsi="Times New Roman" w:cs="Times New Roman" w:hint="eastAsia"/>
          <w:sz w:val="22"/>
        </w:rPr>
        <w:t xml:space="preserve"> during military service inflicted upon a veteran under Article 2 of the Support for Veterans Act, which </w:t>
      </w:r>
      <w:r w:rsidR="003420A6">
        <w:rPr>
          <w:rFonts w:ascii="Times New Roman" w:hAnsi="Times New Roman" w:cs="Times New Roman" w:hint="eastAsia"/>
          <w:sz w:val="22"/>
        </w:rPr>
        <w:t xml:space="preserve">defines a veteran as a person who </w:t>
      </w:r>
      <w:r w:rsidR="003420A6">
        <w:rPr>
          <w:rFonts w:ascii="Times New Roman" w:hAnsi="Times New Roman" w:cs="Times New Roman"/>
          <w:sz w:val="22"/>
        </w:rPr>
        <w:t>‘</w:t>
      </w:r>
      <w:r w:rsidR="003420A6">
        <w:rPr>
          <w:rFonts w:ascii="Times New Roman" w:hAnsi="Times New Roman" w:cs="Times New Roman" w:hint="eastAsia"/>
          <w:sz w:val="22"/>
        </w:rPr>
        <w:t>completed</w:t>
      </w:r>
      <w:r w:rsidR="003420A6">
        <w:rPr>
          <w:rFonts w:ascii="Times New Roman" w:hAnsi="Times New Roman" w:cs="Times New Roman"/>
          <w:sz w:val="22"/>
        </w:rPr>
        <w:t>’</w:t>
      </w:r>
      <w:r w:rsidR="003420A6">
        <w:rPr>
          <w:rFonts w:ascii="Times New Roman" w:hAnsi="Times New Roman" w:cs="Times New Roman" w:hint="eastAsia"/>
          <w:sz w:val="22"/>
        </w:rPr>
        <w:t xml:space="preserve"> the military service,</w:t>
      </w:r>
      <w:r w:rsidR="003420A6">
        <w:rPr>
          <w:rStyle w:val="af1"/>
          <w:rFonts w:ascii="Times New Roman" w:hAnsi="Times New Roman" w:cs="Times New Roman"/>
          <w:sz w:val="22"/>
        </w:rPr>
        <w:footnoteReference w:id="99"/>
      </w:r>
      <w:r w:rsidR="003420A6">
        <w:rPr>
          <w:rFonts w:ascii="Times New Roman" w:hAnsi="Times New Roman" w:cs="Times New Roman" w:hint="eastAsia"/>
          <w:sz w:val="22"/>
        </w:rPr>
        <w:t xml:space="preserve"> </w:t>
      </w:r>
      <w:r w:rsidR="003420A6">
        <w:rPr>
          <w:rFonts w:ascii="Times New Roman" w:hAnsi="Times New Roman" w:cs="Times New Roman"/>
          <w:sz w:val="22"/>
        </w:rPr>
        <w:t>meaning</w:t>
      </w:r>
      <w:r w:rsidR="003420A6">
        <w:rPr>
          <w:rFonts w:ascii="Times New Roman" w:hAnsi="Times New Roman" w:cs="Times New Roman" w:hint="eastAsia"/>
          <w:sz w:val="22"/>
        </w:rPr>
        <w:t xml:space="preserve"> that the Act is </w:t>
      </w:r>
      <w:r w:rsidR="003420A6">
        <w:rPr>
          <w:rFonts w:ascii="Times New Roman" w:hAnsi="Times New Roman" w:cs="Times New Roman" w:hint="eastAsia"/>
          <w:i/>
          <w:iCs/>
          <w:sz w:val="22"/>
        </w:rPr>
        <w:t>de jure</w:t>
      </w:r>
      <w:r w:rsidR="003420A6">
        <w:rPr>
          <w:rFonts w:ascii="Times New Roman" w:hAnsi="Times New Roman" w:cs="Times New Roman" w:hint="eastAsia"/>
          <w:sz w:val="22"/>
        </w:rPr>
        <w:t xml:space="preserve"> excluding those who w</w:t>
      </w:r>
      <w:r w:rsidR="000B5657">
        <w:rPr>
          <w:rFonts w:ascii="Times New Roman" w:hAnsi="Times New Roman" w:cs="Times New Roman"/>
          <w:sz w:val="22"/>
        </w:rPr>
        <w:t>ere</w:t>
      </w:r>
      <w:r w:rsidR="003420A6">
        <w:rPr>
          <w:rFonts w:ascii="Times New Roman" w:hAnsi="Times New Roman" w:cs="Times New Roman" w:hint="eastAsia"/>
          <w:sz w:val="22"/>
        </w:rPr>
        <w:t xml:space="preserve"> intermediately discharged due to illness, etc.</w:t>
      </w:r>
      <w:r w:rsidR="008700EC">
        <w:rPr>
          <w:rFonts w:ascii="Times New Roman" w:hAnsi="Times New Roman" w:cs="Times New Roman" w:hint="eastAsia"/>
          <w:sz w:val="22"/>
        </w:rPr>
        <w:t xml:space="preserve"> </w:t>
      </w:r>
    </w:p>
    <w:p w14:paraId="60829FD5" w14:textId="63E985EA" w:rsidR="00A13D82" w:rsidRDefault="006F51AC" w:rsidP="008D56AF">
      <w:pPr>
        <w:spacing w:line="276" w:lineRule="auto"/>
        <w:ind w:left="440"/>
        <w:rPr>
          <w:rFonts w:ascii="Times New Roman" w:hAnsi="Times New Roman" w:cs="Times New Roman"/>
          <w:sz w:val="24"/>
          <w:szCs w:val="24"/>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Government should</w:t>
      </w:r>
      <w:r w:rsidR="00D62062">
        <w:rPr>
          <w:rFonts w:ascii="Times New Roman" w:hAnsi="Times New Roman" w:cs="Times New Roman" w:hint="eastAsia"/>
          <w:i/>
          <w:iCs/>
          <w:sz w:val="22"/>
          <w:szCs w:val="24"/>
        </w:rPr>
        <w:t xml:space="preserve"> </w:t>
      </w:r>
      <w:r w:rsidR="00D62062">
        <w:rPr>
          <w:rFonts w:ascii="Times New Roman" w:hAnsi="Times New Roman" w:cs="Times New Roman" w:hint="eastAsia"/>
          <w:i/>
          <w:iCs/>
          <w:sz w:val="22"/>
          <w:szCs w:val="24"/>
        </w:rPr>
        <w:t>(</w:t>
      </w:r>
      <w:proofErr w:type="spellStart"/>
      <w:r w:rsidR="00D62062">
        <w:rPr>
          <w:rFonts w:ascii="Times New Roman" w:hAnsi="Times New Roman" w:cs="Times New Roman" w:hint="eastAsia"/>
          <w:i/>
          <w:iCs/>
          <w:sz w:val="22"/>
          <w:szCs w:val="24"/>
        </w:rPr>
        <w:t>i</w:t>
      </w:r>
      <w:proofErr w:type="spellEnd"/>
      <w:r w:rsidR="00D62062">
        <w:rPr>
          <w:rFonts w:ascii="Times New Roman" w:hAnsi="Times New Roman" w:cs="Times New Roman" w:hint="eastAsia"/>
          <w:i/>
          <w:iCs/>
          <w:sz w:val="22"/>
          <w:szCs w:val="24"/>
        </w:rPr>
        <w:t>)</w:t>
      </w:r>
      <w:r>
        <w:rPr>
          <w:rFonts w:ascii="Times New Roman" w:hAnsi="Times New Roman" w:cs="Times New Roman" w:hint="eastAsia"/>
          <w:i/>
          <w:iCs/>
          <w:sz w:val="22"/>
          <w:szCs w:val="24"/>
        </w:rPr>
        <w:t xml:space="preserve"> </w:t>
      </w:r>
      <w:r w:rsidR="00710E5C">
        <w:rPr>
          <w:rFonts w:ascii="Times New Roman" w:hAnsi="Times New Roman" w:cs="Times New Roman"/>
          <w:i/>
          <w:iCs/>
          <w:sz w:val="22"/>
          <w:szCs w:val="24"/>
        </w:rPr>
        <w:t>eliminate</w:t>
      </w:r>
      <w:r w:rsidR="00710E5C">
        <w:rPr>
          <w:rFonts w:ascii="Times New Roman" w:hAnsi="Times New Roman" w:cs="Times New Roman" w:hint="eastAsia"/>
          <w:i/>
          <w:iCs/>
          <w:sz w:val="22"/>
          <w:szCs w:val="24"/>
        </w:rPr>
        <w:t xml:space="preserve"> subcategorization of the deaths in the line of duty in the Military Personnel Act, and the National Assembly should insert (ii) a legal clause in the relevant laws that the decision of the MND has a legally binding effect </w:t>
      </w:r>
      <w:r w:rsidR="00710E5C">
        <w:rPr>
          <w:rFonts w:ascii="Times New Roman" w:hAnsi="Times New Roman" w:cs="Times New Roman"/>
          <w:i/>
          <w:iCs/>
          <w:sz w:val="22"/>
          <w:szCs w:val="24"/>
        </w:rPr>
        <w:t>towards</w:t>
      </w:r>
      <w:r w:rsidR="00710E5C">
        <w:rPr>
          <w:rFonts w:ascii="Times New Roman" w:hAnsi="Times New Roman" w:cs="Times New Roman" w:hint="eastAsia"/>
          <w:i/>
          <w:iCs/>
          <w:sz w:val="22"/>
          <w:szCs w:val="24"/>
        </w:rPr>
        <w:t xml:space="preserve"> the decisions of the Ministry of Patriots and Veterans Affairs. The ROK should </w:t>
      </w:r>
      <w:r w:rsidR="007D24E3">
        <w:rPr>
          <w:rFonts w:ascii="Times New Roman" w:hAnsi="Times New Roman" w:cs="Times New Roman" w:hint="eastAsia"/>
          <w:i/>
          <w:iCs/>
          <w:sz w:val="22"/>
          <w:szCs w:val="24"/>
        </w:rPr>
        <w:t xml:space="preserve">(iii) </w:t>
      </w:r>
      <w:r w:rsidR="00710E5C">
        <w:rPr>
          <w:rFonts w:ascii="Times New Roman" w:hAnsi="Times New Roman" w:cs="Times New Roman" w:hint="eastAsia"/>
          <w:i/>
          <w:iCs/>
          <w:sz w:val="22"/>
          <w:szCs w:val="24"/>
        </w:rPr>
        <w:t xml:space="preserve">amend the Constitution Article 29(2), lifting the unreasonable ban on state compensation, and the National Assembly should </w:t>
      </w:r>
      <w:r w:rsidR="007D24E3">
        <w:rPr>
          <w:rFonts w:ascii="Times New Roman" w:hAnsi="Times New Roman" w:cs="Times New Roman" w:hint="eastAsia"/>
          <w:i/>
          <w:iCs/>
          <w:sz w:val="22"/>
          <w:szCs w:val="24"/>
        </w:rPr>
        <w:t>(iv)</w:t>
      </w:r>
      <w:r w:rsidR="00710E5C">
        <w:rPr>
          <w:rFonts w:ascii="Times New Roman" w:hAnsi="Times New Roman" w:cs="Times New Roman" w:hint="eastAsia"/>
          <w:i/>
          <w:iCs/>
          <w:sz w:val="22"/>
          <w:szCs w:val="24"/>
        </w:rPr>
        <w:t xml:space="preserve"> legislate a law that allows the right to claim compensation of the bereaved families in the State Compensation </w:t>
      </w:r>
      <w:proofErr w:type="gramStart"/>
      <w:r w:rsidR="00710E5C">
        <w:rPr>
          <w:rFonts w:ascii="Times New Roman" w:hAnsi="Times New Roman" w:cs="Times New Roman" w:hint="eastAsia"/>
          <w:i/>
          <w:iCs/>
          <w:sz w:val="22"/>
          <w:szCs w:val="24"/>
        </w:rPr>
        <w:t>Act</w:t>
      </w:r>
      <w:r w:rsidR="007D24E3">
        <w:rPr>
          <w:rFonts w:ascii="Times New Roman" w:hAnsi="Times New Roman" w:cs="Times New Roman" w:hint="eastAsia"/>
          <w:i/>
          <w:iCs/>
          <w:sz w:val="22"/>
          <w:szCs w:val="24"/>
        </w:rPr>
        <w:t xml:space="preserve"> </w:t>
      </w:r>
      <w:r w:rsidR="007D24E3">
        <w:rPr>
          <w:rFonts w:ascii="Times New Roman" w:hAnsi="Times New Roman" w:cs="Times New Roman" w:hint="eastAsia"/>
          <w:i/>
          <w:iCs/>
          <w:sz w:val="22"/>
          <w:szCs w:val="24"/>
        </w:rPr>
        <w:lastRenderedPageBreak/>
        <w:t>as</w:t>
      </w:r>
      <w:proofErr w:type="gramEnd"/>
      <w:r w:rsidR="007D24E3">
        <w:rPr>
          <w:rFonts w:ascii="Times New Roman" w:hAnsi="Times New Roman" w:cs="Times New Roman" w:hint="eastAsia"/>
          <w:i/>
          <w:iCs/>
          <w:sz w:val="22"/>
          <w:szCs w:val="24"/>
        </w:rPr>
        <w:t xml:space="preserve"> an interim </w:t>
      </w:r>
      <w:r w:rsidR="007D24E3">
        <w:rPr>
          <w:rFonts w:ascii="Times New Roman" w:hAnsi="Times New Roman" w:cs="Times New Roman"/>
          <w:i/>
          <w:iCs/>
          <w:sz w:val="22"/>
          <w:szCs w:val="24"/>
        </w:rPr>
        <w:t>measure</w:t>
      </w:r>
      <w:r w:rsidR="00710E5C">
        <w:rPr>
          <w:rFonts w:ascii="Times New Roman" w:hAnsi="Times New Roman" w:cs="Times New Roman" w:hint="eastAsia"/>
          <w:i/>
          <w:iCs/>
          <w:sz w:val="22"/>
          <w:szCs w:val="24"/>
        </w:rPr>
        <w:t>.</w:t>
      </w:r>
      <w:r w:rsidR="007D24E3">
        <w:rPr>
          <w:rFonts w:ascii="Times New Roman" w:hAnsi="Times New Roman" w:cs="Times New Roman" w:hint="eastAsia"/>
          <w:i/>
          <w:iCs/>
          <w:sz w:val="22"/>
          <w:szCs w:val="24"/>
        </w:rPr>
        <w:t xml:space="preserve"> </w:t>
      </w:r>
      <w:r w:rsidR="00DB1BDB">
        <w:rPr>
          <w:rFonts w:ascii="Times New Roman" w:hAnsi="Times New Roman" w:cs="Times New Roman" w:hint="eastAsia"/>
          <w:i/>
          <w:iCs/>
          <w:sz w:val="22"/>
          <w:szCs w:val="24"/>
        </w:rPr>
        <w:t xml:space="preserve">The </w:t>
      </w:r>
      <w:r w:rsidR="00B92B1E">
        <w:rPr>
          <w:rFonts w:ascii="Times New Roman" w:hAnsi="Times New Roman" w:cs="Times New Roman" w:hint="eastAsia"/>
          <w:i/>
          <w:iCs/>
          <w:sz w:val="22"/>
          <w:szCs w:val="24"/>
        </w:rPr>
        <w:t>National Assembly</w:t>
      </w:r>
      <w:r w:rsidR="00DB1BDB">
        <w:rPr>
          <w:rFonts w:ascii="Times New Roman" w:hAnsi="Times New Roman" w:cs="Times New Roman" w:hint="eastAsia"/>
          <w:i/>
          <w:iCs/>
          <w:sz w:val="22"/>
          <w:szCs w:val="24"/>
        </w:rPr>
        <w:t xml:space="preserve"> should (v) take any necessary measures to include the trauma survivors who w</w:t>
      </w:r>
      <w:r w:rsidR="007F2B39">
        <w:rPr>
          <w:rFonts w:ascii="Times New Roman" w:hAnsi="Times New Roman" w:cs="Times New Roman"/>
          <w:i/>
          <w:iCs/>
          <w:sz w:val="22"/>
          <w:szCs w:val="24"/>
        </w:rPr>
        <w:t>ere</w:t>
      </w:r>
      <w:r w:rsidR="00DB1BDB">
        <w:rPr>
          <w:rFonts w:ascii="Times New Roman" w:hAnsi="Times New Roman" w:cs="Times New Roman" w:hint="eastAsia"/>
          <w:i/>
          <w:iCs/>
          <w:sz w:val="22"/>
          <w:szCs w:val="24"/>
        </w:rPr>
        <w:t xml:space="preserve"> intermediately discharged from the </w:t>
      </w:r>
      <w:r w:rsidR="00DB1BDB">
        <w:rPr>
          <w:rFonts w:ascii="Times New Roman" w:hAnsi="Times New Roman" w:cs="Times New Roman"/>
          <w:i/>
          <w:iCs/>
          <w:sz w:val="22"/>
          <w:szCs w:val="24"/>
        </w:rPr>
        <w:t>military</w:t>
      </w:r>
      <w:r w:rsidR="00DB1BDB">
        <w:rPr>
          <w:rFonts w:ascii="Times New Roman" w:hAnsi="Times New Roman" w:cs="Times New Roman" w:hint="eastAsia"/>
          <w:i/>
          <w:iCs/>
          <w:sz w:val="22"/>
          <w:szCs w:val="24"/>
        </w:rPr>
        <w:t xml:space="preserve"> and amend the </w:t>
      </w:r>
      <w:r w:rsidR="00DB1BDB" w:rsidRPr="00DB1BDB">
        <w:rPr>
          <w:rFonts w:ascii="Times New Roman" w:hAnsi="Times New Roman" w:cs="Times New Roman"/>
          <w:i/>
          <w:iCs/>
          <w:sz w:val="22"/>
          <w:szCs w:val="24"/>
        </w:rPr>
        <w:t>Act on Establishment and Operation of State Violence Trauma Healing Institute</w:t>
      </w:r>
      <w:r w:rsidR="00DB1BDB">
        <w:rPr>
          <w:rFonts w:ascii="Times New Roman" w:hAnsi="Times New Roman" w:cs="Times New Roman" w:hint="eastAsia"/>
          <w:i/>
          <w:iCs/>
          <w:sz w:val="22"/>
          <w:szCs w:val="24"/>
        </w:rPr>
        <w:t>.</w:t>
      </w:r>
      <w:r w:rsidR="00B92B1E">
        <w:rPr>
          <w:rFonts w:ascii="Times New Roman" w:hAnsi="Times New Roman" w:cs="Times New Roman" w:hint="eastAsia"/>
          <w:i/>
          <w:iCs/>
          <w:sz w:val="22"/>
          <w:szCs w:val="24"/>
        </w:rPr>
        <w:t xml:space="preserve"> Also, the Government should </w:t>
      </w:r>
      <w:r w:rsidR="00D86247">
        <w:rPr>
          <w:rFonts w:ascii="Times New Roman" w:hAnsi="Times New Roman" w:cs="Times New Roman" w:hint="eastAsia"/>
          <w:i/>
          <w:iCs/>
          <w:sz w:val="22"/>
          <w:szCs w:val="24"/>
        </w:rPr>
        <w:t xml:space="preserve">(vi) </w:t>
      </w:r>
      <w:r w:rsidR="00B92B1E">
        <w:rPr>
          <w:rFonts w:ascii="Times New Roman" w:hAnsi="Times New Roman" w:cs="Times New Roman" w:hint="eastAsia"/>
          <w:i/>
          <w:iCs/>
          <w:sz w:val="22"/>
          <w:szCs w:val="24"/>
        </w:rPr>
        <w:t xml:space="preserve">review the </w:t>
      </w:r>
      <w:r w:rsidR="00B92B1E">
        <w:rPr>
          <w:rFonts w:ascii="Times New Roman" w:hAnsi="Times New Roman" w:cs="Times New Roman"/>
          <w:i/>
          <w:iCs/>
          <w:sz w:val="22"/>
          <w:szCs w:val="24"/>
        </w:rPr>
        <w:t>possibility</w:t>
      </w:r>
      <w:r w:rsidR="00B92B1E">
        <w:rPr>
          <w:rFonts w:ascii="Times New Roman" w:hAnsi="Times New Roman" w:cs="Times New Roman" w:hint="eastAsia"/>
          <w:i/>
          <w:iCs/>
          <w:sz w:val="22"/>
          <w:szCs w:val="24"/>
        </w:rPr>
        <w:t xml:space="preserve"> of abolition of tier-based </w:t>
      </w:r>
      <w:r w:rsidR="00B92B1E">
        <w:rPr>
          <w:rFonts w:ascii="Times New Roman" w:hAnsi="Times New Roman" w:cs="Times New Roman"/>
          <w:i/>
          <w:iCs/>
          <w:sz w:val="22"/>
          <w:szCs w:val="24"/>
        </w:rPr>
        <w:t>compensation</w:t>
      </w:r>
      <w:r w:rsidR="00B92B1E">
        <w:rPr>
          <w:rFonts w:ascii="Times New Roman" w:hAnsi="Times New Roman" w:cs="Times New Roman" w:hint="eastAsia"/>
          <w:i/>
          <w:iCs/>
          <w:sz w:val="22"/>
          <w:szCs w:val="24"/>
        </w:rPr>
        <w:t xml:space="preserve"> but shift to inclusion to the needs-based national welfare system </w:t>
      </w:r>
      <w:r w:rsidR="00B92B1E">
        <w:rPr>
          <w:rFonts w:ascii="Times New Roman" w:hAnsi="Times New Roman" w:cs="Times New Roman"/>
          <w:i/>
          <w:iCs/>
          <w:sz w:val="22"/>
          <w:szCs w:val="24"/>
        </w:rPr>
        <w:t>–</w:t>
      </w:r>
      <w:r w:rsidR="00B92B1E">
        <w:rPr>
          <w:rFonts w:ascii="Times New Roman" w:hAnsi="Times New Roman" w:cs="Times New Roman" w:hint="eastAsia"/>
          <w:i/>
          <w:iCs/>
          <w:sz w:val="22"/>
          <w:szCs w:val="24"/>
        </w:rPr>
        <w:t xml:space="preserve"> if distinction is required, </w:t>
      </w:r>
      <w:r w:rsidR="008D56AF">
        <w:rPr>
          <w:rFonts w:ascii="Times New Roman" w:hAnsi="Times New Roman" w:cs="Times New Roman" w:hint="eastAsia"/>
          <w:i/>
          <w:iCs/>
          <w:sz w:val="22"/>
          <w:szCs w:val="24"/>
        </w:rPr>
        <w:t>it may</w:t>
      </w:r>
      <w:r w:rsidR="00B92B1E">
        <w:rPr>
          <w:rFonts w:ascii="Times New Roman" w:hAnsi="Times New Roman" w:cs="Times New Roman" w:hint="eastAsia"/>
          <w:i/>
          <w:iCs/>
          <w:sz w:val="22"/>
          <w:szCs w:val="24"/>
        </w:rPr>
        <w:t xml:space="preserve"> be </w:t>
      </w:r>
      <w:r w:rsidR="008D56AF">
        <w:rPr>
          <w:rFonts w:ascii="Times New Roman" w:hAnsi="Times New Roman" w:cs="Times New Roman" w:hint="eastAsia"/>
          <w:i/>
          <w:iCs/>
          <w:sz w:val="22"/>
          <w:szCs w:val="24"/>
        </w:rPr>
        <w:t>accomplished</w:t>
      </w:r>
      <w:r w:rsidR="00B92B1E">
        <w:rPr>
          <w:rFonts w:ascii="Times New Roman" w:hAnsi="Times New Roman" w:cs="Times New Roman" w:hint="eastAsia"/>
          <w:i/>
          <w:iCs/>
          <w:sz w:val="22"/>
          <w:szCs w:val="24"/>
        </w:rPr>
        <w:t xml:space="preserve"> </w:t>
      </w:r>
      <w:r w:rsidR="008D56AF">
        <w:rPr>
          <w:rFonts w:ascii="Times New Roman" w:hAnsi="Times New Roman" w:cs="Times New Roman" w:hint="eastAsia"/>
          <w:i/>
          <w:iCs/>
          <w:sz w:val="22"/>
          <w:szCs w:val="24"/>
        </w:rPr>
        <w:t xml:space="preserve">by </w:t>
      </w:r>
      <w:r w:rsidR="00B92B1E">
        <w:rPr>
          <w:rFonts w:ascii="Times New Roman" w:hAnsi="Times New Roman" w:cs="Times New Roman" w:hint="eastAsia"/>
          <w:i/>
          <w:iCs/>
          <w:sz w:val="22"/>
          <w:szCs w:val="24"/>
        </w:rPr>
        <w:t>awarding</w:t>
      </w:r>
      <w:r w:rsidR="008D56AF">
        <w:rPr>
          <w:rFonts w:ascii="Times New Roman" w:hAnsi="Times New Roman" w:cs="Times New Roman" w:hint="eastAsia"/>
          <w:i/>
          <w:iCs/>
          <w:sz w:val="22"/>
          <w:szCs w:val="24"/>
        </w:rPr>
        <w:t xml:space="preserve"> and</w:t>
      </w:r>
      <w:r w:rsidR="00B92B1E">
        <w:rPr>
          <w:rFonts w:ascii="Times New Roman" w:hAnsi="Times New Roman" w:cs="Times New Roman" w:hint="eastAsia"/>
          <w:i/>
          <w:iCs/>
          <w:sz w:val="22"/>
          <w:szCs w:val="24"/>
        </w:rPr>
        <w:t xml:space="preserve"> </w:t>
      </w:r>
      <w:r w:rsidR="00D86247">
        <w:rPr>
          <w:rFonts w:ascii="Times New Roman" w:hAnsi="Times New Roman" w:cs="Times New Roman" w:hint="eastAsia"/>
          <w:i/>
          <w:iCs/>
          <w:sz w:val="22"/>
          <w:szCs w:val="24"/>
        </w:rPr>
        <w:t>citations</w:t>
      </w:r>
      <w:r w:rsidR="008D56AF">
        <w:rPr>
          <w:rFonts w:ascii="Times New Roman" w:hAnsi="Times New Roman" w:cs="Times New Roman" w:hint="eastAsia"/>
          <w:i/>
          <w:iCs/>
          <w:sz w:val="22"/>
          <w:szCs w:val="24"/>
        </w:rPr>
        <w:t>.</w:t>
      </w:r>
    </w:p>
    <w:p w14:paraId="01D66DC9" w14:textId="4E021363" w:rsidR="00A13D82" w:rsidRPr="00187542" w:rsidRDefault="001F7323" w:rsidP="009102BE">
      <w:pPr>
        <w:pStyle w:val="2"/>
        <w:numPr>
          <w:ilvl w:val="0"/>
          <w:numId w:val="4"/>
        </w:numPr>
        <w:spacing w:line="276" w:lineRule="auto"/>
        <w:ind w:left="1160" w:hanging="720"/>
        <w:rPr>
          <w:rFonts w:ascii="Arial" w:hAnsi="Arial" w:cs="Arial"/>
          <w:b/>
          <w:bCs/>
          <w:sz w:val="22"/>
          <w:szCs w:val="22"/>
        </w:rPr>
      </w:pPr>
      <w:bookmarkStart w:id="19" w:name="_Toc168848566"/>
      <w:r w:rsidRPr="00187542">
        <w:rPr>
          <w:rFonts w:ascii="Arial" w:hAnsi="Arial" w:cs="Arial"/>
          <w:b/>
          <w:bCs/>
          <w:sz w:val="22"/>
          <w:szCs w:val="22"/>
        </w:rPr>
        <w:t>Problems of the Military Medical System</w:t>
      </w:r>
      <w:bookmarkEnd w:id="19"/>
    </w:p>
    <w:p w14:paraId="02A021F0" w14:textId="6206E464" w:rsidR="008D56AF" w:rsidRDefault="00D922B4" w:rsidP="009102BE">
      <w:pPr>
        <w:spacing w:line="276" w:lineRule="auto"/>
        <w:ind w:left="440"/>
        <w:rPr>
          <w:rFonts w:ascii="Times New Roman" w:hAnsi="Times New Roman" w:cs="Times New Roman" w:hint="eastAsia"/>
          <w:sz w:val="22"/>
        </w:rPr>
      </w:pPr>
      <w:r>
        <w:rPr>
          <w:rFonts w:ascii="Times New Roman" w:hAnsi="Times New Roman" w:cs="Times New Roman" w:hint="eastAsia"/>
          <w:sz w:val="22"/>
        </w:rPr>
        <w:t xml:space="preserve">While the military has put a lot of budgets and even introduced eight medical helicopters in 2020 (starting from 2011), the long-standing mistrust in the military medical system remains. </w:t>
      </w:r>
      <w:r w:rsidR="005434FA">
        <w:rPr>
          <w:rFonts w:ascii="Times New Roman" w:hAnsi="Times New Roman" w:cs="Times New Roman" w:hint="eastAsia"/>
          <w:sz w:val="22"/>
        </w:rPr>
        <w:t>Sometimes, soldiers los</w:t>
      </w:r>
      <w:r w:rsidR="007F2B39">
        <w:rPr>
          <w:rFonts w:ascii="Times New Roman" w:hAnsi="Times New Roman" w:cs="Times New Roman"/>
          <w:sz w:val="22"/>
        </w:rPr>
        <w:t>e</w:t>
      </w:r>
      <w:r w:rsidR="005434FA">
        <w:rPr>
          <w:rFonts w:ascii="Times New Roman" w:hAnsi="Times New Roman" w:cs="Times New Roman" w:hint="eastAsia"/>
          <w:sz w:val="22"/>
        </w:rPr>
        <w:t xml:space="preserve"> the golden time to see a doctor due to hostile reaction</w:t>
      </w:r>
      <w:r w:rsidR="007F2B39">
        <w:rPr>
          <w:rFonts w:ascii="Times New Roman" w:hAnsi="Times New Roman" w:cs="Times New Roman"/>
          <w:sz w:val="22"/>
        </w:rPr>
        <w:t>s</w:t>
      </w:r>
      <w:r w:rsidR="005434FA">
        <w:rPr>
          <w:rFonts w:ascii="Times New Roman" w:hAnsi="Times New Roman" w:cs="Times New Roman" w:hint="eastAsia"/>
          <w:sz w:val="22"/>
        </w:rPr>
        <w:t xml:space="preserve"> from their commanders and</w:t>
      </w:r>
      <w:r w:rsidR="00F01227">
        <w:rPr>
          <w:rFonts w:ascii="Times New Roman" w:hAnsi="Times New Roman" w:cs="Times New Roman" w:hint="eastAsia"/>
          <w:sz w:val="22"/>
        </w:rPr>
        <w:t xml:space="preserve"> military doctors</w:t>
      </w:r>
      <w:r w:rsidR="005434FA">
        <w:rPr>
          <w:rFonts w:ascii="Times New Roman" w:hAnsi="Times New Roman" w:cs="Times New Roman" w:hint="eastAsia"/>
          <w:sz w:val="22"/>
        </w:rPr>
        <w:t xml:space="preserve">. In 2011, an army trainee died of cerebromeningitis only after taking antipyretic analgesics; in 2013, an army corporal died of brain tumor, again prescribed with only analgesics; </w:t>
      </w:r>
      <w:r w:rsidR="00F01227">
        <w:rPr>
          <w:rFonts w:ascii="Times New Roman" w:hAnsi="Times New Roman" w:cs="Times New Roman" w:hint="eastAsia"/>
          <w:sz w:val="22"/>
        </w:rPr>
        <w:t xml:space="preserve">in 2016, a sergeant was injected with </w:t>
      </w:r>
      <w:r w:rsidR="00F01227">
        <w:rPr>
          <w:rFonts w:ascii="Times New Roman" w:hAnsi="Times New Roman" w:cs="Times New Roman"/>
          <w:sz w:val="22"/>
        </w:rPr>
        <w:t>ethanol</w:t>
      </w:r>
      <w:r w:rsidR="00F01227">
        <w:rPr>
          <w:rFonts w:ascii="Times New Roman" w:hAnsi="Times New Roman" w:cs="Times New Roman" w:hint="eastAsia"/>
          <w:sz w:val="22"/>
        </w:rPr>
        <w:t xml:space="preserve"> instead of a contrast medium in a </w:t>
      </w:r>
      <w:r w:rsidR="00F01227">
        <w:rPr>
          <w:rFonts w:ascii="Times New Roman" w:hAnsi="Times New Roman" w:cs="Times New Roman"/>
          <w:sz w:val="22"/>
        </w:rPr>
        <w:t>military</w:t>
      </w:r>
      <w:r w:rsidR="00F01227">
        <w:rPr>
          <w:rFonts w:ascii="Times New Roman" w:hAnsi="Times New Roman" w:cs="Times New Roman" w:hint="eastAsia"/>
          <w:sz w:val="22"/>
        </w:rPr>
        <w:t xml:space="preserve"> hospital in his arm, resulting in arm paralysis; in 2021, a soldier </w:t>
      </w:r>
      <w:r w:rsidR="003C792F">
        <w:rPr>
          <w:rFonts w:ascii="Times New Roman" w:hAnsi="Times New Roman" w:cs="Times New Roman" w:hint="eastAsia"/>
          <w:sz w:val="22"/>
        </w:rPr>
        <w:t xml:space="preserve">injured his eye while military training in artillery unit, but the commanders yelled at him to be quite and </w:t>
      </w:r>
      <w:r w:rsidR="003C792F">
        <w:rPr>
          <w:rFonts w:ascii="Times New Roman" w:hAnsi="Times New Roman" w:cs="Times New Roman"/>
          <w:sz w:val="22"/>
        </w:rPr>
        <w:t>disregarded</w:t>
      </w:r>
      <w:r w:rsidR="003C792F">
        <w:rPr>
          <w:rFonts w:ascii="Times New Roman" w:hAnsi="Times New Roman" w:cs="Times New Roman" w:hint="eastAsia"/>
          <w:sz w:val="22"/>
        </w:rPr>
        <w:t xml:space="preserve"> his agonies, resulting in belated surgery </w:t>
      </w:r>
      <w:r w:rsidR="003C792F">
        <w:rPr>
          <w:rFonts w:ascii="Times New Roman" w:hAnsi="Times New Roman" w:cs="Times New Roman"/>
          <w:sz w:val="22"/>
        </w:rPr>
        <w:t>and</w:t>
      </w:r>
      <w:r w:rsidR="003C792F">
        <w:rPr>
          <w:rFonts w:ascii="Times New Roman" w:hAnsi="Times New Roman" w:cs="Times New Roman" w:hint="eastAsia"/>
          <w:sz w:val="22"/>
        </w:rPr>
        <w:t xml:space="preserve"> loss of eyesight. Needless to </w:t>
      </w:r>
      <w:proofErr w:type="gramStart"/>
      <w:r w:rsidR="000C0318">
        <w:rPr>
          <w:rFonts w:ascii="Times New Roman" w:hAnsi="Times New Roman" w:cs="Times New Roman"/>
          <w:sz w:val="22"/>
        </w:rPr>
        <w:t>say</w:t>
      </w:r>
      <w:proofErr w:type="gramEnd"/>
      <w:r w:rsidR="000C0318">
        <w:rPr>
          <w:rFonts w:ascii="Times New Roman" w:hAnsi="Times New Roman" w:cs="Times New Roman" w:hint="eastAsia"/>
          <w:sz w:val="22"/>
        </w:rPr>
        <w:t xml:space="preserve"> of </w:t>
      </w:r>
      <w:r w:rsidR="003C792F">
        <w:rPr>
          <w:rFonts w:ascii="Times New Roman" w:hAnsi="Times New Roman" w:cs="Times New Roman" w:hint="eastAsia"/>
          <w:sz w:val="22"/>
        </w:rPr>
        <w:t xml:space="preserve">the impunity of the medical staff and </w:t>
      </w:r>
      <w:r w:rsidR="003C792F">
        <w:rPr>
          <w:rFonts w:ascii="Times New Roman" w:hAnsi="Times New Roman" w:cs="Times New Roman"/>
          <w:sz w:val="22"/>
        </w:rPr>
        <w:t>the</w:t>
      </w:r>
      <w:r w:rsidR="003C792F">
        <w:rPr>
          <w:rFonts w:ascii="Times New Roman" w:hAnsi="Times New Roman" w:cs="Times New Roman" w:hint="eastAsia"/>
          <w:sz w:val="22"/>
        </w:rPr>
        <w:t xml:space="preserve"> commanders, the very first stage of seeing a doctor seems quite a big step for, especially, the enlisted personnel.</w:t>
      </w:r>
    </w:p>
    <w:p w14:paraId="2448AFDC" w14:textId="34C6D804" w:rsidR="00772C27" w:rsidRPr="003E6B9B" w:rsidRDefault="008D56AF" w:rsidP="009102BE">
      <w:pPr>
        <w:spacing w:line="276" w:lineRule="auto"/>
        <w:ind w:left="440"/>
        <w:rPr>
          <w:rFonts w:ascii="Times New Roman" w:hAnsi="Times New Roman" w:cs="Times New Roman" w:hint="eastAsia"/>
          <w:sz w:val="22"/>
        </w:rPr>
      </w:pPr>
      <w:r>
        <w:rPr>
          <w:rFonts w:ascii="Times New Roman" w:hAnsi="Times New Roman" w:cs="Times New Roman" w:hint="eastAsia"/>
          <w:sz w:val="22"/>
        </w:rPr>
        <w:t>Firstly, t</w:t>
      </w:r>
      <w:r w:rsidR="00D922B4">
        <w:rPr>
          <w:rFonts w:ascii="Times New Roman" w:hAnsi="Times New Roman" w:cs="Times New Roman"/>
          <w:sz w:val="22"/>
        </w:rPr>
        <w:t>he</w:t>
      </w:r>
      <w:r w:rsidR="00D922B4">
        <w:rPr>
          <w:rFonts w:ascii="Times New Roman" w:hAnsi="Times New Roman" w:cs="Times New Roman" w:hint="eastAsia"/>
          <w:sz w:val="22"/>
        </w:rPr>
        <w:t xml:space="preserve"> soldiers are facing practical difficulties as well as discomfort in </w:t>
      </w:r>
      <w:r>
        <w:rPr>
          <w:rFonts w:ascii="Times New Roman" w:hAnsi="Times New Roman" w:cs="Times New Roman" w:hint="eastAsia"/>
          <w:sz w:val="22"/>
        </w:rPr>
        <w:t xml:space="preserve">the </w:t>
      </w:r>
      <w:r w:rsidRPr="002C0EA1">
        <w:rPr>
          <w:rFonts w:ascii="Times New Roman" w:hAnsi="Times New Roman" w:cs="Times New Roman" w:hint="eastAsia"/>
          <w:sz w:val="22"/>
        </w:rPr>
        <w:t>quality</w:t>
      </w:r>
      <w:r w:rsidRPr="002C0EA1">
        <w:rPr>
          <w:rFonts w:ascii="Times New Roman" w:hAnsi="Times New Roman" w:cs="Times New Roman" w:hint="eastAsia"/>
          <w:sz w:val="22"/>
        </w:rPr>
        <w:t xml:space="preserve"> of military medical treatment</w:t>
      </w:r>
      <w:r w:rsidR="00D922B4">
        <w:rPr>
          <w:rFonts w:ascii="Times New Roman" w:hAnsi="Times New Roman" w:cs="Times New Roman" w:hint="eastAsia"/>
          <w:sz w:val="22"/>
        </w:rPr>
        <w:t xml:space="preserve">. </w:t>
      </w:r>
      <w:r w:rsidRPr="008D56AF">
        <w:rPr>
          <w:rFonts w:ascii="Times New Roman" w:hAnsi="Times New Roman" w:cs="Times New Roman" w:hint="eastAsia"/>
          <w:b/>
          <w:bCs/>
          <w:sz w:val="22"/>
        </w:rPr>
        <w:t>(a)</w:t>
      </w:r>
      <w:r>
        <w:rPr>
          <w:rFonts w:ascii="Times New Roman" w:hAnsi="Times New Roman" w:cs="Times New Roman" w:hint="eastAsia"/>
          <w:b/>
          <w:bCs/>
          <w:sz w:val="22"/>
        </w:rPr>
        <w:t xml:space="preserve"> </w:t>
      </w:r>
      <w:r>
        <w:rPr>
          <w:rFonts w:ascii="Times New Roman" w:hAnsi="Times New Roman" w:cs="Times New Roman"/>
          <w:sz w:val="22"/>
        </w:rPr>
        <w:t>T</w:t>
      </w:r>
      <w:r>
        <w:rPr>
          <w:rFonts w:ascii="Times New Roman" w:hAnsi="Times New Roman" w:cs="Times New Roman" w:hint="eastAsia"/>
          <w:sz w:val="22"/>
        </w:rPr>
        <w:t xml:space="preserve">he issue of </w:t>
      </w:r>
      <w:r w:rsidRPr="002C0EA1">
        <w:rPr>
          <w:rFonts w:ascii="Times New Roman" w:hAnsi="Times New Roman" w:cs="Times New Roman" w:hint="eastAsia"/>
          <w:b/>
          <w:bCs/>
          <w:sz w:val="22"/>
        </w:rPr>
        <w:t xml:space="preserve">unmet </w:t>
      </w:r>
      <w:r w:rsidRPr="002C0EA1">
        <w:rPr>
          <w:rFonts w:ascii="Times New Roman" w:hAnsi="Times New Roman" w:cs="Times New Roman"/>
          <w:b/>
          <w:bCs/>
          <w:sz w:val="22"/>
        </w:rPr>
        <w:t>healthcare</w:t>
      </w:r>
      <w:r w:rsidRPr="002C0EA1">
        <w:rPr>
          <w:rFonts w:ascii="Times New Roman" w:hAnsi="Times New Roman" w:cs="Times New Roman" w:hint="eastAsia"/>
          <w:b/>
          <w:bCs/>
          <w:sz w:val="22"/>
        </w:rPr>
        <w:t xml:space="preserve"> need</w:t>
      </w:r>
      <w:r w:rsidR="007F2B39">
        <w:rPr>
          <w:rFonts w:ascii="Times New Roman" w:hAnsi="Times New Roman" w:cs="Times New Roman"/>
          <w:b/>
          <w:bCs/>
          <w:sz w:val="22"/>
        </w:rPr>
        <w:t>s</w:t>
      </w:r>
      <w:r>
        <w:rPr>
          <w:rFonts w:ascii="Times New Roman" w:hAnsi="Times New Roman" w:cs="Times New Roman" w:hint="eastAsia"/>
          <w:sz w:val="22"/>
        </w:rPr>
        <w:t xml:space="preserve"> is at the core. </w:t>
      </w:r>
      <w:r w:rsidR="007E371E">
        <w:rPr>
          <w:rFonts w:ascii="Times New Roman" w:hAnsi="Times New Roman" w:cs="Times New Roman" w:hint="eastAsia"/>
          <w:sz w:val="22"/>
        </w:rPr>
        <w:t xml:space="preserve">According to a survey report of the </w:t>
      </w:r>
      <w:r w:rsidR="007E371E">
        <w:rPr>
          <w:rFonts w:ascii="Times New Roman" w:hAnsi="Times New Roman" w:cs="Times New Roman" w:hint="eastAsia"/>
          <w:sz w:val="22"/>
        </w:rPr>
        <w:t>NHRCK</w:t>
      </w:r>
      <w:r w:rsidR="007E371E">
        <w:rPr>
          <w:rFonts w:ascii="Times New Roman" w:hAnsi="Times New Roman" w:cs="Times New Roman" w:hint="eastAsia"/>
          <w:sz w:val="22"/>
        </w:rPr>
        <w:t xml:space="preserve"> in 2020</w:t>
      </w:r>
      <w:r w:rsidR="00D922B4">
        <w:rPr>
          <w:rFonts w:ascii="Times New Roman" w:hAnsi="Times New Roman" w:cs="Times New Roman" w:hint="eastAsia"/>
          <w:sz w:val="22"/>
        </w:rPr>
        <w:t>,</w:t>
      </w:r>
      <w:r w:rsidR="00CA5525">
        <w:rPr>
          <w:rStyle w:val="af1"/>
          <w:rFonts w:ascii="Times New Roman" w:hAnsi="Times New Roman" w:cs="Times New Roman"/>
          <w:sz w:val="22"/>
        </w:rPr>
        <w:footnoteReference w:id="100"/>
      </w:r>
      <w:r w:rsidR="00D922B4">
        <w:rPr>
          <w:rFonts w:ascii="Times New Roman" w:hAnsi="Times New Roman" w:cs="Times New Roman" w:hint="eastAsia"/>
          <w:sz w:val="22"/>
        </w:rPr>
        <w:t xml:space="preserve"> 24.8% of about 800 respondents said that </w:t>
      </w:r>
      <w:r w:rsidR="00275A0A">
        <w:rPr>
          <w:rFonts w:ascii="Times New Roman" w:hAnsi="Times New Roman" w:cs="Times New Roman" w:hint="eastAsia"/>
          <w:sz w:val="22"/>
        </w:rPr>
        <w:t>they have unmet healthcare need</w:t>
      </w:r>
      <w:r w:rsidR="007F2B39">
        <w:rPr>
          <w:rFonts w:ascii="Times New Roman" w:hAnsi="Times New Roman" w:cs="Times New Roman"/>
          <w:sz w:val="22"/>
        </w:rPr>
        <w:t>s</w:t>
      </w:r>
      <w:r w:rsidR="00275A0A">
        <w:rPr>
          <w:rFonts w:ascii="Times New Roman" w:hAnsi="Times New Roman" w:cs="Times New Roman" w:hint="eastAsia"/>
          <w:sz w:val="22"/>
        </w:rPr>
        <w:t xml:space="preserve">, which is 2.3 times more than the general population (10.8%) and 6.7 times more than the civilian men in their 20s (3.7%). This figure was reconfirmed by </w:t>
      </w:r>
      <w:r w:rsidR="007E371E">
        <w:rPr>
          <w:rFonts w:ascii="Times New Roman" w:hAnsi="Times New Roman" w:cs="Times New Roman" w:hint="eastAsia"/>
          <w:sz w:val="22"/>
        </w:rPr>
        <w:t>another report of the Presidential Commission on Deaths in Military in 2023</w:t>
      </w:r>
      <w:r w:rsidR="00275A0A">
        <w:rPr>
          <w:rFonts w:ascii="Times New Roman" w:hAnsi="Times New Roman" w:cs="Times New Roman" w:hint="eastAsia"/>
          <w:sz w:val="22"/>
        </w:rPr>
        <w:t>,</w:t>
      </w:r>
      <w:r w:rsidR="00CA5525">
        <w:rPr>
          <w:rStyle w:val="af1"/>
          <w:rFonts w:ascii="Times New Roman" w:hAnsi="Times New Roman" w:cs="Times New Roman"/>
          <w:sz w:val="22"/>
        </w:rPr>
        <w:footnoteReference w:id="101"/>
      </w:r>
      <w:r w:rsidR="00275A0A">
        <w:rPr>
          <w:rFonts w:ascii="Times New Roman" w:hAnsi="Times New Roman" w:cs="Times New Roman" w:hint="eastAsia"/>
          <w:sz w:val="22"/>
        </w:rPr>
        <w:t xml:space="preserve"> reporting 24.2% of unmet healthcare need</w:t>
      </w:r>
      <w:r w:rsidR="007F2B39">
        <w:rPr>
          <w:rFonts w:ascii="Times New Roman" w:hAnsi="Times New Roman" w:cs="Times New Roman"/>
          <w:sz w:val="22"/>
        </w:rPr>
        <w:t>s</w:t>
      </w:r>
      <w:r w:rsidR="00275A0A">
        <w:rPr>
          <w:rFonts w:ascii="Times New Roman" w:hAnsi="Times New Roman" w:cs="Times New Roman" w:hint="eastAsia"/>
          <w:sz w:val="22"/>
        </w:rPr>
        <w:t xml:space="preserve">. </w:t>
      </w:r>
      <w:r w:rsidR="00C81A4A">
        <w:rPr>
          <w:rFonts w:ascii="Times New Roman" w:hAnsi="Times New Roman" w:cs="Times New Roman" w:hint="eastAsia"/>
          <w:sz w:val="22"/>
        </w:rPr>
        <w:t xml:space="preserve">The respondents said that they simply </w:t>
      </w:r>
      <w:r w:rsidR="00A44FB9">
        <w:rPr>
          <w:rFonts w:ascii="Times New Roman" w:hAnsi="Times New Roman" w:cs="Times New Roman"/>
          <w:sz w:val="22"/>
        </w:rPr>
        <w:t>‘</w:t>
      </w:r>
      <w:r w:rsidR="00C81A4A">
        <w:rPr>
          <w:rFonts w:ascii="Times New Roman" w:hAnsi="Times New Roman" w:cs="Times New Roman" w:hint="eastAsia"/>
          <w:sz w:val="22"/>
        </w:rPr>
        <w:t>do not have time to see a doctor as they are busy doing works and missions</w:t>
      </w:r>
      <w:r w:rsidR="00A44FB9">
        <w:rPr>
          <w:rFonts w:ascii="Times New Roman" w:hAnsi="Times New Roman" w:cs="Times New Roman"/>
          <w:sz w:val="22"/>
        </w:rPr>
        <w:t>’</w:t>
      </w:r>
      <w:r w:rsidR="00C81A4A">
        <w:rPr>
          <w:rFonts w:ascii="Times New Roman" w:hAnsi="Times New Roman" w:cs="Times New Roman" w:hint="eastAsia"/>
          <w:sz w:val="22"/>
        </w:rPr>
        <w:t xml:space="preserve"> (44.9%) and </w:t>
      </w:r>
      <w:r w:rsidR="00A44FB9">
        <w:rPr>
          <w:rFonts w:ascii="Times New Roman" w:hAnsi="Times New Roman" w:cs="Times New Roman"/>
          <w:sz w:val="22"/>
        </w:rPr>
        <w:t>‘</w:t>
      </w:r>
      <w:r w:rsidR="00C81A4A">
        <w:rPr>
          <w:rFonts w:ascii="Times New Roman" w:hAnsi="Times New Roman" w:cs="Times New Roman" w:hint="eastAsia"/>
          <w:sz w:val="22"/>
        </w:rPr>
        <w:t>it is difficult to say they need to see a doctor</w:t>
      </w:r>
      <w:r w:rsidR="00A44FB9">
        <w:rPr>
          <w:rFonts w:ascii="Times New Roman" w:hAnsi="Times New Roman" w:cs="Times New Roman"/>
          <w:sz w:val="22"/>
        </w:rPr>
        <w:t>’</w:t>
      </w:r>
      <w:r w:rsidR="00C81A4A">
        <w:rPr>
          <w:rFonts w:ascii="Times New Roman" w:hAnsi="Times New Roman" w:cs="Times New Roman" w:hint="eastAsia"/>
          <w:sz w:val="22"/>
        </w:rPr>
        <w:t xml:space="preserve"> (27.8%)</w:t>
      </w:r>
      <w:r w:rsidR="00A44FB9">
        <w:rPr>
          <w:rFonts w:ascii="Times New Roman" w:hAnsi="Times New Roman" w:cs="Times New Roman" w:hint="eastAsia"/>
          <w:sz w:val="22"/>
        </w:rPr>
        <w:t xml:space="preserve">, and others answered that </w:t>
      </w:r>
      <w:r w:rsidR="00A44FB9">
        <w:rPr>
          <w:rFonts w:ascii="Times New Roman" w:hAnsi="Times New Roman" w:cs="Times New Roman"/>
          <w:sz w:val="22"/>
        </w:rPr>
        <w:t>‘</w:t>
      </w:r>
      <w:r w:rsidR="00A44FB9">
        <w:rPr>
          <w:rFonts w:ascii="Times New Roman" w:hAnsi="Times New Roman" w:cs="Times New Roman" w:hint="eastAsia"/>
          <w:sz w:val="22"/>
        </w:rPr>
        <w:t xml:space="preserve">the date for </w:t>
      </w:r>
      <w:r w:rsidR="007F2B39">
        <w:rPr>
          <w:rFonts w:ascii="Times New Roman" w:hAnsi="Times New Roman" w:cs="Times New Roman"/>
          <w:sz w:val="22"/>
        </w:rPr>
        <w:t xml:space="preserve">a </w:t>
      </w:r>
      <w:r w:rsidR="00A44FB9">
        <w:rPr>
          <w:rFonts w:ascii="Times New Roman" w:hAnsi="Times New Roman" w:cs="Times New Roman" w:hint="eastAsia"/>
          <w:sz w:val="22"/>
        </w:rPr>
        <w:t>hospital appointment is limited by the military unit</w:t>
      </w:r>
      <w:r w:rsidR="00A44FB9">
        <w:rPr>
          <w:rFonts w:ascii="Times New Roman" w:hAnsi="Times New Roman" w:cs="Times New Roman"/>
          <w:sz w:val="22"/>
        </w:rPr>
        <w:t>’</w:t>
      </w:r>
      <w:r w:rsidR="00A44FB9">
        <w:rPr>
          <w:rFonts w:ascii="Times New Roman" w:hAnsi="Times New Roman" w:cs="Times New Roman" w:hint="eastAsia"/>
          <w:sz w:val="22"/>
        </w:rPr>
        <w:t>s transportation schedule</w:t>
      </w:r>
      <w:r w:rsidR="00A44FB9">
        <w:rPr>
          <w:rFonts w:ascii="Times New Roman" w:hAnsi="Times New Roman" w:cs="Times New Roman"/>
          <w:sz w:val="22"/>
        </w:rPr>
        <w:t>’</w:t>
      </w:r>
      <w:r w:rsidR="00A44FB9">
        <w:rPr>
          <w:rFonts w:ascii="Times New Roman" w:hAnsi="Times New Roman" w:cs="Times New Roman" w:hint="eastAsia"/>
          <w:sz w:val="22"/>
        </w:rPr>
        <w:t xml:space="preserve"> (31.1%) (duplicate answers). The unmet need was 30% in the case of military bases in the capital area, </w:t>
      </w:r>
      <w:r w:rsidR="00A44FB9">
        <w:rPr>
          <w:rFonts w:ascii="Times New Roman" w:hAnsi="Times New Roman" w:cs="Times New Roman"/>
          <w:sz w:val="22"/>
        </w:rPr>
        <w:t>meaning</w:t>
      </w:r>
      <w:r w:rsidR="00A44FB9">
        <w:rPr>
          <w:rFonts w:ascii="Times New Roman" w:hAnsi="Times New Roman" w:cs="Times New Roman" w:hint="eastAsia"/>
          <w:sz w:val="22"/>
        </w:rPr>
        <w:t xml:space="preserve"> that distance and infrastructure might not be a critical factor. </w:t>
      </w:r>
      <w:r w:rsidR="003E6B9B">
        <w:rPr>
          <w:rFonts w:ascii="Times New Roman" w:hAnsi="Times New Roman" w:cs="Times New Roman" w:hint="eastAsia"/>
          <w:sz w:val="22"/>
        </w:rPr>
        <w:t xml:space="preserve">This </w:t>
      </w:r>
      <w:r w:rsidR="00A44FB9">
        <w:rPr>
          <w:rFonts w:ascii="Times New Roman" w:hAnsi="Times New Roman" w:cs="Times New Roman" w:hint="eastAsia"/>
          <w:sz w:val="22"/>
        </w:rPr>
        <w:t xml:space="preserve">trend was found across all the branches of services, from battle, technology, </w:t>
      </w:r>
      <w:r w:rsidR="003E6B9B">
        <w:rPr>
          <w:rFonts w:ascii="Times New Roman" w:hAnsi="Times New Roman" w:cs="Times New Roman" w:hint="eastAsia"/>
          <w:sz w:val="22"/>
        </w:rPr>
        <w:t xml:space="preserve">administration, etc. as well. </w:t>
      </w:r>
      <w:r w:rsidRPr="008D56AF">
        <w:rPr>
          <w:rFonts w:ascii="Times New Roman" w:hAnsi="Times New Roman" w:cs="Times New Roman" w:hint="eastAsia"/>
          <w:b/>
          <w:bCs/>
          <w:sz w:val="22"/>
        </w:rPr>
        <w:t>(b)</w:t>
      </w:r>
      <w:r>
        <w:rPr>
          <w:rFonts w:ascii="Times New Roman" w:hAnsi="Times New Roman" w:cs="Times New Roman" w:hint="eastAsia"/>
          <w:sz w:val="22"/>
        </w:rPr>
        <w:t xml:space="preserve"> </w:t>
      </w:r>
      <w:r w:rsidR="003E6B9B">
        <w:rPr>
          <w:rFonts w:ascii="Times New Roman" w:hAnsi="Times New Roman" w:cs="Times New Roman" w:hint="eastAsia"/>
          <w:sz w:val="22"/>
        </w:rPr>
        <w:t xml:space="preserve">The </w:t>
      </w:r>
      <w:r w:rsidR="003E6B9B">
        <w:rPr>
          <w:rFonts w:ascii="Times New Roman" w:hAnsi="Times New Roman" w:cs="Times New Roman"/>
          <w:sz w:val="22"/>
        </w:rPr>
        <w:t>deleterious</w:t>
      </w:r>
      <w:r w:rsidR="003E6B9B">
        <w:rPr>
          <w:rFonts w:ascii="Times New Roman" w:hAnsi="Times New Roman" w:cs="Times New Roman" w:hint="eastAsia"/>
          <w:sz w:val="22"/>
        </w:rPr>
        <w:t xml:space="preserve"> effect of </w:t>
      </w:r>
      <w:r w:rsidR="003E6B9B" w:rsidRPr="002C0EA1">
        <w:rPr>
          <w:rFonts w:ascii="Times New Roman" w:hAnsi="Times New Roman" w:cs="Times New Roman" w:hint="eastAsia"/>
          <w:b/>
          <w:bCs/>
          <w:sz w:val="22"/>
        </w:rPr>
        <w:t>cultural hurdles</w:t>
      </w:r>
      <w:r w:rsidR="003E6B9B">
        <w:rPr>
          <w:rFonts w:ascii="Times New Roman" w:hAnsi="Times New Roman" w:cs="Times New Roman" w:hint="eastAsia"/>
          <w:sz w:val="22"/>
        </w:rPr>
        <w:t>, such as</w:t>
      </w:r>
      <w:r w:rsidR="003F57FB">
        <w:rPr>
          <w:rFonts w:ascii="Times New Roman" w:hAnsi="Times New Roman" w:cs="Times New Roman" w:hint="eastAsia"/>
          <w:sz w:val="22"/>
        </w:rPr>
        <w:t xml:space="preserve"> interpersonal pressure, is supported by </w:t>
      </w:r>
      <w:r w:rsidR="00C10272">
        <w:rPr>
          <w:rFonts w:ascii="Times New Roman" w:hAnsi="Times New Roman" w:cs="Times New Roman" w:hint="eastAsia"/>
          <w:sz w:val="22"/>
        </w:rPr>
        <w:t>the correlation</w:t>
      </w:r>
      <w:r w:rsidR="003F57FB">
        <w:rPr>
          <w:rFonts w:ascii="Times New Roman" w:hAnsi="Times New Roman" w:cs="Times New Roman" w:hint="eastAsia"/>
          <w:sz w:val="22"/>
        </w:rPr>
        <w:t xml:space="preserve"> </w:t>
      </w:r>
      <w:r w:rsidR="007F2B39">
        <w:rPr>
          <w:rFonts w:ascii="Times New Roman" w:hAnsi="Times New Roman" w:cs="Times New Roman"/>
          <w:sz w:val="22"/>
        </w:rPr>
        <w:t>between</w:t>
      </w:r>
      <w:r w:rsidR="003F57FB">
        <w:rPr>
          <w:rFonts w:ascii="Times New Roman" w:hAnsi="Times New Roman" w:cs="Times New Roman" w:hint="eastAsia"/>
          <w:sz w:val="22"/>
        </w:rPr>
        <w:t xml:space="preserve"> unmet needs </w:t>
      </w:r>
      <w:r w:rsidR="00C10272">
        <w:rPr>
          <w:rFonts w:ascii="Times New Roman" w:hAnsi="Times New Roman" w:cs="Times New Roman" w:hint="eastAsia"/>
          <w:sz w:val="22"/>
        </w:rPr>
        <w:t xml:space="preserve">and </w:t>
      </w:r>
      <w:r w:rsidR="003F57FB">
        <w:rPr>
          <w:rFonts w:ascii="Times New Roman" w:hAnsi="Times New Roman" w:cs="Times New Roman"/>
          <w:sz w:val="22"/>
        </w:rPr>
        <w:t>chronic</w:t>
      </w:r>
      <w:r w:rsidR="003F57FB">
        <w:rPr>
          <w:rFonts w:ascii="Times New Roman" w:hAnsi="Times New Roman" w:cs="Times New Roman" w:hint="eastAsia"/>
          <w:sz w:val="22"/>
        </w:rPr>
        <w:t xml:space="preserve"> </w:t>
      </w:r>
      <w:r w:rsidR="003F57FB">
        <w:rPr>
          <w:rFonts w:ascii="Times New Roman" w:hAnsi="Times New Roman" w:cs="Times New Roman"/>
          <w:sz w:val="22"/>
        </w:rPr>
        <w:t>illness</w:t>
      </w:r>
      <w:r w:rsidR="00CA5525">
        <w:rPr>
          <w:rStyle w:val="af1"/>
          <w:rFonts w:ascii="Times New Roman" w:hAnsi="Times New Roman" w:cs="Times New Roman"/>
          <w:sz w:val="22"/>
        </w:rPr>
        <w:footnoteReference w:id="102"/>
      </w:r>
      <w:r w:rsidR="003F57FB">
        <w:rPr>
          <w:rFonts w:ascii="Times New Roman" w:hAnsi="Times New Roman" w:cs="Times New Roman" w:hint="eastAsia"/>
          <w:sz w:val="22"/>
        </w:rPr>
        <w:t xml:space="preserve"> </w:t>
      </w:r>
      <w:r w:rsidR="003F57FB">
        <w:rPr>
          <w:rFonts w:ascii="Times New Roman" w:hAnsi="Times New Roman" w:cs="Times New Roman"/>
          <w:sz w:val="22"/>
        </w:rPr>
        <w:t>–</w:t>
      </w:r>
      <w:r w:rsidR="003F57FB">
        <w:rPr>
          <w:rFonts w:ascii="Times New Roman" w:hAnsi="Times New Roman" w:cs="Times New Roman" w:hint="eastAsia"/>
          <w:sz w:val="22"/>
        </w:rPr>
        <w:t xml:space="preserve"> those who </w:t>
      </w:r>
      <w:proofErr w:type="gramStart"/>
      <w:r w:rsidR="003F57FB">
        <w:rPr>
          <w:rFonts w:ascii="Times New Roman" w:hAnsi="Times New Roman" w:cs="Times New Roman" w:hint="eastAsia"/>
          <w:sz w:val="22"/>
        </w:rPr>
        <w:t>have to</w:t>
      </w:r>
      <w:proofErr w:type="gramEnd"/>
      <w:r w:rsidR="003F57FB">
        <w:rPr>
          <w:rFonts w:ascii="Times New Roman" w:hAnsi="Times New Roman" w:cs="Times New Roman" w:hint="eastAsia"/>
          <w:sz w:val="22"/>
        </w:rPr>
        <w:t xml:space="preserve"> leave his or her office more frequent</w:t>
      </w:r>
      <w:r w:rsidR="007F2B39">
        <w:rPr>
          <w:rFonts w:ascii="Times New Roman" w:hAnsi="Times New Roman" w:cs="Times New Roman"/>
          <w:sz w:val="22"/>
        </w:rPr>
        <w:t>ly</w:t>
      </w:r>
      <w:r w:rsidR="003F57FB">
        <w:rPr>
          <w:rFonts w:ascii="Times New Roman" w:hAnsi="Times New Roman" w:cs="Times New Roman" w:hint="eastAsia"/>
          <w:sz w:val="22"/>
        </w:rPr>
        <w:t xml:space="preserve"> than others </w:t>
      </w:r>
      <w:r w:rsidR="003F57FB">
        <w:rPr>
          <w:rFonts w:ascii="Times New Roman" w:hAnsi="Times New Roman" w:cs="Times New Roman"/>
          <w:sz w:val="22"/>
        </w:rPr>
        <w:t>would</w:t>
      </w:r>
      <w:r w:rsidR="003F57FB">
        <w:rPr>
          <w:rFonts w:ascii="Times New Roman" w:hAnsi="Times New Roman" w:cs="Times New Roman" w:hint="eastAsia"/>
          <w:sz w:val="22"/>
        </w:rPr>
        <w:t xml:space="preserve"> have to shift one</w:t>
      </w:r>
      <w:r w:rsidR="003F57FB">
        <w:rPr>
          <w:rFonts w:ascii="Times New Roman" w:hAnsi="Times New Roman" w:cs="Times New Roman"/>
          <w:sz w:val="22"/>
        </w:rPr>
        <w:t>’</w:t>
      </w:r>
      <w:r w:rsidR="003F57FB">
        <w:rPr>
          <w:rFonts w:ascii="Times New Roman" w:hAnsi="Times New Roman" w:cs="Times New Roman" w:hint="eastAsia"/>
          <w:sz w:val="22"/>
        </w:rPr>
        <w:t xml:space="preserve">s </w:t>
      </w:r>
      <w:r w:rsidR="003F57FB">
        <w:rPr>
          <w:rFonts w:ascii="Times New Roman" w:hAnsi="Times New Roman" w:cs="Times New Roman"/>
          <w:sz w:val="22"/>
        </w:rPr>
        <w:t>‘</w:t>
      </w:r>
      <w:r w:rsidR="003F57FB">
        <w:rPr>
          <w:rFonts w:ascii="Times New Roman" w:hAnsi="Times New Roman" w:cs="Times New Roman" w:hint="eastAsia"/>
          <w:sz w:val="22"/>
        </w:rPr>
        <w:t>burden</w:t>
      </w:r>
      <w:r w:rsidR="003F57FB">
        <w:rPr>
          <w:rFonts w:ascii="Times New Roman" w:hAnsi="Times New Roman" w:cs="Times New Roman"/>
          <w:sz w:val="22"/>
        </w:rPr>
        <w:t>’</w:t>
      </w:r>
      <w:r w:rsidR="003F57FB">
        <w:rPr>
          <w:rFonts w:ascii="Times New Roman" w:hAnsi="Times New Roman" w:cs="Times New Roman" w:hint="eastAsia"/>
          <w:sz w:val="22"/>
        </w:rPr>
        <w:t xml:space="preserve"> to colleagues, which can be perceived as disservice or even </w:t>
      </w:r>
      <w:r w:rsidR="0024242A">
        <w:rPr>
          <w:rFonts w:ascii="Times New Roman" w:hAnsi="Times New Roman" w:cs="Times New Roman"/>
          <w:sz w:val="22"/>
        </w:rPr>
        <w:t>malinger</w:t>
      </w:r>
      <w:r w:rsidR="0024242A">
        <w:rPr>
          <w:rFonts w:ascii="Times New Roman" w:hAnsi="Times New Roman" w:cs="Times New Roman" w:hint="eastAsia"/>
          <w:sz w:val="22"/>
        </w:rPr>
        <w:t>y.</w:t>
      </w:r>
    </w:p>
    <w:p w14:paraId="35C8B5F4" w14:textId="21615AC6" w:rsidR="0081545A" w:rsidRDefault="0081545A" w:rsidP="009102BE">
      <w:pPr>
        <w:spacing w:line="276" w:lineRule="auto"/>
        <w:ind w:left="440"/>
        <w:rPr>
          <w:rFonts w:ascii="Times New Roman" w:hAnsi="Times New Roman" w:cs="Times New Roman"/>
          <w:sz w:val="22"/>
        </w:rPr>
      </w:pPr>
      <w:r>
        <w:rPr>
          <w:rFonts w:ascii="Times New Roman" w:hAnsi="Times New Roman" w:cs="Times New Roman" w:hint="eastAsia"/>
          <w:sz w:val="22"/>
        </w:rPr>
        <w:t xml:space="preserve">Besides, </w:t>
      </w:r>
      <w:r w:rsidR="003C792F">
        <w:rPr>
          <w:rFonts w:ascii="Times New Roman" w:hAnsi="Times New Roman" w:cs="Times New Roman" w:hint="eastAsia"/>
          <w:sz w:val="22"/>
        </w:rPr>
        <w:t xml:space="preserve">the </w:t>
      </w:r>
      <w:r w:rsidR="003C792F" w:rsidRPr="002C0EA1">
        <w:rPr>
          <w:rFonts w:ascii="Times New Roman" w:hAnsi="Times New Roman" w:cs="Times New Roman" w:hint="eastAsia"/>
          <w:sz w:val="22"/>
        </w:rPr>
        <w:t>military</w:t>
      </w:r>
      <w:r w:rsidR="003C792F" w:rsidRPr="002C0EA1">
        <w:rPr>
          <w:rFonts w:ascii="Times New Roman" w:hAnsi="Times New Roman" w:cs="Times New Roman"/>
          <w:sz w:val="22"/>
        </w:rPr>
        <w:t>’</w:t>
      </w:r>
      <w:r w:rsidR="003C792F" w:rsidRPr="002C0EA1">
        <w:rPr>
          <w:rFonts w:ascii="Times New Roman" w:hAnsi="Times New Roman" w:cs="Times New Roman" w:hint="eastAsia"/>
          <w:sz w:val="22"/>
        </w:rPr>
        <w:t>s policy</w:t>
      </w:r>
      <w:r w:rsidR="003C792F">
        <w:rPr>
          <w:rFonts w:ascii="Times New Roman" w:hAnsi="Times New Roman" w:cs="Times New Roman" w:hint="eastAsia"/>
          <w:sz w:val="22"/>
        </w:rPr>
        <w:t xml:space="preserve"> also acts as a </w:t>
      </w:r>
      <w:r w:rsidR="003C792F">
        <w:rPr>
          <w:rFonts w:ascii="Times New Roman" w:hAnsi="Times New Roman" w:cs="Times New Roman"/>
          <w:sz w:val="22"/>
        </w:rPr>
        <w:t>hindrance</w:t>
      </w:r>
      <w:r w:rsidR="003C792F">
        <w:rPr>
          <w:rFonts w:ascii="Times New Roman" w:hAnsi="Times New Roman" w:cs="Times New Roman" w:hint="eastAsia"/>
          <w:sz w:val="22"/>
        </w:rPr>
        <w:t xml:space="preserve"> to medi</w:t>
      </w:r>
      <w:r w:rsidR="007F2B39">
        <w:rPr>
          <w:rFonts w:ascii="Times New Roman" w:hAnsi="Times New Roman" w:cs="Times New Roman"/>
          <w:sz w:val="22"/>
        </w:rPr>
        <w:t>c</w:t>
      </w:r>
      <w:r w:rsidR="003C792F">
        <w:rPr>
          <w:rFonts w:ascii="Times New Roman" w:hAnsi="Times New Roman" w:cs="Times New Roman" w:hint="eastAsia"/>
          <w:sz w:val="22"/>
        </w:rPr>
        <w:t xml:space="preserve">al treatment. </w:t>
      </w:r>
      <w:r w:rsidR="005956DE" w:rsidRPr="003C792F">
        <w:rPr>
          <w:rFonts w:ascii="Times New Roman" w:hAnsi="Times New Roman" w:cs="Times New Roman" w:hint="eastAsia"/>
          <w:b/>
          <w:bCs/>
          <w:sz w:val="22"/>
        </w:rPr>
        <w:t>(c)</w:t>
      </w:r>
      <w:r w:rsidR="005956DE">
        <w:rPr>
          <w:rFonts w:ascii="Times New Roman" w:hAnsi="Times New Roman" w:cs="Times New Roman" w:hint="eastAsia"/>
          <w:sz w:val="22"/>
        </w:rPr>
        <w:t xml:space="preserve"> </w:t>
      </w:r>
      <w:r w:rsidR="003C792F">
        <w:rPr>
          <w:rFonts w:ascii="Times New Roman" w:hAnsi="Times New Roman" w:cs="Times New Roman"/>
          <w:sz w:val="22"/>
        </w:rPr>
        <w:t>T</w:t>
      </w:r>
      <w:r w:rsidR="003C792F">
        <w:rPr>
          <w:rFonts w:ascii="Times New Roman" w:hAnsi="Times New Roman" w:cs="Times New Roman" w:hint="eastAsia"/>
          <w:sz w:val="22"/>
        </w:rPr>
        <w:t xml:space="preserve">he military changed </w:t>
      </w:r>
      <w:r>
        <w:rPr>
          <w:rFonts w:ascii="Times New Roman" w:hAnsi="Times New Roman" w:cs="Times New Roman" w:hint="eastAsia"/>
          <w:sz w:val="22"/>
        </w:rPr>
        <w:t xml:space="preserve">the reasons for </w:t>
      </w:r>
      <w:r w:rsidRPr="002C0EA1">
        <w:rPr>
          <w:rFonts w:ascii="Times New Roman" w:hAnsi="Times New Roman" w:cs="Times New Roman" w:hint="eastAsia"/>
          <w:b/>
          <w:bCs/>
          <w:sz w:val="22"/>
        </w:rPr>
        <w:t>sick leaves</w:t>
      </w:r>
      <w:r w:rsidR="007F2B39">
        <w:rPr>
          <w:rFonts w:ascii="Times New Roman" w:hAnsi="Times New Roman" w:cs="Times New Roman" w:hint="eastAsia"/>
          <w:sz w:val="22"/>
        </w:rPr>
        <w:t xml:space="preserve">: only for </w:t>
      </w:r>
      <w:r>
        <w:rPr>
          <w:rFonts w:ascii="Times New Roman" w:hAnsi="Times New Roman" w:cs="Times New Roman" w:hint="eastAsia"/>
          <w:sz w:val="22"/>
        </w:rPr>
        <w:t>hospitalization</w:t>
      </w:r>
      <w:r w:rsidR="007F2B39">
        <w:rPr>
          <w:rFonts w:ascii="Times New Roman" w:hAnsi="Times New Roman" w:cs="Times New Roman" w:hint="eastAsia"/>
          <w:sz w:val="22"/>
        </w:rPr>
        <w:t>;</w:t>
      </w:r>
      <w:r w:rsidR="003C792F">
        <w:rPr>
          <w:rFonts w:ascii="Times New Roman" w:hAnsi="Times New Roman" w:cs="Times New Roman" w:hint="eastAsia"/>
          <w:sz w:val="22"/>
        </w:rPr>
        <w:t xml:space="preserve"> </w:t>
      </w:r>
      <w:r>
        <w:rPr>
          <w:rFonts w:ascii="Times New Roman" w:hAnsi="Times New Roman" w:cs="Times New Roman" w:hint="eastAsia"/>
          <w:sz w:val="22"/>
        </w:rPr>
        <w:t xml:space="preserve">it was used to </w:t>
      </w:r>
      <w:r w:rsidR="007F2B39">
        <w:rPr>
          <w:rFonts w:ascii="Times New Roman" w:hAnsi="Times New Roman" w:cs="Times New Roman"/>
          <w:sz w:val="22"/>
        </w:rPr>
        <w:t>include</w:t>
      </w:r>
      <w:r>
        <w:rPr>
          <w:rFonts w:ascii="Times New Roman" w:hAnsi="Times New Roman" w:cs="Times New Roman" w:hint="eastAsia"/>
          <w:sz w:val="22"/>
        </w:rPr>
        <w:t xml:space="preserve"> </w:t>
      </w:r>
      <w:r>
        <w:rPr>
          <w:rFonts w:ascii="Times New Roman" w:hAnsi="Times New Roman" w:cs="Times New Roman" w:hint="eastAsia"/>
          <w:sz w:val="22"/>
        </w:rPr>
        <w:t>appointment</w:t>
      </w:r>
      <w:r w:rsidR="007F2B39">
        <w:rPr>
          <w:rFonts w:ascii="Times New Roman" w:hAnsi="Times New Roman" w:cs="Times New Roman"/>
          <w:sz w:val="22"/>
        </w:rPr>
        <w:t>s</w:t>
      </w:r>
      <w:r>
        <w:rPr>
          <w:rFonts w:ascii="Times New Roman" w:hAnsi="Times New Roman" w:cs="Times New Roman" w:hint="eastAsia"/>
          <w:sz w:val="22"/>
        </w:rPr>
        <w:t>, examination</w:t>
      </w:r>
      <w:r w:rsidR="007F2B39">
        <w:rPr>
          <w:rFonts w:ascii="Times New Roman" w:hAnsi="Times New Roman" w:cs="Times New Roman"/>
          <w:sz w:val="22"/>
        </w:rPr>
        <w:t>s</w:t>
      </w:r>
      <w:r>
        <w:rPr>
          <w:rFonts w:ascii="Times New Roman" w:hAnsi="Times New Roman" w:cs="Times New Roman" w:hint="eastAsia"/>
          <w:sz w:val="22"/>
        </w:rPr>
        <w:t>,</w:t>
      </w:r>
      <w:r>
        <w:rPr>
          <w:rFonts w:ascii="Times New Roman" w:hAnsi="Times New Roman" w:cs="Times New Roman" w:hint="eastAsia"/>
          <w:sz w:val="22"/>
        </w:rPr>
        <w:t xml:space="preserve"> and</w:t>
      </w:r>
      <w:r>
        <w:rPr>
          <w:rFonts w:ascii="Times New Roman" w:hAnsi="Times New Roman" w:cs="Times New Roman" w:hint="eastAsia"/>
          <w:sz w:val="22"/>
        </w:rPr>
        <w:t xml:space="preserve"> medicament</w:t>
      </w:r>
      <w:r>
        <w:rPr>
          <w:rFonts w:ascii="Times New Roman" w:hAnsi="Times New Roman" w:cs="Times New Roman" w:hint="eastAsia"/>
          <w:sz w:val="22"/>
        </w:rPr>
        <w:t xml:space="preserve"> since soldiers in remote military bases </w:t>
      </w:r>
      <w:r w:rsidR="007F2B39">
        <w:rPr>
          <w:rFonts w:ascii="Times New Roman" w:hAnsi="Times New Roman" w:cs="Times New Roman"/>
          <w:sz w:val="22"/>
        </w:rPr>
        <w:t>find it</w:t>
      </w:r>
      <w:r>
        <w:rPr>
          <w:rFonts w:ascii="Times New Roman" w:hAnsi="Times New Roman" w:cs="Times New Roman" w:hint="eastAsia"/>
          <w:sz w:val="22"/>
        </w:rPr>
        <w:t xml:space="preserve"> difficult to see a doctor. </w:t>
      </w:r>
      <w:r w:rsidR="003C792F">
        <w:rPr>
          <w:rFonts w:ascii="Times New Roman" w:hAnsi="Times New Roman" w:cs="Times New Roman" w:hint="eastAsia"/>
          <w:sz w:val="22"/>
        </w:rPr>
        <w:t xml:space="preserve">It was </w:t>
      </w:r>
      <w:proofErr w:type="gramStart"/>
      <w:r w:rsidR="003C792F">
        <w:rPr>
          <w:rFonts w:ascii="Times New Roman" w:hAnsi="Times New Roman" w:cs="Times New Roman" w:hint="eastAsia"/>
          <w:sz w:val="22"/>
        </w:rPr>
        <w:t xml:space="preserve">somewhat </w:t>
      </w:r>
      <w:r w:rsidR="005956DE">
        <w:rPr>
          <w:rFonts w:ascii="Times New Roman" w:hAnsi="Times New Roman" w:cs="Times New Roman" w:hint="eastAsia"/>
          <w:sz w:val="22"/>
        </w:rPr>
        <w:t>understood</w:t>
      </w:r>
      <w:proofErr w:type="gramEnd"/>
      <w:r w:rsidR="005956DE">
        <w:rPr>
          <w:rFonts w:ascii="Times New Roman" w:hAnsi="Times New Roman" w:cs="Times New Roman" w:hint="eastAsia"/>
          <w:sz w:val="22"/>
        </w:rPr>
        <w:t xml:space="preserve"> as </w:t>
      </w:r>
      <w:r w:rsidR="003C792F">
        <w:rPr>
          <w:rFonts w:ascii="Times New Roman" w:hAnsi="Times New Roman" w:cs="Times New Roman" w:hint="eastAsia"/>
          <w:sz w:val="22"/>
        </w:rPr>
        <w:t xml:space="preserve">a </w:t>
      </w:r>
      <w:r w:rsidR="005956DE">
        <w:rPr>
          <w:rFonts w:ascii="Times New Roman" w:hAnsi="Times New Roman" w:cs="Times New Roman" w:hint="eastAsia"/>
          <w:sz w:val="22"/>
        </w:rPr>
        <w:t xml:space="preserve">price to pay </w:t>
      </w:r>
      <w:r w:rsidR="007F2B39">
        <w:rPr>
          <w:rFonts w:ascii="Times New Roman" w:hAnsi="Times New Roman" w:cs="Times New Roman" w:hint="eastAsia"/>
          <w:sz w:val="22"/>
        </w:rPr>
        <w:t xml:space="preserve">in </w:t>
      </w:r>
      <w:r w:rsidR="007F2B39">
        <w:rPr>
          <w:rFonts w:ascii="Times New Roman" w:hAnsi="Times New Roman" w:cs="Times New Roman"/>
          <w:sz w:val="22"/>
        </w:rPr>
        <w:t>exchange</w:t>
      </w:r>
      <w:r w:rsidR="007F2B39">
        <w:rPr>
          <w:rFonts w:ascii="Times New Roman" w:hAnsi="Times New Roman" w:cs="Times New Roman" w:hint="eastAsia"/>
          <w:sz w:val="22"/>
        </w:rPr>
        <w:t xml:space="preserve"> </w:t>
      </w:r>
      <w:r w:rsidR="007F2B39">
        <w:rPr>
          <w:rFonts w:ascii="Times New Roman" w:hAnsi="Times New Roman" w:cs="Times New Roman"/>
          <w:sz w:val="22"/>
        </w:rPr>
        <w:t>for</w:t>
      </w:r>
      <w:r w:rsidR="005956DE">
        <w:rPr>
          <w:rFonts w:ascii="Times New Roman" w:hAnsi="Times New Roman" w:cs="Times New Roman" w:hint="eastAsia"/>
          <w:sz w:val="22"/>
        </w:rPr>
        <w:t xml:space="preserve"> introducing </w:t>
      </w:r>
      <w:r w:rsidR="005956DE">
        <w:rPr>
          <w:rFonts w:ascii="Times New Roman" w:hAnsi="Times New Roman" w:cs="Times New Roman"/>
          <w:sz w:val="22"/>
        </w:rPr>
        <w:t>‘</w:t>
      </w:r>
      <w:r w:rsidR="005956DE">
        <w:rPr>
          <w:rFonts w:ascii="Times New Roman" w:hAnsi="Times New Roman" w:cs="Times New Roman" w:hint="eastAsia"/>
          <w:sz w:val="22"/>
        </w:rPr>
        <w:t>sick</w:t>
      </w:r>
      <w:r w:rsidR="007F2B39">
        <w:rPr>
          <w:rFonts w:ascii="Times New Roman" w:hAnsi="Times New Roman" w:cs="Times New Roman"/>
          <w:sz w:val="22"/>
        </w:rPr>
        <w:t>-</w:t>
      </w:r>
      <w:r w:rsidR="005956DE">
        <w:rPr>
          <w:rFonts w:ascii="Times New Roman" w:hAnsi="Times New Roman" w:cs="Times New Roman" w:hint="eastAsia"/>
          <w:sz w:val="22"/>
        </w:rPr>
        <w:t>outs</w:t>
      </w:r>
      <w:r w:rsidR="005956DE">
        <w:rPr>
          <w:rFonts w:ascii="Times New Roman" w:hAnsi="Times New Roman" w:cs="Times New Roman"/>
          <w:sz w:val="22"/>
        </w:rPr>
        <w:t>’</w:t>
      </w:r>
      <w:r w:rsidR="005956DE">
        <w:rPr>
          <w:rFonts w:ascii="Times New Roman" w:hAnsi="Times New Roman" w:cs="Times New Roman" w:hint="eastAsia"/>
          <w:sz w:val="22"/>
        </w:rPr>
        <w:t xml:space="preserve"> (4 to 8 hours leaves). In fact, a reason for medical leave had better</w:t>
      </w:r>
      <w:r>
        <w:rPr>
          <w:rFonts w:ascii="Times New Roman" w:hAnsi="Times New Roman" w:cs="Times New Roman" w:hint="eastAsia"/>
          <w:sz w:val="22"/>
        </w:rPr>
        <w:t xml:space="preserve"> </w:t>
      </w:r>
      <w:r w:rsidR="002C100C">
        <w:rPr>
          <w:rFonts w:ascii="Times New Roman" w:hAnsi="Times New Roman" w:cs="Times New Roman" w:hint="eastAsia"/>
          <w:sz w:val="22"/>
        </w:rPr>
        <w:t>include</w:t>
      </w:r>
      <w:r w:rsidR="007F2B39">
        <w:rPr>
          <w:rFonts w:ascii="Times New Roman" w:hAnsi="Times New Roman" w:cs="Times New Roman" w:hint="eastAsia"/>
          <w:sz w:val="22"/>
        </w:rPr>
        <w:t xml:space="preserve"> </w:t>
      </w:r>
      <w:r>
        <w:rPr>
          <w:rFonts w:ascii="Times New Roman" w:hAnsi="Times New Roman" w:cs="Times New Roman" w:hint="eastAsia"/>
          <w:sz w:val="22"/>
        </w:rPr>
        <w:t>respite care and rehabilitation</w:t>
      </w:r>
      <w:r w:rsidR="002C100C">
        <w:rPr>
          <w:rFonts w:ascii="Times New Roman" w:hAnsi="Times New Roman" w:cs="Times New Roman" w:hint="eastAsia"/>
          <w:sz w:val="22"/>
        </w:rPr>
        <w:t xml:space="preserve"> since the </w:t>
      </w:r>
      <w:r w:rsidR="002C100C">
        <w:rPr>
          <w:rFonts w:ascii="Times New Roman" w:hAnsi="Times New Roman" w:cs="Times New Roman"/>
          <w:sz w:val="22"/>
        </w:rPr>
        <w:t>military</w:t>
      </w:r>
      <w:r w:rsidR="002C100C">
        <w:rPr>
          <w:rFonts w:ascii="Times New Roman" w:hAnsi="Times New Roman" w:cs="Times New Roman" w:hint="eastAsia"/>
          <w:sz w:val="22"/>
        </w:rPr>
        <w:t xml:space="preserve"> bases do not provide a comfortable resting </w:t>
      </w:r>
      <w:r w:rsidR="002C100C">
        <w:rPr>
          <w:rFonts w:ascii="Times New Roman" w:hAnsi="Times New Roman" w:cs="Times New Roman"/>
          <w:sz w:val="22"/>
        </w:rPr>
        <w:t>environment</w:t>
      </w:r>
      <w:r w:rsidR="002C100C">
        <w:rPr>
          <w:rFonts w:ascii="Times New Roman" w:hAnsi="Times New Roman" w:cs="Times New Roman" w:hint="eastAsia"/>
          <w:sz w:val="22"/>
        </w:rPr>
        <w:t xml:space="preserve">, a patient may feel uneasy and even agitated for doing nothing (for treating his wounds, etc.) or not participating in certain group activities. </w:t>
      </w:r>
      <w:r w:rsidR="0038797A">
        <w:rPr>
          <w:rFonts w:ascii="Times New Roman" w:hAnsi="Times New Roman" w:cs="Times New Roman" w:hint="eastAsia"/>
          <w:sz w:val="22"/>
        </w:rPr>
        <w:t xml:space="preserve">On the other hand, </w:t>
      </w:r>
      <w:r w:rsidR="00D62062" w:rsidRPr="00D62062">
        <w:rPr>
          <w:rFonts w:ascii="Times New Roman" w:hAnsi="Times New Roman" w:cs="Times New Roman" w:hint="eastAsia"/>
          <w:b/>
          <w:bCs/>
          <w:sz w:val="22"/>
        </w:rPr>
        <w:t>(d)</w:t>
      </w:r>
      <w:r w:rsidR="00D62062">
        <w:rPr>
          <w:rFonts w:ascii="Times New Roman" w:hAnsi="Times New Roman" w:cs="Times New Roman" w:hint="eastAsia"/>
          <w:sz w:val="22"/>
        </w:rPr>
        <w:t xml:space="preserve"> </w:t>
      </w:r>
      <w:r w:rsidR="0038797A">
        <w:rPr>
          <w:rFonts w:ascii="Times New Roman" w:hAnsi="Times New Roman" w:cs="Times New Roman" w:hint="eastAsia"/>
          <w:sz w:val="22"/>
        </w:rPr>
        <w:t xml:space="preserve">the </w:t>
      </w:r>
      <w:r w:rsidR="0038797A">
        <w:rPr>
          <w:rFonts w:ascii="Times New Roman" w:hAnsi="Times New Roman" w:cs="Times New Roman"/>
          <w:sz w:val="22"/>
        </w:rPr>
        <w:t>expansion</w:t>
      </w:r>
      <w:r w:rsidR="0038797A">
        <w:rPr>
          <w:rFonts w:ascii="Times New Roman" w:hAnsi="Times New Roman" w:cs="Times New Roman" w:hint="eastAsia"/>
          <w:sz w:val="22"/>
        </w:rPr>
        <w:t xml:space="preserve"> of sick leaves should be supplemented by the </w:t>
      </w:r>
      <w:r w:rsidR="00900AA8">
        <w:rPr>
          <w:rFonts w:ascii="Times New Roman" w:hAnsi="Times New Roman" w:cs="Times New Roman" w:hint="eastAsia"/>
          <w:sz w:val="22"/>
        </w:rPr>
        <w:t>expansion of</w:t>
      </w:r>
      <w:r w:rsidR="0038797A">
        <w:rPr>
          <w:rFonts w:ascii="Times New Roman" w:hAnsi="Times New Roman" w:cs="Times New Roman" w:hint="eastAsia"/>
          <w:sz w:val="22"/>
        </w:rPr>
        <w:t xml:space="preserve"> </w:t>
      </w:r>
      <w:r w:rsidR="0038797A" w:rsidRPr="002C0EA1">
        <w:rPr>
          <w:rFonts w:ascii="Times New Roman" w:hAnsi="Times New Roman" w:cs="Times New Roman" w:hint="eastAsia"/>
          <w:b/>
          <w:bCs/>
          <w:sz w:val="22"/>
        </w:rPr>
        <w:t>coverage of health expenses</w:t>
      </w:r>
      <w:r w:rsidR="0038797A">
        <w:rPr>
          <w:rFonts w:ascii="Times New Roman" w:hAnsi="Times New Roman" w:cs="Times New Roman" w:hint="eastAsia"/>
          <w:sz w:val="22"/>
        </w:rPr>
        <w:t xml:space="preserve"> by </w:t>
      </w:r>
      <w:r w:rsidR="0038797A">
        <w:rPr>
          <w:rFonts w:ascii="Times New Roman" w:hAnsi="Times New Roman" w:cs="Times New Roman" w:hint="eastAsia"/>
          <w:sz w:val="22"/>
        </w:rPr>
        <w:lastRenderedPageBreak/>
        <w:t xml:space="preserve">the Government. </w:t>
      </w:r>
      <w:r w:rsidR="00900AA8">
        <w:rPr>
          <w:rFonts w:ascii="Times New Roman" w:hAnsi="Times New Roman" w:cs="Times New Roman" w:hint="eastAsia"/>
          <w:sz w:val="22"/>
        </w:rPr>
        <w:t xml:space="preserve">For the time being, a soldier </w:t>
      </w:r>
      <w:proofErr w:type="gramStart"/>
      <w:r w:rsidR="00900AA8">
        <w:rPr>
          <w:rFonts w:ascii="Times New Roman" w:hAnsi="Times New Roman" w:cs="Times New Roman" w:hint="eastAsia"/>
          <w:sz w:val="22"/>
        </w:rPr>
        <w:t>has to</w:t>
      </w:r>
      <w:proofErr w:type="gramEnd"/>
      <w:r w:rsidR="00900AA8">
        <w:rPr>
          <w:rFonts w:ascii="Times New Roman" w:hAnsi="Times New Roman" w:cs="Times New Roman" w:hint="eastAsia"/>
          <w:sz w:val="22"/>
        </w:rPr>
        <w:t xml:space="preserve"> pay his or her expenses if he or she ch</w:t>
      </w:r>
      <w:r w:rsidR="007F2B39">
        <w:rPr>
          <w:rFonts w:ascii="Times New Roman" w:hAnsi="Times New Roman" w:cs="Times New Roman"/>
          <w:sz w:val="22"/>
        </w:rPr>
        <w:t>o</w:t>
      </w:r>
      <w:r w:rsidR="00900AA8">
        <w:rPr>
          <w:rFonts w:ascii="Times New Roman" w:hAnsi="Times New Roman" w:cs="Times New Roman" w:hint="eastAsia"/>
          <w:sz w:val="22"/>
        </w:rPr>
        <w:t xml:space="preserve">oses to be treated by a civilian medical institute instead of the </w:t>
      </w:r>
      <w:r w:rsidR="00900AA8">
        <w:rPr>
          <w:rFonts w:ascii="Times New Roman" w:hAnsi="Times New Roman" w:cs="Times New Roman"/>
          <w:sz w:val="22"/>
        </w:rPr>
        <w:t>military</w:t>
      </w:r>
      <w:r w:rsidR="00900AA8">
        <w:rPr>
          <w:rFonts w:ascii="Times New Roman" w:hAnsi="Times New Roman" w:cs="Times New Roman" w:hint="eastAsia"/>
          <w:sz w:val="22"/>
        </w:rPr>
        <w:t xml:space="preserve"> health institute even if the illness is caused </w:t>
      </w:r>
      <w:r w:rsidR="007F2B39">
        <w:rPr>
          <w:rFonts w:ascii="Times New Roman" w:hAnsi="Times New Roman" w:cs="Times New Roman"/>
          <w:sz w:val="22"/>
        </w:rPr>
        <w:t>by</w:t>
      </w:r>
      <w:r w:rsidR="00900AA8">
        <w:rPr>
          <w:rFonts w:ascii="Times New Roman" w:hAnsi="Times New Roman" w:cs="Times New Roman" w:hint="eastAsia"/>
          <w:sz w:val="22"/>
        </w:rPr>
        <w:t xml:space="preserve"> official duties. </w:t>
      </w:r>
      <w:r w:rsidR="0038797A">
        <w:rPr>
          <w:rFonts w:ascii="Times New Roman" w:hAnsi="Times New Roman" w:cs="Times New Roman" w:hint="eastAsia"/>
          <w:sz w:val="22"/>
        </w:rPr>
        <w:t xml:space="preserve">While the Government attempted to introduce indemnity insurance for </w:t>
      </w:r>
      <w:r w:rsidR="00BB628B">
        <w:rPr>
          <w:rFonts w:ascii="Times New Roman" w:hAnsi="Times New Roman" w:cs="Times New Roman" w:hint="eastAsia"/>
          <w:sz w:val="22"/>
        </w:rPr>
        <w:t xml:space="preserve">enlisted </w:t>
      </w:r>
      <w:r w:rsidR="00BB628B">
        <w:rPr>
          <w:rFonts w:ascii="Times New Roman" w:hAnsi="Times New Roman" w:cs="Times New Roman"/>
          <w:sz w:val="22"/>
        </w:rPr>
        <w:t>personnel’</w:t>
      </w:r>
      <w:r w:rsidR="00BB628B">
        <w:rPr>
          <w:rFonts w:ascii="Times New Roman" w:hAnsi="Times New Roman" w:cs="Times New Roman" w:hint="eastAsia"/>
          <w:sz w:val="22"/>
        </w:rPr>
        <w:t xml:space="preserve">s use of </w:t>
      </w:r>
      <w:r w:rsidR="0038797A">
        <w:rPr>
          <w:rFonts w:ascii="Times New Roman" w:hAnsi="Times New Roman" w:cs="Times New Roman" w:hint="eastAsia"/>
          <w:sz w:val="22"/>
        </w:rPr>
        <w:t>civilian medical treatment (</w:t>
      </w:r>
      <w:r w:rsidR="0038797A" w:rsidRPr="00633165">
        <w:rPr>
          <w:rFonts w:ascii="Times New Roman" w:hAnsi="Times New Roman" w:cs="Times New Roman" w:hint="eastAsia"/>
          <w:i/>
          <w:iCs/>
          <w:sz w:val="22"/>
        </w:rPr>
        <w:t>cf</w:t>
      </w:r>
      <w:r w:rsidR="0038797A">
        <w:rPr>
          <w:rFonts w:ascii="Times New Roman" w:hAnsi="Times New Roman" w:cs="Times New Roman" w:hint="eastAsia"/>
          <w:sz w:val="22"/>
        </w:rPr>
        <w:t xml:space="preserve">. soldiers do not pay for military medical treatment) in 2019, </w:t>
      </w:r>
      <w:r w:rsidR="00BB628B">
        <w:rPr>
          <w:rFonts w:ascii="Times New Roman" w:hAnsi="Times New Roman" w:cs="Times New Roman" w:hint="eastAsia"/>
          <w:sz w:val="22"/>
        </w:rPr>
        <w:t xml:space="preserve">insurance companies did not participate. </w:t>
      </w:r>
      <w:r w:rsidR="00BB628B">
        <w:rPr>
          <w:rFonts w:ascii="Times New Roman" w:hAnsi="Times New Roman" w:cs="Times New Roman"/>
          <w:sz w:val="22"/>
        </w:rPr>
        <w:t>This</w:t>
      </w:r>
      <w:r w:rsidR="00BB628B">
        <w:rPr>
          <w:rFonts w:ascii="Times New Roman" w:hAnsi="Times New Roman" w:cs="Times New Roman" w:hint="eastAsia"/>
          <w:sz w:val="22"/>
        </w:rPr>
        <w:t xml:space="preserve"> might result in systemic discrimination in economic </w:t>
      </w:r>
      <w:r w:rsidR="00BB628B">
        <w:rPr>
          <w:rFonts w:ascii="Times New Roman" w:hAnsi="Times New Roman" w:cs="Times New Roman"/>
          <w:sz w:val="22"/>
        </w:rPr>
        <w:t>discrepancy</w:t>
      </w:r>
      <w:r w:rsidR="00BB628B">
        <w:rPr>
          <w:rFonts w:ascii="Times New Roman" w:hAnsi="Times New Roman" w:cs="Times New Roman" w:hint="eastAsia"/>
          <w:sz w:val="22"/>
        </w:rPr>
        <w:t xml:space="preserve"> and health condition</w:t>
      </w:r>
      <w:r w:rsidR="007F2B39">
        <w:rPr>
          <w:rFonts w:ascii="Times New Roman" w:hAnsi="Times New Roman" w:cs="Times New Roman"/>
          <w:sz w:val="22"/>
        </w:rPr>
        <w:t>s</w:t>
      </w:r>
      <w:r w:rsidR="00BB628B">
        <w:rPr>
          <w:rFonts w:ascii="Times New Roman" w:hAnsi="Times New Roman" w:cs="Times New Roman" w:hint="eastAsia"/>
          <w:sz w:val="22"/>
        </w:rPr>
        <w:t xml:space="preserve"> since it is a general understanding that civilian hospitals offer better medical treatment than the military</w:t>
      </w:r>
      <w:r w:rsidR="00D62062">
        <w:rPr>
          <w:rFonts w:ascii="Times New Roman" w:hAnsi="Times New Roman" w:cs="Times New Roman" w:hint="eastAsia"/>
          <w:sz w:val="22"/>
        </w:rPr>
        <w:t xml:space="preserve"> in terms of doctor</w:t>
      </w:r>
      <w:r w:rsidR="00D62062">
        <w:rPr>
          <w:rFonts w:ascii="Times New Roman" w:hAnsi="Times New Roman" w:cs="Times New Roman"/>
          <w:sz w:val="22"/>
        </w:rPr>
        <w:t>’</w:t>
      </w:r>
      <w:r w:rsidR="00D62062">
        <w:rPr>
          <w:rFonts w:ascii="Times New Roman" w:hAnsi="Times New Roman" w:cs="Times New Roman" w:hint="eastAsia"/>
          <w:sz w:val="22"/>
        </w:rPr>
        <w:t>s experience, medical equipment, drugs, etc.</w:t>
      </w:r>
    </w:p>
    <w:p w14:paraId="0919FD3D" w14:textId="79E2C805" w:rsidR="005A55EC" w:rsidRPr="001F7323" w:rsidRDefault="00D62062" w:rsidP="00230CA0">
      <w:pPr>
        <w:spacing w:line="276" w:lineRule="auto"/>
        <w:ind w:left="440"/>
        <w:rPr>
          <w:rFonts w:ascii="Arial" w:hAnsi="Arial" w:cs="Arial"/>
          <w:sz w:val="22"/>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 xml:space="preserve">Government should </w:t>
      </w:r>
      <w:r>
        <w:rPr>
          <w:rFonts w:ascii="Times New Roman" w:hAnsi="Times New Roman" w:cs="Times New Roman" w:hint="eastAsia"/>
          <w:i/>
          <w:iCs/>
          <w:sz w:val="22"/>
          <w:szCs w:val="24"/>
        </w:rPr>
        <w:t>(</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w:t>
      </w:r>
      <w:r>
        <w:rPr>
          <w:rFonts w:ascii="Times New Roman" w:hAnsi="Times New Roman" w:cs="Times New Roman" w:hint="eastAsia"/>
          <w:i/>
          <w:iCs/>
          <w:sz w:val="22"/>
          <w:szCs w:val="24"/>
        </w:rPr>
        <w:t xml:space="preserve"> introduce </w:t>
      </w:r>
      <w:r>
        <w:rPr>
          <w:rFonts w:ascii="Times New Roman" w:hAnsi="Times New Roman" w:cs="Times New Roman"/>
          <w:i/>
          <w:iCs/>
          <w:sz w:val="22"/>
          <w:szCs w:val="24"/>
        </w:rPr>
        <w:t>regular</w:t>
      </w:r>
      <w:r>
        <w:rPr>
          <w:rFonts w:ascii="Times New Roman" w:hAnsi="Times New Roman" w:cs="Times New Roman" w:hint="eastAsia"/>
          <w:i/>
          <w:iCs/>
          <w:sz w:val="22"/>
          <w:szCs w:val="24"/>
        </w:rPr>
        <w:t xml:space="preserve"> supervision over </w:t>
      </w:r>
      <w:r w:rsidR="007F2B39">
        <w:rPr>
          <w:rFonts w:ascii="Times New Roman" w:hAnsi="Times New Roman" w:cs="Times New Roman"/>
          <w:i/>
          <w:iCs/>
          <w:sz w:val="22"/>
          <w:szCs w:val="24"/>
        </w:rPr>
        <w:t xml:space="preserve">the </w:t>
      </w:r>
      <w:r>
        <w:rPr>
          <w:rFonts w:ascii="Times New Roman" w:hAnsi="Times New Roman" w:cs="Times New Roman" w:hint="eastAsia"/>
          <w:i/>
          <w:iCs/>
          <w:sz w:val="22"/>
          <w:szCs w:val="24"/>
        </w:rPr>
        <w:t xml:space="preserve">military medical system by the NHRCK or civilian health experts, (ii) hold any responsible figures in medical accidents responsible, and (iii) open the military hospitals to civilians or change the military medical institutes to public medical institutes governed by the Ministry of </w:t>
      </w:r>
      <w:r>
        <w:rPr>
          <w:rFonts w:ascii="Times New Roman" w:hAnsi="Times New Roman" w:cs="Times New Roman"/>
          <w:i/>
          <w:iCs/>
          <w:sz w:val="22"/>
          <w:szCs w:val="24"/>
        </w:rPr>
        <w:t>Health</w:t>
      </w:r>
      <w:r>
        <w:rPr>
          <w:rFonts w:ascii="Times New Roman" w:hAnsi="Times New Roman" w:cs="Times New Roman" w:hint="eastAsia"/>
          <w:i/>
          <w:iCs/>
          <w:sz w:val="22"/>
          <w:szCs w:val="24"/>
        </w:rPr>
        <w:t xml:space="preserve"> and Welfare. The </w:t>
      </w:r>
      <w:r>
        <w:rPr>
          <w:rFonts w:ascii="Times New Roman" w:hAnsi="Times New Roman" w:cs="Times New Roman"/>
          <w:i/>
          <w:iCs/>
          <w:sz w:val="22"/>
          <w:szCs w:val="24"/>
        </w:rPr>
        <w:t>military</w:t>
      </w:r>
      <w:r>
        <w:rPr>
          <w:rFonts w:ascii="Times New Roman" w:hAnsi="Times New Roman" w:cs="Times New Roman" w:hint="eastAsia"/>
          <w:i/>
          <w:iCs/>
          <w:sz w:val="22"/>
          <w:szCs w:val="24"/>
        </w:rPr>
        <w:t xml:space="preserve"> should (iv) allow anyone </w:t>
      </w:r>
      <w:r w:rsidR="00230CA0">
        <w:rPr>
          <w:rFonts w:ascii="Times New Roman" w:hAnsi="Times New Roman" w:cs="Times New Roman" w:hint="eastAsia"/>
          <w:i/>
          <w:iCs/>
          <w:sz w:val="22"/>
          <w:szCs w:val="24"/>
        </w:rPr>
        <w:t xml:space="preserve">to see a doctor without any negative reactionary </w:t>
      </w:r>
      <w:r w:rsidR="00230CA0">
        <w:rPr>
          <w:rFonts w:ascii="Times New Roman" w:hAnsi="Times New Roman" w:cs="Times New Roman"/>
          <w:i/>
          <w:iCs/>
          <w:sz w:val="22"/>
          <w:szCs w:val="24"/>
        </w:rPr>
        <w:t>measures</w:t>
      </w:r>
      <w:r w:rsidR="00230CA0">
        <w:rPr>
          <w:rFonts w:ascii="Times New Roman" w:hAnsi="Times New Roman" w:cs="Times New Roman" w:hint="eastAsia"/>
          <w:i/>
          <w:iCs/>
          <w:sz w:val="22"/>
          <w:szCs w:val="24"/>
        </w:rPr>
        <w:t xml:space="preserve"> by setting a guideline of shifting work or augmenting </w:t>
      </w:r>
      <w:r w:rsidR="00230CA0">
        <w:rPr>
          <w:rFonts w:ascii="Times New Roman" w:hAnsi="Times New Roman" w:cs="Times New Roman"/>
          <w:i/>
          <w:iCs/>
          <w:sz w:val="22"/>
          <w:szCs w:val="24"/>
        </w:rPr>
        <w:t>auxiliary</w:t>
      </w:r>
      <w:r w:rsidR="00230CA0">
        <w:rPr>
          <w:rFonts w:ascii="Times New Roman" w:hAnsi="Times New Roman" w:cs="Times New Roman" w:hint="eastAsia"/>
          <w:i/>
          <w:iCs/>
          <w:sz w:val="22"/>
          <w:szCs w:val="24"/>
        </w:rPr>
        <w:t xml:space="preserve"> staff for persons with chronic illness, from the very beginning of </w:t>
      </w:r>
      <w:r w:rsidR="00230CA0">
        <w:rPr>
          <w:rFonts w:ascii="Times New Roman" w:hAnsi="Times New Roman" w:cs="Times New Roman"/>
          <w:i/>
          <w:iCs/>
          <w:sz w:val="22"/>
          <w:szCs w:val="24"/>
        </w:rPr>
        <w:t>assignment</w:t>
      </w:r>
      <w:r w:rsidR="00230CA0">
        <w:rPr>
          <w:rFonts w:ascii="Times New Roman" w:hAnsi="Times New Roman" w:cs="Times New Roman" w:hint="eastAsia"/>
          <w:i/>
          <w:iCs/>
          <w:sz w:val="22"/>
          <w:szCs w:val="24"/>
        </w:rPr>
        <w:t xml:space="preserve"> of posts and </w:t>
      </w:r>
      <w:r w:rsidR="00230CA0">
        <w:rPr>
          <w:rFonts w:ascii="Times New Roman" w:hAnsi="Times New Roman" w:cs="Times New Roman"/>
          <w:i/>
          <w:iCs/>
          <w:sz w:val="22"/>
          <w:szCs w:val="24"/>
        </w:rPr>
        <w:t>military</w:t>
      </w:r>
      <w:r w:rsidR="00230CA0">
        <w:rPr>
          <w:rFonts w:ascii="Times New Roman" w:hAnsi="Times New Roman" w:cs="Times New Roman" w:hint="eastAsia"/>
          <w:i/>
          <w:iCs/>
          <w:sz w:val="22"/>
          <w:szCs w:val="24"/>
        </w:rPr>
        <w:t xml:space="preserve"> bases. </w:t>
      </w:r>
      <w:r w:rsidR="00230CA0">
        <w:rPr>
          <w:rFonts w:ascii="Times New Roman" w:hAnsi="Times New Roman" w:cs="Times New Roman"/>
          <w:i/>
          <w:iCs/>
          <w:sz w:val="22"/>
          <w:szCs w:val="24"/>
        </w:rPr>
        <w:t>Additionally</w:t>
      </w:r>
      <w:r w:rsidR="00230CA0">
        <w:rPr>
          <w:rFonts w:ascii="Times New Roman" w:hAnsi="Times New Roman" w:cs="Times New Roman" w:hint="eastAsia"/>
          <w:i/>
          <w:iCs/>
          <w:sz w:val="22"/>
          <w:szCs w:val="24"/>
        </w:rPr>
        <w:t xml:space="preserve">, the </w:t>
      </w:r>
      <w:r w:rsidR="00230CA0">
        <w:rPr>
          <w:rFonts w:ascii="Times New Roman" w:hAnsi="Times New Roman" w:cs="Times New Roman"/>
          <w:i/>
          <w:iCs/>
          <w:sz w:val="22"/>
          <w:szCs w:val="24"/>
        </w:rPr>
        <w:t>military</w:t>
      </w:r>
      <w:r w:rsidR="00230CA0">
        <w:rPr>
          <w:rFonts w:ascii="Times New Roman" w:hAnsi="Times New Roman" w:cs="Times New Roman" w:hint="eastAsia"/>
          <w:i/>
          <w:iCs/>
          <w:sz w:val="22"/>
          <w:szCs w:val="24"/>
        </w:rPr>
        <w:t xml:space="preserve"> should (v) include other reasons for medical leaves in addition to hospitalization for </w:t>
      </w:r>
      <w:r w:rsidR="007F2B39">
        <w:rPr>
          <w:rFonts w:ascii="Times New Roman" w:hAnsi="Times New Roman" w:cs="Times New Roman"/>
          <w:i/>
          <w:iCs/>
          <w:sz w:val="22"/>
          <w:szCs w:val="24"/>
        </w:rPr>
        <w:t xml:space="preserve">the </w:t>
      </w:r>
      <w:r w:rsidR="00230CA0">
        <w:rPr>
          <w:rFonts w:ascii="Times New Roman" w:hAnsi="Times New Roman" w:cs="Times New Roman" w:hint="eastAsia"/>
          <w:i/>
          <w:iCs/>
          <w:sz w:val="22"/>
          <w:szCs w:val="24"/>
        </w:rPr>
        <w:t xml:space="preserve">betterment of </w:t>
      </w:r>
      <w:r w:rsidR="007F2B39">
        <w:rPr>
          <w:rFonts w:ascii="Times New Roman" w:hAnsi="Times New Roman" w:cs="Times New Roman"/>
          <w:i/>
          <w:iCs/>
          <w:sz w:val="22"/>
          <w:szCs w:val="24"/>
        </w:rPr>
        <w:t xml:space="preserve">the </w:t>
      </w:r>
      <w:r w:rsidR="00230CA0">
        <w:rPr>
          <w:rFonts w:ascii="Times New Roman" w:hAnsi="Times New Roman" w:cs="Times New Roman" w:hint="eastAsia"/>
          <w:i/>
          <w:iCs/>
          <w:sz w:val="22"/>
          <w:szCs w:val="24"/>
        </w:rPr>
        <w:t xml:space="preserve">health of soldiers. The Government should also (vi) consider </w:t>
      </w:r>
      <w:r w:rsidR="00900AA8">
        <w:rPr>
          <w:rFonts w:ascii="Times New Roman" w:hAnsi="Times New Roman" w:cs="Times New Roman" w:hint="eastAsia"/>
          <w:i/>
          <w:iCs/>
          <w:sz w:val="22"/>
          <w:szCs w:val="24"/>
        </w:rPr>
        <w:t>expansion of</w:t>
      </w:r>
      <w:r w:rsidR="00564EE9">
        <w:rPr>
          <w:rFonts w:ascii="Times New Roman" w:hAnsi="Times New Roman" w:cs="Times New Roman" w:hint="eastAsia"/>
          <w:i/>
          <w:iCs/>
          <w:sz w:val="22"/>
          <w:szCs w:val="24"/>
        </w:rPr>
        <w:t xml:space="preserve"> </w:t>
      </w:r>
      <w:r w:rsidR="00230CA0">
        <w:rPr>
          <w:rFonts w:ascii="Times New Roman" w:hAnsi="Times New Roman" w:cs="Times New Roman" w:hint="eastAsia"/>
          <w:i/>
          <w:iCs/>
          <w:sz w:val="22"/>
          <w:szCs w:val="24"/>
        </w:rPr>
        <w:t xml:space="preserve">coverage of medical expenses for </w:t>
      </w:r>
      <w:r w:rsidR="00900AA8">
        <w:rPr>
          <w:rFonts w:ascii="Times New Roman" w:hAnsi="Times New Roman" w:cs="Times New Roman" w:hint="eastAsia"/>
          <w:i/>
          <w:iCs/>
          <w:sz w:val="22"/>
          <w:szCs w:val="24"/>
        </w:rPr>
        <w:t xml:space="preserve">any illness caused by official duties </w:t>
      </w:r>
      <w:r w:rsidR="00230CA0">
        <w:rPr>
          <w:rFonts w:ascii="Times New Roman" w:hAnsi="Times New Roman" w:cs="Times New Roman" w:hint="eastAsia"/>
          <w:i/>
          <w:iCs/>
          <w:sz w:val="22"/>
          <w:szCs w:val="24"/>
        </w:rPr>
        <w:t xml:space="preserve">at least during the </w:t>
      </w:r>
      <w:r w:rsidR="00230CA0">
        <w:rPr>
          <w:rFonts w:ascii="Times New Roman" w:hAnsi="Times New Roman" w:cs="Times New Roman"/>
          <w:i/>
          <w:iCs/>
          <w:sz w:val="22"/>
          <w:szCs w:val="24"/>
        </w:rPr>
        <w:t>mandatory</w:t>
      </w:r>
      <w:r w:rsidR="00230CA0">
        <w:rPr>
          <w:rFonts w:ascii="Times New Roman" w:hAnsi="Times New Roman" w:cs="Times New Roman" w:hint="eastAsia"/>
          <w:i/>
          <w:iCs/>
          <w:sz w:val="22"/>
          <w:szCs w:val="24"/>
        </w:rPr>
        <w:t xml:space="preserve"> service. </w:t>
      </w:r>
    </w:p>
    <w:p w14:paraId="4514BCE4" w14:textId="77777777" w:rsidR="005A55EC" w:rsidRPr="00187542" w:rsidRDefault="005A55EC" w:rsidP="009102BE">
      <w:pPr>
        <w:pStyle w:val="2"/>
        <w:numPr>
          <w:ilvl w:val="0"/>
          <w:numId w:val="4"/>
        </w:numPr>
        <w:spacing w:line="276" w:lineRule="auto"/>
        <w:rPr>
          <w:rFonts w:ascii="Arial" w:hAnsi="Arial" w:cs="Arial"/>
          <w:b/>
          <w:bCs/>
          <w:sz w:val="22"/>
          <w:szCs w:val="22"/>
        </w:rPr>
      </w:pPr>
      <w:bookmarkStart w:id="20" w:name="_Toc168848567"/>
      <w:r>
        <w:rPr>
          <w:rFonts w:ascii="Arial" w:hAnsi="Arial" w:cs="Arial" w:hint="eastAsia"/>
          <w:b/>
          <w:bCs/>
          <w:sz w:val="22"/>
          <w:szCs w:val="22"/>
        </w:rPr>
        <w:t>Human Rights Education and Training</w:t>
      </w:r>
      <w:bookmarkEnd w:id="20"/>
    </w:p>
    <w:p w14:paraId="5B4119C3" w14:textId="5489697C" w:rsidR="00843F82" w:rsidRPr="008C41F8" w:rsidRDefault="00843F82" w:rsidP="009102BE">
      <w:pPr>
        <w:spacing w:line="276" w:lineRule="auto"/>
        <w:ind w:left="440"/>
        <w:rPr>
          <w:rFonts w:ascii="Times New Roman" w:hAnsi="Times New Roman" w:cs="Times New Roman" w:hint="eastAsia"/>
          <w:sz w:val="22"/>
        </w:rPr>
      </w:pPr>
      <w:r w:rsidRPr="008C41F8">
        <w:rPr>
          <w:rFonts w:ascii="Times New Roman" w:hAnsi="Times New Roman" w:cs="Times New Roman"/>
          <w:sz w:val="22"/>
        </w:rPr>
        <w:t xml:space="preserve">(Gov’t, para. 88; </w:t>
      </w:r>
      <w:proofErr w:type="spellStart"/>
      <w:r w:rsidRPr="008C41F8">
        <w:rPr>
          <w:rFonts w:ascii="Times New Roman" w:hAnsi="Times New Roman" w:cs="Times New Roman"/>
          <w:sz w:val="22"/>
        </w:rPr>
        <w:t>LoIPR</w:t>
      </w:r>
      <w:proofErr w:type="spellEnd"/>
      <w:r w:rsidRPr="008C41F8">
        <w:rPr>
          <w:rFonts w:ascii="Times New Roman" w:hAnsi="Times New Roman" w:cs="Times New Roman"/>
          <w:sz w:val="22"/>
        </w:rPr>
        <w:t>, para. 17(b))</w:t>
      </w:r>
      <w:r w:rsidR="00B37F96">
        <w:rPr>
          <w:rFonts w:ascii="Times New Roman" w:hAnsi="Times New Roman" w:cs="Times New Roman" w:hint="eastAsia"/>
          <w:sz w:val="22"/>
        </w:rPr>
        <w:t xml:space="preserve"> The eradication of torture and degrading treatment from the armed forces may only be completed by human rights education and training.</w:t>
      </w:r>
      <w:r w:rsidR="00E64338" w:rsidRPr="008C41F8">
        <w:rPr>
          <w:rStyle w:val="af1"/>
          <w:rFonts w:ascii="Times New Roman" w:hAnsi="Times New Roman" w:cs="Times New Roman"/>
          <w:sz w:val="22"/>
        </w:rPr>
        <w:footnoteReference w:id="103"/>
      </w:r>
      <w:r w:rsidR="00B37F96">
        <w:rPr>
          <w:rFonts w:ascii="Times New Roman" w:hAnsi="Times New Roman" w:cs="Times New Roman" w:hint="eastAsia"/>
          <w:sz w:val="22"/>
        </w:rPr>
        <w:t xml:space="preserve"> However, the military regards human rights education as an ancillary to the military missions, </w:t>
      </w:r>
      <w:r w:rsidR="00E64338">
        <w:rPr>
          <w:rFonts w:ascii="Times New Roman" w:hAnsi="Times New Roman" w:cs="Times New Roman" w:hint="eastAsia"/>
          <w:sz w:val="22"/>
        </w:rPr>
        <w:t xml:space="preserve">ostracizing the values of human rights in the fear of losing the </w:t>
      </w:r>
      <w:r w:rsidR="00E64338">
        <w:rPr>
          <w:rFonts w:ascii="Times New Roman" w:hAnsi="Times New Roman" w:cs="Times New Roman"/>
          <w:sz w:val="22"/>
        </w:rPr>
        <w:t>absolutism</w:t>
      </w:r>
      <w:r w:rsidR="00E64338">
        <w:rPr>
          <w:rFonts w:ascii="Times New Roman" w:hAnsi="Times New Roman" w:cs="Times New Roman" w:hint="eastAsia"/>
          <w:sz w:val="22"/>
        </w:rPr>
        <w:t xml:space="preserve"> of their commandership or simply neglecting it due to overwhelming workloads. </w:t>
      </w:r>
    </w:p>
    <w:p w14:paraId="2A38263C" w14:textId="58F2D638" w:rsidR="00481A65" w:rsidRPr="008C41F8" w:rsidRDefault="00EC71D8" w:rsidP="00481A65">
      <w:pPr>
        <w:spacing w:line="276" w:lineRule="auto"/>
        <w:ind w:left="440"/>
        <w:rPr>
          <w:rFonts w:ascii="Times New Roman" w:hAnsi="Times New Roman" w:cs="Times New Roman" w:hint="eastAsia"/>
          <w:sz w:val="22"/>
        </w:rPr>
      </w:pPr>
      <w:r>
        <w:rPr>
          <w:rFonts w:ascii="Times New Roman" w:hAnsi="Times New Roman" w:cs="Times New Roman" w:hint="eastAsia"/>
          <w:sz w:val="22"/>
        </w:rPr>
        <w:t xml:space="preserve">Firstly, </w:t>
      </w:r>
      <w:r w:rsidRPr="00EC71D8">
        <w:rPr>
          <w:rFonts w:ascii="Times New Roman" w:hAnsi="Times New Roman" w:cs="Times New Roman" w:hint="eastAsia"/>
          <w:b/>
          <w:bCs/>
          <w:sz w:val="22"/>
        </w:rPr>
        <w:t>(a)</w:t>
      </w:r>
      <w:r>
        <w:rPr>
          <w:rFonts w:ascii="Times New Roman" w:hAnsi="Times New Roman" w:cs="Times New Roman" w:hint="eastAsia"/>
          <w:sz w:val="22"/>
        </w:rPr>
        <w:t xml:space="preserve"> the military </w:t>
      </w:r>
      <w:r w:rsidRPr="002C0EA1">
        <w:rPr>
          <w:rFonts w:ascii="Times New Roman" w:hAnsi="Times New Roman" w:cs="Times New Roman" w:hint="eastAsia"/>
          <w:b/>
          <w:bCs/>
          <w:sz w:val="22"/>
        </w:rPr>
        <w:t>human rights education</w:t>
      </w:r>
      <w:r>
        <w:rPr>
          <w:rFonts w:ascii="Times New Roman" w:hAnsi="Times New Roman" w:cs="Times New Roman" w:hint="eastAsia"/>
          <w:sz w:val="22"/>
        </w:rPr>
        <w:t xml:space="preserve"> is in a deadlock. According to a report of the NHRCK in 2023,</w:t>
      </w:r>
      <w:r>
        <w:rPr>
          <w:rStyle w:val="af1"/>
          <w:rFonts w:ascii="Times New Roman" w:hAnsi="Times New Roman" w:cs="Times New Roman"/>
          <w:sz w:val="22"/>
        </w:rPr>
        <w:footnoteReference w:id="104"/>
      </w:r>
      <w:r>
        <w:rPr>
          <w:rFonts w:ascii="Times New Roman" w:hAnsi="Times New Roman" w:cs="Times New Roman" w:hint="eastAsia"/>
          <w:sz w:val="22"/>
        </w:rPr>
        <w:t xml:space="preserve"> the military was </w:t>
      </w:r>
      <w:proofErr w:type="gramStart"/>
      <w:r w:rsidR="0040407C">
        <w:rPr>
          <w:rFonts w:ascii="Times New Roman" w:hAnsi="Times New Roman" w:cs="Times New Roman" w:hint="eastAsia"/>
          <w:sz w:val="22"/>
        </w:rPr>
        <w:t>ostensibly</w:t>
      </w:r>
      <w:r>
        <w:rPr>
          <w:rFonts w:ascii="Times New Roman" w:hAnsi="Times New Roman" w:cs="Times New Roman" w:hint="eastAsia"/>
          <w:sz w:val="22"/>
        </w:rPr>
        <w:t xml:space="preserve"> </w:t>
      </w:r>
      <w:r>
        <w:rPr>
          <w:rFonts w:ascii="Times New Roman" w:hAnsi="Times New Roman" w:cs="Times New Roman"/>
          <w:sz w:val="22"/>
        </w:rPr>
        <w:t>exemplary</w:t>
      </w:r>
      <w:proofErr w:type="gramEnd"/>
      <w:r>
        <w:rPr>
          <w:rFonts w:ascii="Times New Roman" w:hAnsi="Times New Roman" w:cs="Times New Roman" w:hint="eastAsia"/>
          <w:sz w:val="22"/>
        </w:rPr>
        <w:t xml:space="preserve"> to other public sectors in terms of the </w:t>
      </w:r>
      <w:r>
        <w:rPr>
          <w:rFonts w:ascii="Times New Roman" w:hAnsi="Times New Roman" w:cs="Times New Roman"/>
          <w:sz w:val="22"/>
        </w:rPr>
        <w:t>quantity</w:t>
      </w:r>
      <w:r>
        <w:rPr>
          <w:rFonts w:ascii="Times New Roman" w:hAnsi="Times New Roman" w:cs="Times New Roman" w:hint="eastAsia"/>
          <w:sz w:val="22"/>
        </w:rPr>
        <w:t>: the number of instructors, the number of educational sessions</w:t>
      </w:r>
      <w:r w:rsidR="0040407C">
        <w:rPr>
          <w:rFonts w:ascii="Times New Roman" w:hAnsi="Times New Roman" w:cs="Times New Roman" w:hint="eastAsia"/>
          <w:sz w:val="22"/>
        </w:rPr>
        <w:t xml:space="preserve"> (4 hours a year)</w:t>
      </w:r>
      <w:r>
        <w:rPr>
          <w:rFonts w:ascii="Times New Roman" w:hAnsi="Times New Roman" w:cs="Times New Roman" w:hint="eastAsia"/>
          <w:sz w:val="22"/>
        </w:rPr>
        <w:t xml:space="preserve">, and the number of recipients. However, </w:t>
      </w:r>
      <w:r w:rsidR="00481A65">
        <w:rPr>
          <w:rFonts w:ascii="Times New Roman" w:hAnsi="Times New Roman" w:cs="Times New Roman" w:hint="eastAsia"/>
          <w:sz w:val="22"/>
        </w:rPr>
        <w:t>still</w:t>
      </w:r>
      <w:r w:rsidR="007F2B39">
        <w:rPr>
          <w:rFonts w:ascii="Times New Roman" w:hAnsi="Times New Roman" w:cs="Times New Roman"/>
          <w:sz w:val="22"/>
        </w:rPr>
        <w:t>,</w:t>
      </w:r>
      <w:r w:rsidR="00481A65">
        <w:rPr>
          <w:rFonts w:ascii="Times New Roman" w:hAnsi="Times New Roman" w:cs="Times New Roman" w:hint="eastAsia"/>
          <w:sz w:val="22"/>
        </w:rPr>
        <w:t xml:space="preserve"> 17.7% of the enlisted personnel answered that they ha</w:t>
      </w:r>
      <w:r w:rsidR="007F2B39">
        <w:rPr>
          <w:rFonts w:ascii="Times New Roman" w:hAnsi="Times New Roman" w:cs="Times New Roman"/>
          <w:sz w:val="22"/>
        </w:rPr>
        <w:t>d</w:t>
      </w:r>
      <w:r w:rsidR="00481A65">
        <w:rPr>
          <w:rFonts w:ascii="Times New Roman" w:hAnsi="Times New Roman" w:cs="Times New Roman" w:hint="eastAsia"/>
          <w:sz w:val="22"/>
        </w:rPr>
        <w:t xml:space="preserve"> never taken a human rights lesson </w:t>
      </w:r>
      <w:r w:rsidR="00481A65">
        <w:rPr>
          <w:rFonts w:ascii="Times New Roman" w:hAnsi="Times New Roman" w:cs="Times New Roman"/>
          <w:sz w:val="22"/>
        </w:rPr>
        <w:t>–</w:t>
      </w:r>
      <w:r w:rsidR="00481A65">
        <w:rPr>
          <w:rFonts w:ascii="Times New Roman" w:hAnsi="Times New Roman" w:cs="Times New Roman" w:hint="eastAsia"/>
          <w:sz w:val="22"/>
        </w:rPr>
        <w:t xml:space="preserve"> it was 34.6% in 2021, and 10.9% of </w:t>
      </w:r>
      <w:r w:rsidR="00481A65">
        <w:rPr>
          <w:rFonts w:ascii="Times New Roman" w:hAnsi="Times New Roman" w:cs="Times New Roman"/>
          <w:sz w:val="22"/>
        </w:rPr>
        <w:t>the</w:t>
      </w:r>
      <w:r w:rsidR="00481A65">
        <w:rPr>
          <w:rFonts w:ascii="Times New Roman" w:hAnsi="Times New Roman" w:cs="Times New Roman" w:hint="eastAsia"/>
          <w:sz w:val="22"/>
        </w:rPr>
        <w:t xml:space="preserve"> executive personnel said they had not taken a lesson </w:t>
      </w:r>
      <w:r w:rsidR="00481A65">
        <w:rPr>
          <w:rFonts w:ascii="Times New Roman" w:hAnsi="Times New Roman" w:cs="Times New Roman"/>
          <w:sz w:val="22"/>
        </w:rPr>
        <w:t>–</w:t>
      </w:r>
      <w:r w:rsidR="00481A65">
        <w:rPr>
          <w:rFonts w:ascii="Times New Roman" w:hAnsi="Times New Roman" w:cs="Times New Roman" w:hint="eastAsia"/>
          <w:sz w:val="22"/>
        </w:rPr>
        <w:t xml:space="preserve"> it was 4.4% in 2021.</w:t>
      </w:r>
      <w:r w:rsidR="00634047">
        <w:rPr>
          <w:rFonts w:ascii="Times New Roman" w:hAnsi="Times New Roman" w:cs="Times New Roman" w:hint="eastAsia"/>
          <w:sz w:val="22"/>
        </w:rPr>
        <w:t xml:space="preserve"> On the other hand, 29.6% of t</w:t>
      </w:r>
      <w:r w:rsidR="00634047">
        <w:rPr>
          <w:rFonts w:ascii="Times New Roman" w:hAnsi="Times New Roman" w:cs="Times New Roman"/>
          <w:sz w:val="22"/>
        </w:rPr>
        <w:t>he</w:t>
      </w:r>
      <w:r w:rsidR="00634047">
        <w:rPr>
          <w:rFonts w:ascii="Times New Roman" w:hAnsi="Times New Roman" w:cs="Times New Roman" w:hint="eastAsia"/>
          <w:sz w:val="22"/>
        </w:rPr>
        <w:t xml:space="preserve"> civilian workers said they had no </w:t>
      </w:r>
      <w:r w:rsidR="00634047">
        <w:rPr>
          <w:rFonts w:ascii="Times New Roman" w:hAnsi="Times New Roman" w:cs="Times New Roman"/>
          <w:sz w:val="22"/>
        </w:rPr>
        <w:t>experience</w:t>
      </w:r>
      <w:r w:rsidR="00634047">
        <w:rPr>
          <w:rFonts w:ascii="Times New Roman" w:hAnsi="Times New Roman" w:cs="Times New Roman" w:hint="eastAsia"/>
          <w:sz w:val="22"/>
        </w:rPr>
        <w:t xml:space="preserve"> of human rights </w:t>
      </w:r>
      <w:r w:rsidR="00634047">
        <w:rPr>
          <w:rFonts w:ascii="Times New Roman" w:hAnsi="Times New Roman" w:cs="Times New Roman"/>
          <w:sz w:val="22"/>
        </w:rPr>
        <w:t>training</w:t>
      </w:r>
      <w:r w:rsidR="00634047">
        <w:rPr>
          <w:rFonts w:ascii="Times New Roman" w:hAnsi="Times New Roman" w:cs="Times New Roman" w:hint="eastAsia"/>
          <w:sz w:val="22"/>
        </w:rPr>
        <w:t>.</w:t>
      </w:r>
      <w:r w:rsidR="00481A65">
        <w:rPr>
          <w:rFonts w:ascii="Times New Roman" w:hAnsi="Times New Roman" w:cs="Times New Roman" w:hint="eastAsia"/>
          <w:sz w:val="22"/>
        </w:rPr>
        <w:t xml:space="preserve"> </w:t>
      </w:r>
      <w:r w:rsidR="00634047" w:rsidRPr="00634047">
        <w:rPr>
          <w:rFonts w:ascii="Times New Roman" w:hAnsi="Times New Roman" w:cs="Times New Roman" w:hint="eastAsia"/>
          <w:b/>
          <w:bCs/>
          <w:sz w:val="22"/>
        </w:rPr>
        <w:t xml:space="preserve">(b) </w:t>
      </w:r>
      <w:r w:rsidR="00634047">
        <w:rPr>
          <w:rFonts w:ascii="Times New Roman" w:hAnsi="Times New Roman" w:cs="Times New Roman" w:hint="eastAsia"/>
          <w:sz w:val="22"/>
        </w:rPr>
        <w:t xml:space="preserve">The quality of education is even more concerning. The respondents answered that they </w:t>
      </w:r>
      <w:r w:rsidR="00634047">
        <w:rPr>
          <w:rFonts w:ascii="Times New Roman" w:hAnsi="Times New Roman" w:cs="Times New Roman"/>
          <w:sz w:val="22"/>
        </w:rPr>
        <w:t>remember</w:t>
      </w:r>
      <w:r w:rsidR="00634047">
        <w:rPr>
          <w:rFonts w:ascii="Times New Roman" w:hAnsi="Times New Roman" w:cs="Times New Roman" w:hint="eastAsia"/>
          <w:sz w:val="22"/>
        </w:rPr>
        <w:t xml:space="preserve"> </w:t>
      </w:r>
      <w:r w:rsidR="00634047">
        <w:rPr>
          <w:rFonts w:ascii="Times New Roman" w:hAnsi="Times New Roman" w:cs="Times New Roman"/>
          <w:sz w:val="22"/>
        </w:rPr>
        <w:t>‘</w:t>
      </w:r>
      <w:r w:rsidR="00634047">
        <w:rPr>
          <w:rFonts w:ascii="Times New Roman" w:hAnsi="Times New Roman" w:cs="Times New Roman" w:hint="eastAsia"/>
          <w:sz w:val="22"/>
        </w:rPr>
        <w:t>the fundamental rights of the soldiers</w:t>
      </w:r>
      <w:r w:rsidR="00634047">
        <w:rPr>
          <w:rFonts w:ascii="Times New Roman" w:hAnsi="Times New Roman" w:cs="Times New Roman"/>
          <w:sz w:val="22"/>
        </w:rPr>
        <w:t>’</w:t>
      </w:r>
      <w:r w:rsidR="00634047">
        <w:rPr>
          <w:rFonts w:ascii="Times New Roman" w:hAnsi="Times New Roman" w:cs="Times New Roman" w:hint="eastAsia"/>
          <w:sz w:val="22"/>
        </w:rPr>
        <w:t xml:space="preserve"> and </w:t>
      </w:r>
      <w:r w:rsidR="00634047">
        <w:rPr>
          <w:rFonts w:ascii="Times New Roman" w:hAnsi="Times New Roman" w:cs="Times New Roman"/>
          <w:sz w:val="22"/>
        </w:rPr>
        <w:t>‘</w:t>
      </w:r>
      <w:r w:rsidR="00634047">
        <w:rPr>
          <w:rFonts w:ascii="Times New Roman" w:hAnsi="Times New Roman" w:cs="Times New Roman" w:hint="eastAsia"/>
          <w:sz w:val="22"/>
        </w:rPr>
        <w:t>the duties of the soldiers</w:t>
      </w:r>
      <w:r w:rsidR="00634047">
        <w:rPr>
          <w:rFonts w:ascii="Times New Roman" w:hAnsi="Times New Roman" w:cs="Times New Roman"/>
          <w:sz w:val="22"/>
        </w:rPr>
        <w:t>’</w:t>
      </w:r>
      <w:r w:rsidR="00634047">
        <w:rPr>
          <w:rFonts w:ascii="Times New Roman" w:hAnsi="Times New Roman" w:cs="Times New Roman" w:hint="eastAsia"/>
          <w:sz w:val="22"/>
        </w:rPr>
        <w:t xml:space="preserve"> the most from the human rights lessons, meaning that the education </w:t>
      </w:r>
      <w:r w:rsidR="00621A8D">
        <w:rPr>
          <w:rFonts w:ascii="Times New Roman" w:hAnsi="Times New Roman" w:cs="Times New Roman"/>
          <w:sz w:val="22"/>
        </w:rPr>
        <w:t>is</w:t>
      </w:r>
      <w:r w:rsidR="00634047">
        <w:rPr>
          <w:rFonts w:ascii="Times New Roman" w:hAnsi="Times New Roman" w:cs="Times New Roman" w:hint="eastAsia"/>
          <w:sz w:val="22"/>
        </w:rPr>
        <w:t xml:space="preserve"> mostly focused on legal aspects of human rights, failing to foster sensitivity or behavioral skills.</w:t>
      </w:r>
      <w:r w:rsidR="00C8324E">
        <w:rPr>
          <w:rFonts w:ascii="Times New Roman" w:hAnsi="Times New Roman" w:cs="Times New Roman" w:hint="eastAsia"/>
          <w:sz w:val="22"/>
        </w:rPr>
        <w:t xml:space="preserve"> As military </w:t>
      </w:r>
      <w:r w:rsidR="00C8324E">
        <w:rPr>
          <w:rFonts w:ascii="Times New Roman" w:hAnsi="Times New Roman" w:cs="Times New Roman"/>
          <w:sz w:val="22"/>
        </w:rPr>
        <w:t>judicial</w:t>
      </w:r>
      <w:r w:rsidR="00C8324E">
        <w:rPr>
          <w:rFonts w:ascii="Times New Roman" w:hAnsi="Times New Roman" w:cs="Times New Roman" w:hint="eastAsia"/>
          <w:sz w:val="22"/>
        </w:rPr>
        <w:t xml:space="preserve"> officers often teach human rights as well, the contents were </w:t>
      </w:r>
      <w:proofErr w:type="gramStart"/>
      <w:r w:rsidR="00C8324E">
        <w:rPr>
          <w:rFonts w:ascii="Times New Roman" w:hAnsi="Times New Roman" w:cs="Times New Roman" w:hint="eastAsia"/>
          <w:sz w:val="22"/>
        </w:rPr>
        <w:t>mainly about</w:t>
      </w:r>
      <w:proofErr w:type="gramEnd"/>
      <w:r w:rsidR="00C8324E">
        <w:rPr>
          <w:rFonts w:ascii="Times New Roman" w:hAnsi="Times New Roman" w:cs="Times New Roman" w:hint="eastAsia"/>
          <w:sz w:val="22"/>
        </w:rPr>
        <w:t xml:space="preserve"> laws </w:t>
      </w:r>
      <w:r w:rsidR="00C8324E">
        <w:rPr>
          <w:rFonts w:ascii="Times New Roman" w:hAnsi="Times New Roman" w:cs="Times New Roman"/>
          <w:sz w:val="22"/>
        </w:rPr>
        <w:t>and</w:t>
      </w:r>
      <w:r w:rsidR="00C8324E">
        <w:rPr>
          <w:rFonts w:ascii="Times New Roman" w:hAnsi="Times New Roman" w:cs="Times New Roman" w:hint="eastAsia"/>
          <w:sz w:val="22"/>
        </w:rPr>
        <w:t xml:space="preserve"> what not to do. </w:t>
      </w:r>
      <w:r w:rsidR="00C8324E">
        <w:rPr>
          <w:rFonts w:ascii="Times New Roman" w:hAnsi="Times New Roman" w:cs="Times New Roman"/>
          <w:sz w:val="22"/>
        </w:rPr>
        <w:t>Additionally</w:t>
      </w:r>
      <w:r w:rsidR="00C8324E">
        <w:rPr>
          <w:rFonts w:ascii="Times New Roman" w:hAnsi="Times New Roman" w:cs="Times New Roman" w:hint="eastAsia"/>
          <w:sz w:val="22"/>
        </w:rPr>
        <w:t>, i</w:t>
      </w:r>
      <w:r w:rsidR="0040407C">
        <w:rPr>
          <w:rFonts w:ascii="Times New Roman" w:hAnsi="Times New Roman" w:cs="Times New Roman" w:hint="eastAsia"/>
          <w:sz w:val="22"/>
        </w:rPr>
        <w:t xml:space="preserve">t was </w:t>
      </w:r>
      <w:r w:rsidR="0040407C">
        <w:rPr>
          <w:rFonts w:ascii="Times New Roman" w:hAnsi="Times New Roman" w:cs="Times New Roman"/>
          <w:sz w:val="22"/>
        </w:rPr>
        <w:t>found</w:t>
      </w:r>
      <w:r w:rsidR="0040407C">
        <w:rPr>
          <w:rFonts w:ascii="Times New Roman" w:hAnsi="Times New Roman" w:cs="Times New Roman" w:hint="eastAsia"/>
          <w:sz w:val="22"/>
        </w:rPr>
        <w:t xml:space="preserve"> from the focused-group interviews that the instructors (who are cadres) often </w:t>
      </w:r>
      <w:proofErr w:type="gramStart"/>
      <w:r w:rsidR="0040407C">
        <w:rPr>
          <w:rFonts w:ascii="Times New Roman" w:hAnsi="Times New Roman" w:cs="Times New Roman" w:hint="eastAsia"/>
          <w:sz w:val="22"/>
        </w:rPr>
        <w:t>have to</w:t>
      </w:r>
      <w:proofErr w:type="gramEnd"/>
      <w:r w:rsidR="0040407C">
        <w:rPr>
          <w:rFonts w:ascii="Times New Roman" w:hAnsi="Times New Roman" w:cs="Times New Roman" w:hint="eastAsia"/>
          <w:sz w:val="22"/>
        </w:rPr>
        <w:t xml:space="preserve"> teach human rights without completing any human rights teaching courses because the opportunities (quota for each tutor training course) are insufficient. </w:t>
      </w:r>
      <w:r w:rsidR="004E062B">
        <w:rPr>
          <w:rFonts w:ascii="Times New Roman" w:hAnsi="Times New Roman" w:cs="Times New Roman" w:hint="eastAsia"/>
          <w:sz w:val="22"/>
        </w:rPr>
        <w:t>The</w:t>
      </w:r>
      <w:r w:rsidR="00C8324E">
        <w:rPr>
          <w:rFonts w:ascii="Times New Roman" w:hAnsi="Times New Roman" w:cs="Times New Roman" w:hint="eastAsia"/>
          <w:sz w:val="22"/>
        </w:rPr>
        <w:t>ir</w:t>
      </w:r>
      <w:r w:rsidR="004E062B">
        <w:rPr>
          <w:rFonts w:ascii="Times New Roman" w:hAnsi="Times New Roman" w:cs="Times New Roman" w:hint="eastAsia"/>
          <w:sz w:val="22"/>
        </w:rPr>
        <w:t xml:space="preserve"> teaching methods heavily relied on teacher-centered approaches due to </w:t>
      </w:r>
      <w:r w:rsidR="007F2B39">
        <w:rPr>
          <w:rFonts w:ascii="Times New Roman" w:hAnsi="Times New Roman" w:cs="Times New Roman"/>
          <w:sz w:val="22"/>
        </w:rPr>
        <w:t xml:space="preserve">the </w:t>
      </w:r>
      <w:proofErr w:type="gramStart"/>
      <w:r w:rsidR="004E062B">
        <w:rPr>
          <w:rFonts w:ascii="Times New Roman" w:hAnsi="Times New Roman" w:cs="Times New Roman" w:hint="eastAsia"/>
          <w:sz w:val="22"/>
        </w:rPr>
        <w:t>large number</w:t>
      </w:r>
      <w:proofErr w:type="gramEnd"/>
      <w:r w:rsidR="004E062B">
        <w:rPr>
          <w:rFonts w:ascii="Times New Roman" w:hAnsi="Times New Roman" w:cs="Times New Roman" w:hint="eastAsia"/>
          <w:sz w:val="22"/>
        </w:rPr>
        <w:t xml:space="preserve"> of </w:t>
      </w:r>
      <w:r w:rsidR="007F2B39">
        <w:rPr>
          <w:rFonts w:ascii="Times New Roman" w:hAnsi="Times New Roman" w:cs="Times New Roman" w:hint="eastAsia"/>
          <w:sz w:val="22"/>
        </w:rPr>
        <w:t>learners</w:t>
      </w:r>
      <w:r w:rsidR="004E062B">
        <w:rPr>
          <w:rFonts w:ascii="Times New Roman" w:hAnsi="Times New Roman" w:cs="Times New Roman" w:hint="eastAsia"/>
          <w:sz w:val="22"/>
        </w:rPr>
        <w:t>.</w:t>
      </w:r>
      <w:r w:rsidR="00621A8D">
        <w:rPr>
          <w:rFonts w:ascii="Times New Roman" w:hAnsi="Times New Roman" w:cs="Times New Roman" w:hint="eastAsia"/>
          <w:sz w:val="22"/>
        </w:rPr>
        <w:t xml:space="preserve"> Besides, the role is a concurrent duty, which is often perceived as another burdensome job.</w:t>
      </w:r>
    </w:p>
    <w:p w14:paraId="2B85ACA6" w14:textId="0C3D3DEF" w:rsidR="005A55EC" w:rsidRDefault="00EC71D8" w:rsidP="009102BE">
      <w:pPr>
        <w:spacing w:line="276" w:lineRule="auto"/>
        <w:ind w:left="440"/>
        <w:rPr>
          <w:rFonts w:ascii="Times New Roman" w:hAnsi="Times New Roman" w:cs="Times New Roman"/>
          <w:iCs/>
          <w:sz w:val="22"/>
          <w:szCs w:val="24"/>
        </w:rPr>
      </w:pPr>
      <w:r>
        <w:rPr>
          <w:rFonts w:ascii="Times New Roman" w:hAnsi="Times New Roman" w:cs="Times New Roman" w:hint="eastAsia"/>
          <w:iCs/>
          <w:sz w:val="22"/>
          <w:szCs w:val="24"/>
        </w:rPr>
        <w:lastRenderedPageBreak/>
        <w:t xml:space="preserve">Secondly, </w:t>
      </w:r>
      <w:r w:rsidRPr="00EC71D8">
        <w:rPr>
          <w:rFonts w:ascii="Times New Roman" w:hAnsi="Times New Roman" w:cs="Times New Roman" w:hint="eastAsia"/>
          <w:b/>
          <w:bCs/>
          <w:iCs/>
          <w:sz w:val="22"/>
          <w:szCs w:val="24"/>
        </w:rPr>
        <w:t>(</w:t>
      </w:r>
      <w:r w:rsidR="00634047">
        <w:rPr>
          <w:rFonts w:ascii="Times New Roman" w:hAnsi="Times New Roman" w:cs="Times New Roman" w:hint="eastAsia"/>
          <w:b/>
          <w:bCs/>
          <w:iCs/>
          <w:sz w:val="22"/>
          <w:szCs w:val="24"/>
        </w:rPr>
        <w:t>c</w:t>
      </w:r>
      <w:r w:rsidRPr="00EC71D8">
        <w:rPr>
          <w:rFonts w:ascii="Times New Roman" w:hAnsi="Times New Roman" w:cs="Times New Roman" w:hint="eastAsia"/>
          <w:b/>
          <w:bCs/>
          <w:iCs/>
          <w:sz w:val="22"/>
          <w:szCs w:val="24"/>
        </w:rPr>
        <w:t>)</w:t>
      </w:r>
      <w:r>
        <w:rPr>
          <w:rFonts w:ascii="Times New Roman" w:hAnsi="Times New Roman" w:cs="Times New Roman" w:hint="eastAsia"/>
          <w:iCs/>
          <w:sz w:val="22"/>
          <w:szCs w:val="24"/>
        </w:rPr>
        <w:t xml:space="preserve"> t</w:t>
      </w:r>
      <w:r w:rsidR="008A4283">
        <w:rPr>
          <w:rFonts w:ascii="Times New Roman" w:hAnsi="Times New Roman" w:cs="Times New Roman" w:hint="eastAsia"/>
          <w:iCs/>
          <w:sz w:val="22"/>
          <w:szCs w:val="24"/>
        </w:rPr>
        <w:t xml:space="preserve">he quality of </w:t>
      </w:r>
      <w:r w:rsidR="008A4283" w:rsidRPr="002C0EA1">
        <w:rPr>
          <w:rFonts w:ascii="Times New Roman" w:hAnsi="Times New Roman" w:cs="Times New Roman"/>
          <w:b/>
          <w:bCs/>
          <w:iCs/>
          <w:sz w:val="22"/>
          <w:szCs w:val="24"/>
        </w:rPr>
        <w:t xml:space="preserve">gender </w:t>
      </w:r>
      <w:r w:rsidR="002C0EA1">
        <w:rPr>
          <w:rFonts w:ascii="Times New Roman" w:hAnsi="Times New Roman" w:cs="Times New Roman" w:hint="eastAsia"/>
          <w:b/>
          <w:bCs/>
          <w:iCs/>
          <w:sz w:val="22"/>
          <w:szCs w:val="24"/>
        </w:rPr>
        <w:t>awareness</w:t>
      </w:r>
      <w:r w:rsidR="008A4283" w:rsidRPr="002C0EA1">
        <w:rPr>
          <w:rFonts w:ascii="Times New Roman" w:hAnsi="Times New Roman" w:cs="Times New Roman"/>
          <w:b/>
          <w:bCs/>
          <w:iCs/>
          <w:sz w:val="22"/>
          <w:szCs w:val="24"/>
        </w:rPr>
        <w:t xml:space="preserve"> education</w:t>
      </w:r>
      <w:r w:rsidR="008A4283">
        <w:rPr>
          <w:rFonts w:ascii="Times New Roman" w:hAnsi="Times New Roman" w:cs="Times New Roman"/>
          <w:iCs/>
          <w:sz w:val="22"/>
          <w:szCs w:val="24"/>
        </w:rPr>
        <w:t xml:space="preserve"> is questionable</w:t>
      </w:r>
      <w:r w:rsidR="00634047">
        <w:rPr>
          <w:rFonts w:ascii="Times New Roman" w:hAnsi="Times New Roman" w:cs="Times New Roman" w:hint="eastAsia"/>
          <w:iCs/>
          <w:sz w:val="22"/>
          <w:szCs w:val="24"/>
        </w:rPr>
        <w:t xml:space="preserve"> as well</w:t>
      </w:r>
      <w:r w:rsidR="008A4283">
        <w:rPr>
          <w:rFonts w:ascii="Times New Roman" w:hAnsi="Times New Roman" w:cs="Times New Roman"/>
          <w:iCs/>
          <w:sz w:val="22"/>
          <w:szCs w:val="24"/>
        </w:rPr>
        <w:t xml:space="preserve">. The Korea Women’s Development Institute’s report on the problems of and improvements for the victims of military sexual violence in 2016 noted that the trainings are done in large groups, and trainers are educated for merely three days. While the MND made </w:t>
      </w:r>
      <w:proofErr w:type="gramStart"/>
      <w:r w:rsidR="008A4283">
        <w:rPr>
          <w:rFonts w:ascii="Times New Roman" w:hAnsi="Times New Roman" w:cs="Times New Roman"/>
          <w:iCs/>
          <w:sz w:val="22"/>
          <w:szCs w:val="24"/>
        </w:rPr>
        <w:t>a new version</w:t>
      </w:r>
      <w:proofErr w:type="gramEnd"/>
      <w:r w:rsidR="008A4283">
        <w:rPr>
          <w:rFonts w:ascii="Times New Roman" w:hAnsi="Times New Roman" w:cs="Times New Roman"/>
          <w:iCs/>
          <w:sz w:val="22"/>
          <w:szCs w:val="24"/>
        </w:rPr>
        <w:t xml:space="preserve"> of sexual violence prevention textbooks in 2022, the CMHRK would like to point out that the trainers’ expertise is not guaranteed – especially those selected from the active service personnel.</w:t>
      </w:r>
      <w:r w:rsidR="008A4283">
        <w:rPr>
          <w:rFonts w:ascii="Times New Roman" w:hAnsi="Times New Roman" w:cs="Times New Roman" w:hint="eastAsia"/>
          <w:iCs/>
          <w:sz w:val="22"/>
          <w:szCs w:val="24"/>
        </w:rPr>
        <w:t xml:space="preserve"> </w:t>
      </w:r>
      <w:r w:rsidR="008A4283">
        <w:rPr>
          <w:rFonts w:ascii="Times New Roman" w:hAnsi="Times New Roman" w:cs="Times New Roman"/>
          <w:iCs/>
          <w:sz w:val="22"/>
          <w:szCs w:val="24"/>
        </w:rPr>
        <w:t>A</w:t>
      </w:r>
      <w:r w:rsidR="008A4283">
        <w:rPr>
          <w:rFonts w:ascii="Times New Roman" w:hAnsi="Times New Roman" w:cs="Times New Roman" w:hint="eastAsia"/>
          <w:iCs/>
          <w:sz w:val="22"/>
          <w:szCs w:val="24"/>
        </w:rPr>
        <w:t>lso,</w:t>
      </w:r>
      <w:r w:rsidR="008770CF">
        <w:rPr>
          <w:rFonts w:ascii="Times New Roman" w:hAnsi="Times New Roman" w:cs="Times New Roman" w:hint="eastAsia"/>
          <w:iCs/>
          <w:sz w:val="22"/>
          <w:szCs w:val="24"/>
        </w:rPr>
        <w:t xml:space="preserve"> </w:t>
      </w:r>
      <w:r w:rsidR="008770CF" w:rsidRPr="008770CF">
        <w:rPr>
          <w:rFonts w:ascii="Times New Roman" w:hAnsi="Times New Roman" w:cs="Times New Roman" w:hint="eastAsia"/>
          <w:b/>
          <w:bCs/>
          <w:iCs/>
          <w:sz w:val="22"/>
          <w:szCs w:val="24"/>
        </w:rPr>
        <w:t>(d)</w:t>
      </w:r>
      <w:r w:rsidR="008A4283">
        <w:rPr>
          <w:rFonts w:ascii="Times New Roman" w:hAnsi="Times New Roman" w:cs="Times New Roman" w:hint="eastAsia"/>
          <w:iCs/>
          <w:sz w:val="22"/>
          <w:szCs w:val="24"/>
        </w:rPr>
        <w:t xml:space="preserve"> even though the MND requires the soldiers to take four hours of lessons a year, two hours are given in online courses, which </w:t>
      </w:r>
      <w:r w:rsidR="008A4283">
        <w:rPr>
          <w:rFonts w:ascii="Times New Roman" w:hAnsi="Times New Roman" w:cs="Times New Roman"/>
          <w:iCs/>
          <w:sz w:val="22"/>
          <w:szCs w:val="24"/>
        </w:rPr>
        <w:t>contain a lot of repetitive content</w:t>
      </w:r>
      <w:r w:rsidR="008A4283">
        <w:rPr>
          <w:rFonts w:ascii="Times New Roman" w:hAnsi="Times New Roman" w:cs="Times New Roman" w:hint="eastAsia"/>
          <w:iCs/>
          <w:sz w:val="22"/>
          <w:szCs w:val="24"/>
        </w:rPr>
        <w:t xml:space="preserve"> </w:t>
      </w:r>
      <w:r w:rsidR="008A4283">
        <w:rPr>
          <w:rFonts w:ascii="Times New Roman" w:hAnsi="Times New Roman" w:cs="Times New Roman"/>
          <w:iCs/>
          <w:sz w:val="22"/>
          <w:szCs w:val="24"/>
        </w:rPr>
        <w:t>–</w:t>
      </w:r>
      <w:r w:rsidR="008A4283">
        <w:rPr>
          <w:rFonts w:ascii="Times New Roman" w:hAnsi="Times New Roman" w:cs="Times New Roman" w:hint="eastAsia"/>
          <w:iCs/>
          <w:sz w:val="22"/>
          <w:szCs w:val="24"/>
        </w:rPr>
        <w:t xml:space="preserve"> besides, it is unclear if four hours can make </w:t>
      </w:r>
      <w:r w:rsidR="00F45B15">
        <w:rPr>
          <w:rFonts w:ascii="Times New Roman" w:hAnsi="Times New Roman" w:cs="Times New Roman"/>
          <w:iCs/>
          <w:sz w:val="22"/>
          <w:szCs w:val="24"/>
        </w:rPr>
        <w:t xml:space="preserve">a </w:t>
      </w:r>
      <w:r w:rsidR="008A4283">
        <w:rPr>
          <w:rFonts w:ascii="Times New Roman" w:hAnsi="Times New Roman" w:cs="Times New Roman" w:hint="eastAsia"/>
          <w:iCs/>
          <w:sz w:val="22"/>
          <w:szCs w:val="24"/>
        </w:rPr>
        <w:t>sufficient difference.</w:t>
      </w:r>
      <w:r w:rsidR="0040407C">
        <w:rPr>
          <w:rFonts w:ascii="Times New Roman" w:hAnsi="Times New Roman" w:cs="Times New Roman" w:hint="eastAsia"/>
          <w:iCs/>
          <w:sz w:val="22"/>
          <w:szCs w:val="24"/>
        </w:rPr>
        <w:t xml:space="preserve"> </w:t>
      </w:r>
      <w:r w:rsidR="00621A8D">
        <w:rPr>
          <w:rFonts w:ascii="Times New Roman" w:hAnsi="Times New Roman" w:cs="Times New Roman" w:hint="eastAsia"/>
          <w:sz w:val="22"/>
        </w:rPr>
        <w:t>Besides, the role is a concurrent duty, which is often perceived as another burdensome job.</w:t>
      </w:r>
    </w:p>
    <w:p w14:paraId="6A444406" w14:textId="05E3E3D6" w:rsidR="00C8324E" w:rsidRPr="001F7323" w:rsidRDefault="00C8324E" w:rsidP="009102BE">
      <w:pPr>
        <w:spacing w:line="276" w:lineRule="auto"/>
        <w:ind w:left="440"/>
        <w:rPr>
          <w:rFonts w:ascii="Arial" w:hAnsi="Arial" w:cs="Arial" w:hint="eastAsia"/>
          <w:sz w:val="22"/>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military</w:t>
      </w:r>
      <w:r>
        <w:rPr>
          <w:rFonts w:ascii="Times New Roman" w:hAnsi="Times New Roman" w:cs="Times New Roman" w:hint="eastAsia"/>
          <w:i/>
          <w:iCs/>
          <w:sz w:val="22"/>
          <w:szCs w:val="24"/>
        </w:rPr>
        <w:t xml:space="preserve"> should</w:t>
      </w:r>
      <w:r>
        <w:rPr>
          <w:rFonts w:ascii="Times New Roman" w:hAnsi="Times New Roman" w:cs="Times New Roman" w:hint="eastAsia"/>
          <w:i/>
          <w:iCs/>
          <w:sz w:val="22"/>
          <w:szCs w:val="24"/>
        </w:rPr>
        <w:t xml:space="preserve"> (</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design a military human rights</w:t>
      </w:r>
      <w:r w:rsidR="00621A8D">
        <w:rPr>
          <w:rFonts w:ascii="Times New Roman" w:hAnsi="Times New Roman" w:cs="Times New Roman" w:hint="eastAsia"/>
          <w:i/>
          <w:iCs/>
          <w:sz w:val="22"/>
          <w:szCs w:val="24"/>
        </w:rPr>
        <w:t xml:space="preserve"> (and gender awareness)</w:t>
      </w:r>
      <w:r>
        <w:rPr>
          <w:rFonts w:ascii="Times New Roman" w:hAnsi="Times New Roman" w:cs="Times New Roman" w:hint="eastAsia"/>
          <w:i/>
          <w:iCs/>
          <w:sz w:val="22"/>
          <w:szCs w:val="24"/>
        </w:rPr>
        <w:t xml:space="preserve"> curriculum, tailored to diverse contexts and needs, in cooperation with the civilian experts and under the supervision of the NHRCK, including textbooks </w:t>
      </w:r>
      <w:r>
        <w:rPr>
          <w:rFonts w:ascii="Times New Roman" w:hAnsi="Times New Roman" w:cs="Times New Roman"/>
          <w:i/>
          <w:iCs/>
          <w:sz w:val="22"/>
          <w:szCs w:val="24"/>
        </w:rPr>
        <w:t>and</w:t>
      </w:r>
      <w:r>
        <w:rPr>
          <w:rFonts w:ascii="Times New Roman" w:hAnsi="Times New Roman" w:cs="Times New Roman" w:hint="eastAsia"/>
          <w:i/>
          <w:iCs/>
          <w:sz w:val="22"/>
          <w:szCs w:val="24"/>
        </w:rPr>
        <w:t xml:space="preserve"> lesson plans. </w:t>
      </w:r>
      <w:r>
        <w:rPr>
          <w:rFonts w:ascii="Times New Roman" w:hAnsi="Times New Roman" w:cs="Times New Roman"/>
          <w:i/>
          <w:iCs/>
          <w:sz w:val="22"/>
          <w:szCs w:val="24"/>
        </w:rPr>
        <w:t>T</w:t>
      </w:r>
      <w:r>
        <w:rPr>
          <w:rFonts w:ascii="Times New Roman" w:hAnsi="Times New Roman" w:cs="Times New Roman" w:hint="eastAsia"/>
          <w:i/>
          <w:iCs/>
          <w:sz w:val="22"/>
          <w:szCs w:val="24"/>
        </w:rPr>
        <w:t>he military should (ii) train more tutors prior to assigning a duty of military human rights</w:t>
      </w:r>
      <w:r w:rsidR="00621A8D">
        <w:rPr>
          <w:rFonts w:ascii="Times New Roman" w:hAnsi="Times New Roman" w:cs="Times New Roman" w:hint="eastAsia"/>
          <w:i/>
          <w:iCs/>
          <w:sz w:val="22"/>
          <w:szCs w:val="24"/>
        </w:rPr>
        <w:t xml:space="preserve"> (and gender awareness)</w:t>
      </w:r>
      <w:r>
        <w:rPr>
          <w:rFonts w:ascii="Times New Roman" w:hAnsi="Times New Roman" w:cs="Times New Roman" w:hint="eastAsia"/>
          <w:i/>
          <w:iCs/>
          <w:sz w:val="22"/>
          <w:szCs w:val="24"/>
        </w:rPr>
        <w:t xml:space="preserve"> instructor</w:t>
      </w:r>
      <w:r w:rsidR="00621A8D">
        <w:rPr>
          <w:rFonts w:ascii="Times New Roman" w:hAnsi="Times New Roman" w:cs="Times New Roman" w:hint="eastAsia"/>
          <w:i/>
          <w:iCs/>
          <w:sz w:val="22"/>
          <w:szCs w:val="24"/>
        </w:rPr>
        <w:t xml:space="preserve">, including the contents and the pedagogies. </w:t>
      </w:r>
      <w:r w:rsidR="00621A8D">
        <w:rPr>
          <w:rFonts w:ascii="Times New Roman" w:hAnsi="Times New Roman" w:cs="Times New Roman"/>
          <w:i/>
          <w:iCs/>
          <w:sz w:val="22"/>
          <w:szCs w:val="24"/>
        </w:rPr>
        <w:t>The</w:t>
      </w:r>
      <w:r w:rsidR="00621A8D">
        <w:rPr>
          <w:rFonts w:ascii="Times New Roman" w:hAnsi="Times New Roman" w:cs="Times New Roman" w:hint="eastAsia"/>
          <w:i/>
          <w:iCs/>
          <w:sz w:val="22"/>
          <w:szCs w:val="24"/>
        </w:rPr>
        <w:t xml:space="preserve"> military should (iii) allot more budgets for inviting </w:t>
      </w:r>
      <w:r w:rsidR="00621A8D">
        <w:rPr>
          <w:rFonts w:ascii="Times New Roman" w:hAnsi="Times New Roman" w:cs="Times New Roman"/>
          <w:i/>
          <w:iCs/>
          <w:sz w:val="22"/>
          <w:szCs w:val="24"/>
        </w:rPr>
        <w:t>civilian</w:t>
      </w:r>
      <w:r w:rsidR="00621A8D">
        <w:rPr>
          <w:rFonts w:ascii="Times New Roman" w:hAnsi="Times New Roman" w:cs="Times New Roman" w:hint="eastAsia"/>
          <w:i/>
          <w:iCs/>
          <w:sz w:val="22"/>
          <w:szCs w:val="24"/>
        </w:rPr>
        <w:t xml:space="preserve"> tutors to teach the soldiers </w:t>
      </w:r>
      <w:r w:rsidR="00F45B15">
        <w:rPr>
          <w:rFonts w:ascii="Times New Roman" w:hAnsi="Times New Roman" w:cs="Times New Roman"/>
          <w:i/>
          <w:iCs/>
          <w:sz w:val="22"/>
          <w:szCs w:val="24"/>
        </w:rPr>
        <w:t>about</w:t>
      </w:r>
      <w:r w:rsidR="00621A8D">
        <w:rPr>
          <w:rFonts w:ascii="Times New Roman" w:hAnsi="Times New Roman" w:cs="Times New Roman" w:hint="eastAsia"/>
          <w:i/>
          <w:iCs/>
          <w:sz w:val="22"/>
          <w:szCs w:val="24"/>
        </w:rPr>
        <w:t xml:space="preserve"> human rights and gender awareness and form a forum or a consortium to manage the scheduling and </w:t>
      </w:r>
      <w:r w:rsidR="00621A8D">
        <w:rPr>
          <w:rFonts w:ascii="Times New Roman" w:hAnsi="Times New Roman" w:cs="Times New Roman"/>
          <w:i/>
          <w:iCs/>
          <w:sz w:val="22"/>
          <w:szCs w:val="24"/>
        </w:rPr>
        <w:t>transportation</w:t>
      </w:r>
      <w:r w:rsidR="00621A8D">
        <w:rPr>
          <w:rFonts w:ascii="Times New Roman" w:hAnsi="Times New Roman" w:cs="Times New Roman" w:hint="eastAsia"/>
          <w:i/>
          <w:iCs/>
          <w:sz w:val="22"/>
          <w:szCs w:val="24"/>
        </w:rPr>
        <w:t xml:space="preserve">, etc. </w:t>
      </w:r>
    </w:p>
    <w:p w14:paraId="54C2C459" w14:textId="77777777" w:rsidR="00A6704B" w:rsidRPr="001F7323" w:rsidRDefault="00A6704B" w:rsidP="009102BE">
      <w:pPr>
        <w:spacing w:line="276" w:lineRule="auto"/>
        <w:rPr>
          <w:rFonts w:ascii="Arial" w:hAnsi="Arial" w:cs="Arial"/>
          <w:sz w:val="22"/>
        </w:rPr>
      </w:pPr>
    </w:p>
    <w:p w14:paraId="5466757B" w14:textId="759F1052" w:rsidR="001F7323" w:rsidRPr="001F7323" w:rsidRDefault="001F7323" w:rsidP="009102BE">
      <w:pPr>
        <w:pStyle w:val="1"/>
        <w:numPr>
          <w:ilvl w:val="0"/>
          <w:numId w:val="1"/>
        </w:numPr>
        <w:spacing w:line="276" w:lineRule="auto"/>
        <w:rPr>
          <w:rFonts w:ascii="Arial" w:hAnsi="Arial" w:cs="Arial"/>
          <w:b/>
          <w:bCs/>
          <w:sz w:val="24"/>
          <w:szCs w:val="24"/>
        </w:rPr>
      </w:pPr>
      <w:bookmarkStart w:id="21" w:name="_Toc168848568"/>
      <w:r w:rsidRPr="001F7323">
        <w:rPr>
          <w:rFonts w:ascii="Arial" w:hAnsi="Arial" w:cs="Arial"/>
          <w:b/>
          <w:bCs/>
          <w:sz w:val="24"/>
          <w:szCs w:val="24"/>
        </w:rPr>
        <w:t>Discrimination in the Military</w:t>
      </w:r>
      <w:bookmarkEnd w:id="21"/>
    </w:p>
    <w:p w14:paraId="4D117E75" w14:textId="377AB858" w:rsidR="00B23A67" w:rsidRPr="00187542" w:rsidRDefault="00B23A67" w:rsidP="009102BE">
      <w:pPr>
        <w:pStyle w:val="2"/>
        <w:numPr>
          <w:ilvl w:val="0"/>
          <w:numId w:val="6"/>
        </w:numPr>
        <w:spacing w:line="276" w:lineRule="auto"/>
        <w:ind w:left="1160" w:hanging="720"/>
        <w:rPr>
          <w:rFonts w:ascii="Arial" w:hAnsi="Arial" w:cs="Arial"/>
          <w:b/>
          <w:bCs/>
          <w:sz w:val="22"/>
          <w:szCs w:val="22"/>
        </w:rPr>
      </w:pPr>
      <w:bookmarkStart w:id="22" w:name="_Toc168848569"/>
      <w:r w:rsidRPr="00187542">
        <w:rPr>
          <w:rFonts w:ascii="Arial" w:hAnsi="Arial" w:cs="Arial"/>
          <w:b/>
          <w:bCs/>
          <w:sz w:val="22"/>
          <w:szCs w:val="22"/>
        </w:rPr>
        <w:t>Article 92-6 of the Military Criminal Act</w:t>
      </w:r>
      <w:bookmarkEnd w:id="22"/>
    </w:p>
    <w:p w14:paraId="6C903B50" w14:textId="5B3D8076" w:rsidR="008A4283" w:rsidRDefault="00772C27" w:rsidP="008A4283">
      <w:pPr>
        <w:spacing w:line="276" w:lineRule="auto"/>
        <w:ind w:left="440"/>
        <w:rPr>
          <w:rFonts w:ascii="Times New Roman" w:hAnsi="Times New Roman" w:cs="Times New Roman" w:hint="eastAsia"/>
          <w:sz w:val="22"/>
        </w:rPr>
      </w:pPr>
      <w:r w:rsidRPr="008C41F8">
        <w:rPr>
          <w:rFonts w:ascii="Times New Roman" w:hAnsi="Times New Roman" w:cs="Times New Roman"/>
          <w:sz w:val="22"/>
        </w:rPr>
        <w:t>(Gov’t, para</w:t>
      </w:r>
      <w:r w:rsidR="00843F82" w:rsidRPr="008C41F8">
        <w:rPr>
          <w:rFonts w:ascii="Times New Roman" w:hAnsi="Times New Roman" w:cs="Times New Roman"/>
          <w:sz w:val="22"/>
        </w:rPr>
        <w:t>s</w:t>
      </w:r>
      <w:r w:rsidRPr="008C41F8">
        <w:rPr>
          <w:rFonts w:ascii="Times New Roman" w:hAnsi="Times New Roman" w:cs="Times New Roman"/>
          <w:sz w:val="22"/>
        </w:rPr>
        <w:t xml:space="preserve">. </w:t>
      </w:r>
      <w:r w:rsidR="00843F82" w:rsidRPr="008C41F8">
        <w:rPr>
          <w:rFonts w:ascii="Times New Roman" w:hAnsi="Times New Roman" w:cs="Times New Roman"/>
          <w:sz w:val="22"/>
        </w:rPr>
        <w:t>90-91</w:t>
      </w:r>
      <w:r w:rsidRPr="008C41F8">
        <w:rPr>
          <w:rFonts w:ascii="Times New Roman" w:hAnsi="Times New Roman" w:cs="Times New Roman"/>
          <w:sz w:val="22"/>
        </w:rPr>
        <w:t xml:space="preserve">; </w:t>
      </w:r>
      <w:proofErr w:type="spellStart"/>
      <w:r w:rsidRPr="008C41F8">
        <w:rPr>
          <w:rFonts w:ascii="Times New Roman" w:hAnsi="Times New Roman" w:cs="Times New Roman"/>
          <w:sz w:val="22"/>
        </w:rPr>
        <w:t>LoIPR</w:t>
      </w:r>
      <w:proofErr w:type="spellEnd"/>
      <w:r w:rsidRPr="008C41F8">
        <w:rPr>
          <w:rFonts w:ascii="Times New Roman" w:hAnsi="Times New Roman" w:cs="Times New Roman"/>
          <w:sz w:val="22"/>
        </w:rPr>
        <w:t>, para. 17(</w:t>
      </w:r>
      <w:r w:rsidR="006A7D86" w:rsidRPr="008C41F8">
        <w:rPr>
          <w:rFonts w:ascii="Times New Roman" w:hAnsi="Times New Roman" w:cs="Times New Roman"/>
          <w:sz w:val="22"/>
        </w:rPr>
        <w:t>a</w:t>
      </w:r>
      <w:r w:rsidRPr="008C41F8">
        <w:rPr>
          <w:rFonts w:ascii="Times New Roman" w:hAnsi="Times New Roman" w:cs="Times New Roman"/>
          <w:sz w:val="22"/>
        </w:rPr>
        <w:t>))</w:t>
      </w:r>
      <w:r w:rsidR="009D73BE">
        <w:rPr>
          <w:rFonts w:ascii="Times New Roman" w:hAnsi="Times New Roman" w:cs="Times New Roman" w:hint="eastAsia"/>
          <w:sz w:val="22"/>
        </w:rPr>
        <w:t xml:space="preserve"> Notwithstanding numerous recommendations from the international human rights mechanisms,</w:t>
      </w:r>
      <w:r w:rsidR="00B11B21" w:rsidRPr="008C41F8">
        <w:rPr>
          <w:rStyle w:val="af1"/>
          <w:rFonts w:ascii="Times New Roman" w:hAnsi="Times New Roman" w:cs="Times New Roman"/>
          <w:sz w:val="22"/>
        </w:rPr>
        <w:footnoteReference w:id="105"/>
      </w:r>
      <w:r w:rsidR="009D73BE">
        <w:rPr>
          <w:rFonts w:ascii="Times New Roman" w:hAnsi="Times New Roman" w:cs="Times New Roman" w:hint="eastAsia"/>
          <w:sz w:val="22"/>
        </w:rPr>
        <w:t xml:space="preserve"> the ROK continues to </w:t>
      </w:r>
      <w:r w:rsidR="009D73BE">
        <w:rPr>
          <w:rFonts w:ascii="Times New Roman" w:hAnsi="Times New Roman" w:cs="Times New Roman"/>
          <w:sz w:val="22"/>
        </w:rPr>
        <w:t>maintain</w:t>
      </w:r>
      <w:r w:rsidR="009D73BE">
        <w:rPr>
          <w:rFonts w:ascii="Times New Roman" w:hAnsi="Times New Roman" w:cs="Times New Roman" w:hint="eastAsia"/>
          <w:sz w:val="22"/>
        </w:rPr>
        <w:t xml:space="preserve"> multi-layered discrimination against LGBT persons, especially criminalization in the case of </w:t>
      </w:r>
      <w:r w:rsidR="00F45B15">
        <w:rPr>
          <w:rFonts w:ascii="Times New Roman" w:hAnsi="Times New Roman" w:cs="Times New Roman"/>
          <w:sz w:val="22"/>
        </w:rPr>
        <w:t xml:space="preserve">the </w:t>
      </w:r>
      <w:r w:rsidR="009D73BE">
        <w:rPr>
          <w:rFonts w:ascii="Times New Roman" w:hAnsi="Times New Roman" w:cs="Times New Roman" w:hint="eastAsia"/>
          <w:sz w:val="22"/>
        </w:rPr>
        <w:t xml:space="preserve">military. </w:t>
      </w:r>
    </w:p>
    <w:p w14:paraId="215EDF35" w14:textId="2AE1A806" w:rsidR="00FD76ED" w:rsidRDefault="009D73BE" w:rsidP="00FD76ED">
      <w:pPr>
        <w:spacing w:line="276" w:lineRule="auto"/>
        <w:ind w:left="440"/>
        <w:rPr>
          <w:rFonts w:ascii="Times New Roman" w:hAnsi="Times New Roman" w:cs="Times New Roman" w:hint="eastAsia"/>
          <w:sz w:val="22"/>
          <w:szCs w:val="24"/>
        </w:rPr>
      </w:pPr>
      <w:r>
        <w:rPr>
          <w:rFonts w:ascii="Times New Roman" w:hAnsi="Times New Roman" w:cs="Times New Roman" w:hint="eastAsia"/>
          <w:sz w:val="22"/>
          <w:szCs w:val="24"/>
        </w:rPr>
        <w:t xml:space="preserve">First of all, </w:t>
      </w:r>
      <w:r w:rsidRPr="009D73BE">
        <w:rPr>
          <w:rFonts w:ascii="Times New Roman" w:hAnsi="Times New Roman" w:cs="Times New Roman" w:hint="eastAsia"/>
          <w:b/>
          <w:bCs/>
          <w:sz w:val="22"/>
          <w:szCs w:val="24"/>
        </w:rPr>
        <w:t>(a)</w:t>
      </w:r>
      <w:r>
        <w:rPr>
          <w:rFonts w:ascii="Times New Roman" w:hAnsi="Times New Roman" w:cs="Times New Roman" w:hint="eastAsia"/>
          <w:b/>
          <w:bCs/>
          <w:sz w:val="22"/>
          <w:szCs w:val="24"/>
        </w:rPr>
        <w:t xml:space="preserve"> </w:t>
      </w:r>
      <w:r w:rsidRPr="009D73BE">
        <w:rPr>
          <w:rFonts w:ascii="Times New Roman" w:hAnsi="Times New Roman" w:cs="Times New Roman" w:hint="eastAsia"/>
          <w:sz w:val="22"/>
          <w:szCs w:val="24"/>
        </w:rPr>
        <w:t>t</w:t>
      </w:r>
      <w:r w:rsidR="008A4283">
        <w:rPr>
          <w:rFonts w:ascii="Times New Roman" w:hAnsi="Times New Roman" w:cs="Times New Roman"/>
          <w:sz w:val="22"/>
          <w:szCs w:val="24"/>
        </w:rPr>
        <w:t xml:space="preserve">he Military Criminal Act Article 92-6 (indecent act) </w:t>
      </w:r>
      <w:r w:rsidR="008A4283" w:rsidRPr="008E6624">
        <w:rPr>
          <w:rFonts w:ascii="Times New Roman" w:hAnsi="Times New Roman" w:cs="Times New Roman"/>
          <w:b/>
          <w:bCs/>
          <w:sz w:val="22"/>
          <w:szCs w:val="24"/>
        </w:rPr>
        <w:t>criminalizes the consensual same-sex relationship</w:t>
      </w:r>
      <w:r w:rsidR="008A4283">
        <w:rPr>
          <w:rFonts w:ascii="Times New Roman" w:hAnsi="Times New Roman" w:cs="Times New Roman"/>
          <w:sz w:val="22"/>
          <w:szCs w:val="24"/>
        </w:rPr>
        <w:t xml:space="preserve"> between male soldiers and civilian workers in the military.</w:t>
      </w:r>
      <w:r w:rsidR="008A4283">
        <w:rPr>
          <w:rStyle w:val="af1"/>
          <w:rFonts w:ascii="Times New Roman" w:hAnsi="Times New Roman" w:cs="Times New Roman"/>
          <w:sz w:val="22"/>
          <w:szCs w:val="24"/>
        </w:rPr>
        <w:footnoteReference w:id="106"/>
      </w:r>
      <w:r w:rsidR="008A4283">
        <w:rPr>
          <w:rFonts w:ascii="Times New Roman" w:hAnsi="Times New Roman" w:cs="Times New Roman"/>
          <w:sz w:val="22"/>
          <w:szCs w:val="24"/>
        </w:rPr>
        <w:t xml:space="preserve"> Although the law has been applied to only </w:t>
      </w:r>
      <w:proofErr w:type="gramStart"/>
      <w:r w:rsidR="008A4283">
        <w:rPr>
          <w:rFonts w:ascii="Times New Roman" w:hAnsi="Times New Roman" w:cs="Times New Roman"/>
          <w:sz w:val="22"/>
          <w:szCs w:val="24"/>
        </w:rPr>
        <w:t>service-men</w:t>
      </w:r>
      <w:proofErr w:type="gramEnd"/>
      <w:r w:rsidR="008A4283">
        <w:rPr>
          <w:rFonts w:ascii="Times New Roman" w:hAnsi="Times New Roman" w:cs="Times New Roman"/>
          <w:sz w:val="22"/>
          <w:szCs w:val="24"/>
        </w:rPr>
        <w:t xml:space="preserve"> so far, the wording of the law does not explicitly exclude women</w:t>
      </w:r>
      <w:r w:rsidR="00C333C4">
        <w:rPr>
          <w:rFonts w:ascii="Times New Roman" w:hAnsi="Times New Roman" w:cs="Times New Roman" w:hint="eastAsia"/>
          <w:sz w:val="22"/>
          <w:szCs w:val="24"/>
        </w:rPr>
        <w:t>.</w:t>
      </w:r>
      <w:r w:rsidR="008A4283">
        <w:rPr>
          <w:rFonts w:ascii="Times New Roman" w:hAnsi="Times New Roman" w:cs="Times New Roman"/>
          <w:sz w:val="22"/>
          <w:szCs w:val="24"/>
        </w:rPr>
        <w:t xml:space="preserve"> The law’s abuse is not a surprise or mere ominous expectation. There have been 16 </w:t>
      </w:r>
      <w:r w:rsidR="00C333C4">
        <w:rPr>
          <w:rFonts w:ascii="Times New Roman" w:hAnsi="Times New Roman" w:cs="Times New Roman" w:hint="eastAsia"/>
          <w:sz w:val="22"/>
          <w:szCs w:val="24"/>
        </w:rPr>
        <w:t xml:space="preserve">booked </w:t>
      </w:r>
      <w:r w:rsidR="008A4283">
        <w:rPr>
          <w:rFonts w:ascii="Times New Roman" w:hAnsi="Times New Roman" w:cs="Times New Roman"/>
          <w:sz w:val="22"/>
          <w:szCs w:val="24"/>
        </w:rPr>
        <w:t xml:space="preserve">cases of </w:t>
      </w:r>
      <w:r w:rsidR="00C333C4">
        <w:rPr>
          <w:rFonts w:ascii="Times New Roman" w:hAnsi="Times New Roman" w:cs="Times New Roman"/>
          <w:sz w:val="22"/>
          <w:szCs w:val="24"/>
        </w:rPr>
        <w:t>“</w:t>
      </w:r>
      <w:r w:rsidR="008A4283">
        <w:rPr>
          <w:rFonts w:ascii="Times New Roman" w:hAnsi="Times New Roman" w:cs="Times New Roman"/>
          <w:sz w:val="22"/>
          <w:szCs w:val="24"/>
        </w:rPr>
        <w:t>sodomy</w:t>
      </w:r>
      <w:r w:rsidR="00C333C4">
        <w:rPr>
          <w:rFonts w:ascii="Times New Roman" w:hAnsi="Times New Roman" w:cs="Times New Roman"/>
          <w:sz w:val="22"/>
          <w:szCs w:val="24"/>
        </w:rPr>
        <w:t>”</w:t>
      </w:r>
      <w:r w:rsidR="008A4283">
        <w:rPr>
          <w:rFonts w:ascii="Times New Roman" w:hAnsi="Times New Roman" w:cs="Times New Roman"/>
          <w:sz w:val="22"/>
          <w:szCs w:val="24"/>
        </w:rPr>
        <w:t xml:space="preserve"> from 2018</w:t>
      </w:r>
      <w:r w:rsidR="00C333C4">
        <w:rPr>
          <w:rFonts w:ascii="Times New Roman" w:hAnsi="Times New Roman" w:cs="Times New Roman" w:hint="eastAsia"/>
          <w:sz w:val="22"/>
          <w:szCs w:val="24"/>
        </w:rPr>
        <w:t xml:space="preserve"> to 2022</w:t>
      </w:r>
      <w:r w:rsidR="008A4283">
        <w:rPr>
          <w:rFonts w:ascii="Times New Roman" w:hAnsi="Times New Roman" w:cs="Times New Roman"/>
          <w:sz w:val="22"/>
          <w:szCs w:val="24"/>
        </w:rPr>
        <w:t>,</w:t>
      </w:r>
      <w:r w:rsidR="008A4283">
        <w:rPr>
          <w:rStyle w:val="af1"/>
          <w:rFonts w:ascii="Times New Roman" w:hAnsi="Times New Roman" w:cs="Times New Roman"/>
          <w:sz w:val="22"/>
          <w:szCs w:val="24"/>
        </w:rPr>
        <w:footnoteReference w:id="107"/>
      </w:r>
      <w:r w:rsidR="008A4283">
        <w:rPr>
          <w:rFonts w:ascii="Times New Roman" w:hAnsi="Times New Roman" w:cs="Times New Roman"/>
          <w:sz w:val="22"/>
          <w:szCs w:val="24"/>
        </w:rPr>
        <w:t xml:space="preserve"> and six </w:t>
      </w:r>
      <w:r w:rsidR="00C333C4">
        <w:rPr>
          <w:rFonts w:ascii="Times New Roman" w:hAnsi="Times New Roman" w:cs="Times New Roman" w:hint="eastAsia"/>
          <w:sz w:val="22"/>
          <w:szCs w:val="24"/>
        </w:rPr>
        <w:t xml:space="preserve">cases </w:t>
      </w:r>
      <w:r w:rsidR="008A4283">
        <w:rPr>
          <w:rFonts w:ascii="Times New Roman" w:hAnsi="Times New Roman" w:cs="Times New Roman"/>
          <w:sz w:val="22"/>
          <w:szCs w:val="24"/>
        </w:rPr>
        <w:t>were imposed with administrative sanctions from 2020</w:t>
      </w:r>
      <w:r w:rsidR="00C333C4">
        <w:rPr>
          <w:rFonts w:ascii="Times New Roman" w:hAnsi="Times New Roman" w:cs="Times New Roman" w:hint="eastAsia"/>
          <w:sz w:val="22"/>
          <w:szCs w:val="24"/>
        </w:rPr>
        <w:t xml:space="preserve"> to 2023</w:t>
      </w:r>
      <w:r w:rsidR="008A4283">
        <w:rPr>
          <w:rFonts w:ascii="Times New Roman" w:hAnsi="Times New Roman" w:cs="Times New Roman"/>
          <w:sz w:val="22"/>
          <w:szCs w:val="24"/>
        </w:rPr>
        <w:t>.</w:t>
      </w:r>
      <w:r w:rsidR="008A4283">
        <w:rPr>
          <w:rStyle w:val="af1"/>
          <w:rFonts w:ascii="Times New Roman" w:hAnsi="Times New Roman" w:cs="Times New Roman"/>
          <w:sz w:val="22"/>
          <w:szCs w:val="24"/>
        </w:rPr>
        <w:footnoteReference w:id="108"/>
      </w:r>
      <w:r w:rsidR="008A4283">
        <w:rPr>
          <w:rFonts w:ascii="Times New Roman" w:hAnsi="Times New Roman" w:cs="Times New Roman"/>
          <w:sz w:val="22"/>
          <w:szCs w:val="24"/>
        </w:rPr>
        <w:t xml:space="preserve"> Regrettably, the Constitutional Court once again upheld the constitutionality in a five-to-four vote</w:t>
      </w:r>
      <w:r w:rsidR="00BE40D1">
        <w:rPr>
          <w:rFonts w:ascii="Times New Roman" w:hAnsi="Times New Roman" w:cs="Times New Roman" w:hint="eastAsia"/>
          <w:sz w:val="22"/>
          <w:szCs w:val="24"/>
        </w:rPr>
        <w:t>,</w:t>
      </w:r>
      <w:r w:rsidR="008A4283">
        <w:rPr>
          <w:rStyle w:val="af1"/>
          <w:rFonts w:ascii="Times New Roman" w:hAnsi="Times New Roman" w:cs="Times New Roman"/>
          <w:sz w:val="22"/>
          <w:szCs w:val="24"/>
        </w:rPr>
        <w:footnoteReference w:id="109"/>
      </w:r>
      <w:r w:rsidR="008A4283">
        <w:rPr>
          <w:rFonts w:ascii="Times New Roman" w:hAnsi="Times New Roman" w:cs="Times New Roman"/>
          <w:sz w:val="22"/>
          <w:szCs w:val="24"/>
        </w:rPr>
        <w:t xml:space="preserve"> </w:t>
      </w:r>
      <w:r w:rsidR="00BE40D1">
        <w:rPr>
          <w:rFonts w:ascii="Times New Roman" w:hAnsi="Times New Roman" w:cs="Times New Roman" w:hint="eastAsia"/>
          <w:sz w:val="22"/>
          <w:szCs w:val="24"/>
        </w:rPr>
        <w:lastRenderedPageBreak/>
        <w:t xml:space="preserve">using </w:t>
      </w:r>
      <w:r w:rsidR="00BE40D1">
        <w:rPr>
          <w:rFonts w:ascii="Times New Roman" w:hAnsi="Times New Roman" w:cs="Times New Roman"/>
          <w:sz w:val="22"/>
          <w:szCs w:val="24"/>
        </w:rPr>
        <w:t>the</w:t>
      </w:r>
      <w:r w:rsidR="00BE40D1">
        <w:rPr>
          <w:rFonts w:ascii="Times New Roman" w:hAnsi="Times New Roman" w:cs="Times New Roman" w:hint="eastAsia"/>
          <w:sz w:val="22"/>
          <w:szCs w:val="24"/>
        </w:rPr>
        <w:t xml:space="preserve"> recent change of precedent as an excuse, </w:t>
      </w:r>
      <w:r w:rsidR="00BE40D1">
        <w:rPr>
          <w:rFonts w:ascii="Times New Roman" w:hAnsi="Times New Roman" w:cs="Times New Roman"/>
          <w:sz w:val="22"/>
          <w:szCs w:val="24"/>
        </w:rPr>
        <w:t>where</w:t>
      </w:r>
      <w:r w:rsidR="00BE40D1">
        <w:rPr>
          <w:rFonts w:ascii="Times New Roman" w:hAnsi="Times New Roman" w:cs="Times New Roman" w:hint="eastAsia"/>
          <w:sz w:val="22"/>
          <w:szCs w:val="24"/>
        </w:rPr>
        <w:t xml:space="preserve"> t</w:t>
      </w:r>
      <w:r w:rsidR="008A4283">
        <w:rPr>
          <w:rFonts w:ascii="Times New Roman" w:hAnsi="Times New Roman" w:cs="Times New Roman"/>
          <w:sz w:val="22"/>
          <w:szCs w:val="24"/>
        </w:rPr>
        <w:t>he Supreme Court</w:t>
      </w:r>
      <w:r w:rsidR="00BE40D1">
        <w:rPr>
          <w:rFonts w:ascii="Times New Roman" w:hAnsi="Times New Roman" w:cs="Times New Roman" w:hint="eastAsia"/>
          <w:sz w:val="22"/>
          <w:szCs w:val="24"/>
        </w:rPr>
        <w:t xml:space="preserve"> narrowed down the scope of </w:t>
      </w:r>
      <w:r w:rsidR="008A4283">
        <w:rPr>
          <w:rFonts w:ascii="Times New Roman" w:hAnsi="Times New Roman" w:cs="Times New Roman"/>
          <w:sz w:val="22"/>
          <w:szCs w:val="24"/>
        </w:rPr>
        <w:t xml:space="preserve"> Article 92-6 </w:t>
      </w:r>
      <w:r w:rsidR="00BE40D1">
        <w:rPr>
          <w:rFonts w:ascii="Times New Roman" w:hAnsi="Times New Roman" w:cs="Times New Roman" w:hint="eastAsia"/>
          <w:sz w:val="22"/>
          <w:szCs w:val="24"/>
        </w:rPr>
        <w:t xml:space="preserve">to </w:t>
      </w:r>
      <w:r w:rsidR="00BE40D1">
        <w:rPr>
          <w:rFonts w:ascii="Times New Roman" w:hAnsi="Times New Roman" w:cs="Times New Roman"/>
          <w:sz w:val="22"/>
          <w:szCs w:val="24"/>
        </w:rPr>
        <w:t>‘without consent</w:t>
      </w:r>
      <w:r w:rsidR="00BE40D1">
        <w:rPr>
          <w:rFonts w:ascii="Times New Roman" w:hAnsi="Times New Roman" w:cs="Times New Roman" w:hint="eastAsia"/>
          <w:sz w:val="22"/>
          <w:szCs w:val="24"/>
        </w:rPr>
        <w:t>,</w:t>
      </w:r>
      <w:r w:rsidR="00BE40D1">
        <w:rPr>
          <w:rFonts w:ascii="Times New Roman" w:hAnsi="Times New Roman" w:cs="Times New Roman"/>
          <w:sz w:val="22"/>
          <w:szCs w:val="24"/>
        </w:rPr>
        <w:t xml:space="preserve"> during worktime</w:t>
      </w:r>
      <w:r w:rsidR="00BE40D1">
        <w:rPr>
          <w:rFonts w:ascii="Times New Roman" w:hAnsi="Times New Roman" w:cs="Times New Roman" w:hint="eastAsia"/>
          <w:sz w:val="22"/>
          <w:szCs w:val="24"/>
        </w:rPr>
        <w:t>,</w:t>
      </w:r>
      <w:r w:rsidR="00BE40D1">
        <w:rPr>
          <w:rFonts w:ascii="Times New Roman" w:hAnsi="Times New Roman" w:cs="Times New Roman"/>
          <w:sz w:val="22"/>
          <w:szCs w:val="24"/>
        </w:rPr>
        <w:t xml:space="preserve"> and inside the barracks</w:t>
      </w:r>
      <w:r w:rsidR="00BE40D1">
        <w:rPr>
          <w:rFonts w:ascii="Times New Roman" w:hAnsi="Times New Roman" w:cs="Times New Roman" w:hint="eastAsia"/>
          <w:sz w:val="22"/>
          <w:szCs w:val="24"/>
        </w:rPr>
        <w:t>,</w:t>
      </w:r>
      <w:r w:rsidR="00BE40D1">
        <w:rPr>
          <w:rFonts w:ascii="Times New Roman" w:hAnsi="Times New Roman" w:cs="Times New Roman"/>
          <w:sz w:val="22"/>
          <w:szCs w:val="24"/>
        </w:rPr>
        <w:t>’</w:t>
      </w:r>
      <w:r w:rsidR="00BE40D1">
        <w:rPr>
          <w:rFonts w:ascii="Times New Roman" w:hAnsi="Times New Roman" w:cs="Times New Roman" w:hint="eastAsia"/>
          <w:sz w:val="22"/>
          <w:szCs w:val="24"/>
        </w:rPr>
        <w:t xml:space="preserve"> acquitting</w:t>
      </w:r>
      <w:r w:rsidR="008A4283">
        <w:rPr>
          <w:rFonts w:ascii="Times New Roman" w:hAnsi="Times New Roman" w:cs="Times New Roman"/>
          <w:sz w:val="22"/>
          <w:szCs w:val="24"/>
        </w:rPr>
        <w:t xml:space="preserve"> five “defendants”</w:t>
      </w:r>
      <w:r w:rsidR="00BE40D1">
        <w:rPr>
          <w:rFonts w:ascii="Times New Roman" w:hAnsi="Times New Roman" w:cs="Times New Roman" w:hint="eastAsia"/>
          <w:sz w:val="22"/>
          <w:szCs w:val="24"/>
        </w:rPr>
        <w:t xml:space="preserve"> </w:t>
      </w:r>
      <w:r w:rsidR="00BE40D1">
        <w:rPr>
          <w:rFonts w:ascii="Times New Roman" w:hAnsi="Times New Roman" w:cs="Times New Roman"/>
          <w:sz w:val="22"/>
          <w:szCs w:val="24"/>
        </w:rPr>
        <w:t>in April 2022</w:t>
      </w:r>
      <w:r w:rsidR="00BE40D1">
        <w:rPr>
          <w:rFonts w:ascii="Times New Roman" w:hAnsi="Times New Roman" w:cs="Times New Roman" w:hint="eastAsia"/>
          <w:sz w:val="22"/>
          <w:szCs w:val="24"/>
        </w:rPr>
        <w:t>.</w:t>
      </w:r>
      <w:r w:rsidR="008A4283">
        <w:rPr>
          <w:rStyle w:val="af1"/>
          <w:rFonts w:ascii="Times New Roman" w:hAnsi="Times New Roman" w:cs="Times New Roman"/>
          <w:sz w:val="22"/>
          <w:szCs w:val="24"/>
        </w:rPr>
        <w:footnoteReference w:id="110"/>
      </w:r>
      <w:r w:rsidR="00BE40D1">
        <w:rPr>
          <w:rFonts w:ascii="Times New Roman" w:hAnsi="Times New Roman" w:cs="Times New Roman" w:hint="eastAsia"/>
          <w:sz w:val="22"/>
          <w:szCs w:val="24"/>
        </w:rPr>
        <w:t xml:space="preserve"> However, there are two other cases that were rejected by the Constitutional Court, which may be found guilty due to </w:t>
      </w:r>
      <w:r w:rsidR="00BE40D1">
        <w:rPr>
          <w:rFonts w:ascii="Times New Roman" w:hAnsi="Times New Roman" w:cs="Times New Roman"/>
          <w:sz w:val="22"/>
          <w:szCs w:val="24"/>
        </w:rPr>
        <w:t>‘</w:t>
      </w:r>
      <w:r w:rsidR="00BE40D1">
        <w:rPr>
          <w:rFonts w:ascii="Times New Roman" w:hAnsi="Times New Roman" w:cs="Times New Roman" w:hint="eastAsia"/>
          <w:sz w:val="22"/>
          <w:szCs w:val="24"/>
        </w:rPr>
        <w:t xml:space="preserve">being committed inside the barracks or </w:t>
      </w:r>
      <w:r w:rsidR="00BE40D1">
        <w:rPr>
          <w:rFonts w:ascii="Times New Roman" w:hAnsi="Times New Roman" w:cs="Times New Roman"/>
          <w:sz w:val="22"/>
          <w:szCs w:val="24"/>
        </w:rPr>
        <w:t>during</w:t>
      </w:r>
      <w:r w:rsidR="00BE40D1">
        <w:rPr>
          <w:rFonts w:ascii="Times New Roman" w:hAnsi="Times New Roman" w:cs="Times New Roman" w:hint="eastAsia"/>
          <w:sz w:val="22"/>
          <w:szCs w:val="24"/>
        </w:rPr>
        <w:t xml:space="preserve"> workhour,</w:t>
      </w:r>
      <w:r w:rsidR="00BE40D1">
        <w:rPr>
          <w:rFonts w:ascii="Times New Roman" w:hAnsi="Times New Roman" w:cs="Times New Roman"/>
          <w:sz w:val="22"/>
          <w:szCs w:val="24"/>
        </w:rPr>
        <w:t>’</w:t>
      </w:r>
      <w:r w:rsidR="00BE40D1">
        <w:rPr>
          <w:rFonts w:ascii="Times New Roman" w:hAnsi="Times New Roman" w:cs="Times New Roman" w:hint="eastAsia"/>
          <w:sz w:val="22"/>
          <w:szCs w:val="24"/>
        </w:rPr>
        <w:t xml:space="preserve"> etc.</w:t>
      </w:r>
    </w:p>
    <w:p w14:paraId="50BF68E1" w14:textId="61762387" w:rsidR="008E6624" w:rsidRDefault="00FD76ED" w:rsidP="008A4283">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S</w:t>
      </w:r>
      <w:r>
        <w:rPr>
          <w:rFonts w:ascii="Times New Roman" w:hAnsi="Times New Roman" w:cs="Times New Roman"/>
          <w:sz w:val="22"/>
          <w:szCs w:val="24"/>
        </w:rPr>
        <w:t xml:space="preserve">econdly, </w:t>
      </w:r>
      <w:r w:rsidR="00F93EA0">
        <w:rPr>
          <w:rFonts w:ascii="Times New Roman" w:hAnsi="Times New Roman" w:cs="Times New Roman" w:hint="eastAsia"/>
          <w:sz w:val="22"/>
          <w:szCs w:val="24"/>
        </w:rPr>
        <w:t>i</w:t>
      </w:r>
      <w:r w:rsidR="002D0C9C">
        <w:rPr>
          <w:rFonts w:ascii="Times New Roman" w:hAnsi="Times New Roman" w:cs="Times New Roman"/>
          <w:sz w:val="22"/>
          <w:szCs w:val="24"/>
        </w:rPr>
        <w:t xml:space="preserve">n the meantime, the MND merely changed the terminology from ‘Homosexual Enlisted Personnel’ in the </w:t>
      </w:r>
      <w:r w:rsidR="00EA5BE7">
        <w:rPr>
          <w:rFonts w:ascii="Times New Roman" w:hAnsi="Times New Roman" w:cs="Times New Roman" w:hint="eastAsia"/>
          <w:sz w:val="22"/>
          <w:szCs w:val="24"/>
        </w:rPr>
        <w:t>Ministerial Instruction</w:t>
      </w:r>
      <w:r w:rsidR="002D0C9C">
        <w:rPr>
          <w:rFonts w:ascii="Times New Roman" w:hAnsi="Times New Roman" w:cs="Times New Roman"/>
          <w:sz w:val="22"/>
          <w:szCs w:val="24"/>
        </w:rPr>
        <w:t xml:space="preserve"> on Unit Management to ‘Homosexual Service-members’ to include officers and noncoms. The MND constantly asserts that the </w:t>
      </w:r>
      <w:r w:rsidR="00EA5BE7">
        <w:rPr>
          <w:rFonts w:ascii="Times New Roman" w:hAnsi="Times New Roman" w:cs="Times New Roman" w:hint="eastAsia"/>
          <w:sz w:val="22"/>
          <w:szCs w:val="24"/>
        </w:rPr>
        <w:t>Ministerial Instruction</w:t>
      </w:r>
      <w:r w:rsidR="002D0C9C">
        <w:rPr>
          <w:rFonts w:ascii="Times New Roman" w:hAnsi="Times New Roman" w:cs="Times New Roman"/>
          <w:sz w:val="22"/>
          <w:szCs w:val="24"/>
        </w:rPr>
        <w:t xml:space="preserve">’s Part 4 Chapter 7, first introduced in 2006 as a ministerial instruction and later merged into the Decree in 2009, provides all the protections needed. The </w:t>
      </w:r>
      <w:r w:rsidR="00EA5BE7">
        <w:rPr>
          <w:rFonts w:ascii="Times New Roman" w:hAnsi="Times New Roman" w:cs="Times New Roman" w:hint="eastAsia"/>
          <w:sz w:val="22"/>
          <w:szCs w:val="24"/>
        </w:rPr>
        <w:t>Ministerial Instruction</w:t>
      </w:r>
      <w:r w:rsidR="002D0C9C">
        <w:rPr>
          <w:rFonts w:ascii="Times New Roman" w:hAnsi="Times New Roman" w:cs="Times New Roman"/>
          <w:sz w:val="22"/>
          <w:szCs w:val="24"/>
        </w:rPr>
        <w:t xml:space="preserve"> Article 253 proclaims (1) equal treatment, (2) a ban on same-sex activity,</w:t>
      </w:r>
      <w:r w:rsidR="002D0C9C">
        <w:rPr>
          <w:rStyle w:val="af1"/>
          <w:rFonts w:ascii="Times New Roman" w:hAnsi="Times New Roman" w:cs="Times New Roman"/>
          <w:sz w:val="22"/>
          <w:szCs w:val="24"/>
        </w:rPr>
        <w:footnoteReference w:id="111"/>
      </w:r>
      <w:r w:rsidR="002D0C9C">
        <w:rPr>
          <w:rFonts w:ascii="Times New Roman" w:hAnsi="Times New Roman" w:cs="Times New Roman"/>
          <w:sz w:val="22"/>
          <w:szCs w:val="24"/>
        </w:rPr>
        <w:t xml:space="preserve"> (3) duty of commanders, (4) counseling and discharge (ban on discharge solely based on </w:t>
      </w:r>
      <w:proofErr w:type="gramStart"/>
      <w:r w:rsidR="002D0C9C">
        <w:rPr>
          <w:rFonts w:ascii="Times New Roman" w:hAnsi="Times New Roman" w:cs="Times New Roman"/>
          <w:sz w:val="22"/>
          <w:szCs w:val="24"/>
        </w:rPr>
        <w:t>homosexual</w:t>
      </w:r>
      <w:proofErr w:type="gramEnd"/>
      <w:r w:rsidR="002D0C9C">
        <w:rPr>
          <w:rFonts w:ascii="Times New Roman" w:hAnsi="Times New Roman" w:cs="Times New Roman"/>
          <w:sz w:val="22"/>
          <w:szCs w:val="24"/>
        </w:rPr>
        <w:t xml:space="preserve"> orientation), and Article 254 prohibits identification and record of homosexual soldiers as well as request for proof of homosexuality. Article 255 forbids ‘outing,’ except when it is necessary for a military doctor to prevent a suicide accident. Article 256 again bans assault, maltreatment, insult, sexual harassment</w:t>
      </w:r>
      <w:r w:rsidR="00F45B15">
        <w:rPr>
          <w:rFonts w:ascii="Times New Roman" w:hAnsi="Times New Roman" w:cs="Times New Roman"/>
          <w:sz w:val="22"/>
          <w:szCs w:val="24"/>
        </w:rPr>
        <w:t>,</w:t>
      </w:r>
      <w:r w:rsidR="002D0C9C">
        <w:rPr>
          <w:rFonts w:ascii="Times New Roman" w:hAnsi="Times New Roman" w:cs="Times New Roman"/>
          <w:sz w:val="22"/>
          <w:szCs w:val="24"/>
        </w:rPr>
        <w:t xml:space="preserve"> and assault against </w:t>
      </w:r>
      <w:proofErr w:type="gramStart"/>
      <w:r w:rsidR="002D0C9C">
        <w:rPr>
          <w:rFonts w:ascii="Times New Roman" w:hAnsi="Times New Roman" w:cs="Times New Roman"/>
          <w:sz w:val="22"/>
          <w:szCs w:val="24"/>
        </w:rPr>
        <w:t>homosexual</w:t>
      </w:r>
      <w:proofErr w:type="gramEnd"/>
      <w:r w:rsidR="002D0C9C">
        <w:rPr>
          <w:rFonts w:ascii="Times New Roman" w:hAnsi="Times New Roman" w:cs="Times New Roman"/>
          <w:sz w:val="22"/>
          <w:szCs w:val="24"/>
        </w:rPr>
        <w:t xml:space="preserve"> soldiers and forbids commanders to discharge a soldier who came out or forces an AIDS test. It also prohibits the segregation of </w:t>
      </w:r>
      <w:proofErr w:type="gramStart"/>
      <w:r w:rsidR="002D0C9C">
        <w:rPr>
          <w:rFonts w:ascii="Times New Roman" w:hAnsi="Times New Roman" w:cs="Times New Roman"/>
          <w:sz w:val="22"/>
          <w:szCs w:val="24"/>
        </w:rPr>
        <w:t>homosexual</w:t>
      </w:r>
      <w:proofErr w:type="gramEnd"/>
      <w:r w:rsidR="002D0C9C">
        <w:rPr>
          <w:rFonts w:ascii="Times New Roman" w:hAnsi="Times New Roman" w:cs="Times New Roman"/>
          <w:sz w:val="22"/>
          <w:szCs w:val="24"/>
        </w:rPr>
        <w:t xml:space="preserve"> soldiers in a hospital or a Green Camp (a program for maladjustment).</w:t>
      </w:r>
      <w:r w:rsidR="000437E1">
        <w:rPr>
          <w:rFonts w:ascii="Times New Roman" w:hAnsi="Times New Roman" w:cs="Times New Roman" w:hint="eastAsia"/>
          <w:sz w:val="22"/>
          <w:szCs w:val="24"/>
        </w:rPr>
        <w:t xml:space="preserve"> </w:t>
      </w:r>
    </w:p>
    <w:p w14:paraId="55D1C7DF" w14:textId="3E7218D8" w:rsidR="00F93EA0" w:rsidRDefault="000437E1" w:rsidP="008A4283">
      <w:pPr>
        <w:spacing w:line="276" w:lineRule="auto"/>
        <w:ind w:left="440"/>
        <w:rPr>
          <w:rFonts w:ascii="Times New Roman" w:hAnsi="Times New Roman" w:cs="Times New Roman" w:hint="eastAsia"/>
          <w:sz w:val="22"/>
          <w:szCs w:val="24"/>
        </w:rPr>
      </w:pPr>
      <w:r w:rsidRPr="00F93EA0">
        <w:rPr>
          <w:rFonts w:ascii="Times New Roman" w:hAnsi="Times New Roman" w:cs="Times New Roman" w:hint="eastAsia"/>
          <w:b/>
          <w:bCs/>
          <w:sz w:val="22"/>
          <w:szCs w:val="24"/>
        </w:rPr>
        <w:t>(</w:t>
      </w:r>
      <w:r>
        <w:rPr>
          <w:rFonts w:ascii="Times New Roman" w:hAnsi="Times New Roman" w:cs="Times New Roman" w:hint="eastAsia"/>
          <w:b/>
          <w:bCs/>
          <w:sz w:val="22"/>
          <w:szCs w:val="24"/>
        </w:rPr>
        <w:t>b</w:t>
      </w:r>
      <w:r w:rsidRPr="00F93EA0">
        <w:rPr>
          <w:rFonts w:ascii="Times New Roman" w:hAnsi="Times New Roman" w:cs="Times New Roman" w:hint="eastAsia"/>
          <w:b/>
          <w:bCs/>
          <w:sz w:val="22"/>
          <w:szCs w:val="24"/>
        </w:rPr>
        <w:t>)</w:t>
      </w:r>
      <w:r w:rsidR="002D0C9C">
        <w:rPr>
          <w:rFonts w:ascii="Times New Roman" w:hAnsi="Times New Roman" w:cs="Times New Roman"/>
          <w:sz w:val="22"/>
          <w:szCs w:val="24"/>
        </w:rPr>
        <w:t xml:space="preserve"> </w:t>
      </w:r>
      <w:r>
        <w:rPr>
          <w:rFonts w:ascii="Times New Roman" w:hAnsi="Times New Roman" w:cs="Times New Roman"/>
          <w:sz w:val="22"/>
          <w:szCs w:val="24"/>
        </w:rPr>
        <w:t>The</w:t>
      </w:r>
      <w:r>
        <w:rPr>
          <w:rFonts w:ascii="Times New Roman" w:hAnsi="Times New Roman" w:cs="Times New Roman" w:hint="eastAsia"/>
          <w:sz w:val="22"/>
          <w:szCs w:val="24"/>
        </w:rPr>
        <w:t>re are</w:t>
      </w:r>
      <w:r>
        <w:rPr>
          <w:rFonts w:ascii="Times New Roman" w:hAnsi="Times New Roman" w:cs="Times New Roman"/>
          <w:sz w:val="22"/>
          <w:szCs w:val="24"/>
        </w:rPr>
        <w:t xml:space="preserve"> banal incidents of discrimination </w:t>
      </w:r>
      <w:r w:rsidR="00F45B15">
        <w:rPr>
          <w:rFonts w:ascii="Times New Roman" w:hAnsi="Times New Roman" w:cs="Times New Roman"/>
          <w:sz w:val="22"/>
          <w:szCs w:val="24"/>
        </w:rPr>
        <w:t xml:space="preserve">that </w:t>
      </w:r>
      <w:r>
        <w:rPr>
          <w:rFonts w:ascii="Times New Roman" w:hAnsi="Times New Roman" w:cs="Times New Roman"/>
          <w:sz w:val="22"/>
          <w:szCs w:val="24"/>
        </w:rPr>
        <w:t xml:space="preserve">signify that the </w:t>
      </w:r>
      <w:r w:rsidR="006E27DC" w:rsidRPr="008E6624">
        <w:rPr>
          <w:rFonts w:ascii="Times New Roman" w:hAnsi="Times New Roman" w:cs="Times New Roman" w:hint="eastAsia"/>
          <w:b/>
          <w:bCs/>
          <w:sz w:val="22"/>
          <w:szCs w:val="24"/>
        </w:rPr>
        <w:t xml:space="preserve">regulations </w:t>
      </w:r>
      <w:r w:rsidRPr="008E6624">
        <w:rPr>
          <w:rFonts w:ascii="Times New Roman" w:hAnsi="Times New Roman" w:cs="Times New Roman" w:hint="eastAsia"/>
          <w:b/>
          <w:bCs/>
          <w:sz w:val="22"/>
          <w:szCs w:val="24"/>
        </w:rPr>
        <w:t>are</w:t>
      </w:r>
      <w:r w:rsidRPr="008E6624">
        <w:rPr>
          <w:rFonts w:ascii="Times New Roman" w:hAnsi="Times New Roman" w:cs="Times New Roman"/>
          <w:b/>
          <w:bCs/>
          <w:sz w:val="22"/>
          <w:szCs w:val="24"/>
        </w:rPr>
        <w:t xml:space="preserve"> merely nominal</w:t>
      </w:r>
      <w:r>
        <w:rPr>
          <w:rFonts w:ascii="Times New Roman" w:hAnsi="Times New Roman" w:cs="Times New Roman"/>
          <w:sz w:val="22"/>
          <w:szCs w:val="24"/>
        </w:rPr>
        <w:t xml:space="preserve"> – in fact, there is no reported case of punishment of the violators of the Decree either.</w:t>
      </w:r>
      <w:r w:rsidR="008E6624">
        <w:rPr>
          <w:rFonts w:ascii="Times New Roman" w:hAnsi="Times New Roman" w:cs="Times New Roman" w:hint="eastAsia"/>
          <w:sz w:val="22"/>
          <w:szCs w:val="24"/>
        </w:rPr>
        <w:t xml:space="preserve"> </w:t>
      </w:r>
      <w:r>
        <w:rPr>
          <w:rFonts w:ascii="Times New Roman" w:hAnsi="Times New Roman" w:cs="Times New Roman" w:hint="eastAsia"/>
          <w:sz w:val="22"/>
          <w:szCs w:val="24"/>
        </w:rPr>
        <w:t>For example</w:t>
      </w:r>
      <w:r w:rsidR="002D0C9C">
        <w:rPr>
          <w:rFonts w:ascii="Times New Roman" w:hAnsi="Times New Roman" w:cs="Times New Roman"/>
          <w:sz w:val="22"/>
          <w:szCs w:val="24"/>
        </w:rPr>
        <w:t>, in 2019, an army company leader suggested one gay conscript should take ‘conversion therapy’ and explicitly said that he detests ‘homosexuals.’ In December 2018, a naval special counselor for barrack life counseled a gay soldier who had troubles with his own gender identity yet notified the client’s commander of the fact that he attempted to have a same-sex relationship, which led to a series of investigations: three were investigated and suspended of the indictment. The naval military police officers used the same illegal tactics employed by the Army in the 2017 crackdown, demanding the suspects to use ‘gay dating apps’ and sexually harassing them, asking unnecessary questions about personal preference</w:t>
      </w:r>
      <w:r w:rsidR="00F45B15">
        <w:rPr>
          <w:rFonts w:ascii="Times New Roman" w:hAnsi="Times New Roman" w:cs="Times New Roman"/>
          <w:sz w:val="22"/>
          <w:szCs w:val="24"/>
        </w:rPr>
        <w:t>,</w:t>
      </w:r>
      <w:r w:rsidR="002D0C9C">
        <w:rPr>
          <w:rFonts w:ascii="Times New Roman" w:hAnsi="Times New Roman" w:cs="Times New Roman"/>
          <w:sz w:val="22"/>
          <w:szCs w:val="24"/>
        </w:rPr>
        <w:t xml:space="preserve"> and intimidating them with outings. </w:t>
      </w:r>
      <w:r w:rsidR="00EA5BE7">
        <w:rPr>
          <w:rFonts w:ascii="Times New Roman" w:hAnsi="Times New Roman" w:cs="Times New Roman" w:hint="eastAsia"/>
          <w:sz w:val="22"/>
          <w:szCs w:val="24"/>
        </w:rPr>
        <w:t xml:space="preserve">All of these were contravening the </w:t>
      </w:r>
      <w:r w:rsidR="00EA5BE7">
        <w:rPr>
          <w:rFonts w:ascii="Times New Roman" w:hAnsi="Times New Roman" w:cs="Times New Roman" w:hint="eastAsia"/>
          <w:sz w:val="22"/>
          <w:szCs w:val="24"/>
        </w:rPr>
        <w:t>Ministerial Instruction</w:t>
      </w:r>
      <w:r w:rsidR="00EA5BE7">
        <w:rPr>
          <w:rFonts w:ascii="Times New Roman" w:hAnsi="Times New Roman" w:cs="Times New Roman" w:hint="eastAsia"/>
          <w:sz w:val="22"/>
          <w:szCs w:val="24"/>
        </w:rPr>
        <w:t>, but none were punished.</w:t>
      </w:r>
    </w:p>
    <w:p w14:paraId="5616D8B5" w14:textId="713DC1E8" w:rsidR="00AB51D8" w:rsidRDefault="002D0C9C" w:rsidP="003918CC">
      <w:pPr>
        <w:spacing w:line="276" w:lineRule="auto"/>
        <w:ind w:left="440"/>
        <w:rPr>
          <w:rFonts w:ascii="Times New Roman" w:hAnsi="Times New Roman" w:cs="Times New Roman"/>
          <w:sz w:val="22"/>
          <w:szCs w:val="24"/>
        </w:rPr>
      </w:pPr>
      <w:r>
        <w:rPr>
          <w:rFonts w:ascii="Times New Roman" w:hAnsi="Times New Roman" w:cs="Times New Roman"/>
          <w:sz w:val="22"/>
          <w:szCs w:val="24"/>
        </w:rPr>
        <w:t xml:space="preserve">Moreover, a lesbian naval officer was </w:t>
      </w:r>
      <w:proofErr w:type="gramStart"/>
      <w:r>
        <w:rPr>
          <w:rFonts w:ascii="Times New Roman" w:hAnsi="Times New Roman" w:cs="Times New Roman"/>
          <w:sz w:val="22"/>
          <w:szCs w:val="24"/>
        </w:rPr>
        <w:t>corrective-raped</w:t>
      </w:r>
      <w:proofErr w:type="gramEnd"/>
      <w:r>
        <w:rPr>
          <w:rFonts w:ascii="Times New Roman" w:hAnsi="Times New Roman" w:cs="Times New Roman"/>
          <w:sz w:val="22"/>
          <w:szCs w:val="24"/>
        </w:rPr>
        <w:t xml:space="preserve"> by her direct superiors consecutively in 2010. While two offenders were sentenced to eight and ten years of imprisonment with labor in the Navy General Military Court in 2018 (the victim reported the case in 2017 when she became a lieutenant</w:t>
      </w:r>
      <w:r w:rsidR="00F93EA0">
        <w:rPr>
          <w:rFonts w:ascii="Times New Roman" w:hAnsi="Times New Roman" w:cs="Times New Roman" w:hint="eastAsia"/>
          <w:sz w:val="22"/>
          <w:szCs w:val="24"/>
        </w:rPr>
        <w:t xml:space="preserve"> to the </w:t>
      </w:r>
      <w:r w:rsidR="00F93EA0">
        <w:rPr>
          <w:rFonts w:ascii="Times New Roman" w:hAnsi="Times New Roman" w:cs="Times New Roman"/>
          <w:sz w:val="22"/>
          <w:szCs w:val="24"/>
        </w:rPr>
        <w:t>military</w:t>
      </w:r>
      <w:r w:rsidR="00F93EA0">
        <w:rPr>
          <w:rFonts w:ascii="Times New Roman" w:hAnsi="Times New Roman" w:cs="Times New Roman" w:hint="eastAsia"/>
          <w:sz w:val="22"/>
          <w:szCs w:val="24"/>
        </w:rPr>
        <w:t xml:space="preserve"> police after years of agony</w:t>
      </w:r>
      <w:r>
        <w:rPr>
          <w:rFonts w:ascii="Times New Roman" w:hAnsi="Times New Roman" w:cs="Times New Roman"/>
          <w:sz w:val="22"/>
          <w:szCs w:val="24"/>
        </w:rPr>
        <w:t xml:space="preserve">), the High Military Court acquitted </w:t>
      </w:r>
      <w:proofErr w:type="gramStart"/>
      <w:r>
        <w:rPr>
          <w:rFonts w:ascii="Times New Roman" w:hAnsi="Times New Roman" w:cs="Times New Roman"/>
          <w:sz w:val="22"/>
          <w:szCs w:val="24"/>
        </w:rPr>
        <w:t>both of them</w:t>
      </w:r>
      <w:proofErr w:type="gramEnd"/>
      <w:r>
        <w:rPr>
          <w:rFonts w:ascii="Times New Roman" w:hAnsi="Times New Roman" w:cs="Times New Roman"/>
          <w:sz w:val="22"/>
          <w:szCs w:val="24"/>
        </w:rPr>
        <w:t xml:space="preserve"> in 2019. The Supreme Court’s 1</w:t>
      </w:r>
      <w:r w:rsidRPr="00DD2E8F">
        <w:rPr>
          <w:rFonts w:ascii="Times New Roman" w:hAnsi="Times New Roman" w:cs="Times New Roman"/>
          <w:sz w:val="22"/>
          <w:szCs w:val="24"/>
          <w:vertAlign w:val="superscript"/>
        </w:rPr>
        <w:t>st</w:t>
      </w:r>
      <w:r>
        <w:rPr>
          <w:rFonts w:ascii="Times New Roman" w:hAnsi="Times New Roman" w:cs="Times New Roman"/>
          <w:sz w:val="22"/>
          <w:szCs w:val="24"/>
        </w:rPr>
        <w:t xml:space="preserve"> Bench found a captain </w:t>
      </w:r>
      <w:r w:rsidR="00F45B15">
        <w:rPr>
          <w:rFonts w:ascii="Times New Roman" w:hAnsi="Times New Roman" w:cs="Times New Roman"/>
          <w:sz w:val="22"/>
          <w:szCs w:val="24"/>
        </w:rPr>
        <w:t xml:space="preserve">guilty </w:t>
      </w:r>
      <w:r>
        <w:rPr>
          <w:rFonts w:ascii="Times New Roman" w:hAnsi="Times New Roman" w:cs="Times New Roman"/>
          <w:sz w:val="22"/>
          <w:szCs w:val="24"/>
        </w:rPr>
        <w:t>(finalized on 18 May 2023), but the 3</w:t>
      </w:r>
      <w:r w:rsidRPr="00DD2E8F">
        <w:rPr>
          <w:rFonts w:ascii="Times New Roman" w:hAnsi="Times New Roman" w:cs="Times New Roman"/>
          <w:sz w:val="22"/>
          <w:szCs w:val="24"/>
          <w:vertAlign w:val="superscript"/>
        </w:rPr>
        <w:t>rd</w:t>
      </w:r>
      <w:r>
        <w:rPr>
          <w:rFonts w:ascii="Times New Roman" w:hAnsi="Times New Roman" w:cs="Times New Roman"/>
          <w:sz w:val="22"/>
          <w:szCs w:val="24"/>
        </w:rPr>
        <w:t xml:space="preserve"> Bench acquitted a lieutenant colonel on 31 March 2022.</w:t>
      </w:r>
      <w:r>
        <w:rPr>
          <w:rStyle w:val="af1"/>
          <w:rFonts w:ascii="Times New Roman" w:hAnsi="Times New Roman" w:cs="Times New Roman"/>
          <w:sz w:val="22"/>
          <w:szCs w:val="24"/>
        </w:rPr>
        <w:footnoteReference w:id="112"/>
      </w:r>
      <w:r>
        <w:rPr>
          <w:rFonts w:ascii="Times New Roman" w:hAnsi="Times New Roman" w:cs="Times New Roman"/>
          <w:sz w:val="22"/>
          <w:szCs w:val="24"/>
        </w:rPr>
        <w:t xml:space="preserve"> The latter defendant is even struggling to come back to the Navy and </w:t>
      </w:r>
      <w:r w:rsidR="00F45B15">
        <w:rPr>
          <w:rFonts w:ascii="Times New Roman" w:hAnsi="Times New Roman" w:cs="Times New Roman"/>
          <w:sz w:val="22"/>
          <w:szCs w:val="24"/>
        </w:rPr>
        <w:t xml:space="preserve">be </w:t>
      </w:r>
      <w:r>
        <w:rPr>
          <w:rFonts w:ascii="Times New Roman" w:hAnsi="Times New Roman" w:cs="Times New Roman"/>
          <w:sz w:val="22"/>
          <w:szCs w:val="24"/>
        </w:rPr>
        <w:t>promoted.</w:t>
      </w:r>
      <w:r>
        <w:rPr>
          <w:rStyle w:val="af1"/>
          <w:rFonts w:ascii="Times New Roman" w:hAnsi="Times New Roman" w:cs="Times New Roman"/>
          <w:sz w:val="22"/>
          <w:szCs w:val="24"/>
        </w:rPr>
        <w:footnoteReference w:id="113"/>
      </w:r>
      <w:r>
        <w:rPr>
          <w:rFonts w:ascii="Times New Roman" w:hAnsi="Times New Roman" w:cs="Times New Roman"/>
          <w:sz w:val="22"/>
          <w:szCs w:val="24"/>
        </w:rPr>
        <w:t xml:space="preserve"> </w:t>
      </w:r>
      <w:r w:rsidR="000437E1" w:rsidRPr="000437E1">
        <w:rPr>
          <w:rFonts w:ascii="Times New Roman" w:hAnsi="Times New Roman" w:cs="Times New Roman"/>
          <w:sz w:val="22"/>
          <w:szCs w:val="24"/>
        </w:rPr>
        <w:t xml:space="preserve">It is indeed ironic that </w:t>
      </w:r>
      <w:r w:rsidR="000437E1">
        <w:rPr>
          <w:rFonts w:ascii="Times New Roman" w:hAnsi="Times New Roman" w:cs="Times New Roman" w:hint="eastAsia"/>
          <w:sz w:val="22"/>
          <w:szCs w:val="24"/>
        </w:rPr>
        <w:t>t</w:t>
      </w:r>
      <w:r w:rsidR="000437E1" w:rsidRPr="000437E1">
        <w:rPr>
          <w:rFonts w:ascii="Times New Roman" w:hAnsi="Times New Roman" w:cs="Times New Roman"/>
          <w:sz w:val="22"/>
          <w:szCs w:val="24"/>
        </w:rPr>
        <w:t xml:space="preserve">he Captain was charged with 're-raping' a naval lesbian female officer, knowing that she was raped by a lieutenant commander </w:t>
      </w:r>
      <w:r w:rsidR="000437E1">
        <w:rPr>
          <w:rFonts w:ascii="Times New Roman" w:hAnsi="Times New Roman" w:cs="Times New Roman" w:hint="eastAsia"/>
          <w:sz w:val="22"/>
          <w:szCs w:val="24"/>
        </w:rPr>
        <w:t xml:space="preserve">(the latter </w:t>
      </w:r>
      <w:r w:rsidR="000437E1">
        <w:rPr>
          <w:rFonts w:ascii="Times New Roman" w:hAnsi="Times New Roman" w:cs="Times New Roman"/>
          <w:sz w:val="22"/>
          <w:szCs w:val="24"/>
        </w:rPr>
        <w:t>defendant</w:t>
      </w:r>
      <w:r w:rsidR="000437E1">
        <w:rPr>
          <w:rFonts w:ascii="Times New Roman" w:hAnsi="Times New Roman" w:cs="Times New Roman" w:hint="eastAsia"/>
          <w:sz w:val="22"/>
          <w:szCs w:val="24"/>
        </w:rPr>
        <w:t xml:space="preserve">) </w:t>
      </w:r>
      <w:r w:rsidR="000437E1" w:rsidRPr="000437E1">
        <w:rPr>
          <w:rFonts w:ascii="Times New Roman" w:hAnsi="Times New Roman" w:cs="Times New Roman"/>
          <w:sz w:val="22"/>
          <w:szCs w:val="24"/>
        </w:rPr>
        <w:t xml:space="preserve">multiple </w:t>
      </w:r>
      <w:r w:rsidR="000437E1" w:rsidRPr="000437E1">
        <w:rPr>
          <w:rFonts w:ascii="Times New Roman" w:hAnsi="Times New Roman" w:cs="Times New Roman"/>
          <w:sz w:val="22"/>
          <w:szCs w:val="24"/>
        </w:rPr>
        <w:lastRenderedPageBreak/>
        <w:t xml:space="preserve">times and even had </w:t>
      </w:r>
      <w:r w:rsidR="00F45B15">
        <w:rPr>
          <w:rFonts w:ascii="Times New Roman" w:hAnsi="Times New Roman" w:cs="Times New Roman"/>
          <w:sz w:val="22"/>
          <w:szCs w:val="24"/>
        </w:rPr>
        <w:t xml:space="preserve">an </w:t>
      </w:r>
      <w:r w:rsidR="000437E1" w:rsidRPr="000437E1">
        <w:rPr>
          <w:rFonts w:ascii="Times New Roman" w:hAnsi="Times New Roman" w:cs="Times New Roman"/>
          <w:sz w:val="22"/>
          <w:szCs w:val="24"/>
        </w:rPr>
        <w:t>abortion in 2010</w:t>
      </w:r>
      <w:r w:rsidR="000437E1">
        <w:rPr>
          <w:rFonts w:ascii="Times New Roman" w:hAnsi="Times New Roman" w:cs="Times New Roman" w:hint="eastAsia"/>
          <w:sz w:val="22"/>
          <w:szCs w:val="24"/>
        </w:rPr>
        <w:t xml:space="preserve">. It logically </w:t>
      </w:r>
      <w:r w:rsidR="000437E1" w:rsidRPr="000437E1">
        <w:rPr>
          <w:rFonts w:ascii="Times New Roman" w:hAnsi="Times New Roman" w:cs="Times New Roman"/>
          <w:sz w:val="22"/>
          <w:szCs w:val="24"/>
        </w:rPr>
        <w:t>mean</w:t>
      </w:r>
      <w:r w:rsidR="000437E1">
        <w:rPr>
          <w:rFonts w:ascii="Times New Roman" w:hAnsi="Times New Roman" w:cs="Times New Roman" w:hint="eastAsia"/>
          <w:sz w:val="22"/>
          <w:szCs w:val="24"/>
        </w:rPr>
        <w:t>s</w:t>
      </w:r>
      <w:r w:rsidR="000437E1" w:rsidRPr="000437E1">
        <w:rPr>
          <w:rFonts w:ascii="Times New Roman" w:hAnsi="Times New Roman" w:cs="Times New Roman"/>
          <w:sz w:val="22"/>
          <w:szCs w:val="24"/>
        </w:rPr>
        <w:t xml:space="preserve"> that if the captain was guilty then the testimonies made against the lieutenant colonel should also be genuine and credible, unlike the Supreme Court’s decision. The assaulters even said that they </w:t>
      </w:r>
      <w:r w:rsidR="000437E1">
        <w:rPr>
          <w:rFonts w:ascii="Times New Roman" w:hAnsi="Times New Roman" w:cs="Times New Roman"/>
          <w:sz w:val="22"/>
          <w:szCs w:val="24"/>
        </w:rPr>
        <w:t>“</w:t>
      </w:r>
      <w:r w:rsidR="000437E1" w:rsidRPr="000437E1">
        <w:rPr>
          <w:rFonts w:ascii="Times New Roman" w:hAnsi="Times New Roman" w:cs="Times New Roman"/>
          <w:sz w:val="22"/>
          <w:szCs w:val="24"/>
        </w:rPr>
        <w:t>w</w:t>
      </w:r>
      <w:r w:rsidR="000437E1">
        <w:rPr>
          <w:rFonts w:ascii="Times New Roman" w:hAnsi="Times New Roman" w:cs="Times New Roman" w:hint="eastAsia"/>
          <w:sz w:val="22"/>
          <w:szCs w:val="24"/>
        </w:rPr>
        <w:t>ill</w:t>
      </w:r>
      <w:r w:rsidR="000437E1" w:rsidRPr="000437E1">
        <w:rPr>
          <w:rFonts w:ascii="Times New Roman" w:hAnsi="Times New Roman" w:cs="Times New Roman"/>
          <w:sz w:val="22"/>
          <w:szCs w:val="24"/>
        </w:rPr>
        <w:t xml:space="preserve"> teach </w:t>
      </w:r>
      <w:r w:rsidR="000437E1">
        <w:rPr>
          <w:rFonts w:ascii="Times New Roman" w:hAnsi="Times New Roman" w:cs="Times New Roman" w:hint="eastAsia"/>
          <w:sz w:val="22"/>
          <w:szCs w:val="24"/>
        </w:rPr>
        <w:t>[her]</w:t>
      </w:r>
      <w:r w:rsidR="000437E1" w:rsidRPr="000437E1">
        <w:rPr>
          <w:rFonts w:ascii="Times New Roman" w:hAnsi="Times New Roman" w:cs="Times New Roman"/>
          <w:sz w:val="22"/>
          <w:szCs w:val="24"/>
        </w:rPr>
        <w:t xml:space="preserve"> what a man is</w:t>
      </w:r>
      <w:r w:rsidR="000437E1">
        <w:rPr>
          <w:rFonts w:ascii="Times New Roman" w:hAnsi="Times New Roman" w:cs="Times New Roman" w:hint="eastAsia"/>
          <w:sz w:val="22"/>
          <w:szCs w:val="24"/>
        </w:rPr>
        <w:t>,</w:t>
      </w:r>
      <w:r w:rsidR="000437E1">
        <w:rPr>
          <w:rFonts w:ascii="Times New Roman" w:hAnsi="Times New Roman" w:cs="Times New Roman"/>
          <w:sz w:val="22"/>
          <w:szCs w:val="24"/>
        </w:rPr>
        <w:t>”</w:t>
      </w:r>
      <w:r w:rsidR="000437E1">
        <w:rPr>
          <w:rFonts w:ascii="Times New Roman" w:hAnsi="Times New Roman" w:cs="Times New Roman" w:hint="eastAsia"/>
          <w:sz w:val="22"/>
          <w:szCs w:val="24"/>
        </w:rPr>
        <w:t xml:space="preserve"> meaning they knew her sexual orientation. Nonetheless</w:t>
      </w:r>
      <w:r w:rsidR="008A4283">
        <w:rPr>
          <w:rFonts w:ascii="Times New Roman" w:hAnsi="Times New Roman" w:cs="Times New Roman"/>
          <w:sz w:val="22"/>
          <w:szCs w:val="24"/>
        </w:rPr>
        <w:t xml:space="preserve">, </w:t>
      </w:r>
      <w:r w:rsidR="000437E1" w:rsidRPr="000437E1">
        <w:rPr>
          <w:rFonts w:ascii="Times New Roman" w:hAnsi="Times New Roman" w:cs="Times New Roman" w:hint="eastAsia"/>
          <w:b/>
          <w:bCs/>
          <w:sz w:val="22"/>
          <w:szCs w:val="24"/>
        </w:rPr>
        <w:t>(</w:t>
      </w:r>
      <w:r w:rsidR="007557F2">
        <w:rPr>
          <w:rFonts w:ascii="Times New Roman" w:hAnsi="Times New Roman" w:cs="Times New Roman" w:hint="eastAsia"/>
          <w:b/>
          <w:bCs/>
          <w:sz w:val="22"/>
          <w:szCs w:val="24"/>
        </w:rPr>
        <w:t>c</w:t>
      </w:r>
      <w:r w:rsidR="000437E1" w:rsidRPr="000437E1">
        <w:rPr>
          <w:rFonts w:ascii="Times New Roman" w:hAnsi="Times New Roman" w:cs="Times New Roman" w:hint="eastAsia"/>
          <w:b/>
          <w:bCs/>
          <w:sz w:val="22"/>
          <w:szCs w:val="24"/>
        </w:rPr>
        <w:t>)</w:t>
      </w:r>
      <w:r w:rsidR="000437E1">
        <w:rPr>
          <w:rFonts w:ascii="Times New Roman" w:hAnsi="Times New Roman" w:cs="Times New Roman" w:hint="eastAsia"/>
          <w:sz w:val="22"/>
          <w:szCs w:val="24"/>
        </w:rPr>
        <w:t xml:space="preserve"> </w:t>
      </w:r>
      <w:r w:rsidR="008A4283">
        <w:rPr>
          <w:rFonts w:ascii="Times New Roman" w:hAnsi="Times New Roman" w:cs="Times New Roman"/>
          <w:sz w:val="22"/>
          <w:szCs w:val="24"/>
        </w:rPr>
        <w:t>no additional protective measures are introduced in law</w:t>
      </w:r>
      <w:r w:rsidR="000437E1">
        <w:rPr>
          <w:rFonts w:ascii="Times New Roman" w:hAnsi="Times New Roman" w:cs="Times New Roman" w:hint="eastAsia"/>
          <w:sz w:val="22"/>
          <w:szCs w:val="24"/>
        </w:rPr>
        <w:t xml:space="preserve"> after this.</w:t>
      </w:r>
    </w:p>
    <w:p w14:paraId="6ED17675" w14:textId="558D2F0F" w:rsidR="007557F2" w:rsidRDefault="007557F2" w:rsidP="003918CC">
      <w:pPr>
        <w:spacing w:line="276" w:lineRule="auto"/>
        <w:ind w:left="440"/>
        <w:rPr>
          <w:rFonts w:ascii="Times New Roman" w:hAnsi="Times New Roman" w:cs="Times New Roman" w:hint="eastAsia"/>
          <w:sz w:val="22"/>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military should</w:t>
      </w:r>
      <w:r>
        <w:rPr>
          <w:rFonts w:ascii="Times New Roman" w:hAnsi="Times New Roman" w:cs="Times New Roman" w:hint="eastAsia"/>
          <w:i/>
          <w:iCs/>
          <w:sz w:val="22"/>
          <w:szCs w:val="24"/>
        </w:rPr>
        <w:t xml:space="preserve"> (</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repeal A</w:t>
      </w:r>
      <w:r>
        <w:rPr>
          <w:rFonts w:ascii="Times New Roman" w:hAnsi="Times New Roman" w:cs="Times New Roman"/>
          <w:i/>
          <w:iCs/>
          <w:sz w:val="22"/>
          <w:szCs w:val="24"/>
        </w:rPr>
        <w:t>r</w:t>
      </w:r>
      <w:r>
        <w:rPr>
          <w:rFonts w:ascii="Times New Roman" w:hAnsi="Times New Roman" w:cs="Times New Roman" w:hint="eastAsia"/>
          <w:i/>
          <w:iCs/>
          <w:sz w:val="22"/>
          <w:szCs w:val="24"/>
        </w:rPr>
        <w:t xml:space="preserve">ticle 92-6 of </w:t>
      </w:r>
      <w:r>
        <w:rPr>
          <w:rFonts w:ascii="Times New Roman" w:hAnsi="Times New Roman" w:cs="Times New Roman"/>
          <w:i/>
          <w:iCs/>
          <w:sz w:val="22"/>
          <w:szCs w:val="24"/>
        </w:rPr>
        <w:t>the</w:t>
      </w:r>
      <w:r>
        <w:rPr>
          <w:rFonts w:ascii="Times New Roman" w:hAnsi="Times New Roman" w:cs="Times New Roman" w:hint="eastAsia"/>
          <w:i/>
          <w:iCs/>
          <w:sz w:val="22"/>
          <w:szCs w:val="24"/>
        </w:rPr>
        <w:t xml:space="preserve"> Military Criminal Act and (ii) ensure the full </w:t>
      </w:r>
      <w:r>
        <w:rPr>
          <w:rFonts w:ascii="Times New Roman" w:hAnsi="Times New Roman" w:cs="Times New Roman"/>
          <w:i/>
          <w:iCs/>
          <w:sz w:val="22"/>
          <w:szCs w:val="24"/>
        </w:rPr>
        <w:t>implementation</w:t>
      </w:r>
      <w:r>
        <w:rPr>
          <w:rFonts w:ascii="Times New Roman" w:hAnsi="Times New Roman" w:cs="Times New Roman" w:hint="eastAsia"/>
          <w:i/>
          <w:iCs/>
          <w:sz w:val="22"/>
          <w:szCs w:val="24"/>
        </w:rPr>
        <w:t xml:space="preserve"> of the Ministerial Instruction</w:t>
      </w:r>
      <w:r w:rsidR="00F45B15">
        <w:rPr>
          <w:rFonts w:ascii="Times New Roman" w:hAnsi="Times New Roman" w:cs="Times New Roman" w:hint="eastAsia"/>
          <w:i/>
          <w:iCs/>
          <w:sz w:val="22"/>
          <w:szCs w:val="24"/>
        </w:rPr>
        <w:t xml:space="preserve"> on </w:t>
      </w:r>
      <w:r w:rsidR="00F45B15">
        <w:rPr>
          <w:rFonts w:ascii="Times New Roman" w:hAnsi="Times New Roman" w:cs="Times New Roman" w:hint="eastAsia"/>
          <w:i/>
          <w:iCs/>
          <w:sz w:val="22"/>
          <w:szCs w:val="24"/>
        </w:rPr>
        <w:t>Unit Management</w:t>
      </w:r>
      <w:r w:rsidR="00EA5BE7">
        <w:rPr>
          <w:rFonts w:ascii="Times New Roman" w:hAnsi="Times New Roman" w:cs="Times New Roman" w:hint="eastAsia"/>
          <w:i/>
          <w:iCs/>
          <w:sz w:val="22"/>
          <w:szCs w:val="24"/>
        </w:rPr>
        <w:t xml:space="preserve">, </w:t>
      </w:r>
      <w:r w:rsidR="00EA5BE7">
        <w:rPr>
          <w:rFonts w:ascii="Times New Roman" w:hAnsi="Times New Roman" w:cs="Times New Roman"/>
          <w:i/>
          <w:iCs/>
          <w:sz w:val="22"/>
          <w:szCs w:val="24"/>
        </w:rPr>
        <w:t>including</w:t>
      </w:r>
      <w:r w:rsidR="00EA5BE7">
        <w:rPr>
          <w:rFonts w:ascii="Times New Roman" w:hAnsi="Times New Roman" w:cs="Times New Roman" w:hint="eastAsia"/>
          <w:i/>
          <w:iCs/>
          <w:sz w:val="22"/>
          <w:szCs w:val="24"/>
        </w:rPr>
        <w:t xml:space="preserve"> education on LGBT rights</w:t>
      </w:r>
      <w:r w:rsidR="006E27DC">
        <w:rPr>
          <w:rFonts w:ascii="Times New Roman" w:hAnsi="Times New Roman" w:cs="Times New Roman" w:hint="eastAsia"/>
          <w:i/>
          <w:iCs/>
          <w:sz w:val="22"/>
          <w:szCs w:val="24"/>
        </w:rPr>
        <w:t xml:space="preserve"> as well as stricter punishment of violators</w:t>
      </w:r>
      <w:r w:rsidR="00EA5BE7">
        <w:rPr>
          <w:rFonts w:ascii="Times New Roman" w:hAnsi="Times New Roman" w:cs="Times New Roman" w:hint="eastAsia"/>
          <w:i/>
          <w:iCs/>
          <w:sz w:val="22"/>
          <w:szCs w:val="24"/>
        </w:rPr>
        <w:t xml:space="preserve">. </w:t>
      </w:r>
      <w:r w:rsidR="00EA5BE7">
        <w:rPr>
          <w:rFonts w:ascii="Times New Roman" w:hAnsi="Times New Roman" w:cs="Times New Roman"/>
          <w:i/>
          <w:iCs/>
          <w:sz w:val="22"/>
          <w:szCs w:val="24"/>
        </w:rPr>
        <w:t>T</w:t>
      </w:r>
      <w:r w:rsidR="00EA5BE7">
        <w:rPr>
          <w:rFonts w:ascii="Times New Roman" w:hAnsi="Times New Roman" w:cs="Times New Roman" w:hint="eastAsia"/>
          <w:i/>
          <w:iCs/>
          <w:sz w:val="22"/>
          <w:szCs w:val="24"/>
        </w:rPr>
        <w:t xml:space="preserve">he </w:t>
      </w:r>
      <w:r w:rsidR="00EA5BE7">
        <w:rPr>
          <w:rFonts w:ascii="Times New Roman" w:hAnsi="Times New Roman" w:cs="Times New Roman"/>
          <w:i/>
          <w:iCs/>
          <w:sz w:val="22"/>
          <w:szCs w:val="24"/>
        </w:rPr>
        <w:t>military</w:t>
      </w:r>
      <w:r w:rsidR="00EA5BE7">
        <w:rPr>
          <w:rFonts w:ascii="Times New Roman" w:hAnsi="Times New Roman" w:cs="Times New Roman" w:hint="eastAsia"/>
          <w:i/>
          <w:iCs/>
          <w:sz w:val="22"/>
          <w:szCs w:val="24"/>
        </w:rPr>
        <w:t xml:space="preserve"> should consider (iii) introducing </w:t>
      </w:r>
      <w:r w:rsidR="00F45B15">
        <w:rPr>
          <w:rFonts w:ascii="Times New Roman" w:hAnsi="Times New Roman" w:cs="Times New Roman"/>
          <w:i/>
          <w:iCs/>
          <w:sz w:val="22"/>
          <w:szCs w:val="24"/>
        </w:rPr>
        <w:t xml:space="preserve">an </w:t>
      </w:r>
      <w:r w:rsidR="00EA5BE7">
        <w:rPr>
          <w:rFonts w:ascii="Times New Roman" w:hAnsi="Times New Roman" w:cs="Times New Roman" w:hint="eastAsia"/>
          <w:i/>
          <w:iCs/>
          <w:sz w:val="22"/>
          <w:szCs w:val="24"/>
        </w:rPr>
        <w:t xml:space="preserve">official campaign for LGBT open service, including equal treatment in policies related to family, pension, insurance, and health matters. </w:t>
      </w:r>
    </w:p>
    <w:p w14:paraId="2E697E62" w14:textId="21A3FBBC" w:rsidR="00B23A67" w:rsidRPr="00187542" w:rsidRDefault="00B23A67" w:rsidP="009102BE">
      <w:pPr>
        <w:pStyle w:val="2"/>
        <w:numPr>
          <w:ilvl w:val="0"/>
          <w:numId w:val="6"/>
        </w:numPr>
        <w:spacing w:line="276" w:lineRule="auto"/>
        <w:ind w:left="1160" w:hanging="720"/>
        <w:rPr>
          <w:rFonts w:ascii="Arial" w:hAnsi="Arial" w:cs="Arial"/>
          <w:b/>
          <w:bCs/>
          <w:sz w:val="22"/>
          <w:szCs w:val="22"/>
        </w:rPr>
      </w:pPr>
      <w:bookmarkStart w:id="23" w:name="_Toc168848570"/>
      <w:r w:rsidRPr="00187542">
        <w:rPr>
          <w:rFonts w:ascii="Arial" w:hAnsi="Arial" w:cs="Arial"/>
          <w:b/>
          <w:bCs/>
          <w:sz w:val="22"/>
          <w:szCs w:val="22"/>
        </w:rPr>
        <w:t>Transgender Open Service</w:t>
      </w:r>
      <w:bookmarkEnd w:id="23"/>
    </w:p>
    <w:p w14:paraId="1A64B341" w14:textId="43E48C21" w:rsidR="007C3F76" w:rsidRDefault="008A4283" w:rsidP="008A4283">
      <w:pPr>
        <w:spacing w:line="276" w:lineRule="auto"/>
        <w:ind w:left="440"/>
        <w:rPr>
          <w:rFonts w:ascii="Times New Roman" w:hAnsi="Times New Roman" w:cs="Times New Roman" w:hint="eastAsia"/>
          <w:sz w:val="22"/>
          <w:szCs w:val="24"/>
        </w:rPr>
      </w:pPr>
      <w:r>
        <w:rPr>
          <w:rFonts w:ascii="Times New Roman" w:hAnsi="Times New Roman" w:cs="Times New Roman" w:hint="eastAsia"/>
          <w:sz w:val="22"/>
          <w:szCs w:val="24"/>
        </w:rPr>
        <w:t>T</w:t>
      </w:r>
      <w:r>
        <w:rPr>
          <w:rFonts w:ascii="Times New Roman" w:hAnsi="Times New Roman" w:cs="Times New Roman"/>
          <w:sz w:val="22"/>
          <w:szCs w:val="24"/>
        </w:rPr>
        <w:t xml:space="preserve">he issue of transgender soldiers’ open service has not been resolved at all </w:t>
      </w:r>
      <w:r w:rsidR="00A2483F">
        <w:rPr>
          <w:rFonts w:ascii="Times New Roman" w:hAnsi="Times New Roman" w:cs="Times New Roman" w:hint="eastAsia"/>
          <w:sz w:val="22"/>
          <w:szCs w:val="24"/>
        </w:rPr>
        <w:t xml:space="preserve">even after </w:t>
      </w:r>
      <w:r>
        <w:rPr>
          <w:rFonts w:ascii="Times New Roman" w:hAnsi="Times New Roman" w:cs="Times New Roman"/>
          <w:sz w:val="22"/>
          <w:szCs w:val="24"/>
        </w:rPr>
        <w:t>the death of the first openly transgender soldier</w:t>
      </w:r>
      <w:r w:rsidR="00A2483F">
        <w:rPr>
          <w:rFonts w:ascii="Times New Roman" w:hAnsi="Times New Roman" w:cs="Times New Roman" w:hint="eastAsia"/>
          <w:sz w:val="22"/>
          <w:szCs w:val="24"/>
        </w:rPr>
        <w:t>, Ms. Byun Huisu,</w:t>
      </w:r>
      <w:r>
        <w:rPr>
          <w:rFonts w:ascii="Times New Roman" w:hAnsi="Times New Roman" w:cs="Times New Roman"/>
          <w:sz w:val="22"/>
          <w:szCs w:val="24"/>
        </w:rPr>
        <w:t xml:space="preserve"> in 202</w:t>
      </w:r>
      <w:r w:rsidR="007C3F76">
        <w:rPr>
          <w:rFonts w:ascii="Times New Roman" w:hAnsi="Times New Roman" w:cs="Times New Roman" w:hint="eastAsia"/>
          <w:sz w:val="22"/>
          <w:szCs w:val="24"/>
        </w:rPr>
        <w:t>1</w:t>
      </w:r>
      <w:r>
        <w:rPr>
          <w:rFonts w:ascii="Times New Roman" w:hAnsi="Times New Roman" w:cs="Times New Roman"/>
          <w:sz w:val="22"/>
          <w:szCs w:val="24"/>
        </w:rPr>
        <w:t xml:space="preserve">. </w:t>
      </w:r>
      <w:r w:rsidR="007C3F76">
        <w:rPr>
          <w:rFonts w:ascii="Times New Roman" w:hAnsi="Times New Roman" w:cs="Times New Roman"/>
          <w:sz w:val="22"/>
          <w:szCs w:val="24"/>
        </w:rPr>
        <w:t>The</w:t>
      </w:r>
      <w:r w:rsidR="007C3F76">
        <w:rPr>
          <w:rFonts w:ascii="Times New Roman" w:hAnsi="Times New Roman" w:cs="Times New Roman" w:hint="eastAsia"/>
          <w:sz w:val="22"/>
          <w:szCs w:val="24"/>
        </w:rPr>
        <w:t xml:space="preserve"> military is still reluctant to accept transgender soldiers or allow open service after sex reassignment surgery. </w:t>
      </w:r>
    </w:p>
    <w:p w14:paraId="6BE06DF5" w14:textId="3981EF46" w:rsidR="00A2483F" w:rsidRPr="00A2483F" w:rsidRDefault="007F3DFE" w:rsidP="008A4283">
      <w:pPr>
        <w:spacing w:line="276" w:lineRule="auto"/>
        <w:ind w:left="440"/>
        <w:rPr>
          <w:rFonts w:ascii="Times New Roman" w:hAnsi="Times New Roman" w:cs="Times New Roman" w:hint="eastAsia"/>
          <w:sz w:val="24"/>
          <w:szCs w:val="28"/>
        </w:rPr>
      </w:pPr>
      <w:proofErr w:type="gramStart"/>
      <w:r>
        <w:rPr>
          <w:rFonts w:ascii="Times New Roman" w:hAnsi="Times New Roman" w:cs="Times New Roman" w:hint="eastAsia"/>
          <w:sz w:val="22"/>
          <w:szCs w:val="24"/>
        </w:rPr>
        <w:t>First of al</w:t>
      </w:r>
      <w:r w:rsidR="000B0EF1">
        <w:rPr>
          <w:rFonts w:ascii="Times New Roman" w:hAnsi="Times New Roman" w:cs="Times New Roman" w:hint="eastAsia"/>
          <w:sz w:val="22"/>
          <w:szCs w:val="24"/>
        </w:rPr>
        <w:t>l</w:t>
      </w:r>
      <w:proofErr w:type="gramEnd"/>
      <w:r w:rsidR="000B0EF1">
        <w:rPr>
          <w:rFonts w:ascii="Times New Roman" w:hAnsi="Times New Roman" w:cs="Times New Roman" w:hint="eastAsia"/>
          <w:sz w:val="22"/>
          <w:szCs w:val="24"/>
        </w:rPr>
        <w:t xml:space="preserve">, </w:t>
      </w:r>
      <w:r>
        <w:rPr>
          <w:rFonts w:ascii="Times New Roman" w:hAnsi="Times New Roman" w:cs="Times New Roman" w:hint="eastAsia"/>
          <w:sz w:val="22"/>
          <w:szCs w:val="24"/>
        </w:rPr>
        <w:t>A</w:t>
      </w:r>
      <w:r w:rsidR="007C3F76">
        <w:rPr>
          <w:rFonts w:ascii="Times New Roman" w:hAnsi="Times New Roman" w:cs="Times New Roman" w:hint="eastAsia"/>
          <w:sz w:val="22"/>
          <w:szCs w:val="24"/>
        </w:rPr>
        <w:t>rmy Staff Sergeant Byun</w:t>
      </w:r>
      <w:r w:rsidR="00A2483F">
        <w:rPr>
          <w:rFonts w:ascii="Times New Roman" w:hAnsi="Times New Roman" w:cs="Times New Roman" w:hint="eastAsia"/>
          <w:sz w:val="22"/>
          <w:szCs w:val="24"/>
        </w:rPr>
        <w:t xml:space="preserve"> committed suicide </w:t>
      </w:r>
      <w:r w:rsidR="007C3F76">
        <w:rPr>
          <w:rFonts w:ascii="Times New Roman" w:hAnsi="Times New Roman" w:cs="Times New Roman" w:hint="eastAsia"/>
          <w:sz w:val="22"/>
          <w:szCs w:val="24"/>
        </w:rPr>
        <w:t xml:space="preserve">in 2021 </w:t>
      </w:r>
      <w:r w:rsidR="00A2483F">
        <w:rPr>
          <w:rFonts w:ascii="Times New Roman" w:hAnsi="Times New Roman" w:cs="Times New Roman" w:hint="eastAsia"/>
          <w:sz w:val="22"/>
          <w:szCs w:val="24"/>
        </w:rPr>
        <w:t xml:space="preserve">after being </w:t>
      </w:r>
      <w:r w:rsidR="00A2483F">
        <w:rPr>
          <w:rFonts w:ascii="Times New Roman" w:hAnsi="Times New Roman" w:cs="Times New Roman"/>
          <w:sz w:val="22"/>
          <w:szCs w:val="24"/>
        </w:rPr>
        <w:t>forcefully</w:t>
      </w:r>
      <w:r w:rsidR="00A2483F">
        <w:rPr>
          <w:rFonts w:ascii="Times New Roman" w:hAnsi="Times New Roman" w:cs="Times New Roman" w:hint="eastAsia"/>
          <w:sz w:val="22"/>
          <w:szCs w:val="24"/>
        </w:rPr>
        <w:t xml:space="preserve"> discharged from the Army </w:t>
      </w:r>
      <w:r w:rsidR="007C3F76">
        <w:rPr>
          <w:rFonts w:ascii="Times New Roman" w:hAnsi="Times New Roman" w:cs="Times New Roman" w:hint="eastAsia"/>
          <w:sz w:val="22"/>
          <w:szCs w:val="24"/>
        </w:rPr>
        <w:t>in January 2020 due to</w:t>
      </w:r>
      <w:r w:rsidR="00A2483F">
        <w:rPr>
          <w:rFonts w:ascii="Times New Roman" w:hAnsi="Times New Roman" w:cs="Times New Roman" w:hint="eastAsia"/>
          <w:sz w:val="22"/>
          <w:szCs w:val="24"/>
        </w:rPr>
        <w:t xml:space="preserve"> sex </w:t>
      </w:r>
      <w:r w:rsidR="00A2483F">
        <w:rPr>
          <w:rFonts w:ascii="Times New Roman" w:hAnsi="Times New Roman" w:cs="Times New Roman"/>
          <w:sz w:val="22"/>
          <w:szCs w:val="24"/>
        </w:rPr>
        <w:t>reassignment</w:t>
      </w:r>
      <w:r w:rsidR="00A2483F">
        <w:rPr>
          <w:rFonts w:ascii="Times New Roman" w:hAnsi="Times New Roman" w:cs="Times New Roman" w:hint="eastAsia"/>
          <w:sz w:val="22"/>
          <w:szCs w:val="24"/>
        </w:rPr>
        <w:t xml:space="preserve"> surgery in November 20</w:t>
      </w:r>
      <w:r w:rsidR="007C3F76">
        <w:rPr>
          <w:rFonts w:ascii="Times New Roman" w:hAnsi="Times New Roman" w:cs="Times New Roman" w:hint="eastAsia"/>
          <w:sz w:val="22"/>
          <w:szCs w:val="24"/>
        </w:rPr>
        <w:t>19</w:t>
      </w:r>
      <w:r w:rsidR="00A2483F">
        <w:rPr>
          <w:rFonts w:ascii="Times New Roman" w:hAnsi="Times New Roman" w:cs="Times New Roman" w:hint="eastAsia"/>
          <w:sz w:val="22"/>
          <w:szCs w:val="24"/>
        </w:rPr>
        <w:t>.</w:t>
      </w:r>
      <w:r w:rsidR="007C3F76">
        <w:rPr>
          <w:rFonts w:ascii="Times New Roman" w:hAnsi="Times New Roman" w:cs="Times New Roman" w:hint="eastAsia"/>
          <w:sz w:val="22"/>
          <w:szCs w:val="24"/>
        </w:rPr>
        <w:t xml:space="preserve"> </w:t>
      </w:r>
      <w:r w:rsidR="007C3F76" w:rsidRPr="00A2483F">
        <w:rPr>
          <w:rFonts w:ascii="Times New Roman" w:hAnsi="Times New Roman" w:cs="Times New Roman"/>
          <w:sz w:val="22"/>
        </w:rPr>
        <w:t>Although the Daejeon District Court on 7 October 2021 revoked the Army’s decision of discharge, for the decision was treating her as a man unlawfully, the Army refused to accept that she died as a soldier, arguing that she died in March 2021, passing the last date of her mandatory service period (28 February 2021).</w:t>
      </w:r>
      <w:r w:rsidR="007C3F76">
        <w:rPr>
          <w:rFonts w:ascii="Times New Roman" w:hAnsi="Times New Roman" w:cs="Times New Roman" w:hint="eastAsia"/>
          <w:sz w:val="22"/>
        </w:rPr>
        <w:t xml:space="preserve"> </w:t>
      </w:r>
      <w:r w:rsidR="00A2483F" w:rsidRPr="00A2483F">
        <w:rPr>
          <w:rFonts w:ascii="Times New Roman" w:hAnsi="Times New Roman" w:cs="Times New Roman"/>
          <w:sz w:val="22"/>
        </w:rPr>
        <w:t xml:space="preserve">The Presidential Commission </w:t>
      </w:r>
      <w:r w:rsidR="007C3F76">
        <w:rPr>
          <w:rFonts w:ascii="Times New Roman" w:hAnsi="Times New Roman" w:cs="Times New Roman" w:hint="eastAsia"/>
          <w:sz w:val="22"/>
        </w:rPr>
        <w:t>on</w:t>
      </w:r>
      <w:r w:rsidR="00A2483F" w:rsidRPr="00A2483F">
        <w:rPr>
          <w:rFonts w:ascii="Times New Roman" w:hAnsi="Times New Roman" w:cs="Times New Roman"/>
          <w:sz w:val="22"/>
        </w:rPr>
        <w:t xml:space="preserve"> Deaths</w:t>
      </w:r>
      <w:r w:rsidR="007C3F76">
        <w:rPr>
          <w:rFonts w:ascii="Times New Roman" w:hAnsi="Times New Roman" w:cs="Times New Roman" w:hint="eastAsia"/>
          <w:sz w:val="22"/>
        </w:rPr>
        <w:t xml:space="preserve"> in Military</w:t>
      </w:r>
      <w:r w:rsidR="00A2483F" w:rsidRPr="00A2483F">
        <w:rPr>
          <w:rFonts w:ascii="Times New Roman" w:hAnsi="Times New Roman" w:cs="Times New Roman"/>
          <w:sz w:val="22"/>
        </w:rPr>
        <w:t xml:space="preserve"> </w:t>
      </w:r>
      <w:r w:rsidR="00A2483F" w:rsidRPr="00A2483F">
        <w:rPr>
          <w:rFonts w:ascii="Times New Roman" w:hAnsi="Times New Roman" w:cs="Times New Roman"/>
          <w:i/>
          <w:iCs/>
          <w:sz w:val="22"/>
        </w:rPr>
        <w:t>ex officio</w:t>
      </w:r>
      <w:r w:rsidR="00A2483F" w:rsidRPr="00A2483F">
        <w:rPr>
          <w:rFonts w:ascii="Times New Roman" w:hAnsi="Times New Roman" w:cs="Times New Roman"/>
          <w:sz w:val="22"/>
        </w:rPr>
        <w:t xml:space="preserve"> investigated the case and</w:t>
      </w:r>
      <w:r>
        <w:rPr>
          <w:rFonts w:ascii="Times New Roman" w:hAnsi="Times New Roman" w:cs="Times New Roman" w:hint="eastAsia"/>
          <w:sz w:val="22"/>
        </w:rPr>
        <w:t>,</w:t>
      </w:r>
      <w:r w:rsidR="00A2483F" w:rsidRPr="00A2483F">
        <w:rPr>
          <w:rFonts w:ascii="Times New Roman" w:hAnsi="Times New Roman" w:cs="Times New Roman"/>
          <w:sz w:val="22"/>
        </w:rPr>
        <w:t xml:space="preserve"> </w:t>
      </w:r>
      <w:r>
        <w:rPr>
          <w:rFonts w:ascii="Times New Roman" w:hAnsi="Times New Roman" w:cs="Times New Roman" w:hint="eastAsia"/>
          <w:sz w:val="22"/>
        </w:rPr>
        <w:t>in</w:t>
      </w:r>
      <w:r w:rsidRPr="00A2483F">
        <w:rPr>
          <w:rFonts w:ascii="Times New Roman" w:hAnsi="Times New Roman" w:cs="Times New Roman"/>
          <w:sz w:val="22"/>
        </w:rPr>
        <w:t xml:space="preserve"> April 2022</w:t>
      </w:r>
      <w:r>
        <w:rPr>
          <w:rFonts w:ascii="Times New Roman" w:hAnsi="Times New Roman" w:cs="Times New Roman" w:hint="eastAsia"/>
          <w:sz w:val="22"/>
        </w:rPr>
        <w:t>,</w:t>
      </w:r>
      <w:r>
        <w:rPr>
          <w:rFonts w:ascii="Times New Roman" w:hAnsi="Times New Roman" w:cs="Times New Roman" w:hint="eastAsia"/>
          <w:sz w:val="22"/>
        </w:rPr>
        <w:t xml:space="preserve"> </w:t>
      </w:r>
      <w:r w:rsidR="00A2483F" w:rsidRPr="00A2483F">
        <w:rPr>
          <w:rFonts w:ascii="Times New Roman" w:hAnsi="Times New Roman" w:cs="Times New Roman"/>
          <w:sz w:val="22"/>
        </w:rPr>
        <w:t xml:space="preserve">decided that she died between 27 and 28 February </w:t>
      </w:r>
      <w:r w:rsidR="007C3F76">
        <w:rPr>
          <w:rFonts w:ascii="Times New Roman" w:hAnsi="Times New Roman" w:cs="Times New Roman" w:hint="eastAsia"/>
          <w:sz w:val="22"/>
        </w:rPr>
        <w:t xml:space="preserve">2021 </w:t>
      </w:r>
      <w:r w:rsidR="00A2483F" w:rsidRPr="00A2483F">
        <w:rPr>
          <w:rFonts w:ascii="Times New Roman" w:hAnsi="Times New Roman" w:cs="Times New Roman"/>
          <w:sz w:val="22"/>
        </w:rPr>
        <w:t>based on the police records. The Army accepted that she died as a soldier but denied that her death</w:t>
      </w:r>
      <w:r w:rsidR="00F45B15">
        <w:rPr>
          <w:rFonts w:ascii="Times New Roman" w:hAnsi="Times New Roman" w:cs="Times New Roman"/>
          <w:sz w:val="22"/>
        </w:rPr>
        <w:t>’</w:t>
      </w:r>
      <w:r w:rsidR="00F45B15">
        <w:rPr>
          <w:rFonts w:ascii="Times New Roman" w:hAnsi="Times New Roman" w:cs="Times New Roman" w:hint="eastAsia"/>
          <w:sz w:val="22"/>
        </w:rPr>
        <w:t>s relationship with</w:t>
      </w:r>
      <w:r w:rsidR="00A2483F" w:rsidRPr="00A2483F">
        <w:rPr>
          <w:rFonts w:ascii="Times New Roman" w:hAnsi="Times New Roman" w:cs="Times New Roman"/>
          <w:sz w:val="22"/>
        </w:rPr>
        <w:t xml:space="preserve"> </w:t>
      </w:r>
      <w:r w:rsidR="00F45B15">
        <w:rPr>
          <w:rFonts w:ascii="Times New Roman" w:hAnsi="Times New Roman" w:cs="Times New Roman"/>
          <w:sz w:val="22"/>
        </w:rPr>
        <w:t>the</w:t>
      </w:r>
      <w:r w:rsidR="00F45B15">
        <w:rPr>
          <w:rFonts w:ascii="Times New Roman" w:hAnsi="Times New Roman" w:cs="Times New Roman" w:hint="eastAsia"/>
          <w:sz w:val="22"/>
        </w:rPr>
        <w:t xml:space="preserve"> </w:t>
      </w:r>
      <w:r w:rsidR="00A2483F" w:rsidRPr="00A2483F">
        <w:rPr>
          <w:rFonts w:ascii="Times New Roman" w:hAnsi="Times New Roman" w:cs="Times New Roman"/>
          <w:sz w:val="22"/>
        </w:rPr>
        <w:t xml:space="preserve">official duty (meaning that she died of personal illness) in December 2022. The NHRCK recommended the MND reconsider the decision of death by the Army </w:t>
      </w:r>
      <w:r>
        <w:rPr>
          <w:rFonts w:ascii="Times New Roman" w:hAnsi="Times New Roman" w:cs="Times New Roman" w:hint="eastAsia"/>
          <w:sz w:val="22"/>
        </w:rPr>
        <w:t>in</w:t>
      </w:r>
      <w:r w:rsidR="00A2483F" w:rsidRPr="00A2483F">
        <w:rPr>
          <w:rFonts w:ascii="Times New Roman" w:hAnsi="Times New Roman" w:cs="Times New Roman"/>
          <w:sz w:val="22"/>
        </w:rPr>
        <w:t xml:space="preserve"> January 2023</w:t>
      </w:r>
      <w:r>
        <w:rPr>
          <w:rFonts w:ascii="Times New Roman" w:hAnsi="Times New Roman" w:cs="Times New Roman" w:hint="eastAsia"/>
          <w:sz w:val="22"/>
        </w:rPr>
        <w:t>,</w:t>
      </w:r>
      <w:r>
        <w:rPr>
          <w:rStyle w:val="af1"/>
          <w:rFonts w:ascii="Times New Roman" w:hAnsi="Times New Roman" w:cs="Times New Roman"/>
          <w:sz w:val="22"/>
        </w:rPr>
        <w:footnoteReference w:id="114"/>
      </w:r>
      <w:r>
        <w:rPr>
          <w:rFonts w:ascii="Times New Roman" w:hAnsi="Times New Roman" w:cs="Times New Roman" w:hint="eastAsia"/>
          <w:sz w:val="22"/>
        </w:rPr>
        <w:t xml:space="preserve"> which was accepted by the MND in April 2024; Byun</w:t>
      </w:r>
      <w:r>
        <w:rPr>
          <w:rFonts w:ascii="Times New Roman" w:hAnsi="Times New Roman" w:cs="Times New Roman"/>
          <w:sz w:val="22"/>
        </w:rPr>
        <w:t>’</w:t>
      </w:r>
      <w:r>
        <w:rPr>
          <w:rFonts w:ascii="Times New Roman" w:hAnsi="Times New Roman" w:cs="Times New Roman" w:hint="eastAsia"/>
          <w:sz w:val="22"/>
        </w:rPr>
        <w:t xml:space="preserve">s death was recognized as Type </w:t>
      </w:r>
      <w:r>
        <w:rPr>
          <w:rFonts w:ascii="Times New Roman" w:hAnsi="Times New Roman" w:cs="Times New Roman"/>
          <w:sz w:val="22"/>
        </w:rPr>
        <w:t>Ⅲ</w:t>
      </w:r>
      <w:r>
        <w:rPr>
          <w:rFonts w:ascii="Times New Roman" w:hAnsi="Times New Roman" w:cs="Times New Roman" w:hint="eastAsia"/>
          <w:sz w:val="22"/>
        </w:rPr>
        <w:t xml:space="preserve"> Death in the Line of Duty. Now she </w:t>
      </w:r>
      <w:r w:rsidR="001455CE">
        <w:rPr>
          <w:rFonts w:ascii="Times New Roman" w:hAnsi="Times New Roman" w:cs="Times New Roman" w:hint="eastAsia"/>
          <w:sz w:val="22"/>
        </w:rPr>
        <w:t xml:space="preserve">is eligible to be </w:t>
      </w:r>
      <w:r>
        <w:rPr>
          <w:rFonts w:ascii="Times New Roman" w:hAnsi="Times New Roman" w:cs="Times New Roman" w:hint="eastAsia"/>
          <w:sz w:val="22"/>
        </w:rPr>
        <w:t xml:space="preserve">buried in the national cemetery. </w:t>
      </w:r>
      <w:r w:rsidR="000B0EF1" w:rsidRPr="000B0EF1">
        <w:rPr>
          <w:rFonts w:ascii="Times New Roman" w:hAnsi="Times New Roman" w:cs="Times New Roman" w:hint="eastAsia"/>
          <w:b/>
          <w:bCs/>
          <w:sz w:val="22"/>
        </w:rPr>
        <w:t>(a)</w:t>
      </w:r>
      <w:r w:rsidR="000B0EF1">
        <w:rPr>
          <w:rFonts w:ascii="Times New Roman" w:hAnsi="Times New Roman" w:cs="Times New Roman" w:hint="eastAsia"/>
          <w:sz w:val="22"/>
        </w:rPr>
        <w:t xml:space="preserve"> Neither the Army nor the MND made a public </w:t>
      </w:r>
      <w:r w:rsidR="000B0EF1" w:rsidRPr="008E6624">
        <w:rPr>
          <w:rFonts w:ascii="Times New Roman" w:hAnsi="Times New Roman" w:cs="Times New Roman" w:hint="eastAsia"/>
          <w:b/>
          <w:bCs/>
          <w:sz w:val="22"/>
        </w:rPr>
        <w:t>apology</w:t>
      </w:r>
      <w:r w:rsidR="000B0EF1">
        <w:rPr>
          <w:rFonts w:ascii="Times New Roman" w:hAnsi="Times New Roman" w:cs="Times New Roman" w:hint="eastAsia"/>
          <w:sz w:val="22"/>
        </w:rPr>
        <w:t>.</w:t>
      </w:r>
    </w:p>
    <w:p w14:paraId="4DB24D4A" w14:textId="261AAF97" w:rsidR="008A4283" w:rsidRDefault="001455CE" w:rsidP="008A4283">
      <w:pPr>
        <w:spacing w:line="276" w:lineRule="auto"/>
        <w:ind w:left="440"/>
        <w:rPr>
          <w:rFonts w:ascii="Times New Roman" w:hAnsi="Times New Roman" w:cs="Times New Roman" w:hint="eastAsia"/>
          <w:sz w:val="22"/>
        </w:rPr>
      </w:pPr>
      <w:r>
        <w:rPr>
          <w:rFonts w:ascii="Times New Roman" w:hAnsi="Times New Roman" w:cs="Times New Roman" w:hint="eastAsia"/>
          <w:sz w:val="22"/>
          <w:szCs w:val="24"/>
        </w:rPr>
        <w:t xml:space="preserve">Meanwhile, </w:t>
      </w:r>
      <w:r w:rsidR="006267AB" w:rsidRPr="006267AB">
        <w:rPr>
          <w:rFonts w:ascii="Times New Roman" w:hAnsi="Times New Roman" w:cs="Times New Roman" w:hint="eastAsia"/>
          <w:b/>
          <w:bCs/>
          <w:sz w:val="22"/>
          <w:szCs w:val="24"/>
        </w:rPr>
        <w:t>(</w:t>
      </w:r>
      <w:r w:rsidR="000B0EF1">
        <w:rPr>
          <w:rFonts w:ascii="Times New Roman" w:hAnsi="Times New Roman" w:cs="Times New Roman" w:hint="eastAsia"/>
          <w:b/>
          <w:bCs/>
          <w:sz w:val="22"/>
          <w:szCs w:val="24"/>
        </w:rPr>
        <w:t>b</w:t>
      </w:r>
      <w:r w:rsidR="006267AB" w:rsidRPr="006267AB">
        <w:rPr>
          <w:rFonts w:ascii="Times New Roman" w:hAnsi="Times New Roman" w:cs="Times New Roman" w:hint="eastAsia"/>
          <w:b/>
          <w:bCs/>
          <w:sz w:val="22"/>
          <w:szCs w:val="24"/>
        </w:rPr>
        <w:t>)</w:t>
      </w:r>
      <w:r w:rsidR="006267AB">
        <w:rPr>
          <w:rFonts w:ascii="Times New Roman" w:hAnsi="Times New Roman" w:cs="Times New Roman" w:hint="eastAsia"/>
          <w:sz w:val="22"/>
          <w:szCs w:val="24"/>
        </w:rPr>
        <w:t xml:space="preserve"> </w:t>
      </w:r>
      <w:r w:rsidR="008A4283">
        <w:rPr>
          <w:rFonts w:ascii="Times New Roman" w:hAnsi="Times New Roman" w:cs="Times New Roman"/>
          <w:sz w:val="22"/>
          <w:szCs w:val="24"/>
        </w:rPr>
        <w:t xml:space="preserve">the MND commissioned the Korea Institute for Defense Analyses to study the effect of the </w:t>
      </w:r>
      <w:r w:rsidR="008A4283" w:rsidRPr="00994DFA">
        <w:rPr>
          <w:rFonts w:ascii="Times New Roman" w:hAnsi="Times New Roman" w:cs="Times New Roman"/>
          <w:b/>
          <w:bCs/>
          <w:sz w:val="22"/>
          <w:szCs w:val="24"/>
        </w:rPr>
        <w:t>open service</w:t>
      </w:r>
      <w:r w:rsidR="008A4283">
        <w:rPr>
          <w:rFonts w:ascii="Times New Roman" w:hAnsi="Times New Roman" w:cs="Times New Roman"/>
          <w:sz w:val="22"/>
          <w:szCs w:val="24"/>
        </w:rPr>
        <w:t xml:space="preserve"> policy in 2022; however, the outcome has not been disclosed. According to a news report on 7 July 2023, the active service personnel opposed the open service with a ratio of 7:3</w:t>
      </w:r>
      <w:r w:rsidR="00F63F62">
        <w:rPr>
          <w:rFonts w:ascii="Times New Roman" w:hAnsi="Times New Roman" w:cs="Times New Roman" w:hint="eastAsia"/>
          <w:sz w:val="22"/>
          <w:szCs w:val="24"/>
        </w:rPr>
        <w:t>,</w:t>
      </w:r>
      <w:r w:rsidR="00567F78">
        <w:rPr>
          <w:rStyle w:val="af1"/>
          <w:rFonts w:ascii="Times New Roman" w:hAnsi="Times New Roman" w:cs="Times New Roman"/>
          <w:sz w:val="22"/>
          <w:szCs w:val="24"/>
        </w:rPr>
        <w:footnoteReference w:id="115"/>
      </w:r>
      <w:r w:rsidR="008A4283">
        <w:rPr>
          <w:rFonts w:ascii="Times New Roman" w:hAnsi="Times New Roman" w:cs="Times New Roman"/>
          <w:sz w:val="22"/>
          <w:szCs w:val="24"/>
        </w:rPr>
        <w:t xml:space="preserve"> </w:t>
      </w:r>
      <w:r w:rsidR="00F63F62">
        <w:rPr>
          <w:rFonts w:ascii="Times New Roman" w:hAnsi="Times New Roman" w:cs="Times New Roman" w:hint="eastAsia"/>
          <w:sz w:val="22"/>
          <w:szCs w:val="24"/>
        </w:rPr>
        <w:t xml:space="preserve">but </w:t>
      </w:r>
      <w:r w:rsidR="008A4283">
        <w:rPr>
          <w:rFonts w:ascii="Times New Roman" w:hAnsi="Times New Roman" w:cs="Times New Roman"/>
          <w:sz w:val="22"/>
          <w:szCs w:val="24"/>
        </w:rPr>
        <w:t xml:space="preserve">the civilians showed </w:t>
      </w:r>
      <w:r w:rsidR="00F45B15">
        <w:rPr>
          <w:rFonts w:ascii="Times New Roman" w:hAnsi="Times New Roman" w:cs="Times New Roman"/>
          <w:sz w:val="22"/>
          <w:szCs w:val="24"/>
        </w:rPr>
        <w:t xml:space="preserve">a </w:t>
      </w:r>
      <w:r w:rsidR="00F63F62">
        <w:rPr>
          <w:rFonts w:ascii="Times New Roman" w:hAnsi="Times New Roman" w:cs="Times New Roman" w:hint="eastAsia"/>
          <w:sz w:val="22"/>
          <w:szCs w:val="24"/>
        </w:rPr>
        <w:t xml:space="preserve">different </w:t>
      </w:r>
      <w:r w:rsidR="008A4283">
        <w:rPr>
          <w:rFonts w:ascii="Times New Roman" w:hAnsi="Times New Roman" w:cs="Times New Roman"/>
          <w:sz w:val="22"/>
          <w:szCs w:val="24"/>
        </w:rPr>
        <w:t>attitude slightly in favor of restricted open service.</w:t>
      </w:r>
      <w:r>
        <w:rPr>
          <w:rFonts w:ascii="Times New Roman" w:hAnsi="Times New Roman" w:cs="Times New Roman" w:hint="eastAsia"/>
          <w:sz w:val="22"/>
          <w:szCs w:val="24"/>
        </w:rPr>
        <w:t xml:space="preserve"> </w:t>
      </w:r>
      <w:r w:rsidR="00F63F62">
        <w:rPr>
          <w:rFonts w:ascii="Times New Roman" w:hAnsi="Times New Roman" w:cs="Times New Roman" w:hint="eastAsia"/>
          <w:sz w:val="22"/>
          <w:szCs w:val="24"/>
        </w:rPr>
        <w:t xml:space="preserve">The researchers suggested it is possible to install an open service, if granted, for transgender only who completed sex </w:t>
      </w:r>
      <w:r w:rsidR="00F63F62">
        <w:rPr>
          <w:rFonts w:ascii="Times New Roman" w:hAnsi="Times New Roman" w:cs="Times New Roman"/>
          <w:sz w:val="22"/>
          <w:szCs w:val="24"/>
        </w:rPr>
        <w:t>reassignment</w:t>
      </w:r>
      <w:r w:rsidR="00F63F62">
        <w:rPr>
          <w:rFonts w:ascii="Times New Roman" w:hAnsi="Times New Roman" w:cs="Times New Roman" w:hint="eastAsia"/>
          <w:sz w:val="22"/>
          <w:szCs w:val="24"/>
        </w:rPr>
        <w:t xml:space="preserve"> surgery before enlistment. </w:t>
      </w:r>
      <w:r w:rsidR="002576B3">
        <w:rPr>
          <w:rFonts w:ascii="Times New Roman" w:hAnsi="Times New Roman" w:cs="Times New Roman" w:hint="eastAsia"/>
          <w:sz w:val="22"/>
          <w:szCs w:val="24"/>
        </w:rPr>
        <w:t xml:space="preserve">It is reported that the MND plans to continue follow-up </w:t>
      </w:r>
      <w:r w:rsidR="002576B3">
        <w:rPr>
          <w:rFonts w:ascii="Times New Roman" w:hAnsi="Times New Roman" w:cs="Times New Roman"/>
          <w:sz w:val="22"/>
          <w:szCs w:val="24"/>
        </w:rPr>
        <w:t>research</w:t>
      </w:r>
      <w:r w:rsidR="002576B3">
        <w:rPr>
          <w:rFonts w:ascii="Times New Roman" w:hAnsi="Times New Roman" w:cs="Times New Roman" w:hint="eastAsia"/>
          <w:sz w:val="22"/>
          <w:szCs w:val="24"/>
        </w:rPr>
        <w:t xml:space="preserve"> in 2024, but nothing has been made public. </w:t>
      </w:r>
      <w:r>
        <w:rPr>
          <w:rFonts w:ascii="Times New Roman" w:hAnsi="Times New Roman" w:cs="Times New Roman" w:hint="eastAsia"/>
          <w:sz w:val="22"/>
          <w:szCs w:val="24"/>
        </w:rPr>
        <w:t>On the other hand, t</w:t>
      </w:r>
      <w:r>
        <w:rPr>
          <w:rFonts w:ascii="Times New Roman" w:hAnsi="Times New Roman" w:cs="Times New Roman"/>
          <w:sz w:val="22"/>
          <w:szCs w:val="24"/>
        </w:rPr>
        <w:t>here have been 26 and 20 conscripts assigned to wartime labor service due to gender incongruence in 2021 and June 2022, and 63 and 29 were discharged from the military thereby.</w:t>
      </w:r>
      <w:r>
        <w:rPr>
          <w:rStyle w:val="af1"/>
          <w:rFonts w:ascii="Times New Roman" w:hAnsi="Times New Roman" w:cs="Times New Roman"/>
          <w:sz w:val="22"/>
          <w:szCs w:val="24"/>
        </w:rPr>
        <w:footnoteReference w:id="116"/>
      </w:r>
      <w:r w:rsidR="000B0EF1">
        <w:rPr>
          <w:rFonts w:ascii="Times New Roman" w:hAnsi="Times New Roman" w:cs="Times New Roman" w:hint="eastAsia"/>
          <w:sz w:val="22"/>
          <w:szCs w:val="24"/>
        </w:rPr>
        <w:t xml:space="preserve"> Additionally</w:t>
      </w:r>
      <w:r w:rsidR="000B0EF1">
        <w:rPr>
          <w:rFonts w:ascii="Times New Roman" w:hAnsi="Times New Roman" w:cs="Times New Roman"/>
          <w:sz w:val="22"/>
          <w:szCs w:val="24"/>
        </w:rPr>
        <w:t>,</w:t>
      </w:r>
      <w:r w:rsidR="00F45B15">
        <w:rPr>
          <w:rFonts w:ascii="Times New Roman" w:hAnsi="Times New Roman" w:cs="Times New Roman" w:hint="eastAsia"/>
          <w:sz w:val="22"/>
          <w:szCs w:val="24"/>
        </w:rPr>
        <w:t xml:space="preserve"> </w:t>
      </w:r>
      <w:r w:rsidR="000B0EF1">
        <w:rPr>
          <w:rFonts w:ascii="Times New Roman" w:hAnsi="Times New Roman" w:cs="Times New Roman"/>
          <w:sz w:val="22"/>
          <w:szCs w:val="24"/>
        </w:rPr>
        <w:t>HIV-positives are also not allowed to serve in the military regardless of their health condition</w:t>
      </w:r>
      <w:r w:rsidR="000B0EF1">
        <w:rPr>
          <w:rFonts w:ascii="Times New Roman" w:hAnsi="Times New Roman" w:cs="Times New Roman" w:hint="eastAsia"/>
          <w:sz w:val="22"/>
          <w:szCs w:val="24"/>
        </w:rPr>
        <w:t>, unlike the United States of A</w:t>
      </w:r>
      <w:r w:rsidR="000B0EF1">
        <w:rPr>
          <w:rFonts w:ascii="Times New Roman" w:hAnsi="Times New Roman" w:cs="Times New Roman"/>
          <w:sz w:val="22"/>
          <w:szCs w:val="24"/>
        </w:rPr>
        <w:t>m</w:t>
      </w:r>
      <w:r w:rsidR="000B0EF1">
        <w:rPr>
          <w:rFonts w:ascii="Times New Roman" w:hAnsi="Times New Roman" w:cs="Times New Roman" w:hint="eastAsia"/>
          <w:sz w:val="22"/>
          <w:szCs w:val="24"/>
        </w:rPr>
        <w:t>erica</w:t>
      </w:r>
      <w:r w:rsidR="000B0EF1">
        <w:rPr>
          <w:rFonts w:ascii="Times New Roman" w:hAnsi="Times New Roman" w:cs="Times New Roman"/>
          <w:sz w:val="22"/>
          <w:szCs w:val="24"/>
        </w:rPr>
        <w:t>.</w:t>
      </w:r>
      <w:r w:rsidR="000B0EF1">
        <w:rPr>
          <w:rStyle w:val="af1"/>
          <w:rFonts w:ascii="Times New Roman" w:hAnsi="Times New Roman" w:cs="Times New Roman"/>
          <w:sz w:val="22"/>
          <w:szCs w:val="24"/>
        </w:rPr>
        <w:footnoteReference w:id="117"/>
      </w:r>
      <w:r w:rsidR="00F45B15">
        <w:rPr>
          <w:rFonts w:ascii="Times New Roman" w:hAnsi="Times New Roman" w:cs="Times New Roman" w:hint="eastAsia"/>
          <w:sz w:val="22"/>
          <w:szCs w:val="24"/>
        </w:rPr>
        <w:t xml:space="preserve"> While it is not necessary to </w:t>
      </w:r>
      <w:r w:rsidR="00F45B15">
        <w:rPr>
          <w:rFonts w:ascii="Times New Roman" w:hAnsi="Times New Roman" w:cs="Times New Roman" w:hint="eastAsia"/>
          <w:sz w:val="22"/>
          <w:szCs w:val="24"/>
        </w:rPr>
        <w:lastRenderedPageBreak/>
        <w:t>conscript them, it is better to guarantee the job security of career-soldiers unless they are severely ill.</w:t>
      </w:r>
    </w:p>
    <w:p w14:paraId="04F3C75D" w14:textId="003B7D3C" w:rsidR="002D0C9C" w:rsidRPr="002D0C9C" w:rsidRDefault="008A4283" w:rsidP="002D0C9C">
      <w:pPr>
        <w:spacing w:line="276" w:lineRule="auto"/>
        <w:ind w:left="440"/>
        <w:rPr>
          <w:rFonts w:ascii="Times New Roman" w:hAnsi="Times New Roman" w:cs="Times New Roman"/>
          <w:sz w:val="22"/>
        </w:rPr>
      </w:pPr>
      <w:r>
        <w:rPr>
          <w:rFonts w:ascii="Times New Roman" w:hAnsi="Times New Roman" w:cs="Times New Roman"/>
          <w:sz w:val="22"/>
          <w:szCs w:val="24"/>
        </w:rPr>
        <w:t>What is more concerning appears to be the MND’s approach to this issue</w:t>
      </w:r>
      <w:r w:rsidR="002576B3">
        <w:rPr>
          <w:rFonts w:ascii="Times New Roman" w:hAnsi="Times New Roman" w:cs="Times New Roman" w:hint="eastAsia"/>
          <w:sz w:val="22"/>
          <w:szCs w:val="24"/>
        </w:rPr>
        <w:t>: subprime workforce</w:t>
      </w:r>
      <w:r>
        <w:rPr>
          <w:rFonts w:ascii="Times New Roman" w:hAnsi="Times New Roman" w:cs="Times New Roman"/>
          <w:sz w:val="22"/>
          <w:szCs w:val="24"/>
        </w:rPr>
        <w:t xml:space="preserve">. Although the MND and the Military Manpower Administration changed the terminology of ‘gender identity disorder’ to ‘gender incongruence’ in February 2021, the deeply rooted prejudice against LGBT personnel has not been tackled appropriately. </w:t>
      </w:r>
      <w:r w:rsidR="001455CE">
        <w:rPr>
          <w:rFonts w:ascii="Times New Roman" w:hAnsi="Times New Roman" w:cs="Times New Roman"/>
          <w:sz w:val="22"/>
          <w:szCs w:val="24"/>
        </w:rPr>
        <w:t>However</w:t>
      </w:r>
      <w:r w:rsidR="001455CE">
        <w:rPr>
          <w:rFonts w:ascii="Times New Roman" w:hAnsi="Times New Roman" w:cs="Times New Roman" w:hint="eastAsia"/>
          <w:sz w:val="22"/>
          <w:szCs w:val="24"/>
        </w:rPr>
        <w:t xml:space="preserve">, </w:t>
      </w:r>
      <w:r w:rsidR="006267AB" w:rsidRPr="006267AB">
        <w:rPr>
          <w:rFonts w:ascii="Times New Roman" w:hAnsi="Times New Roman" w:cs="Times New Roman" w:hint="eastAsia"/>
          <w:b/>
          <w:bCs/>
          <w:sz w:val="22"/>
          <w:szCs w:val="24"/>
        </w:rPr>
        <w:t>(</w:t>
      </w:r>
      <w:r w:rsidR="000B0EF1">
        <w:rPr>
          <w:rFonts w:ascii="Times New Roman" w:hAnsi="Times New Roman" w:cs="Times New Roman" w:hint="eastAsia"/>
          <w:b/>
          <w:bCs/>
          <w:sz w:val="22"/>
          <w:szCs w:val="24"/>
        </w:rPr>
        <w:t>c</w:t>
      </w:r>
      <w:r w:rsidR="006267AB" w:rsidRPr="006267AB">
        <w:rPr>
          <w:rFonts w:ascii="Times New Roman" w:hAnsi="Times New Roman" w:cs="Times New Roman" w:hint="eastAsia"/>
          <w:b/>
          <w:bCs/>
          <w:sz w:val="22"/>
          <w:szCs w:val="24"/>
        </w:rPr>
        <w:t>)</w:t>
      </w:r>
      <w:r w:rsidR="006267AB">
        <w:rPr>
          <w:rFonts w:ascii="Times New Roman" w:hAnsi="Times New Roman" w:cs="Times New Roman" w:hint="eastAsia"/>
          <w:sz w:val="22"/>
          <w:szCs w:val="24"/>
        </w:rPr>
        <w:t xml:space="preserve"> </w:t>
      </w:r>
      <w:r w:rsidR="001455CE">
        <w:rPr>
          <w:rFonts w:ascii="Times New Roman" w:hAnsi="Times New Roman" w:cs="Times New Roman" w:hint="eastAsia"/>
          <w:sz w:val="22"/>
          <w:szCs w:val="24"/>
        </w:rPr>
        <w:t>t</w:t>
      </w:r>
      <w:r>
        <w:rPr>
          <w:rFonts w:ascii="Times New Roman" w:hAnsi="Times New Roman" w:cs="Times New Roman"/>
          <w:sz w:val="22"/>
          <w:szCs w:val="24"/>
        </w:rPr>
        <w:t xml:space="preserve">he Military Manpower Administration </w:t>
      </w:r>
      <w:r w:rsidR="001455CE">
        <w:rPr>
          <w:rFonts w:ascii="Times New Roman" w:hAnsi="Times New Roman" w:cs="Times New Roman" w:hint="eastAsia"/>
          <w:sz w:val="22"/>
          <w:szCs w:val="24"/>
        </w:rPr>
        <w:t>revised</w:t>
      </w:r>
      <w:r>
        <w:rPr>
          <w:rFonts w:ascii="Times New Roman" w:hAnsi="Times New Roman" w:cs="Times New Roman"/>
          <w:sz w:val="22"/>
          <w:szCs w:val="24"/>
        </w:rPr>
        <w:t xml:space="preserve"> the Regulation on the Physical Examination Criteria in </w:t>
      </w:r>
      <w:r w:rsidR="002576B3">
        <w:rPr>
          <w:rFonts w:ascii="Times New Roman" w:hAnsi="Times New Roman" w:cs="Times New Roman" w:hint="eastAsia"/>
          <w:sz w:val="22"/>
          <w:szCs w:val="24"/>
        </w:rPr>
        <w:t>January</w:t>
      </w:r>
      <w:r>
        <w:rPr>
          <w:rFonts w:ascii="Times New Roman" w:hAnsi="Times New Roman" w:cs="Times New Roman"/>
          <w:sz w:val="22"/>
          <w:szCs w:val="24"/>
        </w:rPr>
        <w:t xml:space="preserve"> 2023, </w:t>
      </w:r>
      <w:r w:rsidR="001455CE">
        <w:rPr>
          <w:rFonts w:ascii="Times New Roman" w:hAnsi="Times New Roman" w:cs="Times New Roman" w:hint="eastAsia"/>
          <w:sz w:val="22"/>
          <w:szCs w:val="24"/>
        </w:rPr>
        <w:t xml:space="preserve">allowing </w:t>
      </w:r>
      <w:r w:rsidR="00F45B15">
        <w:rPr>
          <w:rFonts w:ascii="Times New Roman" w:hAnsi="Times New Roman" w:cs="Times New Roman"/>
          <w:sz w:val="22"/>
          <w:szCs w:val="24"/>
        </w:rPr>
        <w:t xml:space="preserve">the </w:t>
      </w:r>
      <w:r>
        <w:rPr>
          <w:rFonts w:ascii="Times New Roman" w:hAnsi="Times New Roman" w:cs="Times New Roman"/>
          <w:sz w:val="22"/>
          <w:szCs w:val="24"/>
        </w:rPr>
        <w:t>assign</w:t>
      </w:r>
      <w:r w:rsidR="001455CE">
        <w:rPr>
          <w:rFonts w:ascii="Times New Roman" w:hAnsi="Times New Roman" w:cs="Times New Roman" w:hint="eastAsia"/>
          <w:sz w:val="22"/>
          <w:szCs w:val="24"/>
        </w:rPr>
        <w:t>ment of</w:t>
      </w:r>
      <w:r w:rsidR="002576B3">
        <w:rPr>
          <w:rFonts w:ascii="Times New Roman" w:hAnsi="Times New Roman" w:cs="Times New Roman" w:hint="eastAsia"/>
          <w:sz w:val="22"/>
          <w:szCs w:val="24"/>
        </w:rPr>
        <w:t xml:space="preserve"> </w:t>
      </w:r>
      <w:r w:rsidR="001455CE">
        <w:rPr>
          <w:rFonts w:ascii="Times New Roman" w:hAnsi="Times New Roman" w:cs="Times New Roman" w:hint="eastAsia"/>
          <w:sz w:val="22"/>
          <w:szCs w:val="24"/>
        </w:rPr>
        <w:t>military duty to</w:t>
      </w:r>
      <w:r>
        <w:rPr>
          <w:rFonts w:ascii="Times New Roman" w:hAnsi="Times New Roman" w:cs="Times New Roman"/>
          <w:sz w:val="22"/>
          <w:szCs w:val="24"/>
        </w:rPr>
        <w:t xml:space="preserve"> some Male-to-Female transgender people</w:t>
      </w:r>
      <w:r w:rsidR="002576B3">
        <w:rPr>
          <w:rFonts w:ascii="Times New Roman" w:hAnsi="Times New Roman" w:cs="Times New Roman" w:hint="eastAsia"/>
          <w:sz w:val="22"/>
          <w:szCs w:val="24"/>
        </w:rPr>
        <w:t>. Therefore,</w:t>
      </w:r>
      <w:r w:rsidR="001455CE">
        <w:rPr>
          <w:rFonts w:ascii="Times New Roman" w:hAnsi="Times New Roman" w:cs="Times New Roman" w:hint="eastAsia"/>
          <w:sz w:val="22"/>
          <w:szCs w:val="24"/>
        </w:rPr>
        <w:t xml:space="preserve"> </w:t>
      </w:r>
      <w:r>
        <w:rPr>
          <w:rFonts w:ascii="Times New Roman" w:hAnsi="Times New Roman" w:cs="Times New Roman"/>
          <w:sz w:val="22"/>
          <w:szCs w:val="24"/>
        </w:rPr>
        <w:t xml:space="preserve">those who did not complete a sex reassignment surgery </w:t>
      </w:r>
      <w:r w:rsidR="001455CE">
        <w:rPr>
          <w:rFonts w:ascii="Times New Roman" w:hAnsi="Times New Roman" w:cs="Times New Roman" w:hint="eastAsia"/>
          <w:sz w:val="22"/>
          <w:szCs w:val="24"/>
        </w:rPr>
        <w:t xml:space="preserve">or more than </w:t>
      </w:r>
      <w:r w:rsidR="001455CE" w:rsidRPr="00994DFA">
        <w:rPr>
          <w:rFonts w:ascii="Times New Roman" w:hAnsi="Times New Roman" w:cs="Times New Roman" w:hint="eastAsia"/>
          <w:b/>
          <w:bCs/>
          <w:sz w:val="22"/>
          <w:szCs w:val="24"/>
        </w:rPr>
        <w:t>six months of hormonal therapy</w:t>
      </w:r>
      <w:r w:rsidR="001455CE">
        <w:rPr>
          <w:rFonts w:ascii="Times New Roman" w:hAnsi="Times New Roman" w:cs="Times New Roman" w:hint="eastAsia"/>
          <w:sz w:val="22"/>
          <w:szCs w:val="24"/>
        </w:rPr>
        <w:t xml:space="preserve"> will be called up for social welfare personnel.</w:t>
      </w:r>
      <w:r>
        <w:rPr>
          <w:rFonts w:ascii="Times New Roman" w:hAnsi="Times New Roman" w:cs="Times New Roman"/>
          <w:sz w:val="22"/>
          <w:szCs w:val="24"/>
        </w:rPr>
        <w:t xml:space="preserve"> This means they must enter the military training center for four weeks and serve as social welfare personnel for two years. Until now, those who have </w:t>
      </w:r>
      <w:r w:rsidR="001455CE">
        <w:rPr>
          <w:rFonts w:ascii="Times New Roman" w:hAnsi="Times New Roman" w:cs="Times New Roman"/>
          <w:sz w:val="22"/>
          <w:szCs w:val="24"/>
        </w:rPr>
        <w:t>‘</w:t>
      </w:r>
      <w:r>
        <w:rPr>
          <w:rFonts w:ascii="Times New Roman" w:hAnsi="Times New Roman" w:cs="Times New Roman"/>
          <w:sz w:val="22"/>
          <w:szCs w:val="24"/>
        </w:rPr>
        <w:t>initiated</w:t>
      </w:r>
      <w:r w:rsidR="001455CE">
        <w:rPr>
          <w:rFonts w:ascii="Times New Roman" w:hAnsi="Times New Roman" w:cs="Times New Roman"/>
          <w:sz w:val="22"/>
          <w:szCs w:val="24"/>
        </w:rPr>
        <w:t>’</w:t>
      </w:r>
      <w:r>
        <w:rPr>
          <w:rFonts w:ascii="Times New Roman" w:hAnsi="Times New Roman" w:cs="Times New Roman"/>
          <w:sz w:val="22"/>
          <w:szCs w:val="24"/>
        </w:rPr>
        <w:t xml:space="preserve"> hormonal therapy were usually assigned to the 5th Tier, which will be called up only for wartime. The CMHRK is deeply worried that this double standard is only reinforcing the prejudice and stereotype that transgender </w:t>
      </w:r>
      <w:proofErr w:type="gramStart"/>
      <w:r w:rsidR="00F45B15">
        <w:rPr>
          <w:rFonts w:ascii="Times New Roman" w:hAnsi="Times New Roman" w:cs="Times New Roman"/>
          <w:sz w:val="22"/>
          <w:szCs w:val="24"/>
        </w:rPr>
        <w:t>are</w:t>
      </w:r>
      <w:proofErr w:type="gramEnd"/>
      <w:r>
        <w:rPr>
          <w:rFonts w:ascii="Times New Roman" w:hAnsi="Times New Roman" w:cs="Times New Roman"/>
          <w:sz w:val="22"/>
          <w:szCs w:val="24"/>
        </w:rPr>
        <w:t xml:space="preserve"> sub-normal or mentally ill. </w:t>
      </w:r>
      <w:r w:rsidR="00FD42F3">
        <w:rPr>
          <w:rFonts w:ascii="Times New Roman" w:hAnsi="Times New Roman" w:cs="Times New Roman" w:hint="eastAsia"/>
          <w:sz w:val="22"/>
          <w:szCs w:val="24"/>
        </w:rPr>
        <w:t>Besides,</w:t>
      </w:r>
      <w:r>
        <w:rPr>
          <w:rFonts w:ascii="Times New Roman" w:hAnsi="Times New Roman" w:cs="Times New Roman"/>
          <w:sz w:val="22"/>
          <w:szCs w:val="24"/>
        </w:rPr>
        <w:t xml:space="preserve"> the military training centers and other public</w:t>
      </w:r>
      <w:r w:rsidR="001455CE">
        <w:rPr>
          <w:rFonts w:ascii="Times New Roman" w:hAnsi="Times New Roman" w:cs="Times New Roman" w:hint="eastAsia"/>
          <w:sz w:val="22"/>
          <w:szCs w:val="24"/>
        </w:rPr>
        <w:t xml:space="preserve"> and welfare</w:t>
      </w:r>
      <w:r>
        <w:rPr>
          <w:rFonts w:ascii="Times New Roman" w:hAnsi="Times New Roman" w:cs="Times New Roman"/>
          <w:sz w:val="22"/>
          <w:szCs w:val="24"/>
        </w:rPr>
        <w:t xml:space="preserve"> institutes are not ready for transgender</w:t>
      </w:r>
      <w:r w:rsidR="001455CE">
        <w:rPr>
          <w:rFonts w:ascii="Times New Roman" w:hAnsi="Times New Roman" w:cs="Times New Roman" w:hint="eastAsia"/>
          <w:sz w:val="22"/>
          <w:szCs w:val="24"/>
        </w:rPr>
        <w:t xml:space="preserve"> either.</w:t>
      </w:r>
      <w:r w:rsidR="000B0EF1">
        <w:rPr>
          <w:rFonts w:ascii="Times New Roman" w:hAnsi="Times New Roman" w:cs="Times New Roman" w:hint="eastAsia"/>
          <w:sz w:val="22"/>
          <w:szCs w:val="24"/>
        </w:rPr>
        <w:t xml:space="preserve"> </w:t>
      </w:r>
    </w:p>
    <w:p w14:paraId="0F32FF24" w14:textId="0032CF80" w:rsidR="00772C27" w:rsidRDefault="00143C09" w:rsidP="009102BE">
      <w:pPr>
        <w:spacing w:line="276" w:lineRule="auto"/>
        <w:ind w:left="440"/>
        <w:rPr>
          <w:rFonts w:ascii="Times New Roman" w:hAnsi="Times New Roman" w:cs="Times New Roman" w:hint="eastAsia"/>
          <w:sz w:val="22"/>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military should</w:t>
      </w:r>
      <w:r>
        <w:rPr>
          <w:rFonts w:ascii="Times New Roman" w:hAnsi="Times New Roman" w:cs="Times New Roman" w:hint="eastAsia"/>
          <w:i/>
          <w:iCs/>
          <w:sz w:val="22"/>
          <w:szCs w:val="24"/>
        </w:rPr>
        <w:t xml:space="preserve"> (</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xml:space="preserve">) allow open service of transgender personnel on </w:t>
      </w:r>
      <w:r w:rsidR="00F45B15">
        <w:rPr>
          <w:rFonts w:ascii="Times New Roman" w:hAnsi="Times New Roman" w:cs="Times New Roman"/>
          <w:i/>
          <w:iCs/>
          <w:sz w:val="22"/>
          <w:szCs w:val="24"/>
        </w:rPr>
        <w:t xml:space="preserve">a </w:t>
      </w:r>
      <w:r>
        <w:rPr>
          <w:rFonts w:ascii="Times New Roman" w:hAnsi="Times New Roman" w:cs="Times New Roman" w:hint="eastAsia"/>
          <w:i/>
          <w:iCs/>
          <w:sz w:val="22"/>
          <w:szCs w:val="24"/>
        </w:rPr>
        <w:t>voluntary basis</w:t>
      </w:r>
      <w:r w:rsidR="00FD42F3">
        <w:rPr>
          <w:rFonts w:ascii="Times New Roman" w:hAnsi="Times New Roman" w:cs="Times New Roman" w:hint="eastAsia"/>
          <w:i/>
          <w:iCs/>
          <w:sz w:val="22"/>
          <w:szCs w:val="24"/>
        </w:rPr>
        <w:t xml:space="preserve"> and (ii) disclose the results of </w:t>
      </w:r>
      <w:r w:rsidR="00FD42F3">
        <w:rPr>
          <w:rFonts w:ascii="Times New Roman" w:hAnsi="Times New Roman" w:cs="Times New Roman"/>
          <w:i/>
          <w:iCs/>
          <w:sz w:val="22"/>
          <w:szCs w:val="24"/>
        </w:rPr>
        <w:t>the</w:t>
      </w:r>
      <w:r w:rsidR="00FD42F3">
        <w:rPr>
          <w:rFonts w:ascii="Times New Roman" w:hAnsi="Times New Roman" w:cs="Times New Roman" w:hint="eastAsia"/>
          <w:i/>
          <w:iCs/>
          <w:sz w:val="22"/>
          <w:szCs w:val="24"/>
        </w:rPr>
        <w:t xml:space="preserve"> recent research papers to the public</w:t>
      </w:r>
      <w:r>
        <w:rPr>
          <w:rFonts w:ascii="Times New Roman" w:hAnsi="Times New Roman" w:cs="Times New Roman" w:hint="eastAsia"/>
          <w:i/>
          <w:iCs/>
          <w:sz w:val="22"/>
          <w:szCs w:val="24"/>
        </w:rPr>
        <w:t xml:space="preserve">. </w:t>
      </w:r>
      <w:r>
        <w:rPr>
          <w:rFonts w:ascii="Times New Roman" w:hAnsi="Times New Roman" w:cs="Times New Roman"/>
          <w:i/>
          <w:iCs/>
          <w:sz w:val="22"/>
          <w:szCs w:val="24"/>
        </w:rPr>
        <w:t>T</w:t>
      </w:r>
      <w:r>
        <w:rPr>
          <w:rFonts w:ascii="Times New Roman" w:hAnsi="Times New Roman" w:cs="Times New Roman" w:hint="eastAsia"/>
          <w:i/>
          <w:iCs/>
          <w:sz w:val="22"/>
          <w:szCs w:val="24"/>
        </w:rPr>
        <w:t>he Army should (</w:t>
      </w:r>
      <w:r w:rsidR="00FD42F3">
        <w:rPr>
          <w:rFonts w:ascii="Times New Roman" w:hAnsi="Times New Roman" w:cs="Times New Roman" w:hint="eastAsia"/>
          <w:i/>
          <w:iCs/>
          <w:sz w:val="22"/>
          <w:szCs w:val="24"/>
        </w:rPr>
        <w:t>i</w:t>
      </w:r>
      <w:r>
        <w:rPr>
          <w:rFonts w:ascii="Times New Roman" w:hAnsi="Times New Roman" w:cs="Times New Roman" w:hint="eastAsia"/>
          <w:i/>
          <w:iCs/>
          <w:sz w:val="22"/>
          <w:szCs w:val="24"/>
        </w:rPr>
        <w:t>i</w:t>
      </w:r>
      <w:r w:rsidR="00FD42F3">
        <w:rPr>
          <w:rFonts w:ascii="Times New Roman" w:hAnsi="Times New Roman" w:cs="Times New Roman" w:hint="eastAsia"/>
          <w:i/>
          <w:iCs/>
          <w:sz w:val="22"/>
          <w:szCs w:val="24"/>
        </w:rPr>
        <w:t>i</w:t>
      </w:r>
      <w:r>
        <w:rPr>
          <w:rFonts w:ascii="Times New Roman" w:hAnsi="Times New Roman" w:cs="Times New Roman" w:hint="eastAsia"/>
          <w:i/>
          <w:iCs/>
          <w:sz w:val="22"/>
          <w:szCs w:val="24"/>
        </w:rPr>
        <w:t xml:space="preserve">) make a public apology </w:t>
      </w:r>
      <w:r w:rsidR="00F45B15">
        <w:rPr>
          <w:rFonts w:ascii="Times New Roman" w:hAnsi="Times New Roman" w:cs="Times New Roman"/>
          <w:i/>
          <w:iCs/>
          <w:sz w:val="22"/>
          <w:szCs w:val="24"/>
        </w:rPr>
        <w:t>for</w:t>
      </w:r>
      <w:r>
        <w:rPr>
          <w:rFonts w:ascii="Times New Roman" w:hAnsi="Times New Roman" w:cs="Times New Roman" w:hint="eastAsia"/>
          <w:i/>
          <w:iCs/>
          <w:sz w:val="22"/>
          <w:szCs w:val="24"/>
        </w:rPr>
        <w:t xml:space="preserve"> the loss of the late Staff Sergeant Byun Huisu. </w:t>
      </w:r>
      <w:r w:rsidR="00FD42F3">
        <w:rPr>
          <w:rFonts w:ascii="Times New Roman" w:hAnsi="Times New Roman" w:cs="Times New Roman"/>
          <w:i/>
          <w:iCs/>
          <w:sz w:val="22"/>
          <w:szCs w:val="24"/>
        </w:rPr>
        <w:t>T</w:t>
      </w:r>
      <w:r w:rsidR="00FD42F3">
        <w:rPr>
          <w:rFonts w:ascii="Times New Roman" w:hAnsi="Times New Roman" w:cs="Times New Roman" w:hint="eastAsia"/>
          <w:i/>
          <w:iCs/>
          <w:sz w:val="22"/>
          <w:szCs w:val="24"/>
        </w:rPr>
        <w:t xml:space="preserve">he Military Manpower Administration should (iv) halt the new Regulation on the Physical Examination Criteria, regarding the MTF </w:t>
      </w:r>
      <w:proofErr w:type="gramStart"/>
      <w:r w:rsidR="00FD42F3">
        <w:rPr>
          <w:rFonts w:ascii="Times New Roman" w:hAnsi="Times New Roman" w:cs="Times New Roman" w:hint="eastAsia"/>
          <w:i/>
          <w:iCs/>
          <w:sz w:val="22"/>
          <w:szCs w:val="24"/>
        </w:rPr>
        <w:t>transgenders</w:t>
      </w:r>
      <w:proofErr w:type="gramEnd"/>
      <w:r w:rsidR="00FD42F3">
        <w:rPr>
          <w:rFonts w:ascii="Times New Roman" w:hAnsi="Times New Roman" w:cs="Times New Roman" w:hint="eastAsia"/>
          <w:i/>
          <w:iCs/>
          <w:sz w:val="22"/>
          <w:szCs w:val="24"/>
        </w:rPr>
        <w:t xml:space="preserve"> and remove the conditional clause that demands six months of hormonal therapy. </w:t>
      </w:r>
    </w:p>
    <w:p w14:paraId="060DE00A" w14:textId="77777777" w:rsidR="00143C09" w:rsidRPr="008C41F8" w:rsidRDefault="00143C09" w:rsidP="009102BE">
      <w:pPr>
        <w:spacing w:line="276" w:lineRule="auto"/>
        <w:ind w:left="440"/>
        <w:rPr>
          <w:rFonts w:ascii="Times New Roman" w:hAnsi="Times New Roman" w:cs="Times New Roman" w:hint="eastAsia"/>
          <w:sz w:val="22"/>
        </w:rPr>
      </w:pPr>
    </w:p>
    <w:p w14:paraId="4B4F0E85" w14:textId="19671BEA" w:rsidR="00D16D77" w:rsidRPr="0087316F" w:rsidRDefault="00D16D77" w:rsidP="009102BE">
      <w:pPr>
        <w:pStyle w:val="1"/>
        <w:numPr>
          <w:ilvl w:val="0"/>
          <w:numId w:val="1"/>
        </w:numPr>
        <w:spacing w:line="276" w:lineRule="auto"/>
        <w:rPr>
          <w:rFonts w:ascii="Arial" w:hAnsi="Arial" w:cs="Arial" w:hint="eastAsia"/>
          <w:b/>
          <w:bCs/>
          <w:sz w:val="24"/>
          <w:szCs w:val="24"/>
        </w:rPr>
      </w:pPr>
      <w:bookmarkStart w:id="24" w:name="_Toc168848571"/>
      <w:r>
        <w:rPr>
          <w:rFonts w:ascii="Arial" w:hAnsi="Arial" w:cs="Arial" w:hint="eastAsia"/>
          <w:b/>
          <w:bCs/>
          <w:sz w:val="24"/>
          <w:szCs w:val="24"/>
        </w:rPr>
        <w:t>Issues of Other Services</w:t>
      </w:r>
      <w:bookmarkEnd w:id="24"/>
    </w:p>
    <w:p w14:paraId="32ECF037" w14:textId="77777777" w:rsidR="00D16D77" w:rsidRPr="00187542" w:rsidRDefault="00D16D77" w:rsidP="009102BE">
      <w:pPr>
        <w:pStyle w:val="2"/>
        <w:numPr>
          <w:ilvl w:val="0"/>
          <w:numId w:val="8"/>
        </w:numPr>
        <w:spacing w:line="276" w:lineRule="auto"/>
        <w:ind w:left="1276" w:hanging="850"/>
        <w:rPr>
          <w:rFonts w:ascii="Arial" w:hAnsi="Arial" w:cs="Arial"/>
          <w:b/>
          <w:bCs/>
          <w:sz w:val="22"/>
          <w:szCs w:val="22"/>
        </w:rPr>
      </w:pPr>
      <w:bookmarkStart w:id="25" w:name="_Toc168848572"/>
      <w:r w:rsidRPr="00187542">
        <w:rPr>
          <w:rFonts w:ascii="Arial" w:hAnsi="Arial" w:cs="Arial"/>
          <w:b/>
          <w:bCs/>
          <w:sz w:val="22"/>
          <w:szCs w:val="22"/>
        </w:rPr>
        <w:t>Limitations of the Alternative Service Act</w:t>
      </w:r>
      <w:bookmarkEnd w:id="25"/>
    </w:p>
    <w:p w14:paraId="3A088DEE" w14:textId="525F37AA" w:rsidR="00ED39CC" w:rsidRDefault="00772C27" w:rsidP="00ED39CC">
      <w:pPr>
        <w:spacing w:line="276" w:lineRule="auto"/>
        <w:ind w:left="440"/>
        <w:rPr>
          <w:rFonts w:ascii="Times New Roman" w:hAnsi="Times New Roman" w:cs="Times New Roman" w:hint="eastAsia"/>
          <w:sz w:val="22"/>
          <w:szCs w:val="24"/>
        </w:rPr>
      </w:pPr>
      <w:r w:rsidRPr="006B065B">
        <w:rPr>
          <w:rFonts w:ascii="Times New Roman" w:hAnsi="Times New Roman" w:cs="Times New Roman"/>
          <w:sz w:val="22"/>
        </w:rPr>
        <w:t xml:space="preserve">(Gov’t, para. </w:t>
      </w:r>
      <w:r w:rsidR="006B065B" w:rsidRPr="006B065B">
        <w:rPr>
          <w:rFonts w:ascii="Times New Roman" w:hAnsi="Times New Roman" w:cs="Times New Roman"/>
          <w:sz w:val="22"/>
        </w:rPr>
        <w:t>49</w:t>
      </w:r>
      <w:r w:rsidRPr="006B065B">
        <w:rPr>
          <w:rFonts w:ascii="Times New Roman" w:hAnsi="Times New Roman" w:cs="Times New Roman"/>
          <w:sz w:val="22"/>
        </w:rPr>
        <w:t>)</w:t>
      </w:r>
      <w:r w:rsidR="0087316F">
        <w:rPr>
          <w:rFonts w:ascii="Times New Roman" w:hAnsi="Times New Roman" w:cs="Times New Roman" w:hint="eastAsia"/>
          <w:sz w:val="22"/>
        </w:rPr>
        <w:t xml:space="preserve"> </w:t>
      </w:r>
      <w:r w:rsidR="00EC2316">
        <w:rPr>
          <w:rFonts w:ascii="Times New Roman" w:hAnsi="Times New Roman" w:cs="Times New Roman"/>
          <w:sz w:val="22"/>
          <w:szCs w:val="24"/>
        </w:rPr>
        <w:t>Conscientious objectors to the military service in the ROK still have critical obstacles.</w:t>
      </w:r>
      <w:r w:rsidR="00EC2316">
        <w:rPr>
          <w:rStyle w:val="af1"/>
          <w:rFonts w:ascii="Times New Roman" w:hAnsi="Times New Roman" w:cs="Times New Roman"/>
          <w:sz w:val="22"/>
          <w:szCs w:val="24"/>
        </w:rPr>
        <w:footnoteReference w:id="118"/>
      </w:r>
      <w:r w:rsidR="00EC2316">
        <w:rPr>
          <w:rFonts w:ascii="Times New Roman" w:hAnsi="Times New Roman" w:cs="Times New Roman"/>
          <w:sz w:val="22"/>
          <w:szCs w:val="24"/>
        </w:rPr>
        <w:t xml:space="preserve"> The Constitutional Court of the ROK declared that the Military Service Act, which does not provide a non-military alternative service, is inconsistent with the Constitution</w:t>
      </w:r>
      <w:r w:rsidR="00ED39CC">
        <w:rPr>
          <w:rFonts w:ascii="Times New Roman" w:hAnsi="Times New Roman" w:cs="Times New Roman" w:hint="eastAsia"/>
          <w:sz w:val="22"/>
          <w:szCs w:val="24"/>
        </w:rPr>
        <w:t>.</w:t>
      </w:r>
      <w:r w:rsidR="00EC2316">
        <w:rPr>
          <w:rStyle w:val="af1"/>
          <w:rFonts w:ascii="Times New Roman" w:hAnsi="Times New Roman" w:cs="Times New Roman"/>
          <w:sz w:val="22"/>
          <w:szCs w:val="24"/>
        </w:rPr>
        <w:footnoteReference w:id="119"/>
      </w:r>
      <w:r w:rsidR="00EC2316">
        <w:rPr>
          <w:rFonts w:ascii="Times New Roman" w:hAnsi="Times New Roman" w:cs="Times New Roman"/>
          <w:sz w:val="22"/>
          <w:szCs w:val="24"/>
        </w:rPr>
        <w:t xml:space="preserve"> </w:t>
      </w:r>
      <w:r w:rsidR="00ED39CC">
        <w:rPr>
          <w:rFonts w:ascii="Times New Roman" w:hAnsi="Times New Roman" w:cs="Times New Roman" w:hint="eastAsia"/>
          <w:sz w:val="22"/>
          <w:szCs w:val="24"/>
        </w:rPr>
        <w:t xml:space="preserve">Nevertheless </w:t>
      </w:r>
      <w:r w:rsidR="00ED39CC" w:rsidRPr="00ED39CC">
        <w:rPr>
          <w:rFonts w:ascii="Times New Roman" w:hAnsi="Times New Roman" w:cs="Times New Roman" w:hint="eastAsia"/>
          <w:b/>
          <w:bCs/>
          <w:sz w:val="22"/>
          <w:szCs w:val="24"/>
        </w:rPr>
        <w:t>(a)</w:t>
      </w:r>
      <w:r w:rsidR="00ED39CC">
        <w:rPr>
          <w:rFonts w:ascii="Times New Roman" w:hAnsi="Times New Roman" w:cs="Times New Roman" w:hint="eastAsia"/>
          <w:sz w:val="22"/>
          <w:szCs w:val="24"/>
        </w:rPr>
        <w:t xml:space="preserve"> its </w:t>
      </w:r>
      <w:r w:rsidR="00ED39CC">
        <w:rPr>
          <w:rFonts w:ascii="Times New Roman" w:hAnsi="Times New Roman" w:cs="Times New Roman" w:hint="eastAsia"/>
          <w:sz w:val="22"/>
          <w:szCs w:val="24"/>
        </w:rPr>
        <w:lastRenderedPageBreak/>
        <w:t>effect did</w:t>
      </w:r>
      <w:r w:rsidR="00EC2316">
        <w:rPr>
          <w:rFonts w:ascii="Times New Roman" w:hAnsi="Times New Roman" w:cs="Times New Roman"/>
          <w:sz w:val="22"/>
          <w:szCs w:val="24"/>
        </w:rPr>
        <w:t xml:space="preserve"> not nullify the </w:t>
      </w:r>
      <w:r w:rsidR="00EC2316" w:rsidRPr="0038248D">
        <w:rPr>
          <w:rFonts w:ascii="Times New Roman" w:hAnsi="Times New Roman" w:cs="Times New Roman"/>
          <w:b/>
          <w:bCs/>
          <w:sz w:val="22"/>
          <w:szCs w:val="24"/>
        </w:rPr>
        <w:t>convicts’ crime records</w:t>
      </w:r>
      <w:r w:rsidR="00EC2316">
        <w:rPr>
          <w:rFonts w:ascii="Times New Roman" w:hAnsi="Times New Roman" w:cs="Times New Roman"/>
          <w:sz w:val="22"/>
          <w:szCs w:val="24"/>
        </w:rPr>
        <w:t xml:space="preserve"> since it did not rule out the penalty clause</w:t>
      </w:r>
      <w:r w:rsidR="00ED39CC">
        <w:rPr>
          <w:rFonts w:ascii="Times New Roman" w:hAnsi="Times New Roman" w:cs="Times New Roman" w:hint="eastAsia"/>
          <w:sz w:val="22"/>
          <w:szCs w:val="24"/>
        </w:rPr>
        <w:t xml:space="preserve">. </w:t>
      </w:r>
      <w:r w:rsidR="00ED39CC">
        <w:rPr>
          <w:rFonts w:ascii="Times New Roman" w:hAnsi="Times New Roman" w:cs="Times New Roman"/>
          <w:sz w:val="22"/>
          <w:szCs w:val="24"/>
        </w:rPr>
        <w:t>Later, the President pardoned 1,879 conscientious objectors in December 2019, not including those convicted before the last constitutionality decision in 2011.</w:t>
      </w:r>
      <w:r w:rsidR="00ED39CC">
        <w:rPr>
          <w:rStyle w:val="af1"/>
          <w:rFonts w:ascii="Times New Roman" w:hAnsi="Times New Roman" w:cs="Times New Roman"/>
          <w:sz w:val="22"/>
          <w:szCs w:val="24"/>
        </w:rPr>
        <w:footnoteReference w:id="120"/>
      </w:r>
      <w:r w:rsidR="00ED39CC">
        <w:rPr>
          <w:rFonts w:ascii="Times New Roman" w:hAnsi="Times New Roman" w:cs="Times New Roman"/>
          <w:sz w:val="22"/>
          <w:szCs w:val="24"/>
        </w:rPr>
        <w:t xml:space="preserve"> </w:t>
      </w:r>
      <w:r w:rsidR="00EC2316">
        <w:rPr>
          <w:rFonts w:ascii="Times New Roman" w:hAnsi="Times New Roman" w:cs="Times New Roman"/>
          <w:sz w:val="22"/>
          <w:szCs w:val="24"/>
        </w:rPr>
        <w:t xml:space="preserve"> </w:t>
      </w:r>
      <w:r w:rsidR="00ED39CC">
        <w:rPr>
          <w:rFonts w:ascii="Times New Roman" w:hAnsi="Times New Roman" w:cs="Times New Roman"/>
          <w:sz w:val="22"/>
          <w:szCs w:val="24"/>
        </w:rPr>
        <w:t>The</w:t>
      </w:r>
      <w:r w:rsidR="00ED39CC">
        <w:rPr>
          <w:rFonts w:ascii="Times New Roman" w:hAnsi="Times New Roman" w:cs="Times New Roman" w:hint="eastAsia"/>
          <w:sz w:val="22"/>
          <w:szCs w:val="24"/>
        </w:rPr>
        <w:t xml:space="preserve"> Constitutional Court</w:t>
      </w:r>
      <w:r w:rsidR="00ED39CC">
        <w:rPr>
          <w:rFonts w:ascii="Times New Roman" w:hAnsi="Times New Roman" w:cs="Times New Roman"/>
          <w:sz w:val="22"/>
          <w:szCs w:val="24"/>
        </w:rPr>
        <w:t>’</w:t>
      </w:r>
      <w:r w:rsidR="00ED39CC">
        <w:rPr>
          <w:rFonts w:ascii="Times New Roman" w:hAnsi="Times New Roman" w:cs="Times New Roman" w:hint="eastAsia"/>
          <w:sz w:val="22"/>
          <w:szCs w:val="24"/>
        </w:rPr>
        <w:t>s decision was</w:t>
      </w:r>
      <w:r w:rsidR="00EC2316">
        <w:rPr>
          <w:rFonts w:ascii="Times New Roman" w:hAnsi="Times New Roman" w:cs="Times New Roman"/>
          <w:sz w:val="22"/>
          <w:szCs w:val="24"/>
        </w:rPr>
        <w:t xml:space="preserve"> </w:t>
      </w:r>
      <w:r w:rsidR="00ED39CC">
        <w:rPr>
          <w:rFonts w:ascii="Times New Roman" w:hAnsi="Times New Roman" w:cs="Times New Roman" w:hint="eastAsia"/>
          <w:sz w:val="22"/>
          <w:szCs w:val="24"/>
        </w:rPr>
        <w:t>made after</w:t>
      </w:r>
      <w:r w:rsidR="00EC2316">
        <w:rPr>
          <w:rFonts w:ascii="Times New Roman" w:hAnsi="Times New Roman" w:cs="Times New Roman"/>
          <w:sz w:val="22"/>
          <w:szCs w:val="24"/>
        </w:rPr>
        <w:t xml:space="preserve"> the Supreme Court’s acquittal of a Jehovah’s Witness in 2018,</w:t>
      </w:r>
      <w:r w:rsidR="00EC2316">
        <w:rPr>
          <w:rStyle w:val="af1"/>
          <w:rFonts w:ascii="Times New Roman" w:hAnsi="Times New Roman" w:cs="Times New Roman"/>
          <w:sz w:val="22"/>
          <w:szCs w:val="24"/>
        </w:rPr>
        <w:footnoteReference w:id="121"/>
      </w:r>
      <w:r w:rsidR="00EC2316">
        <w:rPr>
          <w:rFonts w:ascii="Times New Roman" w:hAnsi="Times New Roman" w:cs="Times New Roman"/>
          <w:sz w:val="22"/>
          <w:szCs w:val="24"/>
        </w:rPr>
        <w:t xml:space="preserve"> who were indicted in 2013. </w:t>
      </w:r>
      <w:r w:rsidR="0007491E">
        <w:rPr>
          <w:rFonts w:ascii="Times New Roman" w:hAnsi="Times New Roman" w:cs="Times New Roman" w:hint="eastAsia"/>
          <w:sz w:val="22"/>
          <w:szCs w:val="24"/>
        </w:rPr>
        <w:t>Besides, those who were found guilty of violation of the Military S</w:t>
      </w:r>
      <w:r w:rsidR="0007491E">
        <w:rPr>
          <w:rFonts w:ascii="Times New Roman" w:hAnsi="Times New Roman" w:cs="Times New Roman"/>
          <w:sz w:val="22"/>
          <w:szCs w:val="24"/>
        </w:rPr>
        <w:t>e</w:t>
      </w:r>
      <w:r w:rsidR="0007491E">
        <w:rPr>
          <w:rFonts w:ascii="Times New Roman" w:hAnsi="Times New Roman" w:cs="Times New Roman" w:hint="eastAsia"/>
          <w:sz w:val="22"/>
          <w:szCs w:val="24"/>
        </w:rPr>
        <w:t xml:space="preserve">rvice Act due to conscientious belief other than a religious one, for they were neither viewed as a conscientious objector before the Alternative </w:t>
      </w:r>
      <w:r w:rsidR="0007491E">
        <w:rPr>
          <w:rFonts w:ascii="Times New Roman" w:hAnsi="Times New Roman" w:cs="Times New Roman"/>
          <w:sz w:val="22"/>
          <w:szCs w:val="24"/>
        </w:rPr>
        <w:t>Service</w:t>
      </w:r>
      <w:r w:rsidR="0007491E">
        <w:rPr>
          <w:rFonts w:ascii="Times New Roman" w:hAnsi="Times New Roman" w:cs="Times New Roman" w:hint="eastAsia"/>
          <w:sz w:val="22"/>
          <w:szCs w:val="24"/>
        </w:rPr>
        <w:t xml:space="preserve"> Committee nor the Supreme Court will be incarcerated for their conscience. </w:t>
      </w:r>
    </w:p>
    <w:p w14:paraId="1FE8A2D0" w14:textId="5BE80DBE" w:rsidR="00EC2316" w:rsidRDefault="00EC2316" w:rsidP="0007491E">
      <w:pPr>
        <w:spacing w:line="276" w:lineRule="auto"/>
        <w:ind w:left="440"/>
        <w:rPr>
          <w:rFonts w:ascii="Times New Roman" w:hAnsi="Times New Roman" w:cs="Times New Roman"/>
          <w:sz w:val="22"/>
          <w:szCs w:val="24"/>
        </w:rPr>
      </w:pPr>
      <w:r>
        <w:rPr>
          <w:rFonts w:ascii="Times New Roman" w:hAnsi="Times New Roman" w:cs="Times New Roman"/>
          <w:sz w:val="22"/>
          <w:szCs w:val="24"/>
        </w:rPr>
        <w:t xml:space="preserve">Additionally, </w:t>
      </w:r>
      <w:r w:rsidR="00ED39CC" w:rsidRPr="00ED39CC">
        <w:rPr>
          <w:rFonts w:ascii="Times New Roman" w:hAnsi="Times New Roman" w:cs="Times New Roman" w:hint="eastAsia"/>
          <w:b/>
          <w:bCs/>
          <w:sz w:val="22"/>
          <w:szCs w:val="24"/>
        </w:rPr>
        <w:t>(b)</w:t>
      </w:r>
      <w:r w:rsidR="00ED39CC">
        <w:rPr>
          <w:rFonts w:ascii="Times New Roman" w:hAnsi="Times New Roman" w:cs="Times New Roman" w:hint="eastAsia"/>
          <w:sz w:val="22"/>
          <w:szCs w:val="24"/>
        </w:rPr>
        <w:t xml:space="preserve"> </w:t>
      </w:r>
      <w:r>
        <w:rPr>
          <w:rFonts w:ascii="Times New Roman" w:hAnsi="Times New Roman" w:cs="Times New Roman"/>
          <w:sz w:val="22"/>
          <w:szCs w:val="24"/>
        </w:rPr>
        <w:t xml:space="preserve">the </w:t>
      </w:r>
      <w:r w:rsidRPr="003B4B08">
        <w:rPr>
          <w:rFonts w:ascii="Times New Roman" w:hAnsi="Times New Roman" w:cs="Times New Roman"/>
          <w:b/>
          <w:bCs/>
          <w:sz w:val="22"/>
          <w:szCs w:val="24"/>
        </w:rPr>
        <w:t>effect of the pardon</w:t>
      </w:r>
      <w:r>
        <w:rPr>
          <w:rFonts w:ascii="Times New Roman" w:hAnsi="Times New Roman" w:cs="Times New Roman"/>
          <w:sz w:val="22"/>
          <w:szCs w:val="24"/>
        </w:rPr>
        <w:t xml:space="preserve"> in 2019 did not affect some other regulations on certificates and licenses, causing secondary damages to the pardoned conscientious objectors’ economic lives. For instance, in 2020, the Ministry of Culture, Sports and Tourism canceled the sports-leader certificate of a conscientious objector, convicted in 2012, because the certificate was given before passing two years from conviction back then.</w:t>
      </w:r>
      <w:r>
        <w:rPr>
          <w:rStyle w:val="af1"/>
          <w:rFonts w:ascii="Times New Roman" w:hAnsi="Times New Roman" w:cs="Times New Roman"/>
          <w:sz w:val="22"/>
          <w:szCs w:val="24"/>
        </w:rPr>
        <w:footnoteReference w:id="122"/>
      </w:r>
      <w:r>
        <w:rPr>
          <w:rFonts w:ascii="Times New Roman" w:hAnsi="Times New Roman" w:cs="Times New Roman"/>
          <w:sz w:val="22"/>
          <w:szCs w:val="24"/>
        </w:rPr>
        <w:t xml:space="preserve"> Due to such a blind spot in the law, in March 2019, the NHRCK recommended that the Government should provide other reparative measures, including amnesty, restitution, and expunction of criminal records, in addition to recognition of service (prison) period</w:t>
      </w:r>
      <w:r>
        <w:rPr>
          <w:rStyle w:val="af1"/>
          <w:rFonts w:ascii="Times New Roman" w:hAnsi="Times New Roman" w:cs="Times New Roman"/>
          <w:sz w:val="22"/>
          <w:szCs w:val="24"/>
        </w:rPr>
        <w:footnoteReference w:id="123"/>
      </w:r>
      <w:r>
        <w:rPr>
          <w:rFonts w:ascii="Times New Roman" w:hAnsi="Times New Roman" w:cs="Times New Roman"/>
          <w:sz w:val="22"/>
          <w:szCs w:val="24"/>
        </w:rPr>
        <w:t xml:space="preserve"> in line with the </w:t>
      </w:r>
      <w:r w:rsidR="0007491E">
        <w:rPr>
          <w:rFonts w:ascii="Times New Roman" w:hAnsi="Times New Roman" w:cs="Times New Roman" w:hint="eastAsia"/>
          <w:sz w:val="22"/>
          <w:szCs w:val="24"/>
        </w:rPr>
        <w:t>UN Human Rights Committee</w:t>
      </w:r>
      <w:r w:rsidR="0007491E">
        <w:rPr>
          <w:rFonts w:ascii="Times New Roman" w:hAnsi="Times New Roman" w:cs="Times New Roman"/>
          <w:sz w:val="22"/>
          <w:szCs w:val="24"/>
        </w:rPr>
        <w:t>’</w:t>
      </w:r>
      <w:r w:rsidR="0007491E">
        <w:rPr>
          <w:rFonts w:ascii="Times New Roman" w:hAnsi="Times New Roman" w:cs="Times New Roman" w:hint="eastAsia"/>
          <w:sz w:val="22"/>
          <w:szCs w:val="24"/>
        </w:rPr>
        <w:t>s recommendation</w:t>
      </w:r>
      <w:r>
        <w:rPr>
          <w:rFonts w:ascii="Times New Roman" w:hAnsi="Times New Roman" w:cs="Times New Roman"/>
          <w:sz w:val="22"/>
          <w:szCs w:val="24"/>
        </w:rPr>
        <w:t>s in 2015.</w:t>
      </w:r>
      <w:r>
        <w:rPr>
          <w:rStyle w:val="af1"/>
          <w:rFonts w:ascii="Times New Roman" w:hAnsi="Times New Roman" w:cs="Times New Roman"/>
          <w:sz w:val="22"/>
          <w:szCs w:val="24"/>
        </w:rPr>
        <w:footnoteReference w:id="124"/>
      </w:r>
      <w:r>
        <w:rPr>
          <w:rFonts w:ascii="Times New Roman" w:hAnsi="Times New Roman" w:cs="Times New Roman"/>
          <w:sz w:val="22"/>
          <w:szCs w:val="24"/>
        </w:rPr>
        <w:t xml:space="preserve"> </w:t>
      </w:r>
    </w:p>
    <w:p w14:paraId="1C895158" w14:textId="052EDB67" w:rsidR="003B4B08" w:rsidRDefault="00EC2316" w:rsidP="00EC2316">
      <w:pPr>
        <w:spacing w:line="276" w:lineRule="auto"/>
        <w:ind w:left="440"/>
        <w:rPr>
          <w:rFonts w:ascii="Times New Roman" w:hAnsi="Times New Roman" w:cs="Times New Roman"/>
          <w:sz w:val="22"/>
          <w:szCs w:val="24"/>
        </w:rPr>
      </w:pPr>
      <w:r>
        <w:rPr>
          <w:rFonts w:ascii="Times New Roman" w:hAnsi="Times New Roman" w:cs="Times New Roman"/>
          <w:sz w:val="22"/>
          <w:szCs w:val="24"/>
        </w:rPr>
        <w:t xml:space="preserve">Furthermore, </w:t>
      </w:r>
      <w:r w:rsidR="0007491E" w:rsidRPr="0007491E">
        <w:rPr>
          <w:rFonts w:ascii="Times New Roman" w:hAnsi="Times New Roman" w:cs="Times New Roman" w:hint="eastAsia"/>
          <w:b/>
          <w:bCs/>
          <w:sz w:val="22"/>
          <w:szCs w:val="24"/>
        </w:rPr>
        <w:t xml:space="preserve">(c) </w:t>
      </w:r>
      <w:r>
        <w:rPr>
          <w:rFonts w:ascii="Times New Roman" w:hAnsi="Times New Roman" w:cs="Times New Roman"/>
          <w:sz w:val="22"/>
          <w:szCs w:val="24"/>
        </w:rPr>
        <w:t xml:space="preserve">the </w:t>
      </w:r>
      <w:r w:rsidRPr="003B4B08">
        <w:rPr>
          <w:rFonts w:ascii="Times New Roman" w:hAnsi="Times New Roman" w:cs="Times New Roman"/>
          <w:b/>
          <w:bCs/>
          <w:sz w:val="22"/>
          <w:szCs w:val="24"/>
        </w:rPr>
        <w:t>current alternative service system</w:t>
      </w:r>
      <w:r>
        <w:rPr>
          <w:rFonts w:ascii="Times New Roman" w:hAnsi="Times New Roman" w:cs="Times New Roman"/>
          <w:sz w:val="22"/>
          <w:szCs w:val="24"/>
        </w:rPr>
        <w:t xml:space="preserve"> </w:t>
      </w:r>
      <w:r w:rsidRPr="00941D52">
        <w:rPr>
          <w:rFonts w:ascii="Times New Roman" w:hAnsi="Times New Roman" w:cs="Times New Roman"/>
          <w:i/>
          <w:iCs/>
          <w:sz w:val="22"/>
          <w:szCs w:val="24"/>
        </w:rPr>
        <w:t>per se</w:t>
      </w:r>
      <w:r>
        <w:rPr>
          <w:rFonts w:ascii="Times New Roman" w:hAnsi="Times New Roman" w:cs="Times New Roman"/>
          <w:sz w:val="22"/>
          <w:szCs w:val="24"/>
        </w:rPr>
        <w:t xml:space="preserve"> contains several limitations.</w:t>
      </w:r>
      <w:r>
        <w:rPr>
          <w:rStyle w:val="af1"/>
          <w:rFonts w:ascii="Times New Roman" w:hAnsi="Times New Roman" w:cs="Times New Roman"/>
          <w:sz w:val="22"/>
          <w:szCs w:val="24"/>
        </w:rPr>
        <w:footnoteReference w:id="125"/>
      </w:r>
      <w:r>
        <w:rPr>
          <w:rFonts w:ascii="Times New Roman" w:hAnsi="Times New Roman" w:cs="Times New Roman"/>
          <w:sz w:val="22"/>
          <w:szCs w:val="24"/>
        </w:rPr>
        <w:t xml:space="preserve"> Hence, a new constitutional complaint was submitted in 2021, especially, regarding its punitive nature.</w:t>
      </w:r>
      <w:r>
        <w:rPr>
          <w:rStyle w:val="af1"/>
          <w:rFonts w:ascii="Times New Roman" w:hAnsi="Times New Roman" w:cs="Times New Roman"/>
          <w:sz w:val="22"/>
          <w:szCs w:val="24"/>
        </w:rPr>
        <w:footnoteReference w:id="126"/>
      </w:r>
      <w:r>
        <w:rPr>
          <w:rFonts w:ascii="Times New Roman" w:hAnsi="Times New Roman" w:cs="Times New Roman"/>
          <w:sz w:val="22"/>
          <w:szCs w:val="24"/>
        </w:rPr>
        <w:t xml:space="preserve"> First, applicants for the alternative service have to go through a deliberation by a committee, which could result </w:t>
      </w:r>
      <w:r>
        <w:rPr>
          <w:rFonts w:ascii="Times New Roman" w:hAnsi="Times New Roman" w:cs="Times New Roman"/>
          <w:sz w:val="22"/>
          <w:szCs w:val="24"/>
        </w:rPr>
        <w:lastRenderedPageBreak/>
        <w:t>in censorship of conscience, e.g., looking into video-game logs.</w:t>
      </w:r>
      <w:r>
        <w:rPr>
          <w:rStyle w:val="af1"/>
          <w:rFonts w:ascii="Times New Roman" w:hAnsi="Times New Roman" w:cs="Times New Roman"/>
          <w:sz w:val="22"/>
          <w:szCs w:val="24"/>
        </w:rPr>
        <w:footnoteReference w:id="127"/>
      </w:r>
      <w:r>
        <w:rPr>
          <w:rFonts w:ascii="Times New Roman" w:hAnsi="Times New Roman" w:cs="Times New Roman"/>
          <w:sz w:val="22"/>
          <w:szCs w:val="24"/>
        </w:rPr>
        <w:t xml:space="preserve"> Also, in terms of particular ‘ideology,’ the ROK still refuses to acknowledge the socialistic values. An appellate court convicted a socialist in May 2023, although some courts ruled favorable decisions on non-violence beliefs in addition to religious beliefs.</w:t>
      </w:r>
      <w:r>
        <w:rPr>
          <w:rStyle w:val="af1"/>
          <w:rFonts w:ascii="Times New Roman" w:hAnsi="Times New Roman" w:cs="Times New Roman"/>
          <w:sz w:val="22"/>
          <w:szCs w:val="24"/>
        </w:rPr>
        <w:footnoteReference w:id="128"/>
      </w:r>
      <w:r>
        <w:rPr>
          <w:rFonts w:ascii="Times New Roman" w:hAnsi="Times New Roman" w:cs="Times New Roman"/>
          <w:sz w:val="22"/>
          <w:szCs w:val="24"/>
        </w:rPr>
        <w:t xml:space="preserve"> Secondly,</w:t>
      </w:r>
      <w:r w:rsidR="003B4B08">
        <w:rPr>
          <w:rFonts w:ascii="Times New Roman" w:hAnsi="Times New Roman" w:cs="Times New Roman" w:hint="eastAsia"/>
          <w:sz w:val="22"/>
          <w:szCs w:val="24"/>
        </w:rPr>
        <w:t xml:space="preserve"> </w:t>
      </w:r>
      <w:r w:rsidR="003B4B08">
        <w:rPr>
          <w:rFonts w:ascii="Times New Roman" w:hAnsi="Times New Roman" w:cs="Times New Roman"/>
          <w:sz w:val="22"/>
          <w:szCs w:val="24"/>
        </w:rPr>
        <w:t xml:space="preserve">the nature of </w:t>
      </w:r>
      <w:r w:rsidR="003B4B08">
        <w:rPr>
          <w:rFonts w:ascii="Times New Roman" w:hAnsi="Times New Roman" w:cs="Times New Roman" w:hint="eastAsia"/>
          <w:sz w:val="22"/>
          <w:szCs w:val="24"/>
        </w:rPr>
        <w:t xml:space="preserve">alternative </w:t>
      </w:r>
      <w:r w:rsidR="003B4B08">
        <w:rPr>
          <w:rFonts w:ascii="Times New Roman" w:hAnsi="Times New Roman" w:cs="Times New Roman"/>
          <w:sz w:val="22"/>
          <w:szCs w:val="24"/>
        </w:rPr>
        <w:t>service</w:t>
      </w:r>
      <w:r w:rsidR="002A369A">
        <w:rPr>
          <w:rFonts w:ascii="Times New Roman" w:hAnsi="Times New Roman" w:cs="Times New Roman" w:hint="eastAsia"/>
          <w:sz w:val="22"/>
          <w:szCs w:val="24"/>
        </w:rPr>
        <w:t xml:space="preserve"> is in fact</w:t>
      </w:r>
      <w:r w:rsidR="003B4B08">
        <w:rPr>
          <w:rFonts w:ascii="Times New Roman" w:hAnsi="Times New Roman" w:cs="Times New Roman"/>
          <w:sz w:val="22"/>
          <w:szCs w:val="24"/>
        </w:rPr>
        <w:t xml:space="preserve"> </w:t>
      </w:r>
      <w:r w:rsidR="003B4B08" w:rsidRPr="003B4B08">
        <w:rPr>
          <w:rFonts w:ascii="Times New Roman" w:hAnsi="Times New Roman" w:cs="Times New Roman"/>
          <w:b/>
          <w:bCs/>
          <w:sz w:val="22"/>
          <w:szCs w:val="24"/>
        </w:rPr>
        <w:t>punitive</w:t>
      </w:r>
      <w:r w:rsidR="003B4B08">
        <w:rPr>
          <w:rFonts w:ascii="Times New Roman" w:hAnsi="Times New Roman" w:cs="Times New Roman"/>
          <w:sz w:val="22"/>
          <w:szCs w:val="24"/>
        </w:rPr>
        <w:t>.</w:t>
      </w:r>
      <w:r>
        <w:rPr>
          <w:rFonts w:ascii="Times New Roman" w:hAnsi="Times New Roman" w:cs="Times New Roman"/>
          <w:sz w:val="22"/>
          <w:szCs w:val="24"/>
        </w:rPr>
        <w:t xml:space="preserve"> </w:t>
      </w:r>
      <w:r w:rsidR="003B4B08" w:rsidRPr="003B4B08">
        <w:rPr>
          <w:rFonts w:ascii="Times New Roman" w:hAnsi="Times New Roman" w:cs="Times New Roman" w:hint="eastAsia"/>
          <w:b/>
          <w:bCs/>
          <w:sz w:val="22"/>
          <w:szCs w:val="24"/>
        </w:rPr>
        <w:t>(d)</w:t>
      </w:r>
      <w:r w:rsidR="003B4B08">
        <w:rPr>
          <w:rFonts w:ascii="Times New Roman" w:hAnsi="Times New Roman" w:cs="Times New Roman" w:hint="eastAsia"/>
          <w:sz w:val="22"/>
          <w:szCs w:val="24"/>
        </w:rPr>
        <w:t xml:space="preserve"> </w:t>
      </w:r>
      <w:r>
        <w:rPr>
          <w:rFonts w:ascii="Times New Roman" w:hAnsi="Times New Roman" w:cs="Times New Roman"/>
          <w:sz w:val="22"/>
          <w:szCs w:val="24"/>
        </w:rPr>
        <w:t xml:space="preserve">the service period (36 months) is twice that of the active service </w:t>
      </w:r>
      <w:r w:rsidR="00DC6AE8">
        <w:rPr>
          <w:rFonts w:ascii="Times New Roman" w:hAnsi="Times New Roman" w:cs="Times New Roman" w:hint="eastAsia"/>
          <w:sz w:val="22"/>
          <w:szCs w:val="24"/>
        </w:rPr>
        <w:t xml:space="preserve">personnel </w:t>
      </w:r>
      <w:r>
        <w:rPr>
          <w:rFonts w:ascii="Times New Roman" w:hAnsi="Times New Roman" w:cs="Times New Roman"/>
          <w:sz w:val="22"/>
          <w:szCs w:val="24"/>
        </w:rPr>
        <w:t>(18 months</w:t>
      </w:r>
      <w:r w:rsidR="00DC6AE8">
        <w:rPr>
          <w:rFonts w:ascii="Times New Roman" w:hAnsi="Times New Roman" w:cs="Times New Roman" w:hint="eastAsia"/>
          <w:sz w:val="22"/>
          <w:szCs w:val="24"/>
        </w:rPr>
        <w:t xml:space="preserve"> in cases </w:t>
      </w:r>
      <w:r w:rsidR="00DC6AE8">
        <w:rPr>
          <w:rFonts w:ascii="Times New Roman" w:hAnsi="Times New Roman" w:cs="Times New Roman"/>
          <w:sz w:val="22"/>
          <w:szCs w:val="24"/>
        </w:rPr>
        <w:t>of</w:t>
      </w:r>
      <w:r w:rsidR="00DC6AE8">
        <w:rPr>
          <w:rFonts w:ascii="Times New Roman" w:hAnsi="Times New Roman" w:cs="Times New Roman" w:hint="eastAsia"/>
          <w:sz w:val="22"/>
          <w:szCs w:val="24"/>
        </w:rPr>
        <w:t xml:space="preserve"> </w:t>
      </w:r>
      <w:r w:rsidR="00DC6AE8">
        <w:rPr>
          <w:rFonts w:ascii="Times New Roman" w:hAnsi="Times New Roman" w:cs="Times New Roman"/>
          <w:sz w:val="22"/>
          <w:szCs w:val="24"/>
        </w:rPr>
        <w:t>the</w:t>
      </w:r>
      <w:r w:rsidR="00DC6AE8">
        <w:rPr>
          <w:rFonts w:ascii="Times New Roman" w:hAnsi="Times New Roman" w:cs="Times New Roman" w:hint="eastAsia"/>
          <w:sz w:val="22"/>
          <w:szCs w:val="24"/>
        </w:rPr>
        <w:t xml:space="preserve"> Army and the Marine Corps</w:t>
      </w:r>
      <w:r>
        <w:rPr>
          <w:rFonts w:ascii="Times New Roman" w:hAnsi="Times New Roman" w:cs="Times New Roman"/>
          <w:sz w:val="22"/>
          <w:szCs w:val="24"/>
        </w:rPr>
        <w:t xml:space="preserve">). </w:t>
      </w:r>
      <w:r w:rsidR="003B4B08" w:rsidRPr="003B4B08">
        <w:rPr>
          <w:rFonts w:ascii="Times New Roman" w:hAnsi="Times New Roman" w:cs="Times New Roman" w:hint="eastAsia"/>
          <w:b/>
          <w:bCs/>
          <w:sz w:val="22"/>
          <w:szCs w:val="24"/>
        </w:rPr>
        <w:t>(e)</w:t>
      </w:r>
      <w:r w:rsidR="003B4B08">
        <w:rPr>
          <w:rFonts w:ascii="Times New Roman" w:hAnsi="Times New Roman" w:cs="Times New Roman" w:hint="eastAsia"/>
          <w:sz w:val="22"/>
          <w:szCs w:val="24"/>
        </w:rPr>
        <w:t xml:space="preserve"> </w:t>
      </w:r>
      <w:r>
        <w:rPr>
          <w:rFonts w:ascii="Times New Roman" w:hAnsi="Times New Roman" w:cs="Times New Roman"/>
          <w:sz w:val="22"/>
          <w:szCs w:val="24"/>
        </w:rPr>
        <w:t xml:space="preserve">They are allowed to serve </w:t>
      </w:r>
      <w:r w:rsidR="00DC6AE8">
        <w:rPr>
          <w:rFonts w:ascii="Times New Roman" w:hAnsi="Times New Roman" w:cs="Times New Roman"/>
          <w:sz w:val="22"/>
          <w:szCs w:val="24"/>
        </w:rPr>
        <w:t>only</w:t>
      </w:r>
      <w:r w:rsidR="00DC6AE8">
        <w:rPr>
          <w:rFonts w:ascii="Times New Roman" w:hAnsi="Times New Roman" w:cs="Times New Roman"/>
          <w:sz w:val="22"/>
          <w:szCs w:val="24"/>
        </w:rPr>
        <w:t xml:space="preserve"> </w:t>
      </w:r>
      <w:r>
        <w:rPr>
          <w:rFonts w:ascii="Times New Roman" w:hAnsi="Times New Roman" w:cs="Times New Roman"/>
          <w:sz w:val="22"/>
          <w:szCs w:val="24"/>
        </w:rPr>
        <w:t xml:space="preserve">in </w:t>
      </w:r>
      <w:proofErr w:type="gramStart"/>
      <w:r>
        <w:rPr>
          <w:rFonts w:ascii="Times New Roman" w:hAnsi="Times New Roman" w:cs="Times New Roman"/>
          <w:sz w:val="22"/>
          <w:szCs w:val="24"/>
        </w:rPr>
        <w:t>correctional facilities</w:t>
      </w:r>
      <w:proofErr w:type="gramEnd"/>
      <w:r>
        <w:rPr>
          <w:rFonts w:ascii="Times New Roman" w:hAnsi="Times New Roman" w:cs="Times New Roman"/>
          <w:sz w:val="22"/>
          <w:szCs w:val="24"/>
        </w:rPr>
        <w:t xml:space="preserve">. </w:t>
      </w:r>
      <w:r w:rsidR="00DC6AE8">
        <w:rPr>
          <w:rFonts w:ascii="Times New Roman" w:hAnsi="Times New Roman" w:cs="Times New Roman"/>
          <w:sz w:val="22"/>
          <w:szCs w:val="24"/>
        </w:rPr>
        <w:t>W</w:t>
      </w:r>
      <w:r w:rsidR="00DC6AE8">
        <w:rPr>
          <w:rFonts w:ascii="Times New Roman" w:hAnsi="Times New Roman" w:cs="Times New Roman" w:hint="eastAsia"/>
          <w:sz w:val="22"/>
          <w:szCs w:val="24"/>
        </w:rPr>
        <w:t>hereas t</w:t>
      </w:r>
      <w:r>
        <w:rPr>
          <w:rFonts w:ascii="Times New Roman" w:hAnsi="Times New Roman" w:cs="Times New Roman"/>
          <w:sz w:val="22"/>
          <w:szCs w:val="24"/>
        </w:rPr>
        <w:t xml:space="preserve">hey </w:t>
      </w:r>
      <w:proofErr w:type="gramStart"/>
      <w:r>
        <w:rPr>
          <w:rFonts w:ascii="Times New Roman" w:hAnsi="Times New Roman" w:cs="Times New Roman"/>
          <w:sz w:val="22"/>
          <w:szCs w:val="24"/>
        </w:rPr>
        <w:t>have to</w:t>
      </w:r>
      <w:proofErr w:type="gramEnd"/>
      <w:r>
        <w:rPr>
          <w:rFonts w:ascii="Times New Roman" w:hAnsi="Times New Roman" w:cs="Times New Roman"/>
          <w:sz w:val="22"/>
          <w:szCs w:val="24"/>
        </w:rPr>
        <w:t xml:space="preserve"> sleep and work at correctional facilities, the supplementary personnel, who also serve for 36 months, commute to their workplaces, which contradicts the Government’s argument that the length is set to meet the equity with other forms of services.</w:t>
      </w:r>
      <w:r w:rsidR="003B4B08">
        <w:rPr>
          <w:rFonts w:ascii="Times New Roman" w:hAnsi="Times New Roman" w:cs="Times New Roman" w:hint="eastAsia"/>
          <w:sz w:val="22"/>
          <w:szCs w:val="24"/>
        </w:rPr>
        <w:t xml:space="preserve"> </w:t>
      </w:r>
    </w:p>
    <w:p w14:paraId="19A311A5" w14:textId="26157C0F" w:rsidR="00EC2316" w:rsidRDefault="003B4B08" w:rsidP="00EC2316">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 xml:space="preserve">The lack of preparation and </w:t>
      </w:r>
      <w:r>
        <w:rPr>
          <w:rFonts w:ascii="Times New Roman" w:hAnsi="Times New Roman" w:cs="Times New Roman"/>
          <w:sz w:val="22"/>
          <w:szCs w:val="24"/>
        </w:rPr>
        <w:t>limitation</w:t>
      </w:r>
      <w:r>
        <w:rPr>
          <w:rFonts w:ascii="Times New Roman" w:hAnsi="Times New Roman" w:cs="Times New Roman" w:hint="eastAsia"/>
          <w:sz w:val="22"/>
          <w:szCs w:val="24"/>
        </w:rPr>
        <w:t xml:space="preserve"> of workplace </w:t>
      </w:r>
      <w:r w:rsidRPr="003B4B08">
        <w:rPr>
          <w:rFonts w:ascii="Times New Roman" w:hAnsi="Times New Roman" w:cs="Times New Roman" w:hint="eastAsia"/>
          <w:b/>
          <w:bCs/>
          <w:sz w:val="22"/>
          <w:szCs w:val="24"/>
        </w:rPr>
        <w:t>(f)</w:t>
      </w:r>
      <w:r w:rsidR="00EC2316">
        <w:rPr>
          <w:rFonts w:ascii="Times New Roman" w:hAnsi="Times New Roman" w:cs="Times New Roman"/>
          <w:sz w:val="22"/>
          <w:szCs w:val="24"/>
        </w:rPr>
        <w:t xml:space="preserve"> also create a problem of long waiting. </w:t>
      </w:r>
      <w:r w:rsidR="00EC2316" w:rsidRPr="007B3170">
        <w:rPr>
          <w:rFonts w:ascii="Times New Roman" w:hAnsi="Times New Roman" w:cs="Times New Roman"/>
          <w:sz w:val="22"/>
          <w:szCs w:val="24"/>
        </w:rPr>
        <w:t>Even if 500 are called up every year as planned</w:t>
      </w:r>
      <w:r w:rsidR="00EC2316">
        <w:rPr>
          <w:rFonts w:ascii="Times New Roman" w:hAnsi="Times New Roman" w:cs="Times New Roman"/>
          <w:sz w:val="22"/>
          <w:szCs w:val="24"/>
        </w:rPr>
        <w:t>, those who were assigned to alternative service in December 2021 must wait more than three years, during which they may not find quality jobs. The Government plans to increase the number of facilities to 34 by 2025 (1,680) from 22 as of June 2023 (1,176).</w:t>
      </w:r>
      <w:r w:rsidR="00EC2316">
        <w:rPr>
          <w:rStyle w:val="af1"/>
          <w:rFonts w:ascii="Times New Roman" w:hAnsi="Times New Roman" w:cs="Times New Roman"/>
          <w:sz w:val="22"/>
          <w:szCs w:val="24"/>
        </w:rPr>
        <w:footnoteReference w:id="129"/>
      </w:r>
      <w:r w:rsidR="00EC2316">
        <w:rPr>
          <w:rFonts w:ascii="Times New Roman" w:hAnsi="Times New Roman" w:cs="Times New Roman"/>
          <w:sz w:val="22"/>
          <w:szCs w:val="24"/>
        </w:rPr>
        <w:t xml:space="preserve"> In May 2023, the NHRCK also recommended that the Government reduce the alternative service period and provide other facilities to serve.</w:t>
      </w:r>
      <w:r w:rsidR="00EC2316">
        <w:rPr>
          <w:rStyle w:val="af1"/>
          <w:rFonts w:ascii="Times New Roman" w:hAnsi="Times New Roman" w:cs="Times New Roman"/>
          <w:sz w:val="22"/>
          <w:szCs w:val="24"/>
        </w:rPr>
        <w:footnoteReference w:id="130"/>
      </w:r>
      <w:r w:rsidR="00EC2316">
        <w:rPr>
          <w:rFonts w:ascii="Times New Roman" w:hAnsi="Times New Roman" w:cs="Times New Roman"/>
          <w:sz w:val="22"/>
          <w:szCs w:val="24"/>
        </w:rPr>
        <w:t xml:space="preserve"> Third</w:t>
      </w:r>
      <w:r w:rsidR="002A369A">
        <w:rPr>
          <w:rFonts w:ascii="Times New Roman" w:hAnsi="Times New Roman" w:cs="Times New Roman" w:hint="eastAsia"/>
          <w:sz w:val="22"/>
          <w:szCs w:val="24"/>
        </w:rPr>
        <w:t>ly</w:t>
      </w:r>
      <w:r w:rsidR="00EC2316">
        <w:rPr>
          <w:rFonts w:ascii="Times New Roman" w:hAnsi="Times New Roman" w:cs="Times New Roman"/>
          <w:sz w:val="22"/>
          <w:szCs w:val="24"/>
        </w:rPr>
        <w:t>,</w:t>
      </w:r>
      <w:r w:rsidR="00E93D8D">
        <w:rPr>
          <w:rFonts w:ascii="Times New Roman" w:hAnsi="Times New Roman" w:cs="Times New Roman" w:hint="eastAsia"/>
          <w:sz w:val="22"/>
          <w:szCs w:val="24"/>
        </w:rPr>
        <w:t xml:space="preserve"> </w:t>
      </w:r>
      <w:r w:rsidR="00E93D8D" w:rsidRPr="00E93D8D">
        <w:rPr>
          <w:rFonts w:ascii="Times New Roman" w:hAnsi="Times New Roman" w:cs="Times New Roman" w:hint="eastAsia"/>
          <w:b/>
          <w:bCs/>
          <w:sz w:val="22"/>
          <w:szCs w:val="24"/>
        </w:rPr>
        <w:t>(g)</w:t>
      </w:r>
      <w:r w:rsidR="00EC2316">
        <w:rPr>
          <w:rFonts w:ascii="Times New Roman" w:hAnsi="Times New Roman" w:cs="Times New Roman"/>
          <w:sz w:val="22"/>
          <w:szCs w:val="24"/>
        </w:rPr>
        <w:t xml:space="preserve"> it is a substantial legal loophole that the alternative service system does not have a route for </w:t>
      </w:r>
      <w:r w:rsidR="00EC2316" w:rsidRPr="002A369A">
        <w:rPr>
          <w:rFonts w:ascii="Times New Roman" w:hAnsi="Times New Roman" w:cs="Times New Roman"/>
          <w:b/>
          <w:bCs/>
          <w:sz w:val="22"/>
          <w:szCs w:val="24"/>
        </w:rPr>
        <w:t>discharge based on illness or maladjustment</w:t>
      </w:r>
      <w:r w:rsidR="00EC2316">
        <w:rPr>
          <w:rFonts w:ascii="Times New Roman" w:hAnsi="Times New Roman" w:cs="Times New Roman"/>
          <w:sz w:val="22"/>
          <w:szCs w:val="24"/>
        </w:rPr>
        <w:t>.</w:t>
      </w:r>
      <w:r w:rsidR="00EC2316">
        <w:rPr>
          <w:rStyle w:val="af1"/>
          <w:rFonts w:ascii="Times New Roman" w:hAnsi="Times New Roman" w:cs="Times New Roman"/>
          <w:sz w:val="22"/>
          <w:szCs w:val="24"/>
        </w:rPr>
        <w:footnoteReference w:id="131"/>
      </w:r>
      <w:r w:rsidR="00EC2316">
        <w:rPr>
          <w:rFonts w:ascii="Times New Roman" w:hAnsi="Times New Roman" w:cs="Times New Roman"/>
          <w:sz w:val="22"/>
          <w:szCs w:val="24"/>
        </w:rPr>
        <w:t xml:space="preserve"> Even if one feels ill, he may not be released, unlike other service personnel. While it does not seem like an intentional oppression, there must be a solution for this matter soon.</w:t>
      </w:r>
      <w:r w:rsidR="002A369A">
        <w:rPr>
          <w:rFonts w:ascii="Times New Roman" w:hAnsi="Times New Roman" w:cs="Times New Roman" w:hint="eastAsia"/>
          <w:sz w:val="22"/>
          <w:szCs w:val="24"/>
        </w:rPr>
        <w:t xml:space="preserve"> </w:t>
      </w:r>
    </w:p>
    <w:p w14:paraId="00C1FE49" w14:textId="797C6FEF" w:rsidR="002A369A" w:rsidRDefault="00E93D8D" w:rsidP="00E93D8D">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In contrast</w:t>
      </w:r>
      <w:r w:rsidR="002A369A">
        <w:rPr>
          <w:rFonts w:ascii="Times New Roman" w:hAnsi="Times New Roman" w:cs="Times New Roman" w:hint="eastAsia"/>
          <w:sz w:val="22"/>
          <w:szCs w:val="24"/>
        </w:rPr>
        <w:t>, t</w:t>
      </w:r>
      <w:r w:rsidR="002A369A" w:rsidRPr="002A369A">
        <w:rPr>
          <w:rFonts w:ascii="Times New Roman" w:hAnsi="Times New Roman" w:cs="Times New Roman"/>
          <w:sz w:val="22"/>
          <w:szCs w:val="24"/>
        </w:rPr>
        <w:t xml:space="preserve">he Constitutional Court upheld Articles 18(1) and 21(2) of the Alternative Service Act and Article 18 of the Enforcement Ordinance thereof </w:t>
      </w:r>
      <w:r w:rsidR="002A369A">
        <w:rPr>
          <w:rFonts w:ascii="Times New Roman" w:hAnsi="Times New Roman" w:cs="Times New Roman" w:hint="eastAsia"/>
          <w:sz w:val="22"/>
          <w:szCs w:val="24"/>
        </w:rPr>
        <w:t xml:space="preserve">on </w:t>
      </w:r>
      <w:r w:rsidR="002A369A" w:rsidRPr="002A369A">
        <w:rPr>
          <w:rFonts w:ascii="Times New Roman" w:hAnsi="Times New Roman" w:cs="Times New Roman"/>
          <w:sz w:val="22"/>
          <w:szCs w:val="24"/>
        </w:rPr>
        <w:t xml:space="preserve">30 May 2024 in a </w:t>
      </w:r>
      <w:r w:rsidR="002A369A">
        <w:rPr>
          <w:rFonts w:ascii="Times New Roman" w:hAnsi="Times New Roman" w:cs="Times New Roman" w:hint="eastAsia"/>
          <w:sz w:val="22"/>
          <w:szCs w:val="24"/>
        </w:rPr>
        <w:t xml:space="preserve">4-5 </w:t>
      </w:r>
      <w:r w:rsidR="002A369A" w:rsidRPr="002A369A">
        <w:rPr>
          <w:rFonts w:ascii="Times New Roman" w:hAnsi="Times New Roman" w:cs="Times New Roman"/>
          <w:sz w:val="22"/>
          <w:szCs w:val="24"/>
        </w:rPr>
        <w:t xml:space="preserve">vote. The decision was made three years </w:t>
      </w:r>
      <w:r w:rsidR="000B0140">
        <w:rPr>
          <w:rFonts w:ascii="Times New Roman" w:hAnsi="Times New Roman" w:cs="Times New Roman"/>
          <w:sz w:val="22"/>
          <w:szCs w:val="24"/>
        </w:rPr>
        <w:t>after</w:t>
      </w:r>
      <w:r w:rsidR="002A369A" w:rsidRPr="002A369A">
        <w:rPr>
          <w:rFonts w:ascii="Times New Roman" w:hAnsi="Times New Roman" w:cs="Times New Roman"/>
          <w:sz w:val="22"/>
          <w:szCs w:val="24"/>
        </w:rPr>
        <w:t xml:space="preserve"> the first constitutional complaint along with other 56 complaints against the Alternative Service Act and 65 other complaints against the Military Service Act.</w:t>
      </w:r>
      <w:r w:rsidR="002A369A">
        <w:rPr>
          <w:rFonts w:ascii="Times New Roman" w:hAnsi="Times New Roman" w:cs="Times New Roman" w:hint="eastAsia"/>
          <w:sz w:val="22"/>
          <w:szCs w:val="24"/>
        </w:rPr>
        <w:t xml:space="preserve"> </w:t>
      </w:r>
      <w:r w:rsidR="002A369A" w:rsidRPr="002A369A">
        <w:rPr>
          <w:rFonts w:ascii="Times New Roman" w:hAnsi="Times New Roman" w:cs="Times New Roman"/>
          <w:sz w:val="22"/>
          <w:szCs w:val="24"/>
        </w:rPr>
        <w:t xml:space="preserve">The Constitutional Court reiterated that it is necessary to maintain fairness among </w:t>
      </w:r>
      <w:proofErr w:type="gramStart"/>
      <w:r w:rsidR="002A369A" w:rsidRPr="002A369A">
        <w:rPr>
          <w:rFonts w:ascii="Times New Roman" w:hAnsi="Times New Roman" w:cs="Times New Roman"/>
          <w:sz w:val="22"/>
          <w:szCs w:val="24"/>
        </w:rPr>
        <w:t>various services</w:t>
      </w:r>
      <w:proofErr w:type="gramEnd"/>
      <w:r w:rsidR="002A369A" w:rsidRPr="002A369A">
        <w:rPr>
          <w:rFonts w:ascii="Times New Roman" w:hAnsi="Times New Roman" w:cs="Times New Roman"/>
          <w:sz w:val="22"/>
          <w:szCs w:val="24"/>
        </w:rPr>
        <w:t xml:space="preserve"> as the ROK imposes </w:t>
      </w:r>
      <w:r w:rsidR="000B0140">
        <w:rPr>
          <w:rFonts w:ascii="Times New Roman" w:hAnsi="Times New Roman" w:cs="Times New Roman"/>
          <w:sz w:val="22"/>
          <w:szCs w:val="24"/>
        </w:rPr>
        <w:t xml:space="preserve">the </w:t>
      </w:r>
      <w:r w:rsidR="002A369A" w:rsidRPr="002A369A">
        <w:rPr>
          <w:rFonts w:ascii="Times New Roman" w:hAnsi="Times New Roman" w:cs="Times New Roman"/>
          <w:sz w:val="22"/>
          <w:szCs w:val="24"/>
        </w:rPr>
        <w:t>generic obligation of military service to men over 18</w:t>
      </w:r>
      <w:r w:rsidR="000B0140">
        <w:rPr>
          <w:rFonts w:ascii="Times New Roman" w:hAnsi="Times New Roman" w:cs="Times New Roman"/>
          <w:sz w:val="22"/>
          <w:szCs w:val="24"/>
        </w:rPr>
        <w:t xml:space="preserve"> years </w:t>
      </w:r>
      <w:r w:rsidR="002A369A" w:rsidRPr="002A369A">
        <w:rPr>
          <w:rFonts w:ascii="Times New Roman" w:hAnsi="Times New Roman" w:cs="Times New Roman"/>
          <w:sz w:val="22"/>
          <w:szCs w:val="24"/>
        </w:rPr>
        <w:t xml:space="preserve">old, which would significantly burden those who mandatorily serve in the military. It said that the requirement of more lengthy service in </w:t>
      </w:r>
      <w:proofErr w:type="gramStart"/>
      <w:r w:rsidR="002A369A" w:rsidRPr="002A369A">
        <w:rPr>
          <w:rFonts w:ascii="Times New Roman" w:hAnsi="Times New Roman" w:cs="Times New Roman"/>
          <w:sz w:val="22"/>
          <w:szCs w:val="24"/>
        </w:rPr>
        <w:t xml:space="preserve">correctional </w:t>
      </w:r>
      <w:r w:rsidR="002A369A" w:rsidRPr="002A369A">
        <w:rPr>
          <w:rFonts w:ascii="Times New Roman" w:hAnsi="Times New Roman" w:cs="Times New Roman"/>
          <w:sz w:val="22"/>
          <w:szCs w:val="24"/>
        </w:rPr>
        <w:lastRenderedPageBreak/>
        <w:t>facilities</w:t>
      </w:r>
      <w:proofErr w:type="gramEnd"/>
      <w:r w:rsidR="002A369A" w:rsidRPr="002A369A">
        <w:rPr>
          <w:rFonts w:ascii="Times New Roman" w:hAnsi="Times New Roman" w:cs="Times New Roman"/>
          <w:sz w:val="22"/>
          <w:szCs w:val="24"/>
        </w:rPr>
        <w:t xml:space="preserve"> exclusively is not regarded as punitive in nature.</w:t>
      </w:r>
      <w:r w:rsidR="002A369A" w:rsidRPr="002A369A">
        <w:rPr>
          <w:rFonts w:ascii="Times New Roman" w:hAnsi="Times New Roman" w:cs="Times New Roman"/>
          <w:sz w:val="22"/>
          <w:szCs w:val="24"/>
        </w:rPr>
        <w:t xml:space="preserve"> </w:t>
      </w:r>
      <w:r w:rsidR="002A369A" w:rsidRPr="002A369A">
        <w:rPr>
          <w:rFonts w:ascii="Times New Roman" w:hAnsi="Times New Roman" w:cs="Times New Roman"/>
          <w:sz w:val="22"/>
          <w:szCs w:val="24"/>
        </w:rPr>
        <w:t>The Constitutional Court ruled that the length of alternative service (36 months) is acceptable when it considers the fact that active service personnel are not freely commute in principle and the fact that other service personnel, such as onboard ship reserve service, expert research personnel, public health doctor, public-service advocate, also serve for 36 month</w:t>
      </w:r>
      <w:r w:rsidR="007E6FB9">
        <w:rPr>
          <w:rFonts w:ascii="Times New Roman" w:hAnsi="Times New Roman" w:cs="Times New Roman" w:hint="eastAsia"/>
          <w:sz w:val="22"/>
          <w:szCs w:val="24"/>
        </w:rPr>
        <w:t>s, who can commute from home</w:t>
      </w:r>
      <w:r w:rsidR="002A369A" w:rsidRPr="002A369A">
        <w:rPr>
          <w:rFonts w:ascii="Times New Roman" w:hAnsi="Times New Roman" w:cs="Times New Roman"/>
          <w:sz w:val="22"/>
          <w:szCs w:val="24"/>
        </w:rPr>
        <w:t xml:space="preserve">. It further noted that its longer period or heavier intensity </w:t>
      </w:r>
      <w:r w:rsidR="002A369A">
        <w:rPr>
          <w:rFonts w:ascii="Times New Roman" w:hAnsi="Times New Roman" w:cs="Times New Roman" w:hint="eastAsia"/>
          <w:sz w:val="22"/>
          <w:szCs w:val="24"/>
        </w:rPr>
        <w:t xml:space="preserve">may </w:t>
      </w:r>
      <w:proofErr w:type="gramStart"/>
      <w:r w:rsidR="002A369A">
        <w:rPr>
          <w:rFonts w:ascii="Times New Roman" w:hAnsi="Times New Roman" w:cs="Times New Roman" w:hint="eastAsia"/>
          <w:sz w:val="22"/>
          <w:szCs w:val="24"/>
        </w:rPr>
        <w:t>act as</w:t>
      </w:r>
      <w:proofErr w:type="gramEnd"/>
      <w:r w:rsidR="002A369A" w:rsidRPr="002A369A">
        <w:rPr>
          <w:rFonts w:ascii="Times New Roman" w:hAnsi="Times New Roman" w:cs="Times New Roman"/>
          <w:sz w:val="22"/>
          <w:szCs w:val="24"/>
        </w:rPr>
        <w:t xml:space="preserve"> a deterrent, preventing draft dodgers from applying for the alternative service, by removing incentives. </w:t>
      </w:r>
      <w:r w:rsidRPr="002A369A">
        <w:rPr>
          <w:rFonts w:ascii="Times New Roman" w:hAnsi="Times New Roman" w:cs="Times New Roman"/>
          <w:sz w:val="22"/>
          <w:szCs w:val="24"/>
        </w:rPr>
        <w:t>Additionally, the Constitutional Court did not admit the claims of violation of privacy by installment of CCTV cameras in the living areas of the alternative service personnel and the claim for infringement of political rights by the ban on joining a political party.</w:t>
      </w:r>
    </w:p>
    <w:p w14:paraId="79FC1FFC" w14:textId="31D0B142" w:rsidR="00E93D8D" w:rsidRDefault="00E93D8D" w:rsidP="00E93D8D">
      <w:pPr>
        <w:spacing w:line="276" w:lineRule="auto"/>
        <w:ind w:left="440"/>
        <w:rPr>
          <w:rFonts w:ascii="Times New Roman" w:hAnsi="Times New Roman" w:cs="Times New Roman" w:hint="eastAsia"/>
          <w:sz w:val="24"/>
          <w:szCs w:val="28"/>
        </w:rPr>
      </w:pPr>
      <w:bookmarkStart w:id="26" w:name="_Hlk168935867"/>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Government</w:t>
      </w:r>
      <w:r>
        <w:rPr>
          <w:rFonts w:ascii="Times New Roman" w:hAnsi="Times New Roman" w:cs="Times New Roman" w:hint="eastAsia"/>
          <w:i/>
          <w:iCs/>
          <w:sz w:val="22"/>
          <w:szCs w:val="24"/>
        </w:rPr>
        <w:t xml:space="preserve"> should </w:t>
      </w:r>
      <w:r w:rsidR="00ED76FE">
        <w:rPr>
          <w:rFonts w:ascii="Times New Roman" w:hAnsi="Times New Roman" w:cs="Times New Roman"/>
          <w:i/>
          <w:iCs/>
          <w:sz w:val="22"/>
          <w:szCs w:val="24"/>
        </w:rPr>
        <w:t>eliminate</w:t>
      </w:r>
      <w:r w:rsidR="00ED76FE">
        <w:rPr>
          <w:rFonts w:ascii="Times New Roman" w:hAnsi="Times New Roman" w:cs="Times New Roman" w:hint="eastAsia"/>
          <w:i/>
          <w:iCs/>
          <w:sz w:val="22"/>
          <w:szCs w:val="24"/>
        </w:rPr>
        <w:t xml:space="preserve"> the </w:t>
      </w:r>
      <w:bookmarkEnd w:id="26"/>
      <w:r w:rsidR="00ED76FE">
        <w:rPr>
          <w:rFonts w:ascii="Times New Roman" w:hAnsi="Times New Roman" w:cs="Times New Roman" w:hint="eastAsia"/>
          <w:i/>
          <w:iCs/>
          <w:sz w:val="22"/>
          <w:szCs w:val="24"/>
        </w:rPr>
        <w:t xml:space="preserve">punitive nature by </w:t>
      </w:r>
      <w:r>
        <w:rPr>
          <w:rFonts w:ascii="Times New Roman" w:hAnsi="Times New Roman" w:cs="Times New Roman" w:hint="eastAsia"/>
          <w:i/>
          <w:iCs/>
          <w:sz w:val="22"/>
          <w:szCs w:val="24"/>
        </w:rPr>
        <w:t>(</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w:t>
      </w:r>
      <w:r>
        <w:rPr>
          <w:rFonts w:ascii="Times New Roman" w:hAnsi="Times New Roman" w:cs="Times New Roman" w:hint="eastAsia"/>
          <w:i/>
          <w:iCs/>
          <w:sz w:val="22"/>
          <w:szCs w:val="24"/>
        </w:rPr>
        <w:t xml:space="preserve"> </w:t>
      </w:r>
      <w:r w:rsidR="007E6FB9">
        <w:rPr>
          <w:rFonts w:ascii="Times New Roman" w:hAnsi="Times New Roman" w:cs="Times New Roman" w:hint="eastAsia"/>
          <w:i/>
          <w:iCs/>
          <w:sz w:val="22"/>
          <w:szCs w:val="24"/>
        </w:rPr>
        <w:t>amend</w:t>
      </w:r>
      <w:r w:rsidR="00ED76FE">
        <w:rPr>
          <w:rFonts w:ascii="Times New Roman" w:hAnsi="Times New Roman" w:cs="Times New Roman" w:hint="eastAsia"/>
          <w:i/>
          <w:iCs/>
          <w:sz w:val="22"/>
          <w:szCs w:val="24"/>
        </w:rPr>
        <w:t>ing</w:t>
      </w:r>
      <w:r w:rsidR="007E6FB9">
        <w:rPr>
          <w:rFonts w:ascii="Times New Roman" w:hAnsi="Times New Roman" w:cs="Times New Roman" w:hint="eastAsia"/>
          <w:i/>
          <w:iCs/>
          <w:sz w:val="22"/>
          <w:szCs w:val="24"/>
        </w:rPr>
        <w:t xml:space="preserve"> the Alternative Service Act to allow conscientious objectors to serve the nation in other places, </w:t>
      </w:r>
      <w:r w:rsidR="007E6FB9">
        <w:rPr>
          <w:rFonts w:ascii="Times New Roman" w:hAnsi="Times New Roman" w:cs="Times New Roman"/>
          <w:i/>
          <w:iCs/>
          <w:sz w:val="22"/>
          <w:szCs w:val="24"/>
        </w:rPr>
        <w:t>including</w:t>
      </w:r>
      <w:r w:rsidR="007E6FB9">
        <w:rPr>
          <w:rFonts w:ascii="Times New Roman" w:hAnsi="Times New Roman" w:cs="Times New Roman" w:hint="eastAsia"/>
          <w:i/>
          <w:iCs/>
          <w:sz w:val="22"/>
          <w:szCs w:val="24"/>
        </w:rPr>
        <w:t xml:space="preserve"> social welfare institutes and government offices, instead of the correctional facilities, (ii) expung</w:t>
      </w:r>
      <w:r w:rsidR="00ED76FE">
        <w:rPr>
          <w:rFonts w:ascii="Times New Roman" w:hAnsi="Times New Roman" w:cs="Times New Roman" w:hint="eastAsia"/>
          <w:i/>
          <w:iCs/>
          <w:sz w:val="22"/>
          <w:szCs w:val="24"/>
        </w:rPr>
        <w:t>ing</w:t>
      </w:r>
      <w:r w:rsidR="007E6FB9">
        <w:rPr>
          <w:rFonts w:ascii="Times New Roman" w:hAnsi="Times New Roman" w:cs="Times New Roman" w:hint="eastAsia"/>
          <w:i/>
          <w:iCs/>
          <w:sz w:val="22"/>
          <w:szCs w:val="24"/>
        </w:rPr>
        <w:t xml:space="preserve"> all criminal records of all past convicts, (iii) confe</w:t>
      </w:r>
      <w:r w:rsidR="00ED76FE">
        <w:rPr>
          <w:rFonts w:ascii="Times New Roman" w:hAnsi="Times New Roman" w:cs="Times New Roman" w:hint="eastAsia"/>
          <w:i/>
          <w:iCs/>
          <w:sz w:val="22"/>
          <w:szCs w:val="24"/>
        </w:rPr>
        <w:t>r</w:t>
      </w:r>
      <w:r w:rsidR="007E6FB9">
        <w:rPr>
          <w:rFonts w:ascii="Times New Roman" w:hAnsi="Times New Roman" w:cs="Times New Roman" w:hint="eastAsia"/>
          <w:i/>
          <w:iCs/>
          <w:sz w:val="22"/>
          <w:szCs w:val="24"/>
        </w:rPr>
        <w:t>r</w:t>
      </w:r>
      <w:r w:rsidR="00ED76FE">
        <w:rPr>
          <w:rFonts w:ascii="Times New Roman" w:hAnsi="Times New Roman" w:cs="Times New Roman" w:hint="eastAsia"/>
          <w:i/>
          <w:iCs/>
          <w:sz w:val="22"/>
          <w:szCs w:val="24"/>
        </w:rPr>
        <w:t>ing</w:t>
      </w:r>
      <w:r w:rsidR="007E6FB9">
        <w:rPr>
          <w:rFonts w:ascii="Times New Roman" w:hAnsi="Times New Roman" w:cs="Times New Roman" w:hint="eastAsia"/>
          <w:i/>
          <w:iCs/>
          <w:sz w:val="22"/>
          <w:szCs w:val="24"/>
        </w:rPr>
        <w:t xml:space="preserve"> the status of conscientious objector to ideological objectors, and (iv) allow</w:t>
      </w:r>
      <w:r w:rsidR="00ED76FE">
        <w:rPr>
          <w:rFonts w:ascii="Times New Roman" w:hAnsi="Times New Roman" w:cs="Times New Roman" w:hint="eastAsia"/>
          <w:i/>
          <w:iCs/>
          <w:sz w:val="22"/>
          <w:szCs w:val="24"/>
        </w:rPr>
        <w:t>ing</w:t>
      </w:r>
      <w:r w:rsidR="007E6FB9">
        <w:rPr>
          <w:rFonts w:ascii="Times New Roman" w:hAnsi="Times New Roman" w:cs="Times New Roman" w:hint="eastAsia"/>
          <w:i/>
          <w:iCs/>
          <w:sz w:val="22"/>
          <w:szCs w:val="24"/>
        </w:rPr>
        <w:t xml:space="preserve"> the alternative personnel to commute from home or reduce the service period to 18 months. The Government should (v) review </w:t>
      </w:r>
      <w:r w:rsidR="007E6FB9">
        <w:rPr>
          <w:rFonts w:ascii="Times New Roman" w:hAnsi="Times New Roman" w:cs="Times New Roman"/>
          <w:i/>
          <w:iCs/>
          <w:sz w:val="22"/>
          <w:szCs w:val="24"/>
        </w:rPr>
        <w:t>the</w:t>
      </w:r>
      <w:r w:rsidR="007E6FB9">
        <w:rPr>
          <w:rFonts w:ascii="Times New Roman" w:hAnsi="Times New Roman" w:cs="Times New Roman" w:hint="eastAsia"/>
          <w:i/>
          <w:iCs/>
          <w:sz w:val="22"/>
          <w:szCs w:val="24"/>
        </w:rPr>
        <w:t xml:space="preserve"> </w:t>
      </w:r>
      <w:r w:rsidR="007E6FB9">
        <w:rPr>
          <w:rFonts w:ascii="Times New Roman" w:hAnsi="Times New Roman" w:cs="Times New Roman"/>
          <w:i/>
          <w:iCs/>
          <w:sz w:val="22"/>
          <w:szCs w:val="24"/>
        </w:rPr>
        <w:t>possibility</w:t>
      </w:r>
      <w:r w:rsidR="007E6FB9">
        <w:rPr>
          <w:rFonts w:ascii="Times New Roman" w:hAnsi="Times New Roman" w:cs="Times New Roman" w:hint="eastAsia"/>
          <w:i/>
          <w:iCs/>
          <w:sz w:val="22"/>
          <w:szCs w:val="24"/>
        </w:rPr>
        <w:t xml:space="preserve"> of lifting the ban on </w:t>
      </w:r>
      <w:r w:rsidR="000B0140">
        <w:rPr>
          <w:rFonts w:ascii="Times New Roman" w:hAnsi="Times New Roman" w:cs="Times New Roman"/>
          <w:i/>
          <w:iCs/>
          <w:sz w:val="22"/>
          <w:szCs w:val="24"/>
        </w:rPr>
        <w:t xml:space="preserve">the </w:t>
      </w:r>
      <w:r w:rsidR="007E6FB9">
        <w:rPr>
          <w:rFonts w:ascii="Times New Roman" w:hAnsi="Times New Roman" w:cs="Times New Roman"/>
          <w:i/>
          <w:iCs/>
          <w:sz w:val="22"/>
          <w:szCs w:val="24"/>
        </w:rPr>
        <w:t>political</w:t>
      </w:r>
      <w:r w:rsidR="007E6FB9">
        <w:rPr>
          <w:rFonts w:ascii="Times New Roman" w:hAnsi="Times New Roman" w:cs="Times New Roman" w:hint="eastAsia"/>
          <w:i/>
          <w:iCs/>
          <w:sz w:val="22"/>
          <w:szCs w:val="24"/>
        </w:rPr>
        <w:t xml:space="preserve"> rights of the alternative personnel, taking the essence of </w:t>
      </w:r>
      <w:r w:rsidR="007E6FB9">
        <w:rPr>
          <w:rFonts w:ascii="Times New Roman" w:hAnsi="Times New Roman" w:cs="Times New Roman"/>
          <w:i/>
          <w:iCs/>
          <w:sz w:val="22"/>
          <w:szCs w:val="24"/>
        </w:rPr>
        <w:t>‘</w:t>
      </w:r>
      <w:r w:rsidR="007E6FB9">
        <w:rPr>
          <w:rFonts w:ascii="Times New Roman" w:hAnsi="Times New Roman" w:cs="Times New Roman" w:hint="eastAsia"/>
          <w:i/>
          <w:iCs/>
          <w:sz w:val="22"/>
          <w:szCs w:val="24"/>
        </w:rPr>
        <w:t>conscientious</w:t>
      </w:r>
      <w:r w:rsidR="007E6FB9">
        <w:rPr>
          <w:rFonts w:ascii="Times New Roman" w:hAnsi="Times New Roman" w:cs="Times New Roman"/>
          <w:i/>
          <w:iCs/>
          <w:sz w:val="22"/>
          <w:szCs w:val="24"/>
        </w:rPr>
        <w:t>’</w:t>
      </w:r>
      <w:r w:rsidR="007E6FB9">
        <w:rPr>
          <w:rFonts w:ascii="Times New Roman" w:hAnsi="Times New Roman" w:cs="Times New Roman" w:hint="eastAsia"/>
          <w:i/>
          <w:iCs/>
          <w:sz w:val="22"/>
          <w:szCs w:val="24"/>
        </w:rPr>
        <w:t xml:space="preserve"> and </w:t>
      </w:r>
      <w:r w:rsidR="007E6FB9">
        <w:rPr>
          <w:rFonts w:ascii="Times New Roman" w:hAnsi="Times New Roman" w:cs="Times New Roman"/>
          <w:i/>
          <w:iCs/>
          <w:sz w:val="22"/>
          <w:szCs w:val="24"/>
        </w:rPr>
        <w:t>‘</w:t>
      </w:r>
      <w:r w:rsidR="007E6FB9">
        <w:rPr>
          <w:rFonts w:ascii="Times New Roman" w:hAnsi="Times New Roman" w:cs="Times New Roman" w:hint="eastAsia"/>
          <w:i/>
          <w:iCs/>
          <w:sz w:val="22"/>
          <w:szCs w:val="24"/>
        </w:rPr>
        <w:t>belief</w:t>
      </w:r>
      <w:r w:rsidR="007E6FB9">
        <w:rPr>
          <w:rFonts w:ascii="Times New Roman" w:hAnsi="Times New Roman" w:cs="Times New Roman"/>
          <w:i/>
          <w:iCs/>
          <w:sz w:val="22"/>
          <w:szCs w:val="24"/>
        </w:rPr>
        <w:t>’</w:t>
      </w:r>
      <w:r w:rsidR="007E6FB9">
        <w:rPr>
          <w:rFonts w:ascii="Times New Roman" w:hAnsi="Times New Roman" w:cs="Times New Roman" w:hint="eastAsia"/>
          <w:i/>
          <w:iCs/>
          <w:sz w:val="22"/>
          <w:szCs w:val="24"/>
        </w:rPr>
        <w:t xml:space="preserve"> into account. </w:t>
      </w:r>
      <w:r w:rsidR="00ED76FE">
        <w:rPr>
          <w:rFonts w:ascii="Times New Roman" w:hAnsi="Times New Roman" w:cs="Times New Roman" w:hint="eastAsia"/>
          <w:i/>
          <w:iCs/>
          <w:sz w:val="22"/>
          <w:szCs w:val="24"/>
        </w:rPr>
        <w:t xml:space="preserve">Also, the Ministry of Justice should (vi) introduce a procedure for alternative personnel to be intermediately discharged </w:t>
      </w:r>
      <w:r w:rsidR="000B0140">
        <w:rPr>
          <w:rFonts w:ascii="Times New Roman" w:hAnsi="Times New Roman" w:cs="Times New Roman" w:hint="eastAsia"/>
          <w:i/>
          <w:iCs/>
          <w:sz w:val="22"/>
          <w:szCs w:val="24"/>
        </w:rPr>
        <w:t xml:space="preserve">(dismissed) </w:t>
      </w:r>
      <w:proofErr w:type="gramStart"/>
      <w:r w:rsidR="00ED76FE">
        <w:rPr>
          <w:rFonts w:ascii="Times New Roman" w:hAnsi="Times New Roman" w:cs="Times New Roman" w:hint="eastAsia"/>
          <w:i/>
          <w:iCs/>
          <w:sz w:val="22"/>
          <w:szCs w:val="24"/>
        </w:rPr>
        <w:t>on the basis of</w:t>
      </w:r>
      <w:proofErr w:type="gramEnd"/>
      <w:r w:rsidR="00ED76FE">
        <w:rPr>
          <w:rFonts w:ascii="Times New Roman" w:hAnsi="Times New Roman" w:cs="Times New Roman" w:hint="eastAsia"/>
          <w:i/>
          <w:iCs/>
          <w:sz w:val="22"/>
          <w:szCs w:val="24"/>
        </w:rPr>
        <w:t xml:space="preserve"> health conditions or maladjustment. </w:t>
      </w:r>
      <w:r w:rsidR="00006936">
        <w:rPr>
          <w:rFonts w:ascii="Times New Roman" w:hAnsi="Times New Roman" w:cs="Times New Roman" w:hint="eastAsia"/>
          <w:i/>
          <w:iCs/>
          <w:sz w:val="22"/>
          <w:szCs w:val="24"/>
        </w:rPr>
        <w:t xml:space="preserve">The NHRCK should (vii) pay particular attention </w:t>
      </w:r>
      <w:r w:rsidR="000B0140">
        <w:rPr>
          <w:rFonts w:ascii="Times New Roman" w:hAnsi="Times New Roman" w:cs="Times New Roman"/>
          <w:i/>
          <w:iCs/>
          <w:sz w:val="22"/>
          <w:szCs w:val="24"/>
        </w:rPr>
        <w:t>to</w:t>
      </w:r>
      <w:r w:rsidR="00006936">
        <w:rPr>
          <w:rFonts w:ascii="Times New Roman" w:hAnsi="Times New Roman" w:cs="Times New Roman" w:hint="eastAsia"/>
          <w:i/>
          <w:iCs/>
          <w:sz w:val="22"/>
          <w:szCs w:val="24"/>
        </w:rPr>
        <w:t xml:space="preserve"> the state of the alternative service personnel. </w:t>
      </w:r>
    </w:p>
    <w:p w14:paraId="1AD94CD0" w14:textId="77777777" w:rsidR="00772C27" w:rsidRPr="006B065B" w:rsidRDefault="00772C27" w:rsidP="009102BE">
      <w:pPr>
        <w:spacing w:line="276" w:lineRule="auto"/>
        <w:ind w:left="440"/>
        <w:rPr>
          <w:rFonts w:ascii="Times New Roman" w:hAnsi="Times New Roman" w:cs="Times New Roman"/>
        </w:rPr>
      </w:pPr>
    </w:p>
    <w:p w14:paraId="782C533F" w14:textId="090215E4" w:rsidR="00D16D77" w:rsidRPr="00187542" w:rsidRDefault="00D16D77" w:rsidP="009102BE">
      <w:pPr>
        <w:pStyle w:val="2"/>
        <w:numPr>
          <w:ilvl w:val="0"/>
          <w:numId w:val="8"/>
        </w:numPr>
        <w:spacing w:line="276" w:lineRule="auto"/>
        <w:ind w:left="1276" w:hanging="850"/>
        <w:rPr>
          <w:rFonts w:ascii="Arial" w:hAnsi="Arial" w:cs="Arial"/>
          <w:b/>
          <w:bCs/>
          <w:sz w:val="22"/>
          <w:szCs w:val="22"/>
        </w:rPr>
      </w:pPr>
      <w:bookmarkStart w:id="27" w:name="_Toc168848573"/>
      <w:r w:rsidRPr="00187542">
        <w:rPr>
          <w:rFonts w:ascii="Arial" w:hAnsi="Arial" w:cs="Arial" w:hint="eastAsia"/>
          <w:b/>
          <w:bCs/>
          <w:sz w:val="22"/>
          <w:szCs w:val="22"/>
        </w:rPr>
        <w:t xml:space="preserve">Problems </w:t>
      </w:r>
      <w:r w:rsidR="00EB4883">
        <w:rPr>
          <w:rFonts w:ascii="Arial" w:hAnsi="Arial" w:cs="Arial" w:hint="eastAsia"/>
          <w:b/>
          <w:bCs/>
          <w:sz w:val="22"/>
          <w:szCs w:val="22"/>
        </w:rPr>
        <w:t>of Forced Labor:</w:t>
      </w:r>
      <w:r w:rsidRPr="00187542">
        <w:rPr>
          <w:rFonts w:ascii="Arial" w:hAnsi="Arial" w:cs="Arial" w:hint="eastAsia"/>
          <w:b/>
          <w:bCs/>
          <w:sz w:val="22"/>
          <w:szCs w:val="22"/>
        </w:rPr>
        <w:t xml:space="preserve"> Supplementary S</w:t>
      </w:r>
      <w:r w:rsidRPr="00187542">
        <w:rPr>
          <w:rFonts w:ascii="Arial" w:hAnsi="Arial" w:cs="Arial"/>
          <w:b/>
          <w:bCs/>
          <w:sz w:val="22"/>
          <w:szCs w:val="22"/>
        </w:rPr>
        <w:t>e</w:t>
      </w:r>
      <w:r w:rsidRPr="00187542">
        <w:rPr>
          <w:rFonts w:ascii="Arial" w:hAnsi="Arial" w:cs="Arial" w:hint="eastAsia"/>
          <w:b/>
          <w:bCs/>
          <w:sz w:val="22"/>
          <w:szCs w:val="22"/>
        </w:rPr>
        <w:t>rvice</w:t>
      </w:r>
      <w:r w:rsidR="00FE162C">
        <w:rPr>
          <w:rFonts w:ascii="Arial" w:hAnsi="Arial" w:cs="Arial" w:hint="eastAsia"/>
          <w:b/>
          <w:bCs/>
          <w:sz w:val="22"/>
          <w:szCs w:val="22"/>
        </w:rPr>
        <w:t>, Civilians in the Military,</w:t>
      </w:r>
      <w:r w:rsidR="00EB4883">
        <w:rPr>
          <w:rFonts w:ascii="Arial" w:hAnsi="Arial" w:cs="Arial" w:hint="eastAsia"/>
          <w:b/>
          <w:bCs/>
          <w:sz w:val="22"/>
          <w:szCs w:val="22"/>
        </w:rPr>
        <w:t xml:space="preserve"> and Military Aid to Civilians</w:t>
      </w:r>
      <w:bookmarkEnd w:id="27"/>
    </w:p>
    <w:p w14:paraId="052C3046" w14:textId="48C18C44" w:rsidR="001450F1" w:rsidRDefault="006B5CFC" w:rsidP="006B5CFC">
      <w:pPr>
        <w:ind w:leftChars="213" w:left="426"/>
        <w:rPr>
          <w:rFonts w:ascii="Times New Roman" w:hAnsi="Times New Roman" w:cs="Times New Roman" w:hint="eastAsia"/>
          <w:sz w:val="22"/>
          <w:szCs w:val="24"/>
        </w:rPr>
      </w:pPr>
      <w:r>
        <w:rPr>
          <w:rFonts w:ascii="Times New Roman" w:hAnsi="Times New Roman" w:cs="Times New Roman"/>
          <w:sz w:val="22"/>
          <w:szCs w:val="24"/>
        </w:rPr>
        <w:t xml:space="preserve">Recently, there has been a concern </w:t>
      </w:r>
      <w:r w:rsidR="009C2DC1">
        <w:rPr>
          <w:rFonts w:ascii="Times New Roman" w:hAnsi="Times New Roman" w:cs="Times New Roman" w:hint="eastAsia"/>
          <w:sz w:val="22"/>
          <w:szCs w:val="24"/>
        </w:rPr>
        <w:t>over the</w:t>
      </w:r>
      <w:r>
        <w:rPr>
          <w:rFonts w:ascii="Times New Roman" w:hAnsi="Times New Roman" w:cs="Times New Roman"/>
          <w:sz w:val="22"/>
          <w:szCs w:val="24"/>
        </w:rPr>
        <w:t xml:space="preserve"> ROK military service</w:t>
      </w:r>
      <w:r w:rsidR="009C2DC1">
        <w:rPr>
          <w:rFonts w:ascii="Times New Roman" w:hAnsi="Times New Roman" w:cs="Times New Roman"/>
          <w:sz w:val="22"/>
          <w:szCs w:val="24"/>
        </w:rPr>
        <w:t>’</w:t>
      </w:r>
      <w:r w:rsidR="009C2DC1">
        <w:rPr>
          <w:rFonts w:ascii="Times New Roman" w:hAnsi="Times New Roman" w:cs="Times New Roman" w:hint="eastAsia"/>
          <w:sz w:val="22"/>
          <w:szCs w:val="24"/>
        </w:rPr>
        <w:t xml:space="preserve">s </w:t>
      </w:r>
      <w:r>
        <w:rPr>
          <w:rFonts w:ascii="Times New Roman" w:hAnsi="Times New Roman" w:cs="Times New Roman"/>
          <w:sz w:val="22"/>
          <w:szCs w:val="24"/>
        </w:rPr>
        <w:t>viola</w:t>
      </w:r>
      <w:r w:rsidR="009C2DC1">
        <w:rPr>
          <w:rFonts w:ascii="Times New Roman" w:hAnsi="Times New Roman" w:cs="Times New Roman" w:hint="eastAsia"/>
          <w:sz w:val="22"/>
          <w:szCs w:val="24"/>
        </w:rPr>
        <w:t>tion of</w:t>
      </w:r>
      <w:r>
        <w:rPr>
          <w:rFonts w:ascii="Times New Roman" w:hAnsi="Times New Roman" w:cs="Times New Roman"/>
          <w:sz w:val="22"/>
          <w:szCs w:val="24"/>
        </w:rPr>
        <w:t xml:space="preserve"> the International Labor Organization Convention No. 29 (Forced Labor Convention, 1930). The mandatory military service of the ROK consists of many types: active service, reserved service, supplementary service, preliminary service, wartime labor service, and alternative service. Each offers several </w:t>
      </w:r>
      <w:proofErr w:type="gramStart"/>
      <w:r>
        <w:rPr>
          <w:rFonts w:ascii="Times New Roman" w:hAnsi="Times New Roman" w:cs="Times New Roman"/>
          <w:sz w:val="22"/>
          <w:szCs w:val="24"/>
        </w:rPr>
        <w:t>different ways</w:t>
      </w:r>
      <w:proofErr w:type="gramEnd"/>
      <w:r>
        <w:rPr>
          <w:rFonts w:ascii="Times New Roman" w:hAnsi="Times New Roman" w:cs="Times New Roman"/>
          <w:sz w:val="22"/>
          <w:szCs w:val="24"/>
        </w:rPr>
        <w:t xml:space="preserve"> of performing the service duty. The current military service system has an issue of forced labor, </w:t>
      </w:r>
      <w:r w:rsidR="000B0140">
        <w:rPr>
          <w:rFonts w:ascii="Times New Roman" w:hAnsi="Times New Roman" w:cs="Times New Roman"/>
          <w:sz w:val="22"/>
          <w:szCs w:val="24"/>
        </w:rPr>
        <w:t>concerning</w:t>
      </w:r>
      <w:r>
        <w:rPr>
          <w:rFonts w:ascii="Times New Roman" w:hAnsi="Times New Roman" w:cs="Times New Roman"/>
          <w:sz w:val="22"/>
          <w:szCs w:val="24"/>
        </w:rPr>
        <w:t xml:space="preserve">, </w:t>
      </w:r>
      <w:r w:rsidRPr="003D63B7">
        <w:rPr>
          <w:rFonts w:ascii="Times New Roman" w:hAnsi="Times New Roman" w:cs="Times New Roman"/>
          <w:i/>
          <w:iCs/>
          <w:sz w:val="22"/>
          <w:szCs w:val="24"/>
        </w:rPr>
        <w:t>inter alia</w:t>
      </w:r>
      <w:r>
        <w:rPr>
          <w:rFonts w:ascii="Times New Roman" w:hAnsi="Times New Roman" w:cs="Times New Roman"/>
          <w:sz w:val="22"/>
          <w:szCs w:val="24"/>
        </w:rPr>
        <w:t xml:space="preserve">, the </w:t>
      </w:r>
      <w:r w:rsidRPr="003D63B7">
        <w:rPr>
          <w:rFonts w:ascii="Times New Roman" w:hAnsi="Times New Roman" w:cs="Times New Roman"/>
          <w:sz w:val="22"/>
          <w:szCs w:val="24"/>
        </w:rPr>
        <w:t>supplementary service</w:t>
      </w:r>
      <w:r>
        <w:rPr>
          <w:rStyle w:val="af1"/>
          <w:rFonts w:ascii="Times New Roman" w:hAnsi="Times New Roman" w:cs="Times New Roman"/>
          <w:sz w:val="22"/>
          <w:szCs w:val="24"/>
        </w:rPr>
        <w:footnoteReference w:id="132"/>
      </w:r>
      <w:r>
        <w:rPr>
          <w:rFonts w:ascii="Times New Roman" w:hAnsi="Times New Roman" w:cs="Times New Roman"/>
          <w:sz w:val="22"/>
          <w:szCs w:val="24"/>
        </w:rPr>
        <w:t xml:space="preserve"> as the service is not military in nature, which is recognized as an exception by the ILO Convention. </w:t>
      </w:r>
      <w:r w:rsidR="00FB3890">
        <w:rPr>
          <w:rFonts w:ascii="Times New Roman" w:hAnsi="Times New Roman" w:cs="Times New Roman"/>
          <w:sz w:val="22"/>
          <w:szCs w:val="24"/>
        </w:rPr>
        <w:t>Also</w:t>
      </w:r>
      <w:r w:rsidR="00FB3890">
        <w:rPr>
          <w:rFonts w:ascii="Times New Roman" w:hAnsi="Times New Roman" w:cs="Times New Roman" w:hint="eastAsia"/>
          <w:sz w:val="22"/>
          <w:szCs w:val="24"/>
        </w:rPr>
        <w:t xml:space="preserve">, the civilian workforce </w:t>
      </w:r>
      <w:r w:rsidR="000B0140">
        <w:rPr>
          <w:rFonts w:ascii="Times New Roman" w:hAnsi="Times New Roman" w:cs="Times New Roman"/>
          <w:sz w:val="22"/>
          <w:szCs w:val="24"/>
        </w:rPr>
        <w:t>is</w:t>
      </w:r>
      <w:r w:rsidR="00FB3890">
        <w:rPr>
          <w:rFonts w:ascii="Times New Roman" w:hAnsi="Times New Roman" w:cs="Times New Roman" w:hint="eastAsia"/>
          <w:sz w:val="22"/>
          <w:szCs w:val="24"/>
        </w:rPr>
        <w:t xml:space="preserve"> not well protected under </w:t>
      </w:r>
      <w:r w:rsidR="00FB3890">
        <w:rPr>
          <w:rFonts w:ascii="Times New Roman" w:hAnsi="Times New Roman" w:cs="Times New Roman"/>
          <w:sz w:val="22"/>
          <w:szCs w:val="24"/>
        </w:rPr>
        <w:t>the</w:t>
      </w:r>
      <w:r w:rsidR="00FB3890">
        <w:rPr>
          <w:rFonts w:ascii="Times New Roman" w:hAnsi="Times New Roman" w:cs="Times New Roman" w:hint="eastAsia"/>
          <w:sz w:val="22"/>
          <w:szCs w:val="24"/>
        </w:rPr>
        <w:t xml:space="preserve"> Labor Standard Act. </w:t>
      </w:r>
    </w:p>
    <w:p w14:paraId="60D426C5" w14:textId="298E077A" w:rsidR="006811FB" w:rsidRDefault="000B0140" w:rsidP="006811FB">
      <w:pPr>
        <w:ind w:leftChars="213" w:left="426"/>
        <w:rPr>
          <w:rFonts w:ascii="Times New Roman" w:hAnsi="Times New Roman" w:cs="Times New Roman"/>
          <w:sz w:val="22"/>
          <w:szCs w:val="24"/>
        </w:rPr>
      </w:pPr>
      <w:r>
        <w:rPr>
          <w:rFonts w:ascii="Times New Roman" w:hAnsi="Times New Roman" w:cs="Times New Roman" w:hint="eastAsia"/>
          <w:sz w:val="22"/>
          <w:szCs w:val="24"/>
        </w:rPr>
        <w:t xml:space="preserve">To start with, it is important to understand the </w:t>
      </w:r>
      <w:r>
        <w:rPr>
          <w:rFonts w:ascii="Times New Roman" w:hAnsi="Times New Roman" w:cs="Times New Roman"/>
          <w:sz w:val="22"/>
          <w:szCs w:val="24"/>
        </w:rPr>
        <w:t>dilemma</w:t>
      </w:r>
      <w:r>
        <w:rPr>
          <w:rFonts w:ascii="Times New Roman" w:hAnsi="Times New Roman" w:cs="Times New Roman" w:hint="eastAsia"/>
          <w:sz w:val="22"/>
          <w:szCs w:val="24"/>
        </w:rPr>
        <w:t xml:space="preserve"> of the supplementary service. M</w:t>
      </w:r>
      <w:r w:rsidR="006B5CFC">
        <w:rPr>
          <w:rFonts w:ascii="Times New Roman" w:hAnsi="Times New Roman" w:cs="Times New Roman"/>
          <w:sz w:val="22"/>
          <w:szCs w:val="24"/>
        </w:rPr>
        <w:t xml:space="preserve">ost of the </w:t>
      </w:r>
      <w:r w:rsidR="006B5CFC" w:rsidRPr="001450F1">
        <w:rPr>
          <w:rFonts w:ascii="Times New Roman" w:hAnsi="Times New Roman" w:cs="Times New Roman"/>
          <w:b/>
          <w:bCs/>
          <w:sz w:val="22"/>
          <w:szCs w:val="24"/>
        </w:rPr>
        <w:t>supplementary service personnel</w:t>
      </w:r>
      <w:r w:rsidR="006B5CFC">
        <w:rPr>
          <w:rFonts w:ascii="Times New Roman" w:hAnsi="Times New Roman" w:cs="Times New Roman"/>
          <w:sz w:val="22"/>
          <w:szCs w:val="24"/>
        </w:rPr>
        <w:t xml:space="preserve"> are graded ‘4</w:t>
      </w:r>
      <w:r w:rsidR="006B5CFC" w:rsidRPr="00FF22A0">
        <w:rPr>
          <w:rFonts w:ascii="Times New Roman" w:hAnsi="Times New Roman" w:cs="Times New Roman"/>
          <w:sz w:val="22"/>
          <w:szCs w:val="24"/>
          <w:vertAlign w:val="superscript"/>
        </w:rPr>
        <w:t>th</w:t>
      </w:r>
      <w:r w:rsidR="006B5CFC">
        <w:rPr>
          <w:rFonts w:ascii="Times New Roman" w:hAnsi="Times New Roman" w:cs="Times New Roman"/>
          <w:sz w:val="22"/>
          <w:szCs w:val="24"/>
        </w:rPr>
        <w:t xml:space="preserve"> Tier,’ meaning that they are not physically or mentally suitable for active</w:t>
      </w:r>
      <w:r w:rsidR="001450F1">
        <w:rPr>
          <w:rFonts w:ascii="Times New Roman" w:hAnsi="Times New Roman" w:cs="Times New Roman" w:hint="eastAsia"/>
          <w:sz w:val="22"/>
          <w:szCs w:val="24"/>
        </w:rPr>
        <w:t xml:space="preserve"> </w:t>
      </w:r>
      <w:r w:rsidR="006B5CFC">
        <w:rPr>
          <w:rFonts w:ascii="Times New Roman" w:hAnsi="Times New Roman" w:cs="Times New Roman"/>
          <w:sz w:val="22"/>
          <w:szCs w:val="24"/>
        </w:rPr>
        <w:t>service</w:t>
      </w:r>
      <w:r w:rsidR="00933885">
        <w:rPr>
          <w:rFonts w:ascii="Times New Roman" w:hAnsi="Times New Roman" w:cs="Times New Roman" w:hint="eastAsia"/>
          <w:sz w:val="22"/>
          <w:szCs w:val="24"/>
        </w:rPr>
        <w:t xml:space="preserve">, being </w:t>
      </w:r>
      <w:r w:rsidR="00D8585B">
        <w:rPr>
          <w:rFonts w:ascii="Times New Roman" w:hAnsi="Times New Roman" w:cs="Times New Roman" w:hint="eastAsia"/>
          <w:sz w:val="22"/>
          <w:szCs w:val="24"/>
        </w:rPr>
        <w:t xml:space="preserve">socially </w:t>
      </w:r>
      <w:r w:rsidR="00933885">
        <w:rPr>
          <w:rFonts w:ascii="Times New Roman" w:hAnsi="Times New Roman" w:cs="Times New Roman" w:hint="eastAsia"/>
          <w:sz w:val="22"/>
          <w:szCs w:val="24"/>
        </w:rPr>
        <w:t>stigmatized as subprime workforce.</w:t>
      </w:r>
      <w:r w:rsidR="006B5CFC">
        <w:rPr>
          <w:rFonts w:ascii="Times New Roman" w:hAnsi="Times New Roman" w:cs="Times New Roman"/>
          <w:sz w:val="22"/>
          <w:szCs w:val="24"/>
        </w:rPr>
        <w:t xml:space="preserve"> They are deployed as ‘social work personnel’ in five areas: administration, social welfare, public health and medicine, education and culture, </w:t>
      </w:r>
      <w:proofErr w:type="gramStart"/>
      <w:r w:rsidR="006B5CFC">
        <w:rPr>
          <w:rFonts w:ascii="Times New Roman" w:hAnsi="Times New Roman" w:cs="Times New Roman"/>
          <w:sz w:val="22"/>
          <w:szCs w:val="24"/>
        </w:rPr>
        <w:t>environment</w:t>
      </w:r>
      <w:proofErr w:type="gramEnd"/>
      <w:r w:rsidR="006B5CFC">
        <w:rPr>
          <w:rFonts w:ascii="Times New Roman" w:hAnsi="Times New Roman" w:cs="Times New Roman"/>
          <w:sz w:val="22"/>
          <w:szCs w:val="24"/>
        </w:rPr>
        <w:t xml:space="preserve"> and safety, e.g., city halls, courts, subway stations, sanitoria for elders and persons with disabilities, special education institutions, etc. There are about 60,000 social work personnel. Although they are trained in basic military drills for four weeks, their status is managed by the Military Manpower Administration, which holds the authority over call-up, extension, and discharge of service, and their job and tasks are managed by each institute, which has the authority over leaves and disciplinary actions. Even though the Government argues that the service is optional, meaning that those who are assigned to ‘supplementary service’ may choose to serve the military in active service as well,</w:t>
      </w:r>
      <w:r w:rsidR="006B5CFC">
        <w:rPr>
          <w:rStyle w:val="af1"/>
          <w:rFonts w:ascii="Times New Roman" w:hAnsi="Times New Roman" w:cs="Times New Roman"/>
          <w:sz w:val="22"/>
          <w:szCs w:val="24"/>
        </w:rPr>
        <w:footnoteReference w:id="133"/>
      </w:r>
      <w:r w:rsidR="006B5CFC">
        <w:rPr>
          <w:rFonts w:ascii="Times New Roman" w:hAnsi="Times New Roman" w:cs="Times New Roman"/>
          <w:sz w:val="22"/>
          <w:szCs w:val="24"/>
        </w:rPr>
        <w:t xml:space="preserve"> </w:t>
      </w:r>
      <w:r w:rsidR="006811FB" w:rsidRPr="006811FB">
        <w:rPr>
          <w:rFonts w:ascii="Times New Roman" w:hAnsi="Times New Roman" w:cs="Times New Roman" w:hint="eastAsia"/>
          <w:b/>
          <w:bCs/>
          <w:sz w:val="22"/>
          <w:szCs w:val="24"/>
        </w:rPr>
        <w:lastRenderedPageBreak/>
        <w:t>(a)</w:t>
      </w:r>
      <w:r w:rsidR="006811FB">
        <w:rPr>
          <w:rFonts w:ascii="Times New Roman" w:hAnsi="Times New Roman" w:cs="Times New Roman" w:hint="eastAsia"/>
          <w:sz w:val="22"/>
          <w:szCs w:val="24"/>
        </w:rPr>
        <w:t xml:space="preserve"> </w:t>
      </w:r>
      <w:r w:rsidR="006B5CFC">
        <w:rPr>
          <w:rFonts w:ascii="Times New Roman" w:hAnsi="Times New Roman" w:cs="Times New Roman"/>
          <w:sz w:val="22"/>
          <w:szCs w:val="24"/>
        </w:rPr>
        <w:t xml:space="preserve">the fact that their physical condition does not meet the standards for active service implies that the ‘choice’ in the Statute cannot be genuine; besides, they are first assigned to ‘supplementary service’ and given a choice to serve in the military, not the other way around. </w:t>
      </w:r>
    </w:p>
    <w:p w14:paraId="551B5AF0" w14:textId="7CE631F6" w:rsidR="007F63FC" w:rsidRDefault="006B5CFC" w:rsidP="006811FB">
      <w:pPr>
        <w:ind w:leftChars="213" w:left="426"/>
        <w:rPr>
          <w:rFonts w:ascii="Times New Roman" w:hAnsi="Times New Roman" w:cs="Times New Roman" w:hint="eastAsia"/>
          <w:sz w:val="22"/>
          <w:szCs w:val="24"/>
        </w:rPr>
      </w:pPr>
      <w:r>
        <w:rPr>
          <w:rFonts w:ascii="Times New Roman" w:hAnsi="Times New Roman" w:cs="Times New Roman"/>
          <w:sz w:val="22"/>
          <w:szCs w:val="24"/>
        </w:rPr>
        <w:t xml:space="preserve">Meanwhile, as the competent authorities are divergent and their responsibilities are dispersed, </w:t>
      </w:r>
      <w:r w:rsidR="006811FB" w:rsidRPr="006811FB">
        <w:rPr>
          <w:rFonts w:ascii="Times New Roman" w:hAnsi="Times New Roman" w:cs="Times New Roman" w:hint="eastAsia"/>
          <w:b/>
          <w:bCs/>
          <w:sz w:val="22"/>
          <w:szCs w:val="24"/>
        </w:rPr>
        <w:t>(b)</w:t>
      </w:r>
      <w:r w:rsidR="006811FB">
        <w:rPr>
          <w:rFonts w:ascii="Times New Roman" w:hAnsi="Times New Roman" w:cs="Times New Roman" w:hint="eastAsia"/>
          <w:sz w:val="22"/>
          <w:szCs w:val="24"/>
        </w:rPr>
        <w:t xml:space="preserve"> </w:t>
      </w:r>
      <w:r>
        <w:rPr>
          <w:rFonts w:ascii="Times New Roman" w:hAnsi="Times New Roman" w:cs="Times New Roman"/>
          <w:sz w:val="22"/>
          <w:szCs w:val="24"/>
        </w:rPr>
        <w:t>many social work personnel suffer from workplace harassment, but they do not have legal protection.</w:t>
      </w:r>
      <w:r>
        <w:rPr>
          <w:rStyle w:val="af1"/>
          <w:rFonts w:ascii="Times New Roman" w:hAnsi="Times New Roman" w:cs="Times New Roman"/>
          <w:sz w:val="22"/>
          <w:szCs w:val="24"/>
        </w:rPr>
        <w:footnoteReference w:id="134"/>
      </w:r>
      <w:r>
        <w:rPr>
          <w:rFonts w:ascii="Times New Roman" w:hAnsi="Times New Roman" w:cs="Times New Roman"/>
          <w:sz w:val="22"/>
          <w:szCs w:val="24"/>
        </w:rPr>
        <w:t xml:space="preserve"> </w:t>
      </w:r>
      <w:r w:rsidR="006811FB">
        <w:rPr>
          <w:rFonts w:ascii="Times New Roman" w:hAnsi="Times New Roman" w:cs="Times New Roman" w:hint="eastAsia"/>
          <w:sz w:val="22"/>
        </w:rPr>
        <w:t>According</w:t>
      </w:r>
      <w:r w:rsidR="006811FB" w:rsidRPr="006811FB">
        <w:rPr>
          <w:rFonts w:ascii="Times New Roman" w:hAnsi="Times New Roman" w:cs="Times New Roman"/>
          <w:sz w:val="22"/>
        </w:rPr>
        <w:t xml:space="preserve"> to </w:t>
      </w:r>
      <w:r w:rsidR="000B0140">
        <w:rPr>
          <w:rFonts w:ascii="Times New Roman" w:hAnsi="Times New Roman" w:cs="Times New Roman"/>
          <w:sz w:val="22"/>
        </w:rPr>
        <w:t>a</w:t>
      </w:r>
      <w:r w:rsidR="006811FB" w:rsidRPr="006811FB">
        <w:rPr>
          <w:rFonts w:ascii="Times New Roman" w:hAnsi="Times New Roman" w:cs="Times New Roman"/>
          <w:sz w:val="22"/>
        </w:rPr>
        <w:t xml:space="preserve"> recent survey in 2023 on 350 social work personnel,</w:t>
      </w:r>
      <w:r w:rsidR="006811FB">
        <w:rPr>
          <w:rStyle w:val="af1"/>
          <w:rFonts w:ascii="Times New Roman" w:hAnsi="Times New Roman" w:cs="Times New Roman"/>
          <w:sz w:val="22"/>
        </w:rPr>
        <w:footnoteReference w:id="135"/>
      </w:r>
      <w:r w:rsidR="006811FB" w:rsidRPr="006811FB">
        <w:rPr>
          <w:rFonts w:ascii="Times New Roman" w:hAnsi="Times New Roman" w:cs="Times New Roman"/>
          <w:sz w:val="22"/>
        </w:rPr>
        <w:t xml:space="preserve"> about 64% responded that they experienced a form of workplace harassment (twice that of ordinary employees, 30.1%). The most </w:t>
      </w:r>
      <w:proofErr w:type="gramStart"/>
      <w:r w:rsidR="006811FB" w:rsidRPr="006811FB">
        <w:rPr>
          <w:rFonts w:ascii="Times New Roman" w:hAnsi="Times New Roman" w:cs="Times New Roman"/>
          <w:sz w:val="22"/>
        </w:rPr>
        <w:t>common form</w:t>
      </w:r>
      <w:proofErr w:type="gramEnd"/>
      <w:r w:rsidR="006811FB" w:rsidRPr="006811FB">
        <w:rPr>
          <w:rFonts w:ascii="Times New Roman" w:hAnsi="Times New Roman" w:cs="Times New Roman"/>
          <w:sz w:val="22"/>
        </w:rPr>
        <w:t xml:space="preserve"> of harassment was verbal and physical abuse (44%, a triple of that of ordinary employees, 14.4%), resulting in suicidal impulses of 28%.</w:t>
      </w:r>
      <w:r w:rsidR="00951D61">
        <w:rPr>
          <w:rFonts w:ascii="Times New Roman" w:hAnsi="Times New Roman" w:cs="Times New Roman" w:hint="eastAsia"/>
          <w:sz w:val="22"/>
        </w:rPr>
        <w:t xml:space="preserve"> Take note that t</w:t>
      </w:r>
      <w:r>
        <w:rPr>
          <w:rFonts w:ascii="Times New Roman" w:hAnsi="Times New Roman" w:cs="Times New Roman"/>
          <w:sz w:val="22"/>
          <w:szCs w:val="24"/>
        </w:rPr>
        <w:t xml:space="preserve">he ILO </w:t>
      </w:r>
      <w:r w:rsidRPr="00A85191">
        <w:rPr>
          <w:rFonts w:ascii="Times New Roman" w:hAnsi="Times New Roman" w:cs="Times New Roman"/>
          <w:sz w:val="22"/>
          <w:szCs w:val="24"/>
        </w:rPr>
        <w:t>Committee of Experts on the Application of Conventions and Recommendations</w:t>
      </w:r>
      <w:r>
        <w:rPr>
          <w:rFonts w:ascii="Times New Roman" w:hAnsi="Times New Roman" w:cs="Times New Roman"/>
          <w:sz w:val="22"/>
          <w:szCs w:val="24"/>
        </w:rPr>
        <w:t xml:space="preserve"> requested similar laws of Egypt in 1998 (Direct Request, published in the 87</w:t>
      </w:r>
      <w:r w:rsidRPr="00A85191">
        <w:rPr>
          <w:rFonts w:ascii="Times New Roman" w:hAnsi="Times New Roman" w:cs="Times New Roman"/>
          <w:sz w:val="22"/>
          <w:szCs w:val="24"/>
          <w:vertAlign w:val="superscript"/>
        </w:rPr>
        <w:t>th</w:t>
      </w:r>
      <w:r>
        <w:rPr>
          <w:rFonts w:ascii="Times New Roman" w:hAnsi="Times New Roman" w:cs="Times New Roman"/>
          <w:sz w:val="22"/>
          <w:szCs w:val="24"/>
        </w:rPr>
        <w:t xml:space="preserve"> ILC session) and Türkiye in 2018 (Direct Request, published in the 107</w:t>
      </w:r>
      <w:r w:rsidRPr="00A85191">
        <w:rPr>
          <w:rFonts w:ascii="Times New Roman" w:hAnsi="Times New Roman" w:cs="Times New Roman"/>
          <w:sz w:val="22"/>
          <w:szCs w:val="24"/>
          <w:vertAlign w:val="superscript"/>
        </w:rPr>
        <w:t>th</w:t>
      </w:r>
      <w:r>
        <w:rPr>
          <w:rFonts w:ascii="Times New Roman" w:hAnsi="Times New Roman" w:cs="Times New Roman"/>
          <w:sz w:val="22"/>
          <w:szCs w:val="24"/>
        </w:rPr>
        <w:t xml:space="preserve"> ILC session) to be amended.</w:t>
      </w:r>
      <w:r>
        <w:rPr>
          <w:rStyle w:val="af1"/>
          <w:rFonts w:ascii="Times New Roman" w:hAnsi="Times New Roman" w:cs="Times New Roman"/>
          <w:sz w:val="22"/>
          <w:szCs w:val="24"/>
        </w:rPr>
        <w:footnoteReference w:id="136"/>
      </w:r>
      <w:r w:rsidR="00947FA2">
        <w:rPr>
          <w:rFonts w:ascii="Times New Roman" w:hAnsi="Times New Roman" w:cs="Times New Roman" w:hint="eastAsia"/>
          <w:sz w:val="22"/>
          <w:szCs w:val="24"/>
        </w:rPr>
        <w:t xml:space="preserve"> </w:t>
      </w:r>
      <w:r w:rsidR="00933885">
        <w:rPr>
          <w:rFonts w:ascii="Times New Roman" w:hAnsi="Times New Roman" w:cs="Times New Roman" w:hint="eastAsia"/>
          <w:sz w:val="22"/>
          <w:szCs w:val="24"/>
        </w:rPr>
        <w:t>Fortunately, t</w:t>
      </w:r>
      <w:r w:rsidR="00947FA2">
        <w:rPr>
          <w:rFonts w:ascii="Times New Roman" w:hAnsi="Times New Roman" w:cs="Times New Roman"/>
          <w:sz w:val="22"/>
          <w:szCs w:val="24"/>
        </w:rPr>
        <w:t>he</w:t>
      </w:r>
      <w:r w:rsidR="00947FA2">
        <w:rPr>
          <w:rFonts w:ascii="Times New Roman" w:hAnsi="Times New Roman" w:cs="Times New Roman" w:hint="eastAsia"/>
          <w:sz w:val="22"/>
          <w:szCs w:val="24"/>
        </w:rPr>
        <w:t xml:space="preserve"> Military Manpower Administration amended the Enforcement </w:t>
      </w:r>
      <w:r w:rsidR="00947FA2">
        <w:rPr>
          <w:rFonts w:ascii="Times New Roman" w:hAnsi="Times New Roman" w:cs="Times New Roman"/>
          <w:sz w:val="22"/>
          <w:szCs w:val="24"/>
        </w:rPr>
        <w:t>Ordinance</w:t>
      </w:r>
      <w:r w:rsidR="00947FA2">
        <w:rPr>
          <w:rFonts w:ascii="Times New Roman" w:hAnsi="Times New Roman" w:cs="Times New Roman" w:hint="eastAsia"/>
          <w:sz w:val="22"/>
          <w:szCs w:val="24"/>
        </w:rPr>
        <w:t xml:space="preserve"> of the Military Service Act that provides ground for administrative fine</w:t>
      </w:r>
      <w:r w:rsidR="000B0140">
        <w:rPr>
          <w:rFonts w:ascii="Times New Roman" w:hAnsi="Times New Roman" w:cs="Times New Roman"/>
          <w:sz w:val="22"/>
          <w:szCs w:val="24"/>
        </w:rPr>
        <w:t>s</w:t>
      </w:r>
      <w:r w:rsidR="00947FA2">
        <w:rPr>
          <w:rFonts w:ascii="Times New Roman" w:hAnsi="Times New Roman" w:cs="Times New Roman" w:hint="eastAsia"/>
          <w:sz w:val="22"/>
          <w:szCs w:val="24"/>
        </w:rPr>
        <w:t xml:space="preserve"> of </w:t>
      </w:r>
      <w:r w:rsidR="000B0140">
        <w:rPr>
          <w:rFonts w:ascii="Times New Roman" w:hAnsi="Times New Roman" w:cs="Times New Roman"/>
          <w:sz w:val="22"/>
          <w:szCs w:val="24"/>
        </w:rPr>
        <w:t xml:space="preserve">a </w:t>
      </w:r>
      <w:r w:rsidR="00933885">
        <w:rPr>
          <w:rFonts w:ascii="Times New Roman" w:hAnsi="Times New Roman" w:cs="Times New Roman" w:hint="eastAsia"/>
          <w:sz w:val="22"/>
          <w:szCs w:val="24"/>
        </w:rPr>
        <w:t xml:space="preserve">maximum </w:t>
      </w:r>
      <w:r w:rsidR="000B0140">
        <w:rPr>
          <w:rFonts w:ascii="Times New Roman" w:hAnsi="Times New Roman" w:cs="Times New Roman"/>
          <w:sz w:val="22"/>
          <w:szCs w:val="24"/>
        </w:rPr>
        <w:t xml:space="preserve">of </w:t>
      </w:r>
      <w:r w:rsidR="00947FA2">
        <w:rPr>
          <w:rFonts w:ascii="Times New Roman" w:hAnsi="Times New Roman" w:cs="Times New Roman" w:hint="eastAsia"/>
          <w:sz w:val="22"/>
          <w:szCs w:val="24"/>
        </w:rPr>
        <w:t xml:space="preserve">around USD 7,200 to an institute that abused social work personnel, effective as of May 2024. </w:t>
      </w:r>
      <w:r w:rsidR="00933885">
        <w:rPr>
          <w:rFonts w:ascii="Times New Roman" w:hAnsi="Times New Roman" w:cs="Times New Roman" w:hint="eastAsia"/>
          <w:sz w:val="22"/>
          <w:szCs w:val="24"/>
        </w:rPr>
        <w:t xml:space="preserve">However, </w:t>
      </w:r>
      <w:r w:rsidR="00933885" w:rsidRPr="00933885">
        <w:rPr>
          <w:rFonts w:ascii="Times New Roman" w:hAnsi="Times New Roman" w:cs="Times New Roman" w:hint="eastAsia"/>
          <w:b/>
          <w:bCs/>
          <w:sz w:val="22"/>
          <w:szCs w:val="24"/>
        </w:rPr>
        <w:t>(c)</w:t>
      </w:r>
      <w:r w:rsidR="00933885">
        <w:rPr>
          <w:rFonts w:ascii="Times New Roman" w:hAnsi="Times New Roman" w:cs="Times New Roman" w:hint="eastAsia"/>
          <w:sz w:val="22"/>
          <w:szCs w:val="24"/>
        </w:rPr>
        <w:t xml:space="preserve"> </w:t>
      </w:r>
      <w:r w:rsidR="00933885">
        <w:rPr>
          <w:rFonts w:ascii="Times New Roman" w:hAnsi="Times New Roman" w:cs="Times New Roman" w:hint="eastAsia"/>
          <w:sz w:val="22"/>
          <w:szCs w:val="24"/>
        </w:rPr>
        <w:t xml:space="preserve">the managerial authority over the </w:t>
      </w:r>
      <w:r w:rsidR="00AA664A">
        <w:rPr>
          <w:rFonts w:ascii="Times New Roman" w:hAnsi="Times New Roman" w:cs="Times New Roman" w:hint="eastAsia"/>
          <w:sz w:val="22"/>
          <w:szCs w:val="24"/>
        </w:rPr>
        <w:t>social work</w:t>
      </w:r>
      <w:r w:rsidR="00933885">
        <w:rPr>
          <w:rFonts w:ascii="Times New Roman" w:hAnsi="Times New Roman" w:cs="Times New Roman" w:hint="eastAsia"/>
          <w:sz w:val="22"/>
          <w:szCs w:val="24"/>
        </w:rPr>
        <w:t xml:space="preserve"> personnel </w:t>
      </w:r>
      <w:r w:rsidR="00AA664A">
        <w:rPr>
          <w:rFonts w:ascii="Times New Roman" w:hAnsi="Times New Roman" w:cs="Times New Roman"/>
          <w:sz w:val="22"/>
          <w:szCs w:val="24"/>
        </w:rPr>
        <w:t>is</w:t>
      </w:r>
      <w:r w:rsidR="00933885">
        <w:rPr>
          <w:rFonts w:ascii="Times New Roman" w:hAnsi="Times New Roman" w:cs="Times New Roman" w:hint="eastAsia"/>
          <w:sz w:val="22"/>
          <w:szCs w:val="24"/>
        </w:rPr>
        <w:t xml:space="preserve"> still at </w:t>
      </w:r>
      <w:r w:rsidR="000B0140">
        <w:rPr>
          <w:rFonts w:ascii="Times New Roman" w:hAnsi="Times New Roman" w:cs="Times New Roman"/>
          <w:sz w:val="22"/>
          <w:szCs w:val="24"/>
        </w:rPr>
        <w:t xml:space="preserve">the </w:t>
      </w:r>
      <w:r w:rsidR="00933885">
        <w:rPr>
          <w:rFonts w:ascii="Times New Roman" w:hAnsi="Times New Roman" w:cs="Times New Roman" w:hint="eastAsia"/>
          <w:sz w:val="22"/>
          <w:szCs w:val="24"/>
        </w:rPr>
        <w:t xml:space="preserve">discretion of each institute, leaving the possibility of maladministration. </w:t>
      </w:r>
      <w:r w:rsidR="00AA664A">
        <w:rPr>
          <w:rFonts w:ascii="Times New Roman" w:hAnsi="Times New Roman" w:cs="Times New Roman" w:hint="eastAsia"/>
          <w:sz w:val="22"/>
          <w:szCs w:val="24"/>
        </w:rPr>
        <w:t>Furthermore,</w:t>
      </w:r>
      <w:r w:rsidR="003C11E1">
        <w:rPr>
          <w:rFonts w:ascii="Times New Roman" w:hAnsi="Times New Roman" w:cs="Times New Roman" w:hint="eastAsia"/>
          <w:sz w:val="22"/>
          <w:szCs w:val="24"/>
        </w:rPr>
        <w:t xml:space="preserve"> </w:t>
      </w:r>
      <w:r w:rsidR="003C11E1" w:rsidRPr="003C11E1">
        <w:rPr>
          <w:rFonts w:ascii="Times New Roman" w:hAnsi="Times New Roman" w:cs="Times New Roman" w:hint="eastAsia"/>
          <w:b/>
          <w:bCs/>
          <w:sz w:val="22"/>
          <w:szCs w:val="24"/>
        </w:rPr>
        <w:t>(d)</w:t>
      </w:r>
      <w:r w:rsidR="00AA664A">
        <w:rPr>
          <w:rFonts w:ascii="Times New Roman" w:hAnsi="Times New Roman" w:cs="Times New Roman" w:hint="eastAsia"/>
          <w:sz w:val="22"/>
          <w:szCs w:val="24"/>
        </w:rPr>
        <w:t xml:space="preserve"> the social work personnel may not join a </w:t>
      </w:r>
      <w:r w:rsidR="00AA664A" w:rsidRPr="003C11E1">
        <w:rPr>
          <w:rFonts w:ascii="Times New Roman" w:hAnsi="Times New Roman" w:cs="Times New Roman" w:hint="eastAsia"/>
          <w:sz w:val="22"/>
          <w:szCs w:val="24"/>
        </w:rPr>
        <w:t>political party</w:t>
      </w:r>
      <w:r w:rsidR="00AA664A">
        <w:rPr>
          <w:rFonts w:ascii="Times New Roman" w:hAnsi="Times New Roman" w:cs="Times New Roman" w:hint="eastAsia"/>
          <w:sz w:val="22"/>
          <w:szCs w:val="24"/>
        </w:rPr>
        <w:t xml:space="preserve"> even though the Constitutional Court found the total ban on political participation unconstitutional in 2021.</w:t>
      </w:r>
      <w:r w:rsidR="003C11E1">
        <w:rPr>
          <w:rStyle w:val="af1"/>
          <w:rFonts w:ascii="Times New Roman" w:hAnsi="Times New Roman" w:cs="Times New Roman"/>
          <w:sz w:val="22"/>
          <w:szCs w:val="24"/>
        </w:rPr>
        <w:footnoteReference w:id="137"/>
      </w:r>
    </w:p>
    <w:p w14:paraId="279AC379" w14:textId="125E6890" w:rsidR="0047490E" w:rsidRDefault="007F63FC" w:rsidP="00D328E8">
      <w:pPr>
        <w:spacing w:line="276" w:lineRule="auto"/>
        <w:ind w:left="440"/>
        <w:rPr>
          <w:rFonts w:ascii="Times New Roman" w:hAnsi="Times New Roman" w:cs="Times New Roman" w:hint="eastAsia"/>
          <w:sz w:val="22"/>
          <w:szCs w:val="24"/>
        </w:rPr>
      </w:pPr>
      <w:r>
        <w:rPr>
          <w:rFonts w:ascii="Times New Roman" w:hAnsi="Times New Roman" w:cs="Times New Roman"/>
          <w:sz w:val="22"/>
          <w:szCs w:val="24"/>
        </w:rPr>
        <w:t xml:space="preserve">In addition, </w:t>
      </w:r>
      <w:r w:rsidR="00947FA2">
        <w:rPr>
          <w:rFonts w:ascii="Times New Roman" w:hAnsi="Times New Roman" w:cs="Times New Roman" w:hint="eastAsia"/>
          <w:sz w:val="22"/>
          <w:szCs w:val="24"/>
        </w:rPr>
        <w:t xml:space="preserve">the </w:t>
      </w:r>
      <w:r w:rsidR="00947FA2" w:rsidRPr="00933885">
        <w:rPr>
          <w:rFonts w:ascii="Times New Roman" w:hAnsi="Times New Roman" w:cs="Times New Roman" w:hint="eastAsia"/>
          <w:b/>
          <w:bCs/>
          <w:sz w:val="22"/>
          <w:szCs w:val="24"/>
        </w:rPr>
        <w:t xml:space="preserve">misuse of </w:t>
      </w:r>
      <w:r w:rsidR="009F174F">
        <w:rPr>
          <w:rFonts w:ascii="Times New Roman" w:hAnsi="Times New Roman" w:cs="Times New Roman" w:hint="eastAsia"/>
          <w:b/>
          <w:bCs/>
          <w:sz w:val="22"/>
          <w:szCs w:val="24"/>
        </w:rPr>
        <w:t>the conscripts</w:t>
      </w:r>
      <w:r w:rsidR="00947FA2">
        <w:rPr>
          <w:rFonts w:ascii="Times New Roman" w:hAnsi="Times New Roman" w:cs="Times New Roman" w:hint="eastAsia"/>
          <w:sz w:val="22"/>
          <w:szCs w:val="24"/>
        </w:rPr>
        <w:t xml:space="preserve"> often results in social scandal. </w:t>
      </w:r>
      <w:r w:rsidR="00D328E8">
        <w:rPr>
          <w:rFonts w:ascii="Times New Roman" w:hAnsi="Times New Roman" w:cs="Times New Roman" w:hint="eastAsia"/>
          <w:sz w:val="22"/>
          <w:szCs w:val="24"/>
        </w:rPr>
        <w:t xml:space="preserve">For </w:t>
      </w:r>
      <w:r w:rsidR="00D328E8">
        <w:rPr>
          <w:rFonts w:ascii="Times New Roman" w:hAnsi="Times New Roman" w:cs="Times New Roman"/>
          <w:sz w:val="22"/>
          <w:szCs w:val="24"/>
        </w:rPr>
        <w:t>instance</w:t>
      </w:r>
      <w:r w:rsidR="00D328E8">
        <w:rPr>
          <w:rFonts w:ascii="Times New Roman" w:hAnsi="Times New Roman" w:cs="Times New Roman" w:hint="eastAsia"/>
          <w:sz w:val="22"/>
          <w:szCs w:val="24"/>
        </w:rPr>
        <w:t xml:space="preserve">, </w:t>
      </w:r>
      <w:r w:rsidR="00947FA2">
        <w:rPr>
          <w:rFonts w:ascii="Times New Roman" w:hAnsi="Times New Roman" w:cs="Times New Roman" w:hint="eastAsia"/>
          <w:sz w:val="22"/>
          <w:szCs w:val="24"/>
        </w:rPr>
        <w:t>i</w:t>
      </w:r>
      <w:r>
        <w:rPr>
          <w:rFonts w:ascii="Times New Roman" w:hAnsi="Times New Roman" w:cs="Times New Roman"/>
          <w:sz w:val="22"/>
          <w:szCs w:val="24"/>
        </w:rPr>
        <w:t xml:space="preserve">n 2017, an army four-star general, Mr. Park </w:t>
      </w:r>
      <w:proofErr w:type="spellStart"/>
      <w:r>
        <w:rPr>
          <w:rFonts w:ascii="Times New Roman" w:hAnsi="Times New Roman" w:cs="Times New Roman"/>
          <w:sz w:val="22"/>
          <w:szCs w:val="24"/>
        </w:rPr>
        <w:t>Chanju</w:t>
      </w:r>
      <w:proofErr w:type="spellEnd"/>
      <w:r>
        <w:rPr>
          <w:rFonts w:ascii="Times New Roman" w:hAnsi="Times New Roman" w:cs="Times New Roman"/>
          <w:sz w:val="22"/>
          <w:szCs w:val="24"/>
        </w:rPr>
        <w:t>, was accused of abusing conscripts like ‘slaves’ along with his wife (a civilian).</w:t>
      </w:r>
      <w:r>
        <w:rPr>
          <w:rStyle w:val="af1"/>
          <w:rFonts w:ascii="Times New Roman" w:hAnsi="Times New Roman" w:cs="Times New Roman"/>
          <w:sz w:val="22"/>
          <w:szCs w:val="24"/>
        </w:rPr>
        <w:footnoteReference w:id="138"/>
      </w:r>
      <w:r>
        <w:rPr>
          <w:rFonts w:ascii="Times New Roman" w:hAnsi="Times New Roman" w:cs="Times New Roman"/>
          <w:sz w:val="22"/>
          <w:szCs w:val="24"/>
        </w:rPr>
        <w:t xml:space="preserve"> </w:t>
      </w:r>
      <w:r w:rsidR="00D328E8">
        <w:rPr>
          <w:rFonts w:ascii="Times New Roman" w:hAnsi="Times New Roman" w:cs="Times New Roman"/>
          <w:sz w:val="22"/>
          <w:szCs w:val="24"/>
        </w:rPr>
        <w:t>He was acquitted based on the agreements with the victims, but he was convicted for his other briberies in November 2019.</w:t>
      </w:r>
      <w:r w:rsidR="00D328E8">
        <w:rPr>
          <w:rFonts w:ascii="Times New Roman" w:hAnsi="Times New Roman" w:cs="Times New Roman" w:hint="eastAsia"/>
          <w:sz w:val="22"/>
          <w:szCs w:val="24"/>
        </w:rPr>
        <w:t xml:space="preserve"> </w:t>
      </w:r>
      <w:r w:rsidR="006D2565">
        <w:rPr>
          <w:rFonts w:ascii="Times New Roman" w:hAnsi="Times New Roman" w:cs="Times New Roman"/>
          <w:sz w:val="22"/>
          <w:szCs w:val="24"/>
        </w:rPr>
        <w:t xml:space="preserve">The </w:t>
      </w:r>
      <w:r w:rsidR="006D2565">
        <w:rPr>
          <w:rFonts w:ascii="Times New Roman" w:hAnsi="Times New Roman" w:cs="Times New Roman" w:hint="eastAsia"/>
          <w:sz w:val="22"/>
          <w:szCs w:val="24"/>
        </w:rPr>
        <w:t>MND</w:t>
      </w:r>
      <w:r w:rsidR="006D2565">
        <w:rPr>
          <w:rFonts w:ascii="Times New Roman" w:hAnsi="Times New Roman" w:cs="Times New Roman"/>
          <w:sz w:val="22"/>
          <w:szCs w:val="24"/>
        </w:rPr>
        <w:t xml:space="preserve"> decided to abolish the ‘housekeeping</w:t>
      </w:r>
      <w:r w:rsidR="006D2565">
        <w:rPr>
          <w:rFonts w:ascii="Times New Roman" w:hAnsi="Times New Roman" w:cs="Times New Roman" w:hint="eastAsia"/>
          <w:sz w:val="22"/>
          <w:szCs w:val="24"/>
        </w:rPr>
        <w:t xml:space="preserve"> valet-</w:t>
      </w:r>
      <w:r w:rsidR="006D2565">
        <w:rPr>
          <w:rFonts w:ascii="Times New Roman" w:hAnsi="Times New Roman" w:cs="Times New Roman"/>
          <w:sz w:val="22"/>
          <w:szCs w:val="24"/>
        </w:rPr>
        <w:t xml:space="preserve">soldier,’ </w:t>
      </w:r>
      <w:r w:rsidR="006D2565">
        <w:rPr>
          <w:rFonts w:ascii="Times New Roman" w:hAnsi="Times New Roman" w:cs="Times New Roman" w:hint="eastAsia"/>
          <w:sz w:val="22"/>
          <w:szCs w:val="24"/>
        </w:rPr>
        <w:t xml:space="preserve">replacing them with career-soldiers and limiting their duties to aides and drivers as of August 2017. </w:t>
      </w:r>
      <w:r w:rsidR="00F569B0">
        <w:rPr>
          <w:rFonts w:ascii="Times New Roman" w:hAnsi="Times New Roman" w:cs="Times New Roman" w:hint="eastAsia"/>
          <w:sz w:val="22"/>
          <w:szCs w:val="24"/>
        </w:rPr>
        <w:t xml:space="preserve">However, General Park was not imposed with any disciplinary actions </w:t>
      </w:r>
      <w:r w:rsidR="0054783E" w:rsidRPr="0054783E">
        <w:rPr>
          <w:rFonts w:ascii="Times New Roman" w:hAnsi="Times New Roman" w:cs="Times New Roman" w:hint="eastAsia"/>
          <w:b/>
          <w:bCs/>
          <w:sz w:val="22"/>
          <w:szCs w:val="24"/>
        </w:rPr>
        <w:t>(</w:t>
      </w:r>
      <w:r w:rsidR="003C11E1">
        <w:rPr>
          <w:rFonts w:ascii="Times New Roman" w:hAnsi="Times New Roman" w:cs="Times New Roman" w:hint="eastAsia"/>
          <w:b/>
          <w:bCs/>
          <w:sz w:val="22"/>
          <w:szCs w:val="24"/>
        </w:rPr>
        <w:t>e</w:t>
      </w:r>
      <w:r w:rsidR="0054783E" w:rsidRPr="0054783E">
        <w:rPr>
          <w:rFonts w:ascii="Times New Roman" w:hAnsi="Times New Roman" w:cs="Times New Roman" w:hint="eastAsia"/>
          <w:b/>
          <w:bCs/>
          <w:sz w:val="22"/>
          <w:szCs w:val="24"/>
        </w:rPr>
        <w:t>)</w:t>
      </w:r>
      <w:r w:rsidR="0054783E">
        <w:rPr>
          <w:rFonts w:ascii="Times New Roman" w:hAnsi="Times New Roman" w:cs="Times New Roman" w:hint="eastAsia"/>
          <w:sz w:val="22"/>
          <w:szCs w:val="24"/>
        </w:rPr>
        <w:t xml:space="preserve"> </w:t>
      </w:r>
      <w:r w:rsidR="00F569B0">
        <w:rPr>
          <w:rFonts w:ascii="Times New Roman" w:hAnsi="Times New Roman" w:cs="Times New Roman"/>
          <w:sz w:val="22"/>
          <w:szCs w:val="24"/>
        </w:rPr>
        <w:t>because</w:t>
      </w:r>
      <w:r w:rsidR="00F569B0">
        <w:rPr>
          <w:rFonts w:ascii="Times New Roman" w:hAnsi="Times New Roman" w:cs="Times New Roman" w:hint="eastAsia"/>
          <w:sz w:val="22"/>
          <w:szCs w:val="24"/>
        </w:rPr>
        <w:t xml:space="preserve"> the Military Personnel Act regulates </w:t>
      </w:r>
      <w:r w:rsidR="00F569B0">
        <w:rPr>
          <w:rFonts w:ascii="Times New Roman" w:hAnsi="Times New Roman" w:cs="Times New Roman"/>
          <w:sz w:val="22"/>
          <w:szCs w:val="24"/>
        </w:rPr>
        <w:t>‘</w:t>
      </w:r>
      <w:r w:rsidR="00F569B0">
        <w:rPr>
          <w:rFonts w:ascii="Times New Roman" w:hAnsi="Times New Roman" w:cs="Times New Roman" w:hint="eastAsia"/>
          <w:sz w:val="22"/>
          <w:szCs w:val="24"/>
        </w:rPr>
        <w:t>senior</w:t>
      </w:r>
      <w:r w:rsidR="00F569B0">
        <w:rPr>
          <w:rFonts w:ascii="Times New Roman" w:hAnsi="Times New Roman" w:cs="Times New Roman"/>
          <w:sz w:val="22"/>
          <w:szCs w:val="24"/>
        </w:rPr>
        <w:t>’</w:t>
      </w:r>
      <w:r w:rsidR="00F569B0">
        <w:rPr>
          <w:rFonts w:ascii="Times New Roman" w:hAnsi="Times New Roman" w:cs="Times New Roman" w:hint="eastAsia"/>
          <w:sz w:val="22"/>
          <w:szCs w:val="24"/>
        </w:rPr>
        <w:t xml:space="preserve"> soldiers to be seated in the disciplinary committee, and P</w:t>
      </w:r>
      <w:r w:rsidR="00F569B0">
        <w:rPr>
          <w:rFonts w:ascii="Times New Roman" w:hAnsi="Times New Roman" w:cs="Times New Roman"/>
          <w:sz w:val="22"/>
          <w:szCs w:val="24"/>
        </w:rPr>
        <w:t>a</w:t>
      </w:r>
      <w:r w:rsidR="00F569B0">
        <w:rPr>
          <w:rFonts w:ascii="Times New Roman" w:hAnsi="Times New Roman" w:cs="Times New Roman" w:hint="eastAsia"/>
          <w:sz w:val="22"/>
          <w:szCs w:val="24"/>
        </w:rPr>
        <w:t xml:space="preserve">rk was the senior of all in </w:t>
      </w:r>
      <w:r w:rsidR="00F569B0">
        <w:rPr>
          <w:rFonts w:ascii="Times New Roman" w:hAnsi="Times New Roman" w:cs="Times New Roman" w:hint="eastAsia"/>
          <w:sz w:val="22"/>
          <w:szCs w:val="24"/>
        </w:rPr>
        <w:lastRenderedPageBreak/>
        <w:t xml:space="preserve">the military back then. The MND did not demote him. </w:t>
      </w:r>
      <w:r w:rsidR="0047490E">
        <w:rPr>
          <w:rFonts w:ascii="Times New Roman" w:hAnsi="Times New Roman" w:cs="Times New Roman"/>
          <w:sz w:val="22"/>
          <w:szCs w:val="24"/>
        </w:rPr>
        <w:t>There was a scandal</w:t>
      </w:r>
      <w:r w:rsidR="006D2565">
        <w:rPr>
          <w:rFonts w:ascii="Times New Roman" w:hAnsi="Times New Roman" w:cs="Times New Roman" w:hint="eastAsia"/>
          <w:sz w:val="22"/>
          <w:szCs w:val="24"/>
        </w:rPr>
        <w:t xml:space="preserve"> </w:t>
      </w:r>
      <w:r w:rsidR="006D2565">
        <w:rPr>
          <w:rFonts w:ascii="Times New Roman" w:hAnsi="Times New Roman" w:cs="Times New Roman"/>
          <w:sz w:val="22"/>
          <w:szCs w:val="24"/>
        </w:rPr>
        <w:t>in July 2015</w:t>
      </w:r>
      <w:r w:rsidR="0047490E">
        <w:rPr>
          <w:rFonts w:ascii="Times New Roman" w:hAnsi="Times New Roman" w:cs="Times New Roman"/>
          <w:sz w:val="22"/>
          <w:szCs w:val="24"/>
        </w:rPr>
        <w:t xml:space="preserve"> about </w:t>
      </w:r>
      <w:r w:rsidR="0047490E">
        <w:rPr>
          <w:rFonts w:ascii="Times New Roman" w:hAnsi="Times New Roman" w:cs="Times New Roman" w:hint="eastAsia"/>
          <w:sz w:val="22"/>
          <w:szCs w:val="24"/>
        </w:rPr>
        <w:t>a</w:t>
      </w:r>
      <w:r w:rsidR="0047490E">
        <w:rPr>
          <w:rFonts w:ascii="Times New Roman" w:hAnsi="Times New Roman" w:cs="Times New Roman"/>
          <w:sz w:val="22"/>
          <w:szCs w:val="24"/>
        </w:rPr>
        <w:t xml:space="preserve"> son of the then-Senior Presidential Secretary for Civil Affairs, Mr. Woo </w:t>
      </w:r>
      <w:proofErr w:type="spellStart"/>
      <w:r w:rsidR="0047490E">
        <w:rPr>
          <w:rFonts w:ascii="Times New Roman" w:hAnsi="Times New Roman" w:cs="Times New Roman"/>
          <w:sz w:val="22"/>
          <w:szCs w:val="24"/>
        </w:rPr>
        <w:t>Byungwoo</w:t>
      </w:r>
      <w:proofErr w:type="spellEnd"/>
      <w:r w:rsidR="0047490E">
        <w:rPr>
          <w:rFonts w:ascii="Times New Roman" w:hAnsi="Times New Roman" w:cs="Times New Roman" w:hint="eastAsia"/>
          <w:sz w:val="22"/>
          <w:szCs w:val="24"/>
        </w:rPr>
        <w:t>;</w:t>
      </w:r>
      <w:r w:rsidR="0047490E">
        <w:rPr>
          <w:rFonts w:ascii="Times New Roman" w:hAnsi="Times New Roman" w:cs="Times New Roman"/>
          <w:sz w:val="22"/>
          <w:szCs w:val="24"/>
        </w:rPr>
        <w:t xml:space="preserve"> </w:t>
      </w:r>
      <w:r w:rsidR="0047490E">
        <w:rPr>
          <w:rFonts w:ascii="Times New Roman" w:hAnsi="Times New Roman" w:cs="Times New Roman" w:hint="eastAsia"/>
          <w:sz w:val="22"/>
          <w:szCs w:val="24"/>
        </w:rPr>
        <w:t xml:space="preserve">the son </w:t>
      </w:r>
      <w:r w:rsidR="0047490E">
        <w:rPr>
          <w:rFonts w:ascii="Times New Roman" w:hAnsi="Times New Roman" w:cs="Times New Roman"/>
          <w:sz w:val="22"/>
          <w:szCs w:val="24"/>
        </w:rPr>
        <w:t>was transferred and assigned to be the driver for Seoul Metropolitan Police Agency’s Vice Chief allegedly due to his family background.</w:t>
      </w:r>
      <w:r w:rsidR="0047490E">
        <w:rPr>
          <w:rStyle w:val="af1"/>
          <w:rFonts w:ascii="Times New Roman" w:hAnsi="Times New Roman" w:cs="Times New Roman"/>
          <w:sz w:val="22"/>
          <w:szCs w:val="24"/>
        </w:rPr>
        <w:footnoteReference w:id="139"/>
      </w:r>
      <w:r w:rsidR="0047490E">
        <w:rPr>
          <w:rFonts w:ascii="Times New Roman" w:hAnsi="Times New Roman" w:cs="Times New Roman"/>
          <w:sz w:val="22"/>
          <w:szCs w:val="24"/>
        </w:rPr>
        <w:t xml:space="preserve"> In 2018, the National Police Agency replaced the conscripts with driver officials.</w:t>
      </w:r>
      <w:r w:rsidR="006D2565">
        <w:rPr>
          <w:rFonts w:ascii="Times New Roman" w:hAnsi="Times New Roman" w:cs="Times New Roman" w:hint="eastAsia"/>
          <w:sz w:val="22"/>
          <w:szCs w:val="24"/>
        </w:rPr>
        <w:t xml:space="preserve"> </w:t>
      </w:r>
      <w:r w:rsidR="006D2565">
        <w:rPr>
          <w:rFonts w:ascii="Times New Roman" w:hAnsi="Times New Roman" w:cs="Times New Roman" w:hint="eastAsia"/>
          <w:sz w:val="22"/>
          <w:szCs w:val="24"/>
        </w:rPr>
        <w:t>Mr. Woo was found guilty of illegal surveillance in 2021.</w:t>
      </w:r>
      <w:r w:rsidR="0054783E">
        <w:rPr>
          <w:rFonts w:ascii="Times New Roman" w:hAnsi="Times New Roman" w:cs="Times New Roman" w:hint="eastAsia"/>
          <w:sz w:val="22"/>
          <w:szCs w:val="24"/>
        </w:rPr>
        <w:t xml:space="preserve"> Still, </w:t>
      </w:r>
      <w:r w:rsidR="0054783E" w:rsidRPr="0054783E">
        <w:rPr>
          <w:rFonts w:ascii="Times New Roman" w:hAnsi="Times New Roman" w:cs="Times New Roman" w:hint="eastAsia"/>
          <w:b/>
          <w:bCs/>
          <w:sz w:val="22"/>
          <w:szCs w:val="24"/>
        </w:rPr>
        <w:t>(</w:t>
      </w:r>
      <w:r w:rsidR="003C11E1">
        <w:rPr>
          <w:rFonts w:ascii="Times New Roman" w:hAnsi="Times New Roman" w:cs="Times New Roman" w:hint="eastAsia"/>
          <w:b/>
          <w:bCs/>
          <w:sz w:val="22"/>
          <w:szCs w:val="24"/>
        </w:rPr>
        <w:t>f</w:t>
      </w:r>
      <w:r w:rsidR="0054783E" w:rsidRPr="0054783E">
        <w:rPr>
          <w:rFonts w:ascii="Times New Roman" w:hAnsi="Times New Roman" w:cs="Times New Roman" w:hint="eastAsia"/>
          <w:b/>
          <w:bCs/>
          <w:sz w:val="22"/>
          <w:szCs w:val="24"/>
        </w:rPr>
        <w:t>)</w:t>
      </w:r>
      <w:r w:rsidR="0054783E">
        <w:rPr>
          <w:rFonts w:ascii="Times New Roman" w:hAnsi="Times New Roman" w:cs="Times New Roman" w:hint="eastAsia"/>
          <w:sz w:val="22"/>
          <w:szCs w:val="24"/>
        </w:rPr>
        <w:t xml:space="preserve"> the placement of a soldier is unclear. </w:t>
      </w:r>
    </w:p>
    <w:p w14:paraId="1BFA83A8" w14:textId="451102DE" w:rsidR="007F63FC" w:rsidRDefault="006D2565" w:rsidP="007F63FC">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However</w:t>
      </w:r>
      <w:r w:rsidR="007F63FC">
        <w:rPr>
          <w:rFonts w:ascii="Times New Roman" w:hAnsi="Times New Roman" w:cs="Times New Roman"/>
          <w:sz w:val="22"/>
          <w:szCs w:val="24"/>
        </w:rPr>
        <w:t xml:space="preserve">, </w:t>
      </w:r>
      <w:r w:rsidR="000B0140">
        <w:rPr>
          <w:rFonts w:ascii="Times New Roman" w:hAnsi="Times New Roman" w:cs="Times New Roman"/>
          <w:sz w:val="22"/>
          <w:szCs w:val="24"/>
        </w:rPr>
        <w:t xml:space="preserve">the </w:t>
      </w:r>
      <w:r>
        <w:rPr>
          <w:rFonts w:ascii="Times New Roman" w:hAnsi="Times New Roman" w:cs="Times New Roman" w:hint="eastAsia"/>
          <w:sz w:val="22"/>
          <w:szCs w:val="24"/>
        </w:rPr>
        <w:t xml:space="preserve">military </w:t>
      </w:r>
      <w:r w:rsidR="007F63FC">
        <w:rPr>
          <w:rFonts w:ascii="Times New Roman" w:hAnsi="Times New Roman" w:cs="Times New Roman"/>
          <w:sz w:val="22"/>
          <w:szCs w:val="24"/>
        </w:rPr>
        <w:t>general</w:t>
      </w:r>
      <w:r w:rsidR="00D328E8">
        <w:rPr>
          <w:rFonts w:ascii="Times New Roman" w:hAnsi="Times New Roman" w:cs="Times New Roman"/>
          <w:sz w:val="22"/>
          <w:szCs w:val="24"/>
        </w:rPr>
        <w:t>’</w:t>
      </w:r>
      <w:r w:rsidR="007F63FC">
        <w:rPr>
          <w:rFonts w:ascii="Times New Roman" w:hAnsi="Times New Roman" w:cs="Times New Roman"/>
          <w:sz w:val="22"/>
          <w:szCs w:val="24"/>
        </w:rPr>
        <w:t xml:space="preserve">s </w:t>
      </w:r>
      <w:r w:rsidR="00BF39C0">
        <w:rPr>
          <w:rFonts w:ascii="Times New Roman" w:hAnsi="Times New Roman" w:cs="Times New Roman" w:hint="eastAsia"/>
          <w:sz w:val="22"/>
          <w:szCs w:val="24"/>
        </w:rPr>
        <w:t xml:space="preserve">unlawful </w:t>
      </w:r>
      <w:r w:rsidR="00D90BBE" w:rsidRPr="009F174F">
        <w:rPr>
          <w:rFonts w:ascii="Times New Roman" w:hAnsi="Times New Roman" w:cs="Times New Roman" w:hint="eastAsia"/>
          <w:sz w:val="22"/>
          <w:szCs w:val="24"/>
        </w:rPr>
        <w:t xml:space="preserve">exploitation </w:t>
      </w:r>
      <w:r w:rsidR="00D328E8" w:rsidRPr="009F174F">
        <w:rPr>
          <w:rFonts w:ascii="Times New Roman" w:hAnsi="Times New Roman" w:cs="Times New Roman" w:hint="eastAsia"/>
          <w:sz w:val="22"/>
          <w:szCs w:val="24"/>
        </w:rPr>
        <w:t xml:space="preserve">of </w:t>
      </w:r>
      <w:r w:rsidR="009F174F" w:rsidRPr="009F174F">
        <w:rPr>
          <w:rFonts w:ascii="Times New Roman" w:hAnsi="Times New Roman" w:cs="Times New Roman" w:hint="eastAsia"/>
          <w:sz w:val="22"/>
          <w:szCs w:val="24"/>
        </w:rPr>
        <w:t>the conscripts</w:t>
      </w:r>
      <w:r w:rsidR="009F174F">
        <w:rPr>
          <w:rFonts w:ascii="Times New Roman" w:hAnsi="Times New Roman" w:cs="Times New Roman" w:hint="eastAsia"/>
          <w:b/>
          <w:bCs/>
          <w:sz w:val="22"/>
          <w:szCs w:val="24"/>
        </w:rPr>
        <w:t xml:space="preserve"> </w:t>
      </w:r>
      <w:r w:rsidR="00D328E8">
        <w:rPr>
          <w:rFonts w:ascii="Times New Roman" w:hAnsi="Times New Roman" w:cs="Times New Roman" w:hint="eastAsia"/>
          <w:sz w:val="22"/>
          <w:szCs w:val="24"/>
        </w:rPr>
        <w:t>continued</w:t>
      </w:r>
      <w:r w:rsidR="007F63FC">
        <w:rPr>
          <w:rFonts w:ascii="Times New Roman" w:hAnsi="Times New Roman" w:cs="Times New Roman"/>
          <w:sz w:val="22"/>
          <w:szCs w:val="24"/>
        </w:rPr>
        <w:t xml:space="preserve">. </w:t>
      </w:r>
      <w:r w:rsidR="00D328E8">
        <w:rPr>
          <w:rFonts w:ascii="Times New Roman" w:hAnsi="Times New Roman" w:cs="Times New Roman" w:hint="eastAsia"/>
          <w:sz w:val="22"/>
          <w:szCs w:val="24"/>
        </w:rPr>
        <w:t>In July 2023, i</w:t>
      </w:r>
      <w:r w:rsidR="007F63FC">
        <w:rPr>
          <w:rFonts w:ascii="Times New Roman" w:hAnsi="Times New Roman" w:cs="Times New Roman"/>
          <w:sz w:val="22"/>
          <w:szCs w:val="24"/>
        </w:rPr>
        <w:t>n the Army 9</w:t>
      </w:r>
      <w:r w:rsidR="007F63FC" w:rsidRPr="00D4723F">
        <w:rPr>
          <w:rFonts w:ascii="Times New Roman" w:hAnsi="Times New Roman" w:cs="Times New Roman"/>
          <w:sz w:val="22"/>
          <w:szCs w:val="24"/>
          <w:vertAlign w:val="superscript"/>
        </w:rPr>
        <w:t>th</w:t>
      </w:r>
      <w:r w:rsidR="007F63FC">
        <w:rPr>
          <w:rFonts w:ascii="Times New Roman" w:hAnsi="Times New Roman" w:cs="Times New Roman"/>
          <w:sz w:val="22"/>
          <w:szCs w:val="24"/>
        </w:rPr>
        <w:t xml:space="preserve"> Division, </w:t>
      </w:r>
      <w:r w:rsidR="00D328E8">
        <w:rPr>
          <w:rFonts w:ascii="Times New Roman" w:hAnsi="Times New Roman" w:cs="Times New Roman" w:hint="eastAsia"/>
          <w:sz w:val="22"/>
          <w:szCs w:val="24"/>
        </w:rPr>
        <w:t>the</w:t>
      </w:r>
      <w:r w:rsidR="007F63FC">
        <w:rPr>
          <w:rFonts w:ascii="Times New Roman" w:hAnsi="Times New Roman" w:cs="Times New Roman"/>
          <w:sz w:val="22"/>
          <w:szCs w:val="24"/>
        </w:rPr>
        <w:t xml:space="preserve"> former and the current </w:t>
      </w:r>
      <w:r w:rsidR="00D328E8">
        <w:rPr>
          <w:rFonts w:ascii="Times New Roman" w:hAnsi="Times New Roman" w:cs="Times New Roman" w:hint="eastAsia"/>
          <w:sz w:val="22"/>
          <w:szCs w:val="24"/>
        </w:rPr>
        <w:t>commanders</w:t>
      </w:r>
      <w:r w:rsidR="007F63FC">
        <w:rPr>
          <w:rFonts w:ascii="Times New Roman" w:hAnsi="Times New Roman" w:cs="Times New Roman"/>
          <w:sz w:val="22"/>
          <w:szCs w:val="24"/>
        </w:rPr>
        <w:t xml:space="preserve"> exploited the soldiers assigned to welfare and convenience facilities (restaurants and motels). A similar allegation was confirmed in welfare and convenience facilities under the Army 1</w:t>
      </w:r>
      <w:r w:rsidR="007F63FC" w:rsidRPr="00D4723F">
        <w:rPr>
          <w:rFonts w:ascii="Times New Roman" w:hAnsi="Times New Roman" w:cs="Times New Roman"/>
          <w:sz w:val="22"/>
          <w:szCs w:val="24"/>
          <w:vertAlign w:val="superscript"/>
        </w:rPr>
        <w:t>st</w:t>
      </w:r>
      <w:r w:rsidR="007F63FC">
        <w:rPr>
          <w:rFonts w:ascii="Times New Roman" w:hAnsi="Times New Roman" w:cs="Times New Roman"/>
          <w:sz w:val="22"/>
          <w:szCs w:val="24"/>
        </w:rPr>
        <w:t xml:space="preserve"> Corps. The soldiers worked overtime and were exposed to verbal and physical abuse. It was found that the Division deployed about eight extra soldiers</w:t>
      </w:r>
      <w:r w:rsidR="00D328E8">
        <w:rPr>
          <w:rFonts w:ascii="Times New Roman" w:hAnsi="Times New Roman" w:cs="Times New Roman" w:hint="eastAsia"/>
          <w:sz w:val="22"/>
          <w:szCs w:val="24"/>
        </w:rPr>
        <w:t xml:space="preserve"> to exploit their workforce</w:t>
      </w:r>
      <w:r w:rsidR="007F63FC">
        <w:rPr>
          <w:rFonts w:ascii="Times New Roman" w:hAnsi="Times New Roman" w:cs="Times New Roman"/>
          <w:sz w:val="22"/>
          <w:szCs w:val="24"/>
        </w:rPr>
        <w:t xml:space="preserve">. The soldiers also had to serve some unique </w:t>
      </w:r>
      <w:r w:rsidR="00D328E8">
        <w:rPr>
          <w:rFonts w:ascii="Times New Roman" w:hAnsi="Times New Roman" w:cs="Times New Roman"/>
          <w:sz w:val="22"/>
          <w:szCs w:val="24"/>
        </w:rPr>
        <w:t>cuisine</w:t>
      </w:r>
      <w:r w:rsidR="00D328E8">
        <w:rPr>
          <w:rFonts w:ascii="Times New Roman" w:hAnsi="Times New Roman" w:cs="Times New Roman" w:hint="eastAsia"/>
          <w:sz w:val="22"/>
          <w:szCs w:val="24"/>
        </w:rPr>
        <w:t>s</w:t>
      </w:r>
      <w:r w:rsidR="007F63FC">
        <w:rPr>
          <w:rFonts w:ascii="Times New Roman" w:hAnsi="Times New Roman" w:cs="Times New Roman"/>
          <w:sz w:val="22"/>
          <w:szCs w:val="24"/>
        </w:rPr>
        <w:t xml:space="preserve"> when the commander (and other </w:t>
      </w:r>
      <w:r w:rsidR="00D328E8">
        <w:rPr>
          <w:rFonts w:ascii="Times New Roman" w:hAnsi="Times New Roman" w:cs="Times New Roman" w:hint="eastAsia"/>
          <w:sz w:val="22"/>
          <w:szCs w:val="24"/>
        </w:rPr>
        <w:t>important</w:t>
      </w:r>
      <w:r w:rsidR="007F63FC">
        <w:rPr>
          <w:rFonts w:ascii="Times New Roman" w:hAnsi="Times New Roman" w:cs="Times New Roman"/>
          <w:sz w:val="22"/>
          <w:szCs w:val="24"/>
        </w:rPr>
        <w:t xml:space="preserve"> </w:t>
      </w:r>
      <w:r w:rsidR="00D328E8">
        <w:rPr>
          <w:rFonts w:ascii="Times New Roman" w:hAnsi="Times New Roman" w:cs="Times New Roman" w:hint="eastAsia"/>
          <w:sz w:val="22"/>
          <w:szCs w:val="24"/>
        </w:rPr>
        <w:t>person</w:t>
      </w:r>
      <w:r w:rsidR="007F63FC">
        <w:rPr>
          <w:rFonts w:ascii="Times New Roman" w:hAnsi="Times New Roman" w:cs="Times New Roman"/>
          <w:sz w:val="22"/>
          <w:szCs w:val="24"/>
        </w:rPr>
        <w:t xml:space="preserve">s) demanded even on </w:t>
      </w:r>
      <w:r w:rsidR="00D328E8">
        <w:rPr>
          <w:rFonts w:ascii="Times New Roman" w:hAnsi="Times New Roman" w:cs="Times New Roman" w:hint="eastAsia"/>
          <w:sz w:val="22"/>
          <w:szCs w:val="24"/>
        </w:rPr>
        <w:t xml:space="preserve">the </w:t>
      </w:r>
      <w:r w:rsidR="007F63FC">
        <w:rPr>
          <w:rFonts w:ascii="Times New Roman" w:hAnsi="Times New Roman" w:cs="Times New Roman"/>
          <w:sz w:val="22"/>
          <w:szCs w:val="24"/>
        </w:rPr>
        <w:t>holidays.</w:t>
      </w:r>
      <w:r w:rsidR="007F63FC">
        <w:rPr>
          <w:rStyle w:val="af1"/>
          <w:rFonts w:ascii="Times New Roman" w:hAnsi="Times New Roman" w:cs="Times New Roman"/>
          <w:sz w:val="22"/>
          <w:szCs w:val="24"/>
        </w:rPr>
        <w:footnoteReference w:id="140"/>
      </w:r>
      <w:r w:rsidR="007F63FC">
        <w:rPr>
          <w:rFonts w:ascii="Times New Roman" w:hAnsi="Times New Roman" w:cs="Times New Roman"/>
          <w:sz w:val="22"/>
          <w:szCs w:val="24"/>
        </w:rPr>
        <w:t xml:space="preserve"> </w:t>
      </w:r>
      <w:r w:rsidR="00CA3305">
        <w:rPr>
          <w:rFonts w:ascii="Times New Roman" w:hAnsi="Times New Roman" w:cs="Times New Roman" w:hint="eastAsia"/>
          <w:sz w:val="22"/>
          <w:szCs w:val="24"/>
        </w:rPr>
        <w:t xml:space="preserve">In </w:t>
      </w:r>
      <w:r w:rsidR="00CA3305">
        <w:rPr>
          <w:rFonts w:ascii="Times New Roman" w:hAnsi="Times New Roman" w:cs="Times New Roman"/>
          <w:sz w:val="22"/>
          <w:szCs w:val="24"/>
        </w:rPr>
        <w:t>brief</w:t>
      </w:r>
      <w:r w:rsidR="00CA3305">
        <w:rPr>
          <w:rFonts w:ascii="Times New Roman" w:hAnsi="Times New Roman" w:cs="Times New Roman" w:hint="eastAsia"/>
          <w:sz w:val="22"/>
          <w:szCs w:val="24"/>
        </w:rPr>
        <w:t xml:space="preserve">, </w:t>
      </w:r>
      <w:r w:rsidR="00065AC4">
        <w:rPr>
          <w:rFonts w:ascii="Times New Roman" w:hAnsi="Times New Roman" w:cs="Times New Roman"/>
          <w:sz w:val="22"/>
          <w:szCs w:val="24"/>
        </w:rPr>
        <w:t>young adults have been viewed as an ‘easy labor source’ for too long, and the cause of national security has been interpreted broadly under the tension in the Korean peninsula.</w:t>
      </w:r>
    </w:p>
    <w:p w14:paraId="11BFE0B7" w14:textId="6F6029E2" w:rsidR="00EB4883" w:rsidRDefault="00FB3890" w:rsidP="009102B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I</w:t>
      </w:r>
      <w:r w:rsidR="00065AC4">
        <w:rPr>
          <w:rFonts w:ascii="Times New Roman" w:hAnsi="Times New Roman" w:cs="Times New Roman" w:hint="eastAsia"/>
          <w:sz w:val="22"/>
          <w:szCs w:val="24"/>
        </w:rPr>
        <w:t xml:space="preserve">n the </w:t>
      </w:r>
      <w:r w:rsidR="00065AC4">
        <w:rPr>
          <w:rFonts w:ascii="Times New Roman" w:hAnsi="Times New Roman" w:cs="Times New Roman"/>
          <w:sz w:val="22"/>
          <w:szCs w:val="24"/>
        </w:rPr>
        <w:t>sam</w:t>
      </w:r>
      <w:r w:rsidR="00065AC4">
        <w:rPr>
          <w:rFonts w:ascii="Times New Roman" w:hAnsi="Times New Roman" w:cs="Times New Roman" w:hint="eastAsia"/>
          <w:sz w:val="22"/>
          <w:szCs w:val="24"/>
        </w:rPr>
        <w:t xml:space="preserve">e sense, </w:t>
      </w:r>
      <w:r w:rsidR="00906709" w:rsidRPr="00906709">
        <w:rPr>
          <w:rFonts w:ascii="Times New Roman" w:hAnsi="Times New Roman" w:cs="Times New Roman" w:hint="eastAsia"/>
          <w:b/>
          <w:bCs/>
          <w:sz w:val="22"/>
          <w:szCs w:val="24"/>
        </w:rPr>
        <w:t xml:space="preserve">(e) </w:t>
      </w:r>
      <w:r w:rsidR="00065AC4">
        <w:rPr>
          <w:rFonts w:ascii="Times New Roman" w:hAnsi="Times New Roman" w:cs="Times New Roman" w:hint="eastAsia"/>
          <w:sz w:val="22"/>
          <w:szCs w:val="24"/>
        </w:rPr>
        <w:t>i</w:t>
      </w:r>
      <w:r w:rsidR="00EB4883">
        <w:rPr>
          <w:rFonts w:ascii="Times New Roman" w:hAnsi="Times New Roman" w:cs="Times New Roman"/>
          <w:sz w:val="22"/>
          <w:szCs w:val="24"/>
        </w:rPr>
        <w:t xml:space="preserve">t is worried that the military </w:t>
      </w:r>
      <w:r w:rsidR="00EB4883" w:rsidRPr="00906709">
        <w:rPr>
          <w:rFonts w:ascii="Times New Roman" w:hAnsi="Times New Roman" w:cs="Times New Roman"/>
          <w:b/>
          <w:bCs/>
          <w:sz w:val="22"/>
          <w:szCs w:val="24"/>
        </w:rPr>
        <w:t xml:space="preserve">misuses the </w:t>
      </w:r>
      <w:r w:rsidR="009F174F">
        <w:rPr>
          <w:rFonts w:ascii="Times New Roman" w:hAnsi="Times New Roman" w:cs="Times New Roman" w:hint="eastAsia"/>
          <w:b/>
          <w:bCs/>
          <w:sz w:val="22"/>
          <w:szCs w:val="24"/>
        </w:rPr>
        <w:t>active service personnel</w:t>
      </w:r>
      <w:r w:rsidR="00EB4883">
        <w:rPr>
          <w:rFonts w:ascii="Times New Roman" w:hAnsi="Times New Roman" w:cs="Times New Roman"/>
          <w:sz w:val="22"/>
          <w:szCs w:val="24"/>
        </w:rPr>
        <w:t xml:space="preserve">, deploying them </w:t>
      </w:r>
      <w:r w:rsidR="008E2957">
        <w:rPr>
          <w:rFonts w:ascii="Times New Roman" w:hAnsi="Times New Roman" w:cs="Times New Roman" w:hint="eastAsia"/>
          <w:sz w:val="22"/>
          <w:szCs w:val="24"/>
        </w:rPr>
        <w:t xml:space="preserve">to help civilians for unlimited reasons, including </w:t>
      </w:r>
      <w:r w:rsidR="008E2957">
        <w:rPr>
          <w:rFonts w:ascii="Times New Roman" w:hAnsi="Times New Roman" w:cs="Times New Roman"/>
          <w:sz w:val="22"/>
          <w:szCs w:val="24"/>
        </w:rPr>
        <w:t>local</w:t>
      </w:r>
      <w:r w:rsidR="008E2957">
        <w:rPr>
          <w:rFonts w:ascii="Times New Roman" w:hAnsi="Times New Roman" w:cs="Times New Roman" w:hint="eastAsia"/>
          <w:sz w:val="22"/>
          <w:szCs w:val="24"/>
        </w:rPr>
        <w:t xml:space="preserve"> events and hazardous missions in natural disasters</w:t>
      </w:r>
      <w:r w:rsidR="00EB4883">
        <w:rPr>
          <w:rFonts w:ascii="Times New Roman" w:hAnsi="Times New Roman" w:cs="Times New Roman"/>
          <w:sz w:val="22"/>
          <w:szCs w:val="24"/>
        </w:rPr>
        <w:t xml:space="preserve">. </w:t>
      </w:r>
      <w:r w:rsidR="005F2490" w:rsidRPr="005F2490">
        <w:rPr>
          <w:rFonts w:ascii="Times New Roman" w:hAnsi="Times New Roman" w:cs="Times New Roman"/>
          <w:sz w:val="22"/>
        </w:rPr>
        <w:t xml:space="preserve">In July 20223, a marine lance corporal was swept by a torrent and found dead. He was sent to a sandy river with ‘rainboots’ and without </w:t>
      </w:r>
      <w:r w:rsidR="000B0140">
        <w:rPr>
          <w:rFonts w:ascii="Times New Roman" w:hAnsi="Times New Roman" w:cs="Times New Roman"/>
          <w:sz w:val="22"/>
        </w:rPr>
        <w:t xml:space="preserve">an </w:t>
      </w:r>
      <w:r w:rsidR="005F2490" w:rsidRPr="005F2490">
        <w:rPr>
          <w:rFonts w:ascii="Times New Roman" w:hAnsi="Times New Roman" w:cs="Times New Roman"/>
          <w:sz w:val="22"/>
        </w:rPr>
        <w:t xml:space="preserve">‘air jacket’ right after a big flood in </w:t>
      </w:r>
      <w:proofErr w:type="spellStart"/>
      <w:r w:rsidR="005F2490" w:rsidRPr="005F2490">
        <w:rPr>
          <w:rFonts w:ascii="Times New Roman" w:hAnsi="Times New Roman" w:cs="Times New Roman"/>
          <w:sz w:val="22"/>
        </w:rPr>
        <w:t>Yecheon</w:t>
      </w:r>
      <w:proofErr w:type="spellEnd"/>
      <w:r w:rsidR="00BF72CB">
        <w:rPr>
          <w:rFonts w:ascii="Times New Roman" w:hAnsi="Times New Roman" w:cs="Times New Roman" w:hint="eastAsia"/>
          <w:sz w:val="22"/>
        </w:rPr>
        <w:t xml:space="preserve">, </w:t>
      </w:r>
      <w:proofErr w:type="spellStart"/>
      <w:r w:rsidR="00BF72CB">
        <w:rPr>
          <w:rFonts w:ascii="Times New Roman" w:hAnsi="Times New Roman" w:cs="Times New Roman" w:hint="eastAsia"/>
          <w:sz w:val="22"/>
        </w:rPr>
        <w:t>Gyeongsangbuk</w:t>
      </w:r>
      <w:proofErr w:type="spellEnd"/>
      <w:r w:rsidR="00BF72CB">
        <w:rPr>
          <w:rFonts w:ascii="Times New Roman" w:hAnsi="Times New Roman" w:cs="Times New Roman" w:hint="eastAsia"/>
          <w:sz w:val="22"/>
        </w:rPr>
        <w:t>-do</w:t>
      </w:r>
      <w:r w:rsidR="005F2490" w:rsidRPr="005F2490">
        <w:rPr>
          <w:rFonts w:ascii="Times New Roman" w:hAnsi="Times New Roman" w:cs="Times New Roman"/>
          <w:sz w:val="22"/>
        </w:rPr>
        <w:t>.</w:t>
      </w:r>
      <w:r w:rsidR="00701E70" w:rsidRPr="005F2490">
        <w:rPr>
          <w:rStyle w:val="af1"/>
          <w:rFonts w:ascii="Times New Roman" w:hAnsi="Times New Roman" w:cs="Times New Roman"/>
          <w:sz w:val="22"/>
        </w:rPr>
        <w:footnoteReference w:id="141"/>
      </w:r>
      <w:r w:rsidR="005F2490" w:rsidRPr="005F2490">
        <w:rPr>
          <w:rFonts w:ascii="Times New Roman" w:hAnsi="Times New Roman" w:cs="Times New Roman"/>
          <w:sz w:val="22"/>
        </w:rPr>
        <w:t xml:space="preserve"> The </w:t>
      </w:r>
      <w:r w:rsidR="00701E70">
        <w:rPr>
          <w:rFonts w:ascii="Times New Roman" w:hAnsi="Times New Roman" w:cs="Times New Roman" w:hint="eastAsia"/>
          <w:sz w:val="22"/>
        </w:rPr>
        <w:t xml:space="preserve">deceased </w:t>
      </w:r>
      <w:r w:rsidR="005F2490" w:rsidRPr="005F2490">
        <w:rPr>
          <w:rFonts w:ascii="Times New Roman" w:hAnsi="Times New Roman" w:cs="Times New Roman"/>
          <w:sz w:val="22"/>
        </w:rPr>
        <w:t xml:space="preserve">marine </w:t>
      </w:r>
      <w:r w:rsidR="00701E70">
        <w:rPr>
          <w:rFonts w:ascii="Times New Roman" w:hAnsi="Times New Roman" w:cs="Times New Roman" w:hint="eastAsia"/>
          <w:sz w:val="22"/>
        </w:rPr>
        <w:t>wa</w:t>
      </w:r>
      <w:r w:rsidR="005F2490" w:rsidRPr="005F2490">
        <w:rPr>
          <w:rFonts w:ascii="Times New Roman" w:hAnsi="Times New Roman" w:cs="Times New Roman"/>
          <w:sz w:val="22"/>
        </w:rPr>
        <w:t xml:space="preserve">s a gunner, and his unit was from another province (Pohang). A total of eight marines were swept, </w:t>
      </w:r>
      <w:r w:rsidR="00BF72CB">
        <w:rPr>
          <w:rFonts w:ascii="Times New Roman" w:hAnsi="Times New Roman" w:cs="Times New Roman" w:hint="eastAsia"/>
          <w:sz w:val="22"/>
        </w:rPr>
        <w:t>and one passed away</w:t>
      </w:r>
      <w:r w:rsidR="005F2490" w:rsidRPr="005F2490">
        <w:rPr>
          <w:rFonts w:ascii="Times New Roman" w:hAnsi="Times New Roman" w:cs="Times New Roman"/>
          <w:sz w:val="22"/>
        </w:rPr>
        <w:t>. It was found that the Marine 1</w:t>
      </w:r>
      <w:r w:rsidR="005F2490" w:rsidRPr="005F2490">
        <w:rPr>
          <w:rFonts w:ascii="Times New Roman" w:hAnsi="Times New Roman" w:cs="Times New Roman"/>
          <w:sz w:val="22"/>
          <w:vertAlign w:val="superscript"/>
        </w:rPr>
        <w:t>st</w:t>
      </w:r>
      <w:r w:rsidR="005F2490" w:rsidRPr="005F2490">
        <w:rPr>
          <w:rFonts w:ascii="Times New Roman" w:hAnsi="Times New Roman" w:cs="Times New Roman"/>
          <w:sz w:val="22"/>
        </w:rPr>
        <w:t xml:space="preserve"> </w:t>
      </w:r>
      <w:r w:rsidR="00701E70">
        <w:rPr>
          <w:rFonts w:ascii="Times New Roman" w:hAnsi="Times New Roman" w:cs="Times New Roman" w:hint="eastAsia"/>
          <w:sz w:val="22"/>
        </w:rPr>
        <w:t>Division</w:t>
      </w:r>
      <w:r w:rsidR="005F2490" w:rsidRPr="005F2490">
        <w:rPr>
          <w:rFonts w:ascii="Times New Roman" w:hAnsi="Times New Roman" w:cs="Times New Roman"/>
          <w:sz w:val="22"/>
        </w:rPr>
        <w:t xml:space="preserve"> Commander </w:t>
      </w:r>
      <w:r w:rsidR="00BF72CB">
        <w:rPr>
          <w:rFonts w:ascii="Times New Roman" w:hAnsi="Times New Roman" w:cs="Times New Roman" w:hint="eastAsia"/>
          <w:sz w:val="22"/>
        </w:rPr>
        <w:t>gave instructions and change</w:t>
      </w:r>
      <w:r w:rsidR="000B0140">
        <w:rPr>
          <w:rFonts w:ascii="Times New Roman" w:hAnsi="Times New Roman" w:cs="Times New Roman"/>
          <w:sz w:val="22"/>
        </w:rPr>
        <w:t>d</w:t>
      </w:r>
      <w:r w:rsidR="00BF72CB">
        <w:rPr>
          <w:rFonts w:ascii="Times New Roman" w:hAnsi="Times New Roman" w:cs="Times New Roman" w:hint="eastAsia"/>
          <w:sz w:val="22"/>
        </w:rPr>
        <w:t xml:space="preserve"> the mission from </w:t>
      </w:r>
      <w:r w:rsidR="00BF72CB">
        <w:rPr>
          <w:rFonts w:ascii="Times New Roman" w:hAnsi="Times New Roman" w:cs="Times New Roman"/>
          <w:sz w:val="22"/>
        </w:rPr>
        <w:t>‘</w:t>
      </w:r>
      <w:r w:rsidR="00BF72CB">
        <w:rPr>
          <w:rFonts w:ascii="Times New Roman" w:hAnsi="Times New Roman" w:cs="Times New Roman" w:hint="eastAsia"/>
          <w:sz w:val="22"/>
        </w:rPr>
        <w:t>civilian assistance for recovery</w:t>
      </w:r>
      <w:r w:rsidR="00BF72CB">
        <w:rPr>
          <w:rFonts w:ascii="Times New Roman" w:hAnsi="Times New Roman" w:cs="Times New Roman"/>
          <w:sz w:val="22"/>
        </w:rPr>
        <w:t>’</w:t>
      </w:r>
      <w:r w:rsidR="00BF72CB">
        <w:rPr>
          <w:rFonts w:ascii="Times New Roman" w:hAnsi="Times New Roman" w:cs="Times New Roman" w:hint="eastAsia"/>
          <w:sz w:val="22"/>
        </w:rPr>
        <w:t xml:space="preserve"> to </w:t>
      </w:r>
      <w:r w:rsidR="00BF72CB">
        <w:rPr>
          <w:rFonts w:ascii="Times New Roman" w:hAnsi="Times New Roman" w:cs="Times New Roman"/>
          <w:sz w:val="22"/>
        </w:rPr>
        <w:t>‘</w:t>
      </w:r>
      <w:r w:rsidR="00BF72CB">
        <w:rPr>
          <w:rFonts w:ascii="Times New Roman" w:hAnsi="Times New Roman" w:cs="Times New Roman" w:hint="eastAsia"/>
          <w:sz w:val="22"/>
        </w:rPr>
        <w:t>search of missing people</w:t>
      </w:r>
      <w:r w:rsidR="00BF72CB">
        <w:rPr>
          <w:rFonts w:ascii="Times New Roman" w:hAnsi="Times New Roman" w:cs="Times New Roman"/>
          <w:sz w:val="22"/>
        </w:rPr>
        <w:t>’</w:t>
      </w:r>
      <w:r w:rsidR="00BF72CB">
        <w:rPr>
          <w:rFonts w:ascii="Times New Roman" w:hAnsi="Times New Roman" w:cs="Times New Roman" w:hint="eastAsia"/>
          <w:sz w:val="22"/>
        </w:rPr>
        <w:t xml:space="preserve"> a day before the dispatch</w:t>
      </w:r>
      <w:r w:rsidR="000B0140">
        <w:rPr>
          <w:rFonts w:ascii="Times New Roman" w:hAnsi="Times New Roman" w:cs="Times New Roman"/>
          <w:sz w:val="22"/>
        </w:rPr>
        <w:t>ing</w:t>
      </w:r>
      <w:r w:rsidR="00BF72CB">
        <w:rPr>
          <w:rFonts w:ascii="Times New Roman" w:hAnsi="Times New Roman" w:cs="Times New Roman" w:hint="eastAsia"/>
          <w:sz w:val="22"/>
        </w:rPr>
        <w:t xml:space="preserve">. </w:t>
      </w:r>
      <w:r w:rsidR="005F2490" w:rsidRPr="005F2490">
        <w:rPr>
          <w:rFonts w:ascii="Times New Roman" w:hAnsi="Times New Roman" w:cs="Times New Roman"/>
          <w:sz w:val="22"/>
        </w:rPr>
        <w:t xml:space="preserve">The commander </w:t>
      </w:r>
      <w:r w:rsidR="00BF72CB">
        <w:rPr>
          <w:rFonts w:ascii="Times New Roman" w:hAnsi="Times New Roman" w:cs="Times New Roman" w:hint="eastAsia"/>
          <w:sz w:val="22"/>
        </w:rPr>
        <w:t xml:space="preserve">even </w:t>
      </w:r>
      <w:r w:rsidR="005F2490" w:rsidRPr="005F2490">
        <w:rPr>
          <w:rFonts w:ascii="Times New Roman" w:hAnsi="Times New Roman" w:cs="Times New Roman"/>
          <w:sz w:val="22"/>
        </w:rPr>
        <w:t xml:space="preserve">visited the river and saw photos (for </w:t>
      </w:r>
      <w:r w:rsidR="00BF72CB">
        <w:rPr>
          <w:rFonts w:ascii="Times New Roman" w:hAnsi="Times New Roman" w:cs="Times New Roman" w:hint="eastAsia"/>
          <w:sz w:val="22"/>
        </w:rPr>
        <w:t>media exposure</w:t>
      </w:r>
      <w:r w:rsidR="005F2490" w:rsidRPr="005F2490">
        <w:rPr>
          <w:rFonts w:ascii="Times New Roman" w:hAnsi="Times New Roman" w:cs="Times New Roman"/>
          <w:sz w:val="22"/>
        </w:rPr>
        <w:t xml:space="preserve">) of marines in the </w:t>
      </w:r>
      <w:r w:rsidR="00BF72CB">
        <w:rPr>
          <w:rFonts w:ascii="Times New Roman" w:hAnsi="Times New Roman" w:cs="Times New Roman" w:hint="eastAsia"/>
          <w:sz w:val="22"/>
        </w:rPr>
        <w:t>river</w:t>
      </w:r>
      <w:r w:rsidR="005F2490" w:rsidRPr="005F2490">
        <w:rPr>
          <w:rFonts w:ascii="Times New Roman" w:hAnsi="Times New Roman" w:cs="Times New Roman"/>
          <w:sz w:val="22"/>
        </w:rPr>
        <w:t xml:space="preserve"> but did not say a word about safety. The </w:t>
      </w:r>
      <w:r w:rsidR="00701E70">
        <w:rPr>
          <w:rFonts w:ascii="Times New Roman" w:hAnsi="Times New Roman" w:cs="Times New Roman" w:hint="eastAsia"/>
          <w:sz w:val="22"/>
        </w:rPr>
        <w:t xml:space="preserve">former </w:t>
      </w:r>
      <w:r w:rsidR="005F2490" w:rsidRPr="005F2490">
        <w:rPr>
          <w:rFonts w:ascii="Times New Roman" w:hAnsi="Times New Roman" w:cs="Times New Roman"/>
          <w:sz w:val="22"/>
        </w:rPr>
        <w:t>1</w:t>
      </w:r>
      <w:r w:rsidR="005F2490" w:rsidRPr="005F2490">
        <w:rPr>
          <w:rFonts w:ascii="Times New Roman" w:hAnsi="Times New Roman" w:cs="Times New Roman"/>
          <w:sz w:val="22"/>
          <w:vertAlign w:val="superscript"/>
        </w:rPr>
        <w:t>st</w:t>
      </w:r>
      <w:r w:rsidR="005F2490" w:rsidRPr="005F2490">
        <w:rPr>
          <w:rFonts w:ascii="Times New Roman" w:hAnsi="Times New Roman" w:cs="Times New Roman"/>
          <w:sz w:val="22"/>
        </w:rPr>
        <w:t xml:space="preserve"> </w:t>
      </w:r>
      <w:r w:rsidR="00701E70">
        <w:rPr>
          <w:rFonts w:ascii="Times New Roman" w:hAnsi="Times New Roman" w:cs="Times New Roman" w:hint="eastAsia"/>
          <w:sz w:val="22"/>
        </w:rPr>
        <w:t>Division</w:t>
      </w:r>
      <w:r w:rsidR="005F2490" w:rsidRPr="005F2490">
        <w:rPr>
          <w:rFonts w:ascii="Times New Roman" w:hAnsi="Times New Roman" w:cs="Times New Roman"/>
          <w:sz w:val="22"/>
        </w:rPr>
        <w:t xml:space="preserve"> </w:t>
      </w:r>
      <w:r w:rsidR="00701E70">
        <w:rPr>
          <w:rFonts w:ascii="Times New Roman" w:hAnsi="Times New Roman" w:cs="Times New Roman" w:hint="eastAsia"/>
          <w:sz w:val="22"/>
        </w:rPr>
        <w:t>C</w:t>
      </w:r>
      <w:r w:rsidR="005F2490" w:rsidRPr="005F2490">
        <w:rPr>
          <w:rFonts w:ascii="Times New Roman" w:hAnsi="Times New Roman" w:cs="Times New Roman"/>
          <w:sz w:val="22"/>
        </w:rPr>
        <w:t xml:space="preserve">ommander refuses to accept any </w:t>
      </w:r>
      <w:r w:rsidR="00701E70">
        <w:rPr>
          <w:rFonts w:ascii="Times New Roman" w:hAnsi="Times New Roman" w:cs="Times New Roman" w:hint="eastAsia"/>
          <w:sz w:val="22"/>
        </w:rPr>
        <w:t>culpability of homicide by negligence</w:t>
      </w:r>
      <w:r w:rsidR="005F2490" w:rsidRPr="005F2490">
        <w:rPr>
          <w:rFonts w:ascii="Times New Roman" w:hAnsi="Times New Roman" w:cs="Times New Roman"/>
          <w:sz w:val="22"/>
        </w:rPr>
        <w:t>, except for moral responsibility</w:t>
      </w:r>
      <w:r w:rsidR="005F2490" w:rsidRPr="005F2490">
        <w:rPr>
          <w:rFonts w:ascii="Times New Roman" w:hAnsi="Times New Roman" w:cs="Times New Roman"/>
          <w:sz w:val="22"/>
        </w:rPr>
        <w:t>.</w:t>
      </w:r>
      <w:r w:rsidR="00701E70">
        <w:rPr>
          <w:rFonts w:ascii="Times New Roman" w:hAnsi="Times New Roman" w:cs="Times New Roman" w:hint="eastAsia"/>
          <w:sz w:val="22"/>
        </w:rPr>
        <w:t xml:space="preserve"> </w:t>
      </w:r>
      <w:r w:rsidR="00701E70">
        <w:rPr>
          <w:rFonts w:ascii="Times New Roman" w:hAnsi="Times New Roman" w:cs="Times New Roman"/>
          <w:sz w:val="22"/>
        </w:rPr>
        <w:t>The</w:t>
      </w:r>
      <w:r w:rsidR="00701E70">
        <w:rPr>
          <w:rFonts w:ascii="Times New Roman" w:hAnsi="Times New Roman" w:cs="Times New Roman" w:hint="eastAsia"/>
          <w:sz w:val="22"/>
        </w:rPr>
        <w:t xml:space="preserve"> CMHRK </w:t>
      </w:r>
      <w:r w:rsidR="00701E70">
        <w:rPr>
          <w:rFonts w:ascii="Times New Roman" w:hAnsi="Times New Roman" w:cs="Times New Roman"/>
          <w:sz w:val="22"/>
        </w:rPr>
        <w:t>believes</w:t>
      </w:r>
      <w:r w:rsidR="00701E70">
        <w:rPr>
          <w:rFonts w:ascii="Times New Roman" w:hAnsi="Times New Roman" w:cs="Times New Roman" w:hint="eastAsia"/>
          <w:sz w:val="22"/>
        </w:rPr>
        <w:t xml:space="preserve"> that any military aid to civilians in distress</w:t>
      </w:r>
      <w:r w:rsidR="00EB4883">
        <w:rPr>
          <w:rFonts w:ascii="Times New Roman" w:hAnsi="Times New Roman" w:cs="Times New Roman"/>
          <w:sz w:val="22"/>
          <w:szCs w:val="24"/>
        </w:rPr>
        <w:t xml:space="preserve"> </w:t>
      </w:r>
      <w:r w:rsidR="00701E70">
        <w:rPr>
          <w:rFonts w:ascii="Times New Roman" w:hAnsi="Times New Roman" w:cs="Times New Roman" w:hint="eastAsia"/>
          <w:sz w:val="22"/>
          <w:szCs w:val="24"/>
        </w:rPr>
        <w:t>could</w:t>
      </w:r>
      <w:r w:rsidR="00EB4883">
        <w:rPr>
          <w:rFonts w:ascii="Times New Roman" w:hAnsi="Times New Roman" w:cs="Times New Roman"/>
          <w:sz w:val="22"/>
          <w:szCs w:val="24"/>
        </w:rPr>
        <w:t xml:space="preserve"> be legitimate </w:t>
      </w:r>
      <w:r w:rsidR="00701E70">
        <w:rPr>
          <w:rFonts w:ascii="Times New Roman" w:hAnsi="Times New Roman" w:cs="Times New Roman" w:hint="eastAsia"/>
          <w:sz w:val="22"/>
          <w:szCs w:val="24"/>
        </w:rPr>
        <w:t xml:space="preserve">only </w:t>
      </w:r>
      <w:r w:rsidR="00EB4883">
        <w:rPr>
          <w:rFonts w:ascii="Times New Roman" w:hAnsi="Times New Roman" w:cs="Times New Roman"/>
          <w:sz w:val="22"/>
          <w:szCs w:val="24"/>
        </w:rPr>
        <w:t xml:space="preserve">with sufficient preliminary risk assessment, minimum tutorial training, and </w:t>
      </w:r>
      <w:r w:rsidR="000B0140">
        <w:rPr>
          <w:rFonts w:ascii="Times New Roman" w:hAnsi="Times New Roman" w:cs="Times New Roman"/>
          <w:sz w:val="22"/>
          <w:szCs w:val="24"/>
        </w:rPr>
        <w:t xml:space="preserve">an </w:t>
      </w:r>
      <w:r w:rsidR="00701E70">
        <w:rPr>
          <w:rFonts w:ascii="Times New Roman" w:hAnsi="Times New Roman" w:cs="Times New Roman" w:hint="eastAsia"/>
          <w:sz w:val="22"/>
          <w:szCs w:val="24"/>
        </w:rPr>
        <w:t>appropriate</w:t>
      </w:r>
      <w:r w:rsidR="00EB4883">
        <w:rPr>
          <w:rFonts w:ascii="Times New Roman" w:hAnsi="Times New Roman" w:cs="Times New Roman"/>
          <w:sz w:val="22"/>
          <w:szCs w:val="24"/>
        </w:rPr>
        <w:t xml:space="preserve"> supply of safety gear.</w:t>
      </w:r>
      <w:r w:rsidR="008E2957">
        <w:rPr>
          <w:rFonts w:ascii="Times New Roman" w:hAnsi="Times New Roman" w:cs="Times New Roman" w:hint="eastAsia"/>
          <w:sz w:val="22"/>
          <w:szCs w:val="24"/>
        </w:rPr>
        <w:t xml:space="preserve"> </w:t>
      </w:r>
    </w:p>
    <w:p w14:paraId="27D07259" w14:textId="74CCE725" w:rsidR="005804B9" w:rsidRDefault="009F174F" w:rsidP="009102BE">
      <w:pPr>
        <w:spacing w:line="276" w:lineRule="auto"/>
        <w:ind w:left="440"/>
        <w:rPr>
          <w:rFonts w:ascii="Times New Roman" w:hAnsi="Times New Roman" w:cs="Times New Roman"/>
          <w:sz w:val="22"/>
          <w:szCs w:val="24"/>
        </w:rPr>
      </w:pPr>
      <w:proofErr w:type="gramStart"/>
      <w:r>
        <w:rPr>
          <w:rFonts w:ascii="Times New Roman" w:hAnsi="Times New Roman" w:cs="Times New Roman" w:hint="eastAsia"/>
          <w:sz w:val="22"/>
          <w:szCs w:val="24"/>
        </w:rPr>
        <w:t xml:space="preserve">By </w:t>
      </w:r>
      <w:r>
        <w:rPr>
          <w:rFonts w:ascii="Times New Roman" w:hAnsi="Times New Roman" w:cs="Times New Roman"/>
          <w:sz w:val="22"/>
          <w:szCs w:val="24"/>
        </w:rPr>
        <w:t>the</w:t>
      </w:r>
      <w:r>
        <w:rPr>
          <w:rFonts w:ascii="Times New Roman" w:hAnsi="Times New Roman" w:cs="Times New Roman" w:hint="eastAsia"/>
          <w:sz w:val="22"/>
          <w:szCs w:val="24"/>
        </w:rPr>
        <w:t xml:space="preserve"> way</w:t>
      </w:r>
      <w:r w:rsidR="005804B9">
        <w:rPr>
          <w:rFonts w:ascii="Times New Roman" w:hAnsi="Times New Roman" w:cs="Times New Roman" w:hint="eastAsia"/>
          <w:sz w:val="22"/>
          <w:szCs w:val="24"/>
        </w:rPr>
        <w:t>, the</w:t>
      </w:r>
      <w:proofErr w:type="gramEnd"/>
      <w:r w:rsidR="005804B9">
        <w:rPr>
          <w:rFonts w:ascii="Times New Roman" w:hAnsi="Times New Roman" w:cs="Times New Roman" w:hint="eastAsia"/>
          <w:sz w:val="22"/>
          <w:szCs w:val="24"/>
        </w:rPr>
        <w:t xml:space="preserve"> NHRCK found in </w:t>
      </w:r>
      <w:r w:rsidR="006136F6">
        <w:rPr>
          <w:rFonts w:ascii="Times New Roman" w:hAnsi="Times New Roman" w:cs="Times New Roman" w:hint="eastAsia"/>
          <w:sz w:val="22"/>
          <w:szCs w:val="24"/>
        </w:rPr>
        <w:t xml:space="preserve">January </w:t>
      </w:r>
      <w:r w:rsidR="005804B9">
        <w:rPr>
          <w:rFonts w:ascii="Times New Roman" w:hAnsi="Times New Roman" w:cs="Times New Roman" w:hint="eastAsia"/>
          <w:sz w:val="22"/>
          <w:szCs w:val="24"/>
        </w:rPr>
        <w:t xml:space="preserve">2024 that the </w:t>
      </w:r>
      <w:r w:rsidR="005804B9" w:rsidRPr="00A26E58">
        <w:rPr>
          <w:rFonts w:ascii="Times New Roman" w:hAnsi="Times New Roman" w:cs="Times New Roman" w:hint="eastAsia"/>
          <w:b/>
          <w:bCs/>
          <w:sz w:val="22"/>
          <w:szCs w:val="24"/>
        </w:rPr>
        <w:t xml:space="preserve">military </w:t>
      </w:r>
      <w:r w:rsidR="00F02687" w:rsidRPr="00A26E58">
        <w:rPr>
          <w:rFonts w:ascii="Times New Roman" w:hAnsi="Times New Roman" w:cs="Times New Roman" w:hint="eastAsia"/>
          <w:b/>
          <w:bCs/>
          <w:sz w:val="22"/>
          <w:szCs w:val="24"/>
        </w:rPr>
        <w:t>dispatch</w:t>
      </w:r>
      <w:r w:rsidR="00F02687">
        <w:rPr>
          <w:rFonts w:ascii="Times New Roman" w:hAnsi="Times New Roman" w:cs="Times New Roman" w:hint="eastAsia"/>
          <w:sz w:val="22"/>
          <w:szCs w:val="24"/>
        </w:rPr>
        <w:t xml:space="preserve"> to civilian </w:t>
      </w:r>
      <w:r w:rsidR="000B0140">
        <w:rPr>
          <w:rFonts w:ascii="Times New Roman" w:hAnsi="Times New Roman" w:cs="Times New Roman" w:hint="eastAsia"/>
          <w:sz w:val="22"/>
          <w:szCs w:val="24"/>
        </w:rPr>
        <w:t>missions</w:t>
      </w:r>
      <w:r w:rsidR="00F02687">
        <w:rPr>
          <w:rFonts w:ascii="Times New Roman" w:hAnsi="Times New Roman" w:cs="Times New Roman" w:hint="eastAsia"/>
          <w:sz w:val="22"/>
          <w:szCs w:val="24"/>
        </w:rPr>
        <w:t xml:space="preserve"> increased by 15.5 times compared to that of 2013:</w:t>
      </w:r>
      <w:r w:rsidR="006136F6">
        <w:rPr>
          <w:rStyle w:val="af1"/>
          <w:rFonts w:ascii="Times New Roman" w:hAnsi="Times New Roman" w:cs="Times New Roman"/>
          <w:sz w:val="22"/>
          <w:szCs w:val="24"/>
        </w:rPr>
        <w:footnoteReference w:id="142"/>
      </w:r>
      <w:r w:rsidR="00F02687">
        <w:rPr>
          <w:rFonts w:ascii="Times New Roman" w:hAnsi="Times New Roman" w:cs="Times New Roman" w:hint="eastAsia"/>
          <w:sz w:val="22"/>
          <w:szCs w:val="24"/>
        </w:rPr>
        <w:t xml:space="preserve"> 1,017,146 from January to September 2022 and 65,778 from January to September 2013. The military forces were not only deployed to natural disasters but also </w:t>
      </w:r>
      <w:r w:rsidR="006136F6">
        <w:rPr>
          <w:rFonts w:ascii="Times New Roman" w:hAnsi="Times New Roman" w:cs="Times New Roman" w:hint="eastAsia"/>
          <w:sz w:val="22"/>
          <w:szCs w:val="24"/>
        </w:rPr>
        <w:t xml:space="preserve">pest control and COVID-19 quarantine. </w:t>
      </w:r>
      <w:r w:rsidR="00CA3305" w:rsidRPr="00CA3305">
        <w:rPr>
          <w:rFonts w:ascii="Times New Roman" w:hAnsi="Times New Roman" w:cs="Times New Roman" w:hint="eastAsia"/>
          <w:b/>
          <w:bCs/>
          <w:sz w:val="22"/>
          <w:szCs w:val="24"/>
        </w:rPr>
        <w:t>(</w:t>
      </w:r>
      <w:r w:rsidR="003C11E1">
        <w:rPr>
          <w:rFonts w:ascii="Times New Roman" w:hAnsi="Times New Roman" w:cs="Times New Roman" w:hint="eastAsia"/>
          <w:b/>
          <w:bCs/>
          <w:sz w:val="22"/>
          <w:szCs w:val="24"/>
        </w:rPr>
        <w:t>g</w:t>
      </w:r>
      <w:r w:rsidR="00CA3305" w:rsidRPr="00CA3305">
        <w:rPr>
          <w:rFonts w:ascii="Times New Roman" w:hAnsi="Times New Roman" w:cs="Times New Roman" w:hint="eastAsia"/>
          <w:b/>
          <w:bCs/>
          <w:sz w:val="22"/>
          <w:szCs w:val="24"/>
        </w:rPr>
        <w:t>)</w:t>
      </w:r>
      <w:r w:rsidR="00CA3305">
        <w:rPr>
          <w:rFonts w:ascii="Times New Roman" w:hAnsi="Times New Roman" w:cs="Times New Roman" w:hint="eastAsia"/>
          <w:sz w:val="22"/>
          <w:szCs w:val="24"/>
        </w:rPr>
        <w:t xml:space="preserve"> </w:t>
      </w:r>
      <w:r w:rsidR="006136F6">
        <w:rPr>
          <w:rFonts w:ascii="Times New Roman" w:hAnsi="Times New Roman" w:cs="Times New Roman" w:hint="eastAsia"/>
          <w:sz w:val="22"/>
          <w:szCs w:val="24"/>
        </w:rPr>
        <w:t xml:space="preserve">The troublesome fact is that the military </w:t>
      </w:r>
      <w:r w:rsidR="006136F6">
        <w:rPr>
          <w:rFonts w:ascii="Times New Roman" w:hAnsi="Times New Roman" w:cs="Times New Roman"/>
          <w:sz w:val="22"/>
          <w:szCs w:val="24"/>
        </w:rPr>
        <w:t>personnel</w:t>
      </w:r>
      <w:r w:rsidR="006136F6">
        <w:rPr>
          <w:rFonts w:ascii="Times New Roman" w:hAnsi="Times New Roman" w:cs="Times New Roman" w:hint="eastAsia"/>
          <w:sz w:val="22"/>
          <w:szCs w:val="24"/>
        </w:rPr>
        <w:t xml:space="preserve"> were deployed to </w:t>
      </w:r>
      <w:r w:rsidR="006136F6">
        <w:rPr>
          <w:rFonts w:ascii="Times New Roman" w:hAnsi="Times New Roman" w:cs="Times New Roman"/>
          <w:sz w:val="22"/>
          <w:szCs w:val="24"/>
        </w:rPr>
        <w:t>local</w:t>
      </w:r>
      <w:r w:rsidR="006136F6">
        <w:rPr>
          <w:rFonts w:ascii="Times New Roman" w:hAnsi="Times New Roman" w:cs="Times New Roman" w:hint="eastAsia"/>
          <w:sz w:val="22"/>
          <w:szCs w:val="24"/>
        </w:rPr>
        <w:t xml:space="preserve"> </w:t>
      </w:r>
      <w:r w:rsidR="006136F6">
        <w:rPr>
          <w:rFonts w:ascii="Times New Roman" w:hAnsi="Times New Roman" w:cs="Times New Roman"/>
          <w:sz w:val="22"/>
          <w:szCs w:val="24"/>
        </w:rPr>
        <w:t>‘</w:t>
      </w:r>
      <w:r w:rsidR="006136F6">
        <w:rPr>
          <w:rFonts w:ascii="Times New Roman" w:hAnsi="Times New Roman" w:cs="Times New Roman" w:hint="eastAsia"/>
          <w:sz w:val="22"/>
          <w:szCs w:val="24"/>
        </w:rPr>
        <w:t>events</w:t>
      </w:r>
      <w:r w:rsidR="006136F6">
        <w:rPr>
          <w:rFonts w:ascii="Times New Roman" w:hAnsi="Times New Roman" w:cs="Times New Roman"/>
          <w:sz w:val="22"/>
          <w:szCs w:val="24"/>
        </w:rPr>
        <w:t>’</w:t>
      </w:r>
      <w:r w:rsidR="006136F6">
        <w:rPr>
          <w:rFonts w:ascii="Times New Roman" w:hAnsi="Times New Roman" w:cs="Times New Roman" w:hint="eastAsia"/>
          <w:sz w:val="22"/>
          <w:szCs w:val="24"/>
        </w:rPr>
        <w:t xml:space="preserve"> and </w:t>
      </w:r>
      <w:r w:rsidR="006136F6">
        <w:rPr>
          <w:rFonts w:ascii="Times New Roman" w:hAnsi="Times New Roman" w:cs="Times New Roman"/>
          <w:sz w:val="22"/>
          <w:szCs w:val="24"/>
        </w:rPr>
        <w:t>‘</w:t>
      </w:r>
      <w:r w:rsidR="006136F6">
        <w:rPr>
          <w:rFonts w:ascii="Times New Roman" w:hAnsi="Times New Roman" w:cs="Times New Roman" w:hint="eastAsia"/>
          <w:sz w:val="22"/>
          <w:szCs w:val="24"/>
        </w:rPr>
        <w:t>festivals</w:t>
      </w:r>
      <w:r w:rsidR="006136F6">
        <w:rPr>
          <w:rFonts w:ascii="Times New Roman" w:hAnsi="Times New Roman" w:cs="Times New Roman"/>
          <w:sz w:val="22"/>
          <w:szCs w:val="24"/>
        </w:rPr>
        <w:t>’</w:t>
      </w:r>
      <w:r w:rsidR="006136F6">
        <w:rPr>
          <w:rFonts w:ascii="Times New Roman" w:hAnsi="Times New Roman" w:cs="Times New Roman" w:hint="eastAsia"/>
          <w:sz w:val="22"/>
          <w:szCs w:val="24"/>
        </w:rPr>
        <w:t xml:space="preserve"> to make up the number of </w:t>
      </w:r>
      <w:r w:rsidR="006136F6">
        <w:rPr>
          <w:rFonts w:ascii="Times New Roman" w:hAnsi="Times New Roman" w:cs="Times New Roman"/>
          <w:sz w:val="22"/>
          <w:szCs w:val="24"/>
        </w:rPr>
        <w:t>participants</w:t>
      </w:r>
      <w:r w:rsidR="006136F6">
        <w:rPr>
          <w:rFonts w:ascii="Times New Roman" w:hAnsi="Times New Roman" w:cs="Times New Roman" w:hint="eastAsia"/>
          <w:sz w:val="22"/>
          <w:szCs w:val="24"/>
        </w:rPr>
        <w:t xml:space="preserve">. </w:t>
      </w:r>
      <w:r>
        <w:rPr>
          <w:rFonts w:ascii="Times New Roman" w:hAnsi="Times New Roman" w:cs="Times New Roman" w:hint="eastAsia"/>
          <w:sz w:val="22"/>
          <w:szCs w:val="24"/>
        </w:rPr>
        <w:t xml:space="preserve">Several news reports were made </w:t>
      </w:r>
      <w:proofErr w:type="gramStart"/>
      <w:r>
        <w:rPr>
          <w:rFonts w:ascii="Times New Roman" w:hAnsi="Times New Roman" w:cs="Times New Roman" w:hint="eastAsia"/>
          <w:sz w:val="22"/>
          <w:szCs w:val="24"/>
        </w:rPr>
        <w:t>in regard to</w:t>
      </w:r>
      <w:proofErr w:type="gramEnd"/>
      <w:r>
        <w:rPr>
          <w:rFonts w:ascii="Times New Roman" w:hAnsi="Times New Roman" w:cs="Times New Roman" w:hint="eastAsia"/>
          <w:sz w:val="22"/>
          <w:szCs w:val="24"/>
        </w:rPr>
        <w:t xml:space="preserve"> the issue of arbitrary use of military forces. In August 2023, Inje-gun of Gangwon-do requested military units to deploy 50 soldiers, 20 of whom take roles of entertainers, dressing as historical figures (king, queen, </w:t>
      </w:r>
      <w:r>
        <w:rPr>
          <w:rFonts w:ascii="Times New Roman" w:hAnsi="Times New Roman" w:cs="Times New Roman"/>
          <w:sz w:val="22"/>
          <w:szCs w:val="24"/>
        </w:rPr>
        <w:t>eunuchs</w:t>
      </w:r>
      <w:r>
        <w:rPr>
          <w:rFonts w:ascii="Times New Roman" w:hAnsi="Times New Roman" w:cs="Times New Roman" w:hint="eastAsia"/>
          <w:sz w:val="22"/>
          <w:szCs w:val="24"/>
        </w:rPr>
        <w:t>, etc.)</w:t>
      </w:r>
      <w:r w:rsidR="00A26E58">
        <w:rPr>
          <w:rFonts w:ascii="Times New Roman" w:hAnsi="Times New Roman" w:cs="Times New Roman" w:hint="eastAsia"/>
          <w:sz w:val="22"/>
          <w:szCs w:val="24"/>
        </w:rPr>
        <w:t>.</w:t>
      </w:r>
      <w:r w:rsidR="00A26E58">
        <w:rPr>
          <w:rStyle w:val="af1"/>
          <w:rFonts w:ascii="Times New Roman" w:hAnsi="Times New Roman" w:cs="Times New Roman"/>
          <w:sz w:val="22"/>
          <w:szCs w:val="24"/>
        </w:rPr>
        <w:footnoteReference w:id="143"/>
      </w:r>
      <w:r w:rsidR="00A26E58">
        <w:rPr>
          <w:rFonts w:ascii="Times New Roman" w:hAnsi="Times New Roman" w:cs="Times New Roman" w:hint="eastAsia"/>
          <w:sz w:val="22"/>
          <w:szCs w:val="24"/>
        </w:rPr>
        <w:t xml:space="preserve"> In October 2019, </w:t>
      </w:r>
      <w:proofErr w:type="spellStart"/>
      <w:r w:rsidR="00A26E58">
        <w:rPr>
          <w:rFonts w:ascii="Times New Roman" w:hAnsi="Times New Roman" w:cs="Times New Roman" w:hint="eastAsia"/>
          <w:sz w:val="22"/>
          <w:szCs w:val="24"/>
        </w:rPr>
        <w:t>Hoengseong</w:t>
      </w:r>
      <w:proofErr w:type="spellEnd"/>
      <w:r w:rsidR="00A26E58">
        <w:rPr>
          <w:rFonts w:ascii="Times New Roman" w:hAnsi="Times New Roman" w:cs="Times New Roman" w:hint="eastAsia"/>
          <w:sz w:val="22"/>
          <w:szCs w:val="24"/>
        </w:rPr>
        <w:t xml:space="preserve">-gun </w:t>
      </w:r>
      <w:r w:rsidR="00A26E58">
        <w:rPr>
          <w:rFonts w:ascii="Times New Roman" w:hAnsi="Times New Roman" w:cs="Times New Roman"/>
          <w:sz w:val="22"/>
          <w:szCs w:val="24"/>
        </w:rPr>
        <w:t>requested</w:t>
      </w:r>
      <w:r w:rsidR="00A26E58">
        <w:rPr>
          <w:rFonts w:ascii="Times New Roman" w:hAnsi="Times New Roman" w:cs="Times New Roman" w:hint="eastAsia"/>
          <w:sz w:val="22"/>
          <w:szCs w:val="24"/>
        </w:rPr>
        <w:t xml:space="preserve"> </w:t>
      </w:r>
      <w:r w:rsidR="000B0140">
        <w:rPr>
          <w:rFonts w:ascii="Times New Roman" w:hAnsi="Times New Roman" w:cs="Times New Roman"/>
          <w:sz w:val="22"/>
          <w:szCs w:val="24"/>
        </w:rPr>
        <w:t xml:space="preserve">the </w:t>
      </w:r>
      <w:r w:rsidR="00A26E58">
        <w:rPr>
          <w:rFonts w:ascii="Times New Roman" w:hAnsi="Times New Roman" w:cs="Times New Roman" w:hint="eastAsia"/>
          <w:sz w:val="22"/>
          <w:szCs w:val="24"/>
        </w:rPr>
        <w:t xml:space="preserve">deployment of 40 soldiers to </w:t>
      </w:r>
      <w:r w:rsidR="000B0140">
        <w:rPr>
          <w:rFonts w:ascii="Times New Roman" w:hAnsi="Times New Roman" w:cs="Times New Roman"/>
          <w:sz w:val="22"/>
          <w:szCs w:val="24"/>
        </w:rPr>
        <w:t xml:space="preserve">the </w:t>
      </w:r>
      <w:r w:rsidR="00A26E58">
        <w:rPr>
          <w:rFonts w:ascii="Times New Roman" w:hAnsi="Times New Roman" w:cs="Times New Roman" w:hint="eastAsia"/>
          <w:sz w:val="22"/>
          <w:szCs w:val="24"/>
        </w:rPr>
        <w:t xml:space="preserve">beef food festival </w:t>
      </w:r>
      <w:r w:rsidR="000B0140">
        <w:rPr>
          <w:rFonts w:ascii="Times New Roman" w:hAnsi="Times New Roman" w:cs="Times New Roman"/>
          <w:sz w:val="22"/>
          <w:szCs w:val="24"/>
        </w:rPr>
        <w:t>to carry</w:t>
      </w:r>
      <w:r w:rsidR="00A26E58">
        <w:rPr>
          <w:rFonts w:ascii="Times New Roman" w:hAnsi="Times New Roman" w:cs="Times New Roman" w:hint="eastAsia"/>
          <w:sz w:val="22"/>
          <w:szCs w:val="24"/>
        </w:rPr>
        <w:t xml:space="preserve"> grills, charcoal fire, </w:t>
      </w:r>
      <w:r w:rsidR="00B03DE6">
        <w:rPr>
          <w:rFonts w:ascii="Times New Roman" w:hAnsi="Times New Roman" w:cs="Times New Roman" w:hint="eastAsia"/>
          <w:sz w:val="22"/>
          <w:szCs w:val="24"/>
        </w:rPr>
        <w:t>and clean tables and trash.</w:t>
      </w:r>
      <w:r w:rsidR="00B03DE6">
        <w:rPr>
          <w:rStyle w:val="af1"/>
          <w:rFonts w:ascii="Times New Roman" w:hAnsi="Times New Roman" w:cs="Times New Roman"/>
          <w:sz w:val="22"/>
          <w:szCs w:val="24"/>
        </w:rPr>
        <w:footnoteReference w:id="144"/>
      </w:r>
      <w:r w:rsidR="00B03DE6">
        <w:rPr>
          <w:rFonts w:ascii="Times New Roman" w:hAnsi="Times New Roman" w:cs="Times New Roman" w:hint="eastAsia"/>
          <w:sz w:val="22"/>
          <w:szCs w:val="24"/>
        </w:rPr>
        <w:t xml:space="preserve"> The festival </w:t>
      </w:r>
      <w:r w:rsidR="00B03DE6">
        <w:rPr>
          <w:rFonts w:ascii="Times New Roman" w:hAnsi="Times New Roman" w:cs="Times New Roman" w:hint="eastAsia"/>
          <w:sz w:val="22"/>
          <w:szCs w:val="24"/>
        </w:rPr>
        <w:lastRenderedPageBreak/>
        <w:t>earned around USD 1,454,000.</w:t>
      </w:r>
      <w:r w:rsidR="00F56EC0">
        <w:rPr>
          <w:rFonts w:ascii="Times New Roman" w:hAnsi="Times New Roman" w:cs="Times New Roman" w:hint="eastAsia"/>
          <w:sz w:val="22"/>
          <w:szCs w:val="24"/>
        </w:rPr>
        <w:t xml:space="preserve"> In May 2024, the Presidential Office S</w:t>
      </w:r>
      <w:r w:rsidR="00F56EC0">
        <w:rPr>
          <w:rFonts w:ascii="Times New Roman" w:hAnsi="Times New Roman" w:cs="Times New Roman"/>
          <w:sz w:val="22"/>
          <w:szCs w:val="24"/>
        </w:rPr>
        <w:t>e</w:t>
      </w:r>
      <w:r w:rsidR="00F56EC0">
        <w:rPr>
          <w:rFonts w:ascii="Times New Roman" w:hAnsi="Times New Roman" w:cs="Times New Roman" w:hint="eastAsia"/>
          <w:sz w:val="22"/>
          <w:szCs w:val="24"/>
        </w:rPr>
        <w:t>curity Service exploited 20 soldiers disguised as security guards to celebrate the 2</w:t>
      </w:r>
      <w:r w:rsidR="00F56EC0" w:rsidRPr="00F56EC0">
        <w:rPr>
          <w:rFonts w:ascii="Times New Roman" w:hAnsi="Times New Roman" w:cs="Times New Roman" w:hint="eastAsia"/>
          <w:sz w:val="22"/>
          <w:szCs w:val="24"/>
          <w:vertAlign w:val="superscript"/>
        </w:rPr>
        <w:t>nd</w:t>
      </w:r>
      <w:r w:rsidR="00F56EC0">
        <w:rPr>
          <w:rFonts w:ascii="Times New Roman" w:hAnsi="Times New Roman" w:cs="Times New Roman" w:hint="eastAsia"/>
          <w:sz w:val="22"/>
          <w:szCs w:val="24"/>
        </w:rPr>
        <w:t xml:space="preserve"> anniversary of </w:t>
      </w:r>
      <w:r w:rsidR="00F56EC0">
        <w:rPr>
          <w:rFonts w:ascii="Times New Roman" w:hAnsi="Times New Roman" w:cs="Times New Roman"/>
          <w:sz w:val="22"/>
          <w:szCs w:val="24"/>
        </w:rPr>
        <w:t>President</w:t>
      </w:r>
      <w:r w:rsidR="00F56EC0">
        <w:rPr>
          <w:rFonts w:ascii="Times New Roman" w:hAnsi="Times New Roman" w:cs="Times New Roman" w:hint="eastAsia"/>
          <w:sz w:val="22"/>
          <w:szCs w:val="24"/>
        </w:rPr>
        <w:t xml:space="preserve"> Yoon, ordering them not to reveal their </w:t>
      </w:r>
      <w:proofErr w:type="gramStart"/>
      <w:r w:rsidR="00F56EC0">
        <w:rPr>
          <w:rFonts w:ascii="Times New Roman" w:hAnsi="Times New Roman" w:cs="Times New Roman" w:hint="eastAsia"/>
          <w:sz w:val="22"/>
          <w:szCs w:val="24"/>
        </w:rPr>
        <w:t>true identity</w:t>
      </w:r>
      <w:proofErr w:type="gramEnd"/>
      <w:r w:rsidR="00F56EC0">
        <w:rPr>
          <w:rFonts w:ascii="Times New Roman" w:hAnsi="Times New Roman" w:cs="Times New Roman" w:hint="eastAsia"/>
          <w:sz w:val="22"/>
          <w:szCs w:val="24"/>
        </w:rPr>
        <w:t xml:space="preserve">. They performed </w:t>
      </w:r>
      <w:r w:rsidR="000B0140">
        <w:rPr>
          <w:rFonts w:ascii="Times New Roman" w:hAnsi="Times New Roman" w:cs="Times New Roman"/>
          <w:sz w:val="22"/>
          <w:szCs w:val="24"/>
        </w:rPr>
        <w:t xml:space="preserve">a </w:t>
      </w:r>
      <w:r w:rsidR="00F56EC0">
        <w:rPr>
          <w:rFonts w:ascii="Times New Roman" w:hAnsi="Times New Roman" w:cs="Times New Roman" w:hint="eastAsia"/>
          <w:sz w:val="22"/>
          <w:szCs w:val="24"/>
        </w:rPr>
        <w:t xml:space="preserve">Taekwondo show in front of the </w:t>
      </w:r>
      <w:r w:rsidR="00F56EC0">
        <w:rPr>
          <w:rFonts w:ascii="Times New Roman" w:hAnsi="Times New Roman" w:cs="Times New Roman"/>
          <w:sz w:val="22"/>
          <w:szCs w:val="24"/>
        </w:rPr>
        <w:t>President</w:t>
      </w:r>
      <w:r w:rsidR="00F56EC0">
        <w:rPr>
          <w:rFonts w:ascii="Times New Roman" w:hAnsi="Times New Roman" w:cs="Times New Roman" w:hint="eastAsia"/>
          <w:sz w:val="22"/>
          <w:szCs w:val="24"/>
        </w:rPr>
        <w:t xml:space="preserve"> in a closed ceremony on 10 May 2024.</w:t>
      </w:r>
      <w:r w:rsidR="00F56EC0">
        <w:rPr>
          <w:rStyle w:val="af1"/>
          <w:rFonts w:ascii="Times New Roman" w:hAnsi="Times New Roman" w:cs="Times New Roman"/>
          <w:sz w:val="22"/>
          <w:szCs w:val="24"/>
        </w:rPr>
        <w:footnoteReference w:id="145"/>
      </w:r>
    </w:p>
    <w:p w14:paraId="78F24E1F" w14:textId="786781EB" w:rsidR="003336CB" w:rsidRDefault="00FB3890" w:rsidP="003336CB">
      <w:pPr>
        <w:spacing w:line="276" w:lineRule="auto"/>
        <w:ind w:left="440"/>
        <w:rPr>
          <w:rFonts w:ascii="Times New Roman" w:hAnsi="Times New Roman" w:cs="Times New Roman" w:hint="eastAsia"/>
          <w:sz w:val="22"/>
          <w:szCs w:val="24"/>
        </w:rPr>
      </w:pPr>
      <w:r>
        <w:rPr>
          <w:rFonts w:ascii="Times New Roman" w:hAnsi="Times New Roman" w:cs="Times New Roman" w:hint="eastAsia"/>
          <w:sz w:val="22"/>
          <w:szCs w:val="24"/>
        </w:rPr>
        <w:t xml:space="preserve">Lastly, the </w:t>
      </w:r>
      <w:r>
        <w:rPr>
          <w:rFonts w:ascii="Times New Roman" w:hAnsi="Times New Roman" w:cs="Times New Roman"/>
          <w:sz w:val="22"/>
          <w:szCs w:val="24"/>
        </w:rPr>
        <w:t>military</w:t>
      </w:r>
      <w:r>
        <w:rPr>
          <w:rFonts w:ascii="Times New Roman" w:hAnsi="Times New Roman" w:cs="Times New Roman" w:hint="eastAsia"/>
          <w:sz w:val="22"/>
          <w:szCs w:val="24"/>
        </w:rPr>
        <w:t xml:space="preserve"> personnel </w:t>
      </w:r>
      <w:r>
        <w:rPr>
          <w:rFonts w:ascii="Times New Roman" w:hAnsi="Times New Roman" w:cs="Times New Roman"/>
          <w:sz w:val="22"/>
          <w:szCs w:val="24"/>
        </w:rPr>
        <w:t>comprise</w:t>
      </w:r>
      <w:r>
        <w:rPr>
          <w:rFonts w:ascii="Times New Roman" w:hAnsi="Times New Roman" w:cs="Times New Roman" w:hint="eastAsia"/>
          <w:sz w:val="22"/>
          <w:szCs w:val="24"/>
        </w:rPr>
        <w:t xml:space="preserve"> of civilian workforce as well. There are </w:t>
      </w:r>
      <w:r w:rsidR="00600D6E">
        <w:rPr>
          <w:rFonts w:ascii="Times New Roman" w:hAnsi="Times New Roman" w:cs="Times New Roman" w:hint="eastAsia"/>
          <w:sz w:val="22"/>
          <w:szCs w:val="24"/>
        </w:rPr>
        <w:t>more than</w:t>
      </w:r>
      <w:r w:rsidR="00B8102A">
        <w:rPr>
          <w:rFonts w:ascii="Times New Roman" w:hAnsi="Times New Roman" w:cs="Times New Roman" w:hint="eastAsia"/>
          <w:sz w:val="22"/>
          <w:szCs w:val="24"/>
        </w:rPr>
        <w:t xml:space="preserve"> 40,000 civ</w:t>
      </w:r>
      <w:r>
        <w:rPr>
          <w:rFonts w:ascii="Times New Roman" w:hAnsi="Times New Roman" w:cs="Times New Roman" w:hint="eastAsia"/>
          <w:sz w:val="22"/>
          <w:szCs w:val="24"/>
        </w:rPr>
        <w:t xml:space="preserve">ilian workers in the military </w:t>
      </w:r>
      <w:r>
        <w:rPr>
          <w:rFonts w:ascii="Times New Roman" w:hAnsi="Times New Roman" w:cs="Times New Roman"/>
          <w:sz w:val="22"/>
          <w:szCs w:val="24"/>
        </w:rPr>
        <w:t>and</w:t>
      </w:r>
      <w:r>
        <w:rPr>
          <w:rFonts w:ascii="Times New Roman" w:hAnsi="Times New Roman" w:cs="Times New Roman" w:hint="eastAsia"/>
          <w:sz w:val="22"/>
          <w:szCs w:val="24"/>
        </w:rPr>
        <w:t xml:space="preserve"> </w:t>
      </w:r>
      <w:r w:rsidR="00600D6E">
        <w:rPr>
          <w:rFonts w:ascii="Times New Roman" w:hAnsi="Times New Roman" w:cs="Times New Roman" w:hint="eastAsia"/>
          <w:sz w:val="22"/>
          <w:szCs w:val="24"/>
        </w:rPr>
        <w:t>more than 10,000</w:t>
      </w:r>
      <w:r>
        <w:rPr>
          <w:rFonts w:ascii="Times New Roman" w:hAnsi="Times New Roman" w:cs="Times New Roman" w:hint="eastAsia"/>
          <w:sz w:val="22"/>
          <w:szCs w:val="24"/>
        </w:rPr>
        <w:t xml:space="preserve"> </w:t>
      </w:r>
      <w:r>
        <w:rPr>
          <w:rFonts w:ascii="Times New Roman" w:hAnsi="Times New Roman" w:cs="Times New Roman"/>
          <w:sz w:val="22"/>
          <w:szCs w:val="24"/>
        </w:rPr>
        <w:t>civilian</w:t>
      </w:r>
      <w:r>
        <w:rPr>
          <w:rFonts w:ascii="Times New Roman" w:hAnsi="Times New Roman" w:cs="Times New Roman" w:hint="eastAsia"/>
          <w:sz w:val="22"/>
          <w:szCs w:val="24"/>
        </w:rPr>
        <w:t xml:space="preserve"> contract workers. The recent issue of </w:t>
      </w:r>
      <w:r w:rsidRPr="00EE71E4">
        <w:rPr>
          <w:rFonts w:ascii="Times New Roman" w:hAnsi="Times New Roman" w:cs="Times New Roman" w:hint="eastAsia"/>
          <w:sz w:val="22"/>
          <w:szCs w:val="24"/>
        </w:rPr>
        <w:t>civilian workers in the military</w:t>
      </w:r>
      <w:r>
        <w:rPr>
          <w:rFonts w:ascii="Times New Roman" w:hAnsi="Times New Roman" w:cs="Times New Roman" w:hint="eastAsia"/>
          <w:sz w:val="22"/>
          <w:szCs w:val="24"/>
        </w:rPr>
        <w:t xml:space="preserve"> is that they are often</w:t>
      </w:r>
      <w:r w:rsidR="00EE71E4">
        <w:rPr>
          <w:rFonts w:ascii="Times New Roman" w:hAnsi="Times New Roman" w:cs="Times New Roman" w:hint="eastAsia"/>
          <w:sz w:val="22"/>
          <w:szCs w:val="24"/>
        </w:rPr>
        <w:t xml:space="preserve"> </w:t>
      </w:r>
      <w:r w:rsidR="00EE71E4" w:rsidRPr="00EE71E4">
        <w:rPr>
          <w:rFonts w:ascii="Times New Roman" w:hAnsi="Times New Roman" w:cs="Times New Roman" w:hint="eastAsia"/>
          <w:b/>
          <w:bCs/>
          <w:sz w:val="22"/>
          <w:szCs w:val="24"/>
        </w:rPr>
        <w:t>militarized</w:t>
      </w:r>
      <w:r w:rsidR="00EE71E4">
        <w:rPr>
          <w:rFonts w:ascii="Times New Roman" w:hAnsi="Times New Roman" w:cs="Times New Roman" w:hint="eastAsia"/>
          <w:sz w:val="22"/>
          <w:szCs w:val="24"/>
        </w:rPr>
        <w:t>. They are</w:t>
      </w:r>
      <w:r>
        <w:rPr>
          <w:rFonts w:ascii="Times New Roman" w:hAnsi="Times New Roman" w:cs="Times New Roman" w:hint="eastAsia"/>
          <w:sz w:val="22"/>
          <w:szCs w:val="24"/>
        </w:rPr>
        <w:t xml:space="preserve"> </w:t>
      </w:r>
      <w:r w:rsidR="00503951" w:rsidRPr="00503951">
        <w:rPr>
          <w:rFonts w:ascii="Times New Roman" w:hAnsi="Times New Roman" w:cs="Times New Roman" w:hint="eastAsia"/>
          <w:b/>
          <w:bCs/>
          <w:sz w:val="22"/>
          <w:szCs w:val="24"/>
        </w:rPr>
        <w:t>(</w:t>
      </w:r>
      <w:r w:rsidR="003C11E1">
        <w:rPr>
          <w:rFonts w:ascii="Times New Roman" w:hAnsi="Times New Roman" w:cs="Times New Roman" w:hint="eastAsia"/>
          <w:b/>
          <w:bCs/>
          <w:sz w:val="22"/>
          <w:szCs w:val="24"/>
        </w:rPr>
        <w:t>h</w:t>
      </w:r>
      <w:r w:rsidR="00503951" w:rsidRPr="00503951">
        <w:rPr>
          <w:rFonts w:ascii="Times New Roman" w:hAnsi="Times New Roman" w:cs="Times New Roman" w:hint="eastAsia"/>
          <w:b/>
          <w:bCs/>
          <w:sz w:val="22"/>
          <w:szCs w:val="24"/>
        </w:rPr>
        <w:t>)</w:t>
      </w:r>
      <w:r w:rsidR="00503951">
        <w:rPr>
          <w:rFonts w:ascii="Times New Roman" w:hAnsi="Times New Roman" w:cs="Times New Roman" w:hint="eastAsia"/>
          <w:sz w:val="22"/>
          <w:szCs w:val="24"/>
        </w:rPr>
        <w:t xml:space="preserve"> </w:t>
      </w:r>
      <w:r>
        <w:rPr>
          <w:rFonts w:ascii="Times New Roman" w:hAnsi="Times New Roman" w:cs="Times New Roman" w:hint="eastAsia"/>
          <w:sz w:val="22"/>
          <w:szCs w:val="24"/>
        </w:rPr>
        <w:t xml:space="preserve">used for and assigned to military combatant jobs due to </w:t>
      </w:r>
      <w:r w:rsidR="000B0140">
        <w:rPr>
          <w:rFonts w:ascii="Times New Roman" w:hAnsi="Times New Roman" w:cs="Times New Roman"/>
          <w:sz w:val="22"/>
          <w:szCs w:val="24"/>
        </w:rPr>
        <w:t xml:space="preserve">a </w:t>
      </w:r>
      <w:r>
        <w:rPr>
          <w:rFonts w:ascii="Times New Roman" w:hAnsi="Times New Roman" w:cs="Times New Roman" w:hint="eastAsia"/>
          <w:sz w:val="22"/>
          <w:szCs w:val="24"/>
        </w:rPr>
        <w:t xml:space="preserve">decrease in population decline. </w:t>
      </w:r>
      <w:r w:rsidR="00503951">
        <w:rPr>
          <w:rFonts w:ascii="Times New Roman" w:hAnsi="Times New Roman" w:cs="Times New Roman" w:hint="eastAsia"/>
          <w:sz w:val="22"/>
          <w:szCs w:val="24"/>
        </w:rPr>
        <w:t xml:space="preserve">In July 2022, 12 civilian workers in the military were included in shooting </w:t>
      </w:r>
      <w:r w:rsidR="00503951">
        <w:rPr>
          <w:rFonts w:ascii="Times New Roman" w:hAnsi="Times New Roman" w:cs="Times New Roman"/>
          <w:sz w:val="22"/>
          <w:szCs w:val="24"/>
        </w:rPr>
        <w:t>training</w:t>
      </w:r>
      <w:r w:rsidR="00503951">
        <w:rPr>
          <w:rFonts w:ascii="Times New Roman" w:hAnsi="Times New Roman" w:cs="Times New Roman" w:hint="eastAsia"/>
          <w:sz w:val="22"/>
          <w:szCs w:val="24"/>
        </w:rPr>
        <w:t xml:space="preserve">. They shot 10 shots of blank ammunition. The army unit explained that a commander may operate his or her unit </w:t>
      </w:r>
      <w:proofErr w:type="gramStart"/>
      <w:r w:rsidR="00503951">
        <w:rPr>
          <w:rFonts w:ascii="Times New Roman" w:hAnsi="Times New Roman" w:cs="Times New Roman" w:hint="eastAsia"/>
          <w:sz w:val="22"/>
          <w:szCs w:val="24"/>
        </w:rPr>
        <w:t>in order to</w:t>
      </w:r>
      <w:proofErr w:type="gramEnd"/>
      <w:r w:rsidR="00503951">
        <w:rPr>
          <w:rFonts w:ascii="Times New Roman" w:hAnsi="Times New Roman" w:cs="Times New Roman" w:hint="eastAsia"/>
          <w:sz w:val="22"/>
          <w:szCs w:val="24"/>
        </w:rPr>
        <w:t xml:space="preserve"> win every battle and that the training was voluntary. In fact, the MND amended the Enforcement Ordinance of the Civilian Workers in the Military Personnel Management Act in November 2021</w:t>
      </w:r>
      <w:r w:rsidR="003336CB">
        <w:rPr>
          <w:rFonts w:ascii="Times New Roman" w:hAnsi="Times New Roman" w:cs="Times New Roman" w:hint="eastAsia"/>
          <w:sz w:val="22"/>
          <w:szCs w:val="24"/>
        </w:rPr>
        <w:t xml:space="preserve">, adding Article 51(2), a ground clause for the Minister of National Defense and each chief of staff to make civilian workers in the </w:t>
      </w:r>
      <w:r w:rsidR="003336CB">
        <w:rPr>
          <w:rFonts w:ascii="Times New Roman" w:hAnsi="Times New Roman" w:cs="Times New Roman"/>
          <w:sz w:val="22"/>
          <w:szCs w:val="24"/>
        </w:rPr>
        <w:t>military</w:t>
      </w:r>
      <w:r w:rsidR="003336CB">
        <w:rPr>
          <w:rFonts w:ascii="Times New Roman" w:hAnsi="Times New Roman" w:cs="Times New Roman" w:hint="eastAsia"/>
          <w:sz w:val="22"/>
          <w:szCs w:val="24"/>
        </w:rPr>
        <w:t xml:space="preserve"> to use and wear military gears.</w:t>
      </w:r>
      <w:r w:rsidR="003336CB">
        <w:rPr>
          <w:rStyle w:val="af1"/>
          <w:rFonts w:ascii="Times New Roman" w:hAnsi="Times New Roman" w:cs="Times New Roman"/>
          <w:sz w:val="22"/>
          <w:szCs w:val="24"/>
        </w:rPr>
        <w:footnoteReference w:id="146"/>
      </w:r>
      <w:r w:rsidR="003336CB">
        <w:rPr>
          <w:rFonts w:ascii="Times New Roman" w:hAnsi="Times New Roman" w:cs="Times New Roman" w:hint="eastAsia"/>
          <w:sz w:val="22"/>
          <w:szCs w:val="24"/>
        </w:rPr>
        <w:t xml:space="preserve"> Another army division demanded the civilian workers to salute commanders and even instructed a civilian worker to accompany the </w:t>
      </w:r>
      <w:r w:rsidR="003336CB">
        <w:rPr>
          <w:rFonts w:ascii="Times New Roman" w:hAnsi="Times New Roman" w:cs="Times New Roman"/>
          <w:sz w:val="22"/>
          <w:szCs w:val="24"/>
        </w:rPr>
        <w:t>‘</w:t>
      </w:r>
      <w:r w:rsidR="003336CB">
        <w:rPr>
          <w:rFonts w:ascii="Times New Roman" w:hAnsi="Times New Roman" w:cs="Times New Roman" w:hint="eastAsia"/>
          <w:sz w:val="22"/>
          <w:szCs w:val="24"/>
        </w:rPr>
        <w:t xml:space="preserve">military discipline </w:t>
      </w:r>
      <w:r w:rsidR="003336CB">
        <w:rPr>
          <w:rFonts w:ascii="Times New Roman" w:hAnsi="Times New Roman" w:cs="Times New Roman"/>
          <w:sz w:val="22"/>
          <w:szCs w:val="24"/>
        </w:rPr>
        <w:t>training’</w:t>
      </w:r>
      <w:r w:rsidR="003336CB">
        <w:rPr>
          <w:rFonts w:ascii="Times New Roman" w:hAnsi="Times New Roman" w:cs="Times New Roman" w:hint="eastAsia"/>
          <w:sz w:val="22"/>
          <w:szCs w:val="24"/>
        </w:rPr>
        <w:t xml:space="preserve"> for h</w:t>
      </w:r>
      <w:r w:rsidR="00F865DB">
        <w:rPr>
          <w:rFonts w:ascii="Times New Roman" w:hAnsi="Times New Roman" w:cs="Times New Roman" w:hint="eastAsia"/>
          <w:sz w:val="22"/>
          <w:szCs w:val="24"/>
        </w:rPr>
        <w:t xml:space="preserve">is vehicle made an accident. Later the Division explained that the civilian worker was not subject to the </w:t>
      </w:r>
      <w:r w:rsidR="00F865DB">
        <w:rPr>
          <w:rFonts w:ascii="Times New Roman" w:hAnsi="Times New Roman" w:cs="Times New Roman"/>
          <w:sz w:val="22"/>
          <w:szCs w:val="24"/>
        </w:rPr>
        <w:t>military</w:t>
      </w:r>
      <w:r w:rsidR="00F865DB">
        <w:rPr>
          <w:rFonts w:ascii="Times New Roman" w:hAnsi="Times New Roman" w:cs="Times New Roman" w:hint="eastAsia"/>
          <w:sz w:val="22"/>
          <w:szCs w:val="24"/>
        </w:rPr>
        <w:t xml:space="preserve"> discipline </w:t>
      </w:r>
      <w:r w:rsidR="00F865DB">
        <w:rPr>
          <w:rFonts w:ascii="Times New Roman" w:hAnsi="Times New Roman" w:cs="Times New Roman"/>
          <w:sz w:val="22"/>
          <w:szCs w:val="24"/>
        </w:rPr>
        <w:t>training</w:t>
      </w:r>
      <w:r w:rsidR="00F865DB">
        <w:rPr>
          <w:rFonts w:ascii="Times New Roman" w:hAnsi="Times New Roman" w:cs="Times New Roman" w:hint="eastAsia"/>
          <w:sz w:val="22"/>
          <w:szCs w:val="24"/>
        </w:rPr>
        <w:t xml:space="preserve">, his </w:t>
      </w:r>
      <w:r w:rsidR="00F865DB">
        <w:rPr>
          <w:rFonts w:ascii="Times New Roman" w:hAnsi="Times New Roman" w:cs="Times New Roman"/>
          <w:sz w:val="22"/>
          <w:szCs w:val="24"/>
        </w:rPr>
        <w:t>accompaniment</w:t>
      </w:r>
      <w:r w:rsidR="00F865DB">
        <w:rPr>
          <w:rFonts w:ascii="Times New Roman" w:hAnsi="Times New Roman" w:cs="Times New Roman" w:hint="eastAsia"/>
          <w:sz w:val="22"/>
          <w:szCs w:val="24"/>
        </w:rPr>
        <w:t xml:space="preserve"> was for the time of voluntary mediation and self-reflection.</w:t>
      </w:r>
      <w:r w:rsidR="00F865DB">
        <w:rPr>
          <w:rStyle w:val="af1"/>
          <w:rFonts w:ascii="Times New Roman" w:hAnsi="Times New Roman" w:cs="Times New Roman"/>
          <w:sz w:val="22"/>
          <w:szCs w:val="24"/>
        </w:rPr>
        <w:footnoteReference w:id="147"/>
      </w:r>
      <w:r w:rsidR="005525B8">
        <w:rPr>
          <w:rFonts w:ascii="Times New Roman" w:hAnsi="Times New Roman" w:cs="Times New Roman" w:hint="eastAsia"/>
          <w:sz w:val="22"/>
          <w:szCs w:val="24"/>
        </w:rPr>
        <w:t xml:space="preserve"> </w:t>
      </w:r>
      <w:r w:rsidR="005F4F37">
        <w:rPr>
          <w:rFonts w:ascii="Times New Roman" w:hAnsi="Times New Roman" w:cs="Times New Roman" w:hint="eastAsia"/>
          <w:sz w:val="22"/>
          <w:szCs w:val="24"/>
        </w:rPr>
        <w:t>The Army 5</w:t>
      </w:r>
      <w:r w:rsidR="005F4F37" w:rsidRPr="005F4F37">
        <w:rPr>
          <w:rFonts w:ascii="Times New Roman" w:hAnsi="Times New Roman" w:cs="Times New Roman" w:hint="eastAsia"/>
          <w:sz w:val="22"/>
          <w:szCs w:val="24"/>
          <w:vertAlign w:val="superscript"/>
        </w:rPr>
        <w:t>th</w:t>
      </w:r>
      <w:r w:rsidR="005F4F37">
        <w:rPr>
          <w:rFonts w:ascii="Times New Roman" w:hAnsi="Times New Roman" w:cs="Times New Roman" w:hint="eastAsia"/>
          <w:sz w:val="22"/>
          <w:szCs w:val="24"/>
        </w:rPr>
        <w:t xml:space="preserve"> Corps, 31</w:t>
      </w:r>
      <w:r w:rsidR="005F4F37" w:rsidRPr="005F4F37">
        <w:rPr>
          <w:rFonts w:ascii="Times New Roman" w:hAnsi="Times New Roman" w:cs="Times New Roman" w:hint="eastAsia"/>
          <w:sz w:val="22"/>
          <w:szCs w:val="24"/>
          <w:vertAlign w:val="superscript"/>
        </w:rPr>
        <w:t>st</w:t>
      </w:r>
      <w:r w:rsidR="005F4F37">
        <w:rPr>
          <w:rFonts w:ascii="Times New Roman" w:hAnsi="Times New Roman" w:cs="Times New Roman" w:hint="eastAsia"/>
          <w:sz w:val="22"/>
          <w:szCs w:val="24"/>
        </w:rPr>
        <w:t xml:space="preserve"> Division, and the Capital Defense Command ordered the civilian workers in the </w:t>
      </w:r>
      <w:r w:rsidR="005F4F37">
        <w:rPr>
          <w:rFonts w:ascii="Times New Roman" w:hAnsi="Times New Roman" w:cs="Times New Roman"/>
          <w:sz w:val="22"/>
          <w:szCs w:val="24"/>
        </w:rPr>
        <w:t>military</w:t>
      </w:r>
      <w:r w:rsidR="005F4F37">
        <w:rPr>
          <w:rFonts w:ascii="Times New Roman" w:hAnsi="Times New Roman" w:cs="Times New Roman" w:hint="eastAsia"/>
          <w:sz w:val="22"/>
          <w:szCs w:val="24"/>
        </w:rPr>
        <w:t xml:space="preserve"> to participate in battlefield </w:t>
      </w:r>
      <w:r w:rsidR="005F4F37">
        <w:rPr>
          <w:rFonts w:ascii="Times New Roman" w:hAnsi="Times New Roman" w:cs="Times New Roman"/>
          <w:sz w:val="22"/>
          <w:szCs w:val="24"/>
        </w:rPr>
        <w:t>circuit</w:t>
      </w:r>
      <w:r w:rsidR="005F4F37">
        <w:rPr>
          <w:rFonts w:ascii="Times New Roman" w:hAnsi="Times New Roman" w:cs="Times New Roman" w:hint="eastAsia"/>
          <w:sz w:val="22"/>
          <w:szCs w:val="24"/>
        </w:rPr>
        <w:t xml:space="preserve"> exercise: bear (arm) walk, </w:t>
      </w:r>
      <w:r w:rsidR="00441A50">
        <w:rPr>
          <w:rFonts w:ascii="Times New Roman" w:hAnsi="Times New Roman" w:cs="Times New Roman"/>
          <w:sz w:val="22"/>
          <w:szCs w:val="24"/>
        </w:rPr>
        <w:t>running</w:t>
      </w:r>
      <w:r w:rsidR="00441A50">
        <w:rPr>
          <w:rFonts w:ascii="Times New Roman" w:hAnsi="Times New Roman" w:cs="Times New Roman" w:hint="eastAsia"/>
          <w:sz w:val="22"/>
          <w:szCs w:val="24"/>
        </w:rPr>
        <w:t xml:space="preserve"> with 65kg weights on </w:t>
      </w:r>
      <w:r w:rsidR="000B0140">
        <w:rPr>
          <w:rFonts w:ascii="Times New Roman" w:hAnsi="Times New Roman" w:cs="Times New Roman"/>
          <w:sz w:val="22"/>
          <w:szCs w:val="24"/>
        </w:rPr>
        <w:t xml:space="preserve">their </w:t>
      </w:r>
      <w:r w:rsidR="00441A50">
        <w:rPr>
          <w:rFonts w:ascii="Times New Roman" w:hAnsi="Times New Roman" w:cs="Times New Roman" w:hint="eastAsia"/>
          <w:sz w:val="22"/>
          <w:szCs w:val="24"/>
        </w:rPr>
        <w:t>shoulder</w:t>
      </w:r>
      <w:r w:rsidR="000B0140">
        <w:rPr>
          <w:rFonts w:ascii="Times New Roman" w:hAnsi="Times New Roman" w:cs="Times New Roman"/>
          <w:sz w:val="22"/>
          <w:szCs w:val="24"/>
        </w:rPr>
        <w:t>s</w:t>
      </w:r>
      <w:r w:rsidR="00441A50">
        <w:rPr>
          <w:rFonts w:ascii="Times New Roman" w:hAnsi="Times New Roman" w:cs="Times New Roman" w:hint="eastAsia"/>
          <w:sz w:val="22"/>
          <w:szCs w:val="24"/>
        </w:rPr>
        <w:t xml:space="preserve">, tire drag, and running with ammunition box. </w:t>
      </w:r>
      <w:r w:rsidR="000B0140">
        <w:rPr>
          <w:rFonts w:ascii="Times New Roman" w:hAnsi="Times New Roman" w:cs="Times New Roman"/>
          <w:sz w:val="22"/>
          <w:szCs w:val="24"/>
        </w:rPr>
        <w:t>T</w:t>
      </w:r>
      <w:r w:rsidR="00441A50">
        <w:rPr>
          <w:rFonts w:ascii="Times New Roman" w:hAnsi="Times New Roman" w:cs="Times New Roman" w:hint="eastAsia"/>
          <w:sz w:val="22"/>
          <w:szCs w:val="24"/>
        </w:rPr>
        <w:t xml:space="preserve">he Army Chief of Staff found it was irrelevant to the duties of the </w:t>
      </w:r>
      <w:r w:rsidR="00441A50">
        <w:rPr>
          <w:rFonts w:ascii="Times New Roman" w:hAnsi="Times New Roman" w:cs="Times New Roman"/>
          <w:sz w:val="22"/>
          <w:szCs w:val="24"/>
        </w:rPr>
        <w:t>civilian</w:t>
      </w:r>
      <w:r w:rsidR="00441A50">
        <w:rPr>
          <w:rFonts w:ascii="Times New Roman" w:hAnsi="Times New Roman" w:cs="Times New Roman" w:hint="eastAsia"/>
          <w:sz w:val="22"/>
          <w:szCs w:val="24"/>
        </w:rPr>
        <w:t xml:space="preserve"> workers in February 2023 and the MND said in February 2023 to the National Assembly that the battlefield circuit exercise is not implemented.</w:t>
      </w:r>
      <w:r w:rsidR="00441A50">
        <w:rPr>
          <w:rStyle w:val="af1"/>
          <w:rFonts w:ascii="Times New Roman" w:hAnsi="Times New Roman" w:cs="Times New Roman"/>
          <w:sz w:val="22"/>
          <w:szCs w:val="24"/>
        </w:rPr>
        <w:footnoteReference w:id="148"/>
      </w:r>
      <w:r w:rsidR="00441A50">
        <w:rPr>
          <w:rFonts w:ascii="Times New Roman" w:hAnsi="Times New Roman" w:cs="Times New Roman" w:hint="eastAsia"/>
          <w:sz w:val="22"/>
          <w:szCs w:val="24"/>
        </w:rPr>
        <w:t xml:space="preserve"> </w:t>
      </w:r>
      <w:r w:rsidR="00EE71E4">
        <w:rPr>
          <w:rFonts w:ascii="Times New Roman" w:hAnsi="Times New Roman" w:cs="Times New Roman" w:hint="eastAsia"/>
          <w:sz w:val="22"/>
          <w:szCs w:val="24"/>
        </w:rPr>
        <w:t>The a</w:t>
      </w:r>
      <w:r w:rsidR="00441A50">
        <w:rPr>
          <w:rFonts w:ascii="Times New Roman" w:hAnsi="Times New Roman" w:cs="Times New Roman"/>
          <w:sz w:val="22"/>
          <w:szCs w:val="24"/>
        </w:rPr>
        <w:t>ttempts</w:t>
      </w:r>
      <w:r w:rsidR="00441A50">
        <w:rPr>
          <w:rFonts w:ascii="Times New Roman" w:hAnsi="Times New Roman" w:cs="Times New Roman" w:hint="eastAsia"/>
          <w:sz w:val="22"/>
          <w:szCs w:val="24"/>
        </w:rPr>
        <w:t xml:space="preserve"> </w:t>
      </w:r>
      <w:r w:rsidR="000B0140">
        <w:rPr>
          <w:rFonts w:ascii="Times New Roman" w:hAnsi="Times New Roman" w:cs="Times New Roman"/>
          <w:sz w:val="22"/>
          <w:szCs w:val="24"/>
        </w:rPr>
        <w:t>at</w:t>
      </w:r>
      <w:r w:rsidR="00441A50">
        <w:rPr>
          <w:rFonts w:ascii="Times New Roman" w:hAnsi="Times New Roman" w:cs="Times New Roman" w:hint="eastAsia"/>
          <w:sz w:val="22"/>
          <w:szCs w:val="24"/>
        </w:rPr>
        <w:t xml:space="preserve"> </w:t>
      </w:r>
      <w:r w:rsidR="00441A50">
        <w:rPr>
          <w:rFonts w:ascii="Times New Roman" w:hAnsi="Times New Roman" w:cs="Times New Roman"/>
          <w:sz w:val="22"/>
          <w:szCs w:val="24"/>
        </w:rPr>
        <w:t>‘</w:t>
      </w:r>
      <w:r w:rsidR="00441A50" w:rsidRPr="00EE71E4">
        <w:rPr>
          <w:rFonts w:ascii="Times New Roman" w:hAnsi="Times New Roman" w:cs="Times New Roman" w:hint="eastAsia"/>
          <w:sz w:val="22"/>
          <w:szCs w:val="24"/>
        </w:rPr>
        <w:t>militarization</w:t>
      </w:r>
      <w:r w:rsidR="00441A50" w:rsidRPr="00EE71E4">
        <w:rPr>
          <w:rFonts w:ascii="Times New Roman" w:hAnsi="Times New Roman" w:cs="Times New Roman"/>
          <w:sz w:val="22"/>
          <w:szCs w:val="24"/>
        </w:rPr>
        <w:t>’</w:t>
      </w:r>
      <w:r w:rsidR="00441A50">
        <w:rPr>
          <w:rFonts w:ascii="Times New Roman" w:hAnsi="Times New Roman" w:cs="Times New Roman" w:hint="eastAsia"/>
          <w:sz w:val="22"/>
          <w:szCs w:val="24"/>
        </w:rPr>
        <w:t xml:space="preserve"> of </w:t>
      </w:r>
      <w:r w:rsidR="00441A50">
        <w:rPr>
          <w:rFonts w:ascii="Times New Roman" w:hAnsi="Times New Roman" w:cs="Times New Roman"/>
          <w:sz w:val="22"/>
          <w:szCs w:val="24"/>
        </w:rPr>
        <w:t>civilian</w:t>
      </w:r>
      <w:r w:rsidR="00441A50">
        <w:rPr>
          <w:rFonts w:ascii="Times New Roman" w:hAnsi="Times New Roman" w:cs="Times New Roman" w:hint="eastAsia"/>
          <w:sz w:val="22"/>
          <w:szCs w:val="24"/>
        </w:rPr>
        <w:t xml:space="preserve"> workers in the </w:t>
      </w:r>
      <w:r w:rsidR="00441A50">
        <w:rPr>
          <w:rFonts w:ascii="Times New Roman" w:hAnsi="Times New Roman" w:cs="Times New Roman"/>
          <w:sz w:val="22"/>
          <w:szCs w:val="24"/>
        </w:rPr>
        <w:t>military</w:t>
      </w:r>
      <w:r w:rsidR="00441A50">
        <w:rPr>
          <w:rFonts w:ascii="Times New Roman" w:hAnsi="Times New Roman" w:cs="Times New Roman" w:hint="eastAsia"/>
          <w:sz w:val="22"/>
          <w:szCs w:val="24"/>
        </w:rPr>
        <w:t xml:space="preserve"> continued in 2024.</w:t>
      </w:r>
      <w:r w:rsidR="00EE71E4">
        <w:rPr>
          <w:rStyle w:val="af1"/>
          <w:rFonts w:ascii="Times New Roman" w:hAnsi="Times New Roman" w:cs="Times New Roman"/>
          <w:sz w:val="22"/>
          <w:szCs w:val="24"/>
        </w:rPr>
        <w:footnoteReference w:id="149"/>
      </w:r>
      <w:r w:rsidR="00A85577">
        <w:rPr>
          <w:rFonts w:ascii="Times New Roman" w:hAnsi="Times New Roman" w:cs="Times New Roman" w:hint="eastAsia"/>
          <w:sz w:val="22"/>
          <w:szCs w:val="24"/>
        </w:rPr>
        <w:t xml:space="preserve"> </w:t>
      </w:r>
      <w:r w:rsidR="00A85577" w:rsidRPr="00A85577">
        <w:rPr>
          <w:rFonts w:ascii="Times New Roman" w:hAnsi="Times New Roman" w:cs="Times New Roman" w:hint="eastAsia"/>
          <w:b/>
          <w:bCs/>
          <w:sz w:val="22"/>
          <w:szCs w:val="24"/>
        </w:rPr>
        <w:t>(</w:t>
      </w:r>
      <w:proofErr w:type="spellStart"/>
      <w:r w:rsidR="003C11E1">
        <w:rPr>
          <w:rFonts w:ascii="Times New Roman" w:hAnsi="Times New Roman" w:cs="Times New Roman" w:hint="eastAsia"/>
          <w:b/>
          <w:bCs/>
          <w:sz w:val="22"/>
          <w:szCs w:val="24"/>
        </w:rPr>
        <w:t>i</w:t>
      </w:r>
      <w:proofErr w:type="spellEnd"/>
      <w:r w:rsidR="00A85577" w:rsidRPr="00A85577">
        <w:rPr>
          <w:rFonts w:ascii="Times New Roman" w:hAnsi="Times New Roman" w:cs="Times New Roman" w:hint="eastAsia"/>
          <w:b/>
          <w:bCs/>
          <w:sz w:val="22"/>
          <w:szCs w:val="24"/>
        </w:rPr>
        <w:t xml:space="preserve">) </w:t>
      </w:r>
      <w:r w:rsidR="00A85577">
        <w:rPr>
          <w:rFonts w:ascii="Times New Roman" w:hAnsi="Times New Roman" w:cs="Times New Roman"/>
          <w:sz w:val="22"/>
          <w:szCs w:val="24"/>
        </w:rPr>
        <w:t>T</w:t>
      </w:r>
      <w:r w:rsidR="00A85577">
        <w:rPr>
          <w:rFonts w:ascii="Times New Roman" w:hAnsi="Times New Roman" w:cs="Times New Roman" w:hint="eastAsia"/>
          <w:sz w:val="22"/>
          <w:szCs w:val="24"/>
        </w:rPr>
        <w:t>his sort of mixed</w:t>
      </w:r>
      <w:r w:rsidR="000B0140">
        <w:rPr>
          <w:rFonts w:ascii="Times New Roman" w:hAnsi="Times New Roman" w:cs="Times New Roman"/>
          <w:sz w:val="22"/>
          <w:szCs w:val="24"/>
        </w:rPr>
        <w:t>-</w:t>
      </w:r>
      <w:r w:rsidR="00A85577">
        <w:rPr>
          <w:rFonts w:ascii="Times New Roman" w:hAnsi="Times New Roman" w:cs="Times New Roman" w:hint="eastAsia"/>
          <w:sz w:val="22"/>
          <w:szCs w:val="24"/>
        </w:rPr>
        <w:t xml:space="preserve">use of </w:t>
      </w:r>
      <w:r w:rsidR="000B0140">
        <w:rPr>
          <w:rFonts w:ascii="Times New Roman" w:hAnsi="Times New Roman" w:cs="Times New Roman"/>
          <w:sz w:val="22"/>
          <w:szCs w:val="24"/>
        </w:rPr>
        <w:t xml:space="preserve">the </w:t>
      </w:r>
      <w:r w:rsidR="00A85577">
        <w:rPr>
          <w:rFonts w:ascii="Times New Roman" w:hAnsi="Times New Roman" w:cs="Times New Roman" w:hint="eastAsia"/>
          <w:sz w:val="22"/>
          <w:szCs w:val="24"/>
        </w:rPr>
        <w:t xml:space="preserve">civilian workforce will unavoidably cause a serious problem of combatants under </w:t>
      </w:r>
      <w:r w:rsidR="00A85577">
        <w:rPr>
          <w:rFonts w:ascii="Times New Roman" w:hAnsi="Times New Roman" w:cs="Times New Roman"/>
          <w:sz w:val="22"/>
          <w:szCs w:val="24"/>
        </w:rPr>
        <w:t>the</w:t>
      </w:r>
      <w:r w:rsidR="00A85577">
        <w:rPr>
          <w:rFonts w:ascii="Times New Roman" w:hAnsi="Times New Roman" w:cs="Times New Roman" w:hint="eastAsia"/>
          <w:sz w:val="22"/>
          <w:szCs w:val="24"/>
        </w:rPr>
        <w:t xml:space="preserve"> </w:t>
      </w:r>
      <w:r w:rsidR="00A85577">
        <w:rPr>
          <w:rFonts w:ascii="Times New Roman" w:hAnsi="Times New Roman" w:cs="Times New Roman"/>
          <w:sz w:val="22"/>
          <w:szCs w:val="24"/>
        </w:rPr>
        <w:t>humanitarian</w:t>
      </w:r>
      <w:r w:rsidR="00A85577">
        <w:rPr>
          <w:rFonts w:ascii="Times New Roman" w:hAnsi="Times New Roman" w:cs="Times New Roman" w:hint="eastAsia"/>
          <w:sz w:val="22"/>
          <w:szCs w:val="24"/>
        </w:rPr>
        <w:t xml:space="preserve"> laws. Meanwhile, </w:t>
      </w:r>
      <w:r w:rsidR="00A85577" w:rsidRPr="00A85577">
        <w:rPr>
          <w:rFonts w:ascii="Times New Roman" w:hAnsi="Times New Roman" w:cs="Times New Roman" w:hint="eastAsia"/>
          <w:b/>
          <w:bCs/>
          <w:sz w:val="22"/>
          <w:szCs w:val="24"/>
        </w:rPr>
        <w:t>(</w:t>
      </w:r>
      <w:r w:rsidR="000B0140">
        <w:rPr>
          <w:rFonts w:ascii="Times New Roman" w:hAnsi="Times New Roman" w:cs="Times New Roman" w:hint="eastAsia"/>
          <w:b/>
          <w:bCs/>
          <w:sz w:val="22"/>
          <w:szCs w:val="24"/>
        </w:rPr>
        <w:t>j</w:t>
      </w:r>
      <w:r w:rsidR="00A85577" w:rsidRPr="00A85577">
        <w:rPr>
          <w:rFonts w:ascii="Times New Roman" w:hAnsi="Times New Roman" w:cs="Times New Roman" w:hint="eastAsia"/>
          <w:b/>
          <w:bCs/>
          <w:sz w:val="22"/>
          <w:szCs w:val="24"/>
        </w:rPr>
        <w:t>)</w:t>
      </w:r>
      <w:r w:rsidR="00A85577">
        <w:rPr>
          <w:rFonts w:ascii="Times New Roman" w:hAnsi="Times New Roman" w:cs="Times New Roman" w:hint="eastAsia"/>
          <w:sz w:val="22"/>
          <w:szCs w:val="24"/>
        </w:rPr>
        <w:t xml:space="preserve"> the civilian workers in the military are not allowed to form or join a trade union or professional </w:t>
      </w:r>
      <w:r w:rsidR="00A85577">
        <w:rPr>
          <w:rFonts w:ascii="Times New Roman" w:hAnsi="Times New Roman" w:cs="Times New Roman"/>
          <w:sz w:val="22"/>
          <w:szCs w:val="24"/>
        </w:rPr>
        <w:t>association</w:t>
      </w:r>
      <w:r w:rsidR="00A85577">
        <w:rPr>
          <w:rFonts w:ascii="Times New Roman" w:hAnsi="Times New Roman" w:cs="Times New Roman" w:hint="eastAsia"/>
          <w:sz w:val="22"/>
          <w:szCs w:val="24"/>
        </w:rPr>
        <w:t>.</w:t>
      </w:r>
    </w:p>
    <w:p w14:paraId="3AA5BC5E" w14:textId="74602BF1" w:rsidR="00A9311E" w:rsidRDefault="00A85577" w:rsidP="00A9311E">
      <w:pPr>
        <w:spacing w:line="276" w:lineRule="auto"/>
        <w:ind w:left="440"/>
        <w:rPr>
          <w:rFonts w:ascii="Times New Roman" w:hAnsi="Times New Roman" w:cs="Times New Roman"/>
          <w:sz w:val="22"/>
          <w:szCs w:val="24"/>
        </w:rPr>
      </w:pPr>
      <w:r>
        <w:rPr>
          <w:rFonts w:ascii="Times New Roman" w:hAnsi="Times New Roman" w:cs="Times New Roman" w:hint="eastAsia"/>
          <w:sz w:val="22"/>
          <w:szCs w:val="24"/>
        </w:rPr>
        <w:t xml:space="preserve">In </w:t>
      </w:r>
      <w:r>
        <w:rPr>
          <w:rFonts w:ascii="Times New Roman" w:hAnsi="Times New Roman" w:cs="Times New Roman"/>
          <w:sz w:val="22"/>
          <w:szCs w:val="24"/>
        </w:rPr>
        <w:t>parallel</w:t>
      </w:r>
      <w:r>
        <w:rPr>
          <w:rFonts w:ascii="Times New Roman" w:hAnsi="Times New Roman" w:cs="Times New Roman" w:hint="eastAsia"/>
          <w:sz w:val="22"/>
          <w:szCs w:val="24"/>
        </w:rPr>
        <w:t xml:space="preserve"> to the civilian workers, there are contract workers in the military as well. </w:t>
      </w:r>
      <w:r>
        <w:rPr>
          <w:rFonts w:ascii="Times New Roman" w:hAnsi="Times New Roman" w:cs="Times New Roman"/>
          <w:sz w:val="22"/>
          <w:szCs w:val="24"/>
        </w:rPr>
        <w:t>W</w:t>
      </w:r>
      <w:r>
        <w:rPr>
          <w:rFonts w:ascii="Times New Roman" w:hAnsi="Times New Roman" w:cs="Times New Roman" w:hint="eastAsia"/>
          <w:sz w:val="22"/>
          <w:szCs w:val="24"/>
        </w:rPr>
        <w:t xml:space="preserve">hile there are short-term contracts, some of them have 2-year </w:t>
      </w:r>
      <w:r>
        <w:rPr>
          <w:rFonts w:ascii="Times New Roman" w:hAnsi="Times New Roman" w:cs="Times New Roman"/>
          <w:sz w:val="22"/>
          <w:szCs w:val="24"/>
        </w:rPr>
        <w:t>regular</w:t>
      </w:r>
      <w:r>
        <w:rPr>
          <w:rFonts w:ascii="Times New Roman" w:hAnsi="Times New Roman" w:cs="Times New Roman" w:hint="eastAsia"/>
          <w:sz w:val="22"/>
          <w:szCs w:val="24"/>
        </w:rPr>
        <w:t xml:space="preserve"> contracts. Most of them work in welfare facilities, military marts</w:t>
      </w:r>
      <w:r w:rsidR="000B0140">
        <w:rPr>
          <w:rFonts w:ascii="Times New Roman" w:hAnsi="Times New Roman" w:cs="Times New Roman"/>
          <w:sz w:val="22"/>
          <w:szCs w:val="24"/>
        </w:rPr>
        <w:t>,</w:t>
      </w:r>
      <w:r>
        <w:rPr>
          <w:rFonts w:ascii="Times New Roman" w:hAnsi="Times New Roman" w:cs="Times New Roman" w:hint="eastAsia"/>
          <w:sz w:val="22"/>
          <w:szCs w:val="24"/>
        </w:rPr>
        <w:t xml:space="preserve"> and accommodations. However, the counselors </w:t>
      </w:r>
      <w:r>
        <w:rPr>
          <w:rFonts w:ascii="Times New Roman" w:hAnsi="Times New Roman" w:cs="Times New Roman"/>
          <w:sz w:val="22"/>
          <w:szCs w:val="24"/>
        </w:rPr>
        <w:t>specialized</w:t>
      </w:r>
      <w:r>
        <w:rPr>
          <w:rFonts w:ascii="Times New Roman" w:hAnsi="Times New Roman" w:cs="Times New Roman" w:hint="eastAsia"/>
          <w:sz w:val="22"/>
          <w:szCs w:val="24"/>
        </w:rPr>
        <w:t xml:space="preserve"> in military life, military cooks, </w:t>
      </w:r>
      <w:r w:rsidR="00D34AB1">
        <w:rPr>
          <w:rFonts w:ascii="Times New Roman" w:hAnsi="Times New Roman" w:cs="Times New Roman" w:hint="eastAsia"/>
          <w:sz w:val="22"/>
          <w:szCs w:val="24"/>
        </w:rPr>
        <w:t xml:space="preserve">caddies, </w:t>
      </w:r>
      <w:r w:rsidR="00B8102A">
        <w:rPr>
          <w:rFonts w:ascii="Times New Roman" w:hAnsi="Times New Roman" w:cs="Times New Roman" w:hint="eastAsia"/>
          <w:sz w:val="22"/>
          <w:szCs w:val="24"/>
        </w:rPr>
        <w:t xml:space="preserve">cleaners, gardeners, boiler </w:t>
      </w:r>
      <w:r w:rsidR="00B8102A">
        <w:rPr>
          <w:rFonts w:ascii="Times New Roman" w:hAnsi="Times New Roman" w:cs="Times New Roman"/>
          <w:sz w:val="22"/>
          <w:szCs w:val="24"/>
        </w:rPr>
        <w:t>technicians</w:t>
      </w:r>
      <w:r w:rsidR="00B8102A">
        <w:rPr>
          <w:rFonts w:ascii="Times New Roman" w:hAnsi="Times New Roman" w:cs="Times New Roman" w:hint="eastAsia"/>
          <w:sz w:val="22"/>
          <w:szCs w:val="24"/>
        </w:rPr>
        <w:t xml:space="preserve">, etc., most of which are regarded </w:t>
      </w:r>
      <w:r w:rsidR="000B0140">
        <w:rPr>
          <w:rFonts w:ascii="Times New Roman" w:hAnsi="Times New Roman" w:cs="Times New Roman"/>
          <w:sz w:val="22"/>
          <w:szCs w:val="24"/>
        </w:rPr>
        <w:t xml:space="preserve">as </w:t>
      </w:r>
      <w:r w:rsidR="00B8102A">
        <w:rPr>
          <w:rFonts w:ascii="Times New Roman" w:hAnsi="Times New Roman" w:cs="Times New Roman"/>
          <w:i/>
          <w:iCs/>
          <w:sz w:val="22"/>
          <w:szCs w:val="24"/>
        </w:rPr>
        <w:t>miscellaneous</w:t>
      </w:r>
      <w:r w:rsidR="00B8102A">
        <w:rPr>
          <w:rFonts w:ascii="Times New Roman" w:hAnsi="Times New Roman" w:cs="Times New Roman" w:hint="eastAsia"/>
          <w:i/>
          <w:iCs/>
          <w:sz w:val="22"/>
          <w:szCs w:val="24"/>
        </w:rPr>
        <w:t xml:space="preserve">. </w:t>
      </w:r>
      <w:r w:rsidR="00D34AB1">
        <w:rPr>
          <w:rFonts w:ascii="Times New Roman" w:hAnsi="Times New Roman" w:cs="Times New Roman"/>
          <w:sz w:val="22"/>
          <w:szCs w:val="24"/>
        </w:rPr>
        <w:t>F</w:t>
      </w:r>
      <w:r w:rsidR="00D34AB1">
        <w:rPr>
          <w:rFonts w:ascii="Times New Roman" w:hAnsi="Times New Roman" w:cs="Times New Roman" w:hint="eastAsia"/>
          <w:sz w:val="22"/>
          <w:szCs w:val="24"/>
        </w:rPr>
        <w:t>or instance, i</w:t>
      </w:r>
      <w:r w:rsidR="00600D6E">
        <w:rPr>
          <w:rFonts w:ascii="Times New Roman" w:hAnsi="Times New Roman" w:cs="Times New Roman" w:hint="eastAsia"/>
          <w:sz w:val="22"/>
          <w:szCs w:val="24"/>
        </w:rPr>
        <w:t xml:space="preserve">n 2018, there was a panel discussion on the </w:t>
      </w:r>
      <w:r w:rsidR="00600D6E">
        <w:rPr>
          <w:rFonts w:ascii="Times New Roman" w:hAnsi="Times New Roman" w:cs="Times New Roman"/>
          <w:sz w:val="22"/>
          <w:szCs w:val="24"/>
        </w:rPr>
        <w:t>‘</w:t>
      </w:r>
      <w:r w:rsidR="00600D6E">
        <w:rPr>
          <w:rFonts w:ascii="Times New Roman" w:hAnsi="Times New Roman" w:cs="Times New Roman" w:hint="eastAsia"/>
          <w:sz w:val="22"/>
          <w:szCs w:val="24"/>
        </w:rPr>
        <w:t>Fourth Status in the Military, the Civilian Laborers</w:t>
      </w:r>
      <w:r w:rsidR="00600D6E">
        <w:rPr>
          <w:rFonts w:ascii="Times New Roman" w:hAnsi="Times New Roman" w:cs="Times New Roman"/>
          <w:sz w:val="22"/>
          <w:szCs w:val="24"/>
        </w:rPr>
        <w:t>’</w:t>
      </w:r>
      <w:r w:rsidR="00600D6E">
        <w:rPr>
          <w:rFonts w:ascii="Times New Roman" w:hAnsi="Times New Roman" w:cs="Times New Roman" w:hint="eastAsia"/>
          <w:sz w:val="22"/>
          <w:szCs w:val="24"/>
        </w:rPr>
        <w:t xml:space="preserve"> Testimonies</w:t>
      </w:r>
      <w:r w:rsidR="00600D6E">
        <w:rPr>
          <w:rFonts w:ascii="Times New Roman" w:hAnsi="Times New Roman" w:cs="Times New Roman"/>
          <w:sz w:val="22"/>
          <w:szCs w:val="24"/>
        </w:rPr>
        <w:t>’</w:t>
      </w:r>
      <w:r w:rsidR="00600D6E">
        <w:rPr>
          <w:rFonts w:ascii="Times New Roman" w:hAnsi="Times New Roman" w:cs="Times New Roman" w:hint="eastAsia"/>
          <w:sz w:val="22"/>
          <w:szCs w:val="24"/>
        </w:rPr>
        <w:t xml:space="preserve"> in the National Assembly </w:t>
      </w:r>
      <w:r w:rsidR="00D34AB1">
        <w:rPr>
          <w:rFonts w:ascii="Times New Roman" w:hAnsi="Times New Roman" w:cs="Times New Roman" w:hint="eastAsia"/>
          <w:sz w:val="22"/>
          <w:szCs w:val="24"/>
        </w:rPr>
        <w:t>Member</w:t>
      </w:r>
      <w:r w:rsidR="00D34AB1">
        <w:rPr>
          <w:rFonts w:ascii="Times New Roman" w:hAnsi="Times New Roman" w:cs="Times New Roman"/>
          <w:sz w:val="22"/>
          <w:szCs w:val="24"/>
        </w:rPr>
        <w:t>’</w:t>
      </w:r>
      <w:r w:rsidR="00D34AB1">
        <w:rPr>
          <w:rFonts w:ascii="Times New Roman" w:hAnsi="Times New Roman" w:cs="Times New Roman" w:hint="eastAsia"/>
          <w:sz w:val="22"/>
          <w:szCs w:val="24"/>
        </w:rPr>
        <w:t>s Office Building.</w:t>
      </w:r>
      <w:r w:rsidR="004A63D1">
        <w:rPr>
          <w:rStyle w:val="af1"/>
          <w:rFonts w:ascii="Times New Roman" w:hAnsi="Times New Roman" w:cs="Times New Roman"/>
          <w:sz w:val="22"/>
          <w:szCs w:val="24"/>
        </w:rPr>
        <w:footnoteReference w:id="150"/>
      </w:r>
      <w:r w:rsidR="00D34AB1">
        <w:rPr>
          <w:rFonts w:ascii="Times New Roman" w:hAnsi="Times New Roman" w:cs="Times New Roman" w:hint="eastAsia"/>
          <w:sz w:val="22"/>
          <w:szCs w:val="24"/>
        </w:rPr>
        <w:t xml:space="preserve"> </w:t>
      </w:r>
      <w:r w:rsidR="003C11E1" w:rsidRPr="003C11E1">
        <w:rPr>
          <w:rFonts w:ascii="Times New Roman" w:hAnsi="Times New Roman" w:cs="Times New Roman" w:hint="eastAsia"/>
          <w:b/>
          <w:bCs/>
          <w:sz w:val="22"/>
          <w:szCs w:val="24"/>
        </w:rPr>
        <w:t>(</w:t>
      </w:r>
      <w:r w:rsidR="000B0140">
        <w:rPr>
          <w:rFonts w:ascii="Times New Roman" w:hAnsi="Times New Roman" w:cs="Times New Roman" w:hint="eastAsia"/>
          <w:b/>
          <w:bCs/>
          <w:sz w:val="22"/>
          <w:szCs w:val="24"/>
        </w:rPr>
        <w:t>k</w:t>
      </w:r>
      <w:r w:rsidR="003C11E1" w:rsidRPr="003C11E1">
        <w:rPr>
          <w:rFonts w:ascii="Times New Roman" w:hAnsi="Times New Roman" w:cs="Times New Roman" w:hint="eastAsia"/>
          <w:b/>
          <w:bCs/>
          <w:sz w:val="22"/>
          <w:szCs w:val="24"/>
        </w:rPr>
        <w:t xml:space="preserve">) </w:t>
      </w:r>
      <w:r w:rsidR="00D34AB1">
        <w:rPr>
          <w:rFonts w:ascii="Times New Roman" w:hAnsi="Times New Roman" w:cs="Times New Roman" w:hint="eastAsia"/>
          <w:sz w:val="22"/>
          <w:szCs w:val="24"/>
        </w:rPr>
        <w:t xml:space="preserve">The problem of </w:t>
      </w:r>
      <w:r w:rsidR="00D34AB1">
        <w:rPr>
          <w:rFonts w:ascii="Times New Roman" w:hAnsi="Times New Roman" w:cs="Times New Roman"/>
          <w:sz w:val="22"/>
          <w:szCs w:val="24"/>
        </w:rPr>
        <w:t>salary</w:t>
      </w:r>
      <w:r w:rsidR="00D34AB1">
        <w:rPr>
          <w:rFonts w:ascii="Times New Roman" w:hAnsi="Times New Roman" w:cs="Times New Roman" w:hint="eastAsia"/>
          <w:sz w:val="22"/>
          <w:szCs w:val="24"/>
        </w:rPr>
        <w:t xml:space="preserve"> stagnation due to its linkage to the revenue of his or her workplace was </w:t>
      </w:r>
      <w:r w:rsidR="00D34AB1">
        <w:rPr>
          <w:rFonts w:ascii="Times New Roman" w:hAnsi="Times New Roman" w:cs="Times New Roman"/>
          <w:sz w:val="22"/>
          <w:szCs w:val="24"/>
        </w:rPr>
        <w:t>raised</w:t>
      </w:r>
      <w:r w:rsidR="00D34AB1">
        <w:rPr>
          <w:rFonts w:ascii="Times New Roman" w:hAnsi="Times New Roman" w:cs="Times New Roman" w:hint="eastAsia"/>
          <w:sz w:val="22"/>
          <w:szCs w:val="24"/>
        </w:rPr>
        <w:t xml:space="preserve"> among the caddies because the </w:t>
      </w:r>
      <w:r w:rsidR="00D34AB1">
        <w:rPr>
          <w:rFonts w:ascii="Times New Roman" w:hAnsi="Times New Roman" w:cs="Times New Roman"/>
          <w:sz w:val="22"/>
          <w:szCs w:val="24"/>
        </w:rPr>
        <w:t>military</w:t>
      </w:r>
      <w:r w:rsidR="00D34AB1">
        <w:rPr>
          <w:rFonts w:ascii="Times New Roman" w:hAnsi="Times New Roman" w:cs="Times New Roman" w:hint="eastAsia"/>
          <w:sz w:val="22"/>
          <w:szCs w:val="24"/>
        </w:rPr>
        <w:t xml:space="preserve"> golf clubs is exclusive to military personnel with cheaper tickets. </w:t>
      </w:r>
      <w:r w:rsidR="003C11E1" w:rsidRPr="003C11E1">
        <w:rPr>
          <w:rFonts w:ascii="Times New Roman" w:hAnsi="Times New Roman" w:cs="Times New Roman" w:hint="eastAsia"/>
          <w:b/>
          <w:bCs/>
          <w:sz w:val="22"/>
          <w:szCs w:val="24"/>
        </w:rPr>
        <w:t>(</w:t>
      </w:r>
      <w:r w:rsidR="000B0140">
        <w:rPr>
          <w:rFonts w:ascii="Times New Roman" w:hAnsi="Times New Roman" w:cs="Times New Roman" w:hint="eastAsia"/>
          <w:b/>
          <w:bCs/>
          <w:sz w:val="22"/>
          <w:szCs w:val="24"/>
        </w:rPr>
        <w:t>l</w:t>
      </w:r>
      <w:r w:rsidR="003C11E1" w:rsidRPr="003C11E1">
        <w:rPr>
          <w:rFonts w:ascii="Times New Roman" w:hAnsi="Times New Roman" w:cs="Times New Roman" w:hint="eastAsia"/>
          <w:b/>
          <w:bCs/>
          <w:sz w:val="22"/>
          <w:szCs w:val="24"/>
        </w:rPr>
        <w:t xml:space="preserve">) </w:t>
      </w:r>
      <w:r w:rsidR="002C4AD4">
        <w:rPr>
          <w:rFonts w:ascii="Times New Roman" w:hAnsi="Times New Roman" w:cs="Times New Roman" w:hint="eastAsia"/>
          <w:sz w:val="22"/>
          <w:szCs w:val="24"/>
        </w:rPr>
        <w:t xml:space="preserve">The cleaners </w:t>
      </w:r>
      <w:proofErr w:type="gramStart"/>
      <w:r w:rsidR="002C4AD4">
        <w:rPr>
          <w:rFonts w:ascii="Times New Roman" w:hAnsi="Times New Roman" w:cs="Times New Roman" w:hint="eastAsia"/>
          <w:sz w:val="22"/>
          <w:szCs w:val="24"/>
        </w:rPr>
        <w:t>have to</w:t>
      </w:r>
      <w:proofErr w:type="gramEnd"/>
      <w:r w:rsidR="002C4AD4">
        <w:rPr>
          <w:rFonts w:ascii="Times New Roman" w:hAnsi="Times New Roman" w:cs="Times New Roman" w:hint="eastAsia"/>
          <w:sz w:val="22"/>
          <w:szCs w:val="24"/>
        </w:rPr>
        <w:t xml:space="preserve"> pay their brokers 15 to 20% of their salary as commission fees. A local representative of the </w:t>
      </w:r>
      <w:r w:rsidR="002C4AD4" w:rsidRPr="002C4AD4">
        <w:rPr>
          <w:rFonts w:ascii="Times New Roman" w:hAnsi="Times New Roman" w:cs="Times New Roman"/>
          <w:sz w:val="22"/>
          <w:szCs w:val="24"/>
        </w:rPr>
        <w:t xml:space="preserve">Korean Public </w:t>
      </w:r>
      <w:r w:rsidR="002C4AD4" w:rsidRPr="002C4AD4">
        <w:rPr>
          <w:rFonts w:ascii="Times New Roman" w:hAnsi="Times New Roman" w:cs="Times New Roman"/>
          <w:sz w:val="22"/>
          <w:szCs w:val="24"/>
        </w:rPr>
        <w:lastRenderedPageBreak/>
        <w:t>Service and Transport Workers’ Union</w:t>
      </w:r>
      <w:r w:rsidR="002C4AD4">
        <w:rPr>
          <w:rFonts w:ascii="Times New Roman" w:hAnsi="Times New Roman" w:cs="Times New Roman" w:hint="eastAsia"/>
          <w:sz w:val="22"/>
          <w:szCs w:val="24"/>
        </w:rPr>
        <w:t xml:space="preserve"> argued that the MND uniformly set the </w:t>
      </w:r>
      <w:r w:rsidR="002C4AD4">
        <w:rPr>
          <w:rFonts w:ascii="Times New Roman" w:hAnsi="Times New Roman" w:cs="Times New Roman"/>
          <w:sz w:val="22"/>
          <w:szCs w:val="24"/>
        </w:rPr>
        <w:t>salary</w:t>
      </w:r>
      <w:r w:rsidR="002C4AD4">
        <w:rPr>
          <w:rFonts w:ascii="Times New Roman" w:hAnsi="Times New Roman" w:cs="Times New Roman" w:hint="eastAsia"/>
          <w:sz w:val="22"/>
          <w:szCs w:val="24"/>
        </w:rPr>
        <w:t xml:space="preserve"> to 209 hours although many cleaners work more than 300 hours. </w:t>
      </w:r>
      <w:r w:rsidR="004A63D1">
        <w:rPr>
          <w:rFonts w:ascii="Times New Roman" w:hAnsi="Times New Roman" w:cs="Times New Roman" w:hint="eastAsia"/>
          <w:sz w:val="22"/>
          <w:szCs w:val="24"/>
        </w:rPr>
        <w:t>The military did not provide resting room</w:t>
      </w:r>
      <w:r w:rsidR="000B0140">
        <w:rPr>
          <w:rFonts w:ascii="Times New Roman" w:hAnsi="Times New Roman" w:cs="Times New Roman"/>
          <w:sz w:val="22"/>
          <w:szCs w:val="24"/>
        </w:rPr>
        <w:t>s</w:t>
      </w:r>
      <w:r w:rsidR="004A63D1">
        <w:rPr>
          <w:rFonts w:ascii="Times New Roman" w:hAnsi="Times New Roman" w:cs="Times New Roman" w:hint="eastAsia"/>
          <w:sz w:val="22"/>
          <w:szCs w:val="24"/>
        </w:rPr>
        <w:t xml:space="preserve"> or shower rooms.</w:t>
      </w:r>
      <w:r w:rsidR="00A9311E">
        <w:rPr>
          <w:rFonts w:ascii="Times New Roman" w:hAnsi="Times New Roman" w:cs="Times New Roman" w:hint="eastAsia"/>
          <w:sz w:val="22"/>
          <w:szCs w:val="24"/>
        </w:rPr>
        <w:t xml:space="preserve"> As they are not full-time workers, they are not fully protected by the Labor Standard Act.</w:t>
      </w:r>
    </w:p>
    <w:p w14:paraId="534B2287" w14:textId="078B965E" w:rsidR="00A9311E" w:rsidRPr="00A9311E" w:rsidRDefault="00A9311E" w:rsidP="00A9311E">
      <w:pPr>
        <w:spacing w:line="276" w:lineRule="auto"/>
        <w:ind w:left="440"/>
        <w:rPr>
          <w:rFonts w:ascii="Times New Roman" w:hAnsi="Times New Roman" w:cs="Times New Roman" w:hint="eastAsia"/>
          <w:sz w:val="22"/>
          <w:szCs w:val="24"/>
        </w:rPr>
      </w:pPr>
      <w:r w:rsidRPr="001F6C14">
        <w:rPr>
          <w:rFonts w:ascii="Times New Roman" w:hAnsi="Times New Roman" w:cs="Times New Roman"/>
          <w:b/>
          <w:bCs/>
          <w:sz w:val="22"/>
          <w:szCs w:val="24"/>
        </w:rPr>
        <w:t>Suggested Recommendations</w:t>
      </w:r>
      <w:r w:rsidRPr="001F6C14">
        <w:rPr>
          <w:rFonts w:ascii="Times New Roman" w:hAnsi="Times New Roman" w:cs="Times New Roman"/>
          <w:sz w:val="22"/>
          <w:szCs w:val="24"/>
        </w:rPr>
        <w:t xml:space="preserve">: </w:t>
      </w:r>
      <w:r w:rsidRPr="00AA0284">
        <w:rPr>
          <w:rFonts w:ascii="Times New Roman" w:hAnsi="Times New Roman" w:cs="Times New Roman" w:hint="eastAsia"/>
          <w:i/>
          <w:iCs/>
          <w:sz w:val="22"/>
          <w:szCs w:val="24"/>
        </w:rPr>
        <w:t xml:space="preserve">the </w:t>
      </w:r>
      <w:r>
        <w:rPr>
          <w:rFonts w:ascii="Times New Roman" w:hAnsi="Times New Roman" w:cs="Times New Roman" w:hint="eastAsia"/>
          <w:i/>
          <w:iCs/>
          <w:sz w:val="22"/>
          <w:szCs w:val="24"/>
        </w:rPr>
        <w:t>Government should (</w:t>
      </w:r>
      <w:proofErr w:type="spellStart"/>
      <w:r>
        <w:rPr>
          <w:rFonts w:ascii="Times New Roman" w:hAnsi="Times New Roman" w:cs="Times New Roman" w:hint="eastAsia"/>
          <w:i/>
          <w:iCs/>
          <w:sz w:val="22"/>
          <w:szCs w:val="24"/>
        </w:rPr>
        <w:t>i</w:t>
      </w:r>
      <w:proofErr w:type="spellEnd"/>
      <w:r>
        <w:rPr>
          <w:rFonts w:ascii="Times New Roman" w:hAnsi="Times New Roman" w:cs="Times New Roman" w:hint="eastAsia"/>
          <w:i/>
          <w:iCs/>
          <w:sz w:val="22"/>
          <w:szCs w:val="24"/>
        </w:rPr>
        <w:t xml:space="preserve">) abrogate the supplementary service, a form of forced labor, possibly replacing it with the alternative service, and ensure the right to health to the fullest extent possible, (ii) establish a standing supervisory body or empower/ augment the NHRCK to monitor the supplementary service personnel during the transitional phase, and (iii) confer the certificate of trade union to the social work personnel. The </w:t>
      </w:r>
      <w:r>
        <w:rPr>
          <w:rFonts w:ascii="Times New Roman" w:hAnsi="Times New Roman" w:cs="Times New Roman"/>
          <w:i/>
          <w:iCs/>
          <w:sz w:val="22"/>
          <w:szCs w:val="24"/>
        </w:rPr>
        <w:t>National</w:t>
      </w:r>
      <w:r>
        <w:rPr>
          <w:rFonts w:ascii="Times New Roman" w:hAnsi="Times New Roman" w:cs="Times New Roman" w:hint="eastAsia"/>
          <w:i/>
          <w:iCs/>
          <w:sz w:val="22"/>
          <w:szCs w:val="24"/>
        </w:rPr>
        <w:t xml:space="preserve"> Assembly </w:t>
      </w:r>
      <w:r>
        <w:rPr>
          <w:rFonts w:ascii="Times New Roman" w:hAnsi="Times New Roman" w:cs="Times New Roman"/>
          <w:i/>
          <w:iCs/>
          <w:sz w:val="22"/>
          <w:szCs w:val="24"/>
        </w:rPr>
        <w:t>should</w:t>
      </w:r>
      <w:r>
        <w:rPr>
          <w:rFonts w:ascii="Times New Roman" w:hAnsi="Times New Roman" w:cs="Times New Roman" w:hint="eastAsia"/>
          <w:i/>
          <w:iCs/>
          <w:sz w:val="22"/>
          <w:szCs w:val="24"/>
        </w:rPr>
        <w:t xml:space="preserve"> amend the Military Service Act and relevant personnel </w:t>
      </w:r>
      <w:r>
        <w:rPr>
          <w:rFonts w:ascii="Times New Roman" w:hAnsi="Times New Roman" w:cs="Times New Roman"/>
          <w:i/>
          <w:iCs/>
          <w:sz w:val="22"/>
          <w:szCs w:val="24"/>
        </w:rPr>
        <w:t>management</w:t>
      </w:r>
      <w:r>
        <w:rPr>
          <w:rFonts w:ascii="Times New Roman" w:hAnsi="Times New Roman" w:cs="Times New Roman" w:hint="eastAsia"/>
          <w:i/>
          <w:iCs/>
          <w:sz w:val="22"/>
          <w:szCs w:val="24"/>
        </w:rPr>
        <w:t xml:space="preserve"> acts to (iv) allow non-military personnel to join a political party and form a trade union or </w:t>
      </w:r>
      <w:r>
        <w:rPr>
          <w:rFonts w:ascii="Times New Roman" w:hAnsi="Times New Roman" w:cs="Times New Roman"/>
          <w:i/>
          <w:iCs/>
          <w:sz w:val="22"/>
          <w:szCs w:val="24"/>
        </w:rPr>
        <w:t>professional</w:t>
      </w:r>
      <w:r>
        <w:rPr>
          <w:rFonts w:ascii="Times New Roman" w:hAnsi="Times New Roman" w:cs="Times New Roman" w:hint="eastAsia"/>
          <w:i/>
          <w:iCs/>
          <w:sz w:val="22"/>
          <w:szCs w:val="24"/>
        </w:rPr>
        <w:t xml:space="preserve"> association, including civilian workers in the military. The military should (v) stop military force </w:t>
      </w:r>
      <w:r>
        <w:rPr>
          <w:rFonts w:ascii="Times New Roman" w:hAnsi="Times New Roman" w:cs="Times New Roman"/>
          <w:i/>
          <w:iCs/>
          <w:sz w:val="22"/>
          <w:szCs w:val="24"/>
        </w:rPr>
        <w:t>dispatch</w:t>
      </w:r>
      <w:r>
        <w:rPr>
          <w:rFonts w:ascii="Times New Roman" w:hAnsi="Times New Roman" w:cs="Times New Roman" w:hint="eastAsia"/>
          <w:i/>
          <w:iCs/>
          <w:sz w:val="22"/>
          <w:szCs w:val="24"/>
        </w:rPr>
        <w:t xml:space="preserve"> to civilian festivals and draft detailed regulations for civilian salvage or restoration works to ensure the safety of the soldiers, (vi) re-evaluate the military workforce so that the enlisted personnel will not be assigned to non-military duties, and (vii) ensure the transparency of placement of soldiers and assignment of duties to the public to avoid any </w:t>
      </w:r>
      <w:r>
        <w:rPr>
          <w:rFonts w:ascii="Times New Roman" w:hAnsi="Times New Roman" w:cs="Times New Roman"/>
          <w:i/>
          <w:iCs/>
          <w:sz w:val="22"/>
          <w:szCs w:val="24"/>
        </w:rPr>
        <w:t>possibility</w:t>
      </w:r>
      <w:r>
        <w:rPr>
          <w:rFonts w:ascii="Times New Roman" w:hAnsi="Times New Roman" w:cs="Times New Roman" w:hint="eastAsia"/>
          <w:i/>
          <w:iCs/>
          <w:sz w:val="22"/>
          <w:szCs w:val="24"/>
        </w:rPr>
        <w:t xml:space="preserve"> of bribery and corruption. On the other hand, (viii) the military should offer better working </w:t>
      </w:r>
      <w:r>
        <w:rPr>
          <w:rFonts w:ascii="Times New Roman" w:hAnsi="Times New Roman" w:cs="Times New Roman"/>
          <w:i/>
          <w:iCs/>
          <w:sz w:val="22"/>
          <w:szCs w:val="24"/>
        </w:rPr>
        <w:t>conditions</w:t>
      </w:r>
      <w:r>
        <w:rPr>
          <w:rFonts w:ascii="Times New Roman" w:hAnsi="Times New Roman" w:cs="Times New Roman" w:hint="eastAsia"/>
          <w:i/>
          <w:iCs/>
          <w:sz w:val="22"/>
          <w:szCs w:val="24"/>
        </w:rPr>
        <w:t xml:space="preserve"> for the civilian contract workers and enhance labor supervision to create safer workplace</w:t>
      </w:r>
      <w:r w:rsidR="000B0140">
        <w:rPr>
          <w:rFonts w:ascii="Times New Roman" w:hAnsi="Times New Roman" w:cs="Times New Roman"/>
          <w:i/>
          <w:iCs/>
          <w:sz w:val="22"/>
          <w:szCs w:val="24"/>
        </w:rPr>
        <w:t>s</w:t>
      </w:r>
      <w:r>
        <w:rPr>
          <w:rFonts w:ascii="Times New Roman" w:hAnsi="Times New Roman" w:cs="Times New Roman" w:hint="eastAsia"/>
          <w:i/>
          <w:iCs/>
          <w:sz w:val="22"/>
          <w:szCs w:val="24"/>
        </w:rPr>
        <w:t xml:space="preserve"> and secured job </w:t>
      </w:r>
      <w:r>
        <w:rPr>
          <w:rFonts w:ascii="Times New Roman" w:hAnsi="Times New Roman" w:cs="Times New Roman"/>
          <w:i/>
          <w:iCs/>
          <w:sz w:val="22"/>
          <w:szCs w:val="24"/>
        </w:rPr>
        <w:t>opportunities</w:t>
      </w:r>
      <w:r>
        <w:rPr>
          <w:rFonts w:ascii="Times New Roman" w:hAnsi="Times New Roman" w:cs="Times New Roman" w:hint="eastAsia"/>
          <w:i/>
          <w:iCs/>
          <w:sz w:val="22"/>
          <w:szCs w:val="24"/>
        </w:rPr>
        <w:t xml:space="preserve">, including by expanding the Labor Standard Act. Lastly, the military should (ix) </w:t>
      </w:r>
      <w:proofErr w:type="gramStart"/>
      <w:r>
        <w:rPr>
          <w:rFonts w:ascii="Times New Roman" w:hAnsi="Times New Roman" w:cs="Times New Roman" w:hint="eastAsia"/>
          <w:i/>
          <w:iCs/>
          <w:sz w:val="22"/>
          <w:szCs w:val="24"/>
        </w:rPr>
        <w:t>strictly prohibit</w:t>
      </w:r>
      <w:proofErr w:type="gramEnd"/>
      <w:r>
        <w:rPr>
          <w:rFonts w:ascii="Times New Roman" w:hAnsi="Times New Roman" w:cs="Times New Roman" w:hint="eastAsia"/>
          <w:i/>
          <w:iCs/>
          <w:sz w:val="22"/>
          <w:szCs w:val="24"/>
        </w:rPr>
        <w:t xml:space="preserve"> any </w:t>
      </w:r>
      <w:r>
        <w:rPr>
          <w:rFonts w:ascii="Times New Roman" w:hAnsi="Times New Roman" w:cs="Times New Roman"/>
          <w:i/>
          <w:iCs/>
          <w:sz w:val="22"/>
          <w:szCs w:val="24"/>
        </w:rPr>
        <w:t>involvement</w:t>
      </w:r>
      <w:r>
        <w:rPr>
          <w:rFonts w:ascii="Times New Roman" w:hAnsi="Times New Roman" w:cs="Times New Roman" w:hint="eastAsia"/>
          <w:i/>
          <w:iCs/>
          <w:sz w:val="22"/>
          <w:szCs w:val="24"/>
        </w:rPr>
        <w:t xml:space="preserve"> of </w:t>
      </w:r>
      <w:r>
        <w:rPr>
          <w:rFonts w:ascii="Times New Roman" w:hAnsi="Times New Roman" w:cs="Times New Roman"/>
          <w:i/>
          <w:iCs/>
          <w:sz w:val="22"/>
          <w:szCs w:val="24"/>
        </w:rPr>
        <w:t>civilian</w:t>
      </w:r>
      <w:r>
        <w:rPr>
          <w:rFonts w:ascii="Times New Roman" w:hAnsi="Times New Roman" w:cs="Times New Roman" w:hint="eastAsia"/>
          <w:i/>
          <w:iCs/>
          <w:sz w:val="22"/>
          <w:szCs w:val="24"/>
        </w:rPr>
        <w:t xml:space="preserve"> workers in the </w:t>
      </w:r>
      <w:r>
        <w:rPr>
          <w:rFonts w:ascii="Times New Roman" w:hAnsi="Times New Roman" w:cs="Times New Roman"/>
          <w:i/>
          <w:iCs/>
          <w:sz w:val="22"/>
          <w:szCs w:val="24"/>
        </w:rPr>
        <w:t>military</w:t>
      </w:r>
      <w:r>
        <w:rPr>
          <w:rFonts w:ascii="Times New Roman" w:hAnsi="Times New Roman" w:cs="Times New Roman" w:hint="eastAsia"/>
          <w:i/>
          <w:iCs/>
          <w:sz w:val="22"/>
          <w:szCs w:val="24"/>
        </w:rPr>
        <w:t xml:space="preserve"> in combatant tasks and missions, including banning participation in battle-related exercises and </w:t>
      </w:r>
      <w:r w:rsidR="000B0140">
        <w:rPr>
          <w:rFonts w:ascii="Times New Roman" w:hAnsi="Times New Roman" w:cs="Times New Roman"/>
          <w:i/>
          <w:iCs/>
          <w:sz w:val="22"/>
          <w:szCs w:val="24"/>
        </w:rPr>
        <w:t xml:space="preserve">the </w:t>
      </w:r>
      <w:r>
        <w:rPr>
          <w:rFonts w:ascii="Times New Roman" w:hAnsi="Times New Roman" w:cs="Times New Roman" w:hint="eastAsia"/>
          <w:i/>
          <w:iCs/>
          <w:sz w:val="22"/>
          <w:szCs w:val="24"/>
        </w:rPr>
        <w:t xml:space="preserve">use of firearms, in </w:t>
      </w:r>
      <w:r w:rsidR="000B0140">
        <w:rPr>
          <w:rFonts w:ascii="Times New Roman" w:hAnsi="Times New Roman" w:cs="Times New Roman" w:hint="eastAsia"/>
          <w:i/>
          <w:iCs/>
          <w:sz w:val="22"/>
          <w:szCs w:val="24"/>
        </w:rPr>
        <w:t>complianc</w:t>
      </w:r>
      <w:r>
        <w:rPr>
          <w:rFonts w:ascii="Times New Roman" w:hAnsi="Times New Roman" w:cs="Times New Roman" w:hint="eastAsia"/>
          <w:i/>
          <w:iCs/>
          <w:sz w:val="22"/>
          <w:szCs w:val="24"/>
        </w:rPr>
        <w:t xml:space="preserve">e with international </w:t>
      </w:r>
      <w:r>
        <w:rPr>
          <w:rFonts w:ascii="Times New Roman" w:hAnsi="Times New Roman" w:cs="Times New Roman"/>
          <w:i/>
          <w:iCs/>
          <w:sz w:val="22"/>
          <w:szCs w:val="24"/>
        </w:rPr>
        <w:t>humanitarian</w:t>
      </w:r>
      <w:r>
        <w:rPr>
          <w:rFonts w:ascii="Times New Roman" w:hAnsi="Times New Roman" w:cs="Times New Roman" w:hint="eastAsia"/>
          <w:i/>
          <w:iCs/>
          <w:sz w:val="22"/>
          <w:szCs w:val="24"/>
        </w:rPr>
        <w:t xml:space="preserve"> laws.</w:t>
      </w:r>
    </w:p>
    <w:p w14:paraId="02D66823" w14:textId="77777777" w:rsidR="004A63D1" w:rsidRPr="004A63D1" w:rsidRDefault="004A63D1" w:rsidP="004A63D1">
      <w:pPr>
        <w:spacing w:line="276" w:lineRule="auto"/>
        <w:ind w:left="440"/>
        <w:rPr>
          <w:rFonts w:ascii="Times New Roman" w:hAnsi="Times New Roman" w:cs="Times New Roman" w:hint="eastAsia"/>
          <w:sz w:val="22"/>
          <w:szCs w:val="24"/>
        </w:rPr>
      </w:pPr>
    </w:p>
    <w:p w14:paraId="1D436DCB" w14:textId="3ED7BCDE" w:rsidR="00F605B9" w:rsidRPr="00AB51D8" w:rsidRDefault="00F605B9" w:rsidP="009102BE">
      <w:pPr>
        <w:widowControl/>
        <w:wordWrap/>
        <w:autoSpaceDE/>
        <w:autoSpaceDN/>
        <w:spacing w:line="276" w:lineRule="auto"/>
        <w:rPr>
          <w:rFonts w:ascii="Arial" w:hAnsi="Arial" w:cs="Arial"/>
          <w:sz w:val="22"/>
        </w:rPr>
      </w:pPr>
      <w:r w:rsidRPr="00AB51D8">
        <w:rPr>
          <w:rFonts w:ascii="Arial" w:hAnsi="Arial" w:cs="Arial"/>
          <w:sz w:val="22"/>
        </w:rPr>
        <w:br w:type="page"/>
      </w:r>
    </w:p>
    <w:p w14:paraId="34CAEBDA" w14:textId="77777777" w:rsidR="00F605B9" w:rsidRDefault="00F605B9" w:rsidP="009102BE">
      <w:pPr>
        <w:spacing w:line="276" w:lineRule="auto"/>
        <w:jc w:val="center"/>
        <w:rPr>
          <w:rFonts w:ascii="Arial" w:hAnsi="Arial" w:cs="Arial"/>
          <w:b/>
          <w:bCs/>
          <w:sz w:val="22"/>
          <w:szCs w:val="24"/>
        </w:rPr>
      </w:pPr>
    </w:p>
    <w:p w14:paraId="67C6C95C" w14:textId="77777777" w:rsidR="00F605B9" w:rsidRPr="00472C39" w:rsidRDefault="00F605B9" w:rsidP="009102BE">
      <w:pPr>
        <w:pStyle w:val="1"/>
        <w:spacing w:line="276" w:lineRule="auto"/>
        <w:jc w:val="center"/>
        <w:rPr>
          <w:rFonts w:ascii="Arial" w:hAnsi="Arial" w:cs="Arial"/>
          <w:b/>
        </w:rPr>
      </w:pPr>
      <w:bookmarkStart w:id="28" w:name="_Toc168848574"/>
      <w:r w:rsidRPr="00472C39">
        <w:rPr>
          <w:rFonts w:ascii="Arial" w:hAnsi="Arial" w:cs="Arial"/>
          <w:b/>
        </w:rPr>
        <w:t>Information Page</w:t>
      </w:r>
      <w:bookmarkEnd w:id="28"/>
    </w:p>
    <w:p w14:paraId="5027ACFB" w14:textId="77777777" w:rsidR="00F605B9" w:rsidRDefault="00F605B9" w:rsidP="009102BE">
      <w:pPr>
        <w:spacing w:line="276" w:lineRule="auto"/>
        <w:ind w:firstLine="800"/>
        <w:rPr>
          <w:rFonts w:ascii="Arial" w:hAnsi="Arial" w:cs="Arial"/>
          <w:sz w:val="22"/>
        </w:rPr>
      </w:pPr>
    </w:p>
    <w:p w14:paraId="47EFAB52" w14:textId="61851816" w:rsidR="00F605B9" w:rsidRDefault="00F605B9" w:rsidP="009102BE">
      <w:pPr>
        <w:spacing w:line="276" w:lineRule="auto"/>
        <w:ind w:firstLine="800"/>
        <w:rPr>
          <w:rFonts w:ascii="Arial" w:hAnsi="Arial" w:cs="Arial"/>
          <w:sz w:val="22"/>
        </w:rPr>
      </w:pPr>
      <w:r w:rsidRPr="00854B9F">
        <w:rPr>
          <w:rFonts w:ascii="Arial" w:hAnsi="Arial" w:cs="Arial" w:hint="eastAsia"/>
          <w:sz w:val="22"/>
        </w:rPr>
        <w:t>The Center for Military Human Rights Korea is a non-governmental organization, founded</w:t>
      </w:r>
      <w:r w:rsidRPr="00F605B9">
        <w:rPr>
          <w:rFonts w:ascii="Arial" w:hAnsi="Arial" w:cs="Arial" w:hint="eastAsia"/>
          <w:sz w:val="22"/>
        </w:rPr>
        <w:t xml:space="preserve"> in 2009, in Seoul, Republic of Korea. </w:t>
      </w:r>
      <w:r w:rsidRPr="00F605B9">
        <w:rPr>
          <w:rFonts w:ascii="Arial" w:hAnsi="Arial" w:cs="Arial"/>
          <w:sz w:val="22"/>
        </w:rPr>
        <w:t xml:space="preserve">It was registered with the Seoul Metropolitan City in 2012 as a non-profit organization. It </w:t>
      </w:r>
      <w:proofErr w:type="gramStart"/>
      <w:r w:rsidRPr="00F605B9">
        <w:rPr>
          <w:rFonts w:ascii="Arial" w:hAnsi="Arial" w:cs="Arial"/>
          <w:sz w:val="22"/>
        </w:rPr>
        <w:t>handles</w:t>
      </w:r>
      <w:proofErr w:type="gramEnd"/>
      <w:r w:rsidRPr="00F605B9">
        <w:rPr>
          <w:rFonts w:ascii="Arial" w:hAnsi="Arial" w:cs="Arial"/>
          <w:sz w:val="22"/>
        </w:rPr>
        <w:t xml:space="preserve"> about 1,</w:t>
      </w:r>
      <w:r w:rsidRPr="00F605B9">
        <w:rPr>
          <w:rFonts w:ascii="Arial" w:hAnsi="Arial" w:cs="Arial" w:hint="eastAsia"/>
          <w:sz w:val="22"/>
        </w:rPr>
        <w:t>8</w:t>
      </w:r>
      <w:r w:rsidRPr="00F605B9">
        <w:rPr>
          <w:rFonts w:ascii="Arial" w:hAnsi="Arial" w:cs="Arial"/>
          <w:sz w:val="22"/>
        </w:rPr>
        <w:t>00 counseling cases every year (</w:t>
      </w:r>
      <w:r w:rsidR="00624786">
        <w:rPr>
          <w:rFonts w:ascii="Arial" w:hAnsi="Arial" w:cs="Arial" w:hint="eastAsia"/>
          <w:sz w:val="22"/>
        </w:rPr>
        <w:t>in</w:t>
      </w:r>
      <w:r w:rsidRPr="00F605B9">
        <w:rPr>
          <w:rFonts w:ascii="Arial" w:hAnsi="Arial" w:cs="Arial"/>
          <w:sz w:val="22"/>
        </w:rPr>
        <w:t xml:space="preserve">cluding </w:t>
      </w:r>
      <w:r w:rsidRPr="00F605B9">
        <w:rPr>
          <w:rFonts w:ascii="Arial" w:hAnsi="Arial" w:cs="Arial" w:hint="eastAsia"/>
          <w:sz w:val="22"/>
        </w:rPr>
        <w:t xml:space="preserve">500 cases of </w:t>
      </w:r>
      <w:r w:rsidRPr="00F605B9">
        <w:rPr>
          <w:rFonts w:ascii="Arial" w:hAnsi="Arial" w:cs="Arial"/>
          <w:sz w:val="22"/>
        </w:rPr>
        <w:t>sexual violenc</w:t>
      </w:r>
      <w:r w:rsidRPr="00F605B9">
        <w:rPr>
          <w:rFonts w:ascii="Arial" w:hAnsi="Arial" w:cs="Arial" w:hint="eastAsia"/>
          <w:sz w:val="22"/>
        </w:rPr>
        <w:t>e</w:t>
      </w:r>
      <w:r w:rsidRPr="00F605B9">
        <w:rPr>
          <w:rFonts w:ascii="Arial" w:hAnsi="Arial" w:cs="Arial"/>
          <w:sz w:val="22"/>
        </w:rPr>
        <w:t xml:space="preserve">). </w:t>
      </w:r>
    </w:p>
    <w:p w14:paraId="116CA9CE" w14:textId="77777777" w:rsidR="00624786" w:rsidRDefault="00F605B9" w:rsidP="009102BE">
      <w:pPr>
        <w:spacing w:line="276" w:lineRule="auto"/>
        <w:ind w:firstLine="800"/>
        <w:rPr>
          <w:rFonts w:ascii="Arial" w:hAnsi="Arial" w:cs="Arial"/>
          <w:sz w:val="22"/>
          <w:szCs w:val="24"/>
        </w:rPr>
      </w:pPr>
      <w:r w:rsidRPr="00854B9F">
        <w:rPr>
          <w:rFonts w:ascii="Arial" w:hAnsi="Arial" w:cs="Arial"/>
          <w:sz w:val="22"/>
          <w:szCs w:val="24"/>
        </w:rPr>
        <w:t>In May 2019, the CMHRK established an affiliated organ, the Militar</w:t>
      </w:r>
      <w:r>
        <w:rPr>
          <w:rFonts w:ascii="Arial" w:hAnsi="Arial" w:cs="Arial"/>
          <w:sz w:val="22"/>
          <w:szCs w:val="24"/>
        </w:rPr>
        <w:t>y Sexual Victim Support Center</w:t>
      </w:r>
      <w:r w:rsidRPr="00854B9F">
        <w:rPr>
          <w:rFonts w:ascii="Arial" w:hAnsi="Arial" w:cs="Arial"/>
          <w:sz w:val="22"/>
          <w:szCs w:val="24"/>
        </w:rPr>
        <w:t xml:space="preserve">, which provides specialized counseling and support for the victims of military sexual violence, including digital sex crimes. </w:t>
      </w:r>
    </w:p>
    <w:p w14:paraId="1D23FBDE" w14:textId="637520A5" w:rsidR="00F605B9" w:rsidRPr="00624786" w:rsidRDefault="00F605B9" w:rsidP="009102BE">
      <w:pPr>
        <w:spacing w:line="276" w:lineRule="auto"/>
        <w:rPr>
          <w:rFonts w:ascii="Arial" w:hAnsi="Arial" w:cs="Arial"/>
        </w:rPr>
      </w:pPr>
    </w:p>
    <w:p w14:paraId="08822F98" w14:textId="77777777" w:rsidR="00F605B9" w:rsidRPr="00624786" w:rsidRDefault="00F605B9" w:rsidP="009102BE">
      <w:pPr>
        <w:spacing w:line="276" w:lineRule="auto"/>
        <w:rPr>
          <w:rFonts w:ascii="Arial" w:hAnsi="Arial" w:cs="Arial"/>
          <w:sz w:val="22"/>
          <w:szCs w:val="24"/>
        </w:rPr>
      </w:pPr>
    </w:p>
    <w:p w14:paraId="056899B0" w14:textId="77777777" w:rsidR="00F605B9" w:rsidRPr="00624786" w:rsidRDefault="00F605B9" w:rsidP="009102BE">
      <w:pPr>
        <w:spacing w:line="276" w:lineRule="auto"/>
        <w:rPr>
          <w:rFonts w:ascii="Arial" w:hAnsi="Arial" w:cs="Arial"/>
          <w:sz w:val="22"/>
          <w:szCs w:val="24"/>
        </w:rPr>
      </w:pPr>
    </w:p>
    <w:p w14:paraId="18DCA2A5" w14:textId="77777777" w:rsidR="00F605B9" w:rsidRPr="00624786" w:rsidRDefault="00F605B9" w:rsidP="009102BE">
      <w:pPr>
        <w:spacing w:line="276" w:lineRule="auto"/>
        <w:rPr>
          <w:rFonts w:ascii="Arial" w:hAnsi="Arial" w:cs="Arial"/>
          <w:sz w:val="22"/>
          <w:szCs w:val="24"/>
        </w:rPr>
      </w:pPr>
    </w:p>
    <w:p w14:paraId="63586623" w14:textId="77777777" w:rsidR="00F605B9" w:rsidRPr="00624786" w:rsidRDefault="00F605B9" w:rsidP="009102BE">
      <w:pPr>
        <w:spacing w:line="276" w:lineRule="auto"/>
        <w:rPr>
          <w:rFonts w:ascii="Arial" w:hAnsi="Arial" w:cs="Arial"/>
          <w:sz w:val="22"/>
          <w:szCs w:val="24"/>
        </w:rPr>
      </w:pPr>
    </w:p>
    <w:p w14:paraId="51533085" w14:textId="77777777" w:rsidR="00F605B9" w:rsidRPr="00624786" w:rsidRDefault="00F605B9" w:rsidP="009102BE">
      <w:pPr>
        <w:spacing w:line="276" w:lineRule="auto"/>
        <w:rPr>
          <w:rFonts w:ascii="Arial" w:hAnsi="Arial" w:cs="Arial"/>
          <w:sz w:val="22"/>
          <w:szCs w:val="24"/>
        </w:rPr>
      </w:pPr>
    </w:p>
    <w:p w14:paraId="7F79360E" w14:textId="77777777" w:rsidR="00F605B9" w:rsidRPr="00624786" w:rsidRDefault="00F605B9" w:rsidP="009102BE">
      <w:pPr>
        <w:spacing w:line="276" w:lineRule="auto"/>
        <w:rPr>
          <w:rFonts w:ascii="Arial" w:hAnsi="Arial" w:cs="Arial"/>
          <w:sz w:val="22"/>
          <w:szCs w:val="24"/>
        </w:rPr>
      </w:pPr>
    </w:p>
    <w:p w14:paraId="681BABD2" w14:textId="77777777" w:rsidR="00F605B9" w:rsidRPr="00624786" w:rsidRDefault="00F605B9" w:rsidP="009102BE">
      <w:pPr>
        <w:spacing w:line="276" w:lineRule="auto"/>
        <w:jc w:val="center"/>
        <w:rPr>
          <w:rFonts w:ascii="Arial" w:hAnsi="Arial" w:cs="Arial"/>
          <w:sz w:val="22"/>
          <w:u w:val="single"/>
        </w:rPr>
      </w:pPr>
      <w:r w:rsidRPr="00624786">
        <w:rPr>
          <w:rFonts w:ascii="Arial" w:hAnsi="Arial" w:cs="Arial"/>
          <w:sz w:val="22"/>
          <w:u w:val="single"/>
        </w:rPr>
        <w:t>Contact Information</w:t>
      </w:r>
    </w:p>
    <w:tbl>
      <w:tblPr>
        <w:tblStyle w:val="ad"/>
        <w:tblW w:w="0" w:type="auto"/>
        <w:tblLook w:val="04A0" w:firstRow="1" w:lastRow="0" w:firstColumn="1" w:lastColumn="0" w:noHBand="0" w:noVBand="1"/>
      </w:tblPr>
      <w:tblGrid>
        <w:gridCol w:w="9736"/>
      </w:tblGrid>
      <w:tr w:rsidR="00F605B9" w:rsidRPr="00624786" w14:paraId="0E4BBCA8" w14:textId="77777777" w:rsidTr="00C87E16">
        <w:tc>
          <w:tcPr>
            <w:tcW w:w="9736" w:type="dxa"/>
          </w:tcPr>
          <w:p w14:paraId="089B977F" w14:textId="6F6AF9A8" w:rsidR="00F605B9" w:rsidRPr="00624786" w:rsidRDefault="00F605B9" w:rsidP="009102BE">
            <w:pPr>
              <w:spacing w:before="240" w:line="276" w:lineRule="auto"/>
              <w:ind w:firstLine="800"/>
              <w:rPr>
                <w:rFonts w:ascii="Arial" w:hAnsi="Arial" w:cs="Arial"/>
                <w:sz w:val="22"/>
              </w:rPr>
            </w:pPr>
            <w:r w:rsidRPr="008E3968">
              <w:rPr>
                <w:rFonts w:ascii="Arial" w:hAnsi="Arial" w:cs="Arial"/>
                <w:b/>
                <w:bCs/>
                <w:sz w:val="22"/>
              </w:rPr>
              <w:t>H</w:t>
            </w:r>
            <w:r w:rsidRPr="00624786">
              <w:rPr>
                <w:rFonts w:ascii="Arial" w:hAnsi="Arial" w:cs="Arial"/>
                <w:sz w:val="22"/>
              </w:rPr>
              <w:t xml:space="preserve"> </w:t>
            </w:r>
            <w:hyperlink r:id="rId8" w:history="1">
              <w:r w:rsidRPr="00624786">
                <w:rPr>
                  <w:rStyle w:val="ae"/>
                  <w:rFonts w:ascii="Arial" w:hAnsi="Arial" w:cs="Arial"/>
                  <w:sz w:val="22"/>
                </w:rPr>
                <w:t>www.mhrk.org</w:t>
              </w:r>
            </w:hyperlink>
            <w:r w:rsidRPr="00624786">
              <w:rPr>
                <w:rFonts w:ascii="Arial" w:hAnsi="Arial" w:cs="Arial"/>
                <w:sz w:val="22"/>
              </w:rPr>
              <w:tab/>
            </w:r>
            <w:r w:rsidRPr="00624786">
              <w:rPr>
                <w:rFonts w:ascii="Arial" w:hAnsi="Arial" w:cs="Arial"/>
                <w:sz w:val="22"/>
              </w:rPr>
              <w:tab/>
            </w:r>
            <w:r w:rsidR="008E3968">
              <w:rPr>
                <w:rFonts w:ascii="Arial" w:hAnsi="Arial" w:cs="Arial" w:hint="eastAsia"/>
                <w:sz w:val="22"/>
              </w:rPr>
              <w:t xml:space="preserve">    </w:t>
            </w:r>
            <w:r w:rsidR="000B0140">
              <w:rPr>
                <w:rFonts w:ascii="Arial" w:hAnsi="Arial" w:cs="Arial" w:hint="eastAsia"/>
                <w:sz w:val="22"/>
              </w:rPr>
              <w:t xml:space="preserve"> </w:t>
            </w:r>
            <w:r w:rsidRPr="008E3968">
              <w:rPr>
                <w:rFonts w:ascii="Arial" w:hAnsi="Arial" w:cs="Arial"/>
                <w:b/>
                <w:bCs/>
                <w:sz w:val="22"/>
              </w:rPr>
              <w:t>E</w:t>
            </w:r>
            <w:r w:rsidRPr="00624786">
              <w:rPr>
                <w:rFonts w:ascii="Arial" w:hAnsi="Arial" w:cs="Arial"/>
                <w:sz w:val="22"/>
              </w:rPr>
              <w:t xml:space="preserve"> </w:t>
            </w:r>
            <w:hyperlink r:id="rId9" w:history="1">
              <w:r w:rsidRPr="00624786">
                <w:rPr>
                  <w:rStyle w:val="ae"/>
                  <w:rFonts w:ascii="Arial" w:hAnsi="Arial" w:cs="Arial"/>
                  <w:sz w:val="22"/>
                </w:rPr>
                <w:t>mhrk@mhrk.org</w:t>
              </w:r>
            </w:hyperlink>
          </w:p>
          <w:p w14:paraId="540F8E72" w14:textId="5E7A6949" w:rsidR="00F605B9" w:rsidRPr="00624786" w:rsidRDefault="00F605B9" w:rsidP="009102BE">
            <w:pPr>
              <w:spacing w:line="276" w:lineRule="auto"/>
              <w:ind w:firstLine="800"/>
              <w:rPr>
                <w:rFonts w:ascii="Arial" w:hAnsi="Arial" w:cs="Arial"/>
                <w:sz w:val="22"/>
                <w:lang w:val="fr-FR"/>
              </w:rPr>
            </w:pPr>
            <w:r w:rsidRPr="008E3968">
              <w:rPr>
                <w:rFonts w:ascii="Arial" w:hAnsi="Arial" w:cs="Arial"/>
                <w:b/>
                <w:bCs/>
                <w:sz w:val="22"/>
                <w:lang w:val="fr-FR"/>
              </w:rPr>
              <w:t>T</w:t>
            </w:r>
            <w:r w:rsidRPr="00624786">
              <w:rPr>
                <w:rFonts w:ascii="Arial" w:hAnsi="Arial" w:cs="Arial"/>
                <w:sz w:val="22"/>
                <w:lang w:val="fr-FR"/>
              </w:rPr>
              <w:t xml:space="preserve"> +82 2 733 7119</w:t>
            </w:r>
            <w:r w:rsidRPr="00624786">
              <w:rPr>
                <w:rFonts w:ascii="Arial" w:hAnsi="Arial" w:cs="Arial"/>
                <w:sz w:val="22"/>
                <w:lang w:val="fr-FR"/>
              </w:rPr>
              <w:tab/>
            </w:r>
            <w:r w:rsidRPr="00624786">
              <w:rPr>
                <w:rFonts w:ascii="Arial" w:hAnsi="Arial" w:cs="Arial"/>
                <w:sz w:val="22"/>
                <w:lang w:val="fr-FR"/>
              </w:rPr>
              <w:tab/>
            </w:r>
            <w:r w:rsidR="008E3968">
              <w:rPr>
                <w:rFonts w:ascii="Arial" w:hAnsi="Arial" w:cs="Arial" w:hint="eastAsia"/>
                <w:sz w:val="22"/>
                <w:lang w:val="fr-FR"/>
              </w:rPr>
              <w:t xml:space="preserve">    </w:t>
            </w:r>
            <w:r w:rsidR="000B0140">
              <w:rPr>
                <w:rFonts w:ascii="Arial" w:hAnsi="Arial" w:cs="Arial" w:hint="eastAsia"/>
                <w:sz w:val="22"/>
                <w:lang w:val="fr-FR"/>
              </w:rPr>
              <w:t xml:space="preserve"> </w:t>
            </w:r>
            <w:r w:rsidRPr="008E3968">
              <w:rPr>
                <w:rFonts w:ascii="Arial" w:hAnsi="Arial" w:cs="Arial"/>
                <w:b/>
                <w:bCs/>
                <w:sz w:val="22"/>
                <w:lang w:val="fr-FR"/>
              </w:rPr>
              <w:t>F</w:t>
            </w:r>
            <w:r w:rsidRPr="00624786">
              <w:rPr>
                <w:rFonts w:ascii="Arial" w:hAnsi="Arial" w:cs="Arial"/>
                <w:sz w:val="22"/>
                <w:lang w:val="fr-FR"/>
              </w:rPr>
              <w:t xml:space="preserve"> +82 2 2677 8119</w:t>
            </w:r>
          </w:p>
          <w:p w14:paraId="73D884CD" w14:textId="77777777" w:rsidR="00F605B9" w:rsidRPr="00624786" w:rsidRDefault="00F605B9" w:rsidP="009102BE">
            <w:pPr>
              <w:spacing w:line="276" w:lineRule="auto"/>
              <w:ind w:firstLine="800"/>
              <w:rPr>
                <w:rFonts w:ascii="Arial" w:hAnsi="Arial" w:cs="Arial"/>
                <w:sz w:val="22"/>
              </w:rPr>
            </w:pPr>
            <w:r w:rsidRPr="008E3968">
              <w:rPr>
                <w:rFonts w:ascii="Arial" w:hAnsi="Arial" w:cs="Arial"/>
                <w:b/>
                <w:bCs/>
                <w:sz w:val="22"/>
              </w:rPr>
              <w:t>A</w:t>
            </w:r>
            <w:r w:rsidRPr="00624786">
              <w:rPr>
                <w:rFonts w:ascii="Arial" w:hAnsi="Arial" w:cs="Arial"/>
                <w:sz w:val="22"/>
              </w:rPr>
              <w:t xml:space="preserve"> 04057, 4F., 20, Sinchon-</w:t>
            </w:r>
            <w:proofErr w:type="spellStart"/>
            <w:r w:rsidRPr="00624786">
              <w:rPr>
                <w:rFonts w:ascii="Arial" w:hAnsi="Arial" w:cs="Arial"/>
                <w:sz w:val="22"/>
              </w:rPr>
              <w:t>ro</w:t>
            </w:r>
            <w:proofErr w:type="spellEnd"/>
            <w:r w:rsidRPr="00624786">
              <w:rPr>
                <w:rFonts w:ascii="Arial" w:hAnsi="Arial" w:cs="Arial"/>
                <w:sz w:val="22"/>
              </w:rPr>
              <w:t xml:space="preserve"> 14-gil, Mapo-</w:t>
            </w:r>
            <w:proofErr w:type="spellStart"/>
            <w:r w:rsidRPr="00624786">
              <w:rPr>
                <w:rFonts w:ascii="Arial" w:hAnsi="Arial" w:cs="Arial"/>
                <w:sz w:val="22"/>
              </w:rPr>
              <w:t>gu</w:t>
            </w:r>
            <w:proofErr w:type="spellEnd"/>
            <w:r w:rsidRPr="00624786">
              <w:rPr>
                <w:rFonts w:ascii="Arial" w:hAnsi="Arial" w:cs="Arial"/>
                <w:sz w:val="22"/>
              </w:rPr>
              <w:t>, Seoul, Republic of Korea</w:t>
            </w:r>
          </w:p>
          <w:p w14:paraId="546BA10F" w14:textId="77777777" w:rsidR="00F605B9" w:rsidRPr="00624786" w:rsidRDefault="00F605B9" w:rsidP="009102BE">
            <w:pPr>
              <w:spacing w:line="276" w:lineRule="auto"/>
              <w:ind w:firstLine="800"/>
              <w:rPr>
                <w:rFonts w:ascii="Arial" w:hAnsi="Arial" w:cs="Arial"/>
                <w:sz w:val="22"/>
              </w:rPr>
            </w:pPr>
            <w:r w:rsidRPr="00624786">
              <w:rPr>
                <w:rFonts w:ascii="Arial" w:hAnsi="Arial" w:cs="Arial"/>
                <w:sz w:val="22"/>
              </w:rPr>
              <w:t>Center for Military Human Rights Korea (CMHRK)</w:t>
            </w:r>
          </w:p>
          <w:p w14:paraId="400EAE91" w14:textId="77777777" w:rsidR="00F605B9" w:rsidRPr="00624786" w:rsidRDefault="00F605B9" w:rsidP="009102BE">
            <w:pPr>
              <w:pStyle w:val="af"/>
              <w:spacing w:line="276" w:lineRule="auto"/>
              <w:rPr>
                <w:rFonts w:ascii="Arial" w:hAnsi="Arial" w:cs="Arial"/>
                <w:sz w:val="16"/>
                <w:szCs w:val="16"/>
              </w:rPr>
            </w:pPr>
          </w:p>
        </w:tc>
      </w:tr>
    </w:tbl>
    <w:p w14:paraId="0A91338E" w14:textId="77777777" w:rsidR="00F605B9" w:rsidRPr="00624786" w:rsidRDefault="00F605B9" w:rsidP="009102BE">
      <w:pPr>
        <w:spacing w:line="276" w:lineRule="auto"/>
        <w:rPr>
          <w:rFonts w:ascii="Arial" w:hAnsi="Arial" w:cs="Arial"/>
        </w:rPr>
      </w:pPr>
    </w:p>
    <w:p w14:paraId="7F737CBD" w14:textId="472FE3F0" w:rsidR="00F605B9" w:rsidRPr="008E3968" w:rsidRDefault="00F605B9" w:rsidP="009102BE">
      <w:pPr>
        <w:spacing w:line="276" w:lineRule="auto"/>
        <w:jc w:val="center"/>
        <w:rPr>
          <w:rFonts w:ascii="Arial" w:hAnsi="Arial" w:cs="Arial" w:hint="eastAsia"/>
          <w:sz w:val="22"/>
          <w:szCs w:val="24"/>
        </w:rPr>
      </w:pPr>
      <w:r w:rsidRPr="008E3968">
        <w:rPr>
          <w:rFonts w:ascii="Arial" w:hAnsi="Arial" w:cs="Arial"/>
          <w:sz w:val="22"/>
          <w:szCs w:val="24"/>
        </w:rPr>
        <w:t>Total Word Count:</w:t>
      </w:r>
      <w:r w:rsidR="00A9311E">
        <w:rPr>
          <w:rFonts w:ascii="Arial" w:hAnsi="Arial" w:cs="Arial" w:hint="eastAsia"/>
          <w:sz w:val="22"/>
          <w:szCs w:val="24"/>
        </w:rPr>
        <w:t xml:space="preserve"> 24,</w:t>
      </w:r>
      <w:r w:rsidR="000B0140">
        <w:rPr>
          <w:rFonts w:ascii="Arial" w:hAnsi="Arial" w:cs="Arial" w:hint="eastAsia"/>
          <w:sz w:val="22"/>
          <w:szCs w:val="24"/>
        </w:rPr>
        <w:t>118</w:t>
      </w:r>
    </w:p>
    <w:p w14:paraId="0C855AAC" w14:textId="77777777" w:rsidR="00F605B9" w:rsidRPr="00624786" w:rsidRDefault="00F605B9" w:rsidP="009102BE">
      <w:pPr>
        <w:spacing w:line="276" w:lineRule="auto"/>
        <w:jc w:val="center"/>
        <w:rPr>
          <w:rFonts w:ascii="Arial" w:hAnsi="Arial" w:cs="Arial"/>
          <w:sz w:val="22"/>
        </w:rPr>
      </w:pPr>
      <w:r w:rsidRPr="00624786">
        <w:rPr>
          <w:rFonts w:ascii="Arial" w:hAnsi="Arial" w:cs="Arial"/>
          <w:sz w:val="22"/>
        </w:rPr>
        <w:t>/End of Document/</w:t>
      </w:r>
    </w:p>
    <w:bookmarkEnd w:id="0"/>
    <w:p w14:paraId="75756C5C" w14:textId="77777777" w:rsidR="00F605B9" w:rsidRPr="00624786" w:rsidRDefault="00F605B9" w:rsidP="009102BE">
      <w:pPr>
        <w:spacing w:line="276" w:lineRule="auto"/>
        <w:rPr>
          <w:rFonts w:ascii="Arial" w:hAnsi="Arial" w:cs="Arial"/>
        </w:rPr>
      </w:pPr>
    </w:p>
    <w:sectPr w:rsidR="00F605B9" w:rsidRPr="00624786" w:rsidSect="009C2C61">
      <w:headerReference w:type="default" r:id="rId10"/>
      <w:footerReference w:type="default" r:id="rId11"/>
      <w:headerReference w:type="first" r:id="rId12"/>
      <w:pgSz w:w="11906" w:h="16838"/>
      <w:pgMar w:top="1673" w:right="1077" w:bottom="1440" w:left="1077" w:header="709" w:footer="646"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381C90" w14:textId="77777777" w:rsidR="00DD1789" w:rsidRDefault="00DD1789" w:rsidP="00F605B9">
      <w:pPr>
        <w:spacing w:after="0" w:line="240" w:lineRule="auto"/>
      </w:pPr>
      <w:r>
        <w:separator/>
      </w:r>
    </w:p>
  </w:endnote>
  <w:endnote w:type="continuationSeparator" w:id="0">
    <w:p w14:paraId="72524AF8" w14:textId="77777777" w:rsidR="00DD1789" w:rsidRDefault="00DD1789" w:rsidP="00F60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바탕체">
    <w:panose1 w:val="02030609000101010101"/>
    <w:charset w:val="81"/>
    <w:family w:val="roma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7517488"/>
      <w:docPartObj>
        <w:docPartGallery w:val="Page Numbers (Bottom of Page)"/>
        <w:docPartUnique/>
      </w:docPartObj>
    </w:sdtPr>
    <w:sdtEndPr>
      <w:rPr>
        <w:rFonts w:ascii="Century Gothic" w:hAnsi="Century Gothic"/>
        <w:sz w:val="22"/>
        <w:szCs w:val="24"/>
      </w:rPr>
    </w:sdtEndPr>
    <w:sdtContent>
      <w:p w14:paraId="532502CA" w14:textId="29823DFC" w:rsidR="00B23A67" w:rsidRPr="00B23A67" w:rsidRDefault="00B23A67" w:rsidP="00B23A67">
        <w:pPr>
          <w:pStyle w:val="ac"/>
          <w:jc w:val="center"/>
          <w:rPr>
            <w:rFonts w:ascii="Century Gothic" w:hAnsi="Century Gothic"/>
            <w:sz w:val="22"/>
            <w:szCs w:val="24"/>
          </w:rPr>
        </w:pPr>
        <w:r w:rsidRPr="00B23A67">
          <w:rPr>
            <w:rFonts w:ascii="Century Gothic" w:hAnsi="Century Gothic"/>
            <w:sz w:val="22"/>
            <w:szCs w:val="24"/>
          </w:rPr>
          <w:fldChar w:fldCharType="begin"/>
        </w:r>
        <w:r w:rsidRPr="00B23A67">
          <w:rPr>
            <w:rFonts w:ascii="Century Gothic" w:hAnsi="Century Gothic"/>
            <w:sz w:val="22"/>
            <w:szCs w:val="24"/>
          </w:rPr>
          <w:instrText>PAGE   \* MERGEFORMAT</w:instrText>
        </w:r>
        <w:r w:rsidRPr="00B23A67">
          <w:rPr>
            <w:rFonts w:ascii="Century Gothic" w:hAnsi="Century Gothic"/>
            <w:sz w:val="22"/>
            <w:szCs w:val="24"/>
          </w:rPr>
          <w:fldChar w:fldCharType="separate"/>
        </w:r>
        <w:r w:rsidRPr="00B23A67">
          <w:rPr>
            <w:rFonts w:ascii="Century Gothic" w:hAnsi="Century Gothic"/>
            <w:sz w:val="22"/>
            <w:szCs w:val="24"/>
            <w:lang w:val="ko-KR"/>
          </w:rPr>
          <w:t>2</w:t>
        </w:r>
        <w:r w:rsidRPr="00B23A67">
          <w:rPr>
            <w:rFonts w:ascii="Century Gothic" w:hAnsi="Century Gothic"/>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6C516" w14:textId="77777777" w:rsidR="00DD1789" w:rsidRDefault="00DD1789" w:rsidP="00F605B9">
      <w:pPr>
        <w:spacing w:after="0" w:line="240" w:lineRule="auto"/>
      </w:pPr>
      <w:r>
        <w:separator/>
      </w:r>
    </w:p>
  </w:footnote>
  <w:footnote w:type="continuationSeparator" w:id="0">
    <w:p w14:paraId="7C2C29BC" w14:textId="77777777" w:rsidR="00DD1789" w:rsidRDefault="00DD1789" w:rsidP="00F605B9">
      <w:pPr>
        <w:spacing w:after="0" w:line="240" w:lineRule="auto"/>
      </w:pPr>
      <w:r>
        <w:continuationSeparator/>
      </w:r>
    </w:p>
  </w:footnote>
  <w:footnote w:id="1">
    <w:p w14:paraId="63331AB9" w14:textId="4FD20637" w:rsidR="00647759" w:rsidRPr="00F54DFB" w:rsidRDefault="00647759" w:rsidP="009E3741">
      <w:pPr>
        <w:pStyle w:val="af0"/>
        <w:spacing w:line="240" w:lineRule="auto"/>
        <w:jc w:val="both"/>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w:t>
      </w:r>
      <w:r w:rsidRPr="00F54DFB">
        <w:rPr>
          <w:rFonts w:ascii="Arial Narrow" w:hAnsi="Arial Narrow"/>
          <w:b/>
          <w:szCs w:val="20"/>
        </w:rPr>
        <w:t>A/HRC/53/11</w:t>
      </w:r>
      <w:r w:rsidRPr="00F54DFB">
        <w:rPr>
          <w:rFonts w:ascii="Arial Narrow" w:hAnsi="Arial Narrow"/>
          <w:szCs w:val="20"/>
        </w:rPr>
        <w:t xml:space="preserve">, para. 139.67: Continue and strengthen efforts to improve human rights in the military; in regard to the </w:t>
      </w:r>
      <w:r w:rsidR="001F0CAA">
        <w:rPr>
          <w:rFonts w:ascii="Arial Narrow" w:hAnsi="Arial Narrow" w:hint="eastAsia"/>
          <w:szCs w:val="20"/>
        </w:rPr>
        <w:t>realities</w:t>
      </w:r>
      <w:r w:rsidRPr="00F54DFB">
        <w:rPr>
          <w:rFonts w:ascii="Arial Narrow" w:hAnsi="Arial Narrow"/>
          <w:szCs w:val="20"/>
        </w:rPr>
        <w:t xml:space="preserve"> of the military service, please see: </w:t>
      </w:r>
      <w:hyperlink r:id="rId1" w:history="1">
        <w:r w:rsidRPr="00F54DFB">
          <w:rPr>
            <w:rStyle w:val="ae"/>
            <w:rFonts w:ascii="Arial Narrow" w:hAnsi="Arial Narrow"/>
          </w:rPr>
          <w:t>Inside barracks: Military life still a scarring experience for many | 04-SEP-2023 | The Korea Herald</w:t>
        </w:r>
      </w:hyperlink>
      <w:r w:rsidRPr="00F54DFB">
        <w:rPr>
          <w:rFonts w:ascii="Arial Narrow" w:hAnsi="Arial Narrow"/>
        </w:rPr>
        <w:t xml:space="preserve">; </w:t>
      </w:r>
      <w:hyperlink r:id="rId2" w:history="1">
        <w:r w:rsidRPr="00F54DFB">
          <w:rPr>
            <w:rStyle w:val="ae"/>
            <w:rFonts w:ascii="Arial Narrow" w:hAnsi="Arial Narrow"/>
          </w:rPr>
          <w:t>Netflix’s D.P. stirs memories for South Korean ex-soldiers, from bullying to PTSD | 09-SEP-2021 | South China Morning Post</w:t>
        </w:r>
      </w:hyperlink>
      <w:r w:rsidRPr="00F54DFB">
        <w:rPr>
          <w:rFonts w:ascii="Arial Narrow" w:hAnsi="Arial Narrow"/>
        </w:rPr>
        <w:t xml:space="preserve">; </w:t>
      </w:r>
      <w:hyperlink r:id="rId3" w:history="1">
        <w:r w:rsidRPr="00F54DFB">
          <w:rPr>
            <w:rStyle w:val="ae"/>
            <w:rFonts w:ascii="Arial Narrow" w:hAnsi="Arial Narrow"/>
          </w:rPr>
          <w:t>DP: Netflix's South Korean show exposing the military's dark side | 09-OCT-2021 | BBC</w:t>
        </w:r>
      </w:hyperlink>
    </w:p>
  </w:footnote>
  <w:footnote w:id="2">
    <w:p w14:paraId="6676BF96" w14:textId="1A4E0055" w:rsidR="00F54DFB" w:rsidRPr="00F54DFB" w:rsidRDefault="00F54DFB"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b/>
          <w:szCs w:val="20"/>
        </w:rPr>
        <w:t>A/HRC/53/11</w:t>
      </w:r>
      <w:r w:rsidRPr="00F54DFB">
        <w:rPr>
          <w:rFonts w:ascii="Arial Narrow" w:hAnsi="Arial Narrow"/>
          <w:szCs w:val="20"/>
        </w:rPr>
        <w:t>, para. 139.65: To review the protection and prevention mechanisms on sexual violence in  the military and prevent retaliation against those who reported sexual violence and to ensure the rights to justice and remedies for victims.</w:t>
      </w:r>
    </w:p>
  </w:footnote>
  <w:footnote w:id="3">
    <w:p w14:paraId="663E3927" w14:textId="0E98F5BB" w:rsidR="00290494" w:rsidRPr="00F54DFB" w:rsidRDefault="00290494"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b/>
          <w:bCs/>
        </w:rPr>
        <w:t>CCPR/C/KOR/CO/5</w:t>
      </w:r>
      <w:r w:rsidRPr="00F54DFB">
        <w:rPr>
          <w:rFonts w:ascii="Arial Narrow" w:hAnsi="Arial Narrow"/>
        </w:rPr>
        <w:t xml:space="preserve">, para. 26: </w:t>
      </w:r>
      <w:r w:rsidR="0055521B">
        <w:rPr>
          <w:rFonts w:ascii="Arial Narrow" w:hAnsi="Arial Narrow"/>
        </w:rPr>
        <w:t>…</w:t>
      </w:r>
      <w:r w:rsidR="0055521B">
        <w:rPr>
          <w:rFonts w:ascii="Arial Narrow" w:hAnsi="Arial Narrow" w:hint="eastAsia"/>
        </w:rPr>
        <w:t xml:space="preserve"> </w:t>
      </w:r>
      <w:r w:rsidRPr="00F54DFB">
        <w:rPr>
          <w:rFonts w:ascii="Arial Narrow" w:hAnsi="Arial Narrow" w:cs="Arial"/>
        </w:rPr>
        <w:t xml:space="preserve">the State party should implement measures to address the social root causes of suicide, including the </w:t>
      </w:r>
      <w:proofErr w:type="gramStart"/>
      <w:r w:rsidRPr="00F54DFB">
        <w:rPr>
          <w:rFonts w:ascii="Arial Narrow" w:hAnsi="Arial Narrow" w:cs="Arial"/>
        </w:rPr>
        <w:t>very high</w:t>
      </w:r>
      <w:proofErr w:type="gramEnd"/>
      <w:r w:rsidRPr="00F54DFB">
        <w:rPr>
          <w:rFonts w:ascii="Arial Narrow" w:hAnsi="Arial Narrow" w:cs="Arial"/>
        </w:rPr>
        <w:t xml:space="preserve"> levels of pressure in </w:t>
      </w:r>
      <w:r w:rsidR="0055521B">
        <w:rPr>
          <w:rFonts w:ascii="Arial Narrow" w:hAnsi="Arial Narrow" w:cs="Arial"/>
        </w:rPr>
        <w:t>…</w:t>
      </w:r>
      <w:r w:rsidRPr="00F54DFB">
        <w:rPr>
          <w:rFonts w:ascii="Arial Narrow" w:hAnsi="Arial Narrow" w:cs="Arial"/>
        </w:rPr>
        <w:t xml:space="preserve"> military environments, and with regard to individuals in particularly vulnerable situations. </w:t>
      </w:r>
    </w:p>
  </w:footnote>
  <w:footnote w:id="4">
    <w:p w14:paraId="4F130527" w14:textId="472D1BF2" w:rsidR="00FC2753" w:rsidRPr="00F54DFB" w:rsidRDefault="00FC2753"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szCs w:val="20"/>
        </w:rPr>
        <w:t>Gwon, H. S.</w:t>
      </w:r>
      <w:r w:rsidR="00DA16C3">
        <w:rPr>
          <w:rFonts w:ascii="Arial Narrow" w:hAnsi="Arial Narrow" w:hint="eastAsia"/>
          <w:szCs w:val="20"/>
        </w:rPr>
        <w:t xml:space="preserve">, et al. </w:t>
      </w:r>
      <w:r w:rsidRPr="00F54DFB">
        <w:rPr>
          <w:rFonts w:ascii="Arial Narrow" w:hAnsi="Arial Narrow"/>
          <w:szCs w:val="20"/>
        </w:rPr>
        <w:t xml:space="preserve">(2018). Study on the Traits of Military Cadres’ Suicide and Preventive System of Suicide. MND. </w:t>
      </w:r>
      <w:r w:rsidRPr="00F54DFB">
        <w:rPr>
          <w:rFonts w:ascii="Arial Narrow" w:hAnsi="Arial Narrow"/>
          <w:i/>
          <w:iCs/>
          <w:szCs w:val="20"/>
        </w:rPr>
        <w:t>Note</w:t>
      </w:r>
      <w:r w:rsidRPr="00F54DFB">
        <w:rPr>
          <w:rFonts w:ascii="Arial Narrow" w:hAnsi="Arial Narrow"/>
          <w:szCs w:val="20"/>
        </w:rPr>
        <w:t xml:space="preserve"> that the study only sampled the Army soldiers. </w:t>
      </w:r>
    </w:p>
  </w:footnote>
  <w:footnote w:id="5">
    <w:p w14:paraId="358FE048" w14:textId="020901A5" w:rsidR="008F1E78" w:rsidRPr="008F1E78" w:rsidRDefault="008F1E78" w:rsidP="009E3741">
      <w:pPr>
        <w:pStyle w:val="af0"/>
        <w:spacing w:line="240" w:lineRule="auto"/>
        <w:rPr>
          <w:rFonts w:ascii="Arial Narrow" w:hAnsi="Arial Narrow"/>
        </w:rPr>
      </w:pPr>
      <w:r w:rsidRPr="008F1E78">
        <w:rPr>
          <w:rStyle w:val="af1"/>
          <w:rFonts w:ascii="Arial Narrow" w:hAnsi="Arial Narrow"/>
        </w:rPr>
        <w:footnoteRef/>
      </w:r>
      <w:r w:rsidRPr="008F1E78">
        <w:rPr>
          <w:rFonts w:ascii="Arial Narrow" w:hAnsi="Arial Narrow"/>
        </w:rPr>
        <w:t xml:space="preserve"> </w:t>
      </w:r>
      <w:r w:rsidRPr="008F1E78">
        <w:rPr>
          <w:rFonts w:ascii="Arial Narrow" w:hAnsi="Arial Narrow" w:cs="Arial"/>
          <w:szCs w:val="20"/>
        </w:rPr>
        <w:t>Information disclosed by the MND in July 2022 and 2023 and March 2024 to the CMHRK</w:t>
      </w:r>
      <w:r w:rsidR="00BD02F4">
        <w:rPr>
          <w:rFonts w:ascii="Arial Narrow" w:hAnsi="Arial Narrow" w:cs="Arial" w:hint="eastAsia"/>
          <w:szCs w:val="20"/>
        </w:rPr>
        <w:t>.</w:t>
      </w:r>
    </w:p>
  </w:footnote>
  <w:footnote w:id="6">
    <w:p w14:paraId="47982E17" w14:textId="463CED42" w:rsidR="00AF254A" w:rsidRPr="00F54DFB" w:rsidRDefault="00AF254A" w:rsidP="009E3741">
      <w:pPr>
        <w:pStyle w:val="af0"/>
        <w:spacing w:line="240" w:lineRule="auto"/>
        <w:jc w:val="both"/>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w:t>
      </w:r>
      <w:r w:rsidR="00D12B4B" w:rsidRPr="00F54DFB">
        <w:rPr>
          <w:rFonts w:ascii="Arial Narrow" w:hAnsi="Arial Narrow"/>
          <w:szCs w:val="20"/>
          <w:shd w:val="clear" w:color="auto" w:fill="FFFFFF"/>
        </w:rPr>
        <w:t xml:space="preserve">Yoon, C. G., </w:t>
      </w:r>
      <w:r w:rsidR="002F3270">
        <w:rPr>
          <w:rFonts w:ascii="Arial Narrow" w:hAnsi="Arial Narrow" w:hint="eastAsia"/>
          <w:szCs w:val="20"/>
          <w:shd w:val="clear" w:color="auto" w:fill="FFFFFF"/>
        </w:rPr>
        <w:t>et al.</w:t>
      </w:r>
      <w:r w:rsidR="00D12B4B" w:rsidRPr="00F54DFB">
        <w:rPr>
          <w:rFonts w:ascii="Arial Narrow" w:hAnsi="Arial Narrow"/>
          <w:szCs w:val="20"/>
          <w:shd w:val="clear" w:color="auto" w:fill="FFFFFF"/>
        </w:rPr>
        <w:t xml:space="preserve"> (2021). How Is the Suicide Ideation in the Korean Armed Forces Affected by Mental Illness, Traumatic Events, and Social </w:t>
      </w:r>
      <w:proofErr w:type="gramStart"/>
      <w:r w:rsidR="00D12B4B" w:rsidRPr="00F54DFB">
        <w:rPr>
          <w:rFonts w:ascii="Arial Narrow" w:hAnsi="Arial Narrow"/>
          <w:szCs w:val="20"/>
          <w:shd w:val="clear" w:color="auto" w:fill="FFFFFF"/>
        </w:rPr>
        <w:t>Support?.</w:t>
      </w:r>
      <w:proofErr w:type="gramEnd"/>
      <w:r w:rsidR="00D12B4B" w:rsidRPr="00F54DFB">
        <w:rPr>
          <w:rFonts w:ascii="Arial Narrow" w:hAnsi="Arial Narrow"/>
          <w:szCs w:val="20"/>
          <w:shd w:val="clear" w:color="auto" w:fill="FFFFFF"/>
        </w:rPr>
        <w:t> </w:t>
      </w:r>
      <w:r w:rsidR="00D12B4B" w:rsidRPr="00F54DFB">
        <w:rPr>
          <w:rFonts w:ascii="Arial Narrow" w:hAnsi="Arial Narrow"/>
          <w:i/>
          <w:iCs/>
          <w:szCs w:val="20"/>
          <w:shd w:val="clear" w:color="auto" w:fill="FFFFFF"/>
        </w:rPr>
        <w:t>Journal of Korean medical science</w:t>
      </w:r>
      <w:r w:rsidR="00D12B4B" w:rsidRPr="00F54DFB">
        <w:rPr>
          <w:rFonts w:ascii="Arial Narrow" w:hAnsi="Arial Narrow"/>
          <w:szCs w:val="20"/>
          <w:shd w:val="clear" w:color="auto" w:fill="FFFFFF"/>
        </w:rPr>
        <w:t>, </w:t>
      </w:r>
      <w:r w:rsidR="00D12B4B" w:rsidRPr="00F54DFB">
        <w:rPr>
          <w:rFonts w:ascii="Arial Narrow" w:hAnsi="Arial Narrow"/>
          <w:i/>
          <w:iCs/>
          <w:szCs w:val="20"/>
          <w:shd w:val="clear" w:color="auto" w:fill="FFFFFF"/>
        </w:rPr>
        <w:t>36</w:t>
      </w:r>
      <w:r w:rsidR="00D12B4B" w:rsidRPr="00F54DFB">
        <w:rPr>
          <w:rFonts w:ascii="Arial Narrow" w:hAnsi="Arial Narrow"/>
          <w:szCs w:val="20"/>
          <w:shd w:val="clear" w:color="auto" w:fill="FFFFFF"/>
        </w:rPr>
        <w:t xml:space="preserve">(15), </w:t>
      </w:r>
      <w:r w:rsidR="00266620" w:rsidRPr="00F54DFB">
        <w:rPr>
          <w:rFonts w:ascii="Arial Narrow" w:hAnsi="Arial Narrow"/>
          <w:szCs w:val="20"/>
          <w:shd w:val="clear" w:color="auto" w:fill="FFFFFF"/>
        </w:rPr>
        <w:t>e</w:t>
      </w:r>
      <w:r w:rsidR="00D12B4B" w:rsidRPr="00F54DFB">
        <w:rPr>
          <w:rFonts w:ascii="Arial Narrow" w:hAnsi="Arial Narrow"/>
          <w:szCs w:val="20"/>
          <w:shd w:val="clear" w:color="auto" w:fill="FFFFFF"/>
        </w:rPr>
        <w:t>96</w:t>
      </w:r>
      <w:r w:rsidR="00D12B4B" w:rsidRPr="00F54DFB">
        <w:rPr>
          <w:rFonts w:ascii="Arial Narrow" w:hAnsi="Arial Narrow"/>
          <w:color w:val="212121"/>
          <w:szCs w:val="20"/>
          <w:shd w:val="clear" w:color="auto" w:fill="FFFFFF"/>
        </w:rPr>
        <w:t xml:space="preserve">. </w:t>
      </w:r>
      <w:hyperlink r:id="rId4" w:history="1">
        <w:r w:rsidR="00D12B4B" w:rsidRPr="00F54DFB">
          <w:rPr>
            <w:rStyle w:val="ae"/>
            <w:rFonts w:ascii="Arial Narrow" w:hAnsi="Arial Narrow"/>
            <w:szCs w:val="20"/>
            <w:shd w:val="clear" w:color="auto" w:fill="FFFFFF"/>
          </w:rPr>
          <w:t>https://doi.org/10.3346/jkms.2021.36.e96</w:t>
        </w:r>
      </w:hyperlink>
      <w:r w:rsidR="00D12B4B" w:rsidRPr="00F54DFB">
        <w:rPr>
          <w:rFonts w:ascii="Arial Narrow" w:hAnsi="Arial Narrow"/>
          <w:color w:val="212121"/>
          <w:szCs w:val="20"/>
          <w:shd w:val="clear" w:color="auto" w:fill="FFFFFF"/>
        </w:rPr>
        <w:t xml:space="preserve">. </w:t>
      </w:r>
    </w:p>
  </w:footnote>
  <w:footnote w:id="7">
    <w:p w14:paraId="6F246752" w14:textId="1928A33E" w:rsidR="00D12B4B" w:rsidRPr="00F54DFB" w:rsidRDefault="00D12B4B" w:rsidP="009E3741">
      <w:pPr>
        <w:pStyle w:val="af0"/>
        <w:spacing w:line="240" w:lineRule="auto"/>
        <w:jc w:val="both"/>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w:t>
      </w:r>
      <w:r w:rsidR="00C24B92" w:rsidRPr="00F54DFB">
        <w:rPr>
          <w:rFonts w:ascii="Arial Narrow" w:hAnsi="Arial Narrow"/>
          <w:szCs w:val="20"/>
        </w:rPr>
        <w:t>Gwon, H. S.</w:t>
      </w:r>
      <w:r w:rsidR="00C24B92">
        <w:rPr>
          <w:rFonts w:ascii="Arial Narrow" w:hAnsi="Arial Narrow" w:hint="eastAsia"/>
          <w:szCs w:val="20"/>
        </w:rPr>
        <w:t xml:space="preserve">, et al. </w:t>
      </w:r>
      <w:r w:rsidR="00C24B92" w:rsidRPr="00F54DFB">
        <w:rPr>
          <w:rFonts w:ascii="Arial Narrow" w:hAnsi="Arial Narrow"/>
          <w:szCs w:val="20"/>
        </w:rPr>
        <w:t xml:space="preserve">(2018). </w:t>
      </w:r>
      <w:r w:rsidR="006A7868">
        <w:rPr>
          <w:rFonts w:ascii="Arial Narrow" w:hAnsi="Arial Narrow" w:hint="eastAsia"/>
          <w:szCs w:val="20"/>
        </w:rPr>
        <w:t>op. cit.</w:t>
      </w:r>
    </w:p>
  </w:footnote>
  <w:footnote w:id="8">
    <w:p w14:paraId="48C7E37B" w14:textId="78CDD633" w:rsidR="00266620" w:rsidRPr="0005039B" w:rsidRDefault="00266620" w:rsidP="009E3741">
      <w:pPr>
        <w:pStyle w:val="af0"/>
        <w:spacing w:line="240" w:lineRule="auto"/>
        <w:jc w:val="both"/>
        <w:rPr>
          <w:rFonts w:ascii="Arial Narrow" w:hAnsi="Arial Narrow" w:cs="Arial"/>
          <w:szCs w:val="20"/>
        </w:rPr>
      </w:pPr>
      <w:r w:rsidRPr="0005039B">
        <w:rPr>
          <w:rStyle w:val="af1"/>
          <w:rFonts w:ascii="Arial Narrow" w:hAnsi="Arial Narrow" w:cs="Arial"/>
          <w:szCs w:val="20"/>
        </w:rPr>
        <w:footnoteRef/>
      </w:r>
      <w:r w:rsidRPr="0005039B">
        <w:rPr>
          <w:rFonts w:ascii="Arial Narrow" w:hAnsi="Arial Narrow" w:cs="Arial"/>
          <w:szCs w:val="20"/>
        </w:rPr>
        <w:t xml:space="preserve"> Lawmaker </w:t>
      </w:r>
      <w:proofErr w:type="spellStart"/>
      <w:r w:rsidRPr="0005039B">
        <w:rPr>
          <w:rFonts w:ascii="Arial Narrow" w:hAnsi="Arial Narrow" w:cs="Arial"/>
          <w:szCs w:val="20"/>
        </w:rPr>
        <w:t>Im</w:t>
      </w:r>
      <w:proofErr w:type="spellEnd"/>
      <w:r w:rsidRPr="0005039B">
        <w:rPr>
          <w:rFonts w:ascii="Arial Narrow" w:hAnsi="Arial Narrow" w:cs="Arial"/>
          <w:szCs w:val="20"/>
        </w:rPr>
        <w:t xml:space="preserve"> </w:t>
      </w:r>
      <w:proofErr w:type="spellStart"/>
      <w:r w:rsidRPr="0005039B">
        <w:rPr>
          <w:rFonts w:ascii="Arial Narrow" w:hAnsi="Arial Narrow" w:cs="Arial"/>
          <w:szCs w:val="20"/>
        </w:rPr>
        <w:t>Byeongheon</w:t>
      </w:r>
      <w:proofErr w:type="spellEnd"/>
      <w:r w:rsidR="006A7868" w:rsidRPr="0005039B">
        <w:rPr>
          <w:rFonts w:ascii="Arial Narrow" w:hAnsi="Arial Narrow" w:cs="Arial"/>
          <w:szCs w:val="20"/>
        </w:rPr>
        <w:t xml:space="preserve">, </w:t>
      </w:r>
      <w:hyperlink r:id="rId5" w:history="1">
        <w:r w:rsidR="0005039B" w:rsidRPr="0005039B">
          <w:rPr>
            <w:rStyle w:val="ae"/>
            <w:rFonts w:ascii="Arial Narrow" w:hAnsi="Arial Narrow"/>
          </w:rPr>
          <w:t xml:space="preserve">30,000 </w:t>
        </w:r>
        <w:r w:rsidR="0005039B">
          <w:rPr>
            <w:rStyle w:val="ae"/>
            <w:rFonts w:ascii="Arial Narrow" w:hAnsi="Arial Narrow" w:hint="eastAsia"/>
          </w:rPr>
          <w:t xml:space="preserve">More in 5 Years </w:t>
        </w:r>
        <w:r w:rsidR="0005039B" w:rsidRPr="0005039B">
          <w:rPr>
            <w:rStyle w:val="ae"/>
            <w:rFonts w:ascii="Arial Narrow" w:hAnsi="Arial Narrow"/>
          </w:rPr>
          <w:t xml:space="preserve">Maladjust Discharged, </w:t>
        </w:r>
        <w:r w:rsidR="0005039B">
          <w:rPr>
            <w:rStyle w:val="ae"/>
            <w:rFonts w:ascii="Arial Narrow" w:hAnsi="Arial Narrow" w:hint="eastAsia"/>
          </w:rPr>
          <w:t xml:space="preserve">Equity </w:t>
        </w:r>
        <w:r w:rsidR="0005039B" w:rsidRPr="0005039B">
          <w:rPr>
            <w:rStyle w:val="ae"/>
            <w:rFonts w:ascii="Arial Narrow" w:hAnsi="Arial Narrow"/>
          </w:rPr>
          <w:t xml:space="preserve">Concerns </w:t>
        </w:r>
        <w:r w:rsidR="0005039B">
          <w:rPr>
            <w:rStyle w:val="ae"/>
            <w:rFonts w:ascii="Arial Narrow" w:hAnsi="Arial Narrow" w:hint="eastAsia"/>
          </w:rPr>
          <w:t>Rise</w:t>
        </w:r>
        <w:r w:rsidR="0005039B" w:rsidRPr="0005039B">
          <w:rPr>
            <w:rStyle w:val="ae"/>
            <w:rFonts w:ascii="Arial Narrow" w:hAnsi="Arial Narrow"/>
          </w:rPr>
          <w:t xml:space="preserve"> | 15-SEP-2022 | 00News</w:t>
        </w:r>
      </w:hyperlink>
      <w:r w:rsidR="00B043CE">
        <w:rPr>
          <w:rFonts w:ascii="Arial Narrow" w:hAnsi="Arial Narrow" w:hint="eastAsia"/>
        </w:rPr>
        <w:t xml:space="preserve"> in Korean.</w:t>
      </w:r>
    </w:p>
  </w:footnote>
  <w:footnote w:id="9">
    <w:p w14:paraId="4203F4D3" w14:textId="77777777" w:rsidR="0014501F" w:rsidRPr="00F54DFB" w:rsidRDefault="0014501F" w:rsidP="009E3741">
      <w:pPr>
        <w:pStyle w:val="af0"/>
        <w:spacing w:line="240" w:lineRule="auto"/>
        <w:jc w:val="both"/>
        <w:rPr>
          <w:rFonts w:ascii="Arial Narrow" w:hAnsi="Arial Narrow" w:cs="Arial"/>
          <w:szCs w:val="20"/>
        </w:rPr>
      </w:pPr>
      <w:r w:rsidRPr="00F54DFB">
        <w:rPr>
          <w:rStyle w:val="af1"/>
          <w:rFonts w:ascii="Arial Narrow" w:hAnsi="Arial Narrow" w:cs="Arial"/>
          <w:szCs w:val="20"/>
        </w:rPr>
        <w:footnoteRef/>
      </w:r>
      <w:r w:rsidRPr="00F54DFB">
        <w:rPr>
          <w:rFonts w:ascii="Arial Narrow" w:hAnsi="Arial Narrow" w:cs="Arial"/>
          <w:szCs w:val="20"/>
        </w:rPr>
        <w:t xml:space="preserve"> Information disclosed by the MND to the CMHRK in 2022.</w:t>
      </w:r>
    </w:p>
  </w:footnote>
  <w:footnote w:id="10">
    <w:p w14:paraId="25EE08CE" w14:textId="1B38F522" w:rsidR="00C17225" w:rsidRPr="00F54DFB" w:rsidRDefault="00C17225" w:rsidP="009E3741">
      <w:pPr>
        <w:pStyle w:val="af0"/>
        <w:spacing w:line="240" w:lineRule="auto"/>
        <w:jc w:val="both"/>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It was </w:t>
      </w:r>
      <w:r>
        <w:rPr>
          <w:rFonts w:ascii="Arial Narrow" w:hAnsi="Arial Narrow" w:hint="eastAsia"/>
          <w:szCs w:val="20"/>
        </w:rPr>
        <w:t xml:space="preserve">previously </w:t>
      </w:r>
      <w:r w:rsidRPr="00F54DFB">
        <w:rPr>
          <w:rFonts w:ascii="Arial Narrow" w:hAnsi="Arial Narrow"/>
          <w:szCs w:val="20"/>
        </w:rPr>
        <w:t xml:space="preserve">called “Spirit Awakening,” and the National Assembly inserted a clause </w:t>
      </w:r>
      <w:r w:rsidR="00270DAD">
        <w:rPr>
          <w:rFonts w:ascii="Arial Narrow" w:hAnsi="Arial Narrow" w:hint="eastAsia"/>
          <w:szCs w:val="20"/>
        </w:rPr>
        <w:t>i</w:t>
      </w:r>
      <w:r w:rsidR="00270DAD" w:rsidRPr="00F54DFB">
        <w:rPr>
          <w:rFonts w:ascii="Arial Narrow" w:hAnsi="Arial Narrow"/>
          <w:szCs w:val="20"/>
        </w:rPr>
        <w:t>n 2019</w:t>
      </w:r>
      <w:r w:rsidR="00270DAD">
        <w:rPr>
          <w:rFonts w:ascii="Arial Narrow" w:hAnsi="Arial Narrow" w:hint="eastAsia"/>
          <w:szCs w:val="20"/>
        </w:rPr>
        <w:t xml:space="preserve"> </w:t>
      </w:r>
      <w:r w:rsidRPr="00F54DFB">
        <w:rPr>
          <w:rFonts w:ascii="Arial Narrow" w:hAnsi="Arial Narrow"/>
          <w:szCs w:val="20"/>
        </w:rPr>
        <w:t>so that the practice may detour the controversy over the principle of legal reservation instead of resolving the issue of degrading treatment in its essence.</w:t>
      </w:r>
    </w:p>
    <w:p w14:paraId="37D49656" w14:textId="2C1F0D5F" w:rsidR="00C17225" w:rsidRPr="00F54DFB" w:rsidRDefault="00C17225" w:rsidP="009E3741">
      <w:pPr>
        <w:pStyle w:val="af0"/>
        <w:spacing w:line="240" w:lineRule="auto"/>
        <w:jc w:val="both"/>
        <w:rPr>
          <w:rFonts w:ascii="Arial Narrow" w:hAnsi="Arial Narrow"/>
        </w:rPr>
      </w:pPr>
      <w:r w:rsidRPr="00F54DFB">
        <w:rPr>
          <w:rStyle w:val="bl"/>
          <w:rFonts w:ascii="Arial Narrow" w:hAnsi="Arial Narrow"/>
          <w:b/>
          <w:bCs/>
          <w:color w:val="151594"/>
          <w:szCs w:val="20"/>
        </w:rPr>
        <w:t>Article 38-2 (Military Discipline Training)</w:t>
      </w:r>
      <w:r w:rsidRPr="00F54DFB">
        <w:rPr>
          <w:rFonts w:ascii="Arial Narrow" w:hAnsi="Arial Narrow"/>
          <w:color w:val="444444"/>
          <w:szCs w:val="20"/>
        </w:rPr>
        <w:t> </w:t>
      </w:r>
      <w:r w:rsidRPr="00F54DFB">
        <w:rPr>
          <w:rFonts w:ascii="Arial Narrow" w:hAnsi="Arial Narrow"/>
          <w:b/>
          <w:bCs/>
          <w:szCs w:val="20"/>
        </w:rPr>
        <w:t xml:space="preserve">(1) </w:t>
      </w:r>
      <w:r w:rsidRPr="00F54DFB">
        <w:rPr>
          <w:rFonts w:ascii="Arial Narrow" w:hAnsi="Arial Narrow"/>
          <w:szCs w:val="20"/>
        </w:rPr>
        <w:t xml:space="preserve">A commander may provide military discipline training for the following persons, if necessary to establish military discipline. In such cases, the military discipline training shall be conducted in an open place in a manner to improve physical fitness or mental state in consideration of the physical conditions of those subject to such training: </w:t>
      </w:r>
      <w:r w:rsidRPr="00F54DFB">
        <w:rPr>
          <w:rFonts w:ascii="Arial Narrow" w:hAnsi="Arial Narrow"/>
          <w:b/>
          <w:bCs/>
          <w:szCs w:val="20"/>
        </w:rPr>
        <w:t>1.</w:t>
      </w:r>
      <w:r w:rsidRPr="00F54DFB">
        <w:rPr>
          <w:rFonts w:ascii="Arial Narrow" w:hAnsi="Arial Narrow"/>
          <w:szCs w:val="20"/>
        </w:rPr>
        <w:t xml:space="preserve"> Soldiers in active service; </w:t>
      </w:r>
      <w:r w:rsidRPr="00F54DFB">
        <w:rPr>
          <w:rFonts w:ascii="Arial Narrow" w:hAnsi="Arial Narrow"/>
          <w:b/>
          <w:bCs/>
          <w:szCs w:val="20"/>
        </w:rPr>
        <w:t>2.</w:t>
      </w:r>
      <w:r w:rsidRPr="00F54DFB">
        <w:rPr>
          <w:rFonts w:ascii="Arial Narrow" w:hAnsi="Arial Narrow"/>
          <w:szCs w:val="20"/>
        </w:rPr>
        <w:t xml:space="preserve"> Cadets, officer candidates, warrant officer candidates, and noncommissioned officer candidates; </w:t>
      </w:r>
      <w:r w:rsidRPr="00F54DFB">
        <w:rPr>
          <w:rFonts w:ascii="Arial Narrow" w:hAnsi="Arial Narrow"/>
          <w:b/>
          <w:bCs/>
          <w:szCs w:val="20"/>
        </w:rPr>
        <w:t>3.</w:t>
      </w:r>
      <w:r w:rsidRPr="00F54DFB">
        <w:rPr>
          <w:rFonts w:ascii="Arial Narrow" w:hAnsi="Arial Narrow"/>
          <w:szCs w:val="20"/>
        </w:rPr>
        <w:t xml:space="preserve"> Reservists and replacements called up for military service;</w:t>
      </w:r>
      <w:r w:rsidRPr="00F54DFB">
        <w:rPr>
          <w:rFonts w:ascii="Arial Narrow" w:hAnsi="Arial Narrow"/>
          <w:b/>
          <w:bCs/>
          <w:szCs w:val="20"/>
        </w:rPr>
        <w:t xml:space="preserve"> (2)</w:t>
      </w:r>
      <w:r w:rsidRPr="00F54DFB">
        <w:rPr>
          <w:rFonts w:ascii="Arial Narrow" w:hAnsi="Arial Narrow"/>
          <w:szCs w:val="20"/>
        </w:rPr>
        <w:t xml:space="preserve"> Military discipline training under paragraph (1) shall be conducted by an officer, warrant officer, or noncommissioned officer who receives an order from a commander; </w:t>
      </w:r>
      <w:r w:rsidRPr="00F54DFB">
        <w:rPr>
          <w:rFonts w:ascii="Arial Narrow" w:hAnsi="Arial Narrow"/>
          <w:b/>
          <w:bCs/>
          <w:szCs w:val="20"/>
        </w:rPr>
        <w:t>(3)</w:t>
      </w:r>
      <w:r w:rsidRPr="00F54DFB">
        <w:rPr>
          <w:rFonts w:ascii="Arial Narrow" w:hAnsi="Arial Narrow"/>
          <w:szCs w:val="20"/>
        </w:rPr>
        <w:t xml:space="preserve"> A commander who provides military discipline training under paragraph (1) shall report the results of providing military discipline training for the previous year to a general-level commander by the end of February of each year. In such cases, such report shall include matters prescribed by Presidential Decree, such as the reasons for providing military discipline training and the number of </w:t>
      </w:r>
      <w:proofErr w:type="gramStart"/>
      <w:r w:rsidRPr="00F54DFB">
        <w:rPr>
          <w:rFonts w:ascii="Arial Narrow" w:hAnsi="Arial Narrow"/>
          <w:szCs w:val="20"/>
        </w:rPr>
        <w:t>training</w:t>
      </w:r>
      <w:proofErr w:type="gramEnd"/>
      <w:r w:rsidRPr="00F54DFB">
        <w:rPr>
          <w:rFonts w:ascii="Arial Narrow" w:hAnsi="Arial Narrow"/>
          <w:szCs w:val="20"/>
        </w:rPr>
        <w:t>;</w:t>
      </w:r>
      <w:r w:rsidR="0055521B">
        <w:rPr>
          <w:rFonts w:ascii="Arial Narrow" w:hAnsi="Arial Narrow" w:hint="eastAsia"/>
          <w:szCs w:val="20"/>
        </w:rPr>
        <w:t xml:space="preserve"> ..</w:t>
      </w:r>
      <w:r w:rsidRPr="00F54DFB">
        <w:rPr>
          <w:rFonts w:ascii="Arial Narrow" w:hAnsi="Arial Narrow"/>
          <w:szCs w:val="20"/>
        </w:rPr>
        <w:t>.</w:t>
      </w:r>
    </w:p>
  </w:footnote>
  <w:footnote w:id="11">
    <w:p w14:paraId="2863E0C1" w14:textId="4A7FCE82" w:rsidR="004E77B2" w:rsidRPr="00D56D97" w:rsidRDefault="004E77B2" w:rsidP="009E3741">
      <w:pPr>
        <w:pStyle w:val="af0"/>
        <w:spacing w:line="240" w:lineRule="auto"/>
        <w:jc w:val="both"/>
        <w:rPr>
          <w:rFonts w:ascii="Arial Narrow" w:hAnsi="Arial Narrow"/>
        </w:rPr>
      </w:pPr>
      <w:r w:rsidRPr="00D56D97">
        <w:rPr>
          <w:rStyle w:val="af1"/>
          <w:rFonts w:ascii="Arial Narrow" w:hAnsi="Arial Narrow"/>
        </w:rPr>
        <w:footnoteRef/>
      </w:r>
      <w:r w:rsidRPr="00D56D97">
        <w:rPr>
          <w:rFonts w:ascii="Arial Narrow" w:hAnsi="Arial Narrow"/>
        </w:rPr>
        <w:t xml:space="preserve"> Lawmaker Jeong </w:t>
      </w:r>
      <w:proofErr w:type="spellStart"/>
      <w:r w:rsidRPr="00D56D97">
        <w:rPr>
          <w:rFonts w:ascii="Arial Narrow" w:hAnsi="Arial Narrow"/>
        </w:rPr>
        <w:t>Seongho</w:t>
      </w:r>
      <w:proofErr w:type="spellEnd"/>
      <w:r w:rsidR="004639E3">
        <w:rPr>
          <w:rFonts w:ascii="Arial Narrow" w:hAnsi="Arial Narrow" w:hint="eastAsia"/>
        </w:rPr>
        <w:t>,</w:t>
      </w:r>
      <w:r w:rsidR="00D56D97">
        <w:rPr>
          <w:rFonts w:ascii="Arial Narrow" w:hAnsi="Arial Narrow" w:hint="eastAsia"/>
        </w:rPr>
        <w:t xml:space="preserve"> </w:t>
      </w:r>
      <w:hyperlink r:id="rId6" w:history="1">
        <w:r w:rsidRPr="00D56D97">
          <w:rPr>
            <w:rStyle w:val="ae"/>
            <w:rFonts w:ascii="Arial Narrow" w:hAnsi="Arial Narrow"/>
          </w:rPr>
          <w:t xml:space="preserve">[Exclusive] </w:t>
        </w:r>
        <w:r w:rsidR="00D56D97" w:rsidRPr="00D56D97">
          <w:rPr>
            <w:rStyle w:val="ae"/>
            <w:rFonts w:ascii="Arial Narrow" w:hAnsi="Arial Narrow"/>
          </w:rPr>
          <w:t>22 Opportunities to Save the Death of 10-Day Trainee | 6-JUN-2024 | Hankyoreh</w:t>
        </w:r>
      </w:hyperlink>
      <w:r w:rsidRPr="00D56D97">
        <w:rPr>
          <w:rFonts w:ascii="Arial Narrow" w:hAnsi="Arial Narrow"/>
        </w:rPr>
        <w:t xml:space="preserve"> in Korean</w:t>
      </w:r>
      <w:r w:rsidR="00D80BFB">
        <w:rPr>
          <w:rFonts w:ascii="Arial Narrow" w:hAnsi="Arial Narrow" w:hint="eastAsia"/>
        </w:rPr>
        <w:t>.</w:t>
      </w:r>
    </w:p>
  </w:footnote>
  <w:footnote w:id="12">
    <w:p w14:paraId="453081C1" w14:textId="2219DEF9" w:rsidR="009403D4" w:rsidRPr="00F54DFB" w:rsidRDefault="009403D4"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7" w:history="1">
        <w:r w:rsidRPr="00F54DFB">
          <w:rPr>
            <w:rStyle w:val="ae"/>
            <w:rFonts w:ascii="Arial Narrow" w:hAnsi="Arial Narrow"/>
          </w:rPr>
          <w:t xml:space="preserve">Army transfers soldier's death case post-discipline training to police </w:t>
        </w:r>
        <w:r w:rsidR="008D4BED" w:rsidRPr="00F54DFB">
          <w:rPr>
            <w:rStyle w:val="ae"/>
            <w:rFonts w:ascii="Arial Narrow" w:hAnsi="Arial Narrow"/>
          </w:rPr>
          <w:t>| 28-MAY-2024 |</w:t>
        </w:r>
        <w:r w:rsidRPr="00F54DFB">
          <w:rPr>
            <w:rStyle w:val="ae"/>
            <w:rFonts w:ascii="Arial Narrow" w:hAnsi="Arial Narrow"/>
          </w:rPr>
          <w:t xml:space="preserve"> The Korea Times</w:t>
        </w:r>
      </w:hyperlink>
      <w:r w:rsidR="008D4BED" w:rsidRPr="00F54DFB">
        <w:rPr>
          <w:rFonts w:ascii="Arial Narrow" w:hAnsi="Arial Narrow"/>
        </w:rPr>
        <w:t xml:space="preserve">; </w:t>
      </w:r>
      <w:hyperlink r:id="rId8" w:history="1">
        <w:r w:rsidR="008D4BED" w:rsidRPr="00F54DFB">
          <w:rPr>
            <w:rStyle w:val="ae"/>
            <w:rFonts w:ascii="Arial Narrow" w:hAnsi="Arial Narrow"/>
          </w:rPr>
          <w:t>Violation found in soldier's death during training exercise: Army | 27-MAY-2024 | The Korea Herald</w:t>
        </w:r>
      </w:hyperlink>
    </w:p>
  </w:footnote>
  <w:footnote w:id="13">
    <w:p w14:paraId="75B1B57B" w14:textId="0E1CD92B" w:rsidR="00CE0AEB" w:rsidRPr="00CE0AEB" w:rsidRDefault="00CE0AEB" w:rsidP="009E3741">
      <w:pPr>
        <w:pStyle w:val="af0"/>
        <w:spacing w:line="240" w:lineRule="auto"/>
        <w:rPr>
          <w:rFonts w:ascii="Arial Narrow" w:hAnsi="Arial Narrow"/>
        </w:rPr>
      </w:pPr>
      <w:r w:rsidRPr="00CE0AEB">
        <w:rPr>
          <w:rStyle w:val="af1"/>
          <w:rFonts w:ascii="Arial Narrow" w:hAnsi="Arial Narrow"/>
        </w:rPr>
        <w:footnoteRef/>
      </w:r>
      <w:r w:rsidRPr="00CE0AEB">
        <w:rPr>
          <w:rFonts w:ascii="Arial Narrow" w:hAnsi="Arial Narrow"/>
        </w:rPr>
        <w:t xml:space="preserve"> </w:t>
      </w:r>
      <w:hyperlink r:id="rId9" w:history="1">
        <w:r w:rsidRPr="00CE0AEB">
          <w:rPr>
            <w:rStyle w:val="ae"/>
            <w:rFonts w:ascii="Arial Narrow" w:hAnsi="Arial Narrow"/>
          </w:rPr>
          <w:t>South Korea’s high court rules on case of soldier slapped repeatedly for failure to salute | 7-JUL-2023 | Stars and Stripes</w:t>
        </w:r>
      </w:hyperlink>
    </w:p>
  </w:footnote>
  <w:footnote w:id="14">
    <w:p w14:paraId="3110FDF6" w14:textId="77777777" w:rsidR="00A93DE0" w:rsidRPr="00440CC8" w:rsidRDefault="00A93DE0" w:rsidP="009E3741">
      <w:pPr>
        <w:pStyle w:val="af0"/>
        <w:jc w:val="both"/>
        <w:rPr>
          <w:rFonts w:ascii="Arial Narrow" w:hAnsi="Arial Narrow"/>
          <w:szCs w:val="20"/>
        </w:rPr>
      </w:pPr>
      <w:r w:rsidRPr="00440CC8">
        <w:rPr>
          <w:rStyle w:val="af1"/>
          <w:rFonts w:ascii="Arial Narrow" w:hAnsi="Arial Narrow"/>
          <w:szCs w:val="20"/>
        </w:rPr>
        <w:footnoteRef/>
      </w:r>
      <w:r w:rsidRPr="00440CC8">
        <w:rPr>
          <w:rFonts w:ascii="Arial Narrow" w:hAnsi="Arial Narrow"/>
          <w:szCs w:val="20"/>
        </w:rPr>
        <w:t xml:space="preserve"> Information disclosed by the Ministry of National Defense to the CMHRK in July 2022 and 2023.</w:t>
      </w:r>
    </w:p>
  </w:footnote>
  <w:footnote w:id="15">
    <w:p w14:paraId="35E24FA8" w14:textId="32027EFE" w:rsidR="00A93DE0" w:rsidRPr="00440CC8" w:rsidRDefault="00A93DE0" w:rsidP="009E3741">
      <w:pPr>
        <w:pStyle w:val="af0"/>
        <w:jc w:val="both"/>
        <w:rPr>
          <w:rFonts w:ascii="Arial Narrow" w:hAnsi="Arial Narrow"/>
          <w:szCs w:val="20"/>
        </w:rPr>
      </w:pPr>
      <w:r w:rsidRPr="00BE03DC">
        <w:rPr>
          <w:rStyle w:val="af1"/>
          <w:rFonts w:ascii="Arial Narrow" w:hAnsi="Arial Narrow"/>
          <w:szCs w:val="20"/>
        </w:rPr>
        <w:footnoteRef/>
      </w:r>
      <w:r w:rsidRPr="00BE03DC">
        <w:rPr>
          <w:rFonts w:ascii="Arial Narrow" w:hAnsi="Arial Narrow"/>
          <w:szCs w:val="20"/>
        </w:rPr>
        <w:t xml:space="preserve"> According to Lawmaker Lee Sujin (Global Research. Co., Ltd.: online survey – 28 and 29 Sep</w:t>
      </w:r>
      <w:r w:rsidR="00195775">
        <w:rPr>
          <w:rFonts w:ascii="Arial Narrow" w:hAnsi="Arial Narrow" w:hint="eastAsia"/>
          <w:szCs w:val="20"/>
        </w:rPr>
        <w:t>.</w:t>
      </w:r>
      <w:r w:rsidRPr="00BE03DC">
        <w:rPr>
          <w:rFonts w:ascii="Arial Narrow" w:hAnsi="Arial Narrow"/>
          <w:szCs w:val="20"/>
        </w:rPr>
        <w:t xml:space="preserve"> 2021 – 500 reserved personnel </w:t>
      </w:r>
      <w:r>
        <w:rPr>
          <w:rFonts w:ascii="Arial Narrow" w:hAnsi="Arial Narrow"/>
          <w:szCs w:val="20"/>
        </w:rPr>
        <w:t xml:space="preserve">in their 20s and 30s </w:t>
      </w:r>
      <w:r w:rsidRPr="00BE03DC">
        <w:rPr>
          <w:rFonts w:ascii="Arial Narrow" w:hAnsi="Arial Narrow"/>
          <w:szCs w:val="20"/>
        </w:rPr>
        <w:t>who served as enlisted personnel</w:t>
      </w:r>
      <w:r>
        <w:rPr>
          <w:rFonts w:ascii="Arial Narrow" w:hAnsi="Arial Narrow"/>
          <w:szCs w:val="20"/>
        </w:rPr>
        <w:t xml:space="preserve"> participated</w:t>
      </w:r>
      <w:r w:rsidRPr="00BE03DC">
        <w:rPr>
          <w:rFonts w:ascii="Arial Narrow" w:hAnsi="Arial Narrow"/>
          <w:szCs w:val="20"/>
        </w:rPr>
        <w:t>)</w:t>
      </w:r>
      <w:r>
        <w:rPr>
          <w:rFonts w:ascii="Arial Narrow" w:hAnsi="Arial Narrow"/>
          <w:szCs w:val="20"/>
        </w:rPr>
        <w:t xml:space="preserve">: </w:t>
      </w:r>
      <w:r w:rsidRPr="00BE03DC">
        <w:rPr>
          <w:rFonts w:ascii="Arial Narrow" w:hAnsi="Arial Narrow"/>
          <w:szCs w:val="20"/>
        </w:rPr>
        <w:t>The survey included some of reservists who served in the military before 2016, showing higher rate of maltreatment experience</w:t>
      </w:r>
      <w:r>
        <w:rPr>
          <w:rFonts w:ascii="Arial Narrow" w:hAnsi="Arial Narrow"/>
          <w:szCs w:val="20"/>
        </w:rPr>
        <w:t>;</w:t>
      </w:r>
      <w:r w:rsidRPr="00BE03DC">
        <w:rPr>
          <w:rFonts w:ascii="Arial Narrow" w:hAnsi="Arial Narrow"/>
          <w:szCs w:val="20"/>
        </w:rPr>
        <w:t xml:space="preserve"> the</w:t>
      </w:r>
      <w:r>
        <w:rPr>
          <w:rFonts w:ascii="Arial Narrow" w:hAnsi="Arial Narrow"/>
          <w:szCs w:val="20"/>
        </w:rPr>
        <w:t xml:space="preserve"> overall</w:t>
      </w:r>
      <w:r w:rsidRPr="00BE03DC">
        <w:rPr>
          <w:rFonts w:ascii="Arial Narrow" w:hAnsi="Arial Narrow"/>
          <w:szCs w:val="20"/>
        </w:rPr>
        <w:t xml:space="preserve"> average was around 60%.</w:t>
      </w:r>
    </w:p>
  </w:footnote>
  <w:footnote w:id="16">
    <w:p w14:paraId="4720C0CB" w14:textId="25DCF0F9" w:rsidR="00F02ECA" w:rsidRPr="00F02ECA" w:rsidRDefault="00F02ECA" w:rsidP="009E3741">
      <w:pPr>
        <w:pStyle w:val="af0"/>
        <w:spacing w:line="240" w:lineRule="auto"/>
        <w:jc w:val="both"/>
        <w:rPr>
          <w:rFonts w:ascii="Arial Narrow" w:hAnsi="Arial Narrow"/>
        </w:rPr>
      </w:pPr>
      <w:r w:rsidRPr="00F02ECA">
        <w:rPr>
          <w:rStyle w:val="af1"/>
          <w:rFonts w:ascii="Arial Narrow" w:hAnsi="Arial Narrow"/>
        </w:rPr>
        <w:footnoteRef/>
      </w:r>
      <w:r w:rsidRPr="00F02ECA">
        <w:rPr>
          <w:rFonts w:ascii="Arial Narrow" w:hAnsi="Arial Narrow"/>
        </w:rPr>
        <w:t xml:space="preserve"> Lawmaker So </w:t>
      </w:r>
      <w:proofErr w:type="spellStart"/>
      <w:r w:rsidRPr="00F02ECA">
        <w:rPr>
          <w:rFonts w:ascii="Arial Narrow" w:hAnsi="Arial Narrow"/>
        </w:rPr>
        <w:t>Byeongche</w:t>
      </w:r>
      <w:r w:rsidR="00B54214">
        <w:rPr>
          <w:rFonts w:ascii="Arial Narrow" w:hAnsi="Arial Narrow" w:hint="eastAsia"/>
        </w:rPr>
        <w:t>o</w:t>
      </w:r>
      <w:r w:rsidRPr="00F02ECA">
        <w:rPr>
          <w:rFonts w:ascii="Arial Narrow" w:hAnsi="Arial Narrow"/>
        </w:rPr>
        <w:t>l</w:t>
      </w:r>
      <w:proofErr w:type="spellEnd"/>
      <w:r w:rsidRPr="00F02ECA">
        <w:rPr>
          <w:rFonts w:ascii="Arial Narrow" w:hAnsi="Arial Narrow"/>
        </w:rPr>
        <w:t xml:space="preserve">, </w:t>
      </w:r>
      <w:hyperlink r:id="rId10" w:history="1">
        <w:r w:rsidRPr="00F02ECA">
          <w:rPr>
            <w:rStyle w:val="ae"/>
            <w:rFonts w:ascii="Arial Narrow" w:hAnsi="Arial Narrow"/>
          </w:rPr>
          <w:t xml:space="preserve">[Gra?phic!] Avoiding Prison, Military </w:t>
        </w:r>
        <w:r>
          <w:rPr>
            <w:rStyle w:val="ae"/>
            <w:rFonts w:ascii="Arial Narrow" w:hAnsi="Arial Narrow" w:hint="eastAsia"/>
          </w:rPr>
          <w:t xml:space="preserve">Abusing </w:t>
        </w:r>
        <w:r w:rsidRPr="00F02ECA">
          <w:rPr>
            <w:rStyle w:val="ae"/>
            <w:rFonts w:ascii="Arial Narrow" w:hAnsi="Arial Narrow"/>
          </w:rPr>
          <w:t>…Is it Okay</w:t>
        </w:r>
        <w:r>
          <w:rPr>
            <w:rStyle w:val="ae"/>
            <w:rFonts w:ascii="Arial Narrow" w:hAnsi="Arial Narrow" w:hint="eastAsia"/>
          </w:rPr>
          <w:t>?</w:t>
        </w:r>
        <w:r w:rsidRPr="00F02ECA">
          <w:rPr>
            <w:rStyle w:val="ae"/>
            <w:rFonts w:ascii="Arial Narrow" w:hAnsi="Arial Narrow"/>
          </w:rPr>
          <w:t xml:space="preserve"> | 7-FEB-2022 | Nocut News</w:t>
        </w:r>
      </w:hyperlink>
      <w:r w:rsidR="0024577A">
        <w:rPr>
          <w:rFonts w:ascii="Arial Narrow" w:hAnsi="Arial Narrow" w:hint="eastAsia"/>
        </w:rPr>
        <w:t xml:space="preserve"> in Korean.</w:t>
      </w:r>
    </w:p>
  </w:footnote>
  <w:footnote w:id="17">
    <w:p w14:paraId="01BFDC9F" w14:textId="1A9F06F3" w:rsidR="00727F2C" w:rsidRPr="00F54DFB" w:rsidRDefault="00727F2C" w:rsidP="009E3741">
      <w:pPr>
        <w:pStyle w:val="af0"/>
        <w:spacing w:line="240" w:lineRule="auto"/>
        <w:jc w:val="both"/>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w:t>
      </w:r>
      <w:r w:rsidRPr="00F54DFB">
        <w:rPr>
          <w:rFonts w:ascii="Arial Narrow" w:hAnsi="Arial Narrow"/>
          <w:b/>
          <w:szCs w:val="20"/>
        </w:rPr>
        <w:t>A/HRC/53/11</w:t>
      </w:r>
      <w:r w:rsidRPr="009E5E62">
        <w:rPr>
          <w:rFonts w:ascii="Arial Narrow" w:hAnsi="Arial Narrow"/>
          <w:bCs/>
          <w:szCs w:val="20"/>
        </w:rPr>
        <w:t>,</w:t>
      </w:r>
      <w:r w:rsidRPr="00F54DFB">
        <w:rPr>
          <w:rFonts w:ascii="Arial Narrow" w:hAnsi="Arial Narrow"/>
          <w:b/>
          <w:szCs w:val="20"/>
        </w:rPr>
        <w:t xml:space="preserve"> </w:t>
      </w:r>
      <w:r w:rsidRPr="009E5E62">
        <w:rPr>
          <w:rFonts w:ascii="Arial Narrow" w:hAnsi="Arial Narrow"/>
          <w:bCs/>
          <w:szCs w:val="20"/>
        </w:rPr>
        <w:t>para. 139.66</w:t>
      </w:r>
      <w:r w:rsidRPr="00F54DFB">
        <w:rPr>
          <w:rFonts w:ascii="Arial Narrow" w:hAnsi="Arial Narrow"/>
          <w:szCs w:val="20"/>
        </w:rPr>
        <w:t>: Review the prevention and protection mechanisms on sexual violence in the military</w:t>
      </w:r>
      <w:r w:rsidR="00297BAA" w:rsidRPr="00F54DFB">
        <w:rPr>
          <w:rFonts w:ascii="Arial Narrow" w:hAnsi="Arial Narrow"/>
          <w:szCs w:val="20"/>
        </w:rPr>
        <w:t xml:space="preserve">; </w:t>
      </w:r>
      <w:r w:rsidR="00297BAA" w:rsidRPr="00F54DFB">
        <w:rPr>
          <w:rFonts w:ascii="Arial Narrow" w:hAnsi="Arial Narrow"/>
          <w:b/>
          <w:bCs/>
          <w:szCs w:val="20"/>
        </w:rPr>
        <w:t>CEDAW/C/KOR/CO/8</w:t>
      </w:r>
      <w:r w:rsidR="00297BAA" w:rsidRPr="00F54DFB">
        <w:rPr>
          <w:rFonts w:ascii="Arial Narrow" w:hAnsi="Arial Narrow"/>
          <w:szCs w:val="20"/>
        </w:rPr>
        <w:t>, para.23(f): Ensure stricter punishment of perpetrators of sexual violence in public institutions, including schools, universities and the military, take steps against the reinstatement of perpetrators in their professional functions and provide for stricter confidentiality to facilitate reporting and counselling;</w:t>
      </w:r>
      <w:r w:rsidR="004B3779" w:rsidRPr="00F54DFB">
        <w:rPr>
          <w:rFonts w:ascii="Arial Narrow" w:hAnsi="Arial Narrow"/>
          <w:szCs w:val="20"/>
        </w:rPr>
        <w:t xml:space="preserve"> </w:t>
      </w:r>
      <w:r w:rsidR="004B3779" w:rsidRPr="00F54DFB">
        <w:rPr>
          <w:rFonts w:ascii="Arial Narrow" w:hAnsi="Arial Narrow"/>
          <w:b/>
          <w:bCs/>
          <w:szCs w:val="20"/>
        </w:rPr>
        <w:t>CEDAW/C/KOR/CO/9</w:t>
      </w:r>
      <w:r w:rsidR="004B3779" w:rsidRPr="00F54DFB">
        <w:rPr>
          <w:rFonts w:ascii="Arial Narrow" w:hAnsi="Arial Narrow"/>
          <w:szCs w:val="20"/>
        </w:rPr>
        <w:t>, para. 27: Recalling its previous recommendation</w:t>
      </w:r>
      <w:r w:rsidR="006C4AC2">
        <w:rPr>
          <w:rFonts w:ascii="Arial Narrow" w:hAnsi="Arial Narrow" w:hint="eastAsia"/>
          <w:szCs w:val="20"/>
        </w:rPr>
        <w:t xml:space="preserve"> [</w:t>
      </w:r>
      <w:r w:rsidR="004B3779" w:rsidRPr="00F54DFB">
        <w:rPr>
          <w:rFonts w:ascii="Arial Narrow" w:hAnsi="Arial Narrow"/>
          <w:szCs w:val="20"/>
        </w:rPr>
        <w:t>23</w:t>
      </w:r>
      <w:r w:rsidR="006C4AC2">
        <w:rPr>
          <w:rFonts w:ascii="Arial Narrow" w:hAnsi="Arial Narrow" w:hint="eastAsia"/>
          <w:szCs w:val="20"/>
        </w:rPr>
        <w:t>]</w:t>
      </w:r>
      <w:r w:rsidR="00E65401" w:rsidRPr="00F54DFB">
        <w:rPr>
          <w:rFonts w:ascii="Arial Narrow" w:hAnsi="Arial Narrow"/>
          <w:szCs w:val="20"/>
        </w:rPr>
        <w:t xml:space="preserve"> …</w:t>
      </w:r>
      <w:r w:rsidR="00261106">
        <w:rPr>
          <w:rFonts w:ascii="Arial Narrow" w:hAnsi="Arial Narrow" w:hint="eastAsia"/>
          <w:szCs w:val="20"/>
        </w:rPr>
        <w:t xml:space="preserve"> </w:t>
      </w:r>
    </w:p>
  </w:footnote>
  <w:footnote w:id="18">
    <w:p w14:paraId="133164B0" w14:textId="2F518700" w:rsidR="00D33B2B" w:rsidRPr="00D33B2B" w:rsidRDefault="00D33B2B" w:rsidP="009E3741">
      <w:pPr>
        <w:pStyle w:val="af0"/>
        <w:spacing w:line="240" w:lineRule="auto"/>
        <w:jc w:val="both"/>
        <w:rPr>
          <w:rFonts w:ascii="Arial Narrow" w:hAnsi="Arial Narrow"/>
        </w:rPr>
      </w:pPr>
      <w:r w:rsidRPr="00D33B2B">
        <w:rPr>
          <w:rStyle w:val="af1"/>
          <w:rFonts w:ascii="Arial Narrow" w:hAnsi="Arial Narrow"/>
        </w:rPr>
        <w:footnoteRef/>
      </w:r>
      <w:r w:rsidRPr="00D33B2B">
        <w:rPr>
          <w:rFonts w:ascii="Arial Narrow" w:hAnsi="Arial Narrow"/>
        </w:rPr>
        <w:t xml:space="preserve"> </w:t>
      </w:r>
      <w:hyperlink r:id="rId11" w:history="1">
        <w:r w:rsidRPr="00D33B2B">
          <w:rPr>
            <w:rStyle w:val="ae"/>
            <w:rFonts w:ascii="Arial Narrow" w:hAnsi="Arial Narrow"/>
          </w:rPr>
          <w:t xml:space="preserve">How hierarchy and toxic masculinity fuel sexual abuse in South Korea's military </w:t>
        </w:r>
        <w:r>
          <w:rPr>
            <w:rStyle w:val="ae"/>
            <w:rFonts w:ascii="Arial Narrow" w:hAnsi="Arial Narrow" w:hint="eastAsia"/>
          </w:rPr>
          <w:t>| 6-APR-2023 |</w:t>
        </w:r>
        <w:r w:rsidRPr="00D33B2B">
          <w:rPr>
            <w:rStyle w:val="ae"/>
            <w:rFonts w:ascii="Arial Narrow" w:hAnsi="Arial Narrow"/>
          </w:rPr>
          <w:t xml:space="preserve"> K</w:t>
        </w:r>
        <w:r w:rsidR="00B54214">
          <w:rPr>
            <w:rStyle w:val="ae"/>
            <w:rFonts w:ascii="Arial Narrow" w:hAnsi="Arial Narrow" w:hint="eastAsia"/>
          </w:rPr>
          <w:t>orea Pro</w:t>
        </w:r>
      </w:hyperlink>
      <w:r w:rsidR="00592EB6">
        <w:rPr>
          <w:rFonts w:ascii="Arial Narrow" w:hAnsi="Arial Narrow" w:hint="eastAsia"/>
        </w:rPr>
        <w:t xml:space="preserve">; </w:t>
      </w:r>
      <w:r w:rsidR="00592EB6" w:rsidRPr="00592EB6">
        <w:rPr>
          <w:rFonts w:ascii="Arial Narrow" w:hAnsi="Arial Narrow"/>
        </w:rPr>
        <w:t>Kim, S.</w:t>
      </w:r>
      <w:r w:rsidR="00592EB6">
        <w:rPr>
          <w:rFonts w:ascii="Arial Narrow" w:hAnsi="Arial Narrow" w:hint="eastAsia"/>
        </w:rPr>
        <w:t xml:space="preserve"> </w:t>
      </w:r>
      <w:r w:rsidR="00592EB6" w:rsidRPr="00592EB6">
        <w:rPr>
          <w:rFonts w:ascii="Arial Narrow" w:hAnsi="Arial Narrow"/>
        </w:rPr>
        <w:t xml:space="preserve">N. (2022). The Problem of Military Sexual Violence by Hierarchy: Focusing on the Contents of Media Articles. The Journal of the Convergence on Culture Technology, 8(1), 85–92. </w:t>
      </w:r>
      <w:hyperlink r:id="rId12" w:history="1">
        <w:r w:rsidR="00592EB6" w:rsidRPr="004F65E5">
          <w:rPr>
            <w:rStyle w:val="ae"/>
            <w:rFonts w:ascii="Arial Narrow" w:hAnsi="Arial Narrow"/>
          </w:rPr>
          <w:t>https://doi.org/10.17703/JCCT.2022.8.1.85</w:t>
        </w:r>
      </w:hyperlink>
      <w:r w:rsidR="00592EB6">
        <w:rPr>
          <w:rFonts w:ascii="Arial Narrow" w:hAnsi="Arial Narrow" w:hint="eastAsia"/>
        </w:rPr>
        <w:t xml:space="preserve"> </w:t>
      </w:r>
    </w:p>
  </w:footnote>
  <w:footnote w:id="19">
    <w:p w14:paraId="79705506" w14:textId="5B4D8EFD" w:rsidR="007F1B66" w:rsidRPr="00440CC8" w:rsidRDefault="0042328F" w:rsidP="000E51B7">
      <w:pPr>
        <w:pStyle w:val="af0"/>
        <w:spacing w:after="0"/>
        <w:jc w:val="both"/>
        <w:rPr>
          <w:rFonts w:ascii="Arial Narrow" w:hAnsi="Arial Narrow"/>
          <w:szCs w:val="20"/>
        </w:rPr>
      </w:pPr>
      <w:r w:rsidRPr="00440CC8">
        <w:rPr>
          <w:rStyle w:val="af1"/>
          <w:rFonts w:ascii="Arial Narrow" w:hAnsi="Arial Narrow"/>
          <w:szCs w:val="20"/>
        </w:rPr>
        <w:footnoteRef/>
      </w:r>
      <w:r w:rsidRPr="00440CC8">
        <w:rPr>
          <w:rFonts w:ascii="Arial Narrow" w:hAnsi="Arial Narrow"/>
          <w:szCs w:val="20"/>
        </w:rPr>
        <w:t xml:space="preserve"> </w:t>
      </w:r>
      <w:r w:rsidR="007F1B66" w:rsidRPr="00440CC8">
        <w:rPr>
          <w:rFonts w:ascii="Arial Narrow" w:hAnsi="Arial Narrow"/>
          <w:szCs w:val="20"/>
        </w:rPr>
        <w:t xml:space="preserve">According to Lawmaker Song Gapseok, 2022 </w:t>
      </w:r>
      <w:r w:rsidR="002E17D0">
        <w:rPr>
          <w:rFonts w:ascii="Arial Narrow" w:hAnsi="Arial Narrow"/>
          <w:szCs w:val="20"/>
        </w:rPr>
        <w:t>State Inspection</w:t>
      </w:r>
      <w:r w:rsidR="007F1B66" w:rsidRPr="00440CC8">
        <w:rPr>
          <w:rFonts w:ascii="Arial Narrow" w:hAnsi="Arial Narrow"/>
          <w:szCs w:val="20"/>
        </w:rPr>
        <w:t xml:space="preserve">: </w:t>
      </w:r>
      <w:r w:rsidR="005C5C6E">
        <w:rPr>
          <w:rFonts w:ascii="Arial Narrow" w:hAnsi="Arial Narrow" w:hint="eastAsia"/>
          <w:szCs w:val="20"/>
        </w:rPr>
        <w:t>Number of sexual misconducts by the military personnel.</w:t>
      </w:r>
    </w:p>
    <w:tbl>
      <w:tblPr>
        <w:tblStyle w:val="21"/>
        <w:tblW w:w="4906" w:type="pct"/>
        <w:tblInd w:w="108" w:type="dxa"/>
        <w:tblLook w:val="04A0" w:firstRow="1" w:lastRow="0" w:firstColumn="1" w:lastColumn="0" w:noHBand="0" w:noVBand="1"/>
      </w:tblPr>
      <w:tblGrid>
        <w:gridCol w:w="2413"/>
        <w:gridCol w:w="1065"/>
        <w:gridCol w:w="1065"/>
        <w:gridCol w:w="1065"/>
        <w:gridCol w:w="1065"/>
        <w:gridCol w:w="1064"/>
        <w:gridCol w:w="1064"/>
        <w:gridCol w:w="980"/>
      </w:tblGrid>
      <w:tr w:rsidR="005C5C6E" w:rsidRPr="00440CC8" w14:paraId="3D3795D9" w14:textId="77777777" w:rsidTr="001673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pct"/>
          </w:tcPr>
          <w:p w14:paraId="657AB313" w14:textId="77777777" w:rsidR="007F1B66" w:rsidRPr="00440CC8" w:rsidRDefault="007F1B66" w:rsidP="009E3741">
            <w:pPr>
              <w:pStyle w:val="af0"/>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544" w:type="pct"/>
          </w:tcPr>
          <w:p w14:paraId="2F34CF52"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017</w:t>
            </w:r>
          </w:p>
        </w:tc>
        <w:tc>
          <w:tcPr>
            <w:tcW w:w="544" w:type="pct"/>
          </w:tcPr>
          <w:p w14:paraId="18025A74"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018</w:t>
            </w:r>
          </w:p>
        </w:tc>
        <w:tc>
          <w:tcPr>
            <w:tcW w:w="544" w:type="pct"/>
          </w:tcPr>
          <w:p w14:paraId="2D54C991"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019</w:t>
            </w:r>
          </w:p>
        </w:tc>
        <w:tc>
          <w:tcPr>
            <w:tcW w:w="544" w:type="pct"/>
          </w:tcPr>
          <w:p w14:paraId="28C586B6"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544" w:type="pct"/>
          </w:tcPr>
          <w:p w14:paraId="3CCDAF16"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544" w:type="pct"/>
          </w:tcPr>
          <w:p w14:paraId="39C2B6F5"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szCs w:val="20"/>
              </w:rPr>
              <w:t>Jul-</w:t>
            </w:r>
            <w:r w:rsidRPr="00440CC8">
              <w:rPr>
                <w:rFonts w:ascii="Arial Narrow" w:hAnsi="Arial Narrow" w:hint="eastAsia"/>
                <w:szCs w:val="20"/>
              </w:rPr>
              <w:t>2</w:t>
            </w:r>
            <w:r w:rsidRPr="00440CC8">
              <w:rPr>
                <w:rFonts w:ascii="Arial Narrow" w:hAnsi="Arial Narrow"/>
                <w:szCs w:val="20"/>
              </w:rPr>
              <w:t>022</w:t>
            </w:r>
          </w:p>
        </w:tc>
        <w:tc>
          <w:tcPr>
            <w:tcW w:w="501" w:type="pct"/>
          </w:tcPr>
          <w:p w14:paraId="7DF1B848" w14:textId="77777777" w:rsidR="007F1B66" w:rsidRPr="00440CC8" w:rsidRDefault="007F1B6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S</w:t>
            </w:r>
            <w:r w:rsidRPr="00440CC8">
              <w:rPr>
                <w:rFonts w:ascii="Arial Narrow" w:hAnsi="Arial Narrow"/>
                <w:szCs w:val="20"/>
              </w:rPr>
              <w:t>um</w:t>
            </w:r>
          </w:p>
        </w:tc>
      </w:tr>
      <w:tr w:rsidR="005C5C6E" w:rsidRPr="00440CC8" w14:paraId="4047F2A1" w14:textId="77777777"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pct"/>
          </w:tcPr>
          <w:p w14:paraId="187C6AB2" w14:textId="43DAD8ED" w:rsidR="007F1B66" w:rsidRPr="00440CC8" w:rsidRDefault="00EA2189" w:rsidP="009E3741">
            <w:pPr>
              <w:pStyle w:val="af0"/>
              <w:jc w:val="center"/>
              <w:rPr>
                <w:rFonts w:ascii="Arial Narrow" w:hAnsi="Arial Narrow"/>
                <w:szCs w:val="20"/>
              </w:rPr>
            </w:pPr>
            <w:r>
              <w:rPr>
                <w:rFonts w:ascii="Arial Narrow" w:hAnsi="Arial Narrow" w:hint="eastAsia"/>
                <w:szCs w:val="20"/>
              </w:rPr>
              <w:t xml:space="preserve">Field Officer </w:t>
            </w:r>
            <w:r w:rsidR="00417EB8">
              <w:rPr>
                <w:rFonts w:ascii="Arial Narrow" w:hAnsi="Arial Narrow" w:hint="eastAsia"/>
                <w:szCs w:val="20"/>
              </w:rPr>
              <w:t>(General)</w:t>
            </w:r>
          </w:p>
        </w:tc>
        <w:tc>
          <w:tcPr>
            <w:tcW w:w="544" w:type="pct"/>
          </w:tcPr>
          <w:p w14:paraId="7815DF5D"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4</w:t>
            </w:r>
            <w:r w:rsidRPr="00440CC8">
              <w:rPr>
                <w:rFonts w:ascii="Arial Narrow" w:hAnsi="Arial Narrow"/>
                <w:szCs w:val="20"/>
              </w:rPr>
              <w:t>3</w:t>
            </w:r>
          </w:p>
        </w:tc>
        <w:tc>
          <w:tcPr>
            <w:tcW w:w="544" w:type="pct"/>
          </w:tcPr>
          <w:p w14:paraId="7A26F588"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4 (1)</w:t>
            </w:r>
          </w:p>
        </w:tc>
        <w:tc>
          <w:tcPr>
            <w:tcW w:w="544" w:type="pct"/>
          </w:tcPr>
          <w:p w14:paraId="43A66143"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5 (3)</w:t>
            </w:r>
          </w:p>
        </w:tc>
        <w:tc>
          <w:tcPr>
            <w:tcW w:w="544" w:type="pct"/>
          </w:tcPr>
          <w:p w14:paraId="60EE0EBF"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2</w:t>
            </w:r>
          </w:p>
        </w:tc>
        <w:tc>
          <w:tcPr>
            <w:tcW w:w="544" w:type="pct"/>
          </w:tcPr>
          <w:p w14:paraId="27B89333"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5</w:t>
            </w:r>
            <w:r w:rsidRPr="00440CC8">
              <w:rPr>
                <w:rFonts w:ascii="Arial Narrow" w:hAnsi="Arial Narrow"/>
                <w:szCs w:val="20"/>
              </w:rPr>
              <w:t>7 (1)</w:t>
            </w:r>
          </w:p>
        </w:tc>
        <w:tc>
          <w:tcPr>
            <w:tcW w:w="544" w:type="pct"/>
          </w:tcPr>
          <w:p w14:paraId="6EF3CEE3"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1</w:t>
            </w:r>
          </w:p>
        </w:tc>
        <w:tc>
          <w:tcPr>
            <w:tcW w:w="501" w:type="pct"/>
          </w:tcPr>
          <w:p w14:paraId="1A54BF9F" w14:textId="27F5A7A6"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22</w:t>
            </w:r>
            <w:r w:rsidR="00417EB8">
              <w:rPr>
                <w:rFonts w:ascii="Arial Narrow" w:hAnsi="Arial Narrow" w:hint="eastAsia"/>
                <w:szCs w:val="20"/>
              </w:rPr>
              <w:t xml:space="preserve"> (5)</w:t>
            </w:r>
          </w:p>
        </w:tc>
      </w:tr>
      <w:tr w:rsidR="005C5C6E" w:rsidRPr="00440CC8" w14:paraId="47D861B5" w14:textId="77777777" w:rsidTr="001673C6">
        <w:tc>
          <w:tcPr>
            <w:cnfStyle w:val="001000000000" w:firstRow="0" w:lastRow="0" w:firstColumn="1" w:lastColumn="0" w:oddVBand="0" w:evenVBand="0" w:oddHBand="0" w:evenHBand="0" w:firstRowFirstColumn="0" w:firstRowLastColumn="0" w:lastRowFirstColumn="0" w:lastRowLastColumn="0"/>
            <w:tcW w:w="1232" w:type="pct"/>
          </w:tcPr>
          <w:p w14:paraId="2333E959" w14:textId="19DDBD6E" w:rsidR="007F1B66" w:rsidRPr="00440CC8" w:rsidRDefault="007F1B66" w:rsidP="009E3741">
            <w:pPr>
              <w:pStyle w:val="af0"/>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ompany</w:t>
            </w:r>
            <w:r w:rsidR="00EA2189">
              <w:rPr>
                <w:rFonts w:ascii="Arial Narrow" w:hAnsi="Arial Narrow" w:hint="eastAsia"/>
                <w:szCs w:val="20"/>
              </w:rPr>
              <w:t xml:space="preserve"> Grade</w:t>
            </w:r>
          </w:p>
        </w:tc>
        <w:tc>
          <w:tcPr>
            <w:tcW w:w="544" w:type="pct"/>
          </w:tcPr>
          <w:p w14:paraId="198BD386"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7</w:t>
            </w:r>
            <w:r w:rsidRPr="00440CC8">
              <w:rPr>
                <w:rFonts w:ascii="Arial Narrow" w:hAnsi="Arial Narrow"/>
                <w:szCs w:val="20"/>
              </w:rPr>
              <w:t>1</w:t>
            </w:r>
          </w:p>
        </w:tc>
        <w:tc>
          <w:tcPr>
            <w:tcW w:w="544" w:type="pct"/>
          </w:tcPr>
          <w:p w14:paraId="243E8D81"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4</w:t>
            </w:r>
            <w:r w:rsidRPr="00440CC8">
              <w:rPr>
                <w:rFonts w:ascii="Arial Narrow" w:hAnsi="Arial Narrow"/>
                <w:szCs w:val="20"/>
              </w:rPr>
              <w:t>2</w:t>
            </w:r>
          </w:p>
        </w:tc>
        <w:tc>
          <w:tcPr>
            <w:tcW w:w="544" w:type="pct"/>
          </w:tcPr>
          <w:p w14:paraId="0EC74ED4"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2</w:t>
            </w:r>
          </w:p>
        </w:tc>
        <w:tc>
          <w:tcPr>
            <w:tcW w:w="544" w:type="pct"/>
          </w:tcPr>
          <w:p w14:paraId="0F27E101"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9</w:t>
            </w:r>
          </w:p>
        </w:tc>
        <w:tc>
          <w:tcPr>
            <w:tcW w:w="544" w:type="pct"/>
          </w:tcPr>
          <w:p w14:paraId="07EF8981"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5</w:t>
            </w:r>
            <w:r w:rsidRPr="00440CC8">
              <w:rPr>
                <w:rFonts w:ascii="Arial Narrow" w:hAnsi="Arial Narrow"/>
                <w:szCs w:val="20"/>
              </w:rPr>
              <w:t>5</w:t>
            </w:r>
          </w:p>
        </w:tc>
        <w:tc>
          <w:tcPr>
            <w:tcW w:w="544" w:type="pct"/>
          </w:tcPr>
          <w:p w14:paraId="0B7ADECD"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3</w:t>
            </w:r>
            <w:r w:rsidRPr="00440CC8">
              <w:rPr>
                <w:rFonts w:ascii="Arial Narrow" w:hAnsi="Arial Narrow"/>
                <w:szCs w:val="20"/>
              </w:rPr>
              <w:t>7</w:t>
            </w:r>
          </w:p>
        </w:tc>
        <w:tc>
          <w:tcPr>
            <w:tcW w:w="501" w:type="pct"/>
          </w:tcPr>
          <w:p w14:paraId="03C21626"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76</w:t>
            </w:r>
          </w:p>
        </w:tc>
      </w:tr>
      <w:tr w:rsidR="005C5C6E" w:rsidRPr="00440CC8" w14:paraId="57300BC1" w14:textId="77777777"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pct"/>
          </w:tcPr>
          <w:p w14:paraId="5329358B" w14:textId="37E3D4B6" w:rsidR="007F1B66" w:rsidRPr="00440CC8" w:rsidRDefault="007F1B66" w:rsidP="009E3741">
            <w:pPr>
              <w:pStyle w:val="af0"/>
              <w:jc w:val="center"/>
              <w:rPr>
                <w:rFonts w:ascii="Arial Narrow" w:hAnsi="Arial Narrow"/>
                <w:szCs w:val="20"/>
              </w:rPr>
            </w:pPr>
            <w:r w:rsidRPr="00440CC8">
              <w:rPr>
                <w:rFonts w:ascii="Arial Narrow" w:hAnsi="Arial Narrow"/>
                <w:szCs w:val="20"/>
              </w:rPr>
              <w:t>Noncom/Warrant</w:t>
            </w:r>
            <w:r w:rsidR="00EA2189">
              <w:rPr>
                <w:rFonts w:ascii="Arial Narrow" w:hAnsi="Arial Narrow" w:hint="eastAsia"/>
                <w:szCs w:val="20"/>
              </w:rPr>
              <w:t xml:space="preserve"> Officer</w:t>
            </w:r>
          </w:p>
        </w:tc>
        <w:tc>
          <w:tcPr>
            <w:tcW w:w="544" w:type="pct"/>
          </w:tcPr>
          <w:p w14:paraId="6EF7F8B3"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91</w:t>
            </w:r>
          </w:p>
        </w:tc>
        <w:tc>
          <w:tcPr>
            <w:tcW w:w="544" w:type="pct"/>
          </w:tcPr>
          <w:p w14:paraId="3A0CD7C0"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70</w:t>
            </w:r>
          </w:p>
        </w:tc>
        <w:tc>
          <w:tcPr>
            <w:tcW w:w="544" w:type="pct"/>
          </w:tcPr>
          <w:p w14:paraId="19BDA9CF"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53</w:t>
            </w:r>
          </w:p>
        </w:tc>
        <w:tc>
          <w:tcPr>
            <w:tcW w:w="544" w:type="pct"/>
          </w:tcPr>
          <w:p w14:paraId="1C282180"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75</w:t>
            </w:r>
          </w:p>
        </w:tc>
        <w:tc>
          <w:tcPr>
            <w:tcW w:w="544" w:type="pct"/>
          </w:tcPr>
          <w:p w14:paraId="4A99E0EC"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12</w:t>
            </w:r>
          </w:p>
        </w:tc>
        <w:tc>
          <w:tcPr>
            <w:tcW w:w="544" w:type="pct"/>
          </w:tcPr>
          <w:p w14:paraId="0C56AB22"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64</w:t>
            </w:r>
          </w:p>
        </w:tc>
        <w:tc>
          <w:tcPr>
            <w:tcW w:w="501" w:type="pct"/>
          </w:tcPr>
          <w:p w14:paraId="73EFF251"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,065</w:t>
            </w:r>
          </w:p>
        </w:tc>
      </w:tr>
      <w:tr w:rsidR="005C5C6E" w:rsidRPr="00440CC8" w14:paraId="7D273BC7" w14:textId="77777777" w:rsidTr="001673C6">
        <w:tc>
          <w:tcPr>
            <w:cnfStyle w:val="001000000000" w:firstRow="0" w:lastRow="0" w:firstColumn="1" w:lastColumn="0" w:oddVBand="0" w:evenVBand="0" w:oddHBand="0" w:evenHBand="0" w:firstRowFirstColumn="0" w:firstRowLastColumn="0" w:lastRowFirstColumn="0" w:lastRowLastColumn="0"/>
            <w:tcW w:w="1232" w:type="pct"/>
          </w:tcPr>
          <w:p w14:paraId="693FCE8A" w14:textId="32CB00CE" w:rsidR="007F1B66" w:rsidRPr="00440CC8" w:rsidRDefault="007F1B66" w:rsidP="009E3741">
            <w:pPr>
              <w:pStyle w:val="af0"/>
              <w:jc w:val="center"/>
              <w:rPr>
                <w:rFonts w:ascii="Arial Narrow" w:hAnsi="Arial Narrow"/>
                <w:szCs w:val="20"/>
              </w:rPr>
            </w:pPr>
            <w:r w:rsidRPr="00440CC8">
              <w:rPr>
                <w:rFonts w:ascii="Arial Narrow" w:hAnsi="Arial Narrow" w:hint="eastAsia"/>
                <w:szCs w:val="20"/>
              </w:rPr>
              <w:t>E</w:t>
            </w:r>
            <w:r w:rsidRPr="00440CC8">
              <w:rPr>
                <w:rFonts w:ascii="Arial Narrow" w:hAnsi="Arial Narrow"/>
                <w:szCs w:val="20"/>
              </w:rPr>
              <w:t>nlisted</w:t>
            </w:r>
            <w:r w:rsidR="00EA2189">
              <w:rPr>
                <w:rFonts w:ascii="Arial Narrow" w:hAnsi="Arial Narrow" w:hint="eastAsia"/>
                <w:szCs w:val="20"/>
              </w:rPr>
              <w:t xml:space="preserve"> Personnel</w:t>
            </w:r>
          </w:p>
        </w:tc>
        <w:tc>
          <w:tcPr>
            <w:tcW w:w="544" w:type="pct"/>
          </w:tcPr>
          <w:p w14:paraId="4FE385C2"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,038</w:t>
            </w:r>
          </w:p>
        </w:tc>
        <w:tc>
          <w:tcPr>
            <w:tcW w:w="544" w:type="pct"/>
          </w:tcPr>
          <w:p w14:paraId="668F4674"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,132</w:t>
            </w:r>
          </w:p>
        </w:tc>
        <w:tc>
          <w:tcPr>
            <w:tcW w:w="544" w:type="pct"/>
          </w:tcPr>
          <w:p w14:paraId="218ECE52"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9</w:t>
            </w:r>
            <w:r w:rsidRPr="00440CC8">
              <w:rPr>
                <w:rFonts w:ascii="Arial Narrow" w:hAnsi="Arial Narrow"/>
                <w:szCs w:val="20"/>
              </w:rPr>
              <w:t>47</w:t>
            </w:r>
          </w:p>
        </w:tc>
        <w:tc>
          <w:tcPr>
            <w:tcW w:w="544" w:type="pct"/>
          </w:tcPr>
          <w:p w14:paraId="7E8DF521"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9</w:t>
            </w:r>
            <w:r w:rsidRPr="00440CC8">
              <w:rPr>
                <w:rFonts w:ascii="Arial Narrow" w:hAnsi="Arial Narrow"/>
                <w:szCs w:val="20"/>
              </w:rPr>
              <w:t>37</w:t>
            </w:r>
          </w:p>
        </w:tc>
        <w:tc>
          <w:tcPr>
            <w:tcW w:w="544" w:type="pct"/>
          </w:tcPr>
          <w:p w14:paraId="2701EEEC"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7</w:t>
            </w:r>
            <w:r w:rsidRPr="00440CC8">
              <w:rPr>
                <w:rFonts w:ascii="Arial Narrow" w:hAnsi="Arial Narrow"/>
                <w:szCs w:val="20"/>
              </w:rPr>
              <w:t>49</w:t>
            </w:r>
          </w:p>
        </w:tc>
        <w:tc>
          <w:tcPr>
            <w:tcW w:w="544" w:type="pct"/>
          </w:tcPr>
          <w:p w14:paraId="103797FF"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70</w:t>
            </w:r>
          </w:p>
        </w:tc>
        <w:tc>
          <w:tcPr>
            <w:tcW w:w="501" w:type="pct"/>
          </w:tcPr>
          <w:p w14:paraId="3FCED752" w14:textId="77777777" w:rsidR="007F1B66" w:rsidRPr="00440CC8" w:rsidRDefault="007F1B6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5</w:t>
            </w:r>
            <w:r w:rsidRPr="00440CC8">
              <w:rPr>
                <w:rFonts w:ascii="Arial Narrow" w:hAnsi="Arial Narrow"/>
                <w:szCs w:val="20"/>
              </w:rPr>
              <w:t>,073</w:t>
            </w:r>
          </w:p>
        </w:tc>
      </w:tr>
      <w:tr w:rsidR="005C5C6E" w:rsidRPr="00440CC8" w14:paraId="47822739" w14:textId="77777777" w:rsidTr="00167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pct"/>
          </w:tcPr>
          <w:p w14:paraId="652D3D13" w14:textId="572591D5" w:rsidR="007F1B66" w:rsidRPr="00440CC8" w:rsidRDefault="005C5C6E" w:rsidP="009E3741">
            <w:pPr>
              <w:pStyle w:val="af0"/>
              <w:jc w:val="center"/>
              <w:rPr>
                <w:rFonts w:ascii="Arial Narrow" w:hAnsi="Arial Narrow"/>
                <w:szCs w:val="20"/>
              </w:rPr>
            </w:pPr>
            <w:r>
              <w:rPr>
                <w:rFonts w:ascii="Arial Narrow" w:hAnsi="Arial Narrow" w:hint="eastAsia"/>
                <w:szCs w:val="20"/>
              </w:rPr>
              <w:t>Civilian Workers in Military</w:t>
            </w:r>
          </w:p>
        </w:tc>
        <w:tc>
          <w:tcPr>
            <w:tcW w:w="544" w:type="pct"/>
          </w:tcPr>
          <w:p w14:paraId="138CDE71"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2</w:t>
            </w:r>
          </w:p>
        </w:tc>
        <w:tc>
          <w:tcPr>
            <w:tcW w:w="544" w:type="pct"/>
          </w:tcPr>
          <w:p w14:paraId="1E3E550B"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2</w:t>
            </w:r>
          </w:p>
        </w:tc>
        <w:tc>
          <w:tcPr>
            <w:tcW w:w="544" w:type="pct"/>
          </w:tcPr>
          <w:p w14:paraId="58513F1E"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9</w:t>
            </w:r>
          </w:p>
        </w:tc>
        <w:tc>
          <w:tcPr>
            <w:tcW w:w="544" w:type="pct"/>
          </w:tcPr>
          <w:p w14:paraId="3FEF3D9C"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8</w:t>
            </w:r>
          </w:p>
        </w:tc>
        <w:tc>
          <w:tcPr>
            <w:tcW w:w="544" w:type="pct"/>
          </w:tcPr>
          <w:p w14:paraId="581B7019"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4</w:t>
            </w:r>
          </w:p>
        </w:tc>
        <w:tc>
          <w:tcPr>
            <w:tcW w:w="544" w:type="pct"/>
          </w:tcPr>
          <w:p w14:paraId="2FA85489"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7</w:t>
            </w:r>
          </w:p>
        </w:tc>
        <w:tc>
          <w:tcPr>
            <w:tcW w:w="501" w:type="pct"/>
          </w:tcPr>
          <w:p w14:paraId="67BFE35C" w14:textId="77777777" w:rsidR="007F1B66" w:rsidRPr="00440CC8" w:rsidRDefault="007F1B6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9</w:t>
            </w:r>
            <w:r w:rsidRPr="00440CC8">
              <w:rPr>
                <w:rFonts w:ascii="Arial Narrow" w:hAnsi="Arial Narrow"/>
                <w:szCs w:val="20"/>
              </w:rPr>
              <w:t>2</w:t>
            </w:r>
          </w:p>
        </w:tc>
      </w:tr>
    </w:tbl>
    <w:p w14:paraId="0BDC1FCF" w14:textId="21503840" w:rsidR="0042328F" w:rsidRPr="007F1B66" w:rsidRDefault="0042328F" w:rsidP="009E3741">
      <w:pPr>
        <w:pStyle w:val="af0"/>
        <w:jc w:val="both"/>
        <w:rPr>
          <w:rFonts w:ascii="Arial Narrow" w:hAnsi="Arial Narrow"/>
          <w:sz w:val="2"/>
          <w:szCs w:val="2"/>
        </w:rPr>
      </w:pPr>
    </w:p>
  </w:footnote>
  <w:footnote w:id="20">
    <w:p w14:paraId="6E8CD2AC" w14:textId="6C96E645" w:rsidR="00861FAF" w:rsidRPr="00440CC8" w:rsidRDefault="00861FAF" w:rsidP="000E51B7">
      <w:pPr>
        <w:pStyle w:val="af0"/>
        <w:spacing w:after="0"/>
        <w:jc w:val="both"/>
        <w:rPr>
          <w:rFonts w:ascii="Arial Narrow" w:hAnsi="Arial Narrow"/>
          <w:szCs w:val="20"/>
        </w:rPr>
      </w:pPr>
      <w:r w:rsidRPr="00440CC8">
        <w:rPr>
          <w:rStyle w:val="af1"/>
          <w:rFonts w:ascii="Arial Narrow" w:hAnsi="Arial Narrow"/>
          <w:szCs w:val="20"/>
        </w:rPr>
        <w:footnoteRef/>
      </w:r>
      <w:r w:rsidRPr="00440CC8">
        <w:rPr>
          <w:rFonts w:ascii="Arial Narrow" w:hAnsi="Arial Narrow"/>
          <w:szCs w:val="20"/>
        </w:rPr>
        <w:t xml:space="preserve"> According to Lawmaker Jeong </w:t>
      </w:r>
      <w:proofErr w:type="spellStart"/>
      <w:r w:rsidRPr="00440CC8">
        <w:rPr>
          <w:rFonts w:ascii="Arial Narrow" w:hAnsi="Arial Narrow"/>
          <w:szCs w:val="20"/>
        </w:rPr>
        <w:t>Seongho</w:t>
      </w:r>
      <w:proofErr w:type="spellEnd"/>
      <w:r w:rsidRPr="00440CC8">
        <w:rPr>
          <w:rFonts w:ascii="Arial Narrow" w:hAnsi="Arial Narrow"/>
          <w:szCs w:val="20"/>
        </w:rPr>
        <w:t xml:space="preserve">, 2022 </w:t>
      </w:r>
      <w:r w:rsidR="002E17D0">
        <w:rPr>
          <w:rFonts w:ascii="Arial Narrow" w:hAnsi="Arial Narrow"/>
          <w:szCs w:val="20"/>
        </w:rPr>
        <w:t>State Inspection</w:t>
      </w:r>
      <w:r w:rsidRPr="00440CC8">
        <w:rPr>
          <w:rFonts w:ascii="Arial Narrow" w:hAnsi="Arial Narrow"/>
          <w:szCs w:val="20"/>
        </w:rPr>
        <w:t xml:space="preserve">: </w:t>
      </w:r>
      <w:r>
        <w:rPr>
          <w:rFonts w:ascii="Arial Narrow" w:hAnsi="Arial Narrow" w:hint="eastAsia"/>
          <w:szCs w:val="20"/>
        </w:rPr>
        <w:t>Number of d</w:t>
      </w:r>
      <w:r w:rsidRPr="00440CC8">
        <w:rPr>
          <w:rFonts w:ascii="Arial Narrow" w:hAnsi="Arial Narrow"/>
          <w:szCs w:val="20"/>
        </w:rPr>
        <w:t xml:space="preserve">igital </w:t>
      </w:r>
      <w:r>
        <w:rPr>
          <w:rFonts w:ascii="Arial Narrow" w:hAnsi="Arial Narrow" w:hint="eastAsia"/>
          <w:szCs w:val="20"/>
        </w:rPr>
        <w:t>s</w:t>
      </w:r>
      <w:r w:rsidRPr="00440CC8">
        <w:rPr>
          <w:rFonts w:ascii="Arial Narrow" w:hAnsi="Arial Narrow"/>
          <w:szCs w:val="20"/>
        </w:rPr>
        <w:t xml:space="preserve">ex </w:t>
      </w:r>
      <w:r>
        <w:rPr>
          <w:rFonts w:ascii="Arial Narrow" w:hAnsi="Arial Narrow" w:hint="eastAsia"/>
          <w:szCs w:val="20"/>
        </w:rPr>
        <w:t>cr</w:t>
      </w:r>
      <w:r w:rsidRPr="00440CC8">
        <w:rPr>
          <w:rFonts w:ascii="Arial Narrow" w:hAnsi="Arial Narrow"/>
          <w:szCs w:val="20"/>
        </w:rPr>
        <w:t xml:space="preserve">ime in the </w:t>
      </w:r>
      <w:r>
        <w:rPr>
          <w:rFonts w:ascii="Arial Narrow" w:hAnsi="Arial Narrow" w:hint="eastAsia"/>
          <w:szCs w:val="20"/>
        </w:rPr>
        <w:t>m</w:t>
      </w:r>
      <w:r w:rsidRPr="00440CC8">
        <w:rPr>
          <w:rFonts w:ascii="Arial Narrow" w:hAnsi="Arial Narrow"/>
          <w:szCs w:val="20"/>
        </w:rPr>
        <w:t>ilitary.</w:t>
      </w:r>
    </w:p>
    <w:tbl>
      <w:tblPr>
        <w:tblStyle w:val="21"/>
        <w:tblW w:w="4946" w:type="pct"/>
        <w:tblInd w:w="108" w:type="dxa"/>
        <w:tblLook w:val="04A0" w:firstRow="1" w:lastRow="0" w:firstColumn="1" w:lastColumn="0" w:noHBand="0" w:noVBand="1"/>
      </w:tblPr>
      <w:tblGrid>
        <w:gridCol w:w="1512"/>
        <w:gridCol w:w="1390"/>
        <w:gridCol w:w="1390"/>
        <w:gridCol w:w="1392"/>
        <w:gridCol w:w="1392"/>
        <w:gridCol w:w="1392"/>
        <w:gridCol w:w="1392"/>
      </w:tblGrid>
      <w:tr w:rsidR="00861FAF" w:rsidRPr="00440CC8" w14:paraId="010F03D7" w14:textId="77777777" w:rsidTr="00450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 w:type="pct"/>
          </w:tcPr>
          <w:p w14:paraId="2B7AFE2E" w14:textId="77777777" w:rsidR="00861FAF" w:rsidRPr="00440CC8" w:rsidRDefault="00861FAF" w:rsidP="009E3741">
            <w:pPr>
              <w:pStyle w:val="af0"/>
              <w:jc w:val="center"/>
              <w:rPr>
                <w:rFonts w:ascii="Arial Narrow" w:hAnsi="Arial Narrow"/>
                <w:szCs w:val="20"/>
              </w:rPr>
            </w:pPr>
            <w:r w:rsidRPr="00440CC8">
              <w:rPr>
                <w:rFonts w:ascii="Arial Narrow" w:hAnsi="Arial Narrow" w:hint="eastAsia"/>
                <w:szCs w:val="20"/>
              </w:rPr>
              <w:t>Y</w:t>
            </w:r>
            <w:r w:rsidRPr="00440CC8">
              <w:rPr>
                <w:rFonts w:ascii="Arial Narrow" w:hAnsi="Arial Narrow"/>
                <w:szCs w:val="20"/>
              </w:rPr>
              <w:t>ear</w:t>
            </w:r>
          </w:p>
        </w:tc>
        <w:tc>
          <w:tcPr>
            <w:tcW w:w="705" w:type="pct"/>
          </w:tcPr>
          <w:p w14:paraId="2876018E"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018</w:t>
            </w:r>
          </w:p>
        </w:tc>
        <w:tc>
          <w:tcPr>
            <w:tcW w:w="705" w:type="pct"/>
          </w:tcPr>
          <w:p w14:paraId="52266C11"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019</w:t>
            </w:r>
          </w:p>
        </w:tc>
        <w:tc>
          <w:tcPr>
            <w:tcW w:w="706" w:type="pct"/>
          </w:tcPr>
          <w:p w14:paraId="270CACF5"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020</w:t>
            </w:r>
          </w:p>
        </w:tc>
        <w:tc>
          <w:tcPr>
            <w:tcW w:w="706" w:type="pct"/>
          </w:tcPr>
          <w:p w14:paraId="2C53F23F"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021</w:t>
            </w:r>
          </w:p>
        </w:tc>
        <w:tc>
          <w:tcPr>
            <w:tcW w:w="706" w:type="pct"/>
          </w:tcPr>
          <w:p w14:paraId="2B811A0E"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szCs w:val="20"/>
              </w:rPr>
              <w:t>Jun-</w:t>
            </w:r>
            <w:r w:rsidRPr="00440CC8">
              <w:rPr>
                <w:rFonts w:ascii="Arial Narrow" w:hAnsi="Arial Narrow" w:hint="eastAsia"/>
                <w:szCs w:val="20"/>
              </w:rPr>
              <w:t>2</w:t>
            </w:r>
            <w:r w:rsidRPr="00440CC8">
              <w:rPr>
                <w:rFonts w:ascii="Arial Narrow" w:hAnsi="Arial Narrow"/>
                <w:szCs w:val="20"/>
              </w:rPr>
              <w:t>022</w:t>
            </w:r>
          </w:p>
        </w:tc>
        <w:tc>
          <w:tcPr>
            <w:tcW w:w="706" w:type="pct"/>
          </w:tcPr>
          <w:p w14:paraId="12D14349" w14:textId="77777777" w:rsidR="00861FAF" w:rsidRPr="00440CC8" w:rsidRDefault="00861FAF"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440CC8">
              <w:rPr>
                <w:rFonts w:ascii="Arial Narrow" w:hAnsi="Arial Narrow" w:hint="eastAsia"/>
                <w:szCs w:val="20"/>
              </w:rPr>
              <w:t>T</w:t>
            </w:r>
            <w:r w:rsidRPr="00440CC8">
              <w:rPr>
                <w:rFonts w:ascii="Arial Narrow" w:hAnsi="Arial Narrow"/>
                <w:szCs w:val="20"/>
              </w:rPr>
              <w:t>otal</w:t>
            </w:r>
          </w:p>
        </w:tc>
      </w:tr>
      <w:tr w:rsidR="00861FAF" w:rsidRPr="00440CC8" w14:paraId="5FD4AF9F" w14:textId="77777777" w:rsidTr="00450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 w:type="pct"/>
          </w:tcPr>
          <w:p w14:paraId="38130B0D" w14:textId="77777777" w:rsidR="00861FAF" w:rsidRPr="00440CC8" w:rsidRDefault="00861FAF" w:rsidP="009E3741">
            <w:pPr>
              <w:pStyle w:val="af0"/>
              <w:jc w:val="center"/>
              <w:rPr>
                <w:rFonts w:ascii="Arial Narrow" w:hAnsi="Arial Narrow"/>
                <w:szCs w:val="20"/>
              </w:rPr>
            </w:pPr>
            <w:r w:rsidRPr="00440CC8">
              <w:rPr>
                <w:rFonts w:ascii="Arial Narrow" w:hAnsi="Arial Narrow" w:hint="eastAsia"/>
                <w:szCs w:val="20"/>
              </w:rPr>
              <w:t>C</w:t>
            </w:r>
            <w:r w:rsidRPr="00440CC8">
              <w:rPr>
                <w:rFonts w:ascii="Arial Narrow" w:hAnsi="Arial Narrow"/>
                <w:szCs w:val="20"/>
              </w:rPr>
              <w:t>ase (Indict, %)</w:t>
            </w:r>
          </w:p>
        </w:tc>
        <w:tc>
          <w:tcPr>
            <w:tcW w:w="705" w:type="pct"/>
          </w:tcPr>
          <w:p w14:paraId="4D9BB130"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00 (</w:t>
            </w:r>
            <w:r w:rsidRPr="00440CC8">
              <w:rPr>
                <w:rFonts w:ascii="Arial Narrow" w:hAnsi="Arial Narrow" w:hint="eastAsia"/>
                <w:szCs w:val="20"/>
              </w:rPr>
              <w:t>5</w:t>
            </w:r>
            <w:r w:rsidRPr="00440CC8">
              <w:rPr>
                <w:rFonts w:ascii="Arial Narrow" w:hAnsi="Arial Narrow"/>
                <w:szCs w:val="20"/>
              </w:rPr>
              <w:t>1.0)</w:t>
            </w:r>
          </w:p>
        </w:tc>
        <w:tc>
          <w:tcPr>
            <w:tcW w:w="705" w:type="pct"/>
          </w:tcPr>
          <w:p w14:paraId="68E95DF8"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 xml:space="preserve">35 </w:t>
            </w:r>
            <w:r w:rsidRPr="00440CC8">
              <w:rPr>
                <w:rFonts w:ascii="Arial Narrow" w:hAnsi="Arial Narrow" w:hint="eastAsia"/>
                <w:szCs w:val="20"/>
              </w:rPr>
              <w:t>(</w:t>
            </w:r>
            <w:r w:rsidRPr="00440CC8">
              <w:rPr>
                <w:rFonts w:ascii="Arial Narrow" w:hAnsi="Arial Narrow"/>
                <w:szCs w:val="20"/>
              </w:rPr>
              <w:t>51.9)</w:t>
            </w:r>
          </w:p>
        </w:tc>
        <w:tc>
          <w:tcPr>
            <w:tcW w:w="706" w:type="pct"/>
          </w:tcPr>
          <w:p w14:paraId="5BC6E3A2"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 xml:space="preserve">32 </w:t>
            </w:r>
            <w:r w:rsidRPr="00440CC8">
              <w:rPr>
                <w:rFonts w:ascii="Arial Narrow" w:hAnsi="Arial Narrow" w:hint="eastAsia"/>
                <w:szCs w:val="20"/>
              </w:rPr>
              <w:t>(</w:t>
            </w:r>
            <w:r w:rsidRPr="00440CC8">
              <w:rPr>
                <w:rFonts w:ascii="Arial Narrow" w:hAnsi="Arial Narrow"/>
                <w:szCs w:val="20"/>
              </w:rPr>
              <w:t>60.3)</w:t>
            </w:r>
          </w:p>
        </w:tc>
        <w:tc>
          <w:tcPr>
            <w:tcW w:w="706" w:type="pct"/>
          </w:tcPr>
          <w:p w14:paraId="7817B74F"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2</w:t>
            </w:r>
            <w:r w:rsidRPr="00440CC8">
              <w:rPr>
                <w:rFonts w:ascii="Arial Narrow" w:hAnsi="Arial Narrow"/>
                <w:szCs w:val="20"/>
              </w:rPr>
              <w:t xml:space="preserve">43 </w:t>
            </w:r>
            <w:r w:rsidRPr="00440CC8">
              <w:rPr>
                <w:rFonts w:ascii="Arial Narrow" w:hAnsi="Arial Narrow" w:hint="eastAsia"/>
                <w:szCs w:val="20"/>
              </w:rPr>
              <w:t>(</w:t>
            </w:r>
            <w:r w:rsidRPr="00440CC8">
              <w:rPr>
                <w:rFonts w:ascii="Arial Narrow" w:hAnsi="Arial Narrow"/>
                <w:szCs w:val="20"/>
              </w:rPr>
              <w:t>54.7)</w:t>
            </w:r>
          </w:p>
        </w:tc>
        <w:tc>
          <w:tcPr>
            <w:tcW w:w="706" w:type="pct"/>
          </w:tcPr>
          <w:p w14:paraId="40E03C66"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1</w:t>
            </w:r>
            <w:r w:rsidRPr="00440CC8">
              <w:rPr>
                <w:rFonts w:ascii="Arial Narrow" w:hAnsi="Arial Narrow"/>
                <w:szCs w:val="20"/>
              </w:rPr>
              <w:t xml:space="preserve">35 </w:t>
            </w:r>
            <w:r w:rsidRPr="00440CC8">
              <w:rPr>
                <w:rFonts w:ascii="Arial Narrow" w:hAnsi="Arial Narrow" w:hint="eastAsia"/>
                <w:szCs w:val="20"/>
              </w:rPr>
              <w:t>(</w:t>
            </w:r>
            <w:r w:rsidRPr="00440CC8">
              <w:rPr>
                <w:rFonts w:ascii="Arial Narrow" w:hAnsi="Arial Narrow"/>
                <w:szCs w:val="20"/>
              </w:rPr>
              <w:t>21.5)</w:t>
            </w:r>
          </w:p>
        </w:tc>
        <w:tc>
          <w:tcPr>
            <w:tcW w:w="706" w:type="pct"/>
          </w:tcPr>
          <w:p w14:paraId="7579E1B4" w14:textId="77777777" w:rsidR="00861FAF" w:rsidRPr="00440CC8" w:rsidRDefault="00861FAF"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440CC8">
              <w:rPr>
                <w:rFonts w:ascii="Arial Narrow" w:hAnsi="Arial Narrow" w:hint="eastAsia"/>
                <w:szCs w:val="20"/>
              </w:rPr>
              <w:t>8</w:t>
            </w:r>
            <w:r w:rsidRPr="00440CC8">
              <w:rPr>
                <w:rFonts w:ascii="Arial Narrow" w:hAnsi="Arial Narrow"/>
                <w:szCs w:val="20"/>
              </w:rPr>
              <w:t>45</w:t>
            </w:r>
          </w:p>
        </w:tc>
      </w:tr>
    </w:tbl>
    <w:p w14:paraId="7D626310" w14:textId="77777777" w:rsidR="00861FAF" w:rsidRPr="00440CC8" w:rsidRDefault="00861FAF" w:rsidP="009E3741">
      <w:pPr>
        <w:rPr>
          <w:rFonts w:ascii="Arial Narrow" w:hAnsi="Arial Narrow"/>
          <w:sz w:val="2"/>
          <w:szCs w:val="2"/>
        </w:rPr>
      </w:pPr>
    </w:p>
  </w:footnote>
  <w:footnote w:id="21">
    <w:p w14:paraId="7CB62768" w14:textId="62B7183D" w:rsidR="003950D1" w:rsidRPr="003950D1" w:rsidRDefault="003950D1" w:rsidP="009E3741">
      <w:pPr>
        <w:pStyle w:val="af0"/>
        <w:rPr>
          <w:rFonts w:ascii="Arial Narrow" w:hAnsi="Arial Narrow"/>
        </w:rPr>
      </w:pPr>
      <w:r w:rsidRPr="003950D1">
        <w:rPr>
          <w:rStyle w:val="af1"/>
          <w:rFonts w:ascii="Arial Narrow" w:hAnsi="Arial Narrow"/>
        </w:rPr>
        <w:footnoteRef/>
      </w:r>
      <w:r w:rsidRPr="003950D1">
        <w:rPr>
          <w:rFonts w:ascii="Arial Narrow" w:hAnsi="Arial Narrow"/>
        </w:rPr>
        <w:t xml:space="preserve"> </w:t>
      </w:r>
      <w:r w:rsidRPr="00047B6B">
        <w:rPr>
          <w:rFonts w:ascii="Arial Narrow" w:hAnsi="Arial Narrow"/>
        </w:rPr>
        <w:t>Jeong, Y. J. (2023). “Military Sexual Violence Survey in 2023”. Korean Women’s Development Institute. p. 61</w:t>
      </w:r>
      <w:r>
        <w:rPr>
          <w:rFonts w:ascii="Arial Narrow" w:hAnsi="Arial Narrow" w:hint="eastAsia"/>
        </w:rPr>
        <w:t>.</w:t>
      </w:r>
    </w:p>
  </w:footnote>
  <w:footnote w:id="22">
    <w:p w14:paraId="209B5CFA" w14:textId="266F6470" w:rsidR="005C12B1" w:rsidRPr="005C12B1" w:rsidRDefault="005C12B1" w:rsidP="009E3741">
      <w:pPr>
        <w:pStyle w:val="af0"/>
        <w:rPr>
          <w:rFonts w:ascii="Arial Narrow" w:hAnsi="Arial Narrow"/>
        </w:rPr>
      </w:pPr>
      <w:r w:rsidRPr="005C12B1">
        <w:rPr>
          <w:rStyle w:val="af1"/>
          <w:rFonts w:ascii="Arial Narrow" w:hAnsi="Arial Narrow"/>
        </w:rPr>
        <w:footnoteRef/>
      </w:r>
      <w:r w:rsidRPr="005C12B1">
        <w:rPr>
          <w:rFonts w:ascii="Arial Narrow" w:hAnsi="Arial Narrow"/>
        </w:rPr>
        <w:t xml:space="preserve"> </w:t>
      </w:r>
      <w:r w:rsidRPr="00047B6B">
        <w:rPr>
          <w:rFonts w:ascii="Arial Narrow" w:hAnsi="Arial Narrow"/>
        </w:rPr>
        <w:t>Jeong, Y. J. (2023).</w:t>
      </w:r>
      <w:r>
        <w:rPr>
          <w:rFonts w:ascii="Arial Narrow" w:hAnsi="Arial Narrow" w:hint="eastAsia"/>
        </w:rPr>
        <w:t xml:space="preserve"> op. cit</w:t>
      </w:r>
      <w:r w:rsidRPr="00047B6B">
        <w:rPr>
          <w:rFonts w:ascii="Arial Narrow" w:hAnsi="Arial Narrow"/>
        </w:rPr>
        <w:t xml:space="preserve">. </w:t>
      </w:r>
      <w:r>
        <w:rPr>
          <w:rFonts w:ascii="Arial Narrow" w:hAnsi="Arial Narrow" w:hint="eastAsia"/>
        </w:rPr>
        <w:t>p.</w:t>
      </w:r>
      <w:r w:rsidRPr="00047B6B">
        <w:rPr>
          <w:rFonts w:ascii="Arial Narrow" w:hAnsi="Arial Narrow"/>
        </w:rPr>
        <w:t xml:space="preserve"> 92</w:t>
      </w:r>
      <w:r>
        <w:rPr>
          <w:rFonts w:ascii="Arial Narrow" w:hAnsi="Arial Narrow" w:hint="eastAsia"/>
        </w:rPr>
        <w:t xml:space="preserve">. </w:t>
      </w:r>
    </w:p>
  </w:footnote>
  <w:footnote w:id="23">
    <w:p w14:paraId="35359DB2" w14:textId="54143CCD" w:rsidR="00F66AB0" w:rsidRPr="00F54DFB" w:rsidRDefault="00A3543B" w:rsidP="009E3741">
      <w:pPr>
        <w:pStyle w:val="af0"/>
        <w:spacing w:line="240" w:lineRule="auto"/>
        <w:jc w:val="both"/>
        <w:rPr>
          <w:rFonts w:ascii="Arial Narrow" w:hAnsi="Arial Narrow"/>
          <w:szCs w:val="20"/>
        </w:rPr>
      </w:pPr>
      <w:r w:rsidRPr="00F54DFB">
        <w:rPr>
          <w:rStyle w:val="af1"/>
          <w:rFonts w:ascii="Arial Narrow" w:hAnsi="Arial Narrow"/>
        </w:rPr>
        <w:footnoteRef/>
      </w:r>
      <w:r w:rsidRPr="00F54DFB">
        <w:rPr>
          <w:rFonts w:ascii="Arial Narrow" w:hAnsi="Arial Narrow"/>
        </w:rPr>
        <w:t xml:space="preserve"> </w:t>
      </w:r>
      <w:r w:rsidR="00F66AB0" w:rsidRPr="00F54DFB">
        <w:rPr>
          <w:rStyle w:val="bl"/>
          <w:rFonts w:ascii="Arial Narrow" w:hAnsi="Arial Narrow"/>
          <w:b/>
          <w:bCs/>
          <w:color w:val="151594"/>
          <w:szCs w:val="20"/>
        </w:rPr>
        <w:t>Article 43 (Duty to Report)</w:t>
      </w:r>
      <w:r w:rsidR="00F66AB0" w:rsidRPr="00F54DFB">
        <w:rPr>
          <w:rFonts w:ascii="Arial Narrow" w:hAnsi="Arial Narrow"/>
          <w:color w:val="444444"/>
          <w:szCs w:val="20"/>
        </w:rPr>
        <w:t> </w:t>
      </w:r>
      <w:r w:rsidR="00F66AB0" w:rsidRPr="00F54DFB">
        <w:rPr>
          <w:rFonts w:ascii="Arial Narrow" w:hAnsi="Arial Narrow"/>
          <w:b/>
          <w:bCs/>
          <w:szCs w:val="20"/>
        </w:rPr>
        <w:t>(1)</w:t>
      </w:r>
      <w:r w:rsidR="00F66AB0" w:rsidRPr="00F54DFB">
        <w:rPr>
          <w:rFonts w:ascii="Arial Narrow" w:hAnsi="Arial Narrow"/>
          <w:szCs w:val="20"/>
        </w:rPr>
        <w:t xml:space="preserve"> Where a soldier becomes aware of any private sanction committed by other soldiers such as beating, verbal abuse, harsh treatment, bullying or any sexual molestation or sexual violence during his or her military life, he or she shall promptly report it to his or her superior or notify it to the officer for protection of soldier’s human rights under Article 42 (1) or a military investigative agency, etc.; </w:t>
      </w:r>
      <w:r w:rsidR="00F66AB0" w:rsidRPr="00F54DFB">
        <w:rPr>
          <w:rFonts w:ascii="Arial Narrow" w:hAnsi="Arial Narrow"/>
          <w:b/>
          <w:bCs/>
          <w:szCs w:val="20"/>
        </w:rPr>
        <w:t>(2)</w:t>
      </w:r>
      <w:r w:rsidR="00F66AB0" w:rsidRPr="00F54DFB">
        <w:rPr>
          <w:rFonts w:ascii="Arial Narrow" w:hAnsi="Arial Narrow"/>
          <w:szCs w:val="20"/>
        </w:rPr>
        <w:t xml:space="preserve"> With respect to the matters concerning paragraph (1), a soldier may separately file his or her petition with the </w:t>
      </w:r>
      <w:r w:rsidR="006970FE">
        <w:rPr>
          <w:rFonts w:ascii="Arial Narrow" w:hAnsi="Arial Narrow" w:hint="eastAsia"/>
          <w:szCs w:val="20"/>
        </w:rPr>
        <w:t>NHRCK</w:t>
      </w:r>
      <w:r w:rsidR="00F66AB0" w:rsidRPr="00F54DFB">
        <w:rPr>
          <w:rFonts w:ascii="Arial Narrow" w:hAnsi="Arial Narrow"/>
          <w:szCs w:val="20"/>
        </w:rPr>
        <w:t xml:space="preserve">, etc. in accordance with the methods prescribed by the </w:t>
      </w:r>
      <w:r w:rsidR="006970FE">
        <w:rPr>
          <w:rFonts w:ascii="Arial Narrow" w:hAnsi="Arial Narrow" w:hint="eastAsia"/>
          <w:szCs w:val="20"/>
        </w:rPr>
        <w:t>NHRCK</w:t>
      </w:r>
      <w:r w:rsidR="00F66AB0" w:rsidRPr="00F54DFB">
        <w:rPr>
          <w:rFonts w:ascii="Arial Narrow" w:hAnsi="Arial Narrow"/>
          <w:szCs w:val="20"/>
        </w:rPr>
        <w:t xml:space="preserve"> Act, the Act on the Prevention of Corruption and the Establishment and Management of the Anti-Corruption and Civil Rights Commission or other statutes. </w:t>
      </w:r>
    </w:p>
    <w:p w14:paraId="53BD6C6A" w14:textId="77777777" w:rsidR="00F66AB0" w:rsidRPr="00F54DFB" w:rsidRDefault="00F66AB0" w:rsidP="009E3741">
      <w:pPr>
        <w:pStyle w:val="af0"/>
        <w:spacing w:line="240" w:lineRule="auto"/>
        <w:jc w:val="both"/>
        <w:rPr>
          <w:rFonts w:ascii="Arial Narrow" w:hAnsi="Arial Narrow"/>
          <w:szCs w:val="20"/>
        </w:rPr>
      </w:pPr>
      <w:r w:rsidRPr="00F54DFB">
        <w:rPr>
          <w:rStyle w:val="bl"/>
          <w:rFonts w:ascii="Arial Narrow" w:hAnsi="Arial Narrow"/>
          <w:b/>
          <w:bCs/>
          <w:color w:val="151594"/>
          <w:szCs w:val="20"/>
        </w:rPr>
        <w:t>Article 44 (Protection of Informant’s Identity)</w:t>
      </w:r>
      <w:r w:rsidRPr="00F54DFB">
        <w:rPr>
          <w:rFonts w:ascii="Arial Narrow" w:hAnsi="Arial Narrow"/>
          <w:color w:val="444444"/>
          <w:szCs w:val="20"/>
        </w:rPr>
        <w:t> </w:t>
      </w:r>
      <w:r w:rsidRPr="00F54DFB">
        <w:rPr>
          <w:rFonts w:ascii="Arial Narrow" w:hAnsi="Arial Narrow"/>
          <w:szCs w:val="20"/>
        </w:rPr>
        <w:t>No person who is aware of another person who has filed a report or petition, etc. (hereinafter referred to as “notification, etc.”) under Article 43 (hereinafter referred to as “informant”) shall inform, disclose or report the informant’s personal information or any facts implying the informant’s identity to any third person: Provided, That this shall not apply when the informant consents thereto.</w:t>
      </w:r>
      <w:bookmarkStart w:id="6" w:name="EJ45:0"/>
      <w:bookmarkEnd w:id="6"/>
      <w:r w:rsidRPr="00F54DFB">
        <w:rPr>
          <w:rFonts w:ascii="Arial Narrow" w:hAnsi="Arial Narrow"/>
          <w:szCs w:val="20"/>
        </w:rPr>
        <w:t xml:space="preserve"> </w:t>
      </w:r>
    </w:p>
    <w:p w14:paraId="53D73A3E" w14:textId="2B5587D8" w:rsidR="00F66AB0" w:rsidRPr="00F54DFB" w:rsidRDefault="00F66AB0" w:rsidP="009E3741">
      <w:pPr>
        <w:pStyle w:val="af0"/>
        <w:spacing w:line="240" w:lineRule="auto"/>
        <w:jc w:val="both"/>
        <w:rPr>
          <w:rFonts w:ascii="Arial Narrow" w:hAnsi="Arial Narrow"/>
          <w:color w:val="444444"/>
          <w:sz w:val="26"/>
          <w:szCs w:val="26"/>
        </w:rPr>
      </w:pPr>
      <w:r w:rsidRPr="00F54DFB">
        <w:rPr>
          <w:rStyle w:val="bl"/>
          <w:rFonts w:ascii="Arial Narrow" w:hAnsi="Arial Narrow"/>
          <w:b/>
          <w:bCs/>
          <w:color w:val="151594"/>
          <w:szCs w:val="20"/>
        </w:rPr>
        <w:t>Article 45 (Protection of Informant)</w:t>
      </w:r>
      <w:r w:rsidRPr="00F54DFB">
        <w:rPr>
          <w:rFonts w:ascii="Arial Narrow" w:hAnsi="Arial Narrow"/>
          <w:color w:val="444444"/>
          <w:szCs w:val="20"/>
        </w:rPr>
        <w:t> </w:t>
      </w:r>
      <w:r w:rsidRPr="00F54DFB">
        <w:rPr>
          <w:rFonts w:ascii="Arial Narrow" w:hAnsi="Arial Narrow"/>
          <w:b/>
          <w:bCs/>
          <w:szCs w:val="20"/>
        </w:rPr>
        <w:t xml:space="preserve">(1) </w:t>
      </w:r>
      <w:r w:rsidRPr="00F54DFB">
        <w:rPr>
          <w:rFonts w:ascii="Arial Narrow" w:hAnsi="Arial Narrow"/>
          <w:szCs w:val="20"/>
        </w:rPr>
        <w:t xml:space="preserve">No person shall give any job-related disadvantage, such as disciplinary measure, or discriminative treatment in working conditions (hereinafter referred to as “disadvantageous action”) to any informant by reason of the informant’s notification, etc.; </w:t>
      </w:r>
      <w:r w:rsidRPr="00F54DFB">
        <w:rPr>
          <w:rFonts w:ascii="Arial Narrow" w:hAnsi="Arial Narrow"/>
          <w:b/>
          <w:bCs/>
          <w:szCs w:val="20"/>
        </w:rPr>
        <w:t>(2)</w:t>
      </w:r>
      <w:r w:rsidRPr="00F54DFB">
        <w:rPr>
          <w:rFonts w:ascii="Arial Narrow" w:hAnsi="Arial Narrow"/>
          <w:szCs w:val="20"/>
        </w:rPr>
        <w:t xml:space="preserve"> The Minister of National Defense shall keep confidential all information on informants and notifications, etc. and ensure that no informant is subject to any disadvantageous action due to the informant’s notification, etc.; </w:t>
      </w:r>
      <w:r w:rsidRPr="00F54DFB">
        <w:rPr>
          <w:rFonts w:ascii="Arial Narrow" w:hAnsi="Arial Narrow"/>
          <w:b/>
          <w:bCs/>
          <w:szCs w:val="20"/>
        </w:rPr>
        <w:t xml:space="preserve">(3) </w:t>
      </w:r>
      <w:r w:rsidRPr="00F54DFB">
        <w:rPr>
          <w:rFonts w:ascii="Arial Narrow" w:hAnsi="Arial Narrow"/>
          <w:szCs w:val="20"/>
        </w:rPr>
        <w:t>Where an informant is subject to a disadvantageous action due to his or her notification, etc., the Minister of National Defense shall take measures necessary to rectify the situation or restore the original state.</w:t>
      </w:r>
      <w:r w:rsidR="006623C0">
        <w:rPr>
          <w:rFonts w:ascii="Arial Narrow" w:hAnsi="Arial Narrow" w:hint="eastAsia"/>
          <w:szCs w:val="20"/>
        </w:rPr>
        <w:t xml:space="preserve"> </w:t>
      </w:r>
    </w:p>
    <w:p w14:paraId="39310E48" w14:textId="39C5E53B" w:rsidR="00F66AB0" w:rsidRPr="00F54DFB" w:rsidRDefault="00F66AB0" w:rsidP="009E3741">
      <w:pPr>
        <w:pStyle w:val="af0"/>
        <w:spacing w:line="240" w:lineRule="auto"/>
        <w:jc w:val="both"/>
        <w:rPr>
          <w:rFonts w:ascii="Arial Narrow" w:hAnsi="Arial Narrow"/>
        </w:rPr>
      </w:pPr>
      <w:r w:rsidRPr="00F54DFB">
        <w:rPr>
          <w:rStyle w:val="bl"/>
          <w:rFonts w:ascii="Arial Narrow" w:hAnsi="Arial Narrow"/>
          <w:b/>
          <w:bCs/>
          <w:color w:val="151594"/>
          <w:szCs w:val="20"/>
          <w:shd w:val="clear" w:color="auto" w:fill="FFFFFF"/>
        </w:rPr>
        <w:t>Article 52 (Penalty Provisions)</w:t>
      </w:r>
      <w:r w:rsidRPr="00F54DFB">
        <w:rPr>
          <w:rFonts w:ascii="Arial Narrow" w:hAnsi="Arial Narrow"/>
          <w:color w:val="444444"/>
          <w:szCs w:val="20"/>
          <w:shd w:val="clear" w:color="auto" w:fill="FFFFFF"/>
        </w:rPr>
        <w:t> </w:t>
      </w:r>
      <w:r w:rsidRPr="00F54DFB">
        <w:rPr>
          <w:rFonts w:ascii="Arial Narrow" w:hAnsi="Arial Narrow"/>
          <w:b/>
          <w:bCs/>
          <w:szCs w:val="20"/>
          <w:shd w:val="clear" w:color="auto" w:fill="FFFFFF"/>
        </w:rPr>
        <w:t>(1)</w:t>
      </w:r>
      <w:r w:rsidRPr="00F54DFB">
        <w:rPr>
          <w:rFonts w:ascii="Arial Narrow" w:hAnsi="Arial Narrow"/>
          <w:szCs w:val="20"/>
          <w:shd w:val="clear" w:color="auto" w:fill="FFFFFF"/>
        </w:rPr>
        <w:t xml:space="preserve"> A person who, in violation of Article 44, has informed, disclosed or reported any of an informant’s personal information or any facts implying the informant’s identity to any third person shall be subject to maximum three years of imprisonment with labor or a fine not exceeding 30 million won. … </w:t>
      </w:r>
    </w:p>
  </w:footnote>
  <w:footnote w:id="24">
    <w:p w14:paraId="3B1DA0EB" w14:textId="7F4EA669" w:rsidR="00FD5D0E" w:rsidRPr="00F54DFB" w:rsidRDefault="00F7297E" w:rsidP="009E3741">
      <w:pPr>
        <w:pStyle w:val="af0"/>
        <w:spacing w:line="240" w:lineRule="auto"/>
        <w:jc w:val="both"/>
        <w:rPr>
          <w:rFonts w:ascii="Arial Narrow" w:hAnsi="Arial Narrow"/>
          <w:color w:val="444444"/>
          <w:szCs w:val="20"/>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41 (Special Counselor)</w:t>
      </w:r>
      <w:r w:rsidRPr="00F54DFB">
        <w:rPr>
          <w:rFonts w:ascii="Arial Narrow" w:hAnsi="Arial Narrow"/>
          <w:color w:val="444444"/>
          <w:szCs w:val="20"/>
        </w:rPr>
        <w:t> </w:t>
      </w:r>
      <w:r w:rsidRPr="00F54DFB">
        <w:rPr>
          <w:rFonts w:ascii="Arial Narrow" w:hAnsi="Arial Narrow"/>
          <w:b/>
          <w:bCs/>
          <w:szCs w:val="20"/>
        </w:rPr>
        <w:t>(1)</w:t>
      </w:r>
      <w:r w:rsidRPr="00F54DFB">
        <w:rPr>
          <w:rFonts w:ascii="Arial Narrow" w:hAnsi="Arial Narrow"/>
          <w:szCs w:val="20"/>
        </w:rPr>
        <w:t xml:space="preserve"> A counselor specialized in military life shall be assigned to each military unit or agency of not less than the size prescribed by Presidential Decree in order to provide </w:t>
      </w:r>
      <w:r w:rsidRPr="00F54DFB">
        <w:rPr>
          <w:rFonts w:ascii="Arial Narrow" w:hAnsi="Arial Narrow"/>
          <w:szCs w:val="20"/>
          <w:u w:val="single"/>
        </w:rPr>
        <w:t xml:space="preserve">counseling on distresses or difficulties of military life </w:t>
      </w:r>
      <w:r w:rsidRPr="00F54DFB">
        <w:rPr>
          <w:rFonts w:ascii="Arial Narrow" w:hAnsi="Arial Narrow"/>
          <w:szCs w:val="20"/>
        </w:rPr>
        <w:t xml:space="preserve">where a soldier complains of any distress or difficulty in his or her military life due to any of the following matters: </w:t>
      </w:r>
      <w:r w:rsidRPr="00F54DFB">
        <w:rPr>
          <w:rFonts w:ascii="Arial Narrow" w:hAnsi="Arial Narrow"/>
          <w:b/>
          <w:bCs/>
          <w:szCs w:val="20"/>
        </w:rPr>
        <w:t>1.</w:t>
      </w:r>
      <w:r w:rsidRPr="00F54DFB">
        <w:rPr>
          <w:rFonts w:ascii="Arial Narrow" w:hAnsi="Arial Narrow"/>
          <w:szCs w:val="20"/>
        </w:rPr>
        <w:t xml:space="preserve"> Maladjustment to military life; </w:t>
      </w:r>
      <w:r w:rsidRPr="00F54DFB">
        <w:rPr>
          <w:rFonts w:ascii="Arial Narrow" w:hAnsi="Arial Narrow"/>
          <w:b/>
          <w:bCs/>
          <w:szCs w:val="20"/>
        </w:rPr>
        <w:t>2.</w:t>
      </w:r>
      <w:r w:rsidRPr="00F54DFB">
        <w:rPr>
          <w:rFonts w:ascii="Arial Narrow" w:hAnsi="Arial Narrow"/>
          <w:szCs w:val="20"/>
        </w:rPr>
        <w:t xml:space="preserve"> Family relationships and personal affairs;</w:t>
      </w:r>
      <w:r w:rsidRPr="00F54DFB">
        <w:rPr>
          <w:rFonts w:ascii="Arial Narrow" w:hAnsi="Arial Narrow"/>
          <w:b/>
          <w:bCs/>
          <w:szCs w:val="20"/>
        </w:rPr>
        <w:t xml:space="preserve"> 3. </w:t>
      </w:r>
      <w:r w:rsidRPr="00F54DFB">
        <w:rPr>
          <w:rFonts w:ascii="Arial Narrow" w:hAnsi="Arial Narrow"/>
          <w:szCs w:val="20"/>
        </w:rPr>
        <w:t xml:space="preserve">Violations of fundamental rights in the military, such as beating, verbal abuse, harsh treatment, and bullying; </w:t>
      </w:r>
      <w:r w:rsidRPr="00F54DFB">
        <w:rPr>
          <w:rFonts w:ascii="Arial Narrow" w:hAnsi="Arial Narrow"/>
          <w:b/>
          <w:bCs/>
          <w:szCs w:val="20"/>
        </w:rPr>
        <w:t>4.</w:t>
      </w:r>
      <w:r w:rsidRPr="00F54DFB">
        <w:rPr>
          <w:rFonts w:ascii="Arial Narrow" w:hAnsi="Arial Narrow"/>
          <w:szCs w:val="20"/>
        </w:rPr>
        <w:t xml:space="preserve"> Physical conditions, such as a disease, illness or deterioration in health;</w:t>
      </w:r>
      <w:r w:rsidRPr="00F54DFB">
        <w:rPr>
          <w:rFonts w:ascii="Arial Narrow" w:hAnsi="Arial Narrow"/>
          <w:b/>
          <w:bCs/>
          <w:szCs w:val="20"/>
        </w:rPr>
        <w:t xml:space="preserve"> 5.</w:t>
      </w:r>
      <w:r w:rsidRPr="00F54DFB">
        <w:rPr>
          <w:rFonts w:ascii="Arial Narrow" w:hAnsi="Arial Narrow"/>
          <w:szCs w:val="20"/>
        </w:rPr>
        <w:t xml:space="preserve"> Social welfare, such as the education of children and maladjustment to local life of by family members of long-term service soldiers; </w:t>
      </w:r>
      <w:r w:rsidRPr="00F54DFB">
        <w:rPr>
          <w:rFonts w:ascii="Arial Narrow" w:hAnsi="Arial Narrow"/>
          <w:b/>
          <w:bCs/>
          <w:szCs w:val="20"/>
        </w:rPr>
        <w:t>6.</w:t>
      </w:r>
      <w:r w:rsidRPr="00F54DFB">
        <w:rPr>
          <w:rFonts w:ascii="Arial Narrow" w:hAnsi="Arial Narrow"/>
          <w:szCs w:val="20"/>
        </w:rPr>
        <w:t xml:space="preserve"> Other matters … </w:t>
      </w:r>
      <w:r w:rsidR="00FD5D0E" w:rsidRPr="00F54DFB">
        <w:rPr>
          <w:rFonts w:ascii="Arial Narrow" w:hAnsi="Arial Narrow"/>
          <w:b/>
          <w:bCs/>
          <w:szCs w:val="20"/>
          <w:shd w:val="clear" w:color="auto" w:fill="FFFFFF"/>
        </w:rPr>
        <w:t>(3)</w:t>
      </w:r>
      <w:r w:rsidR="00FD5D0E" w:rsidRPr="00F54DFB">
        <w:rPr>
          <w:rFonts w:ascii="Arial Narrow" w:hAnsi="Arial Narrow"/>
          <w:szCs w:val="20"/>
          <w:shd w:val="clear" w:color="auto" w:fill="FFFFFF"/>
        </w:rPr>
        <w:t xml:space="preserve"> The counselor specialized in military life issues under paragraph (1) and the counselor specialized in soldiers’ sexual distress under paragraph (2) (hereinafter collectively referred to as “special counselor”) shall provide counseling to any soldier experiencing difficulties arising from their military service or personal affairs, etc. and </w:t>
      </w:r>
      <w:r w:rsidR="00FD5D0E" w:rsidRPr="00F54DFB">
        <w:rPr>
          <w:rFonts w:ascii="Arial Narrow" w:hAnsi="Arial Narrow"/>
          <w:szCs w:val="20"/>
          <w:u w:val="single"/>
          <w:shd w:val="clear" w:color="auto" w:fill="FFFFFF"/>
        </w:rPr>
        <w:t>may request the head of a military unit or agency to which he or she is assigned to take necessary measures</w:t>
      </w:r>
      <w:r w:rsidR="00FD5D0E" w:rsidRPr="00F54DFB">
        <w:rPr>
          <w:rFonts w:ascii="Arial Narrow" w:hAnsi="Arial Narrow"/>
          <w:szCs w:val="20"/>
          <w:shd w:val="clear" w:color="auto" w:fill="FFFFFF"/>
        </w:rPr>
        <w:t>, such as the protection of victims. …</w:t>
      </w:r>
    </w:p>
  </w:footnote>
  <w:footnote w:id="25">
    <w:p w14:paraId="5FF72AC2" w14:textId="7EA3EBD3" w:rsidR="000A4594" w:rsidRPr="00F54DFB" w:rsidRDefault="000A4594"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00D3371D" w:rsidRPr="00F54DFB">
        <w:rPr>
          <w:rFonts w:ascii="Arial Narrow" w:hAnsi="Arial Narrow"/>
        </w:rPr>
        <w:t xml:space="preserve">Korean Public Service and Transport Workers’ </w:t>
      </w:r>
      <w:proofErr w:type="gramStart"/>
      <w:r w:rsidR="00D3371D" w:rsidRPr="00F54DFB">
        <w:rPr>
          <w:rFonts w:ascii="Arial Narrow" w:hAnsi="Arial Narrow"/>
        </w:rPr>
        <w:t>Union and Labor</w:t>
      </w:r>
      <w:proofErr w:type="gramEnd"/>
      <w:r w:rsidR="00D3371D" w:rsidRPr="00F54DFB">
        <w:rPr>
          <w:rFonts w:ascii="Arial Narrow" w:hAnsi="Arial Narrow"/>
        </w:rPr>
        <w:t xml:space="preserve"> and Health (2022). “Presentation of the Situation of the Working Conditions of the </w:t>
      </w:r>
      <w:r w:rsidR="00BB0D3C" w:rsidRPr="00F54DFB">
        <w:rPr>
          <w:rFonts w:ascii="Arial Narrow" w:hAnsi="Arial Narrow"/>
        </w:rPr>
        <w:t>MND</w:t>
      </w:r>
      <w:r w:rsidR="00D3371D" w:rsidRPr="00F54DFB">
        <w:rPr>
          <w:rFonts w:ascii="Arial Narrow" w:hAnsi="Arial Narrow"/>
        </w:rPr>
        <w:t xml:space="preserve">’s Specialized Counselors and Exploration of Improvement“. National Assembly. </w:t>
      </w:r>
    </w:p>
  </w:footnote>
  <w:footnote w:id="26">
    <w:p w14:paraId="7DB63C4F" w14:textId="169574F5" w:rsidR="002700E9" w:rsidRPr="00F54DFB" w:rsidRDefault="002700E9"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00195775">
        <w:rPr>
          <w:rFonts w:ascii="Arial Narrow" w:hAnsi="Arial Narrow" w:hint="eastAsia"/>
        </w:rPr>
        <w:t>E</w:t>
      </w:r>
      <w:r w:rsidR="00257A98" w:rsidRPr="00F54DFB">
        <w:rPr>
          <w:rFonts w:ascii="Arial Narrow" w:hAnsi="Arial Narrow"/>
        </w:rPr>
        <w:t>ach specialized counselor receives 7 to 19 times of evaluation.</w:t>
      </w:r>
      <w:r w:rsidR="00195775">
        <w:rPr>
          <w:rFonts w:ascii="Arial Narrow" w:hAnsi="Arial Narrow" w:hint="eastAsia"/>
        </w:rPr>
        <w:t xml:space="preserve"> </w:t>
      </w:r>
    </w:p>
  </w:footnote>
  <w:footnote w:id="27">
    <w:p w14:paraId="0498B4B2" w14:textId="4DA721AD" w:rsidR="0006153C" w:rsidRPr="00F54DFB" w:rsidRDefault="0006153C"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00195775">
        <w:rPr>
          <w:rStyle w:val="bl"/>
          <w:rFonts w:ascii="Arial Narrow" w:hAnsi="Arial Narrow" w:hint="eastAsia"/>
          <w:b/>
          <w:bCs/>
          <w:color w:val="151594"/>
          <w:szCs w:val="20"/>
        </w:rPr>
        <w:t>&lt;Ministerial Ordinance on the Operation of the Counselors Specialized in Military Life&gt;</w:t>
      </w:r>
      <w:r w:rsidR="002E164D">
        <w:rPr>
          <w:rStyle w:val="bl"/>
          <w:rFonts w:ascii="Arial Narrow" w:hAnsi="Arial Narrow" w:hint="eastAsia"/>
          <w:b/>
          <w:bCs/>
          <w:color w:val="151594"/>
          <w:szCs w:val="20"/>
        </w:rPr>
        <w:t xml:space="preserve"> Article 27</w:t>
      </w:r>
    </w:p>
  </w:footnote>
  <w:footnote w:id="28">
    <w:p w14:paraId="24C84F98" w14:textId="3CF3F123" w:rsidR="00590C65" w:rsidRPr="00F54DFB" w:rsidRDefault="00590C65" w:rsidP="009E3741">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Information Disclosed to the CMHRK by the </w:t>
      </w:r>
      <w:r w:rsidR="00BB0D3C" w:rsidRPr="00F54DFB">
        <w:rPr>
          <w:rFonts w:ascii="Arial Narrow" w:hAnsi="Arial Narrow"/>
        </w:rPr>
        <w:t>MND</w:t>
      </w:r>
      <w:r w:rsidRPr="00F54DFB">
        <w:rPr>
          <w:rFonts w:ascii="Arial Narrow" w:hAnsi="Arial Narrow"/>
        </w:rPr>
        <w:t xml:space="preserve"> in 2023</w:t>
      </w:r>
      <w:r w:rsidR="002E164D">
        <w:rPr>
          <w:rFonts w:ascii="Arial Narrow" w:hAnsi="Arial Narrow" w:hint="eastAsia"/>
        </w:rPr>
        <w:t>.</w:t>
      </w:r>
    </w:p>
  </w:footnote>
  <w:footnote w:id="29">
    <w:p w14:paraId="64BD7AA5" w14:textId="466A603B" w:rsidR="00746B3E" w:rsidRPr="00F54DFB" w:rsidRDefault="00746B3E" w:rsidP="009E3741">
      <w:pPr>
        <w:pStyle w:val="af0"/>
        <w:spacing w:after="0"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Information Disclosed to the CMHRK by the MND in 2023</w:t>
      </w:r>
      <w:r>
        <w:rPr>
          <w:rFonts w:ascii="Arial Narrow" w:hAnsi="Arial Narrow" w:hint="eastAsia"/>
        </w:rPr>
        <w:t xml:space="preserve"> and Defense Fact Book 2023</w:t>
      </w:r>
      <w:r w:rsidRPr="00F54DFB">
        <w:rPr>
          <w:rFonts w:ascii="Arial Narrow" w:hAnsi="Arial Narrow"/>
        </w:rPr>
        <w:t>: Number of Internal Counseling</w:t>
      </w:r>
      <w:r w:rsidR="00BB20B0">
        <w:rPr>
          <w:rFonts w:ascii="Arial Narrow" w:hAnsi="Arial Narrow" w:hint="eastAsia"/>
        </w:rPr>
        <w:t>.</w:t>
      </w:r>
    </w:p>
    <w:tbl>
      <w:tblPr>
        <w:tblStyle w:val="21"/>
        <w:tblW w:w="4906" w:type="pct"/>
        <w:tblInd w:w="108" w:type="dxa"/>
        <w:tblLook w:val="04A0" w:firstRow="1" w:lastRow="0" w:firstColumn="1" w:lastColumn="0" w:noHBand="0" w:noVBand="1"/>
      </w:tblPr>
      <w:tblGrid>
        <w:gridCol w:w="1885"/>
        <w:gridCol w:w="1994"/>
        <w:gridCol w:w="1994"/>
        <w:gridCol w:w="1993"/>
        <w:gridCol w:w="1915"/>
      </w:tblGrid>
      <w:tr w:rsidR="00746B3E" w:rsidRPr="00F54DFB" w14:paraId="598C4029" w14:textId="77777777" w:rsidTr="00F158FE">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63" w:type="pct"/>
            <w:noWrap/>
            <w:hideMark/>
          </w:tcPr>
          <w:p w14:paraId="5416F298" w14:textId="77777777" w:rsidR="00746B3E" w:rsidRPr="00F54DFB" w:rsidRDefault="00746B3E" w:rsidP="009E3741">
            <w:pPr>
              <w:pStyle w:val="af"/>
              <w:jc w:val="center"/>
              <w:rPr>
                <w:rFonts w:ascii="Arial Narrow" w:eastAsia="바탕체" w:hAnsi="Arial Narrow"/>
                <w:sz w:val="18"/>
                <w:szCs w:val="18"/>
              </w:rPr>
            </w:pPr>
            <w:r w:rsidRPr="00F54DFB">
              <w:rPr>
                <w:rFonts w:ascii="Arial Narrow" w:eastAsia="바탕체" w:hAnsi="Arial Narrow"/>
                <w:sz w:val="18"/>
                <w:szCs w:val="18"/>
              </w:rPr>
              <w:t>Year</w:t>
            </w:r>
          </w:p>
        </w:tc>
        <w:tc>
          <w:tcPr>
            <w:tcW w:w="1019" w:type="pct"/>
            <w:hideMark/>
          </w:tcPr>
          <w:p w14:paraId="0F658537"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2020</w:t>
            </w:r>
          </w:p>
        </w:tc>
        <w:tc>
          <w:tcPr>
            <w:tcW w:w="1019" w:type="pct"/>
            <w:hideMark/>
          </w:tcPr>
          <w:p w14:paraId="44B45A35"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2021</w:t>
            </w:r>
          </w:p>
        </w:tc>
        <w:tc>
          <w:tcPr>
            <w:tcW w:w="1019" w:type="pct"/>
            <w:hideMark/>
          </w:tcPr>
          <w:p w14:paraId="55F58B2E"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2022</w:t>
            </w:r>
          </w:p>
        </w:tc>
        <w:tc>
          <w:tcPr>
            <w:tcW w:w="979" w:type="pct"/>
            <w:hideMark/>
          </w:tcPr>
          <w:p w14:paraId="47E93B14" w14:textId="77777777" w:rsidR="00746B3E" w:rsidRPr="00D82398"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Jun-23</w:t>
            </w:r>
          </w:p>
        </w:tc>
      </w:tr>
      <w:tr w:rsidR="00746B3E" w:rsidRPr="00F54DFB" w14:paraId="6BD7D9B4" w14:textId="77777777" w:rsidTr="00F158FE">
        <w:trPr>
          <w:cnfStyle w:val="000000100000" w:firstRow="0" w:lastRow="0" w:firstColumn="0" w:lastColumn="0" w:oddVBand="0" w:evenVBand="0" w:oddHBand="1"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963" w:type="pct"/>
            <w:noWrap/>
            <w:hideMark/>
          </w:tcPr>
          <w:p w14:paraId="74865330" w14:textId="77777777" w:rsidR="00746B3E" w:rsidRPr="00F54DFB" w:rsidRDefault="00746B3E" w:rsidP="009E3741">
            <w:pPr>
              <w:pStyle w:val="af"/>
              <w:jc w:val="center"/>
              <w:rPr>
                <w:rFonts w:ascii="Arial Narrow" w:eastAsia="바탕체" w:hAnsi="Arial Narrow"/>
                <w:sz w:val="18"/>
                <w:szCs w:val="18"/>
              </w:rPr>
            </w:pPr>
            <w:r>
              <w:rPr>
                <w:rFonts w:ascii="Arial Narrow" w:eastAsia="바탕체" w:hAnsi="Arial Narrow" w:hint="eastAsia"/>
                <w:sz w:val="18"/>
                <w:szCs w:val="18"/>
              </w:rPr>
              <w:t>Counseling Cases</w:t>
            </w:r>
          </w:p>
        </w:tc>
        <w:tc>
          <w:tcPr>
            <w:tcW w:w="1019" w:type="pct"/>
            <w:noWrap/>
            <w:hideMark/>
          </w:tcPr>
          <w:p w14:paraId="603240A9"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3,032</w:t>
            </w:r>
          </w:p>
        </w:tc>
        <w:tc>
          <w:tcPr>
            <w:tcW w:w="1019" w:type="pct"/>
            <w:noWrap/>
            <w:hideMark/>
          </w:tcPr>
          <w:p w14:paraId="02E786B7"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4,122</w:t>
            </w:r>
          </w:p>
        </w:tc>
        <w:tc>
          <w:tcPr>
            <w:tcW w:w="1019" w:type="pct"/>
            <w:noWrap/>
            <w:hideMark/>
          </w:tcPr>
          <w:p w14:paraId="0727BC80"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4,078</w:t>
            </w:r>
          </w:p>
        </w:tc>
        <w:tc>
          <w:tcPr>
            <w:tcW w:w="979" w:type="pct"/>
            <w:noWrap/>
            <w:hideMark/>
          </w:tcPr>
          <w:p w14:paraId="1A773FD0" w14:textId="77777777" w:rsidR="00746B3E" w:rsidRPr="00D82398"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3,306</w:t>
            </w:r>
          </w:p>
        </w:tc>
      </w:tr>
      <w:tr w:rsidR="00746B3E" w:rsidRPr="00F54DFB" w14:paraId="19F7BF95" w14:textId="77777777" w:rsidTr="00F158FE">
        <w:trPr>
          <w:trHeight w:val="168"/>
        </w:trPr>
        <w:tc>
          <w:tcPr>
            <w:cnfStyle w:val="001000000000" w:firstRow="0" w:lastRow="0" w:firstColumn="1" w:lastColumn="0" w:oddVBand="0" w:evenVBand="0" w:oddHBand="0" w:evenHBand="0" w:firstRowFirstColumn="0" w:firstRowLastColumn="0" w:lastRowFirstColumn="0" w:lastRowLastColumn="0"/>
            <w:tcW w:w="963" w:type="pct"/>
            <w:noWrap/>
          </w:tcPr>
          <w:p w14:paraId="52C7C676" w14:textId="77777777" w:rsidR="00746B3E" w:rsidRPr="00F54DFB" w:rsidRDefault="00746B3E" w:rsidP="009E3741">
            <w:pPr>
              <w:pStyle w:val="af"/>
              <w:jc w:val="center"/>
              <w:rPr>
                <w:rFonts w:ascii="Arial Narrow" w:eastAsia="바탕체" w:hAnsi="Arial Narrow"/>
                <w:sz w:val="18"/>
                <w:szCs w:val="18"/>
              </w:rPr>
            </w:pPr>
            <w:r>
              <w:rPr>
                <w:rFonts w:ascii="Arial Narrow" w:eastAsia="바탕체" w:hAnsi="Arial Narrow" w:hint="eastAsia"/>
                <w:sz w:val="18"/>
                <w:szCs w:val="18"/>
              </w:rPr>
              <w:t>Acceptance Rate</w:t>
            </w:r>
          </w:p>
        </w:tc>
        <w:tc>
          <w:tcPr>
            <w:tcW w:w="1019" w:type="pct"/>
            <w:noWrap/>
          </w:tcPr>
          <w:p w14:paraId="55158D09"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Pr>
                <w:rFonts w:ascii="Arial Narrow" w:eastAsia="바탕체" w:hAnsi="Arial Narrow" w:hint="eastAsia"/>
                <w:sz w:val="18"/>
                <w:szCs w:val="18"/>
              </w:rPr>
              <w:t>39.7%</w:t>
            </w:r>
          </w:p>
        </w:tc>
        <w:tc>
          <w:tcPr>
            <w:tcW w:w="1019" w:type="pct"/>
            <w:noWrap/>
          </w:tcPr>
          <w:p w14:paraId="36D068E3"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Pr>
                <w:rFonts w:ascii="Arial Narrow" w:eastAsia="바탕체" w:hAnsi="Arial Narrow" w:hint="eastAsia"/>
                <w:sz w:val="18"/>
                <w:szCs w:val="18"/>
              </w:rPr>
              <w:t>26.3%</w:t>
            </w:r>
          </w:p>
        </w:tc>
        <w:tc>
          <w:tcPr>
            <w:tcW w:w="1019" w:type="pct"/>
            <w:noWrap/>
          </w:tcPr>
          <w:p w14:paraId="7454A567"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Pr>
                <w:rFonts w:ascii="Arial Narrow" w:eastAsia="바탕체" w:hAnsi="Arial Narrow" w:hint="eastAsia"/>
                <w:sz w:val="18"/>
                <w:szCs w:val="18"/>
              </w:rPr>
              <w:t>29.2%</w:t>
            </w:r>
          </w:p>
        </w:tc>
        <w:tc>
          <w:tcPr>
            <w:tcW w:w="979" w:type="pct"/>
            <w:noWrap/>
          </w:tcPr>
          <w:p w14:paraId="6E5A518F" w14:textId="77777777" w:rsidR="00746B3E" w:rsidRPr="00D82398"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hint="eastAsia"/>
                <w:sz w:val="18"/>
                <w:szCs w:val="18"/>
              </w:rPr>
              <w:t>-</w:t>
            </w:r>
          </w:p>
        </w:tc>
      </w:tr>
    </w:tbl>
    <w:p w14:paraId="507D6882" w14:textId="77777777" w:rsidR="00746B3E" w:rsidRPr="00F54DFB" w:rsidRDefault="00746B3E" w:rsidP="009E3741">
      <w:pPr>
        <w:pStyle w:val="af0"/>
        <w:spacing w:line="240" w:lineRule="auto"/>
        <w:rPr>
          <w:rFonts w:ascii="Arial Narrow" w:hAnsi="Arial Narrow"/>
          <w:sz w:val="2"/>
          <w:szCs w:val="2"/>
        </w:rPr>
      </w:pPr>
    </w:p>
  </w:footnote>
  <w:footnote w:id="30">
    <w:p w14:paraId="761F1199" w14:textId="3F193DF3" w:rsidR="00746B3E" w:rsidRPr="00F54DFB" w:rsidRDefault="00746B3E" w:rsidP="009E3741">
      <w:pPr>
        <w:pStyle w:val="af0"/>
        <w:spacing w:after="0"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Information Disclosed to the CMHRK by the MND in 2023</w:t>
      </w:r>
      <w:r>
        <w:rPr>
          <w:rFonts w:ascii="Arial Narrow" w:hAnsi="Arial Narrow" w:hint="eastAsia"/>
        </w:rPr>
        <w:t xml:space="preserve">, </w:t>
      </w:r>
      <w:r w:rsidRPr="00F54DFB">
        <w:rPr>
          <w:rFonts w:ascii="Arial Narrow" w:hAnsi="Arial Narrow"/>
        </w:rPr>
        <w:t>Reorganized</w:t>
      </w:r>
      <w:r>
        <w:rPr>
          <w:rFonts w:ascii="Arial Narrow" w:hAnsi="Arial Narrow" w:hint="eastAsia"/>
        </w:rPr>
        <w:t xml:space="preserve"> by the CMHRK: Processing of Received Calls</w:t>
      </w:r>
      <w:r w:rsidR="00BB20B0">
        <w:rPr>
          <w:rFonts w:ascii="Arial Narrow" w:hAnsi="Arial Narrow" w:hint="eastAsia"/>
        </w:rPr>
        <w:t>.</w:t>
      </w:r>
    </w:p>
    <w:tbl>
      <w:tblPr>
        <w:tblStyle w:val="21"/>
        <w:tblW w:w="4906" w:type="pct"/>
        <w:tblInd w:w="108" w:type="dxa"/>
        <w:tblLook w:val="04A0" w:firstRow="1" w:lastRow="0" w:firstColumn="1" w:lastColumn="0" w:noHBand="0" w:noVBand="1"/>
      </w:tblPr>
      <w:tblGrid>
        <w:gridCol w:w="3244"/>
        <w:gridCol w:w="1654"/>
        <w:gridCol w:w="1655"/>
        <w:gridCol w:w="1655"/>
        <w:gridCol w:w="1573"/>
      </w:tblGrid>
      <w:tr w:rsidR="00746B3E" w:rsidRPr="00F54DFB" w14:paraId="1989AEA5" w14:textId="77777777" w:rsidTr="00F158FE">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658" w:type="pct"/>
            <w:noWrap/>
            <w:hideMark/>
          </w:tcPr>
          <w:p w14:paraId="20F31AA3" w14:textId="77777777" w:rsidR="00746B3E" w:rsidRPr="00F54DFB" w:rsidRDefault="00746B3E" w:rsidP="009E3741">
            <w:pPr>
              <w:pStyle w:val="af"/>
              <w:jc w:val="center"/>
              <w:rPr>
                <w:rFonts w:ascii="Arial Narrow" w:eastAsia="바탕체" w:hAnsi="Arial Narrow"/>
                <w:sz w:val="18"/>
                <w:szCs w:val="18"/>
              </w:rPr>
            </w:pPr>
            <w:r w:rsidRPr="00F54DFB">
              <w:rPr>
                <w:rFonts w:ascii="Arial Narrow" w:eastAsia="바탕체" w:hAnsi="Arial Narrow"/>
                <w:sz w:val="18"/>
                <w:szCs w:val="18"/>
              </w:rPr>
              <w:t>Year</w:t>
            </w:r>
          </w:p>
        </w:tc>
        <w:tc>
          <w:tcPr>
            <w:tcW w:w="846" w:type="pct"/>
            <w:hideMark/>
          </w:tcPr>
          <w:p w14:paraId="2951A307"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2020</w:t>
            </w:r>
          </w:p>
        </w:tc>
        <w:tc>
          <w:tcPr>
            <w:tcW w:w="846" w:type="pct"/>
            <w:hideMark/>
          </w:tcPr>
          <w:p w14:paraId="3BE805C8"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2021</w:t>
            </w:r>
          </w:p>
        </w:tc>
        <w:tc>
          <w:tcPr>
            <w:tcW w:w="846" w:type="pct"/>
            <w:hideMark/>
          </w:tcPr>
          <w:p w14:paraId="4F329303" w14:textId="77777777" w:rsidR="00746B3E" w:rsidRPr="00F54DFB"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2022</w:t>
            </w:r>
          </w:p>
        </w:tc>
        <w:tc>
          <w:tcPr>
            <w:tcW w:w="805" w:type="pct"/>
            <w:hideMark/>
          </w:tcPr>
          <w:p w14:paraId="623EAD42" w14:textId="77777777" w:rsidR="00746B3E" w:rsidRPr="00D82398" w:rsidRDefault="00746B3E" w:rsidP="009E3741">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Jun-23</w:t>
            </w:r>
          </w:p>
        </w:tc>
      </w:tr>
      <w:tr w:rsidR="00746B3E" w:rsidRPr="00F54DFB" w14:paraId="3F2843C6" w14:textId="77777777" w:rsidTr="00F158FE">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1658" w:type="pct"/>
            <w:noWrap/>
          </w:tcPr>
          <w:p w14:paraId="51FDB879" w14:textId="77777777" w:rsidR="00746B3E" w:rsidRPr="00F54DFB" w:rsidRDefault="00746B3E" w:rsidP="009E3741">
            <w:pPr>
              <w:pStyle w:val="af"/>
              <w:jc w:val="center"/>
              <w:rPr>
                <w:rFonts w:ascii="Arial Narrow" w:eastAsia="바탕체" w:hAnsi="Arial Narrow"/>
                <w:sz w:val="18"/>
                <w:szCs w:val="18"/>
              </w:rPr>
            </w:pPr>
            <w:r>
              <w:rPr>
                <w:rFonts w:ascii="Arial Narrow" w:eastAsia="바탕체" w:hAnsi="Arial Narrow" w:hint="eastAsia"/>
                <w:sz w:val="18"/>
                <w:szCs w:val="18"/>
              </w:rPr>
              <w:t>Emotional Support</w:t>
            </w:r>
          </w:p>
        </w:tc>
        <w:tc>
          <w:tcPr>
            <w:tcW w:w="846" w:type="pct"/>
            <w:noWrap/>
          </w:tcPr>
          <w:p w14:paraId="0D9ACD35"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15.8%</w:t>
            </w:r>
          </w:p>
        </w:tc>
        <w:tc>
          <w:tcPr>
            <w:tcW w:w="846" w:type="pct"/>
            <w:noWrap/>
          </w:tcPr>
          <w:p w14:paraId="06BF162A"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32.9%</w:t>
            </w:r>
          </w:p>
        </w:tc>
        <w:tc>
          <w:tcPr>
            <w:tcW w:w="846" w:type="pct"/>
            <w:noWrap/>
          </w:tcPr>
          <w:p w14:paraId="6BC20DAA"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32.0%</w:t>
            </w:r>
          </w:p>
        </w:tc>
        <w:tc>
          <w:tcPr>
            <w:tcW w:w="805" w:type="pct"/>
            <w:noWrap/>
          </w:tcPr>
          <w:p w14:paraId="0E932CBF" w14:textId="77777777" w:rsidR="00746B3E" w:rsidRPr="00D82398"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36.6%</w:t>
            </w:r>
          </w:p>
        </w:tc>
      </w:tr>
      <w:tr w:rsidR="00746B3E" w:rsidRPr="00F54DFB" w14:paraId="03A834F9" w14:textId="77777777" w:rsidTr="00F158FE">
        <w:trPr>
          <w:trHeight w:val="153"/>
        </w:trPr>
        <w:tc>
          <w:tcPr>
            <w:cnfStyle w:val="001000000000" w:firstRow="0" w:lastRow="0" w:firstColumn="1" w:lastColumn="0" w:oddVBand="0" w:evenVBand="0" w:oddHBand="0" w:evenHBand="0" w:firstRowFirstColumn="0" w:firstRowLastColumn="0" w:lastRowFirstColumn="0" w:lastRowLastColumn="0"/>
            <w:tcW w:w="1658" w:type="pct"/>
            <w:noWrap/>
          </w:tcPr>
          <w:p w14:paraId="06BCD91A" w14:textId="77777777" w:rsidR="00746B3E" w:rsidRPr="00F54DFB" w:rsidRDefault="00746B3E" w:rsidP="009E3741">
            <w:pPr>
              <w:pStyle w:val="af"/>
              <w:jc w:val="center"/>
              <w:rPr>
                <w:rFonts w:ascii="Arial Narrow" w:eastAsia="바탕체" w:hAnsi="Arial Narrow"/>
                <w:sz w:val="18"/>
                <w:szCs w:val="18"/>
              </w:rPr>
            </w:pPr>
            <w:r w:rsidRPr="00F54DFB">
              <w:rPr>
                <w:rFonts w:ascii="Arial Narrow" w:eastAsia="바탕체" w:hAnsi="Arial Narrow"/>
                <w:sz w:val="18"/>
                <w:szCs w:val="18"/>
              </w:rPr>
              <w:t>Information/ Suggestion of Solution</w:t>
            </w:r>
          </w:p>
        </w:tc>
        <w:tc>
          <w:tcPr>
            <w:tcW w:w="846" w:type="pct"/>
            <w:noWrap/>
          </w:tcPr>
          <w:p w14:paraId="15E16994"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69.6%</w:t>
            </w:r>
          </w:p>
        </w:tc>
        <w:tc>
          <w:tcPr>
            <w:tcW w:w="846" w:type="pct"/>
            <w:noWrap/>
          </w:tcPr>
          <w:p w14:paraId="039C0FE9"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48.5%</w:t>
            </w:r>
          </w:p>
        </w:tc>
        <w:tc>
          <w:tcPr>
            <w:tcW w:w="846" w:type="pct"/>
            <w:noWrap/>
          </w:tcPr>
          <w:p w14:paraId="151B1984"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47.9%</w:t>
            </w:r>
          </w:p>
        </w:tc>
        <w:tc>
          <w:tcPr>
            <w:tcW w:w="805" w:type="pct"/>
            <w:noWrap/>
          </w:tcPr>
          <w:p w14:paraId="4BAE9573" w14:textId="77777777" w:rsidR="00746B3E" w:rsidRPr="00D82398"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44.0%</w:t>
            </w:r>
          </w:p>
        </w:tc>
      </w:tr>
      <w:tr w:rsidR="00746B3E" w:rsidRPr="00F54DFB" w14:paraId="67F11A25" w14:textId="77777777" w:rsidTr="00F158FE">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1658" w:type="pct"/>
            <w:noWrap/>
          </w:tcPr>
          <w:p w14:paraId="6704DFEA" w14:textId="77777777" w:rsidR="00746B3E" w:rsidRPr="00F54DFB" w:rsidRDefault="00746B3E" w:rsidP="009E3741">
            <w:pPr>
              <w:pStyle w:val="af"/>
              <w:jc w:val="center"/>
              <w:rPr>
                <w:rFonts w:ascii="Arial Narrow" w:eastAsia="바탕체" w:hAnsi="Arial Narrow"/>
                <w:sz w:val="18"/>
                <w:szCs w:val="18"/>
              </w:rPr>
            </w:pPr>
            <w:r w:rsidRPr="00F54DFB">
              <w:rPr>
                <w:rFonts w:ascii="Arial Narrow" w:eastAsia="바탕체" w:hAnsi="Arial Narrow"/>
                <w:sz w:val="18"/>
                <w:szCs w:val="18"/>
              </w:rPr>
              <w:t>Referral to a Commander</w:t>
            </w:r>
          </w:p>
        </w:tc>
        <w:tc>
          <w:tcPr>
            <w:tcW w:w="846" w:type="pct"/>
            <w:noWrap/>
          </w:tcPr>
          <w:p w14:paraId="410EFB56"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14.0%</w:t>
            </w:r>
          </w:p>
        </w:tc>
        <w:tc>
          <w:tcPr>
            <w:tcW w:w="846" w:type="pct"/>
            <w:noWrap/>
          </w:tcPr>
          <w:p w14:paraId="76CCD839"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17.8%</w:t>
            </w:r>
          </w:p>
        </w:tc>
        <w:tc>
          <w:tcPr>
            <w:tcW w:w="846" w:type="pct"/>
            <w:noWrap/>
          </w:tcPr>
          <w:p w14:paraId="2B8FF593" w14:textId="77777777" w:rsidR="00746B3E" w:rsidRPr="00F54DFB"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F54DFB">
              <w:rPr>
                <w:rFonts w:ascii="Arial Narrow" w:eastAsia="바탕체" w:hAnsi="Arial Narrow"/>
                <w:sz w:val="18"/>
                <w:szCs w:val="18"/>
              </w:rPr>
              <w:t>18.9%</w:t>
            </w:r>
          </w:p>
        </w:tc>
        <w:tc>
          <w:tcPr>
            <w:tcW w:w="805" w:type="pct"/>
            <w:noWrap/>
          </w:tcPr>
          <w:p w14:paraId="4CCCCD69" w14:textId="77777777" w:rsidR="00746B3E" w:rsidRPr="00D82398" w:rsidRDefault="00746B3E" w:rsidP="009E3741">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바탕체" w:hAnsi="Arial Narrow"/>
                <w:sz w:val="18"/>
                <w:szCs w:val="18"/>
              </w:rPr>
            </w:pPr>
            <w:r w:rsidRPr="00D82398">
              <w:rPr>
                <w:rFonts w:ascii="Arial Narrow" w:eastAsia="바탕체" w:hAnsi="Arial Narrow"/>
                <w:sz w:val="18"/>
                <w:szCs w:val="18"/>
              </w:rPr>
              <w:t>17.9%</w:t>
            </w:r>
          </w:p>
        </w:tc>
      </w:tr>
      <w:tr w:rsidR="00746B3E" w:rsidRPr="00F54DFB" w14:paraId="6A8A15DE" w14:textId="77777777" w:rsidTr="00F158FE">
        <w:trPr>
          <w:trHeight w:val="186"/>
        </w:trPr>
        <w:tc>
          <w:tcPr>
            <w:cnfStyle w:val="001000000000" w:firstRow="0" w:lastRow="0" w:firstColumn="1" w:lastColumn="0" w:oddVBand="0" w:evenVBand="0" w:oddHBand="0" w:evenHBand="0" w:firstRowFirstColumn="0" w:firstRowLastColumn="0" w:lastRowFirstColumn="0" w:lastRowLastColumn="0"/>
            <w:tcW w:w="1658" w:type="pct"/>
            <w:noWrap/>
          </w:tcPr>
          <w:p w14:paraId="2784F7F3" w14:textId="77777777" w:rsidR="00746B3E" w:rsidRPr="00F54DFB" w:rsidRDefault="00746B3E" w:rsidP="009E3741">
            <w:pPr>
              <w:pStyle w:val="af"/>
              <w:jc w:val="center"/>
              <w:rPr>
                <w:rFonts w:ascii="Arial Narrow" w:eastAsia="바탕체" w:hAnsi="Arial Narrow"/>
                <w:bCs w:val="0"/>
                <w:sz w:val="18"/>
                <w:szCs w:val="18"/>
              </w:rPr>
            </w:pPr>
            <w:r w:rsidRPr="00F54DFB">
              <w:rPr>
                <w:rFonts w:ascii="Arial Narrow" w:eastAsia="바탕체" w:hAnsi="Arial Narrow"/>
                <w:bCs w:val="0"/>
                <w:sz w:val="18"/>
                <w:szCs w:val="18"/>
              </w:rPr>
              <w:t>Transference to Military Police or Inspector</w:t>
            </w:r>
          </w:p>
        </w:tc>
        <w:tc>
          <w:tcPr>
            <w:tcW w:w="846" w:type="pct"/>
            <w:noWrap/>
          </w:tcPr>
          <w:p w14:paraId="3328FE71"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bCs/>
                <w:sz w:val="18"/>
                <w:szCs w:val="18"/>
              </w:rPr>
            </w:pPr>
            <w:r w:rsidRPr="00F54DFB">
              <w:rPr>
                <w:rFonts w:ascii="Arial Narrow" w:eastAsia="바탕체" w:hAnsi="Arial Narrow"/>
                <w:bCs/>
                <w:sz w:val="18"/>
                <w:szCs w:val="18"/>
              </w:rPr>
              <w:t>0.51%</w:t>
            </w:r>
          </w:p>
        </w:tc>
        <w:tc>
          <w:tcPr>
            <w:tcW w:w="846" w:type="pct"/>
            <w:noWrap/>
          </w:tcPr>
          <w:p w14:paraId="46B614BC"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bCs/>
                <w:sz w:val="18"/>
                <w:szCs w:val="18"/>
              </w:rPr>
            </w:pPr>
            <w:r w:rsidRPr="00F54DFB">
              <w:rPr>
                <w:rFonts w:ascii="Arial Narrow" w:eastAsia="바탕체" w:hAnsi="Arial Narrow"/>
                <w:bCs/>
                <w:sz w:val="18"/>
                <w:szCs w:val="18"/>
              </w:rPr>
              <w:t>0.88%</w:t>
            </w:r>
          </w:p>
        </w:tc>
        <w:tc>
          <w:tcPr>
            <w:tcW w:w="846" w:type="pct"/>
            <w:noWrap/>
          </w:tcPr>
          <w:p w14:paraId="52464869" w14:textId="77777777" w:rsidR="00746B3E" w:rsidRPr="00F54DFB"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bCs/>
                <w:sz w:val="18"/>
                <w:szCs w:val="18"/>
              </w:rPr>
            </w:pPr>
            <w:r w:rsidRPr="00F54DFB">
              <w:rPr>
                <w:rFonts w:ascii="Arial Narrow" w:eastAsia="바탕체" w:hAnsi="Arial Narrow"/>
                <w:bCs/>
                <w:sz w:val="18"/>
                <w:szCs w:val="18"/>
              </w:rPr>
              <w:t>1.13%</w:t>
            </w:r>
          </w:p>
        </w:tc>
        <w:tc>
          <w:tcPr>
            <w:tcW w:w="805" w:type="pct"/>
            <w:noWrap/>
          </w:tcPr>
          <w:p w14:paraId="6D54D55C" w14:textId="77777777" w:rsidR="00746B3E" w:rsidRPr="00D82398" w:rsidRDefault="00746B3E" w:rsidP="009E3741">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바탕체" w:hAnsi="Arial Narrow"/>
                <w:bCs/>
                <w:sz w:val="18"/>
                <w:szCs w:val="18"/>
              </w:rPr>
            </w:pPr>
            <w:r w:rsidRPr="00D82398">
              <w:rPr>
                <w:rFonts w:ascii="Arial Narrow" w:eastAsia="바탕체" w:hAnsi="Arial Narrow"/>
                <w:bCs/>
                <w:sz w:val="18"/>
                <w:szCs w:val="18"/>
              </w:rPr>
              <w:t>1.08%</w:t>
            </w:r>
          </w:p>
        </w:tc>
      </w:tr>
    </w:tbl>
    <w:p w14:paraId="4E75D1C5" w14:textId="77777777" w:rsidR="00746B3E" w:rsidRPr="00F54DFB" w:rsidRDefault="00746B3E" w:rsidP="009E3741">
      <w:pPr>
        <w:pStyle w:val="af0"/>
        <w:spacing w:line="240" w:lineRule="auto"/>
        <w:rPr>
          <w:rFonts w:ascii="Arial Narrow" w:hAnsi="Arial Narrow"/>
          <w:sz w:val="2"/>
          <w:szCs w:val="2"/>
        </w:rPr>
      </w:pPr>
    </w:p>
  </w:footnote>
  <w:footnote w:id="31">
    <w:p w14:paraId="30D71285" w14:textId="7867BF0D" w:rsidR="00746B3E" w:rsidRPr="003F26D6" w:rsidRDefault="00746B3E" w:rsidP="003F26D6">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Information Disclosed to the CMHRK by the MND in 2023</w:t>
      </w:r>
      <w:r w:rsidR="002E164D">
        <w:rPr>
          <w:rFonts w:ascii="Arial Narrow" w:hAnsi="Arial Narrow" w:hint="eastAsia"/>
        </w:rPr>
        <w:t xml:space="preserve"> </w:t>
      </w:r>
      <w:r>
        <w:rPr>
          <w:rFonts w:ascii="Arial Narrow" w:hAnsi="Arial Narrow" w:hint="eastAsia"/>
        </w:rPr>
        <w:t>and the Defense Fact Book 2023</w:t>
      </w:r>
      <w:r w:rsidR="00BB20B0">
        <w:rPr>
          <w:rFonts w:ascii="Arial Narrow" w:hAnsi="Arial Narrow" w:hint="eastAsia"/>
        </w:rPr>
        <w:t>.</w:t>
      </w:r>
    </w:p>
  </w:footnote>
  <w:footnote w:id="32">
    <w:p w14:paraId="589DA17F" w14:textId="0D8B3B4A" w:rsidR="00525CAD" w:rsidRPr="00F54DFB" w:rsidRDefault="00525CAD"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Kim, H. J., and Park, Y. W. (2021). “The Situation of the Protection System of the Public Interests Whistleblower and Challenges for Improvement</w:t>
      </w:r>
      <w:proofErr w:type="gramStart"/>
      <w:r w:rsidRPr="00F54DFB">
        <w:rPr>
          <w:rFonts w:ascii="Arial Narrow" w:hAnsi="Arial Narrow"/>
        </w:rPr>
        <w:t>”.</w:t>
      </w:r>
      <w:proofErr w:type="gramEnd"/>
      <w:r w:rsidRPr="00F54DFB">
        <w:rPr>
          <w:rFonts w:ascii="Arial Narrow" w:hAnsi="Arial Narrow"/>
        </w:rPr>
        <w:t xml:space="preserve"> </w:t>
      </w:r>
      <w:r w:rsidRPr="00F54DFB">
        <w:rPr>
          <w:rFonts w:ascii="Arial Narrow" w:hAnsi="Arial Narrow"/>
          <w:i/>
          <w:iCs/>
        </w:rPr>
        <w:t>NARS</w:t>
      </w:r>
      <w:r w:rsidRPr="00F54DFB">
        <w:rPr>
          <w:rFonts w:ascii="Arial Narrow" w:hAnsi="Arial Narrow"/>
        </w:rPr>
        <w:t xml:space="preserve">, Vol. 76. National Assembly Legislative Research Agency. </w:t>
      </w:r>
    </w:p>
  </w:footnote>
  <w:footnote w:id="33">
    <w:p w14:paraId="6BCDE53C" w14:textId="002FD19F" w:rsidR="00931758" w:rsidRPr="00CB16F5" w:rsidRDefault="00931758" w:rsidP="009E3741">
      <w:pPr>
        <w:pStyle w:val="af0"/>
        <w:spacing w:line="240" w:lineRule="auto"/>
        <w:jc w:val="both"/>
        <w:rPr>
          <w:rFonts w:ascii="Arial Narrow" w:hAnsi="Arial Narrow"/>
        </w:rPr>
      </w:pPr>
      <w:r w:rsidRPr="00CB16F5">
        <w:rPr>
          <w:rStyle w:val="af1"/>
          <w:rFonts w:ascii="Arial Narrow" w:hAnsi="Arial Narrow"/>
        </w:rPr>
        <w:footnoteRef/>
      </w:r>
      <w:r w:rsidRPr="00CB16F5">
        <w:rPr>
          <w:rFonts w:ascii="Arial Narrow" w:hAnsi="Arial Narrow"/>
        </w:rPr>
        <w:t xml:space="preserve"> </w:t>
      </w:r>
      <w:hyperlink r:id="rId13" w:history="1">
        <w:r w:rsidRPr="00CB16F5">
          <w:rPr>
            <w:rStyle w:val="ae"/>
            <w:rFonts w:ascii="Arial Narrow" w:hAnsi="Arial Narrow"/>
          </w:rPr>
          <w:t>https://youtu.be/9lPESC45mQs?feature=shared</w:t>
        </w:r>
      </w:hyperlink>
      <w:r>
        <w:rPr>
          <w:rFonts w:ascii="Arial Narrow" w:hAnsi="Arial Narrow" w:hint="eastAsia"/>
        </w:rPr>
        <w:t xml:space="preserve"> (11 min.)</w:t>
      </w:r>
      <w:r w:rsidRPr="00CB16F5">
        <w:rPr>
          <w:rFonts w:ascii="Arial Narrow" w:hAnsi="Arial Narrow"/>
        </w:rPr>
        <w:t xml:space="preserve">: </w:t>
      </w:r>
      <w:r w:rsidRPr="00CB16F5">
        <w:rPr>
          <w:rFonts w:ascii="Arial Narrow" w:hAnsi="Arial Narrow"/>
          <w:sz w:val="21"/>
          <w:szCs w:val="21"/>
        </w:rPr>
        <w:t>VICE World News</w:t>
      </w:r>
      <w:r w:rsidR="00B127B7">
        <w:rPr>
          <w:rFonts w:ascii="Arial Narrow" w:hAnsi="Arial Narrow"/>
          <w:sz w:val="21"/>
          <w:szCs w:val="21"/>
        </w:rPr>
        <w:t>’</w:t>
      </w:r>
      <w:r w:rsidRPr="00CB16F5">
        <w:rPr>
          <w:rFonts w:ascii="Arial Narrow" w:hAnsi="Arial Narrow"/>
          <w:sz w:val="21"/>
          <w:szCs w:val="21"/>
        </w:rPr>
        <w:t xml:space="preserve"> </w:t>
      </w:r>
      <w:r>
        <w:rPr>
          <w:rFonts w:ascii="Arial Narrow" w:hAnsi="Arial Narrow" w:hint="eastAsia"/>
          <w:sz w:val="21"/>
          <w:szCs w:val="21"/>
        </w:rPr>
        <w:t>interview with</w:t>
      </w:r>
      <w:r w:rsidRPr="00CB16F5">
        <w:rPr>
          <w:rFonts w:ascii="Arial Narrow" w:hAnsi="Arial Narrow"/>
          <w:sz w:val="21"/>
          <w:szCs w:val="21"/>
        </w:rPr>
        <w:t xml:space="preserve"> a survivor of sexual violence and former </w:t>
      </w:r>
      <w:r w:rsidR="00B127B7">
        <w:rPr>
          <w:rFonts w:ascii="Arial Narrow" w:hAnsi="Arial Narrow" w:hint="eastAsia"/>
          <w:sz w:val="21"/>
          <w:szCs w:val="21"/>
        </w:rPr>
        <w:t xml:space="preserve">ROK Marine </w:t>
      </w:r>
      <w:r w:rsidRPr="00CB16F5">
        <w:rPr>
          <w:rFonts w:ascii="Arial Narrow" w:hAnsi="Arial Narrow"/>
          <w:sz w:val="21"/>
          <w:szCs w:val="21"/>
        </w:rPr>
        <w:t>Captain.</w:t>
      </w:r>
      <w:r w:rsidR="00B127B7">
        <w:rPr>
          <w:rFonts w:ascii="Arial Narrow" w:hAnsi="Arial Narrow" w:hint="eastAsia"/>
          <w:sz w:val="21"/>
          <w:szCs w:val="21"/>
        </w:rPr>
        <w:t xml:space="preserve"> </w:t>
      </w:r>
      <w:hyperlink r:id="rId14" w:history="1">
        <w:r w:rsidR="00B127B7" w:rsidRPr="00B127B7">
          <w:rPr>
            <w:rStyle w:val="ae"/>
            <w:rFonts w:ascii="Arial Narrow" w:hAnsi="Arial Narrow"/>
          </w:rPr>
          <w:t xml:space="preserve">South Korean Military Struggles to Root Out Sexual Assaults </w:t>
        </w:r>
        <w:r w:rsidR="00B127B7">
          <w:rPr>
            <w:rStyle w:val="ae"/>
            <w:rFonts w:ascii="Arial Narrow" w:hAnsi="Arial Narrow" w:hint="eastAsia"/>
          </w:rPr>
          <w:t xml:space="preserve">| 15-OCT-2021 | </w:t>
        </w:r>
        <w:r w:rsidR="00B127B7" w:rsidRPr="00B127B7">
          <w:rPr>
            <w:rStyle w:val="ae"/>
            <w:rFonts w:ascii="Arial Narrow" w:hAnsi="Arial Narrow"/>
          </w:rPr>
          <w:t>The New York Times</w:t>
        </w:r>
      </w:hyperlink>
      <w:r w:rsidR="00B127B7">
        <w:rPr>
          <w:rFonts w:ascii="Arial Narrow" w:hAnsi="Arial Narrow" w:hint="eastAsia"/>
        </w:rPr>
        <w:t>.</w:t>
      </w:r>
    </w:p>
  </w:footnote>
  <w:footnote w:id="34">
    <w:p w14:paraId="6FA7736D" w14:textId="7AF55982" w:rsidR="00C22C26" w:rsidRPr="00F54DFB" w:rsidRDefault="00C22C26" w:rsidP="009E3741">
      <w:pPr>
        <w:pStyle w:val="af0"/>
        <w:spacing w:line="240" w:lineRule="auto"/>
        <w:jc w:val="both"/>
        <w:rPr>
          <w:rFonts w:ascii="Arial Narrow" w:hAnsi="Arial Narrow"/>
        </w:rPr>
      </w:pPr>
      <w:r w:rsidRPr="00F54DFB">
        <w:rPr>
          <w:rStyle w:val="af1"/>
          <w:rFonts w:ascii="Arial Narrow" w:hAnsi="Arial Narrow"/>
          <w:szCs w:val="20"/>
        </w:rPr>
        <w:footnoteRef/>
      </w:r>
      <w:r w:rsidRPr="00F54DFB">
        <w:rPr>
          <w:rFonts w:ascii="Arial Narrow" w:hAnsi="Arial Narrow"/>
          <w:szCs w:val="20"/>
        </w:rPr>
        <w:t xml:space="preserve"> </w:t>
      </w:r>
      <w:r w:rsidRPr="00F54DFB">
        <w:rPr>
          <w:rFonts w:ascii="Arial Narrow" w:hAnsi="Arial Narrow" w:cs="Times New Roman"/>
          <w:szCs w:val="20"/>
        </w:rPr>
        <w:t xml:space="preserve">In November 2017, an air force lieutenant colonel was </w:t>
      </w:r>
      <w:r w:rsidR="0058636F">
        <w:rPr>
          <w:rFonts w:ascii="Arial Narrow" w:hAnsi="Arial Narrow" w:cs="Times New Roman" w:hint="eastAsia"/>
          <w:szCs w:val="20"/>
        </w:rPr>
        <w:t xml:space="preserve">acquitted by a </w:t>
      </w:r>
      <w:r w:rsidR="0058636F">
        <w:rPr>
          <w:rFonts w:ascii="Arial Narrow" w:hAnsi="Arial Narrow" w:cs="Times New Roman"/>
          <w:szCs w:val="20"/>
        </w:rPr>
        <w:t>civilian</w:t>
      </w:r>
      <w:r w:rsidR="0058636F">
        <w:rPr>
          <w:rFonts w:ascii="Arial Narrow" w:hAnsi="Arial Narrow" w:cs="Times New Roman" w:hint="eastAsia"/>
          <w:szCs w:val="20"/>
        </w:rPr>
        <w:t xml:space="preserve"> court</w:t>
      </w:r>
      <w:r w:rsidRPr="00F54DFB">
        <w:rPr>
          <w:rFonts w:ascii="Arial Narrow" w:hAnsi="Arial Narrow" w:cs="Times New Roman"/>
          <w:szCs w:val="20"/>
        </w:rPr>
        <w:t xml:space="preserve">; </w:t>
      </w:r>
      <w:r w:rsidR="0058636F">
        <w:rPr>
          <w:rFonts w:ascii="Arial Narrow" w:hAnsi="Arial Narrow" w:cs="Times New Roman" w:hint="eastAsia"/>
          <w:szCs w:val="20"/>
        </w:rPr>
        <w:t xml:space="preserve">in 2016 </w:t>
      </w:r>
      <w:r w:rsidRPr="00F54DFB">
        <w:rPr>
          <w:rFonts w:ascii="Arial Narrow" w:hAnsi="Arial Narrow" w:cs="Times New Roman"/>
          <w:szCs w:val="20"/>
        </w:rPr>
        <w:t>he was indicted for reporting his superior’s corruption</w:t>
      </w:r>
      <w:r w:rsidR="004C5C8C" w:rsidRPr="00F54DFB">
        <w:rPr>
          <w:rFonts w:ascii="Arial Narrow" w:hAnsi="Arial Narrow" w:cs="Times New Roman"/>
          <w:szCs w:val="20"/>
        </w:rPr>
        <w:t>; in 2018, an army major reported a case of forceful collection of money, and he was brought to a disciplinary committee under the insult to superior; i</w:t>
      </w:r>
      <w:r w:rsidRPr="00F54DFB">
        <w:rPr>
          <w:rFonts w:ascii="Arial Narrow" w:hAnsi="Arial Narrow" w:cs="Times New Roman"/>
          <w:szCs w:val="20"/>
        </w:rPr>
        <w:t xml:space="preserve">n May 2019, a captain reported on his battalion leader’s corruptions (cussing at subordinates and forcing church attendance, etc.), </w:t>
      </w:r>
      <w:r w:rsidR="0058636F">
        <w:rPr>
          <w:rFonts w:ascii="Arial Narrow" w:hAnsi="Arial Narrow" w:cs="Times New Roman" w:hint="eastAsia"/>
          <w:szCs w:val="20"/>
        </w:rPr>
        <w:t>yet</w:t>
      </w:r>
      <w:r w:rsidRPr="00F54DFB">
        <w:rPr>
          <w:rFonts w:ascii="Arial Narrow" w:hAnsi="Arial Narrow" w:cs="Times New Roman"/>
          <w:szCs w:val="20"/>
        </w:rPr>
        <w:t xml:space="preserve"> he was accused of insult to superior in February 2020.</w:t>
      </w:r>
      <w:r w:rsidR="0058636F">
        <w:rPr>
          <w:rFonts w:ascii="Arial Narrow" w:hAnsi="Arial Narrow" w:cs="Times New Roman" w:hint="eastAsia"/>
          <w:szCs w:val="20"/>
        </w:rPr>
        <w:t xml:space="preserve"> </w:t>
      </w:r>
      <w:hyperlink r:id="rId15" w:history="1">
        <w:r w:rsidR="004C5C8C" w:rsidRPr="00F54DFB">
          <w:rPr>
            <w:rStyle w:val="ae"/>
            <w:rFonts w:ascii="Arial Narrow" w:hAnsi="Arial Narrow"/>
          </w:rPr>
          <w:t xml:space="preserve">‘Corrutpion Reporting’ Military Whistleblowers Frequently Face </w:t>
        </w:r>
        <w:r w:rsidR="00264AF8" w:rsidRPr="00F54DFB">
          <w:rPr>
            <w:rStyle w:val="ae"/>
            <w:rFonts w:ascii="Arial Narrow" w:hAnsi="Arial Narrow"/>
          </w:rPr>
          <w:t>Dangers of Insult to Superior | 13-FEB-2020 | Kyunghyang Shinmun</w:t>
        </w:r>
      </w:hyperlink>
      <w:r w:rsidR="0058636F">
        <w:rPr>
          <w:rFonts w:ascii="Arial Narrow" w:hAnsi="Arial Narrow" w:hint="eastAsia"/>
        </w:rPr>
        <w:t xml:space="preserve"> in Korean;</w:t>
      </w:r>
      <w:r w:rsidR="00264AF8" w:rsidRPr="00F54DFB">
        <w:rPr>
          <w:rFonts w:ascii="Arial Narrow" w:hAnsi="Arial Narrow"/>
        </w:rPr>
        <w:t xml:space="preserve"> </w:t>
      </w:r>
      <w:r w:rsidR="0058636F">
        <w:rPr>
          <w:rFonts w:ascii="Arial Narrow" w:hAnsi="Arial Narrow" w:cs="Times New Roman" w:hint="eastAsia"/>
          <w:szCs w:val="20"/>
        </w:rPr>
        <w:t>i</w:t>
      </w:r>
      <w:r w:rsidRPr="00F54DFB">
        <w:rPr>
          <w:rFonts w:ascii="Arial Narrow" w:hAnsi="Arial Narrow" w:cs="Times New Roman"/>
          <w:szCs w:val="20"/>
        </w:rPr>
        <w:t>n April 2020, a male officer was sexually harassed by four male noncoms in a unit affiliated with the Missile Command. The perpetrators collected ‘petitions’ from the colleagues and searched for the reporter.</w:t>
      </w:r>
      <w:r w:rsidR="00264AF8" w:rsidRPr="00F54DFB">
        <w:rPr>
          <w:rFonts w:ascii="Arial Narrow" w:hAnsi="Arial Narrow" w:cs="Times New Roman"/>
          <w:szCs w:val="20"/>
        </w:rPr>
        <w:t xml:space="preserve"> </w:t>
      </w:r>
      <w:hyperlink r:id="rId16" w:history="1">
        <w:r w:rsidR="00264AF8" w:rsidRPr="00F54DFB">
          <w:rPr>
            <w:rStyle w:val="ae"/>
            <w:rFonts w:ascii="Arial Narrow" w:hAnsi="Arial Narrow"/>
          </w:rPr>
          <w:t>CMHRK, “‘Superior-Molesting’ Noncoms, Starting to Search for Informants | 28-APR-2020 | Hankyoreh</w:t>
        </w:r>
      </w:hyperlink>
      <w:r w:rsidR="0058636F">
        <w:rPr>
          <w:rFonts w:ascii="Arial Narrow" w:hAnsi="Arial Narrow" w:hint="eastAsia"/>
        </w:rPr>
        <w:t xml:space="preserve"> in Korean;</w:t>
      </w:r>
      <w:r w:rsidR="00264AF8" w:rsidRPr="00F54DFB">
        <w:rPr>
          <w:rFonts w:ascii="Arial Narrow" w:hAnsi="Arial Narrow"/>
        </w:rPr>
        <w:t xml:space="preserve"> </w:t>
      </w:r>
      <w:r w:rsidR="0058636F">
        <w:rPr>
          <w:rFonts w:ascii="Arial Narrow" w:hAnsi="Arial Narrow" w:cs="Times New Roman" w:hint="eastAsia"/>
          <w:szCs w:val="20"/>
        </w:rPr>
        <w:t>i</w:t>
      </w:r>
      <w:r w:rsidRPr="00F54DFB">
        <w:rPr>
          <w:rFonts w:ascii="Arial Narrow" w:hAnsi="Arial Narrow" w:cs="Times New Roman"/>
          <w:szCs w:val="20"/>
        </w:rPr>
        <w:t>n June 2021, a conscript was constantly bullied by his battalion leader</w:t>
      </w:r>
      <w:r w:rsidR="00B2181D">
        <w:rPr>
          <w:rFonts w:ascii="Arial Narrow" w:hAnsi="Arial Narrow" w:cs="Times New Roman" w:hint="eastAsia"/>
          <w:szCs w:val="20"/>
        </w:rPr>
        <w:t>,</w:t>
      </w:r>
      <w:r w:rsidRPr="00F54DFB">
        <w:rPr>
          <w:rFonts w:ascii="Arial Narrow" w:hAnsi="Arial Narrow" w:cs="Times New Roman"/>
          <w:szCs w:val="20"/>
        </w:rPr>
        <w:t xml:space="preserve"> and he was brought to a disciplinary committee for</w:t>
      </w:r>
      <w:r w:rsidR="00B2181D">
        <w:rPr>
          <w:rFonts w:ascii="Arial Narrow" w:hAnsi="Arial Narrow" w:cs="Times New Roman" w:hint="eastAsia"/>
          <w:szCs w:val="20"/>
        </w:rPr>
        <w:t xml:space="preserve"> allegedly</w:t>
      </w:r>
      <w:r w:rsidRPr="00F54DFB">
        <w:rPr>
          <w:rFonts w:ascii="Arial Narrow" w:hAnsi="Arial Narrow" w:cs="Times New Roman"/>
          <w:szCs w:val="20"/>
        </w:rPr>
        <w:t xml:space="preserve"> </w:t>
      </w:r>
      <w:r w:rsidR="00B2181D">
        <w:rPr>
          <w:rFonts w:ascii="Arial Narrow" w:hAnsi="Arial Narrow" w:cs="Times New Roman" w:hint="eastAsia"/>
          <w:szCs w:val="20"/>
        </w:rPr>
        <w:t>failing to</w:t>
      </w:r>
      <w:r w:rsidRPr="00F54DFB">
        <w:rPr>
          <w:rFonts w:ascii="Arial Narrow" w:hAnsi="Arial Narrow" w:cs="Times New Roman"/>
          <w:szCs w:val="20"/>
        </w:rPr>
        <w:t xml:space="preserve"> salute </w:t>
      </w:r>
      <w:r w:rsidR="00B2181D">
        <w:rPr>
          <w:rFonts w:ascii="Arial Narrow" w:hAnsi="Arial Narrow" w:cs="Times New Roman" w:hint="eastAsia"/>
          <w:szCs w:val="20"/>
        </w:rPr>
        <w:t>the leader</w:t>
      </w:r>
      <w:r w:rsidRPr="00F54DFB">
        <w:rPr>
          <w:rFonts w:ascii="Arial Narrow" w:hAnsi="Arial Narrow" w:cs="Times New Roman"/>
          <w:szCs w:val="20"/>
        </w:rPr>
        <w:t>. The battalion leader even intimidated the soldier’s father, demanding the farther to sign on a written oath not to reveal the story.</w:t>
      </w:r>
      <w:r w:rsidR="0044330D" w:rsidRPr="00F54DFB">
        <w:rPr>
          <w:rFonts w:ascii="Arial Narrow" w:hAnsi="Arial Narrow" w:cs="Times New Roman"/>
          <w:szCs w:val="20"/>
        </w:rPr>
        <w:t xml:space="preserve"> </w:t>
      </w:r>
      <w:hyperlink r:id="rId17" w:history="1">
        <w:r w:rsidR="0044330D" w:rsidRPr="00F54DFB">
          <w:rPr>
            <w:rStyle w:val="ae"/>
            <w:rFonts w:ascii="Arial Narrow" w:hAnsi="Arial Narrow"/>
          </w:rPr>
          <w:t>Battalion Leader Summoning a father of a soldier and threatened not to “report” | 16-JUN-2021 | Seoul Shinmun</w:t>
        </w:r>
      </w:hyperlink>
      <w:r w:rsidR="00B2181D">
        <w:rPr>
          <w:rFonts w:ascii="Arial Narrow" w:hAnsi="Arial Narrow" w:hint="eastAsia"/>
        </w:rPr>
        <w:t xml:space="preserve"> in Korean.</w:t>
      </w:r>
    </w:p>
  </w:footnote>
  <w:footnote w:id="35">
    <w:p w14:paraId="43778D96" w14:textId="7D404886" w:rsidR="006B5A15" w:rsidRPr="00997D9A" w:rsidRDefault="006B5A15" w:rsidP="009E3741">
      <w:pPr>
        <w:pStyle w:val="af0"/>
        <w:spacing w:after="0"/>
        <w:rPr>
          <w:rFonts w:ascii="Arial Narrow" w:hAnsi="Arial Narrow"/>
        </w:rPr>
      </w:pPr>
      <w:r w:rsidRPr="00997D9A">
        <w:rPr>
          <w:rStyle w:val="af1"/>
          <w:rFonts w:ascii="Arial Narrow" w:hAnsi="Arial Narrow"/>
        </w:rPr>
        <w:footnoteRef/>
      </w:r>
      <w:r w:rsidRPr="00997D9A">
        <w:rPr>
          <w:rFonts w:ascii="Arial Narrow" w:hAnsi="Arial Narrow"/>
        </w:rPr>
        <w:t xml:space="preserve"> </w:t>
      </w:r>
      <w:r w:rsidR="00323D59" w:rsidRPr="00BD1AC5">
        <w:rPr>
          <w:rFonts w:ascii="Arial Narrow" w:hAnsi="Arial Narrow"/>
        </w:rPr>
        <w:t>Information disclosed by the Ministry of National Defense to the CMHRK in July 2023: Criminal and Disciplinary Cases</w:t>
      </w:r>
      <w:r w:rsidR="00323D59">
        <w:rPr>
          <w:rFonts w:ascii="Arial Narrow" w:hAnsi="Arial Narrow" w:hint="eastAsia"/>
        </w:rPr>
        <w:t>.</w:t>
      </w:r>
    </w:p>
    <w:tbl>
      <w:tblPr>
        <w:tblStyle w:val="21"/>
        <w:tblW w:w="4892" w:type="pct"/>
        <w:tblInd w:w="108" w:type="dxa"/>
        <w:tblLook w:val="04A0" w:firstRow="1" w:lastRow="0" w:firstColumn="1" w:lastColumn="0" w:noHBand="0" w:noVBand="1"/>
      </w:tblPr>
      <w:tblGrid>
        <w:gridCol w:w="1380"/>
        <w:gridCol w:w="766"/>
        <w:gridCol w:w="918"/>
        <w:gridCol w:w="713"/>
        <w:gridCol w:w="919"/>
        <w:gridCol w:w="767"/>
        <w:gridCol w:w="919"/>
        <w:gridCol w:w="767"/>
        <w:gridCol w:w="919"/>
        <w:gridCol w:w="767"/>
        <w:gridCol w:w="918"/>
      </w:tblGrid>
      <w:tr w:rsidR="00062F8D" w14:paraId="6C98E629" w14:textId="77777777" w:rsidTr="00062F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pct"/>
            <w:vMerge w:val="restart"/>
            <w:vAlign w:val="center"/>
          </w:tcPr>
          <w:p w14:paraId="5C7F8DA1" w14:textId="77777777" w:rsidR="00062F8D" w:rsidRDefault="00062F8D" w:rsidP="005E010B">
            <w:pPr>
              <w:pStyle w:val="af0"/>
              <w:jc w:val="center"/>
              <w:rPr>
                <w:rFonts w:ascii="Arial Narrow" w:hAnsi="Arial Narrow"/>
              </w:rPr>
            </w:pPr>
            <w:r>
              <w:rPr>
                <w:rFonts w:ascii="Arial Narrow" w:hAnsi="Arial Narrow" w:hint="eastAsia"/>
              </w:rPr>
              <w:t>Y</w:t>
            </w:r>
            <w:r>
              <w:rPr>
                <w:rFonts w:ascii="Arial Narrow" w:hAnsi="Arial Narrow"/>
              </w:rPr>
              <w:t>ear</w:t>
            </w:r>
          </w:p>
        </w:tc>
        <w:tc>
          <w:tcPr>
            <w:tcW w:w="863" w:type="pct"/>
            <w:gridSpan w:val="2"/>
          </w:tcPr>
          <w:p w14:paraId="24694709" w14:textId="77777777" w:rsidR="00062F8D" w:rsidRDefault="00062F8D" w:rsidP="005E010B">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018</w:t>
            </w:r>
          </w:p>
        </w:tc>
        <w:tc>
          <w:tcPr>
            <w:tcW w:w="836" w:type="pct"/>
            <w:gridSpan w:val="2"/>
          </w:tcPr>
          <w:p w14:paraId="75D6ED2C" w14:textId="77777777" w:rsidR="00062F8D" w:rsidRDefault="00062F8D" w:rsidP="005E010B">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019</w:t>
            </w:r>
          </w:p>
        </w:tc>
        <w:tc>
          <w:tcPr>
            <w:tcW w:w="864" w:type="pct"/>
            <w:gridSpan w:val="2"/>
          </w:tcPr>
          <w:p w14:paraId="5155A712" w14:textId="77777777" w:rsidR="00062F8D" w:rsidRDefault="00062F8D" w:rsidP="005E010B">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020</w:t>
            </w:r>
          </w:p>
        </w:tc>
        <w:tc>
          <w:tcPr>
            <w:tcW w:w="864" w:type="pct"/>
            <w:gridSpan w:val="2"/>
          </w:tcPr>
          <w:p w14:paraId="5DF74191" w14:textId="77777777" w:rsidR="00062F8D" w:rsidRDefault="00062F8D" w:rsidP="005E010B">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021</w:t>
            </w:r>
          </w:p>
        </w:tc>
        <w:tc>
          <w:tcPr>
            <w:tcW w:w="864" w:type="pct"/>
            <w:gridSpan w:val="2"/>
          </w:tcPr>
          <w:p w14:paraId="719B4452" w14:textId="77777777" w:rsidR="00062F8D" w:rsidRDefault="00062F8D" w:rsidP="005E010B">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022</w:t>
            </w:r>
          </w:p>
        </w:tc>
      </w:tr>
      <w:tr w:rsidR="00062F8D" w14:paraId="353FA69D" w14:textId="77777777" w:rsidTr="00062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pct"/>
            <w:vMerge/>
          </w:tcPr>
          <w:p w14:paraId="4227A80D" w14:textId="77777777" w:rsidR="00062F8D" w:rsidRDefault="00062F8D" w:rsidP="005E010B">
            <w:pPr>
              <w:pStyle w:val="af0"/>
              <w:jc w:val="center"/>
              <w:rPr>
                <w:rFonts w:ascii="Arial Narrow" w:hAnsi="Arial Narrow"/>
              </w:rPr>
            </w:pPr>
          </w:p>
        </w:tc>
        <w:tc>
          <w:tcPr>
            <w:tcW w:w="393" w:type="pct"/>
          </w:tcPr>
          <w:p w14:paraId="0666D025" w14:textId="1CFC5E05"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Crime</w:t>
            </w:r>
          </w:p>
        </w:tc>
        <w:tc>
          <w:tcPr>
            <w:tcW w:w="471" w:type="pct"/>
          </w:tcPr>
          <w:p w14:paraId="314BD19E" w14:textId="7F07D2B3"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Discipline</w:t>
            </w:r>
          </w:p>
        </w:tc>
        <w:tc>
          <w:tcPr>
            <w:tcW w:w="366" w:type="pct"/>
          </w:tcPr>
          <w:p w14:paraId="44B55A63" w14:textId="5197CAFB"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Crime</w:t>
            </w:r>
          </w:p>
        </w:tc>
        <w:tc>
          <w:tcPr>
            <w:tcW w:w="471" w:type="pct"/>
          </w:tcPr>
          <w:p w14:paraId="7C596672" w14:textId="4752E623"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Discipline</w:t>
            </w:r>
          </w:p>
        </w:tc>
        <w:tc>
          <w:tcPr>
            <w:tcW w:w="393" w:type="pct"/>
          </w:tcPr>
          <w:p w14:paraId="0CBC257E" w14:textId="52539638"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Crime</w:t>
            </w:r>
          </w:p>
        </w:tc>
        <w:tc>
          <w:tcPr>
            <w:tcW w:w="471" w:type="pct"/>
          </w:tcPr>
          <w:p w14:paraId="28F712D7" w14:textId="6BB6C373"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Discipline</w:t>
            </w:r>
          </w:p>
        </w:tc>
        <w:tc>
          <w:tcPr>
            <w:tcW w:w="393" w:type="pct"/>
          </w:tcPr>
          <w:p w14:paraId="299A8132" w14:textId="5D74FC33"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Crime</w:t>
            </w:r>
          </w:p>
        </w:tc>
        <w:tc>
          <w:tcPr>
            <w:tcW w:w="471" w:type="pct"/>
          </w:tcPr>
          <w:p w14:paraId="275B32C2" w14:textId="6BFC203E"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Discipline</w:t>
            </w:r>
          </w:p>
        </w:tc>
        <w:tc>
          <w:tcPr>
            <w:tcW w:w="393" w:type="pct"/>
          </w:tcPr>
          <w:p w14:paraId="70B6FCEA" w14:textId="426DE40F"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Crime</w:t>
            </w:r>
          </w:p>
        </w:tc>
        <w:tc>
          <w:tcPr>
            <w:tcW w:w="471" w:type="pct"/>
          </w:tcPr>
          <w:p w14:paraId="37117EF1" w14:textId="0CD2DEE8" w:rsidR="00062F8D" w:rsidRPr="006B5A15" w:rsidRDefault="00062F8D"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i/>
                <w:iCs/>
              </w:rPr>
            </w:pPr>
            <w:r w:rsidRPr="006B5A15">
              <w:rPr>
                <w:rFonts w:ascii="Arial Narrow" w:hAnsi="Arial Narrow" w:hint="eastAsia"/>
                <w:i/>
                <w:iCs/>
              </w:rPr>
              <w:t>Discipline</w:t>
            </w:r>
          </w:p>
        </w:tc>
      </w:tr>
      <w:tr w:rsidR="006B5A15" w14:paraId="24D18F52" w14:textId="77777777" w:rsidTr="00062F8D">
        <w:tc>
          <w:tcPr>
            <w:cnfStyle w:val="001000000000" w:firstRow="0" w:lastRow="0" w:firstColumn="1" w:lastColumn="0" w:oddVBand="0" w:evenVBand="0" w:oddHBand="0" w:evenHBand="0" w:firstRowFirstColumn="0" w:firstRowLastColumn="0" w:lastRowFirstColumn="0" w:lastRowLastColumn="0"/>
            <w:tcW w:w="708" w:type="pct"/>
          </w:tcPr>
          <w:p w14:paraId="40C2B425" w14:textId="77777777" w:rsidR="006B5A15" w:rsidRDefault="006B5A15" w:rsidP="005E010B">
            <w:pPr>
              <w:pStyle w:val="af0"/>
              <w:jc w:val="center"/>
              <w:rPr>
                <w:rFonts w:ascii="Arial Narrow" w:hAnsi="Arial Narrow"/>
              </w:rPr>
            </w:pPr>
            <w:r>
              <w:rPr>
                <w:rFonts w:ascii="Arial Narrow" w:hAnsi="Arial Narrow" w:hint="eastAsia"/>
              </w:rPr>
              <w:t>M</w:t>
            </w:r>
            <w:r>
              <w:rPr>
                <w:rFonts w:ascii="Arial Narrow" w:hAnsi="Arial Narrow"/>
              </w:rPr>
              <w:t>ND</w:t>
            </w:r>
          </w:p>
        </w:tc>
        <w:tc>
          <w:tcPr>
            <w:tcW w:w="393" w:type="pct"/>
          </w:tcPr>
          <w:p w14:paraId="0885D606"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p>
        </w:tc>
        <w:tc>
          <w:tcPr>
            <w:tcW w:w="471" w:type="pct"/>
          </w:tcPr>
          <w:p w14:paraId="11704AD9"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w:t>
            </w:r>
          </w:p>
        </w:tc>
        <w:tc>
          <w:tcPr>
            <w:tcW w:w="366" w:type="pct"/>
          </w:tcPr>
          <w:p w14:paraId="1BF40FD2"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0</w:t>
            </w:r>
          </w:p>
        </w:tc>
        <w:tc>
          <w:tcPr>
            <w:tcW w:w="471" w:type="pct"/>
          </w:tcPr>
          <w:p w14:paraId="7D0FAC79"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w:t>
            </w:r>
          </w:p>
        </w:tc>
        <w:tc>
          <w:tcPr>
            <w:tcW w:w="393" w:type="pct"/>
          </w:tcPr>
          <w:p w14:paraId="5D589F35"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p>
        </w:tc>
        <w:tc>
          <w:tcPr>
            <w:tcW w:w="471" w:type="pct"/>
          </w:tcPr>
          <w:p w14:paraId="2BE09AD5"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w:t>
            </w:r>
          </w:p>
        </w:tc>
        <w:tc>
          <w:tcPr>
            <w:tcW w:w="393" w:type="pct"/>
          </w:tcPr>
          <w:p w14:paraId="62A0AA67"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4</w:t>
            </w:r>
          </w:p>
        </w:tc>
        <w:tc>
          <w:tcPr>
            <w:tcW w:w="471" w:type="pct"/>
          </w:tcPr>
          <w:p w14:paraId="48B62721"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w:t>
            </w:r>
          </w:p>
        </w:tc>
        <w:tc>
          <w:tcPr>
            <w:tcW w:w="393" w:type="pct"/>
          </w:tcPr>
          <w:p w14:paraId="0F08048B"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6</w:t>
            </w:r>
          </w:p>
        </w:tc>
        <w:tc>
          <w:tcPr>
            <w:tcW w:w="471" w:type="pct"/>
          </w:tcPr>
          <w:p w14:paraId="41A2FD05"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w:t>
            </w:r>
          </w:p>
        </w:tc>
      </w:tr>
      <w:tr w:rsidR="006B5A15" w14:paraId="220789F4" w14:textId="77777777" w:rsidTr="00062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pct"/>
          </w:tcPr>
          <w:p w14:paraId="167402DA" w14:textId="77777777" w:rsidR="006B5A15" w:rsidRDefault="006B5A15" w:rsidP="005E010B">
            <w:pPr>
              <w:pStyle w:val="af0"/>
              <w:jc w:val="center"/>
              <w:rPr>
                <w:rFonts w:ascii="Arial Narrow" w:hAnsi="Arial Narrow"/>
              </w:rPr>
            </w:pPr>
            <w:r>
              <w:rPr>
                <w:rFonts w:ascii="Arial Narrow" w:hAnsi="Arial Narrow" w:hint="eastAsia"/>
              </w:rPr>
              <w:t>A</w:t>
            </w:r>
            <w:r>
              <w:rPr>
                <w:rFonts w:ascii="Arial Narrow" w:hAnsi="Arial Narrow"/>
              </w:rPr>
              <w:t>rmy</w:t>
            </w:r>
          </w:p>
        </w:tc>
        <w:tc>
          <w:tcPr>
            <w:tcW w:w="393" w:type="pct"/>
          </w:tcPr>
          <w:p w14:paraId="7B9E124D"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77</w:t>
            </w:r>
          </w:p>
        </w:tc>
        <w:tc>
          <w:tcPr>
            <w:tcW w:w="471" w:type="pct"/>
          </w:tcPr>
          <w:p w14:paraId="7A30FB25"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8</w:t>
            </w:r>
            <w:r>
              <w:rPr>
                <w:rFonts w:ascii="Arial Narrow" w:hAnsi="Arial Narrow"/>
              </w:rPr>
              <w:t>3</w:t>
            </w:r>
          </w:p>
        </w:tc>
        <w:tc>
          <w:tcPr>
            <w:tcW w:w="366" w:type="pct"/>
          </w:tcPr>
          <w:p w14:paraId="441FBF4A"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81</w:t>
            </w:r>
          </w:p>
        </w:tc>
        <w:tc>
          <w:tcPr>
            <w:tcW w:w="471" w:type="pct"/>
          </w:tcPr>
          <w:p w14:paraId="10FA55AC"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0</w:t>
            </w:r>
          </w:p>
        </w:tc>
        <w:tc>
          <w:tcPr>
            <w:tcW w:w="393" w:type="pct"/>
          </w:tcPr>
          <w:p w14:paraId="6EB56E84"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62</w:t>
            </w:r>
          </w:p>
        </w:tc>
        <w:tc>
          <w:tcPr>
            <w:tcW w:w="471" w:type="pct"/>
          </w:tcPr>
          <w:p w14:paraId="415D9F49"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9</w:t>
            </w:r>
            <w:r>
              <w:rPr>
                <w:rFonts w:ascii="Arial Narrow" w:hAnsi="Arial Narrow"/>
              </w:rPr>
              <w:t>2</w:t>
            </w:r>
          </w:p>
        </w:tc>
        <w:tc>
          <w:tcPr>
            <w:tcW w:w="393" w:type="pct"/>
          </w:tcPr>
          <w:p w14:paraId="3FB48B90"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93</w:t>
            </w:r>
          </w:p>
        </w:tc>
        <w:tc>
          <w:tcPr>
            <w:tcW w:w="471" w:type="pct"/>
          </w:tcPr>
          <w:p w14:paraId="0C5AD733"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8</w:t>
            </w:r>
            <w:r>
              <w:rPr>
                <w:rFonts w:ascii="Arial Narrow" w:hAnsi="Arial Narrow"/>
              </w:rPr>
              <w:t>5</w:t>
            </w:r>
          </w:p>
        </w:tc>
        <w:tc>
          <w:tcPr>
            <w:tcW w:w="393" w:type="pct"/>
          </w:tcPr>
          <w:p w14:paraId="13FE88BC"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11</w:t>
            </w:r>
          </w:p>
        </w:tc>
        <w:tc>
          <w:tcPr>
            <w:tcW w:w="471" w:type="pct"/>
          </w:tcPr>
          <w:p w14:paraId="26D05988"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0</w:t>
            </w:r>
          </w:p>
        </w:tc>
      </w:tr>
      <w:tr w:rsidR="006B5A15" w14:paraId="79640751" w14:textId="77777777" w:rsidTr="00062F8D">
        <w:tc>
          <w:tcPr>
            <w:cnfStyle w:val="001000000000" w:firstRow="0" w:lastRow="0" w:firstColumn="1" w:lastColumn="0" w:oddVBand="0" w:evenVBand="0" w:oddHBand="0" w:evenHBand="0" w:firstRowFirstColumn="0" w:firstRowLastColumn="0" w:lastRowFirstColumn="0" w:lastRowLastColumn="0"/>
            <w:tcW w:w="708" w:type="pct"/>
          </w:tcPr>
          <w:p w14:paraId="16441D6D" w14:textId="77777777" w:rsidR="006B5A15" w:rsidRDefault="006B5A15" w:rsidP="005E010B">
            <w:pPr>
              <w:pStyle w:val="af0"/>
              <w:jc w:val="center"/>
              <w:rPr>
                <w:rFonts w:ascii="Arial Narrow" w:hAnsi="Arial Narrow"/>
              </w:rPr>
            </w:pPr>
            <w:r>
              <w:rPr>
                <w:rFonts w:ascii="Arial Narrow" w:hAnsi="Arial Narrow" w:hint="eastAsia"/>
              </w:rPr>
              <w:t>N</w:t>
            </w:r>
            <w:r>
              <w:rPr>
                <w:rFonts w:ascii="Arial Narrow" w:hAnsi="Arial Narrow"/>
              </w:rPr>
              <w:t>avy</w:t>
            </w:r>
          </w:p>
        </w:tc>
        <w:tc>
          <w:tcPr>
            <w:tcW w:w="393" w:type="pct"/>
          </w:tcPr>
          <w:p w14:paraId="4E299286"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8</w:t>
            </w:r>
          </w:p>
        </w:tc>
        <w:tc>
          <w:tcPr>
            <w:tcW w:w="471" w:type="pct"/>
          </w:tcPr>
          <w:p w14:paraId="2BE6F3CD"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8</w:t>
            </w:r>
          </w:p>
        </w:tc>
        <w:tc>
          <w:tcPr>
            <w:tcW w:w="366" w:type="pct"/>
          </w:tcPr>
          <w:p w14:paraId="5623C022"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8</w:t>
            </w:r>
          </w:p>
        </w:tc>
        <w:tc>
          <w:tcPr>
            <w:tcW w:w="471" w:type="pct"/>
          </w:tcPr>
          <w:p w14:paraId="348ECF30"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8</w:t>
            </w:r>
          </w:p>
        </w:tc>
        <w:tc>
          <w:tcPr>
            <w:tcW w:w="393" w:type="pct"/>
          </w:tcPr>
          <w:p w14:paraId="65AF416C"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6</w:t>
            </w:r>
          </w:p>
        </w:tc>
        <w:tc>
          <w:tcPr>
            <w:tcW w:w="471" w:type="pct"/>
          </w:tcPr>
          <w:p w14:paraId="0F6DB609"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9</w:t>
            </w:r>
          </w:p>
        </w:tc>
        <w:tc>
          <w:tcPr>
            <w:tcW w:w="393" w:type="pct"/>
          </w:tcPr>
          <w:p w14:paraId="7EED3D06"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2</w:t>
            </w:r>
          </w:p>
        </w:tc>
        <w:tc>
          <w:tcPr>
            <w:tcW w:w="471" w:type="pct"/>
          </w:tcPr>
          <w:p w14:paraId="6E4B1380"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1</w:t>
            </w:r>
          </w:p>
        </w:tc>
        <w:tc>
          <w:tcPr>
            <w:tcW w:w="393" w:type="pct"/>
          </w:tcPr>
          <w:p w14:paraId="51380D4F"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9</w:t>
            </w:r>
          </w:p>
        </w:tc>
        <w:tc>
          <w:tcPr>
            <w:tcW w:w="471" w:type="pct"/>
          </w:tcPr>
          <w:p w14:paraId="6E637A9F" w14:textId="77777777" w:rsidR="006B5A15" w:rsidRDefault="006B5A15" w:rsidP="005E010B">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4</w:t>
            </w:r>
          </w:p>
        </w:tc>
      </w:tr>
      <w:tr w:rsidR="006B5A15" w14:paraId="3AB0FB68" w14:textId="77777777" w:rsidTr="00062F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pct"/>
          </w:tcPr>
          <w:p w14:paraId="0D799B73" w14:textId="77777777" w:rsidR="006B5A15" w:rsidRDefault="006B5A15" w:rsidP="005E010B">
            <w:pPr>
              <w:pStyle w:val="af0"/>
              <w:jc w:val="center"/>
              <w:rPr>
                <w:rFonts w:ascii="Arial Narrow" w:hAnsi="Arial Narrow"/>
              </w:rPr>
            </w:pPr>
            <w:r>
              <w:rPr>
                <w:rFonts w:ascii="Arial Narrow" w:hAnsi="Arial Narrow" w:hint="eastAsia"/>
              </w:rPr>
              <w:t>A</w:t>
            </w:r>
            <w:r>
              <w:rPr>
                <w:rFonts w:ascii="Arial Narrow" w:hAnsi="Arial Narrow"/>
              </w:rPr>
              <w:t>ir Force</w:t>
            </w:r>
          </w:p>
        </w:tc>
        <w:tc>
          <w:tcPr>
            <w:tcW w:w="393" w:type="pct"/>
          </w:tcPr>
          <w:p w14:paraId="0D4D4959"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p>
        </w:tc>
        <w:tc>
          <w:tcPr>
            <w:tcW w:w="471" w:type="pct"/>
          </w:tcPr>
          <w:p w14:paraId="69038225"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p>
        </w:tc>
        <w:tc>
          <w:tcPr>
            <w:tcW w:w="366" w:type="pct"/>
          </w:tcPr>
          <w:p w14:paraId="46A4A2BA"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4</w:t>
            </w:r>
          </w:p>
        </w:tc>
        <w:tc>
          <w:tcPr>
            <w:tcW w:w="471" w:type="pct"/>
          </w:tcPr>
          <w:p w14:paraId="350398E1"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p>
        </w:tc>
        <w:tc>
          <w:tcPr>
            <w:tcW w:w="393" w:type="pct"/>
          </w:tcPr>
          <w:p w14:paraId="660CCB60"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6</w:t>
            </w:r>
          </w:p>
        </w:tc>
        <w:tc>
          <w:tcPr>
            <w:tcW w:w="471" w:type="pct"/>
          </w:tcPr>
          <w:p w14:paraId="13E30156"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9</w:t>
            </w:r>
          </w:p>
        </w:tc>
        <w:tc>
          <w:tcPr>
            <w:tcW w:w="393" w:type="pct"/>
          </w:tcPr>
          <w:p w14:paraId="06B70375"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5</w:t>
            </w:r>
          </w:p>
        </w:tc>
        <w:tc>
          <w:tcPr>
            <w:tcW w:w="471" w:type="pct"/>
          </w:tcPr>
          <w:p w14:paraId="360C505C"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9</w:t>
            </w:r>
          </w:p>
        </w:tc>
        <w:tc>
          <w:tcPr>
            <w:tcW w:w="393" w:type="pct"/>
          </w:tcPr>
          <w:p w14:paraId="11739D63"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4</w:t>
            </w:r>
          </w:p>
        </w:tc>
        <w:tc>
          <w:tcPr>
            <w:tcW w:w="471" w:type="pct"/>
          </w:tcPr>
          <w:p w14:paraId="1B6988C7" w14:textId="77777777" w:rsidR="006B5A15" w:rsidRDefault="006B5A15" w:rsidP="005E010B">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3</w:t>
            </w:r>
          </w:p>
        </w:tc>
      </w:tr>
    </w:tbl>
    <w:p w14:paraId="17B5103E" w14:textId="01359BE3" w:rsidR="006B5A15" w:rsidRPr="006B5A15" w:rsidRDefault="006B5A15" w:rsidP="009E3741">
      <w:pPr>
        <w:pStyle w:val="af0"/>
        <w:ind w:right="100"/>
        <w:jc w:val="right"/>
        <w:rPr>
          <w:rFonts w:ascii="Arial Narrow" w:hAnsi="Arial Narrow"/>
          <w:sz w:val="2"/>
          <w:szCs w:val="2"/>
        </w:rPr>
      </w:pPr>
    </w:p>
  </w:footnote>
  <w:footnote w:id="36">
    <w:p w14:paraId="503C4123" w14:textId="276D76F7" w:rsidR="00E97385" w:rsidRPr="00F54DFB" w:rsidRDefault="00E97385" w:rsidP="009E3741">
      <w:pPr>
        <w:pStyle w:val="af0"/>
        <w:spacing w:line="240" w:lineRule="auto"/>
        <w:jc w:val="both"/>
        <w:rPr>
          <w:rFonts w:ascii="Arial Narrow" w:hAnsi="Arial Narrow"/>
          <w:szCs w:val="20"/>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64 (Insult, etc. to Superior)</w:t>
      </w:r>
      <w:r w:rsidRPr="00F54DFB">
        <w:rPr>
          <w:rFonts w:ascii="Arial Narrow" w:hAnsi="Arial Narrow"/>
          <w:color w:val="444444"/>
          <w:szCs w:val="20"/>
        </w:rPr>
        <w:t> </w:t>
      </w:r>
      <w:r w:rsidRPr="00F54DFB">
        <w:rPr>
          <w:rFonts w:ascii="Arial Narrow" w:hAnsi="Arial Narrow"/>
          <w:b/>
          <w:bCs/>
          <w:szCs w:val="20"/>
        </w:rPr>
        <w:t xml:space="preserve">(1) </w:t>
      </w:r>
      <w:r w:rsidRPr="00F54DFB">
        <w:rPr>
          <w:rFonts w:ascii="Arial Narrow" w:hAnsi="Arial Narrow"/>
          <w:szCs w:val="20"/>
        </w:rPr>
        <w:t xml:space="preserve">A person who insults his or her superior in a face-to-face encounter shall be punished by imprisonment with or without labor for not more than two years; </w:t>
      </w:r>
      <w:r w:rsidRPr="00F54DFB">
        <w:rPr>
          <w:rFonts w:ascii="Arial Narrow" w:hAnsi="Arial Narrow"/>
          <w:b/>
          <w:bCs/>
          <w:szCs w:val="20"/>
        </w:rPr>
        <w:t>(2)</w:t>
      </w:r>
      <w:r w:rsidRPr="00F54DFB">
        <w:rPr>
          <w:rFonts w:ascii="Arial Narrow" w:hAnsi="Arial Narrow"/>
          <w:szCs w:val="20"/>
        </w:rPr>
        <w:t xml:space="preserve"> A person who insults his or her superior by publishing a document, picture, or an image, giving a speech, or openly expressing otherwise shall be punished by imprisonment with or without labor for not more than three years; </w:t>
      </w:r>
      <w:r w:rsidRPr="00F54DFB">
        <w:rPr>
          <w:rFonts w:ascii="Arial Narrow" w:hAnsi="Arial Narrow"/>
          <w:b/>
          <w:bCs/>
          <w:szCs w:val="20"/>
        </w:rPr>
        <w:t>(3)</w:t>
      </w:r>
      <w:r w:rsidRPr="00F54DFB">
        <w:rPr>
          <w:rFonts w:ascii="Arial Narrow" w:hAnsi="Arial Narrow"/>
          <w:szCs w:val="20"/>
        </w:rPr>
        <w:t xml:space="preserve"> A person who defames his or her superior by openly stating a fact shall be punished by imprisonment with or without labor for not more than three years;</w:t>
      </w:r>
      <w:r w:rsidR="00644924">
        <w:rPr>
          <w:rFonts w:ascii="Arial Narrow" w:hAnsi="Arial Narrow" w:hint="eastAsia"/>
          <w:szCs w:val="20"/>
        </w:rPr>
        <w:t xml:space="preserve"> ..</w:t>
      </w:r>
      <w:r w:rsidRPr="00F54DFB">
        <w:rPr>
          <w:rFonts w:ascii="Arial Narrow" w:hAnsi="Arial Narrow"/>
          <w:szCs w:val="20"/>
        </w:rPr>
        <w:t>.</w:t>
      </w:r>
      <w:r w:rsidR="006970FE">
        <w:rPr>
          <w:rFonts w:ascii="Arial Narrow" w:hAnsi="Arial Narrow" w:hint="eastAsia"/>
          <w:szCs w:val="20"/>
        </w:rPr>
        <w:t xml:space="preserve"> </w:t>
      </w:r>
    </w:p>
    <w:p w14:paraId="79D2232F" w14:textId="4FBF89B7" w:rsidR="00E97385" w:rsidRPr="00F54DFB" w:rsidRDefault="00E97385" w:rsidP="009E3741">
      <w:pPr>
        <w:pStyle w:val="af0"/>
        <w:spacing w:line="240" w:lineRule="auto"/>
        <w:jc w:val="both"/>
        <w:rPr>
          <w:rFonts w:ascii="Arial Narrow" w:hAnsi="Arial Narrow"/>
        </w:rPr>
      </w:pPr>
      <w:r w:rsidRPr="00F54DFB">
        <w:rPr>
          <w:rStyle w:val="bl"/>
          <w:rFonts w:ascii="Arial Narrow" w:hAnsi="Arial Narrow"/>
          <w:b/>
          <w:bCs/>
          <w:color w:val="151594"/>
          <w:szCs w:val="20"/>
        </w:rPr>
        <w:t>Article 48 (Assault or Intimidation against Superior)</w:t>
      </w:r>
      <w:r w:rsidRPr="00F54DFB">
        <w:rPr>
          <w:rFonts w:ascii="Arial Narrow" w:hAnsi="Arial Narrow"/>
          <w:color w:val="444444"/>
          <w:szCs w:val="20"/>
        </w:rPr>
        <w:t> </w:t>
      </w:r>
      <w:r w:rsidRPr="00F54DFB">
        <w:rPr>
          <w:rFonts w:ascii="Arial Narrow" w:hAnsi="Arial Narrow"/>
          <w:szCs w:val="20"/>
        </w:rPr>
        <w:t xml:space="preserve">A person who assaults or intimidates his or her superior shall be punished by the following: </w:t>
      </w:r>
      <w:r w:rsidRPr="00F54DFB">
        <w:rPr>
          <w:rFonts w:ascii="Arial Narrow" w:hAnsi="Arial Narrow"/>
          <w:b/>
          <w:bCs/>
          <w:szCs w:val="20"/>
        </w:rPr>
        <w:t>1.</w:t>
      </w:r>
      <w:r w:rsidRPr="00F54DFB">
        <w:rPr>
          <w:rFonts w:ascii="Arial Narrow" w:hAnsi="Arial Narrow"/>
          <w:szCs w:val="20"/>
        </w:rPr>
        <w:t xml:space="preserve"> In the face of the enemy: Imprisonment with labor for not less than one year nor more than ten years; </w:t>
      </w:r>
      <w:r w:rsidRPr="00F54DFB">
        <w:rPr>
          <w:rFonts w:ascii="Arial Narrow" w:hAnsi="Arial Narrow"/>
          <w:b/>
          <w:bCs/>
          <w:szCs w:val="20"/>
        </w:rPr>
        <w:t>2.</w:t>
      </w:r>
      <w:r w:rsidRPr="00F54DFB">
        <w:rPr>
          <w:rFonts w:ascii="Arial Narrow" w:hAnsi="Arial Narrow"/>
          <w:szCs w:val="20"/>
        </w:rPr>
        <w:t xml:space="preserve"> In other cases: Imprisonment with labor for not more than five years.</w:t>
      </w:r>
    </w:p>
  </w:footnote>
  <w:footnote w:id="37">
    <w:p w14:paraId="68E74B50" w14:textId="5E73A784" w:rsidR="00A12047" w:rsidRPr="00F54DFB" w:rsidRDefault="00A12047" w:rsidP="009E3741">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18" w:history="1">
        <w:r w:rsidRPr="00F54DFB">
          <w:rPr>
            <w:rStyle w:val="ae"/>
            <w:rFonts w:ascii="Arial Narrow" w:hAnsi="Arial Narrow"/>
          </w:rPr>
          <w:t>S. Korean Navy sailor dies by suicide after reporting bullying to captain | 8-SEP-2021 | Hankyoreh</w:t>
        </w:r>
      </w:hyperlink>
    </w:p>
  </w:footnote>
  <w:footnote w:id="38">
    <w:p w14:paraId="641F5516" w14:textId="1A37E370" w:rsidR="005F432B" w:rsidRPr="00F54DFB" w:rsidRDefault="005F432B" w:rsidP="009E3741">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19" w:history="1">
        <w:r w:rsidRPr="00F54DFB">
          <w:rPr>
            <w:rStyle w:val="ae"/>
            <w:rFonts w:ascii="Arial Narrow" w:hAnsi="Arial Narrow"/>
          </w:rPr>
          <w:t>Soldier in critical condition after suicide attempt following ‘bullying by superiors' | 12-MAY-2023 | The Korea Herald</w:t>
        </w:r>
      </w:hyperlink>
    </w:p>
  </w:footnote>
  <w:footnote w:id="39">
    <w:p w14:paraId="4368C71E" w14:textId="54E72346" w:rsidR="007F7286" w:rsidRPr="00F54DFB" w:rsidRDefault="007F7286"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cs="Times New Roman"/>
          <w:szCs w:val="20"/>
        </w:rPr>
        <w:t xml:space="preserve">In September 2022, the Supreme Court finally acquitted an air force major who was indicted for reporting a case of sexual molestation to an upper unit by his superior to his subordinate officer in May 2019. Previously, </w:t>
      </w:r>
      <w:r w:rsidR="009D2519">
        <w:rPr>
          <w:rFonts w:ascii="Arial Narrow" w:hAnsi="Arial Narrow" w:cs="Times New Roman" w:hint="eastAsia"/>
          <w:szCs w:val="20"/>
        </w:rPr>
        <w:t xml:space="preserve">a court </w:t>
      </w:r>
      <w:proofErr w:type="gramStart"/>
      <w:r w:rsidR="009D2519">
        <w:rPr>
          <w:rFonts w:ascii="Arial Narrow" w:hAnsi="Arial Narrow" w:cs="Times New Roman" w:hint="eastAsia"/>
          <w:szCs w:val="20"/>
        </w:rPr>
        <w:t>martial</w:t>
      </w:r>
      <w:proofErr w:type="gramEnd"/>
      <w:r w:rsidRPr="00F54DFB">
        <w:rPr>
          <w:rFonts w:ascii="Arial Narrow" w:hAnsi="Arial Narrow" w:cs="Times New Roman"/>
          <w:szCs w:val="20"/>
        </w:rPr>
        <w:t xml:space="preserve"> found him partially guilty </w:t>
      </w:r>
      <w:r w:rsidR="00644924">
        <w:rPr>
          <w:rFonts w:ascii="Arial Narrow" w:hAnsi="Arial Narrow" w:cs="Times New Roman" w:hint="eastAsia"/>
          <w:szCs w:val="20"/>
        </w:rPr>
        <w:t>of</w:t>
      </w:r>
      <w:r w:rsidR="00644924" w:rsidRPr="00F54DFB">
        <w:rPr>
          <w:rFonts w:ascii="Arial Narrow" w:hAnsi="Arial Narrow" w:cs="Times New Roman"/>
          <w:szCs w:val="20"/>
        </w:rPr>
        <w:t xml:space="preserve"> insult</w:t>
      </w:r>
      <w:r w:rsidR="00644924">
        <w:rPr>
          <w:rFonts w:ascii="Arial Narrow" w:hAnsi="Arial Narrow" w:cs="Times New Roman" w:hint="eastAsia"/>
          <w:szCs w:val="20"/>
        </w:rPr>
        <w:t>, etc.</w:t>
      </w:r>
      <w:r w:rsidR="00644924" w:rsidRPr="00F54DFB">
        <w:rPr>
          <w:rFonts w:ascii="Arial Narrow" w:hAnsi="Arial Narrow" w:cs="Times New Roman"/>
          <w:szCs w:val="20"/>
        </w:rPr>
        <w:t xml:space="preserve"> to superior </w:t>
      </w:r>
      <w:r w:rsidRPr="00F54DFB">
        <w:rPr>
          <w:rFonts w:ascii="Arial Narrow" w:hAnsi="Arial Narrow" w:cs="Times New Roman"/>
          <w:szCs w:val="20"/>
        </w:rPr>
        <w:t xml:space="preserve">and sentenced him to a year of imprisonment with suspension of two years. </w:t>
      </w:r>
      <w:hyperlink r:id="rId20" w:history="1">
        <w:r w:rsidRPr="00F54DFB">
          <w:rPr>
            <w:rStyle w:val="ae"/>
            <w:rFonts w:ascii="Arial Narrow" w:hAnsi="Arial Narrow"/>
          </w:rPr>
          <w:t>Air Force Major, Indicted for the Crime of Insult Because of His Reporting of Sexual Molestation Is Acquitted at Last After 4 Years | 15-SEP-2022 | MBC</w:t>
        </w:r>
      </w:hyperlink>
      <w:r w:rsidR="00B80B5D" w:rsidRPr="00F54DFB">
        <w:rPr>
          <w:rFonts w:ascii="Arial Narrow" w:hAnsi="Arial Narrow"/>
        </w:rPr>
        <w:t xml:space="preserve"> </w:t>
      </w:r>
      <w:r w:rsidR="00644924">
        <w:rPr>
          <w:rFonts w:ascii="Arial Narrow" w:hAnsi="Arial Narrow" w:hint="eastAsia"/>
        </w:rPr>
        <w:t>in Korean.</w:t>
      </w:r>
    </w:p>
  </w:footnote>
  <w:footnote w:id="40">
    <w:p w14:paraId="4E69644F" w14:textId="57FC02F0" w:rsidR="00556A39" w:rsidRPr="00F54DFB" w:rsidRDefault="00556A39" w:rsidP="009E3741">
      <w:pPr>
        <w:pStyle w:val="af0"/>
        <w:spacing w:line="240" w:lineRule="auto"/>
        <w:jc w:val="both"/>
        <w:rPr>
          <w:rFonts w:ascii="Arial Narrow" w:hAnsi="Arial Narrow"/>
          <w:szCs w:val="20"/>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42 (Officer for Protection of Soldier’s Human Rights)</w:t>
      </w:r>
      <w:r w:rsidRPr="00F54DFB">
        <w:rPr>
          <w:rFonts w:ascii="Arial Narrow" w:hAnsi="Arial Narrow"/>
          <w:color w:val="444444"/>
          <w:szCs w:val="20"/>
        </w:rPr>
        <w:t> </w:t>
      </w:r>
      <w:r w:rsidRPr="00F54DFB">
        <w:rPr>
          <w:rFonts w:ascii="Arial Narrow" w:hAnsi="Arial Narrow"/>
          <w:b/>
          <w:bCs/>
          <w:szCs w:val="20"/>
        </w:rPr>
        <w:t>(1)</w:t>
      </w:r>
      <w:r w:rsidRPr="00F54DFB">
        <w:rPr>
          <w:rFonts w:ascii="Arial Narrow" w:hAnsi="Arial Narrow"/>
          <w:szCs w:val="20"/>
        </w:rPr>
        <w:t xml:space="preserve"> In order to guarantee soldiers’ fundamental rights and make relief against infringement of such rights, </w:t>
      </w:r>
      <w:r w:rsidRPr="00F54DFB">
        <w:rPr>
          <w:rFonts w:ascii="Arial Narrow" w:hAnsi="Arial Narrow"/>
          <w:szCs w:val="20"/>
          <w:u w:val="single"/>
        </w:rPr>
        <w:t>an officer for protection of soldier’s human rights shall be assigned</w:t>
      </w:r>
      <w:r w:rsidR="00187542" w:rsidRPr="00F54DFB">
        <w:rPr>
          <w:rFonts w:ascii="Arial Narrow" w:hAnsi="Arial Narrow"/>
          <w:szCs w:val="20"/>
        </w:rPr>
        <w:t xml:space="preserve">. … </w:t>
      </w:r>
    </w:p>
  </w:footnote>
  <w:footnote w:id="41">
    <w:p w14:paraId="76E49C2C" w14:textId="3EC95E8C" w:rsidR="002D723C" w:rsidRPr="00F54DFB" w:rsidRDefault="002D723C" w:rsidP="009E3741">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21" w:history="1">
        <w:r w:rsidRPr="00F54DFB">
          <w:rPr>
            <w:rStyle w:val="ae"/>
            <w:rFonts w:ascii="Arial Narrow" w:hAnsi="Arial Narrow"/>
          </w:rPr>
          <w:t>[Press] Civil Societies Submit Opinion Joint-Letter to the Democratic Party’s Military Sex Crime TF | 18-JUN-2021 | CMHRK</w:t>
        </w:r>
      </w:hyperlink>
      <w:r w:rsidRPr="00F54DFB">
        <w:rPr>
          <w:rFonts w:ascii="Arial Narrow" w:hAnsi="Arial Narrow"/>
        </w:rPr>
        <w:t xml:space="preserve">; </w:t>
      </w:r>
      <w:hyperlink r:id="rId22" w:history="1">
        <w:r w:rsidRPr="00F54DFB">
          <w:rPr>
            <w:rStyle w:val="ae"/>
            <w:rFonts w:ascii="Arial Narrow" w:hAnsi="Arial Narrow" w:cs="Arial"/>
            <w:szCs w:val="20"/>
          </w:rPr>
          <w:t>[Press] On the Passage of the Ragged Military Human Rights Protector | 3-DEC-2021 | CMHRK</w:t>
        </w:r>
      </w:hyperlink>
    </w:p>
  </w:footnote>
  <w:footnote w:id="42">
    <w:p w14:paraId="2AE75F8B" w14:textId="37A713CE" w:rsidR="00EB0DBB" w:rsidRPr="00F54DFB" w:rsidRDefault="00EB0DBB"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50-2 (Military Human Rights Protection Officer)</w:t>
      </w:r>
      <w:r w:rsidRPr="00F54DFB">
        <w:rPr>
          <w:rFonts w:ascii="Arial Narrow" w:hAnsi="Arial Narrow"/>
          <w:color w:val="444444"/>
          <w:szCs w:val="20"/>
        </w:rPr>
        <w:t> </w:t>
      </w:r>
      <w:r w:rsidRPr="00F54DFB">
        <w:rPr>
          <w:rFonts w:ascii="Arial Narrow" w:hAnsi="Arial Narrow"/>
          <w:szCs w:val="20"/>
        </w:rPr>
        <w:t>A full-time commissioner appointed by the President pursuant to Article 5 (2) 2 shall hold a concurrent position as a military human rights protection officer.</w:t>
      </w:r>
    </w:p>
  </w:footnote>
  <w:footnote w:id="43">
    <w:p w14:paraId="36A3A32A" w14:textId="6F8AB64A" w:rsidR="00BE5A7B" w:rsidRPr="00F54DFB" w:rsidRDefault="00BE5A7B"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50-4 (Visits to Military Units for Inquiry)</w:t>
      </w:r>
      <w:r w:rsidRPr="00F54DFB">
        <w:rPr>
          <w:rFonts w:ascii="Arial Narrow" w:hAnsi="Arial Narrow"/>
          <w:color w:val="444444"/>
          <w:szCs w:val="20"/>
        </w:rPr>
        <w:t> </w:t>
      </w:r>
      <w:r w:rsidRPr="00F54DFB">
        <w:rPr>
          <w:rFonts w:ascii="Arial Narrow" w:hAnsi="Arial Narrow"/>
          <w:b/>
          <w:bCs/>
          <w:szCs w:val="20"/>
        </w:rPr>
        <w:t xml:space="preserve">(1) </w:t>
      </w:r>
      <w:r w:rsidRPr="00F54DFB">
        <w:rPr>
          <w:rFonts w:ascii="Arial Narrow" w:hAnsi="Arial Narrow"/>
          <w:szCs w:val="20"/>
        </w:rPr>
        <w:t xml:space="preserve">If deemed necessary, the Commission or the committee for the protection of the human rights of military personnel may have a military human rights protection officer, a commissioner or a staff member of the Commission pay a visit to a military unit (referring to a unit or an agency established pursuant to Article 15 of the Act on the Organization of the </w:t>
      </w:r>
      <w:r w:rsidR="009D2519">
        <w:rPr>
          <w:rFonts w:ascii="Arial Narrow" w:hAnsi="Arial Narrow" w:hint="eastAsia"/>
          <w:szCs w:val="20"/>
        </w:rPr>
        <w:t>ROK</w:t>
      </w:r>
      <w:r w:rsidRPr="00F54DFB">
        <w:rPr>
          <w:rFonts w:ascii="Arial Narrow" w:hAnsi="Arial Narrow"/>
          <w:szCs w:val="20"/>
        </w:rPr>
        <w:t xml:space="preserve"> Armed Forces) for inquiries, by passing a resolution thereon; </w:t>
      </w:r>
      <w:r w:rsidRPr="00F54DFB">
        <w:rPr>
          <w:rFonts w:ascii="Arial Narrow" w:hAnsi="Arial Narrow"/>
          <w:b/>
          <w:bCs/>
          <w:szCs w:val="20"/>
        </w:rPr>
        <w:t>(2)</w:t>
      </w:r>
      <w:r w:rsidRPr="00F54DFB">
        <w:rPr>
          <w:rFonts w:ascii="Arial Narrow" w:hAnsi="Arial Narrow"/>
          <w:szCs w:val="20"/>
        </w:rPr>
        <w:t xml:space="preserve"> </w:t>
      </w:r>
      <w:r w:rsidRPr="00F54DFB">
        <w:rPr>
          <w:rFonts w:ascii="Arial Narrow" w:hAnsi="Arial Narrow"/>
          <w:szCs w:val="20"/>
          <w:u w:val="single"/>
        </w:rPr>
        <w:t>Where a military human rights protection officer intends to pay a visit to a military unit for inquiry pursuant to para</w:t>
      </w:r>
      <w:r w:rsidR="009D2519">
        <w:rPr>
          <w:rFonts w:ascii="Arial Narrow" w:hAnsi="Arial Narrow" w:hint="eastAsia"/>
          <w:szCs w:val="20"/>
          <w:u w:val="single"/>
        </w:rPr>
        <w:t>.</w:t>
      </w:r>
      <w:r w:rsidRPr="00F54DFB">
        <w:rPr>
          <w:rFonts w:ascii="Arial Narrow" w:hAnsi="Arial Narrow"/>
          <w:szCs w:val="20"/>
          <w:u w:val="single"/>
        </w:rPr>
        <w:t xml:space="preserve"> (1), he or she shall notify the head of the relevant military unit of the purpose, date, place, etc. in advance</w:t>
      </w:r>
      <w:r w:rsidRPr="00F54DFB">
        <w:rPr>
          <w:rFonts w:ascii="Arial Narrow" w:hAnsi="Arial Narrow"/>
          <w:szCs w:val="20"/>
        </w:rPr>
        <w:t xml:space="preserve">: Provided, That the same shall not apply where urgency is required or where a military human rights protection officer or a commissioner pays a visit in person after giving an advance notice to the Minister of National Defense as a prior notice to the relevant military unit is deemed to make it difficult to achieve the intended purpose; </w:t>
      </w:r>
      <w:r w:rsidRPr="00F54DFB">
        <w:rPr>
          <w:rFonts w:ascii="Arial Narrow" w:hAnsi="Arial Narrow"/>
          <w:b/>
          <w:bCs/>
          <w:szCs w:val="20"/>
        </w:rPr>
        <w:t>(3)</w:t>
      </w:r>
      <w:r w:rsidRPr="00F54DFB">
        <w:rPr>
          <w:rFonts w:ascii="Arial Narrow" w:hAnsi="Arial Narrow"/>
          <w:szCs w:val="20"/>
        </w:rPr>
        <w:t xml:space="preserve"> Where matters involving national secrets in the military, diplomacy, and inter-Korean relations are likely to have a significant impact on the national welfare, or to cause hindrance during national emergencies or to military operations, and where there are other special circumstances under which receiving a visit for inquiries under para</w:t>
      </w:r>
      <w:r w:rsidR="009D2519">
        <w:rPr>
          <w:rFonts w:ascii="Arial Narrow" w:hAnsi="Arial Narrow" w:hint="eastAsia"/>
          <w:szCs w:val="20"/>
        </w:rPr>
        <w:t>.</w:t>
      </w:r>
      <w:r w:rsidRPr="00F54DFB">
        <w:rPr>
          <w:rFonts w:ascii="Arial Narrow" w:hAnsi="Arial Narrow"/>
          <w:szCs w:val="20"/>
        </w:rPr>
        <w:t xml:space="preserve"> (1) would be difficult</w:t>
      </w:r>
      <w:r w:rsidRPr="00830214">
        <w:rPr>
          <w:rFonts w:ascii="Arial Narrow" w:hAnsi="Arial Narrow"/>
          <w:szCs w:val="20"/>
        </w:rPr>
        <w:t>,</w:t>
      </w:r>
      <w:r w:rsidRPr="008869C9">
        <w:rPr>
          <w:rFonts w:ascii="Arial Narrow" w:hAnsi="Arial Narrow"/>
          <w:szCs w:val="20"/>
        </w:rPr>
        <w:t xml:space="preserve"> </w:t>
      </w:r>
      <w:r w:rsidRPr="00F54DFB">
        <w:rPr>
          <w:rFonts w:ascii="Arial Narrow" w:hAnsi="Arial Narrow"/>
          <w:szCs w:val="20"/>
          <w:u w:val="single"/>
        </w:rPr>
        <w:t>the Minister of National Defense may request that a visit for investigations be suspended, by explaining the reasons therefor</w:t>
      </w:r>
      <w:r w:rsidRPr="00F54DFB">
        <w:rPr>
          <w:rFonts w:ascii="Arial Narrow" w:hAnsi="Arial Narrow"/>
          <w:szCs w:val="20"/>
        </w:rPr>
        <w:t xml:space="preserve">. In such cases, the Commission, etc. shall immediately suspend such visit where the reasons are </w:t>
      </w:r>
      <w:proofErr w:type="gramStart"/>
      <w:r w:rsidRPr="00F54DFB">
        <w:rPr>
          <w:rFonts w:ascii="Arial Narrow" w:hAnsi="Arial Narrow"/>
          <w:szCs w:val="20"/>
        </w:rPr>
        <w:t>explained, but</w:t>
      </w:r>
      <w:proofErr w:type="gramEnd"/>
      <w:r w:rsidRPr="00F54DFB">
        <w:rPr>
          <w:rFonts w:ascii="Arial Narrow" w:hAnsi="Arial Narrow"/>
          <w:szCs w:val="20"/>
        </w:rPr>
        <w:t xml:space="preserve"> may resume the visit immediately after the reasons cease to exist.</w:t>
      </w:r>
      <w:r w:rsidR="00187542" w:rsidRPr="00F54DFB">
        <w:rPr>
          <w:rFonts w:ascii="Arial Narrow" w:hAnsi="Arial Narrow"/>
          <w:szCs w:val="20"/>
        </w:rPr>
        <w:t xml:space="preserve"> …</w:t>
      </w:r>
    </w:p>
  </w:footnote>
  <w:footnote w:id="44">
    <w:p w14:paraId="75BA1A30" w14:textId="126E7C58" w:rsidR="00587E7C" w:rsidRPr="00F54DFB" w:rsidRDefault="00587E7C"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50-6 (Notification of Death Cases and Attendance at Inquiries and Investigations)</w:t>
      </w:r>
      <w:r w:rsidRPr="00F54DFB">
        <w:rPr>
          <w:rFonts w:ascii="Arial Narrow" w:hAnsi="Arial Narrow"/>
          <w:color w:val="444444"/>
          <w:szCs w:val="20"/>
        </w:rPr>
        <w:t> </w:t>
      </w:r>
      <w:r w:rsidRPr="00F54DFB">
        <w:rPr>
          <w:rFonts w:ascii="Arial Narrow" w:hAnsi="Arial Narrow"/>
          <w:b/>
          <w:bCs/>
          <w:szCs w:val="20"/>
        </w:rPr>
        <w:t>(1)</w:t>
      </w:r>
      <w:r w:rsidRPr="00F54DFB">
        <w:rPr>
          <w:rFonts w:ascii="Arial Narrow" w:hAnsi="Arial Narrow"/>
          <w:szCs w:val="20"/>
        </w:rPr>
        <w:t xml:space="preserve"> Where any military personnel, etc. died while in service, the Minister of National Defense shall immediately notify the Commission, etc. of such fact; </w:t>
      </w:r>
      <w:r w:rsidRPr="00F54DFB">
        <w:rPr>
          <w:rFonts w:ascii="Arial Narrow" w:hAnsi="Arial Narrow"/>
          <w:b/>
          <w:bCs/>
          <w:szCs w:val="20"/>
        </w:rPr>
        <w:t>(2)</w:t>
      </w:r>
      <w:r w:rsidRPr="00F54DFB">
        <w:rPr>
          <w:rFonts w:ascii="Arial Narrow" w:hAnsi="Arial Narrow"/>
          <w:szCs w:val="20"/>
        </w:rPr>
        <w:t xml:space="preserve"> Upon receipt of a notification under paragraph (1), the Commission, etc. may request that the head of a military inquiry agency or a military investigative agency (</w:t>
      </w:r>
      <w:r w:rsidRPr="00F54DFB">
        <w:rPr>
          <w:rFonts w:ascii="Arial Narrow" w:hAnsi="Arial Narrow"/>
          <w:szCs w:val="20"/>
          <w:u w:val="single"/>
        </w:rPr>
        <w:t>excluding the head of an investigative agency in charge of offense cases falling under the subparagraphs of Article 2 (2) of the Military Court Act</w:t>
      </w:r>
      <w:r w:rsidRPr="00F54DFB">
        <w:rPr>
          <w:rFonts w:ascii="Arial Narrow" w:hAnsi="Arial Narrow"/>
          <w:szCs w:val="20"/>
        </w:rPr>
        <w:t>) allow a military human rights protection officer and a staff member to attend inquiries or investigations into the ongoing case, if deemed necessary. Upon receipt of such request, the head of the military inquiry agency or the military investigative agency shall comply therewith unless the request presents a serious obstacle to any ongoing inquiries or investigations.</w:t>
      </w:r>
    </w:p>
  </w:footnote>
  <w:footnote w:id="45">
    <w:p w14:paraId="27E522C6" w14:textId="570D579E" w:rsidR="00DD4E62" w:rsidRPr="00F54DFB" w:rsidRDefault="00DD4E62"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The Officer alleged that the remarks on his intention was offensive that he demands </w:t>
      </w:r>
      <w:r w:rsidR="00057BE8">
        <w:rPr>
          <w:rFonts w:ascii="Arial Narrow" w:hAnsi="Arial Narrow" w:hint="eastAsia"/>
        </w:rPr>
        <w:t xml:space="preserve">about </w:t>
      </w:r>
      <w:r w:rsidRPr="00F54DFB">
        <w:rPr>
          <w:rFonts w:ascii="Arial Narrow" w:hAnsi="Arial Narrow"/>
        </w:rPr>
        <w:t xml:space="preserve">USD </w:t>
      </w:r>
      <w:r w:rsidR="00062F8D">
        <w:rPr>
          <w:rFonts w:ascii="Arial Narrow" w:hAnsi="Arial Narrow" w:hint="eastAsia"/>
        </w:rPr>
        <w:t>72</w:t>
      </w:r>
      <w:r w:rsidRPr="00F54DFB">
        <w:rPr>
          <w:rFonts w:ascii="Arial Narrow" w:hAnsi="Arial Narrow"/>
        </w:rPr>
        <w:t xml:space="preserve">,000 from the Representative and the CMHRK in September 2023. The </w:t>
      </w:r>
      <w:r w:rsidR="00AC4B39" w:rsidRPr="00F54DFB">
        <w:rPr>
          <w:rFonts w:ascii="Arial Narrow" w:hAnsi="Arial Narrow"/>
        </w:rPr>
        <w:t>interview with a media</w:t>
      </w:r>
      <w:r w:rsidR="00062F8D">
        <w:rPr>
          <w:rFonts w:ascii="Arial Narrow" w:hAnsi="Arial Narrow" w:hint="eastAsia"/>
        </w:rPr>
        <w:t xml:space="preserve"> was:</w:t>
      </w:r>
      <w:r w:rsidR="00AC4B39" w:rsidRPr="00F54DFB">
        <w:rPr>
          <w:rFonts w:ascii="Arial Narrow" w:hAnsi="Arial Narrow"/>
        </w:rPr>
        <w:t xml:space="preserve"> “it seems an intentional avoidance;” “it is a behavior that makes ‘reasonable doubt’ more reasonable regarding the ‘intervention from the above’ into the death investigation of Corporal Chae.” </w:t>
      </w:r>
      <w:r w:rsidR="00BA2E29">
        <w:rPr>
          <w:rFonts w:ascii="Arial Narrow" w:hAnsi="Arial Narrow" w:hint="eastAsia"/>
        </w:rPr>
        <w:t>See</w:t>
      </w:r>
      <w:r w:rsidR="00504EDE" w:rsidRPr="00F54DFB">
        <w:rPr>
          <w:rFonts w:ascii="Arial Narrow" w:hAnsi="Arial Narrow"/>
        </w:rPr>
        <w:t xml:space="preserve"> </w:t>
      </w:r>
      <w:r w:rsidR="00AC4B39" w:rsidRPr="00F54DFB">
        <w:rPr>
          <w:rFonts w:ascii="Arial Narrow" w:hAnsi="Arial Narrow"/>
        </w:rPr>
        <w:t>Chae</w:t>
      </w:r>
      <w:r w:rsidR="006B235D" w:rsidRPr="00F54DFB">
        <w:rPr>
          <w:rFonts w:ascii="Arial Narrow" w:hAnsi="Arial Narrow"/>
        </w:rPr>
        <w:t xml:space="preserve">’s death: </w:t>
      </w:r>
      <w:hyperlink r:id="rId23" w:history="1">
        <w:r w:rsidR="00504EDE" w:rsidRPr="00F54DFB">
          <w:rPr>
            <w:rStyle w:val="ae"/>
            <w:rFonts w:ascii="Arial Narrow" w:hAnsi="Arial Narrow" w:cs="Arial"/>
          </w:rPr>
          <w:t>Missing marine found dead, anger expressed at safety measures | 20-JUL-2023 | Korea JoongAng Daily</w:t>
        </w:r>
      </w:hyperlink>
      <w:r w:rsidR="00E66514" w:rsidRPr="00F54DFB">
        <w:rPr>
          <w:rFonts w:ascii="Arial Narrow" w:hAnsi="Arial Narrow" w:cs="Arial"/>
        </w:rPr>
        <w:t xml:space="preserve">; </w:t>
      </w:r>
      <w:r w:rsidR="00831B58" w:rsidRPr="00F54DFB">
        <w:rPr>
          <w:rFonts w:ascii="Arial Narrow" w:hAnsi="Arial Narrow" w:cs="Arial"/>
        </w:rPr>
        <w:t xml:space="preserve">a marine survivor accused of a marine commander for illegal and unlawful instruction, which entailed the demise of Corporal Chae: </w:t>
      </w:r>
      <w:hyperlink r:id="rId24" w:history="1">
        <w:r w:rsidR="00831B58" w:rsidRPr="00F54DFB">
          <w:rPr>
            <w:rStyle w:val="ae"/>
            <w:rFonts w:ascii="Arial Narrow" w:hAnsi="Arial Narrow"/>
          </w:rPr>
          <w:t>Discharged Marine files charges against division commander over “reckless orders” in summer flooding response | 26-OCT-2023 | Hankyoreh</w:t>
        </w:r>
      </w:hyperlink>
    </w:p>
  </w:footnote>
  <w:footnote w:id="46">
    <w:p w14:paraId="2AC2EDCA" w14:textId="31069CA5" w:rsidR="00B5171A" w:rsidRPr="00F54DFB" w:rsidRDefault="00590920" w:rsidP="009E3741">
      <w:pPr>
        <w:pStyle w:val="af0"/>
        <w:spacing w:line="240" w:lineRule="auto"/>
        <w:jc w:val="both"/>
        <w:rPr>
          <w:rFonts w:ascii="Arial Narrow" w:hAnsi="Arial Narrow"/>
        </w:rPr>
      </w:pPr>
      <w:r w:rsidRPr="00BF6213">
        <w:rPr>
          <w:rStyle w:val="af1"/>
          <w:rFonts w:ascii="Arial Narrow" w:hAnsi="Arial Narrow"/>
        </w:rPr>
        <w:footnoteRef/>
      </w:r>
      <w:r w:rsidRPr="00BF6213">
        <w:rPr>
          <w:rFonts w:ascii="Arial Narrow" w:hAnsi="Arial Narrow"/>
        </w:rPr>
        <w:t xml:space="preserve"> </w:t>
      </w:r>
      <w:r w:rsidR="00BF6213">
        <w:rPr>
          <w:rFonts w:ascii="Arial Narrow" w:hAnsi="Arial Narrow" w:hint="eastAsia"/>
        </w:rPr>
        <w:t xml:space="preserve">A </w:t>
      </w:r>
      <w:r w:rsidRPr="00F54DFB">
        <w:rPr>
          <w:rFonts w:ascii="Arial Narrow" w:hAnsi="Arial Narrow"/>
        </w:rPr>
        <w:t>marine colonel was dismissed and court-martial</w:t>
      </w:r>
      <w:r w:rsidR="00CC5324">
        <w:rPr>
          <w:rFonts w:ascii="Arial Narrow" w:hAnsi="Arial Narrow" w:hint="eastAsia"/>
        </w:rPr>
        <w:t>ed</w:t>
      </w:r>
      <w:r w:rsidRPr="00F54DFB">
        <w:rPr>
          <w:rFonts w:ascii="Arial Narrow" w:hAnsi="Arial Narrow"/>
        </w:rPr>
        <w:t xml:space="preserve"> for the crime of insubordination </w:t>
      </w:r>
      <w:r w:rsidR="00CC5324">
        <w:rPr>
          <w:rFonts w:ascii="Arial Narrow" w:hAnsi="Arial Narrow" w:hint="eastAsia"/>
        </w:rPr>
        <w:t>because</w:t>
      </w:r>
      <w:r w:rsidRPr="00F54DFB">
        <w:rPr>
          <w:rFonts w:ascii="Arial Narrow" w:hAnsi="Arial Narrow"/>
        </w:rPr>
        <w:t xml:space="preserve"> he transferred the death case </w:t>
      </w:r>
      <w:r w:rsidR="00B86CCA">
        <w:rPr>
          <w:rFonts w:ascii="Arial Narrow" w:hAnsi="Arial Narrow" w:hint="eastAsia"/>
        </w:rPr>
        <w:t xml:space="preserve">of Corporal Chae </w:t>
      </w:r>
      <w:r w:rsidRPr="00F54DFB">
        <w:rPr>
          <w:rFonts w:ascii="Arial Narrow" w:hAnsi="Arial Narrow"/>
        </w:rPr>
        <w:t xml:space="preserve">to the civilian police although that is what he must do according to the new Military Court Act. See </w:t>
      </w:r>
      <w:hyperlink r:id="rId25" w:history="1">
        <w:r w:rsidR="00F7247C" w:rsidRPr="00F54DFB">
          <w:rPr>
            <w:rStyle w:val="ae"/>
            <w:rFonts w:ascii="Arial Narrow" w:hAnsi="Arial Narrow"/>
          </w:rPr>
          <w:t>Former top Marine investigator rejects military prosecution's inquiry over his alleged insubordination | 11-AUG-2023 | Yonhap News Agency</w:t>
        </w:r>
      </w:hyperlink>
      <w:r w:rsidR="00F7247C" w:rsidRPr="00F54DFB">
        <w:rPr>
          <w:rFonts w:ascii="Arial Narrow" w:hAnsi="Arial Narrow"/>
        </w:rPr>
        <w:t xml:space="preserve">; </w:t>
      </w:r>
      <w:hyperlink r:id="rId26" w:history="1">
        <w:r w:rsidR="00F7247C" w:rsidRPr="00F54DFB">
          <w:rPr>
            <w:rStyle w:val="ae"/>
            <w:rFonts w:ascii="Arial Narrow" w:hAnsi="Arial Narrow"/>
          </w:rPr>
          <w:t>Former top Marine investigator rejects military prosecution's inquiry over his alleged insubordination | 1-SEP-2023 | Yonhap News Agency</w:t>
        </w:r>
      </w:hyperlink>
      <w:r w:rsidR="00F7247C" w:rsidRPr="00F54DFB">
        <w:rPr>
          <w:rFonts w:ascii="Arial Narrow" w:hAnsi="Arial Narrow"/>
        </w:rPr>
        <w:t xml:space="preserve">; </w:t>
      </w:r>
      <w:hyperlink r:id="rId27" w:history="1">
        <w:r w:rsidR="00F7247C" w:rsidRPr="00F54DFB">
          <w:rPr>
            <w:rStyle w:val="ae"/>
            <w:rFonts w:ascii="Arial Narrow" w:hAnsi="Arial Narrow"/>
          </w:rPr>
          <w:t>Ex-chief Marine investigator indicted over alleged insubordination | 6-OCT-2023 | Yonhap News Agency</w:t>
        </w:r>
      </w:hyperlink>
    </w:p>
  </w:footnote>
  <w:footnote w:id="47">
    <w:p w14:paraId="1E8A45DC" w14:textId="77777777" w:rsidR="00DC4440" w:rsidRPr="00F54DFB" w:rsidRDefault="00DC4440" w:rsidP="009E3741">
      <w:pPr>
        <w:spacing w:line="240" w:lineRule="auto"/>
        <w:rPr>
          <w:rFonts w:ascii="Arial Narrow" w:hAnsi="Arial Narrow"/>
        </w:rPr>
      </w:pPr>
      <w:r w:rsidRPr="00F54DFB">
        <w:rPr>
          <w:rFonts w:ascii="Arial Narrow" w:hAnsi="Arial Narrow"/>
          <w:vertAlign w:val="superscript"/>
        </w:rPr>
        <w:footnoteRef/>
      </w:r>
      <w:r w:rsidRPr="00F54DFB">
        <w:rPr>
          <w:rFonts w:ascii="Arial Narrow" w:hAnsi="Arial Narrow"/>
          <w:vertAlign w:val="superscript"/>
        </w:rPr>
        <w:t xml:space="preserve"> </w:t>
      </w:r>
      <w:r w:rsidRPr="00F54DFB">
        <w:rPr>
          <w:rFonts w:ascii="Arial Narrow" w:hAnsi="Arial Narrow"/>
          <w:b/>
          <w:bCs/>
        </w:rPr>
        <w:t>CCPR/C/KOR/CO/5</w:t>
      </w:r>
      <w:r w:rsidRPr="00F54DFB">
        <w:rPr>
          <w:rFonts w:ascii="Arial Narrow" w:hAnsi="Arial Narrow"/>
        </w:rPr>
        <w:t>, para. 32: The State party should strengthen the system and procedures for</w:t>
      </w:r>
      <w:r w:rsidRPr="00BA423C">
        <w:rPr>
          <w:rFonts w:ascii="Arial Narrow" w:hAnsi="Arial Narrow"/>
        </w:rPr>
        <w:t xml:space="preserve"> </w:t>
      </w:r>
      <w:r w:rsidRPr="00F54DFB">
        <w:rPr>
          <w:rFonts w:ascii="Arial Narrow" w:hAnsi="Arial Narrow"/>
          <w:u w:val="single"/>
        </w:rPr>
        <w:t>conducting transparent and fair investigations of human rights violations</w:t>
      </w:r>
      <w:r w:rsidRPr="00F54DFB">
        <w:rPr>
          <w:rFonts w:ascii="Arial Narrow" w:hAnsi="Arial Narrow"/>
        </w:rPr>
        <w:t xml:space="preserve"> within the military, ensure that </w:t>
      </w:r>
      <w:r w:rsidRPr="00F54DFB">
        <w:rPr>
          <w:rFonts w:ascii="Arial Narrow" w:hAnsi="Arial Narrow"/>
          <w:u w:val="single"/>
        </w:rPr>
        <w:t>perpetrators are prosecuted and, if convicted, punished with appropriate sanctions</w:t>
      </w:r>
      <w:r w:rsidRPr="00F54DFB">
        <w:rPr>
          <w:rFonts w:ascii="Arial Narrow" w:hAnsi="Arial Narrow"/>
        </w:rPr>
        <w:t xml:space="preserve">, … </w:t>
      </w:r>
    </w:p>
  </w:footnote>
  <w:footnote w:id="48">
    <w:p w14:paraId="0E465091" w14:textId="7664F3BB" w:rsidR="0043733E" w:rsidRPr="0043733E" w:rsidRDefault="0043733E" w:rsidP="00020B14">
      <w:pPr>
        <w:pStyle w:val="af0"/>
        <w:jc w:val="both"/>
        <w:rPr>
          <w:rFonts w:ascii="Arial Narrow" w:hAnsi="Arial Narrow" w:hint="eastAsia"/>
        </w:rPr>
      </w:pPr>
      <w:r w:rsidRPr="0043733E">
        <w:rPr>
          <w:rStyle w:val="af1"/>
          <w:rFonts w:ascii="Arial Narrow" w:hAnsi="Arial Narrow"/>
        </w:rPr>
        <w:footnoteRef/>
      </w:r>
      <w:r w:rsidRPr="0043733E">
        <w:rPr>
          <w:rFonts w:ascii="Arial Narrow" w:hAnsi="Arial Narrow"/>
        </w:rPr>
        <w:t xml:space="preserve"> </w:t>
      </w:r>
      <w:r w:rsidRPr="00020B14">
        <w:rPr>
          <w:rFonts w:ascii="Arial Narrow" w:hAnsi="Arial Narrow"/>
          <w:i/>
          <w:iCs/>
        </w:rPr>
        <w:t>Note</w:t>
      </w:r>
      <w:r w:rsidRPr="0043733E">
        <w:rPr>
          <w:rFonts w:ascii="Arial Narrow" w:hAnsi="Arial Narrow"/>
        </w:rPr>
        <w:t xml:space="preserve"> </w:t>
      </w:r>
      <w:r w:rsidRPr="00020B14">
        <w:rPr>
          <w:rFonts w:ascii="Arial Narrow" w:hAnsi="Arial Narrow"/>
          <w:b/>
          <w:bCs/>
        </w:rPr>
        <w:t xml:space="preserve">UN ECOSOC </w:t>
      </w:r>
      <w:r w:rsidR="00020B14">
        <w:rPr>
          <w:rFonts w:ascii="Arial Narrow" w:hAnsi="Arial Narrow" w:hint="eastAsia"/>
          <w:b/>
          <w:bCs/>
        </w:rPr>
        <w:t>r</w:t>
      </w:r>
      <w:r w:rsidRPr="00020B14">
        <w:rPr>
          <w:rFonts w:ascii="Arial Narrow" w:hAnsi="Arial Narrow"/>
          <w:b/>
          <w:bCs/>
        </w:rPr>
        <w:t>esolution 1989/65</w:t>
      </w:r>
      <w:r w:rsidRPr="0043733E">
        <w:rPr>
          <w:rFonts w:ascii="Arial Narrow" w:hAnsi="Arial Narrow"/>
        </w:rPr>
        <w:t xml:space="preserve">. Effective prevention and investigation of extra-legal, </w:t>
      </w:r>
      <w:proofErr w:type="gramStart"/>
      <w:r w:rsidRPr="0043733E">
        <w:rPr>
          <w:rFonts w:ascii="Arial Narrow" w:hAnsi="Arial Narrow"/>
        </w:rPr>
        <w:t>arbitrary</w:t>
      </w:r>
      <w:proofErr w:type="gramEnd"/>
      <w:r w:rsidRPr="0043733E">
        <w:rPr>
          <w:rFonts w:ascii="Arial Narrow" w:hAnsi="Arial Narrow"/>
        </w:rPr>
        <w:t xml:space="preserve"> and summary executions.</w:t>
      </w:r>
    </w:p>
  </w:footnote>
  <w:footnote w:id="49">
    <w:p w14:paraId="1A336F2E" w14:textId="4E779C1F" w:rsidR="008D4BED" w:rsidRPr="00833271" w:rsidRDefault="008D4BED" w:rsidP="008F5155">
      <w:pPr>
        <w:pStyle w:val="af0"/>
        <w:spacing w:line="240" w:lineRule="auto"/>
        <w:rPr>
          <w:rFonts w:ascii="Arial Narrow" w:hAnsi="Arial Narrow"/>
          <w:szCs w:val="20"/>
        </w:rPr>
      </w:pPr>
      <w:r w:rsidRPr="00833271">
        <w:rPr>
          <w:rStyle w:val="af1"/>
          <w:rFonts w:ascii="Arial Narrow" w:hAnsi="Arial Narrow"/>
          <w:szCs w:val="20"/>
        </w:rPr>
        <w:footnoteRef/>
      </w:r>
      <w:r w:rsidRPr="00833271">
        <w:rPr>
          <w:rFonts w:ascii="Arial Narrow" w:hAnsi="Arial Narrow"/>
          <w:szCs w:val="20"/>
        </w:rPr>
        <w:t xml:space="preserve"> Lawmaker So </w:t>
      </w:r>
      <w:proofErr w:type="spellStart"/>
      <w:r w:rsidRPr="00833271">
        <w:rPr>
          <w:rFonts w:ascii="Arial Narrow" w:hAnsi="Arial Narrow"/>
          <w:szCs w:val="20"/>
        </w:rPr>
        <w:t>Byeongcheol</w:t>
      </w:r>
      <w:proofErr w:type="spellEnd"/>
      <w:r w:rsidRPr="00833271">
        <w:rPr>
          <w:rFonts w:ascii="Arial Narrow" w:hAnsi="Arial Narrow"/>
          <w:szCs w:val="20"/>
        </w:rPr>
        <w:t xml:space="preserve"> (2020). State Inspection Report in 2020. </w:t>
      </w:r>
    </w:p>
  </w:footnote>
  <w:footnote w:id="50">
    <w:p w14:paraId="568938CA" w14:textId="28804866" w:rsidR="00BF6213" w:rsidRPr="00833271" w:rsidRDefault="00BF6213" w:rsidP="008F5155">
      <w:pPr>
        <w:pStyle w:val="af0"/>
        <w:spacing w:line="240" w:lineRule="auto"/>
        <w:rPr>
          <w:rFonts w:ascii="Arial Narrow" w:hAnsi="Arial Narrow"/>
          <w:szCs w:val="20"/>
        </w:rPr>
      </w:pPr>
      <w:r w:rsidRPr="00833271">
        <w:rPr>
          <w:rStyle w:val="af1"/>
          <w:rFonts w:ascii="Arial Narrow" w:hAnsi="Arial Narrow"/>
          <w:szCs w:val="20"/>
        </w:rPr>
        <w:footnoteRef/>
      </w:r>
      <w:r w:rsidRPr="00833271">
        <w:rPr>
          <w:rFonts w:ascii="Arial Narrow" w:hAnsi="Arial Narrow"/>
          <w:szCs w:val="20"/>
        </w:rPr>
        <w:t xml:space="preserve"> Information Disclosed to the CMHRK by the MND in </w:t>
      </w:r>
      <w:r w:rsidR="000916C5" w:rsidRPr="00833271">
        <w:rPr>
          <w:rFonts w:ascii="Arial Narrow" w:hAnsi="Arial Narrow"/>
          <w:szCs w:val="20"/>
        </w:rPr>
        <w:t xml:space="preserve">2023, </w:t>
      </w:r>
      <w:r w:rsidR="00664BAA" w:rsidRPr="00833271">
        <w:rPr>
          <w:rFonts w:ascii="Arial Narrow" w:hAnsi="Arial Narrow"/>
          <w:szCs w:val="20"/>
        </w:rPr>
        <w:t>excluding transferred and pending cases.</w:t>
      </w:r>
    </w:p>
  </w:footnote>
  <w:footnote w:id="51">
    <w:p w14:paraId="50D906F9" w14:textId="2EC87A5F" w:rsidR="00B955F4" w:rsidRPr="008F5155" w:rsidRDefault="000916C5" w:rsidP="00172FBB">
      <w:pPr>
        <w:spacing w:after="0" w:line="360" w:lineRule="auto"/>
        <w:rPr>
          <w:rFonts w:ascii="Arial Narrow" w:hAnsi="Arial Narrow"/>
        </w:rPr>
      </w:pPr>
      <w:r w:rsidRPr="008F5155">
        <w:rPr>
          <w:rFonts w:ascii="Arial Narrow" w:hAnsi="Arial Narrow"/>
          <w:vertAlign w:val="superscript"/>
        </w:rPr>
        <w:footnoteRef/>
      </w:r>
      <w:r w:rsidRPr="008F5155">
        <w:rPr>
          <w:rFonts w:ascii="Arial Narrow" w:hAnsi="Arial Narrow"/>
          <w:vertAlign w:val="superscript"/>
        </w:rPr>
        <w:t xml:space="preserve"> </w:t>
      </w:r>
      <w:r w:rsidR="009D2519" w:rsidRPr="00677F5D">
        <w:rPr>
          <w:rFonts w:ascii="Arial Narrow" w:hAnsi="Arial Narrow"/>
          <w:i/>
          <w:iCs/>
        </w:rPr>
        <w:t>Ibid</w:t>
      </w:r>
      <w:r w:rsidR="00664BAA" w:rsidRPr="008F5155">
        <w:rPr>
          <w:rFonts w:ascii="Arial Narrow" w:hAnsi="Arial Narrow"/>
        </w:rPr>
        <w:t>.</w:t>
      </w:r>
    </w:p>
  </w:footnote>
  <w:footnote w:id="52">
    <w:p w14:paraId="72DBE228" w14:textId="68ADB5F9" w:rsidR="008F5155" w:rsidRPr="008F5155" w:rsidRDefault="008F5155" w:rsidP="00B955F4">
      <w:pPr>
        <w:pStyle w:val="af0"/>
        <w:rPr>
          <w:rFonts w:ascii="Arial Narrow" w:hAnsi="Arial Narrow"/>
        </w:rPr>
      </w:pPr>
      <w:r w:rsidRPr="008F5155">
        <w:rPr>
          <w:rStyle w:val="af1"/>
          <w:rFonts w:ascii="Arial Narrow" w:hAnsi="Arial Narrow"/>
        </w:rPr>
        <w:footnoteRef/>
      </w:r>
      <w:r w:rsidRPr="008F5155">
        <w:rPr>
          <w:rFonts w:ascii="Arial Narrow" w:hAnsi="Arial Narrow"/>
        </w:rPr>
        <w:t xml:space="preserve"> </w:t>
      </w:r>
      <w:hyperlink r:id="rId28" w:history="1">
        <w:r w:rsidRPr="008F5155">
          <w:rPr>
            <w:rStyle w:val="ae"/>
            <w:rFonts w:ascii="Arial Narrow" w:hAnsi="Arial Narrow"/>
          </w:rPr>
          <w:t>“</w:t>
        </w:r>
        <w:r w:rsidRPr="008F5155">
          <w:rPr>
            <w:rStyle w:val="ae"/>
            <w:rFonts w:ascii="Arial Narrow" w:hAnsi="Arial Narrow" w:hint="eastAsia"/>
          </w:rPr>
          <w:t xml:space="preserve">Get </w:t>
        </w:r>
        <w:r w:rsidRPr="008F5155">
          <w:rPr>
            <w:rStyle w:val="ae"/>
            <w:rFonts w:ascii="Arial Narrow" w:hAnsi="Arial Narrow"/>
          </w:rPr>
          <w:t>Ready Battle Swim</w:t>
        </w:r>
        <w:r w:rsidRPr="008F5155">
          <w:rPr>
            <w:rStyle w:val="ae"/>
            <w:rFonts w:ascii="Arial Narrow" w:hAnsi="Arial Narrow" w:hint="eastAsia"/>
          </w:rPr>
          <w:t>,</w:t>
        </w:r>
        <w:r w:rsidRPr="008F5155">
          <w:rPr>
            <w:rStyle w:val="ae"/>
            <w:rFonts w:ascii="Arial Narrow" w:hAnsi="Arial Narrow"/>
          </w:rPr>
          <w:t xml:space="preserve"> Get on the Floor”…</w:t>
        </w:r>
        <w:r w:rsidRPr="008F5155">
          <w:rPr>
            <w:rStyle w:val="ae"/>
            <w:rFonts w:ascii="Arial Narrow" w:hAnsi="Arial Narrow" w:hint="eastAsia"/>
          </w:rPr>
          <w:t xml:space="preserve"> </w:t>
        </w:r>
        <w:r w:rsidRPr="008F5155">
          <w:rPr>
            <w:rStyle w:val="ae"/>
            <w:rFonts w:ascii="Arial Narrow" w:hAnsi="Arial Narrow"/>
          </w:rPr>
          <w:t>A Marine Suspended with Execution | 21-JUL-2022</w:t>
        </w:r>
        <w:r w:rsidRPr="008F5155">
          <w:rPr>
            <w:rStyle w:val="ae"/>
            <w:rFonts w:ascii="Arial Narrow" w:hAnsi="Arial Narrow"/>
          </w:rPr>
          <w:t>｜</w:t>
        </w:r>
        <w:r w:rsidRPr="008F5155">
          <w:rPr>
            <w:rStyle w:val="ae"/>
            <w:rFonts w:ascii="Arial Narrow" w:hAnsi="Arial Narrow"/>
          </w:rPr>
          <w:t>DongA Ilbo</w:t>
        </w:r>
      </w:hyperlink>
      <w:r w:rsidRPr="008F5155">
        <w:rPr>
          <w:rFonts w:ascii="Arial Narrow" w:hAnsi="Arial Narrow" w:hint="eastAsia"/>
        </w:rPr>
        <w:t xml:space="preserve"> in Korean.</w:t>
      </w:r>
    </w:p>
  </w:footnote>
  <w:footnote w:id="53">
    <w:p w14:paraId="6F38F3D6" w14:textId="2F30861B" w:rsidR="00452237" w:rsidRPr="00AA30A5" w:rsidRDefault="00452237" w:rsidP="009E3741">
      <w:pPr>
        <w:pStyle w:val="af0"/>
        <w:rPr>
          <w:rFonts w:ascii="Arial Narrow" w:hAnsi="Arial Narrow"/>
        </w:rPr>
      </w:pPr>
      <w:r w:rsidRPr="00AA30A5">
        <w:rPr>
          <w:rStyle w:val="af1"/>
          <w:rFonts w:ascii="Arial Narrow" w:hAnsi="Arial Narrow"/>
        </w:rPr>
        <w:footnoteRef/>
      </w:r>
      <w:r w:rsidRPr="00AA30A5">
        <w:rPr>
          <w:rFonts w:ascii="Arial Narrow" w:hAnsi="Arial Narrow"/>
        </w:rPr>
        <w:t xml:space="preserve"> </w:t>
      </w:r>
      <w:hyperlink r:id="rId29" w:history="1">
        <w:r w:rsidR="00AA30A5" w:rsidRPr="00AA30A5">
          <w:rPr>
            <w:rStyle w:val="ae"/>
            <w:rFonts w:ascii="Arial Narrow" w:hAnsi="Arial Narrow"/>
          </w:rPr>
          <w:t xml:space="preserve">'Molesting and Harassing Juniors' Discharged Soldiers Are Sentenced to Prison | 4-JUN-2024 | </w:t>
        </w:r>
        <w:r w:rsidR="00AA30A5">
          <w:rPr>
            <w:rStyle w:val="ae"/>
            <w:rFonts w:ascii="Arial Narrow" w:hAnsi="Arial Narrow" w:hint="eastAsia"/>
          </w:rPr>
          <w:t xml:space="preserve">The </w:t>
        </w:r>
        <w:r w:rsidR="00AA30A5" w:rsidRPr="00AA30A5">
          <w:rPr>
            <w:rStyle w:val="ae"/>
            <w:rFonts w:ascii="Arial Narrow" w:hAnsi="Arial Narrow"/>
          </w:rPr>
          <w:t>Yon</w:t>
        </w:r>
        <w:r w:rsidR="00AA30A5">
          <w:rPr>
            <w:rStyle w:val="ae"/>
            <w:rFonts w:ascii="Arial Narrow" w:hAnsi="Arial Narrow" w:hint="eastAsia"/>
          </w:rPr>
          <w:t>h</w:t>
        </w:r>
        <w:r w:rsidR="00AA30A5" w:rsidRPr="00AA30A5">
          <w:rPr>
            <w:rStyle w:val="ae"/>
            <w:rFonts w:ascii="Arial Narrow" w:hAnsi="Arial Narrow"/>
          </w:rPr>
          <w:t>ap News Agency</w:t>
        </w:r>
      </w:hyperlink>
    </w:p>
  </w:footnote>
  <w:footnote w:id="54">
    <w:p w14:paraId="2CD2B2DB" w14:textId="77777777" w:rsidR="005F6D61" w:rsidRPr="001A4F74" w:rsidRDefault="005F6D61" w:rsidP="009E3741">
      <w:pPr>
        <w:pStyle w:val="af0"/>
        <w:ind w:left="100" w:hangingChars="50" w:hanging="100"/>
        <w:rPr>
          <w:rFonts w:ascii="Arial Narrow" w:hAnsi="Arial Narrow"/>
        </w:rPr>
      </w:pPr>
      <w:r w:rsidRPr="001A4F74">
        <w:rPr>
          <w:rStyle w:val="af1"/>
          <w:rFonts w:ascii="Arial Narrow" w:hAnsi="Arial Narrow"/>
        </w:rPr>
        <w:footnoteRef/>
      </w:r>
      <w:r w:rsidRPr="001A4F74">
        <w:rPr>
          <w:rFonts w:ascii="Arial Narrow" w:hAnsi="Arial Narrow"/>
        </w:rPr>
        <w:t xml:space="preserve"> </w:t>
      </w:r>
      <w:hyperlink r:id="rId30" w:history="1">
        <w:r w:rsidRPr="001A4F74">
          <w:rPr>
            <w:rStyle w:val="ae"/>
            <w:rFonts w:ascii="Arial Narrow" w:hAnsi="Arial Narrow"/>
          </w:rPr>
          <w:t>CMHRK "Soldier 'Bullyied by a Peer' Nelgected for Four Days … Revicimized" | 3-JUL-2019 | The Yonhap News Agency</w:t>
        </w:r>
      </w:hyperlink>
    </w:p>
  </w:footnote>
  <w:footnote w:id="55">
    <w:p w14:paraId="533707A2" w14:textId="554D1358" w:rsidR="00C56118" w:rsidRPr="00F54DFB" w:rsidRDefault="00C56118"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31" w:history="1">
        <w:r w:rsidRPr="00F54DFB">
          <w:rPr>
            <w:rStyle w:val="ae"/>
            <w:rFonts w:ascii="Arial Narrow" w:hAnsi="Arial Narrow"/>
          </w:rPr>
          <w:t>Family that exposed military cover-up of loved one’s death reflect on Marine’s death | 8-MAY-2024 | Hankyoreh</w:t>
        </w:r>
      </w:hyperlink>
      <w:r w:rsidRPr="00F54DFB">
        <w:rPr>
          <w:rFonts w:ascii="Arial Narrow" w:hAnsi="Arial Narrow"/>
        </w:rPr>
        <w:t>.</w:t>
      </w:r>
    </w:p>
  </w:footnote>
  <w:footnote w:id="56">
    <w:p w14:paraId="4C224638" w14:textId="68EFEDA6" w:rsidR="00C56118" w:rsidRPr="00F54DFB" w:rsidRDefault="00C56118"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32" w:history="1">
        <w:r w:rsidR="00032FAE" w:rsidRPr="00F54DFB">
          <w:rPr>
            <w:rStyle w:val="ae"/>
            <w:rFonts w:ascii="Arial Narrow" w:hAnsi="Arial Narrow"/>
          </w:rPr>
          <w:t>Outrage Builds in South Korea in Deadly Abuse of a Soldier | 6-AUG-2014 | The New York Times</w:t>
        </w:r>
      </w:hyperlink>
    </w:p>
  </w:footnote>
  <w:footnote w:id="57">
    <w:p w14:paraId="714206E4" w14:textId="56BAD325" w:rsidR="008477D7" w:rsidRPr="00F54DFB" w:rsidRDefault="008477D7" w:rsidP="008423D2">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33" w:history="1">
        <w:r w:rsidR="00DA6154" w:rsidRPr="00F54DFB">
          <w:rPr>
            <w:rStyle w:val="ae"/>
            <w:rFonts w:ascii="Arial Narrow" w:hAnsi="Arial Narrow"/>
          </w:rPr>
          <w:t>Soldiers face murder charge in S. Korean bullying case | 3-SEP-20104 | CNN</w:t>
        </w:r>
      </w:hyperlink>
      <w:r w:rsidR="008423D2">
        <w:rPr>
          <w:rFonts w:ascii="Arial Narrow" w:hAnsi="Arial Narrow" w:hint="eastAsia"/>
        </w:rPr>
        <w:t>.</w:t>
      </w:r>
      <w:r w:rsidR="00DA6154" w:rsidRPr="00F54DFB">
        <w:rPr>
          <w:rFonts w:ascii="Arial Narrow" w:hAnsi="Arial Narrow"/>
        </w:rPr>
        <w:t xml:space="preserve"> </w:t>
      </w:r>
      <w:r w:rsidR="00DA6154" w:rsidRPr="00F54DFB">
        <w:rPr>
          <w:rFonts w:ascii="Arial Narrow" w:hAnsi="Arial Narrow"/>
          <w:i/>
          <w:iCs/>
        </w:rPr>
        <w:t>Warning</w:t>
      </w:r>
      <w:r w:rsidR="00DA6154" w:rsidRPr="00F54DFB">
        <w:rPr>
          <w:rFonts w:ascii="Arial Narrow" w:hAnsi="Arial Narrow"/>
        </w:rPr>
        <w:t xml:space="preserve">: </w:t>
      </w:r>
      <w:r w:rsidR="008423D2">
        <w:rPr>
          <w:rFonts w:ascii="Arial Narrow" w:hAnsi="Arial Narrow" w:hint="eastAsia"/>
        </w:rPr>
        <w:t xml:space="preserve">Graphic image, </w:t>
      </w:r>
      <w:r w:rsidR="00DA6154" w:rsidRPr="00F54DFB">
        <w:rPr>
          <w:rFonts w:ascii="Arial Narrow" w:hAnsi="Arial Narrow"/>
        </w:rPr>
        <w:t>viewer discretion</w:t>
      </w:r>
      <w:r w:rsidR="00DA6154">
        <w:rPr>
          <w:rFonts w:ascii="Arial Narrow" w:hAnsi="Arial Narrow" w:hint="eastAsia"/>
        </w:rPr>
        <w:t xml:space="preserve"> required.</w:t>
      </w:r>
    </w:p>
  </w:footnote>
  <w:footnote w:id="58">
    <w:p w14:paraId="25CED7AD" w14:textId="5786468A" w:rsidR="00B9330C" w:rsidRPr="00F54DFB" w:rsidRDefault="00B9330C" w:rsidP="009E3741">
      <w:pPr>
        <w:pStyle w:val="af0"/>
        <w:spacing w:line="240" w:lineRule="auto"/>
        <w:rPr>
          <w:rFonts w:ascii="Arial Narrow" w:hAnsi="Arial Narrow"/>
        </w:rPr>
      </w:pPr>
      <w:r w:rsidRPr="00F54DFB">
        <w:rPr>
          <w:rStyle w:val="af1"/>
          <w:rFonts w:ascii="Arial Narrow" w:hAnsi="Arial Narrow"/>
        </w:rPr>
        <w:footnoteRef/>
      </w:r>
      <w:r w:rsidRPr="00F54DFB">
        <w:rPr>
          <w:rFonts w:ascii="Arial Narrow" w:hAnsi="Arial Narrow"/>
        </w:rPr>
        <w:t xml:space="preserve"> </w:t>
      </w:r>
      <w:hyperlink r:id="rId34" w:history="1">
        <w:r w:rsidRPr="00F54DFB">
          <w:rPr>
            <w:rStyle w:val="ae"/>
            <w:rFonts w:ascii="Arial Narrow" w:hAnsi="Arial Narrow"/>
          </w:rPr>
          <w:t>S. Korean Navy sailor dies by suicide after reporting bullying to captain | 8-SEP-2021 | Hankyoreh</w:t>
        </w:r>
      </w:hyperlink>
    </w:p>
  </w:footnote>
  <w:footnote w:id="59">
    <w:p w14:paraId="6B22334C" w14:textId="23247DC3" w:rsidR="00AA30A5" w:rsidRPr="00AA30A5" w:rsidRDefault="00AA30A5" w:rsidP="009E3741">
      <w:pPr>
        <w:pStyle w:val="af0"/>
        <w:jc w:val="both"/>
        <w:rPr>
          <w:rFonts w:ascii="Arial Narrow" w:hAnsi="Arial Narrow"/>
        </w:rPr>
      </w:pPr>
      <w:r w:rsidRPr="00AA30A5">
        <w:rPr>
          <w:rStyle w:val="af1"/>
          <w:rFonts w:ascii="Arial Narrow" w:hAnsi="Arial Narrow"/>
        </w:rPr>
        <w:footnoteRef/>
      </w:r>
      <w:r w:rsidRPr="00AA30A5">
        <w:rPr>
          <w:rFonts w:ascii="Arial Narrow" w:hAnsi="Arial Narrow"/>
        </w:rPr>
        <w:t xml:space="preserve"> </w:t>
      </w:r>
      <w:hyperlink r:id="rId35" w:history="1">
        <w:r w:rsidRPr="00AA30A5">
          <w:rPr>
            <w:rStyle w:val="ae"/>
            <w:rFonts w:ascii="Arial Narrow" w:hAnsi="Arial Narrow"/>
          </w:rPr>
          <w:t>Bereaved Family of ‘GOP Gun Shot’ Saying “Son Is in the Cold Frige for a Year” | 28-NOV-2023 | The Kyunghyang Shinmun</w:t>
        </w:r>
      </w:hyperlink>
    </w:p>
  </w:footnote>
  <w:footnote w:id="60">
    <w:p w14:paraId="2A86AB42" w14:textId="450FB25D" w:rsidR="009445C1" w:rsidRPr="00F54DFB" w:rsidRDefault="009445C1" w:rsidP="00DA04E5">
      <w:pPr>
        <w:pStyle w:val="af0"/>
        <w:spacing w:after="0" w:line="240" w:lineRule="auto"/>
        <w:rPr>
          <w:rFonts w:ascii="Arial Narrow" w:hAnsi="Arial Narrow"/>
          <w:szCs w:val="20"/>
        </w:rPr>
      </w:pPr>
      <w:r w:rsidRPr="00F54DFB">
        <w:rPr>
          <w:rStyle w:val="af1"/>
          <w:rFonts w:ascii="Arial Narrow" w:hAnsi="Arial Narrow"/>
          <w:szCs w:val="20"/>
        </w:rPr>
        <w:footnoteRef/>
      </w:r>
      <w:r w:rsidRPr="00F54DFB">
        <w:rPr>
          <w:rFonts w:ascii="Arial Narrow" w:hAnsi="Arial Narrow"/>
          <w:szCs w:val="20"/>
        </w:rPr>
        <w:t xml:space="preserve"> According to the information disclosed to the CMHRK by the MND in Feb. 2024:</w:t>
      </w:r>
      <w:r w:rsidR="00997806">
        <w:rPr>
          <w:rFonts w:ascii="Arial Narrow" w:hAnsi="Arial Narrow" w:hint="eastAsia"/>
          <w:szCs w:val="20"/>
        </w:rPr>
        <w:t xml:space="preserve"> </w:t>
      </w:r>
      <w:r w:rsidR="008E3968">
        <w:rPr>
          <w:rFonts w:ascii="Arial Narrow" w:hAnsi="Arial Narrow" w:hint="eastAsia"/>
          <w:szCs w:val="20"/>
        </w:rPr>
        <w:t>Yearly proportion</w:t>
      </w:r>
      <w:r w:rsidR="00997806">
        <w:rPr>
          <w:rFonts w:ascii="Arial Narrow" w:hAnsi="Arial Narrow" w:hint="eastAsia"/>
          <w:szCs w:val="20"/>
        </w:rPr>
        <w:t xml:space="preserve"> of indicted cases</w:t>
      </w:r>
    </w:p>
    <w:tbl>
      <w:tblPr>
        <w:tblStyle w:val="21"/>
        <w:tblW w:w="4906" w:type="pct"/>
        <w:tblInd w:w="108" w:type="dxa"/>
        <w:tblLook w:val="04A0" w:firstRow="1" w:lastRow="0" w:firstColumn="1" w:lastColumn="0" w:noHBand="0" w:noVBand="1"/>
      </w:tblPr>
      <w:tblGrid>
        <w:gridCol w:w="1768"/>
        <w:gridCol w:w="2023"/>
        <w:gridCol w:w="2023"/>
        <w:gridCol w:w="2023"/>
        <w:gridCol w:w="1944"/>
      </w:tblGrid>
      <w:tr w:rsidR="009355CE" w:rsidRPr="00F54DFB" w14:paraId="36ABA2F1" w14:textId="77777777" w:rsidTr="00173AAB">
        <w:trPr>
          <w:cnfStyle w:val="100000000000" w:firstRow="1" w:lastRow="0" w:firstColumn="0" w:lastColumn="0" w:oddVBand="0" w:evenVBand="0" w:oddHBand="0"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904" w:type="pct"/>
          </w:tcPr>
          <w:p w14:paraId="0B64DA0C" w14:textId="77777777" w:rsidR="009355CE" w:rsidRPr="00F54DFB" w:rsidRDefault="009355CE" w:rsidP="00DA04E5">
            <w:pPr>
              <w:pStyle w:val="af"/>
              <w:jc w:val="center"/>
              <w:rPr>
                <w:rFonts w:ascii="Arial Narrow" w:hAnsi="Arial Narrow"/>
                <w:szCs w:val="20"/>
              </w:rPr>
            </w:pPr>
            <w:r w:rsidRPr="00F54DFB">
              <w:rPr>
                <w:rFonts w:ascii="Arial Narrow" w:hAnsi="Arial Narrow"/>
                <w:szCs w:val="20"/>
              </w:rPr>
              <w:t>Year</w:t>
            </w:r>
          </w:p>
        </w:tc>
        <w:tc>
          <w:tcPr>
            <w:tcW w:w="1034" w:type="pct"/>
            <w:hideMark/>
          </w:tcPr>
          <w:p w14:paraId="370DB462" w14:textId="77777777" w:rsidR="009355CE" w:rsidRPr="00F54DFB" w:rsidRDefault="009355CE"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F54DFB">
              <w:rPr>
                <w:rFonts w:ascii="Arial Narrow" w:hAnsi="Arial Narrow"/>
                <w:szCs w:val="20"/>
              </w:rPr>
              <w:t>2019</w:t>
            </w:r>
          </w:p>
        </w:tc>
        <w:tc>
          <w:tcPr>
            <w:tcW w:w="1034" w:type="pct"/>
            <w:hideMark/>
          </w:tcPr>
          <w:p w14:paraId="23CDEC05" w14:textId="77777777" w:rsidR="009355CE" w:rsidRPr="00F54DFB" w:rsidRDefault="009355CE"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F54DFB">
              <w:rPr>
                <w:rFonts w:ascii="Arial Narrow" w:hAnsi="Arial Narrow"/>
                <w:szCs w:val="20"/>
              </w:rPr>
              <w:t>2020</w:t>
            </w:r>
          </w:p>
        </w:tc>
        <w:tc>
          <w:tcPr>
            <w:tcW w:w="1034" w:type="pct"/>
            <w:hideMark/>
          </w:tcPr>
          <w:p w14:paraId="2DE43C2E" w14:textId="77777777" w:rsidR="009355CE" w:rsidRPr="00F54DFB" w:rsidRDefault="009355CE"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F54DFB">
              <w:rPr>
                <w:rFonts w:ascii="Arial Narrow" w:hAnsi="Arial Narrow"/>
                <w:szCs w:val="20"/>
              </w:rPr>
              <w:t>2021</w:t>
            </w:r>
          </w:p>
        </w:tc>
        <w:tc>
          <w:tcPr>
            <w:tcW w:w="994" w:type="pct"/>
            <w:hideMark/>
          </w:tcPr>
          <w:p w14:paraId="27E58BAD" w14:textId="77777777" w:rsidR="009355CE" w:rsidRPr="00F54DFB" w:rsidRDefault="009355CE"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F54DFB">
              <w:rPr>
                <w:rFonts w:ascii="Arial Narrow" w:hAnsi="Arial Narrow"/>
                <w:szCs w:val="20"/>
              </w:rPr>
              <w:t>2022</w:t>
            </w:r>
          </w:p>
        </w:tc>
      </w:tr>
      <w:tr w:rsidR="009355CE" w:rsidRPr="00F54DFB" w14:paraId="5C25EB73" w14:textId="77777777" w:rsidTr="00173AAB">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904" w:type="pct"/>
          </w:tcPr>
          <w:p w14:paraId="07D3B294" w14:textId="66F552F6" w:rsidR="009355CE" w:rsidRPr="00E07E55" w:rsidRDefault="005E1209" w:rsidP="00DA04E5">
            <w:pPr>
              <w:pStyle w:val="af"/>
              <w:jc w:val="center"/>
              <w:rPr>
                <w:rFonts w:ascii="Arial Narrow" w:hAnsi="Arial Narrow"/>
                <w:b w:val="0"/>
                <w:bCs w:val="0"/>
                <w:i/>
                <w:iCs/>
                <w:szCs w:val="20"/>
              </w:rPr>
            </w:pPr>
            <w:r w:rsidRPr="00E07E55">
              <w:rPr>
                <w:rFonts w:ascii="Arial Narrow" w:hAnsi="Arial Narrow"/>
                <w:b w:val="0"/>
                <w:bCs w:val="0"/>
                <w:i/>
                <w:iCs/>
                <w:szCs w:val="20"/>
              </w:rPr>
              <w:t>Indict</w:t>
            </w:r>
            <w:r w:rsidRPr="00E07E55">
              <w:rPr>
                <w:rFonts w:ascii="Arial Narrow" w:hAnsi="Arial Narrow" w:hint="eastAsia"/>
                <w:b w:val="0"/>
                <w:bCs w:val="0"/>
                <w:i/>
                <w:iCs/>
                <w:szCs w:val="20"/>
              </w:rPr>
              <w:t>ed Cases</w:t>
            </w:r>
          </w:p>
        </w:tc>
        <w:tc>
          <w:tcPr>
            <w:tcW w:w="1034" w:type="pct"/>
            <w:hideMark/>
          </w:tcPr>
          <w:p w14:paraId="5F7684CC" w14:textId="77777777" w:rsidR="009355CE" w:rsidRPr="00F54DFB" w:rsidRDefault="009355CE"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b/>
                <w:szCs w:val="20"/>
              </w:rPr>
            </w:pPr>
            <w:r w:rsidRPr="00F54DFB">
              <w:rPr>
                <w:rFonts w:ascii="Arial Narrow" w:hAnsi="Arial Narrow"/>
                <w:szCs w:val="20"/>
              </w:rPr>
              <w:t>59.9%</w:t>
            </w:r>
          </w:p>
        </w:tc>
        <w:tc>
          <w:tcPr>
            <w:tcW w:w="1034" w:type="pct"/>
            <w:hideMark/>
          </w:tcPr>
          <w:p w14:paraId="60D16651" w14:textId="77777777" w:rsidR="009355CE" w:rsidRPr="00F54DFB" w:rsidRDefault="009355CE"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F54DFB">
              <w:rPr>
                <w:rFonts w:ascii="Arial Narrow" w:hAnsi="Arial Narrow"/>
                <w:szCs w:val="20"/>
              </w:rPr>
              <w:t>52.5%</w:t>
            </w:r>
          </w:p>
        </w:tc>
        <w:tc>
          <w:tcPr>
            <w:tcW w:w="1034" w:type="pct"/>
            <w:hideMark/>
          </w:tcPr>
          <w:p w14:paraId="5C4F13F5" w14:textId="77777777" w:rsidR="009355CE" w:rsidRPr="00F54DFB" w:rsidRDefault="009355CE"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F54DFB">
              <w:rPr>
                <w:rFonts w:ascii="Arial Narrow" w:hAnsi="Arial Narrow"/>
                <w:szCs w:val="20"/>
              </w:rPr>
              <w:t>57.2%</w:t>
            </w:r>
          </w:p>
        </w:tc>
        <w:tc>
          <w:tcPr>
            <w:tcW w:w="994" w:type="pct"/>
            <w:hideMark/>
          </w:tcPr>
          <w:p w14:paraId="60BD725F" w14:textId="77777777" w:rsidR="009355CE" w:rsidRPr="00F54DFB" w:rsidRDefault="009355CE"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F54DFB">
              <w:rPr>
                <w:rFonts w:ascii="Arial Narrow" w:hAnsi="Arial Narrow"/>
                <w:szCs w:val="20"/>
              </w:rPr>
              <w:t>40.8%</w:t>
            </w:r>
          </w:p>
        </w:tc>
      </w:tr>
    </w:tbl>
    <w:p w14:paraId="0B02A348" w14:textId="1D3729E2" w:rsidR="008E3968" w:rsidRPr="009D16FA" w:rsidRDefault="009445C1" w:rsidP="009E3741">
      <w:pPr>
        <w:pStyle w:val="af0"/>
        <w:spacing w:line="240" w:lineRule="auto"/>
        <w:jc w:val="both"/>
        <w:rPr>
          <w:rFonts w:ascii="Arial Narrow" w:hAnsi="Arial Narrow"/>
          <w:szCs w:val="20"/>
        </w:rPr>
      </w:pPr>
      <w:r w:rsidRPr="005E1209">
        <w:rPr>
          <w:rFonts w:ascii="Arial Narrow" w:hAnsi="Arial Narrow"/>
          <w:i/>
          <w:iCs/>
          <w:szCs w:val="20"/>
        </w:rPr>
        <w:t>Note</w:t>
      </w:r>
      <w:r w:rsidR="00401E1F">
        <w:rPr>
          <w:rFonts w:ascii="Arial Narrow" w:hAnsi="Arial Narrow" w:hint="eastAsia"/>
          <w:szCs w:val="20"/>
        </w:rPr>
        <w:t xml:space="preserve"> that</w:t>
      </w:r>
      <w:r w:rsidRPr="00F54DFB">
        <w:rPr>
          <w:rFonts w:ascii="Arial Narrow" w:hAnsi="Arial Narrow"/>
          <w:szCs w:val="20"/>
        </w:rPr>
        <w:t xml:space="preserve"> the cases that the civilian police notified to the military police was: 374 in 2022 (from July to December) and 1,203 in 2023.</w:t>
      </w:r>
      <w:r w:rsidR="00401E1F">
        <w:rPr>
          <w:rFonts w:ascii="Arial Narrow" w:hAnsi="Arial Narrow" w:hint="eastAsia"/>
          <w:szCs w:val="20"/>
        </w:rPr>
        <w:t xml:space="preserve"> </w:t>
      </w:r>
    </w:p>
  </w:footnote>
  <w:footnote w:id="61">
    <w:p w14:paraId="7CD4DB93" w14:textId="77777777" w:rsidR="00E81EFC" w:rsidRPr="00AA30A5" w:rsidRDefault="00E81EFC" w:rsidP="009E3741">
      <w:pPr>
        <w:pStyle w:val="af0"/>
        <w:rPr>
          <w:rFonts w:ascii="Arial Narrow" w:hAnsi="Arial Narrow"/>
        </w:rPr>
      </w:pPr>
      <w:r w:rsidRPr="00AA30A5">
        <w:rPr>
          <w:rStyle w:val="af1"/>
          <w:rFonts w:ascii="Arial Narrow" w:hAnsi="Arial Narrow"/>
        </w:rPr>
        <w:footnoteRef/>
      </w:r>
      <w:r w:rsidRPr="00AA30A5">
        <w:rPr>
          <w:rFonts w:ascii="Arial Narrow" w:hAnsi="Arial Narrow"/>
        </w:rPr>
        <w:t xml:space="preserve"> </w:t>
      </w:r>
      <w:hyperlink r:id="rId36" w:history="1">
        <w:r w:rsidRPr="00AA30A5">
          <w:rPr>
            <w:rStyle w:val="ae"/>
            <w:rFonts w:ascii="Arial Narrow" w:hAnsi="Arial Narrow"/>
          </w:rPr>
          <w:t xml:space="preserve">'Molesting and Harassing Juniors' Discharged Soldiers Are Sentenced to Prison | 4-JUN-2024 | </w:t>
        </w:r>
        <w:r>
          <w:rPr>
            <w:rStyle w:val="ae"/>
            <w:rFonts w:ascii="Arial Narrow" w:hAnsi="Arial Narrow" w:hint="eastAsia"/>
          </w:rPr>
          <w:t xml:space="preserve">The </w:t>
        </w:r>
        <w:r w:rsidRPr="00AA30A5">
          <w:rPr>
            <w:rStyle w:val="ae"/>
            <w:rFonts w:ascii="Arial Narrow" w:hAnsi="Arial Narrow"/>
          </w:rPr>
          <w:t>Yon</w:t>
        </w:r>
        <w:r>
          <w:rPr>
            <w:rStyle w:val="ae"/>
            <w:rFonts w:ascii="Arial Narrow" w:hAnsi="Arial Narrow" w:hint="eastAsia"/>
          </w:rPr>
          <w:t>h</w:t>
        </w:r>
        <w:r w:rsidRPr="00AA30A5">
          <w:rPr>
            <w:rStyle w:val="ae"/>
            <w:rFonts w:ascii="Arial Narrow" w:hAnsi="Arial Narrow"/>
          </w:rPr>
          <w:t>ap News Agency</w:t>
        </w:r>
      </w:hyperlink>
    </w:p>
  </w:footnote>
  <w:footnote w:id="62">
    <w:p w14:paraId="5FB19368" w14:textId="779CE0D4" w:rsidR="001D5CE7" w:rsidRPr="001D5CE7" w:rsidRDefault="001D5CE7" w:rsidP="009E3741">
      <w:pPr>
        <w:pStyle w:val="af0"/>
        <w:spacing w:line="240" w:lineRule="auto"/>
        <w:jc w:val="both"/>
        <w:rPr>
          <w:rFonts w:ascii="Arial Narrow" w:hAnsi="Arial Narrow"/>
        </w:rPr>
      </w:pPr>
      <w:r w:rsidRPr="001D5CE7">
        <w:rPr>
          <w:rStyle w:val="af1"/>
          <w:rFonts w:ascii="Arial Narrow" w:hAnsi="Arial Narrow"/>
        </w:rPr>
        <w:footnoteRef/>
      </w:r>
      <w:r w:rsidRPr="001D5CE7">
        <w:rPr>
          <w:rFonts w:ascii="Arial Narrow" w:hAnsi="Arial Narrow"/>
        </w:rPr>
        <w:t xml:space="preserve"> Information disclosed to the CMHRK by the MND in 2022 and 2023</w:t>
      </w:r>
      <w:r w:rsidR="002F5DBA">
        <w:rPr>
          <w:rFonts w:ascii="Arial Narrow" w:hAnsi="Arial Narrow" w:hint="eastAsia"/>
        </w:rPr>
        <w:t xml:space="preserve">, </w:t>
      </w:r>
      <w:r w:rsidR="00671A4F">
        <w:rPr>
          <w:rFonts w:ascii="Arial Narrow" w:hAnsi="Arial Narrow" w:hint="eastAsia"/>
        </w:rPr>
        <w:t>delet</w:t>
      </w:r>
      <w:r w:rsidR="002F5DBA">
        <w:rPr>
          <w:rFonts w:ascii="Arial Narrow" w:hAnsi="Arial Narrow" w:hint="eastAsia"/>
        </w:rPr>
        <w:t>ing</w:t>
      </w:r>
      <w:r w:rsidR="00671A4F">
        <w:rPr>
          <w:rFonts w:ascii="Arial Narrow" w:hAnsi="Arial Narrow" w:hint="eastAsia"/>
        </w:rPr>
        <w:t xml:space="preserve"> </w:t>
      </w:r>
      <w:r w:rsidR="00671A4F">
        <w:rPr>
          <w:rFonts w:ascii="Arial Narrow" w:hAnsi="Arial Narrow"/>
        </w:rPr>
        <w:t>the</w:t>
      </w:r>
      <w:r w:rsidR="00671A4F">
        <w:rPr>
          <w:rFonts w:ascii="Arial Narrow" w:hAnsi="Arial Narrow" w:hint="eastAsia"/>
        </w:rPr>
        <w:t xml:space="preserve"> transferred cases and cases pending before trial.</w:t>
      </w:r>
    </w:p>
  </w:footnote>
  <w:footnote w:id="63">
    <w:p w14:paraId="56B43E4E" w14:textId="77777777" w:rsidR="00A64269" w:rsidRPr="00980A17" w:rsidRDefault="00A64269" w:rsidP="00A64269">
      <w:pPr>
        <w:pStyle w:val="af0"/>
        <w:spacing w:after="0"/>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According to the information disclosed to the CMHRK by the MND in Feb. 2024: Number of </w:t>
      </w:r>
      <w:r>
        <w:rPr>
          <w:rFonts w:ascii="Arial Narrow" w:hAnsi="Arial Narrow" w:hint="eastAsia"/>
          <w:szCs w:val="20"/>
        </w:rPr>
        <w:t xml:space="preserve">sexual misconduct </w:t>
      </w:r>
      <w:r w:rsidRPr="00980A17">
        <w:rPr>
          <w:rFonts w:ascii="Arial Narrow" w:hAnsi="Arial Narrow"/>
          <w:szCs w:val="20"/>
        </w:rPr>
        <w:t>disciplinary cases</w:t>
      </w:r>
      <w:r>
        <w:rPr>
          <w:rFonts w:ascii="Arial Narrow" w:hAnsi="Arial Narrow"/>
          <w:szCs w:val="20"/>
        </w:rPr>
        <w:t>.</w:t>
      </w:r>
    </w:p>
    <w:tbl>
      <w:tblPr>
        <w:tblStyle w:val="21"/>
        <w:tblW w:w="4906" w:type="pct"/>
        <w:tblInd w:w="108" w:type="dxa"/>
        <w:tblLook w:val="04A0" w:firstRow="1" w:lastRow="0" w:firstColumn="1" w:lastColumn="0" w:noHBand="0" w:noVBand="1"/>
      </w:tblPr>
      <w:tblGrid>
        <w:gridCol w:w="1300"/>
        <w:gridCol w:w="785"/>
        <w:gridCol w:w="784"/>
        <w:gridCol w:w="1103"/>
        <w:gridCol w:w="923"/>
        <w:gridCol w:w="1242"/>
        <w:gridCol w:w="1242"/>
        <w:gridCol w:w="1242"/>
        <w:gridCol w:w="1160"/>
      </w:tblGrid>
      <w:tr w:rsidR="00A64269" w:rsidRPr="00980A17" w14:paraId="7C1C1AB7" w14:textId="77777777" w:rsidTr="00173AAB">
        <w:trPr>
          <w:cnfStyle w:val="100000000000" w:firstRow="1" w:lastRow="0" w:firstColumn="0" w:lastColumn="0" w:oddVBand="0" w:evenVBand="0" w:oddHBand="0"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664" w:type="pct"/>
            <w:vMerge w:val="restart"/>
            <w:vAlign w:val="center"/>
            <w:hideMark/>
          </w:tcPr>
          <w:p w14:paraId="5BC7284D"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Year</w:t>
            </w:r>
          </w:p>
        </w:tc>
        <w:tc>
          <w:tcPr>
            <w:tcW w:w="1366" w:type="pct"/>
            <w:gridSpan w:val="3"/>
            <w:vAlign w:val="center"/>
            <w:hideMark/>
          </w:tcPr>
          <w:p w14:paraId="0261F661"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Officer</w:t>
            </w:r>
          </w:p>
        </w:tc>
        <w:tc>
          <w:tcPr>
            <w:tcW w:w="472" w:type="pct"/>
            <w:vMerge w:val="restart"/>
            <w:vAlign w:val="center"/>
            <w:hideMark/>
          </w:tcPr>
          <w:p w14:paraId="0335AA01"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W</w:t>
            </w:r>
            <w:r w:rsidRPr="00980A17">
              <w:rPr>
                <w:rFonts w:ascii="Arial Narrow" w:hAnsi="Arial Narrow"/>
                <w:szCs w:val="20"/>
              </w:rPr>
              <w:t>arrant Officer</w:t>
            </w:r>
          </w:p>
        </w:tc>
        <w:tc>
          <w:tcPr>
            <w:tcW w:w="635" w:type="pct"/>
            <w:vMerge w:val="restart"/>
            <w:vAlign w:val="center"/>
            <w:hideMark/>
          </w:tcPr>
          <w:p w14:paraId="3CC795C6"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N</w:t>
            </w:r>
            <w:r w:rsidRPr="00980A17">
              <w:rPr>
                <w:rFonts w:ascii="Arial Narrow" w:hAnsi="Arial Narrow"/>
                <w:szCs w:val="20"/>
              </w:rPr>
              <w:t>on-com</w:t>
            </w:r>
          </w:p>
        </w:tc>
        <w:tc>
          <w:tcPr>
            <w:tcW w:w="635" w:type="pct"/>
            <w:vMerge w:val="restart"/>
            <w:vAlign w:val="center"/>
            <w:hideMark/>
          </w:tcPr>
          <w:p w14:paraId="4FC99A40"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Enlisted</w:t>
            </w:r>
          </w:p>
        </w:tc>
        <w:tc>
          <w:tcPr>
            <w:tcW w:w="635" w:type="pct"/>
            <w:vMerge w:val="restart"/>
            <w:vAlign w:val="center"/>
            <w:hideMark/>
          </w:tcPr>
          <w:p w14:paraId="042F6CD5"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Civilian Workers</w:t>
            </w:r>
          </w:p>
        </w:tc>
        <w:tc>
          <w:tcPr>
            <w:tcW w:w="593" w:type="pct"/>
            <w:vMerge w:val="restart"/>
            <w:vAlign w:val="center"/>
            <w:hideMark/>
          </w:tcPr>
          <w:p w14:paraId="2A6EEA37" w14:textId="77777777" w:rsidR="00A64269" w:rsidRPr="00980A17" w:rsidRDefault="00A64269" w:rsidP="00DA04E5">
            <w:pPr>
              <w:pStyle w:val="af"/>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Sum</w:t>
            </w:r>
          </w:p>
        </w:tc>
      </w:tr>
      <w:tr w:rsidR="00A64269" w:rsidRPr="00980A17" w14:paraId="32E4728C" w14:textId="77777777" w:rsidTr="00173AAB">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664" w:type="pct"/>
            <w:vMerge/>
            <w:hideMark/>
          </w:tcPr>
          <w:p w14:paraId="5D39DD68" w14:textId="77777777" w:rsidR="00A64269" w:rsidRPr="00980A17" w:rsidRDefault="00A64269" w:rsidP="00DA04E5">
            <w:pPr>
              <w:pStyle w:val="af"/>
              <w:jc w:val="center"/>
              <w:rPr>
                <w:rFonts w:ascii="Arial Narrow" w:eastAsia="굴림" w:hAnsi="Arial Narrow"/>
                <w:szCs w:val="20"/>
              </w:rPr>
            </w:pPr>
          </w:p>
        </w:tc>
        <w:tc>
          <w:tcPr>
            <w:tcW w:w="401" w:type="pct"/>
            <w:hideMark/>
          </w:tcPr>
          <w:p w14:paraId="0FEFD399" w14:textId="77777777" w:rsidR="00A64269" w:rsidRPr="00F64C19"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i/>
                <w:iCs/>
                <w:szCs w:val="20"/>
              </w:rPr>
            </w:pPr>
            <w:r w:rsidRPr="00F64C19">
              <w:rPr>
                <w:rFonts w:ascii="Arial Narrow" w:hAnsi="Arial Narrow" w:hint="eastAsia"/>
                <w:i/>
                <w:iCs/>
                <w:szCs w:val="20"/>
              </w:rPr>
              <w:t>Gen.</w:t>
            </w:r>
          </w:p>
        </w:tc>
        <w:tc>
          <w:tcPr>
            <w:tcW w:w="401" w:type="pct"/>
            <w:hideMark/>
          </w:tcPr>
          <w:p w14:paraId="7E954EDF" w14:textId="77777777" w:rsidR="00A64269" w:rsidRPr="00F64C19"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i/>
                <w:iCs/>
                <w:szCs w:val="20"/>
              </w:rPr>
            </w:pPr>
            <w:r w:rsidRPr="00F64C19">
              <w:rPr>
                <w:rFonts w:ascii="Arial Narrow" w:hAnsi="Arial Narrow" w:hint="eastAsia"/>
                <w:i/>
                <w:iCs/>
                <w:szCs w:val="20"/>
              </w:rPr>
              <w:t>F</w:t>
            </w:r>
            <w:r w:rsidRPr="00F64C19">
              <w:rPr>
                <w:rFonts w:ascii="Arial Narrow" w:hAnsi="Arial Narrow"/>
                <w:i/>
                <w:iCs/>
                <w:szCs w:val="20"/>
              </w:rPr>
              <w:t>ield.</w:t>
            </w:r>
          </w:p>
        </w:tc>
        <w:tc>
          <w:tcPr>
            <w:tcW w:w="563" w:type="pct"/>
            <w:hideMark/>
          </w:tcPr>
          <w:p w14:paraId="40FFCD5A" w14:textId="77777777" w:rsidR="00A64269" w:rsidRPr="00F64C19"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i/>
                <w:iCs/>
                <w:szCs w:val="20"/>
              </w:rPr>
            </w:pPr>
            <w:r w:rsidRPr="00F64C19">
              <w:rPr>
                <w:rFonts w:ascii="Arial Narrow" w:hAnsi="Arial Narrow" w:hint="eastAsia"/>
                <w:i/>
                <w:iCs/>
                <w:szCs w:val="20"/>
              </w:rPr>
              <w:t>C</w:t>
            </w:r>
            <w:r w:rsidRPr="00F64C19">
              <w:rPr>
                <w:rFonts w:ascii="Arial Narrow" w:hAnsi="Arial Narrow"/>
                <w:i/>
                <w:iCs/>
                <w:szCs w:val="20"/>
              </w:rPr>
              <w:t>ompany</w:t>
            </w:r>
          </w:p>
        </w:tc>
        <w:tc>
          <w:tcPr>
            <w:tcW w:w="472" w:type="pct"/>
            <w:vMerge/>
            <w:hideMark/>
          </w:tcPr>
          <w:p w14:paraId="3075D7C7"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35" w:type="pct"/>
            <w:vMerge/>
            <w:hideMark/>
          </w:tcPr>
          <w:p w14:paraId="33E3BE37"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35" w:type="pct"/>
            <w:vMerge/>
            <w:hideMark/>
          </w:tcPr>
          <w:p w14:paraId="4305246A"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35" w:type="pct"/>
            <w:vMerge/>
            <w:hideMark/>
          </w:tcPr>
          <w:p w14:paraId="3752C795"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593" w:type="pct"/>
            <w:vMerge/>
            <w:hideMark/>
          </w:tcPr>
          <w:p w14:paraId="7DBF6722"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r>
      <w:tr w:rsidR="00A64269" w:rsidRPr="00980A17" w14:paraId="5146C114" w14:textId="77777777" w:rsidTr="00173AAB">
        <w:trPr>
          <w:trHeight w:val="75"/>
        </w:trPr>
        <w:tc>
          <w:tcPr>
            <w:cnfStyle w:val="001000000000" w:firstRow="0" w:lastRow="0" w:firstColumn="1" w:lastColumn="0" w:oddVBand="0" w:evenVBand="0" w:oddHBand="0" w:evenHBand="0" w:firstRowFirstColumn="0" w:firstRowLastColumn="0" w:lastRowFirstColumn="0" w:lastRowLastColumn="0"/>
            <w:tcW w:w="664" w:type="pct"/>
            <w:hideMark/>
          </w:tcPr>
          <w:p w14:paraId="010B2D9E"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2019</w:t>
            </w:r>
          </w:p>
        </w:tc>
        <w:tc>
          <w:tcPr>
            <w:tcW w:w="401" w:type="pct"/>
            <w:hideMark/>
          </w:tcPr>
          <w:p w14:paraId="24E1C830"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w:t>
            </w:r>
          </w:p>
        </w:tc>
        <w:tc>
          <w:tcPr>
            <w:tcW w:w="401" w:type="pct"/>
            <w:hideMark/>
          </w:tcPr>
          <w:p w14:paraId="04C99F5A"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563" w:type="pct"/>
            <w:hideMark/>
          </w:tcPr>
          <w:p w14:paraId="45F2EA5E"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472" w:type="pct"/>
            <w:hideMark/>
          </w:tcPr>
          <w:p w14:paraId="1315EFDB"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7</w:t>
            </w:r>
          </w:p>
        </w:tc>
        <w:tc>
          <w:tcPr>
            <w:tcW w:w="635" w:type="pct"/>
            <w:hideMark/>
          </w:tcPr>
          <w:p w14:paraId="4B9F5C4E"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144</w:t>
            </w:r>
          </w:p>
        </w:tc>
        <w:tc>
          <w:tcPr>
            <w:tcW w:w="635" w:type="pct"/>
            <w:hideMark/>
          </w:tcPr>
          <w:p w14:paraId="3BA4FB92"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937</w:t>
            </w:r>
          </w:p>
        </w:tc>
        <w:tc>
          <w:tcPr>
            <w:tcW w:w="635" w:type="pct"/>
            <w:hideMark/>
          </w:tcPr>
          <w:p w14:paraId="4353E4B5"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w:t>
            </w:r>
          </w:p>
        </w:tc>
        <w:tc>
          <w:tcPr>
            <w:tcW w:w="593" w:type="pct"/>
            <w:hideMark/>
          </w:tcPr>
          <w:p w14:paraId="0479D756"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1,162</w:t>
            </w:r>
          </w:p>
        </w:tc>
      </w:tr>
      <w:tr w:rsidR="00A64269" w:rsidRPr="00980A17" w14:paraId="7D2319FF" w14:textId="77777777" w:rsidTr="00173AAB">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664" w:type="pct"/>
            <w:hideMark/>
          </w:tcPr>
          <w:p w14:paraId="2269F702"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2020</w:t>
            </w:r>
          </w:p>
        </w:tc>
        <w:tc>
          <w:tcPr>
            <w:tcW w:w="401" w:type="pct"/>
            <w:hideMark/>
          </w:tcPr>
          <w:p w14:paraId="5635B9ED"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401" w:type="pct"/>
            <w:hideMark/>
          </w:tcPr>
          <w:p w14:paraId="662AADC2"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563" w:type="pct"/>
            <w:hideMark/>
          </w:tcPr>
          <w:p w14:paraId="0E58E490"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38</w:t>
            </w:r>
          </w:p>
        </w:tc>
        <w:tc>
          <w:tcPr>
            <w:tcW w:w="472" w:type="pct"/>
            <w:hideMark/>
          </w:tcPr>
          <w:p w14:paraId="0345302C"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8</w:t>
            </w:r>
          </w:p>
        </w:tc>
        <w:tc>
          <w:tcPr>
            <w:tcW w:w="635" w:type="pct"/>
            <w:hideMark/>
          </w:tcPr>
          <w:p w14:paraId="1055C2E2"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164</w:t>
            </w:r>
          </w:p>
        </w:tc>
        <w:tc>
          <w:tcPr>
            <w:tcW w:w="635" w:type="pct"/>
            <w:hideMark/>
          </w:tcPr>
          <w:p w14:paraId="452202BD"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979</w:t>
            </w:r>
          </w:p>
        </w:tc>
        <w:tc>
          <w:tcPr>
            <w:tcW w:w="635" w:type="pct"/>
            <w:hideMark/>
          </w:tcPr>
          <w:p w14:paraId="44CFE4B3"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18</w:t>
            </w:r>
          </w:p>
        </w:tc>
        <w:tc>
          <w:tcPr>
            <w:tcW w:w="593" w:type="pct"/>
            <w:hideMark/>
          </w:tcPr>
          <w:p w14:paraId="76859146"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1,238</w:t>
            </w:r>
          </w:p>
        </w:tc>
      </w:tr>
      <w:tr w:rsidR="00A64269" w:rsidRPr="00980A17" w14:paraId="7AAABEED" w14:textId="77777777" w:rsidTr="00173AAB">
        <w:trPr>
          <w:trHeight w:val="75"/>
        </w:trPr>
        <w:tc>
          <w:tcPr>
            <w:cnfStyle w:val="001000000000" w:firstRow="0" w:lastRow="0" w:firstColumn="1" w:lastColumn="0" w:oddVBand="0" w:evenVBand="0" w:oddHBand="0" w:evenHBand="0" w:firstRowFirstColumn="0" w:firstRowLastColumn="0" w:lastRowFirstColumn="0" w:lastRowLastColumn="0"/>
            <w:tcW w:w="664" w:type="pct"/>
            <w:hideMark/>
          </w:tcPr>
          <w:p w14:paraId="46A9374F"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2021</w:t>
            </w:r>
          </w:p>
        </w:tc>
        <w:tc>
          <w:tcPr>
            <w:tcW w:w="401" w:type="pct"/>
            <w:hideMark/>
          </w:tcPr>
          <w:p w14:paraId="64BBAC49"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401" w:type="pct"/>
            <w:hideMark/>
          </w:tcPr>
          <w:p w14:paraId="0ECD5D84"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56</w:t>
            </w:r>
          </w:p>
        </w:tc>
        <w:tc>
          <w:tcPr>
            <w:tcW w:w="563" w:type="pct"/>
            <w:hideMark/>
          </w:tcPr>
          <w:p w14:paraId="77894121"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56</w:t>
            </w:r>
          </w:p>
        </w:tc>
        <w:tc>
          <w:tcPr>
            <w:tcW w:w="472" w:type="pct"/>
            <w:hideMark/>
          </w:tcPr>
          <w:p w14:paraId="67948752"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8</w:t>
            </w:r>
          </w:p>
        </w:tc>
        <w:tc>
          <w:tcPr>
            <w:tcW w:w="635" w:type="pct"/>
            <w:hideMark/>
          </w:tcPr>
          <w:p w14:paraId="48184A34"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204</w:t>
            </w:r>
          </w:p>
        </w:tc>
        <w:tc>
          <w:tcPr>
            <w:tcW w:w="635" w:type="pct"/>
            <w:hideMark/>
          </w:tcPr>
          <w:p w14:paraId="66E37891"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834</w:t>
            </w:r>
          </w:p>
        </w:tc>
        <w:tc>
          <w:tcPr>
            <w:tcW w:w="635" w:type="pct"/>
            <w:hideMark/>
          </w:tcPr>
          <w:p w14:paraId="3F953E0C"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24</w:t>
            </w:r>
          </w:p>
        </w:tc>
        <w:tc>
          <w:tcPr>
            <w:tcW w:w="593" w:type="pct"/>
            <w:hideMark/>
          </w:tcPr>
          <w:p w14:paraId="5B7A375D"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1,182</w:t>
            </w:r>
          </w:p>
        </w:tc>
      </w:tr>
      <w:tr w:rsidR="00A64269" w:rsidRPr="00980A17" w14:paraId="71CD2F96" w14:textId="77777777" w:rsidTr="00173AAB">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664" w:type="pct"/>
            <w:hideMark/>
          </w:tcPr>
          <w:p w14:paraId="036B89A1"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2022</w:t>
            </w:r>
          </w:p>
        </w:tc>
        <w:tc>
          <w:tcPr>
            <w:tcW w:w="401" w:type="pct"/>
            <w:hideMark/>
          </w:tcPr>
          <w:p w14:paraId="4F8B9EF5"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401" w:type="pct"/>
            <w:hideMark/>
          </w:tcPr>
          <w:p w14:paraId="3A5E030F"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48</w:t>
            </w:r>
          </w:p>
        </w:tc>
        <w:tc>
          <w:tcPr>
            <w:tcW w:w="563" w:type="pct"/>
            <w:hideMark/>
          </w:tcPr>
          <w:p w14:paraId="43A81910"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67</w:t>
            </w:r>
          </w:p>
        </w:tc>
        <w:tc>
          <w:tcPr>
            <w:tcW w:w="472" w:type="pct"/>
            <w:hideMark/>
          </w:tcPr>
          <w:p w14:paraId="22D640A6"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w:t>
            </w:r>
          </w:p>
        </w:tc>
        <w:tc>
          <w:tcPr>
            <w:tcW w:w="635" w:type="pct"/>
            <w:hideMark/>
          </w:tcPr>
          <w:p w14:paraId="107ADEDF"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302</w:t>
            </w:r>
          </w:p>
        </w:tc>
        <w:tc>
          <w:tcPr>
            <w:tcW w:w="635" w:type="pct"/>
            <w:hideMark/>
          </w:tcPr>
          <w:p w14:paraId="54C4DE30"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748</w:t>
            </w:r>
          </w:p>
        </w:tc>
        <w:tc>
          <w:tcPr>
            <w:tcW w:w="635" w:type="pct"/>
            <w:hideMark/>
          </w:tcPr>
          <w:p w14:paraId="1F8CB4BA"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27</w:t>
            </w:r>
          </w:p>
        </w:tc>
        <w:tc>
          <w:tcPr>
            <w:tcW w:w="593" w:type="pct"/>
            <w:hideMark/>
          </w:tcPr>
          <w:p w14:paraId="73FDFC83" w14:textId="77777777" w:rsidR="00A64269" w:rsidRPr="00980A17" w:rsidRDefault="00A64269" w:rsidP="00DA04E5">
            <w:pPr>
              <w:pStyle w:val="af"/>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1,204</w:t>
            </w:r>
          </w:p>
        </w:tc>
      </w:tr>
      <w:tr w:rsidR="00A64269" w:rsidRPr="00980A17" w14:paraId="02D3CE86" w14:textId="77777777" w:rsidTr="00173AAB">
        <w:trPr>
          <w:trHeight w:val="75"/>
        </w:trPr>
        <w:tc>
          <w:tcPr>
            <w:cnfStyle w:val="001000000000" w:firstRow="0" w:lastRow="0" w:firstColumn="1" w:lastColumn="0" w:oddVBand="0" w:evenVBand="0" w:oddHBand="0" w:evenHBand="0" w:firstRowFirstColumn="0" w:firstRowLastColumn="0" w:lastRowFirstColumn="0" w:lastRowLastColumn="0"/>
            <w:tcW w:w="664" w:type="pct"/>
            <w:hideMark/>
          </w:tcPr>
          <w:p w14:paraId="67A79363" w14:textId="77777777" w:rsidR="00A64269" w:rsidRPr="00980A17" w:rsidRDefault="00A64269" w:rsidP="00DA04E5">
            <w:pPr>
              <w:pStyle w:val="af"/>
              <w:jc w:val="center"/>
              <w:rPr>
                <w:rFonts w:ascii="Arial Narrow" w:eastAsia="굴림" w:hAnsi="Arial Narrow"/>
                <w:szCs w:val="20"/>
              </w:rPr>
            </w:pPr>
            <w:r w:rsidRPr="00980A17">
              <w:rPr>
                <w:rFonts w:ascii="Arial Narrow" w:hAnsi="Arial Narrow"/>
                <w:szCs w:val="20"/>
              </w:rPr>
              <w:t>2023 (1</w:t>
            </w:r>
            <w:r w:rsidRPr="00980A17">
              <w:rPr>
                <w:rFonts w:ascii="Arial Narrow" w:hAnsi="Arial Narrow"/>
                <w:szCs w:val="20"/>
                <w:vertAlign w:val="superscript"/>
              </w:rPr>
              <w:t>st</w:t>
            </w:r>
            <w:r w:rsidRPr="00980A17">
              <w:rPr>
                <w:rFonts w:ascii="Arial Narrow" w:hAnsi="Arial Narrow"/>
                <w:szCs w:val="20"/>
              </w:rPr>
              <w:t xml:space="preserve"> half)</w:t>
            </w:r>
          </w:p>
        </w:tc>
        <w:tc>
          <w:tcPr>
            <w:tcW w:w="401" w:type="pct"/>
            <w:hideMark/>
          </w:tcPr>
          <w:p w14:paraId="22CE2D96"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w:t>
            </w:r>
          </w:p>
        </w:tc>
        <w:tc>
          <w:tcPr>
            <w:tcW w:w="401" w:type="pct"/>
            <w:hideMark/>
          </w:tcPr>
          <w:p w14:paraId="5AB78731"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32</w:t>
            </w:r>
          </w:p>
        </w:tc>
        <w:tc>
          <w:tcPr>
            <w:tcW w:w="563" w:type="pct"/>
            <w:hideMark/>
          </w:tcPr>
          <w:p w14:paraId="4DCA4961"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44</w:t>
            </w:r>
          </w:p>
        </w:tc>
        <w:tc>
          <w:tcPr>
            <w:tcW w:w="472" w:type="pct"/>
            <w:hideMark/>
          </w:tcPr>
          <w:p w14:paraId="646DDB43"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w:t>
            </w:r>
          </w:p>
        </w:tc>
        <w:tc>
          <w:tcPr>
            <w:tcW w:w="635" w:type="pct"/>
            <w:hideMark/>
          </w:tcPr>
          <w:p w14:paraId="65818F0D"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182</w:t>
            </w:r>
          </w:p>
        </w:tc>
        <w:tc>
          <w:tcPr>
            <w:tcW w:w="635" w:type="pct"/>
            <w:hideMark/>
          </w:tcPr>
          <w:p w14:paraId="3659CD46"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321</w:t>
            </w:r>
          </w:p>
        </w:tc>
        <w:tc>
          <w:tcPr>
            <w:tcW w:w="635" w:type="pct"/>
            <w:hideMark/>
          </w:tcPr>
          <w:p w14:paraId="2E24D152"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w:t>
            </w:r>
          </w:p>
        </w:tc>
        <w:tc>
          <w:tcPr>
            <w:tcW w:w="593" w:type="pct"/>
            <w:hideMark/>
          </w:tcPr>
          <w:p w14:paraId="557EF6ED" w14:textId="77777777" w:rsidR="00A64269" w:rsidRPr="00980A17" w:rsidRDefault="00A64269" w:rsidP="00DA04E5">
            <w:pPr>
              <w:pStyle w:val="af"/>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600</w:t>
            </w:r>
          </w:p>
        </w:tc>
      </w:tr>
    </w:tbl>
    <w:p w14:paraId="12A697CA" w14:textId="77777777" w:rsidR="00A64269" w:rsidRPr="00A70CC1" w:rsidRDefault="00A64269" w:rsidP="00A64269">
      <w:pPr>
        <w:pStyle w:val="af0"/>
        <w:rPr>
          <w:sz w:val="2"/>
          <w:szCs w:val="2"/>
        </w:rPr>
      </w:pPr>
    </w:p>
  </w:footnote>
  <w:footnote w:id="64">
    <w:p w14:paraId="1C19E133" w14:textId="77777777" w:rsidR="00A64269" w:rsidRPr="00980A17" w:rsidRDefault="00A64269" w:rsidP="00A64269">
      <w:pPr>
        <w:pStyle w:val="af0"/>
        <w:spacing w:after="0"/>
        <w:jc w:val="both"/>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According to Lawmaker Song Gapseok, </w:t>
      </w:r>
      <w:r>
        <w:rPr>
          <w:rFonts w:ascii="Arial Narrow" w:hAnsi="Arial Narrow" w:hint="eastAsia"/>
          <w:szCs w:val="20"/>
        </w:rPr>
        <w:t xml:space="preserve">State </w:t>
      </w:r>
      <w:r w:rsidRPr="00980A17">
        <w:rPr>
          <w:rFonts w:ascii="Arial Narrow" w:hAnsi="Arial Narrow"/>
          <w:szCs w:val="20"/>
        </w:rPr>
        <w:t>Inspection</w:t>
      </w:r>
      <w:r>
        <w:rPr>
          <w:rFonts w:ascii="Arial Narrow" w:hAnsi="Arial Narrow" w:hint="eastAsia"/>
          <w:szCs w:val="20"/>
        </w:rPr>
        <w:t xml:space="preserve"> 2022</w:t>
      </w:r>
      <w:r w:rsidRPr="00980A17">
        <w:rPr>
          <w:rFonts w:ascii="Arial Narrow" w:hAnsi="Arial Narrow"/>
          <w:szCs w:val="20"/>
        </w:rPr>
        <w:t xml:space="preserve">: Disciplinary </w:t>
      </w:r>
      <w:r>
        <w:rPr>
          <w:rFonts w:ascii="Arial Narrow" w:hAnsi="Arial Narrow" w:hint="eastAsia"/>
          <w:szCs w:val="20"/>
        </w:rPr>
        <w:t>actions on sexual misconducts from 2020 to July 2022</w:t>
      </w:r>
      <w:r>
        <w:rPr>
          <w:rFonts w:ascii="Arial Narrow" w:hAnsi="Arial Narrow"/>
          <w:szCs w:val="20"/>
        </w:rPr>
        <w:t>.</w:t>
      </w:r>
    </w:p>
    <w:tbl>
      <w:tblPr>
        <w:tblStyle w:val="21"/>
        <w:tblW w:w="4916" w:type="pct"/>
        <w:tblInd w:w="108" w:type="dxa"/>
        <w:tblLook w:val="04A0" w:firstRow="1" w:lastRow="0" w:firstColumn="1" w:lastColumn="0" w:noHBand="0" w:noVBand="1"/>
      </w:tblPr>
      <w:tblGrid>
        <w:gridCol w:w="927"/>
        <w:gridCol w:w="949"/>
        <w:gridCol w:w="951"/>
        <w:gridCol w:w="951"/>
        <w:gridCol w:w="1108"/>
        <w:gridCol w:w="990"/>
        <w:gridCol w:w="990"/>
        <w:gridCol w:w="990"/>
        <w:gridCol w:w="953"/>
        <w:gridCol w:w="992"/>
      </w:tblGrid>
      <w:tr w:rsidR="00A64269" w:rsidRPr="00980A17" w14:paraId="758E7C3E" w14:textId="77777777" w:rsidTr="00173A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vAlign w:val="center"/>
          </w:tcPr>
          <w:p w14:paraId="27E13094" w14:textId="77777777" w:rsidR="00A64269" w:rsidRPr="00642D15" w:rsidRDefault="00A64269" w:rsidP="00DA04E5">
            <w:pPr>
              <w:pStyle w:val="af0"/>
              <w:jc w:val="center"/>
              <w:rPr>
                <w:rFonts w:ascii="Arial Narrow" w:hAnsi="Arial Narrow"/>
                <w:szCs w:val="20"/>
              </w:rPr>
            </w:pPr>
            <w:r w:rsidRPr="00642D15">
              <w:rPr>
                <w:rFonts w:ascii="Arial Narrow" w:hAnsi="Arial Narrow" w:hint="eastAsia"/>
                <w:szCs w:val="20"/>
              </w:rPr>
              <w:t>Type</w:t>
            </w:r>
          </w:p>
        </w:tc>
        <w:tc>
          <w:tcPr>
            <w:tcW w:w="484" w:type="pct"/>
            <w:vAlign w:val="center"/>
          </w:tcPr>
          <w:p w14:paraId="05116972"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Expulsion</w:t>
            </w:r>
          </w:p>
        </w:tc>
        <w:tc>
          <w:tcPr>
            <w:tcW w:w="485" w:type="pct"/>
            <w:vAlign w:val="center"/>
          </w:tcPr>
          <w:p w14:paraId="0806FF6D"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Dismissal</w:t>
            </w:r>
          </w:p>
        </w:tc>
        <w:tc>
          <w:tcPr>
            <w:tcW w:w="485" w:type="pct"/>
            <w:vAlign w:val="center"/>
          </w:tcPr>
          <w:p w14:paraId="0F81B73E"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Demotion</w:t>
            </w:r>
          </w:p>
        </w:tc>
        <w:tc>
          <w:tcPr>
            <w:tcW w:w="565" w:type="pct"/>
            <w:vAlign w:val="center"/>
          </w:tcPr>
          <w:p w14:paraId="7E5F734D"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Suspension from Work</w:t>
            </w:r>
          </w:p>
        </w:tc>
        <w:tc>
          <w:tcPr>
            <w:tcW w:w="505" w:type="pct"/>
            <w:vAlign w:val="center"/>
          </w:tcPr>
          <w:p w14:paraId="2ED75081"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Detention/ Training</w:t>
            </w:r>
          </w:p>
        </w:tc>
        <w:tc>
          <w:tcPr>
            <w:tcW w:w="505" w:type="pct"/>
            <w:vAlign w:val="center"/>
          </w:tcPr>
          <w:p w14:paraId="15381E56"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Salary Reduction</w:t>
            </w:r>
          </w:p>
        </w:tc>
        <w:tc>
          <w:tcPr>
            <w:tcW w:w="505" w:type="pct"/>
            <w:vAlign w:val="center"/>
          </w:tcPr>
          <w:p w14:paraId="24F088EF"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Furlough Reduction</w:t>
            </w:r>
          </w:p>
        </w:tc>
        <w:tc>
          <w:tcPr>
            <w:tcW w:w="486" w:type="pct"/>
            <w:vAlign w:val="center"/>
          </w:tcPr>
          <w:p w14:paraId="3AC1FB70"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Probation</w:t>
            </w:r>
          </w:p>
        </w:tc>
        <w:tc>
          <w:tcPr>
            <w:tcW w:w="506" w:type="pct"/>
            <w:vAlign w:val="center"/>
          </w:tcPr>
          <w:p w14:paraId="3ED7BD85" w14:textId="77777777" w:rsidR="00A64269" w:rsidRPr="00727AFD" w:rsidRDefault="00A64269" w:rsidP="00DA04E5">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Reprimand</w:t>
            </w:r>
          </w:p>
        </w:tc>
      </w:tr>
      <w:tr w:rsidR="00A64269" w:rsidRPr="00980A17" w14:paraId="4C8AA825" w14:textId="77777777" w:rsidTr="00173A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 w:type="pct"/>
          </w:tcPr>
          <w:p w14:paraId="76414A0F" w14:textId="77777777" w:rsidR="00A64269" w:rsidRPr="00E07E55" w:rsidRDefault="00A64269" w:rsidP="00DA04E5">
            <w:pPr>
              <w:pStyle w:val="af0"/>
              <w:jc w:val="center"/>
              <w:rPr>
                <w:rFonts w:ascii="Arial Narrow" w:hAnsi="Arial Narrow"/>
                <w:b w:val="0"/>
                <w:bCs w:val="0"/>
                <w:i/>
                <w:iCs/>
                <w:szCs w:val="20"/>
              </w:rPr>
            </w:pPr>
            <w:r w:rsidRPr="00E07E55">
              <w:rPr>
                <w:rFonts w:ascii="Arial Narrow" w:hAnsi="Arial Narrow"/>
                <w:b w:val="0"/>
                <w:bCs w:val="0"/>
                <w:i/>
                <w:iCs/>
                <w:szCs w:val="20"/>
              </w:rPr>
              <w:t>Career</w:t>
            </w:r>
          </w:p>
        </w:tc>
        <w:tc>
          <w:tcPr>
            <w:tcW w:w="484" w:type="pct"/>
          </w:tcPr>
          <w:p w14:paraId="41C32540"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71</w:t>
            </w:r>
          </w:p>
        </w:tc>
        <w:tc>
          <w:tcPr>
            <w:tcW w:w="485" w:type="pct"/>
          </w:tcPr>
          <w:p w14:paraId="7678CF34"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166</w:t>
            </w:r>
          </w:p>
        </w:tc>
        <w:tc>
          <w:tcPr>
            <w:tcW w:w="485" w:type="pct"/>
          </w:tcPr>
          <w:p w14:paraId="13B1FE9F"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71</w:t>
            </w:r>
          </w:p>
        </w:tc>
        <w:tc>
          <w:tcPr>
            <w:tcW w:w="565" w:type="pct"/>
          </w:tcPr>
          <w:p w14:paraId="2E81CFA3"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567</w:t>
            </w:r>
          </w:p>
        </w:tc>
        <w:tc>
          <w:tcPr>
            <w:tcW w:w="505" w:type="pct"/>
            <w:tcBorders>
              <w:tr2bl w:val="single" w:sz="4" w:space="0" w:color="auto"/>
            </w:tcBorders>
          </w:tcPr>
          <w:p w14:paraId="45076AB2"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505" w:type="pct"/>
          </w:tcPr>
          <w:p w14:paraId="4894F745"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644</w:t>
            </w:r>
          </w:p>
        </w:tc>
        <w:tc>
          <w:tcPr>
            <w:tcW w:w="505" w:type="pct"/>
            <w:tcBorders>
              <w:tr2bl w:val="single" w:sz="4" w:space="0" w:color="auto"/>
            </w:tcBorders>
          </w:tcPr>
          <w:p w14:paraId="15DEEC48"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486" w:type="pct"/>
          </w:tcPr>
          <w:p w14:paraId="241B544F"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73</w:t>
            </w:r>
          </w:p>
        </w:tc>
        <w:tc>
          <w:tcPr>
            <w:tcW w:w="506" w:type="pct"/>
          </w:tcPr>
          <w:p w14:paraId="477E1F7C" w14:textId="77777777" w:rsidR="00A64269" w:rsidRPr="00980A17" w:rsidRDefault="00A64269" w:rsidP="00DA04E5">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63</w:t>
            </w:r>
          </w:p>
        </w:tc>
      </w:tr>
      <w:tr w:rsidR="00A64269" w:rsidRPr="00980A17" w14:paraId="0C5AF9A4" w14:textId="77777777" w:rsidTr="00173AAB">
        <w:tc>
          <w:tcPr>
            <w:cnfStyle w:val="001000000000" w:firstRow="0" w:lastRow="0" w:firstColumn="1" w:lastColumn="0" w:oddVBand="0" w:evenVBand="0" w:oddHBand="0" w:evenHBand="0" w:firstRowFirstColumn="0" w:firstRowLastColumn="0" w:lastRowFirstColumn="0" w:lastRowLastColumn="0"/>
            <w:tcW w:w="473" w:type="pct"/>
          </w:tcPr>
          <w:p w14:paraId="7E6173F2" w14:textId="77777777" w:rsidR="00A64269" w:rsidRPr="00E07E55" w:rsidRDefault="00A64269" w:rsidP="00DA04E5">
            <w:pPr>
              <w:pStyle w:val="af0"/>
              <w:jc w:val="center"/>
              <w:rPr>
                <w:rFonts w:ascii="Arial Narrow" w:hAnsi="Arial Narrow"/>
                <w:b w:val="0"/>
                <w:bCs w:val="0"/>
                <w:i/>
                <w:iCs/>
                <w:szCs w:val="20"/>
              </w:rPr>
            </w:pPr>
            <w:r w:rsidRPr="00E07E55">
              <w:rPr>
                <w:rFonts w:ascii="Arial Narrow" w:hAnsi="Arial Narrow"/>
                <w:b w:val="0"/>
                <w:bCs w:val="0"/>
                <w:i/>
                <w:iCs/>
                <w:szCs w:val="20"/>
              </w:rPr>
              <w:t>Enlisted</w:t>
            </w:r>
          </w:p>
        </w:tc>
        <w:tc>
          <w:tcPr>
            <w:tcW w:w="484" w:type="pct"/>
          </w:tcPr>
          <w:p w14:paraId="7BAA0951"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Pr>
                <w:rFonts w:ascii="Arial Narrow" w:hAnsi="Arial Narrow" w:hint="eastAsia"/>
                <w:szCs w:val="20"/>
              </w:rPr>
              <w:t>0</w:t>
            </w:r>
          </w:p>
        </w:tc>
        <w:tc>
          <w:tcPr>
            <w:tcW w:w="485" w:type="pct"/>
          </w:tcPr>
          <w:p w14:paraId="453452C0" w14:textId="2B356C1A"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Pr>
                <w:rFonts w:ascii="Arial Narrow" w:hAnsi="Arial Narrow" w:hint="eastAsia"/>
                <w:szCs w:val="20"/>
              </w:rPr>
              <w:t>0</w:t>
            </w:r>
          </w:p>
        </w:tc>
        <w:tc>
          <w:tcPr>
            <w:tcW w:w="485" w:type="pct"/>
          </w:tcPr>
          <w:p w14:paraId="03576001"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136</w:t>
            </w:r>
          </w:p>
        </w:tc>
        <w:tc>
          <w:tcPr>
            <w:tcW w:w="565" w:type="pct"/>
            <w:tcBorders>
              <w:bottom w:val="single" w:sz="4" w:space="0" w:color="auto"/>
              <w:tr2bl w:val="single" w:sz="4" w:space="0" w:color="auto"/>
            </w:tcBorders>
          </w:tcPr>
          <w:p w14:paraId="4A0AA815"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p>
        </w:tc>
        <w:tc>
          <w:tcPr>
            <w:tcW w:w="505" w:type="pct"/>
          </w:tcPr>
          <w:p w14:paraId="15DEFD6E"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1,758</w:t>
            </w:r>
            <w:r>
              <w:rPr>
                <w:rFonts w:ascii="Arial Narrow" w:hAnsi="Arial Narrow" w:hint="eastAsia"/>
                <w:szCs w:val="20"/>
              </w:rPr>
              <w:t>*</w:t>
            </w:r>
          </w:p>
        </w:tc>
        <w:tc>
          <w:tcPr>
            <w:tcW w:w="505" w:type="pct"/>
          </w:tcPr>
          <w:p w14:paraId="26AD2999"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97</w:t>
            </w:r>
          </w:p>
        </w:tc>
        <w:tc>
          <w:tcPr>
            <w:tcW w:w="505" w:type="pct"/>
          </w:tcPr>
          <w:p w14:paraId="5C2194BE"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2,887</w:t>
            </w:r>
          </w:p>
        </w:tc>
        <w:tc>
          <w:tcPr>
            <w:tcW w:w="486" w:type="pct"/>
          </w:tcPr>
          <w:p w14:paraId="0F5425C7"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188</w:t>
            </w:r>
          </w:p>
        </w:tc>
        <w:tc>
          <w:tcPr>
            <w:tcW w:w="506" w:type="pct"/>
          </w:tcPr>
          <w:p w14:paraId="2A39F439" w14:textId="77777777" w:rsidR="00A64269" w:rsidRPr="00980A17" w:rsidRDefault="00A64269" w:rsidP="00DA04E5">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7</w:t>
            </w:r>
          </w:p>
        </w:tc>
      </w:tr>
    </w:tbl>
    <w:p w14:paraId="1927AE45" w14:textId="77777777" w:rsidR="00A64269" w:rsidRPr="00980A17" w:rsidRDefault="00A64269" w:rsidP="00A64269">
      <w:pPr>
        <w:pStyle w:val="af0"/>
        <w:ind w:firstLineChars="50" w:firstLine="100"/>
        <w:jc w:val="right"/>
        <w:rPr>
          <w:rFonts w:ascii="Arial Narrow" w:hAnsi="Arial Narrow"/>
          <w:szCs w:val="20"/>
        </w:rPr>
      </w:pPr>
      <w:r w:rsidRPr="00980A17">
        <w:rPr>
          <w:rFonts w:ascii="Arial Narrow" w:hAnsi="Arial Narrow" w:hint="eastAsia"/>
          <w:szCs w:val="20"/>
        </w:rPr>
        <w:t>*</w:t>
      </w:r>
      <w:r w:rsidRPr="00980A17">
        <w:rPr>
          <w:rFonts w:ascii="Arial Narrow" w:hAnsi="Arial Narrow"/>
          <w:szCs w:val="20"/>
        </w:rPr>
        <w:t xml:space="preserve"> </w:t>
      </w:r>
      <w:r>
        <w:rPr>
          <w:rFonts w:ascii="Arial Narrow" w:hAnsi="Arial Narrow"/>
          <w:szCs w:val="20"/>
        </w:rPr>
        <w:t>‘</w:t>
      </w:r>
      <w:r w:rsidRPr="00980A17">
        <w:rPr>
          <w:rFonts w:ascii="Arial Narrow" w:hAnsi="Arial Narrow"/>
          <w:szCs w:val="20"/>
        </w:rPr>
        <w:t>Guardhouse detention</w:t>
      </w:r>
      <w:r>
        <w:rPr>
          <w:rFonts w:ascii="Arial Narrow" w:hAnsi="Arial Narrow"/>
          <w:szCs w:val="20"/>
        </w:rPr>
        <w:t>’</w:t>
      </w:r>
      <w:r w:rsidRPr="00980A17">
        <w:rPr>
          <w:rFonts w:ascii="Arial Narrow" w:hAnsi="Arial Narrow"/>
          <w:szCs w:val="20"/>
        </w:rPr>
        <w:t xml:space="preserve"> </w:t>
      </w:r>
      <w:r>
        <w:rPr>
          <w:rFonts w:ascii="Arial Narrow" w:hAnsi="Arial Narrow" w:hint="eastAsia"/>
          <w:szCs w:val="20"/>
        </w:rPr>
        <w:t>wa</w:t>
      </w:r>
      <w:r w:rsidRPr="00980A17">
        <w:rPr>
          <w:rFonts w:ascii="Arial Narrow" w:hAnsi="Arial Narrow"/>
          <w:szCs w:val="20"/>
        </w:rPr>
        <w:t>s replaced by ‘military discipline training’ as of 5 August 2020.</w:t>
      </w:r>
    </w:p>
  </w:footnote>
  <w:footnote w:id="65">
    <w:p w14:paraId="194319BE" w14:textId="2E72B207" w:rsidR="006646DA" w:rsidRDefault="006646DA" w:rsidP="006646DA">
      <w:pPr>
        <w:pStyle w:val="af0"/>
        <w:jc w:val="both"/>
        <w:rPr>
          <w:rFonts w:ascii="Arial Narrow" w:hAnsi="Arial Narrow"/>
          <w:szCs w:val="20"/>
          <w:shd w:val="clear" w:color="auto" w:fill="FFFFFF"/>
        </w:rPr>
      </w:pPr>
      <w:r w:rsidRPr="006646DA">
        <w:rPr>
          <w:rStyle w:val="af1"/>
          <w:rFonts w:ascii="Arial Narrow" w:hAnsi="Arial Narrow"/>
        </w:rPr>
        <w:footnoteRef/>
      </w:r>
      <w:r w:rsidRPr="006646DA">
        <w:rPr>
          <w:rFonts w:ascii="Arial Narrow" w:hAnsi="Arial Narrow"/>
        </w:rPr>
        <w:t xml:space="preserve"> </w:t>
      </w:r>
      <w:r w:rsidRPr="006646DA">
        <w:rPr>
          <w:rStyle w:val="bl"/>
          <w:rFonts w:ascii="Arial Narrow" w:hAnsi="Arial Narrow"/>
          <w:b/>
          <w:bCs/>
          <w:color w:val="151594"/>
          <w:szCs w:val="20"/>
          <w:shd w:val="clear" w:color="auto" w:fill="FFFFFF"/>
        </w:rPr>
        <w:t>Article 50-7 (Special Cases concerning Dismissal of Petitions)</w:t>
      </w:r>
      <w:r w:rsidRPr="006646DA">
        <w:rPr>
          <w:rFonts w:ascii="Arial Narrow" w:hAnsi="Arial Narrow"/>
          <w:color w:val="444444"/>
          <w:szCs w:val="20"/>
          <w:shd w:val="clear" w:color="auto" w:fill="FFFFFF"/>
        </w:rPr>
        <w:t> </w:t>
      </w:r>
      <w:r w:rsidRPr="006646DA">
        <w:rPr>
          <w:rFonts w:ascii="Arial Narrow" w:hAnsi="Arial Narrow"/>
          <w:b/>
          <w:bCs/>
          <w:szCs w:val="20"/>
          <w:shd w:val="clear" w:color="auto" w:fill="FFFFFF"/>
        </w:rPr>
        <w:t>(1)</w:t>
      </w:r>
      <w:r w:rsidRPr="006646DA">
        <w:rPr>
          <w:rFonts w:ascii="Arial Narrow" w:hAnsi="Arial Narrow"/>
          <w:szCs w:val="20"/>
          <w:shd w:val="clear" w:color="auto" w:fill="FFFFFF"/>
        </w:rPr>
        <w:t xml:space="preserve"> Notwithstanding the main clause of Article 32</w:t>
      </w:r>
      <w:r>
        <w:rPr>
          <w:rFonts w:ascii="Arial Narrow" w:hAnsi="Arial Narrow" w:hint="eastAsia"/>
          <w:szCs w:val="20"/>
          <w:shd w:val="clear" w:color="auto" w:fill="FFFFFF"/>
        </w:rPr>
        <w:t xml:space="preserve"> </w:t>
      </w:r>
      <w:r w:rsidRPr="006646DA">
        <w:rPr>
          <w:rFonts w:ascii="Arial Narrow" w:hAnsi="Arial Narrow"/>
          <w:szCs w:val="20"/>
          <w:shd w:val="clear" w:color="auto" w:fill="FFFFFF"/>
        </w:rPr>
        <w:t>(1)</w:t>
      </w:r>
      <w:r>
        <w:rPr>
          <w:rFonts w:ascii="Arial Narrow" w:hAnsi="Arial Narrow" w:hint="eastAsia"/>
          <w:szCs w:val="20"/>
          <w:shd w:val="clear" w:color="auto" w:fill="FFFFFF"/>
        </w:rPr>
        <w:t xml:space="preserve"> </w:t>
      </w:r>
      <w:r w:rsidRPr="006646DA">
        <w:rPr>
          <w:rFonts w:ascii="Arial Narrow" w:hAnsi="Arial Narrow"/>
          <w:szCs w:val="20"/>
          <w:shd w:val="clear" w:color="auto" w:fill="FFFFFF"/>
        </w:rPr>
        <w:t>4, if a petition on a case involving human rights violations against military personnel has not been filed for one year or longer since the cause of the petition occurred, but if it is deemed that the circumstances made it impracticable to file the petition, the Commission may make an inquiry into the case without dismissing the petition: Provided, That if a petition is filed after one or more years have passed since any grounds for preventing a person from filing the petition ceased to exist, such petition shall be dismissed.</w:t>
      </w:r>
    </w:p>
    <w:p w14:paraId="726AB548" w14:textId="405D8208" w:rsidR="006646DA" w:rsidRPr="006646DA" w:rsidRDefault="006646DA" w:rsidP="006646DA">
      <w:pPr>
        <w:pStyle w:val="af0"/>
        <w:jc w:val="both"/>
        <w:rPr>
          <w:rFonts w:ascii="Arial Narrow" w:hAnsi="Arial Narrow"/>
        </w:rPr>
      </w:pPr>
      <w:r w:rsidRPr="006646DA">
        <w:rPr>
          <w:rStyle w:val="bl"/>
          <w:rFonts w:ascii="Arial Narrow" w:hAnsi="Arial Narrow"/>
          <w:b/>
          <w:bCs/>
          <w:color w:val="151594"/>
          <w:szCs w:val="20"/>
          <w:shd w:val="clear" w:color="auto" w:fill="FFFFFF"/>
        </w:rPr>
        <w:t>Article 32 (Rejection of Petition)</w:t>
      </w:r>
      <w:r w:rsidRPr="006646DA">
        <w:rPr>
          <w:rFonts w:ascii="Arial Narrow" w:hAnsi="Arial Narrow"/>
          <w:color w:val="444444"/>
          <w:szCs w:val="20"/>
          <w:shd w:val="clear" w:color="auto" w:fill="FFFFFF"/>
        </w:rPr>
        <w:t> </w:t>
      </w:r>
      <w:r w:rsidRPr="006646DA">
        <w:rPr>
          <w:rFonts w:ascii="Arial Narrow" w:hAnsi="Arial Narrow"/>
          <w:b/>
          <w:bCs/>
          <w:szCs w:val="20"/>
          <w:shd w:val="clear" w:color="auto" w:fill="FFFFFF"/>
        </w:rPr>
        <w:t>(1) 4.</w:t>
      </w:r>
      <w:r w:rsidRPr="006646DA">
        <w:rPr>
          <w:rFonts w:ascii="Arial Narrow" w:hAnsi="Arial Narrow"/>
          <w:szCs w:val="20"/>
          <w:shd w:val="clear" w:color="auto" w:fill="FFFFFF"/>
        </w:rPr>
        <w:t xml:space="preserve"> Where the said petition is filed after one or more years have elapsed since the fact causing the petition occurred: Provided, That this shall not apply to any case in which the prosecution or civil prescription with respect to such fact has not been completed and which the Commission determines to </w:t>
      </w:r>
      <w:proofErr w:type="gramStart"/>
      <w:r w:rsidRPr="006646DA">
        <w:rPr>
          <w:rFonts w:ascii="Arial Narrow" w:hAnsi="Arial Narrow"/>
          <w:szCs w:val="20"/>
          <w:shd w:val="clear" w:color="auto" w:fill="FFFFFF"/>
        </w:rPr>
        <w:t>inquire;</w:t>
      </w:r>
      <w:proofErr w:type="gramEnd"/>
    </w:p>
  </w:footnote>
  <w:footnote w:id="66">
    <w:p w14:paraId="30A543AA" w14:textId="054F79A6" w:rsidR="007C4152" w:rsidRPr="007C4152" w:rsidRDefault="007C4152">
      <w:pPr>
        <w:pStyle w:val="af0"/>
        <w:rPr>
          <w:rFonts w:ascii="Arial Narrow" w:hAnsi="Arial Narrow"/>
        </w:rPr>
      </w:pPr>
      <w:r w:rsidRPr="007C4152">
        <w:rPr>
          <w:rStyle w:val="af1"/>
          <w:rFonts w:ascii="Arial Narrow" w:hAnsi="Arial Narrow"/>
        </w:rPr>
        <w:footnoteRef/>
      </w:r>
      <w:r w:rsidRPr="007C4152">
        <w:rPr>
          <w:rFonts w:ascii="Arial Narrow" w:hAnsi="Arial Narrow"/>
        </w:rPr>
        <w:t xml:space="preserve"> </w:t>
      </w:r>
      <w:hyperlink r:id="rId37" w:history="1">
        <w:r w:rsidRPr="007C4152">
          <w:rPr>
            <w:rStyle w:val="ae"/>
            <w:rFonts w:ascii="Arial Narrow" w:hAnsi="Arial Narrow"/>
          </w:rPr>
          <w:t>“</w:t>
        </w:r>
        <w:r w:rsidRPr="007C4152">
          <w:rPr>
            <w:rStyle w:val="ae"/>
            <w:rFonts w:ascii="Arial Narrow" w:hAnsi="Arial Narrow"/>
          </w:rPr>
          <w:t>Late PFC Yoon Case Be Re-opned</w:t>
        </w:r>
        <w:r w:rsidRPr="007C4152">
          <w:rPr>
            <w:rStyle w:val="ae"/>
            <w:rFonts w:ascii="Arial Narrow" w:hAnsi="Arial Narrow"/>
          </w:rPr>
          <w:t>”…</w:t>
        </w:r>
        <w:r w:rsidRPr="007C4152">
          <w:rPr>
            <w:rStyle w:val="ae"/>
            <w:rFonts w:ascii="Arial Narrow" w:hAnsi="Arial Narrow"/>
          </w:rPr>
          <w:t>What Happened to NHRCK Report from 9 Years Ago</w:t>
        </w:r>
        <w:r w:rsidRPr="007C4152">
          <w:rPr>
            <w:rStyle w:val="ae"/>
            <w:rFonts w:ascii="Arial Narrow" w:hAnsi="Arial Narrow"/>
          </w:rPr>
          <w:t xml:space="preserve"> </w:t>
        </w:r>
        <w:r w:rsidRPr="007C4152">
          <w:rPr>
            <w:rStyle w:val="ae"/>
            <w:rFonts w:ascii="Arial Narrow" w:hAnsi="Arial Narrow"/>
          </w:rPr>
          <w:t>| 7-MAY-2024 | Hankyoreh</w:t>
        </w:r>
      </w:hyperlink>
      <w:r w:rsidRPr="007C4152">
        <w:rPr>
          <w:rFonts w:ascii="Arial Narrow" w:hAnsi="Arial Narrow"/>
        </w:rPr>
        <w:t xml:space="preserve"> in Korean.</w:t>
      </w:r>
    </w:p>
  </w:footnote>
  <w:footnote w:id="67">
    <w:p w14:paraId="45965028" w14:textId="103F892A" w:rsidR="008C22EB" w:rsidRPr="00C30487" w:rsidRDefault="008C22EB" w:rsidP="008C22EB">
      <w:pPr>
        <w:pStyle w:val="af0"/>
        <w:spacing w:line="240" w:lineRule="auto"/>
        <w:jc w:val="both"/>
        <w:rPr>
          <w:rFonts w:ascii="Arial Narrow" w:hAnsi="Arial Narrow"/>
        </w:rPr>
      </w:pPr>
      <w:r w:rsidRPr="00C30487">
        <w:rPr>
          <w:rStyle w:val="af1"/>
          <w:rFonts w:ascii="Arial Narrow" w:hAnsi="Arial Narrow"/>
        </w:rPr>
        <w:footnoteRef/>
      </w:r>
      <w:r w:rsidRPr="00C30487">
        <w:rPr>
          <w:rFonts w:ascii="Arial Narrow" w:hAnsi="Arial Narrow"/>
        </w:rPr>
        <w:t xml:space="preserve"> </w:t>
      </w:r>
      <w:proofErr w:type="spellStart"/>
      <w:r w:rsidRPr="00C30487">
        <w:rPr>
          <w:rFonts w:ascii="Arial Narrow" w:eastAsia="바탕체" w:hAnsi="Arial Narrow"/>
        </w:rPr>
        <w:t>Gahng</w:t>
      </w:r>
      <w:proofErr w:type="spellEnd"/>
      <w:r w:rsidRPr="00C30487">
        <w:rPr>
          <w:rFonts w:ascii="Arial Narrow" w:eastAsia="바탕체" w:hAnsi="Arial Narrow"/>
        </w:rPr>
        <w:t xml:space="preserve">, T. G. et al. (2019). </w:t>
      </w:r>
      <w:hyperlink r:id="rId38" w:history="1">
        <w:r w:rsidRPr="00365700">
          <w:rPr>
            <w:rStyle w:val="ae"/>
            <w:rFonts w:ascii="Arial Narrow" w:hAnsi="Arial Narrow"/>
          </w:rPr>
          <w:t>Comprehensive uation of Human Rights Competencies of Criminal Justice Institutions (</w:t>
        </w:r>
        <w:r w:rsidRPr="00365700">
          <w:rPr>
            <w:rStyle w:val="ae"/>
            <w:rFonts w:ascii="맑은 고딕" w:eastAsia="맑은 고딕" w:hAnsi="맑은 고딕" w:cs="맑은 고딕" w:hint="eastAsia"/>
          </w:rPr>
          <w:t>Ⅱ</w:t>
        </w:r>
        <w:r w:rsidRPr="00365700">
          <w:rPr>
            <w:rStyle w:val="ae"/>
            <w:rFonts w:ascii="Arial Narrow" w:hAnsi="Arial Narrow"/>
          </w:rPr>
          <w:t xml:space="preserve">): </w:t>
        </w:r>
        <w:r w:rsidR="00365700" w:rsidRPr="00365700">
          <w:rPr>
            <w:rStyle w:val="ae"/>
            <w:rFonts w:ascii="Arial Narrow" w:hAnsi="Arial Narrow" w:hint="eastAsia"/>
          </w:rPr>
          <w:t>Eval</w:t>
        </w:r>
        <w:r w:rsidRPr="00365700">
          <w:rPr>
            <w:rStyle w:val="ae"/>
            <w:rFonts w:ascii="Arial Narrow" w:hAnsi="Arial Narrow"/>
          </w:rPr>
          <w:t>uation of Human Rights Competencies of Penal Institutions</w:t>
        </w:r>
      </w:hyperlink>
      <w:r>
        <w:rPr>
          <w:rFonts w:ascii="Arial Narrow" w:hAnsi="Arial Narrow" w:hint="eastAsia"/>
        </w:rPr>
        <w:t xml:space="preserve">. KICJ. </w:t>
      </w:r>
    </w:p>
  </w:footnote>
  <w:footnote w:id="68">
    <w:p w14:paraId="328DD890" w14:textId="77777777" w:rsidR="008C22EB" w:rsidRPr="00011C65" w:rsidRDefault="008C22EB" w:rsidP="008C22EB">
      <w:pPr>
        <w:pStyle w:val="af0"/>
        <w:rPr>
          <w:rFonts w:ascii="Arial Narrow" w:hAnsi="Arial Narrow"/>
        </w:rPr>
      </w:pPr>
      <w:r w:rsidRPr="00011C65">
        <w:rPr>
          <w:rStyle w:val="af1"/>
          <w:rFonts w:ascii="Arial Narrow" w:hAnsi="Arial Narrow"/>
        </w:rPr>
        <w:footnoteRef/>
      </w:r>
      <w:r w:rsidRPr="00011C65">
        <w:rPr>
          <w:rFonts w:ascii="Arial Narrow" w:hAnsi="Arial Narrow"/>
        </w:rPr>
        <w:t xml:space="preserve"> Currently, the military prison detains four death-row convicts. </w:t>
      </w:r>
    </w:p>
  </w:footnote>
  <w:footnote w:id="69">
    <w:p w14:paraId="3CF61712" w14:textId="5CFB469D" w:rsidR="007E63C7" w:rsidRPr="00440CC8" w:rsidRDefault="007E63C7" w:rsidP="009E3741">
      <w:pPr>
        <w:pStyle w:val="af0"/>
        <w:jc w:val="both"/>
        <w:rPr>
          <w:rFonts w:ascii="Arial Narrow" w:hAnsi="Arial Narrow"/>
          <w:szCs w:val="20"/>
        </w:rPr>
      </w:pPr>
      <w:r w:rsidRPr="00440CC8">
        <w:rPr>
          <w:rStyle w:val="af1"/>
          <w:rFonts w:ascii="Arial Narrow" w:hAnsi="Arial Narrow"/>
          <w:szCs w:val="20"/>
        </w:rPr>
        <w:footnoteRef/>
      </w:r>
      <w:r w:rsidRPr="00440CC8">
        <w:rPr>
          <w:rFonts w:ascii="Arial Narrow" w:hAnsi="Arial Narrow"/>
          <w:szCs w:val="20"/>
        </w:rPr>
        <w:t xml:space="preserve"> Information disclosed by the Ministry of National Defense to the CMHRK in June 2020</w:t>
      </w:r>
      <w:r w:rsidR="001A08B1">
        <w:rPr>
          <w:rFonts w:ascii="Arial Narrow" w:hAnsi="Arial Narrow" w:hint="eastAsia"/>
          <w:szCs w:val="20"/>
        </w:rPr>
        <w:t xml:space="preserve">: from February to June 2020, the Army detained 1,431, the </w:t>
      </w:r>
      <w:proofErr w:type="spellStart"/>
      <w:r w:rsidR="001A08B1">
        <w:rPr>
          <w:rFonts w:ascii="Arial Narrow" w:hAnsi="Arial Narrow" w:hint="eastAsia"/>
          <w:szCs w:val="20"/>
        </w:rPr>
        <w:t>Gyeryong</w:t>
      </w:r>
      <w:proofErr w:type="spellEnd"/>
      <w:r w:rsidR="001A08B1">
        <w:rPr>
          <w:rFonts w:ascii="Arial Narrow" w:hAnsi="Arial Narrow" w:hint="eastAsia"/>
          <w:szCs w:val="20"/>
        </w:rPr>
        <w:t xml:space="preserve"> Support Corps detained 11, the MND detained 10, the N</w:t>
      </w:r>
      <w:r w:rsidR="001A08B1">
        <w:rPr>
          <w:rFonts w:ascii="Arial Narrow" w:hAnsi="Arial Narrow"/>
          <w:szCs w:val="20"/>
        </w:rPr>
        <w:t>a</w:t>
      </w:r>
      <w:r w:rsidR="001A08B1">
        <w:rPr>
          <w:rFonts w:ascii="Arial Narrow" w:hAnsi="Arial Narrow" w:hint="eastAsia"/>
          <w:szCs w:val="20"/>
        </w:rPr>
        <w:t>vy detained 61, the Air Force detained 55, and the Marine Corps detained 196.</w:t>
      </w:r>
    </w:p>
  </w:footnote>
  <w:footnote w:id="70">
    <w:p w14:paraId="1B5B97F7" w14:textId="10B86608" w:rsidR="00CD041B" w:rsidRPr="00E55547" w:rsidRDefault="00CD041B" w:rsidP="00E55547">
      <w:pPr>
        <w:pStyle w:val="af0"/>
        <w:jc w:val="both"/>
        <w:rPr>
          <w:rFonts w:ascii="Arial Narrow" w:hAnsi="Arial Narrow"/>
        </w:rPr>
      </w:pPr>
      <w:r w:rsidRPr="00E55547">
        <w:rPr>
          <w:rStyle w:val="af1"/>
          <w:rFonts w:ascii="Arial Narrow" w:hAnsi="Arial Narrow"/>
        </w:rPr>
        <w:footnoteRef/>
      </w:r>
      <w:r w:rsidRPr="00E55547">
        <w:rPr>
          <w:rFonts w:ascii="Arial Narrow" w:hAnsi="Arial Narrow"/>
        </w:rPr>
        <w:t xml:space="preserve"> Constitutional Court En Blanc Judgement 2017HunBa157 and 2018HunGa10</w:t>
      </w:r>
      <w:r w:rsidR="00A83AC8" w:rsidRPr="00E55547">
        <w:rPr>
          <w:rFonts w:ascii="Arial Narrow" w:hAnsi="Arial Narrow"/>
        </w:rPr>
        <w:t>,</w:t>
      </w:r>
      <w:r w:rsidRPr="00E55547">
        <w:rPr>
          <w:rFonts w:ascii="Arial Narrow" w:hAnsi="Arial Narrow"/>
        </w:rPr>
        <w:t xml:space="preserve"> </w:t>
      </w:r>
      <w:r w:rsidR="00A83AC8" w:rsidRPr="00E55547">
        <w:rPr>
          <w:rFonts w:ascii="Arial Narrow" w:hAnsi="Arial Narrow"/>
        </w:rPr>
        <w:t>Jointly</w:t>
      </w:r>
      <w:r w:rsidRPr="00E55547">
        <w:rPr>
          <w:rFonts w:ascii="Arial Narrow" w:hAnsi="Arial Narrow"/>
        </w:rPr>
        <w:t xml:space="preserve"> Decided on 24 September 2020.</w:t>
      </w:r>
    </w:p>
  </w:footnote>
  <w:footnote w:id="71">
    <w:p w14:paraId="39C3C018" w14:textId="7A2D7395" w:rsidR="00E55547" w:rsidRDefault="00E55547" w:rsidP="00E55547">
      <w:pPr>
        <w:pStyle w:val="af0"/>
        <w:jc w:val="both"/>
      </w:pPr>
      <w:r w:rsidRPr="00E55547">
        <w:rPr>
          <w:rStyle w:val="af1"/>
          <w:rFonts w:ascii="Arial Narrow" w:hAnsi="Arial Narrow"/>
        </w:rPr>
        <w:footnoteRef/>
      </w:r>
      <w:r w:rsidRPr="00E55547">
        <w:rPr>
          <w:rFonts w:ascii="Arial Narrow" w:hAnsi="Arial Narrow"/>
        </w:rPr>
        <w:t xml:space="preserve"> In fact, in August 2023, the government reviewed the resumption of the conscripted police system, for it lacks in workforce to control the demonstrators. However, there was another controversy over the population cliff, and the discussion was halted.</w:t>
      </w:r>
    </w:p>
  </w:footnote>
  <w:footnote w:id="72">
    <w:p w14:paraId="229170A6" w14:textId="32A77A5B" w:rsidR="0071442F" w:rsidRPr="0071442F" w:rsidRDefault="0071442F">
      <w:pPr>
        <w:pStyle w:val="af0"/>
        <w:rPr>
          <w:rFonts w:ascii="Arial Narrow" w:hAnsi="Arial Narrow"/>
        </w:rPr>
      </w:pPr>
      <w:r w:rsidRPr="0071442F">
        <w:rPr>
          <w:rStyle w:val="af1"/>
          <w:rFonts w:ascii="Arial Narrow" w:hAnsi="Arial Narrow"/>
        </w:rPr>
        <w:footnoteRef/>
      </w:r>
      <w:r w:rsidRPr="0071442F">
        <w:rPr>
          <w:rFonts w:ascii="Arial Narrow" w:hAnsi="Arial Narrow"/>
        </w:rPr>
        <w:t xml:space="preserve"> Constitutional Court En Blanc Judgement 2013HunBa190, Decided on 31 March 2016.</w:t>
      </w:r>
    </w:p>
  </w:footnote>
  <w:footnote w:id="73">
    <w:p w14:paraId="4E04003A" w14:textId="363D5ECA" w:rsidR="007E63C7" w:rsidRPr="00CB2A9E" w:rsidRDefault="007E63C7" w:rsidP="00CB2A9E">
      <w:pPr>
        <w:pStyle w:val="af0"/>
        <w:jc w:val="both"/>
        <w:rPr>
          <w:rFonts w:ascii="Arial Narrow" w:hAnsi="Arial Narrow"/>
        </w:rPr>
      </w:pPr>
      <w:r w:rsidRPr="00CB2A9E">
        <w:rPr>
          <w:rStyle w:val="af1"/>
          <w:rFonts w:ascii="Arial Narrow" w:hAnsi="Arial Narrow"/>
          <w:szCs w:val="20"/>
        </w:rPr>
        <w:footnoteRef/>
      </w:r>
      <w:r w:rsidRPr="00CB2A9E">
        <w:rPr>
          <w:rFonts w:ascii="Arial Narrow" w:hAnsi="Arial Narrow"/>
          <w:szCs w:val="20"/>
        </w:rPr>
        <w:t xml:space="preserve"> </w:t>
      </w:r>
      <w:hyperlink r:id="rId39" w:history="1">
        <w:r w:rsidR="00CB2A9E" w:rsidRPr="00CB2A9E">
          <w:rPr>
            <w:rStyle w:val="ae"/>
            <w:rFonts w:ascii="Arial Narrow" w:hAnsi="Arial Narrow"/>
          </w:rPr>
          <w:t>Sergeant found dead was part of same unit as servicewoman who committed suicide | 19-JUL-2022 | Korea JoongAng Daily</w:t>
        </w:r>
      </w:hyperlink>
      <w:r w:rsidR="00CB2A9E" w:rsidRPr="00CB2A9E">
        <w:rPr>
          <w:rFonts w:ascii="Arial Narrow" w:hAnsi="Arial Narrow"/>
        </w:rPr>
        <w:t xml:space="preserve">; </w:t>
      </w:r>
      <w:hyperlink r:id="rId40" w:history="1">
        <w:r w:rsidR="00CB2A9E" w:rsidRPr="00CB2A9E">
          <w:rPr>
            <w:rStyle w:val="ae"/>
            <w:rFonts w:ascii="Arial Narrow" w:hAnsi="Arial Narrow"/>
          </w:rPr>
          <w:t>More indictments in officer's sexual harassment suicide | 13-SEP-2022 | Korea JoongAng Daily</w:t>
        </w:r>
      </w:hyperlink>
      <w:r w:rsidR="00CB2A9E" w:rsidRPr="00CB2A9E">
        <w:rPr>
          <w:rFonts w:ascii="Arial Narrow" w:hAnsi="Arial Narrow"/>
        </w:rPr>
        <w:t xml:space="preserve">; </w:t>
      </w:r>
      <w:hyperlink r:id="rId41" w:history="1">
        <w:r w:rsidR="00CB2A9E" w:rsidRPr="00CB2A9E">
          <w:rPr>
            <w:rStyle w:val="ae"/>
            <w:rFonts w:ascii="Arial Narrow" w:hAnsi="Arial Narrow"/>
          </w:rPr>
          <w:t>Air Force Recognizes Noncommissioned Officer's Suicide as Line of Duty Death | 11-FEB-2023 | KBS WORLD</w:t>
        </w:r>
      </w:hyperlink>
    </w:p>
  </w:footnote>
  <w:footnote w:id="74">
    <w:p w14:paraId="5AA7C396" w14:textId="47A4B338" w:rsidR="009C388A" w:rsidRPr="009C388A" w:rsidRDefault="009C388A">
      <w:pPr>
        <w:pStyle w:val="af0"/>
        <w:rPr>
          <w:rFonts w:ascii="Arial Narrow" w:hAnsi="Arial Narrow"/>
        </w:rPr>
      </w:pPr>
      <w:r w:rsidRPr="009C388A">
        <w:rPr>
          <w:rStyle w:val="af1"/>
          <w:rFonts w:ascii="Arial Narrow" w:hAnsi="Arial Narrow"/>
        </w:rPr>
        <w:footnoteRef/>
      </w:r>
      <w:r w:rsidRPr="009C388A">
        <w:rPr>
          <w:rFonts w:ascii="Arial Narrow" w:hAnsi="Arial Narrow"/>
        </w:rPr>
        <w:t xml:space="preserve"> </w:t>
      </w:r>
      <w:hyperlink r:id="rId42" w:history="1">
        <w:r w:rsidRPr="009C388A">
          <w:rPr>
            <w:rStyle w:val="ae"/>
            <w:rFonts w:ascii="Arial Narrow" w:hAnsi="Arial Narrow"/>
          </w:rPr>
          <w:t>S.Korea pushes for military law change after soldier's death over sexual abuse | 10-JUN-2021 | Reuters</w:t>
        </w:r>
      </w:hyperlink>
    </w:p>
  </w:footnote>
  <w:footnote w:id="75">
    <w:p w14:paraId="4F04FC07" w14:textId="1C507C98" w:rsidR="007E63C7" w:rsidRPr="00440CC8" w:rsidRDefault="007E63C7" w:rsidP="009E3741">
      <w:pPr>
        <w:rPr>
          <w:rFonts w:ascii="Arial Narrow" w:hAnsi="Arial Narrow"/>
          <w:szCs w:val="20"/>
        </w:rPr>
      </w:pPr>
      <w:r w:rsidRPr="00CC6641">
        <w:rPr>
          <w:rStyle w:val="af1"/>
          <w:rFonts w:ascii="Arial Narrow" w:hAnsi="Arial Narrow"/>
          <w:szCs w:val="20"/>
        </w:rPr>
        <w:footnoteRef/>
      </w:r>
      <w:r w:rsidRPr="00CC6641">
        <w:rPr>
          <w:rFonts w:ascii="Arial Narrow" w:hAnsi="Arial Narrow"/>
          <w:szCs w:val="20"/>
        </w:rPr>
        <w:t xml:space="preserve"> </w:t>
      </w:r>
      <w:hyperlink r:id="rId43" w:history="1">
        <w:r w:rsidR="00CC6641" w:rsidRPr="00CC6641">
          <w:rPr>
            <w:rStyle w:val="ae"/>
            <w:rFonts w:ascii="Arial Narrow" w:hAnsi="Arial Narrow"/>
          </w:rPr>
          <w:t>Special counsel indicts eight in suicide of sexually abused Air Force sergeant | 13-SEP-2022 | The Korea Herald</w:t>
        </w:r>
      </w:hyperlink>
      <w:r w:rsidRPr="00440CC8">
        <w:rPr>
          <w:rFonts w:ascii="Arial Narrow" w:hAnsi="Arial Narrow"/>
          <w:szCs w:val="20"/>
        </w:rPr>
        <w:t>. However, the Seoul Central Court found him not guilty, for the scope of the legal provision’s protection does not include ‘investigators’ but only ‘witness,’ while acknowledging all the inappropriate phone calls and his interference on 29 June 2023. He was demoted from a general-level rank to a colonel just before reaching retirement timing, but he lodged a revocation l</w:t>
      </w:r>
      <w:r w:rsidRPr="00CC6641">
        <w:rPr>
          <w:rFonts w:ascii="Arial Narrow" w:hAnsi="Arial Narrow"/>
          <w:szCs w:val="20"/>
        </w:rPr>
        <w:t>awsuit, too.</w:t>
      </w:r>
      <w:r w:rsidR="00CC6641" w:rsidRPr="00CC6641">
        <w:rPr>
          <w:rFonts w:ascii="Arial Narrow" w:hAnsi="Arial Narrow"/>
        </w:rPr>
        <w:t xml:space="preserve"> </w:t>
      </w:r>
      <w:hyperlink r:id="rId44" w:history="1">
        <w:r w:rsidR="00CC6641" w:rsidRPr="00CC6641">
          <w:rPr>
            <w:rStyle w:val="ae"/>
            <w:rFonts w:ascii="Arial Narrow" w:hAnsi="Arial Narrow"/>
          </w:rPr>
          <w:t>Air Force general demoted for covering up sexual assault | 27-NOV-2022 | Korea JoongAng Daily</w:t>
        </w:r>
      </w:hyperlink>
      <w:r w:rsidRPr="00440CC8">
        <w:rPr>
          <w:rFonts w:ascii="Arial Narrow" w:hAnsi="Arial Narrow"/>
          <w:szCs w:val="20"/>
        </w:rPr>
        <w:t>.</w:t>
      </w:r>
    </w:p>
  </w:footnote>
  <w:footnote w:id="76">
    <w:p w14:paraId="461BCECA" w14:textId="24C7DC00" w:rsidR="007B3282" w:rsidRDefault="007B3282" w:rsidP="007B3282">
      <w:pPr>
        <w:pStyle w:val="af0"/>
        <w:jc w:val="both"/>
        <w:rPr>
          <w:rFonts w:ascii="Arial Narrow" w:hAnsi="Arial Narrow"/>
          <w:szCs w:val="20"/>
        </w:rPr>
      </w:pPr>
      <w:r w:rsidRPr="00440CC8">
        <w:rPr>
          <w:rStyle w:val="af1"/>
          <w:rFonts w:ascii="Arial Narrow" w:hAnsi="Arial Narrow"/>
          <w:szCs w:val="20"/>
        </w:rPr>
        <w:footnoteRef/>
      </w:r>
      <w:r w:rsidRPr="00440CC8">
        <w:rPr>
          <w:rFonts w:ascii="Arial Narrow" w:hAnsi="Arial Narrow"/>
          <w:szCs w:val="20"/>
        </w:rPr>
        <w:t xml:space="preserve"> </w:t>
      </w:r>
      <w:r w:rsidRPr="00F54DFB">
        <w:rPr>
          <w:rStyle w:val="bl"/>
          <w:rFonts w:ascii="Arial Narrow" w:hAnsi="Arial Narrow"/>
          <w:b/>
          <w:bCs/>
          <w:color w:val="151594"/>
          <w:szCs w:val="20"/>
        </w:rPr>
        <w:t>Article 4</w:t>
      </w:r>
      <w:r>
        <w:rPr>
          <w:rStyle w:val="bl"/>
          <w:rFonts w:ascii="Arial Narrow" w:hAnsi="Arial Narrow" w:hint="eastAsia"/>
          <w:b/>
          <w:bCs/>
          <w:color w:val="151594"/>
          <w:szCs w:val="20"/>
        </w:rPr>
        <w:t>-2 (Military Court</w:t>
      </w:r>
      <w:r>
        <w:rPr>
          <w:rStyle w:val="bl"/>
          <w:rFonts w:ascii="Arial Narrow" w:hAnsi="Arial Narrow"/>
          <w:b/>
          <w:bCs/>
          <w:color w:val="151594"/>
          <w:szCs w:val="20"/>
        </w:rPr>
        <w:t>’</w:t>
      </w:r>
      <w:r>
        <w:rPr>
          <w:rStyle w:val="bl"/>
          <w:rFonts w:ascii="Arial Narrow" w:hAnsi="Arial Narrow" w:hint="eastAsia"/>
          <w:b/>
          <w:bCs/>
          <w:color w:val="151594"/>
          <w:szCs w:val="20"/>
        </w:rPr>
        <w:t xml:space="preserve">s Operating Committee) </w:t>
      </w:r>
      <w:r w:rsidRPr="00440CC8">
        <w:rPr>
          <w:rFonts w:ascii="Arial Narrow" w:hAnsi="Arial Narrow"/>
          <w:szCs w:val="20"/>
        </w:rPr>
        <w:t xml:space="preserve">… </w:t>
      </w:r>
      <w:r w:rsidRPr="003B74DE">
        <w:rPr>
          <w:rFonts w:ascii="Arial Narrow" w:hAnsi="Arial Narrow"/>
          <w:b/>
          <w:bCs/>
          <w:szCs w:val="20"/>
        </w:rPr>
        <w:t>(2) 1.</w:t>
      </w:r>
      <w:r w:rsidRPr="00440CC8">
        <w:rPr>
          <w:rFonts w:ascii="Arial Narrow" w:hAnsi="Arial Narrow"/>
          <w:szCs w:val="20"/>
        </w:rPr>
        <w:t xml:space="preserve"> </w:t>
      </w:r>
      <w:r w:rsidR="00287904">
        <w:rPr>
          <w:rFonts w:ascii="Arial Narrow" w:hAnsi="Arial Narrow" w:hint="eastAsia"/>
          <w:szCs w:val="20"/>
        </w:rPr>
        <w:t>One</w:t>
      </w:r>
      <w:r w:rsidRPr="00440CC8">
        <w:rPr>
          <w:rFonts w:ascii="Arial Narrow" w:hAnsi="Arial Narrow"/>
          <w:szCs w:val="20"/>
        </w:rPr>
        <w:t xml:space="preserve"> high-level official with legal license </w:t>
      </w:r>
      <w:r w:rsidRPr="007B3282">
        <w:rPr>
          <w:rFonts w:ascii="Arial Narrow" w:hAnsi="Arial Narrow"/>
          <w:szCs w:val="20"/>
          <w:u w:val="single"/>
        </w:rPr>
        <w:t>nominated by the Defense Ministe</w:t>
      </w:r>
      <w:r w:rsidRPr="00440CC8">
        <w:rPr>
          <w:rFonts w:ascii="Arial Narrow" w:hAnsi="Arial Narrow"/>
          <w:szCs w:val="20"/>
        </w:rPr>
        <w:t xml:space="preserve">r; 2. Five chief judges of each military court; 3. </w:t>
      </w:r>
      <w:r w:rsidRPr="007B3282">
        <w:rPr>
          <w:rFonts w:ascii="Arial Narrow" w:hAnsi="Arial Narrow"/>
          <w:szCs w:val="20"/>
          <w:u w:val="single"/>
        </w:rPr>
        <w:t xml:space="preserve">Each </w:t>
      </w:r>
      <w:r w:rsidR="00BC4BEA">
        <w:rPr>
          <w:rFonts w:ascii="Arial Narrow" w:hAnsi="Arial Narrow" w:hint="eastAsia"/>
          <w:szCs w:val="20"/>
          <w:u w:val="single"/>
        </w:rPr>
        <w:t xml:space="preserve">[three] </w:t>
      </w:r>
      <w:r w:rsidRPr="007B3282">
        <w:rPr>
          <w:rFonts w:ascii="Arial Narrow" w:hAnsi="Arial Narrow"/>
          <w:szCs w:val="20"/>
          <w:u w:val="single"/>
        </w:rPr>
        <w:t>head of the Military Legal Affairs</w:t>
      </w:r>
      <w:r w:rsidRPr="00440CC8">
        <w:rPr>
          <w:rFonts w:ascii="Arial Narrow" w:hAnsi="Arial Narrow"/>
          <w:szCs w:val="20"/>
        </w:rPr>
        <w:t xml:space="preserve"> appointed by the Chief of Staffs under Article 21 of the Military Personnel Act.</w:t>
      </w:r>
    </w:p>
    <w:p w14:paraId="33D8E39D" w14:textId="77777777" w:rsidR="007B3282" w:rsidRDefault="007B3282" w:rsidP="007B3282">
      <w:pPr>
        <w:pStyle w:val="af0"/>
        <w:jc w:val="both"/>
        <w:rPr>
          <w:rFonts w:ascii="Arial Narrow" w:hAnsi="Arial Narrow"/>
          <w:szCs w:val="20"/>
        </w:rPr>
      </w:pPr>
      <w:proofErr w:type="gramStart"/>
      <w:r w:rsidRPr="00F54DFB">
        <w:rPr>
          <w:rStyle w:val="bl"/>
          <w:rFonts w:ascii="Arial Narrow" w:hAnsi="Arial Narrow"/>
          <w:b/>
          <w:bCs/>
          <w:color w:val="151594"/>
          <w:szCs w:val="20"/>
        </w:rPr>
        <w:t xml:space="preserve">Article </w:t>
      </w:r>
      <w:r>
        <w:rPr>
          <w:rStyle w:val="bl"/>
          <w:rFonts w:ascii="Arial Narrow" w:hAnsi="Arial Narrow" w:hint="eastAsia"/>
          <w:b/>
          <w:bCs/>
          <w:color w:val="151594"/>
          <w:szCs w:val="20"/>
        </w:rPr>
        <w:t xml:space="preserve">23 (Appointment and Affiliation of Military Judges) </w:t>
      </w:r>
      <w:r w:rsidRPr="003B74DE">
        <w:rPr>
          <w:rFonts w:ascii="Arial Narrow" w:hAnsi="Arial Narrow"/>
          <w:b/>
          <w:bCs/>
          <w:szCs w:val="20"/>
        </w:rPr>
        <w:t>(1)</w:t>
      </w:r>
      <w:r w:rsidRPr="00440CC8">
        <w:rPr>
          <w:rFonts w:ascii="Arial Narrow" w:hAnsi="Arial Narrow"/>
          <w:szCs w:val="20"/>
        </w:rPr>
        <w:t xml:space="preserve"> </w:t>
      </w:r>
      <w:r w:rsidRPr="00EF33CF">
        <w:rPr>
          <w:rFonts w:ascii="Arial Narrow" w:hAnsi="Arial Narrow"/>
          <w:szCs w:val="20"/>
          <w:u w:val="single"/>
        </w:rPr>
        <w:t>A military judge shall be appointed by the Defense Minister</w:t>
      </w:r>
      <w:proofErr w:type="gramEnd"/>
      <w:r w:rsidRPr="00EF33CF">
        <w:rPr>
          <w:rFonts w:ascii="Arial Narrow" w:hAnsi="Arial Narrow"/>
          <w:szCs w:val="20"/>
          <w:u w:val="single"/>
        </w:rPr>
        <w:t xml:space="preserve"> with an approval of the Military Court’s Operating Committee after the deliberation of the Personnel Committee on Military Judges</w:t>
      </w:r>
      <w:r w:rsidRPr="00440CC8">
        <w:rPr>
          <w:rFonts w:ascii="Arial Narrow" w:hAnsi="Arial Narrow"/>
          <w:szCs w:val="20"/>
        </w:rPr>
        <w:t xml:space="preserve">; </w:t>
      </w:r>
      <w:r w:rsidRPr="003B74DE">
        <w:rPr>
          <w:rFonts w:ascii="Arial Narrow" w:hAnsi="Arial Narrow"/>
          <w:b/>
          <w:bCs/>
          <w:szCs w:val="20"/>
        </w:rPr>
        <w:t>(2)</w:t>
      </w:r>
      <w:r w:rsidRPr="00440CC8">
        <w:rPr>
          <w:rFonts w:ascii="Arial Narrow" w:hAnsi="Arial Narrow"/>
          <w:szCs w:val="20"/>
        </w:rPr>
        <w:t xml:space="preserve"> Military judges shall be affiliated to the Ministry of National Defense.</w:t>
      </w:r>
    </w:p>
    <w:p w14:paraId="22A0DBC6" w14:textId="16DE312A" w:rsidR="007B3282" w:rsidRPr="00440CC8" w:rsidRDefault="007B3282" w:rsidP="007B3282">
      <w:pPr>
        <w:pStyle w:val="af0"/>
        <w:jc w:val="both"/>
        <w:rPr>
          <w:rFonts w:ascii="Arial Narrow" w:hAnsi="Arial Narrow"/>
          <w:szCs w:val="20"/>
        </w:rPr>
      </w:pPr>
      <w:r w:rsidRPr="00F54DFB">
        <w:rPr>
          <w:rStyle w:val="bl"/>
          <w:rFonts w:ascii="Arial Narrow" w:hAnsi="Arial Narrow"/>
          <w:b/>
          <w:bCs/>
          <w:color w:val="151594"/>
          <w:szCs w:val="20"/>
        </w:rPr>
        <w:t xml:space="preserve">Article </w:t>
      </w:r>
      <w:r>
        <w:rPr>
          <w:rStyle w:val="bl"/>
          <w:rFonts w:ascii="Arial Narrow" w:hAnsi="Arial Narrow" w:hint="eastAsia"/>
          <w:b/>
          <w:bCs/>
          <w:color w:val="151594"/>
          <w:szCs w:val="20"/>
        </w:rPr>
        <w:t xml:space="preserve">22-2 (Personnel Committee on Military Judges) </w:t>
      </w:r>
      <w:r w:rsidRPr="00440CC8">
        <w:rPr>
          <w:rFonts w:ascii="Arial Narrow" w:hAnsi="Arial Narrow"/>
          <w:szCs w:val="20"/>
        </w:rPr>
        <w:t xml:space="preserve">… </w:t>
      </w:r>
      <w:r w:rsidRPr="003B74DE">
        <w:rPr>
          <w:rFonts w:ascii="Arial Narrow" w:hAnsi="Arial Narrow"/>
          <w:b/>
          <w:bCs/>
          <w:szCs w:val="20"/>
        </w:rPr>
        <w:t>(4) 1.</w:t>
      </w:r>
      <w:r w:rsidRPr="00440CC8">
        <w:rPr>
          <w:rFonts w:ascii="Arial Narrow" w:hAnsi="Arial Narrow"/>
          <w:szCs w:val="20"/>
        </w:rPr>
        <w:t xml:space="preserve"> </w:t>
      </w:r>
      <w:r w:rsidR="00287904">
        <w:rPr>
          <w:rFonts w:ascii="Arial Narrow" w:hAnsi="Arial Narrow" w:hint="eastAsia"/>
          <w:szCs w:val="20"/>
          <w:u w:val="single"/>
        </w:rPr>
        <w:t>One</w:t>
      </w:r>
      <w:r w:rsidRPr="00EF33CF">
        <w:rPr>
          <w:rFonts w:ascii="Arial Narrow" w:hAnsi="Arial Narrow"/>
          <w:szCs w:val="20"/>
          <w:u w:val="single"/>
        </w:rPr>
        <w:t xml:space="preserve"> military judge</w:t>
      </w:r>
      <w:r w:rsidRPr="00440CC8">
        <w:rPr>
          <w:rFonts w:ascii="Arial Narrow" w:hAnsi="Arial Narrow"/>
          <w:szCs w:val="20"/>
        </w:rPr>
        <w:t xml:space="preserve">; </w:t>
      </w:r>
      <w:r w:rsidRPr="003B74DE">
        <w:rPr>
          <w:rFonts w:ascii="Arial Narrow" w:hAnsi="Arial Narrow"/>
          <w:b/>
          <w:bCs/>
          <w:szCs w:val="20"/>
        </w:rPr>
        <w:t>2.</w:t>
      </w:r>
      <w:r w:rsidRPr="00440CC8">
        <w:rPr>
          <w:rFonts w:ascii="Arial Narrow" w:hAnsi="Arial Narrow"/>
          <w:szCs w:val="20"/>
        </w:rPr>
        <w:t xml:space="preserve"> A judge recommended by the Chief Justice; </w:t>
      </w:r>
      <w:r w:rsidRPr="003B74DE">
        <w:rPr>
          <w:rFonts w:ascii="Arial Narrow" w:hAnsi="Arial Narrow"/>
          <w:b/>
          <w:bCs/>
          <w:szCs w:val="20"/>
        </w:rPr>
        <w:t>3.</w:t>
      </w:r>
      <w:r w:rsidRPr="00440CC8">
        <w:rPr>
          <w:rFonts w:ascii="Arial Narrow" w:hAnsi="Arial Narrow"/>
          <w:szCs w:val="20"/>
        </w:rPr>
        <w:t xml:space="preserve"> </w:t>
      </w:r>
      <w:r w:rsidR="00287904">
        <w:rPr>
          <w:rFonts w:ascii="Arial Narrow" w:hAnsi="Arial Narrow" w:hint="eastAsia"/>
          <w:szCs w:val="20"/>
        </w:rPr>
        <w:t>One</w:t>
      </w:r>
      <w:r w:rsidRPr="00440CC8">
        <w:rPr>
          <w:rFonts w:ascii="Arial Narrow" w:hAnsi="Arial Narrow"/>
          <w:szCs w:val="20"/>
        </w:rPr>
        <w:t xml:space="preserve"> public prosecutor recommended by the Minister of Justice; </w:t>
      </w:r>
      <w:r w:rsidRPr="003B74DE">
        <w:rPr>
          <w:rFonts w:ascii="Arial Narrow" w:hAnsi="Arial Narrow"/>
          <w:b/>
          <w:bCs/>
          <w:szCs w:val="20"/>
        </w:rPr>
        <w:t>4.</w:t>
      </w:r>
      <w:r w:rsidRPr="00440CC8">
        <w:rPr>
          <w:rFonts w:ascii="Arial Narrow" w:hAnsi="Arial Narrow"/>
          <w:szCs w:val="20"/>
        </w:rPr>
        <w:t xml:space="preserve"> </w:t>
      </w:r>
      <w:r w:rsidR="00287904">
        <w:rPr>
          <w:rFonts w:ascii="Arial Narrow" w:hAnsi="Arial Narrow" w:hint="eastAsia"/>
          <w:szCs w:val="20"/>
        </w:rPr>
        <w:t>One</w:t>
      </w:r>
      <w:r w:rsidRPr="00440CC8">
        <w:rPr>
          <w:rFonts w:ascii="Arial Narrow" w:hAnsi="Arial Narrow"/>
          <w:szCs w:val="20"/>
        </w:rPr>
        <w:t xml:space="preserve"> attorney recommended by the President of the Korea Bar Association; </w:t>
      </w:r>
      <w:r w:rsidRPr="003B74DE">
        <w:rPr>
          <w:rFonts w:ascii="Arial Narrow" w:hAnsi="Arial Narrow"/>
          <w:b/>
          <w:bCs/>
          <w:szCs w:val="20"/>
        </w:rPr>
        <w:t>5.</w:t>
      </w:r>
      <w:r w:rsidRPr="00440CC8">
        <w:rPr>
          <w:rFonts w:ascii="Arial Narrow" w:hAnsi="Arial Narrow"/>
          <w:szCs w:val="20"/>
        </w:rPr>
        <w:t xml:space="preserve"> Two law professors, each recommended by the President of Korea Legal Professor’s Association and Law School Association; </w:t>
      </w:r>
      <w:r w:rsidRPr="003B74DE">
        <w:rPr>
          <w:rFonts w:ascii="Arial Narrow" w:hAnsi="Arial Narrow"/>
          <w:b/>
          <w:bCs/>
          <w:szCs w:val="20"/>
        </w:rPr>
        <w:t>6.</w:t>
      </w:r>
      <w:r w:rsidRPr="00440CC8">
        <w:rPr>
          <w:rFonts w:ascii="Arial Narrow" w:hAnsi="Arial Narrow"/>
          <w:szCs w:val="20"/>
        </w:rPr>
        <w:t xml:space="preserve"> </w:t>
      </w:r>
      <w:r w:rsidRPr="00EF33CF">
        <w:rPr>
          <w:rFonts w:ascii="Arial Narrow" w:hAnsi="Arial Narrow"/>
          <w:szCs w:val="20"/>
          <w:u w:val="single"/>
        </w:rPr>
        <w:t>Three officers, each recommended by the Chief of Staffs</w:t>
      </w:r>
      <w:r w:rsidRPr="00440CC8">
        <w:rPr>
          <w:rFonts w:ascii="Arial Narrow" w:hAnsi="Arial Narrow"/>
          <w:szCs w:val="20"/>
        </w:rPr>
        <w:t xml:space="preserve">; </w:t>
      </w:r>
      <w:r w:rsidRPr="003B74DE">
        <w:rPr>
          <w:rFonts w:ascii="Arial Narrow" w:hAnsi="Arial Narrow"/>
          <w:b/>
          <w:bCs/>
          <w:szCs w:val="20"/>
        </w:rPr>
        <w:t>7.</w:t>
      </w:r>
      <w:r w:rsidRPr="00440CC8">
        <w:rPr>
          <w:rFonts w:ascii="Arial Narrow" w:hAnsi="Arial Narrow"/>
          <w:szCs w:val="20"/>
        </w:rPr>
        <w:t xml:space="preserve"> Two experts with reputation and rich experience in specialized areas without legal license – one or more should be a woman; </w:t>
      </w:r>
      <w:r w:rsidRPr="003B74DE">
        <w:rPr>
          <w:rFonts w:ascii="Arial Narrow" w:hAnsi="Arial Narrow"/>
          <w:b/>
          <w:bCs/>
          <w:szCs w:val="20"/>
        </w:rPr>
        <w:t>(5)</w:t>
      </w:r>
      <w:r w:rsidRPr="00440CC8">
        <w:rPr>
          <w:rFonts w:ascii="Arial Narrow" w:hAnsi="Arial Narrow"/>
          <w:szCs w:val="20"/>
        </w:rPr>
        <w:t xml:space="preserve"> </w:t>
      </w:r>
      <w:r w:rsidRPr="00EF33CF">
        <w:rPr>
          <w:rFonts w:ascii="Arial Narrow" w:hAnsi="Arial Narrow"/>
          <w:szCs w:val="20"/>
          <w:u w:val="single"/>
        </w:rPr>
        <w:t>The Chairperson of the Committee shall be nominated or appointed among the committee members by the Defense Minister</w:t>
      </w:r>
      <w:r w:rsidRPr="00440CC8">
        <w:rPr>
          <w:rFonts w:ascii="Arial Narrow" w:hAnsi="Arial Narrow"/>
          <w:szCs w:val="20"/>
        </w:rPr>
        <w:t>.</w:t>
      </w:r>
    </w:p>
  </w:footnote>
  <w:footnote w:id="77">
    <w:p w14:paraId="2867EF71" w14:textId="6EF3602A" w:rsidR="00132DAB" w:rsidRPr="0030428F" w:rsidRDefault="00132DAB" w:rsidP="00132DAB">
      <w:pPr>
        <w:pStyle w:val="af0"/>
        <w:jc w:val="both"/>
        <w:rPr>
          <w:rFonts w:ascii="Arial Narrow" w:hAnsi="Arial Narrow"/>
          <w:szCs w:val="20"/>
        </w:rPr>
      </w:pPr>
      <w:r w:rsidRPr="0030428F">
        <w:rPr>
          <w:rStyle w:val="af1"/>
          <w:rFonts w:ascii="Arial Narrow" w:hAnsi="Arial Narrow"/>
          <w:szCs w:val="20"/>
        </w:rPr>
        <w:footnoteRef/>
      </w:r>
      <w:r w:rsidRPr="0030428F">
        <w:rPr>
          <w:rFonts w:ascii="Arial Narrow" w:hAnsi="Arial Narrow"/>
          <w:szCs w:val="20"/>
        </w:rPr>
        <w:t xml:space="preserve"> </w:t>
      </w:r>
      <w:r w:rsidRPr="0030428F">
        <w:rPr>
          <w:rFonts w:ascii="Arial Narrow" w:hAnsi="Arial Narrow"/>
          <w:b/>
          <w:szCs w:val="20"/>
        </w:rPr>
        <w:t>CCPR/C/GC/32</w:t>
      </w:r>
      <w:r w:rsidRPr="0030428F">
        <w:rPr>
          <w:rFonts w:ascii="Arial Narrow" w:hAnsi="Arial Narrow"/>
          <w:szCs w:val="20"/>
        </w:rPr>
        <w:t xml:space="preserve">, </w:t>
      </w:r>
      <w:r>
        <w:rPr>
          <w:rFonts w:ascii="Arial Narrow" w:hAnsi="Arial Narrow" w:hint="eastAsia"/>
          <w:szCs w:val="20"/>
        </w:rPr>
        <w:t>p</w:t>
      </w:r>
      <w:r w:rsidRPr="0030428F">
        <w:rPr>
          <w:rFonts w:ascii="Arial Narrow" w:hAnsi="Arial Narrow"/>
          <w:szCs w:val="20"/>
        </w:rPr>
        <w:t xml:space="preserve">aras. 22-23.… Second, the tribunal must also </w:t>
      </w:r>
      <w:r w:rsidRPr="003B74DE">
        <w:rPr>
          <w:rFonts w:ascii="Arial Narrow" w:hAnsi="Arial Narrow"/>
          <w:szCs w:val="20"/>
          <w:u w:val="single"/>
        </w:rPr>
        <w:t>appear to a reasonable observer to be impartial</w:t>
      </w:r>
      <w:r w:rsidRPr="0030428F">
        <w:rPr>
          <w:rFonts w:ascii="Arial Narrow" w:hAnsi="Arial Narrow"/>
          <w:szCs w:val="20"/>
        </w:rPr>
        <w:t xml:space="preserve">. … The provisions of article 14 apply to all courts and tribunals within the scope of that article whether ordinary … or military </w:t>
      </w:r>
      <w:proofErr w:type="gramStart"/>
      <w:r w:rsidRPr="0030428F">
        <w:rPr>
          <w:rFonts w:ascii="Arial Narrow" w:hAnsi="Arial Narrow"/>
          <w:szCs w:val="20"/>
        </w:rPr>
        <w:t>…;</w:t>
      </w:r>
      <w:proofErr w:type="gramEnd"/>
      <w:r w:rsidR="00CC6641">
        <w:rPr>
          <w:rFonts w:ascii="Arial Narrow" w:hAnsi="Arial Narrow" w:hint="eastAsia"/>
          <w:szCs w:val="20"/>
        </w:rPr>
        <w:t xml:space="preserve"> </w:t>
      </w:r>
    </w:p>
  </w:footnote>
  <w:footnote w:id="78">
    <w:p w14:paraId="2D629A28" w14:textId="77777777" w:rsidR="00620C28" w:rsidRPr="00620C28" w:rsidRDefault="00620C28" w:rsidP="00620C28">
      <w:pPr>
        <w:pStyle w:val="af0"/>
        <w:jc w:val="both"/>
        <w:rPr>
          <w:rFonts w:ascii="Arial Narrow" w:hAnsi="Arial Narrow"/>
        </w:rPr>
      </w:pPr>
      <w:r w:rsidRPr="003736D6">
        <w:rPr>
          <w:rStyle w:val="af1"/>
          <w:rFonts w:ascii="Arial Narrow" w:hAnsi="Arial Narrow"/>
        </w:rPr>
        <w:footnoteRef/>
      </w:r>
      <w:r w:rsidRPr="003736D6">
        <w:rPr>
          <w:rFonts w:ascii="Arial Narrow" w:hAnsi="Arial Narrow"/>
        </w:rPr>
        <w:t xml:space="preserve"> </w:t>
      </w:r>
      <w:r w:rsidRPr="003736D6">
        <w:rPr>
          <w:rStyle w:val="bl"/>
          <w:rFonts w:ascii="Arial Narrow" w:hAnsi="Arial Narrow"/>
          <w:b/>
          <w:bCs/>
          <w:color w:val="151594"/>
          <w:szCs w:val="20"/>
          <w:shd w:val="clear" w:color="auto" w:fill="FFFFFF"/>
        </w:rPr>
        <w:t>Article 5-9 (Aggravated Punishment of Retaliatory Crime)</w:t>
      </w:r>
      <w:r w:rsidRPr="003736D6">
        <w:rPr>
          <w:rFonts w:ascii="Arial Narrow" w:hAnsi="Arial Narrow"/>
          <w:color w:val="444444"/>
          <w:szCs w:val="20"/>
          <w:shd w:val="clear" w:color="auto" w:fill="FFFFFF"/>
        </w:rPr>
        <w:t> </w:t>
      </w:r>
      <w:r w:rsidRPr="00620C28">
        <w:rPr>
          <w:rFonts w:ascii="Arial Narrow" w:hAnsi="Arial Narrow"/>
          <w:b/>
          <w:bCs/>
          <w:szCs w:val="20"/>
          <w:shd w:val="clear" w:color="auto" w:fill="FFFFFF"/>
        </w:rPr>
        <w:t>(4)</w:t>
      </w:r>
      <w:r w:rsidRPr="00620C28">
        <w:rPr>
          <w:rFonts w:ascii="Arial Narrow" w:hAnsi="Arial Narrow"/>
          <w:szCs w:val="20"/>
          <w:shd w:val="clear" w:color="auto" w:fill="FFFFFF"/>
        </w:rPr>
        <w:t xml:space="preserve"> Any person who </w:t>
      </w:r>
      <w:r w:rsidRPr="00620C28">
        <w:rPr>
          <w:rFonts w:ascii="Arial Narrow" w:hAnsi="Arial Narrow"/>
          <w:szCs w:val="20"/>
          <w:u w:val="single"/>
          <w:shd w:val="clear" w:color="auto" w:fill="FFFFFF"/>
        </w:rPr>
        <w:t>compels an interview or wields any power to other persons</w:t>
      </w:r>
      <w:r w:rsidRPr="00620C28">
        <w:rPr>
          <w:rFonts w:ascii="Arial Narrow" w:hAnsi="Arial Narrow"/>
          <w:szCs w:val="20"/>
          <w:shd w:val="clear" w:color="auto" w:fill="FFFFFF"/>
        </w:rPr>
        <w:t xml:space="preserve"> who know any necessary fact in connection with the investigation or trial of his or her criminal case or another person's criminal case or their relatives, without any justifiable reason, shall be punished by imprisonment with labor for not more than three years, or by a fine not exceeding three million won.</w:t>
      </w:r>
    </w:p>
  </w:footnote>
  <w:footnote w:id="79">
    <w:p w14:paraId="51EB031B" w14:textId="1D8C83BE" w:rsidR="00595FD4" w:rsidRPr="00980A17" w:rsidRDefault="00595FD4" w:rsidP="00595FD4">
      <w:pPr>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w:t>
      </w:r>
      <w:hyperlink r:id="rId45" w:history="1">
        <w:r w:rsidRPr="008615D3">
          <w:rPr>
            <w:rStyle w:val="ae"/>
            <w:rFonts w:ascii="Arial Narrow" w:hAnsi="Arial Narrow"/>
          </w:rPr>
          <w:t>Special counsel indicts eight in suicide of sexually abused Air Force sergeant | 13-SEP-2022 | The Korea Herald</w:t>
        </w:r>
      </w:hyperlink>
      <w:r>
        <w:rPr>
          <w:rFonts w:ascii="Arial Narrow" w:hAnsi="Arial Narrow" w:hint="eastAsia"/>
          <w:szCs w:val="20"/>
        </w:rPr>
        <w:t>;</w:t>
      </w:r>
      <w:r w:rsidRPr="008615D3">
        <w:rPr>
          <w:rFonts w:ascii="Arial Narrow" w:hAnsi="Arial Narrow"/>
          <w:szCs w:val="20"/>
        </w:rPr>
        <w:t xml:space="preserve"> </w:t>
      </w:r>
      <w:hyperlink r:id="rId46" w:history="1">
        <w:r w:rsidRPr="008615D3">
          <w:rPr>
            <w:rStyle w:val="ae"/>
            <w:rFonts w:ascii="Arial Narrow" w:hAnsi="Arial Narrow"/>
          </w:rPr>
          <w:t>Air Force general demoted for covering up sexual assault | 27-NOV-20</w:t>
        </w:r>
        <w:r>
          <w:rPr>
            <w:rStyle w:val="ae"/>
            <w:rFonts w:ascii="Arial Narrow" w:hAnsi="Arial Narrow" w:hint="eastAsia"/>
          </w:rPr>
          <w:t>2</w:t>
        </w:r>
        <w:r w:rsidRPr="008615D3">
          <w:rPr>
            <w:rStyle w:val="ae"/>
            <w:rFonts w:ascii="Arial Narrow" w:hAnsi="Arial Narrow"/>
          </w:rPr>
          <w:t>2</w:t>
        </w:r>
        <w:r>
          <w:rPr>
            <w:rStyle w:val="ae"/>
            <w:rFonts w:ascii="Arial Narrow" w:hAnsi="Arial Narrow" w:hint="eastAsia"/>
          </w:rPr>
          <w:t>| Korea JoongAng Daily</w:t>
        </w:r>
      </w:hyperlink>
      <w:r w:rsidRPr="00980A17">
        <w:rPr>
          <w:rFonts w:ascii="Arial Narrow" w:hAnsi="Arial Narrow"/>
          <w:szCs w:val="20"/>
        </w:rPr>
        <w:t>.</w:t>
      </w:r>
    </w:p>
  </w:footnote>
  <w:footnote w:id="80">
    <w:p w14:paraId="0A2A5035" w14:textId="2F3B3C40" w:rsidR="00F805BA" w:rsidRPr="00440CC8" w:rsidRDefault="00F805BA" w:rsidP="00F805BA">
      <w:pPr>
        <w:pStyle w:val="af0"/>
        <w:jc w:val="both"/>
        <w:rPr>
          <w:rFonts w:ascii="Arial Narrow" w:hAnsi="Arial Narrow"/>
          <w:szCs w:val="20"/>
        </w:rPr>
      </w:pPr>
      <w:r w:rsidRPr="00440CC8">
        <w:rPr>
          <w:rStyle w:val="af1"/>
          <w:rFonts w:ascii="Arial Narrow" w:hAnsi="Arial Narrow"/>
          <w:szCs w:val="20"/>
        </w:rPr>
        <w:footnoteRef/>
      </w:r>
      <w:hyperlink r:id="rId47" w:history="1">
        <w:r w:rsidRPr="00F805BA">
          <w:rPr>
            <w:rFonts w:ascii="Arial Narrow" w:hAnsi="Arial Narrow"/>
          </w:rPr>
          <w:t xml:space="preserve"> </w:t>
        </w:r>
        <w:r w:rsidRPr="00F805BA">
          <w:rPr>
            <w:rStyle w:val="ae"/>
            <w:rFonts w:ascii="Arial Narrow" w:hAnsi="Arial Narrow"/>
          </w:rPr>
          <w:t>”Being Raped” A Female Noncom Died, Leaving a Note … Military Hushing | 31-MAR-2023 | KBS</w:t>
        </w:r>
      </w:hyperlink>
      <w:r w:rsidRPr="00F805BA">
        <w:rPr>
          <w:rFonts w:ascii="Arial Narrow" w:hAnsi="Arial Narrow"/>
          <w:szCs w:val="20"/>
        </w:rPr>
        <w:t xml:space="preserve"> in Korean</w:t>
      </w:r>
      <w:r w:rsidR="003B74DE">
        <w:rPr>
          <w:rFonts w:ascii="Arial Narrow" w:hAnsi="Arial Narrow" w:hint="eastAsia"/>
          <w:szCs w:val="20"/>
        </w:rPr>
        <w:t>.</w:t>
      </w:r>
    </w:p>
  </w:footnote>
  <w:footnote w:id="81">
    <w:p w14:paraId="6FD31161" w14:textId="7F671909" w:rsidR="00B80855" w:rsidRPr="00B80855" w:rsidRDefault="00B80855" w:rsidP="00B80855">
      <w:pPr>
        <w:pStyle w:val="af0"/>
        <w:jc w:val="both"/>
        <w:rPr>
          <w:rFonts w:ascii="Arial Narrow" w:hAnsi="Arial Narrow"/>
        </w:rPr>
      </w:pPr>
      <w:r w:rsidRPr="00B80855">
        <w:rPr>
          <w:rStyle w:val="af1"/>
          <w:rFonts w:ascii="Arial Narrow" w:hAnsi="Arial Narrow"/>
        </w:rPr>
        <w:footnoteRef/>
      </w:r>
      <w:r w:rsidRPr="00B80855">
        <w:rPr>
          <w:rFonts w:ascii="Arial Narrow" w:hAnsi="Arial Narrow"/>
        </w:rPr>
        <w:t xml:space="preserve"> The defendant argues that the Marine Commander did not clearly ban the transference</w:t>
      </w:r>
      <w:r>
        <w:rPr>
          <w:rFonts w:ascii="Arial Narrow" w:hAnsi="Arial Narrow" w:hint="eastAsia"/>
        </w:rPr>
        <w:t>.</w:t>
      </w:r>
    </w:p>
  </w:footnote>
  <w:footnote w:id="82">
    <w:p w14:paraId="5AE5999C" w14:textId="77777777" w:rsidR="00E158EB" w:rsidRPr="00D10E90" w:rsidRDefault="00E158EB" w:rsidP="00E158EB">
      <w:pPr>
        <w:pStyle w:val="af0"/>
        <w:jc w:val="both"/>
        <w:rPr>
          <w:rFonts w:ascii="Arial Narrow" w:hAnsi="Arial Narrow"/>
        </w:rPr>
      </w:pPr>
      <w:r w:rsidRPr="00E10FF9">
        <w:rPr>
          <w:rStyle w:val="af1"/>
          <w:rFonts w:ascii="Arial Narrow" w:hAnsi="Arial Narrow"/>
        </w:rPr>
        <w:footnoteRef/>
      </w:r>
      <w:r w:rsidRPr="00E10FF9">
        <w:rPr>
          <w:rFonts w:ascii="Arial Narrow" w:hAnsi="Arial Narrow"/>
        </w:rPr>
        <w:t xml:space="preserve"> </w:t>
      </w:r>
      <w:hyperlink r:id="rId48" w:history="1">
        <w:r w:rsidRPr="00E10FF9">
          <w:rPr>
            <w:rStyle w:val="ae"/>
            <w:rFonts w:ascii="Arial Narrow" w:hAnsi="Arial Narrow"/>
          </w:rPr>
          <w:t>Ex-Marine Investigator Dismissed from Post of MP Chief | 29-NOV-2023 | KBS World</w:t>
        </w:r>
      </w:hyperlink>
      <w:r w:rsidRPr="00E10FF9">
        <w:rPr>
          <w:rFonts w:ascii="Arial Narrow" w:hAnsi="Arial Narrow"/>
        </w:rPr>
        <w:t xml:space="preserve">; </w:t>
      </w:r>
      <w:hyperlink r:id="rId49" w:history="1">
        <w:r w:rsidRPr="00E10FF9">
          <w:rPr>
            <w:rStyle w:val="ae"/>
            <w:rFonts w:ascii="Arial Narrow" w:hAnsi="Arial Narrow"/>
          </w:rPr>
          <w:t>Ex-chief Marine investigator denies insubordination allegations at 1st hearing | 31-DEC-2023 | Yonhap News Agency</w:t>
        </w:r>
      </w:hyperlink>
      <w:r w:rsidRPr="00E10FF9">
        <w:rPr>
          <w:rFonts w:ascii="Arial Narrow" w:hAnsi="Arial Narrow"/>
        </w:rPr>
        <w:t xml:space="preserve">; </w:t>
      </w:r>
      <w:hyperlink r:id="rId50" w:history="1">
        <w:r w:rsidRPr="00E10FF9">
          <w:rPr>
            <w:rStyle w:val="ae"/>
            <w:rFonts w:ascii="Arial Narrow" w:hAnsi="Arial Narrow"/>
          </w:rPr>
          <w:t>Former defense minister turned over recently activated cell phone as ‘evidence’ during investigation concerning dead marine | 18-MAR-2024 | Hankyoreh</w:t>
        </w:r>
      </w:hyperlink>
      <w:r w:rsidRPr="00E10FF9">
        <w:rPr>
          <w:rFonts w:ascii="Arial Narrow" w:hAnsi="Arial Narrow"/>
        </w:rPr>
        <w:t xml:space="preserve">; in the meantime, the speed of investigation into the allegations of the obstruction of justice was delayed, while new findings were reported on daily basis. </w:t>
      </w:r>
      <w:hyperlink r:id="rId51" w:history="1">
        <w:r w:rsidRPr="00E10FF9">
          <w:rPr>
            <w:rStyle w:val="ae"/>
            <w:rFonts w:ascii="Arial Narrow" w:hAnsi="Arial Narrow"/>
          </w:rPr>
          <w:t>Marine Corps commander summoned by CIO for questioning on alleged influence-peddling case | 4-MAY-2024 | Yonhap News Agency</w:t>
        </w:r>
      </w:hyperlink>
      <w:r w:rsidRPr="00E10FF9">
        <w:rPr>
          <w:rFonts w:ascii="Arial Narrow" w:hAnsi="Arial Narrow"/>
        </w:rPr>
        <w:t xml:space="preserve">; </w:t>
      </w:r>
      <w:hyperlink r:id="rId52" w:history="1">
        <w:r w:rsidRPr="00E10FF9">
          <w:rPr>
            <w:rStyle w:val="ae"/>
            <w:rFonts w:ascii="Arial Narrow" w:hAnsi="Arial Narrow"/>
          </w:rPr>
          <w:t>Korea's Marine Corps commander again grilled over alleged interference in soldier's death inquiry | 21-MAY-2024 | The Korea Times</w:t>
        </w:r>
      </w:hyperlink>
      <w:r w:rsidRPr="00E10FF9">
        <w:rPr>
          <w:rFonts w:ascii="Arial Narrow" w:hAnsi="Arial Narrow"/>
        </w:rPr>
        <w:t xml:space="preserve">; </w:t>
      </w:r>
      <w:hyperlink r:id="rId53" w:history="1">
        <w:r w:rsidRPr="00E10FF9">
          <w:rPr>
            <w:rStyle w:val="ae"/>
            <w:rFonts w:ascii="Arial Narrow" w:hAnsi="Arial Narrow"/>
          </w:rPr>
          <w:t>Marine Corps Commander Rejects CIO Request for Joint Questioning Session | 22-MAY-2024 | KBS WORLD</w:t>
        </w:r>
      </w:hyperlink>
      <w:r w:rsidRPr="00E10FF9">
        <w:rPr>
          <w:rFonts w:ascii="Arial Narrow" w:hAnsi="Arial Narrow"/>
        </w:rPr>
        <w:t xml:space="preserve">; </w:t>
      </w:r>
      <w:hyperlink r:id="rId54" w:history="1">
        <w:r w:rsidRPr="00E10FF9">
          <w:rPr>
            <w:rStyle w:val="ae"/>
            <w:rFonts w:ascii="Arial Narrow" w:hAnsi="Arial Narrow"/>
          </w:rPr>
          <w:t>New CIO chief pledges careful investigation into Marine's death as pressure mounts | 22-MAY-2024 | Korea JoongAng Daily</w:t>
        </w:r>
      </w:hyperlink>
      <w:r w:rsidRPr="00E10FF9">
        <w:rPr>
          <w:rFonts w:ascii="Arial Narrow" w:hAnsi="Arial Narrow"/>
        </w:rPr>
        <w:t>; there is now a suspicion of</w:t>
      </w:r>
      <w:r w:rsidRPr="00D10E90">
        <w:rPr>
          <w:rFonts w:ascii="Arial Narrow" w:hAnsi="Arial Narrow"/>
        </w:rPr>
        <w:t xml:space="preserve"> involvement of the President himself: </w:t>
      </w:r>
      <w:hyperlink r:id="rId55" w:history="1">
        <w:r w:rsidRPr="00D10E90">
          <w:rPr>
            <w:rStyle w:val="ae"/>
            <w:rFonts w:ascii="Arial Narrow" w:hAnsi="Arial Narrow"/>
          </w:rPr>
          <w:t>Insider confirmed Yoon ‘lost temper’ when briefed on investigation into Marine’s death | 24-MAY-2024 | Hankyoreh</w:t>
        </w:r>
      </w:hyperlink>
      <w:r w:rsidRPr="00D10E90">
        <w:rPr>
          <w:rFonts w:ascii="Arial Narrow" w:hAnsi="Arial Narrow"/>
        </w:rPr>
        <w:t xml:space="preserve">; </w:t>
      </w:r>
      <w:hyperlink r:id="rId56" w:history="1">
        <w:r w:rsidRPr="00D10E90">
          <w:rPr>
            <w:rStyle w:val="ae"/>
            <w:rFonts w:ascii="Arial Narrow" w:hAnsi="Arial Narrow"/>
          </w:rPr>
          <w:t>South Korean Marine’s Death Becomes Impeachment Threat for President | 30-MAY-2024 | The New York Times</w:t>
        </w:r>
      </w:hyperlink>
      <w:r w:rsidRPr="00D10E90">
        <w:rPr>
          <w:rFonts w:ascii="Arial Narrow" w:hAnsi="Arial Narrow"/>
        </w:rPr>
        <w:t>.</w:t>
      </w:r>
    </w:p>
  </w:footnote>
  <w:footnote w:id="83">
    <w:p w14:paraId="7580E27F" w14:textId="5A75A0CE" w:rsidR="0036779B" w:rsidRPr="0036779B" w:rsidRDefault="0036779B" w:rsidP="00F45F9B">
      <w:pPr>
        <w:pStyle w:val="af0"/>
        <w:jc w:val="both"/>
        <w:rPr>
          <w:rFonts w:ascii="Arial Narrow" w:hAnsi="Arial Narrow"/>
        </w:rPr>
      </w:pPr>
      <w:r w:rsidRPr="0036779B">
        <w:rPr>
          <w:rStyle w:val="af1"/>
          <w:rFonts w:ascii="Arial Narrow" w:hAnsi="Arial Narrow"/>
        </w:rPr>
        <w:footnoteRef/>
      </w:r>
      <w:r w:rsidRPr="0036779B">
        <w:rPr>
          <w:rFonts w:ascii="Arial Narrow" w:hAnsi="Arial Narrow"/>
        </w:rPr>
        <w:t xml:space="preserve"> </w:t>
      </w:r>
      <w:r w:rsidRPr="0036779B">
        <w:rPr>
          <w:rStyle w:val="bl"/>
          <w:rFonts w:ascii="Arial Narrow" w:hAnsi="Arial Narrow"/>
          <w:b/>
          <w:bCs/>
          <w:color w:val="151594"/>
          <w:szCs w:val="20"/>
        </w:rPr>
        <w:t>Article 2 (</w:t>
      </w:r>
      <w:r w:rsidR="00F45F9B">
        <w:rPr>
          <w:rStyle w:val="bl"/>
          <w:rFonts w:ascii="Arial Narrow" w:hAnsi="Arial Narrow" w:hint="eastAsia"/>
          <w:b/>
          <w:bCs/>
          <w:color w:val="151594"/>
          <w:szCs w:val="20"/>
        </w:rPr>
        <w:t>R</w:t>
      </w:r>
      <w:r w:rsidR="00F45F9B" w:rsidRPr="00F45F9B">
        <w:rPr>
          <w:rStyle w:val="bl"/>
          <w:rFonts w:ascii="Arial Narrow" w:hAnsi="Arial Narrow"/>
          <w:b/>
          <w:bCs/>
          <w:color w:val="151594"/>
          <w:szCs w:val="20"/>
        </w:rPr>
        <w:t xml:space="preserve">atione </w:t>
      </w:r>
      <w:r w:rsidR="00F45F9B">
        <w:rPr>
          <w:rStyle w:val="bl"/>
          <w:rFonts w:ascii="Arial Narrow" w:hAnsi="Arial Narrow" w:hint="eastAsia"/>
          <w:b/>
          <w:bCs/>
          <w:color w:val="151594"/>
          <w:szCs w:val="20"/>
        </w:rPr>
        <w:t>P</w:t>
      </w:r>
      <w:r w:rsidR="00F45F9B" w:rsidRPr="00F45F9B">
        <w:rPr>
          <w:rStyle w:val="bl"/>
          <w:rFonts w:ascii="Arial Narrow" w:hAnsi="Arial Narrow"/>
          <w:b/>
          <w:bCs/>
          <w:color w:val="151594"/>
          <w:szCs w:val="20"/>
        </w:rPr>
        <w:t>ersonae</w:t>
      </w:r>
      <w:r w:rsidRPr="0036779B">
        <w:rPr>
          <w:rStyle w:val="bl"/>
          <w:rFonts w:ascii="Arial Narrow" w:hAnsi="Arial Narrow"/>
          <w:b/>
          <w:bCs/>
          <w:color w:val="151594"/>
          <w:szCs w:val="20"/>
        </w:rPr>
        <w:t>)</w:t>
      </w:r>
      <w:r w:rsidRPr="0036779B">
        <w:rPr>
          <w:rFonts w:ascii="Arial Narrow" w:hAnsi="Arial Narrow"/>
          <w:szCs w:val="20"/>
        </w:rPr>
        <w:t xml:space="preserve"> </w:t>
      </w:r>
      <w:r w:rsidRPr="0036779B">
        <w:rPr>
          <w:rFonts w:ascii="Arial Narrow" w:hAnsi="Arial Narrow"/>
          <w:b/>
          <w:bCs/>
          <w:szCs w:val="20"/>
        </w:rPr>
        <w:t>(</w:t>
      </w:r>
      <w:r w:rsidR="00F45F9B">
        <w:rPr>
          <w:rFonts w:ascii="Arial Narrow" w:hAnsi="Arial Narrow" w:hint="eastAsia"/>
          <w:b/>
          <w:bCs/>
          <w:szCs w:val="20"/>
        </w:rPr>
        <w:t>4</w:t>
      </w:r>
      <w:r w:rsidRPr="0036779B">
        <w:rPr>
          <w:rFonts w:ascii="Arial Narrow" w:hAnsi="Arial Narrow"/>
          <w:b/>
          <w:bCs/>
          <w:szCs w:val="20"/>
        </w:rPr>
        <w:t xml:space="preserve">) </w:t>
      </w:r>
      <w:r w:rsidR="00F45F9B">
        <w:rPr>
          <w:rFonts w:ascii="Arial Narrow" w:hAnsi="Arial Narrow" w:hint="eastAsia"/>
          <w:szCs w:val="20"/>
        </w:rPr>
        <w:t xml:space="preserve">Minister of National Defense may decide to indict a crime to a military court, </w:t>
      </w:r>
      <w:r w:rsidR="00F45F9B">
        <w:rPr>
          <w:rFonts w:ascii="Arial Narrow" w:hAnsi="Arial Narrow"/>
          <w:szCs w:val="20"/>
        </w:rPr>
        <w:t>notwithstanding</w:t>
      </w:r>
      <w:r w:rsidR="00F45F9B">
        <w:rPr>
          <w:rFonts w:ascii="Arial Narrow" w:hAnsi="Arial Narrow" w:hint="eastAsia"/>
          <w:szCs w:val="20"/>
        </w:rPr>
        <w:t xml:space="preserve"> subparagraph 2, when there </w:t>
      </w:r>
      <w:r w:rsidR="00CB206E">
        <w:rPr>
          <w:rFonts w:ascii="Arial Narrow" w:hAnsi="Arial Narrow" w:hint="eastAsia"/>
          <w:szCs w:val="20"/>
        </w:rPr>
        <w:t>is a reason of</w:t>
      </w:r>
      <w:r w:rsidR="00F45F9B">
        <w:rPr>
          <w:rFonts w:ascii="Arial Narrow" w:hAnsi="Arial Narrow" w:hint="eastAsia"/>
          <w:szCs w:val="20"/>
        </w:rPr>
        <w:t xml:space="preserve"> the national security, </w:t>
      </w:r>
      <w:r w:rsidR="00CB206E">
        <w:rPr>
          <w:rFonts w:ascii="Arial Narrow" w:hAnsi="Arial Narrow" w:hint="eastAsia"/>
          <w:szCs w:val="20"/>
        </w:rPr>
        <w:t xml:space="preserve">of the protection of </w:t>
      </w:r>
      <w:r w:rsidR="00F45F9B">
        <w:rPr>
          <w:rFonts w:ascii="Arial Narrow" w:hAnsi="Arial Narrow" w:hint="eastAsia"/>
          <w:szCs w:val="20"/>
        </w:rPr>
        <w:t xml:space="preserve">military secrets, or other equivalent </w:t>
      </w:r>
      <w:r w:rsidR="00CB206E">
        <w:rPr>
          <w:rFonts w:ascii="Arial Narrow" w:hAnsi="Arial Narrow" w:hint="eastAsia"/>
          <w:szCs w:val="20"/>
        </w:rPr>
        <w:t xml:space="preserve">thereof. Provided That, the Minister of National Defense shall not do </w:t>
      </w:r>
      <w:proofErr w:type="gramStart"/>
      <w:r w:rsidR="00CB206E">
        <w:rPr>
          <w:rFonts w:ascii="Arial Narrow" w:hAnsi="Arial Narrow" w:hint="eastAsia"/>
          <w:szCs w:val="20"/>
        </w:rPr>
        <w:t>so, when</w:t>
      </w:r>
      <w:proofErr w:type="gramEnd"/>
      <w:r w:rsidR="00CB206E">
        <w:rPr>
          <w:rFonts w:ascii="Arial Narrow" w:hAnsi="Arial Narrow" w:hint="eastAsia"/>
          <w:szCs w:val="20"/>
        </w:rPr>
        <w:t xml:space="preserve"> the case is already indicted to a civilian court.</w:t>
      </w:r>
    </w:p>
  </w:footnote>
  <w:footnote w:id="84">
    <w:p w14:paraId="659FDF2A" w14:textId="324E9281" w:rsidR="00527E26" w:rsidRPr="00527E26" w:rsidRDefault="00527E26" w:rsidP="00527E26">
      <w:pPr>
        <w:pStyle w:val="af0"/>
        <w:jc w:val="both"/>
        <w:rPr>
          <w:rFonts w:ascii="Arial Narrow" w:hAnsi="Arial Narrow"/>
          <w:color w:val="024FCE"/>
          <w:szCs w:val="20"/>
        </w:rPr>
      </w:pPr>
      <w:r w:rsidRPr="00527E26">
        <w:rPr>
          <w:rStyle w:val="af1"/>
          <w:rFonts w:ascii="Arial Narrow" w:hAnsi="Arial Narrow"/>
        </w:rPr>
        <w:footnoteRef/>
      </w:r>
      <w:r w:rsidRPr="00527E26">
        <w:rPr>
          <w:rFonts w:ascii="Arial Narrow" w:hAnsi="Arial Narrow"/>
        </w:rPr>
        <w:t xml:space="preserve"> </w:t>
      </w:r>
      <w:r w:rsidRPr="00527E26">
        <w:rPr>
          <w:rStyle w:val="bl"/>
          <w:rFonts w:ascii="Arial Narrow" w:hAnsi="Arial Narrow"/>
          <w:b/>
          <w:bCs/>
          <w:color w:val="151594"/>
          <w:szCs w:val="20"/>
        </w:rPr>
        <w:t>Article 264 (Autopsy of Unnatural or Unexplained Deaths)</w:t>
      </w:r>
      <w:r w:rsidRPr="00527E26">
        <w:rPr>
          <w:rFonts w:ascii="Arial Narrow" w:hAnsi="Arial Narrow"/>
          <w:color w:val="444444"/>
          <w:szCs w:val="20"/>
        </w:rPr>
        <w:t> </w:t>
      </w:r>
      <w:r w:rsidRPr="00527E26">
        <w:rPr>
          <w:rFonts w:ascii="Arial Narrow" w:hAnsi="Arial Narrow"/>
          <w:b/>
          <w:bCs/>
          <w:szCs w:val="20"/>
        </w:rPr>
        <w:t>(1)</w:t>
      </w:r>
      <w:r w:rsidRPr="00527E26">
        <w:rPr>
          <w:rFonts w:ascii="Arial Narrow" w:hAnsi="Arial Narrow"/>
          <w:szCs w:val="20"/>
        </w:rPr>
        <w:t xml:space="preserve"> When the body of a person who suffers or is suspected of having suffered an unnatural or unexplained death is the body of a person who falls under Article 2, the military prosecutor shall conduct an autopsy</w:t>
      </w:r>
      <w:r w:rsidRPr="00527E26">
        <w:rPr>
          <w:rStyle w:val="sfon"/>
          <w:rFonts w:ascii="Arial Narrow" w:hAnsi="Arial Narrow"/>
          <w:szCs w:val="20"/>
        </w:rPr>
        <w:t xml:space="preserve">; </w:t>
      </w:r>
      <w:r w:rsidRPr="00527E26">
        <w:rPr>
          <w:rFonts w:ascii="Arial Narrow" w:hAnsi="Arial Narrow"/>
          <w:b/>
          <w:bCs/>
          <w:szCs w:val="20"/>
        </w:rPr>
        <w:t>(2)</w:t>
      </w:r>
      <w:r w:rsidRPr="00527E26">
        <w:rPr>
          <w:rFonts w:ascii="Arial Narrow" w:hAnsi="Arial Narrow"/>
          <w:szCs w:val="20"/>
        </w:rPr>
        <w:t xml:space="preserve"> Even though the body of a person who suffers or is suspected of having suffered an unnatural or unexplained death is the body of a person who does not fall under Article 2, the military prosecutor shall conduct an autopsy, when such body has been found in barracks, or a military building, automobile, warship or aircraft, the military prosecutor.</w:t>
      </w:r>
      <w:r>
        <w:rPr>
          <w:rFonts w:ascii="Arial Narrow" w:hAnsi="Arial Narrow" w:hint="eastAsia"/>
          <w:szCs w:val="20"/>
        </w:rPr>
        <w:t xml:space="preserve"> </w:t>
      </w:r>
      <w:r>
        <w:rPr>
          <w:rFonts w:ascii="Arial Narrow" w:hAnsi="Arial Narrow"/>
          <w:szCs w:val="20"/>
        </w:rPr>
        <w:t>…</w:t>
      </w:r>
      <w:r w:rsidRPr="00527E26">
        <w:rPr>
          <w:rFonts w:ascii="Arial Narrow" w:hAnsi="Arial Narrow"/>
          <w:szCs w:val="20"/>
        </w:rPr>
        <w:t xml:space="preserve"> </w:t>
      </w:r>
      <w:r w:rsidRPr="00527E26">
        <w:rPr>
          <w:rFonts w:ascii="Arial Narrow" w:hAnsi="Arial Narrow"/>
          <w:b/>
          <w:bCs/>
          <w:szCs w:val="20"/>
        </w:rPr>
        <w:t xml:space="preserve">(4) </w:t>
      </w:r>
      <w:r w:rsidRPr="00527E26">
        <w:rPr>
          <w:rFonts w:ascii="Arial Narrow" w:hAnsi="Arial Narrow"/>
          <w:szCs w:val="20"/>
        </w:rPr>
        <w:t xml:space="preserve">The </w:t>
      </w:r>
      <w:r w:rsidRPr="00527E26">
        <w:rPr>
          <w:rFonts w:ascii="Arial Narrow" w:hAnsi="Arial Narrow"/>
          <w:szCs w:val="20"/>
          <w:u w:val="single"/>
        </w:rPr>
        <w:t>military prosecutor may have a military judicial police officer or judicial police officer conduct disposition</w:t>
      </w:r>
      <w:r w:rsidRPr="00527E26">
        <w:rPr>
          <w:rFonts w:ascii="Arial Narrow" w:hAnsi="Arial Narrow"/>
          <w:szCs w:val="20"/>
        </w:rPr>
        <w:t xml:space="preserve"> prescribed in paragraphs (1) through (3).</w:t>
      </w:r>
    </w:p>
  </w:footnote>
  <w:footnote w:id="85">
    <w:p w14:paraId="2993D34A" w14:textId="34739A78" w:rsidR="00825A15" w:rsidRPr="00825A15" w:rsidRDefault="00825A15" w:rsidP="00801805">
      <w:pPr>
        <w:pStyle w:val="af0"/>
        <w:jc w:val="both"/>
        <w:rPr>
          <w:rFonts w:ascii="Arial Narrow" w:hAnsi="Arial Narrow"/>
        </w:rPr>
      </w:pPr>
      <w:r w:rsidRPr="00825A15">
        <w:rPr>
          <w:rStyle w:val="af1"/>
          <w:rFonts w:ascii="Arial Narrow" w:hAnsi="Arial Narrow"/>
        </w:rPr>
        <w:footnoteRef/>
      </w:r>
      <w:r w:rsidRPr="00825A15">
        <w:rPr>
          <w:rFonts w:ascii="Arial Narrow" w:hAnsi="Arial Narrow"/>
        </w:rPr>
        <w:t xml:space="preserve"> According to the Supreme Court precedent, one can lodge a civil lawsuit against the State and then get compensated later</w:t>
      </w:r>
      <w:r>
        <w:rPr>
          <w:rFonts w:ascii="Arial Narrow" w:hAnsi="Arial Narrow" w:hint="eastAsia"/>
        </w:rPr>
        <w:t>, but not the other way around. It was the Supreme Court</w:t>
      </w:r>
      <w:r>
        <w:rPr>
          <w:rFonts w:ascii="Arial Narrow" w:hAnsi="Arial Narrow"/>
        </w:rPr>
        <w:t>’</w:t>
      </w:r>
      <w:r>
        <w:rPr>
          <w:rFonts w:ascii="Arial Narrow" w:hAnsi="Arial Narrow" w:hint="eastAsia"/>
        </w:rPr>
        <w:t xml:space="preserve">s obligate choice of detouring amendment of the Constitution (see Supreme Court Judgment 2014Du40012, Decided on </w:t>
      </w:r>
      <w:r w:rsidR="001C76A7">
        <w:rPr>
          <w:rFonts w:ascii="Arial Narrow" w:hAnsi="Arial Narrow" w:hint="eastAsia"/>
        </w:rPr>
        <w:t>3 February 2017).</w:t>
      </w:r>
    </w:p>
  </w:footnote>
  <w:footnote w:id="86">
    <w:p w14:paraId="7D4178B1" w14:textId="215642B1" w:rsidR="00532B89" w:rsidRPr="00532B89" w:rsidRDefault="00532B89" w:rsidP="00532B89">
      <w:pPr>
        <w:pStyle w:val="af0"/>
        <w:jc w:val="both"/>
        <w:rPr>
          <w:rFonts w:ascii="Arial Narrow" w:hAnsi="Arial Narrow"/>
        </w:rPr>
      </w:pPr>
      <w:r w:rsidRPr="00532B89">
        <w:rPr>
          <w:rStyle w:val="af1"/>
          <w:rFonts w:ascii="Arial Narrow" w:hAnsi="Arial Narrow"/>
        </w:rPr>
        <w:footnoteRef/>
      </w:r>
      <w:r w:rsidRPr="00532B89">
        <w:rPr>
          <w:rFonts w:ascii="Arial Narrow" w:hAnsi="Arial Narrow"/>
        </w:rPr>
        <w:t xml:space="preserve"> </w:t>
      </w:r>
      <w:r w:rsidRPr="00532B89">
        <w:rPr>
          <w:rStyle w:val="bl"/>
          <w:rFonts w:ascii="Arial Narrow" w:hAnsi="Arial Narrow"/>
          <w:b/>
          <w:bCs/>
          <w:color w:val="151594"/>
          <w:szCs w:val="20"/>
          <w:shd w:val="clear" w:color="auto" w:fill="FFFFFF"/>
        </w:rPr>
        <w:t>Article 2 (Compensation Liability)</w:t>
      </w:r>
      <w:r w:rsidRPr="00532B89">
        <w:rPr>
          <w:rFonts w:ascii="Arial Narrow" w:hAnsi="Arial Narrow"/>
          <w:color w:val="444444"/>
          <w:szCs w:val="20"/>
          <w:shd w:val="clear" w:color="auto" w:fill="FFFFFF"/>
        </w:rPr>
        <w:t> </w:t>
      </w:r>
      <w:r w:rsidRPr="00532B89">
        <w:rPr>
          <w:rFonts w:ascii="Arial Narrow" w:hAnsi="Arial Narrow"/>
          <w:b/>
          <w:bCs/>
          <w:szCs w:val="20"/>
          <w:shd w:val="clear" w:color="auto" w:fill="FFFFFF"/>
        </w:rPr>
        <w:t>(1)</w:t>
      </w:r>
      <w:r w:rsidRPr="00532B89">
        <w:rPr>
          <w:rFonts w:ascii="Arial Narrow" w:hAnsi="Arial Narrow"/>
          <w:szCs w:val="20"/>
          <w:shd w:val="clear" w:color="auto" w:fill="FFFFFF"/>
        </w:rPr>
        <w:t xml:space="preserve"> Where public officials or private persons entrusted with public duties (hereinafter referred to as “public officials”) inflict damage on other persons by intention or negligence in performing their official duties, in violation of the statutes, or where they are liable to compensate for damage under the Compulsory Motor Vehicle Liability Security Act, the State or local governments shall compensate for such damage pursuant to this Act: Provided, </w:t>
      </w:r>
      <w:r w:rsidRPr="00532B89">
        <w:rPr>
          <w:rFonts w:ascii="Arial Narrow" w:hAnsi="Arial Narrow"/>
          <w:szCs w:val="20"/>
          <w:u w:val="single"/>
          <w:shd w:val="clear" w:color="auto" w:fill="FFFFFF"/>
        </w:rPr>
        <w:t>That where military personnel, civilian employees of the military, police officials, or reserve forces are killed or injured in the course of performing their duties in relation to any combat, training, etc., they or their bereaved family shall not claim damages under this Act and the Civil Act, if they may receive compensation, such as disaster compensation, pension for the bereaved family, disability pension, under other statutes</w:t>
      </w:r>
      <w:r w:rsidRPr="00532B89">
        <w:rPr>
          <w:rFonts w:ascii="Arial Narrow" w:hAnsi="Arial Narrow"/>
          <w:szCs w:val="20"/>
          <w:shd w:val="clear" w:color="auto" w:fill="FFFFFF"/>
        </w:rPr>
        <w:t>.</w:t>
      </w:r>
    </w:p>
  </w:footnote>
  <w:footnote w:id="87">
    <w:p w14:paraId="47026501" w14:textId="1BA85D5F" w:rsidR="00BD1C9D" w:rsidRPr="00BD1C9D" w:rsidRDefault="00BD1C9D" w:rsidP="00BD1C9D">
      <w:pPr>
        <w:pStyle w:val="af0"/>
        <w:jc w:val="both"/>
        <w:rPr>
          <w:rFonts w:ascii="Arial Narrow" w:hAnsi="Arial Narrow"/>
        </w:rPr>
      </w:pPr>
      <w:r w:rsidRPr="00BD1C9D">
        <w:rPr>
          <w:rStyle w:val="af1"/>
          <w:rFonts w:ascii="Arial Narrow" w:hAnsi="Arial Narrow"/>
        </w:rPr>
        <w:footnoteRef/>
      </w:r>
      <w:r w:rsidRPr="00BD1C9D">
        <w:rPr>
          <w:rFonts w:ascii="Arial Narrow" w:hAnsi="Arial Narrow"/>
        </w:rPr>
        <w:t xml:space="preserve"> </w:t>
      </w:r>
      <w:r w:rsidRPr="00F54DFB">
        <w:rPr>
          <w:rStyle w:val="bl"/>
          <w:rFonts w:ascii="Arial Narrow" w:hAnsi="Arial Narrow"/>
          <w:b/>
          <w:bCs/>
          <w:color w:val="151594"/>
          <w:szCs w:val="20"/>
        </w:rPr>
        <w:t>Article</w:t>
      </w:r>
      <w:r>
        <w:rPr>
          <w:rStyle w:val="bl"/>
          <w:rFonts w:ascii="Arial Narrow" w:hAnsi="Arial Narrow" w:hint="eastAsia"/>
          <w:b/>
          <w:bCs/>
          <w:color w:val="151594"/>
          <w:szCs w:val="20"/>
        </w:rPr>
        <w:t xml:space="preserve"> 29</w:t>
      </w:r>
      <w:r w:rsidRPr="00BD1C9D">
        <w:rPr>
          <w:rFonts w:ascii="Arial Narrow" w:hAnsi="Arial Narrow"/>
          <w:b/>
          <w:bCs/>
          <w:szCs w:val="20"/>
          <w:shd w:val="clear" w:color="auto" w:fill="FFFFFF"/>
        </w:rPr>
        <w:t xml:space="preserve"> (2) </w:t>
      </w:r>
      <w:r w:rsidRPr="00BD1C9D">
        <w:rPr>
          <w:rFonts w:ascii="Arial Narrow" w:hAnsi="Arial Narrow"/>
          <w:szCs w:val="20"/>
          <w:shd w:val="clear" w:color="auto" w:fill="FFFFFF"/>
        </w:rPr>
        <w:t>In case a person on active military service or an employee of the military forces, a police official or others as prescribed by Act sustains damages in connection with the performance of official duties such as combat action, drill and so forth, he/she shall not be entitled to a claim against the State or public organization on the grounds of unlawful acts committed by public officials in the course of official duties, but shall be entitled only to compensations as prescribed by Act.</w:t>
      </w:r>
    </w:p>
  </w:footnote>
  <w:footnote w:id="88">
    <w:p w14:paraId="15182330" w14:textId="43A86844" w:rsidR="003A0379" w:rsidRPr="003A0379" w:rsidRDefault="003A0379" w:rsidP="00020B14">
      <w:pPr>
        <w:pStyle w:val="af0"/>
        <w:jc w:val="both"/>
        <w:rPr>
          <w:rFonts w:ascii="Arial Narrow" w:hAnsi="Arial Narrow" w:hint="eastAsia"/>
        </w:rPr>
      </w:pPr>
      <w:r w:rsidRPr="003A0379">
        <w:rPr>
          <w:rStyle w:val="af1"/>
          <w:rFonts w:ascii="Arial Narrow" w:hAnsi="Arial Narrow"/>
        </w:rPr>
        <w:footnoteRef/>
      </w:r>
      <w:r w:rsidRPr="003A0379">
        <w:rPr>
          <w:rFonts w:ascii="Arial Narrow" w:hAnsi="Arial Narrow"/>
        </w:rPr>
        <w:t xml:space="preserve"> Ji, J. W. et al. (2017). A Study on Veterans Affairs and State Compensation for Suicidal Soldiers. </w:t>
      </w:r>
      <w:r w:rsidRPr="003A0379">
        <w:rPr>
          <w:rFonts w:ascii="Arial Narrow" w:hAnsi="Arial Narrow"/>
          <w:i/>
          <w:iCs/>
        </w:rPr>
        <w:t>Public Interest and Human Rights, 17</w:t>
      </w:r>
      <w:r w:rsidRPr="003A0379">
        <w:rPr>
          <w:rFonts w:ascii="Arial Narrow" w:hAnsi="Arial Narrow"/>
        </w:rPr>
        <w:t>. pp. 233-283</w:t>
      </w:r>
      <w:r w:rsidR="00020B14">
        <w:rPr>
          <w:rFonts w:ascii="Arial Narrow" w:hAnsi="Arial Narrow" w:hint="eastAsia"/>
        </w:rPr>
        <w:t xml:space="preserve">; </w:t>
      </w:r>
      <w:r w:rsidR="00020B14" w:rsidRPr="00020B14">
        <w:rPr>
          <w:rFonts w:ascii="Arial Narrow" w:hAnsi="Arial Narrow" w:hint="eastAsia"/>
          <w:i/>
          <w:iCs/>
        </w:rPr>
        <w:t>Note</w:t>
      </w:r>
      <w:r w:rsidR="00020B14">
        <w:rPr>
          <w:rFonts w:ascii="Arial Narrow" w:hAnsi="Arial Narrow" w:hint="eastAsia"/>
        </w:rPr>
        <w:t xml:space="preserve"> </w:t>
      </w:r>
      <w:r w:rsidR="00020B14" w:rsidRPr="00020B14">
        <w:rPr>
          <w:rFonts w:ascii="Arial Narrow" w:hAnsi="Arial Narrow" w:hint="eastAsia"/>
          <w:b/>
          <w:bCs/>
        </w:rPr>
        <w:t>UN General Assembly resolution 60/147</w:t>
      </w:r>
      <w:r w:rsidR="00020B14">
        <w:rPr>
          <w:rFonts w:ascii="Arial Narrow" w:hAnsi="Arial Narrow" w:hint="eastAsia"/>
        </w:rPr>
        <w:t>. Basic Principles and Guidelines on the Right to a Remedy and Reparation for Victims of Gross Violations of International Human Rights Law and Serious Violation of International Humanitarian Law.</w:t>
      </w:r>
    </w:p>
  </w:footnote>
  <w:footnote w:id="89">
    <w:p w14:paraId="1DFA05C4" w14:textId="286E8C09" w:rsidR="00E36EBF" w:rsidRPr="00F54DFB" w:rsidRDefault="00B11B21"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b/>
          <w:bCs/>
        </w:rPr>
        <w:t>CCPR/C/KOR/CO/5</w:t>
      </w:r>
      <w:r w:rsidRPr="00F54DFB">
        <w:rPr>
          <w:rFonts w:ascii="Arial Narrow" w:hAnsi="Arial Narrow"/>
        </w:rPr>
        <w:t xml:space="preserve">, para. 32: The State party should … ensure … that victims </w:t>
      </w:r>
      <w:r w:rsidRPr="00F54DFB">
        <w:rPr>
          <w:rFonts w:ascii="Arial Narrow" w:hAnsi="Arial Narrow"/>
          <w:u w:val="single"/>
        </w:rPr>
        <w:t>receive full reparations</w:t>
      </w:r>
      <w:r w:rsidRPr="00F54DFB">
        <w:rPr>
          <w:rFonts w:ascii="Arial Narrow" w:hAnsi="Arial Narrow"/>
        </w:rPr>
        <w:t xml:space="preserve">, including adequate </w:t>
      </w:r>
      <w:proofErr w:type="spellStart"/>
      <w:r w:rsidRPr="00F54DFB">
        <w:rPr>
          <w:rFonts w:ascii="Arial Narrow" w:hAnsi="Arial Narrow"/>
        </w:rPr>
        <w:t>compensationand</w:t>
      </w:r>
      <w:proofErr w:type="spellEnd"/>
      <w:r w:rsidRPr="00F54DFB">
        <w:rPr>
          <w:rFonts w:ascii="Arial Narrow" w:hAnsi="Arial Narrow"/>
        </w:rPr>
        <w:t xml:space="preserve"> legal, medical, </w:t>
      </w:r>
      <w:proofErr w:type="gramStart"/>
      <w:r w:rsidRPr="00F54DFB">
        <w:rPr>
          <w:rFonts w:ascii="Arial Narrow" w:hAnsi="Arial Narrow"/>
        </w:rPr>
        <w:t>financial</w:t>
      </w:r>
      <w:proofErr w:type="gramEnd"/>
      <w:r w:rsidRPr="00F54DFB">
        <w:rPr>
          <w:rFonts w:ascii="Arial Narrow" w:hAnsi="Arial Narrow"/>
        </w:rPr>
        <w:t xml:space="preserve"> and psychological assistance. </w:t>
      </w:r>
    </w:p>
  </w:footnote>
  <w:footnote w:id="90">
    <w:p w14:paraId="77F96591" w14:textId="1F9D9A30" w:rsidR="004E59A9" w:rsidRPr="00F54DFB" w:rsidRDefault="004E59A9"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Style w:val="bl"/>
          <w:rFonts w:ascii="Arial Narrow" w:hAnsi="Arial Narrow"/>
          <w:b/>
          <w:bCs/>
          <w:color w:val="151594"/>
          <w:szCs w:val="20"/>
        </w:rPr>
        <w:t>Article 54-2 (Classification of Persons in Military Service Killed in Action)</w:t>
      </w:r>
      <w:r w:rsidRPr="00F54DFB">
        <w:rPr>
          <w:rFonts w:ascii="Arial Narrow" w:hAnsi="Arial Narrow"/>
          <w:color w:val="444444"/>
          <w:szCs w:val="20"/>
        </w:rPr>
        <w:t> </w:t>
      </w:r>
      <w:r w:rsidRPr="00F54DFB">
        <w:rPr>
          <w:rFonts w:ascii="Arial Narrow" w:hAnsi="Arial Narrow"/>
          <w:szCs w:val="20"/>
        </w:rPr>
        <w:t xml:space="preserve">... </w:t>
      </w:r>
      <w:r w:rsidRPr="00F54DFB">
        <w:rPr>
          <w:rFonts w:ascii="Arial Narrow" w:hAnsi="Arial Narrow"/>
          <w:b/>
          <w:bCs/>
          <w:szCs w:val="20"/>
        </w:rPr>
        <w:t>(2)</w:t>
      </w:r>
      <w:r w:rsidRPr="00F54DFB">
        <w:rPr>
          <w:rFonts w:ascii="Arial Narrow" w:hAnsi="Arial Narrow"/>
          <w:szCs w:val="20"/>
        </w:rPr>
        <w:t xml:space="preserve"> Where a military personnel dies </w:t>
      </w:r>
      <w:r w:rsidRPr="002F16F0">
        <w:rPr>
          <w:rFonts w:ascii="Arial Narrow" w:hAnsi="Arial Narrow"/>
          <w:szCs w:val="20"/>
          <w:u w:val="single"/>
        </w:rPr>
        <w:t>during his or her compulsory service period, he or she shall be classified as a public official who died in the line of duty</w:t>
      </w:r>
      <w:r w:rsidRPr="00F54DFB">
        <w:rPr>
          <w:rFonts w:ascii="Arial Narrow" w:hAnsi="Arial Narrow"/>
          <w:szCs w:val="20"/>
        </w:rPr>
        <w:t xml:space="preserve"> falling under paragraph (1) 2: Provided, That where a person falls under any ground prescribed by Presidential Decree, such as death by intent or gross negligence or death caused by an unlawful act, the person may be classified as a person who died for ordinary reasons. ... </w:t>
      </w:r>
    </w:p>
  </w:footnote>
  <w:footnote w:id="91">
    <w:p w14:paraId="4FF5D95F" w14:textId="6A6497C2" w:rsidR="00005C83" w:rsidRPr="00005C83" w:rsidRDefault="00005C83" w:rsidP="00005C83">
      <w:pPr>
        <w:pStyle w:val="af0"/>
        <w:jc w:val="both"/>
        <w:rPr>
          <w:rFonts w:ascii="Arial Narrow" w:hAnsi="Arial Narrow"/>
        </w:rPr>
      </w:pPr>
      <w:r w:rsidRPr="00005C83">
        <w:rPr>
          <w:rStyle w:val="af1"/>
          <w:rFonts w:ascii="Arial Narrow" w:hAnsi="Arial Narrow"/>
        </w:rPr>
        <w:footnoteRef/>
      </w:r>
      <w:r w:rsidRPr="00005C83">
        <w:rPr>
          <w:rFonts w:ascii="Arial Narrow" w:hAnsi="Arial Narrow"/>
        </w:rPr>
        <w:t xml:space="preserve"> </w:t>
      </w:r>
      <w:r w:rsidRPr="00005C83">
        <w:rPr>
          <w:rStyle w:val="bl"/>
          <w:rFonts w:ascii="Arial Narrow" w:hAnsi="Arial Narrow"/>
          <w:b/>
          <w:bCs/>
          <w:color w:val="151594"/>
          <w:szCs w:val="20"/>
          <w:shd w:val="clear" w:color="auto" w:fill="FFFFFF"/>
        </w:rPr>
        <w:t>Article 54-2 (Classification of Persons in Military Service Killed in Action)</w:t>
      </w:r>
      <w:r w:rsidRPr="00005C83">
        <w:rPr>
          <w:rFonts w:ascii="Arial Narrow" w:hAnsi="Arial Narrow"/>
          <w:color w:val="444444"/>
          <w:szCs w:val="20"/>
          <w:shd w:val="clear" w:color="auto" w:fill="FFFFFF"/>
        </w:rPr>
        <w:t> </w:t>
      </w:r>
      <w:r w:rsidRPr="00005C83">
        <w:rPr>
          <w:rFonts w:ascii="Arial Narrow" w:hAnsi="Arial Narrow"/>
          <w:b/>
          <w:bCs/>
          <w:szCs w:val="20"/>
          <w:shd w:val="clear" w:color="auto" w:fill="FFFFFF"/>
        </w:rPr>
        <w:t>(1)</w:t>
      </w:r>
      <w:r w:rsidRPr="00005C83">
        <w:rPr>
          <w:rFonts w:ascii="Arial Narrow" w:hAnsi="Arial Narrow"/>
          <w:szCs w:val="20"/>
          <w:shd w:val="clear" w:color="auto" w:fill="FFFFFF"/>
        </w:rPr>
        <w:t xml:space="preserve"> Where a person in military service dies or incurs an injury, he or she shall be classified as a person in military service who is killed in action, dies in the line of duty, or dies for ordinary reasons, is wounded in action, is injured in the line of duty, and is injured not in action nor in the line of duty (hereinafter referred to as "person in military service killed in action, etc.") in accordance with the following criteria: … </w:t>
      </w:r>
      <w:r w:rsidRPr="00005C83">
        <w:rPr>
          <w:rFonts w:ascii="Arial Narrow" w:hAnsi="Arial Narrow"/>
          <w:b/>
          <w:bCs/>
          <w:szCs w:val="20"/>
        </w:rPr>
        <w:t>2.</w:t>
      </w:r>
      <w:r w:rsidRPr="00005C83">
        <w:rPr>
          <w:rFonts w:ascii="Arial Narrow" w:hAnsi="Arial Narrow"/>
          <w:szCs w:val="20"/>
        </w:rPr>
        <w:t xml:space="preserve"> Persons in military service who die in the line duty: </w:t>
      </w:r>
      <w:r w:rsidRPr="00005C83">
        <w:rPr>
          <w:rFonts w:ascii="Arial Narrow" w:hAnsi="Arial Narrow"/>
          <w:b/>
          <w:bCs/>
          <w:i/>
          <w:iCs/>
          <w:szCs w:val="20"/>
        </w:rPr>
        <w:t>(a)</w:t>
      </w:r>
      <w:r w:rsidRPr="00005C83">
        <w:rPr>
          <w:rFonts w:ascii="Arial Narrow" w:hAnsi="Arial Narrow"/>
          <w:i/>
          <w:iCs/>
          <w:szCs w:val="20"/>
        </w:rPr>
        <w:t xml:space="preserve"> Type "I" death in the line of duty: A person who died in the line of duty in which he or she took high risks </w:t>
      </w:r>
      <w:r w:rsidRPr="00005C83">
        <w:rPr>
          <w:rFonts w:ascii="Arial Narrow" w:hAnsi="Arial Narrow"/>
          <w:i/>
          <w:iCs/>
          <w:szCs w:val="20"/>
          <w:u w:val="single"/>
        </w:rPr>
        <w:t>setting an example for the public</w:t>
      </w:r>
      <w:r w:rsidRPr="00005C83">
        <w:rPr>
          <w:rFonts w:ascii="Arial Narrow" w:hAnsi="Arial Narrow"/>
          <w:i/>
          <w:iCs/>
          <w:szCs w:val="20"/>
        </w:rPr>
        <w:t xml:space="preserve">; </w:t>
      </w:r>
      <w:r w:rsidRPr="00005C83">
        <w:rPr>
          <w:rFonts w:ascii="Arial Narrow" w:hAnsi="Arial Narrow"/>
          <w:b/>
          <w:bCs/>
          <w:i/>
          <w:iCs/>
          <w:szCs w:val="20"/>
        </w:rPr>
        <w:t>(b)</w:t>
      </w:r>
      <w:r w:rsidRPr="00005C83">
        <w:rPr>
          <w:rFonts w:ascii="Arial Narrow" w:hAnsi="Arial Narrow"/>
          <w:i/>
          <w:iCs/>
          <w:szCs w:val="20"/>
        </w:rPr>
        <w:t xml:space="preserve"> Type "II" death in the line of duty: A person who died in the line of duty or during a military education and training (including a disease) </w:t>
      </w:r>
      <w:r w:rsidRPr="00005C83">
        <w:rPr>
          <w:rFonts w:ascii="Arial Narrow" w:hAnsi="Arial Narrow"/>
          <w:i/>
          <w:iCs/>
          <w:szCs w:val="20"/>
          <w:u w:val="single"/>
        </w:rPr>
        <w:t>directly related</w:t>
      </w:r>
      <w:r w:rsidRPr="00005C83">
        <w:rPr>
          <w:rFonts w:ascii="Arial Narrow" w:hAnsi="Arial Narrow"/>
          <w:i/>
          <w:iCs/>
          <w:szCs w:val="20"/>
        </w:rPr>
        <w:t xml:space="preserve"> </w:t>
      </w:r>
      <w:r w:rsidRPr="00005C83">
        <w:rPr>
          <w:rFonts w:ascii="Arial Narrow" w:hAnsi="Arial Narrow"/>
          <w:i/>
          <w:iCs/>
          <w:szCs w:val="20"/>
          <w:u w:val="single"/>
        </w:rPr>
        <w:t>to the national protection and security or the protection of the lives and property</w:t>
      </w:r>
      <w:r w:rsidRPr="00005C83">
        <w:rPr>
          <w:rFonts w:ascii="Arial Narrow" w:hAnsi="Arial Narrow"/>
          <w:i/>
          <w:iCs/>
          <w:szCs w:val="20"/>
        </w:rPr>
        <w:t xml:space="preserve"> of the people; </w:t>
      </w:r>
      <w:r w:rsidRPr="00005C83">
        <w:rPr>
          <w:rFonts w:ascii="Arial Narrow" w:hAnsi="Arial Narrow"/>
          <w:b/>
          <w:bCs/>
          <w:i/>
          <w:iCs/>
          <w:szCs w:val="20"/>
        </w:rPr>
        <w:t>(c)</w:t>
      </w:r>
      <w:r w:rsidRPr="00005C83">
        <w:rPr>
          <w:rFonts w:ascii="Arial Narrow" w:hAnsi="Arial Narrow"/>
          <w:i/>
          <w:iCs/>
          <w:szCs w:val="20"/>
        </w:rPr>
        <w:t xml:space="preserve"> Type "III" death in the line of duty: A person who died in the line of duty or </w:t>
      </w:r>
      <w:r w:rsidRPr="00005C83">
        <w:rPr>
          <w:rFonts w:ascii="Arial Narrow" w:hAnsi="Arial Narrow"/>
          <w:i/>
          <w:iCs/>
          <w:szCs w:val="20"/>
          <w:u w:val="single"/>
        </w:rPr>
        <w:t>during a military education and training (including a disease) not directly</w:t>
      </w:r>
      <w:r w:rsidRPr="00005C83">
        <w:rPr>
          <w:rFonts w:ascii="Arial Narrow" w:hAnsi="Arial Narrow"/>
          <w:szCs w:val="20"/>
        </w:rPr>
        <w:t>.</w:t>
      </w:r>
    </w:p>
  </w:footnote>
  <w:footnote w:id="92">
    <w:p w14:paraId="7AB6DBE7" w14:textId="59E776AC" w:rsidR="00B27901" w:rsidRPr="00B27901" w:rsidRDefault="00B27901">
      <w:pPr>
        <w:pStyle w:val="af0"/>
        <w:rPr>
          <w:rFonts w:ascii="Arial Narrow" w:hAnsi="Arial Narrow"/>
        </w:rPr>
      </w:pPr>
      <w:r w:rsidRPr="00B27901">
        <w:rPr>
          <w:rStyle w:val="af1"/>
          <w:rFonts w:ascii="Arial Narrow" w:hAnsi="Arial Narrow"/>
        </w:rPr>
        <w:footnoteRef/>
      </w:r>
      <w:r w:rsidRPr="00B27901">
        <w:rPr>
          <w:rFonts w:ascii="Arial Narrow" w:hAnsi="Arial Narrow"/>
        </w:rPr>
        <w:t xml:space="preserve"> Supreme Court En Blanc Judgement 2010Du27363, Decided on 18 June 2012.</w:t>
      </w:r>
    </w:p>
  </w:footnote>
  <w:footnote w:id="93">
    <w:p w14:paraId="18A00315" w14:textId="68CC3449" w:rsidR="00B27901" w:rsidRDefault="00B27901">
      <w:pPr>
        <w:pStyle w:val="af0"/>
      </w:pPr>
      <w:r w:rsidRPr="00B27901">
        <w:rPr>
          <w:rStyle w:val="af1"/>
          <w:rFonts w:ascii="Arial Narrow" w:hAnsi="Arial Narrow"/>
        </w:rPr>
        <w:footnoteRef/>
      </w:r>
      <w:r w:rsidRPr="00B27901">
        <w:rPr>
          <w:rFonts w:ascii="Arial Narrow" w:hAnsi="Arial Narrow"/>
        </w:rPr>
        <w:t xml:space="preserve"> Supreme Court Judgement 2017Du47885, Decided on 13 February 2020.</w:t>
      </w:r>
    </w:p>
  </w:footnote>
  <w:footnote w:id="94">
    <w:p w14:paraId="4754F929" w14:textId="77777777" w:rsidR="00BB10CE" w:rsidRPr="00C46A7E" w:rsidRDefault="00BB10CE" w:rsidP="00BB10CE">
      <w:pPr>
        <w:pStyle w:val="af0"/>
        <w:rPr>
          <w:rFonts w:ascii="Arial Narrow" w:hAnsi="Arial Narrow"/>
        </w:rPr>
      </w:pPr>
      <w:r w:rsidRPr="00C46A7E">
        <w:rPr>
          <w:rStyle w:val="af1"/>
          <w:rFonts w:ascii="Arial Narrow" w:hAnsi="Arial Narrow"/>
        </w:rPr>
        <w:footnoteRef/>
      </w:r>
      <w:r w:rsidRPr="00C46A7E">
        <w:rPr>
          <w:rFonts w:ascii="Arial Narrow" w:hAnsi="Arial Narrow"/>
        </w:rPr>
        <w:t xml:space="preserve"> </w:t>
      </w:r>
      <w:r>
        <w:rPr>
          <w:rFonts w:ascii="Arial Narrow" w:hAnsi="Arial Narrow" w:hint="eastAsia"/>
        </w:rPr>
        <w:t>Supreme Court Judgement 2017Du42514, Decided on 21 September 2017.</w:t>
      </w:r>
    </w:p>
  </w:footnote>
  <w:footnote w:id="95">
    <w:p w14:paraId="21E7675F" w14:textId="77777777" w:rsidR="00BB10CE" w:rsidRPr="0067628D" w:rsidRDefault="00BB10CE" w:rsidP="00BB10CE">
      <w:pPr>
        <w:pStyle w:val="af0"/>
        <w:jc w:val="both"/>
        <w:rPr>
          <w:rFonts w:ascii="Arial Narrow" w:hAnsi="Arial Narrow" w:hint="eastAsia"/>
        </w:rPr>
      </w:pPr>
      <w:r w:rsidRPr="0067628D">
        <w:rPr>
          <w:rStyle w:val="af1"/>
          <w:rFonts w:ascii="Arial Narrow" w:hAnsi="Arial Narrow"/>
        </w:rPr>
        <w:footnoteRef/>
      </w:r>
      <w:r w:rsidRPr="0067628D">
        <w:rPr>
          <w:rFonts w:ascii="Arial Narrow" w:hAnsi="Arial Narrow"/>
        </w:rPr>
        <w:t xml:space="preserve"> </w:t>
      </w:r>
      <w:r>
        <w:rPr>
          <w:rFonts w:ascii="Arial Narrow" w:hAnsi="Arial Narrow" w:hint="eastAsia"/>
        </w:rPr>
        <w:t>For example, on 30</w:t>
      </w:r>
      <w:r w:rsidRPr="0067628D">
        <w:rPr>
          <w:rFonts w:ascii="Arial Narrow" w:hAnsi="Arial Narrow"/>
        </w:rPr>
        <w:t xml:space="preserve"> May 2024, a trainee </w:t>
      </w:r>
      <w:proofErr w:type="gramStart"/>
      <w:r w:rsidRPr="0067628D">
        <w:rPr>
          <w:rFonts w:ascii="Arial Narrow" w:hAnsi="Arial Narrow"/>
        </w:rPr>
        <w:t>was died</w:t>
      </w:r>
      <w:proofErr w:type="gramEnd"/>
      <w:r w:rsidRPr="0067628D">
        <w:rPr>
          <w:rFonts w:ascii="Arial Narrow" w:hAnsi="Arial Narrow"/>
        </w:rPr>
        <w:t xml:space="preserve"> of maltreatment by his company leader. The NHRCK </w:t>
      </w:r>
      <w:r>
        <w:rPr>
          <w:rFonts w:ascii="Arial Narrow" w:hAnsi="Arial Narrow" w:hint="eastAsia"/>
        </w:rPr>
        <w:t xml:space="preserve">on 4 June 2024 </w:t>
      </w:r>
      <w:r w:rsidRPr="0067628D">
        <w:rPr>
          <w:rFonts w:ascii="Arial Narrow" w:hAnsi="Arial Narrow"/>
        </w:rPr>
        <w:t xml:space="preserve">adjourned the decision of </w:t>
      </w:r>
      <w:r w:rsidRPr="006B2391">
        <w:rPr>
          <w:rFonts w:ascii="Arial Narrow" w:hAnsi="Arial Narrow"/>
          <w:i/>
          <w:iCs/>
        </w:rPr>
        <w:t>ex officio</w:t>
      </w:r>
      <w:r w:rsidRPr="0067628D">
        <w:rPr>
          <w:rFonts w:ascii="Arial Narrow" w:hAnsi="Arial Narrow"/>
        </w:rPr>
        <w:t xml:space="preserve"> investigation on this case</w:t>
      </w:r>
      <w:r>
        <w:rPr>
          <w:rFonts w:ascii="Arial Narrow" w:hAnsi="Arial Narrow" w:hint="eastAsia"/>
        </w:rPr>
        <w:t xml:space="preserve"> to the next meeting, which will be held in three weeks. On 10 October 2023, the NHRCK in dismissed the case of the late PFC Yoon after investigating more than six months as a retaliatory action against the bereaved families who </w:t>
      </w:r>
      <w:proofErr w:type="gramStart"/>
      <w:r>
        <w:rPr>
          <w:rFonts w:ascii="Arial Narrow" w:hAnsi="Arial Narrow" w:hint="eastAsia"/>
        </w:rPr>
        <w:t>protested against</w:t>
      </w:r>
      <w:proofErr w:type="gramEnd"/>
      <w:r>
        <w:rPr>
          <w:rFonts w:ascii="Arial Narrow" w:hAnsi="Arial Narrow" w:hint="eastAsia"/>
        </w:rPr>
        <w:t xml:space="preserve"> the NHRCK</w:t>
      </w:r>
      <w:r>
        <w:rPr>
          <w:rFonts w:ascii="Arial Narrow" w:hAnsi="Arial Narrow"/>
        </w:rPr>
        <w:t>’</w:t>
      </w:r>
      <w:r>
        <w:rPr>
          <w:rFonts w:ascii="Arial Narrow" w:hAnsi="Arial Narrow" w:hint="eastAsia"/>
        </w:rPr>
        <w:t>s decision of rejection of urgent action for a marine colonel in September 2023.</w:t>
      </w:r>
    </w:p>
  </w:footnote>
  <w:footnote w:id="96">
    <w:p w14:paraId="314787FB" w14:textId="33D0AA28" w:rsidR="002B19C4" w:rsidRPr="00130D23" w:rsidRDefault="002B19C4" w:rsidP="00130D23">
      <w:pPr>
        <w:pStyle w:val="af0"/>
        <w:jc w:val="both"/>
        <w:rPr>
          <w:rFonts w:ascii="Arial Narrow" w:hAnsi="Arial Narrow" w:hint="eastAsia"/>
        </w:rPr>
      </w:pPr>
      <w:r w:rsidRPr="00130D23">
        <w:rPr>
          <w:rStyle w:val="af1"/>
          <w:rFonts w:ascii="Arial Narrow" w:hAnsi="Arial Narrow"/>
        </w:rPr>
        <w:footnoteRef/>
      </w:r>
      <w:r w:rsidRPr="00130D23">
        <w:rPr>
          <w:rFonts w:ascii="Arial Narrow" w:hAnsi="Arial Narrow"/>
        </w:rPr>
        <w:t xml:space="preserve"> From 2008 to 2012, </w:t>
      </w:r>
      <w:r w:rsidR="00130D23" w:rsidRPr="00130D23">
        <w:rPr>
          <w:rFonts w:ascii="Arial Narrow" w:hAnsi="Arial Narrow"/>
        </w:rPr>
        <w:t xml:space="preserve">2,264 soldiers were discharged due to </w:t>
      </w:r>
      <w:r w:rsidR="00CC3A8D">
        <w:rPr>
          <w:rFonts w:ascii="Arial Narrow" w:hAnsi="Arial Narrow" w:hint="eastAsia"/>
        </w:rPr>
        <w:t>injury from</w:t>
      </w:r>
      <w:r w:rsidR="00130D23" w:rsidRPr="00130D23">
        <w:rPr>
          <w:rFonts w:ascii="Arial Narrow" w:hAnsi="Arial Narrow"/>
        </w:rPr>
        <w:t xml:space="preserve"> soccer games</w:t>
      </w:r>
      <w:r w:rsidR="00CC3A8D">
        <w:rPr>
          <w:rFonts w:ascii="Arial Narrow" w:hAnsi="Arial Narrow" w:hint="eastAsia"/>
        </w:rPr>
        <w:t xml:space="preserve"> (cf. those </w:t>
      </w:r>
      <w:r w:rsidR="00130D23" w:rsidRPr="00130D23">
        <w:rPr>
          <w:rFonts w:ascii="Arial Narrow" w:hAnsi="Arial Narrow"/>
        </w:rPr>
        <w:t>from work (678), duties (407), traffic accidents (174), losing foots (158), and falling accident (112)</w:t>
      </w:r>
      <w:r w:rsidR="00CC3A8D">
        <w:rPr>
          <w:rFonts w:ascii="Arial Narrow" w:hAnsi="Arial Narrow" w:hint="eastAsia"/>
        </w:rPr>
        <w:t>)</w:t>
      </w:r>
      <w:r w:rsidR="00317002">
        <w:rPr>
          <w:rFonts w:ascii="Arial Narrow" w:hAnsi="Arial Narrow" w:hint="eastAsia"/>
        </w:rPr>
        <w:t xml:space="preserve">, according to Lawmaker Kim </w:t>
      </w:r>
      <w:proofErr w:type="spellStart"/>
      <w:r w:rsidR="00317002">
        <w:rPr>
          <w:rFonts w:ascii="Arial Narrow" w:hAnsi="Arial Narrow" w:hint="eastAsia"/>
        </w:rPr>
        <w:t>Kwangjin</w:t>
      </w:r>
      <w:proofErr w:type="spellEnd"/>
      <w:r w:rsidR="00317002">
        <w:rPr>
          <w:rFonts w:ascii="Arial Narrow" w:hAnsi="Arial Narrow" w:hint="eastAsia"/>
        </w:rPr>
        <w:t xml:space="preserve">. </w:t>
      </w:r>
      <w:r w:rsidR="00CA2FF2">
        <w:rPr>
          <w:rFonts w:ascii="Arial Narrow" w:hAnsi="Arial Narrow" w:hint="eastAsia"/>
        </w:rPr>
        <w:t>Although not every</w:t>
      </w:r>
      <w:r w:rsidR="00CC3A8D">
        <w:rPr>
          <w:rFonts w:ascii="Arial Narrow" w:hAnsi="Arial Narrow" w:hint="eastAsia"/>
        </w:rPr>
        <w:t xml:space="preserve"> </w:t>
      </w:r>
      <w:r w:rsidR="00CA2FF2">
        <w:rPr>
          <w:rFonts w:ascii="Arial Narrow" w:hAnsi="Arial Narrow" w:hint="eastAsia"/>
        </w:rPr>
        <w:t xml:space="preserve">one </w:t>
      </w:r>
      <w:r w:rsidR="00CC3A8D">
        <w:rPr>
          <w:rFonts w:ascii="Arial Narrow" w:hAnsi="Arial Narrow" w:hint="eastAsia"/>
        </w:rPr>
        <w:t xml:space="preserve">of them </w:t>
      </w:r>
      <w:r w:rsidR="00CA2FF2">
        <w:rPr>
          <w:rFonts w:ascii="Arial Narrow" w:hAnsi="Arial Narrow" w:hint="eastAsia"/>
        </w:rPr>
        <w:t xml:space="preserve">may be conferred with the status of patriot, </w:t>
      </w:r>
      <w:r w:rsidR="00CA2FF2">
        <w:rPr>
          <w:rFonts w:ascii="Arial Narrow" w:hAnsi="Arial Narrow"/>
        </w:rPr>
        <w:t>there</w:t>
      </w:r>
      <w:r w:rsidR="00CA2FF2">
        <w:rPr>
          <w:rFonts w:ascii="Arial Narrow" w:hAnsi="Arial Narrow" w:hint="eastAsia"/>
        </w:rPr>
        <w:t xml:space="preserve"> were several news reports who won lawsuit</w:t>
      </w:r>
      <w:r w:rsidR="00FE5EF7">
        <w:rPr>
          <w:rFonts w:ascii="Arial Narrow" w:hAnsi="Arial Narrow" w:hint="eastAsia"/>
        </w:rPr>
        <w:t>s</w:t>
      </w:r>
      <w:r w:rsidR="00CA2FF2">
        <w:rPr>
          <w:rFonts w:ascii="Arial Narrow" w:hAnsi="Arial Narrow" w:hint="eastAsia"/>
        </w:rPr>
        <w:t xml:space="preserve"> in 2007, 2009, 2014, 2016, and 2019.</w:t>
      </w:r>
    </w:p>
  </w:footnote>
  <w:footnote w:id="97">
    <w:p w14:paraId="3B8B1CE6" w14:textId="5B2263F9" w:rsidR="004247ED" w:rsidRPr="004247ED" w:rsidRDefault="004247ED" w:rsidP="004247ED">
      <w:pPr>
        <w:pStyle w:val="af0"/>
        <w:jc w:val="both"/>
        <w:rPr>
          <w:rFonts w:ascii="Arial Narrow" w:hAnsi="Arial Narrow"/>
          <w:szCs w:val="20"/>
        </w:rPr>
      </w:pPr>
      <w:r w:rsidRPr="004247ED">
        <w:rPr>
          <w:rStyle w:val="af1"/>
          <w:rFonts w:ascii="Arial Narrow" w:hAnsi="Arial Narrow"/>
          <w:szCs w:val="20"/>
        </w:rPr>
        <w:footnoteRef/>
      </w:r>
      <w:r w:rsidRPr="004247ED">
        <w:rPr>
          <w:rFonts w:ascii="Arial Narrow" w:hAnsi="Arial Narrow"/>
          <w:szCs w:val="20"/>
        </w:rPr>
        <w:t xml:space="preserve"> </w:t>
      </w:r>
      <w:r w:rsidRPr="004247ED">
        <w:rPr>
          <w:rFonts w:ascii="Arial Narrow" w:hAnsi="Arial Narrow"/>
          <w:color w:val="212121"/>
          <w:szCs w:val="20"/>
          <w:shd w:val="clear" w:color="auto" w:fill="FFFFFF"/>
        </w:rPr>
        <w:t>Kim, M., Jung, W., Kim, S. Y., Park, J. H., &amp; Shin, D. W. (2023). The Korea National Disability Registration System. </w:t>
      </w:r>
      <w:r w:rsidRPr="004247ED">
        <w:rPr>
          <w:rFonts w:ascii="Arial Narrow" w:hAnsi="Arial Narrow"/>
          <w:i/>
          <w:iCs/>
          <w:color w:val="212121"/>
          <w:szCs w:val="20"/>
          <w:shd w:val="clear" w:color="auto" w:fill="FFFFFF"/>
        </w:rPr>
        <w:t>Epidemiology and health</w:t>
      </w:r>
      <w:r w:rsidRPr="004247ED">
        <w:rPr>
          <w:rFonts w:ascii="Arial Narrow" w:hAnsi="Arial Narrow"/>
          <w:color w:val="212121"/>
          <w:szCs w:val="20"/>
          <w:shd w:val="clear" w:color="auto" w:fill="FFFFFF"/>
        </w:rPr>
        <w:t>, </w:t>
      </w:r>
      <w:r w:rsidRPr="004247ED">
        <w:rPr>
          <w:rFonts w:ascii="Arial Narrow" w:hAnsi="Arial Narrow"/>
          <w:i/>
          <w:iCs/>
          <w:color w:val="212121"/>
          <w:szCs w:val="20"/>
          <w:shd w:val="clear" w:color="auto" w:fill="FFFFFF"/>
        </w:rPr>
        <w:t>45</w:t>
      </w:r>
      <w:r w:rsidRPr="004247ED">
        <w:rPr>
          <w:rFonts w:ascii="Arial Narrow" w:hAnsi="Arial Narrow"/>
          <w:color w:val="212121"/>
          <w:szCs w:val="20"/>
          <w:shd w:val="clear" w:color="auto" w:fill="FFFFFF"/>
        </w:rPr>
        <w:t xml:space="preserve">, e2023053. </w:t>
      </w:r>
      <w:hyperlink r:id="rId57" w:history="1">
        <w:r w:rsidRPr="004247ED">
          <w:rPr>
            <w:rStyle w:val="ae"/>
            <w:rFonts w:ascii="Arial Narrow" w:hAnsi="Arial Narrow"/>
            <w:szCs w:val="20"/>
            <w:shd w:val="clear" w:color="auto" w:fill="FFFFFF"/>
          </w:rPr>
          <w:t>https://doi.org/10.4178/epih.e2023053</w:t>
        </w:r>
      </w:hyperlink>
      <w:r w:rsidRPr="004247ED">
        <w:rPr>
          <w:rFonts w:ascii="Arial Narrow" w:hAnsi="Arial Narrow"/>
          <w:color w:val="212121"/>
          <w:szCs w:val="20"/>
          <w:shd w:val="clear" w:color="auto" w:fill="FFFFFF"/>
        </w:rPr>
        <w:t xml:space="preserve"> </w:t>
      </w:r>
    </w:p>
  </w:footnote>
  <w:footnote w:id="98">
    <w:p w14:paraId="511634CE" w14:textId="096858EE" w:rsidR="00E83F51" w:rsidRPr="00E83F51" w:rsidRDefault="00E83F51">
      <w:pPr>
        <w:pStyle w:val="af0"/>
        <w:rPr>
          <w:rFonts w:ascii="Arial Narrow" w:hAnsi="Arial Narrow"/>
        </w:rPr>
      </w:pPr>
      <w:r w:rsidRPr="00E83F51">
        <w:rPr>
          <w:rStyle w:val="af1"/>
          <w:rFonts w:ascii="Arial Narrow" w:hAnsi="Arial Narrow"/>
        </w:rPr>
        <w:footnoteRef/>
      </w:r>
      <w:r w:rsidRPr="00E83F51">
        <w:rPr>
          <w:rFonts w:ascii="Arial Narrow" w:hAnsi="Arial Narrow"/>
        </w:rPr>
        <w:t xml:space="preserve"> Oh, H. et al.,</w:t>
      </w:r>
      <w:r>
        <w:rPr>
          <w:rFonts w:ascii="Arial Narrow" w:hAnsi="Arial Narrow" w:hint="eastAsia"/>
        </w:rPr>
        <w:t xml:space="preserve"> (2023).</w:t>
      </w:r>
      <w:r w:rsidRPr="00E83F51">
        <w:rPr>
          <w:rFonts w:ascii="Arial Narrow" w:hAnsi="Arial Narrow"/>
        </w:rPr>
        <w:t xml:space="preserve"> Review of Validity of Introduction of Enlisted Personnel Pension and Challenges. KIDA.</w:t>
      </w:r>
    </w:p>
  </w:footnote>
  <w:footnote w:id="99">
    <w:p w14:paraId="3A80F3E0" w14:textId="6490937C" w:rsidR="003420A6" w:rsidRPr="003420A6" w:rsidRDefault="003420A6" w:rsidP="003420A6">
      <w:pPr>
        <w:pStyle w:val="af0"/>
        <w:jc w:val="both"/>
        <w:rPr>
          <w:rFonts w:ascii="Arial Narrow" w:hAnsi="Arial Narrow"/>
        </w:rPr>
      </w:pPr>
      <w:r w:rsidRPr="003420A6">
        <w:rPr>
          <w:rStyle w:val="af1"/>
          <w:rFonts w:ascii="Arial Narrow" w:hAnsi="Arial Narrow"/>
        </w:rPr>
        <w:footnoteRef/>
      </w:r>
      <w:r w:rsidRPr="003420A6">
        <w:rPr>
          <w:rFonts w:ascii="Arial Narrow" w:hAnsi="Arial Narrow"/>
        </w:rPr>
        <w:t xml:space="preserve"> </w:t>
      </w:r>
      <w:r w:rsidRPr="003420A6">
        <w:rPr>
          <w:rStyle w:val="bl"/>
          <w:rFonts w:ascii="Arial Narrow" w:hAnsi="Arial Narrow"/>
          <w:b/>
          <w:bCs/>
          <w:color w:val="151594"/>
          <w:szCs w:val="20"/>
        </w:rPr>
        <w:t>Article 2 (Definitions)</w:t>
      </w:r>
      <w:r w:rsidRPr="003420A6">
        <w:rPr>
          <w:rFonts w:ascii="Arial Narrow" w:hAnsi="Arial Narrow"/>
          <w:color w:val="444444"/>
          <w:szCs w:val="20"/>
        </w:rPr>
        <w:t> </w:t>
      </w:r>
      <w:r w:rsidRPr="003420A6">
        <w:rPr>
          <w:rFonts w:ascii="Arial Narrow" w:hAnsi="Arial Narrow"/>
          <w:b/>
          <w:bCs/>
          <w:szCs w:val="20"/>
        </w:rPr>
        <w:t>(1)</w:t>
      </w:r>
      <w:r w:rsidRPr="003420A6">
        <w:rPr>
          <w:rFonts w:ascii="Arial Narrow" w:hAnsi="Arial Narrow"/>
          <w:szCs w:val="20"/>
        </w:rPr>
        <w:t xml:space="preserve"> </w:t>
      </w:r>
      <w:r w:rsidRPr="003420A6">
        <w:rPr>
          <w:rFonts w:ascii="Arial Narrow" w:hAnsi="Arial Narrow"/>
          <w:b/>
          <w:bCs/>
          <w:szCs w:val="20"/>
        </w:rPr>
        <w:t>1.</w:t>
      </w:r>
      <w:r w:rsidRPr="003420A6">
        <w:rPr>
          <w:rFonts w:ascii="Arial Narrow" w:hAnsi="Arial Narrow"/>
          <w:szCs w:val="20"/>
        </w:rPr>
        <w:t xml:space="preserve"> The term "</w:t>
      </w:r>
      <w:r w:rsidRPr="003420A6">
        <w:rPr>
          <w:rFonts w:ascii="Arial Narrow" w:hAnsi="Arial Narrow"/>
          <w:szCs w:val="20"/>
          <w:u w:val="single"/>
        </w:rPr>
        <w:t>veteran</w:t>
      </w:r>
      <w:r w:rsidRPr="003420A6">
        <w:rPr>
          <w:rFonts w:ascii="Arial Narrow" w:hAnsi="Arial Narrow"/>
          <w:szCs w:val="20"/>
        </w:rPr>
        <w:t>" means a person discharged from military service or service in the field of public interest pursuant to the Military Service Act, the Military Personnel Management Act, or the Act on Assignment to and Performance of Alternative Service</w:t>
      </w:r>
      <w:r w:rsidR="001E707B">
        <w:rPr>
          <w:rFonts w:ascii="Arial Narrow" w:hAnsi="Arial Narrow" w:hint="eastAsia"/>
          <w:szCs w:val="20"/>
        </w:rPr>
        <w:t xml:space="preserve"> </w:t>
      </w:r>
      <w:r w:rsidR="001E707B">
        <w:rPr>
          <w:rFonts w:ascii="Arial Narrow" w:hAnsi="Arial Narrow"/>
          <w:szCs w:val="20"/>
        </w:rPr>
        <w:t>…</w:t>
      </w:r>
      <w:r w:rsidRPr="003420A6">
        <w:rPr>
          <w:rFonts w:ascii="Arial Narrow" w:hAnsi="Arial Narrow"/>
          <w:szCs w:val="20"/>
        </w:rPr>
        <w:t>;</w:t>
      </w:r>
      <w:r w:rsidRPr="003420A6">
        <w:rPr>
          <w:rFonts w:ascii="Arial Narrow" w:hAnsi="Arial Narrow"/>
          <w:szCs w:val="20"/>
        </w:rPr>
        <w:t xml:space="preserve"> …</w:t>
      </w:r>
      <w:r w:rsidRPr="003420A6">
        <w:rPr>
          <w:rFonts w:ascii="Arial Narrow" w:hAnsi="Arial Narrow"/>
          <w:szCs w:val="20"/>
        </w:rPr>
        <w:t>;</w:t>
      </w:r>
      <w:r w:rsidRPr="003420A6">
        <w:rPr>
          <w:rFonts w:ascii="Arial Narrow" w:hAnsi="Arial Narrow"/>
          <w:szCs w:val="20"/>
        </w:rPr>
        <w:t xml:space="preserve"> </w:t>
      </w:r>
      <w:r w:rsidRPr="003420A6">
        <w:rPr>
          <w:rFonts w:ascii="Arial Narrow" w:hAnsi="Arial Narrow"/>
          <w:b/>
          <w:bCs/>
          <w:szCs w:val="20"/>
        </w:rPr>
        <w:t>4.</w:t>
      </w:r>
      <w:r w:rsidRPr="003420A6">
        <w:rPr>
          <w:rFonts w:ascii="Arial Narrow" w:hAnsi="Arial Narrow"/>
          <w:szCs w:val="20"/>
        </w:rPr>
        <w:t xml:space="preserve"> The term "</w:t>
      </w:r>
      <w:r w:rsidRPr="003420A6">
        <w:rPr>
          <w:rFonts w:ascii="Arial Narrow" w:hAnsi="Arial Narrow"/>
          <w:szCs w:val="20"/>
          <w:u w:val="single"/>
        </w:rPr>
        <w:t>veteran discharged from mandatory service</w:t>
      </w:r>
      <w:r w:rsidRPr="003420A6">
        <w:rPr>
          <w:rFonts w:ascii="Arial Narrow" w:hAnsi="Arial Narrow"/>
          <w:szCs w:val="20"/>
        </w:rPr>
        <w:t>" means a person discharged after being in active service, supplementary service, or alternative service for less than five years under the Military Service Act, the Military Personnel Management Act, or the Act on the Assignment to and Performance of Alternative Service.</w:t>
      </w:r>
    </w:p>
  </w:footnote>
  <w:footnote w:id="100">
    <w:p w14:paraId="72488177" w14:textId="3CA5FF2E" w:rsidR="00CA5525" w:rsidRPr="00CA5525" w:rsidRDefault="00CA5525">
      <w:pPr>
        <w:pStyle w:val="af0"/>
        <w:rPr>
          <w:rFonts w:ascii="Arial Narrow" w:hAnsi="Arial Narrow"/>
        </w:rPr>
      </w:pPr>
      <w:r w:rsidRPr="00CA5525">
        <w:rPr>
          <w:rStyle w:val="af1"/>
          <w:rFonts w:ascii="Arial Narrow" w:hAnsi="Arial Narrow"/>
        </w:rPr>
        <w:footnoteRef/>
      </w:r>
      <w:r w:rsidRPr="00CA5525">
        <w:rPr>
          <w:rFonts w:ascii="Arial Narrow" w:hAnsi="Arial Narrow"/>
        </w:rPr>
        <w:t xml:space="preserve"> Kim et al. (2020). Survey on the Military Medical System for the Guarantee of the Right to Health of the Military Personnel. NHRCK.</w:t>
      </w:r>
    </w:p>
  </w:footnote>
  <w:footnote w:id="101">
    <w:p w14:paraId="19B4EA99" w14:textId="0C1AA098" w:rsidR="00CA5525" w:rsidRPr="00CA5525" w:rsidRDefault="00CA5525">
      <w:pPr>
        <w:pStyle w:val="af0"/>
        <w:rPr>
          <w:rFonts w:ascii="Arial Narrow" w:hAnsi="Arial Narrow"/>
        </w:rPr>
      </w:pPr>
      <w:r w:rsidRPr="00CA5525">
        <w:rPr>
          <w:rStyle w:val="af1"/>
          <w:rFonts w:ascii="Arial Narrow" w:hAnsi="Arial Narrow"/>
        </w:rPr>
        <w:footnoteRef/>
      </w:r>
      <w:r w:rsidRPr="00CA5525">
        <w:rPr>
          <w:rFonts w:ascii="Arial Narrow" w:hAnsi="Arial Narrow"/>
        </w:rPr>
        <w:t xml:space="preserve"> Lim</w:t>
      </w:r>
      <w:r w:rsidR="00E029AD">
        <w:rPr>
          <w:rFonts w:ascii="Arial Narrow" w:hAnsi="Arial Narrow" w:hint="eastAsia"/>
        </w:rPr>
        <w:t xml:space="preserve"> et al. </w:t>
      </w:r>
      <w:r w:rsidRPr="00CA5525">
        <w:rPr>
          <w:rFonts w:ascii="Arial Narrow" w:hAnsi="Arial Narrow"/>
        </w:rPr>
        <w:t xml:space="preserve">(2023). Study on </w:t>
      </w:r>
      <w:r w:rsidR="00E029AD">
        <w:rPr>
          <w:rFonts w:ascii="Arial Narrow" w:hAnsi="Arial Narrow" w:hint="eastAsia"/>
        </w:rPr>
        <w:t>Design of the</w:t>
      </w:r>
      <w:r w:rsidRPr="00CA5525">
        <w:rPr>
          <w:rFonts w:ascii="Arial Narrow" w:hAnsi="Arial Narrow"/>
        </w:rPr>
        <w:t xml:space="preserve"> Soldier-Centered Military Medical System. Presidential Commission on Deaths in Military. </w:t>
      </w:r>
    </w:p>
  </w:footnote>
  <w:footnote w:id="102">
    <w:p w14:paraId="4A422DE3" w14:textId="5B2510AE" w:rsidR="00CA5525" w:rsidRPr="00CA5525" w:rsidRDefault="00CA5525">
      <w:pPr>
        <w:pStyle w:val="af0"/>
        <w:rPr>
          <w:rFonts w:ascii="Arial Narrow" w:hAnsi="Arial Narrow"/>
        </w:rPr>
      </w:pPr>
      <w:r w:rsidRPr="00CA5525">
        <w:rPr>
          <w:rStyle w:val="af1"/>
          <w:rFonts w:ascii="Arial Narrow" w:hAnsi="Arial Narrow"/>
        </w:rPr>
        <w:footnoteRef/>
      </w:r>
      <w:r w:rsidRPr="00CA5525">
        <w:rPr>
          <w:rFonts w:ascii="Arial Narrow" w:hAnsi="Arial Narrow"/>
        </w:rPr>
        <w:t xml:space="preserve"> This finding corresponds with Bae, Park, &amp; Jung, 2020; Kim et al., 2020; Kim et al., 2019.</w:t>
      </w:r>
    </w:p>
  </w:footnote>
  <w:footnote w:id="103">
    <w:p w14:paraId="54507B0C" w14:textId="77777777" w:rsidR="00E64338" w:rsidRPr="00F54DFB" w:rsidRDefault="00E64338" w:rsidP="00E64338">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Pr="00F54DFB">
        <w:rPr>
          <w:rFonts w:ascii="Arial Narrow" w:hAnsi="Arial Narrow"/>
          <w:b/>
          <w:bCs/>
        </w:rPr>
        <w:t>CCPR/C/KOR/CO/5</w:t>
      </w:r>
      <w:r w:rsidRPr="00F54DFB">
        <w:rPr>
          <w:rFonts w:ascii="Arial Narrow" w:hAnsi="Arial Narrow"/>
        </w:rPr>
        <w:t xml:space="preserve">, para. 32: … It should also enhance efforts to reinforce the human rights protection system in the military and work to </w:t>
      </w:r>
      <w:r w:rsidRPr="0031234C">
        <w:rPr>
          <w:rFonts w:ascii="Arial Narrow" w:hAnsi="Arial Narrow"/>
          <w:u w:val="single"/>
        </w:rPr>
        <w:t>foster a culture that respects human rights</w:t>
      </w:r>
      <w:r w:rsidRPr="00F54DFB">
        <w:rPr>
          <w:rFonts w:ascii="Arial Narrow" w:hAnsi="Arial Narrow"/>
        </w:rPr>
        <w:t xml:space="preserve"> in the military; </w:t>
      </w:r>
      <w:r w:rsidRPr="00F54DFB">
        <w:rPr>
          <w:rFonts w:ascii="Arial Narrow" w:hAnsi="Arial Narrow" w:cs="Arial"/>
          <w:b/>
          <w:bCs/>
        </w:rPr>
        <w:t>E/C.12/KOR/CO/4</w:t>
      </w:r>
      <w:r w:rsidRPr="00F54DFB">
        <w:rPr>
          <w:rFonts w:ascii="Arial Narrow" w:hAnsi="Arial Narrow" w:cs="Arial"/>
        </w:rPr>
        <w:t xml:space="preserve">, para. 25(d): Conduct </w:t>
      </w:r>
      <w:r w:rsidRPr="0031234C">
        <w:rPr>
          <w:rFonts w:ascii="Arial Narrow" w:hAnsi="Arial Narrow" w:cs="Arial"/>
          <w:u w:val="single"/>
        </w:rPr>
        <w:t xml:space="preserve">awareness-raising </w:t>
      </w:r>
      <w:r w:rsidRPr="00F54DFB">
        <w:rPr>
          <w:rFonts w:ascii="Arial Narrow" w:hAnsi="Arial Narrow" w:cs="Arial"/>
        </w:rPr>
        <w:t xml:space="preserve">campaigns to counter prejudices regarding lesbian, gay, bisexual, transgender and intersex persons; </w:t>
      </w:r>
      <w:r w:rsidRPr="00F54DFB">
        <w:rPr>
          <w:rFonts w:ascii="Arial Narrow" w:hAnsi="Arial Narrow"/>
          <w:b/>
          <w:bCs/>
        </w:rPr>
        <w:t>CRC/C/KOR/CO/5-6</w:t>
      </w:r>
      <w:r w:rsidRPr="00F54DFB">
        <w:rPr>
          <w:rFonts w:ascii="Arial Narrow" w:hAnsi="Arial Narrow"/>
        </w:rPr>
        <w:t xml:space="preserve">, para. 49(c): Promote and raise </w:t>
      </w:r>
      <w:r w:rsidRPr="0031234C">
        <w:rPr>
          <w:rFonts w:ascii="Arial Narrow" w:hAnsi="Arial Narrow"/>
          <w:u w:val="single"/>
        </w:rPr>
        <w:t>awareness</w:t>
      </w:r>
      <w:r w:rsidRPr="00F54DFB">
        <w:rPr>
          <w:rFonts w:ascii="Arial Narrow" w:hAnsi="Arial Narrow"/>
        </w:rPr>
        <w:t xml:space="preserve"> of the Optional Protocol and ensure that its provisions are included in the curricula of military schools</w:t>
      </w:r>
    </w:p>
  </w:footnote>
  <w:footnote w:id="104">
    <w:p w14:paraId="4D294A72" w14:textId="691D288E" w:rsidR="00EC71D8" w:rsidRPr="00EC71D8" w:rsidRDefault="00EC71D8">
      <w:pPr>
        <w:pStyle w:val="af0"/>
        <w:rPr>
          <w:rFonts w:ascii="Arial Narrow" w:hAnsi="Arial Narrow"/>
        </w:rPr>
      </w:pPr>
      <w:r w:rsidRPr="00EC71D8">
        <w:rPr>
          <w:rStyle w:val="af1"/>
          <w:rFonts w:ascii="Arial Narrow" w:hAnsi="Arial Narrow"/>
        </w:rPr>
        <w:footnoteRef/>
      </w:r>
      <w:r w:rsidRPr="00EC71D8">
        <w:rPr>
          <w:rFonts w:ascii="Arial Narrow" w:hAnsi="Arial Narrow"/>
        </w:rPr>
        <w:t xml:space="preserve"> Kim, K. S. et al. (2023). Survey Report on the Situations of the Operation of Military Human Rights Education. NHRCK.</w:t>
      </w:r>
    </w:p>
  </w:footnote>
  <w:footnote w:id="105">
    <w:p w14:paraId="7010DB54" w14:textId="07813550" w:rsidR="00B11B21" w:rsidRPr="00F54DFB" w:rsidRDefault="00B11B21" w:rsidP="009E3741">
      <w:pPr>
        <w:pStyle w:val="af0"/>
        <w:spacing w:line="240" w:lineRule="auto"/>
        <w:jc w:val="both"/>
        <w:rPr>
          <w:rFonts w:ascii="Arial Narrow" w:hAnsi="Arial Narrow"/>
        </w:rPr>
      </w:pPr>
      <w:r w:rsidRPr="00F54DFB">
        <w:rPr>
          <w:rStyle w:val="af1"/>
          <w:rFonts w:ascii="Arial Narrow" w:hAnsi="Arial Narrow"/>
        </w:rPr>
        <w:footnoteRef/>
      </w:r>
      <w:r w:rsidRPr="00F54DFB">
        <w:rPr>
          <w:rFonts w:ascii="Arial Narrow" w:hAnsi="Arial Narrow"/>
        </w:rPr>
        <w:t xml:space="preserve"> </w:t>
      </w:r>
      <w:r w:rsidR="00311E0B" w:rsidRPr="00311E0B">
        <w:rPr>
          <w:rFonts w:ascii="Arial Narrow" w:hAnsi="Arial Narrow" w:hint="eastAsia"/>
          <w:b/>
          <w:bCs/>
        </w:rPr>
        <w:t>A/HRC/53/11</w:t>
      </w:r>
      <w:r w:rsidR="00311E0B">
        <w:rPr>
          <w:rFonts w:ascii="Arial Narrow" w:hAnsi="Arial Narrow" w:hint="eastAsia"/>
        </w:rPr>
        <w:t xml:space="preserve">, </w:t>
      </w:r>
      <w:r w:rsidR="00786FA8">
        <w:rPr>
          <w:rFonts w:ascii="Arial Narrow" w:hAnsi="Arial Narrow" w:hint="eastAsia"/>
        </w:rPr>
        <w:t>para.</w:t>
      </w:r>
      <w:r w:rsidR="00786FA8" w:rsidRPr="00786FA8">
        <w:rPr>
          <w:rFonts w:ascii="Arial Narrow" w:hAnsi="Arial Narrow" w:hint="eastAsia"/>
          <w:b/>
          <w:bCs/>
        </w:rPr>
        <w:t>139.141, .143, .149, .152</w:t>
      </w:r>
      <w:r w:rsidR="00992738">
        <w:rPr>
          <w:rFonts w:ascii="Arial Narrow" w:hAnsi="Arial Narrow" w:hint="eastAsia"/>
          <w:b/>
          <w:bCs/>
        </w:rPr>
        <w:t>-</w:t>
      </w:r>
      <w:r w:rsidR="00786FA8" w:rsidRPr="00786FA8">
        <w:rPr>
          <w:rFonts w:ascii="Arial Narrow" w:hAnsi="Arial Narrow" w:hint="eastAsia"/>
          <w:b/>
          <w:bCs/>
        </w:rPr>
        <w:t>153, .158</w:t>
      </w:r>
      <w:r w:rsidR="00992738">
        <w:rPr>
          <w:rFonts w:ascii="Arial Narrow" w:hAnsi="Arial Narrow" w:hint="eastAsia"/>
          <w:b/>
          <w:bCs/>
        </w:rPr>
        <w:t>, .160</w:t>
      </w:r>
      <w:r w:rsidR="004A1BEA">
        <w:rPr>
          <w:rFonts w:ascii="Arial Narrow" w:hAnsi="Arial Narrow" w:hint="eastAsia"/>
        </w:rPr>
        <w:t xml:space="preserve">; </w:t>
      </w:r>
      <w:r w:rsidRPr="00F54DFB">
        <w:rPr>
          <w:rFonts w:ascii="Arial Narrow" w:hAnsi="Arial Narrow"/>
          <w:b/>
          <w:bCs/>
        </w:rPr>
        <w:t>CCPR/C/KOR/CO/5</w:t>
      </w:r>
      <w:r w:rsidRPr="00F54DFB">
        <w:rPr>
          <w:rFonts w:ascii="Arial Narrow" w:hAnsi="Arial Narrow"/>
        </w:rPr>
        <w:t xml:space="preserve">, para. 14(b): </w:t>
      </w:r>
      <w:r w:rsidRPr="00F54DFB">
        <w:rPr>
          <w:rFonts w:ascii="Arial Narrow" w:hAnsi="Arial Narrow" w:cs="Arial"/>
        </w:rPr>
        <w:t>Repeal Article 92-6 of the Military Criminal Act, which criminalizes consensual same-sex sexual conduct among military personnel; </w:t>
      </w:r>
      <w:r w:rsidR="00297BAA" w:rsidRPr="00F54DFB">
        <w:rPr>
          <w:rFonts w:ascii="Arial Narrow" w:hAnsi="Arial Narrow" w:cs="Arial"/>
          <w:b/>
          <w:bCs/>
        </w:rPr>
        <w:t>E/C.12/KOR/CO/4</w:t>
      </w:r>
      <w:r w:rsidR="00297BAA" w:rsidRPr="00F54DFB">
        <w:rPr>
          <w:rFonts w:ascii="Arial Narrow" w:hAnsi="Arial Narrow" w:cs="Arial"/>
        </w:rPr>
        <w:t xml:space="preserve">, para. 25(a) Abrogate the provision of the military criminal act, which criminalizes </w:t>
      </w:r>
      <w:proofErr w:type="gramStart"/>
      <w:r w:rsidR="00297BAA" w:rsidRPr="00F54DFB">
        <w:rPr>
          <w:rFonts w:ascii="Arial Narrow" w:hAnsi="Arial Narrow" w:cs="Arial"/>
        </w:rPr>
        <w:t>same-sex</w:t>
      </w:r>
      <w:proofErr w:type="gramEnd"/>
      <w:r w:rsidR="00297BAA" w:rsidRPr="00F54DFB">
        <w:rPr>
          <w:rFonts w:ascii="Arial Narrow" w:hAnsi="Arial Narrow" w:cs="Arial"/>
        </w:rPr>
        <w:t xml:space="preserve"> acts;</w:t>
      </w:r>
    </w:p>
  </w:footnote>
  <w:footnote w:id="106">
    <w:p w14:paraId="16F9C23D" w14:textId="7AD8F269" w:rsidR="008A4283" w:rsidRPr="00544EEF" w:rsidRDefault="008A4283" w:rsidP="009E3741">
      <w:pPr>
        <w:rPr>
          <w:szCs w:val="20"/>
        </w:rPr>
      </w:pPr>
      <w:r w:rsidRPr="00980A17">
        <w:rPr>
          <w:rStyle w:val="af1"/>
          <w:rFonts w:ascii="Arial Narrow" w:hAnsi="Arial Narrow"/>
          <w:szCs w:val="20"/>
        </w:rPr>
        <w:footnoteRef/>
      </w:r>
      <w:r w:rsidRPr="00980A17">
        <w:rPr>
          <w:rFonts w:ascii="Arial Narrow" w:hAnsi="Arial Narrow"/>
          <w:szCs w:val="20"/>
        </w:rPr>
        <w:t xml:space="preserve"> </w:t>
      </w:r>
      <w:r w:rsidR="00173AAB" w:rsidRPr="00F54DFB">
        <w:rPr>
          <w:rStyle w:val="bl"/>
          <w:rFonts w:ascii="Arial Narrow" w:hAnsi="Arial Narrow"/>
          <w:b/>
          <w:bCs/>
          <w:color w:val="151594"/>
          <w:szCs w:val="20"/>
        </w:rPr>
        <w:t xml:space="preserve">Article </w:t>
      </w:r>
      <w:r w:rsidR="00173AAB">
        <w:rPr>
          <w:rStyle w:val="bl"/>
          <w:rFonts w:ascii="Arial Narrow" w:hAnsi="Arial Narrow" w:hint="eastAsia"/>
          <w:b/>
          <w:bCs/>
          <w:color w:val="151594"/>
          <w:szCs w:val="20"/>
        </w:rPr>
        <w:t>92-6 (Indecent Act)</w:t>
      </w:r>
      <w:r w:rsidRPr="00980A17">
        <w:rPr>
          <w:rFonts w:ascii="Arial Narrow" w:hAnsi="Arial Narrow"/>
          <w:szCs w:val="20"/>
        </w:rPr>
        <w:t> A person who commits anal intercourse with any person prescribed in Article 1 (1) through (3) or any other indecent act shall be punished by imprisonment with labor for not more than two years.</w:t>
      </w:r>
      <w:r>
        <w:rPr>
          <w:rFonts w:ascii="Arial Narrow" w:hAnsi="Arial Narrow"/>
          <w:szCs w:val="20"/>
        </w:rPr>
        <w:t xml:space="preserve"> See </w:t>
      </w:r>
      <w:r w:rsidRPr="00544EEF">
        <w:rPr>
          <w:rFonts w:ascii="Arial Narrow" w:hAnsi="Arial Narrow"/>
          <w:b/>
          <w:szCs w:val="20"/>
        </w:rPr>
        <w:t>UA KOR 2/2017</w:t>
      </w:r>
      <w:r>
        <w:rPr>
          <w:rFonts w:ascii="Arial Narrow" w:hAnsi="Arial Narrow"/>
          <w:szCs w:val="20"/>
        </w:rPr>
        <w:t>.</w:t>
      </w:r>
    </w:p>
  </w:footnote>
  <w:footnote w:id="107">
    <w:p w14:paraId="16B49242" w14:textId="6A12CD6A" w:rsidR="00C333C4" w:rsidRPr="00980A17" w:rsidRDefault="008A4283" w:rsidP="00C333C4">
      <w:pPr>
        <w:pStyle w:val="af0"/>
        <w:spacing w:after="0"/>
        <w:rPr>
          <w:rFonts w:ascii="Arial Narrow" w:hAnsi="Arial Narrow" w:hint="eastAsia"/>
          <w:szCs w:val="20"/>
        </w:rPr>
      </w:pPr>
      <w:r w:rsidRPr="00980A17">
        <w:rPr>
          <w:rStyle w:val="af1"/>
          <w:rFonts w:ascii="Arial Narrow" w:hAnsi="Arial Narrow"/>
          <w:szCs w:val="20"/>
        </w:rPr>
        <w:footnoteRef/>
      </w:r>
      <w:r w:rsidRPr="00980A17">
        <w:rPr>
          <w:rFonts w:ascii="Arial Narrow" w:hAnsi="Arial Narrow"/>
          <w:szCs w:val="20"/>
        </w:rPr>
        <w:t xml:space="preserve"> </w:t>
      </w:r>
      <w:r w:rsidR="00C333C4" w:rsidRPr="00980A17">
        <w:rPr>
          <w:rFonts w:ascii="Arial Narrow" w:hAnsi="Arial Narrow"/>
          <w:szCs w:val="20"/>
        </w:rPr>
        <w:t xml:space="preserve">Information disclosed by the Ministry of National Defense to the CMHRK in July 2023: Sodomy </w:t>
      </w:r>
      <w:r w:rsidR="00C333C4">
        <w:rPr>
          <w:rFonts w:ascii="Arial Narrow" w:hAnsi="Arial Narrow"/>
          <w:szCs w:val="20"/>
        </w:rPr>
        <w:t>c</w:t>
      </w:r>
      <w:r w:rsidR="00C333C4" w:rsidRPr="00980A17">
        <w:rPr>
          <w:rFonts w:ascii="Arial Narrow" w:hAnsi="Arial Narrow"/>
          <w:szCs w:val="20"/>
        </w:rPr>
        <w:t>ases</w:t>
      </w:r>
      <w:r w:rsidR="006E27DC">
        <w:rPr>
          <w:rFonts w:ascii="Arial Narrow" w:hAnsi="Arial Narrow" w:hint="eastAsia"/>
          <w:szCs w:val="20"/>
        </w:rPr>
        <w:t xml:space="preserve"> from 2020-2023.</w:t>
      </w:r>
    </w:p>
    <w:tbl>
      <w:tblPr>
        <w:tblStyle w:val="21"/>
        <w:tblW w:w="4906" w:type="pct"/>
        <w:tblInd w:w="108" w:type="dxa"/>
        <w:tblLook w:val="04A0" w:firstRow="1" w:lastRow="0" w:firstColumn="1" w:lastColumn="0" w:noHBand="0" w:noVBand="1"/>
      </w:tblPr>
      <w:tblGrid>
        <w:gridCol w:w="1554"/>
        <w:gridCol w:w="1661"/>
        <w:gridCol w:w="1661"/>
        <w:gridCol w:w="1661"/>
        <w:gridCol w:w="1661"/>
        <w:gridCol w:w="1583"/>
      </w:tblGrid>
      <w:tr w:rsidR="00C333C4" w:rsidRPr="00980A17" w14:paraId="52C8D915" w14:textId="77777777" w:rsidTr="006E2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 w:type="pct"/>
            <w:vAlign w:val="center"/>
          </w:tcPr>
          <w:p w14:paraId="285BA786" w14:textId="4FF25D5E" w:rsidR="00C333C4" w:rsidRPr="00980A17" w:rsidRDefault="006E27DC" w:rsidP="00C333C4">
            <w:pPr>
              <w:pStyle w:val="af0"/>
              <w:jc w:val="center"/>
              <w:rPr>
                <w:rFonts w:ascii="Arial Narrow" w:hAnsi="Arial Narrow" w:hint="eastAsia"/>
                <w:szCs w:val="20"/>
              </w:rPr>
            </w:pPr>
            <w:r>
              <w:rPr>
                <w:rFonts w:ascii="Arial Narrow" w:hAnsi="Arial Narrow" w:hint="eastAsia"/>
                <w:szCs w:val="20"/>
              </w:rPr>
              <w:t>Punishment</w:t>
            </w:r>
          </w:p>
        </w:tc>
        <w:tc>
          <w:tcPr>
            <w:tcW w:w="849" w:type="pct"/>
            <w:vAlign w:val="center"/>
          </w:tcPr>
          <w:p w14:paraId="5F368656" w14:textId="77777777" w:rsidR="00C333C4" w:rsidRPr="00980A17" w:rsidRDefault="00C333C4" w:rsidP="00C333C4">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Suspended Indictment</w:t>
            </w:r>
          </w:p>
        </w:tc>
        <w:tc>
          <w:tcPr>
            <w:tcW w:w="849" w:type="pct"/>
            <w:vAlign w:val="center"/>
          </w:tcPr>
          <w:p w14:paraId="49CC7618" w14:textId="77777777" w:rsidR="00C333C4" w:rsidRPr="00980A17" w:rsidRDefault="00C333C4" w:rsidP="00C333C4">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I</w:t>
            </w:r>
            <w:r w:rsidRPr="00980A17">
              <w:rPr>
                <w:rFonts w:ascii="Arial Narrow" w:hAnsi="Arial Narrow"/>
                <w:szCs w:val="20"/>
              </w:rPr>
              <w:t>mprisonment with Labor</w:t>
            </w:r>
          </w:p>
        </w:tc>
        <w:tc>
          <w:tcPr>
            <w:tcW w:w="849" w:type="pct"/>
            <w:vAlign w:val="center"/>
          </w:tcPr>
          <w:p w14:paraId="43DB634A" w14:textId="77777777" w:rsidR="00C333C4" w:rsidRPr="00980A17" w:rsidRDefault="00C333C4" w:rsidP="00C333C4">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S</w:t>
            </w:r>
            <w:r w:rsidRPr="00980A17">
              <w:rPr>
                <w:rFonts w:ascii="Arial Narrow" w:hAnsi="Arial Narrow"/>
                <w:szCs w:val="20"/>
              </w:rPr>
              <w:t>uspended Execution</w:t>
            </w:r>
          </w:p>
        </w:tc>
        <w:tc>
          <w:tcPr>
            <w:tcW w:w="849" w:type="pct"/>
            <w:vAlign w:val="center"/>
          </w:tcPr>
          <w:p w14:paraId="527CEF4A" w14:textId="77777777" w:rsidR="00C333C4" w:rsidRPr="00980A17" w:rsidRDefault="00C333C4" w:rsidP="00C333C4">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S</w:t>
            </w:r>
            <w:r w:rsidRPr="00980A17">
              <w:rPr>
                <w:rFonts w:ascii="Arial Narrow" w:hAnsi="Arial Narrow"/>
                <w:szCs w:val="20"/>
              </w:rPr>
              <w:t>uspended Sentencing</w:t>
            </w:r>
          </w:p>
        </w:tc>
        <w:tc>
          <w:tcPr>
            <w:tcW w:w="809" w:type="pct"/>
            <w:vAlign w:val="center"/>
          </w:tcPr>
          <w:p w14:paraId="1DF4C8D2" w14:textId="04F1CF58" w:rsidR="00C333C4" w:rsidRPr="00980A17" w:rsidRDefault="00C333C4" w:rsidP="00C333C4">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E</w:t>
            </w:r>
            <w:r w:rsidRPr="00980A17">
              <w:rPr>
                <w:rFonts w:ascii="Arial Narrow" w:hAnsi="Arial Narrow"/>
                <w:szCs w:val="20"/>
              </w:rPr>
              <w:t>tc. (Under trial/ i</w:t>
            </w:r>
            <w:r w:rsidR="00694323">
              <w:rPr>
                <w:rFonts w:ascii="Arial Narrow" w:hAnsi="Arial Narrow" w:hint="eastAsia"/>
                <w:szCs w:val="20"/>
              </w:rPr>
              <w:t>nvestigation</w:t>
            </w:r>
            <w:r w:rsidRPr="00980A17">
              <w:rPr>
                <w:rFonts w:ascii="Arial Narrow" w:hAnsi="Arial Narrow"/>
                <w:szCs w:val="20"/>
              </w:rPr>
              <w:t>)</w:t>
            </w:r>
          </w:p>
        </w:tc>
      </w:tr>
      <w:tr w:rsidR="00C333C4" w:rsidRPr="00980A17" w14:paraId="61D36459" w14:textId="77777777" w:rsidTr="006E2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 w:type="pct"/>
            <w:vAlign w:val="center"/>
          </w:tcPr>
          <w:p w14:paraId="7E3CEEB0" w14:textId="0D988CA3" w:rsidR="00C333C4" w:rsidRPr="00980A17" w:rsidRDefault="006E27DC" w:rsidP="00C333C4">
            <w:pPr>
              <w:pStyle w:val="af0"/>
              <w:jc w:val="center"/>
              <w:rPr>
                <w:rFonts w:ascii="Arial Narrow" w:hAnsi="Arial Narrow" w:hint="eastAsia"/>
                <w:szCs w:val="20"/>
              </w:rPr>
            </w:pPr>
            <w:r>
              <w:rPr>
                <w:rFonts w:ascii="Arial Narrow" w:hAnsi="Arial Narrow" w:hint="eastAsia"/>
                <w:szCs w:val="20"/>
              </w:rPr>
              <w:t>Cases</w:t>
            </w:r>
          </w:p>
        </w:tc>
        <w:tc>
          <w:tcPr>
            <w:tcW w:w="849" w:type="pct"/>
            <w:vAlign w:val="center"/>
          </w:tcPr>
          <w:p w14:paraId="029DE401" w14:textId="77777777" w:rsidR="00C333C4" w:rsidRPr="00980A17" w:rsidRDefault="00C333C4" w:rsidP="00C333C4">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5</w:t>
            </w:r>
          </w:p>
        </w:tc>
        <w:tc>
          <w:tcPr>
            <w:tcW w:w="849" w:type="pct"/>
            <w:vAlign w:val="center"/>
          </w:tcPr>
          <w:p w14:paraId="7E40BCD2" w14:textId="77777777" w:rsidR="00C333C4" w:rsidRPr="00980A17" w:rsidRDefault="00C333C4" w:rsidP="00C333C4">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p>
        </w:tc>
        <w:tc>
          <w:tcPr>
            <w:tcW w:w="849" w:type="pct"/>
            <w:vAlign w:val="center"/>
          </w:tcPr>
          <w:p w14:paraId="1498C8EB" w14:textId="77777777" w:rsidR="00C333C4" w:rsidRPr="00980A17" w:rsidRDefault="00C333C4" w:rsidP="00C333C4">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849" w:type="pct"/>
            <w:vAlign w:val="center"/>
          </w:tcPr>
          <w:p w14:paraId="446096E5" w14:textId="77777777" w:rsidR="00C333C4" w:rsidRPr="00980A17" w:rsidRDefault="00C333C4" w:rsidP="00C333C4">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2</w:t>
            </w:r>
          </w:p>
        </w:tc>
        <w:tc>
          <w:tcPr>
            <w:tcW w:w="809" w:type="pct"/>
            <w:vAlign w:val="center"/>
          </w:tcPr>
          <w:p w14:paraId="48899985" w14:textId="77777777" w:rsidR="00C333C4" w:rsidRPr="00980A17" w:rsidRDefault="00C333C4" w:rsidP="00C333C4">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1</w:t>
            </w:r>
          </w:p>
        </w:tc>
      </w:tr>
    </w:tbl>
    <w:p w14:paraId="069D49B3" w14:textId="122A60BA" w:rsidR="008A4283" w:rsidRPr="00C333C4" w:rsidRDefault="008A4283" w:rsidP="009E3741">
      <w:pPr>
        <w:pStyle w:val="af0"/>
        <w:jc w:val="both"/>
        <w:rPr>
          <w:rFonts w:ascii="Arial Narrow" w:hAnsi="Arial Narrow"/>
          <w:sz w:val="2"/>
          <w:szCs w:val="2"/>
        </w:rPr>
      </w:pPr>
    </w:p>
  </w:footnote>
  <w:footnote w:id="108">
    <w:p w14:paraId="0B84B388" w14:textId="53C12611" w:rsidR="008A4283" w:rsidRPr="00980A17" w:rsidRDefault="008A4283" w:rsidP="00BE40D1">
      <w:pPr>
        <w:pStyle w:val="af0"/>
        <w:jc w:val="both"/>
        <w:rPr>
          <w:rFonts w:ascii="Arial Narrow" w:hAnsi="Arial Narrow" w:hint="eastAsia"/>
          <w:szCs w:val="20"/>
        </w:rPr>
      </w:pPr>
      <w:r w:rsidRPr="00980A17">
        <w:rPr>
          <w:rStyle w:val="af1"/>
          <w:rFonts w:ascii="Arial Narrow" w:hAnsi="Arial Narrow"/>
          <w:szCs w:val="20"/>
        </w:rPr>
        <w:footnoteRef/>
      </w:r>
      <w:r w:rsidRPr="00980A17">
        <w:rPr>
          <w:rFonts w:ascii="Arial Narrow" w:hAnsi="Arial Narrow"/>
          <w:szCs w:val="20"/>
        </w:rPr>
        <w:t xml:space="preserve"> </w:t>
      </w:r>
      <w:r w:rsidR="00C333C4">
        <w:rPr>
          <w:rFonts w:ascii="Arial Narrow" w:hAnsi="Arial Narrow" w:hint="eastAsia"/>
          <w:szCs w:val="20"/>
        </w:rPr>
        <w:t xml:space="preserve">According to </w:t>
      </w:r>
      <w:r w:rsidR="00C333C4" w:rsidRPr="00980A17">
        <w:rPr>
          <w:rFonts w:ascii="Arial Narrow" w:hAnsi="Arial Narrow"/>
          <w:szCs w:val="20"/>
        </w:rPr>
        <w:t xml:space="preserve">Lawmaker Kim </w:t>
      </w:r>
      <w:proofErr w:type="spellStart"/>
      <w:r w:rsidR="00C333C4" w:rsidRPr="00980A17">
        <w:rPr>
          <w:rFonts w:ascii="Arial Narrow" w:hAnsi="Arial Narrow"/>
          <w:szCs w:val="20"/>
        </w:rPr>
        <w:t>Kihyun</w:t>
      </w:r>
      <w:proofErr w:type="spellEnd"/>
      <w:r w:rsidR="00C333C4" w:rsidRPr="00980A17">
        <w:rPr>
          <w:rFonts w:ascii="Arial Narrow" w:hAnsi="Arial Narrow"/>
          <w:szCs w:val="20"/>
        </w:rPr>
        <w:t xml:space="preserve"> </w:t>
      </w:r>
      <w:r w:rsidR="00C333C4">
        <w:rPr>
          <w:rFonts w:ascii="Arial Narrow" w:hAnsi="Arial Narrow" w:hint="eastAsia"/>
          <w:szCs w:val="20"/>
        </w:rPr>
        <w:t>(</w:t>
      </w:r>
      <w:r w:rsidR="00C333C4" w:rsidRPr="00980A17">
        <w:rPr>
          <w:rFonts w:ascii="Arial Narrow" w:hAnsi="Arial Narrow"/>
          <w:szCs w:val="20"/>
        </w:rPr>
        <w:t>2022</w:t>
      </w:r>
      <w:r w:rsidR="00C333C4">
        <w:rPr>
          <w:rFonts w:ascii="Arial Narrow" w:hAnsi="Arial Narrow" w:hint="eastAsia"/>
          <w:szCs w:val="20"/>
        </w:rPr>
        <w:t>),</w:t>
      </w:r>
      <w:r w:rsidR="00C333C4" w:rsidRPr="00980A17">
        <w:rPr>
          <w:rFonts w:ascii="Arial Narrow" w:hAnsi="Arial Narrow"/>
          <w:szCs w:val="20"/>
        </w:rPr>
        <w:t xml:space="preserve"> 5 in 2018, 2 in 2019, 4 in 2020, 3 in 2021, 2 in June 2022</w:t>
      </w:r>
      <w:r w:rsidR="00C333C4">
        <w:rPr>
          <w:rFonts w:ascii="Arial Narrow" w:hAnsi="Arial Narrow" w:hint="eastAsia"/>
          <w:szCs w:val="20"/>
        </w:rPr>
        <w:t xml:space="preserve"> were disciplined</w:t>
      </w:r>
      <w:r w:rsidR="00C333C4" w:rsidRPr="00980A17">
        <w:rPr>
          <w:rFonts w:ascii="Arial Narrow" w:hAnsi="Arial Narrow"/>
          <w:szCs w:val="20"/>
        </w:rPr>
        <w:t>. A corporal was sentenced to 6 months of imprisonment with labor with a year of probation who committed oral and anal intercourse in an office room in 2018. In 2020, a staff sergeant and a corporal were suspended with indictment who committed anal intercourse in a motel. In 2021, a sergeant and a corporal who committed oral intercourse in a quarantine room were sentenced to suspension of sentence</w:t>
      </w:r>
      <w:r w:rsidRPr="00980A17">
        <w:rPr>
          <w:rFonts w:ascii="Arial Narrow" w:hAnsi="Arial Narrow"/>
          <w:szCs w:val="20"/>
        </w:rPr>
        <w:t>.</w:t>
      </w:r>
    </w:p>
  </w:footnote>
  <w:footnote w:id="109">
    <w:p w14:paraId="7CE81416" w14:textId="0484D809" w:rsidR="008A4283" w:rsidRPr="00980A17" w:rsidRDefault="008A4283" w:rsidP="009E3741">
      <w:pPr>
        <w:pStyle w:val="af0"/>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w:t>
      </w:r>
      <w:hyperlink r:id="rId58" w:history="1">
        <w:r w:rsidRPr="00980A17">
          <w:rPr>
            <w:rStyle w:val="ae"/>
            <w:rFonts w:ascii="Arial Narrow" w:hAnsi="Arial Narrow"/>
            <w:szCs w:val="20"/>
          </w:rPr>
          <w:t xml:space="preserve">Dismay as South Korea upholds military ‘sodomy law’ for fourth time | </w:t>
        </w:r>
        <w:r w:rsidR="00EB766B">
          <w:rPr>
            <w:rStyle w:val="ae"/>
            <w:rFonts w:ascii="Arial Narrow" w:hAnsi="Arial Narrow" w:hint="eastAsia"/>
            <w:szCs w:val="20"/>
          </w:rPr>
          <w:t>26-OCT-2023</w:t>
        </w:r>
        <w:r w:rsidRPr="00980A17">
          <w:rPr>
            <w:rStyle w:val="ae"/>
            <w:rFonts w:ascii="Arial Narrow" w:hAnsi="Arial Narrow"/>
            <w:szCs w:val="20"/>
          </w:rPr>
          <w:t xml:space="preserve"> | The Guardian</w:t>
        </w:r>
      </w:hyperlink>
    </w:p>
  </w:footnote>
  <w:footnote w:id="110">
    <w:p w14:paraId="2FAB46D7" w14:textId="0FC4F2A0" w:rsidR="008A4283" w:rsidRPr="00980A17" w:rsidRDefault="008A4283" w:rsidP="009E3741">
      <w:pPr>
        <w:pStyle w:val="af0"/>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Supreme Court </w:t>
      </w:r>
      <w:r w:rsidR="003918CC">
        <w:rPr>
          <w:rFonts w:ascii="Arial Narrow" w:hAnsi="Arial Narrow" w:hint="eastAsia"/>
          <w:szCs w:val="20"/>
        </w:rPr>
        <w:t>En Blanc</w:t>
      </w:r>
      <w:r w:rsidRPr="00980A17">
        <w:rPr>
          <w:rFonts w:ascii="Arial Narrow" w:hAnsi="Arial Narrow"/>
          <w:szCs w:val="20"/>
        </w:rPr>
        <w:t xml:space="preserve"> Judgment 2019Do3047, Decided on 21 April 2022</w:t>
      </w:r>
      <w:r>
        <w:rPr>
          <w:rFonts w:ascii="Arial Narrow" w:hAnsi="Arial Narrow"/>
          <w:szCs w:val="20"/>
        </w:rPr>
        <w:t>.</w:t>
      </w:r>
    </w:p>
  </w:footnote>
  <w:footnote w:id="111">
    <w:p w14:paraId="4AF96981" w14:textId="769BAF1A" w:rsidR="002D0C9C" w:rsidRPr="001A3604" w:rsidRDefault="002D0C9C" w:rsidP="009E3741">
      <w:pPr>
        <w:pStyle w:val="af0"/>
        <w:jc w:val="both"/>
        <w:rPr>
          <w:rFonts w:ascii="Arial Narrow" w:hAnsi="Arial Narrow"/>
        </w:rPr>
      </w:pPr>
      <w:r w:rsidRPr="001A3604">
        <w:rPr>
          <w:rStyle w:val="af1"/>
          <w:rFonts w:ascii="Arial Narrow" w:hAnsi="Arial Narrow"/>
        </w:rPr>
        <w:footnoteRef/>
      </w:r>
      <w:r w:rsidRPr="001A3604">
        <w:rPr>
          <w:rFonts w:ascii="Arial Narrow" w:hAnsi="Arial Narrow"/>
        </w:rPr>
        <w:t xml:space="preserve"> The </w:t>
      </w:r>
      <w:r w:rsidR="00EA543A">
        <w:rPr>
          <w:rFonts w:ascii="Arial Narrow" w:hAnsi="Arial Narrow" w:hint="eastAsia"/>
        </w:rPr>
        <w:t xml:space="preserve">Ministerial </w:t>
      </w:r>
      <w:r w:rsidR="00EA543A">
        <w:rPr>
          <w:rFonts w:ascii="Arial Narrow" w:hAnsi="Arial Narrow"/>
        </w:rPr>
        <w:t>Instruction</w:t>
      </w:r>
      <w:r w:rsidRPr="001A3604">
        <w:rPr>
          <w:rFonts w:ascii="Arial Narrow" w:hAnsi="Arial Narrow"/>
        </w:rPr>
        <w:t xml:space="preserve"> was not amended after the Supreme Court’s decision in April 2022; thus, it does not specifically exclude the consensual same-sex activities outside of the military bases before or after worktime.</w:t>
      </w:r>
      <w:r>
        <w:rPr>
          <w:rFonts w:ascii="Arial Narrow" w:hAnsi="Arial Narrow"/>
        </w:rPr>
        <w:t xml:space="preserve"> However, the </w:t>
      </w:r>
      <w:r w:rsidR="00EA543A">
        <w:rPr>
          <w:rFonts w:ascii="Arial Narrow" w:hAnsi="Arial Narrow" w:hint="eastAsia"/>
        </w:rPr>
        <w:t xml:space="preserve">Presidential </w:t>
      </w:r>
      <w:r>
        <w:rPr>
          <w:rFonts w:ascii="Arial Narrow" w:hAnsi="Arial Narrow"/>
        </w:rPr>
        <w:t xml:space="preserve">Decree on Military Disciplinary Action was amended in May 2023, replacing the ‘indecent act’ with </w:t>
      </w:r>
      <w:proofErr w:type="gramStart"/>
      <w:r>
        <w:rPr>
          <w:rFonts w:ascii="Arial Narrow" w:hAnsi="Arial Narrow"/>
        </w:rPr>
        <w:t>somewhat allegedly</w:t>
      </w:r>
      <w:proofErr w:type="gramEnd"/>
      <w:r>
        <w:rPr>
          <w:rFonts w:ascii="Arial Narrow" w:hAnsi="Arial Narrow"/>
        </w:rPr>
        <w:t xml:space="preserve"> neutral term, ‘violation of Article 92-6’ (so that the interpretation may be in line with the Supreme Court’s case law).</w:t>
      </w:r>
    </w:p>
  </w:footnote>
  <w:footnote w:id="112">
    <w:p w14:paraId="5D515593" w14:textId="200FF2D7" w:rsidR="002D0C9C" w:rsidRPr="00806189" w:rsidRDefault="002D0C9C" w:rsidP="009E3741">
      <w:pPr>
        <w:pStyle w:val="af0"/>
        <w:jc w:val="both"/>
        <w:rPr>
          <w:rFonts w:ascii="Arial Narrow" w:hAnsi="Arial Narrow"/>
        </w:rPr>
      </w:pPr>
      <w:r w:rsidRPr="00806189">
        <w:rPr>
          <w:rStyle w:val="af1"/>
          <w:rFonts w:ascii="Arial Narrow" w:hAnsi="Arial Narrow"/>
        </w:rPr>
        <w:footnoteRef/>
      </w:r>
      <w:r w:rsidRPr="00806189">
        <w:rPr>
          <w:rFonts w:ascii="Arial Narrow" w:hAnsi="Arial Narrow"/>
        </w:rPr>
        <w:t xml:space="preserve"> </w:t>
      </w:r>
      <w:hyperlink r:id="rId59" w:history="1">
        <w:r w:rsidR="00806189" w:rsidRPr="00806189">
          <w:rPr>
            <w:rStyle w:val="ae"/>
            <w:rFonts w:ascii="Arial Narrow" w:hAnsi="Arial Narrow"/>
          </w:rPr>
          <w:t xml:space="preserve">S. Korean Supreme Court’s inconsistent rulings in Navy sexual assault case draw ire </w:t>
        </w:r>
        <w:r w:rsidR="00806189" w:rsidRPr="00806189">
          <w:rPr>
            <w:rStyle w:val="ae"/>
            <w:rFonts w:ascii="Arial Narrow" w:hAnsi="Arial Narrow"/>
          </w:rPr>
          <w:t>| 1-APR-2022 | Hankyoreh</w:t>
        </w:r>
      </w:hyperlink>
    </w:p>
  </w:footnote>
  <w:footnote w:id="113">
    <w:p w14:paraId="144CCED5" w14:textId="77777777" w:rsidR="002D0C9C" w:rsidRPr="00BA44FF" w:rsidRDefault="002D0C9C" w:rsidP="009E3741">
      <w:pPr>
        <w:pStyle w:val="af0"/>
        <w:jc w:val="both"/>
        <w:rPr>
          <w:rFonts w:ascii="Arial Narrow" w:hAnsi="Arial Narrow"/>
        </w:rPr>
      </w:pPr>
      <w:r w:rsidRPr="00BA44FF">
        <w:rPr>
          <w:rStyle w:val="af1"/>
          <w:rFonts w:ascii="Arial Narrow" w:hAnsi="Arial Narrow"/>
        </w:rPr>
        <w:footnoteRef/>
      </w:r>
      <w:r w:rsidRPr="00BA44FF">
        <w:rPr>
          <w:rFonts w:ascii="Arial Narrow" w:hAnsi="Arial Narrow"/>
        </w:rPr>
        <w:t xml:space="preserve"> </w:t>
      </w:r>
      <w:r w:rsidRPr="00BA44FF">
        <w:rPr>
          <w:rFonts w:ascii="Arial Narrow" w:hAnsi="Arial Narrow" w:cs="Arial"/>
          <w:shd w:val="clear" w:color="auto" w:fill="FFFFFF"/>
        </w:rPr>
        <w:t>The Seoul Administrative Court on 30 June 2023 dismissed the suit at law to revoke his dishonorable discharge, raised by the defendant.</w:t>
      </w:r>
      <w:r>
        <w:rPr>
          <w:rFonts w:ascii="Arial Narrow" w:hAnsi="Arial Narrow" w:cs="Arial"/>
          <w:shd w:val="clear" w:color="auto" w:fill="FFFFFF"/>
        </w:rPr>
        <w:t xml:space="preserve"> The Defendant appealed thereto on 20 July 2023, which will be heard before the Seoul High Court. His suit at law to promotion (missing out the chance of promotion due to indictment) is pending before the Seoul Administrative Court.</w:t>
      </w:r>
    </w:p>
  </w:footnote>
  <w:footnote w:id="114">
    <w:p w14:paraId="115BB060" w14:textId="13E01963" w:rsidR="007F3DFE" w:rsidRPr="007F3DFE" w:rsidRDefault="007F3DFE">
      <w:pPr>
        <w:pStyle w:val="af0"/>
        <w:rPr>
          <w:rFonts w:ascii="Arial Narrow" w:hAnsi="Arial Narrow"/>
        </w:rPr>
      </w:pPr>
      <w:r w:rsidRPr="007F3DFE">
        <w:rPr>
          <w:rStyle w:val="af1"/>
          <w:rFonts w:ascii="Arial Narrow" w:hAnsi="Arial Narrow"/>
        </w:rPr>
        <w:footnoteRef/>
      </w:r>
      <w:r w:rsidRPr="007F3DFE">
        <w:rPr>
          <w:rFonts w:ascii="Arial Narrow" w:hAnsi="Arial Narrow"/>
        </w:rPr>
        <w:t xml:space="preserve"> </w:t>
      </w:r>
      <w:r w:rsidRPr="007F3DFE">
        <w:rPr>
          <w:rFonts w:ascii="Arial Narrow" w:hAnsi="Arial Narrow"/>
        </w:rPr>
        <w:t>22-Complaint-1001500</w:t>
      </w:r>
    </w:p>
  </w:footnote>
  <w:footnote w:id="115">
    <w:p w14:paraId="7D40D415" w14:textId="30B9E138" w:rsidR="00567F78" w:rsidRPr="00567F78" w:rsidRDefault="00567F78">
      <w:pPr>
        <w:pStyle w:val="af0"/>
        <w:rPr>
          <w:rFonts w:ascii="Arial Narrow" w:hAnsi="Arial Narrow" w:hint="eastAsia"/>
        </w:rPr>
      </w:pPr>
      <w:r w:rsidRPr="00567F78">
        <w:rPr>
          <w:rStyle w:val="af1"/>
          <w:rFonts w:ascii="Arial Narrow" w:hAnsi="Arial Narrow"/>
        </w:rPr>
        <w:footnoteRef/>
      </w:r>
      <w:r w:rsidRPr="00567F78">
        <w:rPr>
          <w:rFonts w:ascii="Arial Narrow" w:hAnsi="Arial Narrow"/>
        </w:rPr>
        <w:t xml:space="preserve"> </w:t>
      </w:r>
      <w:hyperlink r:id="rId60" w:history="1">
        <w:r w:rsidRPr="00567F78">
          <w:rPr>
            <w:rStyle w:val="ae"/>
            <w:rFonts w:ascii="Arial Narrow" w:hAnsi="Arial Narrow"/>
          </w:rPr>
          <w:t xml:space="preserve">Are Trans Allowed to Serve Military … “Only When Completed Surgery Before Enlistment” </w:t>
        </w:r>
        <w:r>
          <w:rPr>
            <w:rStyle w:val="ae"/>
            <w:rFonts w:ascii="Arial Narrow" w:hAnsi="Arial Narrow" w:hint="eastAsia"/>
          </w:rPr>
          <w:t>| 7-JUL-2023 | Money Today</w:t>
        </w:r>
      </w:hyperlink>
      <w:r w:rsidRPr="00567F78">
        <w:rPr>
          <w:rFonts w:ascii="Arial Narrow" w:hAnsi="Arial Narrow"/>
        </w:rPr>
        <w:t xml:space="preserve"> in Korean</w:t>
      </w:r>
      <w:r>
        <w:rPr>
          <w:rFonts w:ascii="Arial Narrow" w:hAnsi="Arial Narrow" w:hint="eastAsia"/>
        </w:rPr>
        <w:t>.</w:t>
      </w:r>
    </w:p>
  </w:footnote>
  <w:footnote w:id="116">
    <w:p w14:paraId="286418C0" w14:textId="77777777" w:rsidR="001455CE" w:rsidRPr="00980A17" w:rsidRDefault="001455CE" w:rsidP="001455CE">
      <w:pPr>
        <w:pStyle w:val="af0"/>
        <w:rPr>
          <w:rFonts w:ascii="Arial Narrow" w:hAnsi="Arial Narrow"/>
          <w:szCs w:val="20"/>
        </w:rPr>
      </w:pPr>
      <w:r w:rsidRPr="00980A17">
        <w:rPr>
          <w:rStyle w:val="af1"/>
          <w:rFonts w:ascii="Arial Narrow" w:hAnsi="Arial Narrow"/>
          <w:szCs w:val="20"/>
        </w:rPr>
        <w:footnoteRef/>
      </w:r>
      <w:r w:rsidRPr="00980A17">
        <w:rPr>
          <w:rFonts w:ascii="Arial Narrow" w:hAnsi="Arial Narrow"/>
          <w:szCs w:val="20"/>
        </w:rPr>
        <w:t xml:space="preserve"> Information disclosed by the Military Manpower Administration to the CMHRK in July 2022</w:t>
      </w:r>
      <w:r>
        <w:rPr>
          <w:rFonts w:ascii="Arial Narrow" w:hAnsi="Arial Narrow"/>
          <w:szCs w:val="20"/>
        </w:rPr>
        <w:t>.</w:t>
      </w:r>
    </w:p>
  </w:footnote>
  <w:footnote w:id="117">
    <w:p w14:paraId="08F5F7F6" w14:textId="77777777" w:rsidR="000B0EF1" w:rsidRDefault="000B0EF1" w:rsidP="000B0EF1">
      <w:pPr>
        <w:spacing w:after="0"/>
        <w:rPr>
          <w:rFonts w:ascii="Arial Narrow" w:hAnsi="Arial Narrow"/>
        </w:rPr>
      </w:pPr>
      <w:r w:rsidRPr="00862528">
        <w:rPr>
          <w:rStyle w:val="af1"/>
          <w:rFonts w:ascii="Arial Narrow" w:hAnsi="Arial Narrow"/>
        </w:rPr>
        <w:footnoteRef/>
      </w:r>
      <w:r w:rsidRPr="00862528">
        <w:rPr>
          <w:rFonts w:ascii="Arial Narrow" w:hAnsi="Arial Narrow"/>
        </w:rPr>
        <w:t xml:space="preserve"> </w:t>
      </w:r>
      <w:r>
        <w:rPr>
          <w:rFonts w:ascii="Arial Narrow" w:hAnsi="Arial Narrow"/>
        </w:rPr>
        <w:t>Information disclosed by the Military Manpower Administration and each military to the CMHRK in July 2022: HIV Diagnosis</w:t>
      </w:r>
    </w:p>
    <w:tbl>
      <w:tblPr>
        <w:tblStyle w:val="21"/>
        <w:tblW w:w="4906" w:type="pct"/>
        <w:tblInd w:w="108" w:type="dxa"/>
        <w:tblLook w:val="04A0" w:firstRow="1" w:lastRow="0" w:firstColumn="1" w:lastColumn="0" w:noHBand="0" w:noVBand="1"/>
      </w:tblPr>
      <w:tblGrid>
        <w:gridCol w:w="883"/>
        <w:gridCol w:w="988"/>
        <w:gridCol w:w="988"/>
        <w:gridCol w:w="990"/>
        <w:gridCol w:w="988"/>
        <w:gridCol w:w="990"/>
        <w:gridCol w:w="988"/>
        <w:gridCol w:w="990"/>
        <w:gridCol w:w="988"/>
        <w:gridCol w:w="988"/>
      </w:tblGrid>
      <w:tr w:rsidR="000B0EF1" w14:paraId="2DC42A9B" w14:textId="77777777" w:rsidTr="003918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 w:type="pct"/>
          </w:tcPr>
          <w:p w14:paraId="5F364DF0" w14:textId="77777777" w:rsidR="000B0EF1" w:rsidRDefault="000B0EF1" w:rsidP="009E3741">
            <w:pPr>
              <w:jc w:val="center"/>
              <w:rPr>
                <w:rFonts w:ascii="Arial Narrow" w:hAnsi="Arial Narrow"/>
              </w:rPr>
            </w:pPr>
            <w:r>
              <w:rPr>
                <w:rFonts w:ascii="Arial Narrow" w:hAnsi="Arial Narrow" w:hint="eastAsia"/>
              </w:rPr>
              <w:t>Y</w:t>
            </w:r>
            <w:r>
              <w:rPr>
                <w:rFonts w:ascii="Arial Narrow" w:hAnsi="Arial Narrow"/>
              </w:rPr>
              <w:t>ear</w:t>
            </w:r>
          </w:p>
        </w:tc>
        <w:tc>
          <w:tcPr>
            <w:tcW w:w="505" w:type="pct"/>
          </w:tcPr>
          <w:p w14:paraId="4158EB85"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014</w:t>
            </w:r>
          </w:p>
        </w:tc>
        <w:tc>
          <w:tcPr>
            <w:tcW w:w="505" w:type="pct"/>
          </w:tcPr>
          <w:p w14:paraId="0B502669"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015</w:t>
            </w:r>
          </w:p>
        </w:tc>
        <w:tc>
          <w:tcPr>
            <w:tcW w:w="506" w:type="pct"/>
          </w:tcPr>
          <w:p w14:paraId="1CDE3C80"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016</w:t>
            </w:r>
          </w:p>
        </w:tc>
        <w:tc>
          <w:tcPr>
            <w:tcW w:w="505" w:type="pct"/>
          </w:tcPr>
          <w:p w14:paraId="14C3B060"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017</w:t>
            </w:r>
          </w:p>
        </w:tc>
        <w:tc>
          <w:tcPr>
            <w:tcW w:w="506" w:type="pct"/>
          </w:tcPr>
          <w:p w14:paraId="32521D5B"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018</w:t>
            </w:r>
          </w:p>
        </w:tc>
        <w:tc>
          <w:tcPr>
            <w:tcW w:w="505" w:type="pct"/>
          </w:tcPr>
          <w:p w14:paraId="133CF4AB"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019</w:t>
            </w:r>
          </w:p>
        </w:tc>
        <w:tc>
          <w:tcPr>
            <w:tcW w:w="506" w:type="pct"/>
          </w:tcPr>
          <w:p w14:paraId="2482F7F9"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020</w:t>
            </w:r>
          </w:p>
        </w:tc>
        <w:tc>
          <w:tcPr>
            <w:tcW w:w="505" w:type="pct"/>
          </w:tcPr>
          <w:p w14:paraId="4F6FD99B"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021</w:t>
            </w:r>
          </w:p>
        </w:tc>
        <w:tc>
          <w:tcPr>
            <w:tcW w:w="506" w:type="pct"/>
          </w:tcPr>
          <w:p w14:paraId="10FBFA76" w14:textId="77777777" w:rsidR="000B0EF1" w:rsidRDefault="000B0EF1" w:rsidP="009E3741">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Jun-</w:t>
            </w:r>
            <w:r>
              <w:rPr>
                <w:rFonts w:ascii="Arial Narrow" w:hAnsi="Arial Narrow" w:hint="eastAsia"/>
              </w:rPr>
              <w:t>2</w:t>
            </w:r>
            <w:r>
              <w:rPr>
                <w:rFonts w:ascii="Arial Narrow" w:hAnsi="Arial Narrow"/>
              </w:rPr>
              <w:t>022</w:t>
            </w:r>
          </w:p>
        </w:tc>
      </w:tr>
      <w:tr w:rsidR="000B0EF1" w14:paraId="3CC07832" w14:textId="77777777" w:rsidTr="0039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 w:type="pct"/>
          </w:tcPr>
          <w:p w14:paraId="59A33674" w14:textId="77777777" w:rsidR="000B0EF1" w:rsidRDefault="000B0EF1" w:rsidP="009E3741">
            <w:pPr>
              <w:jc w:val="center"/>
              <w:rPr>
                <w:rFonts w:ascii="Arial Narrow" w:hAnsi="Arial Narrow"/>
              </w:rPr>
            </w:pPr>
            <w:r>
              <w:rPr>
                <w:rFonts w:ascii="Arial Narrow" w:hAnsi="Arial Narrow" w:hint="eastAsia"/>
              </w:rPr>
              <w:t>H</w:t>
            </w:r>
            <w:r>
              <w:rPr>
                <w:rFonts w:ascii="Arial Narrow" w:hAnsi="Arial Narrow"/>
              </w:rPr>
              <w:t>IV+</w:t>
            </w:r>
          </w:p>
        </w:tc>
        <w:tc>
          <w:tcPr>
            <w:tcW w:w="505" w:type="pct"/>
          </w:tcPr>
          <w:p w14:paraId="656CD82E"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44</w:t>
            </w:r>
          </w:p>
        </w:tc>
        <w:tc>
          <w:tcPr>
            <w:tcW w:w="505" w:type="pct"/>
          </w:tcPr>
          <w:p w14:paraId="1BAE46F6"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37</w:t>
            </w:r>
          </w:p>
        </w:tc>
        <w:tc>
          <w:tcPr>
            <w:tcW w:w="506" w:type="pct"/>
          </w:tcPr>
          <w:p w14:paraId="07E51493"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11</w:t>
            </w:r>
          </w:p>
        </w:tc>
        <w:tc>
          <w:tcPr>
            <w:tcW w:w="505" w:type="pct"/>
          </w:tcPr>
          <w:p w14:paraId="7A5310A2"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17</w:t>
            </w:r>
          </w:p>
        </w:tc>
        <w:tc>
          <w:tcPr>
            <w:tcW w:w="506" w:type="pct"/>
          </w:tcPr>
          <w:p w14:paraId="5FB210C2"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8</w:t>
            </w:r>
          </w:p>
        </w:tc>
        <w:tc>
          <w:tcPr>
            <w:tcW w:w="505" w:type="pct"/>
          </w:tcPr>
          <w:p w14:paraId="4D39D0B2"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9</w:t>
            </w:r>
          </w:p>
        </w:tc>
        <w:tc>
          <w:tcPr>
            <w:tcW w:w="506" w:type="pct"/>
          </w:tcPr>
          <w:p w14:paraId="3E081DEC"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8</w:t>
            </w:r>
          </w:p>
        </w:tc>
        <w:tc>
          <w:tcPr>
            <w:tcW w:w="505" w:type="pct"/>
          </w:tcPr>
          <w:p w14:paraId="5870B7BB"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5</w:t>
            </w:r>
          </w:p>
        </w:tc>
        <w:tc>
          <w:tcPr>
            <w:tcW w:w="506" w:type="pct"/>
          </w:tcPr>
          <w:p w14:paraId="77456855" w14:textId="77777777" w:rsidR="000B0EF1" w:rsidRDefault="000B0EF1" w:rsidP="009E3741">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8</w:t>
            </w:r>
          </w:p>
        </w:tc>
      </w:tr>
    </w:tbl>
    <w:p w14:paraId="3ECFDE9F" w14:textId="77777777" w:rsidR="000B0EF1" w:rsidRPr="008711AC" w:rsidRDefault="000B0EF1" w:rsidP="000B0EF1">
      <w:pPr>
        <w:rPr>
          <w:rFonts w:ascii="Arial Narrow" w:hAnsi="Arial Narrow"/>
        </w:rPr>
      </w:pPr>
      <w:r>
        <w:rPr>
          <w:rFonts w:ascii="Arial Narrow" w:hAnsi="Arial Narrow"/>
        </w:rPr>
        <w:t>On the other hand, in</w:t>
      </w:r>
      <w:r w:rsidRPr="00862528">
        <w:rPr>
          <w:rFonts w:ascii="Arial Narrow" w:hAnsi="Arial Narrow"/>
        </w:rPr>
        <w:t xml:space="preserve"> the U.S.A., “</w:t>
      </w:r>
      <w:r w:rsidRPr="00862528">
        <w:rPr>
          <w:rFonts w:ascii="Arial Narrow" w:hAnsi="Arial Narrow"/>
          <w:shd w:val="clear" w:color="auto" w:fill="FFFFFF"/>
        </w:rPr>
        <w:t xml:space="preserve">individuals who have been identified as HIV-positive, are asymptomatic, and who have a clinically confirmed undetectable viral load will have no restrictions applied to their </w:t>
      </w:r>
      <w:proofErr w:type="spellStart"/>
      <w:r w:rsidRPr="00862528">
        <w:rPr>
          <w:rFonts w:ascii="Arial Narrow" w:hAnsi="Arial Narrow"/>
          <w:shd w:val="clear" w:color="auto" w:fill="FFFFFF"/>
        </w:rPr>
        <w:t>deployability</w:t>
      </w:r>
      <w:proofErr w:type="spellEnd"/>
      <w:r w:rsidRPr="00862528">
        <w:rPr>
          <w:rFonts w:ascii="Arial Narrow" w:hAnsi="Arial Narrow"/>
          <w:shd w:val="clear" w:color="auto" w:fill="FFFFFF"/>
        </w:rPr>
        <w:t xml:space="preserve"> or to their ability to commission while a Service member solely on the basis of their HIV-positive status.” As of July 2022.</w:t>
      </w:r>
      <w:r>
        <w:rPr>
          <w:rFonts w:ascii="Arial Narrow" w:hAnsi="Arial Narrow"/>
          <w:shd w:val="clear" w:color="auto" w:fill="FFFFFF"/>
        </w:rPr>
        <w:t xml:space="preserve"> </w:t>
      </w:r>
      <w:hyperlink r:id="rId61" w:history="1">
        <w:r w:rsidRPr="008711AC">
          <w:rPr>
            <w:rStyle w:val="ae"/>
            <w:rFonts w:ascii="Arial Narrow" w:hAnsi="Arial Narrow"/>
          </w:rPr>
          <w:t>Department of Defense Updates Policy on HIV-Positive Service Members &gt; U.S. Department of Defense &gt; Release</w:t>
        </w:r>
      </w:hyperlink>
    </w:p>
  </w:footnote>
  <w:footnote w:id="118">
    <w:p w14:paraId="291A1DA4" w14:textId="4107EE94" w:rsidR="00EC2316" w:rsidRPr="00D76A2D" w:rsidRDefault="00EC2316" w:rsidP="00AD6853">
      <w:pPr>
        <w:pStyle w:val="af0"/>
        <w:jc w:val="both"/>
        <w:rPr>
          <w:rFonts w:ascii="Arial Narrow" w:hAnsi="Arial Narrow"/>
        </w:rPr>
      </w:pPr>
      <w:r w:rsidRPr="00D76A2D">
        <w:rPr>
          <w:rStyle w:val="af1"/>
          <w:rFonts w:ascii="Arial Narrow" w:hAnsi="Arial Narrow"/>
        </w:rPr>
        <w:footnoteRef/>
      </w:r>
      <w:r w:rsidRPr="00D76A2D">
        <w:rPr>
          <w:rFonts w:ascii="Arial Narrow" w:hAnsi="Arial Narrow"/>
        </w:rPr>
        <w:t xml:space="preserve"> </w:t>
      </w:r>
      <w:r w:rsidRPr="00F54DFB">
        <w:rPr>
          <w:rFonts w:ascii="Arial Narrow" w:hAnsi="Arial Narrow"/>
          <w:b/>
          <w:bCs/>
        </w:rPr>
        <w:t>A/HRC/53/11</w:t>
      </w:r>
      <w:r w:rsidRPr="00F54DFB">
        <w:rPr>
          <w:rFonts w:ascii="Arial Narrow" w:hAnsi="Arial Narrow"/>
        </w:rPr>
        <w:t xml:space="preserve">, para. </w:t>
      </w:r>
      <w:r w:rsidRPr="00F54DFB">
        <w:rPr>
          <w:rFonts w:ascii="Arial Narrow" w:hAnsi="Arial Narrow"/>
          <w:b/>
          <w:bCs/>
        </w:rPr>
        <w:t>139.48</w:t>
      </w:r>
      <w:r w:rsidRPr="00F54DFB">
        <w:rPr>
          <w:rFonts w:ascii="Arial Narrow" w:hAnsi="Arial Narrow"/>
        </w:rPr>
        <w:t xml:space="preserve">: </w:t>
      </w:r>
      <w:r w:rsidRPr="00F54DFB">
        <w:rPr>
          <w:rFonts w:ascii="Arial Narrow" w:hAnsi="Arial Narrow"/>
          <w:lang w:val="es-ES"/>
        </w:rPr>
        <w:t xml:space="preserve">Revisar la legislación y la práctica para garantizar un servicio civil alternativo que sea genuinamente civil, accesible a todos los objetores de conciencia </w:t>
      </w:r>
      <w:r w:rsidRPr="00F54DFB">
        <w:rPr>
          <w:rFonts w:ascii="Arial Narrow" w:hAnsi="Arial Narrow"/>
          <w:u w:val="single"/>
          <w:lang w:val="es-ES"/>
        </w:rPr>
        <w:t>sin discriminación, no punitivo ni discriminatorio en su naturaleza y costo, y de una duración comparable al servicio militar con cualquier duración adicional basada en criterios razonables y objetivos</w:t>
      </w:r>
      <w:r w:rsidRPr="00F54DFB">
        <w:rPr>
          <w:rFonts w:ascii="Arial Narrow" w:hAnsi="Arial Narrow"/>
        </w:rPr>
        <w:t xml:space="preserve">; para. </w:t>
      </w:r>
      <w:r w:rsidRPr="00F54DFB">
        <w:rPr>
          <w:rFonts w:ascii="Arial Narrow" w:hAnsi="Arial Narrow"/>
          <w:b/>
          <w:bCs/>
        </w:rPr>
        <w:t>139.84</w:t>
      </w:r>
      <w:r w:rsidRPr="00F54DFB">
        <w:rPr>
          <w:rFonts w:ascii="Arial Narrow" w:hAnsi="Arial Narrow"/>
        </w:rPr>
        <w:t xml:space="preserve">: Poner fin a la </w:t>
      </w:r>
      <w:proofErr w:type="spellStart"/>
      <w:r w:rsidRPr="00F54DFB">
        <w:rPr>
          <w:rFonts w:ascii="Arial Narrow" w:hAnsi="Arial Narrow"/>
        </w:rPr>
        <w:t>detención</w:t>
      </w:r>
      <w:proofErr w:type="spellEnd"/>
      <w:r w:rsidRPr="00F54DFB">
        <w:rPr>
          <w:rFonts w:ascii="Arial Narrow" w:hAnsi="Arial Narrow"/>
        </w:rPr>
        <w:t xml:space="preserve"> de </w:t>
      </w:r>
      <w:proofErr w:type="spellStart"/>
      <w:r w:rsidRPr="00F54DFB">
        <w:rPr>
          <w:rFonts w:ascii="Arial Narrow" w:hAnsi="Arial Narrow"/>
        </w:rPr>
        <w:t>objetores</w:t>
      </w:r>
      <w:proofErr w:type="spellEnd"/>
      <w:r w:rsidRPr="00F54DFB">
        <w:rPr>
          <w:rFonts w:ascii="Arial Narrow" w:hAnsi="Arial Narrow"/>
        </w:rPr>
        <w:t xml:space="preserve"> de </w:t>
      </w:r>
      <w:proofErr w:type="spellStart"/>
      <w:r w:rsidRPr="00F54DFB">
        <w:rPr>
          <w:rFonts w:ascii="Arial Narrow" w:hAnsi="Arial Narrow"/>
        </w:rPr>
        <w:t>conciencia</w:t>
      </w:r>
      <w:proofErr w:type="spellEnd"/>
      <w:r w:rsidRPr="00F54DFB">
        <w:rPr>
          <w:rFonts w:ascii="Arial Narrow" w:hAnsi="Arial Narrow"/>
        </w:rPr>
        <w:t xml:space="preserve"> al </w:t>
      </w:r>
      <w:proofErr w:type="spellStart"/>
      <w:r w:rsidRPr="00F54DFB">
        <w:rPr>
          <w:rFonts w:ascii="Arial Narrow" w:hAnsi="Arial Narrow"/>
        </w:rPr>
        <w:t>servicio</w:t>
      </w:r>
      <w:proofErr w:type="spellEnd"/>
      <w:r w:rsidRPr="00F54DFB">
        <w:rPr>
          <w:rFonts w:ascii="Arial Narrow" w:hAnsi="Arial Narrow"/>
        </w:rPr>
        <w:t xml:space="preserve"> </w:t>
      </w:r>
      <w:proofErr w:type="spellStart"/>
      <w:r w:rsidRPr="00F54DFB">
        <w:rPr>
          <w:rFonts w:ascii="Arial Narrow" w:hAnsi="Arial Narrow"/>
        </w:rPr>
        <w:t>militar</w:t>
      </w:r>
      <w:proofErr w:type="spellEnd"/>
      <w:r w:rsidRPr="00F54DFB">
        <w:rPr>
          <w:rFonts w:ascii="Arial Narrow" w:hAnsi="Arial Narrow"/>
        </w:rPr>
        <w:t xml:space="preserve"> y </w:t>
      </w:r>
      <w:proofErr w:type="spellStart"/>
      <w:r w:rsidRPr="00F54DFB">
        <w:rPr>
          <w:rFonts w:ascii="Arial Narrow" w:hAnsi="Arial Narrow"/>
        </w:rPr>
        <w:t>garantizar</w:t>
      </w:r>
      <w:proofErr w:type="spellEnd"/>
      <w:r w:rsidRPr="00F54DFB">
        <w:rPr>
          <w:rFonts w:ascii="Arial Narrow" w:hAnsi="Arial Narrow"/>
        </w:rPr>
        <w:t xml:space="preserve"> que las </w:t>
      </w:r>
      <w:proofErr w:type="spellStart"/>
      <w:r w:rsidRPr="00F54DFB">
        <w:rPr>
          <w:rFonts w:ascii="Arial Narrow" w:hAnsi="Arial Narrow"/>
        </w:rPr>
        <w:t>alternativas</w:t>
      </w:r>
      <w:proofErr w:type="spellEnd"/>
      <w:r w:rsidRPr="00F54DFB">
        <w:rPr>
          <w:rFonts w:ascii="Arial Narrow" w:hAnsi="Arial Narrow"/>
        </w:rPr>
        <w:t xml:space="preserve"> </w:t>
      </w:r>
      <w:proofErr w:type="spellStart"/>
      <w:r w:rsidRPr="00F54DFB">
        <w:rPr>
          <w:rFonts w:ascii="Arial Narrow" w:hAnsi="Arial Narrow"/>
        </w:rPr>
        <w:t>civiles</w:t>
      </w:r>
      <w:proofErr w:type="spellEnd"/>
      <w:r w:rsidRPr="00F54DFB">
        <w:rPr>
          <w:rFonts w:ascii="Arial Narrow" w:hAnsi="Arial Narrow"/>
        </w:rPr>
        <w:t xml:space="preserve"> al </w:t>
      </w:r>
      <w:proofErr w:type="spellStart"/>
      <w:r w:rsidRPr="00F54DFB">
        <w:rPr>
          <w:rFonts w:ascii="Arial Narrow" w:hAnsi="Arial Narrow"/>
        </w:rPr>
        <w:t>servicio</w:t>
      </w:r>
      <w:proofErr w:type="spellEnd"/>
      <w:r w:rsidRPr="00F54DFB">
        <w:rPr>
          <w:rFonts w:ascii="Arial Narrow" w:hAnsi="Arial Narrow"/>
        </w:rPr>
        <w:t xml:space="preserve"> </w:t>
      </w:r>
      <w:proofErr w:type="spellStart"/>
      <w:r w:rsidRPr="00F54DFB">
        <w:rPr>
          <w:rFonts w:ascii="Arial Narrow" w:hAnsi="Arial Narrow"/>
        </w:rPr>
        <w:t>militar</w:t>
      </w:r>
      <w:proofErr w:type="spellEnd"/>
      <w:r w:rsidRPr="00F54DFB">
        <w:rPr>
          <w:rFonts w:ascii="Arial Narrow" w:hAnsi="Arial Narrow"/>
        </w:rPr>
        <w:t xml:space="preserve"> no </w:t>
      </w:r>
      <w:proofErr w:type="spellStart"/>
      <w:r w:rsidRPr="00F54DFB">
        <w:rPr>
          <w:rFonts w:ascii="Arial Narrow" w:hAnsi="Arial Narrow"/>
        </w:rPr>
        <w:t>sean</w:t>
      </w:r>
      <w:proofErr w:type="spellEnd"/>
      <w:r w:rsidRPr="00F54DFB">
        <w:rPr>
          <w:rFonts w:ascii="Arial Narrow" w:hAnsi="Arial Narrow"/>
        </w:rPr>
        <w:t xml:space="preserve"> </w:t>
      </w:r>
      <w:proofErr w:type="spellStart"/>
      <w:r w:rsidRPr="00F54DFB">
        <w:rPr>
          <w:rFonts w:ascii="Arial Narrow" w:hAnsi="Arial Narrow"/>
        </w:rPr>
        <w:t>punitivas</w:t>
      </w:r>
      <w:proofErr w:type="spellEnd"/>
      <w:r w:rsidRPr="00F54DFB">
        <w:rPr>
          <w:rFonts w:ascii="Arial Narrow" w:hAnsi="Arial Narrow"/>
        </w:rPr>
        <w:t xml:space="preserve"> </w:t>
      </w:r>
      <w:proofErr w:type="spellStart"/>
      <w:r w:rsidRPr="00F54DFB">
        <w:rPr>
          <w:rFonts w:ascii="Arial Narrow" w:hAnsi="Arial Narrow"/>
        </w:rPr>
        <w:t>ni</w:t>
      </w:r>
      <w:proofErr w:type="spellEnd"/>
      <w:r w:rsidRPr="00F54DFB">
        <w:rPr>
          <w:rFonts w:ascii="Arial Narrow" w:hAnsi="Arial Narrow"/>
        </w:rPr>
        <w:t xml:space="preserve"> </w:t>
      </w:r>
      <w:proofErr w:type="spellStart"/>
      <w:r w:rsidRPr="00F54DFB">
        <w:rPr>
          <w:rFonts w:ascii="Arial Narrow" w:hAnsi="Arial Narrow"/>
        </w:rPr>
        <w:t>discriminatorias</w:t>
      </w:r>
      <w:proofErr w:type="spellEnd"/>
      <w:r w:rsidRPr="00F54DFB">
        <w:rPr>
          <w:rFonts w:ascii="Arial Narrow" w:hAnsi="Arial Narrow"/>
        </w:rPr>
        <w:t xml:space="preserve"> y </w:t>
      </w:r>
      <w:proofErr w:type="spellStart"/>
      <w:r w:rsidRPr="00F54DFB">
        <w:rPr>
          <w:rFonts w:ascii="Arial Narrow" w:hAnsi="Arial Narrow"/>
          <w:u w:val="single"/>
        </w:rPr>
        <w:t>permanezcan</w:t>
      </w:r>
      <w:proofErr w:type="spellEnd"/>
      <w:r w:rsidRPr="00F54DFB">
        <w:rPr>
          <w:rFonts w:ascii="Arial Narrow" w:hAnsi="Arial Narrow"/>
          <w:u w:val="single"/>
        </w:rPr>
        <w:t xml:space="preserve"> bajo control civil</w:t>
      </w:r>
      <w:r w:rsidRPr="00F54DFB">
        <w:rPr>
          <w:rFonts w:ascii="Arial Narrow" w:hAnsi="Arial Narrow"/>
        </w:rPr>
        <w:t xml:space="preserve">; para. </w:t>
      </w:r>
      <w:r w:rsidRPr="00F54DFB">
        <w:rPr>
          <w:rFonts w:ascii="Arial Narrow" w:hAnsi="Arial Narrow"/>
          <w:b/>
          <w:bCs/>
        </w:rPr>
        <w:t>139.76</w:t>
      </w:r>
      <w:r w:rsidRPr="00F54DFB">
        <w:rPr>
          <w:rFonts w:ascii="Arial Narrow" w:hAnsi="Arial Narrow"/>
        </w:rPr>
        <w:t xml:space="preserve">: Allow conscientious objectors to serve for a length comparable to that of military service and </w:t>
      </w:r>
      <w:r w:rsidRPr="00F54DFB">
        <w:rPr>
          <w:rFonts w:ascii="Arial Narrow" w:hAnsi="Arial Narrow"/>
          <w:u w:val="single"/>
        </w:rPr>
        <w:t xml:space="preserve">with a variety of options to serve, </w:t>
      </w:r>
      <w:proofErr w:type="gramStart"/>
      <w:r w:rsidRPr="00F54DFB">
        <w:rPr>
          <w:rFonts w:ascii="Arial Narrow" w:hAnsi="Arial Narrow"/>
          <w:u w:val="single"/>
        </w:rPr>
        <w:t>taking into account</w:t>
      </w:r>
      <w:proofErr w:type="gramEnd"/>
      <w:r w:rsidRPr="00F54DFB">
        <w:rPr>
          <w:rFonts w:ascii="Arial Narrow" w:hAnsi="Arial Narrow"/>
          <w:u w:val="single"/>
        </w:rPr>
        <w:t xml:space="preserve"> the range of talent and skills that conscientious objectors can contribute to the nation</w:t>
      </w:r>
      <w:r w:rsidRPr="00F54DFB">
        <w:rPr>
          <w:rFonts w:ascii="Arial Narrow" w:hAnsi="Arial Narrow"/>
        </w:rPr>
        <w:t xml:space="preserve">; para. </w:t>
      </w:r>
      <w:r w:rsidRPr="00F54DFB">
        <w:rPr>
          <w:rFonts w:ascii="Arial Narrow" w:hAnsi="Arial Narrow"/>
          <w:b/>
          <w:bCs/>
        </w:rPr>
        <w:t>139.78</w:t>
      </w:r>
      <w:r w:rsidRPr="00F54DFB">
        <w:rPr>
          <w:rFonts w:ascii="Arial Narrow" w:hAnsi="Arial Narrow"/>
        </w:rPr>
        <w:t xml:space="preserve">; para. </w:t>
      </w:r>
      <w:r w:rsidRPr="00F54DFB">
        <w:rPr>
          <w:rFonts w:ascii="Arial Narrow" w:hAnsi="Arial Narrow"/>
          <w:b/>
          <w:bCs/>
        </w:rPr>
        <w:t>139.88</w:t>
      </w:r>
      <w:r w:rsidRPr="00F54DFB">
        <w:rPr>
          <w:rFonts w:ascii="Arial Narrow" w:hAnsi="Arial Narrow"/>
        </w:rPr>
        <w:t xml:space="preserve">: ... to continue efforts towards making alternative service for conscientious objectors of a non-punitive and civilian character, </w:t>
      </w:r>
      <w:proofErr w:type="gramStart"/>
      <w:r w:rsidRPr="00F54DFB">
        <w:rPr>
          <w:rFonts w:ascii="Arial Narrow" w:hAnsi="Arial Narrow"/>
        </w:rPr>
        <w:t>that</w:t>
      </w:r>
      <w:proofErr w:type="gramEnd"/>
      <w:r w:rsidRPr="00F54DFB">
        <w:rPr>
          <w:rFonts w:ascii="Arial Narrow" w:hAnsi="Arial Narrow"/>
        </w:rPr>
        <w:t xml:space="preserve"> is not disproportionately prolonged and </w:t>
      </w:r>
      <w:r w:rsidRPr="00F54DFB">
        <w:rPr>
          <w:rFonts w:ascii="Arial Narrow" w:hAnsi="Arial Narrow"/>
          <w:u w:val="single"/>
        </w:rPr>
        <w:t>not limited to being performed in correctional facilities</w:t>
      </w:r>
      <w:r w:rsidRPr="00F54DFB">
        <w:rPr>
          <w:rFonts w:ascii="Arial Narrow" w:hAnsi="Arial Narrow"/>
        </w:rPr>
        <w:t xml:space="preserve"> …; para. </w:t>
      </w:r>
      <w:r w:rsidRPr="00F54DFB">
        <w:rPr>
          <w:rFonts w:ascii="Arial Narrow" w:hAnsi="Arial Narrow"/>
          <w:b/>
          <w:bCs/>
        </w:rPr>
        <w:t>139.83</w:t>
      </w:r>
      <w:r w:rsidRPr="00F54DFB">
        <w:rPr>
          <w:rFonts w:ascii="Arial Narrow" w:hAnsi="Arial Narrow"/>
        </w:rPr>
        <w:t xml:space="preserve">: </w:t>
      </w:r>
      <w:proofErr w:type="spellStart"/>
      <w:r w:rsidRPr="00F54DFB">
        <w:rPr>
          <w:rFonts w:ascii="Arial Narrow" w:hAnsi="Arial Narrow"/>
        </w:rPr>
        <w:t>Remettre</w:t>
      </w:r>
      <w:proofErr w:type="spellEnd"/>
      <w:r w:rsidRPr="00F54DFB">
        <w:rPr>
          <w:rFonts w:ascii="Arial Narrow" w:hAnsi="Arial Narrow"/>
        </w:rPr>
        <w:t xml:space="preserve"> </w:t>
      </w:r>
      <w:proofErr w:type="spellStart"/>
      <w:r w:rsidRPr="00F54DFB">
        <w:rPr>
          <w:rFonts w:ascii="Arial Narrow" w:hAnsi="Arial Narrow"/>
        </w:rPr>
        <w:t>en</w:t>
      </w:r>
      <w:proofErr w:type="spellEnd"/>
      <w:r w:rsidRPr="00F54DFB">
        <w:rPr>
          <w:rFonts w:ascii="Arial Narrow" w:hAnsi="Arial Narrow"/>
        </w:rPr>
        <w:t xml:space="preserve"> liberté </w:t>
      </w:r>
      <w:proofErr w:type="spellStart"/>
      <w:r w:rsidRPr="00F54DFB">
        <w:rPr>
          <w:rFonts w:ascii="Arial Narrow" w:hAnsi="Arial Narrow"/>
        </w:rPr>
        <w:t>tous</w:t>
      </w:r>
      <w:proofErr w:type="spellEnd"/>
      <w:r w:rsidRPr="00F54DFB">
        <w:rPr>
          <w:rFonts w:ascii="Arial Narrow" w:hAnsi="Arial Narrow"/>
        </w:rPr>
        <w:t xml:space="preserve"> les </w:t>
      </w:r>
      <w:proofErr w:type="spellStart"/>
      <w:r w:rsidRPr="00F54DFB">
        <w:rPr>
          <w:rFonts w:ascii="Arial Narrow" w:hAnsi="Arial Narrow"/>
        </w:rPr>
        <w:t>objecteurs</w:t>
      </w:r>
      <w:proofErr w:type="spellEnd"/>
      <w:r w:rsidRPr="00F54DFB">
        <w:rPr>
          <w:rFonts w:ascii="Arial Narrow" w:hAnsi="Arial Narrow"/>
        </w:rPr>
        <w:t xml:space="preserve"> de conscience </w:t>
      </w:r>
      <w:proofErr w:type="spellStart"/>
      <w:r w:rsidRPr="00F54DFB">
        <w:rPr>
          <w:rFonts w:ascii="Arial Narrow" w:hAnsi="Arial Narrow"/>
        </w:rPr>
        <w:t>placés</w:t>
      </w:r>
      <w:proofErr w:type="spellEnd"/>
      <w:r w:rsidRPr="00F54DFB">
        <w:rPr>
          <w:rFonts w:ascii="Arial Narrow" w:hAnsi="Arial Narrow"/>
        </w:rPr>
        <w:t xml:space="preserve"> </w:t>
      </w:r>
      <w:proofErr w:type="spellStart"/>
      <w:r w:rsidRPr="00F54DFB">
        <w:rPr>
          <w:rFonts w:ascii="Arial Narrow" w:hAnsi="Arial Narrow"/>
        </w:rPr>
        <w:t>en</w:t>
      </w:r>
      <w:proofErr w:type="spellEnd"/>
      <w:r w:rsidRPr="00F54DFB">
        <w:rPr>
          <w:rFonts w:ascii="Arial Narrow" w:hAnsi="Arial Narrow"/>
        </w:rPr>
        <w:t xml:space="preserve"> </w:t>
      </w:r>
      <w:proofErr w:type="spellStart"/>
      <w:r w:rsidRPr="00F54DFB">
        <w:rPr>
          <w:rFonts w:ascii="Arial Narrow" w:hAnsi="Arial Narrow"/>
        </w:rPr>
        <w:t>détention</w:t>
      </w:r>
      <w:proofErr w:type="spellEnd"/>
      <w:r w:rsidRPr="00F54DFB">
        <w:rPr>
          <w:rFonts w:ascii="Arial Narrow" w:hAnsi="Arial Narrow"/>
        </w:rPr>
        <w:t xml:space="preserve">, </w:t>
      </w:r>
      <w:proofErr w:type="spellStart"/>
      <w:r w:rsidRPr="00F54DFB">
        <w:rPr>
          <w:rFonts w:ascii="Arial Narrow" w:hAnsi="Arial Narrow"/>
        </w:rPr>
        <w:t>expurger</w:t>
      </w:r>
      <w:proofErr w:type="spellEnd"/>
      <w:r w:rsidRPr="00F54DFB">
        <w:rPr>
          <w:rFonts w:ascii="Arial Narrow" w:hAnsi="Arial Narrow"/>
        </w:rPr>
        <w:t xml:space="preserve"> </w:t>
      </w:r>
      <w:proofErr w:type="spellStart"/>
      <w:r w:rsidRPr="00F54DFB">
        <w:rPr>
          <w:rFonts w:ascii="Arial Narrow" w:hAnsi="Arial Narrow"/>
        </w:rPr>
        <w:t>leur</w:t>
      </w:r>
      <w:proofErr w:type="spellEnd"/>
      <w:r w:rsidRPr="00F54DFB">
        <w:rPr>
          <w:rFonts w:ascii="Arial Narrow" w:hAnsi="Arial Narrow"/>
        </w:rPr>
        <w:t xml:space="preserve"> </w:t>
      </w:r>
      <w:proofErr w:type="spellStart"/>
      <w:r w:rsidRPr="00F54DFB">
        <w:rPr>
          <w:rFonts w:ascii="Arial Narrow" w:hAnsi="Arial Narrow"/>
        </w:rPr>
        <w:t>casier</w:t>
      </w:r>
      <w:proofErr w:type="spellEnd"/>
      <w:r w:rsidRPr="00F54DFB">
        <w:rPr>
          <w:rFonts w:ascii="Arial Narrow" w:hAnsi="Arial Narrow"/>
        </w:rPr>
        <w:t xml:space="preserve"> </w:t>
      </w:r>
      <w:proofErr w:type="spellStart"/>
      <w:r w:rsidRPr="00F54DFB">
        <w:rPr>
          <w:rFonts w:ascii="Arial Narrow" w:hAnsi="Arial Narrow"/>
        </w:rPr>
        <w:t>judiciaire</w:t>
      </w:r>
      <w:proofErr w:type="spellEnd"/>
      <w:r w:rsidRPr="00F54DFB">
        <w:rPr>
          <w:rFonts w:ascii="Arial Narrow" w:hAnsi="Arial Narrow"/>
        </w:rPr>
        <w:t xml:space="preserve"> et </w:t>
      </w:r>
      <w:proofErr w:type="spellStart"/>
      <w:r w:rsidRPr="00F54DFB">
        <w:rPr>
          <w:rFonts w:ascii="Arial Narrow" w:hAnsi="Arial Narrow"/>
        </w:rPr>
        <w:t>leur</w:t>
      </w:r>
      <w:proofErr w:type="spellEnd"/>
      <w:r w:rsidRPr="00F54DFB">
        <w:rPr>
          <w:rFonts w:ascii="Arial Narrow" w:hAnsi="Arial Narrow"/>
        </w:rPr>
        <w:t xml:space="preserve"> accorder </w:t>
      </w:r>
      <w:proofErr w:type="spellStart"/>
      <w:r w:rsidRPr="00F54DFB">
        <w:rPr>
          <w:rFonts w:ascii="Arial Narrow" w:hAnsi="Arial Narrow"/>
        </w:rPr>
        <w:t>une</w:t>
      </w:r>
      <w:proofErr w:type="spellEnd"/>
      <w:r w:rsidRPr="00F54DFB">
        <w:rPr>
          <w:rFonts w:ascii="Arial Narrow" w:hAnsi="Arial Narrow"/>
        </w:rPr>
        <w:t xml:space="preserve"> </w:t>
      </w:r>
      <w:proofErr w:type="spellStart"/>
      <w:r w:rsidRPr="00F54DFB">
        <w:rPr>
          <w:rFonts w:ascii="Arial Narrow" w:hAnsi="Arial Narrow"/>
        </w:rPr>
        <w:t>indemnisation</w:t>
      </w:r>
      <w:proofErr w:type="spellEnd"/>
      <w:r w:rsidRPr="00F54DFB">
        <w:rPr>
          <w:rFonts w:ascii="Arial Narrow" w:hAnsi="Arial Narrow"/>
        </w:rPr>
        <w:t xml:space="preserve"> </w:t>
      </w:r>
      <w:proofErr w:type="spellStart"/>
      <w:r w:rsidRPr="00F54DFB">
        <w:rPr>
          <w:rFonts w:ascii="Arial Narrow" w:hAnsi="Arial Narrow"/>
        </w:rPr>
        <w:t>adéquate</w:t>
      </w:r>
      <w:proofErr w:type="spellEnd"/>
      <w:r w:rsidRPr="00F54DFB">
        <w:rPr>
          <w:rFonts w:ascii="Arial Narrow" w:hAnsi="Arial Narrow"/>
        </w:rPr>
        <w:t xml:space="preserve">; paras. </w:t>
      </w:r>
      <w:r w:rsidRPr="00F54DFB">
        <w:rPr>
          <w:rFonts w:ascii="Arial Narrow" w:hAnsi="Arial Narrow"/>
          <w:b/>
          <w:bCs/>
        </w:rPr>
        <w:t>139.77, .79, .81, .82, .85, .87</w:t>
      </w:r>
      <w:r w:rsidRPr="00F54DFB">
        <w:rPr>
          <w:rFonts w:ascii="Arial Narrow" w:hAnsi="Arial Narrow"/>
        </w:rPr>
        <w:t xml:space="preserve">; and </w:t>
      </w:r>
      <w:r w:rsidRPr="00F54DFB">
        <w:rPr>
          <w:rFonts w:ascii="Arial Narrow" w:hAnsi="Arial Narrow"/>
          <w:b/>
          <w:bCs/>
        </w:rPr>
        <w:t>CCPR/C/KOR/CO/5</w:t>
      </w:r>
      <w:r w:rsidRPr="00F54DFB">
        <w:rPr>
          <w:rFonts w:ascii="Arial Narrow" w:hAnsi="Arial Narrow"/>
        </w:rPr>
        <w:t xml:space="preserve">, para. 52: </w:t>
      </w:r>
      <w:r w:rsidRPr="00F54DFB">
        <w:rPr>
          <w:rFonts w:ascii="Arial Narrow" w:hAnsi="Arial Narrow" w:cs="Arial"/>
        </w:rPr>
        <w:t xml:space="preserve">The State party should eliminate the discriminatory treatment of conscientious objectors compared to those enrolled in military service by reducing the excessively long duration of alternative service and expand alternative service to locations other than </w:t>
      </w:r>
      <w:proofErr w:type="gramStart"/>
      <w:r w:rsidRPr="00F54DFB">
        <w:rPr>
          <w:rFonts w:ascii="Arial Narrow" w:hAnsi="Arial Narrow" w:cs="Arial"/>
        </w:rPr>
        <w:t>correctional facilities</w:t>
      </w:r>
      <w:proofErr w:type="gramEnd"/>
      <w:r w:rsidRPr="00F54DFB">
        <w:rPr>
          <w:rFonts w:ascii="Arial Narrow" w:hAnsi="Arial Narrow" w:cs="Arial"/>
        </w:rPr>
        <w:t>. It should also consider amending its legislation to recognize the right to conscientious objection of active members of the armed forces and, in line with the Committee’s previous recommendations and Views, to provide compensation to conscientious objectors who, further to the Constitutional Court’s decision of 28 June 2018, have been released from prison and had their criminal records expunged. </w:t>
      </w:r>
    </w:p>
  </w:footnote>
  <w:footnote w:id="119">
    <w:p w14:paraId="69EFEE66" w14:textId="517025FA" w:rsidR="00EC2316" w:rsidRPr="000918AB" w:rsidRDefault="00EC2316" w:rsidP="009E3741">
      <w:pPr>
        <w:pStyle w:val="af0"/>
        <w:jc w:val="both"/>
        <w:rPr>
          <w:rFonts w:ascii="Arial Narrow" w:hAnsi="Arial Narrow" w:hint="eastAsia"/>
        </w:rPr>
      </w:pPr>
      <w:r w:rsidRPr="000918AB">
        <w:rPr>
          <w:rStyle w:val="af1"/>
          <w:rFonts w:ascii="Arial Narrow" w:hAnsi="Arial Narrow"/>
        </w:rPr>
        <w:footnoteRef/>
      </w:r>
      <w:r w:rsidRPr="000918AB">
        <w:rPr>
          <w:rFonts w:ascii="Arial Narrow" w:hAnsi="Arial Narrow"/>
        </w:rPr>
        <w:t xml:space="preserve"> </w:t>
      </w:r>
      <w:r>
        <w:rPr>
          <w:rFonts w:ascii="Arial Narrow" w:hAnsi="Arial Narrow"/>
        </w:rPr>
        <w:t xml:space="preserve">Constitutional Court </w:t>
      </w:r>
      <w:r w:rsidR="003918CC">
        <w:rPr>
          <w:rFonts w:ascii="Arial Narrow" w:hAnsi="Arial Narrow" w:hint="eastAsia"/>
        </w:rPr>
        <w:t>En Blanc</w:t>
      </w:r>
      <w:r>
        <w:rPr>
          <w:rFonts w:ascii="Arial Narrow" w:hAnsi="Arial Narrow"/>
        </w:rPr>
        <w:t xml:space="preserve"> Judgement 2011HunBa379, 383, 2012HunBa15, 32, 86, 129, 181, 182, 193, 227, 228, 250, 271, 281, 282, 283, 287, 324, 2013HunBa273, 2015HunBa73, 2016HunBa360, 2017HunBa225 (</w:t>
      </w:r>
      <w:r w:rsidR="009F5DC5">
        <w:rPr>
          <w:rFonts w:ascii="Arial Narrow" w:hAnsi="Arial Narrow" w:hint="eastAsia"/>
        </w:rPr>
        <w:t>Joint</w:t>
      </w:r>
      <w:r>
        <w:rPr>
          <w:rFonts w:ascii="Arial Narrow" w:hAnsi="Arial Narrow"/>
        </w:rPr>
        <w:t>), 2012GHunGa17, 2013HunGa5, 23, 27, 2014HunGa8, 2015HunGa5</w:t>
      </w:r>
      <w:r w:rsidR="009F5DC5">
        <w:rPr>
          <w:rFonts w:ascii="Arial Narrow" w:hAnsi="Arial Narrow" w:hint="eastAsia"/>
        </w:rPr>
        <w:t xml:space="preserve"> </w:t>
      </w:r>
      <w:r>
        <w:rPr>
          <w:rFonts w:ascii="Arial Narrow" w:hAnsi="Arial Narrow"/>
        </w:rPr>
        <w:t>(</w:t>
      </w:r>
      <w:r w:rsidR="009F5DC5">
        <w:rPr>
          <w:rFonts w:ascii="Arial Narrow" w:hAnsi="Arial Narrow" w:hint="eastAsia"/>
        </w:rPr>
        <w:t>Joint</w:t>
      </w:r>
      <w:r>
        <w:rPr>
          <w:rFonts w:ascii="Arial Narrow" w:hAnsi="Arial Narrow"/>
        </w:rPr>
        <w:t>), Decided on 28 June 2018</w:t>
      </w:r>
      <w:r w:rsidR="009F5DC5">
        <w:rPr>
          <w:rFonts w:ascii="Arial Narrow" w:hAnsi="Arial Narrow" w:hint="eastAsia"/>
        </w:rPr>
        <w:t>.</w:t>
      </w:r>
    </w:p>
  </w:footnote>
  <w:footnote w:id="120">
    <w:p w14:paraId="00420847" w14:textId="77777777" w:rsidR="00ED39CC" w:rsidRPr="00E31357" w:rsidRDefault="00ED39CC" w:rsidP="00ED39CC">
      <w:pPr>
        <w:pStyle w:val="af0"/>
        <w:jc w:val="both"/>
        <w:rPr>
          <w:rFonts w:ascii="Arial Narrow" w:hAnsi="Arial Narrow"/>
        </w:rPr>
      </w:pPr>
      <w:r w:rsidRPr="00E31357">
        <w:rPr>
          <w:rStyle w:val="af1"/>
          <w:rFonts w:ascii="Arial Narrow" w:hAnsi="Arial Narrow"/>
        </w:rPr>
        <w:footnoteRef/>
      </w:r>
      <w:r w:rsidRPr="00E31357">
        <w:rPr>
          <w:rFonts w:ascii="Arial Narrow" w:hAnsi="Arial Narrow"/>
        </w:rPr>
        <w:t xml:space="preserve"> </w:t>
      </w:r>
      <w:r w:rsidRPr="00F54DFB">
        <w:rPr>
          <w:rStyle w:val="bl"/>
          <w:rFonts w:ascii="Arial Narrow" w:hAnsi="Arial Narrow"/>
          <w:b/>
          <w:bCs/>
          <w:color w:val="151594"/>
          <w:szCs w:val="20"/>
        </w:rPr>
        <w:t>Article 4</w:t>
      </w:r>
      <w:r>
        <w:rPr>
          <w:rStyle w:val="bl"/>
          <w:rFonts w:ascii="Arial Narrow" w:hAnsi="Arial Narrow" w:hint="eastAsia"/>
          <w:b/>
          <w:bCs/>
          <w:color w:val="151594"/>
          <w:szCs w:val="20"/>
        </w:rPr>
        <w:t>7 (Effect of Decision of Unconstitutionality)</w:t>
      </w:r>
      <w:r w:rsidRPr="00E31357">
        <w:rPr>
          <w:rFonts w:ascii="Arial Narrow" w:hAnsi="Arial Narrow"/>
        </w:rPr>
        <w:t xml:space="preserve"> </w:t>
      </w:r>
      <w:r w:rsidRPr="003918CC">
        <w:rPr>
          <w:rFonts w:ascii="Arial Narrow" w:hAnsi="Arial Narrow"/>
          <w:b/>
          <w:bCs/>
          <w:szCs w:val="20"/>
          <w:shd w:val="clear" w:color="auto" w:fill="FFFFFF"/>
        </w:rPr>
        <w:t>(3)</w:t>
      </w:r>
      <w:r w:rsidRPr="00E31357">
        <w:rPr>
          <w:rFonts w:ascii="Arial Narrow" w:hAnsi="Arial Narrow"/>
          <w:szCs w:val="20"/>
          <w:shd w:val="clear" w:color="auto" w:fill="FFFFFF"/>
        </w:rPr>
        <w:t xml:space="preserve"> Notwithstanding paragraph (2), any statute or provision thereof relating to criminal punishment shall lose its effect retroactively: Provided, </w:t>
      </w:r>
      <w:r w:rsidRPr="00E31357">
        <w:rPr>
          <w:rFonts w:ascii="Arial Narrow" w:hAnsi="Arial Narrow"/>
          <w:szCs w:val="20"/>
          <w:u w:val="single"/>
          <w:shd w:val="clear" w:color="auto" w:fill="FFFFFF"/>
        </w:rPr>
        <w:t>That where a decision of constitutionality has previously been made in a case to which any such statute or provision thereof applies, such statute or provision thereof shall lose its effect from the day following the date on which the decision was made</w:t>
      </w:r>
      <w:r w:rsidRPr="00E31357">
        <w:rPr>
          <w:rFonts w:ascii="Arial Narrow" w:hAnsi="Arial Narrow"/>
          <w:szCs w:val="20"/>
          <w:shd w:val="clear" w:color="auto" w:fill="FFFFFF"/>
        </w:rPr>
        <w:t>.</w:t>
      </w:r>
    </w:p>
  </w:footnote>
  <w:footnote w:id="121">
    <w:p w14:paraId="3499A662" w14:textId="0B018162" w:rsidR="00EC2316" w:rsidRPr="000A082D" w:rsidRDefault="00EC2316" w:rsidP="009E3741">
      <w:pPr>
        <w:pStyle w:val="af0"/>
        <w:rPr>
          <w:rFonts w:ascii="Arial Narrow" w:hAnsi="Arial Narrow"/>
        </w:rPr>
      </w:pPr>
      <w:r w:rsidRPr="000A082D">
        <w:rPr>
          <w:rStyle w:val="af1"/>
          <w:rFonts w:ascii="Arial Narrow" w:hAnsi="Arial Narrow"/>
        </w:rPr>
        <w:footnoteRef/>
      </w:r>
      <w:r w:rsidRPr="000A082D">
        <w:rPr>
          <w:rFonts w:ascii="Arial Narrow" w:hAnsi="Arial Narrow"/>
        </w:rPr>
        <w:t xml:space="preserve"> Supreme Court </w:t>
      </w:r>
      <w:r w:rsidR="003918CC">
        <w:rPr>
          <w:rFonts w:ascii="Arial Narrow" w:hAnsi="Arial Narrow" w:hint="eastAsia"/>
        </w:rPr>
        <w:t>En Blanc</w:t>
      </w:r>
      <w:r w:rsidRPr="000A082D">
        <w:rPr>
          <w:rFonts w:ascii="Arial Narrow" w:hAnsi="Arial Narrow"/>
        </w:rPr>
        <w:t xml:space="preserve"> Judgement 2016Do10912, Decided on 1 November 2018</w:t>
      </w:r>
    </w:p>
  </w:footnote>
  <w:footnote w:id="122">
    <w:p w14:paraId="1DAC1DFF" w14:textId="77777777" w:rsidR="00EC2316" w:rsidRPr="003C7918" w:rsidRDefault="00EC2316" w:rsidP="0007491E">
      <w:pPr>
        <w:pStyle w:val="af0"/>
        <w:jc w:val="both"/>
        <w:rPr>
          <w:rFonts w:ascii="Arial Narrow" w:hAnsi="Arial Narrow"/>
        </w:rPr>
      </w:pPr>
      <w:r w:rsidRPr="003C7918">
        <w:rPr>
          <w:rStyle w:val="af1"/>
          <w:rFonts w:ascii="Arial Narrow" w:hAnsi="Arial Narrow"/>
        </w:rPr>
        <w:footnoteRef/>
      </w:r>
      <w:r w:rsidRPr="003C7918">
        <w:rPr>
          <w:rFonts w:ascii="Arial Narrow" w:hAnsi="Arial Narrow"/>
        </w:rPr>
        <w:t xml:space="preserve"> The decision was revoked by the Seoul Administrative Court in December 2022, but the Ministry decided to appeal.</w:t>
      </w:r>
      <w:r>
        <w:rPr>
          <w:rFonts w:ascii="Arial Narrow" w:hAnsi="Arial Narrow"/>
        </w:rPr>
        <w:t xml:space="preserve"> The Court found that such a decision violates the Supreme Court’s and the Constitutional Court’s recent decisions.</w:t>
      </w:r>
    </w:p>
  </w:footnote>
  <w:footnote w:id="123">
    <w:p w14:paraId="6F078491" w14:textId="5002B610" w:rsidR="00EC2316" w:rsidRPr="00353C80" w:rsidRDefault="00EC2316" w:rsidP="009E3741">
      <w:pPr>
        <w:rPr>
          <w:rFonts w:ascii="Arial Narrow" w:hAnsi="Arial Narrow"/>
        </w:rPr>
      </w:pPr>
      <w:r w:rsidRPr="00353C80">
        <w:rPr>
          <w:rStyle w:val="af1"/>
          <w:rFonts w:ascii="Arial Narrow" w:hAnsi="Arial Narrow"/>
        </w:rPr>
        <w:footnoteRef/>
      </w:r>
      <w:r w:rsidRPr="00353C80">
        <w:rPr>
          <w:rFonts w:ascii="Arial Narrow" w:hAnsi="Arial Narrow"/>
        </w:rPr>
        <w:t xml:space="preserve"> </w:t>
      </w:r>
      <w:r w:rsidR="003918CC" w:rsidRPr="00F54DFB">
        <w:rPr>
          <w:rStyle w:val="bl"/>
          <w:rFonts w:ascii="Arial Narrow" w:hAnsi="Arial Narrow"/>
          <w:b/>
          <w:bCs/>
          <w:color w:val="151594"/>
          <w:szCs w:val="20"/>
        </w:rPr>
        <w:t>A</w:t>
      </w:r>
      <w:r w:rsidR="003918CC">
        <w:rPr>
          <w:rStyle w:val="bl"/>
          <w:rFonts w:ascii="Arial Narrow" w:hAnsi="Arial Narrow" w:hint="eastAsia"/>
          <w:b/>
          <w:bCs/>
          <w:color w:val="151594"/>
          <w:szCs w:val="20"/>
        </w:rPr>
        <w:t>ct on Assignment to and Performance of Alternative Service Addendum A</w:t>
      </w:r>
      <w:r w:rsidR="003918CC" w:rsidRPr="00F54DFB">
        <w:rPr>
          <w:rStyle w:val="bl"/>
          <w:rFonts w:ascii="Arial Narrow" w:hAnsi="Arial Narrow"/>
          <w:b/>
          <w:bCs/>
          <w:color w:val="151594"/>
          <w:szCs w:val="20"/>
        </w:rPr>
        <w:t xml:space="preserve">rticle </w:t>
      </w:r>
      <w:r w:rsidR="003918CC">
        <w:rPr>
          <w:rStyle w:val="bl"/>
          <w:rFonts w:ascii="Arial Narrow" w:hAnsi="Arial Narrow" w:hint="eastAsia"/>
          <w:b/>
          <w:bCs/>
          <w:color w:val="151594"/>
          <w:szCs w:val="20"/>
        </w:rPr>
        <w:t>2 (Special Cases C</w:t>
      </w:r>
      <w:r w:rsidR="003918CC">
        <w:rPr>
          <w:rStyle w:val="bl"/>
          <w:rFonts w:ascii="Arial Narrow" w:hAnsi="Arial Narrow"/>
          <w:b/>
          <w:bCs/>
          <w:color w:val="151594"/>
          <w:szCs w:val="20"/>
        </w:rPr>
        <w:t>oncerning</w:t>
      </w:r>
      <w:r w:rsidR="003918CC">
        <w:rPr>
          <w:rStyle w:val="bl"/>
          <w:rFonts w:ascii="Arial Narrow" w:hAnsi="Arial Narrow" w:hint="eastAsia"/>
          <w:b/>
          <w:bCs/>
          <w:color w:val="151594"/>
          <w:szCs w:val="20"/>
        </w:rPr>
        <w:t xml:space="preserve"> Assignment to Alternative Service) </w:t>
      </w:r>
      <w:r w:rsidR="0033234C" w:rsidRPr="0033234C">
        <w:rPr>
          <w:rStyle w:val="bl"/>
          <w:rFonts w:ascii="Arial Narrow" w:hAnsi="Arial Narrow"/>
          <w:szCs w:val="20"/>
        </w:rPr>
        <w:t>…</w:t>
      </w:r>
      <w:r w:rsidR="0033234C" w:rsidRPr="0033234C">
        <w:rPr>
          <w:rStyle w:val="bl"/>
          <w:rFonts w:ascii="Arial Narrow" w:hAnsi="Arial Narrow" w:hint="eastAsia"/>
          <w:szCs w:val="20"/>
        </w:rPr>
        <w:t xml:space="preserve"> </w:t>
      </w:r>
      <w:r w:rsidRPr="003918CC">
        <w:rPr>
          <w:rFonts w:ascii="Arial Narrow" w:hAnsi="Arial Narrow"/>
          <w:b/>
          <w:bCs/>
        </w:rPr>
        <w:t>(2)</w:t>
      </w:r>
      <w:r w:rsidRPr="003918CC">
        <w:rPr>
          <w:rFonts w:ascii="Arial Narrow" w:hAnsi="Arial Narrow"/>
          <w:b/>
          <w:bCs/>
          <w:szCs w:val="20"/>
          <w:shd w:val="clear" w:color="auto" w:fill="FFFFFF"/>
        </w:rPr>
        <w:t> </w:t>
      </w:r>
      <w:r w:rsidRPr="00353C80">
        <w:rPr>
          <w:rFonts w:ascii="Arial Narrow" w:hAnsi="Arial Narrow"/>
          <w:szCs w:val="20"/>
          <w:shd w:val="clear" w:color="auto" w:fill="FFFFFF"/>
        </w:rPr>
        <w:t xml:space="preserve">In the case of paragraph (1), the execution of the punishment shall be suspended under the direction of the prosecutor of the public prosecutor's office who has responded to the court that sentenced the person to a punishment or the prosecutor of the public prosecutor's office having jurisdiction over the present location of the person sentenced to punishment; and </w:t>
      </w:r>
      <w:r w:rsidRPr="00353C80">
        <w:rPr>
          <w:rFonts w:ascii="Arial Narrow" w:hAnsi="Arial Narrow"/>
          <w:szCs w:val="20"/>
          <w:u w:val="single"/>
          <w:shd w:val="clear" w:color="auto" w:fill="FFFFFF"/>
        </w:rPr>
        <w:t>the period of punishment already executed shall be included in the service period</w:t>
      </w:r>
      <w:r w:rsidRPr="00353C80">
        <w:rPr>
          <w:rFonts w:ascii="Arial Narrow" w:hAnsi="Arial Narrow"/>
          <w:szCs w:val="20"/>
          <w:shd w:val="clear" w:color="auto" w:fill="FFFFFF"/>
        </w:rPr>
        <w:t>. In such cases, if a person for whom the execution of punishment is suspended has completed his service as alternative service personnel, the execution of the suspended punishment shall be deemed terminated</w:t>
      </w:r>
      <w:r w:rsidRPr="0033234C">
        <w:rPr>
          <w:rFonts w:ascii="Arial Narrow" w:hAnsi="Arial Narrow"/>
          <w:szCs w:val="20"/>
          <w:shd w:val="clear" w:color="auto" w:fill="FFFFFF"/>
        </w:rPr>
        <w:t xml:space="preserve">; </w:t>
      </w:r>
      <w:r w:rsidRPr="0033234C">
        <w:rPr>
          <w:rFonts w:ascii="Arial Narrow" w:hAnsi="Arial Narrow"/>
          <w:b/>
          <w:bCs/>
          <w:szCs w:val="20"/>
          <w:shd w:val="clear" w:color="auto" w:fill="FFFFFF"/>
        </w:rPr>
        <w:t>(3)</w:t>
      </w:r>
      <w:r w:rsidRPr="00353C80">
        <w:rPr>
          <w:rFonts w:ascii="Arial Narrow" w:hAnsi="Arial Narrow"/>
          <w:szCs w:val="20"/>
          <w:shd w:val="clear" w:color="auto" w:fill="FFFFFF"/>
        </w:rPr>
        <w:t xml:space="preserve"> Where a person who has been indicted on a charge of violating Article 88 (1) or 90 (1) of the Military Service Act, or Article 15 (9) 1 of the Reserve Forces Act on the grounds of the freedom of conscience guaranteed by the Constitution of the Republic of Korea files an application for assignment after such indictment is cancelled or the final and conclusive judgement of acquittal is rendered, the Commission shall decide to accept it without delay, notwithstanding Article 13 (1), and the applicant shall be assigned to alternative service on the date of such decision. In such cases, </w:t>
      </w:r>
      <w:r w:rsidRPr="00353C80">
        <w:rPr>
          <w:rFonts w:ascii="Arial Narrow" w:hAnsi="Arial Narrow"/>
          <w:szCs w:val="20"/>
          <w:u w:val="single"/>
          <w:shd w:val="clear" w:color="auto" w:fill="FFFFFF"/>
        </w:rPr>
        <w:t>the number of days of detention during pendency shall be included in the service period</w:t>
      </w:r>
      <w:r w:rsidRPr="00353C80">
        <w:rPr>
          <w:rFonts w:ascii="Arial Narrow" w:hAnsi="Arial Narrow"/>
          <w:szCs w:val="20"/>
          <w:shd w:val="clear" w:color="auto" w:fill="FFFFFF"/>
        </w:rPr>
        <w:t>.</w:t>
      </w:r>
    </w:p>
  </w:footnote>
  <w:footnote w:id="124">
    <w:p w14:paraId="0E75B314" w14:textId="77777777" w:rsidR="00EC2316" w:rsidRPr="00BD30E7" w:rsidRDefault="00EC2316" w:rsidP="009E3741">
      <w:pPr>
        <w:pStyle w:val="af0"/>
        <w:rPr>
          <w:rFonts w:ascii="Arial Narrow" w:hAnsi="Arial Narrow"/>
        </w:rPr>
      </w:pPr>
      <w:r w:rsidRPr="004B2FB1">
        <w:rPr>
          <w:rStyle w:val="af1"/>
          <w:rFonts w:ascii="Arial Narrow" w:hAnsi="Arial Narrow"/>
        </w:rPr>
        <w:footnoteRef/>
      </w:r>
      <w:r w:rsidRPr="00B969BB">
        <w:rPr>
          <w:rFonts w:ascii="Arial Narrow" w:hAnsi="Arial Narrow"/>
        </w:rPr>
        <w:t xml:space="preserve"> </w:t>
      </w:r>
      <w:r>
        <w:rPr>
          <w:rFonts w:ascii="Arial Narrow" w:hAnsi="Arial Narrow"/>
        </w:rPr>
        <w:t>See</w:t>
      </w:r>
      <w:r w:rsidRPr="00B969BB">
        <w:rPr>
          <w:rFonts w:ascii="Arial Narrow" w:hAnsi="Arial Narrow"/>
        </w:rPr>
        <w:t xml:space="preserve"> </w:t>
      </w:r>
      <w:r w:rsidRPr="003918CC">
        <w:rPr>
          <w:rFonts w:ascii="Arial Narrow" w:hAnsi="Arial Narrow"/>
          <w:b/>
          <w:bCs/>
        </w:rPr>
        <w:t>CCPR/C/KOR/CO/4</w:t>
      </w:r>
      <w:r w:rsidRPr="00B969BB">
        <w:rPr>
          <w:rFonts w:ascii="Arial Narrow" w:hAnsi="Arial Narrow"/>
        </w:rPr>
        <w:t>, para</w:t>
      </w:r>
      <w:r w:rsidRPr="00BD30E7">
        <w:rPr>
          <w:rFonts w:ascii="Arial Narrow" w:hAnsi="Arial Narrow"/>
        </w:rPr>
        <w:t>. 45 (a) and (b).</w:t>
      </w:r>
    </w:p>
  </w:footnote>
  <w:footnote w:id="125">
    <w:p w14:paraId="5463B83E" w14:textId="1CFEEC2A" w:rsidR="00EC2316" w:rsidRPr="001816F9" w:rsidRDefault="00EC2316" w:rsidP="009E3741">
      <w:pPr>
        <w:pStyle w:val="af0"/>
        <w:jc w:val="both"/>
        <w:rPr>
          <w:rFonts w:ascii="Arial Narrow" w:hAnsi="Arial Narrow" w:hint="eastAsia"/>
        </w:rPr>
      </w:pPr>
      <w:r w:rsidRPr="00BD30E7">
        <w:rPr>
          <w:rStyle w:val="af1"/>
          <w:rFonts w:ascii="Arial Narrow" w:hAnsi="Arial Narrow"/>
        </w:rPr>
        <w:footnoteRef/>
      </w:r>
      <w:r w:rsidRPr="00BD30E7">
        <w:rPr>
          <w:rFonts w:ascii="Arial Narrow" w:hAnsi="Arial Narrow"/>
        </w:rPr>
        <w:t xml:space="preserve"> </w:t>
      </w:r>
      <w:hyperlink r:id="rId62" w:history="1">
        <w:r w:rsidR="00BD30E7" w:rsidRPr="00BD30E7">
          <w:rPr>
            <w:rStyle w:val="ae"/>
            <w:rFonts w:ascii="Arial Narrow" w:hAnsi="Arial Narrow"/>
          </w:rPr>
          <w:t>In South Korea, Draft Resisters Still Go to Prison. But Now It’s a Job</w:t>
        </w:r>
        <w:r w:rsidR="00BD30E7" w:rsidRPr="00BD30E7">
          <w:rPr>
            <w:rStyle w:val="ae"/>
            <w:rFonts w:ascii="Arial Narrow" w:hAnsi="Arial Narrow"/>
          </w:rPr>
          <w:t xml:space="preserve"> | 24-OCT-2020 |</w:t>
        </w:r>
        <w:r w:rsidR="00BD30E7" w:rsidRPr="00BD30E7">
          <w:rPr>
            <w:rStyle w:val="ae"/>
            <w:rFonts w:ascii="Arial Narrow" w:hAnsi="Arial Narrow"/>
          </w:rPr>
          <w:t xml:space="preserve"> The New York Times</w:t>
        </w:r>
      </w:hyperlink>
      <w:r w:rsidR="00BD30E7" w:rsidRPr="00BD30E7">
        <w:rPr>
          <w:rFonts w:ascii="Arial Narrow" w:hAnsi="Arial Narrow"/>
        </w:rPr>
        <w:t xml:space="preserve">; </w:t>
      </w:r>
      <w:hyperlink r:id="rId63" w:history="1">
        <w:r w:rsidR="00BD30E7" w:rsidRPr="00BD30E7">
          <w:rPr>
            <w:rStyle w:val="ae"/>
            <w:rFonts w:ascii="Arial Narrow" w:hAnsi="Arial Narrow"/>
          </w:rPr>
          <w:t xml:space="preserve">South Korea still punishing conscientious objectors despite promised alternative to military service, activists say </w:t>
        </w:r>
        <w:r w:rsidR="00BD30E7" w:rsidRPr="00BD30E7">
          <w:rPr>
            <w:rStyle w:val="ae"/>
            <w:rFonts w:ascii="Arial Narrow" w:hAnsi="Arial Narrow"/>
          </w:rPr>
          <w:t>| 13-MAY-2022 |</w:t>
        </w:r>
        <w:r w:rsidR="00BD30E7" w:rsidRPr="00BD30E7">
          <w:rPr>
            <w:rStyle w:val="ae"/>
            <w:rFonts w:ascii="Arial Narrow" w:hAnsi="Arial Narrow"/>
          </w:rPr>
          <w:t xml:space="preserve"> The Globe and Mail</w:t>
        </w:r>
      </w:hyperlink>
      <w:r w:rsidR="00BD30E7">
        <w:rPr>
          <w:rFonts w:ascii="Arial Narrow" w:hAnsi="Arial Narrow" w:hint="eastAsia"/>
        </w:rPr>
        <w:t xml:space="preserve">; </w:t>
      </w:r>
      <w:hyperlink r:id="rId64" w:history="1">
        <w:r w:rsidR="00BD30E7" w:rsidRPr="00BD30E7">
          <w:rPr>
            <w:rStyle w:val="ae"/>
            <w:rFonts w:ascii="Arial Narrow" w:hAnsi="Arial Narrow"/>
          </w:rPr>
          <w:t>Inside South Korea’s Harsh Alternative to Conscription | 1-SEP-2022 | TIME</w:t>
        </w:r>
      </w:hyperlink>
    </w:p>
  </w:footnote>
  <w:footnote w:id="126">
    <w:p w14:paraId="10A00249" w14:textId="4543BB60" w:rsidR="00EC2316" w:rsidRPr="00BD30E7" w:rsidRDefault="00EC2316" w:rsidP="009E3741">
      <w:pPr>
        <w:pStyle w:val="af0"/>
        <w:rPr>
          <w:rFonts w:ascii="Arial Narrow" w:hAnsi="Arial Narrow"/>
        </w:rPr>
      </w:pPr>
      <w:r w:rsidRPr="00BD30E7">
        <w:rPr>
          <w:rStyle w:val="af1"/>
          <w:rFonts w:ascii="Arial Narrow" w:hAnsi="Arial Narrow"/>
        </w:rPr>
        <w:footnoteRef/>
      </w:r>
      <w:r w:rsidRPr="00BD30E7">
        <w:rPr>
          <w:rFonts w:ascii="Arial Narrow" w:hAnsi="Arial Narrow"/>
        </w:rPr>
        <w:t xml:space="preserve"> </w:t>
      </w:r>
      <w:hyperlink r:id="rId65" w:history="1">
        <w:r w:rsidR="00BD30E7" w:rsidRPr="00BD30E7">
          <w:rPr>
            <w:rStyle w:val="ae"/>
            <w:rFonts w:ascii="Arial Narrow" w:hAnsi="Arial Narrow"/>
          </w:rPr>
          <w:t xml:space="preserve">Constitutional petition filed against 'punitive' alternative military service law </w:t>
        </w:r>
        <w:r w:rsidR="00BD30E7" w:rsidRPr="00BD30E7">
          <w:rPr>
            <w:rStyle w:val="ae"/>
            <w:rFonts w:ascii="Arial Narrow" w:hAnsi="Arial Narrow"/>
          </w:rPr>
          <w:t>| 27-JAN-2021 |</w:t>
        </w:r>
        <w:r w:rsidR="00BD30E7" w:rsidRPr="00BD30E7">
          <w:rPr>
            <w:rStyle w:val="ae"/>
            <w:rFonts w:ascii="Arial Narrow" w:hAnsi="Arial Narrow"/>
          </w:rPr>
          <w:t xml:space="preserve"> The Korea Times</w:t>
        </w:r>
      </w:hyperlink>
    </w:p>
  </w:footnote>
  <w:footnote w:id="127">
    <w:p w14:paraId="6584633D" w14:textId="17D43579" w:rsidR="00EC2316" w:rsidRPr="0033234C" w:rsidRDefault="00EC2316" w:rsidP="009E3741">
      <w:pPr>
        <w:pStyle w:val="af0"/>
        <w:jc w:val="both"/>
        <w:rPr>
          <w:rFonts w:ascii="Arial Narrow" w:hAnsi="Arial Narrow"/>
        </w:rPr>
      </w:pPr>
      <w:r w:rsidRPr="0033234C">
        <w:rPr>
          <w:rStyle w:val="af1"/>
          <w:rFonts w:ascii="Arial Narrow" w:hAnsi="Arial Narrow"/>
        </w:rPr>
        <w:footnoteRef/>
      </w:r>
      <w:r w:rsidR="0033234C" w:rsidRPr="0033234C">
        <w:rPr>
          <w:rFonts w:ascii="Arial Narrow" w:hAnsi="Arial Narrow"/>
        </w:rPr>
        <w:t xml:space="preserve"> </w:t>
      </w:r>
      <w:hyperlink r:id="rId66" w:history="1">
        <w:r w:rsidR="0033234C" w:rsidRPr="0033234C">
          <w:rPr>
            <w:rStyle w:val="ae"/>
            <w:rFonts w:ascii="Arial Narrow" w:hAnsi="Arial Narrow"/>
          </w:rPr>
          <w:t xml:space="preserve">S Korea to investigate whether conscientious objectors played violent video games | </w:t>
        </w:r>
        <w:r w:rsidR="0033234C" w:rsidRPr="0033234C">
          <w:rPr>
            <w:rStyle w:val="ae"/>
            <w:rFonts w:ascii="Arial Narrow" w:hAnsi="Arial Narrow"/>
          </w:rPr>
          <w:t xml:space="preserve">11-JAN-2019 | </w:t>
        </w:r>
        <w:r w:rsidR="0033234C" w:rsidRPr="0033234C">
          <w:rPr>
            <w:rStyle w:val="ae"/>
            <w:rFonts w:ascii="Arial Narrow" w:hAnsi="Arial Narrow"/>
          </w:rPr>
          <w:t>CNN</w:t>
        </w:r>
      </w:hyperlink>
      <w:r w:rsidR="0033234C" w:rsidRPr="0033234C">
        <w:rPr>
          <w:rFonts w:ascii="Arial Narrow" w:hAnsi="Arial Narrow"/>
        </w:rPr>
        <w:t xml:space="preserve">; </w:t>
      </w:r>
      <w:r w:rsidRPr="0033234C">
        <w:rPr>
          <w:rFonts w:ascii="Arial Narrow" w:hAnsi="Arial Narrow"/>
        </w:rPr>
        <w:t xml:space="preserve">Fortunately, the court acquitted the defendant in November 2019, but the ruling does not exclude ‘video game’ as a counter-evidence of genuine conscience: </w:t>
      </w:r>
      <w:hyperlink r:id="rId67" w:history="1">
        <w:r w:rsidR="0033234C" w:rsidRPr="0033234C">
          <w:rPr>
            <w:rStyle w:val="ae"/>
            <w:rFonts w:ascii="Arial Narrow" w:hAnsi="Arial Narrow"/>
          </w:rPr>
          <w:t xml:space="preserve">'Shooting game unrelated to conscientious objector's religious conviction' </w:t>
        </w:r>
        <w:r w:rsidR="0033234C" w:rsidRPr="0033234C">
          <w:rPr>
            <w:rStyle w:val="ae"/>
            <w:rFonts w:ascii="Arial Narrow" w:hAnsi="Arial Narrow"/>
          </w:rPr>
          <w:t>| 24-NOV-2019 |</w:t>
        </w:r>
        <w:r w:rsidR="0033234C" w:rsidRPr="0033234C">
          <w:rPr>
            <w:rStyle w:val="ae"/>
            <w:rFonts w:ascii="Arial Narrow" w:hAnsi="Arial Narrow"/>
          </w:rPr>
          <w:t xml:space="preserve"> The Korea Times</w:t>
        </w:r>
      </w:hyperlink>
      <w:r w:rsidR="0033234C" w:rsidRPr="0033234C">
        <w:rPr>
          <w:rFonts w:ascii="Arial Narrow" w:hAnsi="Arial Narrow"/>
        </w:rPr>
        <w:t xml:space="preserve">; </w:t>
      </w:r>
      <w:hyperlink r:id="rId68" w:history="1">
        <w:r w:rsidR="0033234C" w:rsidRPr="0033234C">
          <w:rPr>
            <w:rStyle w:val="ae"/>
            <w:rFonts w:ascii="Arial Narrow" w:hAnsi="Arial Narrow"/>
          </w:rPr>
          <w:t xml:space="preserve">'Fake' conscientious objector given prison term </w:t>
        </w:r>
        <w:r w:rsidR="0033234C" w:rsidRPr="0033234C">
          <w:rPr>
            <w:rStyle w:val="ae"/>
            <w:rFonts w:ascii="Arial Narrow" w:hAnsi="Arial Narrow"/>
          </w:rPr>
          <w:t xml:space="preserve">| 20-MAY-2020 | </w:t>
        </w:r>
        <w:r w:rsidR="0033234C" w:rsidRPr="0033234C">
          <w:rPr>
            <w:rStyle w:val="ae"/>
            <w:rFonts w:ascii="Arial Narrow" w:hAnsi="Arial Narrow"/>
          </w:rPr>
          <w:t>The Korea Times</w:t>
        </w:r>
      </w:hyperlink>
    </w:p>
  </w:footnote>
  <w:footnote w:id="128">
    <w:p w14:paraId="22E00842" w14:textId="77777777" w:rsidR="00EC2316" w:rsidRDefault="00EC2316" w:rsidP="009E3741">
      <w:pPr>
        <w:pStyle w:val="af0"/>
        <w:jc w:val="both"/>
      </w:pPr>
      <w:r w:rsidRPr="007517EB">
        <w:rPr>
          <w:rStyle w:val="af1"/>
          <w:rFonts w:ascii="Arial Narrow" w:hAnsi="Arial Narrow"/>
        </w:rPr>
        <w:footnoteRef/>
      </w:r>
      <w:r w:rsidRPr="007517EB">
        <w:rPr>
          <w:rFonts w:ascii="Arial Narrow" w:hAnsi="Arial Narrow"/>
        </w:rPr>
        <w:t xml:space="preserve"> </w:t>
      </w:r>
      <w:hyperlink r:id="rId69" w:anchor=":~:text=On%20Tuesday%2C%20the%20Seoul%20High%20Court%20upheld%20the,past%20wrongdoings%20of%20the%20military%20and%20past%20history.%22" w:history="1">
        <w:r w:rsidRPr="007517EB">
          <w:rPr>
            <w:rStyle w:val="ae"/>
            <w:rFonts w:ascii="Arial Narrow" w:hAnsi="Arial Narrow"/>
          </w:rPr>
          <w:t>Court rejects appeal by self-proclaimed socialist seeking alternative military service - The Korea Times</w:t>
        </w:r>
      </w:hyperlink>
      <w:r>
        <w:rPr>
          <w:rStyle w:val="ae"/>
          <w:rFonts w:ascii="Arial Narrow" w:hAnsi="Arial Narrow"/>
        </w:rPr>
        <w:t xml:space="preserve">; </w:t>
      </w:r>
      <w:hyperlink r:id="rId70" w:history="1">
        <w:r w:rsidRPr="007517EB">
          <w:rPr>
            <w:rStyle w:val="ae"/>
            <w:rFonts w:ascii="Arial Narrow" w:hAnsi="Arial Narrow"/>
          </w:rPr>
          <w:t>Top court confirms acquittal of man who refused enlistment for nonviolence beliefs | Yonhap News Agency</w:t>
        </w:r>
      </w:hyperlink>
    </w:p>
  </w:footnote>
  <w:footnote w:id="129">
    <w:p w14:paraId="07A99170" w14:textId="77777777" w:rsidR="00EC2316" w:rsidRDefault="00EC2316" w:rsidP="00C13AD3">
      <w:pPr>
        <w:pStyle w:val="af0"/>
        <w:spacing w:after="0"/>
        <w:rPr>
          <w:rFonts w:ascii="Arial Narrow" w:hAnsi="Arial Narrow"/>
        </w:rPr>
      </w:pPr>
      <w:r w:rsidRPr="007B3170">
        <w:rPr>
          <w:rStyle w:val="af1"/>
          <w:rFonts w:ascii="Arial Narrow" w:hAnsi="Arial Narrow"/>
        </w:rPr>
        <w:footnoteRef/>
      </w:r>
      <w:r w:rsidRPr="007B3170">
        <w:rPr>
          <w:rFonts w:ascii="Arial Narrow" w:hAnsi="Arial Narrow"/>
        </w:rPr>
        <w:t xml:space="preserve"> According to the Information disclosed by the Military Manpower Administration in July 2023 to the CMHR</w:t>
      </w:r>
      <w:r>
        <w:rPr>
          <w:rFonts w:ascii="Arial Narrow" w:hAnsi="Arial Narrow"/>
        </w:rPr>
        <w:t>K: Waiting List</w:t>
      </w:r>
    </w:p>
    <w:tbl>
      <w:tblPr>
        <w:tblStyle w:val="21"/>
        <w:tblW w:w="4906" w:type="pct"/>
        <w:tblInd w:w="108" w:type="dxa"/>
        <w:tblLook w:val="04A0" w:firstRow="1" w:lastRow="0" w:firstColumn="1" w:lastColumn="0" w:noHBand="0" w:noVBand="1"/>
      </w:tblPr>
      <w:tblGrid>
        <w:gridCol w:w="2707"/>
        <w:gridCol w:w="1788"/>
        <w:gridCol w:w="1788"/>
        <w:gridCol w:w="1788"/>
        <w:gridCol w:w="1710"/>
      </w:tblGrid>
      <w:tr w:rsidR="00EC2316" w14:paraId="2DA9BF84" w14:textId="77777777" w:rsidTr="00AD68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pct"/>
          </w:tcPr>
          <w:p w14:paraId="0F3D37C7" w14:textId="77777777" w:rsidR="00EC2316" w:rsidRDefault="00EC2316" w:rsidP="009E3741">
            <w:pPr>
              <w:pStyle w:val="af0"/>
              <w:jc w:val="center"/>
              <w:rPr>
                <w:rFonts w:ascii="Arial Narrow" w:hAnsi="Arial Narrow"/>
              </w:rPr>
            </w:pPr>
            <w:r>
              <w:rPr>
                <w:rFonts w:ascii="Arial Narrow" w:hAnsi="Arial Narrow" w:hint="eastAsia"/>
              </w:rPr>
              <w:t>Y</w:t>
            </w:r>
            <w:r>
              <w:rPr>
                <w:rFonts w:ascii="Arial Narrow" w:hAnsi="Arial Narrow"/>
              </w:rPr>
              <w:t>ear</w:t>
            </w:r>
          </w:p>
        </w:tc>
        <w:tc>
          <w:tcPr>
            <w:tcW w:w="914" w:type="pct"/>
          </w:tcPr>
          <w:p w14:paraId="3A9188B6"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020</w:t>
            </w:r>
          </w:p>
        </w:tc>
        <w:tc>
          <w:tcPr>
            <w:tcW w:w="914" w:type="pct"/>
          </w:tcPr>
          <w:p w14:paraId="7C368987"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021</w:t>
            </w:r>
          </w:p>
        </w:tc>
        <w:tc>
          <w:tcPr>
            <w:tcW w:w="914" w:type="pct"/>
          </w:tcPr>
          <w:p w14:paraId="5346F0F6"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022</w:t>
            </w:r>
          </w:p>
        </w:tc>
        <w:tc>
          <w:tcPr>
            <w:tcW w:w="874" w:type="pct"/>
          </w:tcPr>
          <w:p w14:paraId="6396DD04"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J</w:t>
            </w:r>
            <w:r>
              <w:rPr>
                <w:rFonts w:ascii="Arial Narrow" w:hAnsi="Arial Narrow"/>
              </w:rPr>
              <w:t>un-2023</w:t>
            </w:r>
          </w:p>
        </w:tc>
      </w:tr>
      <w:tr w:rsidR="00EC2316" w14:paraId="3C1D0C1A" w14:textId="77777777" w:rsidTr="00AD6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pct"/>
          </w:tcPr>
          <w:p w14:paraId="6424F55B" w14:textId="77777777" w:rsidR="00EC2316" w:rsidRDefault="00EC2316" w:rsidP="009E3741">
            <w:pPr>
              <w:pStyle w:val="af0"/>
              <w:jc w:val="center"/>
              <w:rPr>
                <w:rFonts w:ascii="Arial Narrow" w:hAnsi="Arial Narrow"/>
              </w:rPr>
            </w:pPr>
            <w:r>
              <w:rPr>
                <w:rFonts w:ascii="Arial Narrow" w:hAnsi="Arial Narrow"/>
              </w:rPr>
              <w:t xml:space="preserve">On </w:t>
            </w:r>
            <w:r>
              <w:rPr>
                <w:rFonts w:ascii="Arial Narrow" w:hAnsi="Arial Narrow" w:hint="eastAsia"/>
              </w:rPr>
              <w:t>W</w:t>
            </w:r>
            <w:r>
              <w:rPr>
                <w:rFonts w:ascii="Arial Narrow" w:hAnsi="Arial Narrow"/>
              </w:rPr>
              <w:t>aiting List</w:t>
            </w:r>
          </w:p>
        </w:tc>
        <w:tc>
          <w:tcPr>
            <w:tcW w:w="914" w:type="pct"/>
          </w:tcPr>
          <w:p w14:paraId="78E58C0E"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22</w:t>
            </w:r>
          </w:p>
        </w:tc>
        <w:tc>
          <w:tcPr>
            <w:tcW w:w="914" w:type="pct"/>
          </w:tcPr>
          <w:p w14:paraId="193AF9C9"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,341</w:t>
            </w:r>
          </w:p>
        </w:tc>
        <w:tc>
          <w:tcPr>
            <w:tcW w:w="914" w:type="pct"/>
          </w:tcPr>
          <w:p w14:paraId="068D61E0"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,531</w:t>
            </w:r>
          </w:p>
        </w:tc>
        <w:tc>
          <w:tcPr>
            <w:tcW w:w="874" w:type="pct"/>
          </w:tcPr>
          <w:p w14:paraId="78F07748"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,656</w:t>
            </w:r>
          </w:p>
        </w:tc>
      </w:tr>
      <w:tr w:rsidR="00EC2316" w14:paraId="45812A8A" w14:textId="77777777" w:rsidTr="00AD6853">
        <w:tc>
          <w:tcPr>
            <w:cnfStyle w:val="001000000000" w:firstRow="0" w:lastRow="0" w:firstColumn="1" w:lastColumn="0" w:oddVBand="0" w:evenVBand="0" w:oddHBand="0" w:evenHBand="0" w:firstRowFirstColumn="0" w:firstRowLastColumn="0" w:lastRowFirstColumn="0" w:lastRowLastColumn="0"/>
            <w:tcW w:w="1384" w:type="pct"/>
          </w:tcPr>
          <w:p w14:paraId="41662088" w14:textId="77777777" w:rsidR="00EC2316" w:rsidRDefault="00EC2316" w:rsidP="009E3741">
            <w:pPr>
              <w:pStyle w:val="af0"/>
              <w:jc w:val="center"/>
              <w:rPr>
                <w:rFonts w:ascii="Arial Narrow" w:hAnsi="Arial Narrow"/>
              </w:rPr>
            </w:pPr>
            <w:r>
              <w:rPr>
                <w:rFonts w:ascii="Arial Narrow" w:hAnsi="Arial Narrow" w:hint="eastAsia"/>
              </w:rPr>
              <w:t>A</w:t>
            </w:r>
            <w:r>
              <w:rPr>
                <w:rFonts w:ascii="Arial Narrow" w:hAnsi="Arial Narrow"/>
              </w:rPr>
              <w:t>pplicants – Religious Beliefs</w:t>
            </w:r>
          </w:p>
        </w:tc>
        <w:tc>
          <w:tcPr>
            <w:tcW w:w="914" w:type="pct"/>
          </w:tcPr>
          <w:p w14:paraId="05FAC824"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,951</w:t>
            </w:r>
          </w:p>
        </w:tc>
        <w:tc>
          <w:tcPr>
            <w:tcW w:w="914" w:type="pct"/>
          </w:tcPr>
          <w:p w14:paraId="00DCD28A"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5</w:t>
            </w:r>
            <w:r>
              <w:rPr>
                <w:rFonts w:ascii="Arial Narrow" w:hAnsi="Arial Narrow"/>
              </w:rPr>
              <w:t>65</w:t>
            </w:r>
          </w:p>
        </w:tc>
        <w:tc>
          <w:tcPr>
            <w:tcW w:w="914" w:type="pct"/>
          </w:tcPr>
          <w:p w14:paraId="3285BA39"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45</w:t>
            </w:r>
          </w:p>
        </w:tc>
        <w:tc>
          <w:tcPr>
            <w:tcW w:w="874" w:type="pct"/>
          </w:tcPr>
          <w:p w14:paraId="4F45D820"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12</w:t>
            </w:r>
          </w:p>
        </w:tc>
      </w:tr>
      <w:tr w:rsidR="00EC2316" w14:paraId="41A4725E" w14:textId="77777777" w:rsidTr="00AD68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pct"/>
          </w:tcPr>
          <w:p w14:paraId="0749C94D" w14:textId="77777777" w:rsidR="00EC2316" w:rsidRDefault="00EC2316" w:rsidP="009E3741">
            <w:pPr>
              <w:pStyle w:val="af0"/>
              <w:jc w:val="center"/>
              <w:rPr>
                <w:rFonts w:ascii="Arial Narrow" w:hAnsi="Arial Narrow"/>
              </w:rPr>
            </w:pPr>
            <w:r>
              <w:rPr>
                <w:rFonts w:ascii="Arial Narrow" w:hAnsi="Arial Narrow" w:hint="eastAsia"/>
              </w:rPr>
              <w:t>A</w:t>
            </w:r>
            <w:r>
              <w:rPr>
                <w:rFonts w:ascii="Arial Narrow" w:hAnsi="Arial Narrow"/>
              </w:rPr>
              <w:t>pplicants – Personal Beliefs</w:t>
            </w:r>
          </w:p>
        </w:tc>
        <w:tc>
          <w:tcPr>
            <w:tcW w:w="914" w:type="pct"/>
          </w:tcPr>
          <w:p w14:paraId="34BC484B"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1</w:t>
            </w:r>
          </w:p>
        </w:tc>
        <w:tc>
          <w:tcPr>
            <w:tcW w:w="914" w:type="pct"/>
          </w:tcPr>
          <w:p w14:paraId="362E3D5D"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9</w:t>
            </w:r>
          </w:p>
        </w:tc>
        <w:tc>
          <w:tcPr>
            <w:tcW w:w="914" w:type="pct"/>
          </w:tcPr>
          <w:p w14:paraId="26F4E3A4"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8</w:t>
            </w:r>
          </w:p>
        </w:tc>
        <w:tc>
          <w:tcPr>
            <w:tcW w:w="874" w:type="pct"/>
          </w:tcPr>
          <w:p w14:paraId="1BCDCFAA"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p>
        </w:tc>
      </w:tr>
    </w:tbl>
    <w:p w14:paraId="5CC4502C" w14:textId="4F673BA0" w:rsidR="00EC2316" w:rsidRPr="001600A3" w:rsidRDefault="00016CDE" w:rsidP="009E3741">
      <w:pPr>
        <w:pStyle w:val="af0"/>
        <w:jc w:val="right"/>
        <w:rPr>
          <w:rFonts w:ascii="Arial Narrow" w:hAnsi="Arial Narrow"/>
        </w:rPr>
      </w:pPr>
      <w:r>
        <w:rPr>
          <w:rFonts w:ascii="Arial Narrow" w:hAnsi="Arial Narrow" w:hint="eastAsia"/>
        </w:rPr>
        <w:t xml:space="preserve">* </w:t>
      </w:r>
      <w:r w:rsidR="00EC2316">
        <w:rPr>
          <w:rFonts w:ascii="Arial Narrow" w:hAnsi="Arial Narrow" w:hint="eastAsia"/>
        </w:rPr>
        <w:t>N</w:t>
      </w:r>
      <w:r w:rsidR="00EC2316">
        <w:rPr>
          <w:rFonts w:ascii="Arial Narrow" w:hAnsi="Arial Narrow"/>
        </w:rPr>
        <w:t xml:space="preserve">ote that not every applicant </w:t>
      </w:r>
      <w:r w:rsidR="0004778D">
        <w:rPr>
          <w:rFonts w:ascii="Arial Narrow" w:hAnsi="Arial Narrow" w:hint="eastAsia"/>
        </w:rPr>
        <w:t>wa</w:t>
      </w:r>
      <w:r w:rsidR="00EC2316">
        <w:rPr>
          <w:rFonts w:ascii="Arial Narrow" w:hAnsi="Arial Narrow"/>
        </w:rPr>
        <w:t>s granted with the status of conscientious objector and assigned to alternative service.</w:t>
      </w:r>
    </w:p>
  </w:footnote>
  <w:footnote w:id="130">
    <w:p w14:paraId="72448185" w14:textId="77777777" w:rsidR="00EC2316" w:rsidRPr="007A3BD6" w:rsidRDefault="00EC2316" w:rsidP="009E3741">
      <w:pPr>
        <w:pStyle w:val="af0"/>
        <w:jc w:val="both"/>
        <w:rPr>
          <w:rFonts w:ascii="Arial Narrow" w:hAnsi="Arial Narrow"/>
        </w:rPr>
      </w:pPr>
      <w:r w:rsidRPr="007A3BD6">
        <w:rPr>
          <w:rStyle w:val="af1"/>
          <w:rFonts w:ascii="Arial Narrow" w:hAnsi="Arial Narrow"/>
        </w:rPr>
        <w:footnoteRef/>
      </w:r>
      <w:r w:rsidRPr="007A3BD6">
        <w:rPr>
          <w:rFonts w:ascii="Arial Narrow" w:hAnsi="Arial Narrow"/>
        </w:rPr>
        <w:t xml:space="preserve"> </w:t>
      </w:r>
      <w:r>
        <w:rPr>
          <w:rFonts w:ascii="Arial Narrow" w:hAnsi="Arial Narrow"/>
        </w:rPr>
        <w:t>The length of service period can be reduced up to six months by amendment of the Enforcement Ordinance of Military Service Act, without additional legislative enactment. In fact, the statutory length of active service is 24 months (Article 18)</w:t>
      </w:r>
    </w:p>
  </w:footnote>
  <w:footnote w:id="131">
    <w:p w14:paraId="4929CDD7" w14:textId="70E5310A" w:rsidR="00EC2316" w:rsidRDefault="00EC2316" w:rsidP="00C13AD3">
      <w:pPr>
        <w:pStyle w:val="af0"/>
        <w:spacing w:after="0"/>
        <w:rPr>
          <w:rFonts w:ascii="Arial Narrow" w:hAnsi="Arial Narrow" w:hint="eastAsia"/>
        </w:rPr>
      </w:pPr>
      <w:r w:rsidRPr="001600A3">
        <w:rPr>
          <w:rStyle w:val="af1"/>
          <w:rFonts w:ascii="Arial Narrow" w:hAnsi="Arial Narrow"/>
        </w:rPr>
        <w:footnoteRef/>
      </w:r>
      <w:r w:rsidRPr="001600A3">
        <w:rPr>
          <w:rFonts w:ascii="Arial Narrow" w:hAnsi="Arial Narrow"/>
        </w:rPr>
        <w:t xml:space="preserve"> According to the Information disclosed by the Ministry of Justice in July 2023 to the CMHRK: Doctor’s </w:t>
      </w:r>
      <w:r w:rsidR="00C13AD3">
        <w:rPr>
          <w:rFonts w:ascii="Arial Narrow" w:hAnsi="Arial Narrow" w:hint="eastAsia"/>
        </w:rPr>
        <w:t>a</w:t>
      </w:r>
      <w:r w:rsidRPr="001600A3">
        <w:rPr>
          <w:rFonts w:ascii="Arial Narrow" w:hAnsi="Arial Narrow"/>
        </w:rPr>
        <w:t>ppointment</w:t>
      </w:r>
      <w:r w:rsidR="00C13AD3">
        <w:rPr>
          <w:rFonts w:ascii="Arial Narrow" w:hAnsi="Arial Narrow" w:hint="eastAsia"/>
        </w:rPr>
        <w:t xml:space="preserve"> statistics</w:t>
      </w:r>
    </w:p>
    <w:tbl>
      <w:tblPr>
        <w:tblStyle w:val="21"/>
        <w:tblW w:w="5000" w:type="pct"/>
        <w:tblLook w:val="04A0" w:firstRow="1" w:lastRow="0" w:firstColumn="1" w:lastColumn="0" w:noHBand="0" w:noVBand="1"/>
      </w:tblPr>
      <w:tblGrid>
        <w:gridCol w:w="647"/>
        <w:gridCol w:w="809"/>
        <w:gridCol w:w="554"/>
        <w:gridCol w:w="1136"/>
        <w:gridCol w:w="606"/>
        <w:gridCol w:w="931"/>
        <w:gridCol w:w="891"/>
        <w:gridCol w:w="738"/>
        <w:gridCol w:w="787"/>
        <w:gridCol w:w="787"/>
        <w:gridCol w:w="738"/>
        <w:gridCol w:w="738"/>
        <w:gridCol w:w="606"/>
      </w:tblGrid>
      <w:tr w:rsidR="00EC2316" w14:paraId="7E757306" w14:textId="77777777" w:rsidTr="003918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 w:type="pct"/>
          </w:tcPr>
          <w:p w14:paraId="63CA9B21" w14:textId="77777777" w:rsidR="00EC2316" w:rsidRDefault="00EC2316" w:rsidP="009E3741">
            <w:pPr>
              <w:pStyle w:val="af0"/>
              <w:jc w:val="center"/>
              <w:rPr>
                <w:rFonts w:ascii="Arial Narrow" w:hAnsi="Arial Narrow"/>
              </w:rPr>
            </w:pPr>
            <w:r>
              <w:rPr>
                <w:rFonts w:ascii="Arial Narrow" w:hAnsi="Arial Narrow" w:hint="eastAsia"/>
              </w:rPr>
              <w:t>D</w:t>
            </w:r>
            <w:r>
              <w:rPr>
                <w:rFonts w:ascii="Arial Narrow" w:hAnsi="Arial Narrow"/>
              </w:rPr>
              <w:t>pt.</w:t>
            </w:r>
          </w:p>
        </w:tc>
        <w:tc>
          <w:tcPr>
            <w:tcW w:w="406" w:type="pct"/>
          </w:tcPr>
          <w:p w14:paraId="6EAE1BA6"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D</w:t>
            </w:r>
            <w:r>
              <w:rPr>
                <w:rFonts w:ascii="Arial Narrow" w:hAnsi="Arial Narrow"/>
              </w:rPr>
              <w:t>entist</w:t>
            </w:r>
          </w:p>
        </w:tc>
        <w:tc>
          <w:tcPr>
            <w:tcW w:w="278" w:type="pct"/>
          </w:tcPr>
          <w:p w14:paraId="2867A744"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E</w:t>
            </w:r>
            <w:r>
              <w:rPr>
                <w:rFonts w:ascii="Arial Narrow" w:hAnsi="Arial Narrow"/>
              </w:rPr>
              <w:t>ye</w:t>
            </w:r>
          </w:p>
        </w:tc>
        <w:tc>
          <w:tcPr>
            <w:tcW w:w="570" w:type="pct"/>
          </w:tcPr>
          <w:p w14:paraId="2B88AE33"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O</w:t>
            </w:r>
            <w:r>
              <w:rPr>
                <w:rFonts w:ascii="Arial Narrow" w:hAnsi="Arial Narrow"/>
              </w:rPr>
              <w:t>rthopedic</w:t>
            </w:r>
          </w:p>
        </w:tc>
        <w:tc>
          <w:tcPr>
            <w:tcW w:w="304" w:type="pct"/>
          </w:tcPr>
          <w:p w14:paraId="358FB3D8"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E</w:t>
            </w:r>
            <w:r>
              <w:rPr>
                <w:rFonts w:ascii="Arial Narrow" w:hAnsi="Arial Narrow"/>
              </w:rPr>
              <w:t>NT</w:t>
            </w:r>
          </w:p>
        </w:tc>
        <w:tc>
          <w:tcPr>
            <w:tcW w:w="467" w:type="pct"/>
          </w:tcPr>
          <w:p w14:paraId="64F32CB9"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S</w:t>
            </w:r>
            <w:r>
              <w:rPr>
                <w:rFonts w:ascii="Arial Narrow" w:hAnsi="Arial Narrow"/>
              </w:rPr>
              <w:t>urgeon</w:t>
            </w:r>
          </w:p>
        </w:tc>
        <w:tc>
          <w:tcPr>
            <w:tcW w:w="447" w:type="pct"/>
          </w:tcPr>
          <w:p w14:paraId="6007AB71"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I</w:t>
            </w:r>
            <w:r>
              <w:rPr>
                <w:rFonts w:ascii="Arial Narrow" w:hAnsi="Arial Narrow"/>
              </w:rPr>
              <w:t>nternist</w:t>
            </w:r>
          </w:p>
        </w:tc>
        <w:tc>
          <w:tcPr>
            <w:tcW w:w="370" w:type="pct"/>
          </w:tcPr>
          <w:p w14:paraId="21490005"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N</w:t>
            </w:r>
            <w:r>
              <w:rPr>
                <w:rFonts w:ascii="Arial Narrow" w:hAnsi="Arial Narrow"/>
              </w:rPr>
              <w:t>euro</w:t>
            </w:r>
          </w:p>
        </w:tc>
        <w:tc>
          <w:tcPr>
            <w:tcW w:w="395" w:type="pct"/>
          </w:tcPr>
          <w:p w14:paraId="08927DDC"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P</w:t>
            </w:r>
            <w:r>
              <w:rPr>
                <w:rFonts w:ascii="Arial Narrow" w:hAnsi="Arial Narrow"/>
              </w:rPr>
              <w:t>lastic</w:t>
            </w:r>
          </w:p>
        </w:tc>
        <w:tc>
          <w:tcPr>
            <w:tcW w:w="395" w:type="pct"/>
          </w:tcPr>
          <w:p w14:paraId="76F323AE"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D</w:t>
            </w:r>
            <w:r>
              <w:rPr>
                <w:rFonts w:ascii="Arial Narrow" w:hAnsi="Arial Narrow"/>
              </w:rPr>
              <w:t>erma</w:t>
            </w:r>
          </w:p>
        </w:tc>
        <w:tc>
          <w:tcPr>
            <w:tcW w:w="370" w:type="pct"/>
          </w:tcPr>
          <w:p w14:paraId="68ACC458"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P</w:t>
            </w:r>
            <w:r>
              <w:rPr>
                <w:rFonts w:ascii="Arial Narrow" w:hAnsi="Arial Narrow"/>
              </w:rPr>
              <w:t>sych</w:t>
            </w:r>
          </w:p>
        </w:tc>
        <w:tc>
          <w:tcPr>
            <w:tcW w:w="370" w:type="pct"/>
          </w:tcPr>
          <w:p w14:paraId="46F540CE"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O</w:t>
            </w:r>
            <w:r>
              <w:rPr>
                <w:rFonts w:ascii="Arial Narrow" w:hAnsi="Arial Narrow"/>
              </w:rPr>
              <w:t>rient</w:t>
            </w:r>
          </w:p>
        </w:tc>
        <w:tc>
          <w:tcPr>
            <w:tcW w:w="304" w:type="pct"/>
          </w:tcPr>
          <w:p w14:paraId="49C3FAB3" w14:textId="77777777" w:rsidR="00EC2316" w:rsidRDefault="00EC2316" w:rsidP="009E3741">
            <w:pPr>
              <w:pStyle w:val="af0"/>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E</w:t>
            </w:r>
            <w:r>
              <w:rPr>
                <w:rFonts w:ascii="Arial Narrow" w:hAnsi="Arial Narrow"/>
              </w:rPr>
              <w:t>TC</w:t>
            </w:r>
          </w:p>
        </w:tc>
      </w:tr>
      <w:tr w:rsidR="00EC2316" w14:paraId="05434D03" w14:textId="77777777" w:rsidTr="0039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 w:type="pct"/>
          </w:tcPr>
          <w:p w14:paraId="7ACAB0C0" w14:textId="77777777" w:rsidR="00EC2316" w:rsidRDefault="00EC2316" w:rsidP="009E3741">
            <w:pPr>
              <w:pStyle w:val="af0"/>
              <w:jc w:val="center"/>
              <w:rPr>
                <w:rFonts w:ascii="Arial Narrow" w:hAnsi="Arial Narrow"/>
              </w:rPr>
            </w:pPr>
            <w:r>
              <w:rPr>
                <w:rFonts w:ascii="Arial Narrow" w:hAnsi="Arial Narrow" w:hint="eastAsia"/>
              </w:rPr>
              <w:t>2</w:t>
            </w:r>
            <w:r>
              <w:rPr>
                <w:rFonts w:ascii="Arial Narrow" w:hAnsi="Arial Narrow"/>
              </w:rPr>
              <w:t>021</w:t>
            </w:r>
          </w:p>
        </w:tc>
        <w:tc>
          <w:tcPr>
            <w:tcW w:w="406" w:type="pct"/>
          </w:tcPr>
          <w:p w14:paraId="4CEBB474"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r>
              <w:rPr>
                <w:rFonts w:ascii="Arial Narrow" w:hAnsi="Arial Narrow"/>
              </w:rPr>
              <w:t>15</w:t>
            </w:r>
          </w:p>
        </w:tc>
        <w:tc>
          <w:tcPr>
            <w:tcW w:w="278" w:type="pct"/>
          </w:tcPr>
          <w:p w14:paraId="0976A5FA"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7</w:t>
            </w:r>
          </w:p>
        </w:tc>
        <w:tc>
          <w:tcPr>
            <w:tcW w:w="570" w:type="pct"/>
          </w:tcPr>
          <w:p w14:paraId="27CA2783"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83</w:t>
            </w:r>
          </w:p>
        </w:tc>
        <w:tc>
          <w:tcPr>
            <w:tcW w:w="304" w:type="pct"/>
          </w:tcPr>
          <w:p w14:paraId="115A8F34"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r>
              <w:rPr>
                <w:rFonts w:ascii="Arial Narrow" w:hAnsi="Arial Narrow"/>
              </w:rPr>
              <w:t>8</w:t>
            </w:r>
          </w:p>
        </w:tc>
        <w:tc>
          <w:tcPr>
            <w:tcW w:w="467" w:type="pct"/>
          </w:tcPr>
          <w:p w14:paraId="5A3483B9"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9</w:t>
            </w:r>
            <w:r>
              <w:rPr>
                <w:rFonts w:ascii="Arial Narrow" w:hAnsi="Arial Narrow"/>
              </w:rPr>
              <w:t>8</w:t>
            </w:r>
          </w:p>
        </w:tc>
        <w:tc>
          <w:tcPr>
            <w:tcW w:w="447" w:type="pct"/>
          </w:tcPr>
          <w:p w14:paraId="2BAE3523"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57</w:t>
            </w:r>
          </w:p>
        </w:tc>
        <w:tc>
          <w:tcPr>
            <w:tcW w:w="370" w:type="pct"/>
          </w:tcPr>
          <w:p w14:paraId="55394CE4"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2</w:t>
            </w:r>
          </w:p>
        </w:tc>
        <w:tc>
          <w:tcPr>
            <w:tcW w:w="395" w:type="pct"/>
          </w:tcPr>
          <w:p w14:paraId="1247A41E"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p>
        </w:tc>
        <w:tc>
          <w:tcPr>
            <w:tcW w:w="395" w:type="pct"/>
          </w:tcPr>
          <w:p w14:paraId="616FCBD8"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76</w:t>
            </w:r>
          </w:p>
        </w:tc>
        <w:tc>
          <w:tcPr>
            <w:tcW w:w="370" w:type="pct"/>
          </w:tcPr>
          <w:p w14:paraId="18EBF91C"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5</w:t>
            </w:r>
          </w:p>
        </w:tc>
        <w:tc>
          <w:tcPr>
            <w:tcW w:w="370" w:type="pct"/>
          </w:tcPr>
          <w:p w14:paraId="2FC06045"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48</w:t>
            </w:r>
          </w:p>
        </w:tc>
        <w:tc>
          <w:tcPr>
            <w:tcW w:w="304" w:type="pct"/>
          </w:tcPr>
          <w:p w14:paraId="0239FA48"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7</w:t>
            </w:r>
          </w:p>
        </w:tc>
      </w:tr>
      <w:tr w:rsidR="00EC2316" w14:paraId="33D20F1C" w14:textId="77777777" w:rsidTr="003918CC">
        <w:tc>
          <w:tcPr>
            <w:cnfStyle w:val="001000000000" w:firstRow="0" w:lastRow="0" w:firstColumn="1" w:lastColumn="0" w:oddVBand="0" w:evenVBand="0" w:oddHBand="0" w:evenHBand="0" w:firstRowFirstColumn="0" w:firstRowLastColumn="0" w:lastRowFirstColumn="0" w:lastRowLastColumn="0"/>
            <w:tcW w:w="324" w:type="pct"/>
          </w:tcPr>
          <w:p w14:paraId="01EE300E" w14:textId="77777777" w:rsidR="00EC2316" w:rsidRDefault="00EC2316" w:rsidP="009E3741">
            <w:pPr>
              <w:pStyle w:val="af0"/>
              <w:jc w:val="center"/>
              <w:rPr>
                <w:rFonts w:ascii="Arial Narrow" w:hAnsi="Arial Narrow"/>
              </w:rPr>
            </w:pPr>
            <w:r>
              <w:rPr>
                <w:rFonts w:ascii="Arial Narrow" w:hAnsi="Arial Narrow" w:hint="eastAsia"/>
              </w:rPr>
              <w:t>2</w:t>
            </w:r>
            <w:r>
              <w:rPr>
                <w:rFonts w:ascii="Arial Narrow" w:hAnsi="Arial Narrow"/>
              </w:rPr>
              <w:t>022</w:t>
            </w:r>
          </w:p>
        </w:tc>
        <w:tc>
          <w:tcPr>
            <w:tcW w:w="406" w:type="pct"/>
          </w:tcPr>
          <w:p w14:paraId="29B649E4"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28</w:t>
            </w:r>
          </w:p>
        </w:tc>
        <w:tc>
          <w:tcPr>
            <w:tcW w:w="278" w:type="pct"/>
          </w:tcPr>
          <w:p w14:paraId="513D7EFB"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28</w:t>
            </w:r>
          </w:p>
        </w:tc>
        <w:tc>
          <w:tcPr>
            <w:tcW w:w="570" w:type="pct"/>
          </w:tcPr>
          <w:p w14:paraId="3F3D5440"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,522</w:t>
            </w:r>
          </w:p>
        </w:tc>
        <w:tc>
          <w:tcPr>
            <w:tcW w:w="304" w:type="pct"/>
          </w:tcPr>
          <w:p w14:paraId="2ED5F8C3"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14</w:t>
            </w:r>
          </w:p>
        </w:tc>
        <w:tc>
          <w:tcPr>
            <w:tcW w:w="467" w:type="pct"/>
          </w:tcPr>
          <w:p w14:paraId="61B51EB0"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4</w:t>
            </w:r>
          </w:p>
        </w:tc>
        <w:tc>
          <w:tcPr>
            <w:tcW w:w="447" w:type="pct"/>
          </w:tcPr>
          <w:p w14:paraId="7C673B92"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57</w:t>
            </w:r>
          </w:p>
        </w:tc>
        <w:tc>
          <w:tcPr>
            <w:tcW w:w="370" w:type="pct"/>
          </w:tcPr>
          <w:p w14:paraId="1F6556FD"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09</w:t>
            </w:r>
          </w:p>
        </w:tc>
        <w:tc>
          <w:tcPr>
            <w:tcW w:w="395" w:type="pct"/>
          </w:tcPr>
          <w:p w14:paraId="0DC6E0A2"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5</w:t>
            </w:r>
          </w:p>
        </w:tc>
        <w:tc>
          <w:tcPr>
            <w:tcW w:w="395" w:type="pct"/>
          </w:tcPr>
          <w:p w14:paraId="21A46D96"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4</w:t>
            </w:r>
            <w:r>
              <w:rPr>
                <w:rFonts w:ascii="Arial Narrow" w:hAnsi="Arial Narrow"/>
              </w:rPr>
              <w:t>38</w:t>
            </w:r>
          </w:p>
        </w:tc>
        <w:tc>
          <w:tcPr>
            <w:tcW w:w="370" w:type="pct"/>
          </w:tcPr>
          <w:p w14:paraId="3C0CD8F4"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15</w:t>
            </w:r>
          </w:p>
        </w:tc>
        <w:tc>
          <w:tcPr>
            <w:tcW w:w="370" w:type="pct"/>
          </w:tcPr>
          <w:p w14:paraId="53EBCABA"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6</w:t>
            </w:r>
            <w:r>
              <w:rPr>
                <w:rFonts w:ascii="Arial Narrow" w:hAnsi="Arial Narrow"/>
              </w:rPr>
              <w:t>32</w:t>
            </w:r>
          </w:p>
        </w:tc>
        <w:tc>
          <w:tcPr>
            <w:tcW w:w="304" w:type="pct"/>
          </w:tcPr>
          <w:p w14:paraId="17CD235B" w14:textId="77777777" w:rsidR="00EC2316" w:rsidRDefault="00EC2316" w:rsidP="009E3741">
            <w:pPr>
              <w:pStyle w:val="af0"/>
              <w:jc w:val="center"/>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33</w:t>
            </w:r>
          </w:p>
        </w:tc>
      </w:tr>
      <w:tr w:rsidR="00EC2316" w14:paraId="2E0227E7" w14:textId="77777777" w:rsidTr="003918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 w:type="pct"/>
          </w:tcPr>
          <w:p w14:paraId="1C9A6FBA" w14:textId="77777777" w:rsidR="00EC2316" w:rsidRDefault="00EC2316" w:rsidP="009E3741">
            <w:pPr>
              <w:pStyle w:val="af0"/>
              <w:jc w:val="center"/>
              <w:rPr>
                <w:rFonts w:ascii="Arial Narrow" w:hAnsi="Arial Narrow"/>
              </w:rPr>
            </w:pPr>
            <w:r>
              <w:rPr>
                <w:rFonts w:ascii="Arial Narrow" w:hAnsi="Arial Narrow"/>
              </w:rPr>
              <w:t>2023</w:t>
            </w:r>
          </w:p>
        </w:tc>
        <w:tc>
          <w:tcPr>
            <w:tcW w:w="406" w:type="pct"/>
          </w:tcPr>
          <w:p w14:paraId="6BBD0224"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33</w:t>
            </w:r>
          </w:p>
        </w:tc>
        <w:tc>
          <w:tcPr>
            <w:tcW w:w="278" w:type="pct"/>
          </w:tcPr>
          <w:p w14:paraId="4D081B89"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5</w:t>
            </w:r>
            <w:r>
              <w:rPr>
                <w:rFonts w:ascii="Arial Narrow" w:hAnsi="Arial Narrow"/>
              </w:rPr>
              <w:t>0</w:t>
            </w:r>
          </w:p>
        </w:tc>
        <w:tc>
          <w:tcPr>
            <w:tcW w:w="570" w:type="pct"/>
          </w:tcPr>
          <w:p w14:paraId="4B15255E"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7</w:t>
            </w:r>
            <w:r>
              <w:rPr>
                <w:rFonts w:ascii="Arial Narrow" w:hAnsi="Arial Narrow"/>
              </w:rPr>
              <w:t>40</w:t>
            </w:r>
          </w:p>
        </w:tc>
        <w:tc>
          <w:tcPr>
            <w:tcW w:w="304" w:type="pct"/>
          </w:tcPr>
          <w:p w14:paraId="054775BF"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58</w:t>
            </w:r>
          </w:p>
        </w:tc>
        <w:tc>
          <w:tcPr>
            <w:tcW w:w="467" w:type="pct"/>
          </w:tcPr>
          <w:p w14:paraId="217CD7C3"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7</w:t>
            </w:r>
          </w:p>
        </w:tc>
        <w:tc>
          <w:tcPr>
            <w:tcW w:w="447" w:type="pct"/>
          </w:tcPr>
          <w:p w14:paraId="4D6E103B"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22</w:t>
            </w:r>
          </w:p>
        </w:tc>
        <w:tc>
          <w:tcPr>
            <w:tcW w:w="370" w:type="pct"/>
          </w:tcPr>
          <w:p w14:paraId="127190B6"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3</w:t>
            </w:r>
          </w:p>
        </w:tc>
        <w:tc>
          <w:tcPr>
            <w:tcW w:w="395" w:type="pct"/>
          </w:tcPr>
          <w:p w14:paraId="29C95176"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6</w:t>
            </w:r>
          </w:p>
        </w:tc>
        <w:tc>
          <w:tcPr>
            <w:tcW w:w="395" w:type="pct"/>
          </w:tcPr>
          <w:p w14:paraId="2B46F050"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55</w:t>
            </w:r>
          </w:p>
        </w:tc>
        <w:tc>
          <w:tcPr>
            <w:tcW w:w="370" w:type="pct"/>
          </w:tcPr>
          <w:p w14:paraId="5B7DFBBC"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1</w:t>
            </w:r>
            <w:r>
              <w:rPr>
                <w:rFonts w:ascii="Arial Narrow" w:hAnsi="Arial Narrow"/>
              </w:rPr>
              <w:t>17</w:t>
            </w:r>
          </w:p>
        </w:tc>
        <w:tc>
          <w:tcPr>
            <w:tcW w:w="370" w:type="pct"/>
          </w:tcPr>
          <w:p w14:paraId="0B2F50DD"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2</w:t>
            </w:r>
            <w:r>
              <w:rPr>
                <w:rFonts w:ascii="Arial Narrow" w:hAnsi="Arial Narrow"/>
              </w:rPr>
              <w:t>51</w:t>
            </w:r>
          </w:p>
        </w:tc>
        <w:tc>
          <w:tcPr>
            <w:tcW w:w="304" w:type="pct"/>
          </w:tcPr>
          <w:p w14:paraId="313DE18A" w14:textId="77777777" w:rsidR="00EC2316" w:rsidRDefault="00EC2316" w:rsidP="009E3741">
            <w:pPr>
              <w:pStyle w:val="af0"/>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hint="eastAsia"/>
              </w:rPr>
              <w:t>3</w:t>
            </w:r>
            <w:r>
              <w:rPr>
                <w:rFonts w:ascii="Arial Narrow" w:hAnsi="Arial Narrow"/>
              </w:rPr>
              <w:t>1</w:t>
            </w:r>
          </w:p>
        </w:tc>
      </w:tr>
    </w:tbl>
    <w:p w14:paraId="23C1884F" w14:textId="771F3F9F" w:rsidR="00EC2316" w:rsidRPr="001600A3" w:rsidRDefault="00EC2316" w:rsidP="009E3741">
      <w:pPr>
        <w:pStyle w:val="af0"/>
        <w:rPr>
          <w:rFonts w:ascii="Arial Narrow" w:hAnsi="Arial Narrow"/>
        </w:rPr>
      </w:pPr>
      <w:r>
        <w:rPr>
          <w:rFonts w:ascii="Arial Narrow" w:hAnsi="Arial Narrow" w:hint="eastAsia"/>
        </w:rPr>
        <w:t>I</w:t>
      </w:r>
      <w:r>
        <w:rPr>
          <w:rFonts w:ascii="Arial Narrow" w:hAnsi="Arial Narrow"/>
        </w:rPr>
        <w:t>n addition, those who used sick leaves were: 21</w:t>
      </w:r>
      <w:r w:rsidR="00C13AD3">
        <w:rPr>
          <w:rFonts w:ascii="Arial Narrow" w:hAnsi="Arial Narrow" w:hint="eastAsia"/>
        </w:rPr>
        <w:t xml:space="preserve"> in 2021</w:t>
      </w:r>
      <w:r>
        <w:rPr>
          <w:rFonts w:ascii="Arial Narrow" w:hAnsi="Arial Narrow"/>
        </w:rPr>
        <w:t>,</w:t>
      </w:r>
      <w:r w:rsidR="00C13AD3">
        <w:rPr>
          <w:rFonts w:ascii="Arial Narrow" w:hAnsi="Arial Narrow" w:hint="eastAsia"/>
        </w:rPr>
        <w:t xml:space="preserve"> </w:t>
      </w:r>
      <w:r>
        <w:rPr>
          <w:rFonts w:ascii="Arial Narrow" w:hAnsi="Arial Narrow"/>
        </w:rPr>
        <w:t>492</w:t>
      </w:r>
      <w:r w:rsidR="00C13AD3">
        <w:rPr>
          <w:rFonts w:ascii="Arial Narrow" w:hAnsi="Arial Narrow" w:hint="eastAsia"/>
        </w:rPr>
        <w:t xml:space="preserve"> in 2022</w:t>
      </w:r>
      <w:r>
        <w:rPr>
          <w:rFonts w:ascii="Arial Narrow" w:hAnsi="Arial Narrow"/>
        </w:rPr>
        <w:t xml:space="preserve">, and 88 </w:t>
      </w:r>
      <w:r w:rsidR="00C13AD3">
        <w:rPr>
          <w:rFonts w:ascii="Arial Narrow" w:hAnsi="Arial Narrow" w:hint="eastAsia"/>
        </w:rPr>
        <w:t>until</w:t>
      </w:r>
      <w:r>
        <w:rPr>
          <w:rFonts w:ascii="Arial Narrow" w:hAnsi="Arial Narrow"/>
        </w:rPr>
        <w:t xml:space="preserve"> June 2023.</w:t>
      </w:r>
    </w:p>
  </w:footnote>
  <w:footnote w:id="132">
    <w:p w14:paraId="40CE6800" w14:textId="707829ED" w:rsidR="006B5CFC" w:rsidRPr="00440CC8" w:rsidRDefault="006B5CFC" w:rsidP="008F240A">
      <w:pPr>
        <w:pStyle w:val="af0"/>
        <w:jc w:val="both"/>
        <w:rPr>
          <w:szCs w:val="20"/>
        </w:rPr>
      </w:pPr>
      <w:r w:rsidRPr="00440CC8">
        <w:rPr>
          <w:rStyle w:val="af1"/>
          <w:rFonts w:ascii="Arial Narrow" w:hAnsi="Arial Narrow"/>
          <w:szCs w:val="20"/>
        </w:rPr>
        <w:footnoteRef/>
      </w:r>
      <w:r w:rsidRPr="00440CC8">
        <w:rPr>
          <w:rFonts w:ascii="Arial Narrow" w:hAnsi="Arial Narrow"/>
          <w:szCs w:val="20"/>
        </w:rPr>
        <w:t xml:space="preserve"> It includes persons found to be capable of serving on active duty </w:t>
      </w:r>
      <w:proofErr w:type="gramStart"/>
      <w:r w:rsidRPr="00440CC8">
        <w:rPr>
          <w:rFonts w:ascii="Arial Narrow" w:hAnsi="Arial Narrow"/>
          <w:szCs w:val="20"/>
        </w:rPr>
        <w:t>as a result of</w:t>
      </w:r>
      <w:proofErr w:type="gramEnd"/>
      <w:r w:rsidRPr="00440CC8">
        <w:rPr>
          <w:rFonts w:ascii="Arial Narrow" w:hAnsi="Arial Narrow"/>
          <w:szCs w:val="20"/>
        </w:rPr>
        <w:t xml:space="preserve"> a draft physical examination, but not determined as those subject to enlistment in the military as active </w:t>
      </w:r>
      <w:r w:rsidR="008F240A">
        <w:rPr>
          <w:rFonts w:ascii="Arial Narrow" w:hAnsi="Arial Narrow" w:hint="eastAsia"/>
          <w:szCs w:val="20"/>
        </w:rPr>
        <w:t>service</w:t>
      </w:r>
      <w:r w:rsidRPr="00440CC8">
        <w:rPr>
          <w:rFonts w:ascii="Arial Narrow" w:hAnsi="Arial Narrow"/>
          <w:szCs w:val="20"/>
        </w:rPr>
        <w:t xml:space="preserve"> soldiers due to the supply and demand conditions of the armed forces (Military Service Act Article 5 (1) 3 (a)).</w:t>
      </w:r>
    </w:p>
  </w:footnote>
  <w:footnote w:id="133">
    <w:p w14:paraId="31F15D48" w14:textId="03E52A7F" w:rsidR="006B5CFC" w:rsidRPr="00440CC8" w:rsidRDefault="006B5CFC" w:rsidP="009E3741">
      <w:pPr>
        <w:rPr>
          <w:rFonts w:ascii="Arial Narrow" w:hAnsi="Arial Narrow" w:hint="eastAsia"/>
          <w:szCs w:val="20"/>
        </w:rPr>
      </w:pPr>
      <w:r w:rsidRPr="00440CC8">
        <w:rPr>
          <w:rStyle w:val="af1"/>
          <w:rFonts w:ascii="Arial Narrow" w:hAnsi="Arial Narrow"/>
          <w:szCs w:val="20"/>
        </w:rPr>
        <w:footnoteRef/>
      </w:r>
      <w:r w:rsidRPr="00440CC8">
        <w:rPr>
          <w:rFonts w:ascii="Arial Narrow" w:hAnsi="Arial Narrow"/>
          <w:szCs w:val="20"/>
        </w:rPr>
        <w:t xml:space="preserve"> </w:t>
      </w:r>
      <w:r w:rsidR="003918CC">
        <w:rPr>
          <w:rStyle w:val="bl"/>
          <w:rFonts w:ascii="Arial Narrow" w:hAnsi="Arial Narrow" w:hint="eastAsia"/>
          <w:b/>
          <w:bCs/>
          <w:color w:val="151594"/>
          <w:szCs w:val="20"/>
        </w:rPr>
        <w:t>Military Service Act A</w:t>
      </w:r>
      <w:r w:rsidR="003918CC" w:rsidRPr="00F54DFB">
        <w:rPr>
          <w:rStyle w:val="bl"/>
          <w:rFonts w:ascii="Arial Narrow" w:hAnsi="Arial Narrow"/>
          <w:b/>
          <w:bCs/>
          <w:color w:val="151594"/>
          <w:szCs w:val="20"/>
        </w:rPr>
        <w:t xml:space="preserve">rticle </w:t>
      </w:r>
      <w:r w:rsidR="003918CC">
        <w:rPr>
          <w:rStyle w:val="bl"/>
          <w:rFonts w:ascii="Arial Narrow" w:hAnsi="Arial Narrow" w:hint="eastAsia"/>
          <w:b/>
          <w:bCs/>
          <w:color w:val="151594"/>
          <w:szCs w:val="20"/>
        </w:rPr>
        <w:t xml:space="preserve">65 (Change, etc. of Assignment to Military Service) </w:t>
      </w:r>
      <w:r w:rsidRPr="003918CC">
        <w:rPr>
          <w:rFonts w:ascii="Arial Narrow" w:hAnsi="Arial Narrow"/>
          <w:b/>
          <w:bCs/>
          <w:szCs w:val="20"/>
        </w:rPr>
        <w:t>(8)</w:t>
      </w:r>
      <w:r w:rsidRPr="00440CC8">
        <w:rPr>
          <w:rFonts w:ascii="Arial Narrow" w:hAnsi="Arial Narrow"/>
          <w:szCs w:val="20"/>
        </w:rPr>
        <w:t xml:space="preserve"> If a person falling under any of the following subparagraphs </w:t>
      </w:r>
      <w:r w:rsidRPr="00E42995">
        <w:rPr>
          <w:rFonts w:ascii="Arial Narrow" w:hAnsi="Arial Narrow"/>
          <w:szCs w:val="20"/>
          <w:u w:val="single"/>
        </w:rPr>
        <w:t>wants to perform active service</w:t>
      </w:r>
      <w:r w:rsidRPr="00440CC8">
        <w:rPr>
          <w:rFonts w:ascii="Arial Narrow" w:hAnsi="Arial Narrow"/>
          <w:szCs w:val="20"/>
        </w:rPr>
        <w:t xml:space="preserve"> or serve as a member of the social work personnel, </w:t>
      </w:r>
      <w:r w:rsidRPr="00E42995">
        <w:rPr>
          <w:rFonts w:ascii="Arial Narrow" w:hAnsi="Arial Narrow"/>
          <w:szCs w:val="20"/>
          <w:u w:val="single"/>
        </w:rPr>
        <w:t>the director of the competent regional military manpower office may revoke the relevant disposition and change his assignment to military service</w:t>
      </w:r>
      <w:r w:rsidRPr="00440CC8">
        <w:rPr>
          <w:rFonts w:ascii="Arial Narrow" w:hAnsi="Arial Narrow"/>
          <w:szCs w:val="20"/>
        </w:rPr>
        <w:t>, as prescribed by Presidential Decree:</w:t>
      </w:r>
      <w:r w:rsidR="00E42995">
        <w:rPr>
          <w:rFonts w:ascii="Arial Narrow" w:hAnsi="Arial Narrow" w:hint="eastAsia"/>
          <w:szCs w:val="20"/>
        </w:rPr>
        <w:t xml:space="preserve"> </w:t>
      </w:r>
      <w:r w:rsidR="00E42995">
        <w:rPr>
          <w:rFonts w:ascii="Arial Narrow" w:hAnsi="Arial Narrow"/>
          <w:szCs w:val="20"/>
        </w:rPr>
        <w:t>…</w:t>
      </w:r>
    </w:p>
  </w:footnote>
  <w:footnote w:id="134">
    <w:p w14:paraId="3E4ED985" w14:textId="0731005C" w:rsidR="006B5CFC" w:rsidRPr="006811FB" w:rsidRDefault="006B5CFC" w:rsidP="009E3741">
      <w:pPr>
        <w:rPr>
          <w:rFonts w:ascii="Arial Narrow" w:hAnsi="Arial Narrow" w:hint="eastAsia"/>
          <w:szCs w:val="20"/>
        </w:rPr>
      </w:pPr>
      <w:r w:rsidRPr="00440CC8">
        <w:rPr>
          <w:rStyle w:val="af1"/>
          <w:rFonts w:ascii="Arial Narrow" w:hAnsi="Arial Narrow"/>
          <w:szCs w:val="20"/>
        </w:rPr>
        <w:footnoteRef/>
      </w:r>
      <w:r w:rsidRPr="00440CC8">
        <w:rPr>
          <w:rFonts w:ascii="Arial Narrow" w:hAnsi="Arial Narrow"/>
          <w:szCs w:val="20"/>
        </w:rPr>
        <w:t xml:space="preserve"> </w:t>
      </w:r>
      <w:r w:rsidR="003918CC">
        <w:rPr>
          <w:rStyle w:val="bl"/>
          <w:rFonts w:ascii="Arial Narrow" w:hAnsi="Arial Narrow" w:hint="eastAsia"/>
          <w:b/>
          <w:bCs/>
          <w:color w:val="151594"/>
          <w:szCs w:val="20"/>
        </w:rPr>
        <w:t>Labor Standards Act A</w:t>
      </w:r>
      <w:r w:rsidR="003918CC" w:rsidRPr="00F54DFB">
        <w:rPr>
          <w:rStyle w:val="bl"/>
          <w:rFonts w:ascii="Arial Narrow" w:hAnsi="Arial Narrow"/>
          <w:b/>
          <w:bCs/>
          <w:color w:val="151594"/>
          <w:szCs w:val="20"/>
        </w:rPr>
        <w:t xml:space="preserve">rticle </w:t>
      </w:r>
      <w:r w:rsidR="003918CC">
        <w:rPr>
          <w:rStyle w:val="bl"/>
          <w:rFonts w:ascii="Arial Narrow" w:hAnsi="Arial Narrow" w:hint="eastAsia"/>
          <w:b/>
          <w:bCs/>
          <w:color w:val="151594"/>
          <w:szCs w:val="20"/>
        </w:rPr>
        <w:t>76-2 (Prohibition against Workplace Harassment)</w:t>
      </w:r>
      <w:r w:rsidRPr="00440CC8">
        <w:rPr>
          <w:rFonts w:ascii="Arial Narrow" w:hAnsi="Arial Narrow"/>
          <w:szCs w:val="20"/>
        </w:rPr>
        <w:t> No employer or employee shall cause physical or mental suffering to other employees or deteriorate the work environment beyond the appropriate scope of work by taking advantage of superiority in rank, relationship, etc. in the workplace (hereinafter referred to as "workplace harassment").</w:t>
      </w:r>
    </w:p>
  </w:footnote>
  <w:footnote w:id="135">
    <w:p w14:paraId="21D8517D" w14:textId="1F45785F" w:rsidR="00951D61" w:rsidRPr="00951D61" w:rsidRDefault="006811FB" w:rsidP="00951D61">
      <w:pPr>
        <w:pStyle w:val="af0"/>
        <w:jc w:val="both"/>
        <w:rPr>
          <w:rFonts w:ascii="Arial Narrow" w:hAnsi="Arial Narrow"/>
          <w:szCs w:val="20"/>
        </w:rPr>
      </w:pPr>
      <w:r w:rsidRPr="006811FB">
        <w:rPr>
          <w:rStyle w:val="af1"/>
          <w:rFonts w:ascii="Arial Narrow" w:hAnsi="Arial Narrow"/>
        </w:rPr>
        <w:footnoteRef/>
      </w:r>
      <w:r w:rsidRPr="006811FB">
        <w:rPr>
          <w:rFonts w:ascii="Arial Narrow" w:hAnsi="Arial Narrow"/>
        </w:rPr>
        <w:t xml:space="preserve"> </w:t>
      </w:r>
      <w:r w:rsidRPr="006811FB">
        <w:rPr>
          <w:rFonts w:ascii="Arial Narrow" w:hAnsi="Arial Narrow"/>
        </w:rPr>
        <w:t xml:space="preserve">Social Work Personnel Union, </w:t>
      </w:r>
      <w:proofErr w:type="spellStart"/>
      <w:r w:rsidRPr="006811FB">
        <w:rPr>
          <w:rFonts w:ascii="Arial Narrow" w:hAnsi="Arial Narrow"/>
        </w:rPr>
        <w:t>GongGam</w:t>
      </w:r>
      <w:proofErr w:type="spellEnd"/>
      <w:r w:rsidRPr="006811FB">
        <w:rPr>
          <w:rFonts w:ascii="Arial Narrow" w:hAnsi="Arial Narrow"/>
        </w:rPr>
        <w:t xml:space="preserve"> Human Rights Law Foundation, and Workplace </w:t>
      </w:r>
      <w:proofErr w:type="spellStart"/>
      <w:r w:rsidRPr="006811FB">
        <w:rPr>
          <w:rFonts w:ascii="Arial Narrow" w:hAnsi="Arial Narrow"/>
        </w:rPr>
        <w:t>Ga</w:t>
      </w:r>
      <w:r>
        <w:rPr>
          <w:rFonts w:ascii="Arial Narrow" w:hAnsi="Arial Narrow" w:hint="eastAsia"/>
        </w:rPr>
        <w:t>p</w:t>
      </w:r>
      <w:r w:rsidRPr="006811FB">
        <w:rPr>
          <w:rFonts w:ascii="Arial Narrow" w:hAnsi="Arial Narrow"/>
        </w:rPr>
        <w:t>jil</w:t>
      </w:r>
      <w:proofErr w:type="spellEnd"/>
      <w:r w:rsidRPr="006811FB">
        <w:rPr>
          <w:rFonts w:ascii="Arial Narrow" w:hAnsi="Arial Narrow"/>
        </w:rPr>
        <w:t xml:space="preserve"> 119</w:t>
      </w:r>
      <w:r w:rsidR="00951D61">
        <w:rPr>
          <w:rFonts w:ascii="Arial Narrow" w:hAnsi="Arial Narrow" w:hint="eastAsia"/>
        </w:rPr>
        <w:t xml:space="preserve">. </w:t>
      </w:r>
      <w:r w:rsidR="00951D61" w:rsidRPr="00951D61">
        <w:rPr>
          <w:rFonts w:ascii="Arial Narrow" w:hAnsi="Arial Narrow"/>
          <w:i/>
          <w:iCs/>
          <w:szCs w:val="20"/>
        </w:rPr>
        <w:t>Note</w:t>
      </w:r>
      <w:r w:rsidR="00951D61" w:rsidRPr="00951D61">
        <w:rPr>
          <w:rFonts w:ascii="Arial Narrow" w:hAnsi="Arial Narrow"/>
          <w:szCs w:val="20"/>
        </w:rPr>
        <w:t xml:space="preserve"> </w:t>
      </w:r>
      <w:r w:rsidR="00951D61" w:rsidRPr="00951D61">
        <w:rPr>
          <w:rFonts w:ascii="Arial Narrow" w:hAnsi="Arial Narrow" w:cs="Times New Roman"/>
          <w:szCs w:val="20"/>
        </w:rPr>
        <w:t xml:space="preserve">In March 2022, a group of social work personnel submitted a notice of establishment of a labor union to the Central Regional Labor and Employment Office’s </w:t>
      </w:r>
      <w:proofErr w:type="spellStart"/>
      <w:r w:rsidR="00951D61" w:rsidRPr="00951D61">
        <w:rPr>
          <w:rFonts w:ascii="Arial Narrow" w:hAnsi="Arial Narrow" w:cs="Times New Roman"/>
          <w:szCs w:val="20"/>
        </w:rPr>
        <w:t>Uijeongbu</w:t>
      </w:r>
      <w:proofErr w:type="spellEnd"/>
      <w:r w:rsidR="00951D61" w:rsidRPr="00951D61">
        <w:rPr>
          <w:rFonts w:ascii="Arial Narrow" w:hAnsi="Arial Narrow" w:cs="Times New Roman"/>
          <w:szCs w:val="20"/>
        </w:rPr>
        <w:t xml:space="preserve"> Branch, but it was rejected because the social work personnel hold a special status as a person performing military service and treated as quasi-government officials.</w:t>
      </w:r>
    </w:p>
  </w:footnote>
  <w:footnote w:id="136">
    <w:p w14:paraId="5A843353" w14:textId="0375481D" w:rsidR="006B5CFC" w:rsidRPr="008E3968" w:rsidRDefault="006B5CFC" w:rsidP="009E3741">
      <w:pPr>
        <w:pStyle w:val="af0"/>
        <w:jc w:val="both"/>
        <w:rPr>
          <w:i/>
          <w:iCs/>
          <w:szCs w:val="20"/>
        </w:rPr>
      </w:pPr>
      <w:r w:rsidRPr="00440CC8">
        <w:rPr>
          <w:rStyle w:val="af1"/>
          <w:rFonts w:ascii="Arial Narrow" w:hAnsi="Arial Narrow"/>
          <w:szCs w:val="20"/>
        </w:rPr>
        <w:footnoteRef/>
      </w:r>
      <w:r w:rsidRPr="00440CC8">
        <w:rPr>
          <w:rFonts w:ascii="Arial Narrow" w:hAnsi="Arial Narrow"/>
          <w:szCs w:val="20"/>
        </w:rPr>
        <w:t xml:space="preserve"> </w:t>
      </w:r>
      <w:r w:rsidRPr="00440CC8">
        <w:rPr>
          <w:rFonts w:ascii="Arial Narrow" w:hAnsi="Arial Narrow"/>
          <w:szCs w:val="20"/>
          <w:shd w:val="clear" w:color="auto" w:fill="FFFFFF"/>
        </w:rPr>
        <w:t xml:space="preserve">While noting these explanations, </w:t>
      </w:r>
      <w:r w:rsidRPr="00F4570A">
        <w:rPr>
          <w:rFonts w:ascii="Arial Narrow" w:hAnsi="Arial Narrow"/>
          <w:szCs w:val="20"/>
          <w:u w:val="single"/>
          <w:shd w:val="clear" w:color="auto" w:fill="FFFFFF"/>
        </w:rPr>
        <w:t>the Committee considers that a service cannot be deemed voluntary by the fact that a person may apply for exemptions</w:t>
      </w:r>
      <w:r w:rsidRPr="00440CC8">
        <w:rPr>
          <w:rFonts w:ascii="Arial Narrow" w:hAnsi="Arial Narrow"/>
          <w:szCs w:val="20"/>
          <w:shd w:val="clear" w:color="auto" w:fill="FFFFFF"/>
        </w:rPr>
        <w:t>. The Convention encompasses work or service for which people have not offered themselves voluntarily. The Committee further considers that although the young people concerned may render services useful to the local population under the Act on general civic service, these could come under the definition of minor communal services only if performed by the members of the community concerned, as stipulated in Article 2(2)(e). (Egypt)</w:t>
      </w:r>
      <w:r w:rsidR="008E3968">
        <w:rPr>
          <w:rFonts w:ascii="Arial Narrow" w:hAnsi="Arial Narrow" w:hint="eastAsia"/>
          <w:szCs w:val="20"/>
          <w:shd w:val="clear" w:color="auto" w:fill="FFFFFF"/>
        </w:rPr>
        <w:t>; t</w:t>
      </w:r>
      <w:r w:rsidRPr="008E3968">
        <w:rPr>
          <w:rStyle w:val="af8"/>
          <w:rFonts w:ascii="Arial Narrow" w:hAnsi="Arial Narrow"/>
          <w:i w:val="0"/>
          <w:iCs w:val="0"/>
          <w:szCs w:val="20"/>
          <w:shd w:val="clear" w:color="auto" w:fill="FFFFFF"/>
        </w:rPr>
        <w:t xml:space="preserve">he Committee therefore requests the Government to take the necessary measures to repeal section 10 of the Military Service Act, No. 1111, </w:t>
      </w:r>
      <w:r w:rsidRPr="008E3968">
        <w:rPr>
          <w:rStyle w:val="af8"/>
          <w:rFonts w:ascii="Arial Narrow" w:hAnsi="Arial Narrow"/>
          <w:i w:val="0"/>
          <w:iCs w:val="0"/>
          <w:szCs w:val="20"/>
          <w:u w:val="single"/>
          <w:shd w:val="clear" w:color="auto" w:fill="FFFFFF"/>
        </w:rPr>
        <w:t>regarding assigning conscripts in the surplus reserve to work for public bodies and institutions to bring national legislation in line with the Convention and indicated practice</w:t>
      </w:r>
      <w:r w:rsidRPr="008E3968">
        <w:rPr>
          <w:rStyle w:val="af8"/>
          <w:rFonts w:ascii="Arial Narrow" w:hAnsi="Arial Narrow"/>
          <w:i w:val="0"/>
          <w:iCs w:val="0"/>
          <w:szCs w:val="20"/>
          <w:shd w:val="clear" w:color="auto" w:fill="FFFFFF"/>
        </w:rPr>
        <w:t>, …Türkiye)</w:t>
      </w:r>
    </w:p>
  </w:footnote>
  <w:footnote w:id="137">
    <w:p w14:paraId="21ABD773" w14:textId="1D2CB825" w:rsidR="003C11E1" w:rsidRPr="003C11E1" w:rsidRDefault="003C11E1">
      <w:pPr>
        <w:pStyle w:val="af0"/>
        <w:rPr>
          <w:rFonts w:ascii="Arial Narrow" w:hAnsi="Arial Narrow"/>
        </w:rPr>
      </w:pPr>
      <w:r w:rsidRPr="003C11E1">
        <w:rPr>
          <w:rStyle w:val="af1"/>
          <w:rFonts w:ascii="Arial Narrow" w:hAnsi="Arial Narrow"/>
        </w:rPr>
        <w:footnoteRef/>
      </w:r>
      <w:r w:rsidRPr="003C11E1">
        <w:rPr>
          <w:rFonts w:ascii="Arial Narrow" w:hAnsi="Arial Narrow"/>
        </w:rPr>
        <w:t xml:space="preserve"> Constitutional Court En Blanc Judgement 2019HunMa534, Decided on 25 November 2021.</w:t>
      </w:r>
    </w:p>
  </w:footnote>
  <w:footnote w:id="138">
    <w:p w14:paraId="1634721E" w14:textId="7ECFFEAA" w:rsidR="007F63FC" w:rsidRPr="008F240A" w:rsidRDefault="007F63FC" w:rsidP="008F240A">
      <w:pPr>
        <w:pStyle w:val="af0"/>
        <w:jc w:val="both"/>
        <w:rPr>
          <w:rFonts w:ascii="Arial Narrow" w:hAnsi="Arial Narrow" w:hint="eastAsia"/>
        </w:rPr>
      </w:pPr>
      <w:r w:rsidRPr="008F240A">
        <w:rPr>
          <w:rStyle w:val="af1"/>
          <w:rFonts w:ascii="Arial Narrow" w:hAnsi="Arial Narrow"/>
        </w:rPr>
        <w:footnoteRef/>
      </w:r>
      <w:r w:rsidRPr="008F240A">
        <w:rPr>
          <w:rFonts w:ascii="Arial Narrow" w:hAnsi="Arial Narrow"/>
        </w:rPr>
        <w:t xml:space="preserve"> </w:t>
      </w:r>
      <w:hyperlink r:id="rId71" w:history="1">
        <w:r w:rsidR="00F569B0" w:rsidRPr="000B7249">
          <w:rPr>
            <w:rStyle w:val="ae"/>
            <w:rFonts w:ascii="Arial Narrow" w:hAnsi="Arial Narrow"/>
          </w:rPr>
          <w:t xml:space="preserve">S. Korea general and wife 'treated soldiers like slaves' </w:t>
        </w:r>
        <w:r w:rsidR="00F569B0" w:rsidRPr="000B7249">
          <w:rPr>
            <w:rStyle w:val="ae"/>
            <w:rFonts w:ascii="Arial Narrow" w:hAnsi="Arial Narrow"/>
          </w:rPr>
          <w:t>| 2-AUG-2017 |</w:t>
        </w:r>
        <w:r w:rsidR="00F569B0" w:rsidRPr="000B7249">
          <w:rPr>
            <w:rStyle w:val="ae"/>
            <w:rFonts w:ascii="Arial Narrow" w:hAnsi="Arial Narrow"/>
          </w:rPr>
          <w:t xml:space="preserve"> France 24</w:t>
        </w:r>
      </w:hyperlink>
      <w:r w:rsidR="000B7249" w:rsidRPr="000B7249">
        <w:rPr>
          <w:rFonts w:ascii="Arial Narrow" w:hAnsi="Arial Narrow"/>
        </w:rPr>
        <w:t xml:space="preserve">; </w:t>
      </w:r>
      <w:hyperlink r:id="rId72" w:history="1">
        <w:r w:rsidR="000B7249" w:rsidRPr="000B7249">
          <w:rPr>
            <w:rStyle w:val="ae"/>
            <w:rFonts w:ascii="Arial Narrow" w:hAnsi="Arial Narrow"/>
          </w:rPr>
          <w:t xml:space="preserve">[Newsmaker] 'Housekeeping soldiers': ugly face of South Korean military </w:t>
        </w:r>
        <w:r w:rsidR="000B7249">
          <w:rPr>
            <w:rStyle w:val="ae"/>
            <w:rFonts w:ascii="Arial Narrow" w:hAnsi="Arial Narrow" w:hint="eastAsia"/>
          </w:rPr>
          <w:t>| 2-AUG-2017 | The K</w:t>
        </w:r>
        <w:r w:rsidR="000B7249" w:rsidRPr="000B7249">
          <w:rPr>
            <w:rStyle w:val="ae"/>
            <w:rFonts w:ascii="Arial Narrow" w:hAnsi="Arial Narrow"/>
          </w:rPr>
          <w:t>orea</w:t>
        </w:r>
        <w:r w:rsidR="000B7249">
          <w:rPr>
            <w:rStyle w:val="ae"/>
            <w:rFonts w:ascii="Arial Narrow" w:hAnsi="Arial Narrow" w:hint="eastAsia"/>
          </w:rPr>
          <w:t xml:space="preserve"> H</w:t>
        </w:r>
        <w:r w:rsidR="000B7249" w:rsidRPr="000B7249">
          <w:rPr>
            <w:rStyle w:val="ae"/>
            <w:rFonts w:ascii="Arial Narrow" w:hAnsi="Arial Narrow"/>
          </w:rPr>
          <w:t>erald</w:t>
        </w:r>
      </w:hyperlink>
    </w:p>
  </w:footnote>
  <w:footnote w:id="139">
    <w:p w14:paraId="63E6E7C6" w14:textId="44FCA245" w:rsidR="0047490E" w:rsidRPr="006D6532" w:rsidRDefault="0047490E" w:rsidP="008F240A">
      <w:pPr>
        <w:pStyle w:val="af0"/>
        <w:jc w:val="both"/>
        <w:rPr>
          <w:rFonts w:ascii="Arial Narrow" w:hAnsi="Arial Narrow"/>
        </w:rPr>
      </w:pPr>
      <w:r w:rsidRPr="008F240A">
        <w:rPr>
          <w:rStyle w:val="af1"/>
          <w:rFonts w:ascii="Arial Narrow" w:hAnsi="Arial Narrow"/>
        </w:rPr>
        <w:footnoteRef/>
      </w:r>
      <w:r w:rsidRPr="008F240A">
        <w:rPr>
          <w:rFonts w:ascii="Arial Narrow" w:hAnsi="Arial Narrow"/>
        </w:rPr>
        <w:t xml:space="preserve"> </w:t>
      </w:r>
      <w:hyperlink r:id="rId73" w:history="1">
        <w:r w:rsidR="005F2490" w:rsidRPr="008F240A">
          <w:rPr>
            <w:rStyle w:val="ae"/>
            <w:rFonts w:ascii="Arial Narrow" w:hAnsi="Arial Narrow"/>
          </w:rPr>
          <w:t>Fresh Allegations Raised Against Woo Byung-woo's Son</w:t>
        </w:r>
        <w:r w:rsidR="005F2490" w:rsidRPr="008F240A">
          <w:rPr>
            <w:rStyle w:val="ae"/>
            <w:rFonts w:ascii="Arial Narrow" w:hAnsi="Arial Narrow"/>
          </w:rPr>
          <w:t xml:space="preserve"> | 1-AUG-2016 | </w:t>
        </w:r>
        <w:r w:rsidR="005F2490" w:rsidRPr="008F240A">
          <w:rPr>
            <w:rStyle w:val="ae"/>
            <w:rFonts w:ascii="Arial Narrow" w:hAnsi="Arial Narrow"/>
          </w:rPr>
          <w:t>TBS</w:t>
        </w:r>
      </w:hyperlink>
      <w:r w:rsidR="005F2490" w:rsidRPr="008F240A">
        <w:rPr>
          <w:rFonts w:ascii="Arial Narrow" w:hAnsi="Arial Narrow"/>
        </w:rPr>
        <w:t xml:space="preserve">; </w:t>
      </w:r>
      <w:hyperlink r:id="rId74" w:history="1">
        <w:r w:rsidR="005F2490" w:rsidRPr="008F240A">
          <w:rPr>
            <w:rStyle w:val="ae"/>
            <w:rFonts w:ascii="Arial Narrow" w:hAnsi="Arial Narrow"/>
          </w:rPr>
          <w:t xml:space="preserve">Park's aide in hot seat </w:t>
        </w:r>
        <w:r w:rsidR="005F2490" w:rsidRPr="008F240A">
          <w:rPr>
            <w:rStyle w:val="ae"/>
            <w:rFonts w:ascii="Arial Narrow" w:hAnsi="Arial Narrow"/>
          </w:rPr>
          <w:t>| 20-JUL-2016 |</w:t>
        </w:r>
        <w:r w:rsidR="005F2490" w:rsidRPr="008F240A">
          <w:rPr>
            <w:rStyle w:val="ae"/>
            <w:rFonts w:ascii="Arial Narrow" w:hAnsi="Arial Narrow"/>
          </w:rPr>
          <w:t xml:space="preserve"> Korea Times</w:t>
        </w:r>
      </w:hyperlink>
      <w:r w:rsidR="005F2490" w:rsidRPr="006D6532">
        <w:rPr>
          <w:rFonts w:ascii="Arial Narrow" w:hAnsi="Arial Narrow"/>
        </w:rPr>
        <w:t xml:space="preserve"> </w:t>
      </w:r>
    </w:p>
  </w:footnote>
  <w:footnote w:id="140">
    <w:p w14:paraId="750AB28D" w14:textId="4BACF068" w:rsidR="007F63FC" w:rsidRPr="005F2490" w:rsidRDefault="007F63FC" w:rsidP="00F865DB">
      <w:pPr>
        <w:pStyle w:val="af0"/>
        <w:jc w:val="both"/>
        <w:rPr>
          <w:rFonts w:ascii="Arial Narrow" w:hAnsi="Arial Narrow"/>
        </w:rPr>
      </w:pPr>
      <w:r w:rsidRPr="005F2490">
        <w:rPr>
          <w:rStyle w:val="af1"/>
          <w:rFonts w:ascii="Arial Narrow" w:hAnsi="Arial Narrow"/>
        </w:rPr>
        <w:footnoteRef/>
      </w:r>
      <w:r w:rsidRPr="005F2490">
        <w:rPr>
          <w:rFonts w:ascii="Arial Narrow" w:hAnsi="Arial Narrow"/>
        </w:rPr>
        <w:t xml:space="preserve"> </w:t>
      </w:r>
      <w:hyperlink r:id="rId75" w:history="1">
        <w:r w:rsidR="005F2490" w:rsidRPr="005F2490">
          <w:rPr>
            <w:rStyle w:val="ae"/>
            <w:rFonts w:ascii="Arial Narrow" w:hAnsi="Arial Narrow"/>
          </w:rPr>
          <w:t xml:space="preserve">Army officers accused of workplace abuse </w:t>
        </w:r>
        <w:r w:rsidR="005F2490" w:rsidRPr="005F2490">
          <w:rPr>
            <w:rStyle w:val="ae"/>
            <w:rFonts w:ascii="Arial Narrow" w:hAnsi="Arial Narrow"/>
          </w:rPr>
          <w:t>| 28-JUL-2023 | The K</w:t>
        </w:r>
        <w:r w:rsidR="005F2490" w:rsidRPr="005F2490">
          <w:rPr>
            <w:rStyle w:val="ae"/>
            <w:rFonts w:ascii="Arial Narrow" w:hAnsi="Arial Narrow"/>
          </w:rPr>
          <w:t>orea</w:t>
        </w:r>
        <w:r w:rsidR="005F2490" w:rsidRPr="005F2490">
          <w:rPr>
            <w:rStyle w:val="ae"/>
            <w:rFonts w:ascii="Arial Narrow" w:hAnsi="Arial Narrow"/>
          </w:rPr>
          <w:t xml:space="preserve"> H</w:t>
        </w:r>
        <w:r w:rsidR="005F2490" w:rsidRPr="005F2490">
          <w:rPr>
            <w:rStyle w:val="ae"/>
            <w:rFonts w:ascii="Arial Narrow" w:hAnsi="Arial Narrow"/>
          </w:rPr>
          <w:t>erald</w:t>
        </w:r>
      </w:hyperlink>
    </w:p>
  </w:footnote>
  <w:footnote w:id="141">
    <w:p w14:paraId="3BFD6789" w14:textId="77777777" w:rsidR="00701E70" w:rsidRPr="005F2490" w:rsidRDefault="00701E70" w:rsidP="00F865DB">
      <w:pPr>
        <w:pStyle w:val="af0"/>
        <w:spacing w:line="240" w:lineRule="auto"/>
        <w:jc w:val="both"/>
        <w:rPr>
          <w:rFonts w:ascii="Arial Narrow" w:hAnsi="Arial Narrow"/>
        </w:rPr>
      </w:pPr>
      <w:r w:rsidRPr="005F2490">
        <w:rPr>
          <w:rStyle w:val="af1"/>
          <w:rFonts w:ascii="Arial Narrow" w:hAnsi="Arial Narrow"/>
        </w:rPr>
        <w:footnoteRef/>
      </w:r>
      <w:r w:rsidRPr="005F2490">
        <w:rPr>
          <w:rFonts w:ascii="Arial Narrow" w:hAnsi="Arial Narrow"/>
        </w:rPr>
        <w:t xml:space="preserve"> </w:t>
      </w:r>
      <w:hyperlink r:id="rId76" w:history="1">
        <w:r w:rsidRPr="005F2490">
          <w:rPr>
            <w:rStyle w:val="ae"/>
            <w:rFonts w:ascii="Arial Narrow" w:hAnsi="Arial Narrow"/>
          </w:rPr>
          <w:t>Marine Corps' search operations without life vests under scrutiny | 20-JUL-2023 | The Korea Herald</w:t>
        </w:r>
      </w:hyperlink>
    </w:p>
  </w:footnote>
  <w:footnote w:id="142">
    <w:p w14:paraId="2CF6ED60" w14:textId="253E8506" w:rsidR="006136F6" w:rsidRPr="006136F6" w:rsidRDefault="006136F6" w:rsidP="00F865DB">
      <w:pPr>
        <w:pStyle w:val="af0"/>
        <w:spacing w:after="0" w:line="360" w:lineRule="auto"/>
        <w:jc w:val="both"/>
        <w:rPr>
          <w:rFonts w:ascii="Arial Narrow" w:hAnsi="Arial Narrow"/>
        </w:rPr>
      </w:pPr>
      <w:r w:rsidRPr="006136F6">
        <w:rPr>
          <w:rStyle w:val="af1"/>
          <w:rFonts w:ascii="Arial Narrow" w:hAnsi="Arial Narrow"/>
        </w:rPr>
        <w:footnoteRef/>
      </w:r>
      <w:r w:rsidRPr="006136F6">
        <w:rPr>
          <w:rFonts w:ascii="Arial Narrow" w:hAnsi="Arial Narrow"/>
        </w:rPr>
        <w:t xml:space="preserve"> 23-ExOfficio-0001500</w:t>
      </w:r>
    </w:p>
  </w:footnote>
  <w:footnote w:id="143">
    <w:p w14:paraId="4DF86CE8" w14:textId="4D643EEB" w:rsidR="00A26E58" w:rsidRPr="00A26E58" w:rsidRDefault="00A26E58" w:rsidP="00F865DB">
      <w:pPr>
        <w:pStyle w:val="af0"/>
        <w:spacing w:line="240" w:lineRule="auto"/>
        <w:jc w:val="both"/>
        <w:rPr>
          <w:rFonts w:ascii="Arial Narrow" w:hAnsi="Arial Narrow" w:hint="eastAsia"/>
        </w:rPr>
      </w:pPr>
      <w:r w:rsidRPr="00A26E58">
        <w:rPr>
          <w:rStyle w:val="af1"/>
          <w:rFonts w:ascii="Arial Narrow" w:hAnsi="Arial Narrow"/>
        </w:rPr>
        <w:footnoteRef/>
      </w:r>
      <w:r w:rsidRPr="00A26E58">
        <w:rPr>
          <w:rFonts w:ascii="Arial Narrow" w:hAnsi="Arial Narrow"/>
        </w:rPr>
        <w:t xml:space="preserve"> </w:t>
      </w:r>
      <w:hyperlink r:id="rId77" w:history="1">
        <w:r w:rsidRPr="00A26E58">
          <w:rPr>
            <w:rStyle w:val="ae"/>
            <w:rFonts w:ascii="Arial Narrow" w:hAnsi="Arial Narrow"/>
          </w:rPr>
          <w:t>"</w:t>
        </w:r>
        <w:r w:rsidRPr="00A26E58">
          <w:rPr>
            <w:rStyle w:val="ae"/>
            <w:rFonts w:ascii="Arial Narrow" w:hAnsi="Arial Narrow"/>
          </w:rPr>
          <w:t>Dressed as Eunuchs and Maids, Taking Photos</w:t>
        </w:r>
        <w:r w:rsidRPr="00A26E58">
          <w:rPr>
            <w:rStyle w:val="ae"/>
            <w:rFonts w:ascii="Arial Narrow" w:hAnsi="Arial Narrow"/>
          </w:rPr>
          <w:t>"</w:t>
        </w:r>
        <w:r w:rsidRPr="00A26E58">
          <w:rPr>
            <w:rStyle w:val="ae"/>
            <w:rFonts w:ascii="맑은 고딕" w:eastAsia="맑은 고딕" w:hAnsi="맑은 고딕" w:cs="맑은 고딕" w:hint="eastAsia"/>
          </w:rPr>
          <w:t>‥</w:t>
        </w:r>
        <w:r w:rsidRPr="00A26E58">
          <w:rPr>
            <w:rStyle w:val="ae"/>
            <w:rFonts w:ascii="Arial Narrow" w:hAnsi="Arial Narrow"/>
          </w:rPr>
          <w:t>.</w:t>
        </w:r>
        <w:r w:rsidRPr="00A26E58">
          <w:rPr>
            <w:rStyle w:val="ae"/>
            <w:rFonts w:ascii="Arial Narrow" w:hAnsi="Arial Narrow"/>
          </w:rPr>
          <w:t>"</w:t>
        </w:r>
        <w:r w:rsidRPr="00A26E58">
          <w:rPr>
            <w:rStyle w:val="ae"/>
            <w:rFonts w:ascii="Arial Narrow" w:hAnsi="Arial Narrow"/>
          </w:rPr>
          <w:t>Why Would a Soldier Do That!</w:t>
        </w:r>
        <w:r w:rsidRPr="00A26E58">
          <w:rPr>
            <w:rStyle w:val="ae"/>
            <w:rFonts w:ascii="Arial Narrow" w:hAnsi="Arial Narrow"/>
          </w:rPr>
          <w:t>"</w:t>
        </w:r>
        <w:r w:rsidRPr="00A26E58">
          <w:rPr>
            <w:rStyle w:val="ae"/>
            <w:rFonts w:ascii="Arial Narrow" w:hAnsi="Arial Narrow"/>
          </w:rPr>
          <w:t xml:space="preserve"> Exploded</w:t>
        </w:r>
        <w:r w:rsidRPr="00A26E58">
          <w:rPr>
            <w:rStyle w:val="ae"/>
            <w:rFonts w:ascii="Arial Narrow" w:hAnsi="Arial Narrow"/>
          </w:rPr>
          <w:t xml:space="preserve"> </w:t>
        </w:r>
        <w:r w:rsidRPr="00A26E58">
          <w:rPr>
            <w:rStyle w:val="ae"/>
            <w:rFonts w:ascii="Arial Narrow" w:hAnsi="Arial Narrow"/>
          </w:rPr>
          <w:t>| 30-AUG-2023 | MBC</w:t>
        </w:r>
      </w:hyperlink>
      <w:r w:rsidR="00F56EC0">
        <w:rPr>
          <w:rFonts w:ascii="Arial Narrow" w:hAnsi="Arial Narrow" w:hint="eastAsia"/>
        </w:rPr>
        <w:t xml:space="preserve"> in Korean.</w:t>
      </w:r>
    </w:p>
  </w:footnote>
  <w:footnote w:id="144">
    <w:p w14:paraId="45FDEE3B" w14:textId="486C4B95" w:rsidR="00B03DE6" w:rsidRPr="00B03DE6" w:rsidRDefault="00B03DE6" w:rsidP="00F865DB">
      <w:pPr>
        <w:pStyle w:val="af0"/>
        <w:spacing w:line="240" w:lineRule="auto"/>
        <w:jc w:val="both"/>
        <w:rPr>
          <w:rFonts w:ascii="Arial Narrow" w:hAnsi="Arial Narrow" w:hint="eastAsia"/>
        </w:rPr>
      </w:pPr>
      <w:r w:rsidRPr="00B03DE6">
        <w:rPr>
          <w:rStyle w:val="af1"/>
          <w:rFonts w:ascii="Arial Narrow" w:hAnsi="Arial Narrow"/>
        </w:rPr>
        <w:footnoteRef/>
      </w:r>
      <w:r w:rsidRPr="00B03DE6">
        <w:rPr>
          <w:rFonts w:ascii="Arial Narrow" w:hAnsi="Arial Narrow"/>
        </w:rPr>
        <w:t xml:space="preserve"> </w:t>
      </w:r>
      <w:hyperlink r:id="rId78" w:history="1">
        <w:r w:rsidRPr="00B03DE6">
          <w:rPr>
            <w:rStyle w:val="ae"/>
            <w:rFonts w:ascii="Arial Narrow" w:hAnsi="Arial Narrow"/>
          </w:rPr>
          <w:t>Controversy Over Beef Festival’s Exploitation of Soldiers</w:t>
        </w:r>
        <w:r w:rsidRPr="00B03DE6">
          <w:rPr>
            <w:rStyle w:val="ae"/>
            <w:rFonts w:ascii="Arial Narrow" w:hAnsi="Arial Narrow"/>
          </w:rPr>
          <w:t xml:space="preserve"> | </w:t>
        </w:r>
        <w:r w:rsidRPr="00B03DE6">
          <w:rPr>
            <w:rStyle w:val="ae"/>
            <w:rFonts w:ascii="Arial Narrow" w:hAnsi="Arial Narrow"/>
          </w:rPr>
          <w:t>28-OCT-2019 | N</w:t>
        </w:r>
        <w:r w:rsidRPr="00B03DE6">
          <w:rPr>
            <w:rStyle w:val="ae"/>
            <w:rFonts w:ascii="Arial Narrow" w:hAnsi="Arial Narrow"/>
          </w:rPr>
          <w:t>ewdaily</w:t>
        </w:r>
      </w:hyperlink>
      <w:r w:rsidR="00F56EC0">
        <w:rPr>
          <w:rFonts w:ascii="Arial Narrow" w:hAnsi="Arial Narrow" w:hint="eastAsia"/>
        </w:rPr>
        <w:t xml:space="preserve"> in Korean.</w:t>
      </w:r>
    </w:p>
  </w:footnote>
  <w:footnote w:id="145">
    <w:p w14:paraId="1A9D157D" w14:textId="3755B547" w:rsidR="00F56EC0" w:rsidRPr="00F56EC0" w:rsidRDefault="00F56EC0" w:rsidP="00F865DB">
      <w:pPr>
        <w:pStyle w:val="af0"/>
        <w:jc w:val="both"/>
        <w:rPr>
          <w:rFonts w:ascii="Arial Narrow" w:hAnsi="Arial Narrow"/>
        </w:rPr>
      </w:pPr>
      <w:r w:rsidRPr="00F56EC0">
        <w:rPr>
          <w:rStyle w:val="af1"/>
          <w:rFonts w:ascii="Arial Narrow" w:hAnsi="Arial Narrow"/>
        </w:rPr>
        <w:footnoteRef/>
      </w:r>
      <w:r w:rsidRPr="00F56EC0">
        <w:rPr>
          <w:rFonts w:ascii="Arial Narrow" w:hAnsi="Arial Narrow"/>
        </w:rPr>
        <w:t xml:space="preserve"> </w:t>
      </w:r>
      <w:hyperlink r:id="rId79" w:history="1">
        <w:r w:rsidRPr="00F56EC0">
          <w:rPr>
            <w:rStyle w:val="ae"/>
            <w:rFonts w:ascii="Arial Narrow" w:hAnsi="Arial Narrow"/>
          </w:rPr>
          <w:t>"</w:t>
        </w:r>
        <w:r w:rsidRPr="00F56EC0">
          <w:rPr>
            <w:rStyle w:val="ae"/>
            <w:rFonts w:ascii="Arial Narrow" w:hAnsi="Arial Narrow"/>
          </w:rPr>
          <w:t>Soldiers as Sidekicks for Presdient Party?</w:t>
        </w:r>
        <w:r w:rsidRPr="00F56EC0">
          <w:rPr>
            <w:rStyle w:val="ae"/>
            <w:rFonts w:ascii="Arial Narrow" w:hAnsi="Arial Narrow"/>
          </w:rPr>
          <w:t xml:space="preserve">" </w:t>
        </w:r>
        <w:r w:rsidRPr="00F56EC0">
          <w:rPr>
            <w:rStyle w:val="ae"/>
            <w:rFonts w:ascii="Arial Narrow" w:hAnsi="Arial Narrow"/>
          </w:rPr>
          <w:t>| 27-MAY-2024 | MBC</w:t>
        </w:r>
      </w:hyperlink>
      <w:r w:rsidRPr="00F56EC0">
        <w:rPr>
          <w:rFonts w:ascii="Arial Narrow" w:hAnsi="Arial Narrow"/>
        </w:rPr>
        <w:t xml:space="preserve"> in Korean.</w:t>
      </w:r>
    </w:p>
  </w:footnote>
  <w:footnote w:id="146">
    <w:p w14:paraId="2B4BD9D2" w14:textId="2AC58805" w:rsidR="003336CB" w:rsidRPr="003336CB" w:rsidRDefault="003336CB" w:rsidP="00441A50">
      <w:pPr>
        <w:pStyle w:val="af0"/>
        <w:jc w:val="both"/>
        <w:rPr>
          <w:rFonts w:ascii="Arial Narrow" w:hAnsi="Arial Narrow" w:hint="eastAsia"/>
        </w:rPr>
      </w:pPr>
      <w:r w:rsidRPr="003336CB">
        <w:rPr>
          <w:rStyle w:val="af1"/>
          <w:rFonts w:ascii="Arial Narrow" w:hAnsi="Arial Narrow"/>
        </w:rPr>
        <w:footnoteRef/>
      </w:r>
      <w:r w:rsidRPr="003336CB">
        <w:rPr>
          <w:rFonts w:ascii="Arial Narrow" w:hAnsi="Arial Narrow"/>
        </w:rPr>
        <w:t xml:space="preserve"> </w:t>
      </w:r>
      <w:hyperlink r:id="rId80" w:history="1">
        <w:r w:rsidRPr="003336CB">
          <w:rPr>
            <w:rStyle w:val="ae"/>
            <w:rFonts w:ascii="Arial Narrow" w:hAnsi="Arial Narrow"/>
          </w:rPr>
          <w:t>'</w:t>
        </w:r>
        <w:r w:rsidRPr="003336CB">
          <w:rPr>
            <w:rStyle w:val="ae"/>
            <w:rFonts w:ascii="Arial Narrow" w:hAnsi="Arial Narrow"/>
          </w:rPr>
          <w:t xml:space="preserve">I thought </w:t>
        </w:r>
        <w:r w:rsidR="005525B8">
          <w:rPr>
            <w:rStyle w:val="ae"/>
            <w:rFonts w:ascii="Arial Narrow" w:hAnsi="Arial Narrow" w:hint="eastAsia"/>
          </w:rPr>
          <w:t>of an observer</w:t>
        </w:r>
        <w:r w:rsidRPr="003336CB">
          <w:rPr>
            <w:rStyle w:val="ae"/>
            <w:rFonts w:ascii="Arial Narrow" w:hAnsi="Arial Narrow"/>
          </w:rPr>
          <w:t xml:space="preserve"> </w:t>
        </w:r>
        <w:r w:rsidRPr="003336CB">
          <w:rPr>
            <w:rStyle w:val="ae"/>
            <w:rFonts w:ascii="Arial Narrow" w:hAnsi="Arial Narrow"/>
          </w:rPr>
          <w:t xml:space="preserve">…' </w:t>
        </w:r>
        <w:r w:rsidRPr="003336CB">
          <w:rPr>
            <w:rStyle w:val="ae"/>
            <w:rFonts w:ascii="Arial Narrow" w:hAnsi="Arial Narrow"/>
          </w:rPr>
          <w:t>Controversy over Military’s Use of Civilian Workers in Shooting | 17-JUL-2022 |</w:t>
        </w:r>
        <w:r w:rsidRPr="003336CB">
          <w:rPr>
            <w:rStyle w:val="ae"/>
            <w:rFonts w:ascii="Arial Narrow" w:hAnsi="Arial Narrow"/>
          </w:rPr>
          <w:t xml:space="preserve"> </w:t>
        </w:r>
        <w:r w:rsidRPr="003336CB">
          <w:rPr>
            <w:rStyle w:val="ae"/>
            <w:rFonts w:ascii="Arial Narrow" w:hAnsi="Arial Narrow"/>
          </w:rPr>
          <w:t>News</w:t>
        </w:r>
        <w:r w:rsidRPr="003336CB">
          <w:rPr>
            <w:rStyle w:val="ae"/>
            <w:rFonts w:ascii="Arial Narrow" w:hAnsi="Arial Narrow"/>
          </w:rPr>
          <w:t>1</w:t>
        </w:r>
      </w:hyperlink>
      <w:r w:rsidR="00F865DB">
        <w:rPr>
          <w:rFonts w:ascii="Arial Narrow" w:hAnsi="Arial Narrow" w:hint="eastAsia"/>
        </w:rPr>
        <w:t xml:space="preserve"> in Korean.</w:t>
      </w:r>
    </w:p>
  </w:footnote>
  <w:footnote w:id="147">
    <w:p w14:paraId="24EB5048" w14:textId="37DB4060" w:rsidR="00F865DB" w:rsidRPr="00F865DB" w:rsidRDefault="00F865DB" w:rsidP="00441A50">
      <w:pPr>
        <w:pStyle w:val="af0"/>
        <w:jc w:val="both"/>
        <w:rPr>
          <w:rFonts w:ascii="Arial Narrow" w:hAnsi="Arial Narrow"/>
        </w:rPr>
      </w:pPr>
      <w:r w:rsidRPr="00F865DB">
        <w:rPr>
          <w:rStyle w:val="af1"/>
          <w:rFonts w:ascii="Arial Narrow" w:hAnsi="Arial Narrow"/>
        </w:rPr>
        <w:footnoteRef/>
      </w:r>
      <w:r w:rsidRPr="00F865DB">
        <w:rPr>
          <w:rFonts w:ascii="Arial Narrow" w:hAnsi="Arial Narrow"/>
        </w:rPr>
        <w:t xml:space="preserve"> </w:t>
      </w:r>
      <w:hyperlink r:id="rId81" w:history="1">
        <w:r w:rsidRPr="00F865DB">
          <w:rPr>
            <w:rStyle w:val="ae"/>
            <w:rFonts w:ascii="Arial Narrow" w:hAnsi="Arial Narrow"/>
          </w:rPr>
          <w:t>[</w:t>
        </w:r>
        <w:r w:rsidRPr="00F865DB">
          <w:rPr>
            <w:rStyle w:val="ae"/>
            <w:rFonts w:ascii="Arial Narrow" w:hAnsi="Arial Narrow"/>
          </w:rPr>
          <w:t>Featured</w:t>
        </w:r>
        <w:r w:rsidRPr="00F865DB">
          <w:rPr>
            <w:rStyle w:val="ae"/>
            <w:rFonts w:ascii="Arial Narrow" w:hAnsi="Arial Narrow"/>
          </w:rPr>
          <w:t>]</w:t>
        </w:r>
        <w:r w:rsidRPr="00F865DB">
          <w:rPr>
            <w:rStyle w:val="ae"/>
            <w:rFonts w:ascii="Arial Narrow" w:hAnsi="Arial Narrow"/>
          </w:rPr>
          <w:t xml:space="preserve"> Army Division that Demanded a Civilian Worker to Salute Now Orders “Military Discipline Training”| 1-FEB-2023 | The Kyunghang Shinmun</w:t>
        </w:r>
      </w:hyperlink>
      <w:r w:rsidRPr="00F865DB">
        <w:rPr>
          <w:rFonts w:ascii="Arial Narrow" w:hAnsi="Arial Narrow"/>
        </w:rPr>
        <w:t xml:space="preserve"> in Korean.</w:t>
      </w:r>
    </w:p>
  </w:footnote>
  <w:footnote w:id="148">
    <w:p w14:paraId="7A01C40C" w14:textId="14D3BB88" w:rsidR="00441A50" w:rsidRPr="00441A50" w:rsidRDefault="00441A50" w:rsidP="00441A50">
      <w:pPr>
        <w:pStyle w:val="af0"/>
        <w:jc w:val="both"/>
        <w:rPr>
          <w:rFonts w:ascii="Arial Narrow" w:hAnsi="Arial Narrow"/>
        </w:rPr>
      </w:pPr>
      <w:r w:rsidRPr="00441A50">
        <w:rPr>
          <w:rStyle w:val="af1"/>
          <w:rFonts w:ascii="Arial Narrow" w:hAnsi="Arial Narrow"/>
        </w:rPr>
        <w:footnoteRef/>
      </w:r>
      <w:r w:rsidRPr="00441A50">
        <w:rPr>
          <w:rFonts w:ascii="Arial Narrow" w:hAnsi="Arial Narrow"/>
        </w:rPr>
        <w:t xml:space="preserve"> </w:t>
      </w:r>
      <w:hyperlink r:id="rId82" w:history="1">
        <w:r w:rsidRPr="00441A50">
          <w:rPr>
            <w:rStyle w:val="ae"/>
            <w:rFonts w:ascii="Arial Narrow" w:hAnsi="Arial Narrow"/>
          </w:rPr>
          <w:t>[</w:t>
        </w:r>
        <w:r w:rsidRPr="00441A50">
          <w:rPr>
            <w:rStyle w:val="ae"/>
            <w:rFonts w:ascii="Arial Narrow" w:hAnsi="Arial Narrow"/>
          </w:rPr>
          <w:t>Featured</w:t>
        </w:r>
        <w:r w:rsidRPr="00441A50">
          <w:rPr>
            <w:rStyle w:val="ae"/>
            <w:rFonts w:ascii="Arial Narrow" w:hAnsi="Arial Narrow"/>
          </w:rPr>
          <w:t>]“</w:t>
        </w:r>
        <w:r w:rsidRPr="00441A50">
          <w:rPr>
            <w:rStyle w:val="ae"/>
            <w:rFonts w:ascii="Arial Narrow" w:hAnsi="Arial Narrow"/>
          </w:rPr>
          <w:t>Drag Tires</w:t>
        </w:r>
        <w:r w:rsidRPr="00441A50">
          <w:rPr>
            <w:rStyle w:val="ae"/>
            <w:rFonts w:ascii="Arial Narrow" w:hAnsi="Arial Narrow"/>
          </w:rPr>
          <w:t xml:space="preserve">” </w:t>
        </w:r>
        <w:r w:rsidRPr="00441A50">
          <w:rPr>
            <w:rStyle w:val="ae"/>
            <w:rFonts w:ascii="Arial Narrow" w:hAnsi="Arial Narrow"/>
          </w:rPr>
          <w:t xml:space="preserve">Army Making Civilian Workers to Train Battlefield Exercise </w:t>
        </w:r>
        <w:r w:rsidRPr="00441A50">
          <w:rPr>
            <w:rStyle w:val="ae"/>
            <w:rFonts w:ascii="Arial Narrow" w:hAnsi="Arial Narrow"/>
          </w:rPr>
          <w:t>···</w:t>
        </w:r>
        <w:r w:rsidRPr="00441A50">
          <w:rPr>
            <w:rStyle w:val="ae"/>
            <w:rFonts w:ascii="Arial Narrow" w:hAnsi="Arial Narrow"/>
          </w:rPr>
          <w:t xml:space="preserve"> MND Lied to the National Assembly | 10-MAR-2023 |</w:t>
        </w:r>
        <w:r w:rsidRPr="00441A50">
          <w:rPr>
            <w:rStyle w:val="ae"/>
            <w:rFonts w:ascii="Arial Narrow" w:hAnsi="Arial Narrow"/>
          </w:rPr>
          <w:t xml:space="preserve"> </w:t>
        </w:r>
        <w:r w:rsidRPr="00441A50">
          <w:rPr>
            <w:rStyle w:val="ae"/>
            <w:rFonts w:ascii="Arial Narrow" w:hAnsi="Arial Narrow"/>
          </w:rPr>
          <w:t>The Kyunghang Shinmun</w:t>
        </w:r>
      </w:hyperlink>
    </w:p>
  </w:footnote>
  <w:footnote w:id="149">
    <w:p w14:paraId="2D4BAC65" w14:textId="067053F8" w:rsidR="00EE71E4" w:rsidRPr="00EE71E4" w:rsidRDefault="00EE71E4" w:rsidP="00EE71E4">
      <w:pPr>
        <w:pStyle w:val="af0"/>
        <w:jc w:val="both"/>
        <w:rPr>
          <w:rFonts w:ascii="Arial Narrow" w:hAnsi="Arial Narrow"/>
        </w:rPr>
      </w:pPr>
      <w:r w:rsidRPr="00EE71E4">
        <w:rPr>
          <w:rStyle w:val="af1"/>
          <w:rFonts w:ascii="Arial Narrow" w:hAnsi="Arial Narrow"/>
        </w:rPr>
        <w:footnoteRef/>
      </w:r>
      <w:r w:rsidRPr="00EE71E4">
        <w:rPr>
          <w:rFonts w:ascii="Arial Narrow" w:hAnsi="Arial Narrow"/>
        </w:rPr>
        <w:t xml:space="preserve"> </w:t>
      </w:r>
      <w:hyperlink r:id="rId83" w:history="1">
        <w:r w:rsidRPr="00EE71E4">
          <w:rPr>
            <w:rStyle w:val="ae"/>
            <w:rFonts w:ascii="Arial Narrow" w:hAnsi="Arial Narrow"/>
          </w:rPr>
          <w:t>[</w:t>
        </w:r>
        <w:r w:rsidRPr="00EE71E4">
          <w:rPr>
            <w:rStyle w:val="ae"/>
            <w:rFonts w:ascii="Arial Narrow" w:hAnsi="Arial Narrow"/>
          </w:rPr>
          <w:t>Featured</w:t>
        </w:r>
        <w:r w:rsidRPr="00EE71E4">
          <w:rPr>
            <w:rStyle w:val="ae"/>
            <w:rFonts w:ascii="Arial Narrow" w:hAnsi="Arial Narrow"/>
          </w:rPr>
          <w:t>] “</w:t>
        </w:r>
        <w:r w:rsidRPr="00EE71E4">
          <w:rPr>
            <w:rStyle w:val="ae"/>
            <w:rFonts w:ascii="Arial Narrow" w:hAnsi="Arial Narrow"/>
          </w:rPr>
          <w:t>Distributing Neglected Uniforms of the Discharged Soldiers</w:t>
        </w:r>
        <w:r w:rsidRPr="00EE71E4">
          <w:rPr>
            <w:rStyle w:val="ae"/>
            <w:rFonts w:ascii="Arial Narrow" w:hAnsi="Arial Narrow"/>
          </w:rPr>
          <w:t>”</w:t>
        </w:r>
        <w:r w:rsidRPr="00EE71E4">
          <w:rPr>
            <w:rStyle w:val="ae"/>
            <w:rFonts w:ascii="Arial Narrow" w:hAnsi="Arial Narrow"/>
          </w:rPr>
          <w:t xml:space="preserve"> </w:t>
        </w:r>
        <w:r w:rsidRPr="00EE71E4">
          <w:rPr>
            <w:rStyle w:val="ae"/>
            <w:rFonts w:ascii="Arial Narrow" w:hAnsi="Arial Narrow"/>
          </w:rPr>
          <w:t>…</w:t>
        </w:r>
        <w:r w:rsidRPr="00EE71E4">
          <w:rPr>
            <w:rStyle w:val="ae"/>
            <w:rFonts w:ascii="Arial Narrow" w:hAnsi="Arial Narrow"/>
          </w:rPr>
          <w:t xml:space="preserve"> Civilian Workers in the Military Are Foced to Wear Military Uniform</w:t>
        </w:r>
        <w:r w:rsidRPr="00EE71E4">
          <w:rPr>
            <w:rStyle w:val="ae"/>
            <w:rFonts w:ascii="Arial Narrow" w:hAnsi="Arial Narrow"/>
          </w:rPr>
          <w:t xml:space="preserve"> | </w:t>
        </w:r>
        <w:r w:rsidRPr="00EE71E4">
          <w:rPr>
            <w:rStyle w:val="ae"/>
            <w:rFonts w:ascii="Arial Narrow" w:hAnsi="Arial Narrow"/>
          </w:rPr>
          <w:t xml:space="preserve">9-FEB-2024 | </w:t>
        </w:r>
        <w:r w:rsidRPr="00EE71E4">
          <w:rPr>
            <w:rStyle w:val="ae"/>
            <w:rFonts w:ascii="Arial Narrow" w:hAnsi="Arial Narrow"/>
          </w:rPr>
          <w:t>KBS</w:t>
        </w:r>
      </w:hyperlink>
    </w:p>
  </w:footnote>
  <w:footnote w:id="150">
    <w:p w14:paraId="2302E845" w14:textId="6A32748A" w:rsidR="004A63D1" w:rsidRPr="004A63D1" w:rsidRDefault="004A63D1">
      <w:pPr>
        <w:pStyle w:val="af0"/>
        <w:rPr>
          <w:rFonts w:ascii="Arial Narrow" w:hAnsi="Arial Narrow"/>
        </w:rPr>
      </w:pPr>
      <w:r w:rsidRPr="004A63D1">
        <w:rPr>
          <w:rStyle w:val="af1"/>
          <w:rFonts w:ascii="Arial Narrow" w:hAnsi="Arial Narrow"/>
        </w:rPr>
        <w:footnoteRef/>
      </w:r>
      <w:r w:rsidRPr="004A63D1">
        <w:rPr>
          <w:rFonts w:ascii="Arial Narrow" w:hAnsi="Arial Narrow"/>
        </w:rPr>
        <w:t xml:space="preserve"> </w:t>
      </w:r>
      <w:hyperlink r:id="rId84" w:history="1">
        <w:r w:rsidRPr="004A63D1">
          <w:rPr>
            <w:rStyle w:val="ae"/>
            <w:rFonts w:ascii="Arial Narrow" w:hAnsi="Arial Narrow"/>
          </w:rPr>
          <w:t>10,000 Civilians Working in the Military in a Dead Zone | 27-APR-2018 | L</w:t>
        </w:r>
        <w:r w:rsidRPr="004A63D1">
          <w:rPr>
            <w:rStyle w:val="ae"/>
            <w:rFonts w:ascii="Arial Narrow" w:hAnsi="Arial Narrow"/>
          </w:rPr>
          <w:t>abor</w:t>
        </w:r>
        <w:r w:rsidRPr="004A63D1">
          <w:rPr>
            <w:rStyle w:val="ae"/>
            <w:rFonts w:ascii="Arial Narrow" w:hAnsi="Arial Narrow"/>
          </w:rPr>
          <w:t xml:space="preserve"> T</w:t>
        </w:r>
        <w:r w:rsidRPr="004A63D1">
          <w:rPr>
            <w:rStyle w:val="ae"/>
            <w:rFonts w:ascii="Arial Narrow" w:hAnsi="Arial Narrow"/>
          </w:rPr>
          <w:t>oday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9F689" w14:textId="7A6FC58C" w:rsidR="00F605B9" w:rsidRDefault="00F605B9" w:rsidP="00F605B9">
    <w:pPr>
      <w:pStyle w:val="ab"/>
      <w:jc w:val="center"/>
    </w:pPr>
    <w:r>
      <w:rPr>
        <w:noProof/>
      </w:rPr>
      <w:drawing>
        <wp:inline distT="0" distB="0" distL="0" distR="0" wp14:anchorId="2CFA749C" wp14:editId="1F585C1E">
          <wp:extent cx="1343025" cy="438150"/>
          <wp:effectExtent l="0" t="0" r="9525" b="0"/>
          <wp:docPr id="94511702" name="그림 1" descr="폰트, 텍스트, 그래픽, 그래픽 디자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017987" name="그림 1" descr="폰트, 텍스트, 그래픽, 그래픽 디자인이(가) 표시된 사진&#10;&#10;자동 생성된 설명"/>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4381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BFF37" w14:textId="0CE3C2AD" w:rsidR="00D51868" w:rsidRPr="00B23A67" w:rsidRDefault="00D51868" w:rsidP="00D51868">
    <w:pPr>
      <w:pStyle w:val="ab"/>
      <w:jc w:val="center"/>
      <w:rPr>
        <w:rFonts w:ascii="Century Gothic" w:hAnsi="Century Gothic"/>
        <w:sz w:val="22"/>
        <w:szCs w:val="24"/>
      </w:rPr>
    </w:pPr>
    <w:r w:rsidRPr="00B23A67">
      <w:rPr>
        <w:rFonts w:ascii="Century Gothic" w:hAnsi="Century Gothic"/>
        <w:sz w:val="22"/>
        <w:szCs w:val="24"/>
      </w:rPr>
      <w:t>Dignity for Soldiers!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3E6AF5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390713F7"/>
    <w:multiLevelType w:val="hybridMultilevel"/>
    <w:tmpl w:val="47446DB0"/>
    <w:lvl w:ilvl="0" w:tplc="C2A244A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3E911028"/>
    <w:multiLevelType w:val="hybridMultilevel"/>
    <w:tmpl w:val="79845BDC"/>
    <w:lvl w:ilvl="0" w:tplc="C2A244A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590E434E"/>
    <w:multiLevelType w:val="hybridMultilevel"/>
    <w:tmpl w:val="79845BDC"/>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4" w15:restartNumberingAfterBreak="0">
    <w:nsid w:val="70900998"/>
    <w:multiLevelType w:val="hybridMultilevel"/>
    <w:tmpl w:val="F2123BC6"/>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5" w15:restartNumberingAfterBreak="0">
    <w:nsid w:val="70CF0ED4"/>
    <w:multiLevelType w:val="hybridMultilevel"/>
    <w:tmpl w:val="9E28E480"/>
    <w:lvl w:ilvl="0" w:tplc="87C4CE0E">
      <w:start w:val="1"/>
      <w:numFmt w:val="upperRoman"/>
      <w:lvlText w:val="%1."/>
      <w:lvlJc w:val="left"/>
      <w:pPr>
        <w:ind w:left="1160" w:hanging="72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7CC14979"/>
    <w:multiLevelType w:val="hybridMultilevel"/>
    <w:tmpl w:val="F2123BC6"/>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7" w15:restartNumberingAfterBreak="0">
    <w:nsid w:val="7F071602"/>
    <w:multiLevelType w:val="hybridMultilevel"/>
    <w:tmpl w:val="79845BDC"/>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num w:numId="1" w16cid:durableId="783499506">
    <w:abstractNumId w:val="5"/>
  </w:num>
  <w:num w:numId="2" w16cid:durableId="828908408">
    <w:abstractNumId w:val="1"/>
  </w:num>
  <w:num w:numId="3" w16cid:durableId="653724657">
    <w:abstractNumId w:val="2"/>
  </w:num>
  <w:num w:numId="4" w16cid:durableId="1309898078">
    <w:abstractNumId w:val="4"/>
  </w:num>
  <w:num w:numId="5" w16cid:durableId="172376178">
    <w:abstractNumId w:val="7"/>
  </w:num>
  <w:num w:numId="6" w16cid:durableId="1199467068">
    <w:abstractNumId w:val="3"/>
  </w:num>
  <w:num w:numId="7" w16cid:durableId="571163988">
    <w:abstractNumId w:val="0"/>
  </w:num>
  <w:num w:numId="8" w16cid:durableId="16150888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0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zSzNLM0NTIxM7QwsjRW0lEKTi0uzszPAykwNKoFAF71orUtAAAA"/>
  </w:docVars>
  <w:rsids>
    <w:rsidRoot w:val="00F605B9"/>
    <w:rsid w:val="00001F0E"/>
    <w:rsid w:val="00003BB0"/>
    <w:rsid w:val="00005C83"/>
    <w:rsid w:val="00006275"/>
    <w:rsid w:val="00006936"/>
    <w:rsid w:val="00006D90"/>
    <w:rsid w:val="000072AF"/>
    <w:rsid w:val="00011C65"/>
    <w:rsid w:val="00013D4B"/>
    <w:rsid w:val="00014351"/>
    <w:rsid w:val="00015ABF"/>
    <w:rsid w:val="000165C7"/>
    <w:rsid w:val="00016CDE"/>
    <w:rsid w:val="00016D02"/>
    <w:rsid w:val="0001756A"/>
    <w:rsid w:val="00020B14"/>
    <w:rsid w:val="000229B8"/>
    <w:rsid w:val="00022ACE"/>
    <w:rsid w:val="00032217"/>
    <w:rsid w:val="00032B67"/>
    <w:rsid w:val="00032FAE"/>
    <w:rsid w:val="0003484D"/>
    <w:rsid w:val="000369B3"/>
    <w:rsid w:val="00036F63"/>
    <w:rsid w:val="0004018C"/>
    <w:rsid w:val="000437E1"/>
    <w:rsid w:val="00043B81"/>
    <w:rsid w:val="0004778D"/>
    <w:rsid w:val="00047B6B"/>
    <w:rsid w:val="00047CE2"/>
    <w:rsid w:val="0005039B"/>
    <w:rsid w:val="000507BA"/>
    <w:rsid w:val="0005132E"/>
    <w:rsid w:val="00057912"/>
    <w:rsid w:val="00057BE8"/>
    <w:rsid w:val="0006153C"/>
    <w:rsid w:val="0006197F"/>
    <w:rsid w:val="00062D18"/>
    <w:rsid w:val="00062F8D"/>
    <w:rsid w:val="00065AC4"/>
    <w:rsid w:val="00065F4B"/>
    <w:rsid w:val="00067A8C"/>
    <w:rsid w:val="0007377E"/>
    <w:rsid w:val="0007491E"/>
    <w:rsid w:val="00075222"/>
    <w:rsid w:val="0007725D"/>
    <w:rsid w:val="0008425E"/>
    <w:rsid w:val="000916C5"/>
    <w:rsid w:val="00093434"/>
    <w:rsid w:val="00095549"/>
    <w:rsid w:val="000A4594"/>
    <w:rsid w:val="000A6E01"/>
    <w:rsid w:val="000B0140"/>
    <w:rsid w:val="000B0EF1"/>
    <w:rsid w:val="000B13CC"/>
    <w:rsid w:val="000B5657"/>
    <w:rsid w:val="000B61FE"/>
    <w:rsid w:val="000B7249"/>
    <w:rsid w:val="000C0318"/>
    <w:rsid w:val="000C0A9C"/>
    <w:rsid w:val="000C5EED"/>
    <w:rsid w:val="000E1F07"/>
    <w:rsid w:val="000E51B7"/>
    <w:rsid w:val="000E5F3B"/>
    <w:rsid w:val="001043EA"/>
    <w:rsid w:val="00107D2A"/>
    <w:rsid w:val="00113A99"/>
    <w:rsid w:val="00116A3C"/>
    <w:rsid w:val="0011768E"/>
    <w:rsid w:val="001204F2"/>
    <w:rsid w:val="00130D23"/>
    <w:rsid w:val="00132DAB"/>
    <w:rsid w:val="00134124"/>
    <w:rsid w:val="0014124F"/>
    <w:rsid w:val="00143C09"/>
    <w:rsid w:val="0014501F"/>
    <w:rsid w:val="001450F1"/>
    <w:rsid w:val="001455CE"/>
    <w:rsid w:val="001515AA"/>
    <w:rsid w:val="001529E8"/>
    <w:rsid w:val="00156AAF"/>
    <w:rsid w:val="0015739C"/>
    <w:rsid w:val="001673C6"/>
    <w:rsid w:val="00172FBB"/>
    <w:rsid w:val="00173AAB"/>
    <w:rsid w:val="00187542"/>
    <w:rsid w:val="00187DD8"/>
    <w:rsid w:val="001952B6"/>
    <w:rsid w:val="00195775"/>
    <w:rsid w:val="001975FD"/>
    <w:rsid w:val="00197F33"/>
    <w:rsid w:val="001A08B1"/>
    <w:rsid w:val="001A11CC"/>
    <w:rsid w:val="001A4F74"/>
    <w:rsid w:val="001B2D55"/>
    <w:rsid w:val="001B4DDF"/>
    <w:rsid w:val="001C1C3D"/>
    <w:rsid w:val="001C76A7"/>
    <w:rsid w:val="001D5CE7"/>
    <w:rsid w:val="001D75B9"/>
    <w:rsid w:val="001D76A2"/>
    <w:rsid w:val="001E0727"/>
    <w:rsid w:val="001E08AA"/>
    <w:rsid w:val="001E707B"/>
    <w:rsid w:val="001E7F19"/>
    <w:rsid w:val="001F0521"/>
    <w:rsid w:val="001F0CAA"/>
    <w:rsid w:val="001F7323"/>
    <w:rsid w:val="00200E88"/>
    <w:rsid w:val="002010C2"/>
    <w:rsid w:val="00203794"/>
    <w:rsid w:val="00203D50"/>
    <w:rsid w:val="0021538E"/>
    <w:rsid w:val="002157A6"/>
    <w:rsid w:val="00216CBB"/>
    <w:rsid w:val="002173CE"/>
    <w:rsid w:val="00224E0A"/>
    <w:rsid w:val="00230640"/>
    <w:rsid w:val="00230CA0"/>
    <w:rsid w:val="00234574"/>
    <w:rsid w:val="00235CF6"/>
    <w:rsid w:val="0024088F"/>
    <w:rsid w:val="00240A76"/>
    <w:rsid w:val="00241D82"/>
    <w:rsid w:val="0024242A"/>
    <w:rsid w:val="00243EFA"/>
    <w:rsid w:val="0024577A"/>
    <w:rsid w:val="00251A32"/>
    <w:rsid w:val="00253038"/>
    <w:rsid w:val="002576B3"/>
    <w:rsid w:val="00257A98"/>
    <w:rsid w:val="00261106"/>
    <w:rsid w:val="00264892"/>
    <w:rsid w:val="00264AF8"/>
    <w:rsid w:val="00266620"/>
    <w:rsid w:val="00266A3F"/>
    <w:rsid w:val="00267DA6"/>
    <w:rsid w:val="002700E9"/>
    <w:rsid w:val="00270DAD"/>
    <w:rsid w:val="00271BA8"/>
    <w:rsid w:val="0027241E"/>
    <w:rsid w:val="00273BB4"/>
    <w:rsid w:val="002742A2"/>
    <w:rsid w:val="002747C2"/>
    <w:rsid w:val="00275060"/>
    <w:rsid w:val="002756E6"/>
    <w:rsid w:val="00275A0A"/>
    <w:rsid w:val="00281B70"/>
    <w:rsid w:val="00284438"/>
    <w:rsid w:val="00287904"/>
    <w:rsid w:val="00290494"/>
    <w:rsid w:val="002921AA"/>
    <w:rsid w:val="0029470E"/>
    <w:rsid w:val="00297BAA"/>
    <w:rsid w:val="002A2B57"/>
    <w:rsid w:val="002A2C74"/>
    <w:rsid w:val="002A369A"/>
    <w:rsid w:val="002B19C4"/>
    <w:rsid w:val="002B3B5E"/>
    <w:rsid w:val="002B4398"/>
    <w:rsid w:val="002B76EB"/>
    <w:rsid w:val="002C04F3"/>
    <w:rsid w:val="002C0EA1"/>
    <w:rsid w:val="002C100C"/>
    <w:rsid w:val="002C246E"/>
    <w:rsid w:val="002C270B"/>
    <w:rsid w:val="002C4AD4"/>
    <w:rsid w:val="002C6D85"/>
    <w:rsid w:val="002D0C9C"/>
    <w:rsid w:val="002D723C"/>
    <w:rsid w:val="002E164D"/>
    <w:rsid w:val="002E17D0"/>
    <w:rsid w:val="002E2D5D"/>
    <w:rsid w:val="002E572A"/>
    <w:rsid w:val="002E6777"/>
    <w:rsid w:val="002F13D3"/>
    <w:rsid w:val="002F16F0"/>
    <w:rsid w:val="002F3270"/>
    <w:rsid w:val="002F5086"/>
    <w:rsid w:val="002F5DBA"/>
    <w:rsid w:val="0030165F"/>
    <w:rsid w:val="00310A21"/>
    <w:rsid w:val="00311E0B"/>
    <w:rsid w:val="0031234C"/>
    <w:rsid w:val="00317002"/>
    <w:rsid w:val="00321E25"/>
    <w:rsid w:val="00322A32"/>
    <w:rsid w:val="00323D59"/>
    <w:rsid w:val="00324421"/>
    <w:rsid w:val="003303BE"/>
    <w:rsid w:val="0033234C"/>
    <w:rsid w:val="003336CB"/>
    <w:rsid w:val="003366F2"/>
    <w:rsid w:val="003420A6"/>
    <w:rsid w:val="0034506F"/>
    <w:rsid w:val="00345535"/>
    <w:rsid w:val="003630CC"/>
    <w:rsid w:val="00365700"/>
    <w:rsid w:val="003664FD"/>
    <w:rsid w:val="0036779B"/>
    <w:rsid w:val="00371248"/>
    <w:rsid w:val="003736D6"/>
    <w:rsid w:val="0037686D"/>
    <w:rsid w:val="0038248D"/>
    <w:rsid w:val="003828A9"/>
    <w:rsid w:val="00382D01"/>
    <w:rsid w:val="0038797A"/>
    <w:rsid w:val="003918CC"/>
    <w:rsid w:val="003950D1"/>
    <w:rsid w:val="00397FD8"/>
    <w:rsid w:val="003A0379"/>
    <w:rsid w:val="003A3A04"/>
    <w:rsid w:val="003B3455"/>
    <w:rsid w:val="003B3688"/>
    <w:rsid w:val="003B4B08"/>
    <w:rsid w:val="003B74DE"/>
    <w:rsid w:val="003C11E1"/>
    <w:rsid w:val="003C488E"/>
    <w:rsid w:val="003C792F"/>
    <w:rsid w:val="003E5F3E"/>
    <w:rsid w:val="003E6B9B"/>
    <w:rsid w:val="003F26D6"/>
    <w:rsid w:val="003F57FB"/>
    <w:rsid w:val="003F7DD2"/>
    <w:rsid w:val="00400453"/>
    <w:rsid w:val="00401E1F"/>
    <w:rsid w:val="0040407C"/>
    <w:rsid w:val="00404686"/>
    <w:rsid w:val="004073F2"/>
    <w:rsid w:val="004079A5"/>
    <w:rsid w:val="00410DD0"/>
    <w:rsid w:val="00412BEB"/>
    <w:rsid w:val="00413134"/>
    <w:rsid w:val="00417EB8"/>
    <w:rsid w:val="0042328F"/>
    <w:rsid w:val="004247ED"/>
    <w:rsid w:val="004366DA"/>
    <w:rsid w:val="0043733E"/>
    <w:rsid w:val="004415A9"/>
    <w:rsid w:val="00441A50"/>
    <w:rsid w:val="0044330D"/>
    <w:rsid w:val="00443DA1"/>
    <w:rsid w:val="00445F28"/>
    <w:rsid w:val="00450C6B"/>
    <w:rsid w:val="00452237"/>
    <w:rsid w:val="004534F1"/>
    <w:rsid w:val="004639E3"/>
    <w:rsid w:val="00464A9F"/>
    <w:rsid w:val="00467E9C"/>
    <w:rsid w:val="0047490E"/>
    <w:rsid w:val="00481A65"/>
    <w:rsid w:val="00486D14"/>
    <w:rsid w:val="00490F56"/>
    <w:rsid w:val="00491FD3"/>
    <w:rsid w:val="004A1BEA"/>
    <w:rsid w:val="004A63D1"/>
    <w:rsid w:val="004B16D3"/>
    <w:rsid w:val="004B3779"/>
    <w:rsid w:val="004B7D60"/>
    <w:rsid w:val="004C1AD9"/>
    <w:rsid w:val="004C526D"/>
    <w:rsid w:val="004C5C8C"/>
    <w:rsid w:val="004D0E63"/>
    <w:rsid w:val="004D512D"/>
    <w:rsid w:val="004D55D3"/>
    <w:rsid w:val="004D67A0"/>
    <w:rsid w:val="004E062B"/>
    <w:rsid w:val="004E59A9"/>
    <w:rsid w:val="004E77B2"/>
    <w:rsid w:val="004F2437"/>
    <w:rsid w:val="004F7602"/>
    <w:rsid w:val="00503951"/>
    <w:rsid w:val="00504EDE"/>
    <w:rsid w:val="00512B0F"/>
    <w:rsid w:val="00513B1A"/>
    <w:rsid w:val="00521785"/>
    <w:rsid w:val="00525CAD"/>
    <w:rsid w:val="00527E26"/>
    <w:rsid w:val="005306C1"/>
    <w:rsid w:val="00532B89"/>
    <w:rsid w:val="005434FA"/>
    <w:rsid w:val="0054783E"/>
    <w:rsid w:val="00551A2D"/>
    <w:rsid w:val="00551E3B"/>
    <w:rsid w:val="005525B8"/>
    <w:rsid w:val="0055521B"/>
    <w:rsid w:val="00556A39"/>
    <w:rsid w:val="005603E6"/>
    <w:rsid w:val="00564D1B"/>
    <w:rsid w:val="00564EE9"/>
    <w:rsid w:val="0056511C"/>
    <w:rsid w:val="00565673"/>
    <w:rsid w:val="005659BF"/>
    <w:rsid w:val="00567F78"/>
    <w:rsid w:val="005728A5"/>
    <w:rsid w:val="00573006"/>
    <w:rsid w:val="00575D5C"/>
    <w:rsid w:val="005766B3"/>
    <w:rsid w:val="00576925"/>
    <w:rsid w:val="00577C48"/>
    <w:rsid w:val="005804B9"/>
    <w:rsid w:val="005826AC"/>
    <w:rsid w:val="00582801"/>
    <w:rsid w:val="005837FB"/>
    <w:rsid w:val="00583B9F"/>
    <w:rsid w:val="00583D34"/>
    <w:rsid w:val="0058636F"/>
    <w:rsid w:val="00587D25"/>
    <w:rsid w:val="00587E7C"/>
    <w:rsid w:val="00590920"/>
    <w:rsid w:val="00590C65"/>
    <w:rsid w:val="00592EB6"/>
    <w:rsid w:val="00594734"/>
    <w:rsid w:val="005956DE"/>
    <w:rsid w:val="00595FD4"/>
    <w:rsid w:val="005A49D5"/>
    <w:rsid w:val="005A55EC"/>
    <w:rsid w:val="005A5B6A"/>
    <w:rsid w:val="005B1943"/>
    <w:rsid w:val="005B2561"/>
    <w:rsid w:val="005C12B1"/>
    <w:rsid w:val="005C5C6E"/>
    <w:rsid w:val="005D0836"/>
    <w:rsid w:val="005E010B"/>
    <w:rsid w:val="005E0948"/>
    <w:rsid w:val="005E1209"/>
    <w:rsid w:val="005E130F"/>
    <w:rsid w:val="005E47B2"/>
    <w:rsid w:val="005E646B"/>
    <w:rsid w:val="005E653D"/>
    <w:rsid w:val="005F2490"/>
    <w:rsid w:val="005F2934"/>
    <w:rsid w:val="005F3F47"/>
    <w:rsid w:val="005F432B"/>
    <w:rsid w:val="005F4F37"/>
    <w:rsid w:val="005F6D61"/>
    <w:rsid w:val="00600D6E"/>
    <w:rsid w:val="00604A72"/>
    <w:rsid w:val="00605563"/>
    <w:rsid w:val="006065B2"/>
    <w:rsid w:val="006136F6"/>
    <w:rsid w:val="006154F2"/>
    <w:rsid w:val="00620C28"/>
    <w:rsid w:val="00621A8D"/>
    <w:rsid w:val="00621BA9"/>
    <w:rsid w:val="00624579"/>
    <w:rsid w:val="00624786"/>
    <w:rsid w:val="006267AB"/>
    <w:rsid w:val="00633165"/>
    <w:rsid w:val="00634047"/>
    <w:rsid w:val="00634A0C"/>
    <w:rsid w:val="00637CE9"/>
    <w:rsid w:val="00637F2C"/>
    <w:rsid w:val="00642D15"/>
    <w:rsid w:val="006446B9"/>
    <w:rsid w:val="00644924"/>
    <w:rsid w:val="006451AC"/>
    <w:rsid w:val="00647759"/>
    <w:rsid w:val="0065238C"/>
    <w:rsid w:val="00652807"/>
    <w:rsid w:val="00655485"/>
    <w:rsid w:val="006623C0"/>
    <w:rsid w:val="00663B23"/>
    <w:rsid w:val="00663EE5"/>
    <w:rsid w:val="006646DA"/>
    <w:rsid w:val="00664BAA"/>
    <w:rsid w:val="0066620C"/>
    <w:rsid w:val="00671A4F"/>
    <w:rsid w:val="00674167"/>
    <w:rsid w:val="0067628D"/>
    <w:rsid w:val="0067672E"/>
    <w:rsid w:val="00677F5D"/>
    <w:rsid w:val="0068089A"/>
    <w:rsid w:val="006811FB"/>
    <w:rsid w:val="00692F66"/>
    <w:rsid w:val="00694323"/>
    <w:rsid w:val="006970FE"/>
    <w:rsid w:val="006A149B"/>
    <w:rsid w:val="006A6498"/>
    <w:rsid w:val="006A7868"/>
    <w:rsid w:val="006A7D86"/>
    <w:rsid w:val="006B065B"/>
    <w:rsid w:val="006B1D39"/>
    <w:rsid w:val="006B235D"/>
    <w:rsid w:val="006B2391"/>
    <w:rsid w:val="006B23DB"/>
    <w:rsid w:val="006B3123"/>
    <w:rsid w:val="006B358C"/>
    <w:rsid w:val="006B5A15"/>
    <w:rsid w:val="006B5CFC"/>
    <w:rsid w:val="006B5DE3"/>
    <w:rsid w:val="006C0312"/>
    <w:rsid w:val="006C22BC"/>
    <w:rsid w:val="006C3AFC"/>
    <w:rsid w:val="006C4AC2"/>
    <w:rsid w:val="006C5972"/>
    <w:rsid w:val="006C6DF5"/>
    <w:rsid w:val="006D11C9"/>
    <w:rsid w:val="006D2565"/>
    <w:rsid w:val="006D2572"/>
    <w:rsid w:val="006D4CBA"/>
    <w:rsid w:val="006D5DA5"/>
    <w:rsid w:val="006D74B2"/>
    <w:rsid w:val="006E27DC"/>
    <w:rsid w:val="006E6C7C"/>
    <w:rsid w:val="006E7C2E"/>
    <w:rsid w:val="006F099F"/>
    <w:rsid w:val="006F51AC"/>
    <w:rsid w:val="0070086C"/>
    <w:rsid w:val="00701E70"/>
    <w:rsid w:val="00702358"/>
    <w:rsid w:val="00706DC8"/>
    <w:rsid w:val="00707A10"/>
    <w:rsid w:val="00710E5C"/>
    <w:rsid w:val="00713CB4"/>
    <w:rsid w:val="0071442F"/>
    <w:rsid w:val="00715A7D"/>
    <w:rsid w:val="007167E5"/>
    <w:rsid w:val="00727F2C"/>
    <w:rsid w:val="00733ECD"/>
    <w:rsid w:val="00742652"/>
    <w:rsid w:val="00746B3E"/>
    <w:rsid w:val="007504B2"/>
    <w:rsid w:val="0075084C"/>
    <w:rsid w:val="007557F2"/>
    <w:rsid w:val="00756CB6"/>
    <w:rsid w:val="0075703C"/>
    <w:rsid w:val="00757D75"/>
    <w:rsid w:val="0076379A"/>
    <w:rsid w:val="007676DB"/>
    <w:rsid w:val="00772588"/>
    <w:rsid w:val="00772C27"/>
    <w:rsid w:val="00775173"/>
    <w:rsid w:val="00775862"/>
    <w:rsid w:val="00786FA8"/>
    <w:rsid w:val="00787F97"/>
    <w:rsid w:val="00795157"/>
    <w:rsid w:val="00795382"/>
    <w:rsid w:val="007A37C4"/>
    <w:rsid w:val="007A6A61"/>
    <w:rsid w:val="007B0DBF"/>
    <w:rsid w:val="007B14E7"/>
    <w:rsid w:val="007B3282"/>
    <w:rsid w:val="007B5734"/>
    <w:rsid w:val="007C3F76"/>
    <w:rsid w:val="007C4152"/>
    <w:rsid w:val="007C663D"/>
    <w:rsid w:val="007C7FB7"/>
    <w:rsid w:val="007D24E3"/>
    <w:rsid w:val="007D4EBF"/>
    <w:rsid w:val="007E371E"/>
    <w:rsid w:val="007E5858"/>
    <w:rsid w:val="007E61AC"/>
    <w:rsid w:val="007E63C7"/>
    <w:rsid w:val="007E6FB9"/>
    <w:rsid w:val="007E7064"/>
    <w:rsid w:val="007F0E7B"/>
    <w:rsid w:val="007F1B66"/>
    <w:rsid w:val="007F1E57"/>
    <w:rsid w:val="007F2B39"/>
    <w:rsid w:val="007F3DFE"/>
    <w:rsid w:val="007F5825"/>
    <w:rsid w:val="007F63FC"/>
    <w:rsid w:val="007F7286"/>
    <w:rsid w:val="007F7EFC"/>
    <w:rsid w:val="00801805"/>
    <w:rsid w:val="008040E1"/>
    <w:rsid w:val="00805A25"/>
    <w:rsid w:val="00806189"/>
    <w:rsid w:val="00811B2E"/>
    <w:rsid w:val="00812299"/>
    <w:rsid w:val="00812770"/>
    <w:rsid w:val="00812ABC"/>
    <w:rsid w:val="00812C21"/>
    <w:rsid w:val="008132E1"/>
    <w:rsid w:val="0081545A"/>
    <w:rsid w:val="00817C18"/>
    <w:rsid w:val="00823266"/>
    <w:rsid w:val="00824BEC"/>
    <w:rsid w:val="00825A15"/>
    <w:rsid w:val="00827D86"/>
    <w:rsid w:val="00830214"/>
    <w:rsid w:val="008304A0"/>
    <w:rsid w:val="00831B58"/>
    <w:rsid w:val="00832659"/>
    <w:rsid w:val="00832890"/>
    <w:rsid w:val="00833271"/>
    <w:rsid w:val="008334EB"/>
    <w:rsid w:val="0083599E"/>
    <w:rsid w:val="008423D2"/>
    <w:rsid w:val="00842D7B"/>
    <w:rsid w:val="00842E45"/>
    <w:rsid w:val="00843F82"/>
    <w:rsid w:val="008477D7"/>
    <w:rsid w:val="008523F6"/>
    <w:rsid w:val="00852AF3"/>
    <w:rsid w:val="008615D3"/>
    <w:rsid w:val="00861D7A"/>
    <w:rsid w:val="00861FAF"/>
    <w:rsid w:val="0086395E"/>
    <w:rsid w:val="008700EC"/>
    <w:rsid w:val="0087072E"/>
    <w:rsid w:val="0087316F"/>
    <w:rsid w:val="00875CCB"/>
    <w:rsid w:val="00875E57"/>
    <w:rsid w:val="008770CF"/>
    <w:rsid w:val="00881895"/>
    <w:rsid w:val="008869C9"/>
    <w:rsid w:val="00892CA6"/>
    <w:rsid w:val="0089510D"/>
    <w:rsid w:val="008A4283"/>
    <w:rsid w:val="008A72E4"/>
    <w:rsid w:val="008B3366"/>
    <w:rsid w:val="008B50D7"/>
    <w:rsid w:val="008C22EB"/>
    <w:rsid w:val="008C41F8"/>
    <w:rsid w:val="008D49E0"/>
    <w:rsid w:val="008D4BED"/>
    <w:rsid w:val="008D56AF"/>
    <w:rsid w:val="008E1D03"/>
    <w:rsid w:val="008E2957"/>
    <w:rsid w:val="008E3968"/>
    <w:rsid w:val="008E58F7"/>
    <w:rsid w:val="008E6624"/>
    <w:rsid w:val="008F0172"/>
    <w:rsid w:val="008F1E78"/>
    <w:rsid w:val="008F240A"/>
    <w:rsid w:val="008F3DF6"/>
    <w:rsid w:val="008F5155"/>
    <w:rsid w:val="00900AA8"/>
    <w:rsid w:val="00901783"/>
    <w:rsid w:val="00906709"/>
    <w:rsid w:val="0090673F"/>
    <w:rsid w:val="0091028C"/>
    <w:rsid w:val="009102BE"/>
    <w:rsid w:val="0092243F"/>
    <w:rsid w:val="00922F06"/>
    <w:rsid w:val="009243DB"/>
    <w:rsid w:val="00931758"/>
    <w:rsid w:val="00933885"/>
    <w:rsid w:val="009355CE"/>
    <w:rsid w:val="009403D4"/>
    <w:rsid w:val="009445C1"/>
    <w:rsid w:val="00947FA2"/>
    <w:rsid w:val="00951D61"/>
    <w:rsid w:val="00956B3F"/>
    <w:rsid w:val="00967960"/>
    <w:rsid w:val="00985ECC"/>
    <w:rsid w:val="00992738"/>
    <w:rsid w:val="00992800"/>
    <w:rsid w:val="00994DFA"/>
    <w:rsid w:val="00996820"/>
    <w:rsid w:val="00997806"/>
    <w:rsid w:val="00997D9A"/>
    <w:rsid w:val="009A7205"/>
    <w:rsid w:val="009B620E"/>
    <w:rsid w:val="009B681C"/>
    <w:rsid w:val="009C0FFD"/>
    <w:rsid w:val="009C2234"/>
    <w:rsid w:val="009C2C61"/>
    <w:rsid w:val="009C2DC1"/>
    <w:rsid w:val="009C388A"/>
    <w:rsid w:val="009D14A0"/>
    <w:rsid w:val="009D16FA"/>
    <w:rsid w:val="009D2519"/>
    <w:rsid w:val="009D2FB9"/>
    <w:rsid w:val="009D73BE"/>
    <w:rsid w:val="009D7587"/>
    <w:rsid w:val="009E00F7"/>
    <w:rsid w:val="009E0CC1"/>
    <w:rsid w:val="009E3741"/>
    <w:rsid w:val="009E4140"/>
    <w:rsid w:val="009E4B3C"/>
    <w:rsid w:val="009E5E62"/>
    <w:rsid w:val="009E78D6"/>
    <w:rsid w:val="009F174F"/>
    <w:rsid w:val="009F3876"/>
    <w:rsid w:val="009F53B2"/>
    <w:rsid w:val="009F5DC5"/>
    <w:rsid w:val="00A079A9"/>
    <w:rsid w:val="00A12047"/>
    <w:rsid w:val="00A13D82"/>
    <w:rsid w:val="00A24670"/>
    <w:rsid w:val="00A2483F"/>
    <w:rsid w:val="00A24AD2"/>
    <w:rsid w:val="00A264A9"/>
    <w:rsid w:val="00A26E58"/>
    <w:rsid w:val="00A342FB"/>
    <w:rsid w:val="00A349E9"/>
    <w:rsid w:val="00A3543B"/>
    <w:rsid w:val="00A35D15"/>
    <w:rsid w:val="00A37854"/>
    <w:rsid w:val="00A42465"/>
    <w:rsid w:val="00A44FB9"/>
    <w:rsid w:val="00A46CDA"/>
    <w:rsid w:val="00A47BB7"/>
    <w:rsid w:val="00A53F20"/>
    <w:rsid w:val="00A5667C"/>
    <w:rsid w:val="00A64269"/>
    <w:rsid w:val="00A664BF"/>
    <w:rsid w:val="00A6704B"/>
    <w:rsid w:val="00A67AA0"/>
    <w:rsid w:val="00A737E7"/>
    <w:rsid w:val="00A77F39"/>
    <w:rsid w:val="00A83AC8"/>
    <w:rsid w:val="00A84565"/>
    <w:rsid w:val="00A84803"/>
    <w:rsid w:val="00A85577"/>
    <w:rsid w:val="00A925DC"/>
    <w:rsid w:val="00A9311E"/>
    <w:rsid w:val="00A932B3"/>
    <w:rsid w:val="00A93DE0"/>
    <w:rsid w:val="00A93FD7"/>
    <w:rsid w:val="00AA30A5"/>
    <w:rsid w:val="00AA664A"/>
    <w:rsid w:val="00AA730B"/>
    <w:rsid w:val="00AA7C56"/>
    <w:rsid w:val="00AB0241"/>
    <w:rsid w:val="00AB51D8"/>
    <w:rsid w:val="00AB7FED"/>
    <w:rsid w:val="00AC39E7"/>
    <w:rsid w:val="00AC4B39"/>
    <w:rsid w:val="00AC5C95"/>
    <w:rsid w:val="00AC7EFC"/>
    <w:rsid w:val="00AD399E"/>
    <w:rsid w:val="00AD5228"/>
    <w:rsid w:val="00AD6157"/>
    <w:rsid w:val="00AD6853"/>
    <w:rsid w:val="00AE310F"/>
    <w:rsid w:val="00AE47BB"/>
    <w:rsid w:val="00AF254A"/>
    <w:rsid w:val="00AF42DD"/>
    <w:rsid w:val="00AF46D7"/>
    <w:rsid w:val="00B00074"/>
    <w:rsid w:val="00B01C76"/>
    <w:rsid w:val="00B03DE6"/>
    <w:rsid w:val="00B043CE"/>
    <w:rsid w:val="00B06290"/>
    <w:rsid w:val="00B1029F"/>
    <w:rsid w:val="00B11B21"/>
    <w:rsid w:val="00B127B7"/>
    <w:rsid w:val="00B2181D"/>
    <w:rsid w:val="00B23A67"/>
    <w:rsid w:val="00B26B18"/>
    <w:rsid w:val="00B26F75"/>
    <w:rsid w:val="00B27901"/>
    <w:rsid w:val="00B30BFD"/>
    <w:rsid w:val="00B31946"/>
    <w:rsid w:val="00B341B0"/>
    <w:rsid w:val="00B351B1"/>
    <w:rsid w:val="00B352B5"/>
    <w:rsid w:val="00B3543F"/>
    <w:rsid w:val="00B36E97"/>
    <w:rsid w:val="00B37F96"/>
    <w:rsid w:val="00B40C38"/>
    <w:rsid w:val="00B44FA2"/>
    <w:rsid w:val="00B50185"/>
    <w:rsid w:val="00B5171A"/>
    <w:rsid w:val="00B525FC"/>
    <w:rsid w:val="00B53902"/>
    <w:rsid w:val="00B54214"/>
    <w:rsid w:val="00B56175"/>
    <w:rsid w:val="00B57170"/>
    <w:rsid w:val="00B60036"/>
    <w:rsid w:val="00B663FE"/>
    <w:rsid w:val="00B66D89"/>
    <w:rsid w:val="00B67479"/>
    <w:rsid w:val="00B71DA8"/>
    <w:rsid w:val="00B73F93"/>
    <w:rsid w:val="00B80855"/>
    <w:rsid w:val="00B80B5D"/>
    <w:rsid w:val="00B8102A"/>
    <w:rsid w:val="00B8301B"/>
    <w:rsid w:val="00B86CCA"/>
    <w:rsid w:val="00B86EE2"/>
    <w:rsid w:val="00B92B1E"/>
    <w:rsid w:val="00B92EC2"/>
    <w:rsid w:val="00B9330C"/>
    <w:rsid w:val="00B94551"/>
    <w:rsid w:val="00B955F4"/>
    <w:rsid w:val="00BA0484"/>
    <w:rsid w:val="00BA2E29"/>
    <w:rsid w:val="00BA3361"/>
    <w:rsid w:val="00BA423C"/>
    <w:rsid w:val="00BA538B"/>
    <w:rsid w:val="00BB05D4"/>
    <w:rsid w:val="00BB0BF9"/>
    <w:rsid w:val="00BB0D3C"/>
    <w:rsid w:val="00BB10CE"/>
    <w:rsid w:val="00BB20B0"/>
    <w:rsid w:val="00BB3825"/>
    <w:rsid w:val="00BB4071"/>
    <w:rsid w:val="00BB4694"/>
    <w:rsid w:val="00BB628B"/>
    <w:rsid w:val="00BB663B"/>
    <w:rsid w:val="00BC175B"/>
    <w:rsid w:val="00BC40DA"/>
    <w:rsid w:val="00BC4BEA"/>
    <w:rsid w:val="00BC6701"/>
    <w:rsid w:val="00BD02F4"/>
    <w:rsid w:val="00BD1C9D"/>
    <w:rsid w:val="00BD30E7"/>
    <w:rsid w:val="00BD58F8"/>
    <w:rsid w:val="00BD5DCF"/>
    <w:rsid w:val="00BE38CE"/>
    <w:rsid w:val="00BE40D1"/>
    <w:rsid w:val="00BE5A7B"/>
    <w:rsid w:val="00BF0C42"/>
    <w:rsid w:val="00BF311D"/>
    <w:rsid w:val="00BF3857"/>
    <w:rsid w:val="00BF39C0"/>
    <w:rsid w:val="00BF6213"/>
    <w:rsid w:val="00BF6356"/>
    <w:rsid w:val="00BF72CB"/>
    <w:rsid w:val="00BF7455"/>
    <w:rsid w:val="00BF788D"/>
    <w:rsid w:val="00C10272"/>
    <w:rsid w:val="00C13AD3"/>
    <w:rsid w:val="00C17225"/>
    <w:rsid w:val="00C22C26"/>
    <w:rsid w:val="00C24B92"/>
    <w:rsid w:val="00C26B26"/>
    <w:rsid w:val="00C30487"/>
    <w:rsid w:val="00C308C7"/>
    <w:rsid w:val="00C333C4"/>
    <w:rsid w:val="00C37C2B"/>
    <w:rsid w:val="00C40752"/>
    <w:rsid w:val="00C41164"/>
    <w:rsid w:val="00C4220A"/>
    <w:rsid w:val="00C46A7E"/>
    <w:rsid w:val="00C51DB0"/>
    <w:rsid w:val="00C55AFD"/>
    <w:rsid w:val="00C56118"/>
    <w:rsid w:val="00C567B1"/>
    <w:rsid w:val="00C569AE"/>
    <w:rsid w:val="00C60442"/>
    <w:rsid w:val="00C620A6"/>
    <w:rsid w:val="00C63AAB"/>
    <w:rsid w:val="00C664D8"/>
    <w:rsid w:val="00C713E7"/>
    <w:rsid w:val="00C72632"/>
    <w:rsid w:val="00C75932"/>
    <w:rsid w:val="00C81A4A"/>
    <w:rsid w:val="00C8324E"/>
    <w:rsid w:val="00C83BB6"/>
    <w:rsid w:val="00C851CE"/>
    <w:rsid w:val="00C86CA6"/>
    <w:rsid w:val="00C86F68"/>
    <w:rsid w:val="00C87E16"/>
    <w:rsid w:val="00C902AA"/>
    <w:rsid w:val="00C9083F"/>
    <w:rsid w:val="00C93A2A"/>
    <w:rsid w:val="00C956DD"/>
    <w:rsid w:val="00CA0410"/>
    <w:rsid w:val="00CA2FF2"/>
    <w:rsid w:val="00CA3305"/>
    <w:rsid w:val="00CA5525"/>
    <w:rsid w:val="00CB16F5"/>
    <w:rsid w:val="00CB18DA"/>
    <w:rsid w:val="00CB206E"/>
    <w:rsid w:val="00CB2A9E"/>
    <w:rsid w:val="00CB4600"/>
    <w:rsid w:val="00CC384D"/>
    <w:rsid w:val="00CC3A8D"/>
    <w:rsid w:val="00CC4F0B"/>
    <w:rsid w:val="00CC5324"/>
    <w:rsid w:val="00CC574A"/>
    <w:rsid w:val="00CC6641"/>
    <w:rsid w:val="00CC7C94"/>
    <w:rsid w:val="00CD041B"/>
    <w:rsid w:val="00CD0881"/>
    <w:rsid w:val="00CD1883"/>
    <w:rsid w:val="00CD1A59"/>
    <w:rsid w:val="00CD5822"/>
    <w:rsid w:val="00CD5CA5"/>
    <w:rsid w:val="00CD5DA4"/>
    <w:rsid w:val="00CD7072"/>
    <w:rsid w:val="00CE0AEB"/>
    <w:rsid w:val="00CE4E88"/>
    <w:rsid w:val="00CF01F8"/>
    <w:rsid w:val="00CF7510"/>
    <w:rsid w:val="00D002CB"/>
    <w:rsid w:val="00D10E90"/>
    <w:rsid w:val="00D12B4B"/>
    <w:rsid w:val="00D1508D"/>
    <w:rsid w:val="00D16D77"/>
    <w:rsid w:val="00D225F9"/>
    <w:rsid w:val="00D24FC7"/>
    <w:rsid w:val="00D2509D"/>
    <w:rsid w:val="00D328E8"/>
    <w:rsid w:val="00D32BDC"/>
    <w:rsid w:val="00D3371D"/>
    <w:rsid w:val="00D33B2B"/>
    <w:rsid w:val="00D34AB1"/>
    <w:rsid w:val="00D34E1B"/>
    <w:rsid w:val="00D42D90"/>
    <w:rsid w:val="00D44227"/>
    <w:rsid w:val="00D51072"/>
    <w:rsid w:val="00D51868"/>
    <w:rsid w:val="00D56D97"/>
    <w:rsid w:val="00D62062"/>
    <w:rsid w:val="00D63DA9"/>
    <w:rsid w:val="00D71034"/>
    <w:rsid w:val="00D718D0"/>
    <w:rsid w:val="00D74E2D"/>
    <w:rsid w:val="00D7553A"/>
    <w:rsid w:val="00D7651B"/>
    <w:rsid w:val="00D80BFB"/>
    <w:rsid w:val="00D81677"/>
    <w:rsid w:val="00D82398"/>
    <w:rsid w:val="00D8585B"/>
    <w:rsid w:val="00D86247"/>
    <w:rsid w:val="00D90BBE"/>
    <w:rsid w:val="00D922B4"/>
    <w:rsid w:val="00DA04E5"/>
    <w:rsid w:val="00DA1079"/>
    <w:rsid w:val="00DA16C3"/>
    <w:rsid w:val="00DA28BA"/>
    <w:rsid w:val="00DA4CEF"/>
    <w:rsid w:val="00DA6154"/>
    <w:rsid w:val="00DB05C1"/>
    <w:rsid w:val="00DB1BDB"/>
    <w:rsid w:val="00DB1DFA"/>
    <w:rsid w:val="00DB2033"/>
    <w:rsid w:val="00DB6B13"/>
    <w:rsid w:val="00DC0059"/>
    <w:rsid w:val="00DC26C9"/>
    <w:rsid w:val="00DC289C"/>
    <w:rsid w:val="00DC4440"/>
    <w:rsid w:val="00DC6AE8"/>
    <w:rsid w:val="00DD1789"/>
    <w:rsid w:val="00DD3A0E"/>
    <w:rsid w:val="00DD3A8D"/>
    <w:rsid w:val="00DD4E62"/>
    <w:rsid w:val="00DD711A"/>
    <w:rsid w:val="00DD72B5"/>
    <w:rsid w:val="00DE3C83"/>
    <w:rsid w:val="00DF4838"/>
    <w:rsid w:val="00E0096D"/>
    <w:rsid w:val="00E029AD"/>
    <w:rsid w:val="00E07E55"/>
    <w:rsid w:val="00E10FF9"/>
    <w:rsid w:val="00E130E0"/>
    <w:rsid w:val="00E158EB"/>
    <w:rsid w:val="00E17401"/>
    <w:rsid w:val="00E1760A"/>
    <w:rsid w:val="00E17C7F"/>
    <w:rsid w:val="00E23CA1"/>
    <w:rsid w:val="00E24142"/>
    <w:rsid w:val="00E24D33"/>
    <w:rsid w:val="00E360AF"/>
    <w:rsid w:val="00E36EBF"/>
    <w:rsid w:val="00E42995"/>
    <w:rsid w:val="00E42FFB"/>
    <w:rsid w:val="00E4347E"/>
    <w:rsid w:val="00E45291"/>
    <w:rsid w:val="00E461A8"/>
    <w:rsid w:val="00E47C9E"/>
    <w:rsid w:val="00E50C53"/>
    <w:rsid w:val="00E55547"/>
    <w:rsid w:val="00E6324F"/>
    <w:rsid w:val="00E64338"/>
    <w:rsid w:val="00E65401"/>
    <w:rsid w:val="00E66514"/>
    <w:rsid w:val="00E73036"/>
    <w:rsid w:val="00E76B0A"/>
    <w:rsid w:val="00E81EFC"/>
    <w:rsid w:val="00E83F51"/>
    <w:rsid w:val="00E85312"/>
    <w:rsid w:val="00E86E84"/>
    <w:rsid w:val="00E90648"/>
    <w:rsid w:val="00E93D8D"/>
    <w:rsid w:val="00E96AB6"/>
    <w:rsid w:val="00E97385"/>
    <w:rsid w:val="00EA0DD1"/>
    <w:rsid w:val="00EA1422"/>
    <w:rsid w:val="00EA2189"/>
    <w:rsid w:val="00EA543A"/>
    <w:rsid w:val="00EA596F"/>
    <w:rsid w:val="00EA5BE7"/>
    <w:rsid w:val="00EA738F"/>
    <w:rsid w:val="00EB051A"/>
    <w:rsid w:val="00EB0DBB"/>
    <w:rsid w:val="00EB0EC3"/>
    <w:rsid w:val="00EB3DE2"/>
    <w:rsid w:val="00EB4883"/>
    <w:rsid w:val="00EB766B"/>
    <w:rsid w:val="00EB79B1"/>
    <w:rsid w:val="00EC15FC"/>
    <w:rsid w:val="00EC1D89"/>
    <w:rsid w:val="00EC2316"/>
    <w:rsid w:val="00EC71D8"/>
    <w:rsid w:val="00ED39CC"/>
    <w:rsid w:val="00ED3CBD"/>
    <w:rsid w:val="00ED45C9"/>
    <w:rsid w:val="00ED5DB7"/>
    <w:rsid w:val="00ED76FE"/>
    <w:rsid w:val="00EE00E6"/>
    <w:rsid w:val="00EE1E97"/>
    <w:rsid w:val="00EE6147"/>
    <w:rsid w:val="00EE663E"/>
    <w:rsid w:val="00EE71E4"/>
    <w:rsid w:val="00EF0B9A"/>
    <w:rsid w:val="00EF33CF"/>
    <w:rsid w:val="00F00C34"/>
    <w:rsid w:val="00F01227"/>
    <w:rsid w:val="00F02687"/>
    <w:rsid w:val="00F02ECA"/>
    <w:rsid w:val="00F03034"/>
    <w:rsid w:val="00F04477"/>
    <w:rsid w:val="00F0710F"/>
    <w:rsid w:val="00F13622"/>
    <w:rsid w:val="00F1412A"/>
    <w:rsid w:val="00F158FE"/>
    <w:rsid w:val="00F24B3D"/>
    <w:rsid w:val="00F31675"/>
    <w:rsid w:val="00F33A41"/>
    <w:rsid w:val="00F4038C"/>
    <w:rsid w:val="00F45B15"/>
    <w:rsid w:val="00F45F9B"/>
    <w:rsid w:val="00F503C3"/>
    <w:rsid w:val="00F50731"/>
    <w:rsid w:val="00F54DFB"/>
    <w:rsid w:val="00F55579"/>
    <w:rsid w:val="00F569B0"/>
    <w:rsid w:val="00F56EC0"/>
    <w:rsid w:val="00F605B9"/>
    <w:rsid w:val="00F62545"/>
    <w:rsid w:val="00F63F62"/>
    <w:rsid w:val="00F64C19"/>
    <w:rsid w:val="00F6521B"/>
    <w:rsid w:val="00F66AB0"/>
    <w:rsid w:val="00F7247C"/>
    <w:rsid w:val="00F7297E"/>
    <w:rsid w:val="00F73486"/>
    <w:rsid w:val="00F76D66"/>
    <w:rsid w:val="00F76E67"/>
    <w:rsid w:val="00F805BA"/>
    <w:rsid w:val="00F83941"/>
    <w:rsid w:val="00F865DB"/>
    <w:rsid w:val="00F902EC"/>
    <w:rsid w:val="00F92EA3"/>
    <w:rsid w:val="00F93EA0"/>
    <w:rsid w:val="00F96637"/>
    <w:rsid w:val="00FA219D"/>
    <w:rsid w:val="00FA47A5"/>
    <w:rsid w:val="00FB30D6"/>
    <w:rsid w:val="00FB3890"/>
    <w:rsid w:val="00FB3B09"/>
    <w:rsid w:val="00FB5F49"/>
    <w:rsid w:val="00FC2753"/>
    <w:rsid w:val="00FD28D2"/>
    <w:rsid w:val="00FD42F3"/>
    <w:rsid w:val="00FD5D0E"/>
    <w:rsid w:val="00FD740B"/>
    <w:rsid w:val="00FD76ED"/>
    <w:rsid w:val="00FE162C"/>
    <w:rsid w:val="00FE5EF7"/>
    <w:rsid w:val="00FE74C8"/>
    <w:rsid w:val="00FE7E72"/>
    <w:rsid w:val="00FF32EE"/>
    <w:rsid w:val="00FF3E15"/>
    <w:rsid w:val="00FF72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13520"/>
  <w15:docId w15:val="{F48A7BAD-9D68-46A6-891F-13AAACE60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43F82"/>
    <w:pPr>
      <w:widowControl w:val="0"/>
      <w:wordWrap w:val="0"/>
      <w:autoSpaceDE w:val="0"/>
      <w:autoSpaceDN w:val="0"/>
    </w:pPr>
  </w:style>
  <w:style w:type="paragraph" w:styleId="1">
    <w:name w:val="heading 1"/>
    <w:basedOn w:val="a0"/>
    <w:next w:val="a0"/>
    <w:link w:val="1Char"/>
    <w:uiPriority w:val="9"/>
    <w:qFormat/>
    <w:rsid w:val="00F605B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0"/>
    <w:next w:val="a0"/>
    <w:link w:val="2Char"/>
    <w:uiPriority w:val="9"/>
    <w:unhideWhenUsed/>
    <w:qFormat/>
    <w:rsid w:val="00F605B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Char"/>
    <w:uiPriority w:val="9"/>
    <w:unhideWhenUsed/>
    <w:qFormat/>
    <w:rsid w:val="00F605B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0"/>
    <w:next w:val="a0"/>
    <w:link w:val="4Char"/>
    <w:uiPriority w:val="9"/>
    <w:semiHidden/>
    <w:unhideWhenUsed/>
    <w:qFormat/>
    <w:rsid w:val="00F605B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Char"/>
    <w:uiPriority w:val="9"/>
    <w:semiHidden/>
    <w:unhideWhenUsed/>
    <w:qFormat/>
    <w:rsid w:val="00F605B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Char"/>
    <w:uiPriority w:val="9"/>
    <w:semiHidden/>
    <w:unhideWhenUsed/>
    <w:qFormat/>
    <w:rsid w:val="00F605B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Char"/>
    <w:uiPriority w:val="9"/>
    <w:semiHidden/>
    <w:unhideWhenUsed/>
    <w:qFormat/>
    <w:rsid w:val="00F605B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Char"/>
    <w:uiPriority w:val="9"/>
    <w:semiHidden/>
    <w:unhideWhenUsed/>
    <w:qFormat/>
    <w:rsid w:val="00F605B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Char"/>
    <w:uiPriority w:val="9"/>
    <w:semiHidden/>
    <w:unhideWhenUsed/>
    <w:qFormat/>
    <w:rsid w:val="00F605B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제목 1 Char"/>
    <w:basedOn w:val="a1"/>
    <w:link w:val="1"/>
    <w:uiPriority w:val="9"/>
    <w:rsid w:val="00F605B9"/>
    <w:rPr>
      <w:rFonts w:asciiTheme="majorHAnsi" w:eastAsiaTheme="majorEastAsia" w:hAnsiTheme="majorHAnsi" w:cstheme="majorBidi"/>
      <w:color w:val="000000" w:themeColor="text1"/>
      <w:sz w:val="32"/>
      <w:szCs w:val="32"/>
    </w:rPr>
  </w:style>
  <w:style w:type="character" w:customStyle="1" w:styleId="2Char">
    <w:name w:val="제목 2 Char"/>
    <w:basedOn w:val="a1"/>
    <w:link w:val="2"/>
    <w:uiPriority w:val="9"/>
    <w:rsid w:val="00F605B9"/>
    <w:rPr>
      <w:rFonts w:asciiTheme="majorHAnsi" w:eastAsiaTheme="majorEastAsia" w:hAnsiTheme="majorHAnsi" w:cstheme="majorBidi"/>
      <w:color w:val="000000" w:themeColor="text1"/>
      <w:sz w:val="28"/>
      <w:szCs w:val="28"/>
    </w:rPr>
  </w:style>
  <w:style w:type="character" w:customStyle="1" w:styleId="3Char">
    <w:name w:val="제목 3 Char"/>
    <w:basedOn w:val="a1"/>
    <w:link w:val="3"/>
    <w:uiPriority w:val="9"/>
    <w:rsid w:val="00F605B9"/>
    <w:rPr>
      <w:rFonts w:asciiTheme="majorHAnsi" w:eastAsiaTheme="majorEastAsia" w:hAnsiTheme="majorHAnsi" w:cstheme="majorBidi"/>
      <w:color w:val="000000" w:themeColor="text1"/>
      <w:sz w:val="24"/>
      <w:szCs w:val="24"/>
    </w:rPr>
  </w:style>
  <w:style w:type="character" w:customStyle="1" w:styleId="4Char">
    <w:name w:val="제목 4 Char"/>
    <w:basedOn w:val="a1"/>
    <w:link w:val="4"/>
    <w:uiPriority w:val="9"/>
    <w:semiHidden/>
    <w:rsid w:val="00F605B9"/>
    <w:rPr>
      <w:rFonts w:asciiTheme="majorHAnsi" w:eastAsiaTheme="majorEastAsia" w:hAnsiTheme="majorHAnsi" w:cstheme="majorBidi"/>
      <w:color w:val="000000" w:themeColor="text1"/>
    </w:rPr>
  </w:style>
  <w:style w:type="character" w:customStyle="1" w:styleId="5Char">
    <w:name w:val="제목 5 Char"/>
    <w:basedOn w:val="a1"/>
    <w:link w:val="5"/>
    <w:uiPriority w:val="9"/>
    <w:semiHidden/>
    <w:rsid w:val="00F605B9"/>
    <w:rPr>
      <w:rFonts w:asciiTheme="majorHAnsi" w:eastAsiaTheme="majorEastAsia" w:hAnsiTheme="majorHAnsi" w:cstheme="majorBidi"/>
      <w:color w:val="000000" w:themeColor="text1"/>
    </w:rPr>
  </w:style>
  <w:style w:type="character" w:customStyle="1" w:styleId="6Char">
    <w:name w:val="제목 6 Char"/>
    <w:basedOn w:val="a1"/>
    <w:link w:val="6"/>
    <w:uiPriority w:val="9"/>
    <w:semiHidden/>
    <w:rsid w:val="00F605B9"/>
    <w:rPr>
      <w:rFonts w:asciiTheme="majorHAnsi" w:eastAsiaTheme="majorEastAsia" w:hAnsiTheme="majorHAnsi" w:cstheme="majorBidi"/>
      <w:color w:val="000000" w:themeColor="text1"/>
    </w:rPr>
  </w:style>
  <w:style w:type="character" w:customStyle="1" w:styleId="7Char">
    <w:name w:val="제목 7 Char"/>
    <w:basedOn w:val="a1"/>
    <w:link w:val="7"/>
    <w:uiPriority w:val="9"/>
    <w:semiHidden/>
    <w:rsid w:val="00F605B9"/>
    <w:rPr>
      <w:rFonts w:asciiTheme="majorHAnsi" w:eastAsiaTheme="majorEastAsia" w:hAnsiTheme="majorHAnsi" w:cstheme="majorBidi"/>
      <w:color w:val="000000" w:themeColor="text1"/>
    </w:rPr>
  </w:style>
  <w:style w:type="character" w:customStyle="1" w:styleId="8Char">
    <w:name w:val="제목 8 Char"/>
    <w:basedOn w:val="a1"/>
    <w:link w:val="8"/>
    <w:uiPriority w:val="9"/>
    <w:semiHidden/>
    <w:rsid w:val="00F605B9"/>
    <w:rPr>
      <w:rFonts w:asciiTheme="majorHAnsi" w:eastAsiaTheme="majorEastAsia" w:hAnsiTheme="majorHAnsi" w:cstheme="majorBidi"/>
      <w:color w:val="000000" w:themeColor="text1"/>
    </w:rPr>
  </w:style>
  <w:style w:type="character" w:customStyle="1" w:styleId="9Char">
    <w:name w:val="제목 9 Char"/>
    <w:basedOn w:val="a1"/>
    <w:link w:val="9"/>
    <w:uiPriority w:val="9"/>
    <w:semiHidden/>
    <w:rsid w:val="00F605B9"/>
    <w:rPr>
      <w:rFonts w:asciiTheme="majorHAnsi" w:eastAsiaTheme="majorEastAsia" w:hAnsiTheme="majorHAnsi" w:cstheme="majorBidi"/>
      <w:color w:val="000000" w:themeColor="text1"/>
    </w:rPr>
  </w:style>
  <w:style w:type="paragraph" w:styleId="a4">
    <w:name w:val="Title"/>
    <w:basedOn w:val="a0"/>
    <w:next w:val="a0"/>
    <w:link w:val="Char"/>
    <w:uiPriority w:val="10"/>
    <w:qFormat/>
    <w:rsid w:val="00F605B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1"/>
    <w:link w:val="a4"/>
    <w:uiPriority w:val="10"/>
    <w:rsid w:val="00F605B9"/>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F605B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1"/>
    <w:link w:val="a5"/>
    <w:uiPriority w:val="11"/>
    <w:rsid w:val="00F605B9"/>
    <w:rPr>
      <w:rFonts w:asciiTheme="majorHAnsi" w:eastAsiaTheme="majorEastAsia" w:hAnsiTheme="majorHAnsi" w:cstheme="majorBidi"/>
      <w:color w:val="595959" w:themeColor="text1" w:themeTint="A6"/>
      <w:spacing w:val="15"/>
      <w:sz w:val="28"/>
      <w:szCs w:val="28"/>
    </w:rPr>
  </w:style>
  <w:style w:type="paragraph" w:styleId="a6">
    <w:name w:val="Quote"/>
    <w:basedOn w:val="a0"/>
    <w:next w:val="a0"/>
    <w:link w:val="Char1"/>
    <w:uiPriority w:val="29"/>
    <w:qFormat/>
    <w:rsid w:val="00F605B9"/>
    <w:pPr>
      <w:spacing w:before="160"/>
      <w:jc w:val="center"/>
    </w:pPr>
    <w:rPr>
      <w:i/>
      <w:iCs/>
      <w:color w:val="404040" w:themeColor="text1" w:themeTint="BF"/>
    </w:rPr>
  </w:style>
  <w:style w:type="character" w:customStyle="1" w:styleId="Char1">
    <w:name w:val="인용 Char"/>
    <w:basedOn w:val="a1"/>
    <w:link w:val="a6"/>
    <w:uiPriority w:val="29"/>
    <w:rsid w:val="00F605B9"/>
    <w:rPr>
      <w:i/>
      <w:iCs/>
      <w:color w:val="404040" w:themeColor="text1" w:themeTint="BF"/>
    </w:rPr>
  </w:style>
  <w:style w:type="paragraph" w:styleId="a7">
    <w:name w:val="List Paragraph"/>
    <w:basedOn w:val="a0"/>
    <w:uiPriority w:val="34"/>
    <w:qFormat/>
    <w:rsid w:val="00F605B9"/>
    <w:pPr>
      <w:ind w:left="720"/>
      <w:contextualSpacing/>
    </w:pPr>
  </w:style>
  <w:style w:type="character" w:styleId="a8">
    <w:name w:val="Intense Emphasis"/>
    <w:basedOn w:val="a1"/>
    <w:uiPriority w:val="21"/>
    <w:qFormat/>
    <w:rsid w:val="00F605B9"/>
    <w:rPr>
      <w:i/>
      <w:iCs/>
      <w:color w:val="0F4761" w:themeColor="accent1" w:themeShade="BF"/>
    </w:rPr>
  </w:style>
  <w:style w:type="paragraph" w:styleId="a9">
    <w:name w:val="Intense Quote"/>
    <w:basedOn w:val="a0"/>
    <w:next w:val="a0"/>
    <w:link w:val="Char2"/>
    <w:uiPriority w:val="30"/>
    <w:qFormat/>
    <w:rsid w:val="00F605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1"/>
    <w:link w:val="a9"/>
    <w:uiPriority w:val="30"/>
    <w:rsid w:val="00F605B9"/>
    <w:rPr>
      <w:i/>
      <w:iCs/>
      <w:color w:val="0F4761" w:themeColor="accent1" w:themeShade="BF"/>
    </w:rPr>
  </w:style>
  <w:style w:type="character" w:styleId="aa">
    <w:name w:val="Intense Reference"/>
    <w:basedOn w:val="a1"/>
    <w:uiPriority w:val="32"/>
    <w:qFormat/>
    <w:rsid w:val="00F605B9"/>
    <w:rPr>
      <w:b/>
      <w:bCs/>
      <w:smallCaps/>
      <w:color w:val="0F4761" w:themeColor="accent1" w:themeShade="BF"/>
      <w:spacing w:val="5"/>
    </w:rPr>
  </w:style>
  <w:style w:type="paragraph" w:styleId="ab">
    <w:name w:val="header"/>
    <w:basedOn w:val="a0"/>
    <w:link w:val="Char3"/>
    <w:uiPriority w:val="99"/>
    <w:unhideWhenUsed/>
    <w:rsid w:val="00F605B9"/>
    <w:pPr>
      <w:tabs>
        <w:tab w:val="center" w:pos="4513"/>
        <w:tab w:val="right" w:pos="9026"/>
      </w:tabs>
      <w:snapToGrid w:val="0"/>
    </w:pPr>
  </w:style>
  <w:style w:type="character" w:customStyle="1" w:styleId="Char3">
    <w:name w:val="머리글 Char"/>
    <w:basedOn w:val="a1"/>
    <w:link w:val="ab"/>
    <w:uiPriority w:val="99"/>
    <w:rsid w:val="00F605B9"/>
  </w:style>
  <w:style w:type="paragraph" w:styleId="ac">
    <w:name w:val="footer"/>
    <w:basedOn w:val="a0"/>
    <w:link w:val="Char4"/>
    <w:uiPriority w:val="99"/>
    <w:unhideWhenUsed/>
    <w:rsid w:val="00F605B9"/>
    <w:pPr>
      <w:tabs>
        <w:tab w:val="center" w:pos="4513"/>
        <w:tab w:val="right" w:pos="9026"/>
      </w:tabs>
      <w:snapToGrid w:val="0"/>
    </w:pPr>
  </w:style>
  <w:style w:type="character" w:customStyle="1" w:styleId="Char4">
    <w:name w:val="바닥글 Char"/>
    <w:basedOn w:val="a1"/>
    <w:link w:val="ac"/>
    <w:uiPriority w:val="99"/>
    <w:rsid w:val="00F605B9"/>
  </w:style>
  <w:style w:type="table" w:styleId="ad">
    <w:name w:val="Table Grid"/>
    <w:basedOn w:val="a2"/>
    <w:uiPriority w:val="39"/>
    <w:rsid w:val="00F60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F605B9"/>
    <w:rPr>
      <w:color w:val="0000FF"/>
      <w:u w:val="single"/>
    </w:rPr>
  </w:style>
  <w:style w:type="paragraph" w:styleId="af">
    <w:name w:val="No Spacing"/>
    <w:uiPriority w:val="1"/>
    <w:qFormat/>
    <w:rsid w:val="00F605B9"/>
    <w:pPr>
      <w:widowControl w:val="0"/>
      <w:wordWrap w:val="0"/>
      <w:autoSpaceDE w:val="0"/>
      <w:autoSpaceDN w:val="0"/>
      <w:spacing w:after="0" w:line="240" w:lineRule="auto"/>
    </w:pPr>
  </w:style>
  <w:style w:type="paragraph" w:styleId="TOC">
    <w:name w:val="TOC Heading"/>
    <w:basedOn w:val="1"/>
    <w:next w:val="a0"/>
    <w:uiPriority w:val="39"/>
    <w:unhideWhenUsed/>
    <w:qFormat/>
    <w:rsid w:val="00DC26C9"/>
    <w:pPr>
      <w:widowControl/>
      <w:wordWrap/>
      <w:autoSpaceDE/>
      <w:autoSpaceDN/>
      <w:spacing w:before="240" w:after="0"/>
      <w:jc w:val="left"/>
      <w:outlineLvl w:val="9"/>
    </w:pPr>
    <w:rPr>
      <w:color w:val="0F4761" w:themeColor="accent1" w:themeShade="BF"/>
      <w:kern w:val="0"/>
    </w:rPr>
  </w:style>
  <w:style w:type="paragraph" w:styleId="10">
    <w:name w:val="toc 1"/>
    <w:basedOn w:val="a0"/>
    <w:next w:val="a0"/>
    <w:autoRedefine/>
    <w:uiPriority w:val="39"/>
    <w:unhideWhenUsed/>
    <w:rsid w:val="00DC26C9"/>
    <w:pPr>
      <w:tabs>
        <w:tab w:val="left" w:pos="620"/>
        <w:tab w:val="right" w:leader="dot" w:pos="9016"/>
      </w:tabs>
      <w:spacing w:before="240" w:after="0" w:line="240" w:lineRule="auto"/>
    </w:pPr>
  </w:style>
  <w:style w:type="paragraph" w:styleId="af0">
    <w:name w:val="footnote text"/>
    <w:basedOn w:val="a0"/>
    <w:link w:val="Char5"/>
    <w:uiPriority w:val="99"/>
    <w:unhideWhenUsed/>
    <w:rsid w:val="00DC26C9"/>
    <w:pPr>
      <w:snapToGrid w:val="0"/>
      <w:jc w:val="left"/>
    </w:pPr>
  </w:style>
  <w:style w:type="character" w:customStyle="1" w:styleId="Char5">
    <w:name w:val="각주 텍스트 Char"/>
    <w:basedOn w:val="a1"/>
    <w:link w:val="af0"/>
    <w:uiPriority w:val="99"/>
    <w:rsid w:val="00DC26C9"/>
  </w:style>
  <w:style w:type="character" w:styleId="af1">
    <w:name w:val="footnote reference"/>
    <w:basedOn w:val="a1"/>
    <w:uiPriority w:val="99"/>
    <w:semiHidden/>
    <w:unhideWhenUsed/>
    <w:rsid w:val="00DC26C9"/>
    <w:rPr>
      <w:vertAlign w:val="superscript"/>
    </w:rPr>
  </w:style>
  <w:style w:type="character" w:styleId="af2">
    <w:name w:val="FollowedHyperlink"/>
    <w:basedOn w:val="a1"/>
    <w:uiPriority w:val="99"/>
    <w:semiHidden/>
    <w:unhideWhenUsed/>
    <w:rsid w:val="00DC26C9"/>
    <w:rPr>
      <w:color w:val="96607D" w:themeColor="followedHyperlink"/>
      <w:u w:val="single"/>
    </w:rPr>
  </w:style>
  <w:style w:type="paragraph" w:styleId="20">
    <w:name w:val="toc 2"/>
    <w:basedOn w:val="a0"/>
    <w:next w:val="a0"/>
    <w:autoRedefine/>
    <w:uiPriority w:val="39"/>
    <w:unhideWhenUsed/>
    <w:rsid w:val="00FE162C"/>
    <w:pPr>
      <w:tabs>
        <w:tab w:val="left" w:pos="880"/>
        <w:tab w:val="right" w:leader="dot" w:pos="8512"/>
        <w:tab w:val="right" w:leader="dot" w:pos="9736"/>
      </w:tabs>
      <w:spacing w:after="0" w:line="240" w:lineRule="auto"/>
      <w:ind w:leftChars="200" w:left="400" w:rightChars="85" w:right="170"/>
      <w:jc w:val="left"/>
    </w:pPr>
  </w:style>
  <w:style w:type="paragraph" w:customStyle="1" w:styleId="pty11">
    <w:name w:val="pty11"/>
    <w:basedOn w:val="a0"/>
    <w:rsid w:val="00556A3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bl">
    <w:name w:val="bl"/>
    <w:basedOn w:val="a1"/>
    <w:rsid w:val="00556A39"/>
  </w:style>
  <w:style w:type="paragraph" w:customStyle="1" w:styleId="pty11de1">
    <w:name w:val="pty11_de1"/>
    <w:basedOn w:val="a0"/>
    <w:rsid w:val="00556A3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pty11de1i">
    <w:name w:val="pty11_de1i"/>
    <w:basedOn w:val="a0"/>
    <w:rsid w:val="00BE5A7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table" w:styleId="21">
    <w:name w:val="Plain Table 2"/>
    <w:basedOn w:val="a2"/>
    <w:uiPriority w:val="42"/>
    <w:rsid w:val="00397FD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ty11de2">
    <w:name w:val="pty11_de2"/>
    <w:basedOn w:val="a0"/>
    <w:rsid w:val="00F7297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fon">
    <w:name w:val="sfon"/>
    <w:basedOn w:val="a1"/>
    <w:rsid w:val="00FD5D0E"/>
  </w:style>
  <w:style w:type="character" w:styleId="af3">
    <w:name w:val="Unresolved Mention"/>
    <w:basedOn w:val="a1"/>
    <w:uiPriority w:val="99"/>
    <w:semiHidden/>
    <w:unhideWhenUsed/>
    <w:rsid w:val="00D12B4B"/>
    <w:rPr>
      <w:color w:val="605E5C"/>
      <w:shd w:val="clear" w:color="auto" w:fill="E1DFDD"/>
    </w:rPr>
  </w:style>
  <w:style w:type="paragraph" w:styleId="af4">
    <w:name w:val="Normal (Web)"/>
    <w:basedOn w:val="a0"/>
    <w:uiPriority w:val="99"/>
    <w:unhideWhenUsed/>
    <w:rsid w:val="00410DD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pty11de3i">
    <w:name w:val="pty11_de3i"/>
    <w:basedOn w:val="a0"/>
    <w:rsid w:val="004E59A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
    <w:name w:val="List Bullet"/>
    <w:basedOn w:val="a0"/>
    <w:uiPriority w:val="99"/>
    <w:unhideWhenUsed/>
    <w:rsid w:val="002B76EB"/>
    <w:pPr>
      <w:numPr>
        <w:numId w:val="7"/>
      </w:numPr>
      <w:contextualSpacing/>
    </w:pPr>
  </w:style>
  <w:style w:type="paragraph" w:styleId="af5">
    <w:name w:val="caption"/>
    <w:basedOn w:val="a0"/>
    <w:next w:val="a0"/>
    <w:uiPriority w:val="35"/>
    <w:unhideWhenUsed/>
    <w:qFormat/>
    <w:rsid w:val="00C37C2B"/>
    <w:rPr>
      <w:b/>
      <w:bCs/>
      <w:szCs w:val="20"/>
    </w:rPr>
  </w:style>
  <w:style w:type="character" w:styleId="af6">
    <w:name w:val="Placeholder Text"/>
    <w:basedOn w:val="a1"/>
    <w:uiPriority w:val="99"/>
    <w:semiHidden/>
    <w:rsid w:val="00621BA9"/>
    <w:rPr>
      <w:color w:val="666666"/>
    </w:rPr>
  </w:style>
  <w:style w:type="table" w:styleId="af7">
    <w:name w:val="Grid Table Light"/>
    <w:basedOn w:val="a2"/>
    <w:uiPriority w:val="40"/>
    <w:rsid w:val="00B01C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8">
    <w:name w:val="Emphasis"/>
    <w:basedOn w:val="a1"/>
    <w:uiPriority w:val="20"/>
    <w:qFormat/>
    <w:rsid w:val="006B5C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068822">
      <w:bodyDiv w:val="1"/>
      <w:marLeft w:val="0"/>
      <w:marRight w:val="0"/>
      <w:marTop w:val="0"/>
      <w:marBottom w:val="0"/>
      <w:divBdr>
        <w:top w:val="none" w:sz="0" w:space="0" w:color="auto"/>
        <w:left w:val="none" w:sz="0" w:space="0" w:color="auto"/>
        <w:bottom w:val="none" w:sz="0" w:space="0" w:color="auto"/>
        <w:right w:val="none" w:sz="0" w:space="0" w:color="auto"/>
      </w:divBdr>
      <w:divsChild>
        <w:div w:id="370962645">
          <w:marLeft w:val="0"/>
          <w:marRight w:val="0"/>
          <w:marTop w:val="0"/>
          <w:marBottom w:val="0"/>
          <w:divBdr>
            <w:top w:val="none" w:sz="0" w:space="0" w:color="auto"/>
            <w:left w:val="none" w:sz="0" w:space="0" w:color="auto"/>
            <w:bottom w:val="none" w:sz="0" w:space="0" w:color="auto"/>
            <w:right w:val="none" w:sz="0" w:space="0" w:color="auto"/>
          </w:divBdr>
        </w:div>
        <w:div w:id="1092776423">
          <w:marLeft w:val="0"/>
          <w:marRight w:val="0"/>
          <w:marTop w:val="0"/>
          <w:marBottom w:val="0"/>
          <w:divBdr>
            <w:top w:val="none" w:sz="0" w:space="0" w:color="auto"/>
            <w:left w:val="none" w:sz="0" w:space="0" w:color="auto"/>
            <w:bottom w:val="none" w:sz="0" w:space="0" w:color="auto"/>
            <w:right w:val="none" w:sz="0" w:space="0" w:color="auto"/>
          </w:divBdr>
        </w:div>
        <w:div w:id="1578444203">
          <w:marLeft w:val="0"/>
          <w:marRight w:val="0"/>
          <w:marTop w:val="0"/>
          <w:marBottom w:val="0"/>
          <w:divBdr>
            <w:top w:val="none" w:sz="0" w:space="0" w:color="auto"/>
            <w:left w:val="none" w:sz="0" w:space="0" w:color="auto"/>
            <w:bottom w:val="none" w:sz="0" w:space="0" w:color="auto"/>
            <w:right w:val="none" w:sz="0" w:space="0" w:color="auto"/>
          </w:divBdr>
        </w:div>
      </w:divsChild>
    </w:div>
    <w:div w:id="147477326">
      <w:bodyDiv w:val="1"/>
      <w:marLeft w:val="0"/>
      <w:marRight w:val="0"/>
      <w:marTop w:val="0"/>
      <w:marBottom w:val="0"/>
      <w:divBdr>
        <w:top w:val="none" w:sz="0" w:space="0" w:color="auto"/>
        <w:left w:val="none" w:sz="0" w:space="0" w:color="auto"/>
        <w:bottom w:val="none" w:sz="0" w:space="0" w:color="auto"/>
        <w:right w:val="none" w:sz="0" w:space="0" w:color="auto"/>
      </w:divBdr>
    </w:div>
    <w:div w:id="330790012">
      <w:bodyDiv w:val="1"/>
      <w:marLeft w:val="0"/>
      <w:marRight w:val="0"/>
      <w:marTop w:val="0"/>
      <w:marBottom w:val="0"/>
      <w:divBdr>
        <w:top w:val="none" w:sz="0" w:space="0" w:color="auto"/>
        <w:left w:val="none" w:sz="0" w:space="0" w:color="auto"/>
        <w:bottom w:val="none" w:sz="0" w:space="0" w:color="auto"/>
        <w:right w:val="none" w:sz="0" w:space="0" w:color="auto"/>
      </w:divBdr>
    </w:div>
    <w:div w:id="380836119">
      <w:bodyDiv w:val="1"/>
      <w:marLeft w:val="0"/>
      <w:marRight w:val="0"/>
      <w:marTop w:val="0"/>
      <w:marBottom w:val="0"/>
      <w:divBdr>
        <w:top w:val="none" w:sz="0" w:space="0" w:color="auto"/>
        <w:left w:val="none" w:sz="0" w:space="0" w:color="auto"/>
        <w:bottom w:val="none" w:sz="0" w:space="0" w:color="auto"/>
        <w:right w:val="none" w:sz="0" w:space="0" w:color="auto"/>
      </w:divBdr>
      <w:divsChild>
        <w:div w:id="2121336242">
          <w:marLeft w:val="0"/>
          <w:marRight w:val="0"/>
          <w:marTop w:val="0"/>
          <w:marBottom w:val="0"/>
          <w:divBdr>
            <w:top w:val="single" w:sz="6" w:space="5" w:color="E5E6E7"/>
            <w:left w:val="single" w:sz="6" w:space="9" w:color="E5E6E7"/>
            <w:bottom w:val="single" w:sz="6" w:space="5" w:color="E5E6E7"/>
            <w:right w:val="single" w:sz="6" w:space="9" w:color="E5E6E7"/>
          </w:divBdr>
          <w:divsChild>
            <w:div w:id="20796697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81564553">
      <w:bodyDiv w:val="1"/>
      <w:marLeft w:val="0"/>
      <w:marRight w:val="0"/>
      <w:marTop w:val="0"/>
      <w:marBottom w:val="0"/>
      <w:divBdr>
        <w:top w:val="none" w:sz="0" w:space="0" w:color="auto"/>
        <w:left w:val="none" w:sz="0" w:space="0" w:color="auto"/>
        <w:bottom w:val="none" w:sz="0" w:space="0" w:color="auto"/>
        <w:right w:val="none" w:sz="0" w:space="0" w:color="auto"/>
      </w:divBdr>
    </w:div>
    <w:div w:id="389688950">
      <w:bodyDiv w:val="1"/>
      <w:marLeft w:val="0"/>
      <w:marRight w:val="0"/>
      <w:marTop w:val="0"/>
      <w:marBottom w:val="0"/>
      <w:divBdr>
        <w:top w:val="none" w:sz="0" w:space="0" w:color="auto"/>
        <w:left w:val="none" w:sz="0" w:space="0" w:color="auto"/>
        <w:bottom w:val="none" w:sz="0" w:space="0" w:color="auto"/>
        <w:right w:val="none" w:sz="0" w:space="0" w:color="auto"/>
      </w:divBdr>
    </w:div>
    <w:div w:id="524635000">
      <w:bodyDiv w:val="1"/>
      <w:marLeft w:val="0"/>
      <w:marRight w:val="0"/>
      <w:marTop w:val="0"/>
      <w:marBottom w:val="0"/>
      <w:divBdr>
        <w:top w:val="none" w:sz="0" w:space="0" w:color="auto"/>
        <w:left w:val="none" w:sz="0" w:space="0" w:color="auto"/>
        <w:bottom w:val="none" w:sz="0" w:space="0" w:color="auto"/>
        <w:right w:val="none" w:sz="0" w:space="0" w:color="auto"/>
      </w:divBdr>
    </w:div>
    <w:div w:id="525555904">
      <w:bodyDiv w:val="1"/>
      <w:marLeft w:val="0"/>
      <w:marRight w:val="0"/>
      <w:marTop w:val="0"/>
      <w:marBottom w:val="0"/>
      <w:divBdr>
        <w:top w:val="none" w:sz="0" w:space="0" w:color="auto"/>
        <w:left w:val="none" w:sz="0" w:space="0" w:color="auto"/>
        <w:bottom w:val="none" w:sz="0" w:space="0" w:color="auto"/>
        <w:right w:val="none" w:sz="0" w:space="0" w:color="auto"/>
      </w:divBdr>
      <w:divsChild>
        <w:div w:id="1310095890">
          <w:marLeft w:val="0"/>
          <w:marRight w:val="0"/>
          <w:marTop w:val="0"/>
          <w:marBottom w:val="0"/>
          <w:divBdr>
            <w:top w:val="single" w:sz="6" w:space="5" w:color="E5E6E7"/>
            <w:left w:val="single" w:sz="6" w:space="9" w:color="E5E6E7"/>
            <w:bottom w:val="single" w:sz="6" w:space="5" w:color="E5E6E7"/>
            <w:right w:val="single" w:sz="6" w:space="9" w:color="E5E6E7"/>
          </w:divBdr>
          <w:divsChild>
            <w:div w:id="4568772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62582567">
      <w:bodyDiv w:val="1"/>
      <w:marLeft w:val="0"/>
      <w:marRight w:val="0"/>
      <w:marTop w:val="0"/>
      <w:marBottom w:val="0"/>
      <w:divBdr>
        <w:top w:val="none" w:sz="0" w:space="0" w:color="auto"/>
        <w:left w:val="none" w:sz="0" w:space="0" w:color="auto"/>
        <w:bottom w:val="none" w:sz="0" w:space="0" w:color="auto"/>
        <w:right w:val="none" w:sz="0" w:space="0" w:color="auto"/>
      </w:divBdr>
    </w:div>
    <w:div w:id="693578922">
      <w:bodyDiv w:val="1"/>
      <w:marLeft w:val="0"/>
      <w:marRight w:val="0"/>
      <w:marTop w:val="0"/>
      <w:marBottom w:val="0"/>
      <w:divBdr>
        <w:top w:val="none" w:sz="0" w:space="0" w:color="auto"/>
        <w:left w:val="none" w:sz="0" w:space="0" w:color="auto"/>
        <w:bottom w:val="none" w:sz="0" w:space="0" w:color="auto"/>
        <w:right w:val="none" w:sz="0" w:space="0" w:color="auto"/>
      </w:divBdr>
    </w:div>
    <w:div w:id="749232002">
      <w:bodyDiv w:val="1"/>
      <w:marLeft w:val="0"/>
      <w:marRight w:val="0"/>
      <w:marTop w:val="0"/>
      <w:marBottom w:val="0"/>
      <w:divBdr>
        <w:top w:val="none" w:sz="0" w:space="0" w:color="auto"/>
        <w:left w:val="none" w:sz="0" w:space="0" w:color="auto"/>
        <w:bottom w:val="none" w:sz="0" w:space="0" w:color="auto"/>
        <w:right w:val="none" w:sz="0" w:space="0" w:color="auto"/>
      </w:divBdr>
    </w:div>
    <w:div w:id="898638038">
      <w:bodyDiv w:val="1"/>
      <w:marLeft w:val="0"/>
      <w:marRight w:val="0"/>
      <w:marTop w:val="0"/>
      <w:marBottom w:val="0"/>
      <w:divBdr>
        <w:top w:val="none" w:sz="0" w:space="0" w:color="auto"/>
        <w:left w:val="none" w:sz="0" w:space="0" w:color="auto"/>
        <w:bottom w:val="none" w:sz="0" w:space="0" w:color="auto"/>
        <w:right w:val="none" w:sz="0" w:space="0" w:color="auto"/>
      </w:divBdr>
    </w:div>
    <w:div w:id="1097754012">
      <w:bodyDiv w:val="1"/>
      <w:marLeft w:val="0"/>
      <w:marRight w:val="0"/>
      <w:marTop w:val="0"/>
      <w:marBottom w:val="0"/>
      <w:divBdr>
        <w:top w:val="none" w:sz="0" w:space="0" w:color="auto"/>
        <w:left w:val="none" w:sz="0" w:space="0" w:color="auto"/>
        <w:bottom w:val="none" w:sz="0" w:space="0" w:color="auto"/>
        <w:right w:val="none" w:sz="0" w:space="0" w:color="auto"/>
      </w:divBdr>
    </w:div>
    <w:div w:id="1231885560">
      <w:bodyDiv w:val="1"/>
      <w:marLeft w:val="0"/>
      <w:marRight w:val="0"/>
      <w:marTop w:val="0"/>
      <w:marBottom w:val="0"/>
      <w:divBdr>
        <w:top w:val="none" w:sz="0" w:space="0" w:color="auto"/>
        <w:left w:val="none" w:sz="0" w:space="0" w:color="auto"/>
        <w:bottom w:val="none" w:sz="0" w:space="0" w:color="auto"/>
        <w:right w:val="none" w:sz="0" w:space="0" w:color="auto"/>
      </w:divBdr>
    </w:div>
    <w:div w:id="1239487017">
      <w:bodyDiv w:val="1"/>
      <w:marLeft w:val="0"/>
      <w:marRight w:val="0"/>
      <w:marTop w:val="0"/>
      <w:marBottom w:val="0"/>
      <w:divBdr>
        <w:top w:val="none" w:sz="0" w:space="0" w:color="auto"/>
        <w:left w:val="none" w:sz="0" w:space="0" w:color="auto"/>
        <w:bottom w:val="none" w:sz="0" w:space="0" w:color="auto"/>
        <w:right w:val="none" w:sz="0" w:space="0" w:color="auto"/>
      </w:divBdr>
    </w:div>
    <w:div w:id="1241987260">
      <w:bodyDiv w:val="1"/>
      <w:marLeft w:val="0"/>
      <w:marRight w:val="0"/>
      <w:marTop w:val="0"/>
      <w:marBottom w:val="0"/>
      <w:divBdr>
        <w:top w:val="none" w:sz="0" w:space="0" w:color="auto"/>
        <w:left w:val="none" w:sz="0" w:space="0" w:color="auto"/>
        <w:bottom w:val="none" w:sz="0" w:space="0" w:color="auto"/>
        <w:right w:val="none" w:sz="0" w:space="0" w:color="auto"/>
      </w:divBdr>
    </w:div>
    <w:div w:id="1370832982">
      <w:bodyDiv w:val="1"/>
      <w:marLeft w:val="0"/>
      <w:marRight w:val="0"/>
      <w:marTop w:val="0"/>
      <w:marBottom w:val="0"/>
      <w:divBdr>
        <w:top w:val="none" w:sz="0" w:space="0" w:color="auto"/>
        <w:left w:val="none" w:sz="0" w:space="0" w:color="auto"/>
        <w:bottom w:val="none" w:sz="0" w:space="0" w:color="auto"/>
        <w:right w:val="none" w:sz="0" w:space="0" w:color="auto"/>
      </w:divBdr>
    </w:div>
    <w:div w:id="1379669044">
      <w:bodyDiv w:val="1"/>
      <w:marLeft w:val="0"/>
      <w:marRight w:val="0"/>
      <w:marTop w:val="0"/>
      <w:marBottom w:val="0"/>
      <w:divBdr>
        <w:top w:val="none" w:sz="0" w:space="0" w:color="auto"/>
        <w:left w:val="none" w:sz="0" w:space="0" w:color="auto"/>
        <w:bottom w:val="none" w:sz="0" w:space="0" w:color="auto"/>
        <w:right w:val="none" w:sz="0" w:space="0" w:color="auto"/>
      </w:divBdr>
      <w:divsChild>
        <w:div w:id="1026904860">
          <w:marLeft w:val="0"/>
          <w:marRight w:val="0"/>
          <w:marTop w:val="0"/>
          <w:marBottom w:val="0"/>
          <w:divBdr>
            <w:top w:val="none" w:sz="0" w:space="0" w:color="auto"/>
            <w:left w:val="none" w:sz="0" w:space="0" w:color="auto"/>
            <w:bottom w:val="none" w:sz="0" w:space="0" w:color="auto"/>
            <w:right w:val="none" w:sz="0" w:space="0" w:color="auto"/>
          </w:divBdr>
        </w:div>
        <w:div w:id="2025551115">
          <w:marLeft w:val="0"/>
          <w:marRight w:val="0"/>
          <w:marTop w:val="0"/>
          <w:marBottom w:val="0"/>
          <w:divBdr>
            <w:top w:val="none" w:sz="0" w:space="0" w:color="auto"/>
            <w:left w:val="none" w:sz="0" w:space="0" w:color="auto"/>
            <w:bottom w:val="none" w:sz="0" w:space="0" w:color="auto"/>
            <w:right w:val="none" w:sz="0" w:space="0" w:color="auto"/>
          </w:divBdr>
        </w:div>
        <w:div w:id="1260679187">
          <w:marLeft w:val="0"/>
          <w:marRight w:val="0"/>
          <w:marTop w:val="0"/>
          <w:marBottom w:val="0"/>
          <w:divBdr>
            <w:top w:val="none" w:sz="0" w:space="0" w:color="auto"/>
            <w:left w:val="none" w:sz="0" w:space="0" w:color="auto"/>
            <w:bottom w:val="none" w:sz="0" w:space="0" w:color="auto"/>
            <w:right w:val="none" w:sz="0" w:space="0" w:color="auto"/>
          </w:divBdr>
        </w:div>
        <w:div w:id="631448102">
          <w:marLeft w:val="0"/>
          <w:marRight w:val="0"/>
          <w:marTop w:val="0"/>
          <w:marBottom w:val="0"/>
          <w:divBdr>
            <w:top w:val="none" w:sz="0" w:space="0" w:color="auto"/>
            <w:left w:val="none" w:sz="0" w:space="0" w:color="auto"/>
            <w:bottom w:val="none" w:sz="0" w:space="0" w:color="auto"/>
            <w:right w:val="none" w:sz="0" w:space="0" w:color="auto"/>
          </w:divBdr>
        </w:div>
      </w:divsChild>
    </w:div>
    <w:div w:id="1389305659">
      <w:bodyDiv w:val="1"/>
      <w:marLeft w:val="0"/>
      <w:marRight w:val="0"/>
      <w:marTop w:val="0"/>
      <w:marBottom w:val="0"/>
      <w:divBdr>
        <w:top w:val="none" w:sz="0" w:space="0" w:color="auto"/>
        <w:left w:val="none" w:sz="0" w:space="0" w:color="auto"/>
        <w:bottom w:val="none" w:sz="0" w:space="0" w:color="auto"/>
        <w:right w:val="none" w:sz="0" w:space="0" w:color="auto"/>
      </w:divBdr>
    </w:div>
    <w:div w:id="1402631228">
      <w:bodyDiv w:val="1"/>
      <w:marLeft w:val="0"/>
      <w:marRight w:val="0"/>
      <w:marTop w:val="0"/>
      <w:marBottom w:val="0"/>
      <w:divBdr>
        <w:top w:val="none" w:sz="0" w:space="0" w:color="auto"/>
        <w:left w:val="none" w:sz="0" w:space="0" w:color="auto"/>
        <w:bottom w:val="none" w:sz="0" w:space="0" w:color="auto"/>
        <w:right w:val="none" w:sz="0" w:space="0" w:color="auto"/>
      </w:divBdr>
    </w:div>
    <w:div w:id="1505314830">
      <w:bodyDiv w:val="1"/>
      <w:marLeft w:val="0"/>
      <w:marRight w:val="0"/>
      <w:marTop w:val="0"/>
      <w:marBottom w:val="0"/>
      <w:divBdr>
        <w:top w:val="none" w:sz="0" w:space="0" w:color="auto"/>
        <w:left w:val="none" w:sz="0" w:space="0" w:color="auto"/>
        <w:bottom w:val="none" w:sz="0" w:space="0" w:color="auto"/>
        <w:right w:val="none" w:sz="0" w:space="0" w:color="auto"/>
      </w:divBdr>
      <w:divsChild>
        <w:div w:id="786630809">
          <w:marLeft w:val="0"/>
          <w:marRight w:val="150"/>
          <w:marTop w:val="0"/>
          <w:marBottom w:val="330"/>
          <w:divBdr>
            <w:top w:val="none" w:sz="0" w:space="0" w:color="auto"/>
            <w:left w:val="none" w:sz="0" w:space="0" w:color="auto"/>
            <w:bottom w:val="none" w:sz="0" w:space="0" w:color="auto"/>
            <w:right w:val="none" w:sz="0" w:space="0" w:color="auto"/>
          </w:divBdr>
        </w:div>
        <w:div w:id="2069525637">
          <w:marLeft w:val="0"/>
          <w:marRight w:val="150"/>
          <w:marTop w:val="0"/>
          <w:marBottom w:val="330"/>
          <w:divBdr>
            <w:top w:val="none" w:sz="0" w:space="0" w:color="auto"/>
            <w:left w:val="none" w:sz="0" w:space="0" w:color="auto"/>
            <w:bottom w:val="none" w:sz="0" w:space="0" w:color="auto"/>
            <w:right w:val="none" w:sz="0" w:space="0" w:color="auto"/>
          </w:divBdr>
        </w:div>
      </w:divsChild>
    </w:div>
    <w:div w:id="1776098488">
      <w:bodyDiv w:val="1"/>
      <w:marLeft w:val="0"/>
      <w:marRight w:val="0"/>
      <w:marTop w:val="0"/>
      <w:marBottom w:val="0"/>
      <w:divBdr>
        <w:top w:val="none" w:sz="0" w:space="0" w:color="auto"/>
        <w:left w:val="none" w:sz="0" w:space="0" w:color="auto"/>
        <w:bottom w:val="none" w:sz="0" w:space="0" w:color="auto"/>
        <w:right w:val="none" w:sz="0" w:space="0" w:color="auto"/>
      </w:divBdr>
    </w:div>
    <w:div w:id="1796674039">
      <w:bodyDiv w:val="1"/>
      <w:marLeft w:val="0"/>
      <w:marRight w:val="0"/>
      <w:marTop w:val="0"/>
      <w:marBottom w:val="0"/>
      <w:divBdr>
        <w:top w:val="none" w:sz="0" w:space="0" w:color="auto"/>
        <w:left w:val="none" w:sz="0" w:space="0" w:color="auto"/>
        <w:bottom w:val="none" w:sz="0" w:space="0" w:color="auto"/>
        <w:right w:val="none" w:sz="0" w:space="0" w:color="auto"/>
      </w:divBdr>
    </w:div>
    <w:div w:id="1912814598">
      <w:bodyDiv w:val="1"/>
      <w:marLeft w:val="0"/>
      <w:marRight w:val="0"/>
      <w:marTop w:val="0"/>
      <w:marBottom w:val="0"/>
      <w:divBdr>
        <w:top w:val="none" w:sz="0" w:space="0" w:color="auto"/>
        <w:left w:val="none" w:sz="0" w:space="0" w:color="auto"/>
        <w:bottom w:val="none" w:sz="0" w:space="0" w:color="auto"/>
        <w:right w:val="none" w:sz="0" w:space="0" w:color="auto"/>
      </w:divBdr>
    </w:div>
    <w:div w:id="2097358813">
      <w:bodyDiv w:val="1"/>
      <w:marLeft w:val="0"/>
      <w:marRight w:val="0"/>
      <w:marTop w:val="0"/>
      <w:marBottom w:val="0"/>
      <w:divBdr>
        <w:top w:val="none" w:sz="0" w:space="0" w:color="auto"/>
        <w:left w:val="none" w:sz="0" w:space="0" w:color="auto"/>
        <w:bottom w:val="none" w:sz="0" w:space="0" w:color="auto"/>
        <w:right w:val="none" w:sz="0" w:space="0" w:color="auto"/>
      </w:divBdr>
    </w:div>
    <w:div w:id="2116779605">
      <w:bodyDiv w:val="1"/>
      <w:marLeft w:val="0"/>
      <w:marRight w:val="0"/>
      <w:marTop w:val="0"/>
      <w:marBottom w:val="0"/>
      <w:divBdr>
        <w:top w:val="none" w:sz="0" w:space="0" w:color="auto"/>
        <w:left w:val="none" w:sz="0" w:space="0" w:color="auto"/>
        <w:bottom w:val="none" w:sz="0" w:space="0" w:color="auto"/>
        <w:right w:val="none" w:sz="0" w:space="0" w:color="auto"/>
      </w:divBdr>
    </w:div>
    <w:div w:id="2138062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hrk.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rk@mhrk.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youtu.be/9lPESC45mQs?feature=shared" TargetMode="External"/><Relationship Id="rId18" Type="http://schemas.openxmlformats.org/officeDocument/2006/relationships/hyperlink" Target="https://english.hani.co.kr/arti/english_edition/e_national/1010972" TargetMode="External"/><Relationship Id="rId26" Type="http://schemas.openxmlformats.org/officeDocument/2006/relationships/hyperlink" Target="https://en.yna.co.kr/view/AEN20230811002651325" TargetMode="External"/><Relationship Id="rId39" Type="http://schemas.openxmlformats.org/officeDocument/2006/relationships/hyperlink" Target="https://koreajoongangdaily.joins.com/2022/07/19/national/socialAffairs/Korea-military-Lee-Yeram/20220719110959867.html" TargetMode="External"/><Relationship Id="rId21" Type="http://schemas.openxmlformats.org/officeDocument/2006/relationships/hyperlink" Target="https://mhrk.org/notice/press-view?id=3175" TargetMode="External"/><Relationship Id="rId34" Type="http://schemas.openxmlformats.org/officeDocument/2006/relationships/hyperlink" Target="https://english.hani.co.kr/arti/english_edition/e_national/1010972" TargetMode="External"/><Relationship Id="rId42" Type="http://schemas.openxmlformats.org/officeDocument/2006/relationships/hyperlink" Target="https://www.reuters.com/world/asia-pacific/skorea-pushes-military-law-change-after-soldiers-death-over-sexual-abuse-2021-06-10/" TargetMode="External"/><Relationship Id="rId47" Type="http://schemas.openxmlformats.org/officeDocument/2006/relationships/hyperlink" Target="https://news.kbs.co.kr/news/pc/view/view.do?ncd=7640252" TargetMode="External"/><Relationship Id="rId50" Type="http://schemas.openxmlformats.org/officeDocument/2006/relationships/hyperlink" Target="https://english.hani.co.kr/arti/english_edition/e_national/1132110" TargetMode="External"/><Relationship Id="rId55" Type="http://schemas.openxmlformats.org/officeDocument/2006/relationships/hyperlink" Target="https://english.hani.co.kr/arti/english_edition/e_national/1141960" TargetMode="External"/><Relationship Id="rId63" Type="http://schemas.openxmlformats.org/officeDocument/2006/relationships/hyperlink" Target="https://www.theglobeandmail.com/world/article-south-korean-conscientious-objectors-end-up-in-prison-like-conditions/" TargetMode="External"/><Relationship Id="rId68" Type="http://schemas.openxmlformats.org/officeDocument/2006/relationships/hyperlink" Target="https://www.koreatimes.co.kr/www/nation/2020/05/113_289847.html" TargetMode="External"/><Relationship Id="rId76" Type="http://schemas.openxmlformats.org/officeDocument/2006/relationships/hyperlink" Target="https://www.koreaherald.com/view.php?ud=20230720000673" TargetMode="External"/><Relationship Id="rId84" Type="http://schemas.openxmlformats.org/officeDocument/2006/relationships/hyperlink" Target="https://www.labortoday.co.kr/news/articleView.html?idxno=151208" TargetMode="External"/><Relationship Id="rId7" Type="http://schemas.openxmlformats.org/officeDocument/2006/relationships/hyperlink" Target="https://www.koreatimes.co.kr/www/nation/2024/05/113_375480.html" TargetMode="External"/><Relationship Id="rId71" Type="http://schemas.openxmlformats.org/officeDocument/2006/relationships/hyperlink" Target="https://www.france24.com/en/20170802-korea-general-wife-treated-soldiers-like-slaves" TargetMode="External"/><Relationship Id="rId2" Type="http://schemas.openxmlformats.org/officeDocument/2006/relationships/hyperlink" Target="https://www.scmp.com/week-asia/politics/article/3148092/netflixs-dp-stirs-memories-south-korean-ex-soldiers-bullying" TargetMode="External"/><Relationship Id="rId16" Type="http://schemas.openxmlformats.org/officeDocument/2006/relationships/hyperlink" Target="https://www.hani.co.kr/arti/society/society_general/942313.html" TargetMode="External"/><Relationship Id="rId29" Type="http://schemas.openxmlformats.org/officeDocument/2006/relationships/hyperlink" Target="https://www.yna.co.kr/view/AKR20240604064351054?input=1195m" TargetMode="External"/><Relationship Id="rId11" Type="http://schemas.openxmlformats.org/officeDocument/2006/relationships/hyperlink" Target="https://koreapro.org/2023/04/how-hierarchy-and-toxic-masculinity-fuel-sexual-abuse-in-south-koreas-military/" TargetMode="External"/><Relationship Id="rId24" Type="http://schemas.openxmlformats.org/officeDocument/2006/relationships/hyperlink" Target="https://english.hani.co.kr/arti/english_edition/e_national/1113788" TargetMode="External"/><Relationship Id="rId32" Type="http://schemas.openxmlformats.org/officeDocument/2006/relationships/hyperlink" Target="https://www.nytimes.com/2014/08/07/world/asia/outrage-builds-in-south-korea-over-military-abuse.html" TargetMode="External"/><Relationship Id="rId37" Type="http://schemas.openxmlformats.org/officeDocument/2006/relationships/hyperlink" Target="https://www.hani.co.kr/arti/society/society_general/1139372.html" TargetMode="External"/><Relationship Id="rId40" Type="http://schemas.openxmlformats.org/officeDocument/2006/relationships/hyperlink" Target="https://koreajoongangdaily.joins.com/2022/09/13/national/defense/Korea-Air-Force-sexual-assault/20220913181924987.html" TargetMode="External"/><Relationship Id="rId45" Type="http://schemas.openxmlformats.org/officeDocument/2006/relationships/hyperlink" Target="https://www.koreaherald.com/view.php?ud=20220913000594" TargetMode="External"/><Relationship Id="rId53" Type="http://schemas.openxmlformats.org/officeDocument/2006/relationships/hyperlink" Target="https://world.kbs.co.kr/service/news_view.htm?lang=e&amp;Seq_Code=185586" TargetMode="External"/><Relationship Id="rId58" Type="http://schemas.openxmlformats.org/officeDocument/2006/relationships/hyperlink" Target="https://www.theguardian.com/world/2023/oct/26/south-korea-upholds-controversial-military-sodomy-law-for-fourth-time" TargetMode="External"/><Relationship Id="rId66" Type="http://schemas.openxmlformats.org/officeDocument/2006/relationships/hyperlink" Target="https://edition.cnn.com/2019/01/11/asia/conscientious-objector-south-korea-gaming-intl/index.html" TargetMode="External"/><Relationship Id="rId74" Type="http://schemas.openxmlformats.org/officeDocument/2006/relationships/hyperlink" Target="https://www.koreatimes.co.kr/www/nation/2023/09/113_209924.html" TargetMode="External"/><Relationship Id="rId79" Type="http://schemas.openxmlformats.org/officeDocument/2006/relationships/hyperlink" Target="https://imnews.imbc.com/news/2024/politics/article/6602056_36431.html" TargetMode="External"/><Relationship Id="rId5" Type="http://schemas.openxmlformats.org/officeDocument/2006/relationships/hyperlink" Target="https://www.00news.co.kr/news/articleView.html?idxno=74409" TargetMode="External"/><Relationship Id="rId61" Type="http://schemas.openxmlformats.org/officeDocument/2006/relationships/hyperlink" Target="https://www.defense.gov/News/Releases/Release/Article/3055795/department-of-defense-updates-policy-on-hiv-positive-service-members/" TargetMode="External"/><Relationship Id="rId82" Type="http://schemas.openxmlformats.org/officeDocument/2006/relationships/hyperlink" Target="https://www.khan.co.kr/politics/defense-diplomacy/article/202303101626011" TargetMode="External"/><Relationship Id="rId10" Type="http://schemas.openxmlformats.org/officeDocument/2006/relationships/hyperlink" Target="https://nocutnews.co.kr/news/5700821" TargetMode="External"/><Relationship Id="rId19" Type="http://schemas.openxmlformats.org/officeDocument/2006/relationships/hyperlink" Target="https://www.koreaherald.com/view.php?ud=20230512000563" TargetMode="External"/><Relationship Id="rId31" Type="http://schemas.openxmlformats.org/officeDocument/2006/relationships/hyperlink" Target="https://english.hani.co.kr/arti/english_edition/e_national/1139717" TargetMode="External"/><Relationship Id="rId44" Type="http://schemas.openxmlformats.org/officeDocument/2006/relationships/hyperlink" Target="https://koreajoongangdaily.joins.com/2022/11/27/national/defense/Korea-Air-Force-sexual-assault/20221127143224851.html" TargetMode="External"/><Relationship Id="rId52" Type="http://schemas.openxmlformats.org/officeDocument/2006/relationships/hyperlink" Target="https://www.koreatimes.co.kr/www/nation/2024/05/113_375029.html" TargetMode="External"/><Relationship Id="rId60" Type="http://schemas.openxmlformats.org/officeDocument/2006/relationships/hyperlink" Target="https://news.mt.co.kr/mtview.php?no=2023070708052161583" TargetMode="External"/><Relationship Id="rId65" Type="http://schemas.openxmlformats.org/officeDocument/2006/relationships/hyperlink" Target="https://www.koreatimes.co.kr/www/nation/2023/09/113_303147.html" TargetMode="External"/><Relationship Id="rId73" Type="http://schemas.openxmlformats.org/officeDocument/2006/relationships/hyperlink" Target="https://tbs.seoul.kr/news/bunya.do?method=daum_html&amp;typ_800=N&amp;seq_800=10165983" TargetMode="External"/><Relationship Id="rId78" Type="http://schemas.openxmlformats.org/officeDocument/2006/relationships/hyperlink" Target="https://cc.newdaily.co.kr/site/data/html/2019/10/14/2019101400252.html" TargetMode="External"/><Relationship Id="rId81" Type="http://schemas.openxmlformats.org/officeDocument/2006/relationships/hyperlink" Target="https://www.khan.co.kr/national/national-general/article/202302011517001" TargetMode="External"/><Relationship Id="rId4" Type="http://schemas.openxmlformats.org/officeDocument/2006/relationships/hyperlink" Target="https://doi.org/10.3346/jkms.2021.36.e96" TargetMode="External"/><Relationship Id="rId9" Type="http://schemas.openxmlformats.org/officeDocument/2006/relationships/hyperlink" Target="https://www.stripes.com/theaters/asia_pacific/2023-07-07/south-korea-slap-no-salute-10665441.html" TargetMode="External"/><Relationship Id="rId14" Type="http://schemas.openxmlformats.org/officeDocument/2006/relationships/hyperlink" Target="https://www.nytimes.com/2021/10/15/world/asia/south-korea-military-sexual-assault-suicide.html" TargetMode="External"/><Relationship Id="rId22" Type="http://schemas.openxmlformats.org/officeDocument/2006/relationships/hyperlink" Target="https://www.mhrk.org/notice/press-view?id=3814" TargetMode="External"/><Relationship Id="rId27" Type="http://schemas.openxmlformats.org/officeDocument/2006/relationships/hyperlink" Target="https://en.yna.co.kr/view/AEN20231006006900315" TargetMode="External"/><Relationship Id="rId30" Type="http://schemas.openxmlformats.org/officeDocument/2006/relationships/hyperlink" Target="https://www.yna.co.kr/view/AKR20190703045100004" TargetMode="External"/><Relationship Id="rId35" Type="http://schemas.openxmlformats.org/officeDocument/2006/relationships/hyperlink" Target="https://www.khan.co.kr/national/national-general/article/202311281427001" TargetMode="External"/><Relationship Id="rId43" Type="http://schemas.openxmlformats.org/officeDocument/2006/relationships/hyperlink" Target="https://www.koreaherald.com/view.php?ud=20220913000594" TargetMode="External"/><Relationship Id="rId48" Type="http://schemas.openxmlformats.org/officeDocument/2006/relationships/hyperlink" Target="https://world.kbs.co.kr/service/news_view.htm?lang=e&amp;Seq_Code=182113" TargetMode="External"/><Relationship Id="rId56" Type="http://schemas.openxmlformats.org/officeDocument/2006/relationships/hyperlink" Target="https://www.nytimes.com/2024/05/30/world/asia/korea-marine-yoon-impeachment.html" TargetMode="External"/><Relationship Id="rId64" Type="http://schemas.openxmlformats.org/officeDocument/2006/relationships/hyperlink" Target="https://time.com/6208211/south-korea-military-service-draft-conscription-conscientious-objector/" TargetMode="External"/><Relationship Id="rId69" Type="http://schemas.openxmlformats.org/officeDocument/2006/relationships/hyperlink" Target="https://www.koreatimes.co.kr/www/nation/2023/05/251_351095.html" TargetMode="External"/><Relationship Id="rId77" Type="http://schemas.openxmlformats.org/officeDocument/2006/relationships/hyperlink" Target="https://imnews.imbc.com/news/2023/politics/article/6519578_36119.html" TargetMode="External"/><Relationship Id="rId8" Type="http://schemas.openxmlformats.org/officeDocument/2006/relationships/hyperlink" Target="https://www.koreaherald.com/view.php?ud=20240527050702" TargetMode="External"/><Relationship Id="rId51" Type="http://schemas.openxmlformats.org/officeDocument/2006/relationships/hyperlink" Target="https://en.yna.co.kr/view/AEN20240504000751320" TargetMode="External"/><Relationship Id="rId72" Type="http://schemas.openxmlformats.org/officeDocument/2006/relationships/hyperlink" Target="https://www.koreaherald.com/view.php?ud=20170802000803" TargetMode="External"/><Relationship Id="rId80" Type="http://schemas.openxmlformats.org/officeDocument/2006/relationships/hyperlink" Target="https://www.news1.kr/articles/?4744600" TargetMode="External"/><Relationship Id="rId3" Type="http://schemas.openxmlformats.org/officeDocument/2006/relationships/hyperlink" Target="https://www.bbc.com/news/world-asia-58660760" TargetMode="External"/><Relationship Id="rId12" Type="http://schemas.openxmlformats.org/officeDocument/2006/relationships/hyperlink" Target="https://doi.org/10.17703/JCCT.2022.8.1.85" TargetMode="External"/><Relationship Id="rId17" Type="http://schemas.openxmlformats.org/officeDocument/2006/relationships/hyperlink" Target="https://www.seoul.co.kr/news/society/2021/06/16/20210616500084" TargetMode="External"/><Relationship Id="rId25" Type="http://schemas.openxmlformats.org/officeDocument/2006/relationships/hyperlink" Target="https://en.yna.co.kr/view/AEN20230811002651325" TargetMode="External"/><Relationship Id="rId33" Type="http://schemas.openxmlformats.org/officeDocument/2006/relationships/hyperlink" Target="https://edition.cnn.com/2014/09/03/world/asia/south-korea-military-bullying/index.html" TargetMode="External"/><Relationship Id="rId38" Type="http://schemas.openxmlformats.org/officeDocument/2006/relationships/hyperlink" Target="https://www.kicj.re.kr/board.es?mid=a20201000000&amp;bid=0029&amp;list_no=12516&amp;act=view" TargetMode="External"/><Relationship Id="rId46" Type="http://schemas.openxmlformats.org/officeDocument/2006/relationships/hyperlink" Target="https://koreajoongangdaily.joins.com/2022/11/27/national/defense/Korea-Air-Force-sexual-assault/20221127143224851.html" TargetMode="External"/><Relationship Id="rId59" Type="http://schemas.openxmlformats.org/officeDocument/2006/relationships/hyperlink" Target="https://english.hani.co.kr/arti/english_edition/e_national/1037221.html" TargetMode="External"/><Relationship Id="rId67" Type="http://schemas.openxmlformats.org/officeDocument/2006/relationships/hyperlink" Target="https://www.koreatimes.co.kr/www/nation/2022/05/251_279244.html" TargetMode="External"/><Relationship Id="rId20" Type="http://schemas.openxmlformats.org/officeDocument/2006/relationships/hyperlink" Target="https://imnews.imbc.com/news/2022/society/article/6408026_35673.html" TargetMode="External"/><Relationship Id="rId41" Type="http://schemas.openxmlformats.org/officeDocument/2006/relationships/hyperlink" Target="https://world.kbs.co.kr/service/news_view.htm?lang=e&amp;Seq_Code=175768" TargetMode="External"/><Relationship Id="rId54" Type="http://schemas.openxmlformats.org/officeDocument/2006/relationships/hyperlink" Target="https://koreajoongangdaily.joins.com/news/2024-05-22/national/politics/New-CIO-chief-pledges-careful-investigation-into-Marines-death-as-pressure-mounts/2052548" TargetMode="External"/><Relationship Id="rId62" Type="http://schemas.openxmlformats.org/officeDocument/2006/relationships/hyperlink" Target="https://www.nytimes.com/2020/10/24/world/asia/south-korea-draft-conscientious-objectors.html" TargetMode="External"/><Relationship Id="rId70" Type="http://schemas.openxmlformats.org/officeDocument/2006/relationships/hyperlink" Target="https://en.yna.co.kr/view/AEN20210624006800315" TargetMode="External"/><Relationship Id="rId75" Type="http://schemas.openxmlformats.org/officeDocument/2006/relationships/hyperlink" Target="https://www.koreaherald.com/view.php?ud=20230728000528" TargetMode="External"/><Relationship Id="rId83" Type="http://schemas.openxmlformats.org/officeDocument/2006/relationships/hyperlink" Target="https://news.kbs.co.kr/news/pc/view/view.do?ncd=7887072" TargetMode="External"/><Relationship Id="rId1" Type="http://schemas.openxmlformats.org/officeDocument/2006/relationships/hyperlink" Target="https://www.koreaherald.com/view.php?ud=20230904000686" TargetMode="External"/><Relationship Id="rId6" Type="http://schemas.openxmlformats.org/officeDocument/2006/relationships/hyperlink" Target="https://www.hani.co.kr/arti/society/society_general/1143704.html" TargetMode="External"/><Relationship Id="rId15" Type="http://schemas.openxmlformats.org/officeDocument/2006/relationships/hyperlink" Target="https://www.khan.co.kr/politics/defense-diplomacy/article/202002132133025" TargetMode="External"/><Relationship Id="rId23" Type="http://schemas.openxmlformats.org/officeDocument/2006/relationships/hyperlink" Target="https://koreajoongangdaily.joins.com/2023/07/20/national/socialAffairs/korea-yecheon-rain/20230720190721482.html" TargetMode="External"/><Relationship Id="rId28" Type="http://schemas.openxmlformats.org/officeDocument/2006/relationships/hyperlink" Target="https://www.donga.com/news/article/all/20220721/114574191/2" TargetMode="External"/><Relationship Id="rId36" Type="http://schemas.openxmlformats.org/officeDocument/2006/relationships/hyperlink" Target="https://www.yna.co.kr/view/AKR20240604064351054?input=1195m" TargetMode="External"/><Relationship Id="rId49" Type="http://schemas.openxmlformats.org/officeDocument/2006/relationships/hyperlink" Target="https://en.yna.co.kr/view/AEN20231207004800315" TargetMode="External"/><Relationship Id="rId57" Type="http://schemas.openxmlformats.org/officeDocument/2006/relationships/hyperlink" Target="https://doi.org/10.4178/epih.e20230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0C073-004E-4BD2-AFE7-750C8F0B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2325</TotalTime>
  <Pages>1</Pages>
  <Words>16397</Words>
  <Characters>87070</Characters>
  <Application>Microsoft Office Word</Application>
  <DocSecurity>0</DocSecurity>
  <Lines>1612</Lines>
  <Paragraphs>671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Cho</dc:creator>
  <cp:keywords/>
  <dc:description/>
  <cp:lastModifiedBy>Nick Cho</cp:lastModifiedBy>
  <cp:revision>439</cp:revision>
  <cp:lastPrinted>2024-06-10T10:19:00Z</cp:lastPrinted>
  <dcterms:created xsi:type="dcterms:W3CDTF">2024-06-01T07:07:00Z</dcterms:created>
  <dcterms:modified xsi:type="dcterms:W3CDTF">2024-06-10T10:19:00Z</dcterms:modified>
</cp:coreProperties>
</file>