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657D1" w14:textId="03B8A8E6" w:rsidR="002E6ED3" w:rsidRPr="00890512" w:rsidRDefault="008E2836" w:rsidP="003808EE">
      <w:pPr>
        <w:spacing w:before="120"/>
        <w:rPr>
          <w:rFonts w:ascii="Times New Roman" w:hAnsi="Times New Roman" w:cs="Times New Roman"/>
          <w:sz w:val="22"/>
          <w:szCs w:val="22"/>
        </w:rPr>
      </w:pPr>
      <w:r w:rsidRPr="00890512">
        <w:rPr>
          <w:rFonts w:ascii="Times New Roman" w:hAnsi="Times New Roman" w:cs="Times New Roman"/>
          <w:noProof/>
          <w:sz w:val="22"/>
          <w:szCs w:val="22"/>
        </w:rPr>
        <mc:AlternateContent>
          <mc:Choice Requires="wps">
            <w:drawing>
              <wp:anchor distT="0" distB="0" distL="114300" distR="114300" simplePos="0" relativeHeight="251658240" behindDoc="0" locked="0" layoutInCell="1" allowOverlap="1" wp14:anchorId="1798CD93" wp14:editId="5E343A39">
                <wp:simplePos x="0" y="0"/>
                <wp:positionH relativeFrom="column">
                  <wp:posOffset>0</wp:posOffset>
                </wp:positionH>
                <wp:positionV relativeFrom="paragraph">
                  <wp:posOffset>0</wp:posOffset>
                </wp:positionV>
                <wp:extent cx="635000" cy="635000"/>
                <wp:effectExtent l="0" t="0" r="0" b="0"/>
                <wp:wrapNone/>
                <wp:docPr id="4" name="DeepLBoxSPIDTyp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37B0D824" id="_x0000_t202" coordsize="21600,21600" o:spt="202" path="m,l,21600r21600,l21600,xe">
                <v:stroke joinstyle="miter"/>
                <v:path gradientshapeok="t" o:connecttype="rect"/>
              </v:shapetype>
              <v:shape id="DeepLBoxSPIDType"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">
                <v:path arrowok="t"/>
              </v:shape>
            </w:pict>
          </mc:Fallback>
        </mc:AlternateContent>
      </w:r>
    </w:p>
    <w:p w14:paraId="13D3CF89" w14:textId="287D5BF5" w:rsidR="002E6ED3" w:rsidRPr="00734487" w:rsidRDefault="00752606" w:rsidP="003808EE">
      <w:pPr>
        <w:snapToGrid w:val="0"/>
        <w:spacing w:before="120"/>
        <w:jc w:val="center"/>
        <w:rPr>
          <w:rFonts w:ascii="Times New Roman" w:hAnsi="Times New Roman" w:cs="Times New Roman"/>
          <w:b/>
          <w:bCs/>
          <w:sz w:val="24"/>
        </w:rPr>
      </w:pPr>
      <w:r w:rsidRPr="00734487">
        <w:rPr>
          <w:rFonts w:ascii="Times New Roman" w:hAnsi="Times New Roman" w:cs="Times New Roman"/>
          <w:b/>
          <w:bCs/>
          <w:sz w:val="24"/>
        </w:rPr>
        <w:t>Workers’ Rights to Social Security in China</w:t>
      </w:r>
    </w:p>
    <w:p w14:paraId="56D07379" w14:textId="6C3D8518" w:rsidR="00752606" w:rsidRPr="00890512" w:rsidRDefault="00752606" w:rsidP="003808EE">
      <w:pPr>
        <w:snapToGrid w:val="0"/>
        <w:spacing w:before="120"/>
        <w:jc w:val="center"/>
        <w:rPr>
          <w:rFonts w:ascii="Times New Roman" w:hAnsi="Times New Roman" w:cs="Times New Roman"/>
          <w:sz w:val="22"/>
          <w:szCs w:val="22"/>
        </w:rPr>
      </w:pPr>
      <w:r w:rsidRPr="00890512">
        <w:rPr>
          <w:rFonts w:ascii="Times New Roman" w:hAnsi="Times New Roman" w:cs="Times New Roman"/>
          <w:sz w:val="22"/>
          <w:szCs w:val="22"/>
        </w:rPr>
        <w:t xml:space="preserve">A </w:t>
      </w:r>
      <w:r w:rsidR="002E3751" w:rsidRPr="00890512">
        <w:rPr>
          <w:rFonts w:ascii="Times New Roman" w:hAnsi="Times New Roman" w:cs="Times New Roman"/>
          <w:sz w:val="22"/>
          <w:szCs w:val="22"/>
        </w:rPr>
        <w:t>Civil</w:t>
      </w:r>
      <w:r w:rsidRPr="00890512">
        <w:rPr>
          <w:rFonts w:ascii="Times New Roman" w:hAnsi="Times New Roman" w:cs="Times New Roman"/>
          <w:sz w:val="22"/>
          <w:szCs w:val="22"/>
        </w:rPr>
        <w:t xml:space="preserve"> Society</w:t>
      </w:r>
      <w:r w:rsidR="002E3751" w:rsidRPr="00890512">
        <w:rPr>
          <w:rFonts w:ascii="Times New Roman" w:hAnsi="Times New Roman" w:cs="Times New Roman"/>
          <w:sz w:val="22"/>
          <w:szCs w:val="22"/>
        </w:rPr>
        <w:t xml:space="preserve"> Report to</w:t>
      </w:r>
    </w:p>
    <w:p w14:paraId="3FCD6FBF" w14:textId="615A0DCE" w:rsidR="002E6ED3" w:rsidRPr="00890512" w:rsidRDefault="002E3751" w:rsidP="003808EE">
      <w:pPr>
        <w:snapToGrid w:val="0"/>
        <w:spacing w:before="120"/>
        <w:jc w:val="center"/>
        <w:rPr>
          <w:rFonts w:ascii="Times New Roman" w:hAnsi="Times New Roman" w:cs="Times New Roman"/>
          <w:sz w:val="22"/>
          <w:szCs w:val="22"/>
        </w:rPr>
      </w:pPr>
      <w:r w:rsidRPr="00890512">
        <w:rPr>
          <w:rFonts w:ascii="Times New Roman" w:hAnsi="Times New Roman" w:cs="Times New Roman"/>
          <w:sz w:val="22"/>
          <w:szCs w:val="22"/>
        </w:rPr>
        <w:t>the UN Committee on Economic, Social and Cultural Rights</w:t>
      </w:r>
    </w:p>
    <w:p w14:paraId="776095B7" w14:textId="1531BAE8" w:rsidR="00752606" w:rsidRPr="00890512" w:rsidRDefault="00752606" w:rsidP="003808EE">
      <w:pPr>
        <w:snapToGrid w:val="0"/>
        <w:spacing w:before="120"/>
        <w:jc w:val="center"/>
        <w:rPr>
          <w:rFonts w:ascii="Times New Roman" w:hAnsi="Times New Roman" w:cs="Times New Roman"/>
          <w:sz w:val="22"/>
          <w:szCs w:val="22"/>
        </w:rPr>
      </w:pPr>
      <w:r w:rsidRPr="00890512">
        <w:rPr>
          <w:rFonts w:ascii="Times New Roman" w:hAnsi="Times New Roman" w:cs="Times New Roman"/>
          <w:sz w:val="22"/>
          <w:szCs w:val="22"/>
        </w:rPr>
        <w:t xml:space="preserve">For </w:t>
      </w:r>
      <w:r w:rsidR="000A073A" w:rsidRPr="00890512">
        <w:rPr>
          <w:rFonts w:ascii="Times New Roman" w:hAnsi="Times New Roman" w:cs="Times New Roman"/>
          <w:sz w:val="22"/>
          <w:szCs w:val="22"/>
        </w:rPr>
        <w:t>its Third Periodic</w:t>
      </w:r>
      <w:r w:rsidRPr="00890512">
        <w:rPr>
          <w:rFonts w:ascii="Times New Roman" w:hAnsi="Times New Roman" w:cs="Times New Roman"/>
          <w:sz w:val="22"/>
          <w:szCs w:val="22"/>
        </w:rPr>
        <w:t xml:space="preserve"> Review o</w:t>
      </w:r>
      <w:r w:rsidR="003808EE" w:rsidRPr="00890512">
        <w:rPr>
          <w:rFonts w:ascii="Times New Roman" w:hAnsi="Times New Roman" w:cs="Times New Roman"/>
          <w:sz w:val="22"/>
          <w:szCs w:val="22"/>
        </w:rPr>
        <w:t>f</w:t>
      </w:r>
      <w:r w:rsidRPr="00890512">
        <w:rPr>
          <w:rFonts w:ascii="Times New Roman" w:hAnsi="Times New Roman" w:cs="Times New Roman"/>
          <w:sz w:val="22"/>
          <w:szCs w:val="22"/>
        </w:rPr>
        <w:t xml:space="preserve"> China’s Implementation of</w:t>
      </w:r>
      <w:r w:rsidR="000A073A" w:rsidRPr="00890512">
        <w:rPr>
          <w:rFonts w:ascii="Times New Roman" w:hAnsi="Times New Roman" w:cs="Times New Roman"/>
          <w:sz w:val="22"/>
          <w:szCs w:val="22"/>
        </w:rPr>
        <w:t xml:space="preserve"> the</w:t>
      </w:r>
    </w:p>
    <w:p w14:paraId="1BDF6B17" w14:textId="49FC83FE" w:rsidR="00752606" w:rsidRPr="00890512" w:rsidRDefault="00752606" w:rsidP="003808EE">
      <w:pPr>
        <w:snapToGrid w:val="0"/>
        <w:spacing w:before="120"/>
        <w:jc w:val="center"/>
        <w:rPr>
          <w:rFonts w:ascii="Times New Roman" w:hAnsi="Times New Roman" w:cs="Times New Roman"/>
          <w:i/>
          <w:iCs/>
          <w:sz w:val="22"/>
          <w:szCs w:val="22"/>
        </w:rPr>
      </w:pPr>
      <w:r w:rsidRPr="00890512">
        <w:rPr>
          <w:rFonts w:ascii="Times New Roman" w:hAnsi="Times New Roman" w:cs="Times New Roman"/>
          <w:i/>
          <w:iCs/>
          <w:sz w:val="22"/>
          <w:szCs w:val="22"/>
        </w:rPr>
        <w:t>International Covenant on Economic, Social and Cultural Rights</w:t>
      </w:r>
    </w:p>
    <w:p w14:paraId="38709A65" w14:textId="334EE4BB" w:rsidR="00904D6A" w:rsidRPr="00890512" w:rsidRDefault="00F12CE4" w:rsidP="003808EE">
      <w:pPr>
        <w:snapToGrid w:val="0"/>
        <w:spacing w:before="120"/>
        <w:jc w:val="center"/>
        <w:rPr>
          <w:rFonts w:ascii="Times New Roman" w:hAnsi="Times New Roman" w:cs="Times New Roman"/>
          <w:sz w:val="22"/>
          <w:szCs w:val="22"/>
        </w:rPr>
      </w:pPr>
      <w:r w:rsidRPr="00890512">
        <w:rPr>
          <w:rFonts w:ascii="Times New Roman" w:hAnsi="Times New Roman" w:cs="Times New Roman"/>
          <w:sz w:val="22"/>
          <w:szCs w:val="22"/>
        </w:rPr>
        <w:t xml:space="preserve">Submitted by: </w:t>
      </w:r>
      <w:r w:rsidR="00E52DC9" w:rsidRPr="00890512">
        <w:rPr>
          <w:rFonts w:ascii="Times New Roman" w:hAnsi="Times New Roman" w:cs="Times New Roman"/>
          <w:sz w:val="22"/>
          <w:szCs w:val="22"/>
        </w:rPr>
        <w:t>Mainland Workers Welfare Concern Group</w:t>
      </w:r>
    </w:p>
    <w:p w14:paraId="4744B5F9" w14:textId="4C5D757A" w:rsidR="002E6ED3" w:rsidRPr="00890512" w:rsidRDefault="00F12CE4" w:rsidP="003808EE">
      <w:pPr>
        <w:snapToGrid w:val="0"/>
        <w:spacing w:before="120"/>
        <w:jc w:val="center"/>
        <w:rPr>
          <w:rFonts w:ascii="Times New Roman" w:hAnsi="Times New Roman" w:cs="Times New Roman"/>
          <w:sz w:val="22"/>
          <w:szCs w:val="22"/>
        </w:rPr>
      </w:pPr>
      <w:r w:rsidRPr="00890512">
        <w:rPr>
          <w:rFonts w:ascii="Times New Roman" w:hAnsi="Times New Roman" w:cs="Times New Roman"/>
          <w:sz w:val="22"/>
          <w:szCs w:val="22"/>
        </w:rPr>
        <w:t>(</w:t>
      </w:r>
      <w:r w:rsidR="00904D6A" w:rsidRPr="00890512">
        <w:rPr>
          <w:rFonts w:ascii="Times New Roman" w:hAnsi="Times New Roman" w:cs="Times New Roman"/>
          <w:sz w:val="22"/>
          <w:szCs w:val="22"/>
        </w:rPr>
        <w:t>January 16, 2023</w:t>
      </w:r>
      <w:r w:rsidRPr="00890512">
        <w:rPr>
          <w:rFonts w:ascii="Times New Roman" w:hAnsi="Times New Roman" w:cs="Times New Roman"/>
          <w:sz w:val="22"/>
          <w:szCs w:val="22"/>
        </w:rPr>
        <w:t>)</w:t>
      </w:r>
    </w:p>
    <w:p w14:paraId="2B3315A7" w14:textId="77777777" w:rsidR="00752606" w:rsidRPr="00890512" w:rsidRDefault="00752606" w:rsidP="003808EE">
      <w:pPr>
        <w:spacing w:before="120"/>
        <w:rPr>
          <w:rFonts w:ascii="Times New Roman" w:hAnsi="Times New Roman" w:cs="Times New Roman"/>
          <w:sz w:val="22"/>
          <w:szCs w:val="22"/>
        </w:rPr>
      </w:pPr>
    </w:p>
    <w:p w14:paraId="58C3E440" w14:textId="63EFD7B8" w:rsidR="00724821"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rPr>
        <w:t>1.</w:t>
      </w:r>
      <w:r w:rsidRPr="00890512">
        <w:rPr>
          <w:rFonts w:ascii="Times New Roman" w:hAnsi="Times New Roman" w:cs="Times New Roman"/>
          <w:sz w:val="22"/>
          <w:szCs w:val="22"/>
        </w:rPr>
        <w:tab/>
      </w:r>
      <w:r w:rsidR="00752606" w:rsidRPr="00890512">
        <w:rPr>
          <w:rFonts w:ascii="Times New Roman" w:hAnsi="Times New Roman" w:cs="Times New Roman"/>
          <w:sz w:val="22"/>
          <w:szCs w:val="22"/>
        </w:rPr>
        <w:t>This report</w:t>
      </w:r>
      <w:r w:rsidR="000A073A" w:rsidRPr="00890512">
        <w:rPr>
          <w:rFonts w:ascii="Times New Roman" w:hAnsi="Times New Roman" w:cs="Times New Roman"/>
          <w:sz w:val="22"/>
          <w:szCs w:val="22"/>
        </w:rPr>
        <w:t xml:space="preserve"> is submitted by the Mainland Workers Welfare Concern Group, a long-standing group that advocates for the rights of Chinese workers, particularly with respect to policies relating to the workplace-injury insurance system. The focus of this report is </w:t>
      </w:r>
      <w:r w:rsidR="00752606" w:rsidRPr="00890512">
        <w:rPr>
          <w:rFonts w:ascii="Times New Roman" w:hAnsi="Times New Roman" w:cs="Times New Roman"/>
          <w:sz w:val="22"/>
          <w:szCs w:val="22"/>
        </w:rPr>
        <w:t xml:space="preserve">on China’s implementation of </w:t>
      </w:r>
      <w:r w:rsidR="002E3751" w:rsidRPr="00890512">
        <w:rPr>
          <w:rFonts w:ascii="Times New Roman" w:hAnsi="Times New Roman" w:cs="Times New Roman"/>
          <w:sz w:val="22"/>
          <w:szCs w:val="22"/>
        </w:rPr>
        <w:t>Article 9 of the International Covenant on Economic, Social and Cultural Rights</w:t>
      </w:r>
      <w:r w:rsidR="00724821" w:rsidRPr="00890512">
        <w:rPr>
          <w:rFonts w:ascii="Times New Roman" w:hAnsi="Times New Roman" w:cs="Times New Roman"/>
          <w:sz w:val="22"/>
          <w:szCs w:val="22"/>
        </w:rPr>
        <w:t xml:space="preserve"> (ICESCR)</w:t>
      </w:r>
      <w:r w:rsidR="00752606" w:rsidRPr="00890512">
        <w:rPr>
          <w:rFonts w:ascii="Times New Roman" w:hAnsi="Times New Roman" w:cs="Times New Roman"/>
          <w:sz w:val="22"/>
          <w:szCs w:val="22"/>
        </w:rPr>
        <w:t>, which</w:t>
      </w:r>
      <w:r w:rsidR="002E3751" w:rsidRPr="00890512">
        <w:rPr>
          <w:rFonts w:ascii="Times New Roman" w:hAnsi="Times New Roman" w:cs="Times New Roman"/>
          <w:sz w:val="22"/>
          <w:szCs w:val="22"/>
        </w:rPr>
        <w:t xml:space="preserve"> </w:t>
      </w:r>
      <w:r w:rsidR="000A073A" w:rsidRPr="00890512">
        <w:rPr>
          <w:rFonts w:ascii="Times New Roman" w:hAnsi="Times New Roman" w:cs="Times New Roman"/>
          <w:sz w:val="22"/>
          <w:szCs w:val="22"/>
        </w:rPr>
        <w:t>stipulates</w:t>
      </w:r>
      <w:r w:rsidR="002E3751" w:rsidRPr="00890512">
        <w:rPr>
          <w:rFonts w:ascii="Times New Roman" w:hAnsi="Times New Roman" w:cs="Times New Roman"/>
          <w:sz w:val="22"/>
          <w:szCs w:val="22"/>
        </w:rPr>
        <w:t xml:space="preserve"> "the right of everyone to social security</w:t>
      </w:r>
      <w:r w:rsidR="000A073A" w:rsidRPr="00890512">
        <w:rPr>
          <w:rFonts w:ascii="Times New Roman" w:hAnsi="Times New Roman" w:cs="Times New Roman"/>
          <w:sz w:val="22"/>
          <w:szCs w:val="22"/>
        </w:rPr>
        <w:t xml:space="preserve">,” as defined </w:t>
      </w:r>
      <w:r w:rsidR="00724821" w:rsidRPr="00890512">
        <w:rPr>
          <w:rFonts w:ascii="Times New Roman" w:hAnsi="Times New Roman" w:cs="Times New Roman"/>
          <w:sz w:val="22"/>
          <w:szCs w:val="22"/>
        </w:rPr>
        <w:t>by the Committee</w:t>
      </w:r>
      <w:r w:rsidR="00752606" w:rsidRPr="00890512">
        <w:rPr>
          <w:rFonts w:ascii="Times New Roman" w:hAnsi="Times New Roman" w:cs="Times New Roman"/>
          <w:sz w:val="22"/>
          <w:szCs w:val="22"/>
        </w:rPr>
        <w:t xml:space="preserve"> in G</w:t>
      </w:r>
      <w:r w:rsidR="002E3751" w:rsidRPr="00890512">
        <w:rPr>
          <w:rFonts w:ascii="Times New Roman" w:hAnsi="Times New Roman" w:cs="Times New Roman"/>
          <w:sz w:val="22"/>
          <w:szCs w:val="22"/>
        </w:rPr>
        <w:t xml:space="preserve">eneral </w:t>
      </w:r>
      <w:r w:rsidR="00752606" w:rsidRPr="00890512">
        <w:rPr>
          <w:rFonts w:ascii="Times New Roman" w:hAnsi="Times New Roman" w:cs="Times New Roman"/>
          <w:sz w:val="22"/>
          <w:szCs w:val="22"/>
        </w:rPr>
        <w:t>C</w:t>
      </w:r>
      <w:r w:rsidR="002E3751" w:rsidRPr="00890512">
        <w:rPr>
          <w:rFonts w:ascii="Times New Roman" w:hAnsi="Times New Roman" w:cs="Times New Roman"/>
          <w:sz w:val="22"/>
          <w:szCs w:val="22"/>
        </w:rPr>
        <w:t xml:space="preserve">omment </w:t>
      </w:r>
      <w:r w:rsidR="00724821" w:rsidRPr="00890512">
        <w:rPr>
          <w:rFonts w:ascii="Times New Roman" w:hAnsi="Times New Roman" w:cs="Times New Roman"/>
          <w:sz w:val="22"/>
          <w:szCs w:val="22"/>
        </w:rPr>
        <w:t xml:space="preserve">No. </w:t>
      </w:r>
      <w:r w:rsidR="006106D7" w:rsidRPr="00890512">
        <w:rPr>
          <w:rFonts w:ascii="Times New Roman" w:hAnsi="Times New Roman" w:cs="Times New Roman"/>
          <w:sz w:val="22"/>
          <w:szCs w:val="22"/>
        </w:rPr>
        <w:t>19 (</w:t>
      </w:r>
      <w:r w:rsidR="006106D7" w:rsidRPr="00890512">
        <w:rPr>
          <w:rFonts w:ascii="Times New Roman" w:hAnsi="Times New Roman" w:cs="Times New Roman"/>
          <w:sz w:val="22"/>
          <w:szCs w:val="22"/>
          <w:lang w:val="en-GB"/>
        </w:rPr>
        <w:fldChar w:fldCharType="begin"/>
      </w:r>
      <w:r w:rsidR="006106D7" w:rsidRPr="00890512">
        <w:rPr>
          <w:rFonts w:ascii="Times New Roman" w:hAnsi="Times New Roman" w:cs="Times New Roman"/>
          <w:sz w:val="22"/>
          <w:szCs w:val="22"/>
          <w:lang w:val="en-GB"/>
        </w:rPr>
        <w:instrText xml:space="preserve"> FILLIN "Symbol" \* MERGEFORMAT </w:instrText>
      </w:r>
      <w:r w:rsidR="006106D7" w:rsidRPr="00890512">
        <w:rPr>
          <w:rFonts w:ascii="Times New Roman" w:hAnsi="Times New Roman" w:cs="Times New Roman"/>
          <w:sz w:val="22"/>
          <w:szCs w:val="22"/>
          <w:lang w:val="en-GB"/>
        </w:rPr>
        <w:fldChar w:fldCharType="separate"/>
      </w:r>
      <w:r w:rsidR="006106D7" w:rsidRPr="00890512">
        <w:rPr>
          <w:rFonts w:ascii="Times New Roman" w:hAnsi="Times New Roman" w:cs="Times New Roman"/>
          <w:sz w:val="22"/>
          <w:szCs w:val="22"/>
          <w:lang w:val="en-GB"/>
        </w:rPr>
        <w:t>E/C.12/GC/19</w:t>
      </w:r>
      <w:r w:rsidR="006106D7" w:rsidRPr="00890512">
        <w:rPr>
          <w:rFonts w:ascii="Times New Roman" w:hAnsi="Times New Roman" w:cs="Times New Roman"/>
          <w:sz w:val="22"/>
          <w:szCs w:val="22"/>
        </w:rPr>
        <w:fldChar w:fldCharType="end"/>
      </w:r>
      <w:r w:rsidR="00724821" w:rsidRPr="00890512">
        <w:rPr>
          <w:rFonts w:ascii="Times New Roman" w:hAnsi="Times New Roman" w:cs="Times New Roman"/>
          <w:sz w:val="22"/>
          <w:szCs w:val="22"/>
        </w:rPr>
        <w:t xml:space="preserve">, Introduction, para. 2). </w:t>
      </w:r>
    </w:p>
    <w:p w14:paraId="0E892C0A" w14:textId="2126CB5A" w:rsidR="002E6ED3" w:rsidRPr="00890512" w:rsidRDefault="00F951D5"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rPr>
        <w:t>2.</w:t>
      </w:r>
      <w:r w:rsidRPr="00890512">
        <w:rPr>
          <w:rFonts w:ascii="Times New Roman" w:hAnsi="Times New Roman" w:cs="Times New Roman"/>
          <w:sz w:val="22"/>
          <w:szCs w:val="22"/>
        </w:rPr>
        <w:tab/>
      </w:r>
      <w:r w:rsidR="00724821" w:rsidRPr="00890512">
        <w:rPr>
          <w:rFonts w:ascii="Times New Roman" w:hAnsi="Times New Roman" w:cs="Times New Roman"/>
          <w:sz w:val="22"/>
          <w:szCs w:val="22"/>
        </w:rPr>
        <w:t xml:space="preserve">The </w:t>
      </w:r>
      <w:r w:rsidR="00AC673F" w:rsidRPr="00890512">
        <w:rPr>
          <w:rFonts w:ascii="Times New Roman" w:hAnsi="Times New Roman" w:cs="Times New Roman"/>
          <w:sz w:val="22"/>
          <w:szCs w:val="22"/>
        </w:rPr>
        <w:t>International Labor Organization</w:t>
      </w:r>
      <w:r w:rsidR="00724821" w:rsidRPr="00890512">
        <w:rPr>
          <w:rFonts w:ascii="Times New Roman" w:hAnsi="Times New Roman" w:cs="Times New Roman"/>
          <w:sz w:val="22"/>
          <w:szCs w:val="22"/>
        </w:rPr>
        <w:t xml:space="preserve"> (ILO)</w:t>
      </w:r>
      <w:r w:rsidR="00AC673F" w:rsidRPr="00890512">
        <w:rPr>
          <w:rFonts w:ascii="Times New Roman" w:hAnsi="Times New Roman" w:cs="Times New Roman"/>
          <w:sz w:val="22"/>
          <w:szCs w:val="22"/>
        </w:rPr>
        <w:t xml:space="preserve"> also requires </w:t>
      </w:r>
      <w:r w:rsidR="00724821" w:rsidRPr="00890512">
        <w:rPr>
          <w:rFonts w:ascii="Times New Roman" w:hAnsi="Times New Roman" w:cs="Times New Roman"/>
          <w:sz w:val="22"/>
          <w:szCs w:val="22"/>
        </w:rPr>
        <w:t>S</w:t>
      </w:r>
      <w:r w:rsidR="002E3751" w:rsidRPr="00890512">
        <w:rPr>
          <w:rFonts w:ascii="Times New Roman" w:hAnsi="Times New Roman" w:cs="Times New Roman"/>
          <w:sz w:val="22"/>
          <w:szCs w:val="22"/>
        </w:rPr>
        <w:t xml:space="preserve">tates parties </w:t>
      </w:r>
      <w:r w:rsidR="00AC673F" w:rsidRPr="00890512">
        <w:rPr>
          <w:rFonts w:ascii="Times New Roman" w:hAnsi="Times New Roman" w:cs="Times New Roman"/>
          <w:sz w:val="22"/>
          <w:szCs w:val="22"/>
        </w:rPr>
        <w:t>“</w:t>
      </w:r>
      <w:r w:rsidR="002E3751" w:rsidRPr="00890512">
        <w:rPr>
          <w:rFonts w:ascii="Times New Roman" w:hAnsi="Times New Roman" w:cs="Times New Roman"/>
          <w:sz w:val="22"/>
          <w:szCs w:val="22"/>
        </w:rPr>
        <w:t>ensure the protection of workers who are injured in the course of their work or other productive labor</w:t>
      </w:r>
      <w:r w:rsidR="00AC673F" w:rsidRPr="00890512">
        <w:rPr>
          <w:rFonts w:ascii="Times New Roman" w:hAnsi="Times New Roman" w:cs="Times New Roman"/>
          <w:sz w:val="22"/>
          <w:szCs w:val="22"/>
        </w:rPr>
        <w:t xml:space="preserve">” and </w:t>
      </w:r>
      <w:r w:rsidR="00724821" w:rsidRPr="00890512">
        <w:rPr>
          <w:rFonts w:ascii="Times New Roman" w:hAnsi="Times New Roman" w:cs="Times New Roman"/>
          <w:sz w:val="22"/>
          <w:szCs w:val="22"/>
        </w:rPr>
        <w:t>S</w:t>
      </w:r>
      <w:r w:rsidR="00AC673F" w:rsidRPr="00890512">
        <w:rPr>
          <w:rFonts w:ascii="Times New Roman" w:hAnsi="Times New Roman" w:cs="Times New Roman"/>
          <w:sz w:val="22"/>
          <w:szCs w:val="22"/>
        </w:rPr>
        <w:t xml:space="preserve">tate parties’ </w:t>
      </w:r>
      <w:r w:rsidR="002E3751" w:rsidRPr="00890512">
        <w:rPr>
          <w:rFonts w:ascii="Times New Roman" w:hAnsi="Times New Roman" w:cs="Times New Roman"/>
          <w:sz w:val="22"/>
          <w:szCs w:val="22"/>
        </w:rPr>
        <w:t xml:space="preserve">social security system </w:t>
      </w:r>
      <w:r w:rsidR="002E3751" w:rsidRPr="00890512">
        <w:rPr>
          <w:rFonts w:ascii="Times New Roman" w:hAnsi="Times New Roman" w:cs="Times New Roman"/>
          <w:b/>
          <w:bCs/>
          <w:sz w:val="22"/>
          <w:szCs w:val="22"/>
        </w:rPr>
        <w:t xml:space="preserve">should pay for the treatment of injuries </w:t>
      </w:r>
      <w:r w:rsidR="002E3751" w:rsidRPr="00890512">
        <w:rPr>
          <w:rFonts w:ascii="Times New Roman" w:hAnsi="Times New Roman" w:cs="Times New Roman"/>
          <w:sz w:val="22"/>
          <w:szCs w:val="22"/>
        </w:rPr>
        <w:t xml:space="preserve">and </w:t>
      </w:r>
      <w:r w:rsidR="002E3751" w:rsidRPr="00890512">
        <w:rPr>
          <w:rFonts w:ascii="Times New Roman" w:hAnsi="Times New Roman" w:cs="Times New Roman"/>
          <w:b/>
          <w:bCs/>
          <w:sz w:val="22"/>
          <w:szCs w:val="22"/>
        </w:rPr>
        <w:t xml:space="preserve">illnesses </w:t>
      </w:r>
      <w:r w:rsidR="002E3751" w:rsidRPr="00890512">
        <w:rPr>
          <w:rFonts w:ascii="Times New Roman" w:hAnsi="Times New Roman" w:cs="Times New Roman"/>
          <w:sz w:val="22"/>
          <w:szCs w:val="22"/>
        </w:rPr>
        <w:t xml:space="preserve">and for </w:t>
      </w:r>
      <w:r w:rsidR="002E3751" w:rsidRPr="00890512">
        <w:rPr>
          <w:rFonts w:ascii="Times New Roman" w:hAnsi="Times New Roman" w:cs="Times New Roman"/>
          <w:b/>
          <w:bCs/>
          <w:sz w:val="22"/>
          <w:szCs w:val="22"/>
        </w:rPr>
        <w:t xml:space="preserve">sick </w:t>
      </w:r>
      <w:r w:rsidR="00B658D0" w:rsidRPr="00890512">
        <w:rPr>
          <w:rFonts w:ascii="Times New Roman" w:hAnsi="Times New Roman" w:cs="Times New Roman"/>
          <w:b/>
          <w:bCs/>
          <w:sz w:val="22"/>
          <w:szCs w:val="22"/>
        </w:rPr>
        <w:t>pay</w:t>
      </w:r>
      <w:r w:rsidR="00B658D0" w:rsidRPr="00890512">
        <w:rPr>
          <w:rFonts w:ascii="Times New Roman" w:hAnsi="Times New Roman" w:cs="Times New Roman"/>
          <w:sz w:val="22"/>
          <w:szCs w:val="22"/>
        </w:rPr>
        <w:t xml:space="preserve"> and</w:t>
      </w:r>
      <w:r w:rsidR="002E3751" w:rsidRPr="00890512">
        <w:rPr>
          <w:rFonts w:ascii="Times New Roman" w:hAnsi="Times New Roman" w:cs="Times New Roman"/>
          <w:sz w:val="22"/>
          <w:szCs w:val="22"/>
        </w:rPr>
        <w:t xml:space="preserve"> provide benefits to families in distress due to the death of the breadwinner. </w:t>
      </w:r>
      <w:r w:rsidR="00AC673F" w:rsidRPr="00890512">
        <w:rPr>
          <w:rFonts w:ascii="Times New Roman" w:hAnsi="Times New Roman" w:cs="Times New Roman"/>
          <w:sz w:val="22"/>
          <w:szCs w:val="22"/>
        </w:rPr>
        <w:t>(</w:t>
      </w:r>
      <w:r w:rsidR="002E3751" w:rsidRPr="00890512">
        <w:rPr>
          <w:rFonts w:ascii="Times New Roman" w:hAnsi="Times New Roman" w:cs="Times New Roman"/>
          <w:sz w:val="22"/>
          <w:szCs w:val="22"/>
        </w:rPr>
        <w:t>ILO Convention No. 121</w:t>
      </w:r>
      <w:r w:rsidR="00AC673F" w:rsidRPr="00890512">
        <w:rPr>
          <w:rFonts w:ascii="Times New Roman" w:hAnsi="Times New Roman" w:cs="Times New Roman"/>
          <w:sz w:val="22"/>
          <w:szCs w:val="22"/>
        </w:rPr>
        <w:t>, Art. 17,</w:t>
      </w:r>
      <w:r w:rsidR="002E3751" w:rsidRPr="00890512">
        <w:rPr>
          <w:rFonts w:ascii="Times New Roman" w:hAnsi="Times New Roman" w:cs="Times New Roman"/>
          <w:sz w:val="22"/>
          <w:szCs w:val="22"/>
        </w:rPr>
        <w:t xml:space="preserve"> </w:t>
      </w:r>
      <w:r w:rsidR="002E3751" w:rsidRPr="00890512">
        <w:rPr>
          <w:rFonts w:ascii="Times New Roman" w:hAnsi="Times New Roman" w:cs="Times New Roman"/>
          <w:i/>
          <w:iCs/>
          <w:sz w:val="22"/>
          <w:szCs w:val="22"/>
        </w:rPr>
        <w:t>Employment Injury Benefits</w:t>
      </w:r>
      <w:r w:rsidR="00AC673F" w:rsidRPr="00890512">
        <w:rPr>
          <w:rFonts w:ascii="Times New Roman" w:hAnsi="Times New Roman" w:cs="Times New Roman"/>
          <w:sz w:val="22"/>
          <w:szCs w:val="22"/>
        </w:rPr>
        <w:t xml:space="preserve">, </w:t>
      </w:r>
      <w:r w:rsidR="002E3751" w:rsidRPr="00890512">
        <w:rPr>
          <w:rFonts w:ascii="Times New Roman" w:hAnsi="Times New Roman" w:cs="Times New Roman"/>
          <w:sz w:val="22"/>
          <w:szCs w:val="22"/>
        </w:rPr>
        <w:t xml:space="preserve">1964). </w:t>
      </w:r>
    </w:p>
    <w:p w14:paraId="25E4450C" w14:textId="77777777" w:rsidR="0078755A" w:rsidRPr="00890512" w:rsidRDefault="0078755A" w:rsidP="003808EE">
      <w:pPr>
        <w:rPr>
          <w:sz w:val="22"/>
          <w:szCs w:val="22"/>
        </w:rPr>
      </w:pPr>
    </w:p>
    <w:p w14:paraId="7094454A" w14:textId="4B981ED9" w:rsidR="002E6ED3" w:rsidRPr="00734487" w:rsidRDefault="002E3751" w:rsidP="003808EE">
      <w:pPr>
        <w:pStyle w:val="Heading1"/>
        <w:spacing w:before="120" w:line="240" w:lineRule="auto"/>
        <w:rPr>
          <w:rFonts w:ascii="Times New Roman" w:hAnsi="Times New Roman" w:cs="Times New Roman"/>
          <w:sz w:val="24"/>
        </w:rPr>
      </w:pPr>
      <w:r w:rsidRPr="00734487">
        <w:rPr>
          <w:rFonts w:ascii="Times New Roman" w:hAnsi="Times New Roman" w:cs="Times New Roman"/>
          <w:sz w:val="24"/>
        </w:rPr>
        <w:t>Preface</w:t>
      </w:r>
    </w:p>
    <w:p w14:paraId="34F7960E" w14:textId="7C2721CF" w:rsidR="002E6ED3"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rPr>
        <w:t>3</w:t>
      </w:r>
      <w:r w:rsidR="00DB3B95" w:rsidRPr="00890512">
        <w:rPr>
          <w:rFonts w:ascii="Times New Roman" w:hAnsi="Times New Roman" w:cs="Times New Roman"/>
          <w:sz w:val="22"/>
          <w:szCs w:val="22"/>
        </w:rPr>
        <w:t>.</w:t>
      </w:r>
      <w:r w:rsidR="00DB3B95" w:rsidRPr="00890512">
        <w:rPr>
          <w:rFonts w:ascii="Times New Roman" w:hAnsi="Times New Roman" w:cs="Times New Roman"/>
          <w:sz w:val="22"/>
          <w:szCs w:val="22"/>
        </w:rPr>
        <w:tab/>
      </w:r>
      <w:r w:rsidR="002E3751" w:rsidRPr="00890512">
        <w:rPr>
          <w:rFonts w:ascii="Times New Roman" w:hAnsi="Times New Roman" w:cs="Times New Roman"/>
          <w:sz w:val="22"/>
          <w:szCs w:val="22"/>
        </w:rPr>
        <w:t xml:space="preserve">According to data released in the </w:t>
      </w:r>
      <w:r w:rsidR="002E3751" w:rsidRPr="00890512">
        <w:rPr>
          <w:rFonts w:ascii="Times New Roman" w:hAnsi="Times New Roman" w:cs="Times New Roman"/>
          <w:i/>
          <w:iCs/>
          <w:sz w:val="22"/>
          <w:szCs w:val="22"/>
        </w:rPr>
        <w:t>Statistical Bulletin on the Development of Human Resources and Social Security in 2021</w:t>
      </w:r>
      <w:r w:rsidR="002E3751" w:rsidRPr="00890512">
        <w:rPr>
          <w:rFonts w:ascii="Times New Roman" w:hAnsi="Times New Roman" w:cs="Times New Roman"/>
          <w:sz w:val="22"/>
          <w:szCs w:val="22"/>
        </w:rPr>
        <w:t>, at the end of 2021, China recognized 1.299 million work-related injuries and a</w:t>
      </w:r>
      <w:r w:rsidR="0050119B" w:rsidRPr="00890512">
        <w:rPr>
          <w:rFonts w:ascii="Times New Roman" w:hAnsi="Times New Roman" w:cs="Times New Roman"/>
          <w:sz w:val="22"/>
          <w:szCs w:val="22"/>
        </w:rPr>
        <w:t>pprov</w:t>
      </w:r>
      <w:r w:rsidR="002E3751" w:rsidRPr="00890512">
        <w:rPr>
          <w:rFonts w:ascii="Times New Roman" w:hAnsi="Times New Roman" w:cs="Times New Roman"/>
          <w:sz w:val="22"/>
          <w:szCs w:val="22"/>
        </w:rPr>
        <w:t xml:space="preserve">ed 771,000 </w:t>
      </w:r>
      <w:r w:rsidR="0050119B" w:rsidRPr="00890512">
        <w:rPr>
          <w:rFonts w:ascii="Times New Roman" w:hAnsi="Times New Roman" w:cs="Times New Roman"/>
          <w:sz w:val="22"/>
          <w:szCs w:val="22"/>
        </w:rPr>
        <w:t xml:space="preserve">persons as qualified for some level of </w:t>
      </w:r>
      <w:r w:rsidR="002E3751" w:rsidRPr="00890512">
        <w:rPr>
          <w:rFonts w:ascii="Times New Roman" w:hAnsi="Times New Roman" w:cs="Times New Roman"/>
          <w:sz w:val="22"/>
          <w:szCs w:val="22"/>
        </w:rPr>
        <w:t>disability. Both number</w:t>
      </w:r>
      <w:r w:rsidR="00724821" w:rsidRPr="00890512">
        <w:rPr>
          <w:rFonts w:ascii="Times New Roman" w:hAnsi="Times New Roman" w:cs="Times New Roman"/>
          <w:sz w:val="22"/>
          <w:szCs w:val="22"/>
        </w:rPr>
        <w:t>s</w:t>
      </w:r>
      <w:r w:rsidR="002E3751" w:rsidRPr="00890512">
        <w:rPr>
          <w:rFonts w:ascii="Times New Roman" w:hAnsi="Times New Roman" w:cs="Times New Roman"/>
          <w:sz w:val="22"/>
          <w:szCs w:val="22"/>
        </w:rPr>
        <w:t xml:space="preserve"> reached the highest peak since 2008.</w:t>
      </w:r>
      <w:r w:rsidR="002E3751" w:rsidRPr="00890512">
        <w:rPr>
          <w:rStyle w:val="FootnoteReference"/>
          <w:rFonts w:ascii="Times New Roman" w:hAnsi="Times New Roman" w:cs="Times New Roman"/>
          <w:sz w:val="22"/>
          <w:szCs w:val="22"/>
        </w:rPr>
        <w:footnoteReference w:id="1"/>
      </w:r>
    </w:p>
    <w:p w14:paraId="42B6F2B5" w14:textId="0091D3B9" w:rsidR="00262A59"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rPr>
        <w:t>4</w:t>
      </w:r>
      <w:r w:rsidR="00DB3B95" w:rsidRPr="00890512">
        <w:rPr>
          <w:rFonts w:ascii="Times New Roman" w:hAnsi="Times New Roman" w:cs="Times New Roman"/>
          <w:sz w:val="22"/>
          <w:szCs w:val="22"/>
        </w:rPr>
        <w:t>.</w:t>
      </w:r>
      <w:r w:rsidR="00DB3B95" w:rsidRPr="00890512">
        <w:rPr>
          <w:rFonts w:ascii="Times New Roman" w:hAnsi="Times New Roman" w:cs="Times New Roman"/>
          <w:sz w:val="22"/>
          <w:szCs w:val="22"/>
        </w:rPr>
        <w:tab/>
      </w:r>
      <w:r w:rsidR="002E3751" w:rsidRPr="00890512">
        <w:rPr>
          <w:rFonts w:ascii="Times New Roman" w:hAnsi="Times New Roman" w:cs="Times New Roman"/>
          <w:sz w:val="22"/>
          <w:szCs w:val="22"/>
        </w:rPr>
        <w:t>At the end of 2021, there were 282.87 million people insured by work</w:t>
      </w:r>
      <w:r w:rsidR="00724821" w:rsidRPr="00890512">
        <w:rPr>
          <w:rFonts w:ascii="Times New Roman" w:hAnsi="Times New Roman" w:cs="Times New Roman"/>
          <w:sz w:val="22"/>
          <w:szCs w:val="22"/>
        </w:rPr>
        <w:t>-</w:t>
      </w:r>
      <w:r w:rsidR="002E3751" w:rsidRPr="00890512">
        <w:rPr>
          <w:rFonts w:ascii="Times New Roman" w:hAnsi="Times New Roman" w:cs="Times New Roman"/>
          <w:sz w:val="22"/>
          <w:szCs w:val="22"/>
        </w:rPr>
        <w:t>injury insurance in China, an increase of 15.23 million from the end of the previous year</w:t>
      </w:r>
      <w:r w:rsidR="00494081" w:rsidRPr="00890512">
        <w:rPr>
          <w:rFonts w:ascii="Times New Roman" w:hAnsi="Times New Roman" w:cs="Times New Roman"/>
          <w:sz w:val="22"/>
          <w:szCs w:val="22"/>
        </w:rPr>
        <w:t>. But this rate remains low.</w:t>
      </w:r>
    </w:p>
    <w:p w14:paraId="678986F4" w14:textId="4C5846E7" w:rsidR="00AC0FD8"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rPr>
        <w:t>5</w:t>
      </w:r>
      <w:r w:rsidR="00DB3B95" w:rsidRPr="00890512">
        <w:rPr>
          <w:rFonts w:ascii="Times New Roman" w:hAnsi="Times New Roman" w:cs="Times New Roman"/>
          <w:sz w:val="22"/>
          <w:szCs w:val="22"/>
        </w:rPr>
        <w:t>.</w:t>
      </w:r>
      <w:r w:rsidR="00DB3B95" w:rsidRPr="00890512">
        <w:rPr>
          <w:rFonts w:ascii="Times New Roman" w:hAnsi="Times New Roman" w:cs="Times New Roman"/>
          <w:sz w:val="22"/>
          <w:szCs w:val="22"/>
        </w:rPr>
        <w:tab/>
      </w:r>
      <w:r w:rsidR="002E3751" w:rsidRPr="00890512">
        <w:rPr>
          <w:rFonts w:ascii="Times New Roman" w:hAnsi="Times New Roman" w:cs="Times New Roman"/>
          <w:sz w:val="22"/>
          <w:szCs w:val="22"/>
        </w:rPr>
        <w:t xml:space="preserve">In some high-risk industries, such as coal mining, extractive industries, and manufacturing, workers need to be promptly sent </w:t>
      </w:r>
      <w:r w:rsidR="000117D2" w:rsidRPr="00890512">
        <w:rPr>
          <w:rFonts w:ascii="Times New Roman" w:hAnsi="Times New Roman" w:cs="Times New Roman"/>
          <w:sz w:val="22"/>
          <w:szCs w:val="22"/>
        </w:rPr>
        <w:t xml:space="preserve">for </w:t>
      </w:r>
      <w:r w:rsidR="002E3751" w:rsidRPr="00890512">
        <w:rPr>
          <w:rFonts w:ascii="Times New Roman" w:hAnsi="Times New Roman" w:cs="Times New Roman"/>
          <w:sz w:val="22"/>
          <w:szCs w:val="22"/>
        </w:rPr>
        <w:t xml:space="preserve">medical treatment once they are injured on the job. </w:t>
      </w:r>
      <w:r w:rsidR="00262A59" w:rsidRPr="00890512">
        <w:rPr>
          <w:rFonts w:ascii="Times New Roman" w:hAnsi="Times New Roman" w:cs="Times New Roman"/>
          <w:sz w:val="22"/>
          <w:szCs w:val="22"/>
        </w:rPr>
        <w:t>However, i</w:t>
      </w:r>
      <w:r w:rsidR="002E3751" w:rsidRPr="00890512">
        <w:rPr>
          <w:rFonts w:ascii="Times New Roman" w:hAnsi="Times New Roman" w:cs="Times New Roman"/>
          <w:sz w:val="22"/>
          <w:szCs w:val="22"/>
        </w:rPr>
        <w:t xml:space="preserve">t takes at least six months from the identification of the injury to the rehabilitation of the injury to the determination of labor capacity. During this period, workers not only rely on the employer to </w:t>
      </w:r>
      <w:r w:rsidR="00262A59" w:rsidRPr="00890512">
        <w:rPr>
          <w:rFonts w:ascii="Times New Roman" w:hAnsi="Times New Roman" w:cs="Times New Roman"/>
          <w:sz w:val="22"/>
          <w:szCs w:val="22"/>
        </w:rPr>
        <w:t>put down money for</w:t>
      </w:r>
      <w:r w:rsidR="002E3751" w:rsidRPr="00890512">
        <w:rPr>
          <w:rFonts w:ascii="Times New Roman" w:hAnsi="Times New Roman" w:cs="Times New Roman"/>
          <w:sz w:val="22"/>
          <w:szCs w:val="22"/>
        </w:rPr>
        <w:t xml:space="preserve"> the related expenses and wages during the</w:t>
      </w:r>
      <w:r w:rsidR="00724821" w:rsidRPr="00890512">
        <w:rPr>
          <w:rFonts w:ascii="Times New Roman" w:hAnsi="Times New Roman" w:cs="Times New Roman"/>
          <w:sz w:val="22"/>
          <w:szCs w:val="22"/>
        </w:rPr>
        <w:t>ir</w:t>
      </w:r>
      <w:r w:rsidR="002E3751" w:rsidRPr="00890512">
        <w:rPr>
          <w:rFonts w:ascii="Times New Roman" w:hAnsi="Times New Roman" w:cs="Times New Roman"/>
          <w:sz w:val="22"/>
          <w:szCs w:val="22"/>
        </w:rPr>
        <w:t xml:space="preserve"> downtime, but </w:t>
      </w:r>
      <w:r w:rsidR="00724821" w:rsidRPr="00890512">
        <w:rPr>
          <w:rFonts w:ascii="Times New Roman" w:hAnsi="Times New Roman" w:cs="Times New Roman"/>
          <w:sz w:val="22"/>
          <w:szCs w:val="22"/>
        </w:rPr>
        <w:t xml:space="preserve">they </w:t>
      </w:r>
      <w:r w:rsidR="002E3751" w:rsidRPr="00890512">
        <w:rPr>
          <w:rFonts w:ascii="Times New Roman" w:hAnsi="Times New Roman" w:cs="Times New Roman"/>
          <w:sz w:val="22"/>
          <w:szCs w:val="22"/>
        </w:rPr>
        <w:t>also need the employer to cooperate</w:t>
      </w:r>
      <w:r w:rsidR="00262A59" w:rsidRPr="00890512">
        <w:rPr>
          <w:rFonts w:ascii="Times New Roman" w:hAnsi="Times New Roman" w:cs="Times New Roman"/>
          <w:sz w:val="22"/>
          <w:szCs w:val="22"/>
        </w:rPr>
        <w:t xml:space="preserve">, to some extent, </w:t>
      </w:r>
      <w:r w:rsidR="002E3751" w:rsidRPr="00890512">
        <w:rPr>
          <w:rFonts w:ascii="Times New Roman" w:hAnsi="Times New Roman" w:cs="Times New Roman"/>
          <w:sz w:val="22"/>
          <w:szCs w:val="22"/>
        </w:rPr>
        <w:lastRenderedPageBreak/>
        <w:t>with the</w:t>
      </w:r>
      <w:r w:rsidR="00724821" w:rsidRPr="00890512">
        <w:rPr>
          <w:rFonts w:ascii="Times New Roman" w:hAnsi="Times New Roman" w:cs="Times New Roman"/>
          <w:sz w:val="22"/>
          <w:szCs w:val="22"/>
        </w:rPr>
        <w:t>ir</w:t>
      </w:r>
      <w:r w:rsidR="002E3751" w:rsidRPr="00890512">
        <w:rPr>
          <w:rFonts w:ascii="Times New Roman" w:hAnsi="Times New Roman" w:cs="Times New Roman"/>
          <w:sz w:val="22"/>
          <w:szCs w:val="22"/>
        </w:rPr>
        <w:t xml:space="preserve"> application for </w:t>
      </w:r>
      <w:r w:rsidR="00262A59" w:rsidRPr="00890512">
        <w:rPr>
          <w:rFonts w:ascii="Times New Roman" w:hAnsi="Times New Roman" w:cs="Times New Roman"/>
          <w:sz w:val="22"/>
          <w:szCs w:val="22"/>
        </w:rPr>
        <w:t xml:space="preserve">identification of </w:t>
      </w:r>
      <w:r w:rsidR="00724821" w:rsidRPr="00890512">
        <w:rPr>
          <w:rFonts w:ascii="Times New Roman" w:hAnsi="Times New Roman" w:cs="Times New Roman"/>
          <w:sz w:val="22"/>
          <w:szCs w:val="22"/>
        </w:rPr>
        <w:t xml:space="preserve">a </w:t>
      </w:r>
      <w:r w:rsidR="002E3751" w:rsidRPr="00890512">
        <w:rPr>
          <w:rFonts w:ascii="Times New Roman" w:hAnsi="Times New Roman" w:cs="Times New Roman"/>
          <w:sz w:val="22"/>
          <w:szCs w:val="22"/>
        </w:rPr>
        <w:t xml:space="preserve">work injury. The reality is that the employer often fails to fulfill its obligations according to the law, and the relevant labor </w:t>
      </w:r>
      <w:r w:rsidR="007B7231" w:rsidRPr="00890512">
        <w:rPr>
          <w:rFonts w:ascii="Times New Roman" w:hAnsi="Times New Roman" w:cs="Times New Roman"/>
          <w:sz w:val="22"/>
          <w:szCs w:val="22"/>
        </w:rPr>
        <w:t>protection</w:t>
      </w:r>
      <w:r w:rsidR="002E3751" w:rsidRPr="00890512">
        <w:rPr>
          <w:rFonts w:ascii="Times New Roman" w:hAnsi="Times New Roman" w:cs="Times New Roman"/>
          <w:sz w:val="22"/>
          <w:szCs w:val="22"/>
        </w:rPr>
        <w:t xml:space="preserve"> departments do not </w:t>
      </w:r>
      <w:r w:rsidR="007B7231" w:rsidRPr="00890512">
        <w:rPr>
          <w:rFonts w:ascii="Times New Roman" w:hAnsi="Times New Roman" w:cs="Times New Roman"/>
          <w:sz w:val="22"/>
          <w:szCs w:val="22"/>
        </w:rPr>
        <w:t>do their job</w:t>
      </w:r>
      <w:r w:rsidR="002E3751" w:rsidRPr="00890512">
        <w:rPr>
          <w:rFonts w:ascii="Times New Roman" w:hAnsi="Times New Roman" w:cs="Times New Roman"/>
          <w:sz w:val="22"/>
          <w:szCs w:val="22"/>
        </w:rPr>
        <w:t xml:space="preserve">, so the burden is eventually shifted to the injured workers. Many workers have no choice but to </w:t>
      </w:r>
      <w:r w:rsidR="00AC0FD8" w:rsidRPr="00890512">
        <w:rPr>
          <w:rFonts w:ascii="Times New Roman" w:hAnsi="Times New Roman" w:cs="Times New Roman"/>
          <w:sz w:val="22"/>
          <w:szCs w:val="22"/>
        </w:rPr>
        <w:t xml:space="preserve">choose </w:t>
      </w:r>
      <w:r w:rsidR="002E3751" w:rsidRPr="00890512">
        <w:rPr>
          <w:rFonts w:ascii="Times New Roman" w:hAnsi="Times New Roman" w:cs="Times New Roman"/>
          <w:sz w:val="22"/>
          <w:szCs w:val="22"/>
        </w:rPr>
        <w:t>labor arbitration, but because</w:t>
      </w:r>
      <w:r w:rsidR="00AC0FD8" w:rsidRPr="00890512">
        <w:rPr>
          <w:rFonts w:ascii="Times New Roman" w:hAnsi="Times New Roman" w:cs="Times New Roman"/>
          <w:sz w:val="22"/>
          <w:szCs w:val="22"/>
        </w:rPr>
        <w:t xml:space="preserve"> of compulsory</w:t>
      </w:r>
      <w:r w:rsidR="002E3751" w:rsidRPr="00890512">
        <w:rPr>
          <w:rFonts w:ascii="Times New Roman" w:hAnsi="Times New Roman" w:cs="Times New Roman"/>
          <w:sz w:val="22"/>
          <w:szCs w:val="22"/>
        </w:rPr>
        <w:t xml:space="preserve"> mediation</w:t>
      </w:r>
      <w:r w:rsidR="00AC0FD8" w:rsidRPr="00890512">
        <w:rPr>
          <w:rFonts w:ascii="Times New Roman" w:hAnsi="Times New Roman" w:cs="Times New Roman"/>
          <w:sz w:val="22"/>
          <w:szCs w:val="22"/>
        </w:rPr>
        <w:t xml:space="preserve"> ––first arbitration and then a trial––</w:t>
      </w:r>
      <w:r w:rsidR="002E3751" w:rsidRPr="00890512">
        <w:rPr>
          <w:rFonts w:ascii="Times New Roman" w:hAnsi="Times New Roman" w:cs="Times New Roman"/>
          <w:sz w:val="22"/>
          <w:szCs w:val="22"/>
        </w:rPr>
        <w:t xml:space="preserve"> they </w:t>
      </w:r>
      <w:r w:rsidR="00AC0FD8" w:rsidRPr="00890512">
        <w:rPr>
          <w:rFonts w:ascii="Times New Roman" w:hAnsi="Times New Roman" w:cs="Times New Roman"/>
          <w:sz w:val="22"/>
          <w:szCs w:val="22"/>
        </w:rPr>
        <w:t>cannot bear the heavy burden of</w:t>
      </w:r>
      <w:r w:rsidR="002E3751" w:rsidRPr="00890512">
        <w:rPr>
          <w:rFonts w:ascii="Times New Roman" w:hAnsi="Times New Roman" w:cs="Times New Roman"/>
          <w:sz w:val="22"/>
          <w:szCs w:val="22"/>
        </w:rPr>
        <w:t xml:space="preserve"> litigation</w:t>
      </w:r>
      <w:r w:rsidR="00AC0FD8" w:rsidRPr="00890512">
        <w:rPr>
          <w:rFonts w:ascii="Times New Roman" w:hAnsi="Times New Roman" w:cs="Times New Roman"/>
          <w:sz w:val="22"/>
          <w:szCs w:val="22"/>
        </w:rPr>
        <w:t>, and the process is so complicated,</w:t>
      </w:r>
      <w:r w:rsidR="000117D2" w:rsidRPr="00890512">
        <w:rPr>
          <w:rFonts w:ascii="Times New Roman" w:hAnsi="Times New Roman" w:cs="Times New Roman"/>
          <w:sz w:val="22"/>
          <w:szCs w:val="22"/>
        </w:rPr>
        <w:t xml:space="preserve"> </w:t>
      </w:r>
      <w:r w:rsidR="00AC0FD8" w:rsidRPr="00890512">
        <w:rPr>
          <w:rFonts w:ascii="Times New Roman" w:hAnsi="Times New Roman" w:cs="Times New Roman"/>
          <w:sz w:val="22"/>
          <w:szCs w:val="22"/>
        </w:rPr>
        <w:t>they feel they have no choice but to choose</w:t>
      </w:r>
      <w:r w:rsidR="002E3751" w:rsidRPr="00890512">
        <w:rPr>
          <w:rFonts w:ascii="Times New Roman" w:hAnsi="Times New Roman" w:cs="Times New Roman"/>
          <w:sz w:val="22"/>
          <w:szCs w:val="22"/>
        </w:rPr>
        <w:t xml:space="preserve"> a "discount</w:t>
      </w:r>
      <w:r w:rsidR="000117D2" w:rsidRPr="00890512">
        <w:rPr>
          <w:rFonts w:ascii="Times New Roman" w:hAnsi="Times New Roman" w:cs="Times New Roman"/>
          <w:sz w:val="22"/>
          <w:szCs w:val="22"/>
        </w:rPr>
        <w:t>ed</w:t>
      </w:r>
      <w:r w:rsidR="002E3751" w:rsidRPr="00890512">
        <w:rPr>
          <w:rFonts w:ascii="Times New Roman" w:hAnsi="Times New Roman" w:cs="Times New Roman"/>
          <w:sz w:val="22"/>
          <w:szCs w:val="22"/>
        </w:rPr>
        <w:t xml:space="preserve"> settlement". This makes the workers</w:t>
      </w:r>
      <w:r w:rsidR="007B7231" w:rsidRPr="00890512">
        <w:rPr>
          <w:rFonts w:ascii="Times New Roman" w:hAnsi="Times New Roman" w:cs="Times New Roman"/>
          <w:sz w:val="22"/>
          <w:szCs w:val="22"/>
        </w:rPr>
        <w:t>,</w:t>
      </w:r>
      <w:r w:rsidR="002E3751" w:rsidRPr="00890512">
        <w:rPr>
          <w:rFonts w:ascii="Times New Roman" w:hAnsi="Times New Roman" w:cs="Times New Roman"/>
          <w:sz w:val="22"/>
          <w:szCs w:val="22"/>
        </w:rPr>
        <w:t xml:space="preserve"> who have suffered physical and psychological </w:t>
      </w:r>
      <w:r w:rsidR="007B7231" w:rsidRPr="00890512">
        <w:rPr>
          <w:rFonts w:ascii="Times New Roman" w:hAnsi="Times New Roman" w:cs="Times New Roman"/>
          <w:sz w:val="22"/>
          <w:szCs w:val="22"/>
        </w:rPr>
        <w:t>harm</w:t>
      </w:r>
      <w:r w:rsidR="002E3751" w:rsidRPr="00890512">
        <w:rPr>
          <w:rFonts w:ascii="Times New Roman" w:hAnsi="Times New Roman" w:cs="Times New Roman"/>
          <w:sz w:val="22"/>
          <w:szCs w:val="22"/>
        </w:rPr>
        <w:t xml:space="preserve"> due to work-related injuries, </w:t>
      </w:r>
      <w:r w:rsidR="007B7231" w:rsidRPr="00890512">
        <w:rPr>
          <w:rFonts w:ascii="Times New Roman" w:hAnsi="Times New Roman" w:cs="Times New Roman"/>
          <w:sz w:val="22"/>
          <w:szCs w:val="22"/>
        </w:rPr>
        <w:t xml:space="preserve">shoulder the </w:t>
      </w:r>
      <w:r w:rsidR="002E3751" w:rsidRPr="00890512">
        <w:rPr>
          <w:rFonts w:ascii="Times New Roman" w:hAnsi="Times New Roman" w:cs="Times New Roman"/>
          <w:sz w:val="22"/>
          <w:szCs w:val="22"/>
        </w:rPr>
        <w:t xml:space="preserve">undoubtedly </w:t>
      </w:r>
      <w:r w:rsidR="007B7231" w:rsidRPr="00890512">
        <w:rPr>
          <w:rFonts w:ascii="Times New Roman" w:hAnsi="Times New Roman" w:cs="Times New Roman"/>
          <w:sz w:val="22"/>
          <w:szCs w:val="22"/>
        </w:rPr>
        <w:t xml:space="preserve">further increased </w:t>
      </w:r>
      <w:r w:rsidR="002E3751" w:rsidRPr="00890512">
        <w:rPr>
          <w:rFonts w:ascii="Times New Roman" w:hAnsi="Times New Roman" w:cs="Times New Roman"/>
          <w:sz w:val="22"/>
          <w:szCs w:val="22"/>
        </w:rPr>
        <w:t xml:space="preserve">financial burden. </w:t>
      </w:r>
      <w:r w:rsidR="007B7231" w:rsidRPr="00890512">
        <w:rPr>
          <w:rFonts w:ascii="Times New Roman" w:hAnsi="Times New Roman" w:cs="Times New Roman"/>
          <w:sz w:val="22"/>
          <w:szCs w:val="22"/>
        </w:rPr>
        <w:t xml:space="preserve">In addition, they suffer from </w:t>
      </w:r>
      <w:r w:rsidR="000117D2" w:rsidRPr="00890512">
        <w:rPr>
          <w:rFonts w:ascii="Times New Roman" w:hAnsi="Times New Roman" w:cs="Times New Roman"/>
          <w:sz w:val="22"/>
          <w:szCs w:val="22"/>
        </w:rPr>
        <w:t>an</w:t>
      </w:r>
      <w:r w:rsidR="002E3751" w:rsidRPr="00890512">
        <w:rPr>
          <w:rFonts w:ascii="Times New Roman" w:hAnsi="Times New Roman" w:cs="Times New Roman"/>
          <w:sz w:val="22"/>
          <w:szCs w:val="22"/>
        </w:rPr>
        <w:t xml:space="preserve"> inferiority complex after </w:t>
      </w:r>
      <w:r w:rsidR="000117D2" w:rsidRPr="00890512">
        <w:rPr>
          <w:rFonts w:ascii="Times New Roman" w:hAnsi="Times New Roman" w:cs="Times New Roman"/>
          <w:sz w:val="22"/>
          <w:szCs w:val="22"/>
        </w:rPr>
        <w:t>being injured and have challenges</w:t>
      </w:r>
      <w:r w:rsidR="002E3751" w:rsidRPr="00890512">
        <w:rPr>
          <w:rFonts w:ascii="Times New Roman" w:hAnsi="Times New Roman" w:cs="Times New Roman"/>
          <w:sz w:val="22"/>
          <w:szCs w:val="22"/>
        </w:rPr>
        <w:t xml:space="preserve"> adapt</w:t>
      </w:r>
      <w:r w:rsidR="00724821" w:rsidRPr="00890512">
        <w:rPr>
          <w:rFonts w:ascii="Times New Roman" w:hAnsi="Times New Roman" w:cs="Times New Roman"/>
          <w:sz w:val="22"/>
          <w:szCs w:val="22"/>
        </w:rPr>
        <w:t>ing</w:t>
      </w:r>
      <w:r w:rsidR="002E3751" w:rsidRPr="00890512">
        <w:rPr>
          <w:rFonts w:ascii="Times New Roman" w:hAnsi="Times New Roman" w:cs="Times New Roman"/>
          <w:sz w:val="22"/>
          <w:szCs w:val="22"/>
        </w:rPr>
        <w:t xml:space="preserve"> to re-employment</w:t>
      </w:r>
      <w:r w:rsidR="007B7231" w:rsidRPr="00890512">
        <w:rPr>
          <w:rFonts w:ascii="Times New Roman" w:hAnsi="Times New Roman" w:cs="Times New Roman"/>
          <w:sz w:val="22"/>
          <w:szCs w:val="22"/>
        </w:rPr>
        <w:t>,</w:t>
      </w:r>
      <w:r w:rsidR="002E3751" w:rsidRPr="00890512">
        <w:rPr>
          <w:rFonts w:ascii="Times New Roman" w:hAnsi="Times New Roman" w:cs="Times New Roman"/>
          <w:sz w:val="22"/>
          <w:szCs w:val="22"/>
        </w:rPr>
        <w:t xml:space="preserve"> mak</w:t>
      </w:r>
      <w:r w:rsidR="007B7231" w:rsidRPr="00890512">
        <w:rPr>
          <w:rFonts w:ascii="Times New Roman" w:hAnsi="Times New Roman" w:cs="Times New Roman"/>
          <w:sz w:val="22"/>
          <w:szCs w:val="22"/>
        </w:rPr>
        <w:t>ing</w:t>
      </w:r>
      <w:r w:rsidR="002E3751" w:rsidRPr="00890512">
        <w:rPr>
          <w:rFonts w:ascii="Times New Roman" w:hAnsi="Times New Roman" w:cs="Times New Roman"/>
          <w:sz w:val="22"/>
          <w:szCs w:val="22"/>
        </w:rPr>
        <w:t xml:space="preserve"> it difficult </w:t>
      </w:r>
      <w:r w:rsidR="007B7231" w:rsidRPr="00890512">
        <w:rPr>
          <w:rFonts w:ascii="Times New Roman" w:hAnsi="Times New Roman" w:cs="Times New Roman"/>
          <w:sz w:val="22"/>
          <w:szCs w:val="22"/>
        </w:rPr>
        <w:t xml:space="preserve">for the community of injured workers </w:t>
      </w:r>
      <w:r w:rsidR="002E3751" w:rsidRPr="00890512">
        <w:rPr>
          <w:rFonts w:ascii="Times New Roman" w:hAnsi="Times New Roman" w:cs="Times New Roman"/>
          <w:sz w:val="22"/>
          <w:szCs w:val="22"/>
        </w:rPr>
        <w:t xml:space="preserve">to </w:t>
      </w:r>
      <w:r w:rsidR="007B7231" w:rsidRPr="00890512">
        <w:rPr>
          <w:rFonts w:ascii="Times New Roman" w:hAnsi="Times New Roman" w:cs="Times New Roman"/>
          <w:sz w:val="22"/>
          <w:szCs w:val="22"/>
        </w:rPr>
        <w:t>enjoy</w:t>
      </w:r>
      <w:r w:rsidR="002E3751" w:rsidRPr="00890512">
        <w:rPr>
          <w:rFonts w:ascii="Times New Roman" w:hAnsi="Times New Roman" w:cs="Times New Roman"/>
          <w:sz w:val="22"/>
          <w:szCs w:val="22"/>
        </w:rPr>
        <w:t xml:space="preserve"> the</w:t>
      </w:r>
      <w:r w:rsidR="007B7231" w:rsidRPr="00890512">
        <w:rPr>
          <w:rFonts w:ascii="Times New Roman" w:hAnsi="Times New Roman" w:cs="Times New Roman"/>
          <w:sz w:val="22"/>
          <w:szCs w:val="22"/>
        </w:rPr>
        <w:t>ir right to</w:t>
      </w:r>
      <w:r w:rsidR="002E3751" w:rsidRPr="00890512">
        <w:rPr>
          <w:rFonts w:ascii="Times New Roman" w:hAnsi="Times New Roman" w:cs="Times New Roman"/>
          <w:sz w:val="22"/>
          <w:szCs w:val="22"/>
        </w:rPr>
        <w:t xml:space="preserve"> social security</w:t>
      </w:r>
      <w:r w:rsidR="00AC0FD8" w:rsidRPr="00890512">
        <w:rPr>
          <w:rFonts w:ascii="Times New Roman" w:hAnsi="Times New Roman" w:cs="Times New Roman"/>
          <w:sz w:val="22"/>
          <w:szCs w:val="22"/>
        </w:rPr>
        <w:t>.</w:t>
      </w:r>
    </w:p>
    <w:p w14:paraId="6A1FC8E4" w14:textId="0668F4B5" w:rsidR="0078755A"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6</w:t>
      </w:r>
      <w:r w:rsidR="00DB3B95" w:rsidRPr="00890512">
        <w:rPr>
          <w:rFonts w:ascii="Times New Roman" w:hAnsi="Times New Roman" w:cs="Times New Roman"/>
          <w:sz w:val="22"/>
          <w:szCs w:val="22"/>
          <w:lang w:val="en-GB"/>
        </w:rPr>
        <w:t>.</w:t>
      </w:r>
      <w:r w:rsidR="00DB3B95" w:rsidRPr="00890512">
        <w:rPr>
          <w:rFonts w:ascii="Times New Roman" w:hAnsi="Times New Roman" w:cs="Times New Roman"/>
          <w:sz w:val="22"/>
          <w:szCs w:val="22"/>
          <w:lang w:val="en-GB"/>
        </w:rPr>
        <w:tab/>
      </w:r>
      <w:r w:rsidR="00AC0FD8" w:rsidRPr="00890512">
        <w:rPr>
          <w:rFonts w:ascii="Times New Roman" w:hAnsi="Times New Roman" w:cs="Times New Roman"/>
          <w:sz w:val="22"/>
          <w:szCs w:val="22"/>
          <w:lang w:val="en-GB"/>
        </w:rPr>
        <w:t xml:space="preserve">Accordingly, </w:t>
      </w:r>
      <w:r w:rsidR="002E3751" w:rsidRPr="00890512">
        <w:rPr>
          <w:rFonts w:ascii="Times New Roman" w:hAnsi="Times New Roman" w:cs="Times New Roman"/>
          <w:sz w:val="22"/>
          <w:szCs w:val="22"/>
        </w:rPr>
        <w:t xml:space="preserve">we would like to express our views on China's implementation of Article 9 of the ICESCR and General Comment </w:t>
      </w:r>
      <w:r w:rsidR="00642C50" w:rsidRPr="00890512">
        <w:rPr>
          <w:rFonts w:ascii="Times New Roman" w:hAnsi="Times New Roman" w:cs="Times New Roman"/>
          <w:sz w:val="22"/>
          <w:szCs w:val="22"/>
        </w:rPr>
        <w:t xml:space="preserve">No. </w:t>
      </w:r>
      <w:r w:rsidR="002E3751" w:rsidRPr="00890512">
        <w:rPr>
          <w:rFonts w:ascii="Times New Roman" w:hAnsi="Times New Roman" w:cs="Times New Roman"/>
          <w:sz w:val="22"/>
          <w:szCs w:val="22"/>
        </w:rPr>
        <w:t>19 on the work</w:t>
      </w:r>
      <w:r w:rsidR="00AC0FD8" w:rsidRPr="00890512">
        <w:rPr>
          <w:rFonts w:ascii="Times New Roman" w:hAnsi="Times New Roman" w:cs="Times New Roman"/>
          <w:sz w:val="22"/>
          <w:szCs w:val="22"/>
        </w:rPr>
        <w:t xml:space="preserve"> </w:t>
      </w:r>
      <w:r w:rsidR="002E3751" w:rsidRPr="00890512">
        <w:rPr>
          <w:rFonts w:ascii="Times New Roman" w:hAnsi="Times New Roman" w:cs="Times New Roman"/>
          <w:sz w:val="22"/>
          <w:szCs w:val="22"/>
        </w:rPr>
        <w:t xml:space="preserve">injury insurance system </w:t>
      </w:r>
      <w:r w:rsidR="00AC0FD8" w:rsidRPr="00890512">
        <w:rPr>
          <w:rFonts w:ascii="Times New Roman" w:hAnsi="Times New Roman" w:cs="Times New Roman"/>
          <w:sz w:val="22"/>
          <w:szCs w:val="22"/>
        </w:rPr>
        <w:t xml:space="preserve">in China </w:t>
      </w:r>
      <w:r w:rsidR="002E3751" w:rsidRPr="00890512">
        <w:rPr>
          <w:rFonts w:ascii="Times New Roman" w:hAnsi="Times New Roman" w:cs="Times New Roman"/>
          <w:sz w:val="22"/>
          <w:szCs w:val="22"/>
        </w:rPr>
        <w:t>over the past 10 years.</w:t>
      </w:r>
    </w:p>
    <w:p w14:paraId="03807AFB" w14:textId="77777777" w:rsidR="00734487" w:rsidRPr="00890512" w:rsidRDefault="00734487" w:rsidP="003808EE">
      <w:pPr>
        <w:spacing w:before="120"/>
        <w:ind w:left="360"/>
        <w:rPr>
          <w:rFonts w:ascii="Times New Roman" w:hAnsi="Times New Roman" w:cs="Times New Roman"/>
          <w:sz w:val="22"/>
          <w:szCs w:val="22"/>
        </w:rPr>
      </w:pPr>
    </w:p>
    <w:p w14:paraId="26BD8DA5" w14:textId="59BFE4AB" w:rsidR="00422663" w:rsidRPr="00734487" w:rsidRDefault="002E3751" w:rsidP="003808EE">
      <w:pPr>
        <w:pStyle w:val="ListParagraph"/>
        <w:numPr>
          <w:ilvl w:val="0"/>
          <w:numId w:val="9"/>
        </w:numPr>
        <w:spacing w:before="120"/>
        <w:ind w:left="360"/>
        <w:rPr>
          <w:rFonts w:ascii="Times New Roman" w:hAnsi="Times New Roman" w:cs="Times New Roman"/>
          <w:b/>
          <w:bCs/>
          <w:sz w:val="24"/>
        </w:rPr>
      </w:pPr>
      <w:r w:rsidRPr="00734487">
        <w:rPr>
          <w:rFonts w:ascii="Times New Roman" w:hAnsi="Times New Roman" w:cs="Times New Roman"/>
          <w:b/>
          <w:bCs/>
          <w:sz w:val="24"/>
        </w:rPr>
        <w:t>Framework of Workplace Injury Protection System</w:t>
      </w:r>
    </w:p>
    <w:p w14:paraId="08E99BD3" w14:textId="4F1C1DB2" w:rsidR="002E6ED3" w:rsidRPr="00890512" w:rsidRDefault="00F951D5" w:rsidP="003808EE">
      <w:pPr>
        <w:spacing w:before="120"/>
        <w:ind w:left="360"/>
        <w:rPr>
          <w:rFonts w:ascii="Times New Roman" w:eastAsia="SimSun" w:hAnsi="Times New Roman" w:cs="Times New Roman"/>
          <w:sz w:val="22"/>
          <w:szCs w:val="22"/>
        </w:rPr>
      </w:pPr>
      <w:r w:rsidRPr="00890512">
        <w:rPr>
          <w:rFonts w:ascii="Times New Roman" w:hAnsi="Times New Roman" w:cs="Times New Roman"/>
          <w:sz w:val="22"/>
          <w:szCs w:val="22"/>
          <w:lang w:val="en-GB"/>
        </w:rPr>
        <w:t>7</w:t>
      </w:r>
      <w:r w:rsidR="008E1608" w:rsidRPr="00890512">
        <w:rPr>
          <w:rFonts w:ascii="Times New Roman" w:hAnsi="Times New Roman" w:cs="Times New Roman"/>
          <w:sz w:val="22"/>
          <w:szCs w:val="22"/>
          <w:lang w:val="en-GB"/>
        </w:rPr>
        <w:t>.</w:t>
      </w:r>
      <w:r w:rsidR="008E1608" w:rsidRPr="00890512">
        <w:rPr>
          <w:rFonts w:ascii="Times New Roman" w:hAnsi="Times New Roman" w:cs="Times New Roman"/>
          <w:sz w:val="22"/>
          <w:szCs w:val="22"/>
          <w:lang w:val="en-GB"/>
        </w:rPr>
        <w:tab/>
      </w:r>
      <w:r w:rsidR="002E3751" w:rsidRPr="00890512">
        <w:rPr>
          <w:rFonts w:ascii="Times New Roman" w:hAnsi="Times New Roman" w:cs="Times New Roman"/>
          <w:sz w:val="22"/>
          <w:szCs w:val="22"/>
        </w:rPr>
        <w:t>China's work injury protection system implements the concept</w:t>
      </w:r>
      <w:r w:rsidR="00AC0FD8" w:rsidRPr="00890512">
        <w:rPr>
          <w:rFonts w:ascii="Times New Roman" w:hAnsi="Times New Roman" w:cs="Times New Roman"/>
          <w:sz w:val="22"/>
          <w:szCs w:val="22"/>
        </w:rPr>
        <w:t>s</w:t>
      </w:r>
      <w:r w:rsidR="002E3751" w:rsidRPr="00890512">
        <w:rPr>
          <w:rFonts w:ascii="Times New Roman" w:hAnsi="Times New Roman" w:cs="Times New Roman"/>
          <w:sz w:val="22"/>
          <w:szCs w:val="22"/>
        </w:rPr>
        <w:t xml:space="preserve"> of injury prevention, </w:t>
      </w:r>
      <w:r w:rsidR="003257C8" w:rsidRPr="00890512">
        <w:rPr>
          <w:rFonts w:ascii="Times New Roman" w:hAnsi="Times New Roman" w:cs="Times New Roman"/>
          <w:sz w:val="22"/>
          <w:szCs w:val="22"/>
        </w:rPr>
        <w:t>compensation, and</w:t>
      </w:r>
      <w:r w:rsidR="002E3751" w:rsidRPr="00890512">
        <w:rPr>
          <w:rFonts w:ascii="Times New Roman" w:hAnsi="Times New Roman" w:cs="Times New Roman"/>
          <w:sz w:val="22"/>
          <w:szCs w:val="22"/>
        </w:rPr>
        <w:t xml:space="preserve"> vocational rehabilitation, but the focus is on post-</w:t>
      </w:r>
      <w:r w:rsidR="00C260C9" w:rsidRPr="00890512">
        <w:rPr>
          <w:rFonts w:ascii="Times New Roman" w:hAnsi="Times New Roman" w:cs="Times New Roman"/>
          <w:sz w:val="22"/>
          <w:szCs w:val="22"/>
        </w:rPr>
        <w:t>injury</w:t>
      </w:r>
      <w:r w:rsidR="002E3751" w:rsidRPr="00890512">
        <w:rPr>
          <w:rFonts w:ascii="Times New Roman" w:hAnsi="Times New Roman" w:cs="Times New Roman"/>
          <w:sz w:val="22"/>
          <w:szCs w:val="22"/>
        </w:rPr>
        <w:t xml:space="preserve"> compensation, </w:t>
      </w:r>
      <w:r w:rsidR="00C260C9" w:rsidRPr="00890512">
        <w:rPr>
          <w:rFonts w:ascii="Times New Roman" w:hAnsi="Times New Roman" w:cs="Times New Roman"/>
          <w:sz w:val="22"/>
          <w:szCs w:val="22"/>
        </w:rPr>
        <w:t xml:space="preserve">while </w:t>
      </w:r>
      <w:r w:rsidR="002E3751" w:rsidRPr="00890512">
        <w:rPr>
          <w:rFonts w:ascii="Times New Roman" w:hAnsi="Times New Roman" w:cs="Times New Roman"/>
          <w:sz w:val="22"/>
          <w:szCs w:val="22"/>
        </w:rPr>
        <w:t xml:space="preserve">prevention and vocational rehabilitation are </w:t>
      </w:r>
      <w:r w:rsidR="00AC0FD8" w:rsidRPr="00890512">
        <w:rPr>
          <w:rFonts w:ascii="Times New Roman" w:hAnsi="Times New Roman" w:cs="Times New Roman"/>
          <w:sz w:val="22"/>
          <w:szCs w:val="22"/>
        </w:rPr>
        <w:t>clearly</w:t>
      </w:r>
      <w:r w:rsidR="002E3751" w:rsidRPr="00890512">
        <w:rPr>
          <w:rFonts w:ascii="Times New Roman" w:hAnsi="Times New Roman" w:cs="Times New Roman"/>
          <w:sz w:val="22"/>
          <w:szCs w:val="22"/>
        </w:rPr>
        <w:t xml:space="preserve"> lacking.</w:t>
      </w:r>
      <w:r w:rsidR="00C260C9" w:rsidRPr="00890512">
        <w:rPr>
          <w:rFonts w:ascii="Times New Roman" w:hAnsi="Times New Roman" w:cs="Times New Roman"/>
          <w:sz w:val="22"/>
          <w:szCs w:val="22"/>
        </w:rPr>
        <w:t xml:space="preserve"> </w:t>
      </w:r>
      <w:r w:rsidR="006E462D" w:rsidRPr="00890512">
        <w:rPr>
          <w:rFonts w:ascii="Times New Roman" w:hAnsi="Times New Roman" w:cs="Times New Roman"/>
          <w:sz w:val="22"/>
          <w:szCs w:val="22"/>
        </w:rPr>
        <w:t>Judging from the high number of work injury cases at the end of 2021,</w:t>
      </w:r>
      <w:r w:rsidR="006E462D" w:rsidRPr="00890512">
        <w:rPr>
          <w:rFonts w:ascii="Times New Roman" w:eastAsia="SimSun" w:hAnsi="Times New Roman" w:cs="Times New Roman"/>
          <w:sz w:val="22"/>
          <w:szCs w:val="22"/>
        </w:rPr>
        <w:t xml:space="preserve"> </w:t>
      </w:r>
      <w:r w:rsidR="002E3751" w:rsidRPr="00890512">
        <w:rPr>
          <w:rFonts w:ascii="Times New Roman" w:hAnsi="Times New Roman" w:cs="Times New Roman"/>
          <w:sz w:val="22"/>
          <w:szCs w:val="22"/>
        </w:rPr>
        <w:t>work injury prevention is not satisfactory</w:t>
      </w:r>
      <w:r w:rsidR="006E462D" w:rsidRPr="00890512">
        <w:rPr>
          <w:rFonts w:ascii="Times New Roman" w:hAnsi="Times New Roman" w:cs="Times New Roman"/>
          <w:sz w:val="22"/>
          <w:szCs w:val="22"/>
        </w:rPr>
        <w:t>.</w:t>
      </w:r>
      <w:r w:rsidR="002E3751" w:rsidRPr="00890512">
        <w:rPr>
          <w:rFonts w:ascii="Times New Roman" w:hAnsi="Times New Roman" w:cs="Times New Roman"/>
          <w:sz w:val="22"/>
          <w:szCs w:val="22"/>
        </w:rPr>
        <w:t xml:space="preserve"> </w:t>
      </w:r>
    </w:p>
    <w:p w14:paraId="7447969B" w14:textId="7022B9D6" w:rsidR="00F56151" w:rsidRPr="00890512" w:rsidRDefault="00F951D5"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8</w:t>
      </w:r>
      <w:r w:rsidR="008E1608" w:rsidRPr="00890512">
        <w:rPr>
          <w:rFonts w:ascii="Times New Roman" w:hAnsi="Times New Roman" w:cs="Times New Roman"/>
          <w:sz w:val="22"/>
          <w:szCs w:val="22"/>
          <w:lang w:val="en-GB"/>
        </w:rPr>
        <w:t>.</w:t>
      </w:r>
      <w:r w:rsidR="008E1608" w:rsidRPr="00890512">
        <w:rPr>
          <w:rFonts w:ascii="Times New Roman" w:hAnsi="Times New Roman" w:cs="Times New Roman"/>
          <w:sz w:val="22"/>
          <w:szCs w:val="22"/>
          <w:lang w:val="en-GB"/>
        </w:rPr>
        <w:tab/>
      </w:r>
      <w:r w:rsidR="002E3751" w:rsidRPr="00890512">
        <w:rPr>
          <w:rFonts w:ascii="Times New Roman" w:hAnsi="Times New Roman" w:cs="Times New Roman"/>
          <w:sz w:val="22"/>
          <w:szCs w:val="22"/>
        </w:rPr>
        <w:t xml:space="preserve">We </w:t>
      </w:r>
      <w:r w:rsidR="00AC0FD8" w:rsidRPr="00890512">
        <w:rPr>
          <w:rFonts w:ascii="Times New Roman" w:hAnsi="Times New Roman" w:cs="Times New Roman"/>
          <w:sz w:val="22"/>
          <w:szCs w:val="22"/>
        </w:rPr>
        <w:t>believe</w:t>
      </w:r>
      <w:r w:rsidR="002E3751" w:rsidRPr="00890512">
        <w:rPr>
          <w:rFonts w:ascii="Times New Roman" w:hAnsi="Times New Roman" w:cs="Times New Roman"/>
          <w:sz w:val="22"/>
          <w:szCs w:val="22"/>
        </w:rPr>
        <w:t xml:space="preserve"> that </w:t>
      </w:r>
      <w:r w:rsidR="00AC0FD8" w:rsidRPr="00890512">
        <w:rPr>
          <w:rFonts w:ascii="Times New Roman" w:hAnsi="Times New Roman" w:cs="Times New Roman"/>
          <w:sz w:val="22"/>
          <w:szCs w:val="22"/>
        </w:rPr>
        <w:t xml:space="preserve">it is </w:t>
      </w:r>
      <w:r w:rsidR="002E3751" w:rsidRPr="00890512">
        <w:rPr>
          <w:rFonts w:ascii="Times New Roman" w:hAnsi="Times New Roman" w:cs="Times New Roman"/>
          <w:sz w:val="22"/>
          <w:szCs w:val="22"/>
        </w:rPr>
        <w:t xml:space="preserve">only by reducing the occurrence of work-related injuries at the source and avoiding </w:t>
      </w:r>
      <w:r w:rsidR="00697E61" w:rsidRPr="00890512">
        <w:rPr>
          <w:rFonts w:ascii="Times New Roman" w:hAnsi="Times New Roman" w:cs="Times New Roman"/>
          <w:sz w:val="22"/>
          <w:szCs w:val="22"/>
        </w:rPr>
        <w:t>preventable</w:t>
      </w:r>
      <w:r w:rsidR="005C6ACA" w:rsidRPr="00890512">
        <w:rPr>
          <w:rFonts w:ascii="Times New Roman" w:hAnsi="Times New Roman" w:cs="Times New Roman"/>
          <w:sz w:val="22"/>
          <w:szCs w:val="22"/>
        </w:rPr>
        <w:t xml:space="preserve"> </w:t>
      </w:r>
      <w:r w:rsidR="002E3751" w:rsidRPr="00890512">
        <w:rPr>
          <w:rFonts w:ascii="Times New Roman" w:hAnsi="Times New Roman" w:cs="Times New Roman"/>
          <w:sz w:val="22"/>
          <w:szCs w:val="22"/>
        </w:rPr>
        <w:t xml:space="preserve">accidents </w:t>
      </w:r>
      <w:r w:rsidR="005C6ACA" w:rsidRPr="00890512">
        <w:rPr>
          <w:rFonts w:ascii="Times New Roman" w:hAnsi="Times New Roman" w:cs="Times New Roman"/>
          <w:sz w:val="22"/>
          <w:szCs w:val="22"/>
        </w:rPr>
        <w:t>that result in</w:t>
      </w:r>
      <w:r w:rsidR="002E3751" w:rsidRPr="00890512">
        <w:rPr>
          <w:rFonts w:ascii="Times New Roman" w:hAnsi="Times New Roman" w:cs="Times New Roman"/>
          <w:sz w:val="22"/>
          <w:szCs w:val="22"/>
        </w:rPr>
        <w:t xml:space="preserve"> physical disability </w:t>
      </w:r>
      <w:r w:rsidR="00AC0FD8" w:rsidRPr="00890512">
        <w:rPr>
          <w:rFonts w:ascii="Times New Roman" w:hAnsi="Times New Roman" w:cs="Times New Roman"/>
          <w:sz w:val="22"/>
          <w:szCs w:val="22"/>
        </w:rPr>
        <w:t>that</w:t>
      </w:r>
      <w:r w:rsidR="005C6ACA" w:rsidRPr="00890512">
        <w:rPr>
          <w:rFonts w:ascii="Times New Roman" w:hAnsi="Times New Roman" w:cs="Times New Roman"/>
          <w:sz w:val="22"/>
          <w:szCs w:val="22"/>
        </w:rPr>
        <w:t xml:space="preserve"> any genuine</w:t>
      </w:r>
      <w:r w:rsidR="002E3751" w:rsidRPr="00890512">
        <w:rPr>
          <w:rFonts w:ascii="Times New Roman" w:hAnsi="Times New Roman" w:cs="Times New Roman"/>
          <w:sz w:val="22"/>
          <w:szCs w:val="22"/>
        </w:rPr>
        <w:t xml:space="preserve"> respect and safeguard</w:t>
      </w:r>
      <w:r w:rsidR="005C6ACA" w:rsidRPr="00890512">
        <w:rPr>
          <w:rFonts w:ascii="Times New Roman" w:hAnsi="Times New Roman" w:cs="Times New Roman"/>
          <w:sz w:val="22"/>
          <w:szCs w:val="22"/>
        </w:rPr>
        <w:t xml:space="preserve"> of</w:t>
      </w:r>
      <w:r w:rsidR="002E3751" w:rsidRPr="00890512">
        <w:rPr>
          <w:rFonts w:ascii="Times New Roman" w:hAnsi="Times New Roman" w:cs="Times New Roman"/>
          <w:sz w:val="22"/>
          <w:szCs w:val="22"/>
        </w:rPr>
        <w:t xml:space="preserve"> human rights</w:t>
      </w:r>
      <w:r w:rsidR="005C6ACA" w:rsidRPr="00890512">
        <w:rPr>
          <w:rFonts w:ascii="Times New Roman" w:hAnsi="Times New Roman" w:cs="Times New Roman"/>
          <w:sz w:val="22"/>
          <w:szCs w:val="22"/>
        </w:rPr>
        <w:t xml:space="preserve"> be possible</w:t>
      </w:r>
      <w:r w:rsidR="002E3751" w:rsidRPr="00890512">
        <w:rPr>
          <w:rFonts w:ascii="Times New Roman" w:hAnsi="Times New Roman" w:cs="Times New Roman"/>
          <w:sz w:val="22"/>
          <w:szCs w:val="22"/>
        </w:rPr>
        <w:t>.</w:t>
      </w:r>
      <w:r w:rsidR="002E3751" w:rsidRPr="00890512">
        <w:rPr>
          <w:rFonts w:ascii="Times New Roman" w:hAnsi="Times New Roman" w:cs="Times New Roman"/>
          <w:b/>
          <w:bCs/>
          <w:sz w:val="22"/>
          <w:szCs w:val="22"/>
        </w:rPr>
        <w:t xml:space="preserve"> </w:t>
      </w:r>
    </w:p>
    <w:p w14:paraId="050BAD32" w14:textId="1B329D71" w:rsidR="002E6ED3"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9</w:t>
      </w:r>
      <w:r w:rsidR="008E1608" w:rsidRPr="00890512">
        <w:rPr>
          <w:rFonts w:ascii="Times New Roman" w:hAnsi="Times New Roman" w:cs="Times New Roman"/>
          <w:sz w:val="22"/>
          <w:szCs w:val="22"/>
          <w:lang w:val="en-GB"/>
        </w:rPr>
        <w:t>.</w:t>
      </w:r>
      <w:r w:rsidR="008E1608" w:rsidRPr="00890512">
        <w:rPr>
          <w:rFonts w:ascii="Times New Roman" w:hAnsi="Times New Roman" w:cs="Times New Roman"/>
          <w:sz w:val="22"/>
          <w:szCs w:val="22"/>
          <w:lang w:val="en-GB"/>
        </w:rPr>
        <w:tab/>
      </w:r>
      <w:r w:rsidR="002E3751" w:rsidRPr="00890512">
        <w:rPr>
          <w:rFonts w:ascii="Times New Roman" w:hAnsi="Times New Roman" w:cs="Times New Roman"/>
          <w:sz w:val="22"/>
          <w:szCs w:val="22"/>
        </w:rPr>
        <w:t xml:space="preserve">To this end, we urge the Committee to </w:t>
      </w:r>
      <w:r w:rsidR="002E3751" w:rsidRPr="00890512">
        <w:rPr>
          <w:rFonts w:ascii="Times New Roman" w:hAnsi="Times New Roman" w:cs="Times New Roman"/>
          <w:b/>
          <w:bCs/>
          <w:sz w:val="22"/>
          <w:szCs w:val="22"/>
        </w:rPr>
        <w:t>re</w:t>
      </w:r>
      <w:r w:rsidR="005C6ACA" w:rsidRPr="00890512">
        <w:rPr>
          <w:rFonts w:ascii="Times New Roman" w:hAnsi="Times New Roman" w:cs="Times New Roman"/>
          <w:b/>
          <w:bCs/>
          <w:sz w:val="22"/>
          <w:szCs w:val="22"/>
        </w:rPr>
        <w:t>commend</w:t>
      </w:r>
      <w:r w:rsidR="002E3751" w:rsidRPr="00890512">
        <w:rPr>
          <w:rFonts w:ascii="Times New Roman" w:hAnsi="Times New Roman" w:cs="Times New Roman"/>
          <w:sz w:val="22"/>
          <w:szCs w:val="22"/>
        </w:rPr>
        <w:t xml:space="preserve"> </w:t>
      </w:r>
      <w:r w:rsidR="005C6ACA" w:rsidRPr="00890512">
        <w:rPr>
          <w:rFonts w:ascii="Times New Roman" w:hAnsi="Times New Roman" w:cs="Times New Roman"/>
          <w:sz w:val="22"/>
          <w:szCs w:val="22"/>
        </w:rPr>
        <w:t xml:space="preserve">the </w:t>
      </w:r>
      <w:r w:rsidR="002E3751" w:rsidRPr="00890512">
        <w:rPr>
          <w:rFonts w:ascii="Times New Roman" w:hAnsi="Times New Roman" w:cs="Times New Roman"/>
          <w:sz w:val="22"/>
          <w:szCs w:val="22"/>
        </w:rPr>
        <w:t>State part</w:t>
      </w:r>
      <w:r w:rsidR="005C6ACA" w:rsidRPr="00890512">
        <w:rPr>
          <w:rFonts w:ascii="Times New Roman" w:hAnsi="Times New Roman" w:cs="Times New Roman"/>
          <w:sz w:val="22"/>
          <w:szCs w:val="22"/>
        </w:rPr>
        <w:t>y</w:t>
      </w:r>
      <w:r w:rsidR="002E3751" w:rsidRPr="00890512">
        <w:rPr>
          <w:rFonts w:ascii="Times New Roman" w:hAnsi="Times New Roman" w:cs="Times New Roman"/>
          <w:sz w:val="22"/>
          <w:szCs w:val="22"/>
        </w:rPr>
        <w:t xml:space="preserve"> to</w:t>
      </w:r>
      <w:r w:rsidR="00724821" w:rsidRPr="00890512">
        <w:rPr>
          <w:rFonts w:ascii="Times New Roman" w:hAnsi="Times New Roman" w:cs="Times New Roman"/>
          <w:sz w:val="22"/>
          <w:szCs w:val="22"/>
        </w:rPr>
        <w:t>:</w:t>
      </w:r>
    </w:p>
    <w:p w14:paraId="2C000BD7" w14:textId="4AE2AB2B" w:rsidR="002E6ED3" w:rsidRPr="00890512" w:rsidRDefault="002E3751" w:rsidP="003808EE">
      <w:pPr>
        <w:numPr>
          <w:ilvl w:val="0"/>
          <w:numId w:val="2"/>
        </w:numPr>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Increase the fi</w:t>
      </w:r>
      <w:r w:rsidR="005C6ACA" w:rsidRPr="00890512">
        <w:rPr>
          <w:rFonts w:ascii="Times New Roman" w:hAnsi="Times New Roman" w:cs="Times New Roman"/>
          <w:b/>
          <w:bCs/>
          <w:sz w:val="22"/>
          <w:szCs w:val="22"/>
        </w:rPr>
        <w:t>scal</w:t>
      </w:r>
      <w:r w:rsidRPr="00890512">
        <w:rPr>
          <w:rFonts w:ascii="Times New Roman" w:hAnsi="Times New Roman" w:cs="Times New Roman"/>
          <w:b/>
          <w:bCs/>
          <w:sz w:val="22"/>
          <w:szCs w:val="22"/>
        </w:rPr>
        <w:t xml:space="preserve"> budget for </w:t>
      </w:r>
      <w:r w:rsidR="005C6ACA" w:rsidRPr="00890512">
        <w:rPr>
          <w:rFonts w:ascii="Times New Roman" w:hAnsi="Times New Roman" w:cs="Times New Roman"/>
          <w:b/>
          <w:bCs/>
          <w:sz w:val="22"/>
          <w:szCs w:val="22"/>
        </w:rPr>
        <w:t xml:space="preserve">workplace </w:t>
      </w:r>
      <w:r w:rsidRPr="00890512">
        <w:rPr>
          <w:rFonts w:ascii="Times New Roman" w:hAnsi="Times New Roman" w:cs="Times New Roman"/>
          <w:b/>
          <w:bCs/>
          <w:sz w:val="22"/>
          <w:szCs w:val="22"/>
        </w:rPr>
        <w:t>injury prevention and continue to strengthen publi</w:t>
      </w:r>
      <w:r w:rsidR="005C6ACA" w:rsidRPr="00890512">
        <w:rPr>
          <w:rFonts w:ascii="Times New Roman" w:hAnsi="Times New Roman" w:cs="Times New Roman"/>
          <w:b/>
          <w:bCs/>
          <w:sz w:val="22"/>
          <w:szCs w:val="22"/>
        </w:rPr>
        <w:t>c education</w:t>
      </w:r>
      <w:r w:rsidRPr="00890512">
        <w:rPr>
          <w:rFonts w:ascii="Times New Roman" w:hAnsi="Times New Roman" w:cs="Times New Roman"/>
          <w:b/>
          <w:bCs/>
          <w:sz w:val="22"/>
          <w:szCs w:val="22"/>
        </w:rPr>
        <w:t xml:space="preserve"> </w:t>
      </w:r>
      <w:r w:rsidR="005C6ACA" w:rsidRPr="00890512">
        <w:rPr>
          <w:rFonts w:ascii="Times New Roman" w:hAnsi="Times New Roman" w:cs="Times New Roman"/>
          <w:b/>
          <w:bCs/>
          <w:sz w:val="22"/>
          <w:szCs w:val="22"/>
        </w:rPr>
        <w:t>about</w:t>
      </w:r>
      <w:r w:rsidRPr="00890512">
        <w:rPr>
          <w:rFonts w:ascii="Times New Roman" w:hAnsi="Times New Roman" w:cs="Times New Roman"/>
          <w:b/>
          <w:bCs/>
          <w:sz w:val="22"/>
          <w:szCs w:val="22"/>
        </w:rPr>
        <w:t xml:space="preserve"> injury </w:t>
      </w:r>
      <w:r w:rsidR="00724821" w:rsidRPr="00890512">
        <w:rPr>
          <w:rFonts w:ascii="Times New Roman" w:hAnsi="Times New Roman" w:cs="Times New Roman"/>
          <w:b/>
          <w:bCs/>
          <w:sz w:val="22"/>
          <w:szCs w:val="22"/>
        </w:rPr>
        <w:t>prevention and</w:t>
      </w:r>
      <w:r w:rsidR="005C6ACA" w:rsidRPr="00890512">
        <w:rPr>
          <w:rFonts w:ascii="Times New Roman" w:hAnsi="Times New Roman" w:cs="Times New Roman"/>
          <w:b/>
          <w:bCs/>
          <w:sz w:val="22"/>
          <w:szCs w:val="22"/>
        </w:rPr>
        <w:t xml:space="preserve"> raise</w:t>
      </w:r>
      <w:r w:rsidRPr="00890512">
        <w:rPr>
          <w:rFonts w:ascii="Times New Roman" w:hAnsi="Times New Roman" w:cs="Times New Roman"/>
          <w:b/>
          <w:bCs/>
          <w:sz w:val="22"/>
          <w:szCs w:val="22"/>
        </w:rPr>
        <w:t xml:space="preserve"> awareness of </w:t>
      </w:r>
      <w:r w:rsidR="005C6ACA" w:rsidRPr="00890512">
        <w:rPr>
          <w:rFonts w:ascii="Times New Roman" w:hAnsi="Times New Roman" w:cs="Times New Roman"/>
          <w:b/>
          <w:bCs/>
          <w:sz w:val="22"/>
          <w:szCs w:val="22"/>
        </w:rPr>
        <w:t xml:space="preserve">workplace </w:t>
      </w:r>
      <w:r w:rsidRPr="00890512">
        <w:rPr>
          <w:rFonts w:ascii="Times New Roman" w:hAnsi="Times New Roman" w:cs="Times New Roman"/>
          <w:b/>
          <w:bCs/>
          <w:sz w:val="22"/>
          <w:szCs w:val="22"/>
        </w:rPr>
        <w:t xml:space="preserve">safety among </w:t>
      </w:r>
      <w:r w:rsidR="001D51A9" w:rsidRPr="00890512">
        <w:rPr>
          <w:rFonts w:ascii="Times New Roman" w:hAnsi="Times New Roman" w:cs="Times New Roman"/>
          <w:b/>
          <w:bCs/>
          <w:sz w:val="22"/>
          <w:szCs w:val="22"/>
        </w:rPr>
        <w:t xml:space="preserve">enterprises </w:t>
      </w:r>
      <w:r w:rsidRPr="00890512">
        <w:rPr>
          <w:rFonts w:ascii="Times New Roman" w:hAnsi="Times New Roman" w:cs="Times New Roman"/>
          <w:b/>
          <w:bCs/>
          <w:sz w:val="22"/>
          <w:szCs w:val="22"/>
        </w:rPr>
        <w:t>and workers.</w:t>
      </w:r>
    </w:p>
    <w:p w14:paraId="118E05E2" w14:textId="72FA9DA3" w:rsidR="00422663" w:rsidRDefault="00F56151" w:rsidP="003808EE">
      <w:pPr>
        <w:numPr>
          <w:ilvl w:val="0"/>
          <w:numId w:val="2"/>
        </w:numPr>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Allow</w:t>
      </w:r>
      <w:r w:rsidR="002E3751" w:rsidRPr="00890512">
        <w:rPr>
          <w:rFonts w:ascii="Times New Roman" w:hAnsi="Times New Roman" w:cs="Times New Roman"/>
          <w:b/>
          <w:bCs/>
          <w:sz w:val="22"/>
          <w:szCs w:val="22"/>
        </w:rPr>
        <w:t xml:space="preserve"> independent third-party professional service </w:t>
      </w:r>
      <w:r w:rsidRPr="00890512">
        <w:rPr>
          <w:rFonts w:ascii="Times New Roman" w:hAnsi="Times New Roman" w:cs="Times New Roman"/>
          <w:b/>
          <w:bCs/>
          <w:sz w:val="22"/>
          <w:szCs w:val="22"/>
        </w:rPr>
        <w:t>groups</w:t>
      </w:r>
      <w:r w:rsidR="002E3751" w:rsidRPr="00890512">
        <w:rPr>
          <w:rFonts w:ascii="Times New Roman" w:hAnsi="Times New Roman" w:cs="Times New Roman"/>
          <w:b/>
          <w:bCs/>
          <w:sz w:val="22"/>
          <w:szCs w:val="22"/>
        </w:rPr>
        <w:t xml:space="preserve"> to assess the hidden dangers </w:t>
      </w:r>
      <w:r w:rsidRPr="00890512">
        <w:rPr>
          <w:rFonts w:ascii="Times New Roman" w:hAnsi="Times New Roman" w:cs="Times New Roman"/>
          <w:b/>
          <w:bCs/>
          <w:sz w:val="22"/>
          <w:szCs w:val="22"/>
        </w:rPr>
        <w:t xml:space="preserve">in factories to workplace </w:t>
      </w:r>
      <w:r w:rsidR="002E3751" w:rsidRPr="00890512">
        <w:rPr>
          <w:rFonts w:ascii="Times New Roman" w:hAnsi="Times New Roman" w:cs="Times New Roman"/>
          <w:b/>
          <w:bCs/>
          <w:sz w:val="22"/>
          <w:szCs w:val="22"/>
        </w:rPr>
        <w:t>safety.</w:t>
      </w:r>
    </w:p>
    <w:p w14:paraId="137E67BC" w14:textId="77777777" w:rsidR="00734487" w:rsidRPr="00890512" w:rsidRDefault="00734487" w:rsidP="00734487">
      <w:pPr>
        <w:spacing w:before="120"/>
        <w:ind w:left="802"/>
        <w:rPr>
          <w:rFonts w:ascii="Times New Roman" w:hAnsi="Times New Roman" w:cs="Times New Roman"/>
          <w:b/>
          <w:bCs/>
          <w:sz w:val="22"/>
          <w:szCs w:val="22"/>
        </w:rPr>
      </w:pPr>
    </w:p>
    <w:p w14:paraId="727A99E3" w14:textId="4A95E882" w:rsidR="002E6ED3" w:rsidRPr="00734487" w:rsidRDefault="002E3751" w:rsidP="003808EE">
      <w:pPr>
        <w:pStyle w:val="ListParagraph"/>
        <w:numPr>
          <w:ilvl w:val="0"/>
          <w:numId w:val="9"/>
        </w:numPr>
        <w:spacing w:before="120"/>
        <w:ind w:left="360"/>
        <w:rPr>
          <w:rFonts w:ascii="Times New Roman" w:hAnsi="Times New Roman" w:cs="Times New Roman"/>
          <w:b/>
          <w:bCs/>
          <w:sz w:val="24"/>
        </w:rPr>
      </w:pPr>
      <w:r w:rsidRPr="00734487">
        <w:rPr>
          <w:rFonts w:ascii="Times New Roman" w:hAnsi="Times New Roman" w:cs="Times New Roman"/>
          <w:b/>
          <w:bCs/>
          <w:sz w:val="24"/>
        </w:rPr>
        <w:t>Workplace Injury Protection Coverage</w:t>
      </w:r>
    </w:p>
    <w:p w14:paraId="43A72A4F" w14:textId="46329B22" w:rsidR="00D37F22"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10</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2E3751" w:rsidRPr="00890512">
        <w:rPr>
          <w:rFonts w:ascii="Times New Roman" w:hAnsi="Times New Roman" w:cs="Times New Roman"/>
          <w:sz w:val="22"/>
          <w:szCs w:val="22"/>
        </w:rPr>
        <w:t xml:space="preserve">The current work injury protection system in China is mainly a contributory scheme clearly defined by the </w:t>
      </w:r>
      <w:r w:rsidR="002E3751" w:rsidRPr="00890512">
        <w:rPr>
          <w:rFonts w:ascii="Times New Roman" w:hAnsi="Times New Roman" w:cs="Times New Roman"/>
          <w:i/>
          <w:iCs/>
          <w:sz w:val="22"/>
          <w:szCs w:val="22"/>
        </w:rPr>
        <w:t>Social Insurance Law</w:t>
      </w:r>
      <w:r w:rsidR="00724821" w:rsidRPr="00890512">
        <w:rPr>
          <w:rFonts w:ascii="Times New Roman" w:hAnsi="Times New Roman" w:cs="Times New Roman"/>
          <w:i/>
          <w:iCs/>
          <w:sz w:val="22"/>
          <w:szCs w:val="22"/>
        </w:rPr>
        <w:t xml:space="preserve"> of the PRC</w:t>
      </w:r>
      <w:r w:rsidR="002E3751" w:rsidRPr="00890512">
        <w:rPr>
          <w:rFonts w:ascii="Times New Roman" w:hAnsi="Times New Roman" w:cs="Times New Roman"/>
          <w:sz w:val="22"/>
          <w:szCs w:val="22"/>
        </w:rPr>
        <w:t xml:space="preserve"> and the </w:t>
      </w:r>
      <w:r w:rsidR="002E3751" w:rsidRPr="00890512">
        <w:rPr>
          <w:rFonts w:ascii="Times New Roman" w:hAnsi="Times New Roman" w:cs="Times New Roman"/>
          <w:i/>
          <w:iCs/>
          <w:sz w:val="22"/>
          <w:szCs w:val="22"/>
        </w:rPr>
        <w:t>Regulation on Work</w:t>
      </w:r>
      <w:r w:rsidR="00724821" w:rsidRPr="00890512">
        <w:rPr>
          <w:rFonts w:ascii="Times New Roman" w:hAnsi="Times New Roman" w:cs="Times New Roman"/>
          <w:i/>
          <w:iCs/>
          <w:sz w:val="22"/>
          <w:szCs w:val="22"/>
        </w:rPr>
        <w:t>-Related</w:t>
      </w:r>
      <w:r w:rsidR="002E3751" w:rsidRPr="00890512">
        <w:rPr>
          <w:rFonts w:ascii="Times New Roman" w:hAnsi="Times New Roman" w:cs="Times New Roman"/>
          <w:i/>
          <w:iCs/>
          <w:sz w:val="22"/>
          <w:szCs w:val="22"/>
        </w:rPr>
        <w:t xml:space="preserve"> Injury Insurance</w:t>
      </w:r>
      <w:r w:rsidR="001D51A9" w:rsidRPr="00890512">
        <w:rPr>
          <w:rFonts w:ascii="Times New Roman" w:hAnsi="Times New Roman" w:cs="Times New Roman"/>
          <w:i/>
          <w:iCs/>
          <w:sz w:val="22"/>
          <w:szCs w:val="22"/>
        </w:rPr>
        <w:t xml:space="preserve"> (2010 Revision)</w:t>
      </w:r>
      <w:r w:rsidR="002E3751" w:rsidRPr="00890512">
        <w:rPr>
          <w:rFonts w:ascii="Times New Roman" w:hAnsi="Times New Roman" w:cs="Times New Roman"/>
          <w:sz w:val="22"/>
          <w:szCs w:val="22"/>
        </w:rPr>
        <w:t xml:space="preserve">. As a type of social insurance, work injury insurance is compulsory to be paid by the employer, </w:t>
      </w:r>
      <w:r w:rsidR="00027804" w:rsidRPr="00890512">
        <w:rPr>
          <w:rFonts w:ascii="Times New Roman" w:hAnsi="Times New Roman" w:cs="Times New Roman"/>
          <w:sz w:val="22"/>
          <w:szCs w:val="22"/>
        </w:rPr>
        <w:t>however,</w:t>
      </w:r>
      <w:r w:rsidR="002E3751" w:rsidRPr="00890512">
        <w:rPr>
          <w:rFonts w:ascii="Times New Roman" w:hAnsi="Times New Roman" w:cs="Times New Roman"/>
          <w:sz w:val="22"/>
          <w:szCs w:val="22"/>
        </w:rPr>
        <w:t xml:space="preserve"> </w:t>
      </w:r>
      <w:r w:rsidR="00AC0FD8" w:rsidRPr="00890512">
        <w:rPr>
          <w:rFonts w:ascii="Times New Roman" w:hAnsi="Times New Roman" w:cs="Times New Roman"/>
          <w:sz w:val="22"/>
          <w:szCs w:val="22"/>
        </w:rPr>
        <w:t xml:space="preserve">the </w:t>
      </w:r>
      <w:r w:rsidR="002E3751" w:rsidRPr="00890512">
        <w:rPr>
          <w:rFonts w:ascii="Times New Roman" w:hAnsi="Times New Roman" w:cs="Times New Roman"/>
          <w:sz w:val="22"/>
          <w:szCs w:val="22"/>
        </w:rPr>
        <w:t xml:space="preserve">social insurance payment is predicated on </w:t>
      </w:r>
      <w:r w:rsidR="001D51A9" w:rsidRPr="00890512">
        <w:rPr>
          <w:rFonts w:ascii="Times New Roman" w:hAnsi="Times New Roman" w:cs="Times New Roman"/>
          <w:sz w:val="22"/>
          <w:szCs w:val="22"/>
        </w:rPr>
        <w:t xml:space="preserve">a </w:t>
      </w:r>
      <w:r w:rsidR="002E3751" w:rsidRPr="00890512">
        <w:rPr>
          <w:rFonts w:ascii="Times New Roman" w:hAnsi="Times New Roman" w:cs="Times New Roman"/>
          <w:sz w:val="22"/>
          <w:szCs w:val="22"/>
        </w:rPr>
        <w:t xml:space="preserve">labor relationship. </w:t>
      </w:r>
      <w:r w:rsidR="00027804" w:rsidRPr="00890512">
        <w:rPr>
          <w:rFonts w:ascii="Times New Roman" w:hAnsi="Times New Roman" w:cs="Times New Roman"/>
          <w:sz w:val="22"/>
          <w:szCs w:val="22"/>
        </w:rPr>
        <w:t xml:space="preserve">But today, in China, </w:t>
      </w:r>
      <w:r w:rsidR="002E3751" w:rsidRPr="00890512">
        <w:rPr>
          <w:rFonts w:ascii="Times New Roman" w:hAnsi="Times New Roman" w:cs="Times New Roman"/>
          <w:sz w:val="22"/>
          <w:szCs w:val="22"/>
        </w:rPr>
        <w:t xml:space="preserve">there are still many </w:t>
      </w:r>
      <w:r w:rsidR="00027804" w:rsidRPr="00890512">
        <w:rPr>
          <w:rFonts w:ascii="Times New Roman" w:hAnsi="Times New Roman" w:cs="Times New Roman"/>
          <w:sz w:val="22"/>
          <w:szCs w:val="22"/>
        </w:rPr>
        <w:t xml:space="preserve">businesses </w:t>
      </w:r>
      <w:r w:rsidR="002E3751" w:rsidRPr="00890512">
        <w:rPr>
          <w:rFonts w:ascii="Times New Roman" w:hAnsi="Times New Roman" w:cs="Times New Roman"/>
          <w:sz w:val="22"/>
          <w:szCs w:val="22"/>
        </w:rPr>
        <w:t xml:space="preserve">that do not sign labor contracts, and informal employment such as "temporary workers", part-time employment, and </w:t>
      </w:r>
      <w:r w:rsidR="00027804" w:rsidRPr="00890512">
        <w:rPr>
          <w:rFonts w:ascii="Times New Roman" w:hAnsi="Times New Roman" w:cs="Times New Roman"/>
          <w:sz w:val="22"/>
          <w:szCs w:val="22"/>
        </w:rPr>
        <w:t xml:space="preserve">sub-contracting </w:t>
      </w:r>
      <w:r w:rsidR="002E3751" w:rsidRPr="00890512">
        <w:rPr>
          <w:rFonts w:ascii="Times New Roman" w:hAnsi="Times New Roman" w:cs="Times New Roman"/>
          <w:sz w:val="22"/>
          <w:szCs w:val="22"/>
        </w:rPr>
        <w:t xml:space="preserve">are becoming increasingly common, so there are still </w:t>
      </w:r>
      <w:r w:rsidR="00215169" w:rsidRPr="00890512">
        <w:rPr>
          <w:rFonts w:ascii="Times New Roman" w:hAnsi="Times New Roman" w:cs="Times New Roman"/>
          <w:sz w:val="22"/>
          <w:szCs w:val="22"/>
        </w:rPr>
        <w:t>many</w:t>
      </w:r>
      <w:r w:rsidR="002E3751" w:rsidRPr="00890512">
        <w:rPr>
          <w:rFonts w:ascii="Times New Roman" w:hAnsi="Times New Roman" w:cs="Times New Roman"/>
          <w:sz w:val="22"/>
          <w:szCs w:val="22"/>
        </w:rPr>
        <w:t xml:space="preserve"> eligible workers who are excluded from the coverage of work injury insurance. Although some enterprises will </w:t>
      </w:r>
      <w:r w:rsidR="00215169" w:rsidRPr="00890512">
        <w:rPr>
          <w:rFonts w:ascii="Times New Roman" w:hAnsi="Times New Roman" w:cs="Times New Roman"/>
          <w:sz w:val="22"/>
          <w:szCs w:val="22"/>
        </w:rPr>
        <w:t>buy</w:t>
      </w:r>
      <w:r w:rsidR="002E3751" w:rsidRPr="00890512">
        <w:rPr>
          <w:rFonts w:ascii="Times New Roman" w:hAnsi="Times New Roman" w:cs="Times New Roman"/>
          <w:sz w:val="22"/>
          <w:szCs w:val="22"/>
        </w:rPr>
        <w:t xml:space="preserve"> commercial insurance for their workers, the </w:t>
      </w:r>
      <w:r w:rsidR="002E3751" w:rsidRPr="00890512">
        <w:rPr>
          <w:rFonts w:ascii="Times New Roman" w:hAnsi="Times New Roman" w:cs="Times New Roman"/>
          <w:sz w:val="22"/>
          <w:szCs w:val="22"/>
        </w:rPr>
        <w:lastRenderedPageBreak/>
        <w:t>compensation of commercial insurance is</w:t>
      </w:r>
      <w:r w:rsidR="00F371EE" w:rsidRPr="00890512">
        <w:rPr>
          <w:rFonts w:ascii="Times New Roman" w:hAnsi="Times New Roman" w:cs="Times New Roman"/>
          <w:sz w:val="22"/>
          <w:szCs w:val="22"/>
        </w:rPr>
        <w:t>, however,</w:t>
      </w:r>
      <w:r w:rsidR="002E3751" w:rsidRPr="00890512">
        <w:rPr>
          <w:rFonts w:ascii="Times New Roman" w:hAnsi="Times New Roman" w:cs="Times New Roman"/>
          <w:sz w:val="22"/>
          <w:szCs w:val="22"/>
        </w:rPr>
        <w:t xml:space="preserve"> far </w:t>
      </w:r>
      <w:r w:rsidR="00F371EE" w:rsidRPr="00890512">
        <w:rPr>
          <w:rFonts w:ascii="Times New Roman" w:hAnsi="Times New Roman" w:cs="Times New Roman"/>
          <w:sz w:val="22"/>
          <w:szCs w:val="22"/>
        </w:rPr>
        <w:t xml:space="preserve">lower than </w:t>
      </w:r>
      <w:r w:rsidR="002E3751" w:rsidRPr="00890512">
        <w:rPr>
          <w:rFonts w:ascii="Times New Roman" w:hAnsi="Times New Roman" w:cs="Times New Roman"/>
          <w:sz w:val="22"/>
          <w:szCs w:val="22"/>
        </w:rPr>
        <w:t>that of work injury insurance</w:t>
      </w:r>
      <w:r w:rsidR="00F371EE" w:rsidRPr="00890512">
        <w:rPr>
          <w:rFonts w:ascii="Times New Roman" w:hAnsi="Times New Roman" w:cs="Times New Roman"/>
          <w:sz w:val="22"/>
          <w:szCs w:val="22"/>
        </w:rPr>
        <w:t>.</w:t>
      </w:r>
    </w:p>
    <w:p w14:paraId="0132707F" w14:textId="7D125907" w:rsidR="002E6ED3"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11</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2E3751" w:rsidRPr="00890512">
        <w:rPr>
          <w:rFonts w:ascii="Times New Roman" w:hAnsi="Times New Roman" w:cs="Times New Roman"/>
          <w:sz w:val="22"/>
          <w:szCs w:val="22"/>
        </w:rPr>
        <w:t xml:space="preserve">In expanding the coverage of work injury insurance, the government has made useful explorations in the construction industry. The </w:t>
      </w:r>
      <w:r w:rsidR="002E3751" w:rsidRPr="00890512">
        <w:rPr>
          <w:rFonts w:ascii="Times New Roman" w:hAnsi="Times New Roman" w:cs="Times New Roman"/>
          <w:i/>
          <w:iCs/>
          <w:sz w:val="22"/>
          <w:szCs w:val="22"/>
        </w:rPr>
        <w:t>Opinions of the Ministry of Human Resources and Social Security on Further Improving Work Injury Insurance in the Construction Industry</w:t>
      </w:r>
      <w:r w:rsidR="002E3751" w:rsidRPr="00890512">
        <w:rPr>
          <w:rFonts w:ascii="Times New Roman" w:hAnsi="Times New Roman" w:cs="Times New Roman"/>
          <w:sz w:val="22"/>
          <w:szCs w:val="22"/>
        </w:rPr>
        <w:t xml:space="preserve"> (2014.12.29) </w:t>
      </w:r>
      <w:r w:rsidR="00AC0FD8" w:rsidRPr="00890512">
        <w:rPr>
          <w:rFonts w:ascii="Times New Roman" w:hAnsi="Times New Roman" w:cs="Times New Roman"/>
          <w:sz w:val="22"/>
          <w:szCs w:val="22"/>
        </w:rPr>
        <w:t>sought</w:t>
      </w:r>
      <w:r w:rsidR="0028098D" w:rsidRPr="00890512">
        <w:rPr>
          <w:rFonts w:ascii="Times New Roman" w:hAnsi="Times New Roman" w:cs="Times New Roman"/>
          <w:sz w:val="22"/>
          <w:szCs w:val="22"/>
        </w:rPr>
        <w:t xml:space="preserve"> to </w:t>
      </w:r>
      <w:r w:rsidR="002E3751" w:rsidRPr="00890512">
        <w:rPr>
          <w:rFonts w:ascii="Times New Roman" w:hAnsi="Times New Roman" w:cs="Times New Roman"/>
          <w:sz w:val="22"/>
          <w:szCs w:val="22"/>
        </w:rPr>
        <w:t xml:space="preserve">expand the coverage of work injury insurance participation in construction enterprises, taking into account the </w:t>
      </w:r>
      <w:r w:rsidR="00AC0FD8" w:rsidRPr="00890512">
        <w:rPr>
          <w:rFonts w:ascii="Times New Roman" w:hAnsi="Times New Roman" w:cs="Times New Roman"/>
          <w:sz w:val="22"/>
          <w:szCs w:val="22"/>
        </w:rPr>
        <w:t xml:space="preserve">special </w:t>
      </w:r>
      <w:r w:rsidR="002E3751" w:rsidRPr="00890512">
        <w:rPr>
          <w:rFonts w:ascii="Times New Roman" w:hAnsi="Times New Roman" w:cs="Times New Roman"/>
          <w:sz w:val="22"/>
          <w:szCs w:val="22"/>
        </w:rPr>
        <w:t xml:space="preserve">characteristics of construction </w:t>
      </w:r>
      <w:r w:rsidR="0028098D" w:rsidRPr="00890512">
        <w:rPr>
          <w:rFonts w:ascii="Times New Roman" w:hAnsi="Times New Roman" w:cs="Times New Roman"/>
          <w:sz w:val="22"/>
          <w:szCs w:val="22"/>
        </w:rPr>
        <w:t>work</w:t>
      </w:r>
      <w:r w:rsidR="002E3751" w:rsidRPr="00890512">
        <w:rPr>
          <w:rFonts w:ascii="Times New Roman" w:hAnsi="Times New Roman" w:cs="Times New Roman"/>
          <w:sz w:val="22"/>
          <w:szCs w:val="22"/>
        </w:rPr>
        <w:t xml:space="preserve">. </w:t>
      </w:r>
      <w:r w:rsidR="00AA3F33" w:rsidRPr="00890512">
        <w:rPr>
          <w:rFonts w:ascii="Times New Roman" w:hAnsi="Times New Roman" w:cs="Times New Roman"/>
          <w:sz w:val="22"/>
          <w:szCs w:val="22"/>
        </w:rPr>
        <w:t>The Ministry</w:t>
      </w:r>
      <w:r w:rsidR="00AC0FD8" w:rsidRPr="00890512">
        <w:rPr>
          <w:rFonts w:ascii="Times New Roman" w:hAnsi="Times New Roman" w:cs="Times New Roman"/>
          <w:sz w:val="22"/>
          <w:szCs w:val="22"/>
        </w:rPr>
        <w:t xml:space="preserve"> has</w:t>
      </w:r>
      <w:r w:rsidR="00AA3F33" w:rsidRPr="00890512">
        <w:rPr>
          <w:rFonts w:ascii="Times New Roman" w:hAnsi="Times New Roman" w:cs="Times New Roman"/>
          <w:sz w:val="22"/>
          <w:szCs w:val="22"/>
        </w:rPr>
        <w:t xml:space="preserve"> also trie</w:t>
      </w:r>
      <w:r w:rsidR="00AC0FD8" w:rsidRPr="00890512">
        <w:rPr>
          <w:rFonts w:ascii="Times New Roman" w:hAnsi="Times New Roman" w:cs="Times New Roman"/>
          <w:sz w:val="22"/>
          <w:szCs w:val="22"/>
        </w:rPr>
        <w:t>d</w:t>
      </w:r>
      <w:r w:rsidR="00AA3F33" w:rsidRPr="00890512">
        <w:rPr>
          <w:rFonts w:ascii="Times New Roman" w:hAnsi="Times New Roman" w:cs="Times New Roman"/>
          <w:sz w:val="22"/>
          <w:szCs w:val="22"/>
        </w:rPr>
        <w:t xml:space="preserve"> to </w:t>
      </w:r>
      <w:r w:rsidR="002E3751" w:rsidRPr="00890512">
        <w:rPr>
          <w:rFonts w:ascii="Times New Roman" w:hAnsi="Times New Roman" w:cs="Times New Roman"/>
          <w:sz w:val="22"/>
          <w:szCs w:val="22"/>
        </w:rPr>
        <w:t>clarif</w:t>
      </w:r>
      <w:r w:rsidR="00AA3F33" w:rsidRPr="00890512">
        <w:rPr>
          <w:rFonts w:ascii="Times New Roman" w:hAnsi="Times New Roman" w:cs="Times New Roman"/>
          <w:sz w:val="22"/>
          <w:szCs w:val="22"/>
        </w:rPr>
        <w:t>y</w:t>
      </w:r>
      <w:r w:rsidR="002E3751" w:rsidRPr="00890512">
        <w:rPr>
          <w:rFonts w:ascii="Times New Roman" w:hAnsi="Times New Roman" w:cs="Times New Roman"/>
          <w:sz w:val="22"/>
          <w:szCs w:val="22"/>
        </w:rPr>
        <w:t xml:space="preserve"> the process of participating in work injury insurance by project </w:t>
      </w:r>
      <w:r w:rsidR="00AA3F33" w:rsidRPr="00890512">
        <w:rPr>
          <w:rFonts w:ascii="Times New Roman" w:hAnsi="Times New Roman" w:cs="Times New Roman"/>
          <w:sz w:val="22"/>
          <w:szCs w:val="22"/>
        </w:rPr>
        <w:t>in order</w:t>
      </w:r>
      <w:r w:rsidR="002E3751" w:rsidRPr="00890512">
        <w:rPr>
          <w:rFonts w:ascii="Times New Roman" w:hAnsi="Times New Roman" w:cs="Times New Roman"/>
          <w:sz w:val="22"/>
          <w:szCs w:val="22"/>
        </w:rPr>
        <w:t xml:space="preserve"> to prevent construction </w:t>
      </w:r>
      <w:r w:rsidR="00AA3F33" w:rsidRPr="00890512">
        <w:rPr>
          <w:rFonts w:ascii="Times New Roman" w:hAnsi="Times New Roman" w:cs="Times New Roman"/>
          <w:sz w:val="22"/>
          <w:szCs w:val="22"/>
        </w:rPr>
        <w:t>companies</w:t>
      </w:r>
      <w:r w:rsidR="002E3751" w:rsidRPr="00890512">
        <w:rPr>
          <w:rFonts w:ascii="Times New Roman" w:hAnsi="Times New Roman" w:cs="Times New Roman"/>
          <w:sz w:val="22"/>
          <w:szCs w:val="22"/>
        </w:rPr>
        <w:t xml:space="preserve"> from evading participation</w:t>
      </w:r>
      <w:r w:rsidR="00AA3F33" w:rsidRPr="00890512">
        <w:rPr>
          <w:rFonts w:ascii="Times New Roman" w:hAnsi="Times New Roman" w:cs="Times New Roman"/>
          <w:sz w:val="22"/>
          <w:szCs w:val="22"/>
        </w:rPr>
        <w:t xml:space="preserve"> in work injury ins</w:t>
      </w:r>
      <w:r w:rsidR="00120A34" w:rsidRPr="00890512">
        <w:rPr>
          <w:rFonts w:ascii="Times New Roman" w:hAnsi="Times New Roman" w:cs="Times New Roman"/>
          <w:sz w:val="22"/>
          <w:szCs w:val="22"/>
        </w:rPr>
        <w:t>u</w:t>
      </w:r>
      <w:r w:rsidR="00AA3F33" w:rsidRPr="00890512">
        <w:rPr>
          <w:rFonts w:ascii="Times New Roman" w:hAnsi="Times New Roman" w:cs="Times New Roman"/>
          <w:sz w:val="22"/>
          <w:szCs w:val="22"/>
        </w:rPr>
        <w:t>rance</w:t>
      </w:r>
      <w:r w:rsidR="002E3751" w:rsidRPr="00890512">
        <w:rPr>
          <w:rFonts w:ascii="Times New Roman" w:hAnsi="Times New Roman" w:cs="Times New Roman"/>
          <w:sz w:val="22"/>
          <w:szCs w:val="22"/>
        </w:rPr>
        <w:t>. However, in the case of illegal subcontracting of construction projects, some workers still lack work injury protection</w:t>
      </w:r>
      <w:r w:rsidR="000322CC" w:rsidRPr="00890512">
        <w:rPr>
          <w:rFonts w:ascii="Times New Roman" w:hAnsi="Times New Roman" w:cs="Times New Roman"/>
          <w:sz w:val="22"/>
          <w:szCs w:val="22"/>
        </w:rPr>
        <w:t xml:space="preserve"> </w:t>
      </w:r>
    </w:p>
    <w:p w14:paraId="4315BC9C" w14:textId="6ED18BD6" w:rsidR="005917C7" w:rsidRPr="00890512" w:rsidRDefault="0078755A"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1</w:t>
      </w:r>
      <w:r w:rsidR="00F951D5" w:rsidRPr="00890512">
        <w:rPr>
          <w:rFonts w:ascii="Times New Roman" w:hAnsi="Times New Roman" w:cs="Times New Roman"/>
          <w:sz w:val="22"/>
          <w:szCs w:val="22"/>
          <w:lang w:val="en-GB"/>
        </w:rPr>
        <w:t>2</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5917C7" w:rsidRPr="00890512">
        <w:rPr>
          <w:rFonts w:ascii="Times New Roman" w:hAnsi="Times New Roman" w:cs="Times New Roman"/>
          <w:sz w:val="22"/>
          <w:szCs w:val="22"/>
        </w:rPr>
        <w:t xml:space="preserve">Therefore, because China's workplace injury insurance system is tied to </w:t>
      </w:r>
      <w:r w:rsidR="001D51A9" w:rsidRPr="00890512">
        <w:rPr>
          <w:rFonts w:ascii="Times New Roman" w:hAnsi="Times New Roman" w:cs="Times New Roman"/>
          <w:sz w:val="22"/>
          <w:szCs w:val="22"/>
        </w:rPr>
        <w:t xml:space="preserve">a </w:t>
      </w:r>
      <w:r w:rsidR="005917C7" w:rsidRPr="00890512">
        <w:rPr>
          <w:rFonts w:ascii="Times New Roman" w:hAnsi="Times New Roman" w:cs="Times New Roman"/>
          <w:sz w:val="22"/>
          <w:szCs w:val="22"/>
        </w:rPr>
        <w:t>labor relations</w:t>
      </w:r>
      <w:r w:rsidR="001D51A9" w:rsidRPr="00890512">
        <w:rPr>
          <w:rFonts w:ascii="Times New Roman" w:hAnsi="Times New Roman" w:cs="Times New Roman"/>
          <w:sz w:val="22"/>
          <w:szCs w:val="22"/>
        </w:rPr>
        <w:t>hip</w:t>
      </w:r>
      <w:r w:rsidR="005917C7" w:rsidRPr="00890512">
        <w:rPr>
          <w:rFonts w:ascii="Times New Roman" w:hAnsi="Times New Roman" w:cs="Times New Roman"/>
          <w:sz w:val="22"/>
          <w:szCs w:val="22"/>
        </w:rPr>
        <w:t xml:space="preserve">, this system makes it difficult to include workers under various employment relationships in the protection coverage of workplace injury insurance. </w:t>
      </w:r>
    </w:p>
    <w:p w14:paraId="1BEE9BDC" w14:textId="131C499E" w:rsidR="005917C7" w:rsidRPr="00890512" w:rsidRDefault="0078755A"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1</w:t>
      </w:r>
      <w:r w:rsidR="00F951D5" w:rsidRPr="00890512">
        <w:rPr>
          <w:rFonts w:ascii="Times New Roman" w:hAnsi="Times New Roman" w:cs="Times New Roman"/>
          <w:sz w:val="22"/>
          <w:szCs w:val="22"/>
          <w:lang w:val="en-GB"/>
        </w:rPr>
        <w:t>3</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5917C7" w:rsidRPr="00890512">
        <w:rPr>
          <w:rFonts w:ascii="Times New Roman" w:hAnsi="Times New Roman" w:cs="Times New Roman"/>
          <w:sz w:val="22"/>
          <w:szCs w:val="22"/>
        </w:rPr>
        <w:t>In other countries, such as Germany, gig workers on platforms without labor relations with employers or with ambiguous labor relations are defined as "self-employed" under labor law,</w:t>
      </w:r>
      <w:r w:rsidR="001D51A9" w:rsidRPr="00890512">
        <w:rPr>
          <w:rFonts w:ascii="Times New Roman" w:hAnsi="Times New Roman" w:cs="Times New Roman"/>
          <w:sz w:val="22"/>
          <w:szCs w:val="22"/>
        </w:rPr>
        <w:t xml:space="preserve"> and </w:t>
      </w:r>
      <w:r w:rsidR="005917C7" w:rsidRPr="00890512">
        <w:rPr>
          <w:rFonts w:ascii="Times New Roman" w:hAnsi="Times New Roman" w:cs="Times New Roman"/>
          <w:sz w:val="22"/>
          <w:szCs w:val="22"/>
        </w:rPr>
        <w:t xml:space="preserve">thus </w:t>
      </w:r>
      <w:r w:rsidR="001D51A9" w:rsidRPr="00890512">
        <w:rPr>
          <w:rFonts w:ascii="Times New Roman" w:hAnsi="Times New Roman" w:cs="Times New Roman"/>
          <w:sz w:val="22"/>
          <w:szCs w:val="22"/>
        </w:rPr>
        <w:t xml:space="preserve">have </w:t>
      </w:r>
      <w:r w:rsidR="005917C7" w:rsidRPr="00890512">
        <w:rPr>
          <w:rFonts w:ascii="Times New Roman" w:hAnsi="Times New Roman" w:cs="Times New Roman"/>
          <w:sz w:val="22"/>
          <w:szCs w:val="22"/>
        </w:rPr>
        <w:t>successfully included Uber</w:t>
      </w:r>
      <w:r w:rsidR="001D51A9" w:rsidRPr="00890512">
        <w:rPr>
          <w:rFonts w:ascii="Times New Roman" w:hAnsi="Times New Roman" w:cs="Times New Roman"/>
          <w:sz w:val="22"/>
          <w:szCs w:val="22"/>
        </w:rPr>
        <w:t>,</w:t>
      </w:r>
      <w:r w:rsidR="005917C7" w:rsidRPr="00890512">
        <w:rPr>
          <w:rFonts w:ascii="Times New Roman" w:hAnsi="Times New Roman" w:cs="Times New Roman"/>
          <w:sz w:val="22"/>
          <w:szCs w:val="22"/>
        </w:rPr>
        <w:t xml:space="preserve"> and workers on Uber and Deliveroo in the workplace injury insurance system. </w:t>
      </w:r>
    </w:p>
    <w:p w14:paraId="67F67EE2" w14:textId="735E51F7" w:rsidR="0078755A" w:rsidRDefault="0078755A"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1</w:t>
      </w:r>
      <w:r w:rsidR="00F951D5" w:rsidRPr="00890512">
        <w:rPr>
          <w:rFonts w:ascii="Times New Roman" w:hAnsi="Times New Roman" w:cs="Times New Roman"/>
          <w:sz w:val="22"/>
          <w:szCs w:val="22"/>
          <w:lang w:val="en-GB"/>
        </w:rPr>
        <w:t>4</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0322CC" w:rsidRPr="00890512">
        <w:rPr>
          <w:rFonts w:ascii="Times New Roman" w:hAnsi="Times New Roman" w:cs="Times New Roman"/>
          <w:sz w:val="22"/>
          <w:szCs w:val="22"/>
        </w:rPr>
        <w:t>W</w:t>
      </w:r>
      <w:r w:rsidR="002E3751" w:rsidRPr="00890512">
        <w:rPr>
          <w:rFonts w:ascii="Times New Roman" w:hAnsi="Times New Roman" w:cs="Times New Roman"/>
          <w:sz w:val="22"/>
          <w:szCs w:val="22"/>
        </w:rPr>
        <w:t xml:space="preserve">e urge the Committee to </w:t>
      </w:r>
      <w:r w:rsidR="002E3751" w:rsidRPr="00890512">
        <w:rPr>
          <w:rFonts w:ascii="Times New Roman" w:hAnsi="Times New Roman" w:cs="Times New Roman"/>
          <w:b/>
          <w:bCs/>
          <w:sz w:val="22"/>
          <w:szCs w:val="22"/>
        </w:rPr>
        <w:t>re</w:t>
      </w:r>
      <w:r w:rsidR="000322CC" w:rsidRPr="00890512">
        <w:rPr>
          <w:rFonts w:ascii="Times New Roman" w:hAnsi="Times New Roman" w:cs="Times New Roman"/>
          <w:b/>
          <w:bCs/>
          <w:sz w:val="22"/>
          <w:szCs w:val="22"/>
        </w:rPr>
        <w:t>commend</w:t>
      </w:r>
      <w:r w:rsidR="001D51A9" w:rsidRPr="00890512">
        <w:rPr>
          <w:rFonts w:ascii="Times New Roman" w:hAnsi="Times New Roman" w:cs="Times New Roman"/>
          <w:b/>
          <w:bCs/>
          <w:sz w:val="22"/>
          <w:szCs w:val="22"/>
        </w:rPr>
        <w:t xml:space="preserve"> to</w:t>
      </w:r>
      <w:r w:rsidR="002E3751" w:rsidRPr="00890512">
        <w:rPr>
          <w:rFonts w:ascii="Times New Roman" w:hAnsi="Times New Roman" w:cs="Times New Roman"/>
          <w:sz w:val="22"/>
          <w:szCs w:val="22"/>
        </w:rPr>
        <w:t xml:space="preserve"> the State party </w:t>
      </w:r>
      <w:r w:rsidR="001D51A9" w:rsidRPr="00890512">
        <w:rPr>
          <w:rFonts w:ascii="Times New Roman" w:hAnsi="Times New Roman" w:cs="Times New Roman"/>
          <w:sz w:val="22"/>
          <w:szCs w:val="22"/>
        </w:rPr>
        <w:t>that</w:t>
      </w:r>
      <w:r w:rsidR="002E3751" w:rsidRPr="00890512">
        <w:rPr>
          <w:rFonts w:ascii="Times New Roman" w:hAnsi="Times New Roman" w:cs="Times New Roman"/>
          <w:b/>
          <w:bCs/>
          <w:sz w:val="22"/>
          <w:szCs w:val="22"/>
        </w:rPr>
        <w:t xml:space="preserve"> workplace injury insurance </w:t>
      </w:r>
      <w:r w:rsidR="001D51A9" w:rsidRPr="00890512">
        <w:rPr>
          <w:rFonts w:ascii="Times New Roman" w:hAnsi="Times New Roman" w:cs="Times New Roman"/>
          <w:b/>
          <w:bCs/>
          <w:sz w:val="22"/>
          <w:szCs w:val="22"/>
        </w:rPr>
        <w:t xml:space="preserve">should be delinked </w:t>
      </w:r>
      <w:r w:rsidR="002E3751" w:rsidRPr="00890512">
        <w:rPr>
          <w:rFonts w:ascii="Times New Roman" w:hAnsi="Times New Roman" w:cs="Times New Roman"/>
          <w:b/>
          <w:bCs/>
          <w:sz w:val="22"/>
          <w:szCs w:val="22"/>
        </w:rPr>
        <w:t xml:space="preserve">from labor relations, </w:t>
      </w:r>
      <w:r w:rsidR="001D51A9" w:rsidRPr="00890512">
        <w:rPr>
          <w:rFonts w:ascii="Times New Roman" w:hAnsi="Times New Roman" w:cs="Times New Roman"/>
          <w:b/>
          <w:bCs/>
          <w:sz w:val="22"/>
          <w:szCs w:val="22"/>
        </w:rPr>
        <w:t xml:space="preserve">and </w:t>
      </w:r>
      <w:r w:rsidR="00DA77E2" w:rsidRPr="00890512">
        <w:rPr>
          <w:rFonts w:ascii="Times New Roman" w:hAnsi="Times New Roman" w:cs="Times New Roman"/>
          <w:b/>
          <w:bCs/>
          <w:sz w:val="22"/>
          <w:szCs w:val="22"/>
        </w:rPr>
        <w:t>that workplace injuries should be treated as occupational risks, rather than being limited to the scope of labor relationships</w:t>
      </w:r>
      <w:r w:rsidR="002E3751" w:rsidRPr="00890512">
        <w:rPr>
          <w:rFonts w:ascii="Times New Roman" w:hAnsi="Times New Roman" w:cs="Times New Roman"/>
          <w:b/>
          <w:bCs/>
          <w:sz w:val="22"/>
          <w:szCs w:val="22"/>
        </w:rPr>
        <w:t xml:space="preserve">. </w:t>
      </w:r>
    </w:p>
    <w:p w14:paraId="047B5331" w14:textId="77777777" w:rsidR="00734487" w:rsidRPr="00890512" w:rsidRDefault="00734487" w:rsidP="003808EE">
      <w:pPr>
        <w:spacing w:before="120"/>
        <w:ind w:left="360"/>
        <w:rPr>
          <w:rFonts w:ascii="Times New Roman" w:hAnsi="Times New Roman" w:cs="Times New Roman"/>
          <w:b/>
          <w:bCs/>
          <w:sz w:val="22"/>
          <w:szCs w:val="22"/>
        </w:rPr>
      </w:pPr>
    </w:p>
    <w:p w14:paraId="52E30CCC" w14:textId="77777777" w:rsidR="00E76CED" w:rsidRPr="00734487" w:rsidRDefault="00E76CED" w:rsidP="003808EE">
      <w:pPr>
        <w:numPr>
          <w:ilvl w:val="0"/>
          <w:numId w:val="9"/>
        </w:numPr>
        <w:spacing w:before="120"/>
        <w:ind w:left="360"/>
        <w:rPr>
          <w:rFonts w:ascii="Times New Roman" w:hAnsi="Times New Roman" w:cs="Times New Roman"/>
          <w:b/>
          <w:bCs/>
          <w:sz w:val="24"/>
        </w:rPr>
      </w:pPr>
      <w:r w:rsidRPr="00734487">
        <w:rPr>
          <w:rFonts w:ascii="Times New Roman" w:hAnsi="Times New Roman" w:cs="Times New Roman"/>
          <w:b/>
          <w:bCs/>
          <w:sz w:val="24"/>
        </w:rPr>
        <w:t>Labor and social security departments</w:t>
      </w:r>
    </w:p>
    <w:p w14:paraId="6B6EDBE1" w14:textId="7C250261" w:rsidR="00E76CED" w:rsidRPr="00890512" w:rsidRDefault="0078755A"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1</w:t>
      </w:r>
      <w:r w:rsidR="00F951D5" w:rsidRPr="00890512">
        <w:rPr>
          <w:rFonts w:ascii="Times New Roman" w:hAnsi="Times New Roman" w:cs="Times New Roman"/>
          <w:sz w:val="22"/>
          <w:szCs w:val="22"/>
          <w:lang w:val="en-GB"/>
        </w:rPr>
        <w:t>5</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E76CED" w:rsidRPr="00890512">
        <w:rPr>
          <w:rFonts w:ascii="Times New Roman" w:hAnsi="Times New Roman" w:cs="Times New Roman"/>
          <w:sz w:val="22"/>
          <w:szCs w:val="22"/>
        </w:rPr>
        <w:t xml:space="preserve">In China, there are two ways to defend rights in labor disputes, one is the judicial way, that is, through labor dispute arbitration and litigation, and the other is </w:t>
      </w:r>
      <w:r w:rsidR="00AF55DA" w:rsidRPr="00890512">
        <w:rPr>
          <w:rFonts w:ascii="Times New Roman" w:hAnsi="Times New Roman" w:cs="Times New Roman"/>
          <w:sz w:val="22"/>
          <w:szCs w:val="22"/>
        </w:rPr>
        <w:t>through labor</w:t>
      </w:r>
      <w:r w:rsidR="00E76CED" w:rsidRPr="00890512">
        <w:rPr>
          <w:rFonts w:ascii="Times New Roman" w:hAnsi="Times New Roman" w:cs="Times New Roman"/>
          <w:sz w:val="22"/>
          <w:szCs w:val="22"/>
        </w:rPr>
        <w:t xml:space="preserve"> inspection brigade complaints. In 2008, the Ministry of Human Resources and Social Security was established. The Human Resources and Social Security Bureau (hereinafter referred to as "HSSB") has a wide range of functions, and the Labor and Personnel Dispute Arbitration Commission (hereinafter referred to as "labor arbitration") and the Labor Security Supervision Brigade are all agencies under the HSSB.</w:t>
      </w:r>
      <w:r w:rsidR="00E76CED" w:rsidRPr="00890512">
        <w:rPr>
          <w:rFonts w:ascii="Times New Roman" w:hAnsi="Times New Roman" w:cs="Times New Roman"/>
          <w:b/>
          <w:bCs/>
          <w:sz w:val="22"/>
          <w:szCs w:val="22"/>
        </w:rPr>
        <w:t xml:space="preserve"> Some studies have shown that in the past decade, there is a tendency for the labor security inspection brigades to become </w:t>
      </w:r>
      <w:r w:rsidR="00366551" w:rsidRPr="00890512">
        <w:rPr>
          <w:rFonts w:ascii="Times New Roman" w:hAnsi="Times New Roman" w:cs="Times New Roman"/>
          <w:b/>
          <w:bCs/>
          <w:sz w:val="22"/>
          <w:szCs w:val="22"/>
        </w:rPr>
        <w:t>apathetic</w:t>
      </w:r>
      <w:r w:rsidR="00E76CED" w:rsidRPr="00890512">
        <w:rPr>
          <w:rFonts w:ascii="Times New Roman" w:hAnsi="Times New Roman" w:cs="Times New Roman"/>
          <w:b/>
          <w:bCs/>
          <w:sz w:val="22"/>
          <w:szCs w:val="22"/>
        </w:rPr>
        <w:t>.</w:t>
      </w:r>
      <w:r w:rsidR="00E76CED" w:rsidRPr="00890512">
        <w:rPr>
          <w:rStyle w:val="FootnoteReference"/>
          <w:rFonts w:ascii="Times New Roman" w:hAnsi="Times New Roman" w:cs="Times New Roman"/>
          <w:sz w:val="22"/>
          <w:szCs w:val="22"/>
        </w:rPr>
        <w:footnoteReference w:id="2"/>
      </w:r>
    </w:p>
    <w:p w14:paraId="16F6248D" w14:textId="144D8E2F" w:rsidR="00E76CED" w:rsidRPr="00890512" w:rsidRDefault="0078755A"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1</w:t>
      </w:r>
      <w:r w:rsidR="00F951D5" w:rsidRPr="00890512">
        <w:rPr>
          <w:rFonts w:ascii="Times New Roman" w:hAnsi="Times New Roman" w:cs="Times New Roman"/>
          <w:sz w:val="22"/>
          <w:szCs w:val="22"/>
          <w:lang w:val="en-GB"/>
        </w:rPr>
        <w:t>6</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E76CED" w:rsidRPr="00890512">
        <w:rPr>
          <w:rFonts w:ascii="Times New Roman" w:hAnsi="Times New Roman" w:cs="Times New Roman"/>
          <w:sz w:val="22"/>
          <w:szCs w:val="22"/>
        </w:rPr>
        <w:t xml:space="preserve">There is a </w:t>
      </w:r>
      <w:hyperlink r:id="rId7" w:history="1">
        <w:r w:rsidR="00E76CED" w:rsidRPr="00890512">
          <w:rPr>
            <w:rStyle w:val="Hyperlink"/>
            <w:rFonts w:ascii="Times New Roman" w:hAnsi="Times New Roman" w:cs="Times New Roman"/>
            <w:sz w:val="22"/>
            <w:szCs w:val="22"/>
          </w:rPr>
          <w:t>chart</w:t>
        </w:r>
      </w:hyperlink>
      <w:r w:rsidR="00E76CED" w:rsidRPr="00890512">
        <w:rPr>
          <w:rFonts w:ascii="Times New Roman" w:hAnsi="Times New Roman" w:cs="Times New Roman"/>
          <w:sz w:val="22"/>
          <w:szCs w:val="22"/>
        </w:rPr>
        <w:t xml:space="preserve"> that shows that the total number of labor dispute cases has witnessed continuous growth in recent years, especially in the three years since the outbreak of the pandemic. However, the number of cases handled by labor supervision departments has decreased to less than 10% of the number of labor arbitrations, with the latest data for the second quarter of 2022 showing that 324,000 cases were closed in labor arbitrations nationwide and only 28,000 cases were handled by labor supervision. In contrast, ten years ago, in 2013, labor inspection brigade</w:t>
      </w:r>
      <w:r w:rsidR="00366551" w:rsidRPr="00890512">
        <w:rPr>
          <w:rFonts w:ascii="Times New Roman" w:hAnsi="Times New Roman" w:cs="Times New Roman"/>
          <w:sz w:val="22"/>
          <w:szCs w:val="22"/>
        </w:rPr>
        <w:t>s</w:t>
      </w:r>
      <w:r w:rsidR="00E76CED" w:rsidRPr="00890512">
        <w:rPr>
          <w:rFonts w:ascii="Times New Roman" w:hAnsi="Times New Roman" w:cs="Times New Roman"/>
          <w:sz w:val="22"/>
          <w:szCs w:val="22"/>
        </w:rPr>
        <w:t xml:space="preserve"> were still handling about 60% of the number of </w:t>
      </w:r>
      <w:r w:rsidR="00E76CED" w:rsidRPr="00890512">
        <w:rPr>
          <w:rFonts w:ascii="Times New Roman" w:hAnsi="Times New Roman" w:cs="Times New Roman"/>
          <w:sz w:val="22"/>
          <w:szCs w:val="22"/>
        </w:rPr>
        <w:lastRenderedPageBreak/>
        <w:t>labor arbitration cases.</w:t>
      </w:r>
      <w:r w:rsidR="00E76CED" w:rsidRPr="00890512">
        <w:rPr>
          <w:rFonts w:ascii="Times New Roman" w:hAnsi="Times New Roman" w:cs="Times New Roman"/>
          <w:b/>
          <w:bCs/>
          <w:sz w:val="22"/>
          <w:szCs w:val="22"/>
        </w:rPr>
        <w:t xml:space="preserve"> In this regard, we </w:t>
      </w:r>
      <w:r w:rsidR="00AC0FD8" w:rsidRPr="00890512">
        <w:rPr>
          <w:rFonts w:ascii="Times New Roman" w:hAnsi="Times New Roman" w:cs="Times New Roman"/>
          <w:b/>
          <w:bCs/>
          <w:sz w:val="22"/>
          <w:szCs w:val="22"/>
        </w:rPr>
        <w:t>recommend that</w:t>
      </w:r>
      <w:r w:rsidR="00E76CED" w:rsidRPr="00890512">
        <w:rPr>
          <w:rFonts w:ascii="Times New Roman" w:hAnsi="Times New Roman" w:cs="Times New Roman"/>
          <w:b/>
          <w:bCs/>
          <w:sz w:val="22"/>
          <w:szCs w:val="22"/>
        </w:rPr>
        <w:t xml:space="preserve"> the Committee strongly</w:t>
      </w:r>
      <w:r w:rsidR="00AC0FD8" w:rsidRPr="00890512">
        <w:rPr>
          <w:rFonts w:ascii="Times New Roman" w:hAnsi="Times New Roman" w:cs="Times New Roman"/>
          <w:b/>
          <w:bCs/>
          <w:sz w:val="22"/>
          <w:szCs w:val="22"/>
        </w:rPr>
        <w:t xml:space="preserve"> urge</w:t>
      </w:r>
      <w:r w:rsidR="00E76CED" w:rsidRPr="00890512">
        <w:rPr>
          <w:rFonts w:ascii="Times New Roman" w:hAnsi="Times New Roman" w:cs="Times New Roman"/>
          <w:b/>
          <w:bCs/>
          <w:sz w:val="22"/>
          <w:szCs w:val="22"/>
        </w:rPr>
        <w:t xml:space="preserve"> the State party to:</w:t>
      </w:r>
    </w:p>
    <w:p w14:paraId="7BE4F894" w14:textId="373D43D9" w:rsidR="00E76CED" w:rsidRPr="00890512" w:rsidRDefault="00E76CED" w:rsidP="003808EE">
      <w:pPr>
        <w:numPr>
          <w:ilvl w:val="0"/>
          <w:numId w:val="15"/>
        </w:numPr>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Adopt legislation to further clarify the scope of responsibilities of the labor security inspection brigades and prevent the s</w:t>
      </w:r>
      <w:r w:rsidR="00366551" w:rsidRPr="00890512">
        <w:rPr>
          <w:rFonts w:ascii="Times New Roman" w:hAnsi="Times New Roman" w:cs="Times New Roman"/>
          <w:b/>
          <w:bCs/>
          <w:sz w:val="22"/>
          <w:szCs w:val="22"/>
        </w:rPr>
        <w:t>luggishness</w:t>
      </w:r>
      <w:r w:rsidRPr="00890512">
        <w:rPr>
          <w:rFonts w:ascii="Times New Roman" w:hAnsi="Times New Roman" w:cs="Times New Roman"/>
          <w:b/>
          <w:bCs/>
          <w:sz w:val="22"/>
          <w:szCs w:val="22"/>
        </w:rPr>
        <w:t xml:space="preserve"> of the department. </w:t>
      </w:r>
    </w:p>
    <w:p w14:paraId="265A83CA" w14:textId="0A3325FE" w:rsidR="00A9141A" w:rsidRDefault="00E76CED" w:rsidP="003808EE">
      <w:pPr>
        <w:numPr>
          <w:ilvl w:val="0"/>
          <w:numId w:val="15"/>
        </w:numPr>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Establish a</w:t>
      </w:r>
      <w:r w:rsidR="00366551" w:rsidRPr="00890512">
        <w:rPr>
          <w:rFonts w:ascii="Times New Roman" w:hAnsi="Times New Roman" w:cs="Times New Roman"/>
          <w:b/>
          <w:bCs/>
          <w:sz w:val="22"/>
          <w:szCs w:val="22"/>
        </w:rPr>
        <w:t xml:space="preserve"> public</w:t>
      </w:r>
      <w:r w:rsidRPr="00890512">
        <w:rPr>
          <w:rFonts w:ascii="Times New Roman" w:hAnsi="Times New Roman" w:cs="Times New Roman"/>
          <w:b/>
          <w:bCs/>
          <w:sz w:val="22"/>
          <w:szCs w:val="22"/>
        </w:rPr>
        <w:t xml:space="preserve"> informationa</w:t>
      </w:r>
      <w:r w:rsidR="00366551" w:rsidRPr="00890512">
        <w:rPr>
          <w:rFonts w:ascii="Times New Roman" w:hAnsi="Times New Roman" w:cs="Times New Roman"/>
          <w:b/>
          <w:bCs/>
          <w:sz w:val="22"/>
          <w:szCs w:val="22"/>
        </w:rPr>
        <w:t>l</w:t>
      </w:r>
      <w:r w:rsidRPr="00890512">
        <w:rPr>
          <w:rFonts w:ascii="Times New Roman" w:hAnsi="Times New Roman" w:cs="Times New Roman"/>
          <w:b/>
          <w:bCs/>
          <w:sz w:val="22"/>
          <w:szCs w:val="22"/>
        </w:rPr>
        <w:t xml:space="preserve"> mechanism to systematically publicize the results of the processing of labor dispute complaint cases.</w:t>
      </w:r>
    </w:p>
    <w:p w14:paraId="674534AC" w14:textId="77777777" w:rsidR="00734487" w:rsidRPr="00890512" w:rsidRDefault="00734487" w:rsidP="00734487">
      <w:pPr>
        <w:spacing w:before="120"/>
        <w:ind w:left="802"/>
        <w:rPr>
          <w:rFonts w:ascii="Times New Roman" w:hAnsi="Times New Roman" w:cs="Times New Roman"/>
          <w:b/>
          <w:bCs/>
          <w:sz w:val="22"/>
          <w:szCs w:val="22"/>
        </w:rPr>
      </w:pPr>
    </w:p>
    <w:p w14:paraId="0232C9D4" w14:textId="77777777" w:rsidR="00E76CED" w:rsidRPr="00734487" w:rsidRDefault="00E76CED" w:rsidP="003808EE">
      <w:pPr>
        <w:numPr>
          <w:ilvl w:val="0"/>
          <w:numId w:val="9"/>
        </w:numPr>
        <w:spacing w:before="120"/>
        <w:ind w:left="450"/>
        <w:rPr>
          <w:rFonts w:ascii="Times New Roman" w:hAnsi="Times New Roman" w:cs="Times New Roman"/>
          <w:b/>
          <w:bCs/>
          <w:sz w:val="24"/>
        </w:rPr>
      </w:pPr>
      <w:r w:rsidRPr="00734487">
        <w:rPr>
          <w:rFonts w:ascii="Times New Roman" w:hAnsi="Times New Roman" w:cs="Times New Roman"/>
          <w:b/>
          <w:bCs/>
          <w:sz w:val="24"/>
        </w:rPr>
        <w:t>Payment of medical expenses for work-related injuries</w:t>
      </w:r>
    </w:p>
    <w:p w14:paraId="45AF1849" w14:textId="62F60956" w:rsidR="00E76CED" w:rsidRPr="00890512" w:rsidRDefault="0078755A"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1</w:t>
      </w:r>
      <w:r w:rsidR="00F951D5" w:rsidRPr="00890512">
        <w:rPr>
          <w:rFonts w:ascii="Times New Roman" w:hAnsi="Times New Roman" w:cs="Times New Roman"/>
          <w:sz w:val="22"/>
          <w:szCs w:val="22"/>
          <w:lang w:val="en-GB"/>
        </w:rPr>
        <w:t>7</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E76CED" w:rsidRPr="00890512">
        <w:rPr>
          <w:rFonts w:ascii="Times New Roman" w:hAnsi="Times New Roman" w:cs="Times New Roman"/>
          <w:sz w:val="22"/>
          <w:szCs w:val="22"/>
        </w:rPr>
        <w:t xml:space="preserve">It is a controversial issue ––whether the medical expenses </w:t>
      </w:r>
      <w:r w:rsidR="00E76CED" w:rsidRPr="00890512">
        <w:rPr>
          <w:rFonts w:ascii="Times New Roman" w:hAnsi="Times New Roman" w:cs="Times New Roman"/>
          <w:i/>
          <w:iCs/>
          <w:sz w:val="22"/>
          <w:szCs w:val="22"/>
        </w:rPr>
        <w:t>not</w:t>
      </w:r>
      <w:r w:rsidR="00E76CED" w:rsidRPr="00890512">
        <w:rPr>
          <w:rFonts w:ascii="Times New Roman" w:hAnsi="Times New Roman" w:cs="Times New Roman"/>
          <w:sz w:val="22"/>
          <w:szCs w:val="22"/>
        </w:rPr>
        <w:t xml:space="preserve"> paid by the work injury insurance fund should be borne by the employer. Article 30 of the </w:t>
      </w:r>
      <w:r w:rsidR="003257C8" w:rsidRPr="00890512">
        <w:rPr>
          <w:rFonts w:ascii="Times New Roman" w:hAnsi="Times New Roman" w:cs="Times New Roman"/>
          <w:i/>
          <w:iCs/>
          <w:sz w:val="22"/>
          <w:szCs w:val="22"/>
        </w:rPr>
        <w:t>Regulation on Work-Related Injury Insurance (2010 Revision)</w:t>
      </w:r>
      <w:r w:rsidR="00E76CED" w:rsidRPr="00890512">
        <w:rPr>
          <w:rFonts w:ascii="Times New Roman" w:hAnsi="Times New Roman" w:cs="Times New Roman"/>
          <w:sz w:val="22"/>
          <w:szCs w:val="22"/>
        </w:rPr>
        <w:t xml:space="preserve"> clearly stipulates the medical expenses for work-related injuries: "Employees who undergo treatment for injuries sustained in accidents or occupational diseases at work shall enjoy medical treatment for work-related injuries." However, the third paragraph also clearly sets forth that "the expenses required for the treatment of work-related injuries that conform to the catalog of work-related injury insurance treatment items, the catalog of work-related injury insurance drugs, and the standard of work-related injury insurance hospitalization services shall be paid from the work-related injury insurance fund." However, the relevant laws and judicial interpretations do not stipulate whether the medical expenses that cannot be reimbursed by the work injury insurance fund should be advanced by the workers themselves or should be borne by the employer</w:t>
      </w:r>
      <w:r w:rsidR="003808EE" w:rsidRPr="00890512">
        <w:rPr>
          <w:rFonts w:ascii="Times New Roman" w:hAnsi="Times New Roman" w:cs="Times New Roman"/>
          <w:sz w:val="22"/>
          <w:szCs w:val="22"/>
        </w:rPr>
        <w:t>.</w:t>
      </w:r>
    </w:p>
    <w:p w14:paraId="694392C4" w14:textId="77777777" w:rsidR="00E76CED" w:rsidRPr="00890512" w:rsidRDefault="00E76CED" w:rsidP="003808EE">
      <w:pPr>
        <w:spacing w:before="120"/>
        <w:ind w:left="422"/>
        <w:rPr>
          <w:rFonts w:ascii="Times New Roman" w:hAnsi="Times New Roman" w:cs="Times New Roman"/>
          <w:b/>
          <w:bCs/>
          <w:sz w:val="22"/>
          <w:szCs w:val="22"/>
        </w:rPr>
      </w:pPr>
    </w:p>
    <w:p w14:paraId="606258C5" w14:textId="7505827C" w:rsidR="00E76CED" w:rsidRPr="00734487" w:rsidRDefault="00E76CED" w:rsidP="003808EE">
      <w:pPr>
        <w:ind w:left="360" w:hanging="360"/>
        <w:rPr>
          <w:rFonts w:ascii="Times New Roman" w:hAnsi="Times New Roman" w:cs="Times New Roman"/>
          <w:b/>
          <w:bCs/>
          <w:sz w:val="24"/>
        </w:rPr>
      </w:pPr>
      <w:r w:rsidRPr="00734487">
        <w:rPr>
          <w:rFonts w:ascii="Times New Roman" w:hAnsi="Times New Roman" w:cs="Times New Roman"/>
          <w:b/>
          <w:bCs/>
          <w:sz w:val="24"/>
        </w:rPr>
        <w:t xml:space="preserve">5. </w:t>
      </w:r>
      <w:r w:rsidR="00981301" w:rsidRPr="00734487">
        <w:rPr>
          <w:rFonts w:ascii="Times New Roman" w:hAnsi="Times New Roman" w:cs="Times New Roman"/>
          <w:b/>
          <w:bCs/>
          <w:sz w:val="24"/>
        </w:rPr>
        <w:t xml:space="preserve"> </w:t>
      </w:r>
      <w:r w:rsidRPr="00734487">
        <w:rPr>
          <w:rFonts w:ascii="Times New Roman" w:hAnsi="Times New Roman" w:cs="Times New Roman"/>
          <w:b/>
          <w:bCs/>
          <w:sz w:val="24"/>
        </w:rPr>
        <w:t xml:space="preserve">The difficulty of applying for work injury </w:t>
      </w:r>
      <w:r w:rsidR="00E53113" w:rsidRPr="00734487">
        <w:rPr>
          <w:rFonts w:ascii="Times New Roman" w:hAnsi="Times New Roman" w:cs="Times New Roman"/>
          <w:b/>
          <w:bCs/>
          <w:sz w:val="24"/>
        </w:rPr>
        <w:t>determination</w:t>
      </w:r>
      <w:r w:rsidRPr="00734487">
        <w:rPr>
          <w:rFonts w:ascii="Times New Roman" w:hAnsi="Times New Roman" w:cs="Times New Roman"/>
          <w:b/>
          <w:bCs/>
          <w:sz w:val="24"/>
        </w:rPr>
        <w:t xml:space="preserve"> lies in </w:t>
      </w:r>
      <w:r w:rsidR="00E53113" w:rsidRPr="00734487">
        <w:rPr>
          <w:rFonts w:ascii="Times New Roman" w:hAnsi="Times New Roman" w:cs="Times New Roman"/>
          <w:b/>
          <w:bCs/>
          <w:sz w:val="24"/>
        </w:rPr>
        <w:t>establishing</w:t>
      </w:r>
      <w:r w:rsidRPr="00734487">
        <w:rPr>
          <w:rFonts w:ascii="Times New Roman" w:hAnsi="Times New Roman" w:cs="Times New Roman"/>
          <w:b/>
          <w:bCs/>
          <w:sz w:val="24"/>
        </w:rPr>
        <w:t xml:space="preserve"> the employment relationship</w:t>
      </w:r>
    </w:p>
    <w:p w14:paraId="37F4692A" w14:textId="58AABEDD" w:rsidR="00E76CED" w:rsidRPr="00890512" w:rsidRDefault="0078755A"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1</w:t>
      </w:r>
      <w:r w:rsidR="003808EE" w:rsidRPr="00890512">
        <w:rPr>
          <w:rFonts w:ascii="Times New Roman" w:hAnsi="Times New Roman" w:cs="Times New Roman"/>
          <w:sz w:val="22"/>
          <w:szCs w:val="22"/>
          <w:lang w:val="en-GB"/>
        </w:rPr>
        <w:t>8</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E76CED" w:rsidRPr="00890512">
        <w:rPr>
          <w:rFonts w:ascii="Times New Roman" w:hAnsi="Times New Roman" w:cs="Times New Roman"/>
          <w:sz w:val="22"/>
          <w:szCs w:val="22"/>
        </w:rPr>
        <w:t xml:space="preserve">When approving a work-related injury insurance policy, it is necessary to first complete the work injury </w:t>
      </w:r>
      <w:r w:rsidR="00E53113" w:rsidRPr="00890512">
        <w:rPr>
          <w:rFonts w:ascii="Times New Roman" w:hAnsi="Times New Roman" w:cs="Times New Roman"/>
          <w:sz w:val="22"/>
          <w:szCs w:val="22"/>
        </w:rPr>
        <w:t>determination</w:t>
      </w:r>
      <w:r w:rsidR="00E76CED" w:rsidRPr="00890512">
        <w:rPr>
          <w:rFonts w:ascii="Times New Roman" w:hAnsi="Times New Roman" w:cs="Times New Roman"/>
          <w:sz w:val="22"/>
          <w:szCs w:val="22"/>
        </w:rPr>
        <w:t xml:space="preserve"> and work capacity identification procedures. The most difficult part of applying for work injury </w:t>
      </w:r>
      <w:r w:rsidR="00E53113" w:rsidRPr="00890512">
        <w:rPr>
          <w:rFonts w:ascii="Times New Roman" w:hAnsi="Times New Roman" w:cs="Times New Roman"/>
          <w:sz w:val="22"/>
          <w:szCs w:val="22"/>
        </w:rPr>
        <w:t>determination</w:t>
      </w:r>
      <w:r w:rsidR="00E76CED" w:rsidRPr="00890512">
        <w:rPr>
          <w:rFonts w:ascii="Times New Roman" w:hAnsi="Times New Roman" w:cs="Times New Roman"/>
          <w:sz w:val="22"/>
          <w:szCs w:val="22"/>
        </w:rPr>
        <w:t xml:space="preserve"> is to prove the de facto labor relationship; workers are even required to go through a lengthy legal process for this purpose, which is time-consuming and requires significant work. However, confirmation of labor relations through arbitration is not a pre-requisite procedure for applying for work injury determination, and </w:t>
      </w:r>
      <w:r w:rsidR="00E76CED" w:rsidRPr="00890512">
        <w:rPr>
          <w:rFonts w:ascii="Times New Roman" w:hAnsi="Times New Roman" w:cs="Times New Roman"/>
          <w:b/>
          <w:bCs/>
          <w:sz w:val="22"/>
          <w:szCs w:val="22"/>
        </w:rPr>
        <w:t xml:space="preserve">the labor security department has the authority to investigate and verify </w:t>
      </w:r>
      <w:r w:rsidR="00981301" w:rsidRPr="00890512">
        <w:rPr>
          <w:rFonts w:ascii="Times New Roman" w:hAnsi="Times New Roman" w:cs="Times New Roman" w:hint="eastAsia"/>
          <w:b/>
          <w:bCs/>
          <w:sz w:val="22"/>
          <w:szCs w:val="22"/>
        </w:rPr>
        <w:t>fact</w:t>
      </w:r>
      <w:r w:rsidR="00981301" w:rsidRPr="00890512">
        <w:rPr>
          <w:rFonts w:ascii="Times New Roman" w:hAnsi="Times New Roman" w:cs="Times New Roman"/>
          <w:b/>
          <w:bCs/>
          <w:sz w:val="22"/>
          <w:szCs w:val="22"/>
        </w:rPr>
        <w:t>s</w:t>
      </w:r>
      <w:r w:rsidR="00E76CED" w:rsidRPr="00890512">
        <w:rPr>
          <w:rFonts w:ascii="Times New Roman" w:hAnsi="Times New Roman" w:cs="Times New Roman"/>
          <w:b/>
          <w:bCs/>
          <w:sz w:val="22"/>
          <w:szCs w:val="22"/>
        </w:rPr>
        <w:t>.</w:t>
      </w:r>
    </w:p>
    <w:p w14:paraId="367343CE" w14:textId="3E723BF5" w:rsidR="00E76CED" w:rsidRPr="00890512" w:rsidRDefault="003808EE"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19</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E76CED" w:rsidRPr="00890512">
        <w:rPr>
          <w:rFonts w:ascii="Times New Roman" w:hAnsi="Times New Roman" w:cs="Times New Roman"/>
          <w:sz w:val="22"/>
          <w:szCs w:val="22"/>
        </w:rPr>
        <w:t xml:space="preserve">According to Article 18 of the </w:t>
      </w:r>
      <w:r w:rsidR="003257C8" w:rsidRPr="00890512">
        <w:rPr>
          <w:rFonts w:ascii="Times New Roman" w:hAnsi="Times New Roman" w:cs="Times New Roman"/>
          <w:i/>
          <w:iCs/>
          <w:sz w:val="22"/>
          <w:szCs w:val="22"/>
        </w:rPr>
        <w:t>Regulation on Work-Related Injury Insurance (2010 Revision)</w:t>
      </w:r>
      <w:r w:rsidR="00E76CED" w:rsidRPr="00890512">
        <w:rPr>
          <w:rFonts w:ascii="Times New Roman" w:hAnsi="Times New Roman" w:cs="Times New Roman"/>
          <w:sz w:val="22"/>
          <w:szCs w:val="22"/>
        </w:rPr>
        <w:t xml:space="preserve">, the application for the </w:t>
      </w:r>
      <w:r w:rsidR="00E53113" w:rsidRPr="00890512">
        <w:rPr>
          <w:rFonts w:ascii="Times New Roman" w:hAnsi="Times New Roman" w:cs="Times New Roman"/>
          <w:sz w:val="22"/>
          <w:szCs w:val="22"/>
        </w:rPr>
        <w:t>determination</w:t>
      </w:r>
      <w:r w:rsidR="00E76CED" w:rsidRPr="00890512">
        <w:rPr>
          <w:rFonts w:ascii="Times New Roman" w:hAnsi="Times New Roman" w:cs="Times New Roman"/>
          <w:sz w:val="22"/>
          <w:szCs w:val="22"/>
        </w:rPr>
        <w:t xml:space="preserve"> of </w:t>
      </w:r>
      <w:r w:rsidR="00E53113" w:rsidRPr="00890512">
        <w:rPr>
          <w:rFonts w:ascii="Times New Roman" w:hAnsi="Times New Roman" w:cs="Times New Roman"/>
          <w:sz w:val="22"/>
          <w:szCs w:val="22"/>
        </w:rPr>
        <w:t xml:space="preserve">a </w:t>
      </w:r>
      <w:r w:rsidR="00E76CED" w:rsidRPr="00890512">
        <w:rPr>
          <w:rFonts w:ascii="Times New Roman" w:hAnsi="Times New Roman" w:cs="Times New Roman"/>
          <w:sz w:val="22"/>
          <w:szCs w:val="22"/>
        </w:rPr>
        <w:t xml:space="preserve">work injury requires the provision of "documents proving the existence of labor relations (including de facto labor relations) with the employer". Document No. 12 issued by the former Ministry of Labor and Social Security in 2005, "Notice on Matters Relating to the Establishment of Labor Relations", has become an important basis for </w:t>
      </w:r>
      <w:r w:rsidR="00E76CED" w:rsidRPr="00890512">
        <w:rPr>
          <w:rFonts w:ascii="Times New Roman" w:hAnsi="Times New Roman" w:cs="Times New Roman"/>
          <w:b/>
          <w:bCs/>
          <w:sz w:val="22"/>
          <w:szCs w:val="22"/>
        </w:rPr>
        <w:t xml:space="preserve">establishing de facto labor relations </w:t>
      </w:r>
      <w:r w:rsidR="00E76CED" w:rsidRPr="00890512">
        <w:rPr>
          <w:rFonts w:ascii="Times New Roman" w:hAnsi="Times New Roman" w:cs="Times New Roman"/>
          <w:sz w:val="22"/>
          <w:szCs w:val="22"/>
        </w:rPr>
        <w:t xml:space="preserve">in judicial practice. According to the notice, if the employer has not signed a labor contract with the worker, the </w:t>
      </w:r>
      <w:r w:rsidR="00E76CED" w:rsidRPr="00890512">
        <w:rPr>
          <w:rFonts w:ascii="Times New Roman" w:hAnsi="Times New Roman" w:cs="Times New Roman"/>
          <w:b/>
          <w:bCs/>
          <w:sz w:val="22"/>
          <w:szCs w:val="22"/>
        </w:rPr>
        <w:t xml:space="preserve">following documents may be used to establish the </w:t>
      </w:r>
      <w:r w:rsidR="00E76CED" w:rsidRPr="00890512">
        <w:rPr>
          <w:rFonts w:ascii="Times New Roman" w:hAnsi="Times New Roman" w:cs="Times New Roman"/>
          <w:sz w:val="22"/>
          <w:szCs w:val="22"/>
        </w:rPr>
        <w:t>existence of labor relations</w:t>
      </w:r>
      <w:r w:rsidR="00E76CED" w:rsidRPr="00890512">
        <w:rPr>
          <w:rFonts w:ascii="Times New Roman" w:hAnsi="Times New Roman" w:cs="Times New Roman"/>
          <w:b/>
          <w:bCs/>
          <w:sz w:val="22"/>
          <w:szCs w:val="22"/>
        </w:rPr>
        <w:t xml:space="preserve">: </w:t>
      </w:r>
      <w:r w:rsidR="00E76CED" w:rsidRPr="00890512">
        <w:rPr>
          <w:rFonts w:ascii="Times New Roman" w:hAnsi="Times New Roman" w:cs="Times New Roman"/>
          <w:sz w:val="22"/>
          <w:szCs w:val="22"/>
        </w:rPr>
        <w:t xml:space="preserve">(a) the vouchers or records of salary payment (the roster of employees' salary payments) and </w:t>
      </w:r>
      <w:r w:rsidR="00E76CED" w:rsidRPr="00890512">
        <w:rPr>
          <w:rFonts w:ascii="Times New Roman" w:hAnsi="Times New Roman" w:cs="Times New Roman"/>
          <w:sz w:val="22"/>
          <w:szCs w:val="22"/>
        </w:rPr>
        <w:lastRenderedPageBreak/>
        <w:t>records of payments of various social insurance premiums; (b) the "work card" or "service card" issued by the employer to the worker;  (c) recruiting records such as "registration form" and "application form" filled out by the workers during the recruitment; (d) attendance records; and (e) other workers' testimonies, etc.</w:t>
      </w:r>
    </w:p>
    <w:p w14:paraId="7EFCFD9D" w14:textId="3B1B4424" w:rsidR="00E76CED" w:rsidRPr="00890512" w:rsidRDefault="00F951D5"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0</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E76CED" w:rsidRPr="00890512">
        <w:rPr>
          <w:rFonts w:ascii="Times New Roman" w:hAnsi="Times New Roman" w:cs="Times New Roman"/>
          <w:sz w:val="22"/>
          <w:szCs w:val="22"/>
        </w:rPr>
        <w:t xml:space="preserve">In practice, many workers have difficulties in providing materials to prove the establishment of de facto labor relations due to the refusal of enterprises to cooperate. At this time, the labor insurance department does not accept the application for recognition of work-related injuries directly but usually informs the workers to confirm the labor relationship by arbitration first before applying for recognition of work-related injuries. Article 19 of the </w:t>
      </w:r>
      <w:r w:rsidR="003257C8" w:rsidRPr="00890512">
        <w:rPr>
          <w:rFonts w:ascii="Times New Roman" w:hAnsi="Times New Roman" w:cs="Times New Roman"/>
          <w:i/>
          <w:iCs/>
          <w:sz w:val="22"/>
          <w:szCs w:val="22"/>
        </w:rPr>
        <w:t>Regulation on Work-Related Injury Insurance (2010 Revision)</w:t>
      </w:r>
      <w:r w:rsidR="00E76CED" w:rsidRPr="00890512">
        <w:rPr>
          <w:rFonts w:ascii="Times New Roman" w:hAnsi="Times New Roman" w:cs="Times New Roman"/>
          <w:sz w:val="22"/>
          <w:szCs w:val="22"/>
        </w:rPr>
        <w:t xml:space="preserve"> clearly stipulates that "after the social insurance administrative department accepts the application for recognition of work injury, it may </w:t>
      </w:r>
      <w:r w:rsidR="00E76CED" w:rsidRPr="00890512">
        <w:rPr>
          <w:rFonts w:ascii="Times New Roman" w:hAnsi="Times New Roman" w:cs="Times New Roman"/>
          <w:b/>
          <w:bCs/>
          <w:sz w:val="22"/>
          <w:szCs w:val="22"/>
        </w:rPr>
        <w:t xml:space="preserve">investigate and verify the </w:t>
      </w:r>
      <w:r w:rsidR="00E76CED" w:rsidRPr="00890512">
        <w:rPr>
          <w:rFonts w:ascii="Times New Roman" w:hAnsi="Times New Roman" w:cs="Times New Roman"/>
          <w:sz w:val="22"/>
          <w:szCs w:val="22"/>
        </w:rPr>
        <w:t xml:space="preserve">accidental injury according to the need of audit, and the employer, the employee, the labor union organization, the medical institution and the relevant departments shall assist." </w:t>
      </w:r>
      <w:r w:rsidR="00775F20" w:rsidRPr="00890512">
        <w:rPr>
          <w:rFonts w:ascii="Times New Roman" w:hAnsi="Times New Roman" w:cs="Times New Roman"/>
          <w:sz w:val="22"/>
          <w:szCs w:val="22"/>
        </w:rPr>
        <w:t>Under Article</w:t>
      </w:r>
      <w:r w:rsidR="00E76CED" w:rsidRPr="00890512">
        <w:rPr>
          <w:rFonts w:ascii="Times New Roman" w:hAnsi="Times New Roman" w:cs="Times New Roman"/>
          <w:sz w:val="22"/>
          <w:szCs w:val="22"/>
        </w:rPr>
        <w:t xml:space="preserve"> 19, after accepting the application for recognition of work-related injuries, the social insurance administrative department has the duty to investigate and verify the accidental injuries. In the judgment of case number "(2009) Shan Xing Chu Zi No. 91, (2010) </w:t>
      </w:r>
      <w:proofErr w:type="spellStart"/>
      <w:r w:rsidR="00E76CED" w:rsidRPr="00890512">
        <w:rPr>
          <w:rFonts w:ascii="Times New Roman" w:hAnsi="Times New Roman" w:cs="Times New Roman"/>
          <w:sz w:val="22"/>
          <w:szCs w:val="22"/>
        </w:rPr>
        <w:t>Zao</w:t>
      </w:r>
      <w:proofErr w:type="spellEnd"/>
      <w:r w:rsidR="00E76CED" w:rsidRPr="00890512">
        <w:rPr>
          <w:rFonts w:ascii="Times New Roman" w:hAnsi="Times New Roman" w:cs="Times New Roman"/>
          <w:sz w:val="22"/>
          <w:szCs w:val="22"/>
        </w:rPr>
        <w:t xml:space="preserve"> Xing Final Zi No. 11", both the courts of first and second instance held that the existence of labor relations can be directly identified in the work injury determination procedure. In this regard, the administrative tribunal of the Supreme People's Court has </w:t>
      </w:r>
      <w:r w:rsidR="003257C8" w:rsidRPr="00890512">
        <w:rPr>
          <w:rFonts w:ascii="Times New Roman" w:hAnsi="Times New Roman" w:cs="Times New Roman"/>
          <w:sz w:val="22"/>
          <w:szCs w:val="22"/>
        </w:rPr>
        <w:t xml:space="preserve">issued a clear Reply </w:t>
      </w:r>
      <w:r w:rsidR="00E76CED" w:rsidRPr="00890512">
        <w:rPr>
          <w:rFonts w:ascii="Times New Roman" w:hAnsi="Times New Roman" w:cs="Times New Roman"/>
          <w:sz w:val="22"/>
          <w:szCs w:val="22"/>
        </w:rPr>
        <w:t xml:space="preserve">([2009] </w:t>
      </w:r>
      <w:proofErr w:type="spellStart"/>
      <w:r w:rsidR="00E76CED" w:rsidRPr="00890512">
        <w:rPr>
          <w:rFonts w:ascii="Times New Roman" w:hAnsi="Times New Roman" w:cs="Times New Roman"/>
          <w:sz w:val="22"/>
          <w:szCs w:val="22"/>
        </w:rPr>
        <w:t>Xingtaizi</w:t>
      </w:r>
      <w:proofErr w:type="spellEnd"/>
      <w:r w:rsidR="00E76CED" w:rsidRPr="00890512">
        <w:rPr>
          <w:rFonts w:ascii="Times New Roman" w:hAnsi="Times New Roman" w:cs="Times New Roman"/>
          <w:sz w:val="22"/>
          <w:szCs w:val="22"/>
        </w:rPr>
        <w:t xml:space="preserve"> No. 12): "</w:t>
      </w:r>
      <w:r w:rsidR="00E76CED" w:rsidRPr="00890512">
        <w:rPr>
          <w:rFonts w:ascii="Times New Roman" w:hAnsi="Times New Roman" w:cs="Times New Roman"/>
          <w:b/>
          <w:bCs/>
          <w:sz w:val="22"/>
          <w:szCs w:val="22"/>
        </w:rPr>
        <w:t>According to the provisions of Article 9 of the Labor Law of the People's Republic of China and Articles 5 and 18 of</w:t>
      </w:r>
      <w:r w:rsidR="00775F20" w:rsidRPr="00890512">
        <w:rPr>
          <w:rFonts w:ascii="Times New Roman" w:hAnsi="Times New Roman" w:cs="Times New Roman"/>
          <w:b/>
          <w:bCs/>
          <w:sz w:val="22"/>
          <w:szCs w:val="22"/>
        </w:rPr>
        <w:t xml:space="preserve"> the</w:t>
      </w:r>
      <w:r w:rsidR="00E76CED" w:rsidRPr="00890512">
        <w:rPr>
          <w:rFonts w:ascii="Times New Roman" w:hAnsi="Times New Roman" w:cs="Times New Roman"/>
          <w:b/>
          <w:bCs/>
          <w:sz w:val="22"/>
          <w:szCs w:val="22"/>
        </w:rPr>
        <w:t xml:space="preserve"> </w:t>
      </w:r>
      <w:r w:rsidR="003257C8" w:rsidRPr="00890512">
        <w:rPr>
          <w:rFonts w:ascii="Times New Roman" w:hAnsi="Times New Roman" w:cs="Times New Roman"/>
          <w:b/>
          <w:bCs/>
          <w:i/>
          <w:iCs/>
          <w:sz w:val="22"/>
          <w:szCs w:val="22"/>
        </w:rPr>
        <w:t>Regulation on Work-Related Injury Insurance (2010 Revision)</w:t>
      </w:r>
      <w:r w:rsidR="00E76CED" w:rsidRPr="00890512">
        <w:rPr>
          <w:rFonts w:ascii="Times New Roman" w:hAnsi="Times New Roman" w:cs="Times New Roman"/>
          <w:b/>
          <w:bCs/>
          <w:sz w:val="22"/>
          <w:szCs w:val="22"/>
        </w:rPr>
        <w:t>, the labor administration department has the authority to determine whether labor relations exist between the injured employee and the enterprise in the work injury determination procedure.</w:t>
      </w:r>
      <w:r w:rsidR="00E76CED" w:rsidRPr="00890512">
        <w:rPr>
          <w:rFonts w:ascii="Times New Roman" w:hAnsi="Times New Roman" w:cs="Times New Roman"/>
          <w:sz w:val="22"/>
          <w:szCs w:val="22"/>
        </w:rPr>
        <w:t>"</w:t>
      </w:r>
    </w:p>
    <w:p w14:paraId="4A9A70B0" w14:textId="5A08ACD8" w:rsidR="00E76CED" w:rsidRPr="00890512" w:rsidRDefault="00271EC7"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1.</w:t>
      </w:r>
      <w:r w:rsidR="00981301" w:rsidRPr="00890512">
        <w:rPr>
          <w:rFonts w:ascii="Times New Roman" w:hAnsi="Times New Roman" w:cs="Times New Roman"/>
          <w:sz w:val="22"/>
          <w:szCs w:val="22"/>
          <w:lang w:val="en-GB"/>
        </w:rPr>
        <w:tab/>
      </w:r>
      <w:r w:rsidR="00E76CED" w:rsidRPr="00890512">
        <w:rPr>
          <w:rFonts w:ascii="Times New Roman" w:hAnsi="Times New Roman" w:cs="Times New Roman"/>
          <w:b/>
          <w:bCs/>
          <w:sz w:val="22"/>
          <w:szCs w:val="22"/>
        </w:rPr>
        <w:t>Based on the foregoing, we urge the Committee to require the State party to do the following:</w:t>
      </w:r>
    </w:p>
    <w:p w14:paraId="21E1E522" w14:textId="77777777" w:rsidR="00E76CED" w:rsidRPr="00890512" w:rsidRDefault="00E76CED" w:rsidP="003808EE">
      <w:pPr>
        <w:numPr>
          <w:ilvl w:val="0"/>
          <w:numId w:val="16"/>
        </w:numPr>
        <w:tabs>
          <w:tab w:val="left" w:pos="312"/>
        </w:tabs>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The administrative department of labor security should issue a document as soon as possible to clarify that the administrative department of labor has the authority to determine whether there is a labor relationship between the injured employee and the enterprise in the work injury determination procedure.</w:t>
      </w:r>
    </w:p>
    <w:p w14:paraId="08C5AAE1" w14:textId="65029B8D" w:rsidR="005255B6" w:rsidRDefault="00E76CED" w:rsidP="005255B6">
      <w:pPr>
        <w:numPr>
          <w:ilvl w:val="0"/>
          <w:numId w:val="16"/>
        </w:numPr>
        <w:tabs>
          <w:tab w:val="left" w:pos="312"/>
        </w:tabs>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For those who refuse to accept the application for recognition of work-related injuries because of the difficulty in confirming labor relations, a written reply should be issued, setting out the matters to be investigated and verified, instead of simply giving a conclusion.</w:t>
      </w:r>
    </w:p>
    <w:p w14:paraId="30164DBC" w14:textId="77777777" w:rsidR="00734487" w:rsidRPr="00890512" w:rsidRDefault="00734487" w:rsidP="00734487">
      <w:pPr>
        <w:tabs>
          <w:tab w:val="left" w:pos="312"/>
        </w:tabs>
        <w:spacing w:before="120"/>
        <w:ind w:left="802"/>
        <w:rPr>
          <w:rFonts w:ascii="Times New Roman" w:hAnsi="Times New Roman" w:cs="Times New Roman"/>
          <w:b/>
          <w:bCs/>
          <w:sz w:val="22"/>
          <w:szCs w:val="22"/>
        </w:rPr>
      </w:pPr>
    </w:p>
    <w:p w14:paraId="5CA93BE4" w14:textId="5864142F" w:rsidR="003257C8" w:rsidRPr="00734487" w:rsidRDefault="003257C8" w:rsidP="003808EE">
      <w:pPr>
        <w:spacing w:before="120"/>
        <w:ind w:left="360" w:hanging="360"/>
        <w:rPr>
          <w:rFonts w:ascii="Times New Roman" w:hAnsi="Times New Roman" w:cs="Times New Roman"/>
          <w:b/>
          <w:bCs/>
          <w:sz w:val="24"/>
        </w:rPr>
      </w:pPr>
      <w:r w:rsidRPr="00734487">
        <w:rPr>
          <w:rFonts w:ascii="Times New Roman" w:hAnsi="Times New Roman" w:cs="Times New Roman"/>
          <w:b/>
          <w:bCs/>
          <w:sz w:val="24"/>
        </w:rPr>
        <w:t>6.</w:t>
      </w:r>
      <w:r w:rsidR="00E874BD" w:rsidRPr="00734487">
        <w:rPr>
          <w:rFonts w:ascii="Times New Roman" w:hAnsi="Times New Roman" w:cs="Times New Roman"/>
          <w:b/>
          <w:bCs/>
          <w:sz w:val="24"/>
        </w:rPr>
        <w:t xml:space="preserve"> </w:t>
      </w:r>
      <w:r w:rsidR="00981301" w:rsidRPr="00734487">
        <w:rPr>
          <w:rFonts w:ascii="Times New Roman" w:hAnsi="Times New Roman" w:cs="Times New Roman"/>
          <w:b/>
          <w:bCs/>
          <w:sz w:val="24"/>
        </w:rPr>
        <w:t xml:space="preserve"> </w:t>
      </w:r>
      <w:r w:rsidRPr="00734487">
        <w:rPr>
          <w:rFonts w:ascii="Times New Roman" w:hAnsi="Times New Roman" w:cs="Times New Roman"/>
          <w:b/>
          <w:bCs/>
          <w:sz w:val="24"/>
        </w:rPr>
        <w:t>Income during work-related injuries</w:t>
      </w:r>
    </w:p>
    <w:p w14:paraId="2F508584" w14:textId="1E8C9642" w:rsidR="003257C8" w:rsidRPr="00890512" w:rsidRDefault="00271EC7"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2</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b/>
          <w:bCs/>
          <w:sz w:val="22"/>
          <w:szCs w:val="22"/>
        </w:rPr>
        <w:t>The legislation on the nature of wages during a work stoppage is unclear, making it difficult for workers</w:t>
      </w:r>
      <w:r w:rsidR="003257C8" w:rsidRPr="00890512">
        <w:rPr>
          <w:rFonts w:ascii="Times New Roman" w:hAnsi="Times New Roman" w:cs="Times New Roman"/>
          <w:sz w:val="22"/>
          <w:szCs w:val="22"/>
        </w:rPr>
        <w:t xml:space="preserve"> </w:t>
      </w:r>
      <w:r w:rsidR="003257C8" w:rsidRPr="00890512">
        <w:rPr>
          <w:rFonts w:ascii="Times New Roman" w:hAnsi="Times New Roman" w:cs="Times New Roman"/>
          <w:b/>
          <w:bCs/>
          <w:sz w:val="22"/>
          <w:szCs w:val="22"/>
        </w:rPr>
        <w:t>to obtain timely relief.</w:t>
      </w:r>
      <w:r w:rsidR="00E874BD" w:rsidRPr="00890512">
        <w:rPr>
          <w:rFonts w:ascii="Times New Roman" w:hAnsi="Times New Roman" w:cs="Times New Roman"/>
          <w:sz w:val="22"/>
          <w:szCs w:val="22"/>
        </w:rPr>
        <w:t xml:space="preserve"> </w:t>
      </w:r>
      <w:r w:rsidR="003257C8" w:rsidRPr="00890512">
        <w:rPr>
          <w:rFonts w:ascii="Times New Roman" w:hAnsi="Times New Roman" w:cs="Times New Roman"/>
          <w:sz w:val="22"/>
          <w:szCs w:val="22"/>
        </w:rPr>
        <w:t xml:space="preserve">Article 33 of the </w:t>
      </w:r>
      <w:r w:rsidR="003257C8" w:rsidRPr="00890512">
        <w:rPr>
          <w:rFonts w:ascii="Times New Roman" w:hAnsi="Times New Roman" w:cs="Times New Roman"/>
          <w:i/>
          <w:iCs/>
          <w:sz w:val="22"/>
          <w:szCs w:val="22"/>
        </w:rPr>
        <w:t>Regulation on Work-Related Injury Insurance (2010 Revision)</w:t>
      </w:r>
      <w:r w:rsidR="00B658D0" w:rsidRPr="00890512">
        <w:rPr>
          <w:rFonts w:ascii="Times New Roman" w:hAnsi="Times New Roman" w:cs="Times New Roman"/>
          <w:i/>
          <w:iCs/>
          <w:sz w:val="22"/>
          <w:szCs w:val="22"/>
        </w:rPr>
        <w:t xml:space="preserve"> </w:t>
      </w:r>
      <w:r w:rsidR="003257C8" w:rsidRPr="00890512">
        <w:rPr>
          <w:rFonts w:ascii="Times New Roman" w:hAnsi="Times New Roman" w:cs="Times New Roman"/>
          <w:sz w:val="22"/>
          <w:szCs w:val="22"/>
        </w:rPr>
        <w:t xml:space="preserve">states: “If an employee suffers from a workplace injury or occupational illness and needs to be suspended from work to receive medical treatment for work-related injuries, the original salary and benefits will remain unchanged </w:t>
      </w:r>
      <w:r w:rsidR="003257C8" w:rsidRPr="00890512">
        <w:rPr>
          <w:rFonts w:ascii="Times New Roman" w:hAnsi="Times New Roman" w:cs="Times New Roman"/>
          <w:sz w:val="22"/>
          <w:szCs w:val="22"/>
        </w:rPr>
        <w:lastRenderedPageBreak/>
        <w:t>during the period of leave without pay</w:t>
      </w:r>
      <w:r w:rsidR="00775F20" w:rsidRPr="00890512">
        <w:rPr>
          <w:rFonts w:ascii="Times New Roman" w:hAnsi="Times New Roman" w:cs="Times New Roman"/>
          <w:sz w:val="22"/>
          <w:szCs w:val="22"/>
        </w:rPr>
        <w:t xml:space="preserve"> </w:t>
      </w:r>
      <w:r w:rsidR="003257C8" w:rsidRPr="00890512">
        <w:rPr>
          <w:rFonts w:ascii="Times New Roman" w:hAnsi="Times New Roman" w:cs="Times New Roman"/>
          <w:sz w:val="22"/>
          <w:szCs w:val="22"/>
        </w:rPr>
        <w:t>and will be paid by the employer on a monthly basis”.</w:t>
      </w:r>
    </w:p>
    <w:p w14:paraId="3F1EE468" w14:textId="016C0BD2" w:rsidR="003257C8" w:rsidRPr="00890512" w:rsidRDefault="00271EC7"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3</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Under this provision, the period of leave without pay is paid </w:t>
      </w:r>
      <w:r w:rsidR="003257C8" w:rsidRPr="00890512">
        <w:rPr>
          <w:rFonts w:ascii="Times New Roman" w:hAnsi="Times New Roman" w:cs="Times New Roman"/>
          <w:b/>
          <w:bCs/>
          <w:sz w:val="22"/>
          <w:szCs w:val="22"/>
        </w:rPr>
        <w:t xml:space="preserve">monthly </w:t>
      </w:r>
      <w:r w:rsidR="003257C8" w:rsidRPr="00890512">
        <w:rPr>
          <w:rFonts w:ascii="Times New Roman" w:hAnsi="Times New Roman" w:cs="Times New Roman"/>
          <w:sz w:val="22"/>
          <w:szCs w:val="22"/>
        </w:rPr>
        <w:t xml:space="preserve">by the enterprise according to the </w:t>
      </w:r>
      <w:r w:rsidR="003257C8" w:rsidRPr="00890512">
        <w:rPr>
          <w:rFonts w:ascii="Times New Roman" w:hAnsi="Times New Roman" w:cs="Times New Roman"/>
          <w:b/>
          <w:bCs/>
          <w:sz w:val="22"/>
          <w:szCs w:val="22"/>
        </w:rPr>
        <w:t xml:space="preserve">original entitlement, </w:t>
      </w:r>
      <w:r w:rsidR="003257C8" w:rsidRPr="00890512">
        <w:rPr>
          <w:rFonts w:ascii="Times New Roman" w:hAnsi="Times New Roman" w:cs="Times New Roman"/>
          <w:sz w:val="22"/>
          <w:szCs w:val="22"/>
        </w:rPr>
        <w:t xml:space="preserve">but enterprises frequently pay only the minimum wage or </w:t>
      </w:r>
      <w:r w:rsidR="00775F20" w:rsidRPr="00890512">
        <w:rPr>
          <w:rFonts w:ascii="Times New Roman" w:hAnsi="Times New Roman" w:cs="Times New Roman"/>
          <w:sz w:val="22"/>
          <w:szCs w:val="22"/>
        </w:rPr>
        <w:t xml:space="preserve">nothing </w:t>
      </w:r>
      <w:r w:rsidR="003257C8" w:rsidRPr="00890512">
        <w:rPr>
          <w:rFonts w:ascii="Times New Roman" w:hAnsi="Times New Roman" w:cs="Times New Roman"/>
          <w:sz w:val="22"/>
          <w:szCs w:val="22"/>
        </w:rPr>
        <w:t xml:space="preserve">at all. The legislative provision of the period of leave without pay was intended to prevent injured workers from living in poverty due to work-related injuries, but the system has </w:t>
      </w:r>
      <w:r w:rsidR="00775F20" w:rsidRPr="00890512">
        <w:rPr>
          <w:rFonts w:ascii="Times New Roman" w:hAnsi="Times New Roman" w:cs="Times New Roman"/>
          <w:sz w:val="22"/>
          <w:szCs w:val="22"/>
        </w:rPr>
        <w:t>fallen short</w:t>
      </w:r>
      <w:r w:rsidR="003257C8" w:rsidRPr="00890512">
        <w:rPr>
          <w:rFonts w:ascii="Times New Roman" w:hAnsi="Times New Roman" w:cs="Times New Roman"/>
          <w:sz w:val="22"/>
          <w:szCs w:val="22"/>
        </w:rPr>
        <w:t>.</w:t>
      </w:r>
    </w:p>
    <w:p w14:paraId="1F2D4040" w14:textId="1F2C9725" w:rsidR="003257C8" w:rsidRPr="00890512" w:rsidRDefault="00271EC7"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4</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The reason for this is the lack of legislative provisions or clear departmental guiding opinions or judicial interpretations regarding the nature of the period of leave without pay.</w:t>
      </w:r>
      <w:r w:rsidR="003257C8" w:rsidRPr="00890512">
        <w:rPr>
          <w:rFonts w:ascii="Times New Roman" w:hAnsi="Times New Roman" w:cs="Times New Roman"/>
          <w:b/>
          <w:bCs/>
          <w:sz w:val="22"/>
          <w:szCs w:val="22"/>
        </w:rPr>
        <w:t xml:space="preserve"> In the current judicial practice, many judgments hold that "labor compensation is the consideration of labor", while the treatment of the period of leave without pay is the treatment of work injury insurance, not labor compensation. </w:t>
      </w:r>
      <w:r w:rsidR="003257C8" w:rsidRPr="00890512">
        <w:rPr>
          <w:rFonts w:ascii="Times New Roman" w:hAnsi="Times New Roman" w:cs="Times New Roman"/>
          <w:sz w:val="22"/>
          <w:szCs w:val="22"/>
        </w:rPr>
        <w:t>Therefore, when a worker unilaterally terminates the labor relationship and claims for economic compensation on the ground that the enterprise has not paid the wages for the period of leave without pay, many judgments do not support the worker's claim for economic compensation. For the enterprise, it can be said that there is almost no cost in not paying the wages during the period of work stoppage.</w:t>
      </w:r>
    </w:p>
    <w:p w14:paraId="3F92D5C7" w14:textId="3ADF2871" w:rsidR="00775F20" w:rsidRPr="00890512" w:rsidRDefault="00271EC7" w:rsidP="005255B6">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5</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Facing this illegal phenomenon of enterprises operating unlawfully, workers injured at work could have sought the support of </w:t>
      </w:r>
      <w:r w:rsidR="00775F20" w:rsidRPr="00890512">
        <w:rPr>
          <w:rFonts w:ascii="Times New Roman" w:hAnsi="Times New Roman" w:cs="Times New Roman"/>
          <w:sz w:val="22"/>
          <w:szCs w:val="22"/>
        </w:rPr>
        <w:t xml:space="preserve">the </w:t>
      </w:r>
      <w:r w:rsidR="003257C8" w:rsidRPr="00890512">
        <w:rPr>
          <w:rFonts w:ascii="Times New Roman" w:hAnsi="Times New Roman" w:cs="Times New Roman"/>
          <w:sz w:val="22"/>
          <w:szCs w:val="22"/>
        </w:rPr>
        <w:t>labor inspection brigade to file complaints and labor dispute arbitration committees, but the former often does not play an active and positive role for workers, and labor dispute arbitration committees ar</w:t>
      </w:r>
      <w:r w:rsidR="00775F20" w:rsidRPr="00890512">
        <w:rPr>
          <w:rFonts w:ascii="Times New Roman" w:hAnsi="Times New Roman" w:cs="Times New Roman"/>
          <w:sz w:val="22"/>
          <w:szCs w:val="22"/>
        </w:rPr>
        <w:t>e</w:t>
      </w:r>
      <w:r w:rsidR="003257C8" w:rsidRPr="00890512">
        <w:rPr>
          <w:rFonts w:ascii="Times New Roman" w:hAnsi="Times New Roman" w:cs="Times New Roman"/>
          <w:sz w:val="22"/>
          <w:szCs w:val="22"/>
        </w:rPr>
        <w:t xml:space="preserve"> often plagued with bureaucracy in that they must first make a ruling</w:t>
      </w:r>
      <w:r w:rsidR="00775F20" w:rsidRPr="00890512">
        <w:rPr>
          <w:rFonts w:ascii="Times New Roman" w:hAnsi="Times New Roman" w:cs="Times New Roman"/>
          <w:sz w:val="22"/>
          <w:szCs w:val="22"/>
        </w:rPr>
        <w:t xml:space="preserve">, </w:t>
      </w:r>
      <w:r w:rsidR="003257C8" w:rsidRPr="00890512">
        <w:rPr>
          <w:rFonts w:ascii="Times New Roman" w:hAnsi="Times New Roman" w:cs="Times New Roman"/>
          <w:sz w:val="22"/>
          <w:szCs w:val="22"/>
        </w:rPr>
        <w:t xml:space="preserve">which then </w:t>
      </w:r>
      <w:r w:rsidR="00775F20" w:rsidRPr="00890512">
        <w:rPr>
          <w:rFonts w:ascii="Times New Roman" w:hAnsi="Times New Roman" w:cs="Times New Roman"/>
          <w:sz w:val="22"/>
          <w:szCs w:val="22"/>
        </w:rPr>
        <w:t>ends up in court</w:t>
      </w:r>
      <w:r w:rsidR="003257C8" w:rsidRPr="00890512">
        <w:rPr>
          <w:rFonts w:ascii="Times New Roman" w:hAnsi="Times New Roman" w:cs="Times New Roman"/>
          <w:sz w:val="22"/>
          <w:szCs w:val="22"/>
        </w:rPr>
        <w:t>. The Regulations on Labor Security Supervision specify that the administrative department for labor inspection bureaus shall carry out labor security supervision on "the payment of wages and the implementation of minimum wage standards by employers". However, there are disputes over whether or not the period of leave without pay is labor compensation, and thus the administrative department for labor inspection bureaus often to shirk its duties upon receiving such complaints.</w:t>
      </w:r>
      <w:r w:rsidR="00DB3B95" w:rsidRPr="00890512">
        <w:rPr>
          <w:rFonts w:ascii="Times New Roman" w:hAnsi="Times New Roman" w:cs="Times New Roman"/>
          <w:sz w:val="22"/>
          <w:szCs w:val="22"/>
        </w:rPr>
        <w:t xml:space="preserve"> </w:t>
      </w:r>
      <w:r w:rsidR="003257C8" w:rsidRPr="00890512">
        <w:rPr>
          <w:rFonts w:ascii="Times New Roman" w:hAnsi="Times New Roman" w:cs="Times New Roman"/>
          <w:b/>
          <w:bCs/>
          <w:sz w:val="22"/>
          <w:szCs w:val="22"/>
        </w:rPr>
        <w:t xml:space="preserve">In response, we urge the Committee to require </w:t>
      </w:r>
      <w:r w:rsidR="00775F20" w:rsidRPr="00890512">
        <w:rPr>
          <w:rFonts w:ascii="Times New Roman" w:hAnsi="Times New Roman" w:cs="Times New Roman"/>
          <w:b/>
          <w:bCs/>
          <w:sz w:val="22"/>
          <w:szCs w:val="22"/>
        </w:rPr>
        <w:t xml:space="preserve">the State </w:t>
      </w:r>
      <w:proofErr w:type="spellStart"/>
      <w:r w:rsidR="003257C8" w:rsidRPr="00890512">
        <w:rPr>
          <w:rFonts w:ascii="Times New Roman" w:hAnsi="Times New Roman" w:cs="Times New Roman"/>
          <w:b/>
          <w:bCs/>
          <w:sz w:val="22"/>
          <w:szCs w:val="22"/>
        </w:rPr>
        <w:t>State</w:t>
      </w:r>
      <w:proofErr w:type="spellEnd"/>
      <w:r w:rsidR="00775F20" w:rsidRPr="00890512">
        <w:rPr>
          <w:rFonts w:ascii="Times New Roman" w:hAnsi="Times New Roman" w:cs="Times New Roman"/>
          <w:b/>
          <w:bCs/>
          <w:sz w:val="22"/>
          <w:szCs w:val="22"/>
        </w:rPr>
        <w:t xml:space="preserve"> party to </w:t>
      </w:r>
      <w:r w:rsidR="003257C8" w:rsidRPr="00890512">
        <w:rPr>
          <w:rFonts w:ascii="Times New Roman" w:hAnsi="Times New Roman" w:cs="Times New Roman"/>
          <w:b/>
          <w:bCs/>
          <w:sz w:val="22"/>
          <w:szCs w:val="22"/>
        </w:rPr>
        <w:t>issue relevant opinions as soon as possible to clarify the labor compensation wage system during the period in</w:t>
      </w:r>
      <w:r w:rsidR="00775F20" w:rsidRPr="00890512">
        <w:rPr>
          <w:rFonts w:ascii="Times New Roman" w:hAnsi="Times New Roman" w:cs="Times New Roman"/>
          <w:b/>
          <w:bCs/>
          <w:sz w:val="22"/>
          <w:szCs w:val="22"/>
        </w:rPr>
        <w:t xml:space="preserve"> which</w:t>
      </w:r>
      <w:r w:rsidR="003257C8" w:rsidRPr="00890512">
        <w:rPr>
          <w:rFonts w:ascii="Times New Roman" w:hAnsi="Times New Roman" w:cs="Times New Roman"/>
          <w:b/>
          <w:bCs/>
          <w:sz w:val="22"/>
          <w:szCs w:val="22"/>
        </w:rPr>
        <w:t xml:space="preserve"> work is </w:t>
      </w:r>
      <w:r w:rsidR="00AF55DA" w:rsidRPr="00890512">
        <w:rPr>
          <w:rFonts w:ascii="Times New Roman" w:hAnsi="Times New Roman" w:cs="Times New Roman"/>
          <w:b/>
          <w:bCs/>
          <w:sz w:val="22"/>
          <w:szCs w:val="22"/>
        </w:rPr>
        <w:t>suspended</w:t>
      </w:r>
      <w:r w:rsidR="003257C8" w:rsidRPr="00890512">
        <w:rPr>
          <w:rFonts w:ascii="Times New Roman" w:hAnsi="Times New Roman" w:cs="Times New Roman"/>
          <w:b/>
          <w:bCs/>
          <w:sz w:val="22"/>
          <w:szCs w:val="22"/>
        </w:rPr>
        <w:t xml:space="preserve"> in order to protect the livelihood of workers during the period of injury.</w:t>
      </w:r>
    </w:p>
    <w:p w14:paraId="1E1F5038" w14:textId="77777777" w:rsidR="005255B6" w:rsidRPr="00890512" w:rsidRDefault="005255B6" w:rsidP="005255B6">
      <w:pPr>
        <w:spacing w:before="120"/>
        <w:ind w:left="360"/>
        <w:rPr>
          <w:rFonts w:ascii="Times New Roman" w:hAnsi="Times New Roman" w:cs="Times New Roman"/>
          <w:b/>
          <w:bCs/>
          <w:sz w:val="22"/>
          <w:szCs w:val="22"/>
        </w:rPr>
      </w:pPr>
    </w:p>
    <w:p w14:paraId="4A0D9E8F" w14:textId="396CC814" w:rsidR="003257C8" w:rsidRPr="00734487" w:rsidRDefault="003257C8" w:rsidP="003808EE">
      <w:pPr>
        <w:spacing w:before="120"/>
        <w:ind w:left="360" w:hanging="360"/>
        <w:contextualSpacing/>
        <w:rPr>
          <w:rFonts w:ascii="Times New Roman" w:hAnsi="Times New Roman" w:cs="Times New Roman"/>
          <w:b/>
          <w:bCs/>
          <w:sz w:val="24"/>
        </w:rPr>
      </w:pPr>
      <w:r w:rsidRPr="00734487">
        <w:rPr>
          <w:rFonts w:ascii="Times New Roman" w:hAnsi="Times New Roman" w:cs="Times New Roman"/>
          <w:b/>
          <w:bCs/>
          <w:sz w:val="24"/>
        </w:rPr>
        <w:t xml:space="preserve">7. </w:t>
      </w:r>
      <w:r w:rsidR="00734487">
        <w:rPr>
          <w:rFonts w:ascii="Times New Roman" w:hAnsi="Times New Roman" w:cs="Times New Roman"/>
          <w:b/>
          <w:bCs/>
          <w:sz w:val="24"/>
        </w:rPr>
        <w:t xml:space="preserve"> </w:t>
      </w:r>
      <w:r w:rsidRPr="00734487">
        <w:rPr>
          <w:rFonts w:ascii="Times New Roman" w:hAnsi="Times New Roman" w:cs="Times New Roman"/>
          <w:b/>
          <w:bCs/>
          <w:sz w:val="24"/>
        </w:rPr>
        <w:t>Interim payment system for work injury insurance not effectively implemented</w:t>
      </w:r>
    </w:p>
    <w:p w14:paraId="0788AF71" w14:textId="012CF3A3" w:rsidR="003257C8" w:rsidRPr="00890512" w:rsidRDefault="00271EC7"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6</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775F20" w:rsidRPr="00890512">
        <w:rPr>
          <w:rFonts w:ascii="Times New Roman" w:hAnsi="Times New Roman" w:cs="Times New Roman"/>
          <w:sz w:val="22"/>
          <w:szCs w:val="22"/>
          <w:lang w:val="en-GB"/>
        </w:rPr>
        <w:t xml:space="preserve">The </w:t>
      </w:r>
      <w:r w:rsidR="00D51877" w:rsidRPr="00890512">
        <w:rPr>
          <w:rFonts w:ascii="Times New Roman" w:hAnsi="Times New Roman" w:cs="Times New Roman"/>
          <w:i/>
          <w:iCs/>
          <w:sz w:val="22"/>
          <w:szCs w:val="22"/>
        </w:rPr>
        <w:t>Social Insurance Law of the PRC</w:t>
      </w:r>
      <w:r w:rsidR="003257C8" w:rsidRPr="00890512">
        <w:rPr>
          <w:rFonts w:ascii="Times New Roman" w:hAnsi="Times New Roman" w:cs="Times New Roman"/>
          <w:sz w:val="22"/>
          <w:szCs w:val="22"/>
        </w:rPr>
        <w:t xml:space="preserve">, which came into effect in 2011, established legislation for the first time for a system of interim payment from the work </w:t>
      </w:r>
      <w:r w:rsidR="00775F20" w:rsidRPr="00890512">
        <w:rPr>
          <w:rFonts w:ascii="Times New Roman" w:hAnsi="Times New Roman" w:cs="Times New Roman"/>
          <w:sz w:val="22"/>
          <w:szCs w:val="22"/>
        </w:rPr>
        <w:t xml:space="preserve">- </w:t>
      </w:r>
      <w:r w:rsidR="003257C8" w:rsidRPr="00890512">
        <w:rPr>
          <w:rFonts w:ascii="Times New Roman" w:hAnsi="Times New Roman" w:cs="Times New Roman"/>
          <w:sz w:val="22"/>
          <w:szCs w:val="22"/>
        </w:rPr>
        <w:t>injury insurance fund. Article 41 of the law reads as follows:</w:t>
      </w:r>
    </w:p>
    <w:p w14:paraId="41AB5502" w14:textId="548602B9" w:rsidR="003257C8" w:rsidRPr="00890512" w:rsidRDefault="003257C8" w:rsidP="003808EE">
      <w:pPr>
        <w:spacing w:before="120"/>
        <w:ind w:left="420" w:firstLineChars="200" w:firstLine="440"/>
        <w:rPr>
          <w:rFonts w:ascii="Times New Roman" w:hAnsi="Times New Roman" w:cs="Times New Roman"/>
          <w:sz w:val="22"/>
          <w:szCs w:val="22"/>
        </w:rPr>
      </w:pPr>
      <w:r w:rsidRPr="00890512">
        <w:rPr>
          <w:rFonts w:ascii="Times New Roman" w:hAnsi="Times New Roman" w:cs="Times New Roman"/>
          <w:sz w:val="22"/>
          <w:szCs w:val="22"/>
        </w:rPr>
        <w:t>“If the employee’s employer has not paid the insurance premiums for work injuries and work-related accidents, the employer shall pay the work injury benefits. If the employer refuses to pay, interim payment shall be arranged from the work injury insurance fund.</w:t>
      </w:r>
      <w:r w:rsidR="003808EE" w:rsidRPr="00890512">
        <w:rPr>
          <w:rFonts w:ascii="Times New Roman" w:hAnsi="Times New Roman" w:cs="Times New Roman"/>
          <w:sz w:val="22"/>
          <w:szCs w:val="22"/>
        </w:rPr>
        <w:t xml:space="preserve"> The employer shall reimburse</w:t>
      </w:r>
      <w:r w:rsidR="009B0C66" w:rsidRPr="00890512">
        <w:rPr>
          <w:rFonts w:ascii="Times New Roman" w:hAnsi="Times New Roman" w:cs="Times New Roman"/>
          <w:sz w:val="22"/>
          <w:szCs w:val="22"/>
        </w:rPr>
        <w:t xml:space="preserve"> the work injury fund for interim payment of work injury benefits. If the employer refuses to reimburse the work injury fund, the social insurance agency may recover compensation in accordance with Article 63 of this law.”</w:t>
      </w:r>
    </w:p>
    <w:p w14:paraId="64E8F8BA" w14:textId="51D33AE3" w:rsidR="003257C8" w:rsidRPr="00890512" w:rsidRDefault="00271EC7"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lastRenderedPageBreak/>
        <w:t>2</w:t>
      </w:r>
      <w:r w:rsidR="003808EE" w:rsidRPr="00890512">
        <w:rPr>
          <w:rFonts w:ascii="Times New Roman" w:hAnsi="Times New Roman" w:cs="Times New Roman"/>
          <w:sz w:val="22"/>
          <w:szCs w:val="22"/>
          <w:lang w:val="en-GB"/>
        </w:rPr>
        <w:t>7</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According to this article, if the employer fails to pay employees’ work injury insurance premiums and refuses to pay work injury benefits, injured workers can get relief from the work injury insurance fund. The interim payment system was originally introduced to help injured workers receive timely relief for work-related injuries. While this system has been in place for more than 10 years, it has yet to be effectively implemented.</w:t>
      </w:r>
    </w:p>
    <w:p w14:paraId="589AF0F4" w14:textId="68E5992D" w:rsidR="003257C8" w:rsidRPr="00890512" w:rsidRDefault="00271EC7" w:rsidP="003808EE">
      <w:pPr>
        <w:spacing w:before="120"/>
        <w:ind w:left="360"/>
        <w:rPr>
          <w:rFonts w:ascii="Times New Roman" w:hAnsi="Times New Roman" w:cs="Times New Roman"/>
          <w:sz w:val="22"/>
          <w:szCs w:val="22"/>
          <w:lang w:val="en-GB"/>
        </w:rPr>
      </w:pPr>
      <w:r w:rsidRPr="00890512">
        <w:rPr>
          <w:rFonts w:ascii="Times New Roman" w:hAnsi="Times New Roman" w:cs="Times New Roman"/>
          <w:sz w:val="22"/>
          <w:szCs w:val="22"/>
          <w:lang w:val="en-GB"/>
        </w:rPr>
        <w:t>2</w:t>
      </w:r>
      <w:r w:rsidR="003808EE" w:rsidRPr="00890512">
        <w:rPr>
          <w:rFonts w:ascii="Times New Roman" w:hAnsi="Times New Roman" w:cs="Times New Roman"/>
          <w:sz w:val="22"/>
          <w:szCs w:val="22"/>
          <w:lang w:val="en-GB"/>
        </w:rPr>
        <w:t>8</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lang w:val="en-GB"/>
        </w:rPr>
        <w:t xml:space="preserve">The difficulties with implementation include: </w:t>
      </w:r>
    </w:p>
    <w:p w14:paraId="4B1AA45F" w14:textId="77777777" w:rsidR="003257C8" w:rsidRPr="00890512" w:rsidRDefault="003257C8" w:rsidP="003808EE">
      <w:pPr>
        <w:pStyle w:val="ListParagraph"/>
        <w:numPr>
          <w:ilvl w:val="0"/>
          <w:numId w:val="14"/>
        </w:numPr>
        <w:spacing w:before="120"/>
        <w:ind w:left="360" w:firstLine="450"/>
        <w:rPr>
          <w:rFonts w:ascii="Times New Roman" w:hAnsi="Times New Roman" w:cs="Times New Roman"/>
          <w:sz w:val="22"/>
          <w:szCs w:val="22"/>
        </w:rPr>
      </w:pPr>
      <w:r w:rsidRPr="00890512">
        <w:rPr>
          <w:rFonts w:ascii="Times New Roman" w:hAnsi="Times New Roman" w:cs="Times New Roman"/>
          <w:sz w:val="22"/>
          <w:szCs w:val="22"/>
        </w:rPr>
        <w:t xml:space="preserve">workers injured at work face a complex and lengthy litigation process; </w:t>
      </w:r>
    </w:p>
    <w:p w14:paraId="5820A149" w14:textId="77777777" w:rsidR="003257C8" w:rsidRPr="00890512" w:rsidRDefault="003257C8" w:rsidP="003808EE">
      <w:pPr>
        <w:pStyle w:val="ListParagraph"/>
        <w:numPr>
          <w:ilvl w:val="0"/>
          <w:numId w:val="14"/>
        </w:numPr>
        <w:spacing w:before="120"/>
        <w:ind w:left="360" w:firstLine="450"/>
        <w:rPr>
          <w:rFonts w:ascii="Times New Roman" w:hAnsi="Times New Roman" w:cs="Times New Roman"/>
          <w:sz w:val="22"/>
          <w:szCs w:val="22"/>
        </w:rPr>
      </w:pPr>
      <w:r w:rsidRPr="00890512">
        <w:rPr>
          <w:rFonts w:ascii="Times New Roman" w:hAnsi="Times New Roman" w:cs="Times New Roman"/>
          <w:sz w:val="22"/>
          <w:szCs w:val="22"/>
        </w:rPr>
        <w:t>there are often regional discrepancies between the type and amount of compensation covered by interim payments, and enforcement of coverage is not uniform;</w:t>
      </w:r>
    </w:p>
    <w:p w14:paraId="76D84003" w14:textId="77777777" w:rsidR="003257C8" w:rsidRPr="00890512" w:rsidRDefault="003257C8" w:rsidP="003808EE">
      <w:pPr>
        <w:pStyle w:val="ListParagraph"/>
        <w:numPr>
          <w:ilvl w:val="0"/>
          <w:numId w:val="14"/>
        </w:numPr>
        <w:spacing w:before="120"/>
        <w:ind w:left="360" w:firstLine="450"/>
        <w:rPr>
          <w:rFonts w:ascii="Times New Roman" w:hAnsi="Times New Roman" w:cs="Times New Roman"/>
          <w:sz w:val="22"/>
          <w:szCs w:val="22"/>
        </w:rPr>
      </w:pPr>
      <w:r w:rsidRPr="00890512">
        <w:rPr>
          <w:rFonts w:ascii="Times New Roman" w:hAnsi="Times New Roman" w:cs="Times New Roman"/>
          <w:sz w:val="22"/>
          <w:szCs w:val="22"/>
        </w:rPr>
        <w:t>cross-regional production and operations mean that the process for applying for and receiving benefits is not clear or consistent for employees;</w:t>
      </w:r>
    </w:p>
    <w:p w14:paraId="611CB2C4" w14:textId="77777777" w:rsidR="003257C8" w:rsidRPr="00890512" w:rsidRDefault="003257C8" w:rsidP="003808EE">
      <w:pPr>
        <w:pStyle w:val="ListParagraph"/>
        <w:numPr>
          <w:ilvl w:val="0"/>
          <w:numId w:val="14"/>
        </w:numPr>
        <w:spacing w:before="120"/>
        <w:ind w:left="360" w:firstLine="450"/>
        <w:rPr>
          <w:rFonts w:ascii="Times New Roman" w:hAnsi="Times New Roman" w:cs="Times New Roman"/>
          <w:sz w:val="22"/>
          <w:szCs w:val="22"/>
        </w:rPr>
      </w:pPr>
      <w:r w:rsidRPr="00890512">
        <w:rPr>
          <w:rFonts w:ascii="Times New Roman" w:hAnsi="Times New Roman" w:cs="Times New Roman"/>
          <w:sz w:val="22"/>
          <w:szCs w:val="22"/>
        </w:rPr>
        <w:t>qualifying conditions for interim payments for work injury benefits are too vague, making it difficult to determine the scope of coverage;</w:t>
      </w:r>
    </w:p>
    <w:p w14:paraId="2502F6D3" w14:textId="77777777" w:rsidR="003257C8" w:rsidRPr="00890512" w:rsidRDefault="003257C8" w:rsidP="003808EE">
      <w:pPr>
        <w:pStyle w:val="ListParagraph"/>
        <w:numPr>
          <w:ilvl w:val="0"/>
          <w:numId w:val="14"/>
        </w:numPr>
        <w:spacing w:before="120"/>
        <w:ind w:left="360" w:firstLine="450"/>
        <w:rPr>
          <w:rFonts w:ascii="Times New Roman" w:hAnsi="Times New Roman" w:cs="Times New Roman"/>
          <w:sz w:val="22"/>
          <w:szCs w:val="22"/>
        </w:rPr>
      </w:pPr>
      <w:r w:rsidRPr="00890512">
        <w:rPr>
          <w:rFonts w:ascii="Times New Roman" w:hAnsi="Times New Roman" w:cs="Times New Roman"/>
          <w:sz w:val="22"/>
          <w:szCs w:val="22"/>
        </w:rPr>
        <w:t>the interim payment system lacks sufficient resources to process applications and payments; and</w:t>
      </w:r>
    </w:p>
    <w:p w14:paraId="7DC3CC86" w14:textId="77777777" w:rsidR="003257C8" w:rsidRPr="00890512" w:rsidRDefault="003257C8" w:rsidP="003808EE">
      <w:pPr>
        <w:pStyle w:val="ListParagraph"/>
        <w:numPr>
          <w:ilvl w:val="0"/>
          <w:numId w:val="14"/>
        </w:numPr>
        <w:spacing w:before="120"/>
        <w:ind w:left="360" w:firstLine="450"/>
        <w:rPr>
          <w:rFonts w:ascii="Times New Roman" w:hAnsi="Times New Roman" w:cs="Times New Roman"/>
          <w:sz w:val="22"/>
          <w:szCs w:val="22"/>
        </w:rPr>
      </w:pPr>
      <w:r w:rsidRPr="00890512">
        <w:rPr>
          <w:rFonts w:ascii="Times New Roman" w:hAnsi="Times New Roman" w:cs="Times New Roman"/>
          <w:sz w:val="22"/>
          <w:szCs w:val="22"/>
        </w:rPr>
        <w:t xml:space="preserve">an increasing funding gap for the work injury insurance fund as expenditures are increasing while the recovery of interim payments from employers has become increasingly difficult. </w:t>
      </w:r>
    </w:p>
    <w:p w14:paraId="5B8A22A5" w14:textId="6577E340" w:rsidR="003257C8" w:rsidRPr="00890512" w:rsidRDefault="003808EE"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29</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Based on the above, </w:t>
      </w:r>
      <w:r w:rsidR="003257C8" w:rsidRPr="00890512">
        <w:rPr>
          <w:rFonts w:ascii="Times New Roman" w:hAnsi="Times New Roman" w:cs="Times New Roman"/>
          <w:b/>
          <w:bCs/>
          <w:sz w:val="22"/>
          <w:szCs w:val="22"/>
        </w:rPr>
        <w:t xml:space="preserve">we urge the Committee to request the State party to </w:t>
      </w:r>
    </w:p>
    <w:p w14:paraId="5D5FF86B" w14:textId="630F1F8F" w:rsidR="003257C8" w:rsidRPr="00890512" w:rsidRDefault="003257C8" w:rsidP="003808EE">
      <w:pPr>
        <w:numPr>
          <w:ilvl w:val="0"/>
          <w:numId w:val="18"/>
        </w:numPr>
        <w:tabs>
          <w:tab w:val="left" w:pos="312"/>
        </w:tabs>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 xml:space="preserve">pass legislation clarifying the burden of proof for the employer's refusal to pay and the retroactive scope of the early payment provisions; </w:t>
      </w:r>
    </w:p>
    <w:p w14:paraId="513901EC" w14:textId="091728CB" w:rsidR="00271EC7" w:rsidRPr="00890512" w:rsidRDefault="003257C8" w:rsidP="003808EE">
      <w:pPr>
        <w:numPr>
          <w:ilvl w:val="0"/>
          <w:numId w:val="18"/>
        </w:numPr>
        <w:tabs>
          <w:tab w:val="left" w:pos="312"/>
        </w:tabs>
        <w:spacing w:before="120"/>
        <w:ind w:firstLineChars="200" w:firstLine="442"/>
        <w:rPr>
          <w:rFonts w:ascii="Times New Roman" w:hAnsi="Times New Roman" w:cs="Times New Roman"/>
          <w:b/>
          <w:bCs/>
          <w:sz w:val="22"/>
          <w:szCs w:val="22"/>
        </w:rPr>
      </w:pPr>
      <w:r w:rsidRPr="00890512">
        <w:rPr>
          <w:rFonts w:ascii="Times New Roman" w:hAnsi="Times New Roman" w:cs="Times New Roman"/>
          <w:b/>
          <w:bCs/>
          <w:sz w:val="22"/>
          <w:szCs w:val="22"/>
        </w:rPr>
        <w:t>require local governments to formulate implementation rules and enforcement methods for the early payment system to ensure that it is put into practice.</w:t>
      </w:r>
    </w:p>
    <w:p w14:paraId="691C6ED7" w14:textId="77777777" w:rsidR="00734487" w:rsidRDefault="00734487" w:rsidP="003808EE">
      <w:pPr>
        <w:spacing w:before="120"/>
        <w:ind w:left="360"/>
        <w:rPr>
          <w:rFonts w:ascii="Times New Roman" w:hAnsi="Times New Roman" w:cs="Times New Roman"/>
          <w:b/>
          <w:bCs/>
          <w:sz w:val="22"/>
          <w:szCs w:val="22"/>
        </w:rPr>
      </w:pPr>
    </w:p>
    <w:p w14:paraId="7BCF4DF9" w14:textId="1D4487DA" w:rsidR="00F82248" w:rsidRPr="00734487" w:rsidRDefault="003257C8" w:rsidP="00734487">
      <w:pPr>
        <w:spacing w:before="120"/>
        <w:rPr>
          <w:rFonts w:ascii="Times New Roman" w:hAnsi="Times New Roman" w:cs="Times New Roman"/>
          <w:b/>
          <w:bCs/>
          <w:sz w:val="24"/>
        </w:rPr>
      </w:pPr>
      <w:r w:rsidRPr="00734487">
        <w:rPr>
          <w:rFonts w:ascii="Times New Roman" w:hAnsi="Times New Roman" w:cs="Times New Roman"/>
          <w:b/>
          <w:bCs/>
          <w:sz w:val="24"/>
        </w:rPr>
        <w:t xml:space="preserve">8. </w:t>
      </w:r>
      <w:r w:rsidR="00271EC7" w:rsidRPr="00734487">
        <w:rPr>
          <w:rFonts w:ascii="Times New Roman" w:hAnsi="Times New Roman" w:cs="Times New Roman"/>
          <w:b/>
          <w:bCs/>
          <w:sz w:val="24"/>
        </w:rPr>
        <w:t xml:space="preserve"> </w:t>
      </w:r>
      <w:r w:rsidRPr="00734487">
        <w:rPr>
          <w:rFonts w:ascii="Times New Roman" w:hAnsi="Times New Roman" w:cs="Times New Roman"/>
          <w:b/>
          <w:bCs/>
          <w:sz w:val="24"/>
        </w:rPr>
        <w:t>Age Discrimination and Occupatio</w:t>
      </w:r>
      <w:r w:rsidR="00F82248" w:rsidRPr="00734487">
        <w:rPr>
          <w:rFonts w:ascii="Times New Roman" w:hAnsi="Times New Roman" w:cs="Times New Roman"/>
          <w:b/>
          <w:bCs/>
          <w:sz w:val="24"/>
        </w:rPr>
        <w:t xml:space="preserve">n Injury Insurance </w:t>
      </w:r>
    </w:p>
    <w:p w14:paraId="27BE68A8" w14:textId="54EBA70A" w:rsidR="003257C8" w:rsidRPr="00890512" w:rsidRDefault="00F951D5"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3</w:t>
      </w:r>
      <w:r w:rsidR="003808EE" w:rsidRPr="00890512">
        <w:rPr>
          <w:rFonts w:ascii="Times New Roman" w:hAnsi="Times New Roman" w:cs="Times New Roman"/>
          <w:sz w:val="22"/>
          <w:szCs w:val="22"/>
          <w:lang w:val="en-GB"/>
        </w:rPr>
        <w:t>0</w:t>
      </w:r>
      <w:r w:rsidR="008E1608" w:rsidRPr="00890512">
        <w:rPr>
          <w:rFonts w:ascii="Times New Roman" w:hAnsi="Times New Roman" w:cs="Times New Roman"/>
          <w:sz w:val="22"/>
          <w:szCs w:val="22"/>
          <w:lang w:val="en-GB"/>
        </w:rPr>
        <w:t>.</w:t>
      </w:r>
      <w:r w:rsidR="008E1608"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There is age discrimination in some provinces related to occupational injury insurance for workers as they approach retirement age. According to Article 36 of </w:t>
      </w:r>
      <w:r w:rsidR="00B658D0" w:rsidRPr="00890512">
        <w:rPr>
          <w:rFonts w:ascii="Times New Roman" w:hAnsi="Times New Roman" w:cs="Times New Roman"/>
          <w:sz w:val="22"/>
          <w:szCs w:val="22"/>
        </w:rPr>
        <w:t xml:space="preserve">the </w:t>
      </w:r>
      <w:r w:rsidR="00B658D0" w:rsidRPr="00890512">
        <w:rPr>
          <w:rFonts w:ascii="Times New Roman" w:hAnsi="Times New Roman" w:cs="Times New Roman"/>
          <w:i/>
          <w:iCs/>
          <w:sz w:val="22"/>
          <w:szCs w:val="22"/>
        </w:rPr>
        <w:t>Regulation on Work-Related Injury Insurance (2010 Revision)</w:t>
      </w:r>
      <w:r w:rsidR="003257C8" w:rsidRPr="00890512">
        <w:rPr>
          <w:rFonts w:ascii="Times New Roman" w:hAnsi="Times New Roman" w:cs="Times New Roman"/>
          <w:sz w:val="22"/>
          <w:szCs w:val="22"/>
        </w:rPr>
        <w:t xml:space="preserve">, the specific standards for the lump-sum medical compensation for work-related injuries and the lump-sum disability employment compensation shall be set by the people's governments of provinces, autonomous regions and municipalities directly under the Central Government. </w:t>
      </w:r>
    </w:p>
    <w:p w14:paraId="4EC1B060" w14:textId="5263560A" w:rsidR="003257C8"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3808EE" w:rsidRPr="00890512">
        <w:rPr>
          <w:rFonts w:ascii="Times New Roman" w:hAnsi="Times New Roman" w:cs="Times New Roman"/>
          <w:sz w:val="22"/>
          <w:szCs w:val="22"/>
          <w:lang w:val="en-GB"/>
        </w:rPr>
        <w:t>1</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While some workers are less than five years away from retirement age or even over retirement age and may have to stop working, it does not mean that they should receive less than younger workers who are injured. If older workers suffer from work-related injuries, it compounds the difficulties associated with making a living. If they are paid less compensation for their injuries, it means they may have to look for other work, however, older individuals often face discrimination in the labor market. </w:t>
      </w:r>
    </w:p>
    <w:p w14:paraId="77982751" w14:textId="433B3548" w:rsidR="003257C8"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3808EE" w:rsidRPr="00890512">
        <w:rPr>
          <w:rFonts w:ascii="Times New Roman" w:hAnsi="Times New Roman" w:cs="Times New Roman"/>
          <w:sz w:val="22"/>
          <w:szCs w:val="22"/>
          <w:lang w:val="en-GB"/>
        </w:rPr>
        <w:t>2</w:t>
      </w:r>
      <w:r w:rsidR="00E874BD" w:rsidRPr="00890512">
        <w:rPr>
          <w:rFonts w:ascii="Times New Roman" w:hAnsi="Times New Roman" w:cs="Times New Roman"/>
          <w:sz w:val="22"/>
          <w:szCs w:val="22"/>
          <w:lang w:val="en-GB"/>
        </w:rPr>
        <w:t>.</w:t>
      </w:r>
      <w:r w:rsidR="00E874BD"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The amount of compensation workers receive for work-related injuries should not be </w:t>
      </w:r>
      <w:r w:rsidR="003257C8" w:rsidRPr="00890512">
        <w:rPr>
          <w:rFonts w:ascii="Times New Roman" w:hAnsi="Times New Roman" w:cs="Times New Roman"/>
          <w:sz w:val="22"/>
          <w:szCs w:val="22"/>
        </w:rPr>
        <w:lastRenderedPageBreak/>
        <w:t xml:space="preserve">reduced based on their age. However, some provincial regulations stipulate that the lump-sum work-related injury medical compensation and the lump-sum disability employment compensation are to be “discounted” based on age, such as in Article 28 of the Measures for the Implementation of the </w:t>
      </w:r>
      <w:r w:rsidR="00B658D0" w:rsidRPr="00890512">
        <w:rPr>
          <w:rFonts w:ascii="Times New Roman" w:hAnsi="Times New Roman" w:cs="Times New Roman"/>
          <w:i/>
          <w:iCs/>
          <w:sz w:val="22"/>
          <w:szCs w:val="22"/>
        </w:rPr>
        <w:t>Regulation on Work-Related Injury Insurance</w:t>
      </w:r>
      <w:r w:rsidR="003257C8" w:rsidRPr="00890512">
        <w:rPr>
          <w:rFonts w:ascii="Times New Roman" w:hAnsi="Times New Roman" w:cs="Times New Roman"/>
          <w:sz w:val="22"/>
          <w:szCs w:val="22"/>
        </w:rPr>
        <w:t xml:space="preserve"> in Jiangsu Province (2015.4.1)</w:t>
      </w:r>
      <w:r w:rsidR="003257C8" w:rsidRPr="00890512">
        <w:rPr>
          <w:rStyle w:val="FootnoteReference"/>
          <w:rFonts w:ascii="Times New Roman" w:hAnsi="Times New Roman" w:cs="Times New Roman"/>
          <w:sz w:val="22"/>
          <w:szCs w:val="22"/>
        </w:rPr>
        <w:footnoteReference w:id="3"/>
      </w:r>
      <w:r w:rsidR="003257C8" w:rsidRPr="00890512">
        <w:rPr>
          <w:rFonts w:ascii="Times New Roman" w:hAnsi="Times New Roman" w:cs="Times New Roman"/>
          <w:sz w:val="22"/>
          <w:szCs w:val="22"/>
        </w:rPr>
        <w:t xml:space="preserve"> and Article 25 of the Measures for the Implementation of the </w:t>
      </w:r>
      <w:r w:rsidR="00B658D0" w:rsidRPr="00890512">
        <w:rPr>
          <w:rFonts w:ascii="Times New Roman" w:hAnsi="Times New Roman" w:cs="Times New Roman"/>
          <w:i/>
          <w:iCs/>
          <w:sz w:val="22"/>
          <w:szCs w:val="22"/>
        </w:rPr>
        <w:t xml:space="preserve">Regulation on Work-Related Injury Insurance </w:t>
      </w:r>
      <w:r w:rsidR="003257C8" w:rsidRPr="00890512">
        <w:rPr>
          <w:rFonts w:ascii="Times New Roman" w:hAnsi="Times New Roman" w:cs="Times New Roman"/>
          <w:sz w:val="22"/>
          <w:szCs w:val="22"/>
        </w:rPr>
        <w:t>in Shandong Province."</w:t>
      </w:r>
    </w:p>
    <w:p w14:paraId="23294377" w14:textId="7F3720B4" w:rsidR="003257C8"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3808EE" w:rsidRPr="00890512">
        <w:rPr>
          <w:rFonts w:ascii="Times New Roman" w:hAnsi="Times New Roman" w:cs="Times New Roman"/>
          <w:sz w:val="22"/>
          <w:szCs w:val="22"/>
          <w:lang w:val="en-GB"/>
        </w:rPr>
        <w:t>3</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As China’s population is aging, more of those injured on the job could be older, so the problem of age discrimination by “discounting” occupational-injury compensation is bound to emerge more frequently. Such age-based discrimination does not take into account</w:t>
      </w:r>
      <w:r w:rsidR="00C750B1" w:rsidRPr="00890512">
        <w:rPr>
          <w:rFonts w:ascii="Times New Roman" w:hAnsi="Times New Roman" w:cs="Times New Roman"/>
          <w:sz w:val="22"/>
          <w:szCs w:val="22"/>
        </w:rPr>
        <w:t xml:space="preserve"> the situation or needs of</w:t>
      </w:r>
      <w:r w:rsidR="003257C8" w:rsidRPr="00890512">
        <w:rPr>
          <w:rFonts w:ascii="Times New Roman" w:hAnsi="Times New Roman" w:cs="Times New Roman"/>
          <w:sz w:val="22"/>
          <w:szCs w:val="22"/>
        </w:rPr>
        <w:t xml:space="preserve"> older workers. The discrimination also makes older workers less confident about their future and their livelihoods. </w:t>
      </w:r>
    </w:p>
    <w:p w14:paraId="241A0023" w14:textId="5A7645C3" w:rsidR="0078755A"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3808EE" w:rsidRPr="00890512">
        <w:rPr>
          <w:rFonts w:ascii="Times New Roman" w:hAnsi="Times New Roman" w:cs="Times New Roman"/>
          <w:sz w:val="22"/>
          <w:szCs w:val="22"/>
          <w:lang w:val="en-GB"/>
        </w:rPr>
        <w:t>4</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With this in mind, we urge the Committee to </w:t>
      </w:r>
      <w:r w:rsidR="003257C8" w:rsidRPr="00890512">
        <w:rPr>
          <w:rFonts w:ascii="Times New Roman" w:hAnsi="Times New Roman" w:cs="Times New Roman"/>
          <w:b/>
          <w:bCs/>
          <w:sz w:val="22"/>
          <w:szCs w:val="22"/>
        </w:rPr>
        <w:t>strongly recommend</w:t>
      </w:r>
      <w:r w:rsidR="003257C8" w:rsidRPr="00890512">
        <w:rPr>
          <w:rFonts w:ascii="Times New Roman" w:hAnsi="Times New Roman" w:cs="Times New Roman"/>
          <w:sz w:val="22"/>
          <w:szCs w:val="22"/>
        </w:rPr>
        <w:t xml:space="preserve"> the State party to:</w:t>
      </w:r>
      <w:r w:rsidR="00E874BD" w:rsidRPr="00890512">
        <w:rPr>
          <w:rFonts w:ascii="Times New Roman" w:hAnsi="Times New Roman" w:cs="Times New Roman"/>
          <w:sz w:val="22"/>
          <w:szCs w:val="22"/>
        </w:rPr>
        <w:t xml:space="preserve"> </w:t>
      </w:r>
      <w:r w:rsidR="003257C8" w:rsidRPr="00890512">
        <w:rPr>
          <w:rFonts w:ascii="Times New Roman" w:hAnsi="Times New Roman" w:cs="Times New Roman"/>
          <w:b/>
          <w:bCs/>
          <w:sz w:val="22"/>
          <w:szCs w:val="22"/>
        </w:rPr>
        <w:t xml:space="preserve">Revise the </w:t>
      </w:r>
      <w:r w:rsidR="00B658D0" w:rsidRPr="00890512">
        <w:rPr>
          <w:rFonts w:ascii="Times New Roman" w:hAnsi="Times New Roman" w:cs="Times New Roman"/>
          <w:i/>
          <w:iCs/>
          <w:sz w:val="22"/>
          <w:szCs w:val="22"/>
        </w:rPr>
        <w:t xml:space="preserve">Regulation on Work-Related Injury Insurance </w:t>
      </w:r>
      <w:r w:rsidR="003257C8" w:rsidRPr="00890512">
        <w:rPr>
          <w:rFonts w:ascii="Times New Roman" w:hAnsi="Times New Roman" w:cs="Times New Roman"/>
          <w:b/>
          <w:bCs/>
          <w:sz w:val="22"/>
          <w:szCs w:val="22"/>
        </w:rPr>
        <w:t>as soon as possible, so that it clearly prohibits age discrimination in determining work-related injury lump-sum compensation levels; and should clearly indicate that restrictive provisions related to lump-sum disability employment compensation and lump-sum work-related injury medical compensation may not be made by local governments. Local regulations should not be allowed to stipulate that lump-sum compensation for work-related injuries decreases as a worker approaches retirement age.</w:t>
      </w:r>
    </w:p>
    <w:p w14:paraId="43760B60" w14:textId="77777777" w:rsidR="00734487" w:rsidRDefault="00734487" w:rsidP="003808EE">
      <w:pPr>
        <w:spacing w:before="120"/>
        <w:ind w:left="360" w:hanging="360"/>
        <w:rPr>
          <w:rFonts w:ascii="Times New Roman" w:hAnsi="Times New Roman" w:cs="Times New Roman"/>
          <w:sz w:val="22"/>
          <w:szCs w:val="22"/>
        </w:rPr>
      </w:pPr>
    </w:p>
    <w:p w14:paraId="1FB0AE6F" w14:textId="02D5143D" w:rsidR="003257C8" w:rsidRPr="00734487" w:rsidRDefault="003257C8" w:rsidP="003808EE">
      <w:pPr>
        <w:spacing w:before="120"/>
        <w:ind w:left="360" w:hanging="360"/>
        <w:rPr>
          <w:rFonts w:ascii="Times New Roman" w:hAnsi="Times New Roman" w:cs="Times New Roman"/>
          <w:sz w:val="24"/>
        </w:rPr>
      </w:pPr>
      <w:r w:rsidRPr="00734487">
        <w:rPr>
          <w:rFonts w:ascii="Times New Roman" w:hAnsi="Times New Roman" w:cs="Times New Roman"/>
          <w:sz w:val="24"/>
        </w:rPr>
        <w:t xml:space="preserve">9. </w:t>
      </w:r>
      <w:r w:rsidR="00981301" w:rsidRPr="00734487">
        <w:rPr>
          <w:rFonts w:ascii="Times New Roman" w:hAnsi="Times New Roman" w:cs="Times New Roman"/>
          <w:sz w:val="24"/>
        </w:rPr>
        <w:t xml:space="preserve"> </w:t>
      </w:r>
      <w:r w:rsidRPr="00734487">
        <w:rPr>
          <w:rFonts w:ascii="Times New Roman" w:hAnsi="Times New Roman" w:cs="Times New Roman"/>
          <w:b/>
          <w:bCs/>
          <w:sz w:val="24"/>
        </w:rPr>
        <w:t>Differential in lump-sum disability benefits</w:t>
      </w:r>
      <w:r w:rsidRPr="00734487">
        <w:rPr>
          <w:rFonts w:ascii="Times New Roman" w:hAnsi="Times New Roman" w:cs="Times New Roman"/>
          <w:sz w:val="24"/>
        </w:rPr>
        <w:t xml:space="preserve">  </w:t>
      </w:r>
    </w:p>
    <w:p w14:paraId="58209949" w14:textId="4CF2ED21" w:rsidR="003257C8"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9B0C66" w:rsidRPr="00890512">
        <w:rPr>
          <w:rFonts w:ascii="Times New Roman" w:hAnsi="Times New Roman" w:cs="Times New Roman"/>
          <w:sz w:val="22"/>
          <w:szCs w:val="22"/>
          <w:lang w:val="en-GB"/>
        </w:rPr>
        <w:t>5</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The problem of the differential in lump-sum disability benefits exists when an employer pays work injury insurance for the worker, but the social insurance contribution base is lower than the actual wage of the worker. According to Article 64 of the </w:t>
      </w:r>
      <w:r w:rsidR="00B658D0" w:rsidRPr="00890512">
        <w:rPr>
          <w:rFonts w:ascii="Times New Roman" w:hAnsi="Times New Roman" w:cs="Times New Roman"/>
          <w:i/>
          <w:iCs/>
          <w:sz w:val="22"/>
          <w:szCs w:val="22"/>
        </w:rPr>
        <w:t>Regulation on Work-Related Injury Insurance</w:t>
      </w:r>
      <w:r w:rsidR="003257C8" w:rsidRPr="00890512">
        <w:rPr>
          <w:rFonts w:ascii="Times New Roman" w:hAnsi="Times New Roman" w:cs="Times New Roman"/>
          <w:sz w:val="22"/>
          <w:szCs w:val="22"/>
        </w:rPr>
        <w:t xml:space="preserve"> </w:t>
      </w:r>
      <w:r w:rsidR="003257C8" w:rsidRPr="00890512">
        <w:rPr>
          <w:rFonts w:ascii="Times New Roman" w:hAnsi="Times New Roman" w:cs="Times New Roman"/>
          <w:i/>
          <w:iCs/>
          <w:sz w:val="22"/>
          <w:szCs w:val="22"/>
        </w:rPr>
        <w:t>(2010 Revision),</w:t>
      </w:r>
      <w:r w:rsidR="003257C8" w:rsidRPr="00890512">
        <w:rPr>
          <w:rFonts w:ascii="Times New Roman" w:hAnsi="Times New Roman" w:cs="Times New Roman"/>
          <w:sz w:val="22"/>
          <w:szCs w:val="22"/>
        </w:rPr>
        <w:t xml:space="preserve"> the "personal wage" (</w:t>
      </w:r>
      <w:proofErr w:type="spellStart"/>
      <w:r w:rsidR="003257C8" w:rsidRPr="00890512">
        <w:rPr>
          <w:rFonts w:ascii="Times New Roman" w:hAnsi="Times New Roman" w:cs="Times New Roman"/>
          <w:i/>
          <w:iCs/>
          <w:sz w:val="22"/>
          <w:szCs w:val="22"/>
        </w:rPr>
        <w:t>benren</w:t>
      </w:r>
      <w:proofErr w:type="spellEnd"/>
      <w:r w:rsidR="003257C8" w:rsidRPr="00890512">
        <w:rPr>
          <w:rFonts w:ascii="Times New Roman" w:hAnsi="Times New Roman" w:cs="Times New Roman"/>
          <w:i/>
          <w:iCs/>
          <w:sz w:val="22"/>
          <w:szCs w:val="22"/>
        </w:rPr>
        <w:t xml:space="preserve"> </w:t>
      </w:r>
      <w:proofErr w:type="spellStart"/>
      <w:r w:rsidR="003257C8" w:rsidRPr="00890512">
        <w:rPr>
          <w:rFonts w:ascii="Times New Roman" w:hAnsi="Times New Roman" w:cs="Times New Roman"/>
          <w:i/>
          <w:iCs/>
          <w:sz w:val="22"/>
          <w:szCs w:val="22"/>
        </w:rPr>
        <w:t>gongzi</w:t>
      </w:r>
      <w:proofErr w:type="spellEnd"/>
      <w:r w:rsidR="003257C8" w:rsidRPr="00890512">
        <w:rPr>
          <w:rFonts w:ascii="Times New Roman" w:hAnsi="Times New Roman" w:cs="Times New Roman"/>
          <w:sz w:val="22"/>
          <w:szCs w:val="22"/>
        </w:rPr>
        <w:t xml:space="preserve">) referred to in this regulation refers to the average monthly contribution wage of the 12 months before the injured worker suffers from an accidental injury or occupational disease at work. If the personal wage is higher than 300% of the average wage of the employees in the region, it will be calculated according to 300% of the average wage of the employees in the region; if the personal wage is lower than 60% of the average wage of the employees in the region, it will be calculated according to 60% of the average wage of the employees in the region. Therefore, an individual’s “personal wage” is directly linked to the social </w:t>
      </w:r>
      <w:r w:rsidR="003257C8" w:rsidRPr="00890512">
        <w:rPr>
          <w:rFonts w:ascii="Times New Roman" w:hAnsi="Times New Roman" w:cs="Times New Roman"/>
          <w:sz w:val="22"/>
          <w:szCs w:val="22"/>
        </w:rPr>
        <w:lastRenderedPageBreak/>
        <w:t>security contribution base.</w:t>
      </w:r>
    </w:p>
    <w:p w14:paraId="670E1E26" w14:textId="75EDE0F7" w:rsidR="003257C8"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9B0C66" w:rsidRPr="00890512">
        <w:rPr>
          <w:rFonts w:ascii="Times New Roman" w:hAnsi="Times New Roman" w:cs="Times New Roman"/>
          <w:sz w:val="22"/>
          <w:szCs w:val="22"/>
          <w:lang w:val="en-GB"/>
        </w:rPr>
        <w:t>6</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However, how to calculate a "personal wage" when the contribution salary, actual salary and 60% of the average monthly salary of the employees in the province in the previous year are not the same? In practice, the base amount of social security and work injury insurance (contribution wage) paid by the employer for the employee is often lower than the employee's actual wage and less than 60% of the average monthly wage of the employee in the previous year. When a work-related accident occurs, the Human Resources and Social Security Bureau often uses the contribution wage or 60% of the average monthly wage of the previous year's employees as the standard for issuing a lump-sum disability benefit. As a result, </w:t>
      </w:r>
      <w:r w:rsidR="003257C8" w:rsidRPr="00890512">
        <w:rPr>
          <w:rFonts w:ascii="Times New Roman" w:hAnsi="Times New Roman" w:cs="Times New Roman"/>
          <w:b/>
          <w:bCs/>
          <w:sz w:val="22"/>
          <w:szCs w:val="22"/>
        </w:rPr>
        <w:t xml:space="preserve">there are often disputes over the standard of the personal wage in the "lump-sum disability benefit," </w:t>
      </w:r>
      <w:r w:rsidR="003257C8" w:rsidRPr="00890512">
        <w:rPr>
          <w:rFonts w:ascii="Times New Roman" w:hAnsi="Times New Roman" w:cs="Times New Roman"/>
          <w:sz w:val="22"/>
          <w:szCs w:val="22"/>
        </w:rPr>
        <w:t>which</w:t>
      </w:r>
      <w:r w:rsidR="003257C8" w:rsidRPr="00890512">
        <w:rPr>
          <w:rFonts w:ascii="Times New Roman" w:hAnsi="Times New Roman" w:cs="Times New Roman"/>
          <w:b/>
          <w:bCs/>
          <w:sz w:val="22"/>
          <w:szCs w:val="22"/>
        </w:rPr>
        <w:t xml:space="preserve"> </w:t>
      </w:r>
      <w:r w:rsidR="003257C8" w:rsidRPr="00890512">
        <w:rPr>
          <w:rFonts w:ascii="Times New Roman" w:hAnsi="Times New Roman" w:cs="Times New Roman"/>
          <w:sz w:val="22"/>
          <w:szCs w:val="22"/>
        </w:rPr>
        <w:t xml:space="preserve">leads to arbitration or litigation. Consequently, many workers have taken their employers to court, arguing that the employer should pay the difference of the lump-sum disability benefit. </w:t>
      </w:r>
    </w:p>
    <w:p w14:paraId="42AB62D7" w14:textId="77730E79" w:rsidR="003257C8"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9B0C66" w:rsidRPr="00890512">
        <w:rPr>
          <w:rFonts w:ascii="Times New Roman" w:hAnsi="Times New Roman" w:cs="Times New Roman"/>
          <w:sz w:val="22"/>
          <w:szCs w:val="22"/>
          <w:lang w:val="en-GB"/>
        </w:rPr>
        <w:t>7</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Although the </w:t>
      </w:r>
      <w:r w:rsidR="00B658D0" w:rsidRPr="00890512">
        <w:rPr>
          <w:rFonts w:ascii="Times New Roman" w:hAnsi="Times New Roman" w:cs="Times New Roman"/>
          <w:i/>
          <w:iCs/>
          <w:sz w:val="22"/>
          <w:szCs w:val="22"/>
        </w:rPr>
        <w:t xml:space="preserve">Regulation on Work-Related Injury Insurance </w:t>
      </w:r>
      <w:r w:rsidR="003257C8" w:rsidRPr="00890512">
        <w:rPr>
          <w:rFonts w:ascii="Times New Roman" w:hAnsi="Times New Roman" w:cs="Times New Roman"/>
          <w:i/>
          <w:iCs/>
          <w:sz w:val="22"/>
          <w:szCs w:val="22"/>
        </w:rPr>
        <w:t>(2010 Revision)</w:t>
      </w:r>
      <w:r w:rsidR="003257C8" w:rsidRPr="00890512">
        <w:rPr>
          <w:rFonts w:ascii="Times New Roman" w:hAnsi="Times New Roman" w:cs="Times New Roman"/>
          <w:sz w:val="22"/>
          <w:szCs w:val="22"/>
        </w:rPr>
        <w:t xml:space="preserve"> does not explicitly provide for this, the legislation in some provinces has important value as a reference. Article 56 of the </w:t>
      </w:r>
      <w:r w:rsidR="00B658D0" w:rsidRPr="00890512">
        <w:rPr>
          <w:rFonts w:ascii="Times New Roman" w:hAnsi="Times New Roman" w:cs="Times New Roman"/>
          <w:b/>
          <w:bCs/>
          <w:i/>
          <w:iCs/>
          <w:sz w:val="22"/>
          <w:szCs w:val="22"/>
        </w:rPr>
        <w:t xml:space="preserve">Guangdong </w:t>
      </w:r>
      <w:r w:rsidR="00B658D0" w:rsidRPr="00890512">
        <w:rPr>
          <w:rFonts w:ascii="Times New Roman" w:hAnsi="Times New Roman" w:cs="Times New Roman"/>
          <w:i/>
          <w:iCs/>
          <w:sz w:val="22"/>
          <w:szCs w:val="22"/>
        </w:rPr>
        <w:t xml:space="preserve">Work-Related Injury Insurance Regulation </w:t>
      </w:r>
      <w:r w:rsidR="003257C8" w:rsidRPr="00890512">
        <w:rPr>
          <w:rFonts w:ascii="Times New Roman" w:hAnsi="Times New Roman" w:cs="Times New Roman"/>
          <w:i/>
          <w:iCs/>
          <w:sz w:val="22"/>
          <w:szCs w:val="22"/>
        </w:rPr>
        <w:t xml:space="preserve">(2019 Amendment) </w:t>
      </w:r>
      <w:r w:rsidR="003257C8" w:rsidRPr="00890512">
        <w:rPr>
          <w:rFonts w:ascii="Times New Roman" w:hAnsi="Times New Roman" w:cs="Times New Roman"/>
          <w:sz w:val="22"/>
          <w:szCs w:val="22"/>
        </w:rPr>
        <w:t xml:space="preserve">provides: "If the employer underreports the wages of the employee and fails to pay the full amount of work injury insurance premiums, resulting in the reduction of the work injury insurance remuneration given to the injured employee, the </w:t>
      </w:r>
      <w:r w:rsidR="003257C8" w:rsidRPr="00890512">
        <w:rPr>
          <w:rFonts w:ascii="Times New Roman" w:hAnsi="Times New Roman" w:cs="Times New Roman"/>
          <w:b/>
          <w:bCs/>
          <w:sz w:val="22"/>
          <w:szCs w:val="22"/>
        </w:rPr>
        <w:t>difference in the work injury insurance</w:t>
      </w:r>
      <w:r w:rsidR="00C750B1" w:rsidRPr="00890512">
        <w:rPr>
          <w:rFonts w:ascii="Times New Roman" w:hAnsi="Times New Roman" w:cs="Times New Roman"/>
          <w:b/>
          <w:bCs/>
          <w:sz w:val="22"/>
          <w:szCs w:val="22"/>
        </w:rPr>
        <w:t xml:space="preserve"> compensation</w:t>
      </w:r>
      <w:r w:rsidR="003257C8" w:rsidRPr="00890512">
        <w:rPr>
          <w:rFonts w:ascii="Times New Roman" w:hAnsi="Times New Roman" w:cs="Times New Roman"/>
          <w:b/>
          <w:bCs/>
          <w:sz w:val="22"/>
          <w:szCs w:val="22"/>
        </w:rPr>
        <w:t xml:space="preserve"> shall be made up by the employer of the injured employee</w:t>
      </w:r>
      <w:r w:rsidR="003257C8" w:rsidRPr="00890512">
        <w:rPr>
          <w:rFonts w:ascii="Times New Roman" w:hAnsi="Times New Roman" w:cs="Times New Roman"/>
          <w:sz w:val="22"/>
          <w:szCs w:val="22"/>
        </w:rPr>
        <w:t xml:space="preserve">." This article clearly stipulates that if the employer underreports the employee's salary resulting in a lower work injury compensation, the employer should be responsible for the difference in the lump-sum disability benefit. </w:t>
      </w:r>
    </w:p>
    <w:p w14:paraId="15BAE8C2" w14:textId="3FCCDDA5" w:rsidR="003257C8"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w:t>
      </w:r>
      <w:r w:rsidR="009B0C66" w:rsidRPr="00890512">
        <w:rPr>
          <w:rFonts w:ascii="Times New Roman" w:hAnsi="Times New Roman" w:cs="Times New Roman"/>
          <w:sz w:val="22"/>
          <w:szCs w:val="22"/>
          <w:lang w:val="en-GB"/>
        </w:rPr>
        <w:t>8</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3257C8" w:rsidRPr="00890512">
        <w:rPr>
          <w:rFonts w:ascii="Times New Roman" w:hAnsi="Times New Roman" w:cs="Times New Roman"/>
          <w:sz w:val="22"/>
          <w:szCs w:val="22"/>
        </w:rPr>
        <w:t xml:space="preserve">In response, </w:t>
      </w:r>
      <w:r w:rsidR="003257C8" w:rsidRPr="00890512">
        <w:rPr>
          <w:rFonts w:ascii="Times New Roman" w:hAnsi="Times New Roman" w:cs="Times New Roman"/>
          <w:b/>
          <w:bCs/>
          <w:sz w:val="22"/>
          <w:szCs w:val="22"/>
        </w:rPr>
        <w:t>we urge the Committee to strongly urge the State party:</w:t>
      </w:r>
      <w:r w:rsidR="0078755A" w:rsidRPr="00890512">
        <w:rPr>
          <w:rFonts w:ascii="Times New Roman" w:hAnsi="Times New Roman" w:cs="Times New Roman"/>
          <w:sz w:val="22"/>
          <w:szCs w:val="22"/>
        </w:rPr>
        <w:t xml:space="preserve"> </w:t>
      </w:r>
      <w:r w:rsidR="003257C8" w:rsidRPr="00890512">
        <w:rPr>
          <w:rFonts w:ascii="Times New Roman" w:hAnsi="Times New Roman" w:cs="Times New Roman"/>
          <w:b/>
          <w:bCs/>
          <w:sz w:val="22"/>
          <w:szCs w:val="22"/>
        </w:rPr>
        <w:t xml:space="preserve">As soon as possible, to adopt a legislative amendment of the </w:t>
      </w:r>
      <w:r w:rsidR="00B658D0" w:rsidRPr="00890512">
        <w:rPr>
          <w:rFonts w:ascii="Times New Roman" w:hAnsi="Times New Roman" w:cs="Times New Roman"/>
          <w:i/>
          <w:iCs/>
          <w:sz w:val="22"/>
          <w:szCs w:val="22"/>
        </w:rPr>
        <w:t>Regulation on Work-Related Injury Insurance</w:t>
      </w:r>
      <w:r w:rsidR="003257C8" w:rsidRPr="00890512">
        <w:rPr>
          <w:rFonts w:ascii="Times New Roman" w:hAnsi="Times New Roman" w:cs="Times New Roman"/>
          <w:b/>
          <w:bCs/>
          <w:sz w:val="22"/>
          <w:szCs w:val="22"/>
        </w:rPr>
        <w:t xml:space="preserve">, drawing on the provisions of the </w:t>
      </w:r>
      <w:r w:rsidR="003257C8" w:rsidRPr="00890512">
        <w:rPr>
          <w:rFonts w:ascii="Times New Roman" w:hAnsi="Times New Roman" w:cs="Times New Roman"/>
          <w:b/>
          <w:bCs/>
          <w:i/>
          <w:iCs/>
          <w:sz w:val="22"/>
          <w:szCs w:val="22"/>
        </w:rPr>
        <w:t xml:space="preserve">Guangdong </w:t>
      </w:r>
      <w:r w:rsidR="00B658D0" w:rsidRPr="00890512">
        <w:rPr>
          <w:rFonts w:ascii="Times New Roman" w:hAnsi="Times New Roman" w:cs="Times New Roman"/>
          <w:i/>
          <w:iCs/>
          <w:sz w:val="22"/>
          <w:szCs w:val="22"/>
        </w:rPr>
        <w:t>Work-Related Injury Insurance Regulation</w:t>
      </w:r>
      <w:r w:rsidR="003257C8" w:rsidRPr="00890512">
        <w:rPr>
          <w:rFonts w:ascii="Times New Roman" w:hAnsi="Times New Roman" w:cs="Times New Roman"/>
          <w:b/>
          <w:bCs/>
          <w:sz w:val="22"/>
          <w:szCs w:val="22"/>
        </w:rPr>
        <w:t>, to clarify that the employer should bear the difference in work injury compensation in the event of a reduction in work injury remuneration due to the under-reporting of the employee's salary by the employer ( not limited to the lump-sum disability benefit.)</w:t>
      </w:r>
    </w:p>
    <w:p w14:paraId="53E4EB95" w14:textId="77777777" w:rsidR="00734487" w:rsidRDefault="00734487" w:rsidP="003808EE">
      <w:pPr>
        <w:spacing w:before="120"/>
        <w:ind w:left="360" w:hanging="360"/>
        <w:rPr>
          <w:rFonts w:ascii="Times New Roman" w:hAnsi="Times New Roman" w:cs="Times New Roman"/>
          <w:b/>
          <w:bCs/>
          <w:sz w:val="22"/>
          <w:szCs w:val="22"/>
        </w:rPr>
      </w:pPr>
    </w:p>
    <w:p w14:paraId="479E2800" w14:textId="229F49F4" w:rsidR="00373EF1" w:rsidRPr="00734487" w:rsidRDefault="003257C8" w:rsidP="003808EE">
      <w:pPr>
        <w:spacing w:before="120"/>
        <w:ind w:left="360" w:hanging="360"/>
        <w:rPr>
          <w:rFonts w:ascii="Times New Roman" w:hAnsi="Times New Roman" w:cs="Times New Roman"/>
          <w:b/>
          <w:bCs/>
          <w:sz w:val="24"/>
        </w:rPr>
      </w:pPr>
      <w:r w:rsidRPr="00734487">
        <w:rPr>
          <w:rFonts w:ascii="Times New Roman" w:hAnsi="Times New Roman" w:cs="Times New Roman"/>
          <w:b/>
          <w:bCs/>
          <w:sz w:val="24"/>
        </w:rPr>
        <w:t>10.</w:t>
      </w:r>
      <w:r w:rsidR="00C64EE4" w:rsidRPr="00734487">
        <w:rPr>
          <w:rFonts w:ascii="Times New Roman" w:hAnsi="Times New Roman" w:cs="Times New Roman"/>
          <w:b/>
          <w:bCs/>
          <w:sz w:val="24"/>
        </w:rPr>
        <w:t xml:space="preserve"> </w:t>
      </w:r>
      <w:r w:rsidR="0078755A" w:rsidRPr="00734487">
        <w:rPr>
          <w:rFonts w:ascii="Times New Roman" w:hAnsi="Times New Roman" w:cs="Times New Roman"/>
          <w:b/>
          <w:bCs/>
          <w:sz w:val="24"/>
        </w:rPr>
        <w:t xml:space="preserve"> </w:t>
      </w:r>
      <w:r w:rsidR="002E3751" w:rsidRPr="00734487">
        <w:rPr>
          <w:rFonts w:ascii="Times New Roman" w:hAnsi="Times New Roman" w:cs="Times New Roman"/>
          <w:b/>
          <w:bCs/>
          <w:sz w:val="24"/>
        </w:rPr>
        <w:t xml:space="preserve">Female workers injured at </w:t>
      </w:r>
      <w:r w:rsidR="001D51A9" w:rsidRPr="00734487">
        <w:rPr>
          <w:rFonts w:ascii="Times New Roman" w:hAnsi="Times New Roman" w:cs="Times New Roman"/>
          <w:b/>
          <w:bCs/>
          <w:sz w:val="24"/>
        </w:rPr>
        <w:t xml:space="preserve">the </w:t>
      </w:r>
      <w:r w:rsidR="002E3751" w:rsidRPr="00734487">
        <w:rPr>
          <w:rFonts w:ascii="Times New Roman" w:hAnsi="Times New Roman" w:cs="Times New Roman"/>
          <w:b/>
          <w:bCs/>
          <w:sz w:val="24"/>
        </w:rPr>
        <w:t>work</w:t>
      </w:r>
      <w:r w:rsidR="00C64EE4" w:rsidRPr="00734487">
        <w:rPr>
          <w:rFonts w:ascii="Times New Roman" w:hAnsi="Times New Roman" w:cs="Times New Roman"/>
          <w:b/>
          <w:bCs/>
          <w:sz w:val="24"/>
        </w:rPr>
        <w:t>place</w:t>
      </w:r>
    </w:p>
    <w:p w14:paraId="1EFDB981" w14:textId="1B099530" w:rsidR="002E6ED3" w:rsidRPr="00890512" w:rsidRDefault="009B0C66"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39</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2E3751" w:rsidRPr="00890512">
        <w:rPr>
          <w:rFonts w:ascii="Times New Roman" w:hAnsi="Times New Roman" w:cs="Times New Roman"/>
          <w:sz w:val="22"/>
          <w:szCs w:val="22"/>
        </w:rPr>
        <w:t xml:space="preserve">After a work injury, female workers, like all injured workers, face various dilemmas, such as physical pain caused by the work injury, </w:t>
      </w:r>
      <w:r w:rsidR="00F310D5" w:rsidRPr="00890512">
        <w:rPr>
          <w:rFonts w:ascii="Times New Roman" w:hAnsi="Times New Roman" w:cs="Times New Roman"/>
          <w:sz w:val="22"/>
          <w:szCs w:val="22"/>
        </w:rPr>
        <w:t>anxieties</w:t>
      </w:r>
      <w:r w:rsidR="002E3751" w:rsidRPr="00890512">
        <w:rPr>
          <w:rFonts w:ascii="Times New Roman" w:hAnsi="Times New Roman" w:cs="Times New Roman"/>
          <w:sz w:val="22"/>
          <w:szCs w:val="22"/>
        </w:rPr>
        <w:t xml:space="preserve"> about future employment and income, </w:t>
      </w:r>
      <w:r w:rsidR="00F310D5" w:rsidRPr="00890512">
        <w:rPr>
          <w:rFonts w:ascii="Times New Roman" w:hAnsi="Times New Roman" w:cs="Times New Roman"/>
          <w:sz w:val="22"/>
          <w:szCs w:val="22"/>
        </w:rPr>
        <w:t xml:space="preserve">lack of knowledge and </w:t>
      </w:r>
      <w:r w:rsidR="002E3751" w:rsidRPr="00890512">
        <w:rPr>
          <w:rFonts w:ascii="Times New Roman" w:hAnsi="Times New Roman" w:cs="Times New Roman"/>
          <w:sz w:val="22"/>
          <w:szCs w:val="22"/>
        </w:rPr>
        <w:t xml:space="preserve">confusion about the </w:t>
      </w:r>
      <w:r w:rsidR="00F310D5" w:rsidRPr="00890512">
        <w:rPr>
          <w:rFonts w:ascii="Times New Roman" w:hAnsi="Times New Roman" w:cs="Times New Roman"/>
          <w:sz w:val="22"/>
          <w:szCs w:val="22"/>
        </w:rPr>
        <w:t xml:space="preserve">law </w:t>
      </w:r>
      <w:r w:rsidR="002E3751" w:rsidRPr="00890512">
        <w:rPr>
          <w:rFonts w:ascii="Times New Roman" w:hAnsi="Times New Roman" w:cs="Times New Roman"/>
          <w:sz w:val="22"/>
          <w:szCs w:val="22"/>
        </w:rPr>
        <w:t xml:space="preserve">and </w:t>
      </w:r>
      <w:r w:rsidR="00F310D5" w:rsidRPr="00890512">
        <w:rPr>
          <w:rFonts w:ascii="Times New Roman" w:hAnsi="Times New Roman" w:cs="Times New Roman"/>
          <w:sz w:val="22"/>
          <w:szCs w:val="22"/>
        </w:rPr>
        <w:t xml:space="preserve">legal </w:t>
      </w:r>
      <w:r w:rsidR="002E3751" w:rsidRPr="00890512">
        <w:rPr>
          <w:rFonts w:ascii="Times New Roman" w:hAnsi="Times New Roman" w:cs="Times New Roman"/>
          <w:sz w:val="22"/>
          <w:szCs w:val="22"/>
        </w:rPr>
        <w:t>procedures related to work</w:t>
      </w:r>
      <w:r w:rsidR="00F310D5" w:rsidRPr="00890512">
        <w:rPr>
          <w:rFonts w:ascii="Times New Roman" w:hAnsi="Times New Roman" w:cs="Times New Roman"/>
          <w:sz w:val="22"/>
          <w:szCs w:val="22"/>
        </w:rPr>
        <w:t>place</w:t>
      </w:r>
      <w:r w:rsidR="002E3751" w:rsidRPr="00890512">
        <w:rPr>
          <w:rFonts w:ascii="Times New Roman" w:hAnsi="Times New Roman" w:cs="Times New Roman"/>
          <w:sz w:val="22"/>
          <w:szCs w:val="22"/>
        </w:rPr>
        <w:t xml:space="preserve"> injuries, worries about the employer's lack of cooperation in paying work injury-related benefits, and worries about the alienation of friends and colleagues and the lack of understanding and care from family members.</w:t>
      </w:r>
      <w:r w:rsidR="002E3751" w:rsidRPr="00890512">
        <w:rPr>
          <w:rStyle w:val="FootnoteReference"/>
          <w:rFonts w:ascii="Times New Roman" w:hAnsi="Times New Roman" w:cs="Times New Roman"/>
          <w:color w:val="222222"/>
          <w:spacing w:val="5"/>
          <w:sz w:val="22"/>
          <w:szCs w:val="22"/>
          <w:shd w:val="clear" w:color="auto" w:fill="FFFFFF"/>
        </w:rPr>
        <w:footnoteReference w:id="4"/>
      </w:r>
    </w:p>
    <w:p w14:paraId="27C1DA10" w14:textId="5DAED4D8" w:rsidR="00373EF1" w:rsidRPr="00890512" w:rsidRDefault="00F951D5" w:rsidP="003808EE">
      <w:pPr>
        <w:spacing w:before="120"/>
        <w:ind w:left="360"/>
        <w:rPr>
          <w:rFonts w:ascii="Times New Roman" w:hAnsi="Times New Roman" w:cs="Times New Roman"/>
          <w:b/>
          <w:bCs/>
          <w:sz w:val="22"/>
          <w:szCs w:val="22"/>
        </w:rPr>
      </w:pPr>
      <w:r w:rsidRPr="00890512">
        <w:rPr>
          <w:rFonts w:ascii="Times New Roman" w:hAnsi="Times New Roman" w:cs="Times New Roman"/>
          <w:sz w:val="22"/>
          <w:szCs w:val="22"/>
          <w:lang w:val="en-GB"/>
        </w:rPr>
        <w:t>4</w:t>
      </w:r>
      <w:r w:rsidR="009B0C66" w:rsidRPr="00890512">
        <w:rPr>
          <w:rFonts w:ascii="Times New Roman" w:hAnsi="Times New Roman" w:cs="Times New Roman"/>
          <w:sz w:val="22"/>
          <w:szCs w:val="22"/>
          <w:lang w:val="en-GB"/>
        </w:rPr>
        <w:t>0</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5F3CD0" w:rsidRPr="00890512">
        <w:rPr>
          <w:rFonts w:ascii="Times New Roman" w:hAnsi="Times New Roman" w:cs="Times New Roman"/>
          <w:sz w:val="22"/>
          <w:szCs w:val="22"/>
        </w:rPr>
        <w:t xml:space="preserve">In our </w:t>
      </w:r>
      <w:r w:rsidR="00AC1B81" w:rsidRPr="00890512">
        <w:rPr>
          <w:rFonts w:ascii="Times New Roman" w:hAnsi="Times New Roman" w:cs="Times New Roman"/>
          <w:sz w:val="22"/>
          <w:szCs w:val="22"/>
        </w:rPr>
        <w:t xml:space="preserve">interviews </w:t>
      </w:r>
      <w:r w:rsidR="002E3751" w:rsidRPr="00890512">
        <w:rPr>
          <w:rFonts w:ascii="Times New Roman" w:hAnsi="Times New Roman" w:cs="Times New Roman"/>
          <w:sz w:val="22"/>
          <w:szCs w:val="22"/>
        </w:rPr>
        <w:t>with some female workers</w:t>
      </w:r>
      <w:r w:rsidR="00AC1B81" w:rsidRPr="00890512">
        <w:rPr>
          <w:rFonts w:ascii="Times New Roman" w:hAnsi="Times New Roman" w:cs="Times New Roman"/>
          <w:sz w:val="22"/>
          <w:szCs w:val="22"/>
        </w:rPr>
        <w:t xml:space="preserve"> suffering from workplace injuries</w:t>
      </w:r>
      <w:r w:rsidR="002E3751" w:rsidRPr="00890512">
        <w:rPr>
          <w:rFonts w:ascii="Times New Roman" w:hAnsi="Times New Roman" w:cs="Times New Roman"/>
          <w:sz w:val="22"/>
          <w:szCs w:val="22"/>
        </w:rPr>
        <w:t xml:space="preserve">, we </w:t>
      </w:r>
      <w:r w:rsidR="001D51A9" w:rsidRPr="00890512">
        <w:rPr>
          <w:rFonts w:ascii="Times New Roman" w:hAnsi="Times New Roman" w:cs="Times New Roman"/>
          <w:sz w:val="22"/>
          <w:szCs w:val="22"/>
        </w:rPr>
        <w:lastRenderedPageBreak/>
        <w:t xml:space="preserve">found </w:t>
      </w:r>
      <w:r w:rsidR="002E3751" w:rsidRPr="00890512">
        <w:rPr>
          <w:rFonts w:ascii="Times New Roman" w:hAnsi="Times New Roman" w:cs="Times New Roman"/>
          <w:sz w:val="22"/>
          <w:szCs w:val="22"/>
        </w:rPr>
        <w:t>that many female workers face more psychological pressure</w:t>
      </w:r>
      <w:r w:rsidR="00AC1B81" w:rsidRPr="00890512">
        <w:rPr>
          <w:rFonts w:ascii="Times New Roman" w:hAnsi="Times New Roman" w:cs="Times New Roman"/>
          <w:sz w:val="22"/>
          <w:szCs w:val="22"/>
        </w:rPr>
        <w:t xml:space="preserve"> [than their male counterpart</w:t>
      </w:r>
      <w:r w:rsidR="001D51A9" w:rsidRPr="00890512">
        <w:rPr>
          <w:rFonts w:ascii="Times New Roman" w:hAnsi="Times New Roman" w:cs="Times New Roman"/>
          <w:sz w:val="22"/>
          <w:szCs w:val="22"/>
        </w:rPr>
        <w:t>s</w:t>
      </w:r>
      <w:r w:rsidR="00AC1B81" w:rsidRPr="00890512">
        <w:rPr>
          <w:rFonts w:ascii="Times New Roman" w:hAnsi="Times New Roman" w:cs="Times New Roman"/>
          <w:sz w:val="22"/>
          <w:szCs w:val="22"/>
        </w:rPr>
        <w:t>]</w:t>
      </w:r>
      <w:r w:rsidR="002E3751" w:rsidRPr="00890512">
        <w:rPr>
          <w:rFonts w:ascii="Times New Roman" w:hAnsi="Times New Roman" w:cs="Times New Roman"/>
          <w:sz w:val="22"/>
          <w:szCs w:val="22"/>
        </w:rPr>
        <w:t xml:space="preserve">, and they </w:t>
      </w:r>
      <w:r w:rsidR="00AC1B81" w:rsidRPr="00890512">
        <w:rPr>
          <w:rFonts w:ascii="Times New Roman" w:hAnsi="Times New Roman" w:cs="Times New Roman"/>
          <w:sz w:val="22"/>
          <w:szCs w:val="22"/>
        </w:rPr>
        <w:t xml:space="preserve">crave </w:t>
      </w:r>
      <w:r w:rsidR="001D51A9" w:rsidRPr="00890512">
        <w:rPr>
          <w:rFonts w:ascii="Times New Roman" w:hAnsi="Times New Roman" w:cs="Times New Roman"/>
          <w:sz w:val="22"/>
          <w:szCs w:val="22"/>
        </w:rPr>
        <w:t>to be</w:t>
      </w:r>
      <w:r w:rsidR="00AC1B81" w:rsidRPr="00890512">
        <w:rPr>
          <w:rFonts w:ascii="Times New Roman" w:hAnsi="Times New Roman" w:cs="Times New Roman"/>
          <w:sz w:val="22"/>
          <w:szCs w:val="22"/>
        </w:rPr>
        <w:t xml:space="preserve"> heard </w:t>
      </w:r>
      <w:r w:rsidR="002E3751" w:rsidRPr="00890512">
        <w:rPr>
          <w:rFonts w:ascii="Times New Roman" w:hAnsi="Times New Roman" w:cs="Times New Roman"/>
          <w:sz w:val="22"/>
          <w:szCs w:val="22"/>
        </w:rPr>
        <w:t xml:space="preserve">and need more psychological support. </w:t>
      </w:r>
      <w:r w:rsidR="00AC1B81" w:rsidRPr="00890512">
        <w:rPr>
          <w:rFonts w:ascii="Times New Roman" w:hAnsi="Times New Roman" w:cs="Times New Roman"/>
          <w:sz w:val="22"/>
          <w:szCs w:val="22"/>
        </w:rPr>
        <w:t xml:space="preserve">In China, women </w:t>
      </w:r>
      <w:r w:rsidR="002E3751" w:rsidRPr="00890512">
        <w:rPr>
          <w:rFonts w:ascii="Times New Roman" w:hAnsi="Times New Roman" w:cs="Times New Roman"/>
          <w:sz w:val="22"/>
          <w:szCs w:val="22"/>
        </w:rPr>
        <w:t xml:space="preserve">not only have to share the pressure of earning money and raising a family with men, </w:t>
      </w:r>
      <w:r w:rsidR="0016750B" w:rsidRPr="00890512">
        <w:rPr>
          <w:rFonts w:ascii="Times New Roman" w:hAnsi="Times New Roman" w:cs="Times New Roman"/>
          <w:sz w:val="22"/>
          <w:szCs w:val="22"/>
        </w:rPr>
        <w:t xml:space="preserve">but </w:t>
      </w:r>
      <w:r w:rsidR="002E3751" w:rsidRPr="00890512">
        <w:rPr>
          <w:rFonts w:ascii="Times New Roman" w:hAnsi="Times New Roman" w:cs="Times New Roman"/>
          <w:sz w:val="22"/>
          <w:szCs w:val="22"/>
        </w:rPr>
        <w:t>they</w:t>
      </w:r>
      <w:r w:rsidR="0016750B" w:rsidRPr="00890512">
        <w:rPr>
          <w:rFonts w:ascii="Times New Roman" w:hAnsi="Times New Roman" w:cs="Times New Roman"/>
          <w:sz w:val="22"/>
          <w:szCs w:val="22"/>
        </w:rPr>
        <w:t xml:space="preserve"> also</w:t>
      </w:r>
      <w:r w:rsidR="002E3751" w:rsidRPr="00890512">
        <w:rPr>
          <w:rFonts w:ascii="Times New Roman" w:hAnsi="Times New Roman" w:cs="Times New Roman"/>
          <w:sz w:val="22"/>
          <w:szCs w:val="22"/>
        </w:rPr>
        <w:t xml:space="preserve"> tend to </w:t>
      </w:r>
      <w:r w:rsidR="00AC1B81" w:rsidRPr="00890512">
        <w:rPr>
          <w:rFonts w:ascii="Times New Roman" w:hAnsi="Times New Roman" w:cs="Times New Roman"/>
          <w:sz w:val="22"/>
          <w:szCs w:val="22"/>
        </w:rPr>
        <w:t>worry</w:t>
      </w:r>
      <w:r w:rsidR="002E3751" w:rsidRPr="00890512">
        <w:rPr>
          <w:rFonts w:ascii="Times New Roman" w:hAnsi="Times New Roman" w:cs="Times New Roman"/>
          <w:sz w:val="22"/>
          <w:szCs w:val="22"/>
        </w:rPr>
        <w:t xml:space="preserve"> more </w:t>
      </w:r>
      <w:r w:rsidR="00AC1B81" w:rsidRPr="00890512">
        <w:rPr>
          <w:rFonts w:ascii="Times New Roman" w:hAnsi="Times New Roman" w:cs="Times New Roman"/>
          <w:sz w:val="22"/>
          <w:szCs w:val="22"/>
        </w:rPr>
        <w:t xml:space="preserve">about the details </w:t>
      </w:r>
      <w:r w:rsidR="002E3751" w:rsidRPr="00890512">
        <w:rPr>
          <w:rFonts w:ascii="Times New Roman" w:hAnsi="Times New Roman" w:cs="Times New Roman"/>
          <w:sz w:val="22"/>
          <w:szCs w:val="22"/>
        </w:rPr>
        <w:t>and are therefore more anxi</w:t>
      </w:r>
      <w:r w:rsidR="00AC1B81" w:rsidRPr="00890512">
        <w:rPr>
          <w:rFonts w:ascii="Times New Roman" w:hAnsi="Times New Roman" w:cs="Times New Roman"/>
          <w:sz w:val="22"/>
          <w:szCs w:val="22"/>
        </w:rPr>
        <w:t>ous</w:t>
      </w:r>
      <w:r w:rsidR="002E3751" w:rsidRPr="00890512">
        <w:rPr>
          <w:rFonts w:ascii="Times New Roman" w:hAnsi="Times New Roman" w:cs="Times New Roman"/>
          <w:sz w:val="22"/>
          <w:szCs w:val="22"/>
        </w:rPr>
        <w:t xml:space="preserve"> and fear</w:t>
      </w:r>
      <w:r w:rsidR="00AC1B81" w:rsidRPr="00890512">
        <w:rPr>
          <w:rFonts w:ascii="Times New Roman" w:hAnsi="Times New Roman" w:cs="Times New Roman"/>
          <w:sz w:val="22"/>
          <w:szCs w:val="22"/>
        </w:rPr>
        <w:t>ful</w:t>
      </w:r>
      <w:r w:rsidR="002E3751" w:rsidRPr="00890512">
        <w:rPr>
          <w:rFonts w:ascii="Times New Roman" w:hAnsi="Times New Roman" w:cs="Times New Roman"/>
          <w:sz w:val="22"/>
          <w:szCs w:val="22"/>
        </w:rPr>
        <w:t xml:space="preserve"> about the future</w:t>
      </w:r>
      <w:r w:rsidR="00AC1B81" w:rsidRPr="00890512">
        <w:rPr>
          <w:rFonts w:ascii="Times New Roman" w:hAnsi="Times New Roman" w:cs="Times New Roman"/>
          <w:sz w:val="22"/>
          <w:szCs w:val="22"/>
        </w:rPr>
        <w:t xml:space="preserve"> after workplace injuries</w:t>
      </w:r>
      <w:r w:rsidR="002E3751" w:rsidRPr="00890512">
        <w:rPr>
          <w:rFonts w:ascii="Times New Roman" w:hAnsi="Times New Roman" w:cs="Times New Roman"/>
          <w:sz w:val="22"/>
          <w:szCs w:val="22"/>
        </w:rPr>
        <w:t xml:space="preserve">. </w:t>
      </w:r>
      <w:r w:rsidR="001D51A9" w:rsidRPr="00890512">
        <w:rPr>
          <w:rFonts w:ascii="Times New Roman" w:hAnsi="Times New Roman" w:cs="Times New Roman"/>
          <w:sz w:val="22"/>
          <w:szCs w:val="22"/>
        </w:rPr>
        <w:t xml:space="preserve">During the </w:t>
      </w:r>
      <w:r w:rsidR="002C7408" w:rsidRPr="00890512">
        <w:rPr>
          <w:rFonts w:ascii="Times New Roman" w:hAnsi="Times New Roman" w:cs="Times New Roman"/>
          <w:sz w:val="22"/>
          <w:szCs w:val="22"/>
        </w:rPr>
        <w:t>post-injury</w:t>
      </w:r>
      <w:r w:rsidR="002E3751" w:rsidRPr="00890512">
        <w:rPr>
          <w:rFonts w:ascii="Times New Roman" w:hAnsi="Times New Roman" w:cs="Times New Roman"/>
          <w:sz w:val="22"/>
          <w:szCs w:val="22"/>
        </w:rPr>
        <w:t xml:space="preserve"> </w:t>
      </w:r>
      <w:r w:rsidR="001D51A9" w:rsidRPr="00890512">
        <w:rPr>
          <w:rFonts w:ascii="Times New Roman" w:hAnsi="Times New Roman" w:cs="Times New Roman"/>
          <w:sz w:val="22"/>
          <w:szCs w:val="22"/>
        </w:rPr>
        <w:t xml:space="preserve">time </w:t>
      </w:r>
      <w:r w:rsidR="002C7408" w:rsidRPr="00890512">
        <w:rPr>
          <w:rFonts w:ascii="Times New Roman" w:hAnsi="Times New Roman" w:cs="Times New Roman"/>
          <w:sz w:val="22"/>
          <w:szCs w:val="22"/>
        </w:rPr>
        <w:t>period</w:t>
      </w:r>
      <w:r w:rsidR="002E3751" w:rsidRPr="00890512">
        <w:rPr>
          <w:rFonts w:ascii="Times New Roman" w:hAnsi="Times New Roman" w:cs="Times New Roman"/>
          <w:sz w:val="22"/>
          <w:szCs w:val="22"/>
        </w:rPr>
        <w:t>, if employer</w:t>
      </w:r>
      <w:r w:rsidR="002C7408" w:rsidRPr="00890512">
        <w:rPr>
          <w:rFonts w:ascii="Times New Roman" w:hAnsi="Times New Roman" w:cs="Times New Roman"/>
          <w:sz w:val="22"/>
          <w:szCs w:val="22"/>
        </w:rPr>
        <w:t>s</w:t>
      </w:r>
      <w:r w:rsidR="002E3751" w:rsidRPr="00890512">
        <w:rPr>
          <w:rFonts w:ascii="Times New Roman" w:hAnsi="Times New Roman" w:cs="Times New Roman"/>
          <w:sz w:val="22"/>
          <w:szCs w:val="22"/>
        </w:rPr>
        <w:t xml:space="preserve"> </w:t>
      </w:r>
      <w:r w:rsidR="002C7408" w:rsidRPr="00890512">
        <w:rPr>
          <w:rFonts w:ascii="Times New Roman" w:hAnsi="Times New Roman" w:cs="Times New Roman"/>
          <w:sz w:val="22"/>
          <w:szCs w:val="22"/>
        </w:rPr>
        <w:t xml:space="preserve">fulfill their legal obligations </w:t>
      </w:r>
      <w:r w:rsidR="002E3751" w:rsidRPr="00890512">
        <w:rPr>
          <w:rFonts w:ascii="Times New Roman" w:hAnsi="Times New Roman" w:cs="Times New Roman"/>
          <w:sz w:val="22"/>
          <w:szCs w:val="22"/>
        </w:rPr>
        <w:t>(</w:t>
      </w:r>
      <w:r w:rsidR="002C7408" w:rsidRPr="00890512">
        <w:rPr>
          <w:rFonts w:ascii="Times New Roman" w:hAnsi="Times New Roman" w:cs="Times New Roman"/>
          <w:sz w:val="22"/>
          <w:szCs w:val="22"/>
        </w:rPr>
        <w:t xml:space="preserve">such as </w:t>
      </w:r>
      <w:r w:rsidR="002E3751" w:rsidRPr="00890512">
        <w:rPr>
          <w:rFonts w:ascii="Times New Roman" w:hAnsi="Times New Roman" w:cs="Times New Roman"/>
          <w:sz w:val="22"/>
          <w:szCs w:val="22"/>
        </w:rPr>
        <w:t xml:space="preserve">paying for medical expenses, hiring a caregiver, and paying wages </w:t>
      </w:r>
      <w:r w:rsidR="002C7408" w:rsidRPr="00890512">
        <w:rPr>
          <w:rFonts w:ascii="Times New Roman" w:hAnsi="Times New Roman" w:cs="Times New Roman"/>
          <w:sz w:val="22"/>
          <w:szCs w:val="22"/>
        </w:rPr>
        <w:t>when the injured could not work</w:t>
      </w:r>
      <w:r w:rsidR="002E3751" w:rsidRPr="00890512">
        <w:rPr>
          <w:rFonts w:ascii="Times New Roman" w:hAnsi="Times New Roman" w:cs="Times New Roman"/>
          <w:sz w:val="22"/>
          <w:szCs w:val="22"/>
        </w:rPr>
        <w:t xml:space="preserve"> in accordance with the law), the</w:t>
      </w:r>
      <w:r w:rsidR="002C7408" w:rsidRPr="00890512">
        <w:rPr>
          <w:rFonts w:ascii="Times New Roman" w:hAnsi="Times New Roman" w:cs="Times New Roman"/>
          <w:sz w:val="22"/>
          <w:szCs w:val="22"/>
        </w:rPr>
        <w:t>n</w:t>
      </w:r>
      <w:r w:rsidR="002E3751" w:rsidRPr="00890512">
        <w:rPr>
          <w:rFonts w:ascii="Times New Roman" w:hAnsi="Times New Roman" w:cs="Times New Roman"/>
          <w:sz w:val="22"/>
          <w:szCs w:val="22"/>
        </w:rPr>
        <w:t xml:space="preserve"> worker</w:t>
      </w:r>
      <w:r w:rsidR="002C7408" w:rsidRPr="00890512">
        <w:rPr>
          <w:rFonts w:ascii="Times New Roman" w:hAnsi="Times New Roman" w:cs="Times New Roman"/>
          <w:sz w:val="22"/>
          <w:szCs w:val="22"/>
        </w:rPr>
        <w:t>s</w:t>
      </w:r>
      <w:r w:rsidR="002E3751" w:rsidRPr="00890512">
        <w:rPr>
          <w:rFonts w:ascii="Times New Roman" w:hAnsi="Times New Roman" w:cs="Times New Roman"/>
          <w:sz w:val="22"/>
          <w:szCs w:val="22"/>
        </w:rPr>
        <w:t xml:space="preserve"> </w:t>
      </w:r>
      <w:r w:rsidR="002C7408" w:rsidRPr="00890512">
        <w:rPr>
          <w:rFonts w:ascii="Times New Roman" w:hAnsi="Times New Roman" w:cs="Times New Roman"/>
          <w:sz w:val="22"/>
          <w:szCs w:val="22"/>
        </w:rPr>
        <w:t xml:space="preserve">would face </w:t>
      </w:r>
      <w:r w:rsidR="002E3751" w:rsidRPr="00890512">
        <w:rPr>
          <w:rFonts w:ascii="Times New Roman" w:hAnsi="Times New Roman" w:cs="Times New Roman"/>
          <w:sz w:val="22"/>
          <w:szCs w:val="22"/>
        </w:rPr>
        <w:t>much less psychological pressure.</w:t>
      </w:r>
      <w:r w:rsidR="002E3751" w:rsidRPr="00890512">
        <w:rPr>
          <w:rFonts w:ascii="Times New Roman" w:hAnsi="Times New Roman" w:cs="Times New Roman"/>
          <w:b/>
          <w:bCs/>
          <w:sz w:val="22"/>
          <w:szCs w:val="22"/>
        </w:rPr>
        <w:t xml:space="preserve"> </w:t>
      </w:r>
    </w:p>
    <w:p w14:paraId="6866D9DB" w14:textId="7D5C5758" w:rsidR="002E6ED3" w:rsidRPr="00890512" w:rsidRDefault="00F82248" w:rsidP="003808EE">
      <w:pPr>
        <w:spacing w:before="120"/>
        <w:ind w:left="360"/>
        <w:rPr>
          <w:rFonts w:ascii="Times New Roman" w:hAnsi="Times New Roman" w:cs="Times New Roman"/>
          <w:sz w:val="22"/>
          <w:szCs w:val="22"/>
        </w:rPr>
      </w:pPr>
      <w:r w:rsidRPr="00890512">
        <w:rPr>
          <w:rFonts w:ascii="Times New Roman" w:hAnsi="Times New Roman" w:cs="Times New Roman"/>
          <w:sz w:val="22"/>
          <w:szCs w:val="22"/>
          <w:lang w:val="en-GB"/>
        </w:rPr>
        <w:t>4</w:t>
      </w:r>
      <w:r w:rsidR="009B0C66" w:rsidRPr="00890512">
        <w:rPr>
          <w:rFonts w:ascii="Times New Roman" w:hAnsi="Times New Roman" w:cs="Times New Roman"/>
          <w:sz w:val="22"/>
          <w:szCs w:val="22"/>
          <w:lang w:val="en-GB"/>
        </w:rPr>
        <w:t>1</w:t>
      </w:r>
      <w:r w:rsidR="00981301" w:rsidRPr="00890512">
        <w:rPr>
          <w:rFonts w:ascii="Times New Roman" w:hAnsi="Times New Roman" w:cs="Times New Roman"/>
          <w:sz w:val="22"/>
          <w:szCs w:val="22"/>
          <w:lang w:val="en-GB"/>
        </w:rPr>
        <w:t>.</w:t>
      </w:r>
      <w:r w:rsidR="00981301" w:rsidRPr="00890512">
        <w:rPr>
          <w:rFonts w:ascii="Times New Roman" w:hAnsi="Times New Roman" w:cs="Times New Roman"/>
          <w:sz w:val="22"/>
          <w:szCs w:val="22"/>
          <w:lang w:val="en-GB"/>
        </w:rPr>
        <w:tab/>
      </w:r>
      <w:r w:rsidR="002E3751" w:rsidRPr="00890512">
        <w:rPr>
          <w:rFonts w:ascii="Times New Roman" w:hAnsi="Times New Roman" w:cs="Times New Roman"/>
          <w:sz w:val="22"/>
          <w:szCs w:val="22"/>
        </w:rPr>
        <w:t xml:space="preserve">In this regard, we urge the Committee to </w:t>
      </w:r>
      <w:r w:rsidR="0041712E" w:rsidRPr="00890512">
        <w:rPr>
          <w:rFonts w:ascii="Times New Roman" w:hAnsi="Times New Roman" w:cs="Times New Roman"/>
          <w:b/>
          <w:bCs/>
          <w:sz w:val="22"/>
          <w:szCs w:val="22"/>
        </w:rPr>
        <w:t>recommend</w:t>
      </w:r>
      <w:r w:rsidR="0041712E" w:rsidRPr="00890512">
        <w:rPr>
          <w:rFonts w:ascii="Times New Roman" w:hAnsi="Times New Roman" w:cs="Times New Roman"/>
          <w:sz w:val="22"/>
          <w:szCs w:val="22"/>
        </w:rPr>
        <w:t xml:space="preserve"> </w:t>
      </w:r>
      <w:r w:rsidR="001D51A9" w:rsidRPr="00890512">
        <w:rPr>
          <w:rFonts w:ascii="Times New Roman" w:hAnsi="Times New Roman" w:cs="Times New Roman"/>
          <w:sz w:val="22"/>
          <w:szCs w:val="22"/>
        </w:rPr>
        <w:t xml:space="preserve">to </w:t>
      </w:r>
      <w:r w:rsidR="002E3751" w:rsidRPr="00890512">
        <w:rPr>
          <w:rFonts w:ascii="Times New Roman" w:hAnsi="Times New Roman" w:cs="Times New Roman"/>
          <w:sz w:val="22"/>
          <w:szCs w:val="22"/>
        </w:rPr>
        <w:t xml:space="preserve">the State party </w:t>
      </w:r>
      <w:r w:rsidR="001D51A9" w:rsidRPr="00890512">
        <w:rPr>
          <w:rFonts w:ascii="Times New Roman" w:hAnsi="Times New Roman" w:cs="Times New Roman"/>
          <w:sz w:val="22"/>
          <w:szCs w:val="22"/>
        </w:rPr>
        <w:t xml:space="preserve">that it </w:t>
      </w:r>
      <w:r w:rsidR="0041712E" w:rsidRPr="00890512">
        <w:rPr>
          <w:rFonts w:ascii="Times New Roman" w:hAnsi="Times New Roman" w:cs="Times New Roman"/>
          <w:b/>
          <w:bCs/>
          <w:sz w:val="22"/>
          <w:szCs w:val="22"/>
        </w:rPr>
        <w:t>e</w:t>
      </w:r>
      <w:r w:rsidR="002E3751" w:rsidRPr="00890512">
        <w:rPr>
          <w:rFonts w:ascii="Times New Roman" w:hAnsi="Times New Roman" w:cs="Times New Roman"/>
          <w:b/>
          <w:bCs/>
          <w:sz w:val="22"/>
          <w:szCs w:val="22"/>
        </w:rPr>
        <w:t xml:space="preserve">stablish a </w:t>
      </w:r>
      <w:r w:rsidR="00BF1D50" w:rsidRPr="00890512">
        <w:rPr>
          <w:rFonts w:ascii="Times New Roman" w:hAnsi="Times New Roman" w:cs="Times New Roman"/>
          <w:b/>
          <w:bCs/>
          <w:sz w:val="22"/>
          <w:szCs w:val="22"/>
        </w:rPr>
        <w:t>simple, safe, and fast channel f</w:t>
      </w:r>
      <w:r w:rsidR="002E3751" w:rsidRPr="00890512">
        <w:rPr>
          <w:rFonts w:ascii="Times New Roman" w:hAnsi="Times New Roman" w:cs="Times New Roman"/>
          <w:b/>
          <w:bCs/>
          <w:sz w:val="22"/>
          <w:szCs w:val="22"/>
        </w:rPr>
        <w:t xml:space="preserve">or female workers with </w:t>
      </w:r>
      <w:r w:rsidR="00FC5A18" w:rsidRPr="00890512">
        <w:rPr>
          <w:rFonts w:ascii="Times New Roman" w:hAnsi="Times New Roman" w:cs="Times New Roman"/>
          <w:b/>
          <w:bCs/>
          <w:sz w:val="22"/>
          <w:szCs w:val="22"/>
        </w:rPr>
        <w:t>workplace</w:t>
      </w:r>
      <w:r w:rsidR="002E3751" w:rsidRPr="00890512">
        <w:rPr>
          <w:rFonts w:ascii="Times New Roman" w:hAnsi="Times New Roman" w:cs="Times New Roman"/>
          <w:b/>
          <w:bCs/>
          <w:sz w:val="22"/>
          <w:szCs w:val="22"/>
        </w:rPr>
        <w:t xml:space="preserve"> injuries</w:t>
      </w:r>
      <w:r w:rsidR="00FC5A18" w:rsidRPr="00890512">
        <w:rPr>
          <w:rFonts w:ascii="Times New Roman" w:hAnsi="Times New Roman" w:cs="Times New Roman"/>
          <w:b/>
          <w:bCs/>
          <w:sz w:val="22"/>
          <w:szCs w:val="22"/>
        </w:rPr>
        <w:t>,</w:t>
      </w:r>
      <w:r w:rsidR="002E3751" w:rsidRPr="00890512">
        <w:rPr>
          <w:rFonts w:ascii="Times New Roman" w:hAnsi="Times New Roman" w:cs="Times New Roman"/>
          <w:b/>
          <w:bCs/>
          <w:sz w:val="22"/>
          <w:szCs w:val="22"/>
        </w:rPr>
        <w:t xml:space="preserve"> </w:t>
      </w:r>
      <w:r w:rsidR="00FC5A18" w:rsidRPr="00890512">
        <w:rPr>
          <w:rFonts w:ascii="Times New Roman" w:hAnsi="Times New Roman" w:cs="Times New Roman"/>
          <w:b/>
          <w:bCs/>
          <w:sz w:val="22"/>
          <w:szCs w:val="22"/>
        </w:rPr>
        <w:t>through t</w:t>
      </w:r>
      <w:r w:rsidR="002E3751" w:rsidRPr="00890512">
        <w:rPr>
          <w:rFonts w:ascii="Times New Roman" w:hAnsi="Times New Roman" w:cs="Times New Roman"/>
          <w:b/>
          <w:bCs/>
          <w:sz w:val="22"/>
          <w:szCs w:val="22"/>
        </w:rPr>
        <w:t xml:space="preserve">he </w:t>
      </w:r>
      <w:r w:rsidR="00FC5A18" w:rsidRPr="00890512">
        <w:rPr>
          <w:rFonts w:ascii="Times New Roman" w:hAnsi="Times New Roman" w:cs="Times New Roman"/>
          <w:b/>
          <w:bCs/>
          <w:sz w:val="22"/>
          <w:szCs w:val="22"/>
        </w:rPr>
        <w:t xml:space="preserve">relevant </w:t>
      </w:r>
      <w:r w:rsidR="002E3751" w:rsidRPr="00890512">
        <w:rPr>
          <w:rFonts w:ascii="Times New Roman" w:hAnsi="Times New Roman" w:cs="Times New Roman"/>
          <w:b/>
          <w:bCs/>
          <w:sz w:val="22"/>
          <w:szCs w:val="22"/>
        </w:rPr>
        <w:t xml:space="preserve">labor </w:t>
      </w:r>
      <w:r w:rsidR="00FC5A18" w:rsidRPr="00890512">
        <w:rPr>
          <w:rFonts w:ascii="Times New Roman" w:hAnsi="Times New Roman" w:cs="Times New Roman"/>
          <w:b/>
          <w:bCs/>
          <w:sz w:val="22"/>
          <w:szCs w:val="22"/>
        </w:rPr>
        <w:t>protection departments’ use of effective social resources</w:t>
      </w:r>
      <w:r w:rsidR="00BF1D50" w:rsidRPr="00890512">
        <w:rPr>
          <w:rFonts w:ascii="Times New Roman" w:hAnsi="Times New Roman" w:cs="Times New Roman"/>
          <w:b/>
          <w:bCs/>
          <w:sz w:val="22"/>
          <w:szCs w:val="22"/>
        </w:rPr>
        <w:t>,</w:t>
      </w:r>
      <w:r w:rsidR="00FC5A18" w:rsidRPr="00890512">
        <w:rPr>
          <w:rFonts w:ascii="Times New Roman" w:hAnsi="Times New Roman" w:cs="Times New Roman"/>
          <w:b/>
          <w:bCs/>
          <w:sz w:val="22"/>
          <w:szCs w:val="22"/>
        </w:rPr>
        <w:t xml:space="preserve"> to </w:t>
      </w:r>
      <w:r w:rsidR="002E3751" w:rsidRPr="00890512">
        <w:rPr>
          <w:rFonts w:ascii="Times New Roman" w:hAnsi="Times New Roman" w:cs="Times New Roman"/>
          <w:b/>
          <w:bCs/>
          <w:sz w:val="22"/>
          <w:szCs w:val="22"/>
        </w:rPr>
        <w:t xml:space="preserve">provide legal </w:t>
      </w:r>
      <w:r w:rsidR="00FC5A18" w:rsidRPr="00890512">
        <w:rPr>
          <w:rFonts w:ascii="Times New Roman" w:hAnsi="Times New Roman" w:cs="Times New Roman"/>
          <w:b/>
          <w:bCs/>
          <w:sz w:val="22"/>
          <w:szCs w:val="22"/>
        </w:rPr>
        <w:t>aid</w:t>
      </w:r>
      <w:r w:rsidR="002E3751" w:rsidRPr="00890512">
        <w:rPr>
          <w:rFonts w:ascii="Times New Roman" w:hAnsi="Times New Roman" w:cs="Times New Roman"/>
          <w:b/>
          <w:bCs/>
          <w:sz w:val="22"/>
          <w:szCs w:val="22"/>
        </w:rPr>
        <w:t xml:space="preserve"> and psychological support for female workers who apply for work-related injury </w:t>
      </w:r>
      <w:r w:rsidR="00BF1D50" w:rsidRPr="00890512">
        <w:rPr>
          <w:rFonts w:ascii="Times New Roman" w:hAnsi="Times New Roman" w:cs="Times New Roman"/>
          <w:b/>
          <w:bCs/>
          <w:sz w:val="22"/>
          <w:szCs w:val="22"/>
        </w:rPr>
        <w:t>determinations</w:t>
      </w:r>
      <w:r w:rsidR="002E3751" w:rsidRPr="00890512">
        <w:rPr>
          <w:rFonts w:ascii="Times New Roman" w:hAnsi="Times New Roman" w:cs="Times New Roman"/>
          <w:b/>
          <w:bCs/>
          <w:sz w:val="22"/>
          <w:szCs w:val="22"/>
        </w:rPr>
        <w:t xml:space="preserve">, </w:t>
      </w:r>
      <w:r w:rsidR="00FC5A18" w:rsidRPr="00890512">
        <w:rPr>
          <w:rFonts w:ascii="Times New Roman" w:hAnsi="Times New Roman" w:cs="Times New Roman"/>
          <w:b/>
          <w:bCs/>
          <w:sz w:val="22"/>
          <w:szCs w:val="22"/>
        </w:rPr>
        <w:t xml:space="preserve">offering </w:t>
      </w:r>
      <w:r w:rsidR="002E3751" w:rsidRPr="00890512">
        <w:rPr>
          <w:rFonts w:ascii="Times New Roman" w:hAnsi="Times New Roman" w:cs="Times New Roman"/>
          <w:b/>
          <w:bCs/>
          <w:sz w:val="22"/>
          <w:szCs w:val="22"/>
        </w:rPr>
        <w:t xml:space="preserve">one-stop assistance </w:t>
      </w:r>
      <w:r w:rsidR="00BF1D50" w:rsidRPr="00890512">
        <w:rPr>
          <w:rFonts w:ascii="Times New Roman" w:hAnsi="Times New Roman" w:cs="Times New Roman"/>
          <w:b/>
          <w:bCs/>
          <w:sz w:val="22"/>
          <w:szCs w:val="22"/>
        </w:rPr>
        <w:t>for</w:t>
      </w:r>
      <w:r w:rsidR="002E3751" w:rsidRPr="00890512">
        <w:rPr>
          <w:rFonts w:ascii="Times New Roman" w:hAnsi="Times New Roman" w:cs="Times New Roman"/>
          <w:b/>
          <w:bCs/>
          <w:sz w:val="22"/>
          <w:szCs w:val="22"/>
        </w:rPr>
        <w:t xml:space="preserve"> </w:t>
      </w:r>
      <w:r w:rsidR="00BF1D50" w:rsidRPr="00890512">
        <w:rPr>
          <w:rFonts w:ascii="Times New Roman" w:hAnsi="Times New Roman" w:cs="Times New Roman"/>
          <w:b/>
          <w:bCs/>
          <w:sz w:val="22"/>
          <w:szCs w:val="22"/>
        </w:rPr>
        <w:t xml:space="preserve">female </w:t>
      </w:r>
      <w:r w:rsidR="00FC5A18" w:rsidRPr="00890512">
        <w:rPr>
          <w:rFonts w:ascii="Times New Roman" w:hAnsi="Times New Roman" w:cs="Times New Roman"/>
          <w:b/>
          <w:bCs/>
          <w:sz w:val="22"/>
          <w:szCs w:val="22"/>
        </w:rPr>
        <w:t xml:space="preserve">workers suffering from </w:t>
      </w:r>
      <w:r w:rsidR="002E3751" w:rsidRPr="00890512">
        <w:rPr>
          <w:rFonts w:ascii="Times New Roman" w:hAnsi="Times New Roman" w:cs="Times New Roman"/>
          <w:b/>
          <w:bCs/>
          <w:sz w:val="22"/>
          <w:szCs w:val="22"/>
        </w:rPr>
        <w:t>work-related injuries.</w:t>
      </w:r>
    </w:p>
    <w:p w14:paraId="4CC09D52" w14:textId="051E9F21" w:rsidR="002E6ED3" w:rsidRPr="00890512" w:rsidRDefault="002E6ED3" w:rsidP="003808EE">
      <w:pPr>
        <w:spacing w:before="120"/>
        <w:rPr>
          <w:rFonts w:ascii="Times New Roman" w:hAnsi="Times New Roman" w:cs="Times New Roman"/>
          <w:sz w:val="22"/>
          <w:szCs w:val="22"/>
        </w:rPr>
      </w:pPr>
    </w:p>
    <w:p w14:paraId="4AE2EBF9" w14:textId="77777777" w:rsidR="002E6ED3" w:rsidRPr="00890512" w:rsidRDefault="002E6ED3" w:rsidP="003808EE">
      <w:pPr>
        <w:spacing w:before="120"/>
        <w:rPr>
          <w:rFonts w:ascii="Times New Roman" w:hAnsi="Times New Roman" w:cs="Times New Roman"/>
          <w:b/>
          <w:bCs/>
          <w:sz w:val="22"/>
          <w:szCs w:val="22"/>
        </w:rPr>
      </w:pPr>
    </w:p>
    <w:sectPr w:rsidR="002E6ED3" w:rsidRPr="00890512" w:rsidSect="00D64D45">
      <w:footerReference w:type="even" r:id="rId8"/>
      <w:footerReference w:type="default" r:id="rId9"/>
      <w:pgSz w:w="11906" w:h="16838"/>
      <w:pgMar w:top="1440" w:right="216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FA843" w14:textId="77777777" w:rsidR="001F1C8C" w:rsidRDefault="001F1C8C">
      <w:r>
        <w:separator/>
      </w:r>
    </w:p>
  </w:endnote>
  <w:endnote w:type="continuationSeparator" w:id="0">
    <w:p w14:paraId="1D7DBB1C" w14:textId="77777777" w:rsidR="001F1C8C" w:rsidRDefault="001F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KaiTi">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2980422"/>
      <w:docPartObj>
        <w:docPartGallery w:val="Page Numbers (Bottom of Page)"/>
        <w:docPartUnique/>
      </w:docPartObj>
    </w:sdtPr>
    <w:sdtEndPr>
      <w:rPr>
        <w:rStyle w:val="PageNumber"/>
      </w:rPr>
    </w:sdtEndPr>
    <w:sdtContent>
      <w:p w14:paraId="0B388700" w14:textId="16F90D5F" w:rsidR="00C0087B" w:rsidRDefault="00C0087B" w:rsidP="00FF1B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E35B75" w14:textId="77777777" w:rsidR="00C0087B" w:rsidRDefault="00C0087B" w:rsidP="00C008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492348"/>
      <w:docPartObj>
        <w:docPartGallery w:val="Page Numbers (Bottom of Page)"/>
        <w:docPartUnique/>
      </w:docPartObj>
    </w:sdtPr>
    <w:sdtEndPr>
      <w:rPr>
        <w:rStyle w:val="PageNumber"/>
      </w:rPr>
    </w:sdtEndPr>
    <w:sdtContent>
      <w:p w14:paraId="77CF8282" w14:textId="280D3F5C" w:rsidR="00C0087B" w:rsidRDefault="00C0087B" w:rsidP="00FF1B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76DB7F" w14:textId="77777777" w:rsidR="00C0087B" w:rsidRDefault="00C0087B" w:rsidP="00C008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92D45" w14:textId="77777777" w:rsidR="001F1C8C" w:rsidRDefault="001F1C8C">
      <w:r>
        <w:separator/>
      </w:r>
    </w:p>
  </w:footnote>
  <w:footnote w:type="continuationSeparator" w:id="0">
    <w:p w14:paraId="1E145E0F" w14:textId="77777777" w:rsidR="001F1C8C" w:rsidRDefault="001F1C8C">
      <w:r>
        <w:continuationSeparator/>
      </w:r>
    </w:p>
  </w:footnote>
  <w:footnote w:id="1">
    <w:p w14:paraId="72487A51" w14:textId="35C1FA24" w:rsidR="002E6ED3" w:rsidRPr="00DB3B95" w:rsidRDefault="002E3751" w:rsidP="002E484A">
      <w:pPr>
        <w:pStyle w:val="FootnoteText"/>
        <w:rPr>
          <w:rFonts w:ascii="Times New Roman" w:hAnsi="Times New Roman" w:cs="Times New Roman"/>
          <w:szCs w:val="18"/>
        </w:rPr>
      </w:pPr>
      <w:r w:rsidRPr="00DB3B95">
        <w:rPr>
          <w:rStyle w:val="FootnoteReference"/>
          <w:rFonts w:ascii="Times New Roman" w:hAnsi="Times New Roman" w:cs="Times New Roman"/>
          <w:szCs w:val="18"/>
        </w:rPr>
        <w:footnoteRef/>
      </w:r>
      <w:r w:rsidRPr="00DB3B95">
        <w:rPr>
          <w:rFonts w:ascii="Times New Roman" w:hAnsi="Times New Roman" w:cs="Times New Roman"/>
          <w:szCs w:val="18"/>
        </w:rPr>
        <w:t xml:space="preserve"> </w:t>
      </w:r>
      <w:r w:rsidR="003E1C80" w:rsidRPr="00DB3B95">
        <w:rPr>
          <w:rFonts w:ascii="Times New Roman" w:hAnsi="Times New Roman" w:cs="Times New Roman"/>
          <w:szCs w:val="18"/>
        </w:rPr>
        <w:t xml:space="preserve">See </w:t>
      </w:r>
      <w:r w:rsidRPr="00DB3B95">
        <w:rPr>
          <w:rFonts w:ascii="Times New Roman" w:hAnsi="Times New Roman" w:cs="Times New Roman"/>
          <w:szCs w:val="18"/>
        </w:rPr>
        <w:t xml:space="preserve">the 2008-2021 statistical bulletin on the development of human resources and social security released by </w:t>
      </w:r>
      <w:r w:rsidR="003E1C80" w:rsidRPr="00DB3B95">
        <w:rPr>
          <w:rFonts w:ascii="Times New Roman" w:hAnsi="Times New Roman" w:cs="Times New Roman"/>
          <w:szCs w:val="18"/>
        </w:rPr>
        <w:t xml:space="preserve">China’s </w:t>
      </w:r>
      <w:r w:rsidRPr="00DB3B95">
        <w:rPr>
          <w:rFonts w:ascii="Times New Roman" w:hAnsi="Times New Roman" w:cs="Times New Roman"/>
          <w:szCs w:val="18"/>
        </w:rPr>
        <w:t xml:space="preserve">official website of the Ministry of Human Resources and Social Security, </w:t>
      </w:r>
      <w:hyperlink r:id="rId1" w:history="1">
        <w:r w:rsidR="003E1C80" w:rsidRPr="00DB3B95">
          <w:rPr>
            <w:rStyle w:val="Hyperlink"/>
            <w:rFonts w:ascii="Times New Roman" w:hAnsi="Times New Roman" w:cs="Times New Roman"/>
            <w:szCs w:val="18"/>
          </w:rPr>
          <w:t>http://www.mohrss.gov.cn/SYrlzyhshbzb/zwgk/szrs/tjgb/</w:t>
        </w:r>
      </w:hyperlink>
      <w:r w:rsidR="003E1C80" w:rsidRPr="00DB3B95">
        <w:rPr>
          <w:rFonts w:ascii="Times New Roman" w:hAnsi="Times New Roman" w:cs="Times New Roman"/>
          <w:szCs w:val="18"/>
        </w:rPr>
        <w:t xml:space="preserve"> </w:t>
      </w:r>
      <w:r w:rsidR="00853C1E">
        <w:rPr>
          <w:rFonts w:ascii="Times New Roman" w:hAnsi="Times New Roman" w:cs="Times New Roman"/>
          <w:szCs w:val="18"/>
        </w:rPr>
        <w:t>(Chinese)</w:t>
      </w:r>
    </w:p>
  </w:footnote>
  <w:footnote w:id="2">
    <w:p w14:paraId="1B744E05" w14:textId="53BFB723" w:rsidR="00E76CED" w:rsidRPr="00DB3B95" w:rsidRDefault="00E76CED" w:rsidP="00E76CED">
      <w:pPr>
        <w:pStyle w:val="FootnoteText"/>
        <w:rPr>
          <w:rFonts w:ascii="Times New Roman" w:hAnsi="Times New Roman" w:cs="Times New Roman"/>
          <w:szCs w:val="18"/>
        </w:rPr>
      </w:pPr>
      <w:r w:rsidRPr="00DB3B95">
        <w:rPr>
          <w:rStyle w:val="FootnoteReference"/>
          <w:rFonts w:ascii="Times New Roman" w:hAnsi="Times New Roman" w:cs="Times New Roman"/>
          <w:szCs w:val="18"/>
        </w:rPr>
        <w:footnoteRef/>
      </w:r>
      <w:r w:rsidRPr="00DB3B95">
        <w:rPr>
          <w:rFonts w:ascii="Times New Roman" w:hAnsi="Times New Roman" w:cs="Times New Roman"/>
          <w:szCs w:val="18"/>
        </w:rPr>
        <w:t xml:space="preserve"> See </w:t>
      </w:r>
      <w:hyperlink r:id="rId2" w:history="1">
        <w:r w:rsidRPr="00DB3B95">
          <w:rPr>
            <w:rStyle w:val="Hyperlink"/>
            <w:rFonts w:ascii="Times New Roman" w:hAnsi="Times New Roman" w:cs="Times New Roman"/>
            <w:szCs w:val="18"/>
          </w:rPr>
          <w:t>https://datawrapper.dwcdn.net/Ht483/1/</w:t>
        </w:r>
      </w:hyperlink>
      <w:r w:rsidRPr="00DB3B95">
        <w:rPr>
          <w:rFonts w:ascii="Times New Roman" w:hAnsi="Times New Roman" w:cs="Times New Roman"/>
          <w:szCs w:val="18"/>
        </w:rPr>
        <w:t xml:space="preserve"> </w:t>
      </w:r>
      <w:r w:rsidR="00853C1E">
        <w:rPr>
          <w:rFonts w:ascii="Times New Roman" w:hAnsi="Times New Roman" w:cs="Times New Roman"/>
          <w:szCs w:val="18"/>
        </w:rPr>
        <w:t>(Chinese)</w:t>
      </w:r>
    </w:p>
  </w:footnote>
  <w:footnote w:id="3">
    <w:p w14:paraId="5B4B9911" w14:textId="5655ECA1" w:rsidR="003257C8" w:rsidRPr="00655AFF" w:rsidRDefault="003257C8" w:rsidP="00DB3B95">
      <w:pPr>
        <w:snapToGrid w:val="0"/>
        <w:spacing w:line="288" w:lineRule="auto"/>
        <w:jc w:val="left"/>
        <w:rPr>
          <w:rFonts w:ascii="Times New Roman" w:eastAsia="SimSun" w:hAnsi="Times New Roman" w:cs="Times New Roman"/>
          <w:sz w:val="24"/>
        </w:rPr>
      </w:pPr>
      <w:r w:rsidRPr="00655AFF">
        <w:rPr>
          <w:rStyle w:val="FootnoteReference"/>
          <w:rFonts w:ascii="Times New Roman" w:hAnsi="Times New Roman" w:cs="Times New Roman"/>
          <w:sz w:val="24"/>
        </w:rPr>
        <w:footnoteRef/>
      </w:r>
      <w:r w:rsidR="009B0C66">
        <w:rPr>
          <w:rFonts w:ascii="Times New Roman" w:eastAsia="SimSun" w:hAnsi="Times New Roman" w:cs="Times New Roman"/>
          <w:sz w:val="24"/>
        </w:rPr>
        <w:t xml:space="preserve"> </w:t>
      </w:r>
      <w:r w:rsidRPr="00DB3B95">
        <w:rPr>
          <w:rFonts w:ascii="Times New Roman" w:eastAsia="SimSun" w:hAnsi="Times New Roman" w:cs="Times New Roman"/>
          <w:sz w:val="18"/>
          <w:szCs w:val="18"/>
        </w:rPr>
        <w:t xml:space="preserve">Article 28 of the </w:t>
      </w:r>
      <w:r w:rsidRPr="00DB3B95">
        <w:rPr>
          <w:rFonts w:ascii="Times New Roman" w:eastAsia="SimSun" w:hAnsi="Times New Roman" w:cs="Times New Roman" w:hint="eastAsia"/>
          <w:sz w:val="18"/>
          <w:szCs w:val="18"/>
        </w:rPr>
        <w:t>Jian</w:t>
      </w:r>
      <w:r w:rsidRPr="00DB3B95">
        <w:rPr>
          <w:rFonts w:ascii="Times New Roman" w:eastAsia="SimSun" w:hAnsi="Times New Roman" w:cs="Times New Roman"/>
          <w:sz w:val="18"/>
          <w:szCs w:val="18"/>
        </w:rPr>
        <w:t xml:space="preserve">gsu Province Measures for the Implementation of the </w:t>
      </w:r>
      <w:r w:rsidR="00B658D0" w:rsidRPr="00DB3B95">
        <w:rPr>
          <w:rFonts w:ascii="Times New Roman" w:hAnsi="Times New Roman" w:cs="Times New Roman"/>
          <w:i/>
          <w:iCs/>
          <w:sz w:val="18"/>
          <w:szCs w:val="18"/>
        </w:rPr>
        <w:t xml:space="preserve">Regulation on Work-Related Injury Insurance </w:t>
      </w:r>
      <w:r w:rsidRPr="00DB3B95">
        <w:rPr>
          <w:rFonts w:ascii="Times New Roman" w:eastAsia="SimSun" w:hAnsi="Times New Roman" w:cs="Times New Roman"/>
          <w:sz w:val="18"/>
          <w:szCs w:val="18"/>
        </w:rPr>
        <w:t xml:space="preserve">(2015.4.1) stipulates that "If the </w:t>
      </w:r>
      <w:r w:rsidRPr="00DB3B95">
        <w:rPr>
          <w:rFonts w:ascii="Times New Roman" w:eastAsia="KaiTi" w:hAnsi="Times New Roman" w:cs="Times New Roman"/>
          <w:sz w:val="18"/>
          <w:szCs w:val="18"/>
        </w:rPr>
        <w:t xml:space="preserve">injured worker on his own proposes to terminate the labor relationship with the employer, and if the employee at the time of the termination of the labor relationship is less than 5 years away from the legal retirement age, the lump-sum medical compensation for work-related injuries and the lump-sum disability employment compensation shall be paid in accordance with the following standards: if retirement is less than 5 years away, 80% of the full amount; less than 4 years away, 60% of the full amount; less than 3 years away, 40% of the full amount; less than 2 years away, 20% of the full amount; less than 1 year away, 10% of the full amount will be provided, except in cases specified in Article 38 of the Labor Contract Law of the People's Republic of China. That is: </w:t>
      </w:r>
      <w:r w:rsidR="00C750B1">
        <w:rPr>
          <w:rFonts w:ascii="Times New Roman" w:eastAsia="KaiTi" w:hAnsi="Times New Roman" w:cs="Times New Roman"/>
          <w:sz w:val="18"/>
          <w:szCs w:val="18"/>
        </w:rPr>
        <w:t>i</w:t>
      </w:r>
      <w:r w:rsidRPr="00DB3B95">
        <w:rPr>
          <w:rFonts w:ascii="Times New Roman" w:eastAsia="KaiTi" w:hAnsi="Times New Roman" w:cs="Times New Roman"/>
          <w:sz w:val="18"/>
          <w:szCs w:val="18"/>
        </w:rPr>
        <w:t>f a worker reaches the legal retirement age or has started retirement procedures, in accordance with the regulations, a worker will not be paid the lump-sum medical compensation for work-related injuries and the lump-sum disability employment compensation.</w:t>
      </w:r>
    </w:p>
    <w:p w14:paraId="7E3BF5E1" w14:textId="77777777" w:rsidR="003257C8" w:rsidRDefault="003257C8" w:rsidP="003257C8">
      <w:pPr>
        <w:pStyle w:val="FootnoteText"/>
      </w:pPr>
    </w:p>
  </w:footnote>
  <w:footnote w:id="4">
    <w:p w14:paraId="5ACFF9E8" w14:textId="78460201" w:rsidR="002E6ED3" w:rsidRPr="002E484A" w:rsidRDefault="002E3751" w:rsidP="00DB3B95">
      <w:pPr>
        <w:pStyle w:val="FootnoteText"/>
        <w:rPr>
          <w:rFonts w:ascii="Times New Roman" w:hAnsi="Times New Roman" w:cs="Times New Roman"/>
          <w:sz w:val="24"/>
        </w:rPr>
      </w:pPr>
      <w:r w:rsidRPr="00DB3B95">
        <w:rPr>
          <w:rStyle w:val="FootnoteReference"/>
          <w:rFonts w:ascii="Times New Roman" w:hAnsi="Times New Roman" w:cs="Times New Roman"/>
          <w:szCs w:val="18"/>
        </w:rPr>
        <w:footnoteRef/>
      </w:r>
      <w:r w:rsidRPr="00DB3B95">
        <w:rPr>
          <w:rFonts w:ascii="Times New Roman" w:hAnsi="Times New Roman" w:cs="Times New Roman"/>
          <w:szCs w:val="18"/>
        </w:rPr>
        <w:t xml:space="preserve"> </w:t>
      </w:r>
      <w:r w:rsidR="00722991" w:rsidRPr="00DB3B95">
        <w:rPr>
          <w:rFonts w:ascii="Times New Roman" w:hAnsi="Times New Roman" w:cs="Times New Roman"/>
          <w:szCs w:val="18"/>
        </w:rPr>
        <w:t xml:space="preserve">See </w:t>
      </w:r>
      <w:r w:rsidRPr="00DB3B95">
        <w:rPr>
          <w:rFonts w:ascii="Times New Roman" w:hAnsi="Times New Roman" w:cs="Times New Roman"/>
          <w:szCs w:val="18"/>
        </w:rPr>
        <w:t xml:space="preserve">"Questionnaire Report on the Psychological Situation of Injured Workers" published by </w:t>
      </w:r>
      <w:proofErr w:type="spellStart"/>
      <w:r w:rsidRPr="00DB3B95">
        <w:rPr>
          <w:rFonts w:ascii="Times New Roman" w:hAnsi="Times New Roman" w:cs="Times New Roman"/>
          <w:szCs w:val="18"/>
        </w:rPr>
        <w:t>Lohas</w:t>
      </w:r>
      <w:proofErr w:type="spellEnd"/>
      <w:r w:rsidRPr="00DB3B95">
        <w:rPr>
          <w:rFonts w:ascii="Times New Roman" w:hAnsi="Times New Roman" w:cs="Times New Roman"/>
          <w:szCs w:val="18"/>
        </w:rPr>
        <w:t xml:space="preserve"> Social Work</w:t>
      </w:r>
      <w:r w:rsidR="003D372D" w:rsidRPr="00DB3B95">
        <w:rPr>
          <w:rFonts w:ascii="Times New Roman" w:hAnsi="Times New Roman" w:cs="Times New Roman"/>
          <w:szCs w:val="18"/>
        </w:rPr>
        <w:t xml:space="preserve"> </w:t>
      </w:r>
      <w:r w:rsidRPr="00DB3B95">
        <w:rPr>
          <w:rFonts w:ascii="Times New Roman" w:hAnsi="Times New Roman" w:cs="Times New Roman"/>
          <w:szCs w:val="18"/>
        </w:rPr>
        <w:t>2022</w:t>
      </w:r>
      <w:r w:rsidR="003D372D" w:rsidRPr="00DB3B95">
        <w:rPr>
          <w:rFonts w:ascii="Times New Roman" w:hAnsi="Times New Roman" w:cs="Times New Roman"/>
          <w:szCs w:val="18"/>
        </w:rPr>
        <w:t>:</w:t>
      </w:r>
      <w:r w:rsidR="0016750B">
        <w:rPr>
          <w:rFonts w:ascii="Times New Roman" w:hAnsi="Times New Roman" w:cs="Times New Roman"/>
          <w:szCs w:val="18"/>
        </w:rPr>
        <w:t xml:space="preserve"> (in Chinese) </w:t>
      </w:r>
      <w:r w:rsidR="003D372D" w:rsidRPr="00DB3B95">
        <w:rPr>
          <w:rFonts w:ascii="Times New Roman" w:hAnsi="Times New Roman" w:cs="Times New Roman"/>
          <w:szCs w:val="18"/>
        </w:rPr>
        <w:t xml:space="preserve"> </w:t>
      </w:r>
      <w:hyperlink r:id="rId3" w:history="1">
        <w:r w:rsidR="00722991" w:rsidRPr="00DB3B95">
          <w:rPr>
            <w:rStyle w:val="Hyperlink"/>
            <w:rFonts w:ascii="Times New Roman" w:eastAsia="SimSun" w:hAnsi="Times New Roman" w:cs="Times New Roman"/>
            <w:b/>
            <w:bCs/>
            <w:szCs w:val="18"/>
          </w:rPr>
          <w:t>https://mp.weixin.qq.com/s/p3fuD_BnC6659E47biVPLg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FE484"/>
    <w:multiLevelType w:val="singleLevel"/>
    <w:tmpl w:val="848FE484"/>
    <w:lvl w:ilvl="0">
      <w:start w:val="1"/>
      <w:numFmt w:val="lowerLetter"/>
      <w:lvlText w:val="%1."/>
      <w:lvlJc w:val="left"/>
      <w:pPr>
        <w:tabs>
          <w:tab w:val="left" w:pos="312"/>
        </w:tabs>
      </w:pPr>
    </w:lvl>
  </w:abstractNum>
  <w:abstractNum w:abstractNumId="1" w15:restartNumberingAfterBreak="0">
    <w:nsid w:val="B981F699"/>
    <w:multiLevelType w:val="singleLevel"/>
    <w:tmpl w:val="B981F699"/>
    <w:lvl w:ilvl="0">
      <w:start w:val="1"/>
      <w:numFmt w:val="lowerLetter"/>
      <w:lvlText w:val="%1."/>
      <w:lvlJc w:val="left"/>
      <w:pPr>
        <w:tabs>
          <w:tab w:val="left" w:pos="312"/>
        </w:tabs>
      </w:pPr>
    </w:lvl>
  </w:abstractNum>
  <w:abstractNum w:abstractNumId="2" w15:restartNumberingAfterBreak="0">
    <w:nsid w:val="CC646660"/>
    <w:multiLevelType w:val="singleLevel"/>
    <w:tmpl w:val="CC646660"/>
    <w:lvl w:ilvl="0">
      <w:start w:val="1"/>
      <w:numFmt w:val="lowerLetter"/>
      <w:lvlText w:val="%1."/>
      <w:lvlJc w:val="left"/>
      <w:pPr>
        <w:tabs>
          <w:tab w:val="left" w:pos="312"/>
        </w:tabs>
      </w:pPr>
    </w:lvl>
  </w:abstractNum>
  <w:abstractNum w:abstractNumId="3" w15:restartNumberingAfterBreak="0">
    <w:nsid w:val="CD00CE8F"/>
    <w:multiLevelType w:val="singleLevel"/>
    <w:tmpl w:val="CD00CE8F"/>
    <w:lvl w:ilvl="0">
      <w:start w:val="1"/>
      <w:numFmt w:val="lowerLetter"/>
      <w:lvlText w:val="%1."/>
      <w:lvlJc w:val="left"/>
      <w:pPr>
        <w:tabs>
          <w:tab w:val="left" w:pos="312"/>
        </w:tabs>
      </w:pPr>
    </w:lvl>
  </w:abstractNum>
  <w:abstractNum w:abstractNumId="4" w15:restartNumberingAfterBreak="0">
    <w:nsid w:val="CF0301EE"/>
    <w:multiLevelType w:val="singleLevel"/>
    <w:tmpl w:val="29AAB2F8"/>
    <w:lvl w:ilvl="0">
      <w:start w:val="1"/>
      <w:numFmt w:val="lowerLetter"/>
      <w:lvlText w:val="(%1)"/>
      <w:lvlJc w:val="left"/>
      <w:pPr>
        <w:ind w:left="360" w:hanging="360"/>
      </w:pPr>
      <w:rPr>
        <w:rFonts w:hint="default"/>
        <w:b/>
      </w:rPr>
    </w:lvl>
  </w:abstractNum>
  <w:abstractNum w:abstractNumId="5" w15:restartNumberingAfterBreak="0">
    <w:nsid w:val="EE93655C"/>
    <w:multiLevelType w:val="singleLevel"/>
    <w:tmpl w:val="EE93655C"/>
    <w:lvl w:ilvl="0">
      <w:start w:val="1"/>
      <w:numFmt w:val="lowerLetter"/>
      <w:lvlText w:val="%1."/>
      <w:lvlJc w:val="left"/>
      <w:pPr>
        <w:tabs>
          <w:tab w:val="left" w:pos="312"/>
        </w:tabs>
      </w:pPr>
    </w:lvl>
  </w:abstractNum>
  <w:abstractNum w:abstractNumId="6" w15:restartNumberingAfterBreak="0">
    <w:nsid w:val="049274FE"/>
    <w:multiLevelType w:val="singleLevel"/>
    <w:tmpl w:val="29AAB2F8"/>
    <w:lvl w:ilvl="0">
      <w:start w:val="1"/>
      <w:numFmt w:val="lowerLetter"/>
      <w:lvlText w:val="(%1)"/>
      <w:lvlJc w:val="left"/>
      <w:pPr>
        <w:ind w:left="360" w:hanging="360"/>
      </w:pPr>
      <w:rPr>
        <w:rFonts w:hint="default"/>
      </w:rPr>
    </w:lvl>
  </w:abstractNum>
  <w:abstractNum w:abstractNumId="7" w15:restartNumberingAfterBreak="0">
    <w:nsid w:val="05A06FE8"/>
    <w:multiLevelType w:val="singleLevel"/>
    <w:tmpl w:val="29AAB2F8"/>
    <w:lvl w:ilvl="0">
      <w:start w:val="1"/>
      <w:numFmt w:val="lowerLetter"/>
      <w:lvlText w:val="(%1)"/>
      <w:lvlJc w:val="left"/>
      <w:pPr>
        <w:ind w:left="360" w:hanging="360"/>
      </w:pPr>
      <w:rPr>
        <w:rFonts w:hint="default"/>
        <w:b/>
      </w:rPr>
    </w:lvl>
  </w:abstractNum>
  <w:abstractNum w:abstractNumId="8" w15:restartNumberingAfterBreak="0">
    <w:nsid w:val="11F2151B"/>
    <w:multiLevelType w:val="hybridMultilevel"/>
    <w:tmpl w:val="BDEC956C"/>
    <w:lvl w:ilvl="0" w:tplc="29AAB2F8">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22A78C25"/>
    <w:multiLevelType w:val="singleLevel"/>
    <w:tmpl w:val="22A78C25"/>
    <w:lvl w:ilvl="0">
      <w:start w:val="1"/>
      <w:numFmt w:val="chineseCounting"/>
      <w:suff w:val="nothing"/>
      <w:lvlText w:val="%1、"/>
      <w:lvlJc w:val="left"/>
      <w:rPr>
        <w:rFonts w:hint="eastAsia"/>
      </w:rPr>
    </w:lvl>
  </w:abstractNum>
  <w:abstractNum w:abstractNumId="10" w15:restartNumberingAfterBreak="0">
    <w:nsid w:val="4B374004"/>
    <w:multiLevelType w:val="singleLevel"/>
    <w:tmpl w:val="CF0301EE"/>
    <w:lvl w:ilvl="0">
      <w:start w:val="1"/>
      <w:numFmt w:val="lowerLetter"/>
      <w:lvlText w:val="%1."/>
      <w:lvlJc w:val="left"/>
      <w:pPr>
        <w:tabs>
          <w:tab w:val="left" w:pos="312"/>
        </w:tabs>
      </w:pPr>
    </w:lvl>
  </w:abstractNum>
  <w:abstractNum w:abstractNumId="11" w15:restartNumberingAfterBreak="0">
    <w:nsid w:val="511AEB74"/>
    <w:multiLevelType w:val="singleLevel"/>
    <w:tmpl w:val="511AEB74"/>
    <w:lvl w:ilvl="0">
      <w:start w:val="1"/>
      <w:numFmt w:val="lowerLetter"/>
      <w:lvlText w:val="%1."/>
      <w:lvlJc w:val="left"/>
      <w:pPr>
        <w:tabs>
          <w:tab w:val="left" w:pos="312"/>
        </w:tabs>
      </w:pPr>
    </w:lvl>
  </w:abstractNum>
  <w:abstractNum w:abstractNumId="12" w15:restartNumberingAfterBreak="0">
    <w:nsid w:val="5336164B"/>
    <w:multiLevelType w:val="singleLevel"/>
    <w:tmpl w:val="29AAB2F8"/>
    <w:lvl w:ilvl="0">
      <w:start w:val="1"/>
      <w:numFmt w:val="lowerLetter"/>
      <w:lvlText w:val="(%1)"/>
      <w:lvlJc w:val="left"/>
      <w:pPr>
        <w:ind w:left="360" w:hanging="360"/>
      </w:pPr>
      <w:rPr>
        <w:rFonts w:hint="default"/>
      </w:rPr>
    </w:lvl>
  </w:abstractNum>
  <w:abstractNum w:abstractNumId="13" w15:restartNumberingAfterBreak="0">
    <w:nsid w:val="56681F79"/>
    <w:multiLevelType w:val="hybridMultilevel"/>
    <w:tmpl w:val="2932C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B61844"/>
    <w:multiLevelType w:val="singleLevel"/>
    <w:tmpl w:val="29AAB2F8"/>
    <w:lvl w:ilvl="0">
      <w:start w:val="1"/>
      <w:numFmt w:val="lowerLetter"/>
      <w:lvlText w:val="(%1)"/>
      <w:lvlJc w:val="left"/>
      <w:pPr>
        <w:ind w:left="360" w:hanging="360"/>
      </w:pPr>
      <w:rPr>
        <w:rFonts w:hint="default"/>
      </w:rPr>
    </w:lvl>
  </w:abstractNum>
  <w:abstractNum w:abstractNumId="15" w15:restartNumberingAfterBreak="0">
    <w:nsid w:val="67045D90"/>
    <w:multiLevelType w:val="hybridMultilevel"/>
    <w:tmpl w:val="337EE39C"/>
    <w:lvl w:ilvl="0" w:tplc="5248E92E">
      <w:start w:val="1"/>
      <w:numFmt w:val="lowerLetter"/>
      <w:lvlText w:val="%1."/>
      <w:lvlJc w:val="left"/>
      <w:pPr>
        <w:ind w:left="842" w:hanging="360"/>
      </w:pPr>
      <w:rPr>
        <w:rFonts w:hint="default"/>
      </w:rPr>
    </w:lvl>
    <w:lvl w:ilvl="1" w:tplc="04090019" w:tentative="1">
      <w:start w:val="1"/>
      <w:numFmt w:val="lowerLetter"/>
      <w:lvlText w:val="%2."/>
      <w:lvlJc w:val="left"/>
      <w:pPr>
        <w:ind w:left="1562" w:hanging="360"/>
      </w:pPr>
    </w:lvl>
    <w:lvl w:ilvl="2" w:tplc="0409001B" w:tentative="1">
      <w:start w:val="1"/>
      <w:numFmt w:val="lowerRoman"/>
      <w:lvlText w:val="%3."/>
      <w:lvlJc w:val="right"/>
      <w:pPr>
        <w:ind w:left="2282" w:hanging="180"/>
      </w:pPr>
    </w:lvl>
    <w:lvl w:ilvl="3" w:tplc="0409000F" w:tentative="1">
      <w:start w:val="1"/>
      <w:numFmt w:val="decimal"/>
      <w:lvlText w:val="%4."/>
      <w:lvlJc w:val="left"/>
      <w:pPr>
        <w:ind w:left="3002" w:hanging="360"/>
      </w:pPr>
    </w:lvl>
    <w:lvl w:ilvl="4" w:tplc="04090019" w:tentative="1">
      <w:start w:val="1"/>
      <w:numFmt w:val="lowerLetter"/>
      <w:lvlText w:val="%5."/>
      <w:lvlJc w:val="left"/>
      <w:pPr>
        <w:ind w:left="3722" w:hanging="360"/>
      </w:pPr>
    </w:lvl>
    <w:lvl w:ilvl="5" w:tplc="0409001B" w:tentative="1">
      <w:start w:val="1"/>
      <w:numFmt w:val="lowerRoman"/>
      <w:lvlText w:val="%6."/>
      <w:lvlJc w:val="right"/>
      <w:pPr>
        <w:ind w:left="4442" w:hanging="180"/>
      </w:pPr>
    </w:lvl>
    <w:lvl w:ilvl="6" w:tplc="0409000F" w:tentative="1">
      <w:start w:val="1"/>
      <w:numFmt w:val="decimal"/>
      <w:lvlText w:val="%7."/>
      <w:lvlJc w:val="left"/>
      <w:pPr>
        <w:ind w:left="5162" w:hanging="360"/>
      </w:pPr>
    </w:lvl>
    <w:lvl w:ilvl="7" w:tplc="04090019" w:tentative="1">
      <w:start w:val="1"/>
      <w:numFmt w:val="lowerLetter"/>
      <w:lvlText w:val="%8."/>
      <w:lvlJc w:val="left"/>
      <w:pPr>
        <w:ind w:left="5882" w:hanging="360"/>
      </w:pPr>
    </w:lvl>
    <w:lvl w:ilvl="8" w:tplc="0409001B" w:tentative="1">
      <w:start w:val="1"/>
      <w:numFmt w:val="lowerRoman"/>
      <w:lvlText w:val="%9."/>
      <w:lvlJc w:val="right"/>
      <w:pPr>
        <w:ind w:left="6602" w:hanging="180"/>
      </w:pPr>
    </w:lvl>
  </w:abstractNum>
  <w:abstractNum w:abstractNumId="16" w15:restartNumberingAfterBreak="0">
    <w:nsid w:val="6A366A45"/>
    <w:multiLevelType w:val="hybridMultilevel"/>
    <w:tmpl w:val="29A4BFB4"/>
    <w:lvl w:ilvl="0" w:tplc="23CA5512">
      <w:start w:val="1"/>
      <w:numFmt w:val="lowerLetter"/>
      <w:lvlText w:val="%1."/>
      <w:lvlJc w:val="left"/>
      <w:pPr>
        <w:ind w:left="842" w:hanging="360"/>
      </w:pPr>
      <w:rPr>
        <w:rFonts w:hint="default"/>
      </w:rPr>
    </w:lvl>
    <w:lvl w:ilvl="1" w:tplc="04090019" w:tentative="1">
      <w:start w:val="1"/>
      <w:numFmt w:val="lowerLetter"/>
      <w:lvlText w:val="%2."/>
      <w:lvlJc w:val="left"/>
      <w:pPr>
        <w:ind w:left="1562" w:hanging="360"/>
      </w:pPr>
    </w:lvl>
    <w:lvl w:ilvl="2" w:tplc="0409001B" w:tentative="1">
      <w:start w:val="1"/>
      <w:numFmt w:val="lowerRoman"/>
      <w:lvlText w:val="%3."/>
      <w:lvlJc w:val="right"/>
      <w:pPr>
        <w:ind w:left="2282" w:hanging="180"/>
      </w:pPr>
    </w:lvl>
    <w:lvl w:ilvl="3" w:tplc="0409000F" w:tentative="1">
      <w:start w:val="1"/>
      <w:numFmt w:val="decimal"/>
      <w:lvlText w:val="%4."/>
      <w:lvlJc w:val="left"/>
      <w:pPr>
        <w:ind w:left="3002" w:hanging="360"/>
      </w:pPr>
    </w:lvl>
    <w:lvl w:ilvl="4" w:tplc="04090019" w:tentative="1">
      <w:start w:val="1"/>
      <w:numFmt w:val="lowerLetter"/>
      <w:lvlText w:val="%5."/>
      <w:lvlJc w:val="left"/>
      <w:pPr>
        <w:ind w:left="3722" w:hanging="360"/>
      </w:pPr>
    </w:lvl>
    <w:lvl w:ilvl="5" w:tplc="0409001B" w:tentative="1">
      <w:start w:val="1"/>
      <w:numFmt w:val="lowerRoman"/>
      <w:lvlText w:val="%6."/>
      <w:lvlJc w:val="right"/>
      <w:pPr>
        <w:ind w:left="4442" w:hanging="180"/>
      </w:pPr>
    </w:lvl>
    <w:lvl w:ilvl="6" w:tplc="0409000F" w:tentative="1">
      <w:start w:val="1"/>
      <w:numFmt w:val="decimal"/>
      <w:lvlText w:val="%7."/>
      <w:lvlJc w:val="left"/>
      <w:pPr>
        <w:ind w:left="5162" w:hanging="360"/>
      </w:pPr>
    </w:lvl>
    <w:lvl w:ilvl="7" w:tplc="04090019" w:tentative="1">
      <w:start w:val="1"/>
      <w:numFmt w:val="lowerLetter"/>
      <w:lvlText w:val="%8."/>
      <w:lvlJc w:val="left"/>
      <w:pPr>
        <w:ind w:left="5882" w:hanging="360"/>
      </w:pPr>
    </w:lvl>
    <w:lvl w:ilvl="8" w:tplc="0409001B" w:tentative="1">
      <w:start w:val="1"/>
      <w:numFmt w:val="lowerRoman"/>
      <w:lvlText w:val="%9."/>
      <w:lvlJc w:val="right"/>
      <w:pPr>
        <w:ind w:left="6602" w:hanging="180"/>
      </w:pPr>
    </w:lvl>
  </w:abstractNum>
  <w:abstractNum w:abstractNumId="17" w15:restartNumberingAfterBreak="0">
    <w:nsid w:val="78681058"/>
    <w:multiLevelType w:val="hybridMultilevel"/>
    <w:tmpl w:val="6B703BFE"/>
    <w:lvl w:ilvl="0" w:tplc="7298CB5E">
      <w:start w:val="1"/>
      <w:numFmt w:val="lowerLetter"/>
      <w:lvlText w:val="%1."/>
      <w:lvlJc w:val="left"/>
      <w:pPr>
        <w:ind w:left="842" w:hanging="360"/>
      </w:pPr>
      <w:rPr>
        <w:rFonts w:hint="default"/>
      </w:rPr>
    </w:lvl>
    <w:lvl w:ilvl="1" w:tplc="04090019" w:tentative="1">
      <w:start w:val="1"/>
      <w:numFmt w:val="lowerLetter"/>
      <w:lvlText w:val="%2."/>
      <w:lvlJc w:val="left"/>
      <w:pPr>
        <w:ind w:left="1562" w:hanging="360"/>
      </w:pPr>
    </w:lvl>
    <w:lvl w:ilvl="2" w:tplc="0409001B" w:tentative="1">
      <w:start w:val="1"/>
      <w:numFmt w:val="lowerRoman"/>
      <w:lvlText w:val="%3."/>
      <w:lvlJc w:val="right"/>
      <w:pPr>
        <w:ind w:left="2282" w:hanging="180"/>
      </w:pPr>
    </w:lvl>
    <w:lvl w:ilvl="3" w:tplc="0409000F" w:tentative="1">
      <w:start w:val="1"/>
      <w:numFmt w:val="decimal"/>
      <w:lvlText w:val="%4."/>
      <w:lvlJc w:val="left"/>
      <w:pPr>
        <w:ind w:left="3002" w:hanging="360"/>
      </w:pPr>
    </w:lvl>
    <w:lvl w:ilvl="4" w:tplc="04090019" w:tentative="1">
      <w:start w:val="1"/>
      <w:numFmt w:val="lowerLetter"/>
      <w:lvlText w:val="%5."/>
      <w:lvlJc w:val="left"/>
      <w:pPr>
        <w:ind w:left="3722" w:hanging="360"/>
      </w:pPr>
    </w:lvl>
    <w:lvl w:ilvl="5" w:tplc="0409001B" w:tentative="1">
      <w:start w:val="1"/>
      <w:numFmt w:val="lowerRoman"/>
      <w:lvlText w:val="%6."/>
      <w:lvlJc w:val="right"/>
      <w:pPr>
        <w:ind w:left="4442" w:hanging="180"/>
      </w:pPr>
    </w:lvl>
    <w:lvl w:ilvl="6" w:tplc="0409000F" w:tentative="1">
      <w:start w:val="1"/>
      <w:numFmt w:val="decimal"/>
      <w:lvlText w:val="%7."/>
      <w:lvlJc w:val="left"/>
      <w:pPr>
        <w:ind w:left="5162" w:hanging="360"/>
      </w:pPr>
    </w:lvl>
    <w:lvl w:ilvl="7" w:tplc="04090019" w:tentative="1">
      <w:start w:val="1"/>
      <w:numFmt w:val="lowerLetter"/>
      <w:lvlText w:val="%8."/>
      <w:lvlJc w:val="left"/>
      <w:pPr>
        <w:ind w:left="5882" w:hanging="360"/>
      </w:pPr>
    </w:lvl>
    <w:lvl w:ilvl="8" w:tplc="0409001B" w:tentative="1">
      <w:start w:val="1"/>
      <w:numFmt w:val="lowerRoman"/>
      <w:lvlText w:val="%9."/>
      <w:lvlJc w:val="right"/>
      <w:pPr>
        <w:ind w:left="6602" w:hanging="180"/>
      </w:pPr>
    </w:lvl>
  </w:abstractNum>
  <w:num w:numId="1">
    <w:abstractNumId w:val="9"/>
  </w:num>
  <w:num w:numId="2">
    <w:abstractNumId w:val="4"/>
  </w:num>
  <w:num w:numId="3">
    <w:abstractNumId w:val="11"/>
  </w:num>
  <w:num w:numId="4">
    <w:abstractNumId w:val="0"/>
  </w:num>
  <w:num w:numId="5">
    <w:abstractNumId w:val="3"/>
  </w:num>
  <w:num w:numId="6">
    <w:abstractNumId w:val="2"/>
  </w:num>
  <w:num w:numId="7">
    <w:abstractNumId w:val="5"/>
  </w:num>
  <w:num w:numId="8">
    <w:abstractNumId w:val="1"/>
  </w:num>
  <w:num w:numId="9">
    <w:abstractNumId w:val="13"/>
  </w:num>
  <w:num w:numId="10">
    <w:abstractNumId w:val="17"/>
  </w:num>
  <w:num w:numId="11">
    <w:abstractNumId w:val="16"/>
  </w:num>
  <w:num w:numId="12">
    <w:abstractNumId w:val="15"/>
  </w:num>
  <w:num w:numId="13">
    <w:abstractNumId w:val="10"/>
  </w:num>
  <w:num w:numId="14">
    <w:abstractNumId w:val="8"/>
  </w:num>
  <w:num w:numId="15">
    <w:abstractNumId w:val="7"/>
  </w:num>
  <w:num w:numId="16">
    <w:abstractNumId w:val="14"/>
  </w:num>
  <w:num w:numId="17">
    <w:abstractNumId w:val="1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ocumentProtection w:edit="forms" w:enforcement="0"/>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diMTA3NWNlY2FkNWUwMmI4NmQ1NDE2YjY3ZTkyYTQifQ=="/>
    <w:docVar w:name="KSO_WPS_MARK_KEY" w:val="5844ad7a-25dc-4eb2-b088-979709785f1f"/>
  </w:docVars>
  <w:rsids>
    <w:rsidRoot w:val="50F4448A"/>
    <w:rsid w:val="000117D2"/>
    <w:rsid w:val="0002030A"/>
    <w:rsid w:val="00027804"/>
    <w:rsid w:val="000322CC"/>
    <w:rsid w:val="000924CE"/>
    <w:rsid w:val="000A073A"/>
    <w:rsid w:val="000E2EBF"/>
    <w:rsid w:val="00120A34"/>
    <w:rsid w:val="0015292B"/>
    <w:rsid w:val="0016750B"/>
    <w:rsid w:val="00175018"/>
    <w:rsid w:val="001C27DB"/>
    <w:rsid w:val="001D51A9"/>
    <w:rsid w:val="001F1C8C"/>
    <w:rsid w:val="001F7A9B"/>
    <w:rsid w:val="00215169"/>
    <w:rsid w:val="00256FA8"/>
    <w:rsid w:val="00262A59"/>
    <w:rsid w:val="002703ED"/>
    <w:rsid w:val="00271EC7"/>
    <w:rsid w:val="0028098D"/>
    <w:rsid w:val="002C7408"/>
    <w:rsid w:val="002D15D8"/>
    <w:rsid w:val="002D2DFA"/>
    <w:rsid w:val="002E3751"/>
    <w:rsid w:val="002E484A"/>
    <w:rsid w:val="002E6ED3"/>
    <w:rsid w:val="00304F08"/>
    <w:rsid w:val="003257C8"/>
    <w:rsid w:val="003276C1"/>
    <w:rsid w:val="0033147E"/>
    <w:rsid w:val="00346C15"/>
    <w:rsid w:val="00366551"/>
    <w:rsid w:val="00373EF1"/>
    <w:rsid w:val="003808EE"/>
    <w:rsid w:val="003D372D"/>
    <w:rsid w:val="003E1C80"/>
    <w:rsid w:val="003F6A18"/>
    <w:rsid w:val="0041712E"/>
    <w:rsid w:val="00422663"/>
    <w:rsid w:val="00441D69"/>
    <w:rsid w:val="00444D7B"/>
    <w:rsid w:val="0048292C"/>
    <w:rsid w:val="00494081"/>
    <w:rsid w:val="004D3450"/>
    <w:rsid w:val="0050119B"/>
    <w:rsid w:val="005255B6"/>
    <w:rsid w:val="0053710B"/>
    <w:rsid w:val="005917C7"/>
    <w:rsid w:val="005C6ACA"/>
    <w:rsid w:val="005F3CD0"/>
    <w:rsid w:val="006106D7"/>
    <w:rsid w:val="00642C50"/>
    <w:rsid w:val="00697E61"/>
    <w:rsid w:val="006C4F3B"/>
    <w:rsid w:val="006E462D"/>
    <w:rsid w:val="00722991"/>
    <w:rsid w:val="00724821"/>
    <w:rsid w:val="00727578"/>
    <w:rsid w:val="00734487"/>
    <w:rsid w:val="00737218"/>
    <w:rsid w:val="00752606"/>
    <w:rsid w:val="00753F2F"/>
    <w:rsid w:val="00775F20"/>
    <w:rsid w:val="0078755A"/>
    <w:rsid w:val="007A30B0"/>
    <w:rsid w:val="007B7231"/>
    <w:rsid w:val="007E3693"/>
    <w:rsid w:val="007E61B7"/>
    <w:rsid w:val="008417A1"/>
    <w:rsid w:val="00844DAD"/>
    <w:rsid w:val="00853C1E"/>
    <w:rsid w:val="00890512"/>
    <w:rsid w:val="008E1608"/>
    <w:rsid w:val="008E2836"/>
    <w:rsid w:val="00904D6A"/>
    <w:rsid w:val="00971637"/>
    <w:rsid w:val="00981301"/>
    <w:rsid w:val="00993090"/>
    <w:rsid w:val="009A37BF"/>
    <w:rsid w:val="009B0C66"/>
    <w:rsid w:val="009B73A9"/>
    <w:rsid w:val="009D3E8F"/>
    <w:rsid w:val="00A231EB"/>
    <w:rsid w:val="00A556D2"/>
    <w:rsid w:val="00A9141A"/>
    <w:rsid w:val="00AA3F33"/>
    <w:rsid w:val="00AC0FD8"/>
    <w:rsid w:val="00AC1B81"/>
    <w:rsid w:val="00AC673F"/>
    <w:rsid w:val="00AF55DA"/>
    <w:rsid w:val="00AF65B9"/>
    <w:rsid w:val="00B2388D"/>
    <w:rsid w:val="00B658D0"/>
    <w:rsid w:val="00B7173E"/>
    <w:rsid w:val="00BD722F"/>
    <w:rsid w:val="00BF1D50"/>
    <w:rsid w:val="00C0087B"/>
    <w:rsid w:val="00C17579"/>
    <w:rsid w:val="00C260C9"/>
    <w:rsid w:val="00C64EE4"/>
    <w:rsid w:val="00C750B1"/>
    <w:rsid w:val="00CC4ABD"/>
    <w:rsid w:val="00D36AA7"/>
    <w:rsid w:val="00D37F22"/>
    <w:rsid w:val="00D51877"/>
    <w:rsid w:val="00D64D45"/>
    <w:rsid w:val="00D828C6"/>
    <w:rsid w:val="00D95692"/>
    <w:rsid w:val="00DA77E2"/>
    <w:rsid w:val="00DB3B95"/>
    <w:rsid w:val="00E33DFF"/>
    <w:rsid w:val="00E52DC9"/>
    <w:rsid w:val="00E53113"/>
    <w:rsid w:val="00E675E4"/>
    <w:rsid w:val="00E76CED"/>
    <w:rsid w:val="00E874BD"/>
    <w:rsid w:val="00EF0C08"/>
    <w:rsid w:val="00F12CE4"/>
    <w:rsid w:val="00F310D5"/>
    <w:rsid w:val="00F371EE"/>
    <w:rsid w:val="00F56151"/>
    <w:rsid w:val="00F75271"/>
    <w:rsid w:val="00F82248"/>
    <w:rsid w:val="00F951D5"/>
    <w:rsid w:val="00FC5A18"/>
    <w:rsid w:val="01AC1A76"/>
    <w:rsid w:val="02F84024"/>
    <w:rsid w:val="04B256ED"/>
    <w:rsid w:val="0A5E695B"/>
    <w:rsid w:val="13431B62"/>
    <w:rsid w:val="181D2B9D"/>
    <w:rsid w:val="1DB81865"/>
    <w:rsid w:val="1F5A1931"/>
    <w:rsid w:val="30A6394C"/>
    <w:rsid w:val="30F51DB1"/>
    <w:rsid w:val="33B82C68"/>
    <w:rsid w:val="33D936A4"/>
    <w:rsid w:val="35722229"/>
    <w:rsid w:val="36FB5336"/>
    <w:rsid w:val="3A664694"/>
    <w:rsid w:val="3C453507"/>
    <w:rsid w:val="40734977"/>
    <w:rsid w:val="41B26E28"/>
    <w:rsid w:val="43E35BC6"/>
    <w:rsid w:val="49EF11A8"/>
    <w:rsid w:val="4A7B35D0"/>
    <w:rsid w:val="4B4B1F03"/>
    <w:rsid w:val="500F0E79"/>
    <w:rsid w:val="50F4448A"/>
    <w:rsid w:val="53C32326"/>
    <w:rsid w:val="53CF32A8"/>
    <w:rsid w:val="5B365A41"/>
    <w:rsid w:val="5C243F67"/>
    <w:rsid w:val="5D785439"/>
    <w:rsid w:val="5F9A5E4E"/>
    <w:rsid w:val="621D1B36"/>
    <w:rsid w:val="65A614BE"/>
    <w:rsid w:val="65E314B9"/>
    <w:rsid w:val="7859122C"/>
    <w:rsid w:val="7BFD3595"/>
    <w:rsid w:val="7E614AA6"/>
    <w:rsid w:val="7FD77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B4FDF8"/>
  <w15:docId w15:val="{8DD4261E-1751-CA4F-82BD-CDFCF7BF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pPr>
      <w:snapToGrid w:val="0"/>
      <w:jc w:val="left"/>
    </w:pPr>
    <w:rPr>
      <w:sz w:val="18"/>
    </w:rPr>
  </w:style>
  <w:style w:type="character" w:styleId="Hyperlink">
    <w:name w:val="Hyperlink"/>
    <w:basedOn w:val="DefaultParagraphFont"/>
    <w:qFormat/>
    <w:rPr>
      <w:color w:val="0000FF"/>
      <w:u w:val="single"/>
    </w:rPr>
  </w:style>
  <w:style w:type="character" w:styleId="FootnoteReference">
    <w:name w:val="footnote reference"/>
    <w:basedOn w:val="DefaultParagraphFont"/>
    <w:rPr>
      <w:vertAlign w:val="superscript"/>
    </w:rPr>
  </w:style>
  <w:style w:type="character" w:styleId="CommentReference">
    <w:name w:val="annotation reference"/>
    <w:basedOn w:val="DefaultParagraphFont"/>
    <w:rsid w:val="00F12CE4"/>
    <w:rPr>
      <w:sz w:val="16"/>
      <w:szCs w:val="16"/>
    </w:rPr>
  </w:style>
  <w:style w:type="paragraph" w:styleId="CommentText">
    <w:name w:val="annotation text"/>
    <w:basedOn w:val="Normal"/>
    <w:link w:val="CommentTextChar"/>
    <w:rsid w:val="00F12CE4"/>
    <w:rPr>
      <w:sz w:val="20"/>
      <w:szCs w:val="20"/>
    </w:rPr>
  </w:style>
  <w:style w:type="character" w:customStyle="1" w:styleId="CommentTextChar">
    <w:name w:val="Comment Text Char"/>
    <w:basedOn w:val="DefaultParagraphFont"/>
    <w:link w:val="CommentText"/>
    <w:rsid w:val="00F12CE4"/>
    <w:rPr>
      <w:rFonts w:asciiTheme="minorHAnsi" w:eastAsiaTheme="minorEastAsia" w:hAnsiTheme="minorHAnsi" w:cstheme="minorBidi"/>
      <w:kern w:val="2"/>
    </w:rPr>
  </w:style>
  <w:style w:type="paragraph" w:styleId="CommentSubject">
    <w:name w:val="annotation subject"/>
    <w:basedOn w:val="CommentText"/>
    <w:next w:val="CommentText"/>
    <w:link w:val="CommentSubjectChar"/>
    <w:rsid w:val="00F12CE4"/>
    <w:rPr>
      <w:b/>
      <w:bCs/>
    </w:rPr>
  </w:style>
  <w:style w:type="character" w:customStyle="1" w:styleId="CommentSubjectChar">
    <w:name w:val="Comment Subject Char"/>
    <w:basedOn w:val="CommentTextChar"/>
    <w:link w:val="CommentSubject"/>
    <w:rsid w:val="00F12CE4"/>
    <w:rPr>
      <w:rFonts w:asciiTheme="minorHAnsi" w:eastAsiaTheme="minorEastAsia" w:hAnsiTheme="minorHAnsi" w:cstheme="minorBidi"/>
      <w:b/>
      <w:bCs/>
      <w:kern w:val="2"/>
    </w:rPr>
  </w:style>
  <w:style w:type="character" w:styleId="UnresolvedMention">
    <w:name w:val="Unresolved Mention"/>
    <w:basedOn w:val="DefaultParagraphFont"/>
    <w:uiPriority w:val="99"/>
    <w:semiHidden/>
    <w:unhideWhenUsed/>
    <w:rsid w:val="003E1C80"/>
    <w:rPr>
      <w:color w:val="605E5C"/>
      <w:shd w:val="clear" w:color="auto" w:fill="E1DFDD"/>
    </w:rPr>
  </w:style>
  <w:style w:type="paragraph" w:styleId="Footer">
    <w:name w:val="footer"/>
    <w:basedOn w:val="Normal"/>
    <w:link w:val="FooterChar"/>
    <w:rsid w:val="00C0087B"/>
    <w:pPr>
      <w:tabs>
        <w:tab w:val="center" w:pos="4680"/>
        <w:tab w:val="right" w:pos="9360"/>
      </w:tabs>
    </w:pPr>
  </w:style>
  <w:style w:type="character" w:customStyle="1" w:styleId="FooterChar">
    <w:name w:val="Footer Char"/>
    <w:basedOn w:val="DefaultParagraphFont"/>
    <w:link w:val="Footer"/>
    <w:rsid w:val="00C0087B"/>
    <w:rPr>
      <w:rFonts w:asciiTheme="minorHAnsi" w:eastAsiaTheme="minorEastAsia" w:hAnsiTheme="minorHAnsi" w:cstheme="minorBidi"/>
      <w:kern w:val="2"/>
      <w:sz w:val="21"/>
      <w:szCs w:val="24"/>
    </w:rPr>
  </w:style>
  <w:style w:type="character" w:styleId="PageNumber">
    <w:name w:val="page number"/>
    <w:basedOn w:val="DefaultParagraphFont"/>
    <w:rsid w:val="00C0087B"/>
  </w:style>
  <w:style w:type="paragraph" w:styleId="ListParagraph">
    <w:name w:val="List Paragraph"/>
    <w:basedOn w:val="Normal"/>
    <w:uiPriority w:val="99"/>
    <w:rsid w:val="000924CE"/>
    <w:pPr>
      <w:ind w:left="720"/>
      <w:contextualSpacing/>
    </w:pPr>
  </w:style>
  <w:style w:type="character" w:styleId="FollowedHyperlink">
    <w:name w:val="FollowedHyperlink"/>
    <w:basedOn w:val="DefaultParagraphFont"/>
    <w:rsid w:val="002E484A"/>
    <w:rPr>
      <w:color w:val="954F72" w:themeColor="followedHyperlink"/>
      <w:u w:val="single"/>
    </w:rPr>
  </w:style>
  <w:style w:type="paragraph" w:styleId="Revision">
    <w:name w:val="Revision"/>
    <w:hidden/>
    <w:uiPriority w:val="99"/>
    <w:semiHidden/>
    <w:rsid w:val="00724821"/>
    <w:rPr>
      <w:rFonts w:asciiTheme="minorHAnsi" w:eastAsiaTheme="minorEastAsia" w:hAnsiTheme="minorHAnsi" w:cstheme="minorBidi"/>
      <w:kern w:val="2"/>
      <w:sz w:val="21"/>
      <w:szCs w:val="24"/>
    </w:rPr>
  </w:style>
  <w:style w:type="paragraph" w:styleId="NormalWeb">
    <w:name w:val="Normal (Web)"/>
    <w:basedOn w:val="Normal"/>
    <w:uiPriority w:val="99"/>
    <w:unhideWhenUsed/>
    <w:rsid w:val="003257C8"/>
    <w:pPr>
      <w:widowControl/>
      <w:spacing w:before="100" w:beforeAutospacing="1" w:after="100" w:afterAutospacing="1"/>
      <w:jc w:val="left"/>
    </w:pPr>
    <w:rPr>
      <w:rFonts w:ascii="Times New Roman" w:eastAsia="Times New Roman" w:hAnsi="Times New Roman" w:cs="Times New Roman"/>
      <w:kern w:val="0"/>
      <w:sz w:val="24"/>
    </w:rPr>
  </w:style>
  <w:style w:type="character" w:customStyle="1" w:styleId="FootnoteTextChar">
    <w:name w:val="Footnote Text Char"/>
    <w:basedOn w:val="DefaultParagraphFont"/>
    <w:link w:val="FootnoteText"/>
    <w:rsid w:val="003257C8"/>
    <w:rPr>
      <w:rFonts w:asciiTheme="minorHAnsi" w:eastAsiaTheme="minorEastAsia" w:hAnsiTheme="minorHAnsi"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atawrapper.dwcdn.net/Ht48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mp.weixin.qq.com/s/p3fuD_BnC6659E47biVPLg" TargetMode="External"/><Relationship Id="rId2" Type="http://schemas.openxmlformats.org/officeDocument/2006/relationships/hyperlink" Target="https://datawrapper.dwcdn.net/Ht483/1/" TargetMode="External"/><Relationship Id="rId1" Type="http://schemas.openxmlformats.org/officeDocument/2006/relationships/hyperlink" Target="http://www.mohrss.gov.cn/SYrlzyhshbzb/zwgk/szrs/tjg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4262</Words>
  <Characters>23542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人间四月</dc:creator>
  <cp:keywords>, docId:2307DCB23A80216EC597CF26FC54D6EA</cp:keywords>
  <cp:lastModifiedBy>Celine Reynaud</cp:lastModifiedBy>
  <cp:revision>2</cp:revision>
  <dcterms:created xsi:type="dcterms:W3CDTF">2023-01-16T10:39:00Z</dcterms:created>
  <dcterms:modified xsi:type="dcterms:W3CDTF">2023-01-16T10:39:00Z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C6730309EC684C5F90575E68CD41BC54</vt:lpwstr>
  </property>
</Properties>
</file>