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4.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3202C" w14:textId="77777777" w:rsidR="00ED4B2F" w:rsidRPr="00246EF3" w:rsidRDefault="00ED4B2F" w:rsidP="00ED4B2F">
      <w:pPr>
        <w:spacing w:after="0" w:line="240" w:lineRule="auto"/>
        <w:rPr>
          <w:sz w:val="22"/>
          <w:szCs w:val="22"/>
        </w:rPr>
      </w:pPr>
      <w:bookmarkStart w:id="0" w:name="_GoBack"/>
      <w:bookmarkEnd w:id="0"/>
      <w:r>
        <w:rPr>
          <w:sz w:val="22"/>
        </w:rPr>
        <w:t>Bern, November 2021</w:t>
      </w:r>
    </w:p>
    <w:p w14:paraId="3CD6338B" w14:textId="77777777" w:rsidR="00ED4B2F" w:rsidRDefault="00ED4B2F" w:rsidP="00ED4B2F">
      <w:pPr>
        <w:spacing w:after="0" w:line="240" w:lineRule="auto"/>
      </w:pPr>
    </w:p>
    <w:p w14:paraId="00842335" w14:textId="40F7EF7A" w:rsidR="00ED4B2F" w:rsidRDefault="00ED4B2F" w:rsidP="00ED4B2F">
      <w:pPr>
        <w:spacing w:after="0" w:line="240" w:lineRule="auto"/>
      </w:pPr>
    </w:p>
    <w:p w14:paraId="365472F8" w14:textId="70350148" w:rsidR="00AD6FDD" w:rsidRDefault="00AD6FDD" w:rsidP="00ED4B2F">
      <w:pPr>
        <w:spacing w:after="0" w:line="240" w:lineRule="auto"/>
      </w:pPr>
    </w:p>
    <w:p w14:paraId="3C7F2496" w14:textId="77777777" w:rsidR="00AD6FDD" w:rsidRPr="00246EF3" w:rsidRDefault="00AD6FDD" w:rsidP="00ED4B2F">
      <w:pPr>
        <w:spacing w:after="0" w:line="240" w:lineRule="auto"/>
      </w:pPr>
    </w:p>
    <w:p w14:paraId="68475535" w14:textId="433FFF55" w:rsidR="00ED4B2F" w:rsidRPr="00AD6FDD" w:rsidRDefault="00ED4B2F" w:rsidP="0060314C">
      <w:pPr>
        <w:spacing w:after="120" w:line="240" w:lineRule="atLeast"/>
        <w:rPr>
          <w:b/>
          <w:bCs/>
          <w:sz w:val="32"/>
          <w:szCs w:val="32"/>
        </w:rPr>
      </w:pPr>
      <w:r w:rsidRPr="00AD6FDD">
        <w:rPr>
          <w:b/>
          <w:spacing w:val="-4"/>
          <w:sz w:val="32"/>
          <w:szCs w:val="32"/>
        </w:rPr>
        <w:t>Report of the Federal Commission</w:t>
      </w:r>
      <w:r w:rsidR="001E5771">
        <w:rPr>
          <w:b/>
          <w:spacing w:val="-4"/>
          <w:sz w:val="32"/>
          <w:szCs w:val="32"/>
        </w:rPr>
        <w:t xml:space="preserve"> </w:t>
      </w:r>
      <w:r w:rsidRPr="00AD6FDD">
        <w:rPr>
          <w:b/>
          <w:spacing w:val="-4"/>
          <w:sz w:val="32"/>
          <w:szCs w:val="32"/>
        </w:rPr>
        <w:t>for Women's Issues FCWI</w:t>
      </w:r>
      <w:r w:rsidRPr="00AD6FDD">
        <w:rPr>
          <w:b/>
          <w:sz w:val="32"/>
          <w:szCs w:val="32"/>
        </w:rPr>
        <w:t xml:space="preserve"> to the UN Committee on the Elimination of All Forms of Discrimination against Women (CEDAW) </w:t>
      </w:r>
    </w:p>
    <w:p w14:paraId="139CD1DC" w14:textId="77777777" w:rsidR="00ED4B2F" w:rsidRPr="00940878" w:rsidRDefault="00ED4B2F" w:rsidP="00ED4B2F">
      <w:pPr>
        <w:spacing w:after="0" w:line="320" w:lineRule="exact"/>
        <w:rPr>
          <w:bCs/>
          <w:sz w:val="24"/>
          <w:szCs w:val="24"/>
        </w:rPr>
      </w:pPr>
      <w:r w:rsidRPr="00940878">
        <w:rPr>
          <w:sz w:val="24"/>
        </w:rPr>
        <w:t>with regard to the sixth periodic report submitted by the Swiss government in November 2020</w:t>
      </w:r>
    </w:p>
    <w:p w14:paraId="022BB0AE" w14:textId="77777777" w:rsidR="00ED4B2F" w:rsidRDefault="00ED4B2F" w:rsidP="00ED4B2F">
      <w:pPr>
        <w:spacing w:after="0" w:line="240" w:lineRule="auto"/>
        <w:rPr>
          <w:bCs/>
        </w:rPr>
      </w:pPr>
    </w:p>
    <w:p w14:paraId="74E40720" w14:textId="424A81AF" w:rsidR="00AD6FDD" w:rsidRDefault="00AD6FDD" w:rsidP="00ED4B2F">
      <w:pPr>
        <w:spacing w:after="0" w:line="240" w:lineRule="auto"/>
        <w:rPr>
          <w:b/>
          <w:bCs/>
          <w:sz w:val="24"/>
          <w:szCs w:val="24"/>
        </w:rPr>
      </w:pPr>
    </w:p>
    <w:p w14:paraId="79807B23" w14:textId="77777777" w:rsidR="00AD6FDD" w:rsidRPr="00246EF3" w:rsidRDefault="00AD6FDD" w:rsidP="00ED4B2F">
      <w:pPr>
        <w:spacing w:after="0" w:line="240" w:lineRule="auto"/>
        <w:rPr>
          <w:b/>
          <w:bCs/>
          <w:sz w:val="24"/>
          <w:szCs w:val="24"/>
        </w:rPr>
      </w:pPr>
    </w:p>
    <w:p w14:paraId="00BE7E4C" w14:textId="77777777" w:rsidR="00ED4B2F" w:rsidRPr="004F5B76" w:rsidRDefault="00ED4B2F" w:rsidP="004F5B76">
      <w:pPr>
        <w:pStyle w:val="Listenabsatz"/>
        <w:spacing w:after="240"/>
        <w:ind w:left="0"/>
        <w:contextualSpacing w:val="0"/>
        <w:rPr>
          <w:b/>
          <w:bCs/>
          <w:sz w:val="24"/>
          <w:szCs w:val="24"/>
          <w:u w:val="single"/>
        </w:rPr>
      </w:pPr>
      <w:r w:rsidRPr="004F5B76">
        <w:rPr>
          <w:b/>
          <w:sz w:val="24"/>
          <w:u w:val="single"/>
        </w:rPr>
        <w:t>Art. 2 CEDAW: Policy of eliminating discrimination against women</w:t>
      </w:r>
    </w:p>
    <w:p w14:paraId="26FFCFE6" w14:textId="4A8D19C9" w:rsidR="00ED4B2F" w:rsidRPr="004F5B76" w:rsidRDefault="00ED4B2F" w:rsidP="004F5B76">
      <w:pPr>
        <w:pStyle w:val="Listenabsatz"/>
        <w:numPr>
          <w:ilvl w:val="0"/>
          <w:numId w:val="39"/>
        </w:numPr>
        <w:spacing w:after="0" w:line="240" w:lineRule="auto"/>
        <w:rPr>
          <w:b/>
          <w:bCs/>
          <w:sz w:val="24"/>
          <w:szCs w:val="24"/>
        </w:rPr>
      </w:pPr>
      <w:r w:rsidRPr="004F5B76">
        <w:rPr>
          <w:b/>
          <w:sz w:val="24"/>
        </w:rPr>
        <w:t>National human rights institution</w:t>
      </w:r>
      <w:r w:rsidR="008A6C6C" w:rsidRPr="004F5B76">
        <w:rPr>
          <w:b/>
          <w:sz w:val="24"/>
        </w:rPr>
        <w:t xml:space="preserve"> (NHRI)</w:t>
      </w:r>
    </w:p>
    <w:p w14:paraId="3ED77D6D" w14:textId="77777777" w:rsidR="00ED4B2F" w:rsidRPr="00246EF3" w:rsidRDefault="00ED4B2F" w:rsidP="00ED4B2F">
      <w:pPr>
        <w:spacing w:after="0" w:line="240" w:lineRule="auto"/>
        <w:rPr>
          <w:sz w:val="22"/>
          <w:szCs w:val="22"/>
        </w:rPr>
      </w:pPr>
    </w:p>
    <w:p w14:paraId="6BF39FE4" w14:textId="73A03039" w:rsidR="00ED4B2F" w:rsidRPr="00775284" w:rsidRDefault="00ED4B2F" w:rsidP="00ED4B2F">
      <w:pPr>
        <w:spacing w:after="0" w:line="288" w:lineRule="auto"/>
        <w:rPr>
          <w:sz w:val="22"/>
          <w:szCs w:val="22"/>
        </w:rPr>
      </w:pPr>
      <w:r w:rsidRPr="00775284">
        <w:rPr>
          <w:sz w:val="22"/>
          <w:szCs w:val="22"/>
        </w:rPr>
        <w:t xml:space="preserve">With regard to the implementation of Article 2 CEDAW and the aim of pursuing a policy that combats all forms of discrimination against women in the States Parties using all appropriate means, the role played by a national human rights institution </w:t>
      </w:r>
      <w:r w:rsidR="008A6C6C" w:rsidRPr="00775284">
        <w:rPr>
          <w:sz w:val="22"/>
          <w:szCs w:val="22"/>
        </w:rPr>
        <w:t xml:space="preserve">(NHRI) </w:t>
      </w:r>
      <w:r w:rsidRPr="00775284">
        <w:rPr>
          <w:sz w:val="22"/>
          <w:szCs w:val="22"/>
        </w:rPr>
        <w:t xml:space="preserve">could be considered of the utmost importance. With this in mind, the Federal Council set up the Swiss Centre of Expertise in Human Rights (SCHR) in 2011 as a pilot project intended to run for a limited period of time. Because the SCHR (on whose advisory board the FCWI is represented) does not satisfy the requirements of the Paris principles, the FCWI has continually called for the creation of an authentic NHRI [see </w:t>
      </w:r>
      <w:hyperlink r:id="rId10" w:history="1">
        <w:r w:rsidRPr="00775284">
          <w:rPr>
            <w:rStyle w:val="Hyperlink"/>
            <w:sz w:val="22"/>
            <w:szCs w:val="22"/>
          </w:rPr>
          <w:t>Response of the Federal Commission for Women's Issues FCWI to consultation on the Federal Act on the funding of the national human rights institution HRIA (September 2017)</w:t>
        </w:r>
      </w:hyperlink>
      <w:r w:rsidRPr="00775284">
        <w:rPr>
          <w:sz w:val="22"/>
          <w:szCs w:val="22"/>
        </w:rPr>
        <w:t xml:space="preserve"> (in de, fr)]; this presupposes a sound legal basis, a broad mandate, independence from the federal and cantonal authorities as well as from the universities, the securing of sufficient funding and the participation of civil society. The Swiss Parliament finally agreed to the establishment of an NHRI – i.e. the transformation of the SCHR into an NHRI – at its 2021 autumn session. The FCWI considers the tight budgetary constraints to be critical, as well as the conclusive description of its competencies and responsibilities.</w:t>
      </w:r>
    </w:p>
    <w:p w14:paraId="7C49D587" w14:textId="2263376A" w:rsidR="00ED4B2F" w:rsidRDefault="00ED4B2F" w:rsidP="00ED4B2F">
      <w:pPr>
        <w:spacing w:after="0" w:line="288" w:lineRule="auto"/>
        <w:rPr>
          <w:sz w:val="22"/>
          <w:szCs w:val="22"/>
        </w:rPr>
      </w:pPr>
    </w:p>
    <w:p w14:paraId="53519A0D" w14:textId="77777777" w:rsidR="00174244" w:rsidRDefault="00174244" w:rsidP="00ED4B2F">
      <w:pPr>
        <w:spacing w:after="0" w:line="288" w:lineRule="auto"/>
        <w:rPr>
          <w:sz w:val="22"/>
          <w:szCs w:val="22"/>
        </w:rPr>
      </w:pPr>
    </w:p>
    <w:tbl>
      <w:tblPr>
        <w:tblW w:w="0" w:type="auto"/>
        <w:tblInd w:w="-50"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CellMar>
          <w:left w:w="70" w:type="dxa"/>
          <w:right w:w="70" w:type="dxa"/>
        </w:tblCellMar>
        <w:tblLook w:val="0000" w:firstRow="0" w:lastRow="0" w:firstColumn="0" w:lastColumn="0" w:noHBand="0" w:noVBand="0"/>
      </w:tblPr>
      <w:tblGrid>
        <w:gridCol w:w="8692"/>
      </w:tblGrid>
      <w:tr w:rsidR="00C90D9D" w14:paraId="64A316FB" w14:textId="77777777" w:rsidTr="00174244">
        <w:trPr>
          <w:trHeight w:val="204"/>
        </w:trPr>
        <w:tc>
          <w:tcPr>
            <w:tcW w:w="8692" w:type="dxa"/>
            <w:shd w:val="clear" w:color="auto" w:fill="F2F2F2" w:themeFill="background1" w:themeFillShade="F2"/>
          </w:tcPr>
          <w:p w14:paraId="7C55AF21" w14:textId="77777777" w:rsidR="00174244" w:rsidRPr="00174244" w:rsidRDefault="00174244" w:rsidP="00C90D9D">
            <w:pPr>
              <w:spacing w:after="0" w:line="288" w:lineRule="auto"/>
              <w:rPr>
                <w:b/>
                <w:sz w:val="10"/>
                <w:szCs w:val="10"/>
              </w:rPr>
            </w:pPr>
          </w:p>
          <w:p w14:paraId="379184DE" w14:textId="5971C314" w:rsidR="00C90D9D" w:rsidRDefault="00C90D9D" w:rsidP="00C90D9D">
            <w:pPr>
              <w:spacing w:after="0" w:line="288" w:lineRule="auto"/>
              <w:rPr>
                <w:b/>
                <w:sz w:val="22"/>
                <w:szCs w:val="22"/>
              </w:rPr>
            </w:pPr>
            <w:r>
              <w:rPr>
                <w:b/>
                <w:sz w:val="22"/>
              </w:rPr>
              <w:t>The FCWI calls for:</w:t>
            </w:r>
          </w:p>
        </w:tc>
      </w:tr>
      <w:tr w:rsidR="00C90D9D" w14:paraId="53482B75" w14:textId="77777777" w:rsidTr="00174244">
        <w:trPr>
          <w:trHeight w:val="204"/>
        </w:trPr>
        <w:tc>
          <w:tcPr>
            <w:tcW w:w="8692" w:type="dxa"/>
            <w:shd w:val="clear" w:color="auto" w:fill="F2F2F2" w:themeFill="background1" w:themeFillShade="F2"/>
          </w:tcPr>
          <w:p w14:paraId="1D114316" w14:textId="77777777" w:rsidR="00C90D9D" w:rsidRPr="00174244" w:rsidRDefault="00546008" w:rsidP="00196E6A">
            <w:pPr>
              <w:pStyle w:val="Listenabsatz"/>
              <w:numPr>
                <w:ilvl w:val="0"/>
                <w:numId w:val="27"/>
              </w:numPr>
              <w:spacing w:after="0" w:line="288" w:lineRule="auto"/>
              <w:rPr>
                <w:b/>
                <w:sz w:val="22"/>
                <w:szCs w:val="22"/>
              </w:rPr>
            </w:pPr>
            <w:proofErr w:type="gramStart"/>
            <w:r>
              <w:rPr>
                <w:sz w:val="22"/>
              </w:rPr>
              <w:t>the</w:t>
            </w:r>
            <w:proofErr w:type="gramEnd"/>
            <w:r>
              <w:rPr>
                <w:sz w:val="22"/>
              </w:rPr>
              <w:t xml:space="preserve"> NHRI to be provided with sufficient financial resources to enable it to perform its gender equality mandate.</w:t>
            </w:r>
          </w:p>
          <w:p w14:paraId="5FB58F52" w14:textId="1847FF13" w:rsidR="00174244" w:rsidRPr="00174244" w:rsidRDefault="00174244" w:rsidP="00174244">
            <w:pPr>
              <w:pStyle w:val="Listenabsatz"/>
              <w:spacing w:after="0" w:line="288" w:lineRule="auto"/>
              <w:rPr>
                <w:b/>
                <w:sz w:val="10"/>
                <w:szCs w:val="10"/>
              </w:rPr>
            </w:pPr>
          </w:p>
        </w:tc>
      </w:tr>
    </w:tbl>
    <w:p w14:paraId="12B80C36" w14:textId="77777777" w:rsidR="00ED4B2F" w:rsidRPr="00246EF3" w:rsidRDefault="00ED4B2F" w:rsidP="00ED4B2F">
      <w:pPr>
        <w:spacing w:after="0" w:line="288" w:lineRule="auto"/>
        <w:rPr>
          <w:b/>
          <w:bCs/>
          <w:sz w:val="22"/>
          <w:szCs w:val="22"/>
        </w:rPr>
      </w:pPr>
    </w:p>
    <w:p w14:paraId="0FD58D1E" w14:textId="495E359F" w:rsidR="00ED4B2F" w:rsidRPr="004F5B76" w:rsidRDefault="00C90D9D" w:rsidP="004F5B76">
      <w:pPr>
        <w:rPr>
          <w:b/>
          <w:bCs/>
          <w:sz w:val="24"/>
          <w:szCs w:val="24"/>
          <w:u w:val="single"/>
        </w:rPr>
      </w:pPr>
      <w:r>
        <w:br w:type="page"/>
      </w:r>
      <w:r w:rsidR="00ED4B2F" w:rsidRPr="004F5B76">
        <w:rPr>
          <w:b/>
          <w:sz w:val="24"/>
          <w:u w:val="single"/>
        </w:rPr>
        <w:lastRenderedPageBreak/>
        <w:t>Art. 7 CEDAW: Participation in political and public life</w:t>
      </w:r>
    </w:p>
    <w:p w14:paraId="0E936FB9" w14:textId="7FCF2B48" w:rsidR="00ED4B2F" w:rsidRPr="004F5B76" w:rsidRDefault="00ED4B2F" w:rsidP="004F5B76">
      <w:pPr>
        <w:pStyle w:val="Listenabsatz"/>
        <w:numPr>
          <w:ilvl w:val="0"/>
          <w:numId w:val="39"/>
        </w:numPr>
        <w:spacing w:after="0"/>
        <w:rPr>
          <w:b/>
          <w:bCs/>
          <w:sz w:val="24"/>
          <w:szCs w:val="24"/>
        </w:rPr>
      </w:pPr>
      <w:r w:rsidRPr="004F5B76">
        <w:rPr>
          <w:b/>
          <w:sz w:val="24"/>
        </w:rPr>
        <w:t>Political participation</w:t>
      </w:r>
    </w:p>
    <w:p w14:paraId="4931CC0C" w14:textId="77777777" w:rsidR="00ED4B2F" w:rsidRPr="00775284" w:rsidRDefault="00ED4B2F" w:rsidP="00ED4B2F">
      <w:pPr>
        <w:spacing w:after="0" w:line="288" w:lineRule="auto"/>
        <w:rPr>
          <w:sz w:val="22"/>
          <w:szCs w:val="22"/>
        </w:rPr>
      </w:pPr>
    </w:p>
    <w:p w14:paraId="166DB8E9" w14:textId="635A5850" w:rsidR="00ED4B2F" w:rsidRPr="00775284" w:rsidRDefault="00ED4B2F" w:rsidP="00ED4B2F">
      <w:pPr>
        <w:spacing w:after="0" w:line="288" w:lineRule="auto"/>
        <w:rPr>
          <w:sz w:val="22"/>
          <w:szCs w:val="22"/>
        </w:rPr>
      </w:pPr>
      <w:r w:rsidRPr="00775284">
        <w:rPr>
          <w:sz w:val="22"/>
          <w:szCs w:val="22"/>
        </w:rPr>
        <w:t>Due in part to the FCWI's considerable involvement, alongside civil society, in the political parties and the election campaign [see</w:t>
      </w:r>
      <w:r w:rsidR="00E66A22" w:rsidRPr="00775284">
        <w:rPr>
          <w:sz w:val="22"/>
          <w:szCs w:val="22"/>
        </w:rPr>
        <w:t xml:space="preserve"> </w:t>
      </w:r>
      <w:hyperlink r:id="rId11" w:history="1">
        <w:r w:rsidR="00E66A22" w:rsidRPr="00775284">
          <w:rPr>
            <w:rStyle w:val="Hyperlink"/>
            <w:sz w:val="22"/>
            <w:szCs w:val="22"/>
          </w:rPr>
          <w:t>https://www.ekf.admin.ch/ekf/fr/home/themen/droits-civils-et-politiques/droits-politiques.html</w:t>
        </w:r>
      </w:hyperlink>
      <w:r w:rsidR="00E66A22" w:rsidRPr="00775284">
        <w:rPr>
          <w:sz w:val="22"/>
          <w:szCs w:val="22"/>
        </w:rPr>
        <w:t xml:space="preserve">, in </w:t>
      </w:r>
      <w:r w:rsidR="00C732C8" w:rsidRPr="00775284">
        <w:rPr>
          <w:sz w:val="22"/>
          <w:szCs w:val="22"/>
        </w:rPr>
        <w:t xml:space="preserve">de, </w:t>
      </w:r>
      <w:proofErr w:type="spellStart"/>
      <w:r w:rsidR="00C732C8" w:rsidRPr="00775284">
        <w:rPr>
          <w:sz w:val="22"/>
          <w:szCs w:val="22"/>
        </w:rPr>
        <w:t>fr</w:t>
      </w:r>
      <w:proofErr w:type="spellEnd"/>
      <w:r w:rsidR="00C732C8" w:rsidRPr="00775284">
        <w:rPr>
          <w:sz w:val="22"/>
          <w:szCs w:val="22"/>
        </w:rPr>
        <w:t>, it</w:t>
      </w:r>
      <w:r w:rsidR="00E66A22" w:rsidRPr="00775284">
        <w:rPr>
          <w:sz w:val="22"/>
          <w:szCs w:val="22"/>
        </w:rPr>
        <w:t xml:space="preserve">] </w:t>
      </w:r>
      <w:hyperlink w:history="1"/>
      <w:r w:rsidRPr="00775284">
        <w:rPr>
          <w:sz w:val="22"/>
          <w:szCs w:val="22"/>
        </w:rPr>
        <w:t xml:space="preserve">] both the number of female candidates and their statistical chance of being elected increased markedly in the 2019 parliamentary elections. This meant that the hope of significantly increasing the number of women in parliament, as expressed in the list of issues prior to reporting (LOIPR) shortly before the elections, has been partly met. The percentage of seats held by women in the People's Chamber (i.e. National Council) has risen from 32% to 42%. Representation is above average among left-wing parties and below average among right-wing parties. Nevertheless, with one exception, all parties now have a higher proportion of female representatives. The cantonal differences are just as big as those between the political parties. The low proportion of women in the Council of States (the chamber in which the cantons are represented), which had fallen steadily since the start of the new millennium, also rose but remains at a lamentable 26%. Apart from the Greens, no other party has a majority of female members of parliament. </w:t>
      </w:r>
    </w:p>
    <w:p w14:paraId="0A5B803D" w14:textId="5EC84EF5" w:rsidR="00ED4B2F" w:rsidRPr="00775284" w:rsidRDefault="00ED4B2F" w:rsidP="00ED4B2F">
      <w:pPr>
        <w:spacing w:after="0" w:line="288" w:lineRule="auto"/>
        <w:rPr>
          <w:sz w:val="22"/>
          <w:szCs w:val="22"/>
        </w:rPr>
      </w:pPr>
      <w:r w:rsidRPr="00775284">
        <w:rPr>
          <w:sz w:val="22"/>
          <w:szCs w:val="22"/>
        </w:rPr>
        <w:t xml:space="preserve">And although the representation of women in the cantonal and municipal governments and legislatures is also improving, progress is excruciatingly slow and currently stands at around a quarter (in the cantonal governments) and just over a third (in the municipal parliaments) [see </w:t>
      </w:r>
      <w:hyperlink r:id="rId12" w:history="1">
        <w:r w:rsidRPr="00775284">
          <w:rPr>
            <w:rStyle w:val="Hyperlink"/>
            <w:sz w:val="22"/>
            <w:szCs w:val="22"/>
          </w:rPr>
          <w:t>Werner Seitz: Women in the 2019 federal elections: A great step forward – in the Federal Palace (June 2020)</w:t>
        </w:r>
      </w:hyperlink>
      <w:r w:rsidRPr="00775284">
        <w:rPr>
          <w:sz w:val="22"/>
          <w:szCs w:val="22"/>
        </w:rPr>
        <w:t xml:space="preserve"> (in de, fr, it]. Much still needs to be done, therefore, to achieve a state of parity. </w:t>
      </w:r>
    </w:p>
    <w:p w14:paraId="73536379" w14:textId="4B4A5015" w:rsidR="00ED4B2F" w:rsidRPr="00775284" w:rsidRDefault="00ED4B2F" w:rsidP="00ED4B2F">
      <w:pPr>
        <w:spacing w:after="0" w:line="288" w:lineRule="auto"/>
        <w:rPr>
          <w:sz w:val="22"/>
          <w:szCs w:val="22"/>
        </w:rPr>
      </w:pPr>
      <w:r w:rsidRPr="00775284">
        <w:rPr>
          <w:sz w:val="22"/>
          <w:szCs w:val="22"/>
        </w:rPr>
        <w:t xml:space="preserve">One major obstacle is the continued under-representation of female candidates in media coverage in the run-up to the elections, as confirmed by a study commissioned by the FCWI [see </w:t>
      </w:r>
      <w:hyperlink r:id="rId13" w:history="1">
        <w:r w:rsidRPr="00775284">
          <w:rPr>
            <w:rStyle w:val="Hyperlink"/>
            <w:sz w:val="22"/>
            <w:szCs w:val="22"/>
          </w:rPr>
          <w:t xml:space="preserve">Stephanie </w:t>
        </w:r>
        <w:proofErr w:type="spellStart"/>
        <w:r w:rsidRPr="00775284">
          <w:rPr>
            <w:rStyle w:val="Hyperlink"/>
            <w:sz w:val="22"/>
            <w:szCs w:val="22"/>
          </w:rPr>
          <w:t>Fiechtner</w:t>
        </w:r>
        <w:proofErr w:type="spellEnd"/>
        <w:r w:rsidRPr="00775284">
          <w:rPr>
            <w:rStyle w:val="Hyperlink"/>
            <w:sz w:val="22"/>
            <w:szCs w:val="22"/>
          </w:rPr>
          <w:t>/Manuel Puppis/</w:t>
        </w:r>
        <w:proofErr w:type="spellStart"/>
        <w:r w:rsidRPr="00775284">
          <w:rPr>
            <w:rStyle w:val="Hyperlink"/>
            <w:sz w:val="22"/>
            <w:szCs w:val="22"/>
          </w:rPr>
          <w:t>Philomen</w:t>
        </w:r>
        <w:proofErr w:type="spellEnd"/>
        <w:r w:rsidRPr="00775284">
          <w:rPr>
            <w:rStyle w:val="Hyperlink"/>
            <w:sz w:val="22"/>
            <w:szCs w:val="22"/>
          </w:rPr>
          <w:t xml:space="preserve"> </w:t>
        </w:r>
        <w:proofErr w:type="spellStart"/>
        <w:r w:rsidRPr="00775284">
          <w:rPr>
            <w:rStyle w:val="Hyperlink"/>
            <w:sz w:val="22"/>
            <w:szCs w:val="22"/>
          </w:rPr>
          <w:t>Schönhagen</w:t>
        </w:r>
        <w:proofErr w:type="spellEnd"/>
        <w:r w:rsidRPr="00775284">
          <w:rPr>
            <w:rStyle w:val="Hyperlink"/>
            <w:sz w:val="22"/>
            <w:szCs w:val="22"/>
          </w:rPr>
          <w:t>:</w:t>
        </w:r>
      </w:hyperlink>
      <w:hyperlink r:id="rId14" w:history="1">
        <w:r w:rsidRPr="00775284">
          <w:rPr>
            <w:rStyle w:val="Hyperlink"/>
            <w:sz w:val="22"/>
            <w:szCs w:val="22"/>
          </w:rPr>
          <w:t xml:space="preserve"> </w:t>
        </w:r>
        <w:r w:rsidR="008216A5" w:rsidRPr="00775284">
          <w:rPr>
            <w:rStyle w:val="Hyperlink"/>
            <w:rFonts w:cstheme="minorHAnsi"/>
            <w:sz w:val="22"/>
            <w:szCs w:val="22"/>
          </w:rPr>
          <w:t>«</w:t>
        </w:r>
        <w:r w:rsidRPr="00775284">
          <w:rPr>
            <w:rStyle w:val="Hyperlink"/>
            <w:sz w:val="22"/>
            <w:szCs w:val="22"/>
          </w:rPr>
          <w:t>Gender and media in the run-up to the 2015 federal elections</w:t>
        </w:r>
        <w:r w:rsidR="008216A5" w:rsidRPr="00775284">
          <w:rPr>
            <w:rStyle w:val="Hyperlink"/>
            <w:rFonts w:cstheme="minorHAnsi"/>
            <w:sz w:val="22"/>
            <w:szCs w:val="22"/>
          </w:rPr>
          <w:t>»</w:t>
        </w:r>
        <w:r w:rsidRPr="00775284">
          <w:rPr>
            <w:rStyle w:val="Hyperlink"/>
            <w:sz w:val="22"/>
            <w:szCs w:val="22"/>
          </w:rPr>
          <w:t xml:space="preserve"> - Final report for the Federal Commission for Women's Issues (FCWI), the Federal Office of Communications (OFCOM) and SRG SSR (2016)</w:t>
        </w:r>
      </w:hyperlink>
      <w:r w:rsidRPr="00775284">
        <w:rPr>
          <w:sz w:val="22"/>
          <w:szCs w:val="22"/>
        </w:rPr>
        <w:t xml:space="preserve"> </w:t>
      </w:r>
      <w:r w:rsidR="00FB5E90" w:rsidRPr="00775284">
        <w:rPr>
          <w:sz w:val="22"/>
          <w:szCs w:val="22"/>
        </w:rPr>
        <w:t xml:space="preserve">and the FCWI Comment </w:t>
      </w:r>
      <w:hyperlink r:id="rId15" w:history="1">
        <w:r w:rsidR="00FB5E90" w:rsidRPr="00775284">
          <w:rPr>
            <w:rStyle w:val="Hyperlink"/>
            <w:rFonts w:cstheme="minorHAnsi"/>
            <w:sz w:val="22"/>
            <w:szCs w:val="22"/>
          </w:rPr>
          <w:t>«Election coverage: gender stereotypes disappear, but female candidates remain underrepresented</w:t>
        </w:r>
      </w:hyperlink>
      <w:r w:rsidR="00AD6FDD" w:rsidRPr="00775284">
        <w:rPr>
          <w:rFonts w:cstheme="minorHAnsi"/>
          <w:sz w:val="22"/>
          <w:szCs w:val="22"/>
        </w:rPr>
        <w:t>»</w:t>
      </w:r>
      <w:r w:rsidR="00FB5E90" w:rsidRPr="00775284">
        <w:rPr>
          <w:sz w:val="22"/>
          <w:szCs w:val="22"/>
        </w:rPr>
        <w:t xml:space="preserve"> </w:t>
      </w:r>
      <w:r w:rsidRPr="00775284">
        <w:rPr>
          <w:sz w:val="22"/>
          <w:szCs w:val="22"/>
        </w:rPr>
        <w:t>(</w:t>
      </w:r>
      <w:r w:rsidR="00FB5E90" w:rsidRPr="00775284">
        <w:rPr>
          <w:sz w:val="22"/>
          <w:szCs w:val="22"/>
        </w:rPr>
        <w:t xml:space="preserve">both in </w:t>
      </w:r>
      <w:r w:rsidRPr="00775284">
        <w:rPr>
          <w:sz w:val="22"/>
          <w:szCs w:val="22"/>
        </w:rPr>
        <w:t xml:space="preserve">in de, fr, it)]. </w:t>
      </w:r>
    </w:p>
    <w:p w14:paraId="611C0574" w14:textId="77777777" w:rsidR="00ED4B2F" w:rsidRPr="00775284" w:rsidRDefault="00ED4B2F" w:rsidP="00ED4B2F">
      <w:pPr>
        <w:spacing w:after="0" w:line="288" w:lineRule="auto"/>
        <w:rPr>
          <w:sz w:val="22"/>
          <w:szCs w:val="22"/>
        </w:rPr>
      </w:pPr>
      <w:r w:rsidRPr="00775284">
        <w:rPr>
          <w:sz w:val="22"/>
          <w:szCs w:val="22"/>
        </w:rPr>
        <w:t>There has been very little research into other factors that prevent women from becoming politically engaged and running for political office, such as the way in which politics is conducted in a manner skewed decidedly towards male lifestyles (making it difficult to reconcile political activity and family life) and the high level of aggression to which politically active women are exposed on social media.</w:t>
      </w:r>
    </w:p>
    <w:p w14:paraId="0B0A0D95" w14:textId="7F3E168A" w:rsidR="00ED4B2F" w:rsidRDefault="00ED4B2F" w:rsidP="00ED4B2F">
      <w:pPr>
        <w:spacing w:after="0" w:line="288" w:lineRule="auto"/>
        <w:rPr>
          <w:sz w:val="22"/>
          <w:szCs w:val="22"/>
        </w:rPr>
      </w:pPr>
    </w:p>
    <w:p w14:paraId="0BF3A73E" w14:textId="77777777" w:rsidR="00174244" w:rsidRDefault="00174244" w:rsidP="00ED4B2F">
      <w:pPr>
        <w:spacing w:after="0" w:line="288" w:lineRule="auto"/>
        <w:rPr>
          <w:sz w:val="22"/>
          <w:szCs w:val="22"/>
        </w:rPr>
      </w:pPr>
    </w:p>
    <w:tbl>
      <w:tblPr>
        <w:tblW w:w="0" w:type="auto"/>
        <w:tblInd w:w="-11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8610"/>
      </w:tblGrid>
      <w:tr w:rsidR="00C90D9D" w14:paraId="74C65C12" w14:textId="77777777" w:rsidTr="00174244">
        <w:trPr>
          <w:trHeight w:val="276"/>
        </w:trPr>
        <w:tc>
          <w:tcPr>
            <w:tcW w:w="8610" w:type="dxa"/>
            <w:shd w:val="clear" w:color="auto" w:fill="F2F2F2" w:themeFill="background1" w:themeFillShade="F2"/>
          </w:tcPr>
          <w:p w14:paraId="73E91717" w14:textId="77777777" w:rsidR="00174244" w:rsidRPr="00174244" w:rsidRDefault="00174244" w:rsidP="00C90D9D">
            <w:pPr>
              <w:spacing w:after="0" w:line="288" w:lineRule="auto"/>
              <w:rPr>
                <w:b/>
                <w:sz w:val="10"/>
                <w:szCs w:val="10"/>
              </w:rPr>
            </w:pPr>
          </w:p>
          <w:p w14:paraId="1BB7C9D3" w14:textId="3AD76276" w:rsidR="00C90D9D" w:rsidRDefault="00C90D9D" w:rsidP="00C90D9D">
            <w:pPr>
              <w:spacing w:after="0" w:line="288" w:lineRule="auto"/>
              <w:rPr>
                <w:sz w:val="22"/>
                <w:szCs w:val="22"/>
              </w:rPr>
            </w:pPr>
            <w:r>
              <w:rPr>
                <w:b/>
                <w:sz w:val="22"/>
              </w:rPr>
              <w:t>The FCWI calls for:</w:t>
            </w:r>
          </w:p>
        </w:tc>
      </w:tr>
      <w:tr w:rsidR="00174244" w14:paraId="08A89F92" w14:textId="77777777" w:rsidTr="00174244">
        <w:trPr>
          <w:trHeight w:val="1542"/>
        </w:trPr>
        <w:tc>
          <w:tcPr>
            <w:tcW w:w="8610" w:type="dxa"/>
            <w:shd w:val="clear" w:color="auto" w:fill="F2F2F2" w:themeFill="background1" w:themeFillShade="F2"/>
          </w:tcPr>
          <w:p w14:paraId="2EC1DD0A" w14:textId="77777777" w:rsidR="00174244" w:rsidRPr="00174244" w:rsidRDefault="00174244" w:rsidP="00174244">
            <w:pPr>
              <w:pStyle w:val="Listenabsatz"/>
              <w:numPr>
                <w:ilvl w:val="0"/>
                <w:numId w:val="28"/>
              </w:numPr>
              <w:spacing w:after="120" w:line="288" w:lineRule="auto"/>
              <w:ind w:left="745" w:hanging="425"/>
              <w:rPr>
                <w:sz w:val="22"/>
                <w:szCs w:val="22"/>
              </w:rPr>
            </w:pPr>
            <w:r>
              <w:rPr>
                <w:sz w:val="22"/>
              </w:rPr>
              <w:t>an unfailing commitment by all levels of government, political parties and the media to the equal political participation of women;</w:t>
            </w:r>
          </w:p>
          <w:p w14:paraId="78C7161F" w14:textId="6DFBE95B" w:rsidR="00174244" w:rsidRPr="00174244" w:rsidRDefault="00174244" w:rsidP="00174244">
            <w:pPr>
              <w:pStyle w:val="Listenabsatz"/>
              <w:numPr>
                <w:ilvl w:val="0"/>
                <w:numId w:val="28"/>
              </w:numPr>
              <w:spacing w:after="120" w:line="288" w:lineRule="auto"/>
              <w:ind w:left="745" w:hanging="425"/>
              <w:rPr>
                <w:sz w:val="22"/>
                <w:szCs w:val="22"/>
              </w:rPr>
            </w:pPr>
            <w:r w:rsidRPr="00174244">
              <w:rPr>
                <w:sz w:val="22"/>
              </w:rPr>
              <w:t>research into the structural and cultural factors that deter women from becoming politically engaged, and a targeted approach to eliminating these factors.</w:t>
            </w:r>
          </w:p>
        </w:tc>
      </w:tr>
    </w:tbl>
    <w:p w14:paraId="53088445" w14:textId="77777777" w:rsidR="00ED4B2F" w:rsidRPr="00246EF3" w:rsidRDefault="00ED4B2F" w:rsidP="00ED4B2F">
      <w:pPr>
        <w:spacing w:after="0" w:line="288" w:lineRule="auto"/>
        <w:rPr>
          <w:b/>
          <w:bCs/>
          <w:sz w:val="22"/>
          <w:szCs w:val="22"/>
        </w:rPr>
      </w:pPr>
    </w:p>
    <w:p w14:paraId="08C734DE" w14:textId="77777777" w:rsidR="00C90D9D" w:rsidRDefault="00C90D9D">
      <w:pPr>
        <w:rPr>
          <w:b/>
          <w:bCs/>
          <w:sz w:val="22"/>
          <w:szCs w:val="22"/>
        </w:rPr>
      </w:pPr>
      <w:r>
        <w:br w:type="page"/>
      </w:r>
    </w:p>
    <w:p w14:paraId="5D43EE68" w14:textId="63CB764A" w:rsidR="00ED4B2F" w:rsidRPr="004F5B76" w:rsidRDefault="00ED4B2F" w:rsidP="00E34CDB">
      <w:pPr>
        <w:rPr>
          <w:b/>
          <w:bCs/>
          <w:sz w:val="24"/>
          <w:szCs w:val="24"/>
          <w:u w:val="single"/>
        </w:rPr>
      </w:pPr>
      <w:r w:rsidRPr="004F5B76">
        <w:rPr>
          <w:b/>
          <w:sz w:val="24"/>
          <w:u w:val="single"/>
        </w:rPr>
        <w:lastRenderedPageBreak/>
        <w:t xml:space="preserve">Art. 10 CEDAW: </w:t>
      </w:r>
      <w:r w:rsidR="004F5B76" w:rsidRPr="004F5B76">
        <w:rPr>
          <w:b/>
          <w:sz w:val="24"/>
          <w:u w:val="single"/>
        </w:rPr>
        <w:t xml:space="preserve">Equal rights in </w:t>
      </w:r>
      <w:r w:rsidR="004F5B76">
        <w:rPr>
          <w:b/>
          <w:sz w:val="24"/>
          <w:u w:val="single"/>
        </w:rPr>
        <w:t>e</w:t>
      </w:r>
      <w:r w:rsidRPr="004F5B76">
        <w:rPr>
          <w:b/>
          <w:sz w:val="24"/>
          <w:u w:val="single"/>
        </w:rPr>
        <w:t>ducation</w:t>
      </w:r>
    </w:p>
    <w:p w14:paraId="2215E054" w14:textId="0891E1BB" w:rsidR="004F5B76" w:rsidRDefault="004F5B76" w:rsidP="004F5B76">
      <w:pPr>
        <w:pStyle w:val="Listenabsatz"/>
        <w:numPr>
          <w:ilvl w:val="0"/>
          <w:numId w:val="39"/>
        </w:numPr>
        <w:spacing w:after="0" w:line="288" w:lineRule="auto"/>
        <w:rPr>
          <w:b/>
          <w:bCs/>
          <w:sz w:val="24"/>
          <w:szCs w:val="24"/>
        </w:rPr>
      </w:pPr>
      <w:r w:rsidRPr="004F5B76">
        <w:rPr>
          <w:b/>
          <w:bCs/>
          <w:sz w:val="24"/>
          <w:szCs w:val="24"/>
        </w:rPr>
        <w:t>Education</w:t>
      </w:r>
    </w:p>
    <w:p w14:paraId="5F8D785B" w14:textId="77777777" w:rsidR="004F5B76" w:rsidRPr="004F5B76" w:rsidRDefault="004F5B76" w:rsidP="004F5B76">
      <w:pPr>
        <w:pStyle w:val="Listenabsatz"/>
        <w:spacing w:after="0" w:line="288" w:lineRule="auto"/>
        <w:rPr>
          <w:b/>
          <w:bCs/>
          <w:sz w:val="24"/>
          <w:szCs w:val="24"/>
        </w:rPr>
      </w:pPr>
    </w:p>
    <w:p w14:paraId="209CEF53" w14:textId="2BF3BB45" w:rsidR="00ED4B2F" w:rsidRPr="00246EF3" w:rsidRDefault="00ED4B2F" w:rsidP="00ED4B2F">
      <w:pPr>
        <w:spacing w:after="0" w:line="288" w:lineRule="auto"/>
        <w:rPr>
          <w:sz w:val="22"/>
          <w:szCs w:val="22"/>
        </w:rPr>
      </w:pPr>
      <w:r>
        <w:rPr>
          <w:sz w:val="22"/>
        </w:rPr>
        <w:t>Baccalaureate schooling (the most demanding level of upper secondary education, which entitles students to study at university) is regulated by a 'core syllabus' (</w:t>
      </w:r>
      <w:r>
        <w:rPr>
          <w:i/>
          <w:iCs/>
          <w:sz w:val="22"/>
        </w:rPr>
        <w:t>Rahmenlehrplan</w:t>
      </w:r>
      <w:r>
        <w:rPr>
          <w:sz w:val="22"/>
        </w:rPr>
        <w:t>; RLP), which can remain in effect for a considerable period of time (the current RLP dates back to 1994); therefore, the scope and impact of this key document cannot be overestimated, especially as it sets out, among other things, principles on how to address societal challenges. The Conference of Cantonal Education Ministers has now launched a consultation on an update to the RLP in which it is disconcertingly apparent that, in contrast to other fundamental issues such as sustainable development, it fails to attach any significant importance to gender</w:t>
      </w:r>
      <w:r w:rsidR="001903F2">
        <w:rPr>
          <w:sz w:val="22"/>
        </w:rPr>
        <w:t xml:space="preserve"> </w:t>
      </w:r>
      <w:r>
        <w:rPr>
          <w:sz w:val="22"/>
        </w:rPr>
        <w:t>issues and the multifaceted and multi-layered problems of gender discrimination (which can hardly be said to no longer pose a societal challenge). Although gender equality is a constitutional right, it is also well-known that women in Switzerland mostly tend to start experiencing the full force of discrimination when they enter into a partnership or decide to start a family. Because of their subtle or latent nature, many forms of discrimination are not viewed as such by girls and young women, but instead seen as their own personal, individual problem or failure. This makes it all the more necessary to raise awareness of gender issues in all their many shapes and manifestations among baccalaureate students – and of course their teachers – and to empower them to analyse the underlying concepts.</w:t>
      </w:r>
    </w:p>
    <w:p w14:paraId="078236E9" w14:textId="236F937A" w:rsidR="00177A63" w:rsidRPr="00246EF3" w:rsidRDefault="00D30DB2" w:rsidP="00ED4B2F">
      <w:pPr>
        <w:spacing w:after="0" w:line="288" w:lineRule="auto"/>
        <w:rPr>
          <w:sz w:val="22"/>
          <w:szCs w:val="22"/>
        </w:rPr>
      </w:pPr>
      <w:r>
        <w:rPr>
          <w:sz w:val="22"/>
        </w:rPr>
        <w:t>In addition, a strong leaky pipeline can still be observed at Swiss universities. Women more often drop out of their scientific careers and only a few work in academic management positions. The lowest share of women is to be found at the level of full professorships and is lowest of all in the STEM disciplines.</w:t>
      </w:r>
    </w:p>
    <w:p w14:paraId="3F95F9B3" w14:textId="66C58BAA" w:rsidR="00ED4B2F" w:rsidRDefault="00ED4B2F" w:rsidP="00ED4B2F">
      <w:pPr>
        <w:spacing w:after="0" w:line="288" w:lineRule="auto"/>
        <w:rPr>
          <w:sz w:val="22"/>
          <w:szCs w:val="22"/>
        </w:rPr>
      </w:pPr>
    </w:p>
    <w:p w14:paraId="438BE268" w14:textId="77777777" w:rsidR="00174244" w:rsidRPr="00246EF3" w:rsidRDefault="00174244" w:rsidP="00ED4B2F">
      <w:pPr>
        <w:spacing w:after="0" w:line="288" w:lineRule="auto"/>
        <w:rPr>
          <w:sz w:val="22"/>
          <w:szCs w:val="22"/>
        </w:rPr>
      </w:pPr>
    </w:p>
    <w:tbl>
      <w:tblPr>
        <w:tblW w:w="0" w:type="auto"/>
        <w:tblInd w:w="-110"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CellMar>
          <w:left w:w="70" w:type="dxa"/>
          <w:right w:w="70" w:type="dxa"/>
        </w:tblCellMar>
        <w:tblLook w:val="0000" w:firstRow="0" w:lastRow="0" w:firstColumn="0" w:lastColumn="0" w:noHBand="0" w:noVBand="0"/>
      </w:tblPr>
      <w:tblGrid>
        <w:gridCol w:w="8580"/>
      </w:tblGrid>
      <w:tr w:rsidR="000827A1" w14:paraId="4A0E03CD" w14:textId="77777777" w:rsidTr="00174244">
        <w:trPr>
          <w:trHeight w:val="288"/>
        </w:trPr>
        <w:tc>
          <w:tcPr>
            <w:tcW w:w="8580" w:type="dxa"/>
            <w:shd w:val="clear" w:color="auto" w:fill="F2F2F2" w:themeFill="background1" w:themeFillShade="F2"/>
          </w:tcPr>
          <w:p w14:paraId="3D054C38" w14:textId="77777777" w:rsidR="00174244" w:rsidRPr="00174244" w:rsidRDefault="00174244" w:rsidP="000827A1">
            <w:pPr>
              <w:spacing w:after="0" w:line="288" w:lineRule="auto"/>
              <w:rPr>
                <w:b/>
                <w:sz w:val="10"/>
                <w:szCs w:val="10"/>
              </w:rPr>
            </w:pPr>
          </w:p>
          <w:p w14:paraId="77992ADB" w14:textId="55F54282" w:rsidR="000827A1" w:rsidRDefault="000827A1" w:rsidP="000827A1">
            <w:pPr>
              <w:spacing w:after="0" w:line="288" w:lineRule="auto"/>
              <w:rPr>
                <w:b/>
                <w:sz w:val="22"/>
                <w:szCs w:val="22"/>
              </w:rPr>
            </w:pPr>
            <w:r>
              <w:rPr>
                <w:b/>
                <w:sz w:val="22"/>
              </w:rPr>
              <w:t>The FCWI calls for:</w:t>
            </w:r>
          </w:p>
        </w:tc>
      </w:tr>
      <w:tr w:rsidR="000827A1" w14:paraId="2C65AD03" w14:textId="77777777" w:rsidTr="00174244">
        <w:trPr>
          <w:trHeight w:val="288"/>
        </w:trPr>
        <w:tc>
          <w:tcPr>
            <w:tcW w:w="8580" w:type="dxa"/>
            <w:shd w:val="clear" w:color="auto" w:fill="F2F2F2" w:themeFill="background1" w:themeFillShade="F2"/>
          </w:tcPr>
          <w:p w14:paraId="298138FA" w14:textId="1278633E" w:rsidR="000827A1" w:rsidRPr="00E7229C" w:rsidRDefault="000827A1" w:rsidP="000827A1">
            <w:pPr>
              <w:pStyle w:val="Listenabsatz"/>
              <w:numPr>
                <w:ilvl w:val="0"/>
                <w:numId w:val="31"/>
              </w:numPr>
              <w:spacing w:after="0" w:line="288" w:lineRule="auto"/>
              <w:rPr>
                <w:b/>
                <w:sz w:val="22"/>
                <w:szCs w:val="22"/>
              </w:rPr>
            </w:pPr>
            <w:r>
              <w:rPr>
                <w:sz w:val="22"/>
              </w:rPr>
              <w:t xml:space="preserve">appropriate weight to be attached to gender </w:t>
            </w:r>
            <w:r w:rsidR="001903F2">
              <w:rPr>
                <w:sz w:val="22"/>
              </w:rPr>
              <w:t xml:space="preserve">equality </w:t>
            </w:r>
            <w:r>
              <w:rPr>
                <w:sz w:val="22"/>
              </w:rPr>
              <w:t>issues and gender discrimination in the core syllabus for baccalaureate schools.</w:t>
            </w:r>
          </w:p>
          <w:p w14:paraId="5E59C58B" w14:textId="77777777" w:rsidR="000827A1" w:rsidRDefault="00177A63" w:rsidP="000827A1">
            <w:pPr>
              <w:pStyle w:val="Listenabsatz"/>
              <w:numPr>
                <w:ilvl w:val="0"/>
                <w:numId w:val="31"/>
              </w:numPr>
              <w:spacing w:after="0" w:line="288" w:lineRule="auto"/>
              <w:rPr>
                <w:sz w:val="22"/>
              </w:rPr>
            </w:pPr>
            <w:r>
              <w:rPr>
                <w:sz w:val="22"/>
              </w:rPr>
              <w:t xml:space="preserve">the federal government to link financial contributions </w:t>
            </w:r>
            <w:r w:rsidRPr="00FC7987">
              <w:rPr>
                <w:sz w:val="22"/>
              </w:rPr>
              <w:t>to higher education institutions</w:t>
            </w:r>
            <w:r>
              <w:rPr>
                <w:sz w:val="22"/>
              </w:rPr>
              <w:t xml:space="preserve"> and the awarding of third-party funding to gender equality policy standards in future.</w:t>
            </w:r>
          </w:p>
          <w:p w14:paraId="16B4AD36" w14:textId="4818113A" w:rsidR="00174244" w:rsidRPr="00174244" w:rsidRDefault="00174244" w:rsidP="00174244">
            <w:pPr>
              <w:pStyle w:val="Listenabsatz"/>
              <w:spacing w:after="0" w:line="288" w:lineRule="auto"/>
              <w:rPr>
                <w:sz w:val="10"/>
                <w:szCs w:val="10"/>
              </w:rPr>
            </w:pPr>
          </w:p>
        </w:tc>
      </w:tr>
    </w:tbl>
    <w:p w14:paraId="53AB0F00" w14:textId="77777777" w:rsidR="00ED4B2F" w:rsidRPr="00246EF3" w:rsidRDefault="00ED4B2F" w:rsidP="00ED4B2F">
      <w:pPr>
        <w:spacing w:after="0" w:line="288" w:lineRule="auto"/>
        <w:rPr>
          <w:b/>
          <w:bCs/>
          <w:sz w:val="22"/>
          <w:szCs w:val="22"/>
        </w:rPr>
      </w:pPr>
    </w:p>
    <w:p w14:paraId="049D7834" w14:textId="16E8F1B6" w:rsidR="00ED4B2F" w:rsidRDefault="00ED4B2F" w:rsidP="00ED4B2F">
      <w:pPr>
        <w:spacing w:after="0" w:line="288" w:lineRule="auto"/>
        <w:rPr>
          <w:b/>
          <w:bCs/>
          <w:sz w:val="22"/>
          <w:szCs w:val="22"/>
        </w:rPr>
      </w:pPr>
    </w:p>
    <w:p w14:paraId="28190B34" w14:textId="77777777" w:rsidR="00ED4B2F" w:rsidRPr="00E34CDB" w:rsidRDefault="00ED4B2F" w:rsidP="00E34CDB">
      <w:pPr>
        <w:rPr>
          <w:b/>
          <w:bCs/>
          <w:sz w:val="24"/>
          <w:szCs w:val="24"/>
          <w:u w:val="single"/>
        </w:rPr>
      </w:pPr>
      <w:r w:rsidRPr="00E34CDB">
        <w:rPr>
          <w:b/>
          <w:sz w:val="24"/>
          <w:u w:val="single"/>
        </w:rPr>
        <w:t>Art. 11 CEDAW: Employment &amp; work</w:t>
      </w:r>
    </w:p>
    <w:p w14:paraId="63CF9917" w14:textId="5D4AE941" w:rsidR="00ED4B2F" w:rsidRPr="00E34CDB" w:rsidRDefault="00E34CDB" w:rsidP="00E34CDB">
      <w:pPr>
        <w:pStyle w:val="Listenabsatz"/>
        <w:numPr>
          <w:ilvl w:val="0"/>
          <w:numId w:val="39"/>
        </w:numPr>
        <w:spacing w:after="0" w:line="288" w:lineRule="auto"/>
        <w:rPr>
          <w:b/>
          <w:bCs/>
          <w:sz w:val="24"/>
          <w:szCs w:val="24"/>
        </w:rPr>
      </w:pPr>
      <w:r w:rsidRPr="00E34CDB">
        <w:rPr>
          <w:b/>
          <w:sz w:val="24"/>
          <w:szCs w:val="24"/>
        </w:rPr>
        <w:t>Equal</w:t>
      </w:r>
      <w:r w:rsidR="00ED4B2F" w:rsidRPr="00E34CDB">
        <w:rPr>
          <w:b/>
          <w:sz w:val="24"/>
          <w:szCs w:val="24"/>
        </w:rPr>
        <w:t xml:space="preserve"> pay principle</w:t>
      </w:r>
    </w:p>
    <w:p w14:paraId="2E30E0F9" w14:textId="77777777" w:rsidR="00ED4B2F" w:rsidRPr="00246EF3" w:rsidRDefault="00ED4B2F" w:rsidP="00ED4B2F">
      <w:pPr>
        <w:spacing w:after="0" w:line="288" w:lineRule="auto"/>
        <w:rPr>
          <w:sz w:val="22"/>
          <w:szCs w:val="22"/>
        </w:rPr>
      </w:pPr>
    </w:p>
    <w:p w14:paraId="24336D3A" w14:textId="58BA7247" w:rsidR="00ED4B2F" w:rsidRPr="00775284" w:rsidRDefault="00ED4B2F" w:rsidP="00ED4B2F">
      <w:pPr>
        <w:spacing w:after="0" w:line="288" w:lineRule="auto"/>
        <w:rPr>
          <w:sz w:val="22"/>
          <w:szCs w:val="22"/>
        </w:rPr>
      </w:pPr>
      <w:r w:rsidRPr="00775284">
        <w:rPr>
          <w:sz w:val="22"/>
          <w:szCs w:val="22"/>
        </w:rPr>
        <w:t xml:space="preserve">Even now, 25 years after the Federal Gender Equality Act first entered into force, persistent gender-based wage discrimination remains a perennial issue. The revised version of the Act, which came into effect on 1 July 2020 and obliges companies to conduct a periodic equal pay analysis, is an important step in the right direction given the ineffectiveness of purely voluntary approaches. However, this – actually only temporary – measure has turned out to be modest in scope (see </w:t>
      </w:r>
      <w:hyperlink r:id="rId16" w:history="1">
        <w:r w:rsidRPr="00775284">
          <w:rPr>
            <w:rStyle w:val="Hyperlink"/>
            <w:sz w:val="22"/>
            <w:szCs w:val="22"/>
          </w:rPr>
          <w:t>FCWI response to the consultation on the preliminary draft of changes to the Federal Act on Gender Equality (2016)</w:t>
        </w:r>
      </w:hyperlink>
      <w:r w:rsidRPr="00775284">
        <w:rPr>
          <w:sz w:val="22"/>
          <w:szCs w:val="22"/>
        </w:rPr>
        <w:t xml:space="preserve">, in de, fr); it merely covers the one </w:t>
      </w:r>
      <w:r w:rsidRPr="00775284">
        <w:rPr>
          <w:sz w:val="22"/>
          <w:szCs w:val="22"/>
        </w:rPr>
        <w:lastRenderedPageBreak/>
        <w:t xml:space="preserve">per cent of companies that employ at least 100 people and thus affects less than half of Switzerland's workforce, it does not provide for sanctions and once a company has demonstrated that its wages are non-discriminatory it no longer needs to be repeated. </w:t>
      </w:r>
    </w:p>
    <w:p w14:paraId="63F20975" w14:textId="77777777" w:rsidR="00ED4B2F" w:rsidRPr="00775284" w:rsidRDefault="00ED4B2F" w:rsidP="00ED4B2F">
      <w:pPr>
        <w:spacing w:after="0" w:line="288" w:lineRule="auto"/>
        <w:rPr>
          <w:sz w:val="22"/>
          <w:szCs w:val="22"/>
        </w:rPr>
      </w:pPr>
    </w:p>
    <w:p w14:paraId="5761C0F8" w14:textId="1132757E" w:rsidR="00ED4B2F" w:rsidRPr="00775284" w:rsidRDefault="00ED4B2F" w:rsidP="00ED4B2F">
      <w:pPr>
        <w:spacing w:after="0" w:line="288" w:lineRule="auto"/>
        <w:rPr>
          <w:sz w:val="22"/>
          <w:szCs w:val="22"/>
        </w:rPr>
      </w:pPr>
      <w:r w:rsidRPr="00775284">
        <w:rPr>
          <w:sz w:val="22"/>
          <w:szCs w:val="22"/>
        </w:rPr>
        <w:t>Known weaknesses that significantly hinder the effectiveness of the Gender Equality Act must be addressed urgently: Plaintiffs are insufficiently protected from reprisals (up to and including dismissal) by the employer they are suing; there is no right of action by the authorities (the courts are not even obliged to invite the Federal Office for Gender Equality to state its position on a case); associations are permitted to seek a declaratory judgment but not to take action for performance; lastly, the reduced burden of proof that applies to the plaintiff under the Act is repeatedly disregarded by the courts.</w:t>
      </w:r>
    </w:p>
    <w:p w14:paraId="5C34C069" w14:textId="77777777" w:rsidR="00ED4B2F" w:rsidRPr="00775284" w:rsidRDefault="00ED4B2F" w:rsidP="00ED4B2F">
      <w:pPr>
        <w:spacing w:after="0" w:line="288" w:lineRule="auto"/>
        <w:rPr>
          <w:sz w:val="22"/>
          <w:szCs w:val="22"/>
        </w:rPr>
      </w:pPr>
    </w:p>
    <w:p w14:paraId="56A04A4C" w14:textId="6B7BC7A4" w:rsidR="009F26EA" w:rsidRPr="00775284" w:rsidRDefault="00ED4B2F" w:rsidP="009F26EA">
      <w:pPr>
        <w:spacing w:after="0" w:line="288" w:lineRule="auto"/>
        <w:rPr>
          <w:sz w:val="22"/>
          <w:szCs w:val="22"/>
        </w:rPr>
      </w:pPr>
      <w:r w:rsidRPr="00775284">
        <w:rPr>
          <w:sz w:val="22"/>
          <w:szCs w:val="22"/>
        </w:rPr>
        <w:t>Along with its many advantages, the Swiss education system has the disadvantage of requiring young people to make their career choices at an age when they are particularly vulnerable to gender stereotypes. This is one reason for the particularly high level of horizontal segregation in Switzerland's workforce, which in turn favours indirect wage discrimination among members of occupations that are identified as typically 'female'. Work in these occupations, which mostly form part of the care economy, tends to be valued rhetorically but not in real terms and is therefore undervalued and underpaid. The coronavirus pandemic has shed a glaring light on the fact that many systemically important jobs are female dominated and in the low-wage sector (retail trade, nursing, early childcare and cleaning, to name but a few). On the other hand, well-paid technical occupations in the 'STEM' field are mainly taken up by boys because gender stereotypes shape career choices (girls go into nursing and care, boys into technical professions) and because the STEM disciplines do not obviously appear to be compatible with care work.</w:t>
      </w:r>
    </w:p>
    <w:p w14:paraId="6EC65F92" w14:textId="77777777" w:rsidR="00ED4B2F" w:rsidRDefault="00ED4B2F" w:rsidP="00ED4B2F">
      <w:pPr>
        <w:spacing w:after="0" w:line="288" w:lineRule="auto"/>
        <w:rPr>
          <w:sz w:val="22"/>
          <w:szCs w:val="22"/>
        </w:rPr>
      </w:pPr>
    </w:p>
    <w:p w14:paraId="4B4D65AA" w14:textId="77777777" w:rsidR="000827A1" w:rsidRPr="00246EF3" w:rsidRDefault="000827A1" w:rsidP="00ED4B2F">
      <w:pPr>
        <w:spacing w:after="0" w:line="288" w:lineRule="auto"/>
        <w:rPr>
          <w:sz w:val="22"/>
          <w:szCs w:val="22"/>
        </w:rPr>
      </w:pPr>
    </w:p>
    <w:tbl>
      <w:tblPr>
        <w:tblW w:w="0" w:type="auto"/>
        <w:tblInd w:w="-50"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CellMar>
          <w:left w:w="70" w:type="dxa"/>
          <w:right w:w="70" w:type="dxa"/>
        </w:tblCellMar>
        <w:tblLook w:val="0000" w:firstRow="0" w:lastRow="0" w:firstColumn="0" w:lastColumn="0" w:noHBand="0" w:noVBand="0"/>
      </w:tblPr>
      <w:tblGrid>
        <w:gridCol w:w="8550"/>
      </w:tblGrid>
      <w:tr w:rsidR="000827A1" w14:paraId="481BA338" w14:textId="77777777" w:rsidTr="00174244">
        <w:trPr>
          <w:trHeight w:val="324"/>
        </w:trPr>
        <w:tc>
          <w:tcPr>
            <w:tcW w:w="8550" w:type="dxa"/>
            <w:shd w:val="clear" w:color="auto" w:fill="F2F2F2" w:themeFill="background1" w:themeFillShade="F2"/>
          </w:tcPr>
          <w:p w14:paraId="3AF13BCB" w14:textId="77777777" w:rsidR="00174244" w:rsidRPr="00174244" w:rsidRDefault="00174244" w:rsidP="000827A1">
            <w:pPr>
              <w:spacing w:after="0" w:line="288" w:lineRule="auto"/>
              <w:rPr>
                <w:b/>
                <w:sz w:val="10"/>
                <w:szCs w:val="10"/>
              </w:rPr>
            </w:pPr>
          </w:p>
          <w:p w14:paraId="73420DE3" w14:textId="49CF90C2" w:rsidR="000827A1" w:rsidRDefault="000827A1" w:rsidP="000827A1">
            <w:pPr>
              <w:spacing w:after="0" w:line="288" w:lineRule="auto"/>
              <w:rPr>
                <w:sz w:val="22"/>
                <w:szCs w:val="22"/>
              </w:rPr>
            </w:pPr>
            <w:r>
              <w:rPr>
                <w:b/>
                <w:sz w:val="22"/>
              </w:rPr>
              <w:t>The FCWI calls for:</w:t>
            </w:r>
          </w:p>
        </w:tc>
      </w:tr>
      <w:tr w:rsidR="000827A1" w14:paraId="39267379" w14:textId="77777777" w:rsidTr="00174244">
        <w:trPr>
          <w:trHeight w:val="324"/>
        </w:trPr>
        <w:tc>
          <w:tcPr>
            <w:tcW w:w="8550" w:type="dxa"/>
            <w:shd w:val="clear" w:color="auto" w:fill="F2F2F2" w:themeFill="background1" w:themeFillShade="F2"/>
          </w:tcPr>
          <w:p w14:paraId="67516898" w14:textId="2384A91D" w:rsidR="000827A1" w:rsidRPr="00246EF3" w:rsidRDefault="000827A1" w:rsidP="000827A1">
            <w:pPr>
              <w:pStyle w:val="Listenabsatz"/>
              <w:numPr>
                <w:ilvl w:val="0"/>
                <w:numId w:val="32"/>
              </w:numPr>
              <w:spacing w:after="0" w:line="288" w:lineRule="auto"/>
              <w:rPr>
                <w:b/>
                <w:sz w:val="22"/>
                <w:szCs w:val="22"/>
              </w:rPr>
            </w:pPr>
            <w:r>
              <w:rPr>
                <w:sz w:val="22"/>
              </w:rPr>
              <w:t>the requirement to conduct a wage analysis to be extended to a greater number of companies, effective controls and sanctions to be introduced for non-compliant companies, periodic wage analyses to be made compulsory regardless of the result of the investigation, and the time limit for the relevant statutory provisions to be abolished.</w:t>
            </w:r>
          </w:p>
        </w:tc>
      </w:tr>
      <w:tr w:rsidR="000827A1" w14:paraId="1DF99B75" w14:textId="77777777" w:rsidTr="00174244">
        <w:trPr>
          <w:trHeight w:val="324"/>
        </w:trPr>
        <w:tc>
          <w:tcPr>
            <w:tcW w:w="8550" w:type="dxa"/>
            <w:shd w:val="clear" w:color="auto" w:fill="F2F2F2" w:themeFill="background1" w:themeFillShade="F2"/>
          </w:tcPr>
          <w:p w14:paraId="1328C426" w14:textId="7B16ACC8" w:rsidR="000827A1" w:rsidRPr="00AB061F" w:rsidRDefault="000827A1" w:rsidP="003821A5">
            <w:pPr>
              <w:pStyle w:val="Listenabsatz"/>
              <w:numPr>
                <w:ilvl w:val="0"/>
                <w:numId w:val="32"/>
              </w:numPr>
              <w:spacing w:after="0" w:line="288" w:lineRule="auto"/>
              <w:rPr>
                <w:b/>
                <w:sz w:val="22"/>
                <w:szCs w:val="22"/>
              </w:rPr>
            </w:pPr>
            <w:r>
              <w:rPr>
                <w:sz w:val="22"/>
              </w:rPr>
              <w:t xml:space="preserve">an in-depth public discussion (e.g. in the form of a large-scale campaign) about the gap between the monetary and social value of work (keyword: system relevance), based on the constitutional principle of </w:t>
            </w:r>
            <w:r w:rsidR="003821A5">
              <w:rPr>
                <w:sz w:val="22"/>
              </w:rPr>
              <w:t>«</w:t>
            </w:r>
            <w:r>
              <w:rPr>
                <w:sz w:val="22"/>
              </w:rPr>
              <w:t>equal pay for work of equal value</w:t>
            </w:r>
            <w:r w:rsidR="003821A5">
              <w:rPr>
                <w:sz w:val="22"/>
              </w:rPr>
              <w:t>»</w:t>
            </w:r>
            <w:r>
              <w:rPr>
                <w:sz w:val="22"/>
              </w:rPr>
              <w:t>.</w:t>
            </w:r>
          </w:p>
        </w:tc>
      </w:tr>
      <w:tr w:rsidR="00AB061F" w14:paraId="202C1FCB" w14:textId="77777777" w:rsidTr="00174244">
        <w:trPr>
          <w:trHeight w:val="324"/>
        </w:trPr>
        <w:tc>
          <w:tcPr>
            <w:tcW w:w="8550" w:type="dxa"/>
            <w:shd w:val="clear" w:color="auto" w:fill="F2F2F2" w:themeFill="background1" w:themeFillShade="F2"/>
          </w:tcPr>
          <w:p w14:paraId="1461FEAA" w14:textId="77777777" w:rsidR="00AB061F" w:rsidRPr="00174244" w:rsidRDefault="00AB061F" w:rsidP="00AB061F">
            <w:pPr>
              <w:pStyle w:val="Listenabsatz"/>
              <w:numPr>
                <w:ilvl w:val="0"/>
                <w:numId w:val="32"/>
              </w:numPr>
              <w:spacing w:after="0" w:line="288" w:lineRule="auto"/>
              <w:rPr>
                <w:sz w:val="22"/>
                <w:szCs w:val="22"/>
              </w:rPr>
            </w:pPr>
            <w:r>
              <w:rPr>
                <w:sz w:val="22"/>
              </w:rPr>
              <w:t>a 50% increase in the proportion of women in STEM occupations by 2030, by raising awareness at all levels to reduce gender stereotypes and improve the compatibility of these professions with care work.</w:t>
            </w:r>
          </w:p>
          <w:p w14:paraId="521C3BBA" w14:textId="29B4B3C9" w:rsidR="00174244" w:rsidRPr="00174244" w:rsidRDefault="00174244" w:rsidP="00174244">
            <w:pPr>
              <w:pStyle w:val="Listenabsatz"/>
              <w:spacing w:after="0" w:line="288" w:lineRule="auto"/>
              <w:rPr>
                <w:sz w:val="10"/>
                <w:szCs w:val="10"/>
              </w:rPr>
            </w:pPr>
          </w:p>
        </w:tc>
      </w:tr>
    </w:tbl>
    <w:p w14:paraId="0BCD8D15" w14:textId="1D080ABE" w:rsidR="00ED4B2F" w:rsidRDefault="00ED4B2F" w:rsidP="00ED4B2F">
      <w:pPr>
        <w:spacing w:after="0" w:line="288" w:lineRule="auto"/>
        <w:rPr>
          <w:sz w:val="22"/>
          <w:szCs w:val="22"/>
        </w:rPr>
      </w:pPr>
    </w:p>
    <w:p w14:paraId="29C772EF" w14:textId="77777777" w:rsidR="00174244" w:rsidRPr="00246EF3" w:rsidRDefault="00174244" w:rsidP="00ED4B2F">
      <w:pPr>
        <w:spacing w:after="0" w:line="288" w:lineRule="auto"/>
        <w:rPr>
          <w:sz w:val="22"/>
          <w:szCs w:val="22"/>
        </w:rPr>
      </w:pPr>
    </w:p>
    <w:p w14:paraId="598D5494" w14:textId="64BCD80E" w:rsidR="00E34CDB" w:rsidRPr="00E34CDB" w:rsidRDefault="00ED4B2F" w:rsidP="00E34CDB">
      <w:pPr>
        <w:pStyle w:val="Listenabsatz"/>
        <w:numPr>
          <w:ilvl w:val="0"/>
          <w:numId w:val="39"/>
        </w:numPr>
        <w:spacing w:after="240"/>
        <w:rPr>
          <w:b/>
          <w:sz w:val="24"/>
        </w:rPr>
      </w:pPr>
      <w:r w:rsidRPr="00E34CDB">
        <w:rPr>
          <w:b/>
          <w:sz w:val="24"/>
        </w:rPr>
        <w:t>Reconciling work and family life / parental leave</w:t>
      </w:r>
    </w:p>
    <w:p w14:paraId="148550F4" w14:textId="672E1B2F" w:rsidR="00ED4B2F" w:rsidRPr="00246EF3" w:rsidRDefault="00ED4B2F" w:rsidP="00ED4B2F">
      <w:pPr>
        <w:spacing w:after="0" w:line="288" w:lineRule="auto"/>
        <w:rPr>
          <w:sz w:val="22"/>
          <w:szCs w:val="22"/>
        </w:rPr>
      </w:pPr>
      <w:r>
        <w:rPr>
          <w:sz w:val="22"/>
        </w:rPr>
        <w:t xml:space="preserve">Evidence shows that women in Switzerland do not experience the full force of gender discrimination until they start a family. This is the point in their lives when gender roles are most likely to revert to the traditional stereotypes. These combine with structural factors – </w:t>
      </w:r>
      <w:r>
        <w:rPr>
          <w:sz w:val="22"/>
        </w:rPr>
        <w:lastRenderedPageBreak/>
        <w:t xml:space="preserve">gender-segregated work, wage discrimination, widespread part-time work, poorly developed but expensive childcare outside the family and school – to force women and families (back) into traditional patterns: the man retains or even increases his work-time percentage, while the woman reduces hers, either temporarily or permanently, or gives up work completely in order to take on most of the childcare and housework. The coronavirus pandemic has </w:t>
      </w:r>
      <w:r w:rsidRPr="00775284">
        <w:rPr>
          <w:sz w:val="22"/>
          <w:szCs w:val="22"/>
        </w:rPr>
        <w:t xml:space="preserve">further reinforced these patterns (it has also demonstrated the vital importance of stable and affordable childcare being available outside the family). Taking all this into consideration, a gender-sensitive model of parental leave based in law could play a decisive role in mitigating these factors (and should be clearly distinguished both as a term and concept from maternity leave and paternity leave, which are purely birth-related). Parental leave boosts the relationship between the child and </w:t>
      </w:r>
      <w:r w:rsidRPr="00775284">
        <w:rPr>
          <w:i/>
          <w:iCs/>
          <w:sz w:val="22"/>
          <w:szCs w:val="22"/>
        </w:rPr>
        <w:t>both</w:t>
      </w:r>
      <w:r w:rsidRPr="00775284">
        <w:rPr>
          <w:sz w:val="22"/>
          <w:szCs w:val="22"/>
        </w:rPr>
        <w:t xml:space="preserve"> its parents, makes it easier to take decisions that ensure a balanced and fair distribution of tasks between the parents and has a positive impact on the employment of mothers and thus also on the loss of the investment made in their education, [see </w:t>
      </w:r>
      <w:hyperlink r:id="rId17" w:history="1">
        <w:r w:rsidRPr="00775284">
          <w:rPr>
            <w:rStyle w:val="Hyperlink"/>
            <w:sz w:val="22"/>
            <w:szCs w:val="22"/>
          </w:rPr>
          <w:t>FCWI position paper on the introduction of 24 weeks' parental leave ("parental leave")(2016)</w:t>
        </w:r>
      </w:hyperlink>
      <w:r w:rsidRPr="00775284">
        <w:rPr>
          <w:sz w:val="22"/>
          <w:szCs w:val="22"/>
        </w:rPr>
        <w:t xml:space="preserve">; </w:t>
      </w:r>
      <w:hyperlink r:id="rId18" w:history="1">
        <w:r w:rsidRPr="00775284">
          <w:rPr>
            <w:rStyle w:val="Hyperlink"/>
            <w:sz w:val="22"/>
            <w:szCs w:val="22"/>
          </w:rPr>
          <w:t>"Frauenfragen" magazine 2014: Parental leave</w:t>
        </w:r>
      </w:hyperlink>
      <w:r w:rsidRPr="00775284">
        <w:rPr>
          <w:sz w:val="22"/>
          <w:szCs w:val="22"/>
        </w:rPr>
        <w:t xml:space="preserve">; </w:t>
      </w:r>
      <w:hyperlink r:id="rId19" w:history="1">
        <w:r w:rsidRPr="00775284">
          <w:rPr>
            <w:rStyle w:val="Hyperlink"/>
            <w:sz w:val="22"/>
            <w:szCs w:val="22"/>
          </w:rPr>
          <w:t xml:space="preserve">Press release </w:t>
        </w:r>
        <w:r w:rsidR="007F4C68" w:rsidRPr="00775284">
          <w:rPr>
            <w:rStyle w:val="Hyperlink"/>
            <w:sz w:val="22"/>
            <w:szCs w:val="22"/>
          </w:rPr>
          <w:t xml:space="preserve">2020 </w:t>
        </w:r>
        <w:r w:rsidR="007F4C68" w:rsidRPr="00775284">
          <w:rPr>
            <w:rStyle w:val="Hyperlink"/>
            <w:rFonts w:cstheme="minorHAnsi"/>
            <w:sz w:val="22"/>
            <w:szCs w:val="22"/>
          </w:rPr>
          <w:t>«</w:t>
        </w:r>
        <w:r w:rsidRPr="00775284">
          <w:rPr>
            <w:rStyle w:val="Hyperlink"/>
            <w:sz w:val="22"/>
            <w:szCs w:val="22"/>
          </w:rPr>
          <w:t>Now is the time for parental leave – for everyone's benefit</w:t>
        </w:r>
        <w:r w:rsidR="007F4C68" w:rsidRPr="00775284">
          <w:rPr>
            <w:rStyle w:val="Hyperlink"/>
            <w:rFonts w:cstheme="minorHAnsi"/>
            <w:sz w:val="22"/>
            <w:szCs w:val="22"/>
          </w:rPr>
          <w:t>»</w:t>
        </w:r>
        <w:r w:rsidRPr="00775284">
          <w:rPr>
            <w:rStyle w:val="Hyperlink"/>
            <w:sz w:val="22"/>
            <w:szCs w:val="22"/>
          </w:rPr>
          <w:t>, published following the referendum on paternity leave</w:t>
        </w:r>
      </w:hyperlink>
      <w:r w:rsidRPr="00775284">
        <w:rPr>
          <w:sz w:val="22"/>
          <w:szCs w:val="22"/>
        </w:rPr>
        <w:t xml:space="preserve"> (all in de, fr, it)].</w:t>
      </w:r>
    </w:p>
    <w:p w14:paraId="597F5BC2" w14:textId="1E2D8EBC" w:rsidR="00ED4B2F" w:rsidRDefault="00ED4B2F" w:rsidP="00ED4B2F">
      <w:pPr>
        <w:spacing w:after="0" w:line="288" w:lineRule="auto"/>
        <w:rPr>
          <w:sz w:val="22"/>
          <w:szCs w:val="22"/>
        </w:rPr>
      </w:pPr>
    </w:p>
    <w:p w14:paraId="54C997A4" w14:textId="77777777" w:rsidR="00174244" w:rsidRPr="00246EF3" w:rsidRDefault="00174244" w:rsidP="00ED4B2F">
      <w:pPr>
        <w:spacing w:after="0" w:line="288" w:lineRule="auto"/>
        <w:rPr>
          <w:sz w:val="22"/>
          <w:szCs w:val="22"/>
        </w:rPr>
      </w:pPr>
    </w:p>
    <w:tbl>
      <w:tblPr>
        <w:tblW w:w="0" w:type="auto"/>
        <w:tblInd w:w="2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8620"/>
      </w:tblGrid>
      <w:tr w:rsidR="00B700FC" w14:paraId="6457EF46" w14:textId="77777777" w:rsidTr="00174244">
        <w:trPr>
          <w:trHeight w:val="192"/>
        </w:trPr>
        <w:tc>
          <w:tcPr>
            <w:tcW w:w="8620" w:type="dxa"/>
            <w:shd w:val="clear" w:color="auto" w:fill="F2F2F2" w:themeFill="background1" w:themeFillShade="F2"/>
          </w:tcPr>
          <w:p w14:paraId="58584AB2" w14:textId="04230157" w:rsidR="00174244" w:rsidRPr="00174244" w:rsidRDefault="00174244" w:rsidP="00B700FC">
            <w:pPr>
              <w:spacing w:after="0" w:line="288" w:lineRule="auto"/>
              <w:rPr>
                <w:b/>
                <w:sz w:val="10"/>
                <w:szCs w:val="10"/>
              </w:rPr>
            </w:pPr>
          </w:p>
          <w:p w14:paraId="05F00762" w14:textId="57C2698E" w:rsidR="00B700FC" w:rsidRDefault="00B700FC" w:rsidP="00B700FC">
            <w:pPr>
              <w:spacing w:after="0" w:line="288" w:lineRule="auto"/>
              <w:rPr>
                <w:b/>
                <w:sz w:val="22"/>
                <w:szCs w:val="22"/>
              </w:rPr>
            </w:pPr>
            <w:r>
              <w:rPr>
                <w:b/>
                <w:sz w:val="22"/>
              </w:rPr>
              <w:t>The FCWI calls for:</w:t>
            </w:r>
          </w:p>
        </w:tc>
      </w:tr>
      <w:tr w:rsidR="00B700FC" w14:paraId="72F5DCD3" w14:textId="77777777" w:rsidTr="00174244">
        <w:trPr>
          <w:trHeight w:val="192"/>
        </w:trPr>
        <w:tc>
          <w:tcPr>
            <w:tcW w:w="8620" w:type="dxa"/>
            <w:shd w:val="clear" w:color="auto" w:fill="F2F2F2" w:themeFill="background1" w:themeFillShade="F2"/>
          </w:tcPr>
          <w:p w14:paraId="1C8344DF" w14:textId="611D606A" w:rsidR="00B700FC" w:rsidRPr="00B700FC" w:rsidRDefault="00B700FC" w:rsidP="002C5049">
            <w:pPr>
              <w:pStyle w:val="Listenabsatz"/>
              <w:numPr>
                <w:ilvl w:val="0"/>
                <w:numId w:val="33"/>
              </w:numPr>
              <w:spacing w:after="0" w:line="288" w:lineRule="auto"/>
              <w:ind w:left="613" w:hanging="283"/>
              <w:rPr>
                <w:b/>
                <w:sz w:val="22"/>
                <w:szCs w:val="22"/>
              </w:rPr>
            </w:pPr>
            <w:r>
              <w:rPr>
                <w:sz w:val="22"/>
              </w:rPr>
              <w:t>legislation which provides for paid parental leave of at least 24 weeks, in addition to the existing birth-related maternity/paternity leave, a fair proportion of which must be reserved for the father.</w:t>
            </w:r>
          </w:p>
        </w:tc>
      </w:tr>
      <w:tr w:rsidR="00B700FC" w14:paraId="03752EEF" w14:textId="77777777" w:rsidTr="00174244">
        <w:trPr>
          <w:trHeight w:val="192"/>
        </w:trPr>
        <w:tc>
          <w:tcPr>
            <w:tcW w:w="8620" w:type="dxa"/>
            <w:shd w:val="clear" w:color="auto" w:fill="F2F2F2" w:themeFill="background1" w:themeFillShade="F2"/>
          </w:tcPr>
          <w:p w14:paraId="34633A3F" w14:textId="77777777" w:rsidR="00B700FC" w:rsidRPr="00174244" w:rsidRDefault="00B700FC" w:rsidP="00B700FC">
            <w:pPr>
              <w:pStyle w:val="Listenabsatz"/>
              <w:numPr>
                <w:ilvl w:val="0"/>
                <w:numId w:val="33"/>
              </w:numPr>
              <w:spacing w:after="0" w:line="288" w:lineRule="auto"/>
              <w:ind w:left="613" w:hanging="283"/>
              <w:rPr>
                <w:b/>
                <w:sz w:val="22"/>
                <w:szCs w:val="22"/>
              </w:rPr>
            </w:pPr>
            <w:proofErr w:type="gramStart"/>
            <w:r>
              <w:rPr>
                <w:sz w:val="22"/>
              </w:rPr>
              <w:t>a</w:t>
            </w:r>
            <w:proofErr w:type="gramEnd"/>
            <w:r>
              <w:rPr>
                <w:sz w:val="22"/>
              </w:rPr>
              <w:t xml:space="preserve"> huge increase in the availability of generally affordable childcare places outside the family, accompanied by an improvement in the working conditions of childcare staff and the quality of care.</w:t>
            </w:r>
          </w:p>
          <w:p w14:paraId="5D25853C" w14:textId="4B1EA3F0" w:rsidR="00174244" w:rsidRPr="00174244" w:rsidRDefault="00174244" w:rsidP="00174244">
            <w:pPr>
              <w:pStyle w:val="Listenabsatz"/>
              <w:spacing w:after="0" w:line="288" w:lineRule="auto"/>
              <w:ind w:left="613"/>
              <w:rPr>
                <w:b/>
                <w:sz w:val="10"/>
                <w:szCs w:val="10"/>
              </w:rPr>
            </w:pPr>
          </w:p>
        </w:tc>
      </w:tr>
    </w:tbl>
    <w:p w14:paraId="3B898AAC" w14:textId="624DE220" w:rsidR="00ED4B2F" w:rsidRDefault="00ED4B2F" w:rsidP="00FF69C2">
      <w:pPr>
        <w:pStyle w:val="KeinLeerraum"/>
      </w:pPr>
    </w:p>
    <w:p w14:paraId="3D4DDE86" w14:textId="77777777" w:rsidR="00E34CDB" w:rsidRDefault="00E34CDB" w:rsidP="00E34CDB">
      <w:pPr>
        <w:spacing w:after="240" w:line="288" w:lineRule="auto"/>
      </w:pPr>
    </w:p>
    <w:p w14:paraId="2699AFD1" w14:textId="333B9112" w:rsidR="00ED4B2F" w:rsidRPr="00E34CDB" w:rsidRDefault="00ED4B2F" w:rsidP="00E34CDB">
      <w:pPr>
        <w:pStyle w:val="Listenabsatz"/>
        <w:numPr>
          <w:ilvl w:val="0"/>
          <w:numId w:val="39"/>
        </w:numPr>
        <w:spacing w:after="240" w:line="288" w:lineRule="auto"/>
        <w:rPr>
          <w:b/>
          <w:bCs/>
          <w:sz w:val="24"/>
          <w:szCs w:val="24"/>
        </w:rPr>
      </w:pPr>
      <w:r w:rsidRPr="00E34CDB">
        <w:rPr>
          <w:b/>
          <w:sz w:val="24"/>
        </w:rPr>
        <w:t>Social security/pension reform</w:t>
      </w:r>
    </w:p>
    <w:p w14:paraId="07A5A4D3" w14:textId="568B700D" w:rsidR="00174244" w:rsidRDefault="00ED4B2F" w:rsidP="00ED4B2F">
      <w:pPr>
        <w:spacing w:after="0" w:line="288" w:lineRule="auto"/>
        <w:rPr>
          <w:sz w:val="22"/>
          <w:szCs w:val="22"/>
        </w:rPr>
      </w:pPr>
      <w:r w:rsidRPr="00775284">
        <w:rPr>
          <w:sz w:val="22"/>
          <w:szCs w:val="22"/>
        </w:rPr>
        <w:t xml:space="preserve">The majority of unpaid care work is performed by women; it is mainly women who work part-time or (have to) give up work temporarily or permanently in order to care for children or sick or dependent relatives – or because working conditions do not allow them to work full-time until retirement age. It is mainly women who work in the low-wage sector and experience direct or indirect wage discrimination in all sectors of the economy. All of which means that women are significantly worse off in terms of their pension provision than men. Women's situation with regard to occupational pensions is further worsened by the 'coordination deduction', which means that only income above a certain level is taken into account as pensionable income. Nevertheless, no attempt has been made by the political establishment to reform, modernise or restructure pension provision without also attempting to raise the retirement age for women or to align it with that of men on the pretext of equal treatment, [see </w:t>
      </w:r>
      <w:hyperlink r:id="rId20" w:history="1">
        <w:r w:rsidRPr="00775284">
          <w:rPr>
            <w:rStyle w:val="Hyperlink"/>
            <w:sz w:val="22"/>
            <w:szCs w:val="22"/>
          </w:rPr>
          <w:t>Federal Commission for Women's Issues FCWI position paper on occupational pension reform (2020)</w:t>
        </w:r>
      </w:hyperlink>
      <w:r w:rsidRPr="00775284">
        <w:rPr>
          <w:sz w:val="22"/>
          <w:szCs w:val="22"/>
        </w:rPr>
        <w:t xml:space="preserve"> (in de, fr, it)</w:t>
      </w:r>
      <w:r w:rsidR="00EB2446" w:rsidRPr="00775284">
        <w:rPr>
          <w:sz w:val="22"/>
          <w:szCs w:val="22"/>
        </w:rPr>
        <w:t>]</w:t>
      </w:r>
      <w:r w:rsidRPr="00775284">
        <w:rPr>
          <w:sz w:val="22"/>
          <w:szCs w:val="22"/>
        </w:rPr>
        <w:t>; in this document the FCWI also reiterated its long-term call to strengthen the first pillar</w:t>
      </w:r>
      <w:r w:rsidR="00EB2446" w:rsidRPr="00775284">
        <w:rPr>
          <w:sz w:val="22"/>
          <w:szCs w:val="22"/>
        </w:rPr>
        <w:t xml:space="preserve"> (AHV</w:t>
      </w:r>
      <w:r w:rsidR="009E0D21" w:rsidRPr="00775284">
        <w:rPr>
          <w:sz w:val="22"/>
          <w:szCs w:val="22"/>
        </w:rPr>
        <w:t>/AVS</w:t>
      </w:r>
      <w:r w:rsidR="00EB2446" w:rsidRPr="00775284">
        <w:rPr>
          <w:sz w:val="22"/>
          <w:szCs w:val="22"/>
        </w:rPr>
        <w:t>)</w:t>
      </w:r>
      <w:r w:rsidRPr="00775284">
        <w:rPr>
          <w:sz w:val="22"/>
          <w:szCs w:val="22"/>
        </w:rPr>
        <w:t xml:space="preserve">, which, unlike occupational pension provision, benefits all women; see also </w:t>
      </w:r>
      <w:hyperlink r:id="rId21" w:history="1">
        <w:r w:rsidRPr="00775284">
          <w:rPr>
            <w:rStyle w:val="Hyperlink"/>
            <w:sz w:val="22"/>
            <w:szCs w:val="22"/>
          </w:rPr>
          <w:t>Federal Commission for Women's Issues (FCWI) consultation statement on stabilising the AHV</w:t>
        </w:r>
        <w:r w:rsidR="007F4C68" w:rsidRPr="00775284">
          <w:rPr>
            <w:rStyle w:val="Hyperlink"/>
            <w:sz w:val="22"/>
            <w:szCs w:val="22"/>
          </w:rPr>
          <w:t>/AVS</w:t>
        </w:r>
        <w:r w:rsidRPr="00775284">
          <w:rPr>
            <w:rStyle w:val="Hyperlink"/>
            <w:sz w:val="22"/>
            <w:szCs w:val="22"/>
          </w:rPr>
          <w:t xml:space="preserve"> (AHV</w:t>
        </w:r>
        <w:r w:rsidR="007F4C68" w:rsidRPr="00775284">
          <w:rPr>
            <w:rStyle w:val="Hyperlink"/>
            <w:sz w:val="22"/>
            <w:szCs w:val="22"/>
          </w:rPr>
          <w:t>/AVS</w:t>
        </w:r>
        <w:r w:rsidRPr="00775284">
          <w:rPr>
            <w:rStyle w:val="Hyperlink"/>
            <w:sz w:val="22"/>
            <w:szCs w:val="22"/>
          </w:rPr>
          <w:t xml:space="preserve"> 21) (2018)</w:t>
        </w:r>
      </w:hyperlink>
      <w:r w:rsidRPr="00775284">
        <w:rPr>
          <w:sz w:val="22"/>
          <w:szCs w:val="22"/>
        </w:rPr>
        <w:t xml:space="preserve"> (in de, fr, it)].</w:t>
      </w:r>
    </w:p>
    <w:p w14:paraId="3E5673CC" w14:textId="77777777" w:rsidR="000309C2" w:rsidRPr="00174244" w:rsidRDefault="000309C2" w:rsidP="00ED4B2F">
      <w:pPr>
        <w:spacing w:after="0" w:line="288" w:lineRule="auto"/>
        <w:rPr>
          <w:sz w:val="22"/>
          <w:szCs w:val="22"/>
        </w:rPr>
      </w:pPr>
    </w:p>
    <w:tbl>
      <w:tblPr>
        <w:tblW w:w="0" w:type="auto"/>
        <w:tblInd w:w="-86"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CellMar>
          <w:left w:w="70" w:type="dxa"/>
          <w:right w:w="70" w:type="dxa"/>
        </w:tblCellMar>
        <w:tblLook w:val="0000" w:firstRow="0" w:lastRow="0" w:firstColumn="0" w:lastColumn="0" w:noHBand="0" w:noVBand="0"/>
      </w:tblPr>
      <w:tblGrid>
        <w:gridCol w:w="8728"/>
      </w:tblGrid>
      <w:tr w:rsidR="00B700FC" w14:paraId="57C14D0F" w14:textId="77777777" w:rsidTr="00174244">
        <w:trPr>
          <w:trHeight w:val="276"/>
        </w:trPr>
        <w:tc>
          <w:tcPr>
            <w:tcW w:w="8728" w:type="dxa"/>
            <w:shd w:val="clear" w:color="auto" w:fill="F2F2F2" w:themeFill="background1" w:themeFillShade="F2"/>
          </w:tcPr>
          <w:p w14:paraId="7D421293" w14:textId="77777777" w:rsidR="00174244" w:rsidRPr="00174244" w:rsidRDefault="00174244" w:rsidP="00B700FC">
            <w:pPr>
              <w:spacing w:after="0" w:line="288" w:lineRule="auto"/>
              <w:rPr>
                <w:b/>
                <w:sz w:val="10"/>
                <w:szCs w:val="10"/>
              </w:rPr>
            </w:pPr>
          </w:p>
          <w:p w14:paraId="16C67D4A" w14:textId="2E9AA1E8" w:rsidR="00B700FC" w:rsidRDefault="00B700FC" w:rsidP="00B700FC">
            <w:pPr>
              <w:spacing w:after="0" w:line="288" w:lineRule="auto"/>
              <w:rPr>
                <w:b/>
                <w:sz w:val="22"/>
                <w:szCs w:val="22"/>
              </w:rPr>
            </w:pPr>
            <w:r>
              <w:rPr>
                <w:b/>
                <w:sz w:val="22"/>
              </w:rPr>
              <w:t>The FCWI calls for:</w:t>
            </w:r>
          </w:p>
        </w:tc>
      </w:tr>
      <w:tr w:rsidR="00B700FC" w14:paraId="3D6CAC9B" w14:textId="77777777" w:rsidTr="00174244">
        <w:trPr>
          <w:trHeight w:val="276"/>
        </w:trPr>
        <w:tc>
          <w:tcPr>
            <w:tcW w:w="8728" w:type="dxa"/>
            <w:shd w:val="clear" w:color="auto" w:fill="F2F2F2" w:themeFill="background1" w:themeFillShade="F2"/>
          </w:tcPr>
          <w:p w14:paraId="2DB615BD" w14:textId="1F5BF99B" w:rsidR="00B700FC" w:rsidRPr="00B700FC" w:rsidRDefault="00B700FC" w:rsidP="00AB061F">
            <w:pPr>
              <w:pStyle w:val="Listenabsatz"/>
              <w:numPr>
                <w:ilvl w:val="0"/>
                <w:numId w:val="35"/>
              </w:numPr>
              <w:spacing w:after="0" w:line="288" w:lineRule="auto"/>
              <w:ind w:left="721" w:hanging="425"/>
              <w:rPr>
                <w:b/>
                <w:sz w:val="22"/>
                <w:szCs w:val="22"/>
              </w:rPr>
            </w:pPr>
            <w:r>
              <w:rPr>
                <w:sz w:val="22"/>
              </w:rPr>
              <w:t>the retirement age for women not to be raised until those factors that prevent pension equality (wage discrimination, labour market segregation, unequal distribution of unpaid care work) have been eliminated.</w:t>
            </w:r>
          </w:p>
        </w:tc>
      </w:tr>
      <w:tr w:rsidR="00B700FC" w14:paraId="1BB9D060" w14:textId="77777777" w:rsidTr="00174244">
        <w:trPr>
          <w:trHeight w:val="276"/>
        </w:trPr>
        <w:tc>
          <w:tcPr>
            <w:tcW w:w="8728" w:type="dxa"/>
            <w:shd w:val="clear" w:color="auto" w:fill="F2F2F2" w:themeFill="background1" w:themeFillShade="F2"/>
          </w:tcPr>
          <w:p w14:paraId="0D2691F3" w14:textId="1769962B" w:rsidR="0024135F" w:rsidRPr="00AB061F" w:rsidRDefault="00B700FC" w:rsidP="00AB061F">
            <w:pPr>
              <w:pStyle w:val="Listenabsatz"/>
              <w:numPr>
                <w:ilvl w:val="0"/>
                <w:numId w:val="34"/>
              </w:numPr>
              <w:spacing w:after="0" w:line="288" w:lineRule="auto"/>
              <w:ind w:left="721" w:hanging="425"/>
              <w:rPr>
                <w:sz w:val="22"/>
                <w:szCs w:val="22"/>
              </w:rPr>
            </w:pPr>
            <w:r>
              <w:rPr>
                <w:sz w:val="22"/>
              </w:rPr>
              <w:t>the coordination deduction to be eliminated or significantly reduced.</w:t>
            </w:r>
          </w:p>
        </w:tc>
      </w:tr>
      <w:tr w:rsidR="00AB061F" w14:paraId="46315EF7" w14:textId="77777777" w:rsidTr="00174244">
        <w:trPr>
          <w:trHeight w:val="276"/>
        </w:trPr>
        <w:tc>
          <w:tcPr>
            <w:tcW w:w="8728" w:type="dxa"/>
            <w:shd w:val="clear" w:color="auto" w:fill="F2F2F2" w:themeFill="background1" w:themeFillShade="F2"/>
          </w:tcPr>
          <w:p w14:paraId="42B8CA30" w14:textId="10B50866" w:rsidR="00AB061F" w:rsidRPr="00AB061F" w:rsidRDefault="00AB061F" w:rsidP="00AB061F">
            <w:pPr>
              <w:pStyle w:val="Listenabsatz"/>
              <w:numPr>
                <w:ilvl w:val="0"/>
                <w:numId w:val="34"/>
              </w:numPr>
              <w:spacing w:after="0" w:line="288" w:lineRule="auto"/>
              <w:ind w:left="721" w:hanging="425"/>
              <w:rPr>
                <w:sz w:val="22"/>
                <w:szCs w:val="22"/>
              </w:rPr>
            </w:pPr>
            <w:r>
              <w:rPr>
                <w:sz w:val="22"/>
              </w:rPr>
              <w:t>the cumulative insurance of part-time work and consideration to be given to lowering the entry threshold for the second pillar.</w:t>
            </w:r>
          </w:p>
        </w:tc>
      </w:tr>
      <w:tr w:rsidR="00AB061F" w14:paraId="6BAFC638" w14:textId="77777777" w:rsidTr="00174244">
        <w:trPr>
          <w:trHeight w:val="276"/>
        </w:trPr>
        <w:tc>
          <w:tcPr>
            <w:tcW w:w="8728" w:type="dxa"/>
            <w:shd w:val="clear" w:color="auto" w:fill="F2F2F2" w:themeFill="background1" w:themeFillShade="F2"/>
          </w:tcPr>
          <w:p w14:paraId="0207436E" w14:textId="77777777" w:rsidR="00AB061F" w:rsidRPr="00174244" w:rsidRDefault="00AB061F" w:rsidP="00B41F04">
            <w:pPr>
              <w:pStyle w:val="Listenabsatz"/>
              <w:numPr>
                <w:ilvl w:val="0"/>
                <w:numId w:val="34"/>
              </w:numPr>
              <w:spacing w:after="0" w:line="288" w:lineRule="auto"/>
              <w:ind w:left="721" w:hanging="425"/>
              <w:rPr>
                <w:sz w:val="22"/>
                <w:szCs w:val="22"/>
              </w:rPr>
            </w:pPr>
            <w:r>
              <w:rPr>
                <w:sz w:val="22"/>
              </w:rPr>
              <w:t xml:space="preserve">priority to be given to strengthening the </w:t>
            </w:r>
            <w:r w:rsidR="00EB2446" w:rsidRPr="009E0D21">
              <w:rPr>
                <w:sz w:val="22"/>
              </w:rPr>
              <w:t>first</w:t>
            </w:r>
            <w:r w:rsidR="00EB2446">
              <w:rPr>
                <w:sz w:val="22"/>
              </w:rPr>
              <w:t xml:space="preserve"> pillar (</w:t>
            </w:r>
            <w:r>
              <w:rPr>
                <w:sz w:val="22"/>
              </w:rPr>
              <w:t>AHV</w:t>
            </w:r>
            <w:r w:rsidR="007F4C68">
              <w:rPr>
                <w:sz w:val="22"/>
              </w:rPr>
              <w:t>/AVS</w:t>
            </w:r>
            <w:r w:rsidR="00EB2446">
              <w:rPr>
                <w:sz w:val="22"/>
              </w:rPr>
              <w:t>)</w:t>
            </w:r>
            <w:r>
              <w:rPr>
                <w:sz w:val="22"/>
              </w:rPr>
              <w:t>.</w:t>
            </w:r>
          </w:p>
          <w:p w14:paraId="1B1E1246" w14:textId="75C0D70F" w:rsidR="00174244" w:rsidRPr="00174244" w:rsidRDefault="00174244" w:rsidP="00174244">
            <w:pPr>
              <w:pStyle w:val="Listenabsatz"/>
              <w:spacing w:after="0" w:line="288" w:lineRule="auto"/>
              <w:ind w:left="721"/>
              <w:rPr>
                <w:sz w:val="10"/>
                <w:szCs w:val="10"/>
              </w:rPr>
            </w:pPr>
          </w:p>
        </w:tc>
      </w:tr>
    </w:tbl>
    <w:p w14:paraId="2D2F53BD" w14:textId="30AA97D5" w:rsidR="00FF69C2" w:rsidRPr="00FF69C2" w:rsidRDefault="00FF69C2" w:rsidP="00FF69C2">
      <w:pPr>
        <w:pStyle w:val="KeinLeerraum"/>
      </w:pPr>
    </w:p>
    <w:p w14:paraId="6D297397" w14:textId="00665D44" w:rsidR="00FF69C2" w:rsidRPr="00FF69C2" w:rsidRDefault="00FF69C2" w:rsidP="00FF69C2">
      <w:pPr>
        <w:pStyle w:val="Textkrper"/>
      </w:pPr>
    </w:p>
    <w:p w14:paraId="27A37894" w14:textId="47101D1E" w:rsidR="00ED4B2F" w:rsidRPr="009B5653" w:rsidRDefault="00ED4B2F" w:rsidP="00E34CDB">
      <w:pPr>
        <w:pStyle w:val="Listenabsatz"/>
        <w:numPr>
          <w:ilvl w:val="0"/>
          <w:numId w:val="39"/>
        </w:numPr>
        <w:spacing w:after="240" w:line="288" w:lineRule="auto"/>
        <w:rPr>
          <w:b/>
          <w:bCs/>
          <w:sz w:val="24"/>
          <w:szCs w:val="24"/>
        </w:rPr>
      </w:pPr>
      <w:r>
        <w:rPr>
          <w:b/>
          <w:sz w:val="24"/>
        </w:rPr>
        <w:t xml:space="preserve">Poverty </w:t>
      </w:r>
    </w:p>
    <w:p w14:paraId="455595F0" w14:textId="3DD79618" w:rsidR="00ED4B2F" w:rsidRDefault="00ED4B2F" w:rsidP="00ED4B2F">
      <w:pPr>
        <w:spacing w:after="0" w:line="288" w:lineRule="auto"/>
        <w:rPr>
          <w:sz w:val="22"/>
          <w:szCs w:val="22"/>
        </w:rPr>
      </w:pPr>
      <w:r>
        <w:rPr>
          <w:sz w:val="22"/>
        </w:rPr>
        <w:t xml:space="preserve">There are currently 735,000 people affected by poverty in Switzerland, and that number is rising. The majority of these – 386,000 – are women. Almost 400,000 more women are at risk of poverty. The risk factors are highly gender-specific: lack of earned income, part-time employment and precarious forms of work or low-paid work, with corresponding long-term consequences for women on reaching retirement age. Divorce and separation remain a poverty trap. One in four single mothers is dependent on social assistance, and almost two-thirds of those drawing social assistance are female. At the same time, the social assistance system is under pressure to make savings. After the Federal Council began scaling back its commitment to combating poverty, both chambers of parliament adopted a parliamentary procedural request tasking the government with setting up a five-year monitoring cycle for the prevention and combating of poverty and reporting the results to parliament every five years. </w:t>
      </w:r>
    </w:p>
    <w:p w14:paraId="7F65FFA9" w14:textId="7A856343" w:rsidR="009B5653" w:rsidRDefault="009B5653" w:rsidP="00ED4B2F">
      <w:pPr>
        <w:spacing w:after="0" w:line="288" w:lineRule="auto"/>
        <w:rPr>
          <w:sz w:val="22"/>
          <w:szCs w:val="22"/>
        </w:rPr>
      </w:pPr>
    </w:p>
    <w:p w14:paraId="6A3DFA7F" w14:textId="77777777" w:rsidR="00174244" w:rsidRPr="00246EF3" w:rsidRDefault="00174244" w:rsidP="00ED4B2F">
      <w:pPr>
        <w:spacing w:after="0" w:line="288" w:lineRule="auto"/>
        <w:rPr>
          <w:sz w:val="22"/>
          <w:szCs w:val="22"/>
        </w:rPr>
      </w:pPr>
    </w:p>
    <w:tbl>
      <w:tblPr>
        <w:tblW w:w="0" w:type="auto"/>
        <w:tblInd w:w="70"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CellMar>
          <w:left w:w="70" w:type="dxa"/>
          <w:right w:w="70" w:type="dxa"/>
        </w:tblCellMar>
        <w:tblLook w:val="0000" w:firstRow="0" w:lastRow="0" w:firstColumn="0" w:lastColumn="0" w:noHBand="0" w:noVBand="0"/>
      </w:tblPr>
      <w:tblGrid>
        <w:gridCol w:w="8572"/>
      </w:tblGrid>
      <w:tr w:rsidR="009B5653" w14:paraId="3CD70779" w14:textId="77777777" w:rsidTr="00174244">
        <w:trPr>
          <w:trHeight w:val="192"/>
        </w:trPr>
        <w:tc>
          <w:tcPr>
            <w:tcW w:w="8572" w:type="dxa"/>
            <w:shd w:val="clear" w:color="auto" w:fill="F2F2F2" w:themeFill="background1" w:themeFillShade="F2"/>
          </w:tcPr>
          <w:p w14:paraId="3FCA266F" w14:textId="77777777" w:rsidR="00174244" w:rsidRPr="00174244" w:rsidRDefault="00174244" w:rsidP="009B5653">
            <w:pPr>
              <w:spacing w:after="0" w:line="288" w:lineRule="auto"/>
              <w:rPr>
                <w:b/>
                <w:sz w:val="10"/>
                <w:szCs w:val="10"/>
              </w:rPr>
            </w:pPr>
          </w:p>
          <w:p w14:paraId="070DF0AE" w14:textId="2139C1BD" w:rsidR="009B5653" w:rsidRDefault="009B5653" w:rsidP="009B5653">
            <w:pPr>
              <w:spacing w:after="0" w:line="288" w:lineRule="auto"/>
              <w:rPr>
                <w:sz w:val="22"/>
                <w:szCs w:val="22"/>
              </w:rPr>
            </w:pPr>
            <w:r>
              <w:rPr>
                <w:b/>
                <w:sz w:val="22"/>
              </w:rPr>
              <w:t>The FCWI calls for:</w:t>
            </w:r>
          </w:p>
        </w:tc>
      </w:tr>
      <w:tr w:rsidR="009B5653" w14:paraId="49A8D492" w14:textId="77777777" w:rsidTr="00174244">
        <w:trPr>
          <w:trHeight w:val="192"/>
        </w:trPr>
        <w:tc>
          <w:tcPr>
            <w:tcW w:w="8572" w:type="dxa"/>
            <w:shd w:val="clear" w:color="auto" w:fill="F2F2F2" w:themeFill="background1" w:themeFillShade="F2"/>
          </w:tcPr>
          <w:p w14:paraId="73771C9F" w14:textId="77777777" w:rsidR="009B5653" w:rsidRPr="00174244" w:rsidRDefault="009B5653" w:rsidP="007A4DF2">
            <w:pPr>
              <w:pStyle w:val="Listenabsatz"/>
              <w:numPr>
                <w:ilvl w:val="0"/>
                <w:numId w:val="36"/>
              </w:numPr>
              <w:spacing w:after="0" w:line="288" w:lineRule="auto"/>
              <w:rPr>
                <w:b/>
                <w:sz w:val="22"/>
                <w:szCs w:val="22"/>
              </w:rPr>
            </w:pPr>
            <w:r>
              <w:rPr>
                <w:sz w:val="22"/>
              </w:rPr>
              <w:t>special attention to be paid, when designing poverty monitoring mechanisms and drawing up poverty reduction measures, to how women and children are affected by poverty and to gender-specific poverty factors.</w:t>
            </w:r>
          </w:p>
          <w:p w14:paraId="204672A5" w14:textId="66A56DED" w:rsidR="00174244" w:rsidRPr="00174244" w:rsidRDefault="00174244" w:rsidP="00174244">
            <w:pPr>
              <w:pStyle w:val="Listenabsatz"/>
              <w:spacing w:after="0" w:line="288" w:lineRule="auto"/>
              <w:rPr>
                <w:b/>
                <w:sz w:val="10"/>
                <w:szCs w:val="10"/>
              </w:rPr>
            </w:pPr>
          </w:p>
        </w:tc>
      </w:tr>
    </w:tbl>
    <w:p w14:paraId="42A2210F" w14:textId="69B1317B" w:rsidR="009B5653" w:rsidRDefault="009B5653" w:rsidP="00ED4B2F">
      <w:pPr>
        <w:spacing w:after="0" w:line="288" w:lineRule="auto"/>
        <w:rPr>
          <w:sz w:val="22"/>
          <w:szCs w:val="22"/>
        </w:rPr>
      </w:pPr>
    </w:p>
    <w:p w14:paraId="4DC42256" w14:textId="77777777" w:rsidR="00FF69C2" w:rsidRPr="00246EF3" w:rsidRDefault="00FF69C2" w:rsidP="00ED4B2F">
      <w:pPr>
        <w:spacing w:after="0" w:line="288" w:lineRule="auto"/>
        <w:rPr>
          <w:sz w:val="22"/>
          <w:szCs w:val="22"/>
        </w:rPr>
      </w:pPr>
    </w:p>
    <w:p w14:paraId="60DB21E7" w14:textId="081E50FC" w:rsidR="00ED4B2F" w:rsidRPr="009B5653" w:rsidRDefault="00ED4B2F" w:rsidP="00E34CDB">
      <w:pPr>
        <w:pStyle w:val="Listenabsatz"/>
        <w:numPr>
          <w:ilvl w:val="0"/>
          <w:numId w:val="39"/>
        </w:numPr>
        <w:spacing w:after="240" w:line="288" w:lineRule="auto"/>
        <w:rPr>
          <w:b/>
          <w:bCs/>
          <w:sz w:val="24"/>
          <w:szCs w:val="24"/>
        </w:rPr>
      </w:pPr>
      <w:r>
        <w:rPr>
          <w:b/>
          <w:sz w:val="24"/>
        </w:rPr>
        <w:t>Management positions in business</w:t>
      </w:r>
    </w:p>
    <w:p w14:paraId="51B07282" w14:textId="12D81C29" w:rsidR="00ED4B2F" w:rsidRPr="00246EF3" w:rsidRDefault="00ED4B2F" w:rsidP="00ED4B2F">
      <w:pPr>
        <w:spacing w:after="0" w:line="288" w:lineRule="auto"/>
        <w:rPr>
          <w:sz w:val="22"/>
          <w:szCs w:val="22"/>
        </w:rPr>
      </w:pPr>
      <w:r>
        <w:rPr>
          <w:sz w:val="22"/>
        </w:rPr>
        <w:t xml:space="preserve">After all voluntary efforts to increase the share of women in management positions in business had failed, parliament finally amended company law to ensure that </w:t>
      </w:r>
      <w:r w:rsidRPr="00CF1262">
        <w:rPr>
          <w:sz w:val="22"/>
        </w:rPr>
        <w:t>women</w:t>
      </w:r>
      <w:r>
        <w:rPr>
          <w:sz w:val="22"/>
        </w:rPr>
        <w:t xml:space="preserve"> make up at least 30% of the board of directors of listed companies with more than 250 employees and at least 20% of their executive management bodies. However, only around 200 companies fall within the scope of this much fought-over and hard-won legislative revision. There are no sanctions in the event of non-compliance with these targets; companies are merely required to state the reasons for their failure to comply and to present the measures planned to achieve the minimum representation required by law.</w:t>
      </w:r>
    </w:p>
    <w:p w14:paraId="1B3D55B9" w14:textId="77777777" w:rsidR="00FF69C2" w:rsidRDefault="00FF69C2" w:rsidP="00ED4B2F">
      <w:pPr>
        <w:spacing w:after="0" w:line="288" w:lineRule="auto"/>
        <w:rPr>
          <w:b/>
          <w:bCs/>
          <w:sz w:val="22"/>
          <w:szCs w:val="22"/>
        </w:rPr>
      </w:pPr>
    </w:p>
    <w:p w14:paraId="62F094E0" w14:textId="02B23972" w:rsidR="00FF69C2" w:rsidRDefault="00FF69C2" w:rsidP="00ED4B2F">
      <w:pPr>
        <w:spacing w:after="0" w:line="288" w:lineRule="auto"/>
        <w:rPr>
          <w:b/>
          <w:bCs/>
          <w:sz w:val="22"/>
          <w:szCs w:val="22"/>
        </w:rPr>
      </w:pPr>
    </w:p>
    <w:p w14:paraId="6FCE0E9F" w14:textId="77777777" w:rsidR="00E34CDB" w:rsidRDefault="00E34CDB">
      <w:r>
        <w:br w:type="page"/>
      </w:r>
    </w:p>
    <w:tbl>
      <w:tblPr>
        <w:tblW w:w="0" w:type="auto"/>
        <w:tblInd w:w="-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8644"/>
      </w:tblGrid>
      <w:tr w:rsidR="009B5653" w14:paraId="3ACBAD62" w14:textId="77777777" w:rsidTr="00FF69C2">
        <w:trPr>
          <w:trHeight w:val="204"/>
        </w:trPr>
        <w:tc>
          <w:tcPr>
            <w:tcW w:w="8644" w:type="dxa"/>
            <w:shd w:val="clear" w:color="auto" w:fill="F2F2F2" w:themeFill="background1" w:themeFillShade="F2"/>
          </w:tcPr>
          <w:p w14:paraId="12BC0DC7" w14:textId="75DE64CD" w:rsidR="00FF69C2" w:rsidRPr="00FF69C2" w:rsidRDefault="00FF69C2" w:rsidP="009B5653">
            <w:pPr>
              <w:spacing w:after="0" w:line="288" w:lineRule="auto"/>
              <w:rPr>
                <w:b/>
                <w:sz w:val="10"/>
                <w:szCs w:val="10"/>
              </w:rPr>
            </w:pPr>
          </w:p>
          <w:p w14:paraId="3A110A7A" w14:textId="7C0624BB" w:rsidR="009B5653" w:rsidRDefault="009B5653" w:rsidP="009B5653">
            <w:pPr>
              <w:spacing w:after="0" w:line="288" w:lineRule="auto"/>
              <w:rPr>
                <w:b/>
                <w:bCs/>
                <w:sz w:val="22"/>
                <w:szCs w:val="22"/>
              </w:rPr>
            </w:pPr>
            <w:r>
              <w:rPr>
                <w:b/>
                <w:sz w:val="22"/>
              </w:rPr>
              <w:t>The FCWI calls for:</w:t>
            </w:r>
          </w:p>
        </w:tc>
      </w:tr>
      <w:tr w:rsidR="009B5653" w14:paraId="239D174E" w14:textId="77777777" w:rsidTr="00FF69C2">
        <w:trPr>
          <w:trHeight w:val="204"/>
        </w:trPr>
        <w:tc>
          <w:tcPr>
            <w:tcW w:w="8644" w:type="dxa"/>
            <w:shd w:val="clear" w:color="auto" w:fill="F2F2F2" w:themeFill="background1" w:themeFillShade="F2"/>
          </w:tcPr>
          <w:p w14:paraId="371B70BE" w14:textId="77777777" w:rsidR="009B5653" w:rsidRPr="00FF69C2" w:rsidRDefault="009B5653" w:rsidP="009B5653">
            <w:pPr>
              <w:pStyle w:val="Listenabsatz"/>
              <w:numPr>
                <w:ilvl w:val="0"/>
                <w:numId w:val="37"/>
              </w:numPr>
              <w:spacing w:after="0" w:line="288" w:lineRule="auto"/>
              <w:rPr>
                <w:b/>
                <w:bCs/>
                <w:sz w:val="22"/>
                <w:szCs w:val="22"/>
              </w:rPr>
            </w:pPr>
            <w:r>
              <w:rPr>
                <w:sz w:val="22"/>
              </w:rPr>
              <w:t>the scope of the law to be expanded significantly, quotas to be increased considerably and made binding, and effective sanctions to be introduced for non-compliance.</w:t>
            </w:r>
          </w:p>
          <w:p w14:paraId="32C751E2" w14:textId="32064F42" w:rsidR="00FF69C2" w:rsidRPr="00FF69C2" w:rsidRDefault="00FF69C2" w:rsidP="00FF69C2">
            <w:pPr>
              <w:pStyle w:val="Listenabsatz"/>
              <w:spacing w:after="0" w:line="288" w:lineRule="auto"/>
              <w:rPr>
                <w:b/>
                <w:bCs/>
                <w:sz w:val="10"/>
                <w:szCs w:val="10"/>
              </w:rPr>
            </w:pPr>
          </w:p>
        </w:tc>
      </w:tr>
    </w:tbl>
    <w:p w14:paraId="2F3C32FF" w14:textId="77777777" w:rsidR="00ED4B2F" w:rsidRDefault="00ED4B2F" w:rsidP="00ED4B2F">
      <w:pPr>
        <w:spacing w:after="0" w:line="288" w:lineRule="auto"/>
        <w:rPr>
          <w:b/>
          <w:bCs/>
          <w:sz w:val="22"/>
          <w:szCs w:val="22"/>
        </w:rPr>
      </w:pPr>
    </w:p>
    <w:p w14:paraId="337D3768" w14:textId="77777777" w:rsidR="009B5653" w:rsidRDefault="009B5653">
      <w:pPr>
        <w:rPr>
          <w:b/>
          <w:bCs/>
          <w:sz w:val="22"/>
          <w:szCs w:val="22"/>
        </w:rPr>
      </w:pPr>
    </w:p>
    <w:p w14:paraId="65C3514B" w14:textId="0C13BF90" w:rsidR="00ED4B2F" w:rsidRPr="009B5653" w:rsidRDefault="00ED4B2F" w:rsidP="00E34CDB">
      <w:pPr>
        <w:pStyle w:val="Listenabsatz"/>
        <w:numPr>
          <w:ilvl w:val="0"/>
          <w:numId w:val="39"/>
        </w:numPr>
        <w:spacing w:after="240" w:line="288" w:lineRule="auto"/>
        <w:rPr>
          <w:b/>
          <w:bCs/>
          <w:sz w:val="24"/>
          <w:szCs w:val="24"/>
        </w:rPr>
      </w:pPr>
      <w:r>
        <w:rPr>
          <w:b/>
          <w:sz w:val="24"/>
        </w:rPr>
        <w:t>Digitalisation</w:t>
      </w:r>
    </w:p>
    <w:p w14:paraId="11129326" w14:textId="5FE79819" w:rsidR="00ED4B2F" w:rsidRPr="00775284" w:rsidRDefault="00ED4B2F" w:rsidP="009B5653">
      <w:pPr>
        <w:spacing w:after="120" w:line="288" w:lineRule="auto"/>
        <w:rPr>
          <w:sz w:val="22"/>
          <w:szCs w:val="22"/>
        </w:rPr>
      </w:pPr>
      <w:r w:rsidRPr="00775284">
        <w:rPr>
          <w:sz w:val="22"/>
          <w:szCs w:val="22"/>
        </w:rPr>
        <w:t xml:space="preserve">The state's periodic </w:t>
      </w:r>
      <w:r w:rsidR="005451D3" w:rsidRPr="00775284">
        <w:rPr>
          <w:sz w:val="22"/>
          <w:szCs w:val="22"/>
        </w:rPr>
        <w:t xml:space="preserve">CEDAW </w:t>
      </w:r>
      <w:r w:rsidRPr="00775284">
        <w:rPr>
          <w:sz w:val="22"/>
          <w:szCs w:val="22"/>
        </w:rPr>
        <w:t xml:space="preserve">report does not address the gender-specific impact of digitalisation – whether already observed or to be expected. In 2018, the Federal Council adopted its </w:t>
      </w:r>
      <w:r w:rsidR="005451D3" w:rsidRPr="00775284">
        <w:rPr>
          <w:rFonts w:cstheme="minorHAnsi"/>
          <w:sz w:val="22"/>
          <w:szCs w:val="22"/>
        </w:rPr>
        <w:t>«</w:t>
      </w:r>
      <w:r w:rsidRPr="00775284">
        <w:rPr>
          <w:sz w:val="22"/>
          <w:szCs w:val="22"/>
        </w:rPr>
        <w:t>Digital Switzerland</w:t>
      </w:r>
      <w:r w:rsidR="005451D3" w:rsidRPr="00775284">
        <w:rPr>
          <w:rFonts w:cstheme="minorHAnsi"/>
          <w:sz w:val="22"/>
          <w:szCs w:val="22"/>
        </w:rPr>
        <w:t>»</w:t>
      </w:r>
      <w:r w:rsidRPr="00775284">
        <w:rPr>
          <w:sz w:val="22"/>
          <w:szCs w:val="22"/>
        </w:rPr>
        <w:t xml:space="preserve"> strategy (along with the associated action plan), which is to be updated every two years in dialogue with the relevant stakeholders. The FCWI devoted last year's issue of its journal </w:t>
      </w:r>
      <w:r w:rsidR="005451D3" w:rsidRPr="00775284">
        <w:rPr>
          <w:rFonts w:cstheme="minorHAnsi"/>
          <w:sz w:val="22"/>
          <w:szCs w:val="22"/>
        </w:rPr>
        <w:t>«</w:t>
      </w:r>
      <w:r w:rsidRPr="00775284">
        <w:rPr>
          <w:sz w:val="22"/>
          <w:szCs w:val="22"/>
        </w:rPr>
        <w:t>Frauenfragen</w:t>
      </w:r>
      <w:r w:rsidR="005451D3" w:rsidRPr="00775284">
        <w:rPr>
          <w:rFonts w:cstheme="minorHAnsi"/>
          <w:sz w:val="22"/>
          <w:szCs w:val="22"/>
        </w:rPr>
        <w:t>»</w:t>
      </w:r>
      <w:r w:rsidRPr="00775284">
        <w:rPr>
          <w:sz w:val="22"/>
          <w:szCs w:val="22"/>
        </w:rPr>
        <w:t xml:space="preserve"> to this complex issue [</w:t>
      </w:r>
      <w:hyperlink r:id="rId22" w:history="1">
        <w:r w:rsidR="007F4C68" w:rsidRPr="00775284">
          <w:rPr>
            <w:rStyle w:val="Hyperlink"/>
            <w:sz w:val="22"/>
            <w:szCs w:val="22"/>
          </w:rPr>
          <w:t>https://www.ekf.admin.ch/ekf/fr/home/dokumentation/fachzeitschrift--frauenfragen-/frauenfragen-2020.html</w:t>
        </w:r>
      </w:hyperlink>
      <w:r w:rsidRPr="00775284">
        <w:rPr>
          <w:sz w:val="22"/>
          <w:szCs w:val="22"/>
        </w:rPr>
        <w:t xml:space="preserve"> (in de, fr, it)] because, like any form of technological change, digitalisation, with its capacity both to exacerbate existing inequalities and help reduce them, presents opportunities as well as risks. In June, the FCWI published a </w:t>
      </w:r>
      <w:hyperlink r:id="rId23" w:history="1">
        <w:r w:rsidRPr="00775284">
          <w:rPr>
            <w:rStyle w:val="Hyperlink"/>
            <w:sz w:val="22"/>
            <w:szCs w:val="22"/>
          </w:rPr>
          <w:t>position paper on making digitalisation gender-neutral</w:t>
        </w:r>
      </w:hyperlink>
      <w:r w:rsidRPr="00775284">
        <w:rPr>
          <w:sz w:val="22"/>
          <w:szCs w:val="22"/>
        </w:rPr>
        <w:t xml:space="preserve"> (in de, </w:t>
      </w:r>
      <w:proofErr w:type="gramStart"/>
      <w:r w:rsidRPr="00775284">
        <w:rPr>
          <w:sz w:val="22"/>
          <w:szCs w:val="22"/>
        </w:rPr>
        <w:t>fr</w:t>
      </w:r>
      <w:proofErr w:type="gramEnd"/>
      <w:r w:rsidRPr="00775284">
        <w:rPr>
          <w:sz w:val="22"/>
          <w:szCs w:val="22"/>
        </w:rPr>
        <w:t>, it), with a focus on the world of work. It identifies the following key action areas:</w:t>
      </w:r>
    </w:p>
    <w:p w14:paraId="10A3D7AC" w14:textId="77777777" w:rsidR="00ED4B2F" w:rsidRPr="00775284" w:rsidRDefault="00ED4B2F" w:rsidP="00ED4B2F">
      <w:pPr>
        <w:pStyle w:val="Listenabsatz"/>
        <w:numPr>
          <w:ilvl w:val="0"/>
          <w:numId w:val="23"/>
        </w:numPr>
        <w:spacing w:after="0" w:line="288" w:lineRule="auto"/>
        <w:rPr>
          <w:sz w:val="22"/>
          <w:szCs w:val="22"/>
        </w:rPr>
      </w:pPr>
      <w:r w:rsidRPr="00775284">
        <w:rPr>
          <w:sz w:val="22"/>
          <w:szCs w:val="22"/>
        </w:rPr>
        <w:t>Women should play an equal role in shaping the digital transformation.</w:t>
      </w:r>
    </w:p>
    <w:p w14:paraId="7895A42B" w14:textId="77777777" w:rsidR="00ED4B2F" w:rsidRPr="00775284" w:rsidRDefault="00ED4B2F" w:rsidP="00ED4B2F">
      <w:pPr>
        <w:pStyle w:val="Listenabsatz"/>
        <w:numPr>
          <w:ilvl w:val="0"/>
          <w:numId w:val="23"/>
        </w:numPr>
        <w:spacing w:after="0" w:line="288" w:lineRule="auto"/>
        <w:rPr>
          <w:sz w:val="22"/>
          <w:szCs w:val="22"/>
        </w:rPr>
      </w:pPr>
      <w:r w:rsidRPr="00775284">
        <w:rPr>
          <w:sz w:val="22"/>
          <w:szCs w:val="22"/>
        </w:rPr>
        <w:t>Training must be strengthened.</w:t>
      </w:r>
    </w:p>
    <w:p w14:paraId="1FC7F8CA" w14:textId="77777777" w:rsidR="00ED4B2F" w:rsidRPr="00775284" w:rsidRDefault="00ED4B2F" w:rsidP="00ED4B2F">
      <w:pPr>
        <w:pStyle w:val="Listenabsatz"/>
        <w:numPr>
          <w:ilvl w:val="0"/>
          <w:numId w:val="23"/>
        </w:numPr>
        <w:spacing w:after="0" w:line="288" w:lineRule="auto"/>
        <w:rPr>
          <w:sz w:val="22"/>
          <w:szCs w:val="22"/>
        </w:rPr>
      </w:pPr>
      <w:r w:rsidRPr="00775284">
        <w:rPr>
          <w:sz w:val="22"/>
          <w:szCs w:val="22"/>
        </w:rPr>
        <w:t>Digitalisation should be used to promote the reconciliation of work and family life.</w:t>
      </w:r>
    </w:p>
    <w:p w14:paraId="55A017E7" w14:textId="77777777" w:rsidR="00ED4B2F" w:rsidRPr="00775284" w:rsidRDefault="00ED4B2F" w:rsidP="00ED4B2F">
      <w:pPr>
        <w:pStyle w:val="Listenabsatz"/>
        <w:numPr>
          <w:ilvl w:val="0"/>
          <w:numId w:val="23"/>
        </w:numPr>
        <w:spacing w:after="0" w:line="288" w:lineRule="auto"/>
        <w:rPr>
          <w:sz w:val="22"/>
          <w:szCs w:val="22"/>
        </w:rPr>
      </w:pPr>
      <w:r w:rsidRPr="00775284">
        <w:rPr>
          <w:sz w:val="22"/>
          <w:szCs w:val="22"/>
        </w:rPr>
        <w:t xml:space="preserve">The 'platform economy' should be made subject to social security and the risk of casualisation averted. </w:t>
      </w:r>
    </w:p>
    <w:p w14:paraId="79C1CD6F" w14:textId="25D9ACB1" w:rsidR="009B5653" w:rsidRDefault="009B5653" w:rsidP="009B5653">
      <w:pPr>
        <w:pStyle w:val="Listenabsatz"/>
        <w:spacing w:after="0" w:line="288" w:lineRule="auto"/>
        <w:rPr>
          <w:sz w:val="22"/>
          <w:szCs w:val="22"/>
        </w:rPr>
      </w:pPr>
    </w:p>
    <w:p w14:paraId="2AC2CF07" w14:textId="77777777" w:rsidR="00FF69C2" w:rsidRPr="00246EF3" w:rsidRDefault="00FF69C2" w:rsidP="009B5653">
      <w:pPr>
        <w:pStyle w:val="Listenabsatz"/>
        <w:spacing w:after="0" w:line="288" w:lineRule="auto"/>
        <w:rPr>
          <w:sz w:val="22"/>
          <w:szCs w:val="22"/>
        </w:rPr>
      </w:pPr>
    </w:p>
    <w:tbl>
      <w:tblPr>
        <w:tblW w:w="0" w:type="auto"/>
        <w:tblInd w:w="-38"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CellMar>
          <w:left w:w="70" w:type="dxa"/>
          <w:right w:w="70" w:type="dxa"/>
        </w:tblCellMar>
        <w:tblLook w:val="0000" w:firstRow="0" w:lastRow="0" w:firstColumn="0" w:lastColumn="0" w:noHBand="0" w:noVBand="0"/>
      </w:tblPr>
      <w:tblGrid>
        <w:gridCol w:w="8680"/>
      </w:tblGrid>
      <w:tr w:rsidR="009B5653" w14:paraId="7AD2E307" w14:textId="77777777" w:rsidTr="00FF69C2">
        <w:trPr>
          <w:trHeight w:val="288"/>
        </w:trPr>
        <w:tc>
          <w:tcPr>
            <w:tcW w:w="8680" w:type="dxa"/>
            <w:shd w:val="clear" w:color="auto" w:fill="F2F2F2" w:themeFill="background1" w:themeFillShade="F2"/>
          </w:tcPr>
          <w:p w14:paraId="753EFD08" w14:textId="77777777" w:rsidR="00FF69C2" w:rsidRPr="00FF69C2" w:rsidRDefault="00FF69C2" w:rsidP="001F68BD">
            <w:pPr>
              <w:spacing w:after="0" w:line="288" w:lineRule="auto"/>
              <w:rPr>
                <w:b/>
                <w:sz w:val="10"/>
                <w:szCs w:val="10"/>
              </w:rPr>
            </w:pPr>
          </w:p>
          <w:p w14:paraId="1AF31755" w14:textId="155EE9E0" w:rsidR="009B5653" w:rsidRDefault="001F68BD" w:rsidP="001F68BD">
            <w:pPr>
              <w:spacing w:after="0" w:line="288" w:lineRule="auto"/>
              <w:rPr>
                <w:sz w:val="22"/>
                <w:szCs w:val="22"/>
              </w:rPr>
            </w:pPr>
            <w:r>
              <w:rPr>
                <w:b/>
                <w:sz w:val="22"/>
              </w:rPr>
              <w:t>The FCWI calls for:</w:t>
            </w:r>
          </w:p>
        </w:tc>
      </w:tr>
      <w:tr w:rsidR="001F68BD" w14:paraId="04481BED" w14:textId="77777777" w:rsidTr="00FF69C2">
        <w:trPr>
          <w:trHeight w:val="288"/>
        </w:trPr>
        <w:tc>
          <w:tcPr>
            <w:tcW w:w="8680" w:type="dxa"/>
            <w:shd w:val="clear" w:color="auto" w:fill="F2F2F2" w:themeFill="background1" w:themeFillShade="F2"/>
          </w:tcPr>
          <w:p w14:paraId="075C8ADE" w14:textId="77777777" w:rsidR="001F68BD" w:rsidRPr="00246EF3" w:rsidRDefault="001F68BD" w:rsidP="007E6BA3">
            <w:pPr>
              <w:pStyle w:val="Listenabsatz"/>
              <w:numPr>
                <w:ilvl w:val="0"/>
                <w:numId w:val="37"/>
              </w:numPr>
              <w:spacing w:after="0" w:line="288" w:lineRule="auto"/>
              <w:rPr>
                <w:b/>
                <w:sz w:val="22"/>
                <w:szCs w:val="22"/>
              </w:rPr>
            </w:pPr>
            <w:r>
              <w:rPr>
                <w:sz w:val="22"/>
              </w:rPr>
              <w:t xml:space="preserve">the gender perspective to be taken into account explicitly </w:t>
            </w:r>
            <w:r>
              <w:rPr>
                <w:i/>
                <w:iCs/>
                <w:sz w:val="22"/>
              </w:rPr>
              <w:t>and specifically</w:t>
            </w:r>
            <w:r>
              <w:rPr>
                <w:sz w:val="22"/>
              </w:rPr>
              <w:t xml:space="preserve"> in the next revision of the Digital Switzerland strategy (2022). Concrete targets and measures must be defined, evaluated and adjusted as necessary. If need be, studies should provide the required gender-specific knowledge.</w:t>
            </w:r>
          </w:p>
        </w:tc>
      </w:tr>
      <w:tr w:rsidR="001F68BD" w14:paraId="62349D5F" w14:textId="77777777" w:rsidTr="00FF69C2">
        <w:trPr>
          <w:trHeight w:val="288"/>
        </w:trPr>
        <w:tc>
          <w:tcPr>
            <w:tcW w:w="8680" w:type="dxa"/>
            <w:shd w:val="clear" w:color="auto" w:fill="F2F2F2" w:themeFill="background1" w:themeFillShade="F2"/>
          </w:tcPr>
          <w:p w14:paraId="5D640C31" w14:textId="4DBA4D0F" w:rsidR="001F68BD" w:rsidRPr="001F68BD" w:rsidRDefault="001F68BD" w:rsidP="00D50A14">
            <w:pPr>
              <w:pStyle w:val="Listenabsatz"/>
              <w:numPr>
                <w:ilvl w:val="0"/>
                <w:numId w:val="37"/>
              </w:numPr>
              <w:spacing w:after="0" w:line="288" w:lineRule="auto"/>
              <w:rPr>
                <w:sz w:val="22"/>
                <w:szCs w:val="22"/>
              </w:rPr>
            </w:pPr>
            <w:r>
              <w:rPr>
                <w:sz w:val="22"/>
              </w:rPr>
              <w:t>the proportion of women among the producers of digital infrastructure to reach 50% by 2030.</w:t>
            </w:r>
          </w:p>
        </w:tc>
      </w:tr>
      <w:tr w:rsidR="001F68BD" w14:paraId="14C8B3AF" w14:textId="77777777" w:rsidTr="00FF69C2">
        <w:trPr>
          <w:trHeight w:val="288"/>
        </w:trPr>
        <w:tc>
          <w:tcPr>
            <w:tcW w:w="8680" w:type="dxa"/>
            <w:shd w:val="clear" w:color="auto" w:fill="F2F2F2" w:themeFill="background1" w:themeFillShade="F2"/>
          </w:tcPr>
          <w:p w14:paraId="17864318" w14:textId="6D7ECB6E" w:rsidR="001F68BD" w:rsidRPr="001F68BD" w:rsidRDefault="00A96512" w:rsidP="009451F4">
            <w:pPr>
              <w:pStyle w:val="Listenabsatz"/>
              <w:numPr>
                <w:ilvl w:val="0"/>
                <w:numId w:val="37"/>
              </w:numPr>
              <w:spacing w:after="0" w:line="288" w:lineRule="auto"/>
              <w:rPr>
                <w:sz w:val="22"/>
                <w:szCs w:val="22"/>
              </w:rPr>
            </w:pPr>
            <w:r>
              <w:rPr>
                <w:sz w:val="22"/>
              </w:rPr>
              <w:t>regulations which ensure that the use of algorithms and artificial intelligence does not involve any discriminatory effects by gender or other social differentiation categories.</w:t>
            </w:r>
          </w:p>
        </w:tc>
      </w:tr>
      <w:tr w:rsidR="001F68BD" w14:paraId="48A99914" w14:textId="77777777" w:rsidTr="00FF69C2">
        <w:trPr>
          <w:trHeight w:val="288"/>
        </w:trPr>
        <w:tc>
          <w:tcPr>
            <w:tcW w:w="8680" w:type="dxa"/>
            <w:shd w:val="clear" w:color="auto" w:fill="F2F2F2" w:themeFill="background1" w:themeFillShade="F2"/>
          </w:tcPr>
          <w:p w14:paraId="72A1EA62" w14:textId="77777777" w:rsidR="001F68BD" w:rsidRPr="001F68BD" w:rsidRDefault="001F68BD" w:rsidP="001F68BD">
            <w:pPr>
              <w:pStyle w:val="Listenabsatz"/>
              <w:numPr>
                <w:ilvl w:val="0"/>
                <w:numId w:val="37"/>
              </w:numPr>
              <w:spacing w:after="0" w:line="288" w:lineRule="auto"/>
              <w:rPr>
                <w:sz w:val="22"/>
                <w:szCs w:val="22"/>
              </w:rPr>
            </w:pPr>
            <w:r>
              <w:rPr>
                <w:sz w:val="22"/>
              </w:rPr>
              <w:t>the institutionalisation of continuing professional development in the sense of everyone having the right to (paid) advanced training.</w:t>
            </w:r>
          </w:p>
        </w:tc>
      </w:tr>
      <w:tr w:rsidR="001F68BD" w14:paraId="33469D92" w14:textId="77777777" w:rsidTr="00FF69C2">
        <w:trPr>
          <w:trHeight w:val="288"/>
        </w:trPr>
        <w:tc>
          <w:tcPr>
            <w:tcW w:w="8680" w:type="dxa"/>
            <w:shd w:val="clear" w:color="auto" w:fill="F2F2F2" w:themeFill="background1" w:themeFillShade="F2"/>
          </w:tcPr>
          <w:p w14:paraId="1A554BC6" w14:textId="77777777" w:rsidR="001F68BD" w:rsidRPr="00FF69C2" w:rsidRDefault="001F68BD" w:rsidP="001F68BD">
            <w:pPr>
              <w:pStyle w:val="Listenabsatz"/>
              <w:numPr>
                <w:ilvl w:val="0"/>
                <w:numId w:val="37"/>
              </w:numPr>
              <w:spacing w:after="0" w:line="288" w:lineRule="auto"/>
              <w:rPr>
                <w:sz w:val="22"/>
                <w:szCs w:val="22"/>
              </w:rPr>
            </w:pPr>
            <w:r>
              <w:rPr>
                <w:sz w:val="22"/>
              </w:rPr>
              <w:t>positive effects of new forms of employment (such as working from home and the platform economy) to be promoted and negative effects prevented.</w:t>
            </w:r>
          </w:p>
          <w:p w14:paraId="2D626843" w14:textId="41133E99" w:rsidR="00FF69C2" w:rsidRPr="00FF69C2" w:rsidRDefault="00FF69C2" w:rsidP="00FF69C2">
            <w:pPr>
              <w:pStyle w:val="Listenabsatz"/>
              <w:spacing w:after="0" w:line="288" w:lineRule="auto"/>
              <w:rPr>
                <w:sz w:val="10"/>
                <w:szCs w:val="10"/>
              </w:rPr>
            </w:pPr>
          </w:p>
        </w:tc>
      </w:tr>
    </w:tbl>
    <w:p w14:paraId="221F0A50" w14:textId="77777777" w:rsidR="00ED4B2F" w:rsidRPr="00246EF3" w:rsidRDefault="00ED4B2F" w:rsidP="00ED4B2F">
      <w:pPr>
        <w:spacing w:after="0" w:line="288" w:lineRule="auto"/>
        <w:rPr>
          <w:sz w:val="22"/>
          <w:szCs w:val="22"/>
        </w:rPr>
      </w:pPr>
    </w:p>
    <w:p w14:paraId="72FA300A" w14:textId="49A3FBB9" w:rsidR="00FF69C2" w:rsidRDefault="00FF69C2" w:rsidP="00ED4B2F">
      <w:pPr>
        <w:spacing w:after="0" w:line="288" w:lineRule="auto"/>
        <w:rPr>
          <w:b/>
          <w:bCs/>
          <w:sz w:val="22"/>
          <w:szCs w:val="22"/>
        </w:rPr>
      </w:pPr>
    </w:p>
    <w:p w14:paraId="32FCC173" w14:textId="380D0D1C" w:rsidR="00FF69C2" w:rsidRDefault="00FF69C2" w:rsidP="00ED4B2F">
      <w:pPr>
        <w:spacing w:after="0" w:line="288" w:lineRule="auto"/>
        <w:rPr>
          <w:b/>
          <w:bCs/>
          <w:sz w:val="22"/>
          <w:szCs w:val="22"/>
        </w:rPr>
      </w:pPr>
    </w:p>
    <w:p w14:paraId="67BCB13A" w14:textId="77777777" w:rsidR="00FF69C2" w:rsidRDefault="00FF69C2" w:rsidP="00ED4B2F">
      <w:pPr>
        <w:spacing w:after="0" w:line="288" w:lineRule="auto"/>
        <w:rPr>
          <w:b/>
          <w:bCs/>
          <w:sz w:val="22"/>
          <w:szCs w:val="22"/>
        </w:rPr>
      </w:pPr>
    </w:p>
    <w:p w14:paraId="127E251E" w14:textId="77777777" w:rsidR="00FF69C2" w:rsidRPr="00246EF3" w:rsidRDefault="00FF69C2" w:rsidP="00ED4B2F">
      <w:pPr>
        <w:spacing w:after="0" w:line="288" w:lineRule="auto"/>
        <w:rPr>
          <w:b/>
          <w:bCs/>
          <w:sz w:val="22"/>
          <w:szCs w:val="22"/>
        </w:rPr>
      </w:pPr>
    </w:p>
    <w:p w14:paraId="4C89554C" w14:textId="0E4AE4EB" w:rsidR="00ED4B2F" w:rsidRPr="00E34CDB" w:rsidRDefault="001F68BD" w:rsidP="00E34CDB">
      <w:pPr>
        <w:spacing w:after="240" w:line="288" w:lineRule="auto"/>
        <w:rPr>
          <w:b/>
          <w:bCs/>
          <w:sz w:val="24"/>
          <w:szCs w:val="24"/>
          <w:u w:val="single"/>
        </w:rPr>
      </w:pPr>
      <w:r w:rsidRPr="00E34CDB">
        <w:rPr>
          <w:b/>
          <w:sz w:val="24"/>
          <w:u w:val="single"/>
        </w:rPr>
        <w:lastRenderedPageBreak/>
        <w:t>Art. 16 CEDAW: Marriage and family life</w:t>
      </w:r>
    </w:p>
    <w:p w14:paraId="4B9A2CD6" w14:textId="1768C8F2" w:rsidR="00ED4B2F" w:rsidRPr="00E34CDB" w:rsidRDefault="00E34CDB" w:rsidP="00E34CDB">
      <w:pPr>
        <w:pStyle w:val="Listenabsatz"/>
        <w:numPr>
          <w:ilvl w:val="0"/>
          <w:numId w:val="39"/>
        </w:numPr>
        <w:spacing w:after="0" w:line="288" w:lineRule="auto"/>
        <w:rPr>
          <w:b/>
          <w:bCs/>
          <w:sz w:val="24"/>
          <w:szCs w:val="24"/>
        </w:rPr>
      </w:pPr>
      <w:r>
        <w:rPr>
          <w:b/>
          <w:sz w:val="24"/>
          <w:szCs w:val="24"/>
        </w:rPr>
        <w:t xml:space="preserve"> </w:t>
      </w:r>
      <w:r w:rsidR="00B75DD4" w:rsidRPr="00E34CDB">
        <w:rPr>
          <w:b/>
          <w:sz w:val="24"/>
          <w:szCs w:val="24"/>
        </w:rPr>
        <w:t xml:space="preserve">Right to maintenance and income-deficit sharing </w:t>
      </w:r>
    </w:p>
    <w:p w14:paraId="74B6DA9E" w14:textId="77777777" w:rsidR="00ED4B2F" w:rsidRPr="00775284" w:rsidRDefault="00ED4B2F" w:rsidP="00ED4B2F">
      <w:pPr>
        <w:spacing w:after="0" w:line="288" w:lineRule="auto"/>
        <w:rPr>
          <w:b/>
          <w:bCs/>
          <w:sz w:val="22"/>
          <w:szCs w:val="22"/>
        </w:rPr>
      </w:pPr>
    </w:p>
    <w:p w14:paraId="25EDC72D" w14:textId="33CE3B5F" w:rsidR="00ED4B2F" w:rsidRPr="00775284" w:rsidRDefault="00ED4B2F" w:rsidP="00ED4B2F">
      <w:pPr>
        <w:spacing w:after="0" w:line="288" w:lineRule="auto"/>
        <w:rPr>
          <w:sz w:val="22"/>
          <w:szCs w:val="22"/>
        </w:rPr>
      </w:pPr>
      <w:r w:rsidRPr="00775284">
        <w:rPr>
          <w:sz w:val="22"/>
          <w:szCs w:val="22"/>
        </w:rPr>
        <w:t xml:space="preserve">As outlined previously, one in four single mothers receives social assistance; in other words, separation and divorce entail a high risk of poverty for women. Despite a clear ruling by the Federal Supreme Court in 2008, authorities and legislators are steadfastly refusing to abolish obvious (indirect) discrimination against women with regard to regulating the financial consequences of separation or divorce [see </w:t>
      </w:r>
      <w:hyperlink r:id="rId24" w:history="1">
        <w:r w:rsidRPr="00775284">
          <w:rPr>
            <w:rStyle w:val="Hyperlink"/>
            <w:sz w:val="22"/>
            <w:szCs w:val="22"/>
          </w:rPr>
          <w:t xml:space="preserve">Elisabeth </w:t>
        </w:r>
        <w:proofErr w:type="spellStart"/>
        <w:r w:rsidRPr="00775284">
          <w:rPr>
            <w:rStyle w:val="Hyperlink"/>
            <w:sz w:val="22"/>
            <w:szCs w:val="22"/>
          </w:rPr>
          <w:t>Freivogel</w:t>
        </w:r>
        <w:proofErr w:type="spellEnd"/>
        <w:r w:rsidRPr="00775284">
          <w:rPr>
            <w:rStyle w:val="Hyperlink"/>
            <w:sz w:val="22"/>
            <w:szCs w:val="22"/>
          </w:rPr>
          <w:t>:</w:t>
        </w:r>
      </w:hyperlink>
      <w:hyperlink r:id="rId25" w:history="1">
        <w:r w:rsidRPr="00775284">
          <w:rPr>
            <w:rStyle w:val="Hyperlink"/>
            <w:sz w:val="22"/>
            <w:szCs w:val="22"/>
          </w:rPr>
          <w:t xml:space="preserve"> </w:t>
        </w:r>
        <w:proofErr w:type="spellStart"/>
        <w:r w:rsidRPr="00775284">
          <w:rPr>
            <w:rStyle w:val="Hyperlink"/>
            <w:sz w:val="22"/>
            <w:szCs w:val="22"/>
          </w:rPr>
          <w:t>Postmarital</w:t>
        </w:r>
        <w:proofErr w:type="spellEnd"/>
        <w:r w:rsidRPr="00775284">
          <w:rPr>
            <w:rStyle w:val="Hyperlink"/>
            <w:sz w:val="22"/>
            <w:szCs w:val="22"/>
          </w:rPr>
          <w:t xml:space="preserve"> maintenance, recourse to family members, social assistance’ (2007</w:t>
        </w:r>
      </w:hyperlink>
      <w:r w:rsidRPr="00775284">
        <w:rPr>
          <w:sz w:val="22"/>
          <w:szCs w:val="22"/>
        </w:rPr>
        <w:t xml:space="preserve"> in de, fr, it) and the </w:t>
      </w:r>
      <w:hyperlink r:id="rId26" w:history="1">
        <w:r w:rsidRPr="00775284">
          <w:rPr>
            <w:rStyle w:val="Hyperlink"/>
            <w:sz w:val="22"/>
            <w:szCs w:val="22"/>
          </w:rPr>
          <w:t>FCWI's recommendations for a gender-equitable distribution of the economic consequences of separation and divorce</w:t>
        </w:r>
      </w:hyperlink>
      <w:r w:rsidRPr="00775284">
        <w:rPr>
          <w:sz w:val="22"/>
          <w:szCs w:val="22"/>
        </w:rPr>
        <w:t xml:space="preserve"> (in de, fr, it)]: If the income of the two partners is not sufficient to ensure their livelihood, the shortfall is not divided between them, but has to be borne unilaterally and in full by the partner entitled to maintenance. In most cases, this is the woman or mother, who is primarily responsible for childcare and therefore (in addition to all the other work-related forms of discrimination mentioned above) earns a lower income. She may be forced to claim social assistance and get herself into debt. This matter, which is recognised as unconstitutional, needs to be addressed more urgently than ever. </w:t>
      </w:r>
    </w:p>
    <w:p w14:paraId="2DFED2DB" w14:textId="4E978274" w:rsidR="00ED4B2F" w:rsidRPr="00775284" w:rsidRDefault="00ED4B2F" w:rsidP="00ED4B2F">
      <w:pPr>
        <w:spacing w:after="0" w:line="288" w:lineRule="auto"/>
        <w:rPr>
          <w:sz w:val="22"/>
          <w:szCs w:val="22"/>
        </w:rPr>
      </w:pPr>
      <w:r w:rsidRPr="00775284">
        <w:rPr>
          <w:sz w:val="22"/>
          <w:szCs w:val="22"/>
        </w:rPr>
        <w:t xml:space="preserve">Opponents argue that the required legislation entails coordination with public social assistance law, for which, however, the cantons are responsible rather than the federal legislators. This argument fails to convince, especially since the intention of protecting the person liable for maintenance against constant debt enforcement claims could be achieved by means of a corresponding revision of the Debt Enforcement </w:t>
      </w:r>
      <w:r w:rsidR="00A431F1">
        <w:rPr>
          <w:sz w:val="22"/>
          <w:szCs w:val="22"/>
        </w:rPr>
        <w:t>a</w:t>
      </w:r>
      <w:r w:rsidRPr="00775284">
        <w:rPr>
          <w:sz w:val="22"/>
          <w:szCs w:val="22"/>
        </w:rPr>
        <w:t>nd Bankruptcy Act (</w:t>
      </w:r>
      <w:proofErr w:type="spellStart"/>
      <w:r w:rsidRPr="00775284">
        <w:rPr>
          <w:sz w:val="22"/>
          <w:szCs w:val="22"/>
        </w:rPr>
        <w:t>SchKG</w:t>
      </w:r>
      <w:proofErr w:type="spellEnd"/>
      <w:r w:rsidRPr="00775284">
        <w:rPr>
          <w:sz w:val="22"/>
          <w:szCs w:val="22"/>
        </w:rPr>
        <w:t xml:space="preserve">). The </w:t>
      </w:r>
      <w:proofErr w:type="spellStart"/>
      <w:r w:rsidRPr="00775284">
        <w:rPr>
          <w:sz w:val="22"/>
          <w:szCs w:val="22"/>
        </w:rPr>
        <w:t>SchKG</w:t>
      </w:r>
      <w:proofErr w:type="spellEnd"/>
      <w:r w:rsidRPr="00775284">
        <w:rPr>
          <w:sz w:val="22"/>
          <w:szCs w:val="22"/>
        </w:rPr>
        <w:t xml:space="preserve"> lies in the legislative competence of the federal government: therefore, it would indeed be possible to regulate cases of income deficiency and solve any resulting problems by revising the </w:t>
      </w:r>
      <w:proofErr w:type="spellStart"/>
      <w:r w:rsidRPr="00775284">
        <w:rPr>
          <w:sz w:val="22"/>
          <w:szCs w:val="22"/>
        </w:rPr>
        <w:t>SchKG</w:t>
      </w:r>
      <w:proofErr w:type="spellEnd"/>
      <w:r w:rsidRPr="00775284">
        <w:rPr>
          <w:sz w:val="22"/>
          <w:szCs w:val="22"/>
        </w:rPr>
        <w:t>.</w:t>
      </w:r>
    </w:p>
    <w:p w14:paraId="23EBD64E" w14:textId="77777777" w:rsidR="00ED4B2F" w:rsidRPr="00775284" w:rsidRDefault="00ED4B2F" w:rsidP="00ED4B2F">
      <w:pPr>
        <w:spacing w:after="0" w:line="288" w:lineRule="auto"/>
        <w:rPr>
          <w:sz w:val="22"/>
          <w:szCs w:val="22"/>
        </w:rPr>
      </w:pPr>
    </w:p>
    <w:p w14:paraId="29893166" w14:textId="4685A95A" w:rsidR="00ED4B2F" w:rsidRPr="00775284" w:rsidRDefault="00ED4B2F" w:rsidP="00ED4B2F">
      <w:pPr>
        <w:spacing w:after="0" w:line="288" w:lineRule="auto"/>
        <w:rPr>
          <w:sz w:val="22"/>
          <w:szCs w:val="22"/>
        </w:rPr>
      </w:pPr>
      <w:r w:rsidRPr="00775284">
        <w:rPr>
          <w:sz w:val="22"/>
          <w:szCs w:val="22"/>
        </w:rPr>
        <w:t xml:space="preserve">The revised Swiss Civil Code provisions on maintenance contributions entered into force in 2016. Since then, the child maintenance contribution has been redefined as an independent legal right on the part of the child themselves, and child maintenance has been given priority over all other obligations under family law. Nevertheless, the Federal Council did not take the opportunity to set a minimum level of maintenance for each child under family law. Here, too, it is argued that this would undermine the cantons' right to provide social assistance (via advance child support payments), as set out in the Constitution. However, making the maintenance contribution dependent on the liable party's ability to pay or making the ability to pay a measurement criterion would violate both the Convention on the Rights of the Child and Art. 285 of the Swiss Civil Code. </w:t>
      </w:r>
    </w:p>
    <w:p w14:paraId="10BEC9C6" w14:textId="78D74267" w:rsidR="00B75DD4" w:rsidRPr="00775284" w:rsidRDefault="00B75DD4" w:rsidP="00ED4B2F">
      <w:pPr>
        <w:spacing w:after="0" w:line="288" w:lineRule="auto"/>
        <w:rPr>
          <w:sz w:val="22"/>
          <w:szCs w:val="22"/>
        </w:rPr>
      </w:pPr>
    </w:p>
    <w:p w14:paraId="751B735C" w14:textId="308867A6" w:rsidR="00B75DD4" w:rsidRPr="00775284" w:rsidRDefault="00B75DD4" w:rsidP="00B75DD4">
      <w:pPr>
        <w:spacing w:after="0" w:line="288" w:lineRule="auto"/>
        <w:rPr>
          <w:sz w:val="22"/>
          <w:szCs w:val="22"/>
        </w:rPr>
      </w:pPr>
      <w:r w:rsidRPr="00775284">
        <w:rPr>
          <w:sz w:val="22"/>
          <w:szCs w:val="22"/>
        </w:rPr>
        <w:t>The new Federal Supreme Court case law on the right to maintenance confirms a departure from various safeguard clauses in spousal maintenance law. It will have serious consequences for women who work part-time and who reduced their work-time percentage (and thus their career opportunities and prospects of a better income) on the birth of their first child. The maintenance contributions awarded to divorced women will become lower and lower and/or be awarded for shorter periods. This change will further exacerbate the financial situation of divorced women, both now and in old age. The extent of this development cannot be gauged at the moment as the courts are not currently required to collect data.</w:t>
      </w:r>
    </w:p>
    <w:p w14:paraId="0F38DF56" w14:textId="035D0800" w:rsidR="001F68BD" w:rsidRDefault="001F68BD" w:rsidP="00ED4B2F">
      <w:pPr>
        <w:spacing w:after="0" w:line="288" w:lineRule="auto"/>
        <w:rPr>
          <w:sz w:val="22"/>
          <w:szCs w:val="22"/>
        </w:rPr>
      </w:pPr>
    </w:p>
    <w:p w14:paraId="51D6FD78" w14:textId="42D8D0EF" w:rsidR="00FF69C2" w:rsidRDefault="00FF69C2" w:rsidP="00ED4B2F">
      <w:pPr>
        <w:spacing w:after="0" w:line="288" w:lineRule="auto"/>
        <w:rPr>
          <w:sz w:val="22"/>
          <w:szCs w:val="22"/>
        </w:rPr>
      </w:pPr>
    </w:p>
    <w:p w14:paraId="12D42E27" w14:textId="77777777" w:rsidR="00FF69C2" w:rsidRPr="00775284" w:rsidRDefault="00FF69C2" w:rsidP="00ED4B2F">
      <w:pPr>
        <w:spacing w:after="0" w:line="288" w:lineRule="auto"/>
        <w:rPr>
          <w:sz w:val="22"/>
          <w:szCs w:val="22"/>
        </w:rPr>
      </w:pPr>
    </w:p>
    <w:tbl>
      <w:tblPr>
        <w:tblW w:w="0" w:type="auto"/>
        <w:tblInd w:w="-14"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CellMar>
          <w:left w:w="70" w:type="dxa"/>
          <w:right w:w="70" w:type="dxa"/>
        </w:tblCellMar>
        <w:tblLook w:val="0000" w:firstRow="0" w:lastRow="0" w:firstColumn="0" w:lastColumn="0" w:noHBand="0" w:noVBand="0"/>
      </w:tblPr>
      <w:tblGrid>
        <w:gridCol w:w="8656"/>
      </w:tblGrid>
      <w:tr w:rsidR="001F68BD" w14:paraId="14B68ED7" w14:textId="77777777" w:rsidTr="00FF69C2">
        <w:trPr>
          <w:trHeight w:val="144"/>
        </w:trPr>
        <w:tc>
          <w:tcPr>
            <w:tcW w:w="8656" w:type="dxa"/>
            <w:shd w:val="clear" w:color="auto" w:fill="F2F2F2" w:themeFill="background1" w:themeFillShade="F2"/>
          </w:tcPr>
          <w:p w14:paraId="2DBDDD02" w14:textId="77777777" w:rsidR="00FF69C2" w:rsidRPr="00FF69C2" w:rsidRDefault="00FF69C2" w:rsidP="001F68BD">
            <w:pPr>
              <w:spacing w:after="0" w:line="288" w:lineRule="auto"/>
              <w:rPr>
                <w:b/>
                <w:sz w:val="10"/>
                <w:szCs w:val="10"/>
              </w:rPr>
            </w:pPr>
          </w:p>
          <w:p w14:paraId="13DCB273" w14:textId="4145CC5D" w:rsidR="001F68BD" w:rsidRDefault="001F68BD" w:rsidP="001F68BD">
            <w:pPr>
              <w:spacing w:after="0" w:line="288" w:lineRule="auto"/>
              <w:rPr>
                <w:sz w:val="22"/>
                <w:szCs w:val="22"/>
              </w:rPr>
            </w:pPr>
            <w:r>
              <w:rPr>
                <w:b/>
                <w:sz w:val="22"/>
              </w:rPr>
              <w:t>The FCWI calls for:</w:t>
            </w:r>
          </w:p>
        </w:tc>
      </w:tr>
      <w:tr w:rsidR="001F68BD" w14:paraId="249B5F1C" w14:textId="77777777" w:rsidTr="00FF69C2">
        <w:trPr>
          <w:trHeight w:val="144"/>
        </w:trPr>
        <w:tc>
          <w:tcPr>
            <w:tcW w:w="8656" w:type="dxa"/>
            <w:shd w:val="clear" w:color="auto" w:fill="F2F2F2" w:themeFill="background1" w:themeFillShade="F2"/>
          </w:tcPr>
          <w:p w14:paraId="3A929643" w14:textId="77777777" w:rsidR="001F68BD" w:rsidRPr="00246EF3" w:rsidRDefault="001F68BD" w:rsidP="0049011F">
            <w:pPr>
              <w:pStyle w:val="Listenabsatz"/>
              <w:numPr>
                <w:ilvl w:val="0"/>
                <w:numId w:val="38"/>
              </w:numPr>
              <w:spacing w:after="0" w:line="288" w:lineRule="auto"/>
              <w:ind w:right="-129"/>
              <w:rPr>
                <w:b/>
                <w:sz w:val="22"/>
                <w:szCs w:val="22"/>
              </w:rPr>
            </w:pPr>
            <w:r>
              <w:rPr>
                <w:sz w:val="22"/>
              </w:rPr>
              <w:t>non-discriminatory regulation of the financial consequences of separation or divorce with regard to maintenance contributions, in particular by ensuring that any shortfall is borne equally by both partners (income-deficit sharing).</w:t>
            </w:r>
          </w:p>
        </w:tc>
      </w:tr>
      <w:tr w:rsidR="001F68BD" w14:paraId="485BA379" w14:textId="77777777" w:rsidTr="00FF69C2">
        <w:trPr>
          <w:trHeight w:val="144"/>
        </w:trPr>
        <w:tc>
          <w:tcPr>
            <w:tcW w:w="8656" w:type="dxa"/>
            <w:shd w:val="clear" w:color="auto" w:fill="F2F2F2" w:themeFill="background1" w:themeFillShade="F2"/>
          </w:tcPr>
          <w:p w14:paraId="779C75AF" w14:textId="7EAFEC58" w:rsidR="008D1D41" w:rsidRPr="00434475" w:rsidRDefault="001F68BD" w:rsidP="00434475">
            <w:pPr>
              <w:pStyle w:val="Listenabsatz"/>
              <w:numPr>
                <w:ilvl w:val="0"/>
                <w:numId w:val="38"/>
              </w:numPr>
              <w:spacing w:after="0" w:line="288" w:lineRule="auto"/>
              <w:rPr>
                <w:b/>
                <w:sz w:val="22"/>
                <w:szCs w:val="22"/>
              </w:rPr>
            </w:pPr>
            <w:r>
              <w:rPr>
                <w:sz w:val="22"/>
              </w:rPr>
              <w:t>the establishment of a minimum child maintenance level.</w:t>
            </w:r>
          </w:p>
        </w:tc>
      </w:tr>
      <w:tr w:rsidR="00434475" w14:paraId="17BF7F69" w14:textId="77777777" w:rsidTr="00FF69C2">
        <w:trPr>
          <w:trHeight w:val="144"/>
        </w:trPr>
        <w:tc>
          <w:tcPr>
            <w:tcW w:w="8656" w:type="dxa"/>
            <w:shd w:val="clear" w:color="auto" w:fill="F2F2F2" w:themeFill="background1" w:themeFillShade="F2"/>
          </w:tcPr>
          <w:p w14:paraId="2D25B6B0" w14:textId="77777777" w:rsidR="00434475" w:rsidRPr="00FF69C2" w:rsidRDefault="00434475" w:rsidP="001F68BD">
            <w:pPr>
              <w:pStyle w:val="Listenabsatz"/>
              <w:numPr>
                <w:ilvl w:val="0"/>
                <w:numId w:val="38"/>
              </w:numPr>
              <w:spacing w:after="0" w:line="288" w:lineRule="auto"/>
              <w:rPr>
                <w:sz w:val="22"/>
                <w:szCs w:val="22"/>
              </w:rPr>
            </w:pPr>
            <w:r>
              <w:rPr>
                <w:sz w:val="22"/>
              </w:rPr>
              <w:t>the systematic collection of data on maintenance decisions under family law, in particular on the existence, amount and duration of the specified maintenance contributions in the categories of spousal, post-marital and child maintenance, as well as on pension compensation, property law and assumptions regarding income and expenditure</w:t>
            </w:r>
          </w:p>
          <w:p w14:paraId="49DF54A8" w14:textId="371EA17B" w:rsidR="00FF69C2" w:rsidRPr="00FF69C2" w:rsidRDefault="00FF69C2" w:rsidP="00FF69C2">
            <w:pPr>
              <w:pStyle w:val="Listenabsatz"/>
              <w:spacing w:after="0" w:line="288" w:lineRule="auto"/>
              <w:rPr>
                <w:sz w:val="10"/>
                <w:szCs w:val="10"/>
              </w:rPr>
            </w:pPr>
          </w:p>
        </w:tc>
      </w:tr>
    </w:tbl>
    <w:p w14:paraId="7E9B3E2F" w14:textId="77777777" w:rsidR="00ED4B2F" w:rsidRDefault="00ED4B2F" w:rsidP="00ED4B2F">
      <w:pPr>
        <w:spacing w:after="0" w:line="288" w:lineRule="auto"/>
        <w:rPr>
          <w:sz w:val="22"/>
          <w:szCs w:val="22"/>
        </w:rPr>
      </w:pPr>
    </w:p>
    <w:p w14:paraId="24AD7A20" w14:textId="3F97AA90" w:rsidR="001F68BD" w:rsidRDefault="001F68BD" w:rsidP="00ED4B2F">
      <w:pPr>
        <w:spacing w:after="0" w:line="288" w:lineRule="auto"/>
        <w:rPr>
          <w:sz w:val="22"/>
          <w:szCs w:val="22"/>
        </w:rPr>
      </w:pPr>
    </w:p>
    <w:p w14:paraId="387739E5" w14:textId="7DF5CE52" w:rsidR="008341E6" w:rsidRDefault="008341E6" w:rsidP="00ED4B2F">
      <w:pPr>
        <w:spacing w:after="0" w:line="288" w:lineRule="auto"/>
        <w:rPr>
          <w:sz w:val="22"/>
          <w:szCs w:val="22"/>
        </w:rPr>
      </w:pPr>
    </w:p>
    <w:p w14:paraId="59F909D0" w14:textId="351E3115" w:rsidR="008341E6" w:rsidRDefault="008341E6" w:rsidP="00ED4B2F">
      <w:pPr>
        <w:spacing w:after="0" w:line="288" w:lineRule="auto"/>
        <w:rPr>
          <w:sz w:val="22"/>
          <w:szCs w:val="22"/>
        </w:rPr>
      </w:pPr>
    </w:p>
    <w:p w14:paraId="624DB95C" w14:textId="3E45FCFF" w:rsidR="00FF69C2" w:rsidRDefault="00FF69C2" w:rsidP="00ED4B2F">
      <w:pPr>
        <w:spacing w:after="0" w:line="288" w:lineRule="auto"/>
        <w:rPr>
          <w:sz w:val="22"/>
          <w:szCs w:val="22"/>
        </w:rPr>
      </w:pPr>
    </w:p>
    <w:p w14:paraId="1E07A5D8" w14:textId="72D06D71" w:rsidR="00FF69C2" w:rsidRDefault="00FF69C2" w:rsidP="00ED4B2F">
      <w:pPr>
        <w:spacing w:after="0" w:line="288" w:lineRule="auto"/>
        <w:rPr>
          <w:sz w:val="22"/>
          <w:szCs w:val="22"/>
        </w:rPr>
      </w:pPr>
    </w:p>
    <w:p w14:paraId="41036B1B" w14:textId="53F2FF18" w:rsidR="00FF69C2" w:rsidRDefault="00FF69C2" w:rsidP="00ED4B2F">
      <w:pPr>
        <w:spacing w:after="0" w:line="288" w:lineRule="auto"/>
        <w:rPr>
          <w:sz w:val="22"/>
          <w:szCs w:val="22"/>
        </w:rPr>
      </w:pPr>
    </w:p>
    <w:p w14:paraId="2C311A0E" w14:textId="4EA25551" w:rsidR="00FF69C2" w:rsidRDefault="00FF69C2" w:rsidP="00ED4B2F">
      <w:pPr>
        <w:spacing w:after="0" w:line="288" w:lineRule="auto"/>
        <w:rPr>
          <w:sz w:val="22"/>
          <w:szCs w:val="22"/>
        </w:rPr>
      </w:pPr>
    </w:p>
    <w:p w14:paraId="44AFE7B5" w14:textId="34E6788B" w:rsidR="00FF69C2" w:rsidRDefault="00FF69C2" w:rsidP="00ED4B2F">
      <w:pPr>
        <w:spacing w:after="0" w:line="288" w:lineRule="auto"/>
        <w:rPr>
          <w:sz w:val="22"/>
          <w:szCs w:val="22"/>
        </w:rPr>
      </w:pPr>
    </w:p>
    <w:p w14:paraId="08AB2957" w14:textId="60325C0B" w:rsidR="00FF69C2" w:rsidRDefault="00FF69C2" w:rsidP="00ED4B2F">
      <w:pPr>
        <w:spacing w:after="0" w:line="288" w:lineRule="auto"/>
        <w:rPr>
          <w:sz w:val="22"/>
          <w:szCs w:val="22"/>
        </w:rPr>
      </w:pPr>
    </w:p>
    <w:p w14:paraId="0701EF6F" w14:textId="0F5ACEC5" w:rsidR="00FF69C2" w:rsidRDefault="00FF69C2" w:rsidP="00ED4B2F">
      <w:pPr>
        <w:spacing w:after="0" w:line="288" w:lineRule="auto"/>
        <w:rPr>
          <w:sz w:val="22"/>
          <w:szCs w:val="22"/>
        </w:rPr>
      </w:pPr>
    </w:p>
    <w:p w14:paraId="29BB035B" w14:textId="1652704F" w:rsidR="00FF69C2" w:rsidRDefault="00FF69C2" w:rsidP="00ED4B2F">
      <w:pPr>
        <w:spacing w:after="0" w:line="288" w:lineRule="auto"/>
        <w:rPr>
          <w:sz w:val="22"/>
          <w:szCs w:val="22"/>
        </w:rPr>
      </w:pPr>
    </w:p>
    <w:p w14:paraId="73AB323B" w14:textId="2852C71B" w:rsidR="00FF69C2" w:rsidRDefault="00FF69C2" w:rsidP="00ED4B2F">
      <w:pPr>
        <w:spacing w:after="0" w:line="288" w:lineRule="auto"/>
        <w:rPr>
          <w:sz w:val="22"/>
          <w:szCs w:val="22"/>
        </w:rPr>
      </w:pPr>
    </w:p>
    <w:p w14:paraId="0AAD3153" w14:textId="3A04F823" w:rsidR="00FF69C2" w:rsidRDefault="00FF69C2" w:rsidP="00ED4B2F">
      <w:pPr>
        <w:spacing w:after="0" w:line="288" w:lineRule="auto"/>
        <w:rPr>
          <w:sz w:val="22"/>
          <w:szCs w:val="22"/>
        </w:rPr>
      </w:pPr>
    </w:p>
    <w:p w14:paraId="6BB03BA4" w14:textId="0CFB712B" w:rsidR="00FF69C2" w:rsidRDefault="00FF69C2" w:rsidP="00ED4B2F">
      <w:pPr>
        <w:spacing w:after="0" w:line="288" w:lineRule="auto"/>
        <w:rPr>
          <w:sz w:val="22"/>
          <w:szCs w:val="22"/>
        </w:rPr>
      </w:pPr>
    </w:p>
    <w:p w14:paraId="253128F5" w14:textId="2D026B3B" w:rsidR="00FF69C2" w:rsidRDefault="00FF69C2" w:rsidP="00ED4B2F">
      <w:pPr>
        <w:spacing w:after="0" w:line="288" w:lineRule="auto"/>
        <w:rPr>
          <w:sz w:val="22"/>
          <w:szCs w:val="22"/>
        </w:rPr>
      </w:pPr>
    </w:p>
    <w:p w14:paraId="50D87A65" w14:textId="5AA4FF01" w:rsidR="00FF69C2" w:rsidRDefault="00FF69C2" w:rsidP="00ED4B2F">
      <w:pPr>
        <w:spacing w:after="0" w:line="288" w:lineRule="auto"/>
        <w:rPr>
          <w:sz w:val="22"/>
          <w:szCs w:val="22"/>
        </w:rPr>
      </w:pPr>
    </w:p>
    <w:p w14:paraId="06D7BFFB" w14:textId="21C1783E" w:rsidR="00FF69C2" w:rsidRDefault="00FF69C2" w:rsidP="00ED4B2F">
      <w:pPr>
        <w:spacing w:after="0" w:line="288" w:lineRule="auto"/>
        <w:rPr>
          <w:sz w:val="22"/>
          <w:szCs w:val="22"/>
        </w:rPr>
      </w:pPr>
    </w:p>
    <w:p w14:paraId="162EA7C3" w14:textId="6C23D69C" w:rsidR="00FF69C2" w:rsidRDefault="00FF69C2" w:rsidP="00ED4B2F">
      <w:pPr>
        <w:spacing w:after="0" w:line="288" w:lineRule="auto"/>
        <w:rPr>
          <w:sz w:val="22"/>
          <w:szCs w:val="22"/>
        </w:rPr>
      </w:pPr>
    </w:p>
    <w:p w14:paraId="35ED0EEA" w14:textId="3AE0B50C" w:rsidR="00FF69C2" w:rsidRDefault="00FF69C2" w:rsidP="00ED4B2F">
      <w:pPr>
        <w:spacing w:after="0" w:line="288" w:lineRule="auto"/>
        <w:rPr>
          <w:sz w:val="22"/>
          <w:szCs w:val="22"/>
        </w:rPr>
      </w:pPr>
    </w:p>
    <w:p w14:paraId="598E689F" w14:textId="6E4D872C" w:rsidR="00FF69C2" w:rsidRDefault="00FF69C2" w:rsidP="00ED4B2F">
      <w:pPr>
        <w:spacing w:after="0" w:line="288" w:lineRule="auto"/>
        <w:rPr>
          <w:sz w:val="22"/>
          <w:szCs w:val="22"/>
        </w:rPr>
      </w:pPr>
    </w:p>
    <w:p w14:paraId="2F479E18" w14:textId="6C39C2F7" w:rsidR="00FF69C2" w:rsidRDefault="00FF69C2" w:rsidP="00ED4B2F">
      <w:pPr>
        <w:spacing w:after="0" w:line="288" w:lineRule="auto"/>
        <w:rPr>
          <w:sz w:val="22"/>
          <w:szCs w:val="22"/>
        </w:rPr>
      </w:pPr>
    </w:p>
    <w:p w14:paraId="7EF963EE" w14:textId="54AF6782" w:rsidR="00FF69C2" w:rsidRDefault="00FF69C2" w:rsidP="00ED4B2F">
      <w:pPr>
        <w:spacing w:after="0" w:line="288" w:lineRule="auto"/>
        <w:rPr>
          <w:sz w:val="22"/>
          <w:szCs w:val="22"/>
        </w:rPr>
      </w:pPr>
    </w:p>
    <w:p w14:paraId="6822B7F9" w14:textId="26CC98B7" w:rsidR="00FF69C2" w:rsidRDefault="00FF69C2" w:rsidP="00ED4B2F">
      <w:pPr>
        <w:spacing w:after="0" w:line="288" w:lineRule="auto"/>
        <w:rPr>
          <w:sz w:val="22"/>
          <w:szCs w:val="22"/>
        </w:rPr>
      </w:pPr>
    </w:p>
    <w:p w14:paraId="120B5DCE" w14:textId="5FFFD584" w:rsidR="00FF69C2" w:rsidRDefault="00FF69C2" w:rsidP="00ED4B2F">
      <w:pPr>
        <w:spacing w:after="0" w:line="288" w:lineRule="auto"/>
        <w:rPr>
          <w:sz w:val="22"/>
          <w:szCs w:val="22"/>
        </w:rPr>
      </w:pPr>
    </w:p>
    <w:p w14:paraId="74AF069C" w14:textId="686DB740" w:rsidR="00FF69C2" w:rsidRDefault="00FF69C2" w:rsidP="00ED4B2F">
      <w:pPr>
        <w:spacing w:after="0" w:line="288" w:lineRule="auto"/>
        <w:rPr>
          <w:sz w:val="22"/>
          <w:szCs w:val="22"/>
        </w:rPr>
      </w:pPr>
    </w:p>
    <w:p w14:paraId="541BF29B" w14:textId="118B5A89" w:rsidR="00FF69C2" w:rsidRDefault="00FF69C2" w:rsidP="00ED4B2F">
      <w:pPr>
        <w:spacing w:after="0" w:line="288" w:lineRule="auto"/>
        <w:rPr>
          <w:sz w:val="22"/>
          <w:szCs w:val="22"/>
        </w:rPr>
      </w:pPr>
    </w:p>
    <w:p w14:paraId="2A1D0107" w14:textId="70A39232" w:rsidR="00FF69C2" w:rsidRDefault="00FF69C2" w:rsidP="00ED4B2F">
      <w:pPr>
        <w:spacing w:after="0" w:line="288" w:lineRule="auto"/>
        <w:rPr>
          <w:sz w:val="22"/>
          <w:szCs w:val="22"/>
        </w:rPr>
      </w:pPr>
    </w:p>
    <w:p w14:paraId="3DDAEB88" w14:textId="252C4483" w:rsidR="00FF69C2" w:rsidRDefault="00FF69C2" w:rsidP="00ED4B2F">
      <w:pPr>
        <w:spacing w:after="0" w:line="288" w:lineRule="auto"/>
        <w:rPr>
          <w:sz w:val="22"/>
          <w:szCs w:val="22"/>
        </w:rPr>
      </w:pPr>
    </w:p>
    <w:p w14:paraId="2E4D1C19" w14:textId="46A16433" w:rsidR="00FF69C2" w:rsidRDefault="00FF69C2" w:rsidP="00ED4B2F">
      <w:pPr>
        <w:spacing w:after="0" w:line="288" w:lineRule="auto"/>
        <w:rPr>
          <w:sz w:val="22"/>
          <w:szCs w:val="22"/>
        </w:rPr>
      </w:pPr>
    </w:p>
    <w:p w14:paraId="0D9BCADC" w14:textId="409FB624" w:rsidR="00FF69C2" w:rsidRDefault="00FF69C2" w:rsidP="00ED4B2F">
      <w:pPr>
        <w:spacing w:after="0" w:line="288" w:lineRule="auto"/>
        <w:rPr>
          <w:sz w:val="22"/>
          <w:szCs w:val="22"/>
        </w:rPr>
      </w:pPr>
    </w:p>
    <w:p w14:paraId="1637B639" w14:textId="4D3FAD6E" w:rsidR="008341E6" w:rsidRDefault="008341E6" w:rsidP="00ED4B2F">
      <w:pPr>
        <w:pBdr>
          <w:bottom w:val="single" w:sz="6" w:space="1" w:color="auto"/>
        </w:pBdr>
        <w:spacing w:after="0" w:line="288" w:lineRule="auto"/>
        <w:rPr>
          <w:sz w:val="22"/>
          <w:szCs w:val="22"/>
        </w:rPr>
      </w:pPr>
    </w:p>
    <w:p w14:paraId="2E32EA94" w14:textId="752DB263" w:rsidR="007D5B93" w:rsidRPr="008341E6" w:rsidRDefault="00FF69C2" w:rsidP="00182EC3">
      <w:pPr>
        <w:pStyle w:val="Textkrper"/>
        <w:rPr>
          <w:sz w:val="18"/>
        </w:rPr>
      </w:pPr>
      <w:r>
        <w:rPr>
          <w:sz w:val="18"/>
        </w:rPr>
        <w:t>Translated from German</w:t>
      </w:r>
      <w:r w:rsidR="00284805" w:rsidRPr="008341E6">
        <w:rPr>
          <w:sz w:val="18"/>
        </w:rPr>
        <w:t xml:space="preserve">: </w:t>
      </w:r>
      <w:r w:rsidR="008341E6" w:rsidRPr="008341E6">
        <w:rPr>
          <w:rFonts w:ascii="Arial" w:hAnsi="Arial" w:cs="Arial"/>
          <w:sz w:val="18"/>
        </w:rPr>
        <w:t>Sarah Leber Cook, BMP Translations AG</w:t>
      </w:r>
    </w:p>
    <w:sectPr w:rsidR="007D5B93" w:rsidRPr="008341E6" w:rsidSect="00F0732A">
      <w:headerReference w:type="even" r:id="rId27"/>
      <w:headerReference w:type="default" r:id="rId28"/>
      <w:footerReference w:type="default" r:id="rId29"/>
      <w:headerReference w:type="first" r:id="rId30"/>
      <w:footerReference w:type="first" r:id="rId31"/>
      <w:pgSz w:w="11906" w:h="16838" w:code="9"/>
      <w:pgMar w:top="1191" w:right="1077" w:bottom="907" w:left="1701" w:header="68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AAC18" w14:textId="77777777" w:rsidR="0009618A" w:rsidRDefault="0009618A" w:rsidP="00511206">
      <w:pPr>
        <w:spacing w:after="0" w:line="240" w:lineRule="auto"/>
      </w:pPr>
      <w:r>
        <w:separator/>
      </w:r>
    </w:p>
  </w:endnote>
  <w:endnote w:type="continuationSeparator" w:id="0">
    <w:p w14:paraId="34250CA4" w14:textId="77777777" w:rsidR="0009618A" w:rsidRDefault="0009618A" w:rsidP="00511206">
      <w:pPr>
        <w:spacing w:after="0" w:line="240" w:lineRule="auto"/>
      </w:pPr>
      <w:r>
        <w:continuationSeparator/>
      </w:r>
    </w:p>
  </w:endnote>
  <w:endnote w:type="continuationNotice" w:id="1">
    <w:p w14:paraId="4576D84D" w14:textId="77777777" w:rsidR="0009618A" w:rsidRDefault="000961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982F9" w14:textId="77777777" w:rsidR="008A2B7E" w:rsidRDefault="008A2B7E">
    <w:pPr>
      <w:pStyle w:val="Fuzeile"/>
    </w:pPr>
    <w:r>
      <w:rPr>
        <w:noProof/>
        <w:lang w:val="de-CH" w:eastAsia="de-CH"/>
      </w:rPr>
      <mc:AlternateContent>
        <mc:Choice Requires="wps">
          <w:drawing>
            <wp:anchor distT="45720" distB="45720" distL="114300" distR="114300" simplePos="0" relativeHeight="251649024" behindDoc="0" locked="1" layoutInCell="1" allowOverlap="1" wp14:anchorId="5286580C" wp14:editId="06ECA82B">
              <wp:simplePos x="0" y="0"/>
              <wp:positionH relativeFrom="rightMargin">
                <wp:posOffset>-97155</wp:posOffset>
              </wp:positionH>
              <wp:positionV relativeFrom="margin">
                <wp:align>bottom</wp:align>
              </wp:positionV>
              <wp:extent cx="432000" cy="136800"/>
              <wp:effectExtent l="0" t="0" r="6350" b="0"/>
              <wp:wrapSquare wrapText="bothSides"/>
              <wp:docPr id="1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000" cy="136800"/>
                      </a:xfrm>
                      <a:prstGeom prst="rect">
                        <a:avLst/>
                      </a:prstGeom>
                      <a:noFill/>
                      <a:ln w="9525">
                        <a:noFill/>
                        <a:miter lim="800000"/>
                        <a:headEnd/>
                        <a:tailEnd/>
                      </a:ln>
                    </wps:spPr>
                    <wps:txbx>
                      <w:txbxContent>
                        <w:p w14:paraId="42CB20B5" w14:textId="5153EA06" w:rsidR="008A2B7E" w:rsidRPr="003B7F8C" w:rsidRDefault="008A2B7E" w:rsidP="00251059">
                          <w:pPr>
                            <w:pStyle w:val="Text7-rechts"/>
                          </w:pPr>
                          <w:r w:rsidRPr="003B7F8C">
                            <w:fldChar w:fldCharType="begin"/>
                          </w:r>
                          <w:r w:rsidRPr="003B7F8C">
                            <w:instrText xml:space="preserve"> PAGE   \* MERGEFORMAT </w:instrText>
                          </w:r>
                          <w:r w:rsidRPr="003B7F8C">
                            <w:fldChar w:fldCharType="separate"/>
                          </w:r>
                          <w:r w:rsidR="000941A9">
                            <w:rPr>
                              <w:noProof/>
                            </w:rPr>
                            <w:t>9</w:t>
                          </w:r>
                          <w:r w:rsidRPr="003B7F8C">
                            <w:fldChar w:fldCharType="end"/>
                          </w:r>
                          <w:r>
                            <w:t>/</w:t>
                          </w:r>
                          <w:r w:rsidR="000941A9">
                            <w:fldChar w:fldCharType="begin"/>
                          </w:r>
                          <w:r w:rsidR="000941A9">
                            <w:instrText xml:space="preserve"> NUMPAGES </w:instrText>
                          </w:r>
                          <w:r w:rsidR="000941A9">
                            <w:fldChar w:fldCharType="separate"/>
                          </w:r>
                          <w:r w:rsidR="000941A9">
                            <w:rPr>
                              <w:noProof/>
                            </w:rPr>
                            <w:t>9</w:t>
                          </w:r>
                          <w:r w:rsidR="000941A9">
                            <w:rPr>
                              <w:noProof/>
                            </w:rPr>
                            <w:fldChar w:fldCharType="end"/>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286580C" id="_x0000_t202" coordsize="21600,21600" o:spt="202" path="m,l,21600r21600,l21600,xe">
              <v:stroke joinstyle="miter"/>
              <v:path gradientshapeok="t" o:connecttype="rect"/>
            </v:shapetype>
            <v:shape id="_x0000_s1043" type="#_x0000_t202" style="position:absolute;margin-left:-7.65pt;margin-top:0;width:34pt;height:10.75pt;z-index:251649024;visibility:visible;mso-wrap-style:square;mso-width-percent:0;mso-height-percent:0;mso-wrap-distance-left:9pt;mso-wrap-distance-top:3.6pt;mso-wrap-distance-right:9pt;mso-wrap-distance-bottom:3.6pt;mso-position-horizontal:absolute;mso-position-horizontal-relative:right-margin-area;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" filled="f" stroked="f">
              <v:textbox style="mso-fit-shape-to-text:t" inset="0,0,0,0">
                <w:txbxContent>
                  <w:p w14:paraId="42CB20B5" w14:textId="5153EA06" w:rsidR="008A2B7E" w:rsidRPr="003B7F8C" w:rsidRDefault="008A2B7E" w:rsidP="00251059">
                    <w:pPr>
                      <w:pStyle w:val="Text7-rechts"/>
                    </w:pPr>
                    <w:r w:rsidRPr="003B7F8C">
                      <w:fldChar w:fldCharType="begin"/>
                    </w:r>
                    <w:r w:rsidRPr="003B7F8C">
                      <w:instrText xml:space="preserve"> PAGE   \* MERGEFORMAT </w:instrText>
                    </w:r>
                    <w:r w:rsidRPr="003B7F8C">
                      <w:fldChar w:fldCharType="separate"/>
                    </w:r>
                    <w:r w:rsidR="000941A9">
                      <w:rPr>
                        <w:noProof/>
                      </w:rPr>
                      <w:t>9</w:t>
                    </w:r>
                    <w:r w:rsidRPr="003B7F8C">
                      <w:fldChar w:fldCharType="end"/>
                    </w:r>
                    <w:r>
                      <w:t>/</w:t>
                    </w:r>
                    <w:r w:rsidR="000941A9">
                      <w:fldChar w:fldCharType="begin"/>
                    </w:r>
                    <w:r w:rsidR="000941A9">
                      <w:instrText xml:space="preserve"> NUMPAGES </w:instrText>
                    </w:r>
                    <w:r w:rsidR="000941A9">
                      <w:fldChar w:fldCharType="separate"/>
                    </w:r>
                    <w:r w:rsidR="000941A9">
                      <w:rPr>
                        <w:noProof/>
                      </w:rPr>
                      <w:t>9</w:t>
                    </w:r>
                    <w:r w:rsidR="000941A9">
                      <w:rPr>
                        <w:noProof/>
                      </w:rPr>
                      <w:fldChar w:fldCharType="end"/>
                    </w:r>
                  </w:p>
                </w:txbxContent>
              </v:textbox>
              <w10:wrap type="square" anchorx="margin" anchory="margin"/>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tblCellMar>
        <w:left w:w="0" w:type="dxa"/>
        <w:right w:w="0" w:type="dxa"/>
      </w:tblCellMar>
      <w:tblLook w:val="01E0" w:firstRow="1" w:lastRow="1" w:firstColumn="1" w:lastColumn="1" w:noHBand="0" w:noVBand="0"/>
    </w:tblPr>
    <w:tblGrid>
      <w:gridCol w:w="4252"/>
      <w:gridCol w:w="4820"/>
    </w:tblGrid>
    <w:tr w:rsidR="001E5771" w14:paraId="08E774C8" w14:textId="77777777" w:rsidTr="001E5771">
      <w:trPr>
        <w:cantSplit/>
      </w:trPr>
      <w:tc>
        <w:tcPr>
          <w:tcW w:w="4252" w:type="dxa"/>
        </w:tcPr>
        <w:p w14:paraId="4F202A6F" w14:textId="77777777" w:rsidR="001E5771" w:rsidRDefault="001E5771" w:rsidP="001E5771">
          <w:pPr>
            <w:pStyle w:val="Referenz"/>
          </w:pPr>
        </w:p>
      </w:tc>
      <w:tc>
        <w:tcPr>
          <w:tcW w:w="4820" w:type="dxa"/>
        </w:tcPr>
        <w:p w14:paraId="2008B3D3" w14:textId="77777777" w:rsidR="001E5771" w:rsidRDefault="001E5771" w:rsidP="001E5771">
          <w:pPr>
            <w:pStyle w:val="Referenz"/>
          </w:pPr>
        </w:p>
      </w:tc>
    </w:tr>
    <w:tr w:rsidR="001E5771" w:rsidRPr="001E5771" w14:paraId="0483ECBE" w14:textId="77777777" w:rsidTr="001E5771">
      <w:trPr>
        <w:cantSplit/>
      </w:trPr>
      <w:tc>
        <w:tcPr>
          <w:tcW w:w="4252" w:type="dxa"/>
        </w:tcPr>
        <w:p w14:paraId="3277C8F1" w14:textId="77777777" w:rsidR="001E5771" w:rsidRDefault="001E5771" w:rsidP="001E5771">
          <w:pPr>
            <w:pStyle w:val="Referenz"/>
          </w:pPr>
        </w:p>
      </w:tc>
      <w:tc>
        <w:tcPr>
          <w:tcW w:w="4820" w:type="dxa"/>
          <w:hideMark/>
        </w:tcPr>
        <w:p w14:paraId="38648671" w14:textId="747FF883" w:rsidR="001E5771" w:rsidRPr="001E5771" w:rsidRDefault="001E5771" w:rsidP="001E5771">
          <w:pPr>
            <w:pStyle w:val="Referenz"/>
            <w:rPr>
              <w:lang w:val="en-US"/>
            </w:rPr>
          </w:pPr>
          <w:r w:rsidRPr="001E5771">
            <w:rPr>
              <w:lang w:val="en-US"/>
            </w:rPr>
            <w:t xml:space="preserve">Federal Commission for Women's Issues FCWI </w:t>
          </w:r>
        </w:p>
        <w:p w14:paraId="03865C12" w14:textId="77777777" w:rsidR="001E5771" w:rsidRDefault="001E5771" w:rsidP="001E5771">
          <w:pPr>
            <w:pStyle w:val="Referenz"/>
          </w:pPr>
          <w:r>
            <w:t>Schwarztorstrasse 51, CH-3003 Bern</w:t>
          </w:r>
        </w:p>
        <w:p w14:paraId="5486C8CC" w14:textId="77777777" w:rsidR="001E5771" w:rsidRDefault="001E5771" w:rsidP="001E5771">
          <w:pPr>
            <w:pStyle w:val="Referenz"/>
          </w:pPr>
          <w:r>
            <w:t>Tel. +41 058 462 92 75</w:t>
          </w:r>
        </w:p>
        <w:p w14:paraId="51D22508" w14:textId="77777777" w:rsidR="001E5771" w:rsidRDefault="001E5771" w:rsidP="001E5771">
          <w:pPr>
            <w:pStyle w:val="Referenz"/>
          </w:pPr>
          <w:r>
            <w:t>ekf@ebg.admin.ch</w:t>
          </w:r>
        </w:p>
        <w:p w14:paraId="05E38577" w14:textId="77777777" w:rsidR="001E5771" w:rsidRDefault="001E5771" w:rsidP="001E5771">
          <w:pPr>
            <w:pStyle w:val="Referenz"/>
          </w:pPr>
          <w:r>
            <w:t>www.frauenkommission.ch</w:t>
          </w:r>
        </w:p>
      </w:tc>
    </w:tr>
    <w:tr w:rsidR="001E5771" w:rsidRPr="001E5771" w14:paraId="19FD2D38" w14:textId="77777777" w:rsidTr="001E5771">
      <w:trPr>
        <w:cantSplit/>
        <w:trHeight w:val="510"/>
      </w:trPr>
      <w:tc>
        <w:tcPr>
          <w:tcW w:w="9072" w:type="dxa"/>
          <w:gridSpan w:val="2"/>
          <w:vAlign w:val="bottom"/>
        </w:tcPr>
        <w:p w14:paraId="541DE593" w14:textId="77777777" w:rsidR="001E5771" w:rsidRPr="001E5771" w:rsidRDefault="001E5771" w:rsidP="001E5771">
          <w:pPr>
            <w:pStyle w:val="Fuzeile"/>
            <w:rPr>
              <w:lang w:val="de-CH"/>
            </w:rPr>
          </w:pPr>
        </w:p>
      </w:tc>
    </w:tr>
  </w:tbl>
  <w:p w14:paraId="5808718E" w14:textId="77777777" w:rsidR="008720CE" w:rsidRPr="001E5771" w:rsidRDefault="008720CE">
    <w:pPr>
      <w:pStyle w:val="Fuzeile"/>
      <w:rPr>
        <w:lang w:val="de-CH"/>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57E4CE" w14:textId="77777777" w:rsidR="0009618A" w:rsidRDefault="0009618A" w:rsidP="00511206">
      <w:pPr>
        <w:spacing w:after="0" w:line="240" w:lineRule="auto"/>
      </w:pPr>
      <w:r>
        <w:separator/>
      </w:r>
    </w:p>
  </w:footnote>
  <w:footnote w:type="continuationSeparator" w:id="0">
    <w:p w14:paraId="2F83D37B" w14:textId="77777777" w:rsidR="0009618A" w:rsidRDefault="0009618A" w:rsidP="00511206">
      <w:pPr>
        <w:spacing w:after="0" w:line="240" w:lineRule="auto"/>
      </w:pPr>
      <w:r>
        <w:continuationSeparator/>
      </w:r>
    </w:p>
  </w:footnote>
  <w:footnote w:type="continuationNotice" w:id="1">
    <w:p w14:paraId="26DAABD9" w14:textId="77777777" w:rsidR="0009618A" w:rsidRDefault="000961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E3947" w14:textId="2A8B525A" w:rsidR="009454EC" w:rsidRDefault="00CB6668">
    <w:pPr>
      <w:pStyle w:val="Kopfzeile"/>
    </w:pPr>
    <w:r>
      <w:rPr>
        <w:noProof/>
        <w:lang w:val="de-CH" w:eastAsia="de-CH"/>
      </w:rPr>
      <mc:AlternateContent>
        <mc:Choice Requires="wpc">
          <w:drawing>
            <wp:anchor distT="0" distB="0" distL="114300" distR="114300" simplePos="0" relativeHeight="251668480" behindDoc="1" locked="0" layoutInCell="1" allowOverlap="1" wp14:anchorId="0B143204" wp14:editId="20CF8D56">
              <wp:simplePos x="0" y="0"/>
              <wp:positionH relativeFrom="page">
                <wp:align>center</wp:align>
              </wp:positionH>
              <wp:positionV relativeFrom="page">
                <wp:align>center</wp:align>
              </wp:positionV>
              <wp:extent cx="5760720" cy="6713855"/>
              <wp:effectExtent l="0" t="0" r="1905" b="1270"/>
              <wp:wrapNone/>
              <wp:docPr id="192" name="Zeichenbereich 19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7" name="RubiconCorrNoOriginal_8"/>
                      <wpg:cNvGrpSpPr>
                        <a:grpSpLocks/>
                      </wpg:cNvGrpSpPr>
                      <wpg:grpSpPr bwMode="auto">
                        <a:xfrm rot="18900000">
                          <a:off x="120015" y="1837889"/>
                          <a:ext cx="5519890" cy="2433182"/>
                          <a:chOff x="1606" y="6586"/>
                          <a:chExt cx="8693" cy="3832"/>
                        </a:xfrm>
                      </wpg:grpSpPr>
                      <wps:wsp>
                        <wps:cNvPr id="8" name="RubiconCorrNoOriginal_9" descr="[Correspondence.Watermark.NoOriginal]" hidden="1"/>
                        <wps:cNvSpPr txBox="1">
                          <a:spLocks noChangeArrowheads="1" noChangeShapeType="1" noTextEdit="1"/>
                        </wps:cNvSpPr>
                        <wps:spPr bwMode="auto">
                          <a:xfrm>
                            <a:off x="3761" y="6586"/>
                            <a:ext cx="4383" cy="2018"/>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1E7CB62B" w14:textId="77777777" w:rsidR="00CB6668" w:rsidRDefault="00CB6668" w:rsidP="00ED4B2F">
                              <w:pPr>
                                <w:pStyle w:val="StandardWeb"/>
                                <w:spacing w:before="0" w:beforeAutospacing="0" w:after="0" w:afterAutospacing="0"/>
                                <w:jc w:val="center"/>
                              </w:pPr>
                              <w:r>
                                <w:rPr>
                                  <w:rFonts w:ascii="Arial Black" w:hAnsi="Arial Black"/>
                                  <w:color w:val="C0C0C0"/>
                                  <w:sz w:val="120"/>
                                </w:rPr>
                                <w:t>NONE</w:t>
                              </w:r>
                            </w:p>
                          </w:txbxContent>
                        </wps:txbx>
                        <wps:bodyPr wrap="square" numCol="1" fromWordArt="1">
                          <a:prstTxWarp prst="textPlain">
                            <a:avLst>
                              <a:gd name="adj" fmla="val 50000"/>
                            </a:avLst>
                          </a:prstTxWarp>
                          <a:spAutoFit/>
                        </wps:bodyPr>
                      </wps:wsp>
                      <wps:wsp>
                        <wps:cNvPr id="28" name="RubiconCorrNoOriginal_10" descr="[Correspondence.Watermark.NoOriginal]" hidden="1"/>
                        <wps:cNvSpPr txBox="1">
                          <a:spLocks noChangeAspect="1" noChangeArrowheads="1" noChangeShapeType="1" noTextEdit="1"/>
                        </wps:cNvSpPr>
                        <wps:spPr bwMode="auto">
                          <a:xfrm>
                            <a:off x="1606" y="8412"/>
                            <a:ext cx="8693" cy="2006"/>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182D20D4" w14:textId="77777777" w:rsidR="00CB6668" w:rsidRDefault="00CB6668" w:rsidP="00ED4B2F">
                              <w:pPr>
                                <w:pStyle w:val="StandardWeb"/>
                                <w:spacing w:before="0" w:beforeAutospacing="0" w:after="0" w:afterAutospacing="0"/>
                                <w:jc w:val="center"/>
                              </w:pPr>
                              <w:r>
                                <w:rPr>
                                  <w:rFonts w:ascii="Arial Black" w:hAnsi="Arial Black"/>
                                  <w:color w:val="C0C0C0"/>
                                  <w:sz w:val="120"/>
                                </w:rPr>
                                <w:t>ORIGINAL</w:t>
                              </w:r>
                            </w:p>
                          </w:txbxContent>
                        </wps:txbx>
                        <wps:bodyPr wrap="square" numCol="1" fromWordArt="1">
                          <a:prstTxWarp prst="textPlain">
                            <a:avLst>
                              <a:gd name="adj" fmla="val 50000"/>
                            </a:avLst>
                          </a:prstTxWarp>
                          <a:spAutoFit/>
                        </wps:bodyPr>
                      </wps:wsp>
                    </wpg:wgp>
                  </wpc:wpc>
                </a:graphicData>
              </a:graphic>
              <wp14:sizeRelH relativeFrom="page">
                <wp14:pctWidth>0</wp14:pctWidth>
              </wp14:sizeRelH>
              <wp14:sizeRelV relativeFrom="page">
                <wp14:pctHeight>0</wp14:pctHeight>
              </wp14:sizeRelV>
            </wp:anchor>
          </w:drawing>
        </mc:Choice>
        <mc:Fallback>
          <w:pict>
            <v:group w14:anchorId="0B143204" id="Zeichenbereich 192" o:spid="_x0000_s1026" editas="canvas" style="position:absolute;margin-left:0;margin-top:0;width:453.6pt;height:528.65pt;z-index:-251648000;mso-position-horizontal:center;mso-position-horizontal-relative:page;mso-position-vertical:center;mso-position-vertical-relative:page" coordsize="57607,67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607;height:67138;visibility:visible;mso-wrap-style:square">
                <v:fill o:detectmouseclick="t"/>
                <v:path o:connecttype="none"/>
              </v:shape>
              <v:group id="RubiconCorrNoOriginal_8" o:spid="_x0000_s1028" style="position:absolute;left:1200;top:18378;width:55199;height:24332;rotation:-45" coordorigin="1606,6586" coordsize="8693,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">
                <v:shapetype id="_x0000_t202" coordsize="21600,21600" o:spt="202" path="m,l,21600r21600,l21600,xe">
                  <v:stroke joinstyle="miter"/>
                  <v:path gradientshapeok="t" o:connecttype="rect"/>
                </v:shapetype>
                <v:shape id="RubiconCorrNoOriginal_9" o:spid="_x0000_s1029" type="#_x0000_t202" alt="[Correspondence.Watermark.NoOriginal]" style="position:absolute;left:3761;top:6586;width:4383;height:2018;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" filled="f" stroked="f">
                  <o:lock v:ext="edit" shapetype="t"/>
                  <v:textbox style="mso-fit-shape-to-text:t">
                    <w:txbxContent>
                      <w:p w14:paraId="1E7CB62B" w14:textId="77777777" w:rsidR="00CB6668" w:rsidRDefault="00CB6668" w:rsidP="00ED4B2F">
                        <w:pPr>
                          <w:pStyle w:val="StandardWeb"/>
                          <w:spacing w:before="0" w:beforeAutospacing="0" w:after="0" w:afterAutospacing="0"/>
                          <w:jc w:val="center"/>
                        </w:pPr>
                        <w:r>
                          <w:rPr>
                            <w:rFonts w:ascii="Arial Black" w:hAnsi="Arial Black"/>
                            <w:color w:val="C0C0C0"/>
                            <w:sz w:val="120"/>
                          </w:rPr>
                          <w:t>NONE</w:t>
                        </w:r>
                      </w:p>
                    </w:txbxContent>
                  </v:textbox>
                </v:shape>
                <v:shape id="RubiconCorrNoOriginal_10" o:spid="_x0000_s1030" type="#_x0000_t202" alt="[Correspondence.Watermark.NoOriginal]" style="position:absolute;left:1606;top:8412;width:8693;height:2006;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" filled="f" stroked="f">
                  <o:lock v:ext="edit" aspectratio="t" shapetype="t"/>
                  <v:textbox style="mso-fit-shape-to-text:t">
                    <w:txbxContent>
                      <w:p w14:paraId="182D20D4" w14:textId="77777777" w:rsidR="00CB6668" w:rsidRDefault="00CB6668" w:rsidP="00ED4B2F">
                        <w:pPr>
                          <w:pStyle w:val="StandardWeb"/>
                          <w:spacing w:before="0" w:beforeAutospacing="0" w:after="0" w:afterAutospacing="0"/>
                          <w:jc w:val="center"/>
                        </w:pPr>
                        <w:r>
                          <w:rPr>
                            <w:rFonts w:ascii="Arial Black" w:hAnsi="Arial Black"/>
                            <w:color w:val="C0C0C0"/>
                            <w:sz w:val="120"/>
                          </w:rPr>
                          <w:t>ORIGINAL</w:t>
                        </w:r>
                      </w:p>
                    </w:txbxContent>
                  </v:textbox>
                </v:shape>
              </v:group>
              <w10:wrap anchorx="page" anchory="page"/>
            </v:group>
          </w:pict>
        </mc:Fallback>
      </mc:AlternateContent>
    </w:r>
    <w:r>
      <w:rPr>
        <w:noProof/>
        <w:lang w:val="de-CH" w:eastAsia="de-CH"/>
      </w:rPr>
      <mc:AlternateContent>
        <mc:Choice Requires="wps">
          <w:drawing>
            <wp:anchor distT="0" distB="0" distL="114300" distR="114300" simplePos="0" relativeHeight="251669504" behindDoc="1" locked="0" layoutInCell="0" allowOverlap="1" wp14:anchorId="556DD377" wp14:editId="7156510C">
              <wp:simplePos x="0" y="0"/>
              <wp:positionH relativeFrom="page">
                <wp:align>center</wp:align>
              </wp:positionH>
              <wp:positionV relativeFrom="page">
                <wp:align>center</wp:align>
              </wp:positionV>
              <wp:extent cx="6077585" cy="1165860"/>
              <wp:effectExtent l="0" t="1905000" r="0" b="1495425"/>
              <wp:wrapNone/>
              <wp:docPr id="29" name="Textfeld 29" descr="[Correspondence.Watermark.Draft]"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77585" cy="116586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43E8601F" w14:textId="77777777" w:rsidR="00CB6668" w:rsidRDefault="00CB6668" w:rsidP="00ED4B2F">
                          <w:pPr>
                            <w:pStyle w:val="StandardWeb"/>
                            <w:spacing w:before="0" w:beforeAutospacing="0" w:after="0" w:afterAutospacing="0"/>
                            <w:jc w:val="center"/>
                          </w:pPr>
                          <w:r>
                            <w:rPr>
                              <w:rFonts w:ascii="Arial Black" w:hAnsi="Arial Black"/>
                              <w:color w:val="C0C0C0"/>
                              <w:sz w:val="120"/>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56DD377" id="Textfeld 29" o:spid="_x0000_s1031" type="#_x0000_t202" alt="[Correspondence.Watermark.Draft]" style="position:absolute;margin-left:0;margin-top:0;width:478.55pt;height:91.8pt;rotation:-45;z-index:-251646976;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" o:allowincell="f" filled="f" stroked="f">
              <o:lock v:ext="edit" shapetype="t"/>
              <v:textbox style="mso-fit-shape-to-text:t">
                <w:txbxContent>
                  <w:p w14:paraId="43E8601F" w14:textId="77777777" w:rsidR="00CB6668" w:rsidRDefault="00CB6668" w:rsidP="00ED4B2F">
                    <w:pPr>
                      <w:pStyle w:val="StandardWeb"/>
                      <w:spacing w:before="0" w:beforeAutospacing="0" w:after="0" w:afterAutospacing="0"/>
                      <w:jc w:val="center"/>
                    </w:pPr>
                    <w:r>
                      <w:rPr>
                        <w:rFonts w:ascii="Arial Black" w:hAnsi="Arial Black"/>
                        <w:color w:val="C0C0C0"/>
                        <w:sz w:val="120"/>
                      </w:rPr>
                      <w:t>DRAFT</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70528" behindDoc="1" locked="0" layoutInCell="0" allowOverlap="1" wp14:anchorId="17702AE1" wp14:editId="4529B468">
              <wp:simplePos x="0" y="0"/>
              <wp:positionH relativeFrom="page">
                <wp:align>center</wp:align>
              </wp:positionH>
              <wp:positionV relativeFrom="page">
                <wp:align>center</wp:align>
              </wp:positionV>
              <wp:extent cx="5209540" cy="1524000"/>
              <wp:effectExtent l="0" t="1495425" r="0" b="948690"/>
              <wp:wrapNone/>
              <wp:docPr id="30" name="Textfeld 30" descr="[Correspondence.Watermark.Copy]"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09540" cy="152400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099C19FE" w14:textId="77777777" w:rsidR="00CB6668" w:rsidRDefault="00CB6668" w:rsidP="00ED4B2F">
                          <w:pPr>
                            <w:pStyle w:val="StandardWeb"/>
                            <w:spacing w:before="0" w:beforeAutospacing="0" w:after="0" w:afterAutospacing="0"/>
                            <w:jc w:val="center"/>
                          </w:pPr>
                          <w:r>
                            <w:rPr>
                              <w:rFonts w:ascii="Arial Black" w:hAnsi="Arial Black"/>
                              <w:color w:val="C0C0C0"/>
                              <w:sz w:val="160"/>
                            </w:rPr>
                            <w:t>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7702AE1" id="Textfeld 30" o:spid="_x0000_s1032" type="#_x0000_t202" alt="[Correspondence.Watermark.Copy]" style="position:absolute;margin-left:0;margin-top:0;width:410.2pt;height:120pt;rotation:-45;z-index:-251645952;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" o:allowincell="f" filled="f" stroked="f">
              <o:lock v:ext="edit" shapetype="t"/>
              <v:textbox style="mso-fit-shape-to-text:t">
                <w:txbxContent>
                  <w:p w14:paraId="099C19FE" w14:textId="77777777" w:rsidR="00CB6668" w:rsidRDefault="00CB6668" w:rsidP="00ED4B2F">
                    <w:pPr>
                      <w:pStyle w:val="StandardWeb"/>
                      <w:spacing w:before="0" w:beforeAutospacing="0" w:after="0" w:afterAutospacing="0"/>
                      <w:jc w:val="center"/>
                    </w:pPr>
                    <w:r>
                      <w:rPr>
                        <w:rFonts w:ascii="Arial Black" w:hAnsi="Arial Black"/>
                        <w:color w:val="C0C0C0"/>
                        <w:sz w:val="160"/>
                      </w:rPr>
                      <w:t>COPY</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71552" behindDoc="1" locked="0" layoutInCell="0" allowOverlap="1" wp14:anchorId="6BFADC3C" wp14:editId="11DFDD90">
              <wp:simplePos x="0" y="0"/>
              <wp:positionH relativeFrom="page">
                <wp:align>center</wp:align>
              </wp:positionH>
              <wp:positionV relativeFrom="page">
                <wp:align>center</wp:align>
              </wp:positionV>
              <wp:extent cx="5982335" cy="1165860"/>
              <wp:effectExtent l="0" t="1914525" r="0" b="1521460"/>
              <wp:wrapNone/>
              <wp:docPr id="31" name="Textfeld 31" descr="[Correspondence.Watermark.Archive]"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335" cy="116586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75E1B74F" w14:textId="77777777" w:rsidR="00CB6668" w:rsidRDefault="00CB6668" w:rsidP="00ED4B2F">
                          <w:pPr>
                            <w:pStyle w:val="StandardWeb"/>
                            <w:spacing w:before="0" w:beforeAutospacing="0" w:after="0" w:afterAutospacing="0"/>
                            <w:jc w:val="center"/>
                          </w:pPr>
                          <w:r>
                            <w:rPr>
                              <w:rFonts w:ascii="Arial Black" w:hAnsi="Arial Black"/>
                              <w:color w:val="C0C0C0"/>
                              <w:sz w:val="120"/>
                            </w:rPr>
                            <w:t>ARCHIVE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BFADC3C" id="Textfeld 31" o:spid="_x0000_s1033" type="#_x0000_t202" alt="[Correspondence.Watermark.Archive]" style="position:absolute;margin-left:0;margin-top:0;width:471.05pt;height:91.8pt;rotation:-45;z-index:-251644928;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" o:allowincell="f" filled="f" stroked="f">
              <o:lock v:ext="edit" shapetype="t"/>
              <v:textbox style="mso-fit-shape-to-text:t">
                <w:txbxContent>
                  <w:p w14:paraId="75E1B74F" w14:textId="77777777" w:rsidR="00CB6668" w:rsidRDefault="00CB6668" w:rsidP="00ED4B2F">
                    <w:pPr>
                      <w:pStyle w:val="StandardWeb"/>
                      <w:spacing w:before="0" w:beforeAutospacing="0" w:after="0" w:afterAutospacing="0"/>
                      <w:jc w:val="center"/>
                    </w:pPr>
                    <w:r>
                      <w:rPr>
                        <w:rFonts w:ascii="Arial Black" w:hAnsi="Arial Black"/>
                        <w:color w:val="C0C0C0"/>
                        <w:sz w:val="120"/>
                      </w:rPr>
                      <w:t>ARCHIVE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0AD26" w14:textId="0A836165" w:rsidR="00B8014C" w:rsidRPr="00E863B2" w:rsidRDefault="00CB6668" w:rsidP="00E863B2">
    <w:pPr>
      <w:pStyle w:val="Text11"/>
      <w:spacing w:line="510" w:lineRule="exact"/>
    </w:pPr>
    <w:r>
      <w:rPr>
        <w:noProof/>
        <w:lang w:val="de-CH" w:eastAsia="de-CH"/>
      </w:rPr>
      <mc:AlternateContent>
        <mc:Choice Requires="wpc">
          <w:drawing>
            <wp:anchor distT="0" distB="0" distL="114300" distR="114300" simplePos="0" relativeHeight="251673600" behindDoc="1" locked="0" layoutInCell="1" allowOverlap="1" wp14:anchorId="50D295DE" wp14:editId="39CC3539">
              <wp:simplePos x="0" y="0"/>
              <wp:positionH relativeFrom="page">
                <wp:align>center</wp:align>
              </wp:positionH>
              <wp:positionV relativeFrom="page">
                <wp:align>center</wp:align>
              </wp:positionV>
              <wp:extent cx="5760720" cy="6713855"/>
              <wp:effectExtent l="0" t="0" r="1905" b="1270"/>
              <wp:wrapNone/>
              <wp:docPr id="199" name="Zeichenbereich 19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93" name="RubiconCorrNoOriginal_3"/>
                      <wpg:cNvGrpSpPr>
                        <a:grpSpLocks/>
                      </wpg:cNvGrpSpPr>
                      <wpg:grpSpPr bwMode="auto">
                        <a:xfrm rot="18900000">
                          <a:off x="120333" y="1838748"/>
                          <a:ext cx="5519255" cy="2324603"/>
                          <a:chOff x="1666" y="6612"/>
                          <a:chExt cx="8692" cy="3661"/>
                        </a:xfrm>
                      </wpg:grpSpPr>
                      <wps:wsp>
                        <wps:cNvPr id="194" name="RubiconCorrNoOriginal_4" descr="[Correspondence.Watermark.NoOriginal]" hidden="1"/>
                        <wps:cNvSpPr txBox="1">
                          <a:spLocks noChangeArrowheads="1" noChangeShapeType="1" noTextEdit="1"/>
                        </wps:cNvSpPr>
                        <wps:spPr bwMode="auto">
                          <a:xfrm>
                            <a:off x="3825" y="6612"/>
                            <a:ext cx="4382" cy="1836"/>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5443A937" w14:textId="77777777" w:rsidR="00CB6668" w:rsidRDefault="00CB6668" w:rsidP="00ED4B2F">
                              <w:pPr>
                                <w:pStyle w:val="StandardWeb"/>
                                <w:spacing w:before="0" w:beforeAutospacing="0" w:after="0" w:afterAutospacing="0"/>
                                <w:jc w:val="center"/>
                              </w:pPr>
                              <w:r>
                                <w:rPr>
                                  <w:rFonts w:ascii="Arial Black" w:hAnsi="Arial Black"/>
                                  <w:color w:val="C0C0C0"/>
                                  <w:sz w:val="120"/>
                                </w:rPr>
                                <w:t>NONE</w:t>
                              </w:r>
                            </w:p>
                          </w:txbxContent>
                        </wps:txbx>
                        <wps:bodyPr wrap="square" numCol="1" fromWordArt="1">
                          <a:prstTxWarp prst="textPlain">
                            <a:avLst>
                              <a:gd name="adj" fmla="val 50000"/>
                            </a:avLst>
                          </a:prstTxWarp>
                          <a:spAutoFit/>
                        </wps:bodyPr>
                      </wps:wsp>
                      <wps:wsp>
                        <wps:cNvPr id="195" name="RubiconCorrNoOriginal_5" descr="[Correspondence.Watermark.NoOriginal]" hidden="1"/>
                        <wps:cNvSpPr txBox="1">
                          <a:spLocks noChangeAspect="1" noChangeArrowheads="1" noChangeShapeType="1" noTextEdit="1"/>
                        </wps:cNvSpPr>
                        <wps:spPr bwMode="auto">
                          <a:xfrm>
                            <a:off x="1666" y="8437"/>
                            <a:ext cx="8692" cy="1836"/>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472735D5" w14:textId="77777777" w:rsidR="00CB6668" w:rsidRDefault="00CB6668" w:rsidP="00ED4B2F">
                              <w:pPr>
                                <w:pStyle w:val="StandardWeb"/>
                                <w:spacing w:before="0" w:beforeAutospacing="0" w:after="0" w:afterAutospacing="0"/>
                                <w:jc w:val="center"/>
                              </w:pPr>
                              <w:r>
                                <w:rPr>
                                  <w:rFonts w:ascii="Arial Black" w:hAnsi="Arial Black"/>
                                  <w:color w:val="C0C0C0"/>
                                  <w:sz w:val="120"/>
                                </w:rPr>
                                <w:t>ORIGINAL</w:t>
                              </w:r>
                            </w:p>
                          </w:txbxContent>
                        </wps:txbx>
                        <wps:bodyPr wrap="square" numCol="1" fromWordArt="1">
                          <a:prstTxWarp prst="textPlain">
                            <a:avLst>
                              <a:gd name="adj" fmla="val 50000"/>
                            </a:avLst>
                          </a:prstTxWarp>
                          <a:spAutoFit/>
                        </wps:bodyPr>
                      </wps:wsp>
                    </wpg:wgp>
                  </wpc:wpc>
                </a:graphicData>
              </a:graphic>
              <wp14:sizeRelH relativeFrom="page">
                <wp14:pctWidth>0</wp14:pctWidth>
              </wp14:sizeRelH>
              <wp14:sizeRelV relativeFrom="page">
                <wp14:pctHeight>0</wp14:pctHeight>
              </wp14:sizeRelV>
            </wp:anchor>
          </w:drawing>
        </mc:Choice>
        <mc:Fallback>
          <w:pict>
            <v:group w14:anchorId="50D295DE" id="Zeichenbereich 199" o:spid="_x0000_s1034" editas="canvas" style="position:absolute;margin-left:0;margin-top:0;width:453.6pt;height:528.65pt;z-index:-251642880;mso-position-horizontal:center;mso-position-horizontal-relative:page;mso-position-vertical:center;mso-position-vertical-relative:page" coordsize="57607,67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57607;height:67138;visibility:visible;mso-wrap-style:square">
                <v:fill o:detectmouseclick="t"/>
                <v:path o:connecttype="none"/>
              </v:shape>
              <v:group id="RubiconCorrNoOriginal_3" o:spid="_x0000_s1036" style="position:absolute;left:1203;top:18387;width:55192;height:23246;rotation:-45" coordorigin="1666,6612" coordsize="8692,3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">
                <v:shapetype id="_x0000_t202" coordsize="21600,21600" o:spt="202" path="m,l,21600r21600,l21600,xe">
                  <v:stroke joinstyle="miter"/>
                  <v:path gradientshapeok="t" o:connecttype="rect"/>
                </v:shapetype>
                <v:shape id="RubiconCorrNoOriginal_4" o:spid="_x0000_s1037" type="#_x0000_t202" alt="[Correspondence.Watermark.NoOriginal]" style="position:absolute;left:3825;top:6612;width:4382;height:1836;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" filled="f" stroked="f">
                  <o:lock v:ext="edit" shapetype="t"/>
                  <v:textbox style="mso-fit-shape-to-text:t">
                    <w:txbxContent>
                      <w:p w14:paraId="5443A937" w14:textId="77777777" w:rsidR="00CB6668" w:rsidRDefault="00CB6668" w:rsidP="00ED4B2F">
                        <w:pPr>
                          <w:pStyle w:val="StandardWeb"/>
                          <w:spacing w:before="0" w:beforeAutospacing="0" w:after="0" w:afterAutospacing="0"/>
                          <w:jc w:val="center"/>
                        </w:pPr>
                        <w:r>
                          <w:rPr>
                            <w:rFonts w:ascii="Arial Black" w:hAnsi="Arial Black"/>
                            <w:color w:val="C0C0C0"/>
                            <w:sz w:val="120"/>
                          </w:rPr>
                          <w:t>NONE</w:t>
                        </w:r>
                      </w:p>
                    </w:txbxContent>
                  </v:textbox>
                </v:shape>
                <v:shape id="RubiconCorrNoOriginal_5" o:spid="_x0000_s1038" type="#_x0000_t202" alt="[Correspondence.Watermark.NoOriginal]" style="position:absolute;left:1666;top:8437;width:8692;height:1836;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" filled="f" stroked="f">
                  <o:lock v:ext="edit" aspectratio="t" shapetype="t"/>
                  <v:textbox style="mso-fit-shape-to-text:t">
                    <w:txbxContent>
                      <w:p w14:paraId="472735D5" w14:textId="77777777" w:rsidR="00CB6668" w:rsidRDefault="00CB6668" w:rsidP="00ED4B2F">
                        <w:pPr>
                          <w:pStyle w:val="StandardWeb"/>
                          <w:spacing w:before="0" w:beforeAutospacing="0" w:after="0" w:afterAutospacing="0"/>
                          <w:jc w:val="center"/>
                        </w:pPr>
                        <w:r>
                          <w:rPr>
                            <w:rFonts w:ascii="Arial Black" w:hAnsi="Arial Black"/>
                            <w:color w:val="C0C0C0"/>
                            <w:sz w:val="120"/>
                          </w:rPr>
                          <w:t>ORIGINAL</w:t>
                        </w:r>
                      </w:p>
                    </w:txbxContent>
                  </v:textbox>
                </v:shape>
              </v:group>
              <w10:wrap anchorx="page" anchory="page"/>
            </v:group>
          </w:pict>
        </mc:Fallback>
      </mc:AlternateContent>
    </w:r>
    <w:r>
      <w:rPr>
        <w:noProof/>
        <w:lang w:val="de-CH" w:eastAsia="de-CH"/>
      </w:rPr>
      <mc:AlternateContent>
        <mc:Choice Requires="wps">
          <w:drawing>
            <wp:anchor distT="0" distB="0" distL="114300" distR="114300" simplePos="0" relativeHeight="251674624" behindDoc="1" locked="0" layoutInCell="0" allowOverlap="1" wp14:anchorId="6A22A1CC" wp14:editId="4DA603FF">
              <wp:simplePos x="0" y="0"/>
              <wp:positionH relativeFrom="page">
                <wp:align>center</wp:align>
              </wp:positionH>
              <wp:positionV relativeFrom="page">
                <wp:align>center</wp:align>
              </wp:positionV>
              <wp:extent cx="6077585" cy="1165860"/>
              <wp:effectExtent l="0" t="1905000" r="0" b="1495425"/>
              <wp:wrapNone/>
              <wp:docPr id="196" name="Textfeld 196" descr="[Correspondence.Watermark.Draft]"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77585" cy="116586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79D10BE7" w14:textId="77777777" w:rsidR="00CB6668" w:rsidRDefault="00CB6668" w:rsidP="00ED4B2F">
                          <w:pPr>
                            <w:pStyle w:val="StandardWeb"/>
                            <w:spacing w:before="0" w:beforeAutospacing="0" w:after="0" w:afterAutospacing="0"/>
                            <w:jc w:val="center"/>
                          </w:pPr>
                          <w:r>
                            <w:rPr>
                              <w:rFonts w:ascii="Arial Black" w:hAnsi="Arial Black"/>
                              <w:color w:val="C0C0C0"/>
                              <w:sz w:val="120"/>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A22A1CC" id="Textfeld 196" o:spid="_x0000_s1039" type="#_x0000_t202" alt="[Correspondence.Watermark.Draft]" style="position:absolute;margin-left:0;margin-top:0;width:478.55pt;height:91.8pt;rotation:-45;z-index:-251641856;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" o:allowincell="f" filled="f" stroked="f">
              <o:lock v:ext="edit" shapetype="t"/>
              <v:textbox style="mso-fit-shape-to-text:t">
                <w:txbxContent>
                  <w:p w14:paraId="79D10BE7" w14:textId="77777777" w:rsidR="00CB6668" w:rsidRDefault="00CB6668" w:rsidP="00ED4B2F">
                    <w:pPr>
                      <w:pStyle w:val="StandardWeb"/>
                      <w:spacing w:before="0" w:beforeAutospacing="0" w:after="0" w:afterAutospacing="0"/>
                      <w:jc w:val="center"/>
                    </w:pPr>
                    <w:r>
                      <w:rPr>
                        <w:rFonts w:ascii="Arial Black" w:hAnsi="Arial Black"/>
                        <w:color w:val="C0C0C0"/>
                        <w:sz w:val="120"/>
                      </w:rPr>
                      <w:t>DRAFT</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75648" behindDoc="1" locked="0" layoutInCell="0" allowOverlap="1" wp14:anchorId="74F43542" wp14:editId="57AC2D32">
              <wp:simplePos x="0" y="0"/>
              <wp:positionH relativeFrom="page">
                <wp:align>center</wp:align>
              </wp:positionH>
              <wp:positionV relativeFrom="page">
                <wp:align>center</wp:align>
              </wp:positionV>
              <wp:extent cx="5209540" cy="1524000"/>
              <wp:effectExtent l="0" t="1495425" r="0" b="948690"/>
              <wp:wrapNone/>
              <wp:docPr id="197" name="Textfeld 197" descr="[Correspondence.Watermark.Copy]"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09540" cy="152400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396EFE53" w14:textId="77777777" w:rsidR="00CB6668" w:rsidRDefault="00CB6668" w:rsidP="00ED4B2F">
                          <w:pPr>
                            <w:pStyle w:val="StandardWeb"/>
                            <w:spacing w:before="0" w:beforeAutospacing="0" w:after="0" w:afterAutospacing="0"/>
                            <w:jc w:val="center"/>
                          </w:pPr>
                          <w:r>
                            <w:rPr>
                              <w:rFonts w:ascii="Arial Black" w:hAnsi="Arial Black"/>
                              <w:color w:val="C0C0C0"/>
                              <w:sz w:val="160"/>
                            </w:rPr>
                            <w:t>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4F43542" id="Textfeld 197" o:spid="_x0000_s1040" type="#_x0000_t202" alt="[Correspondence.Watermark.Copy]" style="position:absolute;margin-left:0;margin-top:0;width:410.2pt;height:120pt;rotation:-45;z-index:-251640832;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" o:allowincell="f" filled="f" stroked="f">
              <o:lock v:ext="edit" shapetype="t"/>
              <v:textbox style="mso-fit-shape-to-text:t">
                <w:txbxContent>
                  <w:p w14:paraId="396EFE53" w14:textId="77777777" w:rsidR="00CB6668" w:rsidRDefault="00CB6668" w:rsidP="00ED4B2F">
                    <w:pPr>
                      <w:pStyle w:val="StandardWeb"/>
                      <w:spacing w:before="0" w:beforeAutospacing="0" w:after="0" w:afterAutospacing="0"/>
                      <w:jc w:val="center"/>
                    </w:pPr>
                    <w:r>
                      <w:rPr>
                        <w:rFonts w:ascii="Arial Black" w:hAnsi="Arial Black"/>
                        <w:color w:val="C0C0C0"/>
                        <w:sz w:val="160"/>
                      </w:rPr>
                      <w:t>COPY</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76672" behindDoc="1" locked="0" layoutInCell="0" allowOverlap="1" wp14:anchorId="034EB9B3" wp14:editId="7E36B608">
              <wp:simplePos x="0" y="0"/>
              <wp:positionH relativeFrom="page">
                <wp:align>center</wp:align>
              </wp:positionH>
              <wp:positionV relativeFrom="page">
                <wp:align>center</wp:align>
              </wp:positionV>
              <wp:extent cx="5982335" cy="1165860"/>
              <wp:effectExtent l="0" t="1914525" r="0" b="1521460"/>
              <wp:wrapNone/>
              <wp:docPr id="198" name="Textfeld 198" descr="[Correspondence.Watermark.Archive]"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335" cy="116586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4139E58E" w14:textId="77777777" w:rsidR="00CB6668" w:rsidRDefault="00CB6668" w:rsidP="00ED4B2F">
                          <w:pPr>
                            <w:pStyle w:val="StandardWeb"/>
                            <w:spacing w:before="0" w:beforeAutospacing="0" w:after="0" w:afterAutospacing="0"/>
                            <w:jc w:val="center"/>
                          </w:pPr>
                          <w:r>
                            <w:rPr>
                              <w:rFonts w:ascii="Arial Black" w:hAnsi="Arial Black"/>
                              <w:color w:val="C0C0C0"/>
                              <w:sz w:val="120"/>
                            </w:rPr>
                            <w:t>ARCHIVE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34EB9B3" id="Textfeld 198" o:spid="_x0000_s1041" type="#_x0000_t202" alt="[Correspondence.Watermark.Archive]" style="position:absolute;margin-left:0;margin-top:0;width:471.05pt;height:91.8pt;rotation:-45;z-index:-251639808;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" o:allowincell="f" filled="f" stroked="f">
              <o:lock v:ext="edit" shapetype="t"/>
              <v:textbox style="mso-fit-shape-to-text:t">
                <w:txbxContent>
                  <w:p w14:paraId="4139E58E" w14:textId="77777777" w:rsidR="00CB6668" w:rsidRDefault="00CB6668" w:rsidP="00ED4B2F">
                    <w:pPr>
                      <w:pStyle w:val="StandardWeb"/>
                      <w:spacing w:before="0" w:beforeAutospacing="0" w:after="0" w:afterAutospacing="0"/>
                      <w:jc w:val="center"/>
                    </w:pPr>
                    <w:r>
                      <w:rPr>
                        <w:rFonts w:ascii="Arial Black" w:hAnsi="Arial Black"/>
                        <w:color w:val="C0C0C0"/>
                        <w:sz w:val="120"/>
                      </w:rPr>
                      <w:t>ARCHIVE</w:t>
                    </w:r>
                  </w:p>
                </w:txbxContent>
              </v:textbox>
              <w10:wrap anchorx="page" anchory="page"/>
            </v:shape>
          </w:pict>
        </mc:Fallback>
      </mc:AlternateContent>
    </w:r>
    <w:r>
      <w:rPr>
        <w:noProof/>
        <w:lang w:val="de-CH" w:eastAsia="de-CH"/>
      </w:rPr>
      <mc:AlternateContent>
        <mc:Choice Requires="wps">
          <w:drawing>
            <wp:inline distT="0" distB="0" distL="0" distR="0" wp14:anchorId="1DCCBCD0" wp14:editId="52744BA2">
              <wp:extent cx="5181600" cy="324000"/>
              <wp:effectExtent l="0" t="0" r="0" b="0"/>
              <wp:docPr id="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324000"/>
                      </a:xfrm>
                      <a:prstGeom prst="rect">
                        <a:avLst/>
                      </a:prstGeom>
                      <a:noFill/>
                      <a:ln w="9525">
                        <a:noFill/>
                        <a:miter lim="800000"/>
                        <a:headEnd/>
                        <a:tailEnd/>
                      </a:ln>
                    </wps:spPr>
                    <wps:txbx>
                      <w:txbxContent>
                        <w:p w14:paraId="2FF67944" w14:textId="77777777" w:rsidR="00B8014C" w:rsidRPr="000622AE" w:rsidRDefault="00B8014C" w:rsidP="00F12590">
                          <w:pPr>
                            <w:pStyle w:val="Text75"/>
                          </w:pPr>
                        </w:p>
                      </w:txbxContent>
                    </wps:txbx>
                    <wps:bodyPr rot="0" vert="horz" wrap="square" lIns="0" tIns="32400" rIns="0" bIns="0" anchor="t" anchorCtr="0">
                      <a:noAutofit/>
                    </wps:bodyPr>
                  </wps:wsp>
                </a:graphicData>
              </a:graphic>
            </wp:inline>
          </w:drawing>
        </mc:Choice>
        <mc:Fallback>
          <w:pict>
            <v:shape w14:anchorId="1DCCBCD0" id="Textfeld 2" o:spid="_x0000_s1042" type="#_x0000_t202" style="width:408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" filled="f" stroked="f">
              <v:textbox inset="0,.9mm,0,0">
                <w:txbxContent>
                  <w:p w14:paraId="2FF67944" w14:textId="77777777" w:rsidR="00B8014C" w:rsidRPr="000622AE" w:rsidRDefault="00B8014C" w:rsidP="00F12590">
                    <w:pPr>
                      <w:pStyle w:val="Text75"/>
                    </w:pPr>
                  </w:p>
                </w:txbxContent>
              </v:textbox>
              <w10:anchorlock/>
            </v:shape>
          </w:pict>
        </mc:Fallback>
      </mc:AlternateContent>
    </w:r>
  </w:p>
  <w:p w14:paraId="6FAF3D28" w14:textId="77777777" w:rsidR="00296C1F" w:rsidRPr="00296C1F" w:rsidRDefault="00296C1F" w:rsidP="00296C1F">
    <w:pPr>
      <w:spacing w:after="0" w:line="14" w:lineRule="exact"/>
      <w:rPr>
        <w:sz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F45F9" w14:textId="146BC651" w:rsidR="001D7867" w:rsidRPr="008A2B7E" w:rsidRDefault="00CB6668" w:rsidP="0092797C">
    <w:pPr>
      <w:pStyle w:val="Text1-Zeilenabstand07pt"/>
    </w:pPr>
    <w:r>
      <w:rPr>
        <w:noProof/>
        <w:lang w:val="de-CH" w:eastAsia="de-CH"/>
      </w:rPr>
      <mc:AlternateContent>
        <mc:Choice Requires="wpc">
          <w:drawing>
            <wp:anchor distT="0" distB="0" distL="114300" distR="114300" simplePos="0" relativeHeight="251678720" behindDoc="1" locked="0" layoutInCell="1" allowOverlap="1" wp14:anchorId="709F0419" wp14:editId="1F6D1A4C">
              <wp:simplePos x="0" y="0"/>
              <wp:positionH relativeFrom="page">
                <wp:align>center</wp:align>
              </wp:positionH>
              <wp:positionV relativeFrom="page">
                <wp:align>center</wp:align>
              </wp:positionV>
              <wp:extent cx="5760720" cy="6713855"/>
              <wp:effectExtent l="0" t="0" r="1905" b="1270"/>
              <wp:wrapNone/>
              <wp:docPr id="206" name="Zeichenbereich 20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200" name="RubiconCorrNoOriginal_13"/>
                      <wpg:cNvGrpSpPr>
                        <a:grpSpLocks/>
                      </wpg:cNvGrpSpPr>
                      <wpg:grpSpPr bwMode="auto">
                        <a:xfrm rot="18900000">
                          <a:off x="120333" y="1838748"/>
                          <a:ext cx="5519255" cy="2324603"/>
                          <a:chOff x="1666" y="6612"/>
                          <a:chExt cx="8692" cy="3661"/>
                        </a:xfrm>
                      </wpg:grpSpPr>
                      <wps:wsp>
                        <wps:cNvPr id="201" name="RubiconCorrNoOriginal_14" descr="[Correspondence.Watermark.NoOriginal]" hidden="1"/>
                        <wps:cNvSpPr txBox="1">
                          <a:spLocks noChangeArrowheads="1" noChangeShapeType="1" noTextEdit="1"/>
                        </wps:cNvSpPr>
                        <wps:spPr bwMode="auto">
                          <a:xfrm>
                            <a:off x="3825" y="6612"/>
                            <a:ext cx="4382" cy="1836"/>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13F23EFB" w14:textId="77777777" w:rsidR="00CB6668" w:rsidRDefault="00CB6668" w:rsidP="00ED4B2F">
                              <w:pPr>
                                <w:pStyle w:val="StandardWeb"/>
                                <w:spacing w:before="0" w:beforeAutospacing="0" w:after="0" w:afterAutospacing="0"/>
                                <w:jc w:val="center"/>
                              </w:pPr>
                              <w:r>
                                <w:rPr>
                                  <w:rFonts w:ascii="Arial Black" w:hAnsi="Arial Black"/>
                                  <w:color w:val="C0C0C0"/>
                                  <w:sz w:val="120"/>
                                </w:rPr>
                                <w:t>NONE</w:t>
                              </w:r>
                            </w:p>
                          </w:txbxContent>
                        </wps:txbx>
                        <wps:bodyPr wrap="square" numCol="1" fromWordArt="1">
                          <a:prstTxWarp prst="textPlain">
                            <a:avLst>
                              <a:gd name="adj" fmla="val 50000"/>
                            </a:avLst>
                          </a:prstTxWarp>
                          <a:spAutoFit/>
                        </wps:bodyPr>
                      </wps:wsp>
                      <wps:wsp>
                        <wps:cNvPr id="202" name="RubiconCorrNoOriginal_15" descr="[Correspondence.Watermark.NoOriginal]" hidden="1"/>
                        <wps:cNvSpPr txBox="1">
                          <a:spLocks noChangeAspect="1" noChangeArrowheads="1" noChangeShapeType="1" noTextEdit="1"/>
                        </wps:cNvSpPr>
                        <wps:spPr bwMode="auto">
                          <a:xfrm>
                            <a:off x="1666" y="8437"/>
                            <a:ext cx="8692" cy="1836"/>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39BE469E" w14:textId="77777777" w:rsidR="00CB6668" w:rsidRDefault="00CB6668" w:rsidP="00ED4B2F">
                              <w:pPr>
                                <w:pStyle w:val="StandardWeb"/>
                                <w:spacing w:before="0" w:beforeAutospacing="0" w:after="0" w:afterAutospacing="0"/>
                                <w:jc w:val="center"/>
                              </w:pPr>
                              <w:r>
                                <w:rPr>
                                  <w:rFonts w:ascii="Arial Black" w:hAnsi="Arial Black"/>
                                  <w:color w:val="C0C0C0"/>
                                  <w:sz w:val="120"/>
                                </w:rPr>
                                <w:t>ORIGINAL</w:t>
                              </w:r>
                            </w:p>
                          </w:txbxContent>
                        </wps:txbx>
                        <wps:bodyPr wrap="square" numCol="1" fromWordArt="1">
                          <a:prstTxWarp prst="textPlain">
                            <a:avLst>
                              <a:gd name="adj" fmla="val 50000"/>
                            </a:avLst>
                          </a:prstTxWarp>
                          <a:spAutoFit/>
                        </wps:bodyPr>
                      </wps:wsp>
                    </wpg:wgp>
                  </wpc:wpc>
                </a:graphicData>
              </a:graphic>
              <wp14:sizeRelH relativeFrom="page">
                <wp14:pctWidth>0</wp14:pctWidth>
              </wp14:sizeRelH>
              <wp14:sizeRelV relativeFrom="page">
                <wp14:pctHeight>0</wp14:pctHeight>
              </wp14:sizeRelV>
            </wp:anchor>
          </w:drawing>
        </mc:Choice>
        <mc:Fallback>
          <w:pict>
            <v:group w14:anchorId="709F0419" id="Zeichenbereich 206" o:spid="_x0000_s1044" editas="canvas" style="position:absolute;margin-left:0;margin-top:0;width:453.6pt;height:528.65pt;z-index:-251637760;mso-position-horizontal:center;mso-position-horizontal-relative:page;mso-position-vertical:center;mso-position-vertical-relative:page" coordsize="57607,67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5" type="#_x0000_t75" style="position:absolute;width:57607;height:67138;visibility:visible;mso-wrap-style:square">
                <v:fill o:detectmouseclick="t"/>
                <v:path o:connecttype="none"/>
              </v:shape>
              <v:group id="RubiconCorrNoOriginal_13" o:spid="_x0000_s1046" style="position:absolute;left:1203;top:18387;width:55192;height:23246;rotation:-45" coordorigin="1666,6612" coordsize="8692,3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">
                <v:shapetype id="_x0000_t202" coordsize="21600,21600" o:spt="202" path="m,l,21600r21600,l21600,xe">
                  <v:stroke joinstyle="miter"/>
                  <v:path gradientshapeok="t" o:connecttype="rect"/>
                </v:shapetype>
                <v:shape id="RubiconCorrNoOriginal_14" o:spid="_x0000_s1047" type="#_x0000_t202" alt="[Correspondence.Watermark.NoOriginal]" style="position:absolute;left:3825;top:6612;width:4382;height:1836;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" filled="f" stroked="f">
                  <o:lock v:ext="edit" shapetype="t"/>
                  <v:textbox style="mso-fit-shape-to-text:t">
                    <w:txbxContent>
                      <w:p w14:paraId="13F23EFB" w14:textId="77777777" w:rsidR="00CB6668" w:rsidRDefault="00CB6668" w:rsidP="00ED4B2F">
                        <w:pPr>
                          <w:pStyle w:val="StandardWeb"/>
                          <w:spacing w:before="0" w:beforeAutospacing="0" w:after="0" w:afterAutospacing="0"/>
                          <w:jc w:val="center"/>
                        </w:pPr>
                        <w:r>
                          <w:rPr>
                            <w:rFonts w:ascii="Arial Black" w:hAnsi="Arial Black"/>
                            <w:color w:val="C0C0C0"/>
                            <w:sz w:val="120"/>
                          </w:rPr>
                          <w:t>NONE</w:t>
                        </w:r>
                      </w:p>
                    </w:txbxContent>
                  </v:textbox>
                </v:shape>
                <v:shape id="RubiconCorrNoOriginal_15" o:spid="_x0000_s1048" type="#_x0000_t202" alt="[Correspondence.Watermark.NoOriginal]" style="position:absolute;left:1666;top:8437;width:8692;height:1836;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" filled="f" stroked="f">
                  <o:lock v:ext="edit" aspectratio="t" shapetype="t"/>
                  <v:textbox style="mso-fit-shape-to-text:t">
                    <w:txbxContent>
                      <w:p w14:paraId="39BE469E" w14:textId="77777777" w:rsidR="00CB6668" w:rsidRDefault="00CB6668" w:rsidP="00ED4B2F">
                        <w:pPr>
                          <w:pStyle w:val="StandardWeb"/>
                          <w:spacing w:before="0" w:beforeAutospacing="0" w:after="0" w:afterAutospacing="0"/>
                          <w:jc w:val="center"/>
                        </w:pPr>
                        <w:r>
                          <w:rPr>
                            <w:rFonts w:ascii="Arial Black" w:hAnsi="Arial Black"/>
                            <w:color w:val="C0C0C0"/>
                            <w:sz w:val="120"/>
                          </w:rPr>
                          <w:t>ORIGINAL</w:t>
                        </w:r>
                      </w:p>
                    </w:txbxContent>
                  </v:textbox>
                </v:shape>
              </v:group>
              <w10:wrap anchorx="page" anchory="page"/>
            </v:group>
          </w:pict>
        </mc:Fallback>
      </mc:AlternateContent>
    </w:r>
    <w:r>
      <w:rPr>
        <w:noProof/>
        <w:lang w:val="de-CH" w:eastAsia="de-CH"/>
      </w:rPr>
      <mc:AlternateContent>
        <mc:Choice Requires="wps">
          <w:drawing>
            <wp:anchor distT="0" distB="0" distL="114300" distR="114300" simplePos="0" relativeHeight="251679744" behindDoc="1" locked="0" layoutInCell="0" allowOverlap="1" wp14:anchorId="3796A45C" wp14:editId="292C3397">
              <wp:simplePos x="0" y="0"/>
              <wp:positionH relativeFrom="page">
                <wp:align>center</wp:align>
              </wp:positionH>
              <wp:positionV relativeFrom="page">
                <wp:align>center</wp:align>
              </wp:positionV>
              <wp:extent cx="6077585" cy="1165860"/>
              <wp:effectExtent l="0" t="1905000" r="0" b="1495425"/>
              <wp:wrapNone/>
              <wp:docPr id="203" name="Textfeld 203" descr="[Correspondence.Watermark.Draft]"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77585" cy="116586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69C36182" w14:textId="77777777" w:rsidR="00CB6668" w:rsidRDefault="00CB6668" w:rsidP="00ED4B2F">
                          <w:pPr>
                            <w:pStyle w:val="StandardWeb"/>
                            <w:spacing w:before="0" w:beforeAutospacing="0" w:after="0" w:afterAutospacing="0"/>
                            <w:jc w:val="center"/>
                          </w:pPr>
                          <w:r>
                            <w:rPr>
                              <w:rFonts w:ascii="Arial Black" w:hAnsi="Arial Black"/>
                              <w:color w:val="C0C0C0"/>
                              <w:sz w:val="120"/>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96A45C" id="Textfeld 203" o:spid="_x0000_s1049" type="#_x0000_t202" alt="[Correspondence.Watermark.Draft]" style="position:absolute;margin-left:0;margin-top:0;width:478.55pt;height:91.8pt;rotation:-45;z-index:-251636736;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" o:allowincell="f" filled="f" stroked="f">
              <o:lock v:ext="edit" shapetype="t"/>
              <v:textbox style="mso-fit-shape-to-text:t">
                <w:txbxContent>
                  <w:p w14:paraId="69C36182" w14:textId="77777777" w:rsidR="00CB6668" w:rsidRDefault="00CB6668" w:rsidP="00ED4B2F">
                    <w:pPr>
                      <w:pStyle w:val="StandardWeb"/>
                      <w:spacing w:before="0" w:beforeAutospacing="0" w:after="0" w:afterAutospacing="0"/>
                      <w:jc w:val="center"/>
                    </w:pPr>
                    <w:r>
                      <w:rPr>
                        <w:rFonts w:ascii="Arial Black" w:hAnsi="Arial Black"/>
                        <w:color w:val="C0C0C0"/>
                        <w:sz w:val="120"/>
                      </w:rPr>
                      <w:t>DRAFT</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80768" behindDoc="1" locked="0" layoutInCell="0" allowOverlap="1" wp14:anchorId="1FC3FD5A" wp14:editId="3CDB22D6">
              <wp:simplePos x="0" y="0"/>
              <wp:positionH relativeFrom="page">
                <wp:align>center</wp:align>
              </wp:positionH>
              <wp:positionV relativeFrom="page">
                <wp:align>center</wp:align>
              </wp:positionV>
              <wp:extent cx="5209540" cy="1524000"/>
              <wp:effectExtent l="0" t="1495425" r="0" b="948690"/>
              <wp:wrapNone/>
              <wp:docPr id="204" name="Textfeld 204" descr="[Correspondence.Watermark.Copy]"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09540" cy="152400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6CF44AE0" w14:textId="77777777" w:rsidR="00CB6668" w:rsidRDefault="00CB6668" w:rsidP="00ED4B2F">
                          <w:pPr>
                            <w:pStyle w:val="StandardWeb"/>
                            <w:spacing w:before="0" w:beforeAutospacing="0" w:after="0" w:afterAutospacing="0"/>
                            <w:jc w:val="center"/>
                          </w:pPr>
                          <w:r>
                            <w:rPr>
                              <w:rFonts w:ascii="Arial Black" w:hAnsi="Arial Black"/>
                              <w:color w:val="C0C0C0"/>
                              <w:sz w:val="160"/>
                            </w:rPr>
                            <w:t>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C3FD5A" id="Textfeld 204" o:spid="_x0000_s1050" type="#_x0000_t202" alt="[Correspondence.Watermark.Copy]" style="position:absolute;margin-left:0;margin-top:0;width:410.2pt;height:120pt;rotation:-45;z-index:-251635712;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" o:allowincell="f" filled="f" stroked="f">
              <o:lock v:ext="edit" shapetype="t"/>
              <v:textbox style="mso-fit-shape-to-text:t">
                <w:txbxContent>
                  <w:p w14:paraId="6CF44AE0" w14:textId="77777777" w:rsidR="00CB6668" w:rsidRDefault="00CB6668" w:rsidP="00ED4B2F">
                    <w:pPr>
                      <w:pStyle w:val="StandardWeb"/>
                      <w:spacing w:before="0" w:beforeAutospacing="0" w:after="0" w:afterAutospacing="0"/>
                      <w:jc w:val="center"/>
                    </w:pPr>
                    <w:r>
                      <w:rPr>
                        <w:rFonts w:ascii="Arial Black" w:hAnsi="Arial Black"/>
                        <w:color w:val="C0C0C0"/>
                        <w:sz w:val="160"/>
                      </w:rPr>
                      <w:t>COPY</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81792" behindDoc="1" locked="0" layoutInCell="0" allowOverlap="1" wp14:anchorId="3DD44DF9" wp14:editId="14C02852">
              <wp:simplePos x="0" y="0"/>
              <wp:positionH relativeFrom="page">
                <wp:align>center</wp:align>
              </wp:positionH>
              <wp:positionV relativeFrom="page">
                <wp:align>center</wp:align>
              </wp:positionV>
              <wp:extent cx="5982335" cy="1165860"/>
              <wp:effectExtent l="0" t="1914525" r="0" b="1521460"/>
              <wp:wrapNone/>
              <wp:docPr id="205" name="Textfeld 205" descr="[Correspondence.Watermark.Archive]"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335" cy="116586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00968B6E" w14:textId="77777777" w:rsidR="00CB6668" w:rsidRDefault="00CB6668" w:rsidP="00ED4B2F">
                          <w:pPr>
                            <w:pStyle w:val="StandardWeb"/>
                            <w:spacing w:before="0" w:beforeAutospacing="0" w:after="0" w:afterAutospacing="0"/>
                            <w:jc w:val="center"/>
                          </w:pPr>
                          <w:r>
                            <w:rPr>
                              <w:rFonts w:ascii="Arial Black" w:hAnsi="Arial Black"/>
                              <w:color w:val="C0C0C0"/>
                              <w:sz w:val="120"/>
                            </w:rPr>
                            <w:t>ARCHIVE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D44DF9" id="Textfeld 205" o:spid="_x0000_s1051" type="#_x0000_t202" alt="[Correspondence.Watermark.Archive]" style="position:absolute;margin-left:0;margin-top:0;width:471.05pt;height:91.8pt;rotation:-45;z-index:-251634688;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" o:allowincell="f" filled="f" stroked="f">
              <o:lock v:ext="edit" shapetype="t"/>
              <v:textbox style="mso-fit-shape-to-text:t">
                <w:txbxContent>
                  <w:p w14:paraId="00968B6E" w14:textId="77777777" w:rsidR="00CB6668" w:rsidRDefault="00CB6668" w:rsidP="00ED4B2F">
                    <w:pPr>
                      <w:pStyle w:val="StandardWeb"/>
                      <w:spacing w:before="0" w:beforeAutospacing="0" w:after="0" w:afterAutospacing="0"/>
                      <w:jc w:val="center"/>
                    </w:pPr>
                    <w:r>
                      <w:rPr>
                        <w:rFonts w:ascii="Arial Black" w:hAnsi="Arial Black"/>
                        <w:color w:val="C0C0C0"/>
                        <w:sz w:val="120"/>
                      </w:rPr>
                      <w:t>ARCHIVE</w:t>
                    </w:r>
                  </w:p>
                </w:txbxContent>
              </v:textbox>
              <w10:wrap anchorx="page" anchory="page"/>
            </v:shape>
          </w:pict>
        </mc:Fallback>
      </mc:AlternateContent>
    </w:r>
    <w:r>
      <w:rPr>
        <w:noProof/>
        <w:lang w:val="de-CH" w:eastAsia="de-CH"/>
      </w:rPr>
      <w:drawing>
        <wp:anchor distT="0" distB="0" distL="114300" distR="114300" simplePos="0" relativeHeight="251654144" behindDoc="1" locked="1" layoutInCell="1" allowOverlap="1" wp14:anchorId="7C3816CE" wp14:editId="0ECFD493">
          <wp:simplePos x="0" y="0"/>
          <wp:positionH relativeFrom="page">
            <wp:posOffset>720090</wp:posOffset>
          </wp:positionH>
          <wp:positionV relativeFrom="page">
            <wp:posOffset>431800</wp:posOffset>
          </wp:positionV>
          <wp:extent cx="1980000" cy="489600"/>
          <wp:effectExtent l="0" t="0" r="1270" b="5715"/>
          <wp:wrapNone/>
          <wp:docPr id="1" name="Grafik 1" descr="Logo Schweizerische Eidgenossenschaft&#10;[Correspondence.PrePrin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sw_p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0000" cy="489600"/>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45720" distB="45720" distL="114300" distR="114300" simplePos="0" relativeHeight="251652096" behindDoc="0" locked="1" layoutInCell="1" allowOverlap="1" wp14:anchorId="561AC911" wp14:editId="5CA07DD2">
              <wp:simplePos x="0" y="0"/>
              <wp:positionH relativeFrom="leftMargin">
                <wp:posOffset>3776345</wp:posOffset>
              </wp:positionH>
              <wp:positionV relativeFrom="page">
                <wp:posOffset>408305</wp:posOffset>
              </wp:positionV>
              <wp:extent cx="3239770" cy="1184275"/>
              <wp:effectExtent l="0" t="0" r="0" b="0"/>
              <wp:wrapNone/>
              <wp:docPr id="217" name="Textfeld 217" descr="[Correspondence.PrePrinted]"/>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1184275"/>
                      </a:xfrm>
                      <a:prstGeom prst="rect">
                        <a:avLst/>
                      </a:prstGeom>
                      <a:noFill/>
                      <a:ln w="9525">
                        <a:noFill/>
                        <a:miter lim="800000"/>
                        <a:headEnd/>
                        <a:tailEnd/>
                      </a:ln>
                    </wps:spPr>
                    <wps:txbx>
                      <w:txbxContent>
                        <w:p w14:paraId="2985D772" w14:textId="51C98B99" w:rsidR="001D7867" w:rsidRPr="00CD4A8F" w:rsidRDefault="001D7867" w:rsidP="00B0469B">
                          <w:pPr>
                            <w:pStyle w:val="Text75"/>
                            <w:rPr>
                              <w:b/>
                            </w:rPr>
                          </w:pPr>
                          <w:r>
                            <w:rPr>
                              <w:b/>
                            </w:rPr>
                            <w:t>Federal Commission for Women's Issues FCWI</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61AC911" id="Textfeld 217" o:spid="_x0000_s1052" type="#_x0000_t202" alt="[Correspondence.PrePrinted]" style="position:absolute;margin-left:297.35pt;margin-top:32.15pt;width:255.1pt;height:93.25pt;z-index:25165209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" filled="f" stroked="f">
              <v:textbox inset="0,0,0,0">
                <w:txbxContent>
                  <w:p w14:paraId="2985D772" w14:textId="51C98B99" w:rsidR="001D7867" w:rsidRPr="00CD4A8F" w:rsidRDefault="001D7867" w:rsidP="00B0469B">
                    <w:pPr>
                      <w:pStyle w:val="Text75"/>
                      <w:rPr>
                        <w:b/>
                      </w:rPr>
                    </w:pPr>
                    <w:r>
                      <w:rPr>
                        <w:b/>
                      </w:rPr>
                      <w:t>Federal Commission for Women's Issues FCWI</w:t>
                    </w:r>
                  </w:p>
                </w:txbxContent>
              </v:textbox>
              <w10:wrap anchorx="margin" anchory="page"/>
              <w10:anchorlock/>
            </v:shape>
          </w:pict>
        </mc:Fallback>
      </mc:AlternateContent>
    </w:r>
    <w:r>
      <w:rPr>
        <w:noProof/>
        <w:lang w:val="de-CH" w:eastAsia="de-CH"/>
      </w:rPr>
      <mc:AlternateContent>
        <mc:Choice Requires="wps">
          <w:drawing>
            <wp:anchor distT="0" distB="0" distL="114300" distR="114300" simplePos="0" relativeHeight="251653120" behindDoc="0" locked="1" layoutInCell="1" allowOverlap="1" wp14:anchorId="1407C9AB" wp14:editId="09D05993">
              <wp:simplePos x="0" y="0"/>
              <wp:positionH relativeFrom="rightMargin">
                <wp:posOffset>100330</wp:posOffset>
              </wp:positionH>
              <wp:positionV relativeFrom="page">
                <wp:posOffset>0</wp:posOffset>
              </wp:positionV>
              <wp:extent cx="0" cy="1591200"/>
              <wp:effectExtent l="19050" t="0" r="19050" b="9525"/>
              <wp:wrapTopAndBottom/>
              <wp:docPr id="2" name="Textfeld 2"/>
              <wp:cNvGraphicFramePr/>
              <a:graphic xmlns:a="http://schemas.openxmlformats.org/drawingml/2006/main">
                <a:graphicData uri="http://schemas.microsoft.com/office/word/2010/wordprocessingShape">
                  <wps:wsp>
                    <wps:cNvSpPr txBox="1"/>
                    <wps:spPr>
                      <a:xfrm>
                        <a:off x="0" y="0"/>
                        <a:ext cx="0" cy="1591200"/>
                      </a:xfrm>
                      <a:prstGeom prst="rect">
                        <a:avLst/>
                      </a:prstGeom>
                      <a:noFill/>
                      <a:ln w="6350">
                        <a:noFill/>
                      </a:ln>
                    </wps:spPr>
                    <wps:txbx>
                      <w:txbxContent>
                        <w:p w14:paraId="377545FA" w14:textId="77777777" w:rsidR="001D7867" w:rsidRPr="00E358DE" w:rsidRDefault="001D7867" w:rsidP="00FF22E9">
                          <w:pPr>
                            <w:spacing w:after="0" w:line="14" w:lineRule="exact"/>
                            <w:ind w:left="-57"/>
                            <w:rPr>
                              <w:sz w:val="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7C9AB" id="_x0000_s1053" type="#_x0000_t202" style="position:absolute;margin-left:7.9pt;margin-top:0;width:0;height:125.3pt;z-index:2516531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" filled="f" stroked="f" strokeweight=".5pt">
              <v:textbox inset="0,0,0,0">
                <w:txbxContent>
                  <w:p w14:paraId="377545FA" w14:textId="77777777" w:rsidR="001D7867" w:rsidRPr="00E358DE" w:rsidRDefault="001D7867" w:rsidP="00FF22E9">
                    <w:pPr>
                      <w:spacing w:after="0" w:line="14" w:lineRule="exact"/>
                      <w:ind w:left="-57"/>
                      <w:rPr>
                        <w:sz w:val="2"/>
                      </w:rPr>
                    </w:pPr>
                  </w:p>
                </w:txbxContent>
              </v:textbox>
              <w10:wrap type="topAndBottom" anchorx="margin"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8798B"/>
    <w:multiLevelType w:val="hybridMultilevel"/>
    <w:tmpl w:val="9ACE4E02"/>
    <w:lvl w:ilvl="0" w:tplc="3EEC4294">
      <w:numFmt w:val="bullet"/>
      <w:lvlText w:val=""/>
      <w:lvlJc w:val="left"/>
      <w:pPr>
        <w:ind w:left="1070" w:hanging="360"/>
      </w:pPr>
      <w:rPr>
        <w:rFonts w:ascii="Wingdings" w:eastAsiaTheme="minorHAnsi" w:hAnsi="Wingdings" w:cstheme="minorBidi" w:hint="default"/>
      </w:rPr>
    </w:lvl>
    <w:lvl w:ilvl="1" w:tplc="08070003" w:tentative="1">
      <w:start w:val="1"/>
      <w:numFmt w:val="bullet"/>
      <w:lvlText w:val="o"/>
      <w:lvlJc w:val="left"/>
      <w:pPr>
        <w:ind w:left="1790" w:hanging="360"/>
      </w:pPr>
      <w:rPr>
        <w:rFonts w:ascii="Courier New" w:hAnsi="Courier New" w:cs="Courier New" w:hint="default"/>
      </w:rPr>
    </w:lvl>
    <w:lvl w:ilvl="2" w:tplc="08070005" w:tentative="1">
      <w:start w:val="1"/>
      <w:numFmt w:val="bullet"/>
      <w:lvlText w:val=""/>
      <w:lvlJc w:val="left"/>
      <w:pPr>
        <w:ind w:left="2510" w:hanging="360"/>
      </w:pPr>
      <w:rPr>
        <w:rFonts w:ascii="Wingdings" w:hAnsi="Wingdings" w:hint="default"/>
      </w:rPr>
    </w:lvl>
    <w:lvl w:ilvl="3" w:tplc="08070001" w:tentative="1">
      <w:start w:val="1"/>
      <w:numFmt w:val="bullet"/>
      <w:lvlText w:val=""/>
      <w:lvlJc w:val="left"/>
      <w:pPr>
        <w:ind w:left="3230" w:hanging="360"/>
      </w:pPr>
      <w:rPr>
        <w:rFonts w:ascii="Symbol" w:hAnsi="Symbol" w:hint="default"/>
      </w:rPr>
    </w:lvl>
    <w:lvl w:ilvl="4" w:tplc="08070003" w:tentative="1">
      <w:start w:val="1"/>
      <w:numFmt w:val="bullet"/>
      <w:lvlText w:val="o"/>
      <w:lvlJc w:val="left"/>
      <w:pPr>
        <w:ind w:left="3950" w:hanging="360"/>
      </w:pPr>
      <w:rPr>
        <w:rFonts w:ascii="Courier New" w:hAnsi="Courier New" w:cs="Courier New" w:hint="default"/>
      </w:rPr>
    </w:lvl>
    <w:lvl w:ilvl="5" w:tplc="08070005" w:tentative="1">
      <w:start w:val="1"/>
      <w:numFmt w:val="bullet"/>
      <w:lvlText w:val=""/>
      <w:lvlJc w:val="left"/>
      <w:pPr>
        <w:ind w:left="4670" w:hanging="360"/>
      </w:pPr>
      <w:rPr>
        <w:rFonts w:ascii="Wingdings" w:hAnsi="Wingdings" w:hint="default"/>
      </w:rPr>
    </w:lvl>
    <w:lvl w:ilvl="6" w:tplc="08070001" w:tentative="1">
      <w:start w:val="1"/>
      <w:numFmt w:val="bullet"/>
      <w:lvlText w:val=""/>
      <w:lvlJc w:val="left"/>
      <w:pPr>
        <w:ind w:left="5390" w:hanging="360"/>
      </w:pPr>
      <w:rPr>
        <w:rFonts w:ascii="Symbol" w:hAnsi="Symbol" w:hint="default"/>
      </w:rPr>
    </w:lvl>
    <w:lvl w:ilvl="7" w:tplc="08070003" w:tentative="1">
      <w:start w:val="1"/>
      <w:numFmt w:val="bullet"/>
      <w:lvlText w:val="o"/>
      <w:lvlJc w:val="left"/>
      <w:pPr>
        <w:ind w:left="6110" w:hanging="360"/>
      </w:pPr>
      <w:rPr>
        <w:rFonts w:ascii="Courier New" w:hAnsi="Courier New" w:cs="Courier New" w:hint="default"/>
      </w:rPr>
    </w:lvl>
    <w:lvl w:ilvl="8" w:tplc="08070005" w:tentative="1">
      <w:start w:val="1"/>
      <w:numFmt w:val="bullet"/>
      <w:lvlText w:val=""/>
      <w:lvlJc w:val="left"/>
      <w:pPr>
        <w:ind w:left="6830" w:hanging="360"/>
      </w:pPr>
      <w:rPr>
        <w:rFonts w:ascii="Wingdings" w:hAnsi="Wingdings" w:hint="default"/>
      </w:rPr>
    </w:lvl>
  </w:abstractNum>
  <w:abstractNum w:abstractNumId="1" w15:restartNumberingAfterBreak="0">
    <w:nsid w:val="0B211C07"/>
    <w:multiLevelType w:val="hybridMultilevel"/>
    <w:tmpl w:val="F38A9FF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12421F90"/>
    <w:multiLevelType w:val="hybridMultilevel"/>
    <w:tmpl w:val="F7A2C3F8"/>
    <w:lvl w:ilvl="0" w:tplc="A1FA70BA">
      <w:start w:val="1"/>
      <w:numFmt w:val="bullet"/>
      <w:pStyle w:val="Aufzhlung-Pfeil"/>
      <w:lvlText w:val=""/>
      <w:lvlJc w:val="left"/>
      <w:pPr>
        <w:ind w:left="1259" w:hanging="360"/>
      </w:pPr>
      <w:rPr>
        <w:rFonts w:ascii="Symbol" w:hAnsi="Symbol" w:hint="default"/>
        <w:color w:val="auto"/>
      </w:rPr>
    </w:lvl>
    <w:lvl w:ilvl="1" w:tplc="08070003" w:tentative="1">
      <w:start w:val="1"/>
      <w:numFmt w:val="bullet"/>
      <w:lvlText w:val="o"/>
      <w:lvlJc w:val="left"/>
      <w:pPr>
        <w:ind w:left="1979" w:hanging="360"/>
      </w:pPr>
      <w:rPr>
        <w:rFonts w:ascii="Courier New" w:hAnsi="Courier New" w:cs="Courier New" w:hint="default"/>
      </w:rPr>
    </w:lvl>
    <w:lvl w:ilvl="2" w:tplc="08070005" w:tentative="1">
      <w:start w:val="1"/>
      <w:numFmt w:val="bullet"/>
      <w:lvlText w:val=""/>
      <w:lvlJc w:val="left"/>
      <w:pPr>
        <w:ind w:left="2699" w:hanging="360"/>
      </w:pPr>
      <w:rPr>
        <w:rFonts w:ascii="Wingdings" w:hAnsi="Wingdings" w:hint="default"/>
      </w:rPr>
    </w:lvl>
    <w:lvl w:ilvl="3" w:tplc="08070001" w:tentative="1">
      <w:start w:val="1"/>
      <w:numFmt w:val="bullet"/>
      <w:lvlText w:val=""/>
      <w:lvlJc w:val="left"/>
      <w:pPr>
        <w:ind w:left="3419" w:hanging="360"/>
      </w:pPr>
      <w:rPr>
        <w:rFonts w:ascii="Symbol" w:hAnsi="Symbol" w:hint="default"/>
      </w:rPr>
    </w:lvl>
    <w:lvl w:ilvl="4" w:tplc="08070003" w:tentative="1">
      <w:start w:val="1"/>
      <w:numFmt w:val="bullet"/>
      <w:lvlText w:val="o"/>
      <w:lvlJc w:val="left"/>
      <w:pPr>
        <w:ind w:left="4139" w:hanging="360"/>
      </w:pPr>
      <w:rPr>
        <w:rFonts w:ascii="Courier New" w:hAnsi="Courier New" w:cs="Courier New" w:hint="default"/>
      </w:rPr>
    </w:lvl>
    <w:lvl w:ilvl="5" w:tplc="08070005" w:tentative="1">
      <w:start w:val="1"/>
      <w:numFmt w:val="bullet"/>
      <w:lvlText w:val=""/>
      <w:lvlJc w:val="left"/>
      <w:pPr>
        <w:ind w:left="4859" w:hanging="360"/>
      </w:pPr>
      <w:rPr>
        <w:rFonts w:ascii="Wingdings" w:hAnsi="Wingdings" w:hint="default"/>
      </w:rPr>
    </w:lvl>
    <w:lvl w:ilvl="6" w:tplc="08070001" w:tentative="1">
      <w:start w:val="1"/>
      <w:numFmt w:val="bullet"/>
      <w:lvlText w:val=""/>
      <w:lvlJc w:val="left"/>
      <w:pPr>
        <w:ind w:left="5579" w:hanging="360"/>
      </w:pPr>
      <w:rPr>
        <w:rFonts w:ascii="Symbol" w:hAnsi="Symbol" w:hint="default"/>
      </w:rPr>
    </w:lvl>
    <w:lvl w:ilvl="7" w:tplc="08070003" w:tentative="1">
      <w:start w:val="1"/>
      <w:numFmt w:val="bullet"/>
      <w:lvlText w:val="o"/>
      <w:lvlJc w:val="left"/>
      <w:pPr>
        <w:ind w:left="6299" w:hanging="360"/>
      </w:pPr>
      <w:rPr>
        <w:rFonts w:ascii="Courier New" w:hAnsi="Courier New" w:cs="Courier New" w:hint="default"/>
      </w:rPr>
    </w:lvl>
    <w:lvl w:ilvl="8" w:tplc="08070005" w:tentative="1">
      <w:start w:val="1"/>
      <w:numFmt w:val="bullet"/>
      <w:lvlText w:val=""/>
      <w:lvlJc w:val="left"/>
      <w:pPr>
        <w:ind w:left="7019" w:hanging="360"/>
      </w:pPr>
      <w:rPr>
        <w:rFonts w:ascii="Wingdings" w:hAnsi="Wingdings" w:hint="default"/>
      </w:rPr>
    </w:lvl>
  </w:abstractNum>
  <w:abstractNum w:abstractNumId="3" w15:restartNumberingAfterBreak="0">
    <w:nsid w:val="133C0EEB"/>
    <w:multiLevelType w:val="multilevel"/>
    <w:tmpl w:val="B4B652E2"/>
    <w:styleLink w:val="Bindestrich"/>
    <w:lvl w:ilvl="0">
      <w:start w:val="1"/>
      <w:numFmt w:val="bullet"/>
      <w:pStyle w:val="Aufzhlungszeichen3"/>
      <w:lvlText w:val="-"/>
      <w:lvlJc w:val="left"/>
      <w:pPr>
        <w:ind w:left="170" w:hanging="170"/>
      </w:pPr>
      <w:rPr>
        <w:rFonts w:ascii="Arial" w:hAnsi="Arial" w:hint="default"/>
        <w:color w:val="auto"/>
      </w:rPr>
    </w:lvl>
    <w:lvl w:ilvl="1">
      <w:start w:val="1"/>
      <w:numFmt w:val="bullet"/>
      <w:lvlText w:val="-"/>
      <w:lvlJc w:val="left"/>
      <w:pPr>
        <w:ind w:left="340" w:hanging="170"/>
      </w:pPr>
      <w:rPr>
        <w:rFonts w:ascii="Arial" w:hAnsi="Arial" w:hint="default"/>
        <w:color w:val="auto"/>
      </w:rPr>
    </w:lvl>
    <w:lvl w:ilvl="2">
      <w:start w:val="1"/>
      <w:numFmt w:val="bullet"/>
      <w:lvlText w:val="-"/>
      <w:lvlJc w:val="left"/>
      <w:pPr>
        <w:ind w:left="510" w:hanging="170"/>
      </w:pPr>
      <w:rPr>
        <w:rFonts w:ascii="Arial" w:hAnsi="Arial" w:hint="default"/>
        <w:color w:val="auto"/>
      </w:rPr>
    </w:lvl>
    <w:lvl w:ilvl="3">
      <w:start w:val="1"/>
      <w:numFmt w:val="bullet"/>
      <w:lvlText w:val="-"/>
      <w:lvlJc w:val="left"/>
      <w:pPr>
        <w:ind w:left="680" w:hanging="170"/>
      </w:pPr>
      <w:rPr>
        <w:rFonts w:ascii="Arial" w:hAnsi="Arial" w:hint="default"/>
        <w:color w:val="auto"/>
      </w:rPr>
    </w:lvl>
    <w:lvl w:ilvl="4">
      <w:start w:val="1"/>
      <w:numFmt w:val="bullet"/>
      <w:lvlText w:val="-"/>
      <w:lvlJc w:val="left"/>
      <w:pPr>
        <w:ind w:left="850" w:hanging="170"/>
      </w:pPr>
      <w:rPr>
        <w:rFonts w:ascii="Arial" w:hAnsi="Arial" w:hint="default"/>
        <w:color w:val="auto"/>
      </w:rPr>
    </w:lvl>
    <w:lvl w:ilvl="5">
      <w:start w:val="1"/>
      <w:numFmt w:val="bullet"/>
      <w:lvlText w:val="-"/>
      <w:lvlJc w:val="left"/>
      <w:pPr>
        <w:ind w:left="1020" w:hanging="170"/>
      </w:pPr>
      <w:rPr>
        <w:rFonts w:ascii="Arial" w:hAnsi="Arial" w:hint="default"/>
        <w:color w:val="auto"/>
      </w:rPr>
    </w:lvl>
    <w:lvl w:ilvl="6">
      <w:start w:val="1"/>
      <w:numFmt w:val="none"/>
      <w:lvlText w:val=""/>
      <w:lvlJc w:val="left"/>
      <w:pPr>
        <w:ind w:left="1190" w:hanging="170"/>
      </w:pPr>
      <w:rPr>
        <w:rFonts w:hint="default"/>
      </w:rPr>
    </w:lvl>
    <w:lvl w:ilvl="7">
      <w:start w:val="1"/>
      <w:numFmt w:val="none"/>
      <w:lvlText w:val=""/>
      <w:lvlJc w:val="left"/>
      <w:pPr>
        <w:ind w:left="1360" w:hanging="170"/>
      </w:pPr>
      <w:rPr>
        <w:rFonts w:hint="default"/>
      </w:rPr>
    </w:lvl>
    <w:lvl w:ilvl="8">
      <w:start w:val="1"/>
      <w:numFmt w:val="none"/>
      <w:lvlText w:val=""/>
      <w:lvlJc w:val="left"/>
      <w:pPr>
        <w:ind w:left="1530" w:hanging="170"/>
      </w:pPr>
      <w:rPr>
        <w:rFonts w:hint="default"/>
      </w:rPr>
    </w:lvl>
  </w:abstractNum>
  <w:abstractNum w:abstractNumId="4" w15:restartNumberingAfterBreak="0">
    <w:nsid w:val="167946F9"/>
    <w:multiLevelType w:val="hybridMultilevel"/>
    <w:tmpl w:val="FF60B29A"/>
    <w:lvl w:ilvl="0" w:tplc="08070011">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190801AF"/>
    <w:multiLevelType w:val="hybridMultilevel"/>
    <w:tmpl w:val="3BD01B9E"/>
    <w:lvl w:ilvl="0" w:tplc="2E76E596">
      <w:numFmt w:val="bullet"/>
      <w:lvlText w:val="-"/>
      <w:lvlJc w:val="left"/>
      <w:pPr>
        <w:ind w:left="720" w:hanging="360"/>
      </w:pPr>
      <w:rPr>
        <w:rFonts w:ascii="Tahoma" w:eastAsiaTheme="minorHAnsi" w:hAnsi="Tahoma" w:cs="Tahoma"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1A0C00A2"/>
    <w:multiLevelType w:val="hybridMultilevel"/>
    <w:tmpl w:val="E4DE93CC"/>
    <w:lvl w:ilvl="0" w:tplc="3AF65B98">
      <w:start w:val="1"/>
      <w:numFmt w:val="decimal"/>
      <w:pStyle w:val="Liste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7" w15:restartNumberingAfterBreak="0">
    <w:nsid w:val="1DBB3E45"/>
    <w:multiLevelType w:val="multilevel"/>
    <w:tmpl w:val="301A9A22"/>
    <w:styleLink w:val="Strich"/>
    <w:lvl w:ilvl="0">
      <w:start w:val="1"/>
      <w:numFmt w:val="bullet"/>
      <w:pStyle w:val="Aufzhlungszeichen"/>
      <w:lvlText w:val=""/>
      <w:lvlJc w:val="left"/>
      <w:pPr>
        <w:ind w:left="198" w:hanging="198"/>
      </w:pPr>
      <w:rPr>
        <w:rFonts w:ascii="Symbol" w:hAnsi="Symbol" w:hint="default"/>
        <w:color w:val="auto"/>
      </w:rPr>
    </w:lvl>
    <w:lvl w:ilvl="1">
      <w:start w:val="1"/>
      <w:numFmt w:val="bullet"/>
      <w:lvlText w:val=""/>
      <w:lvlJc w:val="left"/>
      <w:pPr>
        <w:ind w:left="396" w:hanging="198"/>
      </w:pPr>
      <w:rPr>
        <w:rFonts w:ascii="Symbol" w:hAnsi="Symbol" w:hint="default"/>
        <w:color w:val="auto"/>
      </w:rPr>
    </w:lvl>
    <w:lvl w:ilvl="2">
      <w:start w:val="1"/>
      <w:numFmt w:val="bullet"/>
      <w:lvlText w:val=""/>
      <w:lvlJc w:val="left"/>
      <w:pPr>
        <w:ind w:left="594" w:hanging="198"/>
      </w:pPr>
      <w:rPr>
        <w:rFonts w:ascii="Symbol" w:hAnsi="Symbol" w:hint="default"/>
        <w:color w:val="auto"/>
      </w:rPr>
    </w:lvl>
    <w:lvl w:ilvl="3">
      <w:start w:val="1"/>
      <w:numFmt w:val="bullet"/>
      <w:lvlText w:val=""/>
      <w:lvlJc w:val="left"/>
      <w:pPr>
        <w:ind w:left="792" w:hanging="198"/>
      </w:pPr>
      <w:rPr>
        <w:rFonts w:ascii="Symbol" w:hAnsi="Symbol" w:hint="default"/>
        <w:color w:val="auto"/>
      </w:rPr>
    </w:lvl>
    <w:lvl w:ilvl="4">
      <w:start w:val="1"/>
      <w:numFmt w:val="bullet"/>
      <w:lvlText w:val=""/>
      <w:lvlJc w:val="left"/>
      <w:pPr>
        <w:ind w:left="990" w:hanging="198"/>
      </w:pPr>
      <w:rPr>
        <w:rFonts w:ascii="Symbol" w:hAnsi="Symbol" w:hint="default"/>
        <w:color w:val="auto"/>
      </w:rPr>
    </w:lvl>
    <w:lvl w:ilvl="5">
      <w:start w:val="1"/>
      <w:numFmt w:val="bullet"/>
      <w:lvlText w:val=""/>
      <w:lvlJc w:val="left"/>
      <w:pPr>
        <w:ind w:left="1188" w:hanging="198"/>
      </w:pPr>
      <w:rPr>
        <w:rFonts w:ascii="Symbol" w:hAnsi="Symbol" w:hint="default"/>
        <w:color w:val="auto"/>
      </w:rPr>
    </w:lvl>
    <w:lvl w:ilvl="6">
      <w:start w:val="1"/>
      <w:numFmt w:val="bullet"/>
      <w:lvlText w:val=""/>
      <w:lvlJc w:val="left"/>
      <w:pPr>
        <w:ind w:left="1386" w:hanging="198"/>
      </w:pPr>
      <w:rPr>
        <w:rFonts w:ascii="Symbol" w:hAnsi="Symbol" w:hint="default"/>
        <w:color w:val="auto"/>
      </w:rPr>
    </w:lvl>
    <w:lvl w:ilvl="7">
      <w:start w:val="1"/>
      <w:numFmt w:val="bullet"/>
      <w:lvlText w:val=""/>
      <w:lvlJc w:val="left"/>
      <w:pPr>
        <w:ind w:left="1584" w:hanging="198"/>
      </w:pPr>
      <w:rPr>
        <w:rFonts w:ascii="Symbol" w:hAnsi="Symbol" w:hint="default"/>
        <w:color w:val="auto"/>
      </w:rPr>
    </w:lvl>
    <w:lvl w:ilvl="8">
      <w:start w:val="1"/>
      <w:numFmt w:val="bullet"/>
      <w:lvlText w:val=""/>
      <w:lvlJc w:val="left"/>
      <w:pPr>
        <w:ind w:left="1782" w:hanging="198"/>
      </w:pPr>
      <w:rPr>
        <w:rFonts w:ascii="Symbol" w:hAnsi="Symbol" w:hint="default"/>
        <w:color w:val="auto"/>
      </w:rPr>
    </w:lvl>
  </w:abstractNum>
  <w:abstractNum w:abstractNumId="8" w15:restartNumberingAfterBreak="0">
    <w:nsid w:val="1F9665B5"/>
    <w:multiLevelType w:val="multilevel"/>
    <w:tmpl w:val="8ABE2948"/>
    <w:styleLink w:val="nummerierteListe"/>
    <w:lvl w:ilvl="0">
      <w:start w:val="1"/>
      <w:numFmt w:val="decimal"/>
      <w:pStyle w:val="Liste"/>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none"/>
      <w:lvlText w:val=""/>
      <w:lvlJc w:val="left"/>
      <w:pPr>
        <w:ind w:left="567" w:firstLine="0"/>
      </w:pPr>
      <w:rPr>
        <w:rFonts w:hint="default"/>
      </w:rPr>
    </w:lvl>
    <w:lvl w:ilvl="4">
      <w:start w:val="1"/>
      <w:numFmt w:val="none"/>
      <w:lvlText w:val=""/>
      <w:lvlJc w:val="left"/>
      <w:pPr>
        <w:ind w:left="567" w:firstLine="0"/>
      </w:pPr>
      <w:rPr>
        <w:rFonts w:hint="default"/>
      </w:rPr>
    </w:lvl>
    <w:lvl w:ilvl="5">
      <w:start w:val="1"/>
      <w:numFmt w:val="none"/>
      <w:lvlText w:val=""/>
      <w:lvlJc w:val="left"/>
      <w:pPr>
        <w:ind w:left="567" w:firstLine="0"/>
      </w:pPr>
      <w:rPr>
        <w:rFonts w:hint="default"/>
      </w:rPr>
    </w:lvl>
    <w:lvl w:ilvl="6">
      <w:start w:val="1"/>
      <w:numFmt w:val="none"/>
      <w:lvlText w:val=""/>
      <w:lvlJc w:val="left"/>
      <w:pPr>
        <w:ind w:left="567" w:firstLine="0"/>
      </w:pPr>
      <w:rPr>
        <w:rFonts w:hint="default"/>
      </w:rPr>
    </w:lvl>
    <w:lvl w:ilvl="7">
      <w:start w:val="1"/>
      <w:numFmt w:val="none"/>
      <w:lvlText w:val=""/>
      <w:lvlJc w:val="left"/>
      <w:pPr>
        <w:ind w:left="567" w:firstLine="0"/>
      </w:pPr>
      <w:rPr>
        <w:rFonts w:hint="default"/>
      </w:rPr>
    </w:lvl>
    <w:lvl w:ilvl="8">
      <w:start w:val="1"/>
      <w:numFmt w:val="none"/>
      <w:lvlText w:val=""/>
      <w:lvlJc w:val="left"/>
      <w:pPr>
        <w:ind w:left="567" w:firstLine="0"/>
      </w:pPr>
      <w:rPr>
        <w:rFonts w:hint="default"/>
      </w:rPr>
    </w:lvl>
  </w:abstractNum>
  <w:abstractNum w:abstractNumId="9" w15:restartNumberingAfterBreak="0">
    <w:nsid w:val="216379A2"/>
    <w:multiLevelType w:val="multilevel"/>
    <w:tmpl w:val="C84EFBF0"/>
    <w:styleLink w:val="NummerierteListemitAufzhlung"/>
    <w:lvl w:ilvl="0">
      <w:start w:val="1"/>
      <w:numFmt w:val="decimal"/>
      <w:pStyle w:val="Liste2"/>
      <w:lvlText w:val="%1."/>
      <w:lvlJc w:val="left"/>
      <w:pPr>
        <w:ind w:left="567" w:hanging="567"/>
      </w:pPr>
      <w:rPr>
        <w:rFonts w:hint="default"/>
      </w:rPr>
    </w:lvl>
    <w:lvl w:ilvl="1">
      <w:start w:val="1"/>
      <w:numFmt w:val="bullet"/>
      <w:lvlText w:val="-"/>
      <w:lvlJc w:val="left"/>
      <w:pPr>
        <w:ind w:left="851" w:hanging="284"/>
      </w:pPr>
      <w:rPr>
        <w:rFonts w:ascii="Arial" w:hAnsi="Arial" w:hint="default"/>
        <w:color w:val="auto"/>
      </w:rPr>
    </w:lvl>
    <w:lvl w:ilvl="2">
      <w:start w:val="1"/>
      <w:numFmt w:val="bullet"/>
      <w:lvlText w:val="-"/>
      <w:lvlJc w:val="left"/>
      <w:pPr>
        <w:ind w:left="1135" w:hanging="284"/>
      </w:pPr>
      <w:rPr>
        <w:rFonts w:ascii="Arial" w:hAnsi="Arial" w:hint="default"/>
        <w:color w:val="auto"/>
      </w:rPr>
    </w:lvl>
    <w:lvl w:ilvl="3">
      <w:start w:val="1"/>
      <w:numFmt w:val="bullet"/>
      <w:lvlText w:val="-"/>
      <w:lvlJc w:val="left"/>
      <w:pPr>
        <w:ind w:left="1419" w:hanging="285"/>
      </w:pPr>
      <w:rPr>
        <w:rFonts w:ascii="Arial" w:hAnsi="Arial" w:hint="default"/>
        <w:color w:val="auto"/>
      </w:rPr>
    </w:lvl>
    <w:lvl w:ilvl="4">
      <w:start w:val="1"/>
      <w:numFmt w:val="bullet"/>
      <w:lvlText w:val="-"/>
      <w:lvlJc w:val="left"/>
      <w:pPr>
        <w:ind w:left="1703" w:hanging="285"/>
      </w:pPr>
      <w:rPr>
        <w:rFonts w:ascii="Arial" w:hAnsi="Arial" w:hint="default"/>
        <w:color w:val="auto"/>
      </w:rPr>
    </w:lvl>
    <w:lvl w:ilvl="5">
      <w:start w:val="1"/>
      <w:numFmt w:val="bullet"/>
      <w:lvlText w:val="-"/>
      <w:lvlJc w:val="left"/>
      <w:pPr>
        <w:ind w:left="1987" w:hanging="286"/>
      </w:pPr>
      <w:rPr>
        <w:rFonts w:ascii="Arial" w:hAnsi="Arial" w:hint="default"/>
        <w:color w:val="auto"/>
      </w:rPr>
    </w:lvl>
    <w:lvl w:ilvl="6">
      <w:start w:val="1"/>
      <w:numFmt w:val="bullet"/>
      <w:lvlText w:val="-"/>
      <w:lvlJc w:val="left"/>
      <w:pPr>
        <w:ind w:left="2268" w:hanging="283"/>
      </w:pPr>
      <w:rPr>
        <w:rFonts w:ascii="Arial" w:hAnsi="Arial" w:hint="default"/>
        <w:color w:val="auto"/>
      </w:rPr>
    </w:lvl>
    <w:lvl w:ilvl="7">
      <w:start w:val="1"/>
      <w:numFmt w:val="bullet"/>
      <w:lvlText w:val="-"/>
      <w:lvlJc w:val="left"/>
      <w:pPr>
        <w:ind w:left="2552" w:hanging="284"/>
      </w:pPr>
      <w:rPr>
        <w:rFonts w:ascii="Arial" w:hAnsi="Arial" w:hint="default"/>
        <w:color w:val="auto"/>
      </w:rPr>
    </w:lvl>
    <w:lvl w:ilvl="8">
      <w:start w:val="1"/>
      <w:numFmt w:val="bullet"/>
      <w:lvlText w:val="-"/>
      <w:lvlJc w:val="left"/>
      <w:pPr>
        <w:ind w:left="2835" w:hanging="283"/>
      </w:pPr>
      <w:rPr>
        <w:rFonts w:ascii="Arial" w:hAnsi="Arial" w:hint="default"/>
        <w:color w:val="auto"/>
      </w:rPr>
    </w:lvl>
  </w:abstractNum>
  <w:abstractNum w:abstractNumId="10" w15:restartNumberingAfterBreak="0">
    <w:nsid w:val="222233BD"/>
    <w:multiLevelType w:val="hybridMultilevel"/>
    <w:tmpl w:val="171035A4"/>
    <w:lvl w:ilvl="0" w:tplc="08070011">
      <w:start w:val="1"/>
      <w:numFmt w:val="decimal"/>
      <w:lvlText w:val="%1)"/>
      <w:lvlJc w:val="left"/>
      <w:pPr>
        <w:ind w:left="720" w:hanging="36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244826B7"/>
    <w:multiLevelType w:val="hybridMultilevel"/>
    <w:tmpl w:val="555641F6"/>
    <w:lvl w:ilvl="0" w:tplc="03A673CC">
      <w:start w:val="1"/>
      <w:numFmt w:val="decimal"/>
      <w:pStyle w:val="NummerierteListe-Abstandnach10"/>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15:restartNumberingAfterBreak="0">
    <w:nsid w:val="27C57096"/>
    <w:multiLevelType w:val="hybridMultilevel"/>
    <w:tmpl w:val="D1461A72"/>
    <w:lvl w:ilvl="0" w:tplc="08070001">
      <w:start w:val="1"/>
      <w:numFmt w:val="bullet"/>
      <w:lvlText w:val=""/>
      <w:lvlJc w:val="left"/>
      <w:pPr>
        <w:ind w:left="1080" w:hanging="360"/>
      </w:pPr>
      <w:rPr>
        <w:rFonts w:ascii="Symbol" w:hAnsi="Symbo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13" w15:restartNumberingAfterBreak="0">
    <w:nsid w:val="29A139C7"/>
    <w:multiLevelType w:val="hybridMultilevel"/>
    <w:tmpl w:val="337EC9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2CBF4B41"/>
    <w:multiLevelType w:val="multilevel"/>
    <w:tmpl w:val="5790A794"/>
    <w:styleLink w:val="Punkt"/>
    <w:lvl w:ilvl="0">
      <w:start w:val="1"/>
      <w:numFmt w:val="bullet"/>
      <w:pStyle w:val="Aufzhlungszeichen2"/>
      <w:lvlText w:val=""/>
      <w:lvlJc w:val="left"/>
      <w:pPr>
        <w:ind w:left="284" w:hanging="284"/>
      </w:pPr>
      <w:rPr>
        <w:rFonts w:ascii="Symbol" w:hAnsi="Symbol" w:hint="default"/>
        <w:color w:val="auto"/>
      </w:rPr>
    </w:lvl>
    <w:lvl w:ilvl="1">
      <w:start w:val="1"/>
      <w:numFmt w:val="bullet"/>
      <w:lvlText w:val=""/>
      <w:lvlJc w:val="left"/>
      <w:pPr>
        <w:ind w:left="568" w:hanging="284"/>
      </w:pPr>
      <w:rPr>
        <w:rFonts w:ascii="Symbol" w:hAnsi="Symbol" w:hint="default"/>
        <w:color w:val="auto"/>
      </w:rPr>
    </w:lvl>
    <w:lvl w:ilvl="2">
      <w:start w:val="1"/>
      <w:numFmt w:val="bullet"/>
      <w:lvlText w:val=""/>
      <w:lvlJc w:val="left"/>
      <w:pPr>
        <w:ind w:left="852" w:hanging="284"/>
      </w:pPr>
      <w:rPr>
        <w:rFonts w:ascii="Symbol" w:hAnsi="Symbol" w:hint="default"/>
        <w:color w:val="auto"/>
      </w:rPr>
    </w:lvl>
    <w:lvl w:ilvl="3">
      <w:start w:val="1"/>
      <w:numFmt w:val="bullet"/>
      <w:lvlText w:val=""/>
      <w:lvlJc w:val="left"/>
      <w:pPr>
        <w:ind w:left="1136" w:hanging="284"/>
      </w:pPr>
      <w:rPr>
        <w:rFonts w:ascii="Symbol" w:hAnsi="Symbol" w:hint="default"/>
        <w:color w:val="auto"/>
      </w:rPr>
    </w:lvl>
    <w:lvl w:ilvl="4">
      <w:start w:val="1"/>
      <w:numFmt w:val="bullet"/>
      <w:lvlText w:val=""/>
      <w:lvlJc w:val="left"/>
      <w:pPr>
        <w:ind w:left="1420" w:hanging="284"/>
      </w:pPr>
      <w:rPr>
        <w:rFonts w:ascii="Symbol" w:hAnsi="Symbol" w:hint="default"/>
        <w:color w:val="auto"/>
      </w:rPr>
    </w:lvl>
    <w:lvl w:ilvl="5">
      <w:start w:val="1"/>
      <w:numFmt w:val="bullet"/>
      <w:lvlText w:val=""/>
      <w:lvlJc w:val="left"/>
      <w:pPr>
        <w:ind w:left="1704" w:hanging="284"/>
      </w:pPr>
      <w:rPr>
        <w:rFonts w:ascii="Symbol" w:hAnsi="Symbol" w:hint="default"/>
        <w:color w:val="auto"/>
      </w:rPr>
    </w:lvl>
    <w:lvl w:ilvl="6">
      <w:start w:val="1"/>
      <w:numFmt w:val="bullet"/>
      <w:lvlText w:val=""/>
      <w:lvlJc w:val="left"/>
      <w:pPr>
        <w:ind w:left="1985" w:hanging="284"/>
      </w:pPr>
      <w:rPr>
        <w:rFonts w:ascii="Symbol" w:hAnsi="Symbol" w:hint="default"/>
        <w:color w:val="auto"/>
      </w:rPr>
    </w:lvl>
    <w:lvl w:ilvl="7">
      <w:start w:val="1"/>
      <w:numFmt w:val="bullet"/>
      <w:lvlText w:val=""/>
      <w:lvlJc w:val="left"/>
      <w:pPr>
        <w:ind w:left="2268" w:hanging="283"/>
      </w:pPr>
      <w:rPr>
        <w:rFonts w:ascii="Symbol" w:hAnsi="Symbol" w:hint="default"/>
        <w:color w:val="auto"/>
      </w:rPr>
    </w:lvl>
    <w:lvl w:ilvl="8">
      <w:start w:val="1"/>
      <w:numFmt w:val="bullet"/>
      <w:lvlText w:val=""/>
      <w:lvlJc w:val="left"/>
      <w:pPr>
        <w:ind w:left="2552" w:hanging="284"/>
      </w:pPr>
      <w:rPr>
        <w:rFonts w:ascii="Symbol" w:hAnsi="Symbol" w:hint="default"/>
        <w:color w:val="auto"/>
      </w:rPr>
    </w:lvl>
  </w:abstractNum>
  <w:abstractNum w:abstractNumId="15" w15:restartNumberingAfterBreak="0">
    <w:nsid w:val="2CFD278F"/>
    <w:multiLevelType w:val="hybridMultilevel"/>
    <w:tmpl w:val="B54CD358"/>
    <w:lvl w:ilvl="0" w:tplc="4F1A1DDA">
      <w:start w:val="1"/>
      <w:numFmt w:val="bullet"/>
      <w:pStyle w:val="Aufzhlung-Strich"/>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3B184A97"/>
    <w:multiLevelType w:val="hybridMultilevel"/>
    <w:tmpl w:val="7AB4B37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3EC67284"/>
    <w:multiLevelType w:val="hybridMultilevel"/>
    <w:tmpl w:val="EEA278D4"/>
    <w:lvl w:ilvl="0" w:tplc="A5509194">
      <w:numFmt w:val="bullet"/>
      <w:pStyle w:val="Aufzhlung-BindestrichEinrckung03cm"/>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41C42B55"/>
    <w:multiLevelType w:val="hybridMultilevel"/>
    <w:tmpl w:val="DD36DECC"/>
    <w:lvl w:ilvl="0" w:tplc="4A921F90">
      <w:start w:val="1"/>
      <w:numFmt w:val="decimal"/>
      <w:pStyle w:val="NummerierteListe-Abstandnach12"/>
      <w:lvlText w:val="%1."/>
      <w:lvlJc w:val="left"/>
      <w:pPr>
        <w:ind w:left="720" w:hanging="360"/>
      </w:p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42347CEA"/>
    <w:multiLevelType w:val="multilevel"/>
    <w:tmpl w:val="6F14E9DC"/>
    <w:styleLink w:val="nummerierteberschriften"/>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1134" w:hanging="1134"/>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418" w:hanging="1418"/>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701" w:hanging="1701"/>
      </w:pPr>
      <w:rPr>
        <w:rFonts w:hint="default"/>
      </w:rPr>
    </w:lvl>
  </w:abstractNum>
  <w:abstractNum w:abstractNumId="20" w15:restartNumberingAfterBreak="0">
    <w:nsid w:val="42807671"/>
    <w:multiLevelType w:val="hybridMultilevel"/>
    <w:tmpl w:val="17DEFADA"/>
    <w:lvl w:ilvl="0" w:tplc="08070011">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439039D5"/>
    <w:multiLevelType w:val="hybridMultilevel"/>
    <w:tmpl w:val="AECE85A0"/>
    <w:lvl w:ilvl="0" w:tplc="A42CB9EE">
      <w:start w:val="1"/>
      <w:numFmt w:val="bullet"/>
      <w:pStyle w:val="Aufzhlung7-Pfeil"/>
      <w:lvlText w:val=""/>
      <w:lvlJc w:val="left"/>
      <w:pPr>
        <w:ind w:left="720" w:hanging="360"/>
      </w:pPr>
      <w:rPr>
        <w:rFonts w:ascii="Wingdings 3" w:hAnsi="Wingdings 3"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44814701"/>
    <w:multiLevelType w:val="multilevel"/>
    <w:tmpl w:val="87C2BA84"/>
    <w:styleLink w:val="alphabetischeNummerierung"/>
    <w:lvl w:ilvl="0">
      <w:start w:val="1"/>
      <w:numFmt w:val="lowerLetter"/>
      <w:pStyle w:val="Aufzhlungszeichen4"/>
      <w:lvlText w:val="%1)"/>
      <w:lvlJc w:val="left"/>
      <w:pPr>
        <w:ind w:left="284" w:hanging="284"/>
      </w:pPr>
      <w:rPr>
        <w:rFonts w:hint="default"/>
      </w:rPr>
    </w:lvl>
    <w:lvl w:ilvl="1">
      <w:start w:val="1"/>
      <w:numFmt w:val="bullet"/>
      <w:lvlText w:val="-"/>
      <w:lvlJc w:val="left"/>
      <w:pPr>
        <w:ind w:left="568" w:hanging="284"/>
      </w:pPr>
      <w:rPr>
        <w:rFonts w:ascii="Arial" w:hAnsi="Arial" w:hint="default"/>
        <w:color w:val="auto"/>
      </w:rPr>
    </w:lvl>
    <w:lvl w:ilvl="2">
      <w:start w:val="1"/>
      <w:numFmt w:val="bullet"/>
      <w:lvlText w:val="-"/>
      <w:lvlJc w:val="left"/>
      <w:pPr>
        <w:ind w:left="852" w:hanging="284"/>
      </w:pPr>
      <w:rPr>
        <w:rFonts w:ascii="Arial" w:hAnsi="Arial" w:hint="default"/>
        <w:color w:val="auto"/>
      </w:rPr>
    </w:lvl>
    <w:lvl w:ilvl="3">
      <w:start w:val="1"/>
      <w:numFmt w:val="none"/>
      <w:suff w:val="nothing"/>
      <w:lvlText w:val=""/>
      <w:lvlJc w:val="left"/>
      <w:pPr>
        <w:ind w:left="851" w:firstLine="1"/>
      </w:pPr>
      <w:rPr>
        <w:rFonts w:hint="default"/>
      </w:rPr>
    </w:lvl>
    <w:lvl w:ilvl="4">
      <w:start w:val="1"/>
      <w:numFmt w:val="none"/>
      <w:suff w:val="nothing"/>
      <w:lvlText w:val=""/>
      <w:lvlJc w:val="left"/>
      <w:pPr>
        <w:ind w:left="1134" w:firstLine="2"/>
      </w:pPr>
      <w:rPr>
        <w:rFonts w:hint="default"/>
      </w:rPr>
    </w:lvl>
    <w:lvl w:ilvl="5">
      <w:start w:val="1"/>
      <w:numFmt w:val="none"/>
      <w:suff w:val="nothing"/>
      <w:lvlText w:val=""/>
      <w:lvlJc w:val="left"/>
      <w:pPr>
        <w:ind w:left="1418" w:firstLine="2"/>
      </w:pPr>
      <w:rPr>
        <w:rFonts w:hint="default"/>
      </w:rPr>
    </w:lvl>
    <w:lvl w:ilvl="6">
      <w:start w:val="1"/>
      <w:numFmt w:val="none"/>
      <w:suff w:val="nothing"/>
      <w:lvlText w:val=""/>
      <w:lvlJc w:val="left"/>
      <w:pPr>
        <w:ind w:left="1701" w:firstLine="0"/>
      </w:pPr>
      <w:rPr>
        <w:rFonts w:hint="default"/>
      </w:rPr>
    </w:lvl>
    <w:lvl w:ilvl="7">
      <w:start w:val="1"/>
      <w:numFmt w:val="none"/>
      <w:suff w:val="nothing"/>
      <w:lvlText w:val=""/>
      <w:lvlJc w:val="left"/>
      <w:pPr>
        <w:ind w:left="1985" w:firstLine="0"/>
      </w:pPr>
      <w:rPr>
        <w:rFonts w:hint="default"/>
      </w:rPr>
    </w:lvl>
    <w:lvl w:ilvl="8">
      <w:start w:val="1"/>
      <w:numFmt w:val="none"/>
      <w:suff w:val="nothing"/>
      <w:lvlText w:val=""/>
      <w:lvlJc w:val="left"/>
      <w:pPr>
        <w:ind w:left="2268" w:firstLine="0"/>
      </w:pPr>
      <w:rPr>
        <w:rFonts w:hint="default"/>
      </w:rPr>
    </w:lvl>
  </w:abstractNum>
  <w:abstractNum w:abstractNumId="23" w15:restartNumberingAfterBreak="0">
    <w:nsid w:val="4C813C30"/>
    <w:multiLevelType w:val="hybridMultilevel"/>
    <w:tmpl w:val="7922AE0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15:restartNumberingAfterBreak="0">
    <w:nsid w:val="52FB30A0"/>
    <w:multiLevelType w:val="hybridMultilevel"/>
    <w:tmpl w:val="7012FAC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53F06D0C"/>
    <w:multiLevelType w:val="hybridMultilevel"/>
    <w:tmpl w:val="84CC13E6"/>
    <w:lvl w:ilvl="0" w:tplc="97481FAE">
      <w:start w:val="1"/>
      <w:numFmt w:val="decimal"/>
      <w:pStyle w:val="NummerierteListe0"/>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6" w15:restartNumberingAfterBreak="0">
    <w:nsid w:val="58145213"/>
    <w:multiLevelType w:val="hybridMultilevel"/>
    <w:tmpl w:val="CC046776"/>
    <w:lvl w:ilvl="0" w:tplc="08070001">
      <w:start w:val="1"/>
      <w:numFmt w:val="bullet"/>
      <w:lvlText w:val=""/>
      <w:lvlJc w:val="left"/>
      <w:pPr>
        <w:ind w:left="1080" w:hanging="360"/>
      </w:pPr>
      <w:rPr>
        <w:rFonts w:ascii="Symbol" w:hAnsi="Symbo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27" w15:restartNumberingAfterBreak="0">
    <w:nsid w:val="62465AED"/>
    <w:multiLevelType w:val="hybridMultilevel"/>
    <w:tmpl w:val="ECF89720"/>
    <w:lvl w:ilvl="0" w:tplc="08070011">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8" w15:restartNumberingAfterBreak="0">
    <w:nsid w:val="68833DC5"/>
    <w:multiLevelType w:val="hybridMultilevel"/>
    <w:tmpl w:val="C47C6E42"/>
    <w:lvl w:ilvl="0" w:tplc="08070001">
      <w:start w:val="1"/>
      <w:numFmt w:val="bullet"/>
      <w:lvlText w:val=""/>
      <w:lvlJc w:val="left"/>
      <w:pPr>
        <w:ind w:left="1080" w:hanging="360"/>
      </w:pPr>
      <w:rPr>
        <w:rFonts w:ascii="Symbol" w:hAnsi="Symbo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29" w15:restartNumberingAfterBreak="0">
    <w:nsid w:val="6B4C172C"/>
    <w:multiLevelType w:val="hybridMultilevel"/>
    <w:tmpl w:val="3A3EC11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0" w15:restartNumberingAfterBreak="0">
    <w:nsid w:val="73402AB5"/>
    <w:multiLevelType w:val="hybridMultilevel"/>
    <w:tmpl w:val="B47CA3EA"/>
    <w:lvl w:ilvl="0" w:tplc="799A8E40">
      <w:start w:val="6"/>
      <w:numFmt w:val="decimal"/>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31" w15:restartNumberingAfterBreak="0">
    <w:nsid w:val="79935E69"/>
    <w:multiLevelType w:val="hybridMultilevel"/>
    <w:tmpl w:val="63B20A0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2" w15:restartNumberingAfterBreak="0">
    <w:nsid w:val="79FB6340"/>
    <w:multiLevelType w:val="hybridMultilevel"/>
    <w:tmpl w:val="3D0C57CE"/>
    <w:lvl w:ilvl="0" w:tplc="DAB029FC">
      <w:start w:val="1"/>
      <w:numFmt w:val="bullet"/>
      <w:pStyle w:val="Aufzhlung8-Pfeil"/>
      <w:lvlText w:val=""/>
      <w:lvlJc w:val="left"/>
      <w:pPr>
        <w:ind w:left="360" w:hanging="360"/>
      </w:pPr>
      <w:rPr>
        <w:rFonts w:ascii="Wingdings 3" w:hAnsi="Wingdings 3"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3" w15:restartNumberingAfterBreak="0">
    <w:nsid w:val="7DAA33D0"/>
    <w:multiLevelType w:val="hybridMultilevel"/>
    <w:tmpl w:val="D554B75C"/>
    <w:lvl w:ilvl="0" w:tplc="08070001">
      <w:start w:val="1"/>
      <w:numFmt w:val="bullet"/>
      <w:lvlText w:val=""/>
      <w:lvlJc w:val="left"/>
      <w:pPr>
        <w:ind w:left="1080" w:hanging="360"/>
      </w:pPr>
      <w:rPr>
        <w:rFonts w:ascii="Symbol" w:hAnsi="Symbo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num w:numId="1">
    <w:abstractNumId w:val="22"/>
  </w:num>
  <w:num w:numId="2">
    <w:abstractNumId w:val="3"/>
  </w:num>
  <w:num w:numId="3">
    <w:abstractNumId w:val="8"/>
  </w:num>
  <w:num w:numId="4">
    <w:abstractNumId w:val="9"/>
  </w:num>
  <w:num w:numId="5">
    <w:abstractNumId w:val="19"/>
  </w:num>
  <w:num w:numId="6">
    <w:abstractNumId w:val="14"/>
  </w:num>
  <w:num w:numId="7">
    <w:abstractNumId w:val="7"/>
  </w:num>
  <w:num w:numId="8">
    <w:abstractNumId w:val="17"/>
  </w:num>
  <w:num w:numId="9">
    <w:abstractNumId w:val="2"/>
  </w:num>
  <w:num w:numId="10">
    <w:abstractNumId w:val="15"/>
  </w:num>
  <w:num w:numId="11">
    <w:abstractNumId w:val="32"/>
  </w:num>
  <w:num w:numId="12">
    <w:abstractNumId w:val="21"/>
  </w:num>
  <w:num w:numId="13">
    <w:abstractNumId w:val="14"/>
  </w:num>
  <w:num w:numId="14">
    <w:abstractNumId w:val="3"/>
  </w:num>
  <w:num w:numId="15">
    <w:abstractNumId w:val="22"/>
  </w:num>
  <w:num w:numId="16">
    <w:abstractNumId w:val="7"/>
  </w:num>
  <w:num w:numId="17">
    <w:abstractNumId w:val="8"/>
  </w:num>
  <w:num w:numId="18">
    <w:abstractNumId w:val="9"/>
  </w:num>
  <w:num w:numId="19">
    <w:abstractNumId w:val="6"/>
  </w:num>
  <w:num w:numId="20">
    <w:abstractNumId w:val="11"/>
  </w:num>
  <w:num w:numId="21">
    <w:abstractNumId w:val="18"/>
  </w:num>
  <w:num w:numId="22">
    <w:abstractNumId w:val="25"/>
  </w:num>
  <w:num w:numId="23">
    <w:abstractNumId w:val="5"/>
  </w:num>
  <w:num w:numId="24">
    <w:abstractNumId w:val="0"/>
  </w:num>
  <w:num w:numId="25">
    <w:abstractNumId w:val="27"/>
  </w:num>
  <w:num w:numId="26">
    <w:abstractNumId w:val="20"/>
  </w:num>
  <w:num w:numId="27">
    <w:abstractNumId w:val="24"/>
  </w:num>
  <w:num w:numId="28">
    <w:abstractNumId w:val="33"/>
  </w:num>
  <w:num w:numId="29">
    <w:abstractNumId w:val="1"/>
  </w:num>
  <w:num w:numId="30">
    <w:abstractNumId w:val="4"/>
  </w:num>
  <w:num w:numId="31">
    <w:abstractNumId w:val="16"/>
  </w:num>
  <w:num w:numId="32">
    <w:abstractNumId w:val="23"/>
  </w:num>
  <w:num w:numId="33">
    <w:abstractNumId w:val="26"/>
  </w:num>
  <w:num w:numId="34">
    <w:abstractNumId w:val="28"/>
  </w:num>
  <w:num w:numId="35">
    <w:abstractNumId w:val="12"/>
  </w:num>
  <w:num w:numId="36">
    <w:abstractNumId w:val="31"/>
  </w:num>
  <w:num w:numId="37">
    <w:abstractNumId w:val="13"/>
  </w:num>
  <w:num w:numId="38">
    <w:abstractNumId w:val="29"/>
  </w:num>
  <w:num w:numId="39">
    <w:abstractNumId w:val="10"/>
  </w:num>
  <w:num w:numId="40">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6" w:nlCheck="1" w:checkStyle="0"/>
  <w:activeWritingStyle w:appName="MSWord" w:lang="en-US" w:vendorID="64" w:dllVersion="6" w:nlCheck="1" w:checkStyle="1"/>
  <w:activeWritingStyle w:appName="MSWord" w:lang="de-CH" w:vendorID="64" w:dllVersion="6" w:nlCheck="1" w:checkStyle="0"/>
  <w:activeWritingStyle w:appName="MSWord" w:lang="it-CH" w:vendorID="64" w:dllVersion="6" w:nlCheck="1" w:checkStyle="0"/>
  <w:activeWritingStyle w:appName="MSWord" w:lang="de-DE" w:vendorID="64" w:dllVersion="6" w:nlCheck="1" w:checkStyle="0"/>
  <w:activeWritingStyle w:appName="MSWord" w:lang="fr-CH" w:vendorID="64" w:dllVersion="6" w:nlCheck="1" w:checkStyle="0"/>
  <w:activeWritingStyle w:appName="MSWord" w:lang="de-CH" w:vendorID="64" w:dllVersion="0" w:nlCheck="1" w:checkStyle="0"/>
  <w:activeWritingStyle w:appName="MSWord" w:lang="en-GB" w:vendorID="64" w:dllVersion="131078" w:nlCheck="1" w:checkStyle="1"/>
  <w:activeWritingStyle w:appName="MSWord" w:lang="de-DE" w:vendorID="64" w:dllVersion="131078" w:nlCheck="1" w:checkStyle="1"/>
  <w:activeWritingStyle w:appName="MSWord" w:lang="de-CH" w:vendorID="64" w:dllVersion="131078" w:nlCheck="1" w:checkStyle="0"/>
  <w:activeWritingStyle w:appName="MSWord" w:lang="en-US" w:vendorID="64" w:dllVersion="131078" w:nlCheck="1" w:checkStyle="1"/>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VLM:Dokument.Absender.Fuss.Adresse.Adresszeile1" w:val="﻿"/>
    <w:docVar w:name="VLM:Dokument.Absender.Fuss.Adresse.Adresszeile1_MitZeilenumbruch" w:val="﻿"/>
    <w:docVar w:name="VLM:Dokument.Absender.Fuss.Adresse.Adresszeile2" w:val="﻿"/>
    <w:docVar w:name="VLM:Dokument.Absender.Fuss.Adresse.Adresszeile2_MitZeilenumbruch" w:val="﻿"/>
    <w:docVar w:name="VLM:Dokument.Absender.Fuss.Adresse.Hausnummer" w:val="51"/>
    <w:docVar w:name="VLM:Dokument.Absender.Fuss.Adresse.Hausnummer_MitLeerzeichenDavor" w:val=" 51"/>
    <w:docVar w:name="VLM:Dokument.Absender.Fuss.Adresse.HausnummerZusatz" w:val="﻿"/>
    <w:docVar w:name="VLM:Dokument.Absender.Fuss.Adresse.HausnummerZusatz_MitLeerzeichenDavor" w:val="﻿"/>
    <w:docVar w:name="VLM:Dokument.Absender.Fuss.Adresse.Ort" w:val="Bern"/>
    <w:docVar w:name="VLM:Dokument.Absender.Fuss.Adresse.Ort_MitZeilenumbruch" w:val="Bern_x000b_"/>
    <w:docVar w:name="VLM:Dokument.Absender.Fuss.Adresse.PLZ" w:val="3003"/>
    <w:docVar w:name="VLM:Dokument.Absender.Fuss.Adresse.PLZ_MitLeerzeichen" w:val="3003 "/>
    <w:docVar w:name="VLM:Dokument.Absender.Fuss.Adresse.Postfach" w:val="﻿"/>
    <w:docVar w:name="VLM:Dokument.Absender.Fuss.Adresse.Postfach_MitZeilenumbruch" w:val="﻿"/>
    <w:docVar w:name="VLM:Dokument.Absender.Fuss.Adresse.Staat.Iso2" w:val="CH"/>
    <w:docVar w:name="VLM:Dokument.Absender.Fuss.Adresse.Staat.Iso2_MitBindestrich" w:val="CH-"/>
    <w:docVar w:name="VLM:Dokument.Absender.Fuss.Adresse.Staat.Name" w:val="Schweiz"/>
    <w:docVar w:name="VLM:Dokument.Absender.Fuss.Adresse.Staat.Name_MitZeilenumbruch" w:val="Schweiz_x000b_"/>
    <w:docVar w:name="VLM:Dokument.Absender.Fuss.Adresse.Strasse" w:val="Schwarztorstrasse"/>
    <w:docVar w:name="VLM:Dokument.Absender.Fuss.EMail" w:val="Susanna.Semadeni@ebg.admin.ch"/>
    <w:docVar w:name="VLM:Dokument.Absender.Fuss.EMail_MitZeilenumbruch" w:val="Susanna.Semadeni@ebg.admin.ch_x000b_"/>
    <w:docVar w:name="VLM:Dokument.Absender.Fuss.Fax" w:val="﻿"/>
    <w:docVar w:name="VLM:Dokument.Absender.Fuss.Fax_MitZeilenumbruch" w:val="﻿"/>
    <w:docVar w:name="VLM:Dokument.Absender.Fuss.Grussformel" w:val="Semadeni Susanna (SEK-EBG@EBG)"/>
    <w:docVar w:name="VLM:Dokument.Absender.Fuss.Person.Anrede" w:val="﻿"/>
    <w:docVar w:name="VLM:Dokument.Absender.Fuss.Person.Anrede_MitZeilenumbruch" w:val="﻿"/>
    <w:docVar w:name="VLM:Dokument.Absender.Fuss.Person.Funktion" w:val="﻿"/>
    <w:docVar w:name="VLM:Dokument.Absender.Fuss.Person.Funktion_MitZeilenumbruch" w:val="﻿"/>
    <w:docVar w:name="VLM:Dokument.Absender.Fuss.Person.Nachname" w:val="Semadeni"/>
    <w:docVar w:name="VLM:Dokument.Absender.Fuss.Person.Nachname_MitZeilenumbruch" w:val="Semadeni_x000b_"/>
    <w:docVar w:name="VLM:Dokument.Absender.Fuss.Person.Titel" w:val="﻿"/>
    <w:docVar w:name="VLM:Dokument.Absender.Fuss.Person.Titel_MitLeerzeichen" w:val="﻿"/>
    <w:docVar w:name="VLM:Dokument.Absender.Fuss.Person.Vorname" w:val="Susanna"/>
    <w:docVar w:name="VLM:Dokument.Absender.Fuss.Person.Vorname_MitLeerzeichen" w:val="Susanna "/>
    <w:docVar w:name="VLM:Dokument.Absender.Fuss.Person.Zeichen" w:val="Sesu"/>
    <w:docVar w:name="VLM:Dokument.Absender.Fuss.Person.Zeichen_MitZeilenumbruch" w:val="Sesu_x000b_"/>
    <w:docVar w:name="VLM:Dokument.Absender.Fuss.Postadresse" w:val="3003 Bern"/>
    <w:docVar w:name="VLM:Dokument.Absender.Fuss.Postadresse_MitZeilenumbruch" w:val="3003 Bern_x000b_"/>
    <w:docVar w:name="VLM:Dokument.Absender.Fuss.Telefon" w:val="+41 58 462 68 41"/>
    <w:docVar w:name="VLM:Dokument.Absender.Fuss.Telefon_MitBeistrich" w:val="+41 58 462 68 41, "/>
    <w:docVar w:name="VLM:Dokument.Absender.Fuss.Verwaltungseinheit.Abteilung" w:val="Sekretariat"/>
    <w:docVar w:name="VLM:Dokument.Absender.Fuss.Verwaltungseinheit.Abteilung_MitZeilenumbruch" w:val="Sekretariat_x000b_"/>
    <w:docVar w:name="VLM:Dokument.Absender.Fuss.Verwaltungseinheit.Amt.Kurz" w:val="EBG"/>
    <w:docVar w:name="VLM:Dokument.Absender.Fuss.Verwaltungseinheit.Amt.Kurz_MitStrichpunkt" w:val="EBG; "/>
    <w:docVar w:name="VLM:Dokument.Absender.Fuss.Verwaltungseinheit.Amt.Kurz_MitZeilenumbruch" w:val="EBG_x000b_"/>
    <w:docVar w:name="VLM:Dokument.Absender.Fuss.Verwaltungseinheit.Amt.Lang" w:val="Eidgenössisches Büro für die Gleichstellung von Frau und Mann"/>
    <w:docVar w:name="VLM:Dokument.Absender.Fuss.Verwaltungseinheit.Amt.Lang_MitLeerzeichen" w:val="Eidgenössisches Büro für die Gleichstellung von Frau und Mann "/>
    <w:docVar w:name="VLM:Dokument.Absender.Fuss.Verwaltungseinheit.Departement.Kurz" w:val="EDI"/>
    <w:docVar w:name="VLM:Dokument.Absender.Fuss.Verwaltungseinheit.Departement.Kurz_MitZeilenumbruch" w:val="EDI_x000b_"/>
    <w:docVar w:name="VLM:Dokument.Absender.Fuss.Verwaltungseinheit.Departement.Lang" w:val="Eidgenössisches Departement des Innern"/>
    <w:docVar w:name="VLM:Dokument.Absender.Fuss.Verwaltungseinheit.Departement.Lang_MitLeerzeichen" w:val="Eidgenössisches Departement des Innern "/>
    <w:docVar w:name="VLM:Dokument.Absender.Fuss.Website" w:val="https://www.ebg.admin.ch"/>
    <w:docVar w:name="VLM:Dokument.Absender.Kopf.Adresse.Adresszeile1" w:val="﻿"/>
    <w:docVar w:name="VLM:Dokument.Absender.Kopf.Adresse.Adresszeile1_MitZeilenumbruch" w:val="﻿"/>
    <w:docVar w:name="VLM:Dokument.Absender.Kopf.Adresse.Adresszeile2" w:val="﻿"/>
    <w:docVar w:name="VLM:Dokument.Absender.Kopf.Adresse.Adresszeile2_MitZeilenumbruch" w:val="﻿"/>
    <w:docVar w:name="VLM:Dokument.Absender.Kopf.Adresse.Hausnummer" w:val="51"/>
    <w:docVar w:name="VLM:Dokument.Absender.Kopf.Adresse.Hausnummer_MitLeerzeichenDavor" w:val=" 51"/>
    <w:docVar w:name="VLM:Dokument.Absender.Kopf.Adresse.HausnummerZusatz" w:val="﻿"/>
    <w:docVar w:name="VLM:Dokument.Absender.Kopf.Adresse.HausnummerZusatz_MitLeerzeichenDavor" w:val="﻿"/>
    <w:docVar w:name="VLM:Dokument.Absender.Kopf.Adresse.Ort" w:val="Bern"/>
    <w:docVar w:name="VLM:Dokument.Absender.Kopf.Adresse.Ort_MitZeilenumbruch" w:val="Bern_x000b_"/>
    <w:docVar w:name="VLM:Dokument.Absender.Kopf.Adresse.PLZ" w:val="3003"/>
    <w:docVar w:name="VLM:Dokument.Absender.Kopf.Adresse.PLZ_MitLeerzeichen" w:val="3003 "/>
    <w:docVar w:name="VLM:Dokument.Absender.Kopf.Adresse.Postfach" w:val="﻿"/>
    <w:docVar w:name="VLM:Dokument.Absender.Kopf.Adresse.Postfach_MitZeilenumbruch" w:val="﻿"/>
    <w:docVar w:name="VLM:Dokument.Absender.Kopf.Adresse.Staat.Iso2" w:val="CH"/>
    <w:docVar w:name="VLM:Dokument.Absender.Kopf.Adresse.Staat.Iso2_MitBindestrich" w:val="CH-"/>
    <w:docVar w:name="VLM:Dokument.Absender.Kopf.Adresse.Staat.Name" w:val="Schweiz"/>
    <w:docVar w:name="VLM:Dokument.Absender.Kopf.Adresse.Staat.Name_MitZeilenumbruch" w:val="Schweiz_x000b_"/>
    <w:docVar w:name="VLM:Dokument.Absender.Kopf.Adresse.Strasse" w:val="Schwarztorstrasse"/>
    <w:docVar w:name="VLM:Dokument.Absender.Kopf.EMail" w:val="Susanna.Semadeni@ebg.admin.ch"/>
    <w:docVar w:name="VLM:Dokument.Absender.Kopf.EMail_MitZeilenumbruch" w:val="Susanna.Semadeni@ebg.admin.ch_x000b_"/>
    <w:docVar w:name="VLM:Dokument.Absender.Kopf.Fax" w:val="﻿"/>
    <w:docVar w:name="VLM:Dokument.Absender.Kopf.Fax_MitZeilenumbruch" w:val="﻿"/>
    <w:docVar w:name="VLM:Dokument.Absender.Kopf.Grussformel" w:val="Semadeni Susanna (SEK-EBG@EBG)"/>
    <w:docVar w:name="VLM:Dokument.Absender.Kopf.Person.Anrede" w:val="﻿"/>
    <w:docVar w:name="VLM:Dokument.Absender.Kopf.Person.Anrede_MitZeilenumbruch" w:val="﻿"/>
    <w:docVar w:name="VLM:Dokument.Absender.Kopf.Person.Funktion" w:val="﻿"/>
    <w:docVar w:name="VLM:Dokument.Absender.Kopf.Person.Funktion_MitZeilenumbruch" w:val="﻿"/>
    <w:docVar w:name="VLM:Dokument.Absender.Kopf.Person.Nachname" w:val="Semadeni"/>
    <w:docVar w:name="VLM:Dokument.Absender.Kopf.Person.Nachname_MitZeilenumbruch" w:val="Semadeni_x000b_"/>
    <w:docVar w:name="VLM:Dokument.Absender.Kopf.Person.Titel" w:val="﻿"/>
    <w:docVar w:name="VLM:Dokument.Absender.Kopf.Person.Titel_MitLeerzeichen" w:val="﻿"/>
    <w:docVar w:name="VLM:Dokument.Absender.Kopf.Person.Vorname" w:val="Susanna"/>
    <w:docVar w:name="VLM:Dokument.Absender.Kopf.Person.Vorname_MitLeerzeichen" w:val="Susanna "/>
    <w:docVar w:name="VLM:Dokument.Absender.Kopf.Person.Zeichen" w:val="Sesu"/>
    <w:docVar w:name="VLM:Dokument.Absender.Kopf.Person.Zeichen_MitZeilenumbruch" w:val="Sesu_x000b_"/>
    <w:docVar w:name="VLM:Dokument.Absender.Kopf.Postadresse" w:val="3003 Bern"/>
    <w:docVar w:name="VLM:Dokument.Absender.Kopf.Postadresse_MitZeilenumbruch" w:val="3003 Bern_x000b_"/>
    <w:docVar w:name="VLM:Dokument.Absender.Kopf.Telefon" w:val="+41 58 462 68 41"/>
    <w:docVar w:name="VLM:Dokument.Absender.Kopf.Telefon_MitBeistrich" w:val="+41 58 462 68 41, "/>
    <w:docVar w:name="VLM:Dokument.Absender.Kopf.Verwaltungseinheit.Abteilung" w:val="Sekretariat"/>
    <w:docVar w:name="VLM:Dokument.Absender.Kopf.Verwaltungseinheit.Abteilung_MitZeilenumbruch" w:val="Sekretariat_x000b_"/>
    <w:docVar w:name="VLM:Dokument.Absender.Kopf.Verwaltungseinheit.Amt.Kurz" w:val="EBG"/>
    <w:docVar w:name="VLM:Dokument.Absender.Kopf.Verwaltungseinheit.Amt.Kurz_MitStrichpunkt" w:val="EBG; "/>
    <w:docVar w:name="VLM:Dokument.Absender.Kopf.Verwaltungseinheit.Amt.Kurz_MitZeilenumbruch" w:val="EBG_x000b_"/>
    <w:docVar w:name="VLM:Dokument.Absender.Kopf.Verwaltungseinheit.Amt.Lang" w:val="Eidgenössisches Büro für die Gleichstellung von Frau und Mann"/>
    <w:docVar w:name="VLM:Dokument.Absender.Kopf.Verwaltungseinheit.Amt.Lang_MitLeerzeichen" w:val="Eidgenössisches Büro für die Gleichstellung von Frau und Mann "/>
    <w:docVar w:name="VLM:Dokument.Absender.Kopf.Verwaltungseinheit.Departement.Kurz" w:val="EDI"/>
    <w:docVar w:name="VLM:Dokument.Absender.Kopf.Verwaltungseinheit.Departement.Kurz_MitZeilenumbruch" w:val="EDI_x000b_"/>
    <w:docVar w:name="VLM:Dokument.Absender.Kopf.Verwaltungseinheit.Departement.Lang" w:val="Eidgenössisches Departement des Innern"/>
    <w:docVar w:name="VLM:Dokument.Absender.Kopf.Verwaltungseinheit.Departement.Lang_MitLeerzeichen" w:val="Eidgenössisches Departement des Innern "/>
    <w:docVar w:name="VLM:Dokument.Absender.Kopf.Website" w:val="https://www.ebg.admin.ch"/>
    <w:docVar w:name="VLM:Dokument.Beilagen.ListeFormatiert" w:val="﻿"/>
    <w:docVar w:name="VLM:Dokument.Benutzer.Person.Anrede" w:val="﻿"/>
    <w:docVar w:name="VLM:Dokument.Benutzer.Person.Nachname" w:val="Wälchli"/>
    <w:docVar w:name="VLM:Dokument.Benutzer.Person.Nachname_MitZeilenumbruch" w:val="Wälchli_x000b_"/>
    <w:docVar w:name="VLM:Dokument.Benutzer.Person.Titel" w:val="﻿"/>
    <w:docVar w:name="VLM:Dokument.Benutzer.Person.Titel_MitLeerzeichen" w:val="﻿"/>
    <w:docVar w:name="VLM:Dokument.Benutzer.Person.Vorname" w:val="Perrine"/>
    <w:docVar w:name="VLM:Dokument.Empfaenger.Adresse.Adresszeile1" w:val="﻿"/>
    <w:docVar w:name="VLM:Dokument.Empfaenger.Adresse.Adresszeile1_MitZeilenumbruch" w:val="﻿"/>
    <w:docVar w:name="VLM:Dokument.Empfaenger.Adresse.Adresszeile2" w:val="﻿"/>
    <w:docVar w:name="VLM:Dokument.Empfaenger.Adresse.Adresszeile2_MitZeilenumbruch" w:val="﻿"/>
    <w:docVar w:name="VLM:Dokument.Empfaenger.Adresse.Hausnummer" w:val="﻿"/>
    <w:docVar w:name="VLM:Dokument.Empfaenger.Adresse.Hausnummer_MitLeerzeichenDavor" w:val="﻿"/>
    <w:docVar w:name="VLM:Dokument.Empfaenger.Adresse.HausnummerZusatz" w:val="﻿"/>
    <w:docVar w:name="VLM:Dokument.Empfaenger.Adresse.HausnummerZusatz_MitLeerzeichenDavor" w:val="﻿"/>
    <w:docVar w:name="VLM:Dokument.Empfaenger.Adresse.Ort" w:val="﻿"/>
    <w:docVar w:name="VLM:Dokument.Empfaenger.Adresse.Ort_MitZeilenumbruch" w:val="﻿"/>
    <w:docVar w:name="VLM:Dokument.Empfaenger.Adresse.PLZ" w:val="﻿"/>
    <w:docVar w:name="VLM:Dokument.Empfaenger.Adresse.PLZ_MitLeerzeichen" w:val="﻿"/>
    <w:docVar w:name="VLM:Dokument.Empfaenger.Adresse.Postfach" w:val="﻿"/>
    <w:docVar w:name="VLM:Dokument.Empfaenger.Adresse.Postfach_MitZeilenumbruch" w:val="﻿"/>
    <w:docVar w:name="VLM:Dokument.Empfaenger.Adresse.Staat.Iso2" w:val="﻿"/>
    <w:docVar w:name="VLM:Dokument.Empfaenger.Adresse.Staat.Iso2_MitBindestrich" w:val="﻿"/>
    <w:docVar w:name="VLM:Dokument.Empfaenger.Adresse.Staat.Name" w:val="﻿"/>
    <w:docVar w:name="VLM:Dokument.Empfaenger.Adresse.Staat.Name_MitZeilenumbruch" w:val="﻿"/>
    <w:docVar w:name="VLM:Dokument.Empfaenger.Adresse.Strasse" w:val="﻿"/>
    <w:docVar w:name="VLM:Dokument.Empfaenger.Briefanrede" w:val="﻿"/>
    <w:docVar w:name="VLM:Dokument.Empfaenger.EMail" w:val="﻿"/>
    <w:docVar w:name="VLM:Dokument.Empfaenger.Organisation" w:val="﻿"/>
    <w:docVar w:name="VLM:Dokument.Empfaenger.Organisation_MitZeilenumbruch" w:val="﻿"/>
    <w:docVar w:name="VLM:Dokument.Empfaenger.Person.Anrede" w:val="﻿"/>
    <w:docVar w:name="VLM:Dokument.Empfaenger.Person.Anrede_MitZeilenumbruch" w:val="﻿"/>
    <w:docVar w:name="VLM:Dokument.Empfaenger.Person.Funktion" w:val="﻿"/>
    <w:docVar w:name="VLM:Dokument.Empfaenger.Person.Funktion_MitZeilenumbruch" w:val="﻿"/>
    <w:docVar w:name="VLM:Dokument.Empfaenger.Person.Nachname" w:val="﻿"/>
    <w:docVar w:name="VLM:Dokument.Empfaenger.Person.Nachname_MitZeilenumbruch" w:val="﻿"/>
    <w:docVar w:name="VLM:Dokument.Empfaenger.Person.Titel" w:val="﻿"/>
    <w:docVar w:name="VLM:Dokument.Empfaenger.Person.Titel_MitLeerzeichen" w:val="﻿"/>
    <w:docVar w:name="VLM:Dokument.Empfaenger.Person.Vorname" w:val="﻿"/>
    <w:docVar w:name="VLM:Dokument.Empfaenger.Person.Vorname_MitLeerzeichen" w:val="﻿"/>
    <w:docVar w:name="VLM:Dokument.Empfaenger.Person.Zeichen" w:val="﻿"/>
    <w:docVar w:name="VLM:Dokument.Empfaenger.Person.Zeichen_MitZeilenumbruch" w:val="﻿"/>
    <w:docVar w:name="VLM:Dokument.Empfaenger.Telefon" w:val="﻿"/>
    <w:docVar w:name="VLM:Dokument.Empfaenger.Verwaltungseinheit.Abteilung" w:val="﻿"/>
    <w:docVar w:name="VLM:Dokument.Empfaenger.Verwaltungseinheit.Abteilung_MitZeilenumbruch" w:val="﻿"/>
    <w:docVar w:name="VLM:Dokument.Empfaenger.Verwaltungseinheit.Amt.Kurz" w:val="﻿"/>
    <w:docVar w:name="VLM:Dokument.Empfaenger.Verwaltungseinheit.Amt.Kurz_MitStrichpunkt" w:val="﻿"/>
    <w:docVar w:name="VLM:Dokument.Empfaenger.Verwaltungseinheit.Amt.Kurz_MitZeilenumbruch" w:val="﻿"/>
    <w:docVar w:name="VLM:Dokument.Empfaenger.Verwaltungseinheit.Amt.Lang" w:val="﻿"/>
    <w:docVar w:name="VLM:Dokument.Empfaenger.Verwaltungseinheit.Amt.Lang_MitLeerzeichen" w:val="﻿"/>
    <w:docVar w:name="VLM:Dokument.Empfaenger.Verwaltungseinheit.Departement.Kurz" w:val="﻿"/>
    <w:docVar w:name="VLM:Dokument.Empfaenger.Verwaltungseinheit.Departement.Kurz_MitZeilenumbruch" w:val="﻿"/>
    <w:docVar w:name="VLM:Dokument.Empfaenger.Verwaltungseinheit.Departement.Lang" w:val="﻿"/>
    <w:docVar w:name="VLM:Dokument.Empfaenger.Verwaltungseinheit.Departement.Lang_MitLeerzeichen" w:val="﻿"/>
    <w:docVar w:name="VLM:Dokument.Empfaenger.Website" w:val="﻿"/>
    <w:docVar w:name="VLM:Dokument.Erstellungsdatum.Langformat" w:val="18. Januar 2021"/>
    <w:docVar w:name="VLM:Dokument.Geschaeftsdetails.Betreff" w:val="EKF Basisformular Hochformat | FCWI Standard form vertical | CFQF Formulaire de base portrait | CFQF Formularia di base verticale"/>
    <w:docVar w:name="VLM:Dokument.Geschaeftsdetails.Geschaeftsnummer" w:val="032.2-SEK-20/1"/>
    <w:docVar w:name="VLM:Dokument.Geschaeftsdetails.Geschaeftstitel" w:val="Administration Konferenzen EBG"/>
    <w:docVar w:name="VLM:Dokument.Geschaeftsdetails.Referenz" w:val="EBG-D-C6613401/28"/>
    <w:docVar w:name="VLM:Dokument.ID" w:val="ActaNovaDocument|7d4b68a9-0597-4547-967d-5d157f858292|System.Guid"/>
    <w:docVar w:name="VLM:Dokument.Klassifizierung.Beilagen" w:val="﻿"/>
    <w:docVar w:name="VLM:Dokument.Klassifizierung.Beilagen_mitBeistrichVorFixtext" w:val="﻿"/>
    <w:docVar w:name="VLM:Dokument.Klassifizierung.Beilagen_mitFixtext" w:val="﻿"/>
    <w:docVar w:name="VLM:Dokument.Klassifizierung.Dokument" w:val="﻿"/>
    <w:docVar w:name="VLM:Dokument.Klassifizierung.Dokument_mitZweiLeerschlaegen" w:val="﻿"/>
    <w:docVar w:name="VLM:Dokument.Unterschrift.Links.Person.Anrede" w:val="﻿"/>
    <w:docVar w:name="VLM:Dokument.Unterschrift.Links.Person.Anrede_MitZeilenumbruch" w:val="﻿"/>
    <w:docVar w:name="VLM:Dokument.Unterschrift.Links.Person.Funktion" w:val="﻿"/>
    <w:docVar w:name="VLM:Dokument.Unterschrift.Links.Person.Funktion_MitZeilenumbruch" w:val="﻿"/>
    <w:docVar w:name="VLM:Dokument.Unterschrift.Links.Person.Nachname" w:val="﻿"/>
    <w:docVar w:name="VLM:Dokument.Unterschrift.Links.Person.Nachname_MitZeilenumbruch" w:val="﻿"/>
    <w:docVar w:name="VLM:Dokument.Unterschrift.Links.Person.Titel" w:val="﻿"/>
    <w:docVar w:name="VLM:Dokument.Unterschrift.Links.Person.Titel_MitLeerzeichen" w:val="﻿"/>
    <w:docVar w:name="VLM:Dokument.Unterschrift.Links.Person.Vorname" w:val="﻿"/>
    <w:docVar w:name="VLM:Dokument.Unterschrift.Links.Person.Vorname_MitLeerzeichen" w:val="﻿"/>
    <w:docVar w:name="VLM:Dokument.Unterschrift.Links.Person.Zeichen" w:val="﻿"/>
    <w:docVar w:name="VLM:Dokument.Unterschrift.Links.Person.Zeichen_MitZeilenumbruch" w:val="﻿"/>
    <w:docVar w:name="VLM:Dokument.Unterschrift.Links.Verwaltungseinheit.Abteilung" w:val="﻿"/>
    <w:docVar w:name="VLM:Dokument.Unterschrift.Links.Verwaltungseinheit.Abteilung_MitZeilenumbruch" w:val="﻿"/>
    <w:docVar w:name="VLM:Dokument.Unterschrift.Links.Verwaltungseinheit.Amt.Kurz" w:val="﻿"/>
    <w:docVar w:name="VLM:Dokument.Unterschrift.Links.Verwaltungseinheit.Amt.Kurz_MitStrichpunkt" w:val="﻿"/>
    <w:docVar w:name="VLM:Dokument.Unterschrift.Links.Verwaltungseinheit.Amt.Kurz_MitZeilenumbruch" w:val="﻿"/>
    <w:docVar w:name="VLM:Dokument.Unterschrift.Links.Verwaltungseinheit.Amt.Lang" w:val="﻿"/>
    <w:docVar w:name="VLM:Dokument.Unterschrift.Links.Verwaltungseinheit.Amt.Lang_MitLeerzeichen" w:val="﻿"/>
    <w:docVar w:name="VLM:Dokument.Unterschrift.Links.Verwaltungseinheit.Departement.Kurz" w:val="﻿"/>
    <w:docVar w:name="VLM:Dokument.Unterschrift.Links.Verwaltungseinheit.Departement.Kurz_MitZeilenumbruch" w:val="﻿"/>
    <w:docVar w:name="VLM:Dokument.Unterschrift.Links.Verwaltungseinheit.Departement.Lang" w:val="﻿"/>
    <w:docVar w:name="VLM:Dokument.Unterschrift.Links.Verwaltungseinheit.Departement.Lang_MitLeerzeichen" w:val="﻿"/>
    <w:docVar w:name="VLM:Dokument.Unterschrift.Rechts.Person.Anrede" w:val="﻿"/>
    <w:docVar w:name="VLM:Dokument.Unterschrift.Rechts.Person.Anrede_MitZeilenumbruch" w:val="﻿"/>
    <w:docVar w:name="VLM:Dokument.Unterschrift.Rechts.Person.Funktion" w:val="﻿"/>
    <w:docVar w:name="VLM:Dokument.Unterschrift.Rechts.Person.Funktion_MitZeilenumbruch" w:val="﻿"/>
    <w:docVar w:name="VLM:Dokument.Unterschrift.Rechts.Person.Nachname" w:val="﻿"/>
    <w:docVar w:name="VLM:Dokument.Unterschrift.Rechts.Person.Nachname_MitZeilenumbruch" w:val="﻿"/>
    <w:docVar w:name="VLM:Dokument.Unterschrift.Rechts.Person.Titel" w:val="﻿"/>
    <w:docVar w:name="VLM:Dokument.Unterschrift.Rechts.Person.Titel_MitLeerzeichen" w:val="﻿"/>
    <w:docVar w:name="VLM:Dokument.Unterschrift.Rechts.Person.Vorname" w:val="﻿"/>
    <w:docVar w:name="VLM:Dokument.Unterschrift.Rechts.Person.Vorname_MitLeerzeichen" w:val="﻿"/>
    <w:docVar w:name="VLM:Dokument.Unterschrift.Rechts.Person.Zeichen" w:val="﻿"/>
    <w:docVar w:name="VLM:Dokument.Unterschrift.Rechts.Person.Zeichen_MitZeilenumbruch" w:val="﻿"/>
    <w:docVar w:name="VLM:Dokument.Unterschrift.Rechts.Verwaltungseinheit.Abteilung" w:val="﻿"/>
    <w:docVar w:name="VLM:Dokument.Unterschrift.Rechts.Verwaltungseinheit.Abteilung_MitZeilenumbruch" w:val="﻿"/>
    <w:docVar w:name="VLM:Dokument.Unterschrift.Rechts.Verwaltungseinheit.Amt.Kurz" w:val="﻿"/>
    <w:docVar w:name="VLM:Dokument.Unterschrift.Rechts.Verwaltungseinheit.Amt.Kurz_MitStrichpunkt" w:val="﻿"/>
    <w:docVar w:name="VLM:Dokument.Unterschrift.Rechts.Verwaltungseinheit.Amt.Kurz_MitZeilenumbruch" w:val="﻿"/>
    <w:docVar w:name="VLM:Dokument.Unterschrift.Rechts.Verwaltungseinheit.Amt.Lang" w:val="﻿"/>
    <w:docVar w:name="VLM:Dokument.Unterschrift.Rechts.Verwaltungseinheit.Amt.Lang_MitLeerzeichen" w:val="﻿"/>
    <w:docVar w:name="VLM:Dokument.Unterschrift.Rechts.Verwaltungseinheit.Departement.Kurz" w:val="﻿"/>
    <w:docVar w:name="VLM:Dokument.Unterschrift.Rechts.Verwaltungseinheit.Departement.Kurz_MitZeilenumbruch" w:val="﻿"/>
    <w:docVar w:name="VLM:Dokument.Unterschrift.Rechts.Verwaltungseinheit.Departement.Lang" w:val="﻿"/>
    <w:docVar w:name="VLM:Dokument.Unterschrift.Rechts.Verwaltungseinheit.Departement.Lang_MitLeerzeichen" w:val="﻿"/>
    <w:docVar w:name="VLM:Dokument.Versand.Frankiermerkmal" w:val="﻿"/>
    <w:docVar w:name="VLM:Dokument.Versand.Frankiermerkmal_MitLeerzeichen" w:val="﻿"/>
    <w:docVar w:name="VLM:Dokument.Versand.Frankiermerkmal_MitZeilenumbruch" w:val="﻿"/>
    <w:docVar w:name="VLM:Dokument.Versand.Versandvermerk" w:val="﻿"/>
    <w:docVar w:name="VLM:Dokument.Versand.Versandvermerk_MitZeilenumbruch" w:val="﻿"/>
    <w:docVar w:name="VLM:Dokument.Versand.Zustellvermerk" w:val="﻿"/>
    <w:docVar w:name="VLM:Dokument.Versand.Zustellvermerk_MitZeilenumbruch" w:val="﻿"/>
  </w:docVars>
  <w:rsids>
    <w:rsidRoot w:val="00776A60"/>
    <w:rsid w:val="000002BB"/>
    <w:rsid w:val="00002A8D"/>
    <w:rsid w:val="000036D5"/>
    <w:rsid w:val="00007401"/>
    <w:rsid w:val="00010FD4"/>
    <w:rsid w:val="00015772"/>
    <w:rsid w:val="00020319"/>
    <w:rsid w:val="00024D35"/>
    <w:rsid w:val="00025188"/>
    <w:rsid w:val="000309C2"/>
    <w:rsid w:val="0003312E"/>
    <w:rsid w:val="00033E0C"/>
    <w:rsid w:val="00037EBC"/>
    <w:rsid w:val="00041BB2"/>
    <w:rsid w:val="00043650"/>
    <w:rsid w:val="000475F8"/>
    <w:rsid w:val="00051830"/>
    <w:rsid w:val="0005531C"/>
    <w:rsid w:val="00061233"/>
    <w:rsid w:val="00064F05"/>
    <w:rsid w:val="00073337"/>
    <w:rsid w:val="00076236"/>
    <w:rsid w:val="000800F3"/>
    <w:rsid w:val="000827A1"/>
    <w:rsid w:val="00082BEA"/>
    <w:rsid w:val="00083E82"/>
    <w:rsid w:val="000845C6"/>
    <w:rsid w:val="00090773"/>
    <w:rsid w:val="00091E90"/>
    <w:rsid w:val="000941A9"/>
    <w:rsid w:val="0009618A"/>
    <w:rsid w:val="000B185C"/>
    <w:rsid w:val="000B3B5F"/>
    <w:rsid w:val="000C32F1"/>
    <w:rsid w:val="000D57A7"/>
    <w:rsid w:val="000F069B"/>
    <w:rsid w:val="000F5EF9"/>
    <w:rsid w:val="00100A2B"/>
    <w:rsid w:val="001058D8"/>
    <w:rsid w:val="00105C98"/>
    <w:rsid w:val="0010628B"/>
    <w:rsid w:val="00121B45"/>
    <w:rsid w:val="001249FF"/>
    <w:rsid w:val="00127AFA"/>
    <w:rsid w:val="001376A3"/>
    <w:rsid w:val="00140269"/>
    <w:rsid w:val="00146CF4"/>
    <w:rsid w:val="00156F31"/>
    <w:rsid w:val="001605A7"/>
    <w:rsid w:val="00164CA2"/>
    <w:rsid w:val="00165015"/>
    <w:rsid w:val="00174244"/>
    <w:rsid w:val="00177A63"/>
    <w:rsid w:val="00182EC3"/>
    <w:rsid w:val="00183006"/>
    <w:rsid w:val="001840C6"/>
    <w:rsid w:val="001903F2"/>
    <w:rsid w:val="00193677"/>
    <w:rsid w:val="00196E6A"/>
    <w:rsid w:val="001A0D91"/>
    <w:rsid w:val="001A0F16"/>
    <w:rsid w:val="001A2323"/>
    <w:rsid w:val="001A490D"/>
    <w:rsid w:val="001A4ADB"/>
    <w:rsid w:val="001A6F76"/>
    <w:rsid w:val="001B00C9"/>
    <w:rsid w:val="001C3C1E"/>
    <w:rsid w:val="001C4266"/>
    <w:rsid w:val="001C6D50"/>
    <w:rsid w:val="001D0429"/>
    <w:rsid w:val="001D1B7C"/>
    <w:rsid w:val="001D7867"/>
    <w:rsid w:val="001E5771"/>
    <w:rsid w:val="001F0ADB"/>
    <w:rsid w:val="001F3B6C"/>
    <w:rsid w:val="001F47F2"/>
    <w:rsid w:val="001F68BD"/>
    <w:rsid w:val="002074BA"/>
    <w:rsid w:val="00207722"/>
    <w:rsid w:val="00211A21"/>
    <w:rsid w:val="002163FF"/>
    <w:rsid w:val="002271A5"/>
    <w:rsid w:val="0024135F"/>
    <w:rsid w:val="00242FA5"/>
    <w:rsid w:val="0024560F"/>
    <w:rsid w:val="002469F8"/>
    <w:rsid w:val="00264DC7"/>
    <w:rsid w:val="002654D9"/>
    <w:rsid w:val="002673C8"/>
    <w:rsid w:val="00271638"/>
    <w:rsid w:val="00281E19"/>
    <w:rsid w:val="002821AC"/>
    <w:rsid w:val="002839F9"/>
    <w:rsid w:val="00284805"/>
    <w:rsid w:val="002907DA"/>
    <w:rsid w:val="002952F1"/>
    <w:rsid w:val="00296C1F"/>
    <w:rsid w:val="002975D6"/>
    <w:rsid w:val="002A18EF"/>
    <w:rsid w:val="002B2FB4"/>
    <w:rsid w:val="002B4B68"/>
    <w:rsid w:val="002B74ED"/>
    <w:rsid w:val="002C25C1"/>
    <w:rsid w:val="002C401B"/>
    <w:rsid w:val="002C5049"/>
    <w:rsid w:val="002C5C81"/>
    <w:rsid w:val="002D23AE"/>
    <w:rsid w:val="002D7E9C"/>
    <w:rsid w:val="002F2283"/>
    <w:rsid w:val="002F387D"/>
    <w:rsid w:val="002F6FBA"/>
    <w:rsid w:val="00321259"/>
    <w:rsid w:val="00321D01"/>
    <w:rsid w:val="00325C84"/>
    <w:rsid w:val="0033287B"/>
    <w:rsid w:val="00336274"/>
    <w:rsid w:val="003436F1"/>
    <w:rsid w:val="00343868"/>
    <w:rsid w:val="00350BA3"/>
    <w:rsid w:val="003543BF"/>
    <w:rsid w:val="00364760"/>
    <w:rsid w:val="00365470"/>
    <w:rsid w:val="0036614F"/>
    <w:rsid w:val="00366BD9"/>
    <w:rsid w:val="00366DA5"/>
    <w:rsid w:val="00371931"/>
    <w:rsid w:val="003740DC"/>
    <w:rsid w:val="00376FCC"/>
    <w:rsid w:val="00376FD7"/>
    <w:rsid w:val="003817B2"/>
    <w:rsid w:val="003821A5"/>
    <w:rsid w:val="003877E6"/>
    <w:rsid w:val="00396CA8"/>
    <w:rsid w:val="003974CD"/>
    <w:rsid w:val="003A1FC5"/>
    <w:rsid w:val="003B1203"/>
    <w:rsid w:val="003B785D"/>
    <w:rsid w:val="003C54B3"/>
    <w:rsid w:val="003C5AC3"/>
    <w:rsid w:val="003D794F"/>
    <w:rsid w:val="003E2C49"/>
    <w:rsid w:val="003E521E"/>
    <w:rsid w:val="003F1F6F"/>
    <w:rsid w:val="003F7722"/>
    <w:rsid w:val="00407FAD"/>
    <w:rsid w:val="00410C9B"/>
    <w:rsid w:val="004141A1"/>
    <w:rsid w:val="004155AE"/>
    <w:rsid w:val="004170A1"/>
    <w:rsid w:val="00417E69"/>
    <w:rsid w:val="00420116"/>
    <w:rsid w:val="004305BE"/>
    <w:rsid w:val="00434475"/>
    <w:rsid w:val="00434C00"/>
    <w:rsid w:val="004355D6"/>
    <w:rsid w:val="00454B70"/>
    <w:rsid w:val="00460138"/>
    <w:rsid w:val="00464436"/>
    <w:rsid w:val="004805A6"/>
    <w:rsid w:val="004822AA"/>
    <w:rsid w:val="00482BAB"/>
    <w:rsid w:val="00484360"/>
    <w:rsid w:val="00486340"/>
    <w:rsid w:val="0049011F"/>
    <w:rsid w:val="00490CE5"/>
    <w:rsid w:val="00495304"/>
    <w:rsid w:val="00495E9C"/>
    <w:rsid w:val="004B1614"/>
    <w:rsid w:val="004B4EB2"/>
    <w:rsid w:val="004B5847"/>
    <w:rsid w:val="004B763E"/>
    <w:rsid w:val="004C765A"/>
    <w:rsid w:val="004E1FE7"/>
    <w:rsid w:val="004E2B25"/>
    <w:rsid w:val="004E544F"/>
    <w:rsid w:val="004F3BF3"/>
    <w:rsid w:val="004F4808"/>
    <w:rsid w:val="004F4AB4"/>
    <w:rsid w:val="004F5B76"/>
    <w:rsid w:val="004F6F0C"/>
    <w:rsid w:val="00500198"/>
    <w:rsid w:val="005010D6"/>
    <w:rsid w:val="005072A2"/>
    <w:rsid w:val="00511206"/>
    <w:rsid w:val="00512D5F"/>
    <w:rsid w:val="00512DDA"/>
    <w:rsid w:val="00514533"/>
    <w:rsid w:val="00527D06"/>
    <w:rsid w:val="005451D3"/>
    <w:rsid w:val="00546008"/>
    <w:rsid w:val="0055232F"/>
    <w:rsid w:val="005526BF"/>
    <w:rsid w:val="005527F8"/>
    <w:rsid w:val="005672A1"/>
    <w:rsid w:val="00570606"/>
    <w:rsid w:val="005745E4"/>
    <w:rsid w:val="00575E28"/>
    <w:rsid w:val="00576EA4"/>
    <w:rsid w:val="0058170B"/>
    <w:rsid w:val="00581F2A"/>
    <w:rsid w:val="005842E0"/>
    <w:rsid w:val="00584CA8"/>
    <w:rsid w:val="00596A92"/>
    <w:rsid w:val="005A1D68"/>
    <w:rsid w:val="005A57FD"/>
    <w:rsid w:val="005B3D26"/>
    <w:rsid w:val="005C0405"/>
    <w:rsid w:val="005C6AD0"/>
    <w:rsid w:val="005C6D69"/>
    <w:rsid w:val="005D1DDB"/>
    <w:rsid w:val="005D3064"/>
    <w:rsid w:val="005D4420"/>
    <w:rsid w:val="005E5173"/>
    <w:rsid w:val="005F5E88"/>
    <w:rsid w:val="005F7521"/>
    <w:rsid w:val="0060118F"/>
    <w:rsid w:val="00601B1C"/>
    <w:rsid w:val="0060314C"/>
    <w:rsid w:val="00605659"/>
    <w:rsid w:val="006059E7"/>
    <w:rsid w:val="00605DE7"/>
    <w:rsid w:val="00610F75"/>
    <w:rsid w:val="006221B3"/>
    <w:rsid w:val="0062316C"/>
    <w:rsid w:val="006247C5"/>
    <w:rsid w:val="0062682F"/>
    <w:rsid w:val="00634B54"/>
    <w:rsid w:val="00636FF6"/>
    <w:rsid w:val="006371B0"/>
    <w:rsid w:val="006463AC"/>
    <w:rsid w:val="006524A7"/>
    <w:rsid w:val="0066273C"/>
    <w:rsid w:val="0066564C"/>
    <w:rsid w:val="00677BAD"/>
    <w:rsid w:val="00685934"/>
    <w:rsid w:val="00692B26"/>
    <w:rsid w:val="006A2D25"/>
    <w:rsid w:val="006B2826"/>
    <w:rsid w:val="006C1C6B"/>
    <w:rsid w:val="006D4D3C"/>
    <w:rsid w:val="006D5C09"/>
    <w:rsid w:val="006E6051"/>
    <w:rsid w:val="006F110E"/>
    <w:rsid w:val="006F2203"/>
    <w:rsid w:val="006F69FF"/>
    <w:rsid w:val="006F7781"/>
    <w:rsid w:val="006F7839"/>
    <w:rsid w:val="00710B08"/>
    <w:rsid w:val="00726990"/>
    <w:rsid w:val="00736188"/>
    <w:rsid w:val="007452C1"/>
    <w:rsid w:val="00761632"/>
    <w:rsid w:val="00763B60"/>
    <w:rsid w:val="007735AC"/>
    <w:rsid w:val="00773A9D"/>
    <w:rsid w:val="00775284"/>
    <w:rsid w:val="00776A60"/>
    <w:rsid w:val="00785D50"/>
    <w:rsid w:val="007939A7"/>
    <w:rsid w:val="00797E50"/>
    <w:rsid w:val="007A09F9"/>
    <w:rsid w:val="007A4DF2"/>
    <w:rsid w:val="007B1552"/>
    <w:rsid w:val="007B21DD"/>
    <w:rsid w:val="007C727C"/>
    <w:rsid w:val="007C7440"/>
    <w:rsid w:val="007D04D2"/>
    <w:rsid w:val="007D20AA"/>
    <w:rsid w:val="007D29A7"/>
    <w:rsid w:val="007D588C"/>
    <w:rsid w:val="007D5B93"/>
    <w:rsid w:val="007D6C22"/>
    <w:rsid w:val="007E2F7E"/>
    <w:rsid w:val="007E6BA3"/>
    <w:rsid w:val="007F3432"/>
    <w:rsid w:val="007F4C68"/>
    <w:rsid w:val="007F7BA2"/>
    <w:rsid w:val="00800CE9"/>
    <w:rsid w:val="00803C94"/>
    <w:rsid w:val="0080463A"/>
    <w:rsid w:val="0081087B"/>
    <w:rsid w:val="008150EF"/>
    <w:rsid w:val="00817743"/>
    <w:rsid w:val="008216A5"/>
    <w:rsid w:val="0082288E"/>
    <w:rsid w:val="008341E6"/>
    <w:rsid w:val="008369AD"/>
    <w:rsid w:val="00842F92"/>
    <w:rsid w:val="00846134"/>
    <w:rsid w:val="00856277"/>
    <w:rsid w:val="00861C51"/>
    <w:rsid w:val="00862FD3"/>
    <w:rsid w:val="00864723"/>
    <w:rsid w:val="00864DC7"/>
    <w:rsid w:val="008720CE"/>
    <w:rsid w:val="0087475B"/>
    <w:rsid w:val="0088016D"/>
    <w:rsid w:val="008966FE"/>
    <w:rsid w:val="008A1DB2"/>
    <w:rsid w:val="008A28EF"/>
    <w:rsid w:val="008A2B7E"/>
    <w:rsid w:val="008A5E91"/>
    <w:rsid w:val="008A6C6C"/>
    <w:rsid w:val="008B1B75"/>
    <w:rsid w:val="008C65F6"/>
    <w:rsid w:val="008C6B49"/>
    <w:rsid w:val="008D1D41"/>
    <w:rsid w:val="008D1D88"/>
    <w:rsid w:val="008D2EBA"/>
    <w:rsid w:val="008D33B3"/>
    <w:rsid w:val="008E176C"/>
    <w:rsid w:val="008E7DDF"/>
    <w:rsid w:val="008F00BF"/>
    <w:rsid w:val="008F1FAE"/>
    <w:rsid w:val="008F2BCE"/>
    <w:rsid w:val="00912E36"/>
    <w:rsid w:val="009229D8"/>
    <w:rsid w:val="009255B5"/>
    <w:rsid w:val="0092753A"/>
    <w:rsid w:val="0092797C"/>
    <w:rsid w:val="009302B4"/>
    <w:rsid w:val="0093045E"/>
    <w:rsid w:val="00934DA5"/>
    <w:rsid w:val="009371B4"/>
    <w:rsid w:val="00940878"/>
    <w:rsid w:val="00943E90"/>
    <w:rsid w:val="009451F4"/>
    <w:rsid w:val="009454EC"/>
    <w:rsid w:val="00950763"/>
    <w:rsid w:val="009564C2"/>
    <w:rsid w:val="00957D83"/>
    <w:rsid w:val="009649A8"/>
    <w:rsid w:val="009677AD"/>
    <w:rsid w:val="00967A69"/>
    <w:rsid w:val="00975CED"/>
    <w:rsid w:val="0098010F"/>
    <w:rsid w:val="00982367"/>
    <w:rsid w:val="0099212F"/>
    <w:rsid w:val="009B5653"/>
    <w:rsid w:val="009C3B2E"/>
    <w:rsid w:val="009C3ED4"/>
    <w:rsid w:val="009D07D3"/>
    <w:rsid w:val="009E0D21"/>
    <w:rsid w:val="009E4860"/>
    <w:rsid w:val="009E497C"/>
    <w:rsid w:val="009F26EA"/>
    <w:rsid w:val="009F4E55"/>
    <w:rsid w:val="009F4EE5"/>
    <w:rsid w:val="009F735E"/>
    <w:rsid w:val="00A06568"/>
    <w:rsid w:val="00A13C1C"/>
    <w:rsid w:val="00A15228"/>
    <w:rsid w:val="00A167DB"/>
    <w:rsid w:val="00A177F0"/>
    <w:rsid w:val="00A17CAC"/>
    <w:rsid w:val="00A35CA9"/>
    <w:rsid w:val="00A431F1"/>
    <w:rsid w:val="00A44A9B"/>
    <w:rsid w:val="00A451A0"/>
    <w:rsid w:val="00A56FAA"/>
    <w:rsid w:val="00A575B5"/>
    <w:rsid w:val="00A641C0"/>
    <w:rsid w:val="00A65DBC"/>
    <w:rsid w:val="00A66614"/>
    <w:rsid w:val="00A70379"/>
    <w:rsid w:val="00A7328B"/>
    <w:rsid w:val="00A759CE"/>
    <w:rsid w:val="00A81B30"/>
    <w:rsid w:val="00A90653"/>
    <w:rsid w:val="00A93E78"/>
    <w:rsid w:val="00A949E9"/>
    <w:rsid w:val="00A96512"/>
    <w:rsid w:val="00A96CB8"/>
    <w:rsid w:val="00AB061F"/>
    <w:rsid w:val="00AB380A"/>
    <w:rsid w:val="00AC3DFE"/>
    <w:rsid w:val="00AC4AD2"/>
    <w:rsid w:val="00AC64E0"/>
    <w:rsid w:val="00AD329C"/>
    <w:rsid w:val="00AD6FDD"/>
    <w:rsid w:val="00AE330B"/>
    <w:rsid w:val="00AE542F"/>
    <w:rsid w:val="00AF0123"/>
    <w:rsid w:val="00AF1031"/>
    <w:rsid w:val="00B11C01"/>
    <w:rsid w:val="00B3051E"/>
    <w:rsid w:val="00B33DCF"/>
    <w:rsid w:val="00B41F04"/>
    <w:rsid w:val="00B500E8"/>
    <w:rsid w:val="00B670EB"/>
    <w:rsid w:val="00B671BD"/>
    <w:rsid w:val="00B700FC"/>
    <w:rsid w:val="00B75DD4"/>
    <w:rsid w:val="00B8014C"/>
    <w:rsid w:val="00B85E12"/>
    <w:rsid w:val="00B944AB"/>
    <w:rsid w:val="00BA0CA1"/>
    <w:rsid w:val="00BA2B1F"/>
    <w:rsid w:val="00BB1BC8"/>
    <w:rsid w:val="00BD09E7"/>
    <w:rsid w:val="00BD240F"/>
    <w:rsid w:val="00BD25A0"/>
    <w:rsid w:val="00BE1143"/>
    <w:rsid w:val="00BE38FA"/>
    <w:rsid w:val="00BF0DE6"/>
    <w:rsid w:val="00BF5E76"/>
    <w:rsid w:val="00C12EE7"/>
    <w:rsid w:val="00C1435C"/>
    <w:rsid w:val="00C21767"/>
    <w:rsid w:val="00C22815"/>
    <w:rsid w:val="00C411B5"/>
    <w:rsid w:val="00C47389"/>
    <w:rsid w:val="00C52B2A"/>
    <w:rsid w:val="00C52D8B"/>
    <w:rsid w:val="00C557EA"/>
    <w:rsid w:val="00C56895"/>
    <w:rsid w:val="00C6106A"/>
    <w:rsid w:val="00C6246E"/>
    <w:rsid w:val="00C64CFB"/>
    <w:rsid w:val="00C70989"/>
    <w:rsid w:val="00C732C8"/>
    <w:rsid w:val="00C76A5E"/>
    <w:rsid w:val="00C80205"/>
    <w:rsid w:val="00C84261"/>
    <w:rsid w:val="00C90D9D"/>
    <w:rsid w:val="00C92A13"/>
    <w:rsid w:val="00CA3DB2"/>
    <w:rsid w:val="00CA6438"/>
    <w:rsid w:val="00CB1691"/>
    <w:rsid w:val="00CB17A4"/>
    <w:rsid w:val="00CB21D7"/>
    <w:rsid w:val="00CB6668"/>
    <w:rsid w:val="00CC0648"/>
    <w:rsid w:val="00CD42A7"/>
    <w:rsid w:val="00CD4A8F"/>
    <w:rsid w:val="00CD70F8"/>
    <w:rsid w:val="00CE0B3F"/>
    <w:rsid w:val="00CE1F77"/>
    <w:rsid w:val="00CF1262"/>
    <w:rsid w:val="00CF1DD3"/>
    <w:rsid w:val="00CF3FF4"/>
    <w:rsid w:val="00CF75FE"/>
    <w:rsid w:val="00D00895"/>
    <w:rsid w:val="00D01F7F"/>
    <w:rsid w:val="00D07EB8"/>
    <w:rsid w:val="00D21E91"/>
    <w:rsid w:val="00D25658"/>
    <w:rsid w:val="00D27B11"/>
    <w:rsid w:val="00D30016"/>
    <w:rsid w:val="00D30DB2"/>
    <w:rsid w:val="00D34937"/>
    <w:rsid w:val="00D42F9D"/>
    <w:rsid w:val="00D50A14"/>
    <w:rsid w:val="00D50B29"/>
    <w:rsid w:val="00D535B8"/>
    <w:rsid w:val="00D55FFE"/>
    <w:rsid w:val="00D60D7A"/>
    <w:rsid w:val="00D731F3"/>
    <w:rsid w:val="00D735CF"/>
    <w:rsid w:val="00D73F4D"/>
    <w:rsid w:val="00D765A2"/>
    <w:rsid w:val="00D82BB2"/>
    <w:rsid w:val="00D861FD"/>
    <w:rsid w:val="00D932C2"/>
    <w:rsid w:val="00D97866"/>
    <w:rsid w:val="00DA07DD"/>
    <w:rsid w:val="00DA1A09"/>
    <w:rsid w:val="00DB3B91"/>
    <w:rsid w:val="00DB5A7B"/>
    <w:rsid w:val="00DB6A57"/>
    <w:rsid w:val="00DB6DF6"/>
    <w:rsid w:val="00DC5B27"/>
    <w:rsid w:val="00DC79FB"/>
    <w:rsid w:val="00DD2CFD"/>
    <w:rsid w:val="00DD531C"/>
    <w:rsid w:val="00DD78DA"/>
    <w:rsid w:val="00DE49C3"/>
    <w:rsid w:val="00DF75CE"/>
    <w:rsid w:val="00E00678"/>
    <w:rsid w:val="00E038F5"/>
    <w:rsid w:val="00E11112"/>
    <w:rsid w:val="00E1173A"/>
    <w:rsid w:val="00E145E6"/>
    <w:rsid w:val="00E153EE"/>
    <w:rsid w:val="00E22CFD"/>
    <w:rsid w:val="00E27939"/>
    <w:rsid w:val="00E300A4"/>
    <w:rsid w:val="00E34CDB"/>
    <w:rsid w:val="00E40F65"/>
    <w:rsid w:val="00E436B2"/>
    <w:rsid w:val="00E51655"/>
    <w:rsid w:val="00E52980"/>
    <w:rsid w:val="00E664FE"/>
    <w:rsid w:val="00E66A22"/>
    <w:rsid w:val="00E7229C"/>
    <w:rsid w:val="00E83DB7"/>
    <w:rsid w:val="00E86088"/>
    <w:rsid w:val="00E86140"/>
    <w:rsid w:val="00E863B2"/>
    <w:rsid w:val="00E905BA"/>
    <w:rsid w:val="00E96961"/>
    <w:rsid w:val="00EA0BE4"/>
    <w:rsid w:val="00EA46AB"/>
    <w:rsid w:val="00EA559A"/>
    <w:rsid w:val="00EB2446"/>
    <w:rsid w:val="00EB3578"/>
    <w:rsid w:val="00EC24E5"/>
    <w:rsid w:val="00EC2E41"/>
    <w:rsid w:val="00EC37FA"/>
    <w:rsid w:val="00ED1D51"/>
    <w:rsid w:val="00ED4B2F"/>
    <w:rsid w:val="00ED52F9"/>
    <w:rsid w:val="00ED6752"/>
    <w:rsid w:val="00EF0D9E"/>
    <w:rsid w:val="00EF14D6"/>
    <w:rsid w:val="00F06189"/>
    <w:rsid w:val="00F0732A"/>
    <w:rsid w:val="00F2039E"/>
    <w:rsid w:val="00F22CEE"/>
    <w:rsid w:val="00F260A9"/>
    <w:rsid w:val="00F265C8"/>
    <w:rsid w:val="00F30111"/>
    <w:rsid w:val="00F31439"/>
    <w:rsid w:val="00F337A0"/>
    <w:rsid w:val="00F33A0C"/>
    <w:rsid w:val="00F34B41"/>
    <w:rsid w:val="00F40322"/>
    <w:rsid w:val="00F5533F"/>
    <w:rsid w:val="00F57E43"/>
    <w:rsid w:val="00F652BA"/>
    <w:rsid w:val="00F70ADC"/>
    <w:rsid w:val="00F76713"/>
    <w:rsid w:val="00F7673A"/>
    <w:rsid w:val="00F8482A"/>
    <w:rsid w:val="00F84A3B"/>
    <w:rsid w:val="00F85506"/>
    <w:rsid w:val="00F92F4C"/>
    <w:rsid w:val="00F95C7D"/>
    <w:rsid w:val="00FA74DB"/>
    <w:rsid w:val="00FB1AEF"/>
    <w:rsid w:val="00FB3144"/>
    <w:rsid w:val="00FB3BAF"/>
    <w:rsid w:val="00FB5E90"/>
    <w:rsid w:val="00FC1670"/>
    <w:rsid w:val="00FC33B0"/>
    <w:rsid w:val="00FC393B"/>
    <w:rsid w:val="00FC6D63"/>
    <w:rsid w:val="00FC7987"/>
    <w:rsid w:val="00FD0343"/>
    <w:rsid w:val="00FE0D77"/>
    <w:rsid w:val="00FE27B8"/>
    <w:rsid w:val="00FE5B09"/>
    <w:rsid w:val="00FF037E"/>
    <w:rsid w:val="00FF3469"/>
    <w:rsid w:val="00FF3492"/>
    <w:rsid w:val="00FF43F2"/>
    <w:rsid w:val="00FF69C2"/>
    <w:rsid w:val="00FF7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CC5E26"/>
  <w15:chartTrackingRefBased/>
  <w15:docId w15:val="{AC6C9183-6C0A-45E4-872B-AC50E5244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60" w:line="260" w:lineRule="atLeast"/>
      </w:pPr>
    </w:pPrDefault>
  </w:docDefaults>
  <w:latentStyles w:defLockedState="0" w:defUIPriority="99" w:defSemiHidden="0" w:defUnhideWhenUsed="0" w:defQFormat="0" w:count="371">
    <w:lsdException w:name="Normal" w:qFormat="1"/>
    <w:lsdException w:name="heading 1" w:uiPriority="13" w:qFormat="1"/>
    <w:lsdException w:name="heading 2" w:semiHidden="1" w:uiPriority="13" w:unhideWhenUsed="1" w:qFormat="1"/>
    <w:lsdException w:name="heading 3" w:semiHidden="1" w:uiPriority="13"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13" w:unhideWhenUsed="1" w:qFormat="1"/>
    <w:lsdException w:name="heading 8" w:semiHidden="1" w:uiPriority="13" w:unhideWhenUsed="1" w:qFormat="1"/>
    <w:lsdException w:name="heading 9" w:semiHidden="1" w:uiPriority="13"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44" w:unhideWhenUsed="1"/>
    <w:lsdException w:name="toc 6" w:semiHidden="1" w:uiPriority="44" w:unhideWhenUsed="1"/>
    <w:lsdException w:name="toc 7" w:semiHidden="1" w:uiPriority="44" w:unhideWhenUsed="1"/>
    <w:lsdException w:name="toc 8" w:semiHidden="1" w:uiPriority="44" w:unhideWhenUsed="1"/>
    <w:lsdException w:name="toc 9" w:semiHidden="1" w:uiPriority="44"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 w:unhideWhenUsed="1" w:qFormat="1"/>
    <w:lsdException w:name="List Bullet" w:semiHidden="1" w:uiPriority="9" w:unhideWhenUsed="1" w:qFormat="1"/>
    <w:lsdException w:name="List Number" w:semiHidden="1" w:unhideWhenUsed="1"/>
    <w:lsdException w:name="List 2" w:semiHidden="1" w:uiPriority="9" w:unhideWhenUsed="1" w:qFormat="1"/>
    <w:lsdException w:name="List 3" w:semiHidden="1" w:uiPriority="9" w:unhideWhenUsed="1" w:qFormat="1"/>
    <w:lsdException w:name="List 4" w:semiHidden="1" w:unhideWhenUsed="1"/>
    <w:lsdException w:name="List 5" w:semiHidden="1" w:unhideWhenUsed="1"/>
    <w:lsdException w:name="List Bullet 2" w:semiHidden="1" w:uiPriority="9" w:unhideWhenUsed="1" w:qFormat="1"/>
    <w:lsdException w:name="List Bullet 3" w:semiHidden="1" w:uiPriority="9" w:unhideWhenUsed="1" w:qFormat="1"/>
    <w:lsdException w:name="List Bullet 4" w:semiHidden="1" w:uiPriority="9"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10" w:qFormat="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semiHidden="1"/>
    <w:lsdException w:name="Subtle Reference" w:semiHidden="1"/>
    <w:lsdException w:name="Intense Reference" w:qFormat="1"/>
    <w:lsdException w:name="Book Title" w:semiHidden="1"/>
    <w:lsdException w:name="Bibliography" w:semiHidden="1" w:unhideWhenUsed="1"/>
    <w:lsdException w:name="TOC Heading" w:semiHidden="1" w:uiPriority="26"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uiPriority w:val="99"/>
    <w:semiHidden/>
    <w:qFormat/>
    <w:rsid w:val="00183006"/>
    <w:rPr>
      <w:sz w:val="20"/>
      <w:szCs w:val="20"/>
    </w:rPr>
  </w:style>
  <w:style w:type="paragraph" w:styleId="berschrift1">
    <w:name w:val="heading 1"/>
    <w:basedOn w:val="Standard"/>
    <w:next w:val="Textkrper"/>
    <w:link w:val="berschrift1Zchn"/>
    <w:uiPriority w:val="13"/>
    <w:qFormat/>
    <w:rsid w:val="00182EC3"/>
    <w:pPr>
      <w:keepNext/>
      <w:keepLines/>
      <w:outlineLvl w:val="0"/>
    </w:pPr>
    <w:rPr>
      <w:rFonts w:eastAsia="Times New Roman" w:cs="Times New Roman"/>
      <w:b/>
      <w:sz w:val="24"/>
      <w:lang w:eastAsia="de-CH"/>
    </w:rPr>
  </w:style>
  <w:style w:type="paragraph" w:styleId="berschrift2">
    <w:name w:val="heading 2"/>
    <w:basedOn w:val="Standard"/>
    <w:next w:val="Textkrper"/>
    <w:link w:val="berschrift2Zchn"/>
    <w:uiPriority w:val="13"/>
    <w:qFormat/>
    <w:rsid w:val="00182EC3"/>
    <w:pPr>
      <w:keepNext/>
      <w:keepLines/>
      <w:spacing w:before="120" w:after="120"/>
      <w:outlineLvl w:val="1"/>
    </w:pPr>
    <w:rPr>
      <w:rFonts w:eastAsia="Times New Roman" w:cs="Times New Roman"/>
      <w:b/>
      <w:lang w:eastAsia="de-CH"/>
    </w:rPr>
  </w:style>
  <w:style w:type="paragraph" w:styleId="berschrift3">
    <w:name w:val="heading 3"/>
    <w:basedOn w:val="Standard"/>
    <w:next w:val="Textkrper"/>
    <w:link w:val="berschrift3Zchn"/>
    <w:uiPriority w:val="13"/>
    <w:unhideWhenUsed/>
    <w:qFormat/>
    <w:rsid w:val="00182EC3"/>
    <w:pPr>
      <w:keepNext/>
      <w:keepLines/>
      <w:spacing w:before="120" w:after="120"/>
      <w:outlineLvl w:val="2"/>
    </w:pPr>
    <w:rPr>
      <w:rFonts w:eastAsia="Times New Roman" w:cs="Times New Roman"/>
      <w:u w:val="single"/>
      <w:lang w:eastAsia="de-CH"/>
    </w:rPr>
  </w:style>
  <w:style w:type="paragraph" w:styleId="berschrift4">
    <w:name w:val="heading 4"/>
    <w:basedOn w:val="Standard"/>
    <w:next w:val="Textkrper"/>
    <w:link w:val="berschrift4Zchn"/>
    <w:uiPriority w:val="13"/>
    <w:unhideWhenUsed/>
    <w:qFormat/>
    <w:rsid w:val="00182EC3"/>
    <w:pPr>
      <w:keepNext/>
      <w:keepLines/>
      <w:spacing w:before="120" w:after="60"/>
      <w:outlineLvl w:val="3"/>
    </w:pPr>
    <w:rPr>
      <w:rFonts w:eastAsia="Times New Roman" w:cs="Times New Roman"/>
      <w:lang w:eastAsia="de-CH"/>
    </w:rPr>
  </w:style>
  <w:style w:type="paragraph" w:styleId="berschrift5">
    <w:name w:val="heading 5"/>
    <w:basedOn w:val="Standard"/>
    <w:next w:val="Textkrper"/>
    <w:link w:val="berschrift5Zchn"/>
    <w:uiPriority w:val="13"/>
    <w:unhideWhenUsed/>
    <w:rsid w:val="00182EC3"/>
    <w:pPr>
      <w:spacing w:before="120" w:after="60"/>
      <w:outlineLvl w:val="4"/>
    </w:pPr>
    <w:rPr>
      <w:rFonts w:eastAsia="Times New Roman" w:cs="Times New Roman"/>
      <w:bCs/>
      <w:i/>
      <w:iCs/>
      <w:szCs w:val="26"/>
      <w:lang w:eastAsia="de-CH"/>
    </w:rPr>
  </w:style>
  <w:style w:type="paragraph" w:styleId="berschrift6">
    <w:name w:val="heading 6"/>
    <w:basedOn w:val="Standard"/>
    <w:next w:val="Textkrper"/>
    <w:link w:val="berschrift6Zchn"/>
    <w:uiPriority w:val="13"/>
    <w:unhideWhenUsed/>
    <w:rsid w:val="00182EC3"/>
    <w:pPr>
      <w:spacing w:before="120" w:after="60"/>
      <w:outlineLvl w:val="5"/>
    </w:pPr>
    <w:rPr>
      <w:rFonts w:eastAsia="Times New Roman" w:cs="Times New Roman"/>
      <w:bCs/>
      <w:lang w:eastAsia="de-CH"/>
    </w:rPr>
  </w:style>
  <w:style w:type="paragraph" w:styleId="berschrift7">
    <w:name w:val="heading 7"/>
    <w:basedOn w:val="Standard"/>
    <w:next w:val="Textkrper"/>
    <w:link w:val="berschrift7Zchn"/>
    <w:uiPriority w:val="13"/>
    <w:unhideWhenUsed/>
    <w:rsid w:val="00182EC3"/>
    <w:pPr>
      <w:spacing w:before="120" w:after="60"/>
      <w:outlineLvl w:val="6"/>
    </w:pPr>
    <w:rPr>
      <w:rFonts w:eastAsia="Times New Roman" w:cs="Times New Roman"/>
      <w:szCs w:val="24"/>
      <w:lang w:eastAsia="de-CH"/>
    </w:rPr>
  </w:style>
  <w:style w:type="paragraph" w:styleId="berschrift8">
    <w:name w:val="heading 8"/>
    <w:basedOn w:val="Standard"/>
    <w:next w:val="Textkrper"/>
    <w:link w:val="berschrift8Zchn"/>
    <w:uiPriority w:val="13"/>
    <w:unhideWhenUsed/>
    <w:rsid w:val="00182EC3"/>
    <w:pPr>
      <w:spacing w:before="120" w:after="60"/>
      <w:outlineLvl w:val="7"/>
    </w:pPr>
    <w:rPr>
      <w:rFonts w:eastAsia="Times New Roman" w:cs="Times New Roman"/>
      <w:iCs/>
      <w:szCs w:val="24"/>
      <w:lang w:eastAsia="de-CH"/>
    </w:rPr>
  </w:style>
  <w:style w:type="paragraph" w:styleId="berschrift9">
    <w:name w:val="heading 9"/>
    <w:basedOn w:val="Standard"/>
    <w:next w:val="Textkrper"/>
    <w:link w:val="berschrift9Zchn"/>
    <w:uiPriority w:val="13"/>
    <w:unhideWhenUsed/>
    <w:rsid w:val="00182EC3"/>
    <w:pPr>
      <w:spacing w:before="120" w:after="60"/>
      <w:outlineLvl w:val="8"/>
    </w:pPr>
    <w:rPr>
      <w:rFonts w:eastAsia="Times New Roman" w:cs="Arial"/>
      <w:lang w:eastAsia="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82EC3"/>
    <w:pPr>
      <w:tabs>
        <w:tab w:val="center" w:pos="4536"/>
        <w:tab w:val="right" w:pos="9072"/>
      </w:tabs>
      <w:spacing w:after="0" w:line="200" w:lineRule="exact"/>
    </w:pPr>
    <w:rPr>
      <w:sz w:val="15"/>
    </w:rPr>
  </w:style>
  <w:style w:type="character" w:customStyle="1" w:styleId="KopfzeileZchn">
    <w:name w:val="Kopfzeile Zchn"/>
    <w:basedOn w:val="Absatz-Standardschriftart"/>
    <w:link w:val="Kopfzeile"/>
    <w:uiPriority w:val="99"/>
    <w:rsid w:val="00183006"/>
    <w:rPr>
      <w:sz w:val="15"/>
      <w:szCs w:val="20"/>
      <w:lang w:val="en-GB"/>
    </w:rPr>
  </w:style>
  <w:style w:type="paragraph" w:styleId="Fuzeile">
    <w:name w:val="footer"/>
    <w:basedOn w:val="Standard"/>
    <w:link w:val="FuzeileZchn"/>
    <w:unhideWhenUsed/>
    <w:rsid w:val="00182EC3"/>
    <w:pPr>
      <w:tabs>
        <w:tab w:val="center" w:pos="4536"/>
        <w:tab w:val="right" w:pos="9072"/>
      </w:tabs>
      <w:spacing w:after="0" w:line="160" w:lineRule="exact"/>
    </w:pPr>
    <w:rPr>
      <w:sz w:val="12"/>
    </w:rPr>
  </w:style>
  <w:style w:type="character" w:customStyle="1" w:styleId="FuzeileZchn">
    <w:name w:val="Fußzeile Zchn"/>
    <w:basedOn w:val="Absatz-Standardschriftart"/>
    <w:link w:val="Fuzeile"/>
    <w:rsid w:val="00183006"/>
    <w:rPr>
      <w:sz w:val="12"/>
      <w:szCs w:val="20"/>
      <w:lang w:val="en-GB"/>
    </w:rPr>
  </w:style>
  <w:style w:type="character" w:customStyle="1" w:styleId="Fett1">
    <w:name w:val="Fett1"/>
    <w:basedOn w:val="Absatz-Standardschriftart"/>
    <w:uiPriority w:val="99"/>
    <w:rsid w:val="00182EC3"/>
    <w:rPr>
      <w:b/>
    </w:rPr>
  </w:style>
  <w:style w:type="character" w:customStyle="1" w:styleId="Unterstrichen">
    <w:name w:val="Unterstrichen"/>
    <w:basedOn w:val="Fett1"/>
    <w:uiPriority w:val="99"/>
    <w:semiHidden/>
    <w:rsid w:val="007B21DD"/>
    <w:rPr>
      <w:b w:val="0"/>
      <w:u w:val="single"/>
    </w:rPr>
  </w:style>
  <w:style w:type="paragraph" w:customStyle="1" w:styleId="berschrift21">
    <w:name w:val="Überschrift 21"/>
    <w:next w:val="Text12"/>
    <w:uiPriority w:val="99"/>
    <w:unhideWhenUsed/>
    <w:rsid w:val="00182EC3"/>
    <w:rPr>
      <w:sz w:val="42"/>
      <w:szCs w:val="20"/>
    </w:rPr>
  </w:style>
  <w:style w:type="paragraph" w:styleId="KeinLeerraum">
    <w:name w:val="No Spacing"/>
    <w:aliases w:val="_Bildabsatz"/>
    <w:basedOn w:val="Standard"/>
    <w:next w:val="Textkrper"/>
    <w:uiPriority w:val="1"/>
    <w:qFormat/>
    <w:rsid w:val="00182EC3"/>
    <w:pPr>
      <w:spacing w:after="0" w:line="240" w:lineRule="auto"/>
    </w:pPr>
  </w:style>
  <w:style w:type="paragraph" w:customStyle="1" w:styleId="Text12">
    <w:name w:val="Text 12"/>
    <w:uiPriority w:val="99"/>
    <w:unhideWhenUsed/>
    <w:rsid w:val="009371B4"/>
    <w:pPr>
      <w:tabs>
        <w:tab w:val="left" w:pos="4961"/>
        <w:tab w:val="right" w:pos="9072"/>
      </w:tabs>
      <w:spacing w:after="0" w:line="240" w:lineRule="auto"/>
    </w:pPr>
    <w:rPr>
      <w:sz w:val="24"/>
      <w:szCs w:val="20"/>
    </w:rPr>
  </w:style>
  <w:style w:type="paragraph" w:customStyle="1" w:styleId="Text11">
    <w:name w:val="Text 11"/>
    <w:uiPriority w:val="99"/>
    <w:unhideWhenUsed/>
    <w:rsid w:val="009371B4"/>
    <w:pPr>
      <w:widowControl w:val="0"/>
      <w:spacing w:after="0" w:line="240" w:lineRule="auto"/>
    </w:pPr>
    <w:rPr>
      <w:sz w:val="20"/>
      <w:szCs w:val="20"/>
    </w:rPr>
  </w:style>
  <w:style w:type="paragraph" w:customStyle="1" w:styleId="Text10">
    <w:name w:val="Text 10"/>
    <w:uiPriority w:val="99"/>
    <w:unhideWhenUsed/>
    <w:rsid w:val="009371B4"/>
    <w:pPr>
      <w:widowControl w:val="0"/>
      <w:spacing w:after="0" w:line="260" w:lineRule="exact"/>
    </w:pPr>
    <w:rPr>
      <w:sz w:val="20"/>
      <w:szCs w:val="20"/>
    </w:rPr>
  </w:style>
  <w:style w:type="paragraph" w:customStyle="1" w:styleId="Text9">
    <w:name w:val="Text 9"/>
    <w:link w:val="Text9Zchn"/>
    <w:uiPriority w:val="99"/>
    <w:unhideWhenUsed/>
    <w:rsid w:val="009371B4"/>
    <w:pPr>
      <w:widowControl w:val="0"/>
      <w:spacing w:after="0" w:line="240" w:lineRule="auto"/>
    </w:pPr>
    <w:rPr>
      <w:sz w:val="18"/>
      <w:szCs w:val="20"/>
    </w:rPr>
  </w:style>
  <w:style w:type="paragraph" w:customStyle="1" w:styleId="Text8">
    <w:name w:val="Text 8"/>
    <w:uiPriority w:val="99"/>
    <w:unhideWhenUsed/>
    <w:rsid w:val="009371B4"/>
    <w:pPr>
      <w:widowControl w:val="0"/>
      <w:spacing w:after="0" w:line="240" w:lineRule="auto"/>
    </w:pPr>
    <w:rPr>
      <w:sz w:val="16"/>
      <w:szCs w:val="20"/>
    </w:rPr>
  </w:style>
  <w:style w:type="character" w:styleId="Hervorhebung">
    <w:name w:val="Emphasis"/>
    <w:basedOn w:val="Absatz-Standardschriftart"/>
    <w:uiPriority w:val="99"/>
    <w:unhideWhenUsed/>
    <w:rsid w:val="00182EC3"/>
    <w:rPr>
      <w:i/>
      <w:iCs/>
    </w:rPr>
  </w:style>
  <w:style w:type="character" w:styleId="IntensiverVerweis">
    <w:name w:val="Intense Reference"/>
    <w:basedOn w:val="Absatz-Standardschriftart"/>
    <w:uiPriority w:val="99"/>
    <w:semiHidden/>
    <w:rsid w:val="00182EC3"/>
    <w:rPr>
      <w:b/>
      <w:bCs/>
      <w:smallCaps/>
      <w:color w:val="05A8AF" w:themeColor="accent1"/>
      <w:spacing w:val="5"/>
    </w:rPr>
  </w:style>
  <w:style w:type="character" w:styleId="SchwacheHervorhebung">
    <w:name w:val="Subtle Emphasis"/>
    <w:basedOn w:val="Absatz-Standardschriftart"/>
    <w:uiPriority w:val="99"/>
    <w:semiHidden/>
    <w:rsid w:val="00182EC3"/>
    <w:rPr>
      <w:i/>
      <w:iCs/>
      <w:color w:val="404040" w:themeColor="text1" w:themeTint="BF"/>
    </w:rPr>
  </w:style>
  <w:style w:type="paragraph" w:styleId="Zitat">
    <w:name w:val="Quote"/>
    <w:aliases w:val="_Umrahmter_Text"/>
    <w:basedOn w:val="Textkrper"/>
    <w:next w:val="Textkrper"/>
    <w:link w:val="ZitatZchn"/>
    <w:uiPriority w:val="10"/>
    <w:qFormat/>
    <w:rsid w:val="00182EC3"/>
    <w:pPr>
      <w:pBdr>
        <w:top w:val="single" w:sz="4" w:space="4" w:color="auto"/>
        <w:left w:val="single" w:sz="4" w:space="0" w:color="auto"/>
        <w:bottom w:val="single" w:sz="4" w:space="4" w:color="auto"/>
        <w:right w:val="single" w:sz="4" w:space="0" w:color="auto"/>
      </w:pBdr>
      <w:shd w:val="clear" w:color="auto" w:fill="FFFF99"/>
      <w:spacing w:before="240" w:after="240"/>
    </w:pPr>
    <w:rPr>
      <w:iCs/>
    </w:rPr>
  </w:style>
  <w:style w:type="character" w:customStyle="1" w:styleId="ZitatZchn">
    <w:name w:val="Zitat Zchn"/>
    <w:aliases w:val="_Umrahmter_Text Zchn"/>
    <w:basedOn w:val="Absatz-Standardschriftart"/>
    <w:link w:val="Zitat"/>
    <w:uiPriority w:val="10"/>
    <w:rsid w:val="00182EC3"/>
    <w:rPr>
      <w:iCs/>
      <w:sz w:val="20"/>
      <w:szCs w:val="20"/>
      <w:shd w:val="clear" w:color="auto" w:fill="FFFF99"/>
      <w:lang w:val="en-GB"/>
    </w:rPr>
  </w:style>
  <w:style w:type="paragraph" w:customStyle="1" w:styleId="berschrift12-fett-Abstandnach12">
    <w:name w:val="Überschrift 12 - fett - Abstand  nach 12"/>
    <w:basedOn w:val="Text12"/>
    <w:next w:val="Text12"/>
    <w:uiPriority w:val="99"/>
    <w:unhideWhenUsed/>
    <w:rsid w:val="00182EC3"/>
    <w:pPr>
      <w:spacing w:after="240"/>
    </w:pPr>
    <w:rPr>
      <w:b/>
    </w:rPr>
  </w:style>
  <w:style w:type="paragraph" w:customStyle="1" w:styleId="berschrift21-fett-Abstandnach20">
    <w:name w:val="Überschrift 21 - fett - Abstand nach 20"/>
    <w:basedOn w:val="berschrift21"/>
    <w:next w:val="Text12"/>
    <w:uiPriority w:val="99"/>
    <w:unhideWhenUsed/>
    <w:rsid w:val="00182EC3"/>
    <w:pPr>
      <w:spacing w:after="400"/>
    </w:pPr>
    <w:rPr>
      <w:b/>
    </w:rPr>
  </w:style>
  <w:style w:type="paragraph" w:customStyle="1" w:styleId="berschrift12-unterstrichen-Abstandvor12">
    <w:name w:val="Überschrift 12 - unterstrichen - Abstand vor 12"/>
    <w:basedOn w:val="Text12"/>
    <w:next w:val="Text12"/>
    <w:uiPriority w:val="99"/>
    <w:unhideWhenUsed/>
    <w:rsid w:val="00182EC3"/>
    <w:pPr>
      <w:spacing w:before="240"/>
    </w:pPr>
    <w:rPr>
      <w:u w:val="single"/>
    </w:rPr>
  </w:style>
  <w:style w:type="paragraph" w:customStyle="1" w:styleId="berschrift21-Abstandvor33-nach21">
    <w:name w:val="Überschrift 21 - Abstand vor 33 - nach 21"/>
    <w:basedOn w:val="berschrift21"/>
    <w:next w:val="Text12"/>
    <w:uiPriority w:val="99"/>
    <w:unhideWhenUsed/>
    <w:rsid w:val="00182EC3"/>
    <w:pPr>
      <w:spacing w:before="660" w:after="420"/>
    </w:pPr>
  </w:style>
  <w:style w:type="paragraph" w:customStyle="1" w:styleId="Text12-Abstandvor12">
    <w:name w:val="Text 12 - Abstand vor 12"/>
    <w:basedOn w:val="Text12"/>
    <w:uiPriority w:val="99"/>
    <w:unhideWhenUsed/>
    <w:rsid w:val="00182EC3"/>
    <w:pPr>
      <w:spacing w:before="240"/>
    </w:pPr>
  </w:style>
  <w:style w:type="paragraph" w:customStyle="1" w:styleId="Text12-Abstandvor12-nach24">
    <w:name w:val="Text 12 - Abstand vor 12 - nach 24"/>
    <w:basedOn w:val="Text12"/>
    <w:next w:val="Text12-Abstandvor12"/>
    <w:uiPriority w:val="99"/>
    <w:unhideWhenUsed/>
    <w:rsid w:val="00182EC3"/>
    <w:pPr>
      <w:spacing w:before="240" w:after="480"/>
    </w:pPr>
  </w:style>
  <w:style w:type="paragraph" w:customStyle="1" w:styleId="Text12-Rahmenunten-Abstand31">
    <w:name w:val="Text 12 - Rahmen unten - Abstand 31"/>
    <w:basedOn w:val="Text12"/>
    <w:next w:val="Text12"/>
    <w:uiPriority w:val="99"/>
    <w:unhideWhenUsed/>
    <w:rsid w:val="00182EC3"/>
    <w:pPr>
      <w:pBdr>
        <w:bottom w:val="single" w:sz="4" w:space="31" w:color="auto"/>
      </w:pBdr>
    </w:pPr>
  </w:style>
  <w:style w:type="paragraph" w:customStyle="1" w:styleId="Text12-Abstandnach36">
    <w:name w:val="Text 12 - Abstand nach 36"/>
    <w:basedOn w:val="Text12"/>
    <w:next w:val="Text12"/>
    <w:uiPriority w:val="99"/>
    <w:unhideWhenUsed/>
    <w:rsid w:val="00182EC3"/>
    <w:pPr>
      <w:spacing w:after="720"/>
    </w:pPr>
  </w:style>
  <w:style w:type="paragraph" w:customStyle="1" w:styleId="Text12-fett-Versalien-rechts">
    <w:name w:val="Text 12 - fett - Versalien - rechts"/>
    <w:basedOn w:val="Text12"/>
    <w:next w:val="Text12"/>
    <w:uiPriority w:val="99"/>
    <w:unhideWhenUsed/>
    <w:rsid w:val="00182EC3"/>
    <w:pPr>
      <w:jc w:val="right"/>
    </w:pPr>
    <w:rPr>
      <w:b/>
      <w:caps/>
    </w:rPr>
  </w:style>
  <w:style w:type="paragraph" w:customStyle="1" w:styleId="Text11-Abstandvor11">
    <w:name w:val="Text 11 - Abstand vor 11"/>
    <w:basedOn w:val="Text11"/>
    <w:uiPriority w:val="99"/>
    <w:unhideWhenUsed/>
    <w:rsid w:val="00182EC3"/>
    <w:pPr>
      <w:tabs>
        <w:tab w:val="left" w:pos="3686"/>
      </w:tabs>
      <w:spacing w:before="220"/>
      <w:ind w:left="3686" w:hanging="3686"/>
    </w:pPr>
  </w:style>
  <w:style w:type="paragraph" w:customStyle="1" w:styleId="Text11-Abstandvor11-nach22">
    <w:name w:val="Text 11 - Abstand vor 11 - nach 22"/>
    <w:basedOn w:val="Text11"/>
    <w:next w:val="Text11-Abstandvor11"/>
    <w:uiPriority w:val="99"/>
    <w:unhideWhenUsed/>
    <w:rsid w:val="00182EC3"/>
    <w:pPr>
      <w:spacing w:before="220" w:after="440"/>
    </w:pPr>
  </w:style>
  <w:style w:type="paragraph" w:customStyle="1" w:styleId="Text11-Abstandnach33">
    <w:name w:val="Text 11 - Abstand nach 33"/>
    <w:basedOn w:val="Text11"/>
    <w:uiPriority w:val="99"/>
    <w:unhideWhenUsed/>
    <w:rsid w:val="00182EC3"/>
    <w:pPr>
      <w:spacing w:after="660"/>
    </w:pPr>
  </w:style>
  <w:style w:type="paragraph" w:customStyle="1" w:styleId="Text11-fett-Versalien-recht">
    <w:name w:val="Text 11 - fett - Versalien - recht"/>
    <w:basedOn w:val="Text11"/>
    <w:uiPriority w:val="99"/>
    <w:unhideWhenUsed/>
    <w:rsid w:val="00182EC3"/>
    <w:pPr>
      <w:jc w:val="right"/>
    </w:pPr>
    <w:rPr>
      <w:b/>
      <w:caps/>
    </w:rPr>
  </w:style>
  <w:style w:type="paragraph" w:customStyle="1" w:styleId="Text10-Abstandvor10">
    <w:name w:val="Text 10 - Abstand vor 10"/>
    <w:basedOn w:val="Text10"/>
    <w:uiPriority w:val="99"/>
    <w:unhideWhenUsed/>
    <w:rsid w:val="00182EC3"/>
    <w:pPr>
      <w:spacing w:before="200"/>
    </w:pPr>
  </w:style>
  <w:style w:type="paragraph" w:customStyle="1" w:styleId="Text10-Abstandvor10-nach20">
    <w:name w:val="Text 10 - Abstand vor 10 - nach 20"/>
    <w:basedOn w:val="Text10"/>
    <w:next w:val="Text10-Abstandvor10"/>
    <w:uiPriority w:val="99"/>
    <w:unhideWhenUsed/>
    <w:rsid w:val="00182EC3"/>
    <w:pPr>
      <w:spacing w:before="200" w:after="400"/>
    </w:pPr>
  </w:style>
  <w:style w:type="paragraph" w:customStyle="1" w:styleId="Text10-Abstandnach30">
    <w:name w:val="Text 10 - Abstand nach 30"/>
    <w:basedOn w:val="Text10"/>
    <w:next w:val="Text10"/>
    <w:uiPriority w:val="99"/>
    <w:unhideWhenUsed/>
    <w:rsid w:val="00182EC3"/>
    <w:pPr>
      <w:spacing w:after="600"/>
    </w:pPr>
  </w:style>
  <w:style w:type="paragraph" w:customStyle="1" w:styleId="Text9-Abstandvor9">
    <w:name w:val="Text 9 - Abstand vor 9"/>
    <w:basedOn w:val="Text9"/>
    <w:uiPriority w:val="99"/>
    <w:unhideWhenUsed/>
    <w:rsid w:val="00182EC3"/>
    <w:pPr>
      <w:spacing w:before="180"/>
    </w:pPr>
  </w:style>
  <w:style w:type="paragraph" w:customStyle="1" w:styleId="Text9-Abstandvor9-nach18">
    <w:name w:val="Text 9 - Abstand vor 9 - nach 18"/>
    <w:basedOn w:val="Text9"/>
    <w:next w:val="Text9-Abstandvor9"/>
    <w:uiPriority w:val="99"/>
    <w:unhideWhenUsed/>
    <w:rsid w:val="00182EC3"/>
    <w:pPr>
      <w:spacing w:before="180" w:after="360"/>
    </w:pPr>
  </w:style>
  <w:style w:type="paragraph" w:customStyle="1" w:styleId="Text9-Rahmenoben-unten">
    <w:name w:val="Text 9 - Rahmen oben - unten"/>
    <w:basedOn w:val="Text9"/>
    <w:next w:val="Text9"/>
    <w:uiPriority w:val="99"/>
    <w:unhideWhenUsed/>
    <w:rsid w:val="00182EC3"/>
    <w:pPr>
      <w:pBdr>
        <w:top w:val="single" w:sz="8" w:space="1" w:color="auto"/>
        <w:bottom w:val="single" w:sz="8" w:space="1" w:color="auto"/>
      </w:pBdr>
    </w:pPr>
  </w:style>
  <w:style w:type="paragraph" w:customStyle="1" w:styleId="Text8-Abstandvor8">
    <w:name w:val="Text 8 - Abstand vor 8"/>
    <w:basedOn w:val="Text8"/>
    <w:uiPriority w:val="99"/>
    <w:unhideWhenUsed/>
    <w:rsid w:val="00182EC3"/>
    <w:pPr>
      <w:spacing w:before="160"/>
    </w:pPr>
  </w:style>
  <w:style w:type="paragraph" w:customStyle="1" w:styleId="Text8-Abstandvor8-nach16">
    <w:name w:val="Text 8 - Abstand vor 8 - nach 16"/>
    <w:basedOn w:val="Text8"/>
    <w:next w:val="Text8-Abstandvor8"/>
    <w:uiPriority w:val="99"/>
    <w:unhideWhenUsed/>
    <w:rsid w:val="00182EC3"/>
    <w:pPr>
      <w:spacing w:before="160" w:after="320"/>
    </w:pPr>
  </w:style>
  <w:style w:type="paragraph" w:customStyle="1" w:styleId="Text8-Rahmenunten-Einrckung95cmrechts">
    <w:name w:val="Text 8 - Rahmen unten - Einrückung 9.5 cm rechts"/>
    <w:basedOn w:val="Text8"/>
    <w:next w:val="Text8"/>
    <w:uiPriority w:val="99"/>
    <w:unhideWhenUsed/>
    <w:rsid w:val="00182EC3"/>
    <w:pPr>
      <w:pBdr>
        <w:bottom w:val="single" w:sz="4" w:space="1" w:color="auto"/>
      </w:pBdr>
      <w:ind w:right="5387"/>
    </w:pPr>
  </w:style>
  <w:style w:type="paragraph" w:customStyle="1" w:styleId="Text75">
    <w:name w:val="Text 7.5"/>
    <w:link w:val="Text75Zchn"/>
    <w:uiPriority w:val="99"/>
    <w:unhideWhenUsed/>
    <w:rsid w:val="009371B4"/>
    <w:pPr>
      <w:spacing w:after="0" w:line="200" w:lineRule="exact"/>
    </w:pPr>
    <w:rPr>
      <w:sz w:val="15"/>
      <w:szCs w:val="20"/>
    </w:rPr>
  </w:style>
  <w:style w:type="paragraph" w:customStyle="1" w:styleId="Text75-Abstandvor75">
    <w:name w:val="Text 7.5 - Abstand vor 7.5"/>
    <w:basedOn w:val="Text75"/>
    <w:uiPriority w:val="99"/>
    <w:unhideWhenUsed/>
    <w:rsid w:val="00182EC3"/>
    <w:pPr>
      <w:spacing w:before="150"/>
    </w:pPr>
  </w:style>
  <w:style w:type="paragraph" w:customStyle="1" w:styleId="Text75-Abstandvor75-nach15">
    <w:name w:val="Text 7.5 - Abstand vor 7.5 - nach 15"/>
    <w:basedOn w:val="Text75"/>
    <w:next w:val="Text75-Abstandvor75"/>
    <w:uiPriority w:val="99"/>
    <w:unhideWhenUsed/>
    <w:rsid w:val="00182EC3"/>
    <w:pPr>
      <w:spacing w:before="150" w:after="300"/>
    </w:pPr>
  </w:style>
  <w:style w:type="paragraph" w:customStyle="1" w:styleId="Text75-Rahmenoben-unten-Abstandvor12-nach18">
    <w:name w:val="Text 7.5 - Rahmen oben - unten - Abstand vor 12 - nach 18"/>
    <w:basedOn w:val="Text75"/>
    <w:next w:val="Text75"/>
    <w:uiPriority w:val="99"/>
    <w:unhideWhenUsed/>
    <w:rsid w:val="00182EC3"/>
    <w:pPr>
      <w:pBdr>
        <w:top w:val="single" w:sz="4" w:space="12" w:color="auto"/>
        <w:bottom w:val="single" w:sz="4" w:space="18" w:color="auto"/>
      </w:pBdr>
      <w:tabs>
        <w:tab w:val="left" w:pos="4253"/>
      </w:tabs>
      <w:spacing w:line="260" w:lineRule="exact"/>
      <w:ind w:left="4260" w:hanging="4260"/>
      <w:contextualSpacing/>
    </w:pPr>
  </w:style>
  <w:style w:type="paragraph" w:customStyle="1" w:styleId="Text7">
    <w:name w:val="Text 7"/>
    <w:link w:val="Text7Zchn"/>
    <w:uiPriority w:val="99"/>
    <w:unhideWhenUsed/>
    <w:rsid w:val="009371B4"/>
    <w:pPr>
      <w:spacing w:after="0" w:line="200" w:lineRule="exact"/>
    </w:pPr>
    <w:rPr>
      <w:sz w:val="14"/>
      <w:szCs w:val="20"/>
    </w:rPr>
  </w:style>
  <w:style w:type="paragraph" w:customStyle="1" w:styleId="Text7-zentriert">
    <w:name w:val="Text 7 - zentriert"/>
    <w:basedOn w:val="Text7"/>
    <w:uiPriority w:val="99"/>
    <w:unhideWhenUsed/>
    <w:rsid w:val="00182EC3"/>
    <w:pPr>
      <w:jc w:val="center"/>
    </w:pPr>
  </w:style>
  <w:style w:type="paragraph" w:customStyle="1" w:styleId="Text7-Abstandvor7">
    <w:name w:val="Text 7 - Abstand vor 7"/>
    <w:basedOn w:val="Text7"/>
    <w:uiPriority w:val="99"/>
    <w:unhideWhenUsed/>
    <w:rsid w:val="00182EC3"/>
    <w:pPr>
      <w:spacing w:before="140"/>
    </w:pPr>
  </w:style>
  <w:style w:type="paragraph" w:customStyle="1" w:styleId="Text7-Abstandvor7-nach14">
    <w:name w:val="Text 7 - Abstand vor 7 - nach 14"/>
    <w:basedOn w:val="Text7"/>
    <w:next w:val="Text7-Abstandvor7"/>
    <w:uiPriority w:val="99"/>
    <w:unhideWhenUsed/>
    <w:rsid w:val="00182EC3"/>
    <w:pPr>
      <w:spacing w:before="140" w:after="280"/>
    </w:pPr>
  </w:style>
  <w:style w:type="paragraph" w:customStyle="1" w:styleId="NummerierteListe12-Abstandnach">
    <w:name w:val="Nummerierte Liste 12 - Abstand nach"/>
    <w:basedOn w:val="Text12"/>
    <w:uiPriority w:val="99"/>
    <w:unhideWhenUsed/>
    <w:rsid w:val="007B21DD"/>
    <w:pPr>
      <w:spacing w:after="240"/>
    </w:pPr>
  </w:style>
  <w:style w:type="paragraph" w:customStyle="1" w:styleId="NummerierteListe10-Abstandnach10">
    <w:name w:val="Nummerierte Liste 10 - Abstand nach 10"/>
    <w:basedOn w:val="NummerierteListe10"/>
    <w:uiPriority w:val="99"/>
    <w:unhideWhenUsed/>
    <w:rsid w:val="007B21DD"/>
    <w:pPr>
      <w:spacing w:after="200"/>
    </w:pPr>
  </w:style>
  <w:style w:type="paragraph" w:customStyle="1" w:styleId="Aufzhlung12-Strich">
    <w:name w:val="Aufzählung 12 - Strich"/>
    <w:basedOn w:val="Text12"/>
    <w:uiPriority w:val="99"/>
    <w:unhideWhenUsed/>
    <w:rsid w:val="007B21DD"/>
  </w:style>
  <w:style w:type="paragraph" w:customStyle="1" w:styleId="Aufzhlung10-Pfeil">
    <w:name w:val="Aufzählung 10 - Pfeil"/>
    <w:basedOn w:val="Standard"/>
    <w:uiPriority w:val="99"/>
    <w:unhideWhenUsed/>
    <w:rsid w:val="007B21DD"/>
    <w:pPr>
      <w:spacing w:before="130" w:after="130" w:line="240" w:lineRule="auto"/>
    </w:pPr>
    <w:rPr>
      <w:rFonts w:eastAsia="Times New Roman" w:cs="Times New Roman"/>
      <w:b/>
      <w:lang w:eastAsia="de-CH"/>
    </w:rPr>
  </w:style>
  <w:style w:type="paragraph" w:customStyle="1" w:styleId="Text10-Rahmenoben-unten-Abstandvor4-nach4">
    <w:name w:val="Text 10 - Rahmen  oben - unten - Abstand vor 4 - nach 4"/>
    <w:basedOn w:val="Text10"/>
    <w:next w:val="Text10"/>
    <w:uiPriority w:val="99"/>
    <w:unhideWhenUsed/>
    <w:rsid w:val="00182EC3"/>
    <w:pPr>
      <w:pBdr>
        <w:top w:val="single" w:sz="4" w:space="15" w:color="auto"/>
        <w:bottom w:val="single" w:sz="4" w:space="15" w:color="auto"/>
      </w:pBdr>
      <w:tabs>
        <w:tab w:val="left" w:pos="340"/>
        <w:tab w:val="left" w:pos="3062"/>
        <w:tab w:val="left" w:pos="3402"/>
        <w:tab w:val="left" w:pos="6124"/>
        <w:tab w:val="left" w:pos="6464"/>
      </w:tabs>
      <w:spacing w:before="80" w:after="80"/>
    </w:pPr>
  </w:style>
  <w:style w:type="character" w:customStyle="1" w:styleId="Kursiv">
    <w:name w:val="Kursiv"/>
    <w:basedOn w:val="Absatz-Standardschriftart"/>
    <w:uiPriority w:val="4"/>
    <w:qFormat/>
    <w:rsid w:val="00182EC3"/>
    <w:rPr>
      <w:i/>
    </w:rPr>
  </w:style>
  <w:style w:type="paragraph" w:customStyle="1" w:styleId="Text7-rechts">
    <w:name w:val="Text 7 - rechts"/>
    <w:basedOn w:val="Text7"/>
    <w:next w:val="Text7"/>
    <w:uiPriority w:val="99"/>
    <w:unhideWhenUsed/>
    <w:rsid w:val="00182EC3"/>
    <w:pPr>
      <w:jc w:val="right"/>
    </w:pPr>
  </w:style>
  <w:style w:type="paragraph" w:customStyle="1" w:styleId="Text75-Abstandnach5">
    <w:name w:val="Text 7.5 - Abstand nach 5"/>
    <w:basedOn w:val="Text75"/>
    <w:next w:val="Text75"/>
    <w:uiPriority w:val="99"/>
    <w:unhideWhenUsed/>
    <w:rsid w:val="00182EC3"/>
    <w:pPr>
      <w:spacing w:after="100"/>
      <w:contextualSpacing/>
    </w:pPr>
  </w:style>
  <w:style w:type="paragraph" w:customStyle="1" w:styleId="Text10-Abstandnach20">
    <w:name w:val="Text 10 - Abstand nach 20"/>
    <w:basedOn w:val="Text10"/>
    <w:uiPriority w:val="99"/>
    <w:unhideWhenUsed/>
    <w:rsid w:val="00182EC3"/>
    <w:pPr>
      <w:spacing w:after="400"/>
    </w:pPr>
  </w:style>
  <w:style w:type="paragraph" w:customStyle="1" w:styleId="Text11-Abstandnach22">
    <w:name w:val="Text 11 - Abstand nach 22"/>
    <w:basedOn w:val="Text11"/>
    <w:next w:val="Text11"/>
    <w:uiPriority w:val="99"/>
    <w:unhideWhenUsed/>
    <w:rsid w:val="00182EC3"/>
    <w:pPr>
      <w:spacing w:after="440"/>
    </w:pPr>
  </w:style>
  <w:style w:type="paragraph" w:customStyle="1" w:styleId="Text12-Abstandnach24">
    <w:name w:val="Text 12 - Abstand nach 24"/>
    <w:basedOn w:val="Text12"/>
    <w:next w:val="Text12"/>
    <w:uiPriority w:val="99"/>
    <w:unhideWhenUsed/>
    <w:rsid w:val="00182EC3"/>
    <w:pPr>
      <w:spacing w:after="480"/>
    </w:pPr>
  </w:style>
  <w:style w:type="paragraph" w:customStyle="1" w:styleId="Text7-Abstandnach14">
    <w:name w:val="Text 7 - Abstand nach 14"/>
    <w:basedOn w:val="Text7"/>
    <w:next w:val="Text7"/>
    <w:uiPriority w:val="99"/>
    <w:unhideWhenUsed/>
    <w:rsid w:val="00182EC3"/>
    <w:pPr>
      <w:spacing w:after="280"/>
    </w:pPr>
  </w:style>
  <w:style w:type="paragraph" w:customStyle="1" w:styleId="Text75-Abstandnach15">
    <w:name w:val="Text 7.5 - Abstand nach 15"/>
    <w:basedOn w:val="Text75"/>
    <w:next w:val="Text75"/>
    <w:uiPriority w:val="99"/>
    <w:unhideWhenUsed/>
    <w:rsid w:val="00182EC3"/>
    <w:pPr>
      <w:spacing w:after="300"/>
    </w:pPr>
  </w:style>
  <w:style w:type="paragraph" w:customStyle="1" w:styleId="Text8-Abstandnach16">
    <w:name w:val="Text 8 - Abstand nach 16"/>
    <w:basedOn w:val="Text8"/>
    <w:next w:val="Text8"/>
    <w:uiPriority w:val="99"/>
    <w:unhideWhenUsed/>
    <w:rsid w:val="00182EC3"/>
    <w:pPr>
      <w:spacing w:after="320"/>
    </w:pPr>
  </w:style>
  <w:style w:type="paragraph" w:customStyle="1" w:styleId="Text9-Abstandnach18">
    <w:name w:val="Text 9 - Abstand nach 18"/>
    <w:basedOn w:val="Text9"/>
    <w:next w:val="Text9"/>
    <w:uiPriority w:val="99"/>
    <w:unhideWhenUsed/>
    <w:rsid w:val="00182EC3"/>
    <w:pPr>
      <w:spacing w:after="360"/>
    </w:pPr>
  </w:style>
  <w:style w:type="paragraph" w:customStyle="1" w:styleId="Aufzhlung8-Pfeil">
    <w:name w:val="Aufzählung 8 - Pfeil"/>
    <w:basedOn w:val="Text8"/>
    <w:uiPriority w:val="99"/>
    <w:unhideWhenUsed/>
    <w:rsid w:val="00182EC3"/>
    <w:pPr>
      <w:numPr>
        <w:numId w:val="11"/>
      </w:numPr>
    </w:pPr>
  </w:style>
  <w:style w:type="paragraph" w:customStyle="1" w:styleId="Aufzhlung7-Pfeil">
    <w:name w:val="Aufzählung 7 - Pfeil"/>
    <w:basedOn w:val="Aufzhlung8-Pfeil"/>
    <w:uiPriority w:val="99"/>
    <w:unhideWhenUsed/>
    <w:rsid w:val="00182EC3"/>
    <w:pPr>
      <w:numPr>
        <w:numId w:val="12"/>
      </w:numPr>
    </w:pPr>
    <w:rPr>
      <w:sz w:val="14"/>
    </w:rPr>
  </w:style>
  <w:style w:type="paragraph" w:customStyle="1" w:styleId="Text10-Einrckung8rechts">
    <w:name w:val="Text 10 - Einrückung 8 rechts"/>
    <w:basedOn w:val="Text10"/>
    <w:uiPriority w:val="99"/>
    <w:unhideWhenUsed/>
    <w:rsid w:val="00182EC3"/>
    <w:pPr>
      <w:ind w:right="4536"/>
    </w:pPr>
  </w:style>
  <w:style w:type="paragraph" w:customStyle="1" w:styleId="NummerierteListe10">
    <w:name w:val="Nummerierte Liste 10"/>
    <w:basedOn w:val="Text10"/>
    <w:uiPriority w:val="99"/>
    <w:unhideWhenUsed/>
    <w:rsid w:val="007B21DD"/>
  </w:style>
  <w:style w:type="paragraph" w:customStyle="1" w:styleId="Text10-Abstandvor20">
    <w:name w:val="Text 10 - Abstand vor 20"/>
    <w:basedOn w:val="Text10"/>
    <w:next w:val="Text10"/>
    <w:uiPriority w:val="99"/>
    <w:unhideWhenUsed/>
    <w:rsid w:val="00182EC3"/>
    <w:pPr>
      <w:spacing w:before="400"/>
    </w:pPr>
  </w:style>
  <w:style w:type="paragraph" w:customStyle="1" w:styleId="NummerierteListe10-Abstandvor10-nach10">
    <w:name w:val="Nummerierte Liste 10 - Abstand vor 10 - nach 10"/>
    <w:basedOn w:val="NummerierteListe10-Abstandnach10"/>
    <w:uiPriority w:val="99"/>
    <w:unhideWhenUsed/>
    <w:rsid w:val="007B21DD"/>
    <w:pPr>
      <w:spacing w:before="200"/>
    </w:pPr>
  </w:style>
  <w:style w:type="paragraph" w:customStyle="1" w:styleId="Text12-Abstandvor24">
    <w:name w:val="Text 12 - Abstand vor 24"/>
    <w:basedOn w:val="Text12"/>
    <w:next w:val="Text12"/>
    <w:uiPriority w:val="99"/>
    <w:unhideWhenUsed/>
    <w:rsid w:val="00182EC3"/>
    <w:pPr>
      <w:spacing w:before="480"/>
    </w:pPr>
  </w:style>
  <w:style w:type="paragraph" w:customStyle="1" w:styleId="berschrift21-zentriert-Rahmenoben-unten">
    <w:name w:val="Überschrift 21 - zentriert - Rahmen oben - unten"/>
    <w:basedOn w:val="berschrift21"/>
    <w:next w:val="Standard"/>
    <w:uiPriority w:val="99"/>
    <w:unhideWhenUsed/>
    <w:rsid w:val="00182EC3"/>
    <w:pPr>
      <w:pBdr>
        <w:top w:val="single" w:sz="4" w:space="24" w:color="auto"/>
        <w:bottom w:val="single" w:sz="4" w:space="24" w:color="auto"/>
      </w:pBdr>
      <w:spacing w:after="200" w:line="480" w:lineRule="exact"/>
      <w:jc w:val="center"/>
    </w:pPr>
    <w:rPr>
      <w:rFonts w:eastAsia="Times New Roman" w:cs="Arial"/>
      <w:b/>
      <w:lang w:eastAsia="de-CH"/>
    </w:rPr>
  </w:style>
  <w:style w:type="character" w:styleId="Platzhaltertext">
    <w:name w:val="Placeholder Text"/>
    <w:basedOn w:val="Absatz-Standardschriftart"/>
    <w:uiPriority w:val="99"/>
    <w:semiHidden/>
    <w:rsid w:val="007D5B93"/>
    <w:rPr>
      <w:color w:val="808080"/>
    </w:rPr>
  </w:style>
  <w:style w:type="paragraph" w:customStyle="1" w:styleId="Text10ohneAbstand">
    <w:name w:val="Text 10 ohne Abstand"/>
    <w:link w:val="Text10ohneAbstandZchn"/>
    <w:uiPriority w:val="99"/>
    <w:unhideWhenUsed/>
    <w:rsid w:val="00376FD7"/>
    <w:pPr>
      <w:spacing w:after="0" w:line="1080" w:lineRule="exact"/>
    </w:pPr>
    <w:rPr>
      <w:rFonts w:ascii="Arial" w:hAnsi="Arial"/>
      <w:sz w:val="20"/>
    </w:rPr>
  </w:style>
  <w:style w:type="character" w:customStyle="1" w:styleId="Text10ohneAbstandZchn">
    <w:name w:val="Text 10 ohne Abstand Zchn"/>
    <w:basedOn w:val="Absatz-Standardschriftart"/>
    <w:link w:val="Text10ohneAbstand"/>
    <w:uiPriority w:val="99"/>
    <w:rsid w:val="00183006"/>
    <w:rPr>
      <w:rFonts w:ascii="Arial" w:hAnsi="Arial"/>
      <w:sz w:val="20"/>
    </w:rPr>
  </w:style>
  <w:style w:type="paragraph" w:customStyle="1" w:styleId="Text10-Zeilenabstand54pt">
    <w:name w:val="Text 10 - Zeilenabstand 54 pt."/>
    <w:link w:val="Text10-Zeilenabstand54ptZchn"/>
    <w:uiPriority w:val="99"/>
    <w:unhideWhenUsed/>
    <w:rsid w:val="002F6FBA"/>
    <w:pPr>
      <w:spacing w:after="0" w:line="1080" w:lineRule="exact"/>
    </w:pPr>
    <w:rPr>
      <w:rFonts w:ascii="Arial" w:hAnsi="Arial"/>
      <w:sz w:val="20"/>
    </w:rPr>
  </w:style>
  <w:style w:type="character" w:customStyle="1" w:styleId="Text10-Zeilenabstand54ptZchn">
    <w:name w:val="Text 10 - Zeilenabstand 54 pt. Zchn"/>
    <w:basedOn w:val="Absatz-Standardschriftart"/>
    <w:link w:val="Text10-Zeilenabstand54pt"/>
    <w:uiPriority w:val="99"/>
    <w:rsid w:val="00183006"/>
    <w:rPr>
      <w:rFonts w:ascii="Arial" w:hAnsi="Arial"/>
      <w:sz w:val="20"/>
    </w:rPr>
  </w:style>
  <w:style w:type="paragraph" w:customStyle="1" w:styleId="AnhangTitel">
    <w:name w:val="_Anhang_Titel"/>
    <w:basedOn w:val="Standard"/>
    <w:next w:val="Textkrper"/>
    <w:uiPriority w:val="26"/>
    <w:qFormat/>
    <w:rsid w:val="00182EC3"/>
    <w:pPr>
      <w:tabs>
        <w:tab w:val="left" w:pos="1418"/>
      </w:tabs>
      <w:ind w:left="1418" w:hanging="1418"/>
    </w:pPr>
    <w:rPr>
      <w:rFonts w:eastAsia="Times New Roman" w:cs="Times New Roman"/>
      <w:sz w:val="28"/>
      <w:lang w:eastAsia="de-CH"/>
    </w:rPr>
  </w:style>
  <w:style w:type="paragraph" w:styleId="Textkrper">
    <w:name w:val="Body Text"/>
    <w:aliases w:val="_Text"/>
    <w:basedOn w:val="Standard"/>
    <w:link w:val="TextkrperZchn"/>
    <w:qFormat/>
    <w:rsid w:val="00182EC3"/>
  </w:style>
  <w:style w:type="character" w:customStyle="1" w:styleId="TextkrperZchn">
    <w:name w:val="Textkörper Zchn"/>
    <w:aliases w:val="_Text Zchn"/>
    <w:basedOn w:val="Absatz-Standardschriftart"/>
    <w:link w:val="Textkrper"/>
    <w:rsid w:val="00182EC3"/>
    <w:rPr>
      <w:sz w:val="20"/>
      <w:szCs w:val="20"/>
      <w:lang w:val="en-GB"/>
    </w:rPr>
  </w:style>
  <w:style w:type="numbering" w:customStyle="1" w:styleId="Bindestrich">
    <w:name w:val="_Bindestrich"/>
    <w:uiPriority w:val="99"/>
    <w:rsid w:val="00182EC3"/>
    <w:pPr>
      <w:numPr>
        <w:numId w:val="2"/>
      </w:numPr>
    </w:pPr>
  </w:style>
  <w:style w:type="character" w:customStyle="1" w:styleId="Fettunterstrichen">
    <w:name w:val="_Fett_unterstrichen"/>
    <w:basedOn w:val="Absatz-Standardschriftart"/>
    <w:uiPriority w:val="6"/>
    <w:qFormat/>
    <w:rsid w:val="00182EC3"/>
    <w:rPr>
      <w:b/>
      <w:u w:val="single"/>
    </w:rPr>
  </w:style>
  <w:style w:type="numbering" w:customStyle="1" w:styleId="nummerierteListe">
    <w:name w:val="_nummerierteListe"/>
    <w:uiPriority w:val="99"/>
    <w:rsid w:val="00182EC3"/>
    <w:pPr>
      <w:numPr>
        <w:numId w:val="3"/>
      </w:numPr>
    </w:pPr>
  </w:style>
  <w:style w:type="numbering" w:customStyle="1" w:styleId="NummerierteListemitAufzhlung">
    <w:name w:val="_NummerierteListe_mitAufzählung"/>
    <w:uiPriority w:val="99"/>
    <w:rsid w:val="00182EC3"/>
    <w:pPr>
      <w:numPr>
        <w:numId w:val="4"/>
      </w:numPr>
    </w:pPr>
  </w:style>
  <w:style w:type="numbering" w:customStyle="1" w:styleId="nummerierteberschriften">
    <w:name w:val="_nummerierteÜberschriften"/>
    <w:uiPriority w:val="99"/>
    <w:rsid w:val="00182EC3"/>
    <w:pPr>
      <w:numPr>
        <w:numId w:val="5"/>
      </w:numPr>
    </w:pPr>
  </w:style>
  <w:style w:type="numbering" w:customStyle="1" w:styleId="Punkt">
    <w:name w:val="_Punkt"/>
    <w:uiPriority w:val="99"/>
    <w:rsid w:val="00182EC3"/>
    <w:pPr>
      <w:numPr>
        <w:numId w:val="6"/>
      </w:numPr>
    </w:pPr>
  </w:style>
  <w:style w:type="paragraph" w:customStyle="1" w:styleId="Rahmenlinieoben">
    <w:name w:val="_Rahmenlinie_oben"/>
    <w:basedOn w:val="Standard"/>
    <w:link w:val="RahmenlinieobenZchn"/>
    <w:uiPriority w:val="26"/>
    <w:qFormat/>
    <w:rsid w:val="00182EC3"/>
    <w:pPr>
      <w:pBdr>
        <w:top w:val="single" w:sz="4" w:space="1" w:color="auto"/>
      </w:pBdr>
      <w:spacing w:after="80" w:line="240" w:lineRule="auto"/>
    </w:pPr>
    <w:rPr>
      <w:rFonts w:eastAsiaTheme="majorEastAsia" w:cstheme="majorBidi"/>
      <w:b/>
      <w:kern w:val="28"/>
      <w:sz w:val="6"/>
      <w:szCs w:val="56"/>
    </w:rPr>
  </w:style>
  <w:style w:type="character" w:customStyle="1" w:styleId="RahmenlinieobenZchn">
    <w:name w:val="_Rahmenlinie_oben Zchn"/>
    <w:basedOn w:val="Absatz-Standardschriftart"/>
    <w:link w:val="Rahmenlinieoben"/>
    <w:uiPriority w:val="26"/>
    <w:rsid w:val="00182EC3"/>
    <w:rPr>
      <w:rFonts w:eastAsiaTheme="majorEastAsia" w:cstheme="majorBidi"/>
      <w:b/>
      <w:kern w:val="28"/>
      <w:sz w:val="6"/>
      <w:szCs w:val="56"/>
      <w:lang w:val="en-GB"/>
    </w:rPr>
  </w:style>
  <w:style w:type="paragraph" w:customStyle="1" w:styleId="Rahmenlinieunten">
    <w:name w:val="_Rahmenlinie_unten"/>
    <w:basedOn w:val="Standard"/>
    <w:link w:val="RahmenlinieuntenZchn"/>
    <w:uiPriority w:val="26"/>
    <w:qFormat/>
    <w:rsid w:val="00182EC3"/>
    <w:pPr>
      <w:pBdr>
        <w:bottom w:val="single" w:sz="4" w:space="0" w:color="auto"/>
      </w:pBdr>
      <w:spacing w:line="240" w:lineRule="auto"/>
    </w:pPr>
    <w:rPr>
      <w:sz w:val="6"/>
    </w:rPr>
  </w:style>
  <w:style w:type="character" w:customStyle="1" w:styleId="RahmenlinieuntenZchn">
    <w:name w:val="_Rahmenlinie_unten Zchn"/>
    <w:basedOn w:val="Absatz-Standardschriftart"/>
    <w:link w:val="Rahmenlinieunten"/>
    <w:uiPriority w:val="26"/>
    <w:rsid w:val="00182EC3"/>
    <w:rPr>
      <w:sz w:val="6"/>
      <w:szCs w:val="20"/>
      <w:lang w:val="en-GB"/>
    </w:rPr>
  </w:style>
  <w:style w:type="numbering" w:customStyle="1" w:styleId="Strich">
    <w:name w:val="_Strich"/>
    <w:uiPriority w:val="99"/>
    <w:rsid w:val="00182EC3"/>
    <w:pPr>
      <w:numPr>
        <w:numId w:val="7"/>
      </w:numPr>
    </w:pPr>
  </w:style>
  <w:style w:type="table" w:customStyle="1" w:styleId="TabelleBundfett">
    <w:name w:val="_TabelleBund_fett"/>
    <w:basedOn w:val="NormaleTabelle"/>
    <w:uiPriority w:val="99"/>
    <w:rsid w:val="00182EC3"/>
    <w:pPr>
      <w:spacing w:before="20" w:after="2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spacing w:beforeLines="0" w:before="57" w:beforeAutospacing="0" w:afterLines="0" w:after="57" w:afterAutospacing="0"/>
        <w:jc w:val="left"/>
      </w:pPr>
      <w:rPr>
        <w:b/>
      </w:rPr>
    </w:tblStylePr>
    <w:tblStylePr w:type="lastRow">
      <w:rPr>
        <w:b/>
      </w:rPr>
    </w:tblStylePr>
    <w:tblStylePr w:type="firstCol">
      <w:rPr>
        <w:b/>
      </w:rPr>
    </w:tblStylePr>
    <w:tblStylePr w:type="lastCol">
      <w:rPr>
        <w:b/>
      </w:rPr>
    </w:tblStylePr>
  </w:style>
  <w:style w:type="table" w:customStyle="1" w:styleId="TabelleBundgrau">
    <w:name w:val="_TabelleBund_grau"/>
    <w:basedOn w:val="NormaleTabelle"/>
    <w:uiPriority w:val="99"/>
    <w:rsid w:val="00182EC3"/>
    <w:pPr>
      <w:spacing w:before="20" w:after="2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spacing w:beforeLines="0" w:before="57" w:beforeAutospacing="0" w:afterLines="0" w:after="57" w:afterAutospacing="0"/>
      </w:pPr>
      <w:rPr>
        <w:b/>
      </w:rPr>
      <w:tblPr/>
      <w:tcPr>
        <w:shd w:val="clear" w:color="auto" w:fill="E6E6E6" w:themeFill="background2"/>
      </w:tcPr>
    </w:tblStylePr>
    <w:tblStylePr w:type="lastRow">
      <w:rPr>
        <w:b/>
      </w:rPr>
    </w:tblStylePr>
    <w:tblStylePr w:type="firstCol">
      <w:rPr>
        <w:b/>
      </w:rPr>
    </w:tblStylePr>
    <w:tblStylePr w:type="lastCol">
      <w:rPr>
        <w:b/>
      </w:rPr>
    </w:tblStylePr>
    <w:tblStylePr w:type="neCell">
      <w:rPr>
        <w:b/>
      </w:rPr>
    </w:tblStylePr>
    <w:tblStylePr w:type="nwCell">
      <w:rPr>
        <w:b/>
      </w:rPr>
    </w:tblStylePr>
    <w:tblStylePr w:type="seCell">
      <w:rPr>
        <w:b/>
      </w:rPr>
    </w:tblStylePr>
    <w:tblStylePr w:type="swCell">
      <w:rPr>
        <w:b/>
      </w:rPr>
    </w:tblStylePr>
  </w:style>
  <w:style w:type="character" w:customStyle="1" w:styleId="Textausgeblendet">
    <w:name w:val="_Text_ausgeblendet"/>
    <w:basedOn w:val="Absatz-Standardschriftart"/>
    <w:uiPriority w:val="6"/>
    <w:qFormat/>
    <w:rsid w:val="00182EC3"/>
    <w:rPr>
      <w:vanish/>
      <w:color w:val="C30000"/>
      <w:lang w:val="en-GB"/>
    </w:rPr>
  </w:style>
  <w:style w:type="paragraph" w:customStyle="1" w:styleId="Titelunterstrichen">
    <w:name w:val="_Titel_unterstrichen"/>
    <w:basedOn w:val="Standard"/>
    <w:next w:val="Textkrper"/>
    <w:link w:val="TitelunterstrichenZchn"/>
    <w:uiPriority w:val="15"/>
    <w:qFormat/>
    <w:rsid w:val="00A177F0"/>
    <w:pPr>
      <w:keepNext/>
    </w:pPr>
    <w:rPr>
      <w:u w:val="single"/>
    </w:rPr>
  </w:style>
  <w:style w:type="character" w:customStyle="1" w:styleId="TitelunterstrichenZchn">
    <w:name w:val="_Titel_unterstrichen Zchn"/>
    <w:basedOn w:val="Absatz-Standardschriftart"/>
    <w:link w:val="Titelunterstrichen"/>
    <w:uiPriority w:val="15"/>
    <w:rsid w:val="00A177F0"/>
    <w:rPr>
      <w:sz w:val="20"/>
      <w:szCs w:val="20"/>
      <w:u w:val="single"/>
      <w:lang w:val="en-GB"/>
    </w:rPr>
  </w:style>
  <w:style w:type="paragraph" w:customStyle="1" w:styleId="Titel10fett">
    <w:name w:val="_Titel10_fett"/>
    <w:basedOn w:val="Standard"/>
    <w:next w:val="Textkrper"/>
    <w:link w:val="Titel10fettZchn"/>
    <w:uiPriority w:val="14"/>
    <w:qFormat/>
    <w:rsid w:val="00A177F0"/>
    <w:pPr>
      <w:keepNext/>
      <w:spacing w:before="260"/>
    </w:pPr>
    <w:rPr>
      <w:b/>
    </w:rPr>
  </w:style>
  <w:style w:type="character" w:customStyle="1" w:styleId="Titel10fettZchn">
    <w:name w:val="_Titel10_fett Zchn"/>
    <w:basedOn w:val="Absatz-Standardschriftart"/>
    <w:link w:val="Titel10fett"/>
    <w:uiPriority w:val="14"/>
    <w:rsid w:val="00A177F0"/>
    <w:rPr>
      <w:b/>
      <w:sz w:val="20"/>
      <w:szCs w:val="20"/>
      <w:lang w:val="en-GB"/>
    </w:rPr>
  </w:style>
  <w:style w:type="paragraph" w:customStyle="1" w:styleId="Titel11fettunterstrichen">
    <w:name w:val="_Titel11_fett_unterstrichen"/>
    <w:basedOn w:val="Standard"/>
    <w:next w:val="Textkrper"/>
    <w:link w:val="Titel11fettunterstrichenZchn"/>
    <w:uiPriority w:val="14"/>
    <w:qFormat/>
    <w:rsid w:val="00A177F0"/>
    <w:pPr>
      <w:keepNext/>
      <w:spacing w:before="260"/>
    </w:pPr>
    <w:rPr>
      <w:b/>
      <w:sz w:val="22"/>
      <w:u w:val="single"/>
    </w:rPr>
  </w:style>
  <w:style w:type="character" w:customStyle="1" w:styleId="Titel11fettunterstrichenZchn">
    <w:name w:val="_Titel11_fett_unterstrichen Zchn"/>
    <w:basedOn w:val="Absatz-Standardschriftart"/>
    <w:link w:val="Titel11fettunterstrichen"/>
    <w:uiPriority w:val="14"/>
    <w:rsid w:val="00A177F0"/>
    <w:rPr>
      <w:b/>
      <w:szCs w:val="20"/>
      <w:u w:val="single"/>
      <w:lang w:val="en-GB"/>
    </w:rPr>
  </w:style>
  <w:style w:type="paragraph" w:customStyle="1" w:styleId="Titel12fett">
    <w:name w:val="_Titel12_fett"/>
    <w:basedOn w:val="Standard"/>
    <w:next w:val="Textkrper"/>
    <w:link w:val="Titel12fettZchn"/>
    <w:uiPriority w:val="14"/>
    <w:qFormat/>
    <w:rsid w:val="00A177F0"/>
    <w:pPr>
      <w:keepNext/>
      <w:spacing w:before="260"/>
    </w:pPr>
    <w:rPr>
      <w:b/>
      <w:sz w:val="24"/>
    </w:rPr>
  </w:style>
  <w:style w:type="character" w:customStyle="1" w:styleId="Titel12fettZchn">
    <w:name w:val="_Titel12_fett Zchn"/>
    <w:basedOn w:val="Absatz-Standardschriftart"/>
    <w:link w:val="Titel12fett"/>
    <w:uiPriority w:val="14"/>
    <w:rsid w:val="00A177F0"/>
    <w:rPr>
      <w:b/>
      <w:sz w:val="24"/>
      <w:szCs w:val="20"/>
      <w:lang w:val="en-GB"/>
    </w:rPr>
  </w:style>
  <w:style w:type="paragraph" w:customStyle="1" w:styleId="Titel14fett">
    <w:name w:val="_Titel14_fett"/>
    <w:basedOn w:val="Standard"/>
    <w:next w:val="Textkrper"/>
    <w:link w:val="Titel14fettZchn"/>
    <w:uiPriority w:val="14"/>
    <w:qFormat/>
    <w:rsid w:val="00A177F0"/>
    <w:pPr>
      <w:keepNext/>
      <w:spacing w:before="260"/>
    </w:pPr>
    <w:rPr>
      <w:b/>
      <w:sz w:val="28"/>
    </w:rPr>
  </w:style>
  <w:style w:type="character" w:customStyle="1" w:styleId="Titel14fettZchn">
    <w:name w:val="_Titel14_fett Zchn"/>
    <w:basedOn w:val="Absatz-Standardschriftart"/>
    <w:link w:val="Titel14fett"/>
    <w:uiPriority w:val="14"/>
    <w:rsid w:val="00A177F0"/>
    <w:rPr>
      <w:b/>
      <w:sz w:val="28"/>
      <w:szCs w:val="20"/>
      <w:lang w:val="en-GB"/>
    </w:rPr>
  </w:style>
  <w:style w:type="character" w:customStyle="1" w:styleId="Unterstrichen0">
    <w:name w:val="_Unterstrichen"/>
    <w:basedOn w:val="Absatz-Standardschriftart"/>
    <w:uiPriority w:val="5"/>
    <w:qFormat/>
    <w:rsid w:val="00182EC3"/>
    <w:rPr>
      <w:u w:val="single"/>
      <w:lang w:eastAsia="de-CH"/>
    </w:rPr>
  </w:style>
  <w:style w:type="paragraph" w:styleId="Abbildungsverzeichnis">
    <w:name w:val="table of figures"/>
    <w:basedOn w:val="Standard"/>
    <w:next w:val="Standard"/>
    <w:uiPriority w:val="99"/>
    <w:unhideWhenUsed/>
    <w:rsid w:val="00182EC3"/>
    <w:pPr>
      <w:spacing w:after="60"/>
      <w:ind w:left="403" w:hanging="403"/>
    </w:pPr>
    <w:rPr>
      <w:rFonts w:eastAsia="Times New Roman" w:cs="Times New Roman"/>
      <w:lang w:eastAsia="de-CH"/>
    </w:rPr>
  </w:style>
  <w:style w:type="paragraph" w:customStyle="1" w:styleId="Aufzhlung-BindestrichEinrckung03cm">
    <w:name w:val="Aufzählung - Bindestrich Einrückung 0.3 cm"/>
    <w:basedOn w:val="Standard"/>
    <w:link w:val="Aufzhlung-BindestrichEinrckung03cmZchn"/>
    <w:uiPriority w:val="99"/>
    <w:unhideWhenUsed/>
    <w:rsid w:val="00182EC3"/>
    <w:pPr>
      <w:numPr>
        <w:numId w:val="8"/>
      </w:numPr>
      <w:tabs>
        <w:tab w:val="left" w:pos="170"/>
      </w:tabs>
      <w:spacing w:after="0" w:line="240" w:lineRule="auto"/>
    </w:pPr>
  </w:style>
  <w:style w:type="character" w:customStyle="1" w:styleId="Aufzhlung-BindestrichEinrckung03cmZchn">
    <w:name w:val="Aufzählung - Bindestrich Einrückung 0.3 cm Zchn"/>
    <w:basedOn w:val="Absatz-Standardschriftart"/>
    <w:link w:val="Aufzhlung-BindestrichEinrckung03cm"/>
    <w:uiPriority w:val="99"/>
    <w:rsid w:val="00182EC3"/>
    <w:rPr>
      <w:sz w:val="20"/>
      <w:szCs w:val="20"/>
      <w:lang w:val="en-GB"/>
    </w:rPr>
  </w:style>
  <w:style w:type="paragraph" w:customStyle="1" w:styleId="Aufzhlung-Pfeil">
    <w:name w:val="Aufzählung - Pfeil"/>
    <w:basedOn w:val="Standard"/>
    <w:uiPriority w:val="99"/>
    <w:unhideWhenUsed/>
    <w:rsid w:val="00182EC3"/>
    <w:pPr>
      <w:numPr>
        <w:numId w:val="9"/>
      </w:numPr>
      <w:tabs>
        <w:tab w:val="num" w:pos="899"/>
      </w:tabs>
      <w:spacing w:before="130" w:after="130" w:line="240" w:lineRule="auto"/>
    </w:pPr>
    <w:rPr>
      <w:rFonts w:eastAsia="Times New Roman" w:cs="Times New Roman"/>
      <w:b/>
      <w:lang w:eastAsia="de-CH"/>
    </w:rPr>
  </w:style>
  <w:style w:type="paragraph" w:customStyle="1" w:styleId="Aufzhlung-Strich">
    <w:name w:val="Aufzählung - Strich"/>
    <w:basedOn w:val="Standard"/>
    <w:uiPriority w:val="99"/>
    <w:unhideWhenUsed/>
    <w:rsid w:val="00182EC3"/>
    <w:pPr>
      <w:numPr>
        <w:numId w:val="10"/>
      </w:numPr>
    </w:pPr>
  </w:style>
  <w:style w:type="paragraph" w:styleId="Aufzhlungszeichen2">
    <w:name w:val="List Bullet 2"/>
    <w:aliases w:val="_Punkt_mehrstufig"/>
    <w:basedOn w:val="Standard"/>
    <w:uiPriority w:val="9"/>
    <w:qFormat/>
    <w:rsid w:val="00182EC3"/>
    <w:pPr>
      <w:numPr>
        <w:numId w:val="13"/>
      </w:numPr>
      <w:contextualSpacing/>
    </w:pPr>
  </w:style>
  <w:style w:type="paragraph" w:styleId="Aufzhlungszeichen3">
    <w:name w:val="List Bullet 3"/>
    <w:aliases w:val="_Bindestrich_mehrstufig"/>
    <w:basedOn w:val="Standard"/>
    <w:uiPriority w:val="9"/>
    <w:qFormat/>
    <w:rsid w:val="00182EC3"/>
    <w:pPr>
      <w:numPr>
        <w:numId w:val="14"/>
      </w:numPr>
      <w:contextualSpacing/>
    </w:pPr>
  </w:style>
  <w:style w:type="paragraph" w:styleId="Aufzhlungszeichen">
    <w:name w:val="List Bullet"/>
    <w:aliases w:val="_Strich_mehrstufig"/>
    <w:basedOn w:val="Standard"/>
    <w:uiPriority w:val="9"/>
    <w:qFormat/>
    <w:rsid w:val="00182EC3"/>
    <w:pPr>
      <w:numPr>
        <w:numId w:val="16"/>
      </w:numPr>
      <w:contextualSpacing/>
    </w:pPr>
  </w:style>
  <w:style w:type="paragraph" w:styleId="Beschriftung">
    <w:name w:val="caption"/>
    <w:basedOn w:val="Standard"/>
    <w:next w:val="Textkrper"/>
    <w:uiPriority w:val="39"/>
    <w:unhideWhenUsed/>
    <w:rsid w:val="00182EC3"/>
    <w:pPr>
      <w:ind w:left="1134" w:hanging="1134"/>
    </w:pPr>
    <w:rPr>
      <w:rFonts w:eastAsia="Times New Roman" w:cs="Times New Roman"/>
      <w:bCs/>
      <w:sz w:val="18"/>
      <w:lang w:eastAsia="de-CH"/>
    </w:rPr>
  </w:style>
  <w:style w:type="paragraph" w:styleId="Endnotentext">
    <w:name w:val="endnote text"/>
    <w:basedOn w:val="Standard"/>
    <w:link w:val="EndnotentextZchn"/>
    <w:uiPriority w:val="99"/>
    <w:unhideWhenUsed/>
    <w:rsid w:val="00182EC3"/>
    <w:pPr>
      <w:spacing w:after="0" w:line="240" w:lineRule="auto"/>
      <w:ind w:left="227" w:hanging="227"/>
    </w:pPr>
    <w:rPr>
      <w:sz w:val="14"/>
    </w:rPr>
  </w:style>
  <w:style w:type="character" w:customStyle="1" w:styleId="EndnotentextZchn">
    <w:name w:val="Endnotentext Zchn"/>
    <w:basedOn w:val="Absatz-Standardschriftart"/>
    <w:link w:val="Endnotentext"/>
    <w:uiPriority w:val="99"/>
    <w:rsid w:val="00182EC3"/>
    <w:rPr>
      <w:sz w:val="14"/>
      <w:szCs w:val="20"/>
      <w:lang w:val="en-GB"/>
    </w:rPr>
  </w:style>
  <w:style w:type="character" w:styleId="Fett">
    <w:name w:val="Strong"/>
    <w:basedOn w:val="Absatz-Standardschriftart"/>
    <w:uiPriority w:val="4"/>
    <w:qFormat/>
    <w:rsid w:val="00182EC3"/>
    <w:rPr>
      <w:b/>
      <w:bCs/>
    </w:rPr>
  </w:style>
  <w:style w:type="paragraph" w:styleId="Funotentext">
    <w:name w:val="footnote text"/>
    <w:basedOn w:val="Standard"/>
    <w:link w:val="FunotentextZchn"/>
    <w:uiPriority w:val="99"/>
    <w:unhideWhenUsed/>
    <w:rsid w:val="00182EC3"/>
    <w:pPr>
      <w:spacing w:after="120" w:line="240" w:lineRule="auto"/>
      <w:ind w:left="227" w:hanging="227"/>
    </w:pPr>
    <w:rPr>
      <w:sz w:val="14"/>
    </w:rPr>
  </w:style>
  <w:style w:type="character" w:customStyle="1" w:styleId="FunotentextZchn">
    <w:name w:val="Fußnotentext Zchn"/>
    <w:basedOn w:val="Absatz-Standardschriftart"/>
    <w:link w:val="Funotentext"/>
    <w:uiPriority w:val="99"/>
    <w:rsid w:val="00182EC3"/>
    <w:rPr>
      <w:sz w:val="14"/>
      <w:szCs w:val="20"/>
      <w:lang w:val="en-GB"/>
    </w:rPr>
  </w:style>
  <w:style w:type="character" w:styleId="Funotenzeichen">
    <w:name w:val="footnote reference"/>
    <w:basedOn w:val="Absatz-Standardschriftart"/>
    <w:uiPriority w:val="99"/>
    <w:unhideWhenUsed/>
    <w:rsid w:val="00182EC3"/>
    <w:rPr>
      <w:vertAlign w:val="superscript"/>
    </w:rPr>
  </w:style>
  <w:style w:type="character" w:styleId="Hyperlink">
    <w:name w:val="Hyperlink"/>
    <w:basedOn w:val="Absatz-Standardschriftart"/>
    <w:uiPriority w:val="99"/>
    <w:unhideWhenUsed/>
    <w:rsid w:val="00182EC3"/>
    <w:rPr>
      <w:color w:val="0563C1" w:themeColor="hyperlink"/>
      <w:u w:val="single"/>
    </w:rPr>
  </w:style>
  <w:style w:type="paragraph" w:styleId="Index1">
    <w:name w:val="index 1"/>
    <w:basedOn w:val="Standard"/>
    <w:next w:val="Standard"/>
    <w:autoRedefine/>
    <w:uiPriority w:val="99"/>
    <w:semiHidden/>
    <w:rsid w:val="00182EC3"/>
    <w:pPr>
      <w:spacing w:after="0" w:line="240" w:lineRule="auto"/>
      <w:ind w:left="200" w:hanging="200"/>
    </w:pPr>
  </w:style>
  <w:style w:type="paragraph" w:customStyle="1" w:styleId="InhaltTitel">
    <w:name w:val="Inhalt_Titel"/>
    <w:basedOn w:val="Standard"/>
    <w:next w:val="Index1"/>
    <w:uiPriority w:val="99"/>
    <w:semiHidden/>
    <w:rsid w:val="00182EC3"/>
    <w:rPr>
      <w:rFonts w:eastAsia="Times New Roman" w:cs="Times New Roman"/>
      <w:b/>
      <w:sz w:val="28"/>
      <w:szCs w:val="28"/>
      <w:lang w:eastAsia="de-CH"/>
    </w:rPr>
  </w:style>
  <w:style w:type="character" w:customStyle="1" w:styleId="berschrift1Zchn">
    <w:name w:val="Überschrift 1 Zchn"/>
    <w:basedOn w:val="Absatz-Standardschriftart"/>
    <w:link w:val="berschrift1"/>
    <w:uiPriority w:val="13"/>
    <w:rsid w:val="00182EC3"/>
    <w:rPr>
      <w:rFonts w:eastAsia="Times New Roman" w:cs="Times New Roman"/>
      <w:b/>
      <w:sz w:val="24"/>
      <w:szCs w:val="20"/>
      <w:lang w:val="en-GB" w:eastAsia="de-CH"/>
    </w:rPr>
  </w:style>
  <w:style w:type="paragraph" w:styleId="Inhaltsverzeichnisberschrift">
    <w:name w:val="TOC Heading"/>
    <w:basedOn w:val="Standard"/>
    <w:next w:val="Standard"/>
    <w:uiPriority w:val="26"/>
    <w:qFormat/>
    <w:rsid w:val="00182EC3"/>
    <w:pPr>
      <w:spacing w:before="260"/>
    </w:pPr>
    <w:rPr>
      <w:rFonts w:asciiTheme="majorHAnsi" w:eastAsiaTheme="majorEastAsia" w:hAnsiTheme="majorHAnsi" w:cstheme="majorBidi"/>
      <w:b/>
      <w:sz w:val="24"/>
      <w:szCs w:val="32"/>
    </w:rPr>
  </w:style>
  <w:style w:type="paragraph" w:styleId="Liste">
    <w:name w:val="List"/>
    <w:basedOn w:val="Textkrper"/>
    <w:uiPriority w:val="9"/>
    <w:qFormat/>
    <w:rsid w:val="00182EC3"/>
    <w:pPr>
      <w:numPr>
        <w:numId w:val="17"/>
      </w:numPr>
      <w:contextualSpacing/>
    </w:pPr>
  </w:style>
  <w:style w:type="paragraph" w:styleId="Liste2">
    <w:name w:val="List 2"/>
    <w:basedOn w:val="Standard"/>
    <w:uiPriority w:val="9"/>
    <w:qFormat/>
    <w:rsid w:val="00182EC3"/>
    <w:pPr>
      <w:numPr>
        <w:numId w:val="18"/>
      </w:numPr>
      <w:contextualSpacing/>
    </w:pPr>
  </w:style>
  <w:style w:type="paragraph" w:styleId="Liste3">
    <w:name w:val="List 3"/>
    <w:basedOn w:val="Standard"/>
    <w:uiPriority w:val="9"/>
    <w:qFormat/>
    <w:rsid w:val="00182EC3"/>
    <w:pPr>
      <w:numPr>
        <w:numId w:val="19"/>
      </w:numPr>
    </w:pPr>
  </w:style>
  <w:style w:type="paragraph" w:styleId="Literaturverzeichnis">
    <w:name w:val="Bibliography"/>
    <w:basedOn w:val="Standard"/>
    <w:next w:val="Standard"/>
    <w:uiPriority w:val="99"/>
    <w:unhideWhenUsed/>
    <w:rsid w:val="00182EC3"/>
  </w:style>
  <w:style w:type="paragraph" w:customStyle="1" w:styleId="NummerierteListe0">
    <w:name w:val="Nummerierte Liste"/>
    <w:basedOn w:val="Standard"/>
    <w:uiPriority w:val="99"/>
    <w:semiHidden/>
    <w:rsid w:val="00182EC3"/>
    <w:pPr>
      <w:numPr>
        <w:numId w:val="22"/>
      </w:numPr>
    </w:pPr>
  </w:style>
  <w:style w:type="paragraph" w:customStyle="1" w:styleId="NummerierteListe-Abstandnach10">
    <w:name w:val="Nummerierte Liste - Abstand nach 10"/>
    <w:basedOn w:val="NummerierteListe0"/>
    <w:uiPriority w:val="99"/>
    <w:semiHidden/>
    <w:rsid w:val="00182EC3"/>
    <w:pPr>
      <w:widowControl w:val="0"/>
      <w:numPr>
        <w:numId w:val="20"/>
      </w:numPr>
      <w:spacing w:after="200"/>
    </w:pPr>
  </w:style>
  <w:style w:type="paragraph" w:customStyle="1" w:styleId="NummerierteListe-Abstandnach12">
    <w:name w:val="Nummerierte Liste - Abstand nach 12"/>
    <w:basedOn w:val="Standard"/>
    <w:uiPriority w:val="99"/>
    <w:semiHidden/>
    <w:qFormat/>
    <w:rsid w:val="00182EC3"/>
    <w:pPr>
      <w:numPr>
        <w:numId w:val="21"/>
      </w:numPr>
      <w:spacing w:after="240" w:line="240" w:lineRule="auto"/>
    </w:pPr>
  </w:style>
  <w:style w:type="paragraph" w:customStyle="1" w:styleId="NummerierteListe-Abstandvor10-nach10">
    <w:name w:val="Nummerierte Liste - Abstand vor 10 - nach 10"/>
    <w:basedOn w:val="NummerierteListe0"/>
    <w:uiPriority w:val="99"/>
    <w:semiHidden/>
    <w:rsid w:val="00182EC3"/>
    <w:pPr>
      <w:spacing w:before="200" w:after="200"/>
      <w:ind w:left="357" w:hanging="357"/>
    </w:pPr>
  </w:style>
  <w:style w:type="table" w:styleId="Tabellenraster">
    <w:name w:val="Table Grid"/>
    <w:basedOn w:val="NormaleTabelle"/>
    <w:uiPriority w:val="39"/>
    <w:rsid w:val="00182EC3"/>
    <w:pPr>
      <w:spacing w:before="20" w:after="2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Zeilenabstand07pt">
    <w:name w:val="Text 1 - Zeilenabstand 0.7 pt."/>
    <w:link w:val="Text1-Zeilenabstand07ptZchn"/>
    <w:uiPriority w:val="99"/>
    <w:unhideWhenUsed/>
    <w:rsid w:val="00182EC3"/>
    <w:pPr>
      <w:spacing w:after="0" w:line="14" w:lineRule="exact"/>
    </w:pPr>
    <w:rPr>
      <w:sz w:val="2"/>
      <w:szCs w:val="20"/>
    </w:rPr>
  </w:style>
  <w:style w:type="character" w:customStyle="1" w:styleId="Text1-Zeilenabstand07ptZchn">
    <w:name w:val="Text 1 - Zeilenabstand 0.7 pt. Zchn"/>
    <w:basedOn w:val="Absatz-Standardschriftart"/>
    <w:link w:val="Text1-Zeilenabstand07pt"/>
    <w:uiPriority w:val="99"/>
    <w:rsid w:val="00183006"/>
    <w:rPr>
      <w:sz w:val="2"/>
      <w:szCs w:val="20"/>
      <w:lang w:val="en-GB"/>
    </w:rPr>
  </w:style>
  <w:style w:type="character" w:customStyle="1" w:styleId="Text7Zchn">
    <w:name w:val="Text 7 Zchn"/>
    <w:basedOn w:val="Absatz-Standardschriftart"/>
    <w:link w:val="Text7"/>
    <w:uiPriority w:val="99"/>
    <w:rsid w:val="009371B4"/>
    <w:rPr>
      <w:sz w:val="14"/>
      <w:szCs w:val="20"/>
      <w:lang w:val="en-GB"/>
    </w:rPr>
  </w:style>
  <w:style w:type="character" w:customStyle="1" w:styleId="Text75Zchn">
    <w:name w:val="Text 7.5 Zchn"/>
    <w:basedOn w:val="Absatz-Standardschriftart"/>
    <w:link w:val="Text75"/>
    <w:uiPriority w:val="99"/>
    <w:rsid w:val="009371B4"/>
    <w:rPr>
      <w:sz w:val="15"/>
      <w:szCs w:val="20"/>
      <w:lang w:val="en-GB"/>
    </w:rPr>
  </w:style>
  <w:style w:type="character" w:customStyle="1" w:styleId="Text9Zchn">
    <w:name w:val="Text 9 Zchn"/>
    <w:basedOn w:val="Absatz-Standardschriftart"/>
    <w:link w:val="Text9"/>
    <w:uiPriority w:val="99"/>
    <w:rsid w:val="009371B4"/>
    <w:rPr>
      <w:sz w:val="18"/>
      <w:szCs w:val="20"/>
      <w:lang w:val="en-GB"/>
    </w:rPr>
  </w:style>
  <w:style w:type="paragraph" w:styleId="Textkrper2">
    <w:name w:val="Body Text 2"/>
    <w:aliases w:val="_Text_hängend4cm"/>
    <w:basedOn w:val="Textkrper"/>
    <w:link w:val="Textkrper2Zchn"/>
    <w:qFormat/>
    <w:rsid w:val="00182EC3"/>
    <w:pPr>
      <w:ind w:left="2268" w:hanging="2268"/>
    </w:pPr>
  </w:style>
  <w:style w:type="character" w:customStyle="1" w:styleId="Textkrper2Zchn">
    <w:name w:val="Textkörper 2 Zchn"/>
    <w:aliases w:val="_Text_hängend4cm Zchn"/>
    <w:basedOn w:val="Absatz-Standardschriftart"/>
    <w:link w:val="Textkrper2"/>
    <w:rsid w:val="00182EC3"/>
    <w:rPr>
      <w:sz w:val="20"/>
      <w:szCs w:val="20"/>
      <w:lang w:val="en-GB"/>
    </w:rPr>
  </w:style>
  <w:style w:type="paragraph" w:styleId="Textkrper3">
    <w:name w:val="Body Text 3"/>
    <w:aliases w:val="_Text_hängend7.5cm"/>
    <w:basedOn w:val="Standard"/>
    <w:link w:val="Textkrper3Zchn"/>
    <w:qFormat/>
    <w:rsid w:val="00182EC3"/>
    <w:pPr>
      <w:ind w:left="4253" w:hanging="4253"/>
    </w:pPr>
    <w:rPr>
      <w:szCs w:val="16"/>
    </w:rPr>
  </w:style>
  <w:style w:type="character" w:customStyle="1" w:styleId="Textkrper3Zchn">
    <w:name w:val="Textkörper 3 Zchn"/>
    <w:aliases w:val="_Text_hängend7.5cm Zchn"/>
    <w:basedOn w:val="Absatz-Standardschriftart"/>
    <w:link w:val="Textkrper3"/>
    <w:rsid w:val="00182EC3"/>
    <w:rPr>
      <w:sz w:val="20"/>
      <w:szCs w:val="16"/>
      <w:lang w:val="en-GB"/>
    </w:rPr>
  </w:style>
  <w:style w:type="paragraph" w:styleId="Titel">
    <w:name w:val="Title"/>
    <w:aliases w:val="_Titel_Bericht"/>
    <w:basedOn w:val="Standard"/>
    <w:next w:val="Textkrper"/>
    <w:link w:val="TitelZchn"/>
    <w:uiPriority w:val="24"/>
    <w:qFormat/>
    <w:rsid w:val="00182EC3"/>
    <w:pPr>
      <w:spacing w:after="200" w:line="240" w:lineRule="auto"/>
      <w:contextualSpacing/>
    </w:pPr>
    <w:rPr>
      <w:rFonts w:asciiTheme="majorHAnsi" w:eastAsiaTheme="majorEastAsia" w:hAnsiTheme="majorHAnsi" w:cstheme="majorBidi"/>
      <w:b/>
      <w:kern w:val="28"/>
      <w:sz w:val="42"/>
      <w:szCs w:val="56"/>
    </w:rPr>
  </w:style>
  <w:style w:type="character" w:customStyle="1" w:styleId="TitelZchn">
    <w:name w:val="Titel Zchn"/>
    <w:aliases w:val="_Titel_Bericht Zchn"/>
    <w:basedOn w:val="Absatz-Standardschriftart"/>
    <w:link w:val="Titel"/>
    <w:uiPriority w:val="24"/>
    <w:rsid w:val="00182EC3"/>
    <w:rPr>
      <w:rFonts w:asciiTheme="majorHAnsi" w:eastAsiaTheme="majorEastAsia" w:hAnsiTheme="majorHAnsi" w:cstheme="majorBidi"/>
      <w:b/>
      <w:kern w:val="28"/>
      <w:sz w:val="42"/>
      <w:szCs w:val="56"/>
      <w:lang w:val="en-GB"/>
    </w:rPr>
  </w:style>
  <w:style w:type="character" w:customStyle="1" w:styleId="berschrift2Zchn">
    <w:name w:val="Überschrift 2 Zchn"/>
    <w:basedOn w:val="Absatz-Standardschriftart"/>
    <w:link w:val="berschrift2"/>
    <w:uiPriority w:val="13"/>
    <w:rsid w:val="00182EC3"/>
    <w:rPr>
      <w:rFonts w:eastAsia="Times New Roman" w:cs="Times New Roman"/>
      <w:b/>
      <w:sz w:val="20"/>
      <w:szCs w:val="20"/>
      <w:lang w:val="en-GB" w:eastAsia="de-CH"/>
    </w:rPr>
  </w:style>
  <w:style w:type="character" w:customStyle="1" w:styleId="berschrift3Zchn">
    <w:name w:val="Überschrift 3 Zchn"/>
    <w:basedOn w:val="Absatz-Standardschriftart"/>
    <w:link w:val="berschrift3"/>
    <w:uiPriority w:val="13"/>
    <w:rsid w:val="00182EC3"/>
    <w:rPr>
      <w:rFonts w:eastAsia="Times New Roman" w:cs="Times New Roman"/>
      <w:sz w:val="20"/>
      <w:szCs w:val="20"/>
      <w:u w:val="single"/>
      <w:lang w:val="en-GB" w:eastAsia="de-CH"/>
    </w:rPr>
  </w:style>
  <w:style w:type="character" w:customStyle="1" w:styleId="berschrift4Zchn">
    <w:name w:val="Überschrift 4 Zchn"/>
    <w:basedOn w:val="Absatz-Standardschriftart"/>
    <w:link w:val="berschrift4"/>
    <w:uiPriority w:val="13"/>
    <w:rsid w:val="00182EC3"/>
    <w:rPr>
      <w:rFonts w:eastAsia="Times New Roman" w:cs="Times New Roman"/>
      <w:sz w:val="20"/>
      <w:szCs w:val="20"/>
      <w:lang w:val="en-GB" w:eastAsia="de-CH"/>
    </w:rPr>
  </w:style>
  <w:style w:type="character" w:customStyle="1" w:styleId="berschrift5Zchn">
    <w:name w:val="Überschrift 5 Zchn"/>
    <w:basedOn w:val="Absatz-Standardschriftart"/>
    <w:link w:val="berschrift5"/>
    <w:uiPriority w:val="13"/>
    <w:rsid w:val="00182EC3"/>
    <w:rPr>
      <w:rFonts w:eastAsia="Times New Roman" w:cs="Times New Roman"/>
      <w:bCs/>
      <w:i/>
      <w:iCs/>
      <w:sz w:val="20"/>
      <w:szCs w:val="26"/>
      <w:lang w:val="en-GB" w:eastAsia="de-CH"/>
    </w:rPr>
  </w:style>
  <w:style w:type="character" w:customStyle="1" w:styleId="berschrift6Zchn">
    <w:name w:val="Überschrift 6 Zchn"/>
    <w:basedOn w:val="Absatz-Standardschriftart"/>
    <w:link w:val="berschrift6"/>
    <w:uiPriority w:val="13"/>
    <w:rsid w:val="00182EC3"/>
    <w:rPr>
      <w:rFonts w:eastAsia="Times New Roman" w:cs="Times New Roman"/>
      <w:bCs/>
      <w:sz w:val="20"/>
      <w:szCs w:val="20"/>
      <w:lang w:val="en-GB" w:eastAsia="de-CH"/>
    </w:rPr>
  </w:style>
  <w:style w:type="character" w:customStyle="1" w:styleId="berschrift7Zchn">
    <w:name w:val="Überschrift 7 Zchn"/>
    <w:basedOn w:val="Absatz-Standardschriftart"/>
    <w:link w:val="berschrift7"/>
    <w:uiPriority w:val="13"/>
    <w:rsid w:val="00182EC3"/>
    <w:rPr>
      <w:rFonts w:eastAsia="Times New Roman" w:cs="Times New Roman"/>
      <w:sz w:val="20"/>
      <w:szCs w:val="24"/>
      <w:lang w:val="en-GB" w:eastAsia="de-CH"/>
    </w:rPr>
  </w:style>
  <w:style w:type="character" w:customStyle="1" w:styleId="berschrift8Zchn">
    <w:name w:val="Überschrift 8 Zchn"/>
    <w:basedOn w:val="Absatz-Standardschriftart"/>
    <w:link w:val="berschrift8"/>
    <w:uiPriority w:val="13"/>
    <w:rsid w:val="00182EC3"/>
    <w:rPr>
      <w:rFonts w:eastAsia="Times New Roman" w:cs="Times New Roman"/>
      <w:iCs/>
      <w:sz w:val="20"/>
      <w:szCs w:val="24"/>
      <w:lang w:val="en-GB" w:eastAsia="de-CH"/>
    </w:rPr>
  </w:style>
  <w:style w:type="character" w:customStyle="1" w:styleId="berschrift9Zchn">
    <w:name w:val="Überschrift 9 Zchn"/>
    <w:basedOn w:val="Absatz-Standardschriftart"/>
    <w:link w:val="berschrift9"/>
    <w:uiPriority w:val="13"/>
    <w:rsid w:val="00182EC3"/>
    <w:rPr>
      <w:rFonts w:eastAsia="Times New Roman" w:cs="Arial"/>
      <w:sz w:val="20"/>
      <w:szCs w:val="20"/>
      <w:lang w:val="en-GB" w:eastAsia="de-CH"/>
    </w:rPr>
  </w:style>
  <w:style w:type="paragraph" w:styleId="Untertitel">
    <w:name w:val="Subtitle"/>
    <w:aliases w:val="_Untertitel_Bericht"/>
    <w:basedOn w:val="Standard"/>
    <w:next w:val="Textkrper"/>
    <w:link w:val="UntertitelZchn"/>
    <w:uiPriority w:val="25"/>
    <w:qFormat/>
    <w:rsid w:val="00182EC3"/>
    <w:pPr>
      <w:numPr>
        <w:ilvl w:val="1"/>
      </w:numPr>
      <w:spacing w:after="480" w:line="480" w:lineRule="atLeast"/>
    </w:pPr>
    <w:rPr>
      <w:rFonts w:asciiTheme="majorHAnsi" w:eastAsiaTheme="minorEastAsia" w:hAnsiTheme="majorHAnsi"/>
      <w:spacing w:val="15"/>
      <w:sz w:val="42"/>
      <w:szCs w:val="22"/>
    </w:rPr>
  </w:style>
  <w:style w:type="character" w:customStyle="1" w:styleId="UntertitelZchn">
    <w:name w:val="Untertitel Zchn"/>
    <w:aliases w:val="_Untertitel_Bericht Zchn"/>
    <w:basedOn w:val="Absatz-Standardschriftart"/>
    <w:link w:val="Untertitel"/>
    <w:uiPriority w:val="25"/>
    <w:rsid w:val="00182EC3"/>
    <w:rPr>
      <w:rFonts w:asciiTheme="majorHAnsi" w:eastAsiaTheme="minorEastAsia" w:hAnsiTheme="majorHAnsi"/>
      <w:spacing w:val="15"/>
      <w:sz w:val="42"/>
      <w:lang w:val="en-GB"/>
    </w:rPr>
  </w:style>
  <w:style w:type="paragraph" w:styleId="Verzeichnis1">
    <w:name w:val="toc 1"/>
    <w:basedOn w:val="Standard"/>
    <w:next w:val="Textkrper"/>
    <w:autoRedefine/>
    <w:uiPriority w:val="39"/>
    <w:unhideWhenUsed/>
    <w:rsid w:val="00182EC3"/>
    <w:pPr>
      <w:tabs>
        <w:tab w:val="right" w:leader="dot" w:pos="9118"/>
      </w:tabs>
      <w:spacing w:after="60"/>
      <w:ind w:right="284"/>
    </w:pPr>
    <w:rPr>
      <w:rFonts w:eastAsia="Times New Roman" w:cs="Times New Roman"/>
      <w:b/>
      <w:lang w:eastAsia="de-CH"/>
    </w:rPr>
  </w:style>
  <w:style w:type="paragraph" w:styleId="Verzeichnis2">
    <w:name w:val="toc 2"/>
    <w:basedOn w:val="Standard"/>
    <w:next w:val="Textkrper"/>
    <w:autoRedefine/>
    <w:uiPriority w:val="39"/>
    <w:unhideWhenUsed/>
    <w:rsid w:val="00182EC3"/>
    <w:pPr>
      <w:tabs>
        <w:tab w:val="right" w:leader="dot" w:pos="9118"/>
      </w:tabs>
      <w:spacing w:after="60" w:line="240" w:lineRule="atLeast"/>
      <w:ind w:left="567" w:right="284"/>
    </w:pPr>
    <w:rPr>
      <w:rFonts w:eastAsia="Times New Roman" w:cs="Times New Roman"/>
      <w:lang w:eastAsia="de-CH"/>
    </w:rPr>
  </w:style>
  <w:style w:type="paragraph" w:styleId="Verzeichnis3">
    <w:name w:val="toc 3"/>
    <w:basedOn w:val="Verzeichnis2"/>
    <w:next w:val="Textkrper"/>
    <w:autoRedefine/>
    <w:uiPriority w:val="39"/>
    <w:unhideWhenUsed/>
    <w:rsid w:val="00182EC3"/>
    <w:pPr>
      <w:spacing w:line="260" w:lineRule="atLeast"/>
      <w:ind w:left="851"/>
    </w:pPr>
    <w:rPr>
      <w:noProof/>
    </w:rPr>
  </w:style>
  <w:style w:type="paragraph" w:styleId="Verzeichnis4">
    <w:name w:val="toc 4"/>
    <w:basedOn w:val="Standard"/>
    <w:next w:val="Textkrper"/>
    <w:autoRedefine/>
    <w:uiPriority w:val="39"/>
    <w:unhideWhenUsed/>
    <w:rsid w:val="00182EC3"/>
    <w:pPr>
      <w:tabs>
        <w:tab w:val="right" w:leader="dot" w:pos="9118"/>
      </w:tabs>
      <w:spacing w:after="60"/>
      <w:ind w:left="1134" w:right="284"/>
    </w:pPr>
  </w:style>
  <w:style w:type="paragraph" w:styleId="Verzeichnis5">
    <w:name w:val="toc 5"/>
    <w:basedOn w:val="Standard"/>
    <w:next w:val="Textkrper"/>
    <w:autoRedefine/>
    <w:uiPriority w:val="44"/>
    <w:unhideWhenUsed/>
    <w:rsid w:val="00182EC3"/>
    <w:pPr>
      <w:tabs>
        <w:tab w:val="right" w:pos="9117"/>
      </w:tabs>
      <w:spacing w:after="60"/>
      <w:ind w:left="1418" w:right="284"/>
    </w:pPr>
  </w:style>
  <w:style w:type="paragraph" w:styleId="Verzeichnis6">
    <w:name w:val="toc 6"/>
    <w:basedOn w:val="Standard"/>
    <w:next w:val="Textkrper"/>
    <w:autoRedefine/>
    <w:uiPriority w:val="44"/>
    <w:unhideWhenUsed/>
    <w:rsid w:val="00182EC3"/>
    <w:pPr>
      <w:tabs>
        <w:tab w:val="right" w:pos="9117"/>
      </w:tabs>
      <w:spacing w:after="60"/>
      <w:ind w:left="1701"/>
    </w:pPr>
  </w:style>
  <w:style w:type="paragraph" w:styleId="Verzeichnis7">
    <w:name w:val="toc 7"/>
    <w:basedOn w:val="Standard"/>
    <w:next w:val="Textkrper"/>
    <w:autoRedefine/>
    <w:uiPriority w:val="44"/>
    <w:unhideWhenUsed/>
    <w:rsid w:val="00182EC3"/>
    <w:pPr>
      <w:tabs>
        <w:tab w:val="right" w:pos="9117"/>
      </w:tabs>
      <w:spacing w:after="60"/>
      <w:ind w:left="1985"/>
    </w:pPr>
  </w:style>
  <w:style w:type="paragraph" w:styleId="Verzeichnis8">
    <w:name w:val="toc 8"/>
    <w:basedOn w:val="Standard"/>
    <w:next w:val="Textkrper"/>
    <w:autoRedefine/>
    <w:uiPriority w:val="44"/>
    <w:unhideWhenUsed/>
    <w:rsid w:val="00182EC3"/>
    <w:pPr>
      <w:tabs>
        <w:tab w:val="right" w:pos="9117"/>
      </w:tabs>
      <w:spacing w:after="60"/>
      <w:ind w:left="2268"/>
    </w:pPr>
  </w:style>
  <w:style w:type="paragraph" w:styleId="Verzeichnis9">
    <w:name w:val="toc 9"/>
    <w:basedOn w:val="Standard"/>
    <w:next w:val="Textkrper"/>
    <w:autoRedefine/>
    <w:uiPriority w:val="44"/>
    <w:unhideWhenUsed/>
    <w:rsid w:val="00182EC3"/>
    <w:pPr>
      <w:tabs>
        <w:tab w:val="right" w:pos="9117"/>
      </w:tabs>
      <w:spacing w:after="60"/>
      <w:ind w:left="2552"/>
    </w:pPr>
  </w:style>
  <w:style w:type="paragraph" w:customStyle="1" w:styleId="Verzeichnistitel">
    <w:name w:val="Verzeichnistitel"/>
    <w:basedOn w:val="Standard"/>
    <w:next w:val="Textkrper"/>
    <w:uiPriority w:val="44"/>
    <w:unhideWhenUsed/>
    <w:rsid w:val="00182EC3"/>
    <w:pPr>
      <w:ind w:right="-108"/>
    </w:pPr>
    <w:rPr>
      <w:rFonts w:eastAsia="Times New Roman" w:cs="Times New Roman"/>
      <w:b/>
      <w:bCs/>
      <w:lang w:eastAsia="de-CH"/>
    </w:rPr>
  </w:style>
  <w:style w:type="paragraph" w:customStyle="1" w:styleId="Text75Hierarchiestufen">
    <w:name w:val="Text 7.5 Hierarchiestufen"/>
    <w:link w:val="Text75HierarchiestufenZchn"/>
    <w:uiPriority w:val="98"/>
    <w:unhideWhenUsed/>
    <w:rsid w:val="008A2B7E"/>
    <w:pPr>
      <w:spacing w:after="0" w:line="200" w:lineRule="atLeast"/>
    </w:pPr>
    <w:rPr>
      <w:sz w:val="15"/>
      <w:szCs w:val="20"/>
    </w:rPr>
  </w:style>
  <w:style w:type="paragraph" w:customStyle="1" w:styleId="Text75-Abstandnach5Hierarchiestufen">
    <w:name w:val="Text 7.5 - Abstand nach 5 Hierarchiestufen"/>
    <w:basedOn w:val="Text75Hierarchiestufen"/>
    <w:next w:val="Text75Hierarchiestufen"/>
    <w:unhideWhenUsed/>
    <w:rsid w:val="008A2B7E"/>
    <w:pPr>
      <w:spacing w:after="100"/>
      <w:contextualSpacing/>
    </w:pPr>
  </w:style>
  <w:style w:type="character" w:customStyle="1" w:styleId="Text75HierarchiestufenZchn">
    <w:name w:val="Text 7.5 Hierarchiestufen Zchn"/>
    <w:basedOn w:val="Absatz-Standardschriftart"/>
    <w:link w:val="Text75Hierarchiestufen"/>
    <w:uiPriority w:val="98"/>
    <w:rsid w:val="00183006"/>
    <w:rPr>
      <w:sz w:val="15"/>
      <w:szCs w:val="20"/>
      <w:lang w:val="en-GB"/>
    </w:rPr>
  </w:style>
  <w:style w:type="paragraph" w:customStyle="1" w:styleId="Barcode">
    <w:name w:val="Barcode"/>
    <w:basedOn w:val="Standard"/>
    <w:link w:val="BarcodeZchn"/>
    <w:uiPriority w:val="99"/>
    <w:qFormat/>
    <w:rsid w:val="00024D35"/>
    <w:pPr>
      <w:spacing w:after="120" w:line="120" w:lineRule="atLeast"/>
    </w:pPr>
    <w:rPr>
      <w:sz w:val="12"/>
    </w:rPr>
  </w:style>
  <w:style w:type="character" w:customStyle="1" w:styleId="BarcodeZchn">
    <w:name w:val="Barcode Zchn"/>
    <w:basedOn w:val="Absatz-Standardschriftart"/>
    <w:link w:val="Barcode"/>
    <w:uiPriority w:val="99"/>
    <w:rsid w:val="00183006"/>
    <w:rPr>
      <w:sz w:val="12"/>
      <w:szCs w:val="20"/>
      <w:lang w:val="en-GB"/>
    </w:rPr>
  </w:style>
  <w:style w:type="paragraph" w:customStyle="1" w:styleId="Text6-ohneAbstand">
    <w:name w:val="Text 6 - ohne Abstand"/>
    <w:link w:val="Text6-ohneAbstandZchn"/>
    <w:uiPriority w:val="98"/>
    <w:unhideWhenUsed/>
    <w:rsid w:val="00024D35"/>
    <w:pPr>
      <w:spacing w:after="0" w:line="160" w:lineRule="exact"/>
    </w:pPr>
    <w:rPr>
      <w:rFonts w:ascii="Arial" w:hAnsi="Arial"/>
      <w:sz w:val="12"/>
      <w:szCs w:val="20"/>
    </w:rPr>
  </w:style>
  <w:style w:type="character" w:customStyle="1" w:styleId="Text6-ohneAbstandZchn">
    <w:name w:val="Text 6 - ohne Abstand Zchn"/>
    <w:basedOn w:val="Absatz-Standardschriftart"/>
    <w:link w:val="Text6-ohneAbstand"/>
    <w:uiPriority w:val="98"/>
    <w:rsid w:val="00183006"/>
    <w:rPr>
      <w:rFonts w:ascii="Arial" w:hAnsi="Arial"/>
      <w:sz w:val="12"/>
      <w:szCs w:val="20"/>
      <w:lang w:val="en-GB"/>
    </w:rPr>
  </w:style>
  <w:style w:type="numbering" w:customStyle="1" w:styleId="alphabetischeNummerierung">
    <w:name w:val="_alphabetische_Nummerierung"/>
    <w:uiPriority w:val="99"/>
    <w:rsid w:val="00182EC3"/>
    <w:pPr>
      <w:numPr>
        <w:numId w:val="1"/>
      </w:numPr>
    </w:pPr>
  </w:style>
  <w:style w:type="table" w:customStyle="1" w:styleId="TabelleBund">
    <w:name w:val="_TabelleBund"/>
    <w:basedOn w:val="NormaleTabelle"/>
    <w:uiPriority w:val="99"/>
    <w:rsid w:val="007B21DD"/>
    <w:pPr>
      <w:spacing w:before="20" w:after="2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el11fett">
    <w:name w:val="_Titel11_fett"/>
    <w:basedOn w:val="Textkrper"/>
    <w:next w:val="Textkrper"/>
    <w:link w:val="Titel11fettZchn"/>
    <w:uiPriority w:val="14"/>
    <w:qFormat/>
    <w:rsid w:val="00A177F0"/>
    <w:pPr>
      <w:keepNext/>
    </w:pPr>
    <w:rPr>
      <w:b/>
    </w:rPr>
  </w:style>
  <w:style w:type="character" w:customStyle="1" w:styleId="Titel11fettZchn">
    <w:name w:val="_Titel11_fett Zchn"/>
    <w:basedOn w:val="TextkrperZchn"/>
    <w:link w:val="Titel11fett"/>
    <w:uiPriority w:val="14"/>
    <w:rsid w:val="00A177F0"/>
    <w:rPr>
      <w:b/>
      <w:sz w:val="20"/>
      <w:szCs w:val="20"/>
      <w:lang w:val="en-GB"/>
    </w:rPr>
  </w:style>
  <w:style w:type="paragraph" w:customStyle="1" w:styleId="Aufzhlung12-BindestrichEinrckung03cm">
    <w:name w:val="Aufzählung 12 - Bindestrich Einrückung 0.3 cm"/>
    <w:link w:val="Aufzhlung12-BindestrichEinrckung03cmZchn"/>
    <w:uiPriority w:val="99"/>
    <w:unhideWhenUsed/>
    <w:rsid w:val="007B21DD"/>
    <w:pPr>
      <w:tabs>
        <w:tab w:val="left" w:pos="170"/>
      </w:tabs>
      <w:spacing w:after="0" w:line="240" w:lineRule="auto"/>
    </w:pPr>
    <w:rPr>
      <w:rFonts w:ascii="Arial" w:hAnsi="Arial"/>
      <w:sz w:val="24"/>
      <w:szCs w:val="20"/>
    </w:rPr>
  </w:style>
  <w:style w:type="character" w:customStyle="1" w:styleId="Aufzhlung12-BindestrichEinrckung03cmZchn">
    <w:name w:val="Aufzählung 12 - Bindestrich Einrückung 0.3 cm Zchn"/>
    <w:basedOn w:val="Absatz-Standardschriftart"/>
    <w:link w:val="Aufzhlung12-BindestrichEinrckung03cm"/>
    <w:uiPriority w:val="99"/>
    <w:rsid w:val="00183006"/>
    <w:rPr>
      <w:rFonts w:ascii="Arial" w:hAnsi="Arial"/>
      <w:sz w:val="24"/>
      <w:szCs w:val="20"/>
      <w:lang w:val="en-GB"/>
    </w:rPr>
  </w:style>
  <w:style w:type="paragraph" w:styleId="Aufzhlungszeichen4">
    <w:name w:val="List Bullet 4"/>
    <w:basedOn w:val="Standard"/>
    <w:uiPriority w:val="9"/>
    <w:qFormat/>
    <w:rsid w:val="00182EC3"/>
    <w:pPr>
      <w:numPr>
        <w:numId w:val="15"/>
      </w:numPr>
      <w:contextualSpacing/>
    </w:pPr>
  </w:style>
  <w:style w:type="paragraph" w:customStyle="1" w:styleId="TabTH">
    <w:name w:val="Tab_TH →"/>
    <w:basedOn w:val="Standard"/>
    <w:uiPriority w:val="2"/>
    <w:qFormat/>
    <w:rsid w:val="00182EC3"/>
    <w:pPr>
      <w:spacing w:before="20" w:after="20" w:line="240" w:lineRule="auto"/>
    </w:pPr>
    <w:rPr>
      <w:rFonts w:cs="Times New Roman"/>
      <w:b/>
      <w:noProof/>
    </w:rPr>
  </w:style>
  <w:style w:type="paragraph" w:customStyle="1" w:styleId="TabTH0">
    <w:name w:val="Tab_TH ↓"/>
    <w:basedOn w:val="Standard"/>
    <w:uiPriority w:val="2"/>
    <w:qFormat/>
    <w:rsid w:val="00182EC3"/>
    <w:pPr>
      <w:spacing w:before="20" w:after="20" w:line="240" w:lineRule="auto"/>
    </w:pPr>
    <w:rPr>
      <w:rFonts w:cs="Times New Roman"/>
      <w:b/>
      <w:noProof/>
    </w:rPr>
  </w:style>
  <w:style w:type="paragraph" w:styleId="Textkrper-Einzug2">
    <w:name w:val="Body Text Indent 2"/>
    <w:aliases w:val="_Einzug"/>
    <w:basedOn w:val="Standard"/>
    <w:link w:val="Textkrper-Einzug2Zchn"/>
    <w:uiPriority w:val="1"/>
    <w:qFormat/>
    <w:rsid w:val="00182EC3"/>
    <w:pPr>
      <w:ind w:left="567"/>
    </w:pPr>
  </w:style>
  <w:style w:type="character" w:customStyle="1" w:styleId="Textkrper-Einzug2Zchn">
    <w:name w:val="Textkörper-Einzug 2 Zchn"/>
    <w:aliases w:val="_Einzug Zchn"/>
    <w:basedOn w:val="Absatz-Standardschriftart"/>
    <w:link w:val="Textkrper-Einzug2"/>
    <w:uiPriority w:val="1"/>
    <w:rsid w:val="00182EC3"/>
    <w:rPr>
      <w:sz w:val="20"/>
      <w:szCs w:val="20"/>
      <w:lang w:val="en-GB"/>
    </w:rPr>
  </w:style>
  <w:style w:type="paragraph" w:customStyle="1" w:styleId="Text75-Abstandnach7Pt">
    <w:name w:val="Text 7.5 - Abstand nach 7 Pt."/>
    <w:basedOn w:val="Text75"/>
    <w:link w:val="Text75-Abstandnach7PtZchn"/>
    <w:uiPriority w:val="99"/>
    <w:rsid w:val="0093045E"/>
    <w:pPr>
      <w:spacing w:after="140" w:line="200" w:lineRule="atLeast"/>
      <w:contextualSpacing/>
    </w:pPr>
  </w:style>
  <w:style w:type="character" w:customStyle="1" w:styleId="Text75-Abstandnach7PtZchn">
    <w:name w:val="Text 7.5 - Abstand nach 7 Pt. Zchn"/>
    <w:basedOn w:val="Text75Zchn"/>
    <w:link w:val="Text75-Abstandnach7Pt"/>
    <w:uiPriority w:val="99"/>
    <w:rsid w:val="0093045E"/>
    <w:rPr>
      <w:sz w:val="15"/>
      <w:szCs w:val="20"/>
      <w:lang w:val="en-GB"/>
    </w:rPr>
  </w:style>
  <w:style w:type="paragraph" w:customStyle="1" w:styleId="Text1Zeilenabstand07pt">
    <w:name w:val="Text 1 Zeilenabstand 0.7 p.t"/>
    <w:uiPriority w:val="98"/>
    <w:rsid w:val="00242FA5"/>
    <w:pPr>
      <w:widowControl w:val="0"/>
      <w:spacing w:after="0" w:line="14" w:lineRule="exact"/>
    </w:pPr>
    <w:rPr>
      <w:sz w:val="2"/>
      <w:szCs w:val="20"/>
    </w:rPr>
  </w:style>
  <w:style w:type="paragraph" w:styleId="Listenabsatz">
    <w:name w:val="List Paragraph"/>
    <w:basedOn w:val="Standard"/>
    <w:uiPriority w:val="34"/>
    <w:qFormat/>
    <w:rsid w:val="00ED4B2F"/>
    <w:pPr>
      <w:spacing w:after="200" w:line="276" w:lineRule="auto"/>
      <w:ind w:left="720"/>
      <w:contextualSpacing/>
    </w:pPr>
    <w:rPr>
      <w:rFonts w:ascii="Arial" w:hAnsi="Arial" w:cs="Arial"/>
    </w:rPr>
  </w:style>
  <w:style w:type="paragraph" w:styleId="StandardWeb">
    <w:name w:val="Normal (Web)"/>
    <w:basedOn w:val="Standard"/>
    <w:uiPriority w:val="99"/>
    <w:semiHidden/>
    <w:unhideWhenUsed/>
    <w:rsid w:val="00ED4B2F"/>
    <w:pPr>
      <w:spacing w:before="100" w:beforeAutospacing="1" w:after="100" w:afterAutospacing="1" w:line="240" w:lineRule="auto"/>
    </w:pPr>
    <w:rPr>
      <w:rFonts w:ascii="Times New Roman" w:eastAsiaTheme="minorEastAsia" w:hAnsi="Times New Roman" w:cs="Times New Roman"/>
      <w:sz w:val="24"/>
      <w:szCs w:val="24"/>
      <w:lang w:eastAsia="de-CH"/>
    </w:rPr>
  </w:style>
  <w:style w:type="paragraph" w:styleId="Sprechblasentext">
    <w:name w:val="Balloon Text"/>
    <w:basedOn w:val="Standard"/>
    <w:link w:val="SprechblasentextZchn"/>
    <w:uiPriority w:val="99"/>
    <w:semiHidden/>
    <w:unhideWhenUsed/>
    <w:rsid w:val="00D07EB8"/>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7EB8"/>
    <w:rPr>
      <w:rFonts w:ascii="Segoe UI" w:hAnsi="Segoe UI" w:cs="Segoe UI"/>
      <w:sz w:val="18"/>
      <w:szCs w:val="18"/>
      <w:lang w:val="en-GB"/>
    </w:rPr>
  </w:style>
  <w:style w:type="character" w:styleId="Kommentarzeichen">
    <w:name w:val="annotation reference"/>
    <w:basedOn w:val="Absatz-Standardschriftart"/>
    <w:uiPriority w:val="99"/>
    <w:semiHidden/>
    <w:unhideWhenUsed/>
    <w:rsid w:val="006A2D25"/>
    <w:rPr>
      <w:sz w:val="16"/>
      <w:szCs w:val="16"/>
    </w:rPr>
  </w:style>
  <w:style w:type="paragraph" w:styleId="Kommentartext">
    <w:name w:val="annotation text"/>
    <w:basedOn w:val="Standard"/>
    <w:link w:val="KommentartextZchn"/>
    <w:uiPriority w:val="99"/>
    <w:semiHidden/>
    <w:unhideWhenUsed/>
    <w:rsid w:val="006A2D25"/>
    <w:pPr>
      <w:spacing w:line="240" w:lineRule="auto"/>
    </w:pPr>
  </w:style>
  <w:style w:type="character" w:customStyle="1" w:styleId="KommentartextZchn">
    <w:name w:val="Kommentartext Zchn"/>
    <w:basedOn w:val="Absatz-Standardschriftart"/>
    <w:link w:val="Kommentartext"/>
    <w:uiPriority w:val="99"/>
    <w:semiHidden/>
    <w:rsid w:val="006A2D25"/>
    <w:rPr>
      <w:sz w:val="20"/>
      <w:szCs w:val="20"/>
      <w:lang w:val="en-GB"/>
    </w:rPr>
  </w:style>
  <w:style w:type="paragraph" w:styleId="Kommentarthema">
    <w:name w:val="annotation subject"/>
    <w:basedOn w:val="Kommentartext"/>
    <w:next w:val="Kommentartext"/>
    <w:link w:val="KommentarthemaZchn"/>
    <w:uiPriority w:val="99"/>
    <w:semiHidden/>
    <w:unhideWhenUsed/>
    <w:rsid w:val="006A2D25"/>
    <w:rPr>
      <w:b/>
      <w:bCs/>
    </w:rPr>
  </w:style>
  <w:style w:type="character" w:customStyle="1" w:styleId="KommentarthemaZchn">
    <w:name w:val="Kommentarthema Zchn"/>
    <w:basedOn w:val="KommentartextZchn"/>
    <w:link w:val="Kommentarthema"/>
    <w:uiPriority w:val="99"/>
    <w:semiHidden/>
    <w:rsid w:val="006A2D25"/>
    <w:rPr>
      <w:b/>
      <w:bCs/>
      <w:sz w:val="20"/>
      <w:szCs w:val="20"/>
      <w:lang w:val="en-GB"/>
    </w:rPr>
  </w:style>
  <w:style w:type="paragraph" w:styleId="berarbeitung">
    <w:name w:val="Revision"/>
    <w:hidden/>
    <w:uiPriority w:val="99"/>
    <w:semiHidden/>
    <w:rsid w:val="002C5049"/>
    <w:pPr>
      <w:spacing w:after="0" w:line="240" w:lineRule="auto"/>
    </w:pPr>
    <w:rPr>
      <w:sz w:val="20"/>
      <w:szCs w:val="20"/>
    </w:rPr>
  </w:style>
  <w:style w:type="character" w:styleId="BesuchterLink">
    <w:name w:val="FollowedHyperlink"/>
    <w:basedOn w:val="Absatz-Standardschriftart"/>
    <w:uiPriority w:val="99"/>
    <w:semiHidden/>
    <w:unhideWhenUsed/>
    <w:rsid w:val="00C52B2A"/>
    <w:rPr>
      <w:color w:val="0563C1" w:themeColor="followedHyperlink"/>
      <w:u w:val="single"/>
    </w:rPr>
  </w:style>
  <w:style w:type="paragraph" w:customStyle="1" w:styleId="Referenz">
    <w:name w:val="Referenz"/>
    <w:basedOn w:val="Standard"/>
    <w:rsid w:val="001E5771"/>
    <w:pPr>
      <w:spacing w:after="0" w:line="200" w:lineRule="atLeast"/>
    </w:pPr>
    <w:rPr>
      <w:rFonts w:ascii="Arial" w:eastAsia="Times New Roman" w:hAnsi="Arial" w:cs="Times New Roman"/>
      <w:sz w:val="15"/>
      <w:lang w:val="de-CH"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40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kf.admin.ch/dam/ekf/de/dokumente/studien_empfehlungen/medienstudie_kurzfassung.pdf.download.pdf/2016__EKF_Gender_und_Medien_Kurzfassung_de_pdf.pdf" TargetMode="External"/><Relationship Id="rId18" Type="http://schemas.openxmlformats.org/officeDocument/2006/relationships/hyperlink" Target="https://www.ekf.admin.ch/ekf/fr/home/documentation/revue-specialisee--questions-au-feminin-/questions-au-feminin-2014.html" TargetMode="External"/><Relationship Id="rId26" Type="http://schemas.openxmlformats.org/officeDocument/2006/relationships/hyperlink" Target="https://www.ekf.admin.ch/dam/ekf/fr/dokumente/studie/fuer_eine_geschlechtergerechteaufteilungderwirtschaftlichenfolge.pdf.download.pdf/pour_une_repartitionequitableentrelessexesdesconsequenceseconomi.pdf" TargetMode="External"/><Relationship Id="rId3" Type="http://schemas.openxmlformats.org/officeDocument/2006/relationships/customXml" Target="../customXml/item3.xml"/><Relationship Id="rId21" Type="http://schemas.openxmlformats.org/officeDocument/2006/relationships/hyperlink" Target="https://www.ekf.admin.ch/dam/ekf/fr/dokumente/stellungnahmen/ahv12-vn-2018.pdf.download.pdf/2018_VN_AHV2021_EKF_fr.pdf" TargetMode="External"/><Relationship Id="rId34" Type="http://schemas.openxmlformats.org/officeDocument/2006/relationships/customXml" Target="../customXml/item4.xml"/><Relationship Id="rId7" Type="http://schemas.openxmlformats.org/officeDocument/2006/relationships/webSettings" Target="webSettings.xml"/><Relationship Id="rId12" Type="http://schemas.openxmlformats.org/officeDocument/2006/relationships/hyperlink" Target="https://www.ekf.admin.ch/dam/ekf/fr/dokumente/studien_empfehlungen/wahlanalyse_seitz_2019.pdf.download.pdf/2019%20Wahlanalyse_EKF_SEITZ_F.pdf" TargetMode="External"/><Relationship Id="rId17" Type="http://schemas.openxmlformats.org/officeDocument/2006/relationships/hyperlink" Target="https://www.ekf.admin.ch/dam/ekf/fr/dokumente/positionspapier_derekfzumelternurlaubapril2016.pdf.download.pdf/document_de_positiondelacfqfcongeparentalavril2016.pdf" TargetMode="External"/><Relationship Id="rId25" Type="http://schemas.openxmlformats.org/officeDocument/2006/relationships/hyperlink" Target="https://www.ekf.admin.ch/dam/ekf/de/dokumente/studie/nachehelicher_unterhalt-verwandtenunterstuetzung-sozialhilfekurz.pdf.download.pdf/nachehelicher_unterhalt-verwandtenunterstuetzung-sozialhilfekurz.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kf.admin.ch/dam/ekf/fr/dokumente/aenderung_des_bundesgesetzesueberdiegleichstellungvonfraugleichs.pdf.download.pdf/modification_de_laloisurlegaliteentrefemmesethommesloisurlegalit.pdf" TargetMode="External"/><Relationship Id="rId20" Type="http://schemas.openxmlformats.org/officeDocument/2006/relationships/hyperlink" Target="https://www.ekf.admin.ch/dam/ekf/fr/dokumente/Vernehmlassungsstellungnahmen%20EKF/Prise_de_position_CFQF_R%C3%A9forme_LPP.pdf.download.pdf/Prise_de_position_CFQF_R%C3%A9forme_LPP.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kf.admin.ch/ekf/fr/home/themen/droits-civils-et-politiques/droits-politiques.html" TargetMode="External"/><Relationship Id="rId24" Type="http://schemas.openxmlformats.org/officeDocument/2006/relationships/hyperlink" Target="https://www.ekf.admin.ch/dam/ekf/fr/dokumente/studie/nachehelicher_unterhalt-verwandtenunterstuetzung-sozialhilfekurz.pdf.download.pdf/contribution_d_entretienapresledivorce-soutienfinancierpardespro.pdf"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kf.admin.ch/dam/ekf/fr/dokumente/studien_empfehlungen/medienstudie_ekfkommentar.pdf.download.pdf/2016_EKF-Kommentar_Medienstudie_fr_pdf.pdf" TargetMode="External"/><Relationship Id="rId23" Type="http://schemas.openxmlformats.org/officeDocument/2006/relationships/hyperlink" Target="https://www.ekf.admin.ch/dam/ekf/fr/dokumente/Vernehmlassungsstellungnahmen%20EKF/stellungnahme_digi.pdf.download.pdf/EKF%20Positionspapier_Die%20Digitalisierung%20geschlechtergerecht%20gestalten_Juni%202021_fr.pdf" TargetMode="External"/><Relationship Id="rId28" Type="http://schemas.openxmlformats.org/officeDocument/2006/relationships/header" Target="header2.xml"/><Relationship Id="rId36" Type="http://schemas.openxmlformats.org/officeDocument/2006/relationships/customXml" Target="../customXml/item6.xml"/><Relationship Id="rId10" Type="http://schemas.openxmlformats.org/officeDocument/2006/relationships/hyperlink" Target="https://www.ekf.admin.ch/dam/ekf/fr/dokumente/Vernehmlassungsstellungnahmen%20EKF/2017_stellungnahme_mrig.pdf.download.pdf/BG%20%C3%BCber%20die%20Unterst%C3%BCtzung%20der%20nationalen%20Menschenrechtsinstitution%20MRIG%20(Vernehmlassungsstellungnahme,%202017).pdf" TargetMode="External"/><Relationship Id="rId19" Type="http://schemas.openxmlformats.org/officeDocument/2006/relationships/hyperlink" Target="https://www.ekf.admin.ch/dam/ekf/fr/dokumente/Medienmitteilungen/mm_elternzeit.pdf.download.pdf/Medienmitteilung_Elternzeit_27.9.2020%20_FR_OUI_.pdf"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kf.admin.ch/dam/ekf/fr/dokumente/studien_empfehlungen/medienstudie_kurzfassung.pdf.download.pdf/2016__EKF_Gender_und_Medien_Kurzfassung_fr_pdf.pdf" TargetMode="External"/><Relationship Id="rId22" Type="http://schemas.openxmlformats.org/officeDocument/2006/relationships/hyperlink" Target="https://www.ekf.admin.ch/ekf/fr/home/dokumentation/fachzeitschrift--frauenfragen-/frauenfragen-2020.html" TargetMode="External"/><Relationship Id="rId27" Type="http://schemas.openxmlformats.org/officeDocument/2006/relationships/header" Target="header1.xml"/><Relationship Id="rId30" Type="http://schemas.openxmlformats.org/officeDocument/2006/relationships/header" Target="header3.xml"/><Relationship Id="rId35" Type="http://schemas.openxmlformats.org/officeDocument/2006/relationships/customXml" Target="../customXml/item5.xml"/><Relationship Id="rId8" Type="http://schemas.openxmlformats.org/officeDocument/2006/relationships/footnotes" Target="footnotes.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D Bund Design">
  <a:themeElements>
    <a:clrScheme name="CD Bund_Farben">
      <a:dk1>
        <a:sysClr val="windowText" lastClr="000000"/>
      </a:dk1>
      <a:lt1>
        <a:sysClr val="window" lastClr="FFFFFF"/>
      </a:lt1>
      <a:dk2>
        <a:srgbClr val="44546A"/>
      </a:dk2>
      <a:lt2>
        <a:srgbClr val="E6E6E6"/>
      </a:lt2>
      <a:accent1>
        <a:srgbClr val="05A8AF"/>
      </a:accent1>
      <a:accent2>
        <a:srgbClr val="294171"/>
      </a:accent2>
      <a:accent3>
        <a:srgbClr val="F1E21A"/>
      </a:accent3>
      <a:accent4>
        <a:srgbClr val="E1AE3A"/>
      </a:accent4>
      <a:accent5>
        <a:srgbClr val="BB006A"/>
      </a:accent5>
      <a:accent6>
        <a:srgbClr val="939393"/>
      </a:accent6>
      <a:hlink>
        <a:srgbClr val="0563C1"/>
      </a:hlink>
      <a:folHlink>
        <a:srgbClr val="0563C1"/>
      </a:folHlink>
    </a:clrScheme>
    <a:fontScheme name="CD_Bund_Schrifte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Dokument xmlns:xsi="http://www.w3.org/2001/XMLSchema-instance" xmlns="http://www.vlm.admin.ch/xmlns/Standard/1" minorVersion="5">
  <ID>ActaNovaDocument|7d4b68a9-0597-4547-967d-5d157f858292|System.Guid</ID>
  <Benutzer>
    <Person>
      <Vorname>Perrine</Vorname>
      <Nachname>Wälchli</Nachname>
    </Person>
  </Benutzer>
  <Absender>
    <Kopf>
      <Verwaltungseinheit>
        <Departement>
          <Lang>Eidgenössisches Departement des Innern</Lang>
          <Kurz>EDI</Kurz>
        </Departement>
        <Amt>
          <Lang>Eidgenössisches Büro für die Gleichstellung von Frau und Mann</Lang>
          <Kurz>EBG</Kurz>
        </Amt>
        <Abteilung>Sekretariat</Abteilung>
      </Verwaltungseinheit>
      <Adresse>
        <Strasse>Schwarztorstrasse</Strasse>
        <Hausnummer>51</Hausnummer>
        <PLZ>3003</PLZ>
        <Ort>de;fr;it;en|Bern;Berne;Berna;Berne</Ort>
        <Staat>
          <Name>Schweiz</Name>
          <Iso2>CH</Iso2>
        </Staat>
      </Adresse>
      <Postadresse>3003 Bern</Postadresse>
      <Telefon>+41 58 462 68 41</Telefon>
      <EMail>Susanna.Semadeni@ebg.admin.ch</EMail>
      <Website>https://www.ebg.admin.ch</Website>
    </Kopf>
    <Fuss>
      <Verwaltungseinheit>
        <Departement>
          <Lang>Eidgenössisches Departement des Innern</Lang>
          <Kurz>EDI</Kurz>
        </Departement>
        <Amt>
          <Lang>Eidgenössisches Büro für die Gleichstellung von Frau und Mann</Lang>
          <Kurz>EBG</Kurz>
        </Amt>
        <Abteilung>Sekretariat</Abteilung>
      </Verwaltungseinheit>
      <Adresse>
        <Strasse>Schwarztorstrasse</Strasse>
        <Hausnummer>51</Hausnummer>
        <PLZ>3003</PLZ>
        <Ort>de;fr;it;en|Bern;Berne;Berna;Berne</Ort>
        <Staat>
          <Name>Schweiz</Name>
          <Iso2>CH</Iso2>
        </Staat>
      </Adresse>
      <Postadresse>3003 Bern</Postadresse>
      <Telefon>+41 58 462 68 41</Telefon>
      <EMail>Susanna.Semadeni@ebg.admin.ch</EMail>
      <Website>https://www.ebg.admin.ch</Website>
    </Fuss>
  </Absender>
  <Erstellungsdatum>
    <Iso>2021-01-18</Iso>
    <Langformat>18. Januar 2021</Langformat>
  </Erstellungsdatum>
  <Geschaeftsdetails>
    <Betreff>EKF Basisformular Hochformat | FCWI Standard form vertical | CFQF Formulaire de base portrait | CFQF Formularia di base verticale</Betreff>
    <Referenz>EBG-D-C6613401/28</Referenz>
    <Geschaeftstitel>Administration Konferenzen EBG</Geschaeftstitel>
    <Geschaeftsnummer>032.2-SEK-20/1</Geschaeftsnummer>
  </Geschaeftsdetails>
  <Klassifizierung/>
  <Sprache>de</Sprache>
  <CDBund>
    <Wappenfarbe>Rot</Wappenfarbe>
    <HierarchiestufenAndrucken>12</HierarchiestufenAndrucken>
    <WappenAufFolgeseiten>Ja</WappenAufFolgeseiten>
  </CDBund>
</Dokument>
</file>

<file path=customXml/item2.xml><?xml version="1.0" encoding="utf-8"?>
<runtimeDocumentMetaData xmlns="http://www.rubicon-it.com/Correspondence/RuntimeDocumentMetadata" version="2">
  <identification xmlns="http://www.rubicon-it.com/Correspondence/RuntimeDocumentMetadata/Identification/1.0">
    <external>
      <id>8b9f2303-39f9-4159-a976-a3fbb42b6800</id>
      <origin>
        <environmentName>Produktion</environmentName>
        <client>TODO: insert client identification, e.g. server name</client>
        <department>EDI</department>
        <application>GEVER</application>
      </origin>
    </external>
    <internal>
      <individualMailItemID>75ab971a-d892-416a-ab49-0d134c9c1897</individualMailItemID>
    </internal>
  </identification>
  <data xmlns="http://www.rubicon-it.com/Correspondence/RuntimeDocumentMetadata/Data/1.0">
    <schemaNamespace>http://www.vlm.admin.ch/xmlns/Standard/1</schemaNamespace>
  </data>
  <template xmlns="http://www.rubicon-it.com/Correspondence/RuntimeDocumentMetadata/Template/1.0">
    <organization>Bundesverwaltung</organization>
    <mailItemClass>OE.EDI.EBG.EKF Vorlagen.Basisformular Hochformat</mailItemClass>
    <documentClass>EKF Basisformular Hochformat [DE]</documentClass>
    <versionIdentifier>
      <system>Abnahme</system>
      <identifier>120940</identifier>
    </versionIdentifier>
  </template>
  <environment xmlns="http://www.rubicon-it.com/Correspondence/RuntimeDocumentMetadata/Environment/1.0">
    <displayName>Produktion</displayName>
    <environmentNameForIndividualClient>Produktion</environmentNameForIndividualClient>
    <isProductionEnvironment>true</isProductionEnvironment>
    <creation>
      <programVersion>12.5.2.20</programVersion>
    </creation>
  </environment>
  <rendering xmlns="http://www.rubicon-it.com/Correspondence/RuntimeDocumentMetadata/Rendering/1.0">
    <renderingPdfType>DocumentPartnerPdf</renderingPdfType>
  </rendering>
</runtimeDocumentMeta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60FC1D-C186-4A7F-BCDA-D2446F17193F}">
  <ds:schemaRefs>
    <ds:schemaRef ds:uri="http://www.vlm.admin.ch/xmlns/Standard/1"/>
  </ds:schemaRefs>
</ds:datastoreItem>
</file>

<file path=customXml/itemProps2.xml><?xml version="1.0" encoding="utf-8"?>
<ds:datastoreItem xmlns:ds="http://schemas.openxmlformats.org/officeDocument/2006/customXml" ds:itemID="{A8941D40-7218-4E4B-99B9-64FB1E7F1E16}">
  <ds:schemaRefs>
    <ds:schemaRef ds:uri="http://www.rubicon-it.com/Correspondence/RuntimeDocumentMetadata"/>
    <ds:schemaRef ds:uri="http://www.rubicon-it.com/Correspondence/RuntimeDocumentMetadata/Identification/1.0"/>
    <ds:schemaRef ds:uri="http://www.rubicon-it.com/Correspondence/RuntimeDocumentMetadata/Data/1.0"/>
    <ds:schemaRef ds:uri="http://www.rubicon-it.com/Correspondence/RuntimeDocumentMetadata/Template/1.0"/>
    <ds:schemaRef ds:uri="http://www.rubicon-it.com/Correspondence/RuntimeDocumentMetadata/Environment/1.0"/>
    <ds:schemaRef ds:uri="http://www.rubicon-it.com/Correspondence/RuntimeDocumentMetadata/Rendering/1.0"/>
  </ds:schemaRefs>
</ds:datastoreItem>
</file>

<file path=customXml/itemProps3.xml><?xml version="1.0" encoding="utf-8"?>
<ds:datastoreItem xmlns:ds="http://schemas.openxmlformats.org/officeDocument/2006/customXml" ds:itemID="{9B6BCEAC-A45D-4C56-9AD7-97070AFD8869}">
  <ds:schemaRefs>
    <ds:schemaRef ds:uri="http://schemas.openxmlformats.org/officeDocument/2006/bibliography"/>
  </ds:schemaRefs>
</ds:datastoreItem>
</file>

<file path=customXml/itemProps4.xml><?xml version="1.0" encoding="utf-8"?>
<ds:datastoreItem xmlns:ds="http://schemas.openxmlformats.org/officeDocument/2006/customXml" ds:itemID="{98A7BCD9-A244-47AE-9DEB-BE04BD226BDA}"/>
</file>

<file path=customXml/itemProps5.xml><?xml version="1.0" encoding="utf-8"?>
<ds:datastoreItem xmlns:ds="http://schemas.openxmlformats.org/officeDocument/2006/customXml" ds:itemID="{424A67A2-7906-49AC-A286-36F532373D91}"/>
</file>

<file path=customXml/itemProps6.xml><?xml version="1.0" encoding="utf-8"?>
<ds:datastoreItem xmlns:ds="http://schemas.openxmlformats.org/officeDocument/2006/customXml" ds:itemID="{20EDDE6F-001A-42AD-A602-C86A2786D8E0}"/>
</file>

<file path=docProps/app.xml><?xml version="1.0" encoding="utf-8"?>
<Properties xmlns="http://schemas.openxmlformats.org/officeDocument/2006/extended-properties" xmlns:vt="http://schemas.openxmlformats.org/officeDocument/2006/docPropsVTypes">
  <Template>Normal</Template>
  <TotalTime>0</TotalTime>
  <Pages>9</Pages>
  <Words>3657</Words>
  <Characters>23041</Characters>
  <Application>Microsoft Office Word</Application>
  <DocSecurity>0</DocSecurity>
  <Lines>192</Lines>
  <Paragraphs>53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Document Partner</dc:creator>
  <cp:keywords/>
  <dc:description/>
  <cp:lastModifiedBy>Wälchli Perrine EBG</cp:lastModifiedBy>
  <cp:revision>2</cp:revision>
  <cp:lastPrinted>2021-12-09T07:44:00Z</cp:lastPrinted>
  <dcterms:created xsi:type="dcterms:W3CDTF">2021-12-23T07:05:00Z</dcterms:created>
  <dcterms:modified xsi:type="dcterms:W3CDTF">2021-12-23T07:05:00Z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