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ind w:lef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Joint written contribution by the Kashmir Law and Justice Project and the Asian Forum for Human Rights and Development (FORUM-ASIA) for the review of India under the Convention on the Elimination of All Forms of Discrimination against Women</w:t>
      </w:r>
    </w:p>
    <w:p w:rsidR="00000000" w:rsidDel="00000000" w:rsidP="00000000" w:rsidRDefault="00000000" w:rsidRPr="00000000" w14:paraId="00000002">
      <w:pPr>
        <w:spacing w:after="240" w:before="240" w:line="276"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240" w:before="240" w:line="276" w:lineRule="auto"/>
        <w:ind w:left="0"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94</w:t>
      </w:r>
      <w:r w:rsidDel="00000000" w:rsidR="00000000" w:rsidRPr="00000000">
        <w:rPr>
          <w:rFonts w:ascii="Times New Roman" w:cs="Times New Roman" w:eastAsia="Times New Roman" w:hAnsi="Times New Roman"/>
          <w:b w:val="1"/>
          <w:sz w:val="26"/>
          <w:szCs w:val="26"/>
          <w:vertAlign w:val="superscript"/>
          <w:rtl w:val="0"/>
        </w:rPr>
        <w:t xml:space="preserve">th</w:t>
      </w:r>
      <w:r w:rsidDel="00000000" w:rsidR="00000000" w:rsidRPr="00000000">
        <w:rPr>
          <w:rFonts w:ascii="Times New Roman" w:cs="Times New Roman" w:eastAsia="Times New Roman" w:hAnsi="Times New Roman"/>
          <w:b w:val="1"/>
          <w:sz w:val="26"/>
          <w:szCs w:val="26"/>
          <w:rtl w:val="0"/>
        </w:rPr>
        <w:t xml:space="preserve"> Pre-sessional Working Group (27-31 October 2025)</w:t>
      </w:r>
    </w:p>
    <w:p w:rsidR="00000000" w:rsidDel="00000000" w:rsidP="00000000" w:rsidRDefault="00000000" w:rsidRPr="00000000" w14:paraId="00000004">
      <w:pPr>
        <w:spacing w:after="240" w:before="240" w:line="276"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240" w:before="240" w:line="276" w:lineRule="auto"/>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Suggested List of Issues Prior to Reporting Relating to Indian-administered Kashmir (IAK)</w:t>
      </w:r>
    </w:p>
    <w:p w:rsidR="00000000" w:rsidDel="00000000" w:rsidP="00000000" w:rsidRDefault="00000000" w:rsidRPr="00000000" w14:paraId="00000006">
      <w:pPr>
        <w:spacing w:line="276" w:lineRule="auto"/>
        <w:ind w:firstLine="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276" w:lineRule="auto"/>
        <w:ind w:firstLine="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Kashmir Law and Justice Project</w:t>
      </w:r>
    </w:p>
    <w:p w:rsidR="00000000" w:rsidDel="00000000" w:rsidP="00000000" w:rsidRDefault="00000000" w:rsidRPr="00000000" w14:paraId="00000009">
      <w:pPr>
        <w:spacing w:line="276" w:lineRule="auto"/>
        <w:ind w:left="0" w:firstLine="0"/>
        <w:jc w:val="both"/>
        <w:rPr>
          <w:rFonts w:ascii="Times New Roman" w:cs="Times New Roman" w:eastAsia="Times New Roman" w:hAnsi="Times New Roman"/>
          <w:color w:val="0563c1"/>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kashmirlaw@protonmail.com</w:t>
        </w:r>
      </w:hyperlink>
      <w:r w:rsidDel="00000000" w:rsidR="00000000" w:rsidRPr="00000000">
        <w:rPr>
          <w:rFonts w:ascii="Times New Roman" w:cs="Times New Roman" w:eastAsia="Times New Roman" w:hAnsi="Times New Roman"/>
          <w:color w:val="0563c1"/>
          <w:sz w:val="24"/>
          <w:szCs w:val="24"/>
          <w:rtl w:val="0"/>
        </w:rPr>
        <w:t xml:space="preserve"> </w:t>
      </w:r>
    </w:p>
    <w:p w:rsidR="00000000" w:rsidDel="00000000" w:rsidP="00000000" w:rsidRDefault="00000000" w:rsidRPr="00000000" w14:paraId="0000000A">
      <w:pPr>
        <w:spacing w:line="276" w:lineRule="auto"/>
        <w:ind w:firstLine="20"/>
        <w:jc w:val="both"/>
        <w:rPr>
          <w:rFonts w:ascii="Times New Roman" w:cs="Times New Roman" w:eastAsia="Times New Roman" w:hAnsi="Times New Roman"/>
          <w:color w:val="0563c1"/>
          <w:sz w:val="24"/>
          <w:szCs w:val="24"/>
          <w:u w:val="single"/>
        </w:rPr>
      </w:pPr>
      <w:hyperlink r:id="rId8">
        <w:r w:rsidDel="00000000" w:rsidR="00000000" w:rsidRPr="00000000">
          <w:rPr>
            <w:rFonts w:ascii="Times New Roman" w:cs="Times New Roman" w:eastAsia="Times New Roman" w:hAnsi="Times New Roman"/>
            <w:color w:val="0563c1"/>
            <w:sz w:val="24"/>
            <w:szCs w:val="24"/>
            <w:u w:val="single"/>
            <w:rtl w:val="0"/>
          </w:rPr>
          <w:t xml:space="preserve">https://www.kljp.org/</w:t>
        </w:r>
      </w:hyperlink>
      <w:r w:rsidDel="00000000" w:rsidR="00000000" w:rsidRPr="00000000">
        <w:rPr>
          <w:rtl w:val="0"/>
        </w:rPr>
      </w:r>
    </w:p>
    <w:p w:rsidR="00000000" w:rsidDel="00000000" w:rsidP="00000000" w:rsidRDefault="00000000" w:rsidRPr="00000000" w14:paraId="0000000B">
      <w:pPr>
        <w:spacing w:line="276" w:lineRule="auto"/>
        <w:ind w:firstLine="20"/>
        <w:jc w:val="both"/>
        <w:rPr>
          <w:rFonts w:ascii="Times New Roman" w:cs="Times New Roman" w:eastAsia="Times New Roman" w:hAnsi="Times New Roman"/>
          <w:color w:val="0563c1"/>
          <w:sz w:val="24"/>
          <w:szCs w:val="24"/>
          <w:u w:val="single"/>
        </w:rPr>
      </w:pPr>
      <w:r w:rsidDel="00000000" w:rsidR="00000000" w:rsidRPr="00000000">
        <w:rPr>
          <w:rtl w:val="0"/>
        </w:rPr>
      </w:r>
    </w:p>
    <w:p w:rsidR="00000000" w:rsidDel="00000000" w:rsidP="00000000" w:rsidRDefault="00000000" w:rsidRPr="00000000" w14:paraId="0000000C">
      <w:pPr>
        <w:spacing w:line="276" w:lineRule="auto"/>
        <w:ind w:firstLine="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Asian Forum for Human Rights and Development (FORUM-ASIA)</w:t>
      </w:r>
    </w:p>
    <w:p w:rsidR="00000000" w:rsidDel="00000000" w:rsidP="00000000" w:rsidRDefault="00000000" w:rsidRPr="00000000" w14:paraId="0000000D">
      <w:pPr>
        <w:spacing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S.P.D Building 3rd Floor, 79/2 Krungthonburi Road, Khlong Ton Sai, Khlong San, Bangkok-10600, Thailand </w:t>
      </w:r>
    </w:p>
    <w:p w:rsidR="00000000" w:rsidDel="00000000" w:rsidP="00000000" w:rsidRDefault="00000000" w:rsidRPr="00000000" w14:paraId="0000000E">
      <w:pPr>
        <w:spacing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 +66 (0)2 1082643-45 </w:t>
      </w:r>
    </w:p>
    <w:p w:rsidR="00000000" w:rsidDel="00000000" w:rsidP="00000000" w:rsidRDefault="00000000" w:rsidRPr="00000000" w14:paraId="0000000F">
      <w:pPr>
        <w:spacing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Fax: +66 (0)2 1082646</w:t>
      </w:r>
    </w:p>
    <w:p w:rsidR="00000000" w:rsidDel="00000000" w:rsidP="00000000" w:rsidRDefault="00000000" w:rsidRPr="00000000" w14:paraId="00000010">
      <w:pPr>
        <w:pBdr>
          <w:top w:color="000000" w:space="0" w:sz="0" w:val="none"/>
          <w:bottom w:color="000000" w:space="0" w:sz="0" w:val="none"/>
          <w:right w:color="000000" w:space="0" w:sz="0" w:val="none"/>
          <w:between w:color="000000" w:space="0" w:sz="0" w:val="none"/>
        </w:pBdr>
        <w:spacing w:line="276" w:lineRule="auto"/>
        <w:ind w:left="0" w:firstLine="0"/>
        <w:jc w:val="both"/>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info@forum-asia.org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1">
      <w:pPr>
        <w:spacing w:line="276" w:lineRule="auto"/>
        <w:ind w:firstLine="20"/>
        <w:jc w:val="both"/>
        <w:rPr>
          <w:rFonts w:ascii="Times New Roman" w:cs="Times New Roman" w:eastAsia="Times New Roman" w:hAnsi="Times New Roman"/>
          <w:b w:val="1"/>
          <w:sz w:val="24"/>
          <w:szCs w:val="24"/>
        </w:rPr>
      </w:pPr>
      <w:hyperlink r:id="rId10">
        <w:r w:rsidDel="00000000" w:rsidR="00000000" w:rsidRPr="00000000">
          <w:rPr>
            <w:rFonts w:ascii="Times New Roman" w:cs="Times New Roman" w:eastAsia="Times New Roman" w:hAnsi="Times New Roman"/>
            <w:color w:val="0563c1"/>
            <w:sz w:val="24"/>
            <w:szCs w:val="24"/>
            <w:u w:val="single"/>
            <w:rtl w:val="0"/>
          </w:rPr>
          <w:t xml:space="preserve">www.forum-asia.org</w:t>
        </w:r>
      </w:hyperlink>
      <w:r w:rsidDel="00000000" w:rsidR="00000000" w:rsidRPr="00000000">
        <w:rPr>
          <w:rtl w:val="0"/>
        </w:rPr>
      </w:r>
    </w:p>
    <w:p w:rsidR="00000000" w:rsidDel="00000000" w:rsidP="00000000" w:rsidRDefault="00000000" w:rsidRPr="00000000" w14:paraId="00000012">
      <w:pPr>
        <w:spacing w:line="276" w:lineRule="auto"/>
        <w:ind w:firstLine="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276" w:lineRule="auto"/>
        <w:ind w:firstLine="20"/>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2962275</wp:posOffset>
            </wp:positionH>
            <wp:positionV relativeFrom="paragraph">
              <wp:posOffset>233363</wp:posOffset>
            </wp:positionV>
            <wp:extent cx="3252788" cy="1586400"/>
            <wp:effectExtent b="0" l="0" r="0" t="0"/>
            <wp:wrapTopAndBottom distB="114300" distT="11430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3252788" cy="1586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-85723</wp:posOffset>
            </wp:positionH>
            <wp:positionV relativeFrom="paragraph">
              <wp:posOffset>277732</wp:posOffset>
            </wp:positionV>
            <wp:extent cx="2853608" cy="1501899"/>
            <wp:effectExtent b="0" l="0" r="0" t="0"/>
            <wp:wrapTopAndBottom distB="114300" distT="11430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2853608" cy="1501899"/>
                    </a:xfrm>
                    <a:prstGeom prst="rect"/>
                    <a:ln/>
                  </pic:spPr>
                </pic:pic>
              </a:graphicData>
            </a:graphic>
          </wp:anchor>
        </w:drawing>
      </w:r>
    </w:p>
    <w:p w:rsidR="00000000" w:rsidDel="00000000" w:rsidP="00000000" w:rsidRDefault="00000000" w:rsidRPr="00000000" w14:paraId="00000014">
      <w:pPr>
        <w:spacing w:after="240" w:before="24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5">
      <w:pPr>
        <w:numPr>
          <w:ilvl w:val="0"/>
          <w:numId w:val="2"/>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contribution is prepared by the Kashmir Law and Justice Project and the Asian Forum for Human Rights and Development (FORUM-ASIA). Kashmir Law and Justice Project is an advocacy organization led by Kashmiri diaspora lawyers that seeks to bring attention to and redress historic and ongoing rights violations in Indian-administered Kashmir (IAK). FORUM-ASIA is a membership-based human rights and development organisation in Asia, founded in 1991, with a network of 88 members in 23 countries across the region, and holds a consultative status with the UN Economic and Social Council.</w:t>
      </w:r>
    </w:p>
    <w:p w:rsidR="00000000" w:rsidDel="00000000" w:rsidP="00000000" w:rsidRDefault="00000000" w:rsidRPr="00000000" w14:paraId="00000016">
      <w:pPr>
        <w:numPr>
          <w:ilvl w:val="0"/>
          <w:numId w:val="2"/>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submission draws on both primary and secondary research. Individual cases are included only where information is publicly available or explicit consent has been obtained from the victims or their families. To enhance readability, embedded hyperlinks to relevant sources are provided throughout. (</w:t>
      </w:r>
      <w:r w:rsidDel="00000000" w:rsidR="00000000" w:rsidRPr="00000000">
        <w:rPr>
          <w:rFonts w:ascii="Times New Roman" w:cs="Times New Roman" w:eastAsia="Times New Roman" w:hAnsi="Times New Roman"/>
          <w:i w:val="1"/>
          <w:sz w:val="24"/>
          <w:szCs w:val="24"/>
          <w:rtl w:val="0"/>
        </w:rPr>
        <w:t xml:space="preserve">Please contact us if a hyperlink produces an error—links are sometimes moved or deleted, often in response to repression, and we can typically provide updated or replacement links.)</w:t>
      </w:r>
      <w:r w:rsidDel="00000000" w:rsidR="00000000" w:rsidRPr="00000000">
        <w:rPr>
          <w:rtl w:val="0"/>
        </w:rPr>
      </w:r>
    </w:p>
    <w:p w:rsidR="00000000" w:rsidDel="00000000" w:rsidP="00000000" w:rsidRDefault="00000000" w:rsidRPr="00000000" w14:paraId="00000017">
      <w:pPr>
        <w:numPr>
          <w:ilvl w:val="0"/>
          <w:numId w:val="2"/>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of IAK, the framework of CEDAW requires a nuanced application. Many of the rights guaranteed under the Convention are not merely applied unequally to women in comparison with men; rather, they are systematically denied to the entire population under conditions of occupation, militarization, repression, widespread state violence, and impunity. This creates a context in which gender-specific analysis cannot always be framed as a question of parity with men, but must instead be understood as part of a broader pattern of repression and violations in which women are also severely impacted.</w:t>
      </w:r>
    </w:p>
    <w:p w:rsidR="00000000" w:rsidDel="00000000" w:rsidP="00000000" w:rsidRDefault="00000000" w:rsidRPr="00000000" w14:paraId="00000018">
      <w:pPr>
        <w:numPr>
          <w:ilvl w:val="0"/>
          <w:numId w:val="2"/>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Accordingly, this report highlights two interrelated dimensions of women’s rights in IAK. First, it documents how women in IAK, alongside the broader population, are deprived of fundamental rights guaranteed under the Convention–such as freedom of movement, access to justice, participation in public and political life, and the rights to health and education. Second, it underscores how women experience distinctive and compounded harms within this system of repression, including sexual violence, gendered stereotyping, economic marginalization, and barriers to redress. By presenting both the generalized denial of rights and the specific forms of gendered harm, this report seeks to assist the Committee in holding India accountable to its obligations under CEDAW.</w:t>
      </w:r>
    </w:p>
    <w:p w:rsidR="00000000" w:rsidDel="00000000" w:rsidP="00000000" w:rsidRDefault="00000000" w:rsidRPr="00000000" w14:paraId="00000019">
      <w:pPr>
        <w:spacing w:after="240" w:before="240" w:line="276"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after="240" w:before="240" w:line="276" w:lineRule="auto"/>
        <w:ind w:left="0" w:firstLine="0"/>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B">
      <w:pPr>
        <w:numPr>
          <w:ilvl w:val="0"/>
          <w:numId w:val="4"/>
        </w:numPr>
        <w:spacing w:after="200" w:before="240" w:line="276" w:lineRule="auto"/>
        <w:ind w:left="36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Militarization, Impunity &amp; Violence Against Women</w:t>
      </w:r>
      <w:r w:rsidDel="00000000" w:rsidR="00000000" w:rsidRPr="00000000">
        <w:rPr>
          <w:rtl w:val="0"/>
        </w:rPr>
      </w:r>
    </w:p>
    <w:p w:rsidR="00000000" w:rsidDel="00000000" w:rsidP="00000000" w:rsidRDefault="00000000" w:rsidRPr="00000000" w14:paraId="0000001C">
      <w:pPr>
        <w:spacing w:after="200" w:before="24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Violence, killings, and disappearances of women (Arts. 2, 3; GR 30, 35)</w:t>
      </w:r>
    </w:p>
    <w:p w:rsidR="00000000" w:rsidDel="00000000" w:rsidP="00000000" w:rsidRDefault="00000000" w:rsidRPr="00000000" w14:paraId="0000001D">
      <w:pPr>
        <w:numPr>
          <w:ilvl w:val="0"/>
          <w:numId w:val="11"/>
        </w:numPr>
        <w:spacing w:after="0" w:before="240"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For decades, Indian forces have committed widespread and grave human rights violations in IAK, amounting to</w:t>
      </w:r>
      <w:hyperlink r:id="rId13">
        <w:r w:rsidDel="00000000" w:rsidR="00000000" w:rsidRPr="00000000">
          <w:rPr>
            <w:rFonts w:ascii="Times New Roman" w:cs="Times New Roman" w:eastAsia="Times New Roman" w:hAnsi="Times New Roman"/>
            <w:sz w:val="24"/>
            <w:szCs w:val="24"/>
            <w:rtl w:val="0"/>
          </w:rPr>
          <w:t xml:space="preserve"> </w:t>
        </w:r>
      </w:hyperlink>
      <w:hyperlink r:id="rId14">
        <w:r w:rsidDel="00000000" w:rsidR="00000000" w:rsidRPr="00000000">
          <w:rPr>
            <w:rFonts w:ascii="Times New Roman" w:cs="Times New Roman" w:eastAsia="Times New Roman" w:hAnsi="Times New Roman"/>
            <w:color w:val="1155cc"/>
            <w:sz w:val="24"/>
            <w:szCs w:val="24"/>
            <w:u w:val="single"/>
            <w:rtl w:val="0"/>
          </w:rPr>
          <w:t xml:space="preserve">atrocity crimes</w:t>
        </w:r>
      </w:hyperlink>
      <w:r w:rsidDel="00000000" w:rsidR="00000000" w:rsidRPr="00000000">
        <w:rPr>
          <w:rFonts w:ascii="Times New Roman" w:cs="Times New Roman" w:eastAsia="Times New Roman" w:hAnsi="Times New Roman"/>
          <w:sz w:val="24"/>
          <w:szCs w:val="24"/>
          <w:rtl w:val="0"/>
        </w:rPr>
        <w:t xml:space="preserve"> which remain ongoing. These include</w:t>
      </w:r>
      <w:hyperlink r:id="rId15">
        <w:r w:rsidDel="00000000" w:rsidR="00000000" w:rsidRPr="00000000">
          <w:rPr>
            <w:rFonts w:ascii="Times New Roman" w:cs="Times New Roman" w:eastAsia="Times New Roman" w:hAnsi="Times New Roman"/>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u w:val="single"/>
            <w:rtl w:val="0"/>
          </w:rPr>
          <w:t xml:space="preserve">extrajudicial killing</w:t>
        </w:r>
      </w:hyperlink>
      <w:r w:rsidDel="00000000" w:rsidR="00000000" w:rsidRPr="00000000">
        <w:rPr>
          <w:rFonts w:ascii="Times New Roman" w:cs="Times New Roman" w:eastAsia="Times New Roman" w:hAnsi="Times New Roman"/>
          <w:sz w:val="24"/>
          <w:szCs w:val="24"/>
          <w:rtl w:val="0"/>
        </w:rPr>
        <w:t xml:space="preserve">,</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torture</w:t>
        </w:r>
      </w:hyperlink>
      <w:r w:rsidDel="00000000" w:rsidR="00000000" w:rsidRPr="00000000">
        <w:rPr>
          <w:rFonts w:ascii="Times New Roman" w:cs="Times New Roman" w:eastAsia="Times New Roman" w:hAnsi="Times New Roman"/>
          <w:sz w:val="24"/>
          <w:szCs w:val="24"/>
          <w:rtl w:val="0"/>
        </w:rPr>
        <w:t xml:space="preserve">, willfully causing</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rFonts w:ascii="Times New Roman" w:cs="Times New Roman" w:eastAsia="Times New Roman" w:hAnsi="Times New Roman"/>
            <w:color w:val="1155cc"/>
            <w:sz w:val="24"/>
            <w:szCs w:val="24"/>
            <w:u w:val="single"/>
            <w:rtl w:val="0"/>
          </w:rPr>
          <w:t xml:space="preserve">great suffering or serious injury</w:t>
        </w:r>
      </w:hyperlink>
      <w:r w:rsidDel="00000000" w:rsidR="00000000" w:rsidRPr="00000000">
        <w:rPr>
          <w:rFonts w:ascii="Times New Roman" w:cs="Times New Roman" w:eastAsia="Times New Roman" w:hAnsi="Times New Roman"/>
          <w:sz w:val="24"/>
          <w:szCs w:val="24"/>
          <w:rtl w:val="0"/>
        </w:rPr>
        <w:t xml:space="preserve">,</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unlawful confinement</w:t>
        </w:r>
      </w:hyperlink>
      <w:r w:rsidDel="00000000" w:rsidR="00000000" w:rsidRPr="00000000">
        <w:rPr>
          <w:rFonts w:ascii="Times New Roman" w:cs="Times New Roman" w:eastAsia="Times New Roman" w:hAnsi="Times New Roman"/>
          <w:sz w:val="24"/>
          <w:szCs w:val="24"/>
          <w:rtl w:val="0"/>
        </w:rPr>
        <w:t xml:space="preserve">, and</w:t>
      </w:r>
      <w:hyperlink r:id="rId23">
        <w:r w:rsidDel="00000000" w:rsidR="00000000" w:rsidRPr="00000000">
          <w:rPr>
            <w:rFonts w:ascii="Times New Roman" w:cs="Times New Roman" w:eastAsia="Times New Roman" w:hAnsi="Times New Roman"/>
            <w:sz w:val="24"/>
            <w:szCs w:val="24"/>
            <w:rtl w:val="0"/>
          </w:rPr>
          <w:t xml:space="preserve"> </w:t>
        </w:r>
      </w:hyperlink>
      <w:hyperlink r:id="rId24">
        <w:r w:rsidDel="00000000" w:rsidR="00000000" w:rsidRPr="00000000">
          <w:rPr>
            <w:rFonts w:ascii="Times New Roman" w:cs="Times New Roman" w:eastAsia="Times New Roman" w:hAnsi="Times New Roman"/>
            <w:color w:val="1155cc"/>
            <w:sz w:val="24"/>
            <w:szCs w:val="24"/>
            <w:u w:val="single"/>
            <w:rtl w:val="0"/>
          </w:rPr>
          <w:t xml:space="preserve">enforced disappearances</w:t>
        </w:r>
      </w:hyperlink>
      <w:r w:rsidDel="00000000" w:rsidR="00000000" w:rsidRPr="00000000">
        <w:rPr>
          <w:rFonts w:ascii="Times New Roman" w:cs="Times New Roman" w:eastAsia="Times New Roman" w:hAnsi="Times New Roman"/>
          <w:sz w:val="24"/>
          <w:szCs w:val="24"/>
          <w:rtl w:val="0"/>
        </w:rPr>
        <w:t xml:space="preserve">. In cases of extrajudicial killing, Indian forces</w:t>
      </w:r>
      <w:r w:rsidDel="00000000" w:rsidR="00000000" w:rsidRPr="00000000">
        <w:rPr>
          <w:rFonts w:ascii="Times New Roman" w:cs="Times New Roman" w:eastAsia="Times New Roman" w:hAnsi="Times New Roman"/>
          <w:sz w:val="24"/>
          <w:szCs w:val="24"/>
          <w:highlight w:val="white"/>
          <w:rtl w:val="0"/>
        </w:rPr>
        <w:t xml:space="preserve"> typically </w:t>
      </w:r>
      <w:r w:rsidDel="00000000" w:rsidR="00000000" w:rsidRPr="00000000">
        <w:rPr>
          <w:rFonts w:ascii="Times New Roman" w:cs="Times New Roman" w:eastAsia="Times New Roman" w:hAnsi="Times New Roman"/>
          <w:sz w:val="24"/>
          <w:szCs w:val="24"/>
          <w:rtl w:val="0"/>
        </w:rPr>
        <w:t xml:space="preserve">label their victims as “militants” or “terrorists” and frame the killings as outcomes of “counter-insurgency operations.” Sometimes such killings take place in staged or “</w:t>
      </w:r>
      <w:hyperlink r:id="rId25">
        <w:r w:rsidDel="00000000" w:rsidR="00000000" w:rsidRPr="00000000">
          <w:rPr>
            <w:rFonts w:ascii="Times New Roman" w:cs="Times New Roman" w:eastAsia="Times New Roman" w:hAnsi="Times New Roman"/>
            <w:color w:val="1155cc"/>
            <w:sz w:val="24"/>
            <w:szCs w:val="24"/>
            <w:u w:val="single"/>
            <w:rtl w:val="0"/>
          </w:rPr>
          <w:t xml:space="preserve">fake encounter</w:t>
        </w:r>
      </w:hyperlink>
      <w:r w:rsidDel="00000000" w:rsidR="00000000" w:rsidRPr="00000000">
        <w:rPr>
          <w:rFonts w:ascii="Times New Roman" w:cs="Times New Roman" w:eastAsia="Times New Roman" w:hAnsi="Times New Roman"/>
          <w:sz w:val="24"/>
          <w:szCs w:val="24"/>
          <w:rtl w:val="0"/>
        </w:rPr>
        <w:t xml:space="preserve">s,” followed by systematic attempts to conceal these crimes. </w:t>
      </w:r>
      <w:r w:rsidDel="00000000" w:rsidR="00000000" w:rsidRPr="00000000">
        <w:rPr>
          <w:rtl w:val="0"/>
        </w:rPr>
      </w:r>
    </w:p>
    <w:p w:rsidR="00000000" w:rsidDel="00000000" w:rsidP="00000000" w:rsidRDefault="00000000" w:rsidRPr="00000000" w14:paraId="0000001E">
      <w:pPr>
        <w:numPr>
          <w:ilvl w:val="0"/>
          <w:numId w:val="11"/>
        </w:numPr>
        <w:spacing w:after="0" w:before="0"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Select reported incidents impacting IAK women, which illustrate the longstanding and ongoing systematic violations of the right to life in the region,</w:t>
      </w:r>
      <w:r w:rsidDel="00000000" w:rsidR="00000000" w:rsidRPr="00000000">
        <w:rPr>
          <w:rFonts w:ascii="Times New Roman" w:cs="Times New Roman" w:eastAsia="Times New Roman" w:hAnsi="Times New Roman"/>
          <w:sz w:val="24"/>
          <w:szCs w:val="24"/>
          <w:highlight w:val="white"/>
          <w:rtl w:val="0"/>
        </w:rPr>
        <w:t xml:space="preserve"> include:</w:t>
      </w:r>
      <w:r w:rsidDel="00000000" w:rsidR="00000000" w:rsidRPr="00000000">
        <w:rPr>
          <w:rtl w:val="0"/>
        </w:rPr>
      </w:r>
    </w:p>
    <w:p w:rsidR="00000000" w:rsidDel="00000000" w:rsidP="00000000" w:rsidRDefault="00000000" w:rsidRPr="00000000" w14:paraId="0000001F">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12 April 2016: Indian forces killed </w:t>
      </w:r>
      <w:hyperlink r:id="rId26">
        <w:r w:rsidDel="00000000" w:rsidR="00000000" w:rsidRPr="00000000">
          <w:rPr>
            <w:rFonts w:ascii="Times New Roman" w:cs="Times New Roman" w:eastAsia="Times New Roman" w:hAnsi="Times New Roman"/>
            <w:color w:val="1155cc"/>
            <w:sz w:val="24"/>
            <w:szCs w:val="24"/>
            <w:u w:val="single"/>
            <w:rtl w:val="0"/>
          </w:rPr>
          <w:t xml:space="preserve">Raja Begum</w:t>
        </w:r>
      </w:hyperlink>
      <w:r w:rsidDel="00000000" w:rsidR="00000000" w:rsidRPr="00000000">
        <w:rPr>
          <w:rFonts w:ascii="Times New Roman" w:cs="Times New Roman" w:eastAsia="Times New Roman" w:hAnsi="Times New Roman"/>
          <w:color w:val="282828"/>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60-year-old woman, as well as three youths, during protests against </w:t>
      </w:r>
      <w:r w:rsidDel="00000000" w:rsidR="00000000" w:rsidRPr="00000000">
        <w:rPr>
          <w:rFonts w:ascii="Times New Roman" w:cs="Times New Roman" w:eastAsia="Times New Roman" w:hAnsi="Times New Roman"/>
          <w:color w:val="222222"/>
          <w:sz w:val="24"/>
          <w:szCs w:val="24"/>
          <w:highlight w:val="white"/>
          <w:rtl w:val="0"/>
        </w:rPr>
        <w:t xml:space="preserve">the molestation of a young girl by an Indian soldie</w:t>
      </w:r>
      <w:r w:rsidDel="00000000" w:rsidR="00000000" w:rsidRPr="00000000">
        <w:rPr>
          <w:rFonts w:ascii="Times New Roman" w:cs="Times New Roman" w:eastAsia="Times New Roman" w:hAnsi="Times New Roman"/>
          <w:color w:val="222222"/>
          <w:sz w:val="24"/>
          <w:szCs w:val="24"/>
          <w:rtl w:val="0"/>
        </w:rPr>
        <w:t xml:space="preserve">r. </w:t>
      </w:r>
      <w:r w:rsidDel="00000000" w:rsidR="00000000" w:rsidRPr="00000000">
        <w:rPr>
          <w:rtl w:val="0"/>
        </w:rPr>
      </w:r>
    </w:p>
    <w:p w:rsidR="00000000" w:rsidDel="00000000" w:rsidP="00000000" w:rsidRDefault="00000000" w:rsidRPr="00000000" w14:paraId="00000020">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222222"/>
          <w:sz w:val="24"/>
          <w:szCs w:val="24"/>
          <w:rtl w:val="0"/>
        </w:rPr>
        <w:t xml:space="preserve">10 November 2016: Police in IAK killed a </w:t>
      </w:r>
      <w:r w:rsidDel="00000000" w:rsidR="00000000" w:rsidRPr="00000000">
        <w:rPr>
          <w:rFonts w:ascii="Times New Roman" w:cs="Times New Roman" w:eastAsia="Times New Roman" w:hAnsi="Times New Roman"/>
          <w:color w:val="222222"/>
          <w:sz w:val="24"/>
          <w:szCs w:val="24"/>
          <w:highlight w:val="white"/>
          <w:rtl w:val="0"/>
        </w:rPr>
        <w:t xml:space="preserve">14-year-old girl, Munaza Rashid, a three-month-old infant, and a pregnant woman, all of whom </w:t>
      </w:r>
      <w:hyperlink r:id="rId27">
        <w:r w:rsidDel="00000000" w:rsidR="00000000" w:rsidRPr="00000000">
          <w:rPr>
            <w:rFonts w:ascii="Times New Roman" w:cs="Times New Roman" w:eastAsia="Times New Roman" w:hAnsi="Times New Roman"/>
            <w:color w:val="1155cc"/>
            <w:sz w:val="24"/>
            <w:szCs w:val="24"/>
            <w:highlight w:val="white"/>
            <w:u w:val="single"/>
            <w:rtl w:val="0"/>
          </w:rPr>
          <w:t xml:space="preserve">suffocated</w:t>
        </w:r>
      </w:hyperlink>
      <w:r w:rsidDel="00000000" w:rsidR="00000000" w:rsidRPr="00000000">
        <w:rPr>
          <w:rFonts w:ascii="Times New Roman" w:cs="Times New Roman" w:eastAsia="Times New Roman" w:hAnsi="Times New Roman"/>
          <w:color w:val="222222"/>
          <w:sz w:val="24"/>
          <w:szCs w:val="24"/>
          <w:highlight w:val="white"/>
          <w:rtl w:val="0"/>
        </w:rPr>
        <w:t xml:space="preserve"> after inhaling police pepper gas. </w:t>
      </w:r>
      <w:r w:rsidDel="00000000" w:rsidR="00000000" w:rsidRPr="00000000">
        <w:rPr>
          <w:rtl w:val="0"/>
        </w:rPr>
      </w:r>
    </w:p>
    <w:p w:rsidR="00000000" w:rsidDel="00000000" w:rsidP="00000000" w:rsidRDefault="00000000" w:rsidRPr="00000000" w14:paraId="00000021">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 July 2017: A 44-year-old</w:t>
      </w:r>
      <w:hyperlink r:id="rId28">
        <w:r w:rsidDel="00000000" w:rsidR="00000000" w:rsidRPr="00000000">
          <w:rPr>
            <w:rFonts w:ascii="Times New Roman" w:cs="Times New Roman" w:eastAsia="Times New Roman" w:hAnsi="Times New Roman"/>
            <w:color w:val="1155cc"/>
            <w:sz w:val="24"/>
            <w:szCs w:val="24"/>
            <w:u w:val="single"/>
            <w:rtl w:val="0"/>
          </w:rPr>
          <w:t xml:space="preserve"> woman</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Tahira, was killed</w:t>
      </w:r>
      <w:r w:rsidDel="00000000" w:rsidR="00000000" w:rsidRPr="00000000">
        <w:rPr>
          <w:rFonts w:ascii="Times New Roman" w:cs="Times New Roman" w:eastAsia="Times New Roman" w:hAnsi="Times New Roman"/>
          <w:sz w:val="24"/>
          <w:szCs w:val="24"/>
          <w:rtl w:val="0"/>
        </w:rPr>
        <w:t xml:space="preserve"> during a </w:t>
      </w:r>
      <w:r w:rsidDel="00000000" w:rsidR="00000000" w:rsidRPr="00000000">
        <w:rPr>
          <w:rFonts w:ascii="Times New Roman" w:cs="Times New Roman" w:eastAsia="Times New Roman" w:hAnsi="Times New Roman"/>
          <w:sz w:val="24"/>
          <w:szCs w:val="24"/>
          <w:highlight w:val="white"/>
          <w:rtl w:val="0"/>
        </w:rPr>
        <w:t xml:space="preserve">cordon-and-search operation in Brenti-Batpora.</w:t>
      </w:r>
      <w:r w:rsidDel="00000000" w:rsidR="00000000" w:rsidRPr="00000000">
        <w:rPr>
          <w:rtl w:val="0"/>
        </w:rPr>
      </w:r>
    </w:p>
    <w:p w:rsidR="00000000" w:rsidDel="00000000" w:rsidP="00000000" w:rsidRDefault="00000000" w:rsidRPr="00000000" w14:paraId="00000022">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17 September 2020: </w:t>
      </w:r>
      <w:hyperlink r:id="rId29">
        <w:r w:rsidDel="00000000" w:rsidR="00000000" w:rsidRPr="00000000">
          <w:rPr>
            <w:rFonts w:ascii="Times New Roman" w:cs="Times New Roman" w:eastAsia="Times New Roman" w:hAnsi="Times New Roman"/>
            <w:color w:val="1155cc"/>
            <w:sz w:val="24"/>
            <w:szCs w:val="24"/>
            <w:highlight w:val="white"/>
            <w:u w:val="single"/>
            <w:rtl w:val="0"/>
          </w:rPr>
          <w:t xml:space="preserve">Kousar Sofi</w:t>
        </w:r>
      </w:hyperlink>
      <w:r w:rsidDel="00000000" w:rsidR="00000000" w:rsidRPr="00000000">
        <w:rPr>
          <w:rFonts w:ascii="Times New Roman" w:cs="Times New Roman" w:eastAsia="Times New Roman" w:hAnsi="Times New Roman"/>
          <w:color w:val="222222"/>
          <w:sz w:val="24"/>
          <w:szCs w:val="24"/>
          <w:highlight w:val="white"/>
          <w:rtl w:val="0"/>
        </w:rPr>
        <w:t xml:space="preserve"> was killed by Indian forces while driving to a bakery early in the morning with her son. </w:t>
      </w:r>
    </w:p>
    <w:p w:rsidR="00000000" w:rsidDel="00000000" w:rsidP="00000000" w:rsidRDefault="00000000" w:rsidRPr="00000000" w14:paraId="00000023">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1a1a1a"/>
          <w:sz w:val="24"/>
          <w:szCs w:val="24"/>
          <w:highlight w:val="white"/>
          <w:rtl w:val="0"/>
        </w:rPr>
        <w:t xml:space="preserve">14 July 2021: An Indian army vehicle </w:t>
      </w:r>
      <w:hyperlink r:id="rId30">
        <w:r w:rsidDel="00000000" w:rsidR="00000000" w:rsidRPr="00000000">
          <w:rPr>
            <w:rFonts w:ascii="Times New Roman" w:cs="Times New Roman" w:eastAsia="Times New Roman" w:hAnsi="Times New Roman"/>
            <w:color w:val="1155cc"/>
            <w:sz w:val="24"/>
            <w:szCs w:val="24"/>
            <w:highlight w:val="white"/>
            <w:u w:val="single"/>
            <w:rtl w:val="0"/>
          </w:rPr>
          <w:t xml:space="preserve">crushed and killed</w:t>
        </w:r>
      </w:hyperlink>
      <w:r w:rsidDel="00000000" w:rsidR="00000000" w:rsidRPr="00000000">
        <w:rPr>
          <w:rFonts w:ascii="Times New Roman" w:cs="Times New Roman" w:eastAsia="Times New Roman" w:hAnsi="Times New Roman"/>
          <w:color w:val="1a1a1a"/>
          <w:sz w:val="24"/>
          <w:szCs w:val="24"/>
          <w:highlight w:val="white"/>
          <w:rtl w:val="0"/>
        </w:rPr>
        <w:t xml:space="preserve"> a woman while she was crossing the road in </w:t>
      </w:r>
      <w:r w:rsidDel="00000000" w:rsidR="00000000" w:rsidRPr="00000000">
        <w:rPr>
          <w:rFonts w:ascii="Times New Roman" w:cs="Times New Roman" w:eastAsia="Times New Roman" w:hAnsi="Times New Roman"/>
          <w:color w:val="222222"/>
          <w:sz w:val="24"/>
          <w:szCs w:val="24"/>
          <w:highlight w:val="white"/>
          <w:rtl w:val="0"/>
        </w:rPr>
        <w:t xml:space="preserve">North Kashmir’s Bandipora district. </w:t>
      </w:r>
      <w:r w:rsidDel="00000000" w:rsidR="00000000" w:rsidRPr="00000000">
        <w:rPr>
          <w:rtl w:val="0"/>
        </w:rPr>
      </w:r>
    </w:p>
    <w:p w:rsidR="00000000" w:rsidDel="00000000" w:rsidP="00000000" w:rsidRDefault="00000000" w:rsidRPr="00000000" w14:paraId="00000024">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27 </w:t>
      </w:r>
      <w:r w:rsidDel="00000000" w:rsidR="00000000" w:rsidRPr="00000000">
        <w:rPr>
          <w:rFonts w:ascii="Times New Roman" w:cs="Times New Roman" w:eastAsia="Times New Roman" w:hAnsi="Times New Roman"/>
          <w:color w:val="1a1a1a"/>
          <w:sz w:val="24"/>
          <w:szCs w:val="24"/>
          <w:highlight w:val="white"/>
          <w:rtl w:val="0"/>
        </w:rPr>
        <w:t xml:space="preserve">April 2023: Indian forces</w:t>
      </w:r>
      <w:hyperlink r:id="rId31">
        <w:r w:rsidDel="00000000" w:rsidR="00000000" w:rsidRPr="00000000">
          <w:rPr>
            <w:rFonts w:ascii="Times New Roman" w:cs="Times New Roman" w:eastAsia="Times New Roman" w:hAnsi="Times New Roman"/>
            <w:color w:val="1a1a1a"/>
            <w:sz w:val="24"/>
            <w:szCs w:val="24"/>
            <w:highlight w:val="white"/>
            <w:rtl w:val="0"/>
          </w:rPr>
          <w:t xml:space="preserve"> </w:t>
        </w:r>
      </w:hyperlink>
      <w:hyperlink r:id="rId32">
        <w:r w:rsidDel="00000000" w:rsidR="00000000" w:rsidRPr="00000000">
          <w:rPr>
            <w:rFonts w:ascii="Times New Roman" w:cs="Times New Roman" w:eastAsia="Times New Roman" w:hAnsi="Times New Roman"/>
            <w:color w:val="1155cc"/>
            <w:sz w:val="24"/>
            <w:szCs w:val="24"/>
            <w:highlight w:val="white"/>
            <w:u w:val="single"/>
            <w:rtl w:val="0"/>
          </w:rPr>
          <w:t xml:space="preserve">assaulted a pregnant woman</w:t>
        </w:r>
      </w:hyperlink>
      <w:r w:rsidDel="00000000" w:rsidR="00000000" w:rsidRPr="00000000">
        <w:rPr>
          <w:rFonts w:ascii="Times New Roman" w:cs="Times New Roman" w:eastAsia="Times New Roman" w:hAnsi="Times New Roman"/>
          <w:color w:val="1a1a1a"/>
          <w:sz w:val="24"/>
          <w:szCs w:val="24"/>
          <w:highlight w:val="white"/>
          <w:rtl w:val="0"/>
        </w:rPr>
        <w:t xml:space="preserve">, killing her child, and killed</w:t>
      </w:r>
      <w:hyperlink r:id="rId33">
        <w:r w:rsidDel="00000000" w:rsidR="00000000" w:rsidRPr="00000000">
          <w:rPr>
            <w:rFonts w:ascii="Times New Roman" w:cs="Times New Roman" w:eastAsia="Times New Roman" w:hAnsi="Times New Roman"/>
            <w:color w:val="1a1a1a"/>
            <w:sz w:val="24"/>
            <w:szCs w:val="24"/>
            <w:highlight w:val="white"/>
            <w:rtl w:val="0"/>
          </w:rPr>
          <w:t xml:space="preserve"> </w:t>
        </w:r>
      </w:hyperlink>
      <w:hyperlink r:id="rId34">
        <w:r w:rsidDel="00000000" w:rsidR="00000000" w:rsidRPr="00000000">
          <w:rPr>
            <w:rFonts w:ascii="Times New Roman" w:cs="Times New Roman" w:eastAsia="Times New Roman" w:hAnsi="Times New Roman"/>
            <w:color w:val="1155cc"/>
            <w:sz w:val="24"/>
            <w:szCs w:val="24"/>
            <w:highlight w:val="white"/>
            <w:u w:val="single"/>
            <w:rtl w:val="0"/>
          </w:rPr>
          <w:t xml:space="preserve">Mukhtar Hussain Shah</w:t>
        </w:r>
      </w:hyperlink>
      <w:r w:rsidDel="00000000" w:rsidR="00000000" w:rsidRPr="00000000">
        <w:rPr>
          <w:rFonts w:ascii="Times New Roman" w:cs="Times New Roman" w:eastAsia="Times New Roman" w:hAnsi="Times New Roman"/>
          <w:color w:val="1a1a1a"/>
          <w:sz w:val="24"/>
          <w:szCs w:val="24"/>
          <w:highlight w:val="white"/>
          <w:rtl w:val="0"/>
        </w:rPr>
        <w:t xml:space="preserve"> in custody in a related incident.</w:t>
      </w:r>
      <w:r w:rsidDel="00000000" w:rsidR="00000000" w:rsidRPr="00000000">
        <w:rPr>
          <w:rtl w:val="0"/>
        </w:rPr>
      </w:r>
    </w:p>
    <w:p w:rsidR="00000000" w:rsidDel="00000000" w:rsidP="00000000" w:rsidRDefault="00000000" w:rsidRPr="00000000" w14:paraId="00000025">
      <w:pPr>
        <w:numPr>
          <w:ilvl w:val="1"/>
          <w:numId w:val="11"/>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1a1a1a"/>
          <w:sz w:val="24"/>
          <w:szCs w:val="24"/>
          <w:highlight w:val="white"/>
          <w:rtl w:val="0"/>
        </w:rPr>
        <w:t xml:space="preserve">15 May 2023: </w:t>
      </w:r>
      <w:hyperlink r:id="rId35">
        <w:r w:rsidDel="00000000" w:rsidR="00000000" w:rsidRPr="00000000">
          <w:rPr>
            <w:rFonts w:ascii="Times New Roman" w:cs="Times New Roman" w:eastAsia="Times New Roman" w:hAnsi="Times New Roman"/>
            <w:color w:val="1155cc"/>
            <w:sz w:val="24"/>
            <w:szCs w:val="24"/>
            <w:highlight w:val="white"/>
            <w:u w:val="single"/>
            <w:rtl w:val="0"/>
          </w:rPr>
          <w:t xml:space="preserve">Parveena Fatima</w:t>
        </w:r>
      </w:hyperlink>
      <w:r w:rsidDel="00000000" w:rsidR="00000000" w:rsidRPr="00000000">
        <w:rPr>
          <w:rFonts w:ascii="Times New Roman" w:cs="Times New Roman" w:eastAsia="Times New Roman" w:hAnsi="Times New Roman"/>
          <w:color w:val="1a1a1a"/>
          <w:sz w:val="24"/>
          <w:szCs w:val="24"/>
          <w:highlight w:val="white"/>
          <w:rtl w:val="0"/>
        </w:rPr>
        <w:t xml:space="preserve">, a 55-year-old woman, was </w:t>
      </w:r>
      <w:hyperlink r:id="rId36">
        <w:r w:rsidDel="00000000" w:rsidR="00000000" w:rsidRPr="00000000">
          <w:rPr>
            <w:rFonts w:ascii="Times New Roman" w:cs="Times New Roman" w:eastAsia="Times New Roman" w:hAnsi="Times New Roman"/>
            <w:color w:val="1155cc"/>
            <w:sz w:val="24"/>
            <w:szCs w:val="24"/>
            <w:highlight w:val="white"/>
            <w:u w:val="single"/>
            <w:rtl w:val="0"/>
          </w:rPr>
          <w:t xml:space="preserve">killed</w:t>
        </w:r>
      </w:hyperlink>
      <w:r w:rsidDel="00000000" w:rsidR="00000000" w:rsidRPr="00000000">
        <w:rPr>
          <w:rFonts w:ascii="Times New Roman" w:cs="Times New Roman" w:eastAsia="Times New Roman" w:hAnsi="Times New Roman"/>
          <w:color w:val="1a1a1a"/>
          <w:sz w:val="24"/>
          <w:szCs w:val="24"/>
          <w:highlight w:val="white"/>
          <w:rtl w:val="0"/>
        </w:rPr>
        <w:t xml:space="preserve"> by Indian forces while she was collecting firewood.</w:t>
      </w:r>
      <w:r w:rsidDel="00000000" w:rsidR="00000000" w:rsidRPr="00000000">
        <w:rPr>
          <w:rtl w:val="0"/>
        </w:rPr>
      </w:r>
    </w:p>
    <w:p w:rsidR="00000000" w:rsidDel="00000000" w:rsidP="00000000" w:rsidRDefault="00000000" w:rsidRPr="00000000" w14:paraId="00000026">
      <w:pPr>
        <w:numPr>
          <w:ilvl w:val="0"/>
          <w:numId w:val="11"/>
        </w:numPr>
        <w:spacing w:after="0" w:before="0" w:lineRule="auto"/>
        <w:ind w:left="720" w:right="60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killings, there has been a sharp rise in cases of women reported missing in IAK in recent years. Official data released by the Indian government on 26 July 2023 revealed that </w:t>
      </w:r>
      <w:hyperlink r:id="rId37">
        <w:r w:rsidDel="00000000" w:rsidR="00000000" w:rsidRPr="00000000">
          <w:rPr>
            <w:rFonts w:ascii="Times New Roman" w:cs="Times New Roman" w:eastAsia="Times New Roman" w:hAnsi="Times New Roman"/>
            <w:color w:val="1155cc"/>
            <w:sz w:val="24"/>
            <w:szCs w:val="24"/>
            <w:u w:val="single"/>
            <w:rtl w:val="0"/>
          </w:rPr>
          <w:t xml:space="preserve">9,765 women and girls were reported missing</w:t>
        </w:r>
      </w:hyperlink>
      <w:r w:rsidDel="00000000" w:rsidR="00000000" w:rsidRPr="00000000">
        <w:rPr>
          <w:rFonts w:ascii="Times New Roman" w:cs="Times New Roman" w:eastAsia="Times New Roman" w:hAnsi="Times New Roman"/>
          <w:sz w:val="24"/>
          <w:szCs w:val="24"/>
          <w:rtl w:val="0"/>
        </w:rPr>
        <w:t xml:space="preserve"> between 2019 and 2021—nearly triple the 3,300 cases reported in the preceding three years. Local</w:t>
      </w:r>
      <w:hyperlink r:id="rId38">
        <w:r w:rsidDel="00000000" w:rsidR="00000000" w:rsidRPr="00000000">
          <w:rPr>
            <w:rFonts w:ascii="Times New Roman" w:cs="Times New Roman" w:eastAsia="Times New Roman" w:hAnsi="Times New Roman"/>
            <w:color w:val="1155cc"/>
            <w:sz w:val="24"/>
            <w:szCs w:val="24"/>
            <w:u w:val="single"/>
            <w:rtl w:val="0"/>
          </w:rPr>
          <w:t xml:space="preserve"> authorities </w:t>
        </w:r>
      </w:hyperlink>
      <w:r w:rsidDel="00000000" w:rsidR="00000000" w:rsidRPr="00000000">
        <w:rPr>
          <w:rFonts w:ascii="Times New Roman" w:cs="Times New Roman" w:eastAsia="Times New Roman" w:hAnsi="Times New Roman"/>
          <w:sz w:val="24"/>
          <w:szCs w:val="24"/>
          <w:rtl w:val="0"/>
        </w:rPr>
        <w:t xml:space="preserve">have provided no explanation for this alarming increase and have failed to respond adequately to the crisis. Notable examples include:</w:t>
      </w:r>
    </w:p>
    <w:p w:rsidR="00000000" w:rsidDel="00000000" w:rsidP="00000000" w:rsidRDefault="00000000" w:rsidRPr="00000000" w14:paraId="00000027">
      <w:pPr>
        <w:numPr>
          <w:ilvl w:val="1"/>
          <w:numId w:val="11"/>
        </w:numPr>
        <w:spacing w:after="0" w:before="0" w:lineRule="auto"/>
        <w:ind w:left="1440" w:right="60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January 2021: </w:t>
      </w:r>
      <w:hyperlink r:id="rId39">
        <w:r w:rsidDel="00000000" w:rsidR="00000000" w:rsidRPr="00000000">
          <w:rPr>
            <w:rFonts w:ascii="Times New Roman" w:cs="Times New Roman" w:eastAsia="Times New Roman" w:hAnsi="Times New Roman"/>
            <w:color w:val="1155cc"/>
            <w:sz w:val="24"/>
            <w:szCs w:val="24"/>
            <w:highlight w:val="white"/>
            <w:u w:val="single"/>
            <w:rtl w:val="0"/>
          </w:rPr>
          <w:t xml:space="preserve">27-year-old Ruksana Ali</w:t>
        </w:r>
      </w:hyperlink>
      <w:r w:rsidDel="00000000" w:rsidR="00000000" w:rsidRPr="00000000">
        <w:rPr>
          <w:rFonts w:ascii="Times New Roman" w:cs="Times New Roman" w:eastAsia="Times New Roman" w:hAnsi="Times New Roman"/>
          <w:sz w:val="24"/>
          <w:szCs w:val="24"/>
          <w:highlight w:val="white"/>
          <w:rtl w:val="0"/>
        </w:rPr>
        <w:t xml:space="preserve"> went missing from her home. After a month of her family’s tireless search, she was found dead in the Jhelum River. </w:t>
      </w:r>
      <w:r w:rsidDel="00000000" w:rsidR="00000000" w:rsidRPr="00000000">
        <w:rPr>
          <w:rtl w:val="0"/>
        </w:rPr>
      </w:r>
    </w:p>
    <w:p w:rsidR="00000000" w:rsidDel="00000000" w:rsidP="00000000" w:rsidRDefault="00000000" w:rsidRPr="00000000" w14:paraId="00000028">
      <w:pPr>
        <w:numPr>
          <w:ilvl w:val="1"/>
          <w:numId w:val="11"/>
        </w:numPr>
        <w:spacing w:after="0" w:before="0" w:lineRule="auto"/>
        <w:ind w:left="1440" w:right="60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2022: </w:t>
      </w:r>
      <w:hyperlink r:id="rId40">
        <w:r w:rsidDel="00000000" w:rsidR="00000000" w:rsidRPr="00000000">
          <w:rPr>
            <w:rFonts w:ascii="Times New Roman" w:cs="Times New Roman" w:eastAsia="Times New Roman" w:hAnsi="Times New Roman"/>
            <w:color w:val="1155cc"/>
            <w:sz w:val="24"/>
            <w:szCs w:val="24"/>
            <w:highlight w:val="white"/>
            <w:u w:val="single"/>
            <w:rtl w:val="0"/>
          </w:rPr>
          <w:t xml:space="preserve">14-year-old Milad Najar</w:t>
        </w:r>
      </w:hyperlink>
      <w:r w:rsidDel="00000000" w:rsidR="00000000" w:rsidRPr="00000000">
        <w:rPr>
          <w:rFonts w:ascii="Times New Roman" w:cs="Times New Roman" w:eastAsia="Times New Roman" w:hAnsi="Times New Roman"/>
          <w:sz w:val="24"/>
          <w:szCs w:val="24"/>
          <w:highlight w:val="white"/>
          <w:rtl w:val="0"/>
        </w:rPr>
        <w:t xml:space="preserve"> went missing from her home in Srinagar. A week later, she was found dead in the Jhelum River. </w:t>
      </w:r>
      <w:r w:rsidDel="00000000" w:rsidR="00000000" w:rsidRPr="00000000">
        <w:rPr>
          <w:rtl w:val="0"/>
        </w:rPr>
      </w:r>
    </w:p>
    <w:p w:rsidR="00000000" w:rsidDel="00000000" w:rsidP="00000000" w:rsidRDefault="00000000" w:rsidRPr="00000000" w14:paraId="00000029">
      <w:pPr>
        <w:numPr>
          <w:ilvl w:val="2"/>
          <w:numId w:val="11"/>
        </w:numPr>
        <w:spacing w:after="0" w:before="0" w:lineRule="auto"/>
        <w:ind w:left="2160" w:right="60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both cases, authorities </w:t>
      </w:r>
      <w:hyperlink r:id="rId41">
        <w:r w:rsidDel="00000000" w:rsidR="00000000" w:rsidRPr="00000000">
          <w:rPr>
            <w:rFonts w:ascii="Times New Roman" w:cs="Times New Roman" w:eastAsia="Times New Roman" w:hAnsi="Times New Roman"/>
            <w:color w:val="1155cc"/>
            <w:sz w:val="24"/>
            <w:szCs w:val="24"/>
            <w:highlight w:val="white"/>
            <w:u w:val="single"/>
            <w:rtl w:val="0"/>
          </w:rPr>
          <w:t xml:space="preserve">refused</w:t>
        </w:r>
      </w:hyperlink>
      <w:r w:rsidDel="00000000" w:rsidR="00000000" w:rsidRPr="00000000">
        <w:rPr>
          <w:rFonts w:ascii="Times New Roman" w:cs="Times New Roman" w:eastAsia="Times New Roman" w:hAnsi="Times New Roman"/>
          <w:sz w:val="24"/>
          <w:szCs w:val="24"/>
          <w:highlight w:val="white"/>
          <w:rtl w:val="0"/>
        </w:rPr>
        <w:t xml:space="preserve"> the families’ requests to conduct autopsies, leaving the causes of their deaths officially unverified. Such denials compound the families’ suffering and obstruct accountability, reinforcing a pattern of impunity.</w:t>
      </w:r>
    </w:p>
    <w:p w:rsidR="00000000" w:rsidDel="00000000" w:rsidP="00000000" w:rsidRDefault="00000000" w:rsidRPr="00000000" w14:paraId="0000002A">
      <w:pPr>
        <w:numPr>
          <w:ilvl w:val="0"/>
          <w:numId w:val="11"/>
        </w:numPr>
        <w:spacing w:after="20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violations undermine women’s ability to enjoy the rights guaranteed under Articles 2 and 3 of CEDAW. GR 35 affirms that gender-based violence constitutes discrimination, while GR 30 underscores that States remain responsible for such violations in situations of conflict and occupation.</w:t>
      </w:r>
    </w:p>
    <w:p w:rsidR="00000000" w:rsidDel="00000000" w:rsidP="00000000" w:rsidRDefault="00000000" w:rsidRPr="00000000" w14:paraId="0000002B">
      <w:pPr>
        <w:spacing w:after="200" w:before="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Impunity under special laws and denial of remedies (Arts. 2, 15)</w:t>
      </w:r>
    </w:p>
    <w:p w:rsidR="00000000" w:rsidDel="00000000" w:rsidP="00000000" w:rsidRDefault="00000000" w:rsidRPr="00000000" w14:paraId="0000002C">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myriad of laws that contravene international human rights standards are deployed as tools of repression in IAK. The principal instruments include the </w:t>
      </w:r>
      <w:r w:rsidDel="00000000" w:rsidR="00000000" w:rsidRPr="00000000">
        <w:rPr>
          <w:rFonts w:ascii="Times New Roman" w:cs="Times New Roman" w:eastAsia="Times New Roman" w:hAnsi="Times New Roman"/>
          <w:i w:val="1"/>
          <w:sz w:val="24"/>
          <w:szCs w:val="24"/>
          <w:rtl w:val="0"/>
        </w:rPr>
        <w:t xml:space="preserve">Jammu and Kashmir</w:t>
      </w:r>
      <w:hyperlink r:id="rId42">
        <w:r w:rsidDel="00000000" w:rsidR="00000000" w:rsidRPr="00000000">
          <w:rPr>
            <w:rFonts w:ascii="Times New Roman" w:cs="Times New Roman" w:eastAsia="Times New Roman" w:hAnsi="Times New Roman"/>
            <w:i w:val="1"/>
            <w:sz w:val="24"/>
            <w:szCs w:val="24"/>
            <w:rtl w:val="0"/>
          </w:rPr>
          <w:t xml:space="preserve"> </w:t>
        </w:r>
      </w:hyperlink>
      <w:hyperlink r:id="rId43">
        <w:r w:rsidDel="00000000" w:rsidR="00000000" w:rsidRPr="00000000">
          <w:rPr>
            <w:rFonts w:ascii="Times New Roman" w:cs="Times New Roman" w:eastAsia="Times New Roman" w:hAnsi="Times New Roman"/>
            <w:i w:val="1"/>
            <w:color w:val="0563c1"/>
            <w:sz w:val="24"/>
            <w:szCs w:val="24"/>
            <w:u w:val="single"/>
            <w:rtl w:val="0"/>
          </w:rPr>
          <w:t xml:space="preserve">Public Safety Act</w:t>
        </w:r>
      </w:hyperlink>
      <w:r w:rsidDel="00000000" w:rsidR="00000000" w:rsidRPr="00000000">
        <w:rPr>
          <w:rFonts w:ascii="Times New Roman" w:cs="Times New Roman" w:eastAsia="Times New Roman" w:hAnsi="Times New Roman"/>
          <w:i w:val="1"/>
          <w:sz w:val="24"/>
          <w:szCs w:val="24"/>
          <w:rtl w:val="0"/>
        </w:rPr>
        <w:t xml:space="preserve">, 1978</w:t>
      </w:r>
      <w:r w:rsidDel="00000000" w:rsidR="00000000" w:rsidRPr="00000000">
        <w:rPr>
          <w:rFonts w:ascii="Times New Roman" w:cs="Times New Roman" w:eastAsia="Times New Roman" w:hAnsi="Times New Roman"/>
          <w:sz w:val="24"/>
          <w:szCs w:val="24"/>
          <w:rtl w:val="0"/>
        </w:rPr>
        <w:t xml:space="preserve"> (PSA)</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w:t>
      </w:r>
      <w:hyperlink r:id="rId44">
        <w:r w:rsidDel="00000000" w:rsidR="00000000" w:rsidRPr="00000000">
          <w:rPr>
            <w:rFonts w:ascii="Times New Roman" w:cs="Times New Roman" w:eastAsia="Times New Roman" w:hAnsi="Times New Roman"/>
            <w:i w:val="1"/>
            <w:sz w:val="24"/>
            <w:szCs w:val="24"/>
            <w:rtl w:val="0"/>
          </w:rPr>
          <w:t xml:space="preserve"> </w:t>
        </w:r>
      </w:hyperlink>
      <w:hyperlink r:id="rId45">
        <w:r w:rsidDel="00000000" w:rsidR="00000000" w:rsidRPr="00000000">
          <w:rPr>
            <w:rFonts w:ascii="Times New Roman" w:cs="Times New Roman" w:eastAsia="Times New Roman" w:hAnsi="Times New Roman"/>
            <w:i w:val="1"/>
            <w:color w:val="0563c1"/>
            <w:sz w:val="24"/>
            <w:szCs w:val="24"/>
            <w:u w:val="single"/>
            <w:rtl w:val="0"/>
          </w:rPr>
          <w:t xml:space="preserve">Unlawful Activities (Prevention) Act</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1967</w:t>
      </w:r>
      <w:r w:rsidDel="00000000" w:rsidR="00000000" w:rsidRPr="00000000">
        <w:rPr>
          <w:rFonts w:ascii="Times New Roman" w:cs="Times New Roman" w:eastAsia="Times New Roman" w:hAnsi="Times New Roman"/>
          <w:sz w:val="24"/>
          <w:szCs w:val="24"/>
          <w:rtl w:val="0"/>
        </w:rPr>
        <w:t xml:space="preserve"> (UAPA)</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and the</w:t>
      </w:r>
      <w:hyperlink r:id="rId46">
        <w:r w:rsidDel="00000000" w:rsidR="00000000" w:rsidRPr="00000000">
          <w:rPr>
            <w:rFonts w:ascii="Times New Roman" w:cs="Times New Roman" w:eastAsia="Times New Roman" w:hAnsi="Times New Roman"/>
            <w:i w:val="1"/>
            <w:sz w:val="24"/>
            <w:szCs w:val="24"/>
            <w:rtl w:val="0"/>
          </w:rPr>
          <w:t xml:space="preserve"> </w:t>
        </w:r>
      </w:hyperlink>
      <w:hyperlink r:id="rId47">
        <w:r w:rsidDel="00000000" w:rsidR="00000000" w:rsidRPr="00000000">
          <w:rPr>
            <w:rFonts w:ascii="Times New Roman" w:cs="Times New Roman" w:eastAsia="Times New Roman" w:hAnsi="Times New Roman"/>
            <w:i w:val="1"/>
            <w:color w:val="0563c1"/>
            <w:sz w:val="24"/>
            <w:szCs w:val="24"/>
            <w:u w:val="single"/>
            <w:rtl w:val="0"/>
          </w:rPr>
          <w:t xml:space="preserve">Armed Forces (Jammu and Kashmir) Special Powers Act, 1990</w:t>
        </w:r>
      </w:hyperlink>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(AFSPA). </w:t>
      </w:r>
    </w:p>
    <w:p w:rsidR="00000000" w:rsidDel="00000000" w:rsidP="00000000" w:rsidRDefault="00000000" w:rsidRPr="00000000" w14:paraId="0000002D">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PSA, specific to IAK, authorizes detention without charges or trial for up to two years on vague grounds of maintaining “public order.” Widely described as a “</w:t>
      </w:r>
      <w:hyperlink r:id="rId48">
        <w:r w:rsidDel="00000000" w:rsidR="00000000" w:rsidRPr="00000000">
          <w:rPr>
            <w:rFonts w:ascii="Times New Roman" w:cs="Times New Roman" w:eastAsia="Times New Roman" w:hAnsi="Times New Roman"/>
            <w:color w:val="0563c1"/>
            <w:sz w:val="24"/>
            <w:szCs w:val="24"/>
            <w:u w:val="single"/>
            <w:rtl w:val="0"/>
          </w:rPr>
          <w:t xml:space="preserve">lawless law</w:t>
        </w:r>
      </w:hyperlink>
      <w:r w:rsidDel="00000000" w:rsidR="00000000" w:rsidRPr="00000000">
        <w:rPr>
          <w:rFonts w:ascii="Times New Roman" w:cs="Times New Roman" w:eastAsia="Times New Roman" w:hAnsi="Times New Roman"/>
          <w:sz w:val="24"/>
          <w:szCs w:val="24"/>
          <w:rtl w:val="0"/>
        </w:rPr>
        <w:t xml:space="preserve">,” it is routinely used to pretextually, arbitrarily, and prolongedly detain Kashmiris without access to remedy or recourse.</w:t>
      </w:r>
    </w:p>
    <w:p w:rsidR="00000000" w:rsidDel="00000000" w:rsidP="00000000" w:rsidRDefault="00000000" w:rsidRPr="00000000" w14:paraId="0000002E">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UAPA, India’s principal counter-terrorism law, was amended in 2019 to expand Indian authorities’ power to designate individuals as terrorists and impose sanctions even before allegations are proven in court. While the law applies across India, it has had a disproportionate impact on Kashmiris. Although IAK residents constitute only 1.05% of India’s population (and Kashmiri Muslims, specifically targeted, about 0.57%), they accounted for </w:t>
      </w:r>
      <w:hyperlink r:id="rId49">
        <w:r w:rsidDel="00000000" w:rsidR="00000000" w:rsidRPr="00000000">
          <w:rPr>
            <w:rFonts w:ascii="Times New Roman" w:cs="Times New Roman" w:eastAsia="Times New Roman" w:hAnsi="Times New Roman"/>
            <w:color w:val="0563c1"/>
            <w:sz w:val="24"/>
            <w:szCs w:val="24"/>
            <w:highlight w:val="white"/>
            <w:u w:val="single"/>
            <w:rtl w:val="0"/>
          </w:rPr>
          <w:t xml:space="preserve">26.19% of the aggregate number </w:t>
        </w:r>
      </w:hyperlink>
      <w:r w:rsidDel="00000000" w:rsidR="00000000" w:rsidRPr="00000000">
        <w:rPr>
          <w:rFonts w:ascii="Times New Roman" w:cs="Times New Roman" w:eastAsia="Times New Roman" w:hAnsi="Times New Roman"/>
          <w:sz w:val="24"/>
          <w:szCs w:val="24"/>
          <w:rtl w:val="0"/>
        </w:rPr>
        <w:t xml:space="preserve">of arrests under the UAPA in 2020. This demonstrates how the law is weaponized against Kashmiri dissenters.</w:t>
      </w:r>
      <w:r w:rsidDel="00000000" w:rsidR="00000000" w:rsidRPr="00000000">
        <w:rPr>
          <w:rtl w:val="0"/>
        </w:rPr>
      </w:r>
    </w:p>
    <w:p w:rsidR="00000000" w:rsidDel="00000000" w:rsidP="00000000" w:rsidRDefault="00000000" w:rsidRPr="00000000" w14:paraId="0000002F">
      <w:pPr>
        <w:numPr>
          <w:ilvl w:val="1"/>
          <w:numId w:val="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Together, these laws–PSA and UAPA–operate as a revolving door of detention: when courts strike down a PSA detention order, detainees are often immediately re-arrested under the UAPA, or vice versa, ensuring indefinite incarceration without meaningful judicial review.</w:t>
      </w:r>
    </w:p>
    <w:p w:rsidR="00000000" w:rsidDel="00000000" w:rsidP="00000000" w:rsidRDefault="00000000" w:rsidRPr="00000000" w14:paraId="00000030">
      <w:pPr>
        <w:numPr>
          <w:ilvl w:val="1"/>
          <w:numId w:val="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As detailed later in this report, the UAPA is often used as a tool to deny Kashmiri women, particularly those who engage with human rights-related activism, journalism, law, or academic scholarship,</w:t>
      </w:r>
      <w:r w:rsidDel="00000000" w:rsidR="00000000" w:rsidRPr="00000000">
        <w:rPr>
          <w:rFonts w:ascii="Times New Roman" w:cs="Times New Roman" w:eastAsia="Times New Roman" w:hAnsi="Times New Roman"/>
          <w:sz w:val="24"/>
          <w:szCs w:val="24"/>
          <w:rtl w:val="0"/>
        </w:rPr>
        <w:t xml:space="preserve"> the ability to participate fully in political and public life.</w:t>
      </w:r>
    </w:p>
    <w:p w:rsidR="00000000" w:rsidDel="00000000" w:rsidP="00000000" w:rsidRDefault="00000000" w:rsidRPr="00000000" w14:paraId="00000031">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AFSPA–which was extended to Jammu and Kashmir in 1990–grants the armed forces sweeping extraordinary powers, including the use of lethal force and conduct warrantless arrest, while shielding personnel from prosecution unless explicitly authorized by the central government. In practice, such an authorization has never been granted, creating de facto immunity for the security forces. As noted by the OHCHR, the Government of India has</w:t>
      </w:r>
      <w:hyperlink r:id="rId50">
        <w:r w:rsidDel="00000000" w:rsidR="00000000" w:rsidRPr="00000000">
          <w:rPr>
            <w:rFonts w:ascii="Times New Roman" w:cs="Times New Roman" w:eastAsia="Times New Roman" w:hAnsi="Times New Roman"/>
            <w:sz w:val="24"/>
            <w:szCs w:val="24"/>
            <w:rtl w:val="0"/>
          </w:rPr>
          <w:t xml:space="preserve"> </w:t>
        </w:r>
      </w:hyperlink>
      <w:hyperlink r:id="rId51">
        <w:r w:rsidDel="00000000" w:rsidR="00000000" w:rsidRPr="00000000">
          <w:rPr>
            <w:rFonts w:ascii="Times New Roman" w:cs="Times New Roman" w:eastAsia="Times New Roman" w:hAnsi="Times New Roman"/>
            <w:color w:val="0563c1"/>
            <w:sz w:val="24"/>
            <w:szCs w:val="24"/>
            <w:u w:val="single"/>
            <w:rtl w:val="0"/>
          </w:rPr>
          <w:t xml:space="preserve">never approved such a prosecution</w:t>
        </w:r>
      </w:hyperlink>
      <w:r w:rsidDel="00000000" w:rsidR="00000000" w:rsidRPr="00000000">
        <w:rPr>
          <w:rFonts w:ascii="Times New Roman" w:cs="Times New Roman" w:eastAsia="Times New Roman" w:hAnsi="Times New Roman"/>
          <w:sz w:val="24"/>
          <w:szCs w:val="24"/>
          <w:rtl w:val="0"/>
        </w:rPr>
        <w:t xml:space="preserve">, and such entrenched impunity has fostered a climate in which violations are committed without accountability. </w:t>
      </w:r>
    </w:p>
    <w:p w:rsidR="00000000" w:rsidDel="00000000" w:rsidP="00000000" w:rsidRDefault="00000000" w:rsidRPr="00000000" w14:paraId="00000032">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 Human Rights Committee has</w:t>
      </w:r>
      <w:hyperlink r:id="rId52">
        <w:r w:rsidDel="00000000" w:rsidR="00000000" w:rsidRPr="00000000">
          <w:rPr>
            <w:rFonts w:ascii="Times New Roman" w:cs="Times New Roman" w:eastAsia="Times New Roman" w:hAnsi="Times New Roman"/>
            <w:sz w:val="24"/>
            <w:szCs w:val="24"/>
            <w:rtl w:val="0"/>
          </w:rPr>
          <w:t xml:space="preserve"> </w:t>
        </w:r>
      </w:hyperlink>
      <w:hyperlink r:id="rId53">
        <w:r w:rsidDel="00000000" w:rsidR="00000000" w:rsidRPr="00000000">
          <w:rPr>
            <w:rFonts w:ascii="Times New Roman" w:cs="Times New Roman" w:eastAsia="Times New Roman" w:hAnsi="Times New Roman"/>
            <w:color w:val="0563c1"/>
            <w:sz w:val="24"/>
            <w:szCs w:val="24"/>
            <w:u w:val="single"/>
            <w:rtl w:val="0"/>
          </w:rPr>
          <w:t xml:space="preserve">recognized</w:t>
        </w:r>
      </w:hyperlink>
      <w:r w:rsidDel="00000000" w:rsidR="00000000" w:rsidRPr="00000000">
        <w:rPr>
          <w:rFonts w:ascii="Times New Roman" w:cs="Times New Roman" w:eastAsia="Times New Roman" w:hAnsi="Times New Roman"/>
          <w:sz w:val="24"/>
          <w:szCs w:val="24"/>
          <w:rtl w:val="0"/>
        </w:rPr>
        <w:t xml:space="preserve"> that the AFSPA “contributes to a climate of impunity and deprives people of remedies.” </w:t>
      </w:r>
    </w:p>
    <w:p w:rsidR="00000000" w:rsidDel="00000000" w:rsidP="00000000" w:rsidRDefault="00000000" w:rsidRPr="00000000" w14:paraId="00000033">
      <w:pPr>
        <w:numPr>
          <w:ilvl w:val="1"/>
          <w:numId w:val="3"/>
        </w:numPr>
        <w:spacing w:line="276" w:lineRule="auto"/>
        <w:ind w:left="1440" w:hanging="360"/>
        <w:jc w:val="both"/>
        <w:rPr>
          <w:rFonts w:ascii="Times New Roman" w:cs="Times New Roman" w:eastAsia="Times New Roman" w:hAnsi="Times New Roman"/>
          <w:sz w:val="24"/>
          <w:szCs w:val="24"/>
        </w:rPr>
      </w:pPr>
      <w:hyperlink r:id="rId54">
        <w:r w:rsidDel="00000000" w:rsidR="00000000" w:rsidRPr="00000000">
          <w:rPr>
            <w:rFonts w:ascii="Times New Roman" w:cs="Times New Roman" w:eastAsia="Times New Roman" w:hAnsi="Times New Roman"/>
            <w:color w:val="1155cc"/>
            <w:sz w:val="24"/>
            <w:szCs w:val="24"/>
            <w:u w:val="single"/>
            <w:rtl w:val="0"/>
          </w:rPr>
          <w:t xml:space="preserve">CEDAW,</w:t>
        </w:r>
      </w:hyperlink>
      <w:r w:rsidDel="00000000" w:rsidR="00000000" w:rsidRPr="00000000">
        <w:rPr>
          <w:rFonts w:ascii="Times New Roman" w:cs="Times New Roman" w:eastAsia="Times New Roman" w:hAnsi="Times New Roman"/>
          <w:sz w:val="24"/>
          <w:szCs w:val="24"/>
          <w:rtl w:val="0"/>
        </w:rPr>
        <w:t xml:space="preserve"> in it</w:t>
      </w:r>
      <w:r w:rsidDel="00000000" w:rsidR="00000000" w:rsidRPr="00000000">
        <w:rPr>
          <w:rFonts w:ascii="Times New Roman" w:cs="Times New Roman" w:eastAsia="Times New Roman" w:hAnsi="Times New Roman"/>
          <w:sz w:val="24"/>
          <w:szCs w:val="24"/>
          <w:rtl w:val="0"/>
        </w:rPr>
        <w:t xml:space="preserve">s concluding observations</w:t>
      </w:r>
      <w:r w:rsidDel="00000000" w:rsidR="00000000" w:rsidRPr="00000000">
        <w:rPr>
          <w:rFonts w:ascii="Times New Roman" w:cs="Times New Roman" w:eastAsia="Times New Roman" w:hAnsi="Times New Roman"/>
          <w:sz w:val="24"/>
          <w:szCs w:val="24"/>
          <w:rtl w:val="0"/>
        </w:rPr>
        <w:t xml:space="preserve"> on India’s combined fourth and fifth periodic reports, called upon the State to “amend and/or repeal the Armed Forces (Special Powers) Act...” To date, no such amendment or repeal has taken place. Even if it were, the prevailing structures of militarization and entrenched immunity mean that the climate of impunity in IAP would remain largely unchanged. </w:t>
      </w:r>
    </w:p>
    <w:p w:rsidR="00000000" w:rsidDel="00000000" w:rsidP="00000000" w:rsidRDefault="00000000" w:rsidRPr="00000000" w14:paraId="00000034">
      <w:pPr>
        <w:numPr>
          <w:ilvl w:val="1"/>
          <w:numId w:val="3"/>
        </w:numPr>
        <w:spacing w:after="20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detailed later in this report, the AFSPA, in practice, effectively legalized sexual violence by Indian forces against Kashmiri women. </w:t>
      </w:r>
    </w:p>
    <w:p w:rsidR="00000000" w:rsidDel="00000000" w:rsidP="00000000" w:rsidRDefault="00000000" w:rsidRPr="00000000" w14:paraId="00000035">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the AFSPA, Kashmiri women face numerous barriers to legal redress. Notable examples include:</w:t>
      </w:r>
    </w:p>
    <w:p w:rsidR="00000000" w:rsidDel="00000000" w:rsidP="00000000" w:rsidRDefault="00000000" w:rsidRPr="00000000" w14:paraId="00000036">
      <w:pPr>
        <w:numPr>
          <w:ilvl w:val="1"/>
          <w:numId w:val="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Judicial denial of remedies: Indian courts have routinely blocked or dismissed claims brought by Kashmiri women, particularly in cases involving personnel of the Indian armed forces. We are unable to identify a single case in which a Kashmiri woman has secured effective legal redress through Indian courts for violations committed by Indian security forces.</w:t>
      </w:r>
    </w:p>
    <w:p w:rsidR="00000000" w:rsidDel="00000000" w:rsidP="00000000" w:rsidRDefault="00000000" w:rsidRPr="00000000" w14:paraId="00000037">
      <w:pPr>
        <w:numPr>
          <w:ilvl w:val="1"/>
          <w:numId w:val="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Intimidation and reprisals: Survivors are routinely subjected to coercion, threats, and collective punishment, deterring reporting. Kashmiri women are especially vulnerable to these forms of retaliation. Even those who once pursued remedies, despite knowing justice was unlikely, have increasingly withdrawn or disclaimed cases under pressure.</w:t>
      </w:r>
    </w:p>
    <w:p w:rsidR="00000000" w:rsidDel="00000000" w:rsidP="00000000" w:rsidRDefault="00000000" w:rsidRPr="00000000" w14:paraId="00000038">
      <w:pPr>
        <w:numPr>
          <w:ilvl w:val="1"/>
          <w:numId w:val="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Systemic refusal to file FIRs: Police routinely refuse to register First Information Reports (FIRs), the necessary first step to initiate a criminal case. This denial is especially common in cases of </w:t>
      </w:r>
      <w:hyperlink r:id="rId55">
        <w:r w:rsidDel="00000000" w:rsidR="00000000" w:rsidRPr="00000000">
          <w:rPr>
            <w:rFonts w:ascii="Times New Roman" w:cs="Times New Roman" w:eastAsia="Times New Roman" w:hAnsi="Times New Roman"/>
            <w:color w:val="1155cc"/>
            <w:sz w:val="24"/>
            <w:szCs w:val="24"/>
            <w:u w:val="single"/>
            <w:rtl w:val="0"/>
          </w:rPr>
          <w:t xml:space="preserve">sexual violence</w:t>
        </w:r>
      </w:hyperlink>
      <w:r w:rsidDel="00000000" w:rsidR="00000000" w:rsidRPr="00000000">
        <w:rPr>
          <w:rFonts w:ascii="Times New Roman" w:cs="Times New Roman" w:eastAsia="Times New Roman" w:hAnsi="Times New Roman"/>
          <w:sz w:val="24"/>
          <w:szCs w:val="24"/>
          <w:rtl w:val="0"/>
        </w:rPr>
        <w:t xml:space="preserve">, and for “half-widows” attempting to file FIRs in connection with the </w:t>
      </w:r>
      <w:hyperlink r:id="rId56">
        <w:r w:rsidDel="00000000" w:rsidR="00000000" w:rsidRPr="00000000">
          <w:rPr>
            <w:rFonts w:ascii="Times New Roman" w:cs="Times New Roman" w:eastAsia="Times New Roman" w:hAnsi="Times New Roman"/>
            <w:color w:val="1155cc"/>
            <w:sz w:val="24"/>
            <w:szCs w:val="24"/>
            <w:u w:val="single"/>
            <w:rtl w:val="0"/>
          </w:rPr>
          <w:t xml:space="preserve">enforced disappearances</w:t>
        </w:r>
      </w:hyperlink>
      <w:r w:rsidDel="00000000" w:rsidR="00000000" w:rsidRPr="00000000">
        <w:rPr>
          <w:rFonts w:ascii="Times New Roman" w:cs="Times New Roman" w:eastAsia="Times New Roman" w:hAnsi="Times New Roman"/>
          <w:sz w:val="24"/>
          <w:szCs w:val="24"/>
          <w:rtl w:val="0"/>
        </w:rPr>
        <w:t xml:space="preserve"> of their husbands. Without an FIR, judicial recourse is effectively foreclosed. </w:t>
      </w:r>
    </w:p>
    <w:p w:rsidR="00000000" w:rsidDel="00000000" w:rsidP="00000000" w:rsidRDefault="00000000" w:rsidRPr="00000000" w14:paraId="00000039">
      <w:pPr>
        <w:numPr>
          <w:ilvl w:val="1"/>
          <w:numId w:val="3"/>
        </w:numPr>
        <w:spacing w:after="20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Dismantling of oversight bodies: Following the abrogation of Article 370 in 2019, seven human rights–related commissions in IAK </w:t>
      </w:r>
      <w:hyperlink r:id="rId57">
        <w:r w:rsidDel="00000000" w:rsidR="00000000" w:rsidRPr="00000000">
          <w:rPr>
            <w:rFonts w:ascii="Times New Roman" w:cs="Times New Roman" w:eastAsia="Times New Roman" w:hAnsi="Times New Roman"/>
            <w:color w:val="1155cc"/>
            <w:sz w:val="24"/>
            <w:szCs w:val="24"/>
            <w:u w:val="single"/>
            <w:rtl w:val="0"/>
          </w:rPr>
          <w:t xml:space="preserve">were disbanded</w:t>
        </w:r>
      </w:hyperlink>
      <w:r w:rsidDel="00000000" w:rsidR="00000000" w:rsidRPr="00000000">
        <w:rPr>
          <w:rFonts w:ascii="Times New Roman" w:cs="Times New Roman" w:eastAsia="Times New Roman" w:hAnsi="Times New Roman"/>
          <w:sz w:val="24"/>
          <w:szCs w:val="24"/>
          <w:rtl w:val="0"/>
        </w:rPr>
        <w:t xml:space="preserve">, including the State Commission for Women and the State Human Rights Commission (SHRC). The </w:t>
      </w:r>
      <w:hyperlink r:id="rId58">
        <w:r w:rsidDel="00000000" w:rsidR="00000000" w:rsidRPr="00000000">
          <w:rPr>
            <w:rFonts w:ascii="Times New Roman" w:cs="Times New Roman" w:eastAsia="Times New Roman" w:hAnsi="Times New Roman"/>
            <w:color w:val="1155cc"/>
            <w:sz w:val="24"/>
            <w:szCs w:val="24"/>
            <w:u w:val="single"/>
            <w:rtl w:val="0"/>
          </w:rPr>
          <w:t xml:space="preserve">Women’s Commission</w:t>
        </w:r>
      </w:hyperlink>
      <w:r w:rsidDel="00000000" w:rsidR="00000000" w:rsidRPr="00000000">
        <w:rPr>
          <w:rFonts w:ascii="Times New Roman" w:cs="Times New Roman" w:eastAsia="Times New Roman" w:hAnsi="Times New Roman"/>
          <w:sz w:val="24"/>
          <w:szCs w:val="24"/>
          <w:rtl w:val="0"/>
        </w:rPr>
        <w:t xml:space="preserve">, established in 1999, had been one of the only avenues through which Kashmiri women could report abuse and seek protection. The closure of the SHRC alone left an estimated 17,000 cases of human rights violations unaddressed, many after years of legal process invested by victims and their families. Although the Government pledged to transfer these cases to the National Human Rights Commission of India (NHRCI), the vast majority remain in limbo. The dismantling of these oversight bodies has eliminated all potential accountability mechanisms and left victims—particularly women—without even symbolic avenues to be heard. </w:t>
      </w:r>
    </w:p>
    <w:p w:rsidR="00000000" w:rsidDel="00000000" w:rsidP="00000000" w:rsidRDefault="00000000" w:rsidRPr="00000000" w14:paraId="0000003A">
      <w:pPr>
        <w:spacing w:after="20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failures demonstrate India’s breach of its obligations under Article 2 to abolish discriminatory laws, guarantee effective legal protection and remedies for women, and ensure that public authorities act in conformity with these obligations. The systemic refusal to register FIRs, together with the closure of the State Commission for Women and other oversight bodies, further contravenes Article 15, which guarantees women equality before the law and effective access to justice.</w:t>
      </w:r>
    </w:p>
    <w:p w:rsidR="00000000" w:rsidDel="00000000" w:rsidP="00000000" w:rsidRDefault="00000000" w:rsidRPr="00000000" w14:paraId="0000003B">
      <w:pPr>
        <w:spacing w:after="200" w:before="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Sexual Violence as a Tool of Repression (Arts. 2, 3; GR 30, 35)</w:t>
      </w:r>
    </w:p>
    <w:p w:rsidR="00000000" w:rsidDel="00000000" w:rsidP="00000000" w:rsidRDefault="00000000" w:rsidRPr="00000000" w14:paraId="0000003C">
      <w:pPr>
        <w:numPr>
          <w:ilvl w:val="0"/>
          <w:numId w:val="5"/>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precise data are scarce and often unreliable, </w:t>
      </w:r>
      <w:hyperlink r:id="rId59">
        <w:r w:rsidDel="00000000" w:rsidR="00000000" w:rsidRPr="00000000">
          <w:rPr>
            <w:rFonts w:ascii="Times New Roman" w:cs="Times New Roman" w:eastAsia="Times New Roman" w:hAnsi="Times New Roman"/>
            <w:color w:val="1155cc"/>
            <w:sz w:val="24"/>
            <w:szCs w:val="24"/>
            <w:u w:val="single"/>
            <w:rtl w:val="0"/>
          </w:rPr>
          <w:t xml:space="preserve">sexual violence has been a pervasive issue in Kashmir,</w:t>
        </w:r>
      </w:hyperlink>
      <w:r w:rsidDel="00000000" w:rsidR="00000000" w:rsidRPr="00000000">
        <w:rPr>
          <w:rFonts w:ascii="Times New Roman" w:cs="Times New Roman" w:eastAsia="Times New Roman" w:hAnsi="Times New Roman"/>
          <w:sz w:val="24"/>
          <w:szCs w:val="24"/>
          <w:rtl w:val="0"/>
        </w:rPr>
        <w:t xml:space="preserve"> especially since 1990. A</w:t>
      </w:r>
      <w:hyperlink r:id="rId60">
        <w:r w:rsidDel="00000000" w:rsidR="00000000" w:rsidRPr="00000000">
          <w:rPr>
            <w:rFonts w:ascii="Times New Roman" w:cs="Times New Roman" w:eastAsia="Times New Roman" w:hAnsi="Times New Roman"/>
            <w:color w:val="1155cc"/>
            <w:sz w:val="24"/>
            <w:szCs w:val="24"/>
            <w:u w:val="single"/>
            <w:rtl w:val="0"/>
          </w:rPr>
          <w:t xml:space="preserve"> 2006 study by Médecins Sans Frontières</w:t>
        </w:r>
      </w:hyperlink>
      <w:r w:rsidDel="00000000" w:rsidR="00000000" w:rsidRPr="00000000">
        <w:rPr>
          <w:rFonts w:ascii="Times New Roman" w:cs="Times New Roman" w:eastAsia="Times New Roman" w:hAnsi="Times New Roman"/>
          <w:sz w:val="24"/>
          <w:szCs w:val="24"/>
          <w:rtl w:val="0"/>
        </w:rPr>
        <w:t xml:space="preserve"> found that Kashmir had among the highest rates of sexual violence in the world: of those interviewed regarding sexual violence, 11.6% had experienced it, 13.3% had witnessed it, and 63.9% had heard of its occurrence. </w:t>
      </w:r>
    </w:p>
    <w:p w:rsidR="00000000" w:rsidDel="00000000" w:rsidP="00000000" w:rsidRDefault="00000000" w:rsidRPr="00000000" w14:paraId="0000003D">
      <w:pPr>
        <w:numPr>
          <w:ilvl w:val="0"/>
          <w:numId w:val="5"/>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 violence in IAK is wielded as a</w:t>
      </w:r>
      <w:hyperlink r:id="rId61">
        <w:r w:rsidDel="00000000" w:rsidR="00000000" w:rsidRPr="00000000">
          <w:rPr>
            <w:rFonts w:ascii="Times New Roman" w:cs="Times New Roman" w:eastAsia="Times New Roman" w:hAnsi="Times New Roman"/>
            <w:color w:val="1155cc"/>
            <w:sz w:val="24"/>
            <w:szCs w:val="24"/>
            <w:u w:val="single"/>
            <w:rtl w:val="0"/>
          </w:rPr>
          <w:t xml:space="preserve"> weapon of repression</w:t>
        </w:r>
      </w:hyperlink>
      <w:r w:rsidDel="00000000" w:rsidR="00000000" w:rsidRPr="00000000">
        <w:rPr>
          <w:rFonts w:ascii="Times New Roman" w:cs="Times New Roman" w:eastAsia="Times New Roman" w:hAnsi="Times New Roman"/>
          <w:sz w:val="24"/>
          <w:szCs w:val="24"/>
          <w:rtl w:val="0"/>
        </w:rPr>
        <w:t xml:space="preserve">: Indian forces have used rape as a form of collective punishment against women accused of being “militant sympathizers” and during</w:t>
      </w:r>
      <w:hyperlink r:id="rId62">
        <w:r w:rsidDel="00000000" w:rsidR="00000000" w:rsidRPr="00000000">
          <w:rPr>
            <w:rFonts w:ascii="Times New Roman" w:cs="Times New Roman" w:eastAsia="Times New Roman" w:hAnsi="Times New Roman"/>
            <w:color w:val="1155cc"/>
            <w:sz w:val="24"/>
            <w:szCs w:val="24"/>
            <w:u w:val="single"/>
            <w:rtl w:val="0"/>
          </w:rPr>
          <w:t xml:space="preserve"> “crackdowns</w:t>
        </w:r>
      </w:hyperlink>
      <w:r w:rsidDel="00000000" w:rsidR="00000000" w:rsidRPr="00000000">
        <w:rPr>
          <w:rFonts w:ascii="Times New Roman" w:cs="Times New Roman" w:eastAsia="Times New Roman" w:hAnsi="Times New Roman"/>
          <w:sz w:val="24"/>
          <w:szCs w:val="24"/>
          <w:rtl w:val="0"/>
        </w:rPr>
        <w:t xml:space="preserve">” when men are detained for identification while Indian soldiers search homes. Structural impunity, threats of reprisal, and fear of stigma have ensured that sexual violence in IAK has been systematically underreported for decades.</w:t>
      </w:r>
      <w:r w:rsidDel="00000000" w:rsidR="00000000" w:rsidRPr="00000000">
        <w:rPr>
          <w:rtl w:val="0"/>
        </w:rPr>
      </w:r>
    </w:p>
    <w:p w:rsidR="00000000" w:rsidDel="00000000" w:rsidP="00000000" w:rsidRDefault="00000000" w:rsidRPr="00000000" w14:paraId="0000003E">
      <w:pPr>
        <w:numPr>
          <w:ilvl w:val="0"/>
          <w:numId w:val="5"/>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include:</w:t>
      </w:r>
      <w:r w:rsidDel="00000000" w:rsidR="00000000" w:rsidRPr="00000000">
        <w:rPr>
          <w:rtl w:val="0"/>
        </w:rPr>
      </w:r>
    </w:p>
    <w:p w:rsidR="00000000" w:rsidDel="00000000" w:rsidP="00000000" w:rsidRDefault="00000000" w:rsidRPr="00000000" w14:paraId="0000003F">
      <w:pPr>
        <w:numPr>
          <w:ilvl w:val="1"/>
          <w:numId w:val="5"/>
        </w:numPr>
        <w:spacing w:line="276" w:lineRule="auto"/>
        <w:ind w:left="1440" w:hanging="360"/>
        <w:jc w:val="both"/>
        <w:rPr>
          <w:rFonts w:ascii="Times New Roman" w:cs="Times New Roman" w:eastAsia="Times New Roman" w:hAnsi="Times New Roman"/>
          <w:sz w:val="24"/>
          <w:szCs w:val="24"/>
        </w:rPr>
      </w:pPr>
      <w:hyperlink r:id="rId63">
        <w:r w:rsidDel="00000000" w:rsidR="00000000" w:rsidRPr="00000000">
          <w:rPr>
            <w:rFonts w:ascii="Times New Roman" w:cs="Times New Roman" w:eastAsia="Times New Roman" w:hAnsi="Times New Roman"/>
            <w:color w:val="1155cc"/>
            <w:sz w:val="24"/>
            <w:szCs w:val="24"/>
            <w:u w:val="single"/>
            <w:rtl w:val="0"/>
          </w:rPr>
          <w:t xml:space="preserve">Kunan-Poshpora</w:t>
        </w:r>
      </w:hyperlink>
      <w:r w:rsidDel="00000000" w:rsidR="00000000" w:rsidRPr="00000000">
        <w:rPr>
          <w:rFonts w:ascii="Times New Roman" w:cs="Times New Roman" w:eastAsia="Times New Roman" w:hAnsi="Times New Roman"/>
          <w:sz w:val="24"/>
          <w:szCs w:val="24"/>
          <w:rtl w:val="0"/>
        </w:rPr>
        <w:t xml:space="preserve">, 23 February 1991: During a cordon-and-search operation in the twin villages of Kunan and Poshpora, soldiers of the Fourth Rajputana Rifles separated men for interrogation and perpetrated one of the most notorious instances of mass sexual violence ever documented in IAK. Reports estimate that between 23 and 100 women, aged between 13 and 80, were raped over the course of the night. Despite substantial evidence, the Indian Army denied the allegations, and no prosecutions were pursued. In 2013, fifty women </w:t>
      </w:r>
      <w:hyperlink r:id="rId64">
        <w:r w:rsidDel="00000000" w:rsidR="00000000" w:rsidRPr="00000000">
          <w:rPr>
            <w:rFonts w:ascii="Times New Roman" w:cs="Times New Roman" w:eastAsia="Times New Roman" w:hAnsi="Times New Roman"/>
            <w:color w:val="1155cc"/>
            <w:sz w:val="24"/>
            <w:szCs w:val="24"/>
            <w:u w:val="single"/>
            <w:rtl w:val="0"/>
          </w:rPr>
          <w:t xml:space="preserve">petitioned</w:t>
        </w:r>
      </w:hyperlink>
      <w:r w:rsidDel="00000000" w:rsidR="00000000" w:rsidRPr="00000000">
        <w:rPr>
          <w:rFonts w:ascii="Times New Roman" w:cs="Times New Roman" w:eastAsia="Times New Roman" w:hAnsi="Times New Roman"/>
          <w:sz w:val="24"/>
          <w:szCs w:val="24"/>
          <w:rtl w:val="0"/>
        </w:rPr>
        <w:t xml:space="preserve"> the Jammu and Kashmir High Court to reopen the case. The Court ordered compensation for survivors, but in 2016 the Indian Army appealed to the Supreme Court, where proceedings remain stalled. More than three decades later, no compensation has been delivered, no perpetrators have been held to account, and many survivors have passed away without ever receiving justice.</w:t>
      </w:r>
    </w:p>
    <w:p w:rsidR="00000000" w:rsidDel="00000000" w:rsidP="00000000" w:rsidRDefault="00000000" w:rsidRPr="00000000" w14:paraId="00000040">
      <w:pPr>
        <w:numPr>
          <w:ilvl w:val="1"/>
          <w:numId w:val="5"/>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Shopian, 30 May 2009: The bodies of </w:t>
      </w:r>
      <w:hyperlink r:id="rId65">
        <w:r w:rsidDel="00000000" w:rsidR="00000000" w:rsidRPr="00000000">
          <w:rPr>
            <w:rFonts w:ascii="Times New Roman" w:cs="Times New Roman" w:eastAsia="Times New Roman" w:hAnsi="Times New Roman"/>
            <w:color w:val="1155cc"/>
            <w:sz w:val="24"/>
            <w:szCs w:val="24"/>
            <w:u w:val="single"/>
            <w:rtl w:val="0"/>
          </w:rPr>
          <w:t xml:space="preserve">17-year-old Asiya Jan and 22-year-old Neelofar Jan</w:t>
        </w:r>
      </w:hyperlink>
      <w:r w:rsidDel="00000000" w:rsidR="00000000" w:rsidRPr="00000000">
        <w:rPr>
          <w:rFonts w:ascii="Times New Roman" w:cs="Times New Roman" w:eastAsia="Times New Roman" w:hAnsi="Times New Roman"/>
          <w:sz w:val="24"/>
          <w:szCs w:val="24"/>
          <w:rtl w:val="0"/>
        </w:rPr>
        <w:t xml:space="preserve"> were recovered from the Rambi-Ara stream in Shopian. Post-mortems conducted by a team of physicians, including a gynecologist, concluded that both women had been gang-raped and murdered. Local residents widely believed Indian forces were responsible, but the police reports denied these claims and asserted the women had drowned–even though the stream in question was only </w:t>
      </w:r>
      <w:hyperlink r:id="rId66">
        <w:r w:rsidDel="00000000" w:rsidR="00000000" w:rsidRPr="00000000">
          <w:rPr>
            <w:rFonts w:ascii="Times New Roman" w:cs="Times New Roman" w:eastAsia="Times New Roman" w:hAnsi="Times New Roman"/>
            <w:color w:val="1155cc"/>
            <w:sz w:val="24"/>
            <w:szCs w:val="24"/>
            <w:u w:val="single"/>
            <w:rtl w:val="0"/>
          </w:rPr>
          <w:t xml:space="preserve">knee-deep</w:t>
        </w:r>
      </w:hyperlink>
      <w:r w:rsidDel="00000000" w:rsidR="00000000" w:rsidRPr="00000000">
        <w:rPr>
          <w:rFonts w:ascii="Times New Roman" w:cs="Times New Roman" w:eastAsia="Times New Roman" w:hAnsi="Times New Roman"/>
          <w:sz w:val="24"/>
          <w:szCs w:val="24"/>
          <w:rtl w:val="0"/>
        </w:rPr>
        <w:t xml:space="preserve"> at the time.</w:t>
      </w:r>
    </w:p>
    <w:p w:rsidR="00000000" w:rsidDel="00000000" w:rsidP="00000000" w:rsidRDefault="00000000" w:rsidRPr="00000000" w14:paraId="00000041">
      <w:pPr>
        <w:numPr>
          <w:ilvl w:val="1"/>
          <w:numId w:val="5"/>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investigation was marred by evidence tampering and official obstruction, and no accountability followed. In 2023, two doctors who conducted the post-mortems, </w:t>
      </w:r>
      <w:hyperlink r:id="rId67">
        <w:r w:rsidDel="00000000" w:rsidR="00000000" w:rsidRPr="00000000">
          <w:rPr>
            <w:rFonts w:ascii="Times New Roman" w:cs="Times New Roman" w:eastAsia="Times New Roman" w:hAnsi="Times New Roman"/>
            <w:color w:val="1155cc"/>
            <w:sz w:val="24"/>
            <w:szCs w:val="24"/>
            <w:u w:val="single"/>
            <w:rtl w:val="0"/>
          </w:rPr>
          <w:t xml:space="preserve">Dr. Bilal Ahmad Dalal and Dr. Nighat Shaheen Chilloo,</w:t>
        </w:r>
      </w:hyperlink>
      <w:r w:rsidDel="00000000" w:rsidR="00000000" w:rsidRPr="00000000">
        <w:rPr>
          <w:rFonts w:ascii="Times New Roman" w:cs="Times New Roman" w:eastAsia="Times New Roman" w:hAnsi="Times New Roman"/>
          <w:sz w:val="24"/>
          <w:szCs w:val="24"/>
          <w:rtl w:val="0"/>
        </w:rPr>
        <w:t xml:space="preserve"> were dismissed and accused of fabricating evidence, underscoring the reprisals faced by professionals who challenged the state narrative. The Shopian case starkly exemplifies how sexual violence in IAK is met with denial, impunity, and retaliation. </w:t>
      </w:r>
      <w:r w:rsidDel="00000000" w:rsidR="00000000" w:rsidRPr="00000000">
        <w:rPr>
          <w:rtl w:val="0"/>
        </w:rPr>
      </w:r>
    </w:p>
    <w:p w:rsidR="00000000" w:rsidDel="00000000" w:rsidP="00000000" w:rsidRDefault="00000000" w:rsidRPr="00000000" w14:paraId="00000042">
      <w:pPr>
        <w:numPr>
          <w:ilvl w:val="0"/>
          <w:numId w:val="5"/>
        </w:numPr>
        <w:spacing w:after="20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sexual violence by Indian forces as collective punishment constitutes gender-based violence under GR 35, directly engaging India’s obligations under Article 2 (to eliminate discrimination) and Article 3 obligations (to ensure women’s full advancement). GR 30 further clarifies that such practices in conflict and occupation contexts are unequivocally prohibited.</w:t>
      </w:r>
    </w:p>
    <w:p w:rsidR="00000000" w:rsidDel="00000000" w:rsidP="00000000" w:rsidRDefault="00000000" w:rsidRPr="00000000" w14:paraId="00000043">
      <w:pPr>
        <w:numPr>
          <w:ilvl w:val="0"/>
          <w:numId w:val="4"/>
        </w:numPr>
        <w:spacing w:after="240" w:before="200" w:line="276" w:lineRule="auto"/>
        <w:ind w:left="36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Civic Space, Participation &amp; Access to Justice</w:t>
      </w:r>
      <w:r w:rsidDel="00000000" w:rsidR="00000000" w:rsidRPr="00000000">
        <w:rPr>
          <w:rtl w:val="0"/>
        </w:rPr>
      </w:r>
    </w:p>
    <w:p w:rsidR="00000000" w:rsidDel="00000000" w:rsidP="00000000" w:rsidRDefault="00000000" w:rsidRPr="00000000" w14:paraId="00000044">
      <w:pPr>
        <w:spacing w:after="240" w:before="24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Restrictions on women’s participation in public life and reprisals against defenders (Art. 7)</w:t>
      </w:r>
    </w:p>
    <w:p w:rsidR="00000000" w:rsidDel="00000000" w:rsidP="00000000" w:rsidRDefault="00000000" w:rsidRPr="00000000" w14:paraId="00000045">
      <w:pPr>
        <w:numPr>
          <w:ilvl w:val="0"/>
          <w:numId w:val="8"/>
        </w:numPr>
        <w:spacing w:after="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August 2019, Indian authorities have intensified their targeting of</w:t>
      </w:r>
      <w:hyperlink r:id="rId68">
        <w:r w:rsidDel="00000000" w:rsidR="00000000" w:rsidRPr="00000000">
          <w:rPr>
            <w:rFonts w:ascii="Times New Roman" w:cs="Times New Roman" w:eastAsia="Times New Roman" w:hAnsi="Times New Roman"/>
            <w:sz w:val="24"/>
            <w:szCs w:val="24"/>
            <w:rtl w:val="0"/>
          </w:rPr>
          <w:t xml:space="preserve"> </w:t>
        </w:r>
      </w:hyperlink>
      <w:hyperlink r:id="rId69">
        <w:r w:rsidDel="00000000" w:rsidR="00000000" w:rsidRPr="00000000">
          <w:rPr>
            <w:rFonts w:ascii="Times New Roman" w:cs="Times New Roman" w:eastAsia="Times New Roman" w:hAnsi="Times New Roman"/>
            <w:color w:val="0563c1"/>
            <w:sz w:val="24"/>
            <w:szCs w:val="24"/>
            <w:u w:val="single"/>
            <w:rtl w:val="0"/>
          </w:rPr>
          <w:t xml:space="preserve">Kashmiri human rights defenders</w:t>
        </w:r>
      </w:hyperlink>
      <w:r w:rsidDel="00000000" w:rsidR="00000000" w:rsidRPr="00000000">
        <w:rPr>
          <w:rFonts w:ascii="Times New Roman" w:cs="Times New Roman" w:eastAsia="Times New Roman" w:hAnsi="Times New Roman"/>
          <w:sz w:val="24"/>
          <w:szCs w:val="24"/>
          <w:rtl w:val="0"/>
        </w:rPr>
        <w:t xml:space="preserve"> and </w:t>
      </w:r>
      <w:hyperlink r:id="rId70">
        <w:r w:rsidDel="00000000" w:rsidR="00000000" w:rsidRPr="00000000">
          <w:rPr>
            <w:rFonts w:ascii="Times New Roman" w:cs="Times New Roman" w:eastAsia="Times New Roman" w:hAnsi="Times New Roman"/>
            <w:color w:val="0563c1"/>
            <w:sz w:val="24"/>
            <w:szCs w:val="24"/>
            <w:u w:val="single"/>
            <w:rtl w:val="0"/>
          </w:rPr>
          <w:t xml:space="preserve">dissenters</w:t>
        </w:r>
      </w:hyperlink>
      <w:r w:rsidDel="00000000" w:rsidR="00000000" w:rsidRPr="00000000">
        <w:rPr>
          <w:rFonts w:ascii="Times New Roman" w:cs="Times New Roman" w:eastAsia="Times New Roman" w:hAnsi="Times New Roman"/>
          <w:sz w:val="24"/>
          <w:szCs w:val="24"/>
          <w:rtl w:val="0"/>
        </w:rPr>
        <w:t xml:space="preserve">–including</w:t>
      </w:r>
      <w:hyperlink r:id="rId71">
        <w:r w:rsidDel="00000000" w:rsidR="00000000" w:rsidRPr="00000000">
          <w:rPr>
            <w:rFonts w:ascii="Times New Roman" w:cs="Times New Roman" w:eastAsia="Times New Roman" w:hAnsi="Times New Roman"/>
            <w:sz w:val="24"/>
            <w:szCs w:val="24"/>
            <w:rtl w:val="0"/>
          </w:rPr>
          <w:t xml:space="preserve"> </w:t>
        </w:r>
      </w:hyperlink>
      <w:hyperlink r:id="rId72">
        <w:r w:rsidDel="00000000" w:rsidR="00000000" w:rsidRPr="00000000">
          <w:rPr>
            <w:rFonts w:ascii="Times New Roman" w:cs="Times New Roman" w:eastAsia="Times New Roman" w:hAnsi="Times New Roman"/>
            <w:color w:val="0563c1"/>
            <w:sz w:val="24"/>
            <w:szCs w:val="24"/>
            <w:u w:val="single"/>
            <w:rtl w:val="0"/>
          </w:rPr>
          <w:t xml:space="preserve">journalists</w:t>
        </w:r>
      </w:hyperlink>
      <w:r w:rsidDel="00000000" w:rsidR="00000000" w:rsidRPr="00000000">
        <w:rPr>
          <w:rFonts w:ascii="Times New Roman" w:cs="Times New Roman" w:eastAsia="Times New Roman" w:hAnsi="Times New Roman"/>
          <w:sz w:val="24"/>
          <w:szCs w:val="24"/>
          <w:rtl w:val="0"/>
        </w:rPr>
        <w:t xml:space="preserve">,</w:t>
      </w:r>
      <w:hyperlink r:id="rId73">
        <w:r w:rsidDel="00000000" w:rsidR="00000000" w:rsidRPr="00000000">
          <w:rPr>
            <w:rFonts w:ascii="Times New Roman" w:cs="Times New Roman" w:eastAsia="Times New Roman" w:hAnsi="Times New Roman"/>
            <w:sz w:val="24"/>
            <w:szCs w:val="24"/>
            <w:rtl w:val="0"/>
          </w:rPr>
          <w:t xml:space="preserve"> </w:t>
        </w:r>
      </w:hyperlink>
      <w:hyperlink r:id="rId74">
        <w:r w:rsidDel="00000000" w:rsidR="00000000" w:rsidRPr="00000000">
          <w:rPr>
            <w:rFonts w:ascii="Times New Roman" w:cs="Times New Roman" w:eastAsia="Times New Roman" w:hAnsi="Times New Roman"/>
            <w:color w:val="0563c1"/>
            <w:sz w:val="24"/>
            <w:szCs w:val="24"/>
            <w:u w:val="single"/>
            <w:rtl w:val="0"/>
          </w:rPr>
          <w:t xml:space="preserve">scholars</w:t>
        </w:r>
      </w:hyperlink>
      <w:r w:rsidDel="00000000" w:rsidR="00000000" w:rsidRPr="00000000">
        <w:rPr>
          <w:rFonts w:ascii="Times New Roman" w:cs="Times New Roman" w:eastAsia="Times New Roman" w:hAnsi="Times New Roman"/>
          <w:sz w:val="24"/>
          <w:szCs w:val="24"/>
          <w:rtl w:val="0"/>
        </w:rPr>
        <w:t xml:space="preserve">, and</w:t>
      </w:r>
      <w:hyperlink r:id="rId75">
        <w:r w:rsidDel="00000000" w:rsidR="00000000" w:rsidRPr="00000000">
          <w:rPr>
            <w:rFonts w:ascii="Times New Roman" w:cs="Times New Roman" w:eastAsia="Times New Roman" w:hAnsi="Times New Roman"/>
            <w:sz w:val="24"/>
            <w:szCs w:val="24"/>
            <w:rtl w:val="0"/>
          </w:rPr>
          <w:t xml:space="preserve"> </w:t>
        </w:r>
      </w:hyperlink>
      <w:hyperlink r:id="rId76">
        <w:r w:rsidDel="00000000" w:rsidR="00000000" w:rsidRPr="00000000">
          <w:rPr>
            <w:rFonts w:ascii="Times New Roman" w:cs="Times New Roman" w:eastAsia="Times New Roman" w:hAnsi="Times New Roman"/>
            <w:color w:val="0563c1"/>
            <w:sz w:val="24"/>
            <w:szCs w:val="24"/>
            <w:u w:val="single"/>
            <w:rtl w:val="0"/>
          </w:rPr>
          <w:t xml:space="preserve">political activists</w:t>
        </w:r>
      </w:hyperlink>
      <w:r w:rsidDel="00000000" w:rsidR="00000000" w:rsidRPr="00000000">
        <w:rPr>
          <w:rFonts w:ascii="Times New Roman" w:cs="Times New Roman" w:eastAsia="Times New Roman" w:hAnsi="Times New Roman"/>
          <w:sz w:val="24"/>
          <w:szCs w:val="24"/>
          <w:rtl w:val="0"/>
        </w:rPr>
        <w:t xml:space="preserve">–through legal restrictions on their work, raids of their homes and places of employment, arbitrary arrests and detentions under counter-terror laws, and physical abuse. </w:t>
      </w:r>
      <w:hyperlink r:id="rId77">
        <w:r w:rsidDel="00000000" w:rsidR="00000000" w:rsidRPr="00000000">
          <w:rPr>
            <w:rFonts w:ascii="Times New Roman" w:cs="Times New Roman" w:eastAsia="Times New Roman" w:hAnsi="Times New Roman"/>
            <w:color w:val="1155cc"/>
            <w:sz w:val="24"/>
            <w:szCs w:val="24"/>
            <w:u w:val="single"/>
            <w:rtl w:val="0"/>
          </w:rPr>
          <w:t xml:space="preserve">Amnesty International</w:t>
        </w:r>
      </w:hyperlink>
      <w:r w:rsidDel="00000000" w:rsidR="00000000" w:rsidRPr="00000000">
        <w:rPr>
          <w:rFonts w:ascii="Times New Roman" w:cs="Times New Roman" w:eastAsia="Times New Roman" w:hAnsi="Times New Roman"/>
          <w:sz w:val="24"/>
          <w:szCs w:val="24"/>
          <w:rtl w:val="0"/>
        </w:rPr>
        <w:t xml:space="preserve"> has described these measures as “a system of laws, policies and practices that systematically annihilate critical voices and violate the rights to freedom of expression and opinion of journalists and human rights defenders.” Kashmiris themselves have</w:t>
      </w:r>
      <w:hyperlink r:id="rId78">
        <w:r w:rsidDel="00000000" w:rsidR="00000000" w:rsidRPr="00000000">
          <w:rPr>
            <w:rFonts w:ascii="Times New Roman" w:cs="Times New Roman" w:eastAsia="Times New Roman" w:hAnsi="Times New Roman"/>
            <w:sz w:val="24"/>
            <w:szCs w:val="24"/>
            <w:rtl w:val="0"/>
          </w:rPr>
          <w:t xml:space="preserve"> </w:t>
        </w:r>
      </w:hyperlink>
      <w:hyperlink r:id="rId79">
        <w:r w:rsidDel="00000000" w:rsidR="00000000" w:rsidRPr="00000000">
          <w:rPr>
            <w:rFonts w:ascii="Times New Roman" w:cs="Times New Roman" w:eastAsia="Times New Roman" w:hAnsi="Times New Roman"/>
            <w:color w:val="1155cc"/>
            <w:sz w:val="24"/>
            <w:szCs w:val="24"/>
            <w:u w:val="single"/>
            <w:rtl w:val="0"/>
          </w:rPr>
          <w:t xml:space="preserve">characterized</w:t>
        </w:r>
      </w:hyperlink>
      <w:r w:rsidDel="00000000" w:rsidR="00000000" w:rsidRPr="00000000">
        <w:rPr>
          <w:rFonts w:ascii="Times New Roman" w:cs="Times New Roman" w:eastAsia="Times New Roman" w:hAnsi="Times New Roman"/>
          <w:color w:val="1155cc"/>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the effect as a “lockdown on thoughts” and the creation of a “panoptic society.” </w:t>
      </w:r>
    </w:p>
    <w:p w:rsidR="00000000" w:rsidDel="00000000" w:rsidP="00000000" w:rsidRDefault="00000000" w:rsidRPr="00000000" w14:paraId="00000046">
      <w:pPr>
        <w:numPr>
          <w:ilvl w:val="0"/>
          <w:numId w:val="8"/>
        </w:numPr>
        <w:spacing w:after="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of reprisals directly targeting Kashmiri women include:</w:t>
      </w:r>
    </w:p>
    <w:p w:rsidR="00000000" w:rsidDel="00000000" w:rsidP="00000000" w:rsidRDefault="00000000" w:rsidRPr="00000000" w14:paraId="00000047">
      <w:pPr>
        <w:numPr>
          <w:ilvl w:val="1"/>
          <w:numId w:val="8"/>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2018-</w:t>
      </w:r>
      <w:hyperlink r:id="rId80">
        <w:r w:rsidDel="00000000" w:rsidR="00000000" w:rsidRPr="00000000">
          <w:rPr>
            <w:rFonts w:ascii="Times New Roman" w:cs="Times New Roman" w:eastAsia="Times New Roman" w:hAnsi="Times New Roman"/>
            <w:color w:val="1155cc"/>
            <w:sz w:val="24"/>
            <w:szCs w:val="24"/>
            <w:highlight w:val="white"/>
            <w:u w:val="single"/>
            <w:rtl w:val="0"/>
          </w:rPr>
          <w:t xml:space="preserve">Asiya Andrabi, Nahida Nasreen, and Sofi Fehmeeda</w:t>
        </w:r>
      </w:hyperlink>
      <w:r w:rsidDel="00000000" w:rsidR="00000000" w:rsidRPr="00000000">
        <w:rPr>
          <w:rFonts w:ascii="Times New Roman" w:cs="Times New Roman" w:eastAsia="Times New Roman" w:hAnsi="Times New Roman"/>
          <w:sz w:val="24"/>
          <w:szCs w:val="24"/>
          <w:highlight w:val="white"/>
          <w:rtl w:val="0"/>
        </w:rPr>
        <w:t xml:space="preserve">: The three women, prominent political activists advocating for the right to self-determination, were charged with sedition under the Indian Penal Code, and with terrorism-related offences under the Unlawful Activities (Prevention) Act (UAPA). Arrested by Jammu and Kashmir Police and India’s National Investigation Agency (NIA), they were transferred to prisons in New Delhi. In custody, they have reportedly endured </w:t>
      </w:r>
      <w:hyperlink r:id="rId81">
        <w:r w:rsidDel="00000000" w:rsidR="00000000" w:rsidRPr="00000000">
          <w:rPr>
            <w:rFonts w:ascii="Times New Roman" w:cs="Times New Roman" w:eastAsia="Times New Roman" w:hAnsi="Times New Roman"/>
            <w:color w:val="1155cc"/>
            <w:sz w:val="24"/>
            <w:szCs w:val="24"/>
            <w:highlight w:val="white"/>
            <w:u w:val="single"/>
            <w:rtl w:val="0"/>
          </w:rPr>
          <w:t xml:space="preserve">prolonged solitary confinement</w:t>
        </w:r>
      </w:hyperlink>
      <w:r w:rsidDel="00000000" w:rsidR="00000000" w:rsidRPr="00000000">
        <w:rPr>
          <w:rFonts w:ascii="Times New Roman" w:cs="Times New Roman" w:eastAsia="Times New Roman" w:hAnsi="Times New Roman"/>
          <w:sz w:val="24"/>
          <w:szCs w:val="24"/>
          <w:highlight w:val="white"/>
          <w:rtl w:val="0"/>
        </w:rPr>
        <w:t xml:space="preserve"> and </w:t>
      </w:r>
      <w:hyperlink r:id="rId82">
        <w:r w:rsidDel="00000000" w:rsidR="00000000" w:rsidRPr="00000000">
          <w:rPr>
            <w:rFonts w:ascii="Times New Roman" w:cs="Times New Roman" w:eastAsia="Times New Roman" w:hAnsi="Times New Roman"/>
            <w:color w:val="0563c1"/>
            <w:sz w:val="24"/>
            <w:szCs w:val="24"/>
            <w:highlight w:val="white"/>
            <w:u w:val="single"/>
            <w:rtl w:val="0"/>
          </w:rPr>
          <w:t xml:space="preserve">denial of the right to adequate healthcare</w:t>
        </w:r>
      </w:hyperlink>
      <w:r w:rsidDel="00000000" w:rsidR="00000000" w:rsidRPr="00000000">
        <w:rPr>
          <w:rFonts w:ascii="Times New Roman" w:cs="Times New Roman" w:eastAsia="Times New Roman" w:hAnsi="Times New Roman"/>
          <w:sz w:val="24"/>
          <w:szCs w:val="24"/>
          <w:highlight w:val="white"/>
          <w:rtl w:val="0"/>
        </w:rPr>
        <w:t xml:space="preserve">, reflecting broader patterns of custodial torture against Kashmiri detainees. More than seven years later, all three remain in arbitrary detention. </w:t>
      </w:r>
      <w:r w:rsidDel="00000000" w:rsidR="00000000" w:rsidRPr="00000000">
        <w:rPr>
          <w:rtl w:val="0"/>
        </w:rPr>
      </w:r>
    </w:p>
    <w:p w:rsidR="00000000" w:rsidDel="00000000" w:rsidP="00000000" w:rsidRDefault="00000000" w:rsidRPr="00000000" w14:paraId="00000048">
      <w:pPr>
        <w:numPr>
          <w:ilvl w:val="1"/>
          <w:numId w:val="8"/>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2020 - Masrat Zahra: Indian authorities </w:t>
      </w:r>
      <w:hyperlink r:id="rId83">
        <w:r w:rsidDel="00000000" w:rsidR="00000000" w:rsidRPr="00000000">
          <w:rPr>
            <w:rFonts w:ascii="Times New Roman" w:cs="Times New Roman" w:eastAsia="Times New Roman" w:hAnsi="Times New Roman"/>
            <w:color w:val="1155cc"/>
            <w:sz w:val="24"/>
            <w:szCs w:val="24"/>
            <w:highlight w:val="white"/>
            <w:u w:val="single"/>
            <w:rtl w:val="0"/>
          </w:rPr>
          <w:t xml:space="preserve">filed an FIR against Masrat Zahra</w:t>
        </w:r>
      </w:hyperlink>
      <w:r w:rsidDel="00000000" w:rsidR="00000000" w:rsidRPr="00000000">
        <w:rPr>
          <w:rFonts w:ascii="Times New Roman" w:cs="Times New Roman" w:eastAsia="Times New Roman" w:hAnsi="Times New Roman"/>
          <w:sz w:val="24"/>
          <w:szCs w:val="24"/>
          <w:highlight w:val="white"/>
          <w:rtl w:val="0"/>
        </w:rPr>
        <w:t xml:space="preserve">, then a 26-year-old photojournalist from Kashmir, under the UAPA, for allegedly “uploading anti-national posts [on Facebook] with criminal intentions to induce the youth”. Much of her reporting had covered the experiences of women and children under conflict and occupation. Facing credible threats of reprisals, Zahra has lived in </w:t>
      </w:r>
      <w:hyperlink r:id="rId84">
        <w:r w:rsidDel="00000000" w:rsidR="00000000" w:rsidRPr="00000000">
          <w:rPr>
            <w:rFonts w:ascii="Times New Roman" w:cs="Times New Roman" w:eastAsia="Times New Roman" w:hAnsi="Times New Roman"/>
            <w:color w:val="1155cc"/>
            <w:sz w:val="24"/>
            <w:szCs w:val="24"/>
            <w:highlight w:val="white"/>
            <w:u w:val="single"/>
            <w:rtl w:val="0"/>
          </w:rPr>
          <w:t xml:space="preserve">exile since March 2021</w:t>
        </w:r>
      </w:hyperlink>
      <w:r w:rsidDel="00000000" w:rsidR="00000000" w:rsidRPr="00000000">
        <w:rPr>
          <w:rFonts w:ascii="Times New Roman" w:cs="Times New Roman" w:eastAsia="Times New Roman" w:hAnsi="Times New Roman"/>
          <w:sz w:val="24"/>
          <w:szCs w:val="24"/>
          <w:highlight w:val="white"/>
          <w:rtl w:val="0"/>
        </w:rPr>
        <w:t xml:space="preserve"> and fears imprisonment–or worse–if she returns.</w:t>
      </w:r>
      <w:r w:rsidDel="00000000" w:rsidR="00000000" w:rsidRPr="00000000">
        <w:rPr>
          <w:rtl w:val="0"/>
        </w:rPr>
      </w:r>
    </w:p>
    <w:p w:rsidR="00000000" w:rsidDel="00000000" w:rsidP="00000000" w:rsidRDefault="00000000" w:rsidRPr="00000000" w14:paraId="00000049">
      <w:pPr>
        <w:numPr>
          <w:ilvl w:val="1"/>
          <w:numId w:val="8"/>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1d35"/>
          <w:sz w:val="24"/>
          <w:szCs w:val="24"/>
          <w:rtl w:val="0"/>
        </w:rPr>
        <w:t xml:space="preserve">October 2020 - </w:t>
      </w:r>
      <w:hyperlink r:id="rId85">
        <w:r w:rsidDel="00000000" w:rsidR="00000000" w:rsidRPr="00000000">
          <w:rPr>
            <w:rFonts w:ascii="Times New Roman" w:cs="Times New Roman" w:eastAsia="Times New Roman" w:hAnsi="Times New Roman"/>
            <w:color w:val="1155cc"/>
            <w:sz w:val="24"/>
            <w:szCs w:val="24"/>
            <w:u w:val="single"/>
            <w:rtl w:val="0"/>
          </w:rPr>
          <w:t xml:space="preserve">Anuradha Bhasin</w:t>
        </w:r>
      </w:hyperlink>
      <w:r w:rsidDel="00000000" w:rsidR="00000000" w:rsidRPr="00000000">
        <w:rPr>
          <w:rFonts w:ascii="Times New Roman" w:cs="Times New Roman" w:eastAsia="Times New Roman" w:hAnsi="Times New Roman"/>
          <w:color w:val="001d35"/>
          <w:sz w:val="24"/>
          <w:szCs w:val="24"/>
          <w:rtl w:val="0"/>
        </w:rPr>
        <w:t xml:space="preserve">: Owner and executive editor of the </w:t>
      </w:r>
      <w:r w:rsidDel="00000000" w:rsidR="00000000" w:rsidRPr="00000000">
        <w:rPr>
          <w:rFonts w:ascii="Times New Roman" w:cs="Times New Roman" w:eastAsia="Times New Roman" w:hAnsi="Times New Roman"/>
          <w:i w:val="1"/>
          <w:color w:val="001d35"/>
          <w:sz w:val="24"/>
          <w:szCs w:val="24"/>
          <w:rtl w:val="0"/>
        </w:rPr>
        <w:t xml:space="preserve">Kashmir Times</w:t>
      </w:r>
      <w:r w:rsidDel="00000000" w:rsidR="00000000" w:rsidRPr="00000000">
        <w:rPr>
          <w:rFonts w:ascii="Times New Roman" w:cs="Times New Roman" w:eastAsia="Times New Roman" w:hAnsi="Times New Roman"/>
          <w:color w:val="001d35"/>
          <w:sz w:val="24"/>
          <w:szCs w:val="24"/>
          <w:rtl w:val="0"/>
        </w:rPr>
        <w:t xml:space="preserve">, one of the region’s oldest and critical newspapers, Bhasin was forcibly evicted from her residence in Jammu, and state authorities seized her belongings. Shortly after, the Estate Department sealed the </w:t>
      </w:r>
      <w:r w:rsidDel="00000000" w:rsidR="00000000" w:rsidRPr="00000000">
        <w:rPr>
          <w:rFonts w:ascii="Times New Roman" w:cs="Times New Roman" w:eastAsia="Times New Roman" w:hAnsi="Times New Roman"/>
          <w:i w:val="1"/>
          <w:color w:val="001d35"/>
          <w:sz w:val="24"/>
          <w:szCs w:val="24"/>
          <w:rtl w:val="0"/>
        </w:rPr>
        <w:t xml:space="preserve">Kashmir Times</w:t>
      </w:r>
      <w:r w:rsidDel="00000000" w:rsidR="00000000" w:rsidRPr="00000000">
        <w:rPr>
          <w:rFonts w:ascii="Times New Roman" w:cs="Times New Roman" w:eastAsia="Times New Roman" w:hAnsi="Times New Roman"/>
          <w:color w:val="001d35"/>
          <w:sz w:val="24"/>
          <w:szCs w:val="24"/>
          <w:rtl w:val="0"/>
        </w:rPr>
        <w:t xml:space="preserve"> office without notice or due process. Bhasin had previously </w:t>
      </w:r>
      <w:hyperlink r:id="rId86">
        <w:r w:rsidDel="00000000" w:rsidR="00000000" w:rsidRPr="00000000">
          <w:rPr>
            <w:rFonts w:ascii="Times New Roman" w:cs="Times New Roman" w:eastAsia="Times New Roman" w:hAnsi="Times New Roman"/>
            <w:color w:val="1155cc"/>
            <w:sz w:val="24"/>
            <w:szCs w:val="24"/>
            <w:u w:val="single"/>
            <w:rtl w:val="0"/>
          </w:rPr>
          <w:t xml:space="preserve">filed a petition</w:t>
        </w:r>
      </w:hyperlink>
      <w:r w:rsidDel="00000000" w:rsidR="00000000" w:rsidRPr="00000000">
        <w:rPr>
          <w:rFonts w:ascii="Times New Roman" w:cs="Times New Roman" w:eastAsia="Times New Roman" w:hAnsi="Times New Roman"/>
          <w:color w:val="001d35"/>
          <w:sz w:val="24"/>
          <w:szCs w:val="24"/>
          <w:rtl w:val="0"/>
        </w:rPr>
        <w:t xml:space="preserve"> in the Supreme Court of India challenging the government-imposed communications blackout in IAK after the abrogation of Article 370.</w:t>
      </w:r>
      <w:r w:rsidDel="00000000" w:rsidR="00000000" w:rsidRPr="00000000">
        <w:rPr>
          <w:rtl w:val="0"/>
        </w:rPr>
      </w:r>
    </w:p>
    <w:p w:rsidR="00000000" w:rsidDel="00000000" w:rsidP="00000000" w:rsidRDefault="00000000" w:rsidRPr="00000000" w14:paraId="0000004A">
      <w:pPr>
        <w:numPr>
          <w:ilvl w:val="0"/>
          <w:numId w:val="8"/>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cumulative impact of these reprisals has been the systematic elimination of the already narrow space for Kashmiri women to participate in public and political life. Independent journalism has been stifled, human rights documentation curtailed, and women defenders silenced or exiled. These practices amount to a direct violation of Article 7 of CEDAW, which guarantees women’s right to participate in public life, including through political and non-governmental organizations concerned with public and political issues.</w:t>
      </w:r>
    </w:p>
    <w:p w:rsidR="00000000" w:rsidDel="00000000" w:rsidP="00000000" w:rsidRDefault="00000000" w:rsidRPr="00000000" w14:paraId="0000004B">
      <w:pPr>
        <w:spacing w:after="200" w:before="24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Suppression of civil society supporting women (Arts. 7, 15)</w:t>
      </w:r>
    </w:p>
    <w:p w:rsidR="00000000" w:rsidDel="00000000" w:rsidP="00000000" w:rsidRDefault="00000000" w:rsidRPr="00000000" w14:paraId="0000004C">
      <w:pPr>
        <w:numPr>
          <w:ilvl w:val="0"/>
          <w:numId w:val="8"/>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Indian authorities have incapacitated two of the most prominent Kashmiri human rights organizations—the</w:t>
      </w:r>
      <w:r w:rsidDel="00000000" w:rsidR="00000000" w:rsidRPr="00000000">
        <w:rPr>
          <w:rFonts w:ascii="Times New Roman" w:cs="Times New Roman" w:eastAsia="Times New Roman" w:hAnsi="Times New Roman"/>
          <w:i w:val="1"/>
          <w:sz w:val="24"/>
          <w:szCs w:val="24"/>
          <w:rtl w:val="0"/>
        </w:rPr>
        <w:t xml:space="preserve"> </w:t>
      </w:r>
      <w:hyperlink r:id="rId87">
        <w:r w:rsidDel="00000000" w:rsidR="00000000" w:rsidRPr="00000000">
          <w:rPr>
            <w:rFonts w:ascii="Times New Roman" w:cs="Times New Roman" w:eastAsia="Times New Roman" w:hAnsi="Times New Roman"/>
            <w:i w:val="1"/>
            <w:color w:val="1155cc"/>
            <w:sz w:val="24"/>
            <w:szCs w:val="24"/>
            <w:u w:val="single"/>
            <w:rtl w:val="0"/>
          </w:rPr>
          <w:t xml:space="preserve">Jammu Kashmir Coalition of Civil Society (JKCCS)</w:t>
        </w:r>
      </w:hyperlink>
      <w:r w:rsidDel="00000000" w:rsidR="00000000" w:rsidRPr="00000000">
        <w:rPr>
          <w:rFonts w:ascii="Times New Roman" w:cs="Times New Roman" w:eastAsia="Times New Roman" w:hAnsi="Times New Roman"/>
          <w:sz w:val="24"/>
          <w:szCs w:val="24"/>
          <w:rtl w:val="0"/>
        </w:rPr>
        <w:t xml:space="preserve"> and the </w:t>
      </w:r>
      <w:hyperlink r:id="rId88">
        <w:r w:rsidDel="00000000" w:rsidR="00000000" w:rsidRPr="00000000">
          <w:rPr>
            <w:rFonts w:ascii="Times New Roman" w:cs="Times New Roman" w:eastAsia="Times New Roman" w:hAnsi="Times New Roman"/>
            <w:i w:val="1"/>
            <w:color w:val="1155cc"/>
            <w:sz w:val="24"/>
            <w:szCs w:val="24"/>
            <w:u w:val="single"/>
            <w:rtl w:val="0"/>
          </w:rPr>
          <w:t xml:space="preserve">Association of Parents of Disappeared Persons (APDP)</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through systematic repression in reprisal for their work. Their documentation of human rights violations has been criminalized under charges of “terrorism,” “secessionism,” and “anti-national activity.” </w:t>
      </w:r>
    </w:p>
    <w:p w:rsidR="00000000" w:rsidDel="00000000" w:rsidP="00000000" w:rsidRDefault="00000000" w:rsidRPr="00000000" w14:paraId="0000004D">
      <w:pPr>
        <w:numPr>
          <w:ilvl w:val="1"/>
          <w:numId w:val="8"/>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hyperlink r:id="rId89">
        <w:r w:rsidDel="00000000" w:rsidR="00000000" w:rsidRPr="00000000">
          <w:rPr>
            <w:rFonts w:ascii="Times New Roman" w:cs="Times New Roman" w:eastAsia="Times New Roman" w:hAnsi="Times New Roman"/>
            <w:color w:val="1155cc"/>
            <w:sz w:val="24"/>
            <w:szCs w:val="24"/>
            <w:u w:val="single"/>
            <w:rtl w:val="0"/>
          </w:rPr>
          <w:t xml:space="preserve">APDP</w:t>
        </w:r>
      </w:hyperlink>
      <w:r w:rsidDel="00000000" w:rsidR="00000000" w:rsidRPr="00000000">
        <w:rPr>
          <w:rFonts w:ascii="Times New Roman" w:cs="Times New Roman" w:eastAsia="Times New Roman" w:hAnsi="Times New Roman"/>
          <w:sz w:val="24"/>
          <w:szCs w:val="24"/>
          <w:rtl w:val="0"/>
        </w:rPr>
        <w:t xml:space="preserve">, in particular, has been led by WHRDs and has historically supported half-widows, mothers, and other Kashmiri women whose family members were subjected to enforced disappearance by Indian state forces. In addition to providing modest financial assistance and psychosocial support, the APDP created a critical platform for women to organize collectively, share experiences, demand accountability, and assert their rights. By sustaining a community of survivors, the organization helped address the deep psychosocial harm caused by enforced disappearances while also pursuing legal and political recognition of these violations.</w:t>
      </w:r>
    </w:p>
    <w:p w:rsidR="00000000" w:rsidDel="00000000" w:rsidP="00000000" w:rsidRDefault="00000000" w:rsidRPr="00000000" w14:paraId="0000004E">
      <w:pPr>
        <w:numPr>
          <w:ilvl w:val="1"/>
          <w:numId w:val="8"/>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Rather than providing reparative measures or support to families of the disappeared, the Indian state has pursued a dual policy: engaging in a </w:t>
      </w:r>
      <w:hyperlink r:id="rId90">
        <w:r w:rsidDel="00000000" w:rsidR="00000000" w:rsidRPr="00000000">
          <w:rPr>
            <w:rFonts w:ascii="Times New Roman" w:cs="Times New Roman" w:eastAsia="Times New Roman" w:hAnsi="Times New Roman"/>
            <w:color w:val="1155cc"/>
            <w:sz w:val="24"/>
            <w:szCs w:val="24"/>
            <w:u w:val="single"/>
            <w:rtl w:val="0"/>
          </w:rPr>
          <w:t xml:space="preserve">systematic pattern of enforced disappearances</w:t>
        </w:r>
      </w:hyperlink>
      <w:r w:rsidDel="00000000" w:rsidR="00000000" w:rsidRPr="00000000">
        <w:rPr>
          <w:rFonts w:ascii="Times New Roman" w:cs="Times New Roman" w:eastAsia="Times New Roman" w:hAnsi="Times New Roman"/>
          <w:sz w:val="24"/>
          <w:szCs w:val="24"/>
          <w:rtl w:val="0"/>
        </w:rPr>
        <w:t xml:space="preserve"> in violation of international human rights law, while simultaneously obstructing access to justice by targeting and attempting to dismantle CSOs like the APDP. The consequences fall disproportionately on </w:t>
      </w:r>
      <w:hyperlink r:id="rId91">
        <w:r w:rsidDel="00000000" w:rsidR="00000000" w:rsidRPr="00000000">
          <w:rPr>
            <w:rFonts w:ascii="Times New Roman" w:cs="Times New Roman" w:eastAsia="Times New Roman" w:hAnsi="Times New Roman"/>
            <w:color w:val="1155cc"/>
            <w:sz w:val="24"/>
            <w:szCs w:val="24"/>
            <w:u w:val="single"/>
            <w:rtl w:val="0"/>
          </w:rPr>
          <w:t xml:space="preserve">half-widows</w:t>
        </w:r>
      </w:hyperlink>
      <w:r w:rsidDel="00000000" w:rsidR="00000000" w:rsidRPr="00000000">
        <w:rPr>
          <w:rFonts w:ascii="Times New Roman" w:cs="Times New Roman" w:eastAsia="Times New Roman" w:hAnsi="Times New Roman"/>
          <w:sz w:val="24"/>
          <w:szCs w:val="24"/>
          <w:rtl w:val="0"/>
        </w:rPr>
        <w:t xml:space="preserve">, who remain in prolonged </w:t>
      </w:r>
      <w:hyperlink r:id="rId92">
        <w:r w:rsidDel="00000000" w:rsidR="00000000" w:rsidRPr="00000000">
          <w:rPr>
            <w:rFonts w:ascii="Times New Roman" w:cs="Times New Roman" w:eastAsia="Times New Roman" w:hAnsi="Times New Roman"/>
            <w:color w:val="1155cc"/>
            <w:sz w:val="24"/>
            <w:szCs w:val="24"/>
            <w:u w:val="single"/>
            <w:rtl w:val="0"/>
          </w:rPr>
          <w:t xml:space="preserve">legal and social liminality</w:t>
        </w:r>
      </w:hyperlink>
      <w:r w:rsidDel="00000000" w:rsidR="00000000" w:rsidRPr="00000000">
        <w:rPr>
          <w:rFonts w:ascii="Times New Roman" w:cs="Times New Roman" w:eastAsia="Times New Roman" w:hAnsi="Times New Roman"/>
          <w:sz w:val="24"/>
          <w:szCs w:val="24"/>
          <w:rtl w:val="0"/>
        </w:rPr>
        <w:t xml:space="preserve">, denied </w:t>
      </w:r>
      <w:hyperlink r:id="rId93">
        <w:r w:rsidDel="00000000" w:rsidR="00000000" w:rsidRPr="00000000">
          <w:rPr>
            <w:rFonts w:ascii="Times New Roman" w:cs="Times New Roman" w:eastAsia="Times New Roman" w:hAnsi="Times New Roman"/>
            <w:color w:val="1155cc"/>
            <w:sz w:val="24"/>
            <w:szCs w:val="24"/>
            <w:u w:val="single"/>
            <w:rtl w:val="0"/>
          </w:rPr>
          <w:t xml:space="preserve">inheritance rights</w:t>
        </w:r>
      </w:hyperlink>
      <w:r w:rsidDel="00000000" w:rsidR="00000000" w:rsidRPr="00000000">
        <w:rPr>
          <w:rFonts w:ascii="Times New Roman" w:cs="Times New Roman" w:eastAsia="Times New Roman" w:hAnsi="Times New Roman"/>
          <w:sz w:val="24"/>
          <w:szCs w:val="24"/>
          <w:rtl w:val="0"/>
        </w:rPr>
        <w:t xml:space="preserve">,</w:t>
      </w:r>
      <w:hyperlink r:id="rId94">
        <w:r w:rsidDel="00000000" w:rsidR="00000000" w:rsidRPr="00000000">
          <w:rPr>
            <w:rFonts w:ascii="Times New Roman" w:cs="Times New Roman" w:eastAsia="Times New Roman" w:hAnsi="Times New Roman"/>
            <w:color w:val="1155cc"/>
            <w:sz w:val="24"/>
            <w:szCs w:val="24"/>
            <w:u w:val="single"/>
            <w:rtl w:val="0"/>
          </w:rPr>
          <w:t xml:space="preserve"> property claims</w:t>
        </w:r>
      </w:hyperlink>
      <w:r w:rsidDel="00000000" w:rsidR="00000000" w:rsidRPr="00000000">
        <w:rPr>
          <w:rFonts w:ascii="Times New Roman" w:cs="Times New Roman" w:eastAsia="Times New Roman" w:hAnsi="Times New Roman"/>
          <w:sz w:val="24"/>
          <w:szCs w:val="24"/>
          <w:rtl w:val="0"/>
        </w:rPr>
        <w:t xml:space="preserve">, </w:t>
      </w:r>
      <w:hyperlink r:id="rId95">
        <w:r w:rsidDel="00000000" w:rsidR="00000000" w:rsidRPr="00000000">
          <w:rPr>
            <w:rFonts w:ascii="Times New Roman" w:cs="Times New Roman" w:eastAsia="Times New Roman" w:hAnsi="Times New Roman"/>
            <w:color w:val="1155cc"/>
            <w:sz w:val="24"/>
            <w:szCs w:val="24"/>
            <w:u w:val="single"/>
            <w:rtl w:val="0"/>
          </w:rPr>
          <w:t xml:space="preserve">adequate social protections</w:t>
        </w:r>
      </w:hyperlink>
      <w:r w:rsidDel="00000000" w:rsidR="00000000" w:rsidRPr="00000000">
        <w:rPr>
          <w:rFonts w:ascii="Times New Roman" w:cs="Times New Roman" w:eastAsia="Times New Roman" w:hAnsi="Times New Roman"/>
          <w:sz w:val="24"/>
          <w:szCs w:val="24"/>
          <w:rtl w:val="0"/>
        </w:rPr>
        <w:t xml:space="preserve">, and remarriage. </w:t>
      </w:r>
    </w:p>
    <w:p w:rsidR="00000000" w:rsidDel="00000000" w:rsidP="00000000" w:rsidRDefault="00000000" w:rsidRPr="00000000" w14:paraId="0000004F">
      <w:pPr>
        <w:numPr>
          <w:ilvl w:val="0"/>
          <w:numId w:val="8"/>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suppression of the APDP has therefore denied Kashmiri women one of the last avenues to seek truth and accountability for enforced disappearances, leaving them unable to pursue legal remedies or secure recognition before the law. This not only strips women of a vital mechanism for collective political participation, but also violates their rights under Article 7 and Article 15.</w:t>
      </w:r>
    </w:p>
    <w:p w:rsidR="00000000" w:rsidDel="00000000" w:rsidP="00000000" w:rsidRDefault="00000000" w:rsidRPr="00000000" w14:paraId="00000050">
      <w:pPr>
        <w:spacing w:line="276"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Restrictions on movement and reprisals via passports/OCI (Art. 15(4), 8)</w:t>
      </w:r>
    </w:p>
    <w:p w:rsidR="00000000" w:rsidDel="00000000" w:rsidP="00000000" w:rsidRDefault="00000000" w:rsidRPr="00000000" w14:paraId="00000052">
      <w:pPr>
        <w:numPr>
          <w:ilvl w:val="0"/>
          <w:numId w:val="1"/>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15(4) of CEDAW guarantees men and women equal rights with respect to laws on movement, residence, and domicile. Article 8 further ensures women’s equal right to represent their country internationally and to participate in the work of international organizations. In IAK, however, these rights are systematically denied. Indian authorities arbitrarily restrict freedom of movement through denial or suspension of passports, cancellation of Overseas Citizen of India (OCI) cards, no-fly lists, and the issuance of “adverse” police reports that bar access to state services and benefits. Such measures are frequently deployed as reprisals against individuals who speak out against government policies and human rights violations in IAK, directly impacting women activists, journalists, academics, lawyers, and HRDs. Owing to repression, impunity, and threats of retaliation, few such cases are formally reported.</w:t>
      </w:r>
    </w:p>
    <w:p w:rsidR="00000000" w:rsidDel="00000000" w:rsidP="00000000" w:rsidRDefault="00000000" w:rsidRPr="00000000" w14:paraId="00000053">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numPr>
          <w:ilvl w:val="0"/>
          <w:numId w:val="1"/>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include:</w:t>
      </w:r>
    </w:p>
    <w:p w:rsidR="00000000" w:rsidDel="00000000" w:rsidP="00000000" w:rsidRDefault="00000000" w:rsidRPr="00000000" w14:paraId="00000055">
      <w:pPr>
        <w:numPr>
          <w:ilvl w:val="1"/>
          <w:numId w:val="1"/>
        </w:numPr>
        <w:ind w:left="1440" w:hanging="360"/>
        <w:jc w:val="both"/>
        <w:rPr>
          <w:rFonts w:ascii="Times New Roman" w:cs="Times New Roman" w:eastAsia="Times New Roman" w:hAnsi="Times New Roman"/>
          <w:color w:val="1a1a1a"/>
          <w:sz w:val="24"/>
          <w:szCs w:val="24"/>
        </w:rPr>
      </w:pPr>
      <w:hyperlink r:id="rId96">
        <w:r w:rsidDel="00000000" w:rsidR="00000000" w:rsidRPr="00000000">
          <w:rPr>
            <w:rFonts w:ascii="Times New Roman" w:cs="Times New Roman" w:eastAsia="Times New Roman" w:hAnsi="Times New Roman"/>
            <w:color w:val="1155cc"/>
            <w:sz w:val="24"/>
            <w:szCs w:val="24"/>
            <w:u w:val="single"/>
            <w:rtl w:val="0"/>
          </w:rPr>
          <w:t xml:space="preserve">Sanna Irshad Mattoo</w:t>
        </w:r>
      </w:hyperlink>
      <w:r w:rsidDel="00000000" w:rsidR="00000000" w:rsidRPr="00000000">
        <w:rPr>
          <w:rFonts w:ascii="Times New Roman" w:cs="Times New Roman" w:eastAsia="Times New Roman" w:hAnsi="Times New Roman"/>
          <w:color w:val="1a1a1a"/>
          <w:sz w:val="24"/>
          <w:szCs w:val="24"/>
          <w:rtl w:val="0"/>
        </w:rPr>
        <w:t xml:space="preserve"> (July 2022): An award-winning Kashmiri photojournalist, Mattoo was stopped by Indian authorities from boarding a flight to Paris, despite holding a valid French visa. Just two months earlier, she had been awarded the Pulitzer Prize for her coverage of COVID-19 in India, and was also one of ten recipients of the 2020 </w:t>
      </w:r>
      <w:hyperlink r:id="rId97">
        <w:r w:rsidDel="00000000" w:rsidR="00000000" w:rsidRPr="00000000">
          <w:rPr>
            <w:rFonts w:ascii="Times New Roman" w:cs="Times New Roman" w:eastAsia="Times New Roman" w:hAnsi="Times New Roman"/>
            <w:color w:val="1155cc"/>
            <w:sz w:val="24"/>
            <w:szCs w:val="24"/>
            <w:u w:val="single"/>
            <w:rtl w:val="0"/>
          </w:rPr>
          <w:t xml:space="preserve">Serendipity Arles Grant</w:t>
        </w:r>
      </w:hyperlink>
      <w:r w:rsidDel="00000000" w:rsidR="00000000" w:rsidRPr="00000000">
        <w:rPr>
          <w:rFonts w:ascii="Times New Roman" w:cs="Times New Roman" w:eastAsia="Times New Roman" w:hAnsi="Times New Roman"/>
          <w:color w:val="1a1a1a"/>
          <w:sz w:val="24"/>
          <w:szCs w:val="24"/>
          <w:rtl w:val="0"/>
        </w:rPr>
        <w:t xml:space="preserve">, which entitled her to participate in a photography festival in Paris. While six recipients from India attended freely, Mattoo, the only Kashmiri awardee, was uniquely barred from travel.</w:t>
      </w:r>
    </w:p>
    <w:p w:rsidR="00000000" w:rsidDel="00000000" w:rsidP="00000000" w:rsidRDefault="00000000" w:rsidRPr="00000000" w14:paraId="00000056">
      <w:pPr>
        <w:numPr>
          <w:ilvl w:val="1"/>
          <w:numId w:val="1"/>
        </w:numPr>
        <w:spacing w:line="276" w:lineRule="auto"/>
        <w:ind w:left="1440" w:hanging="360"/>
        <w:jc w:val="both"/>
        <w:rPr>
          <w:rFonts w:ascii="Times New Roman" w:cs="Times New Roman" w:eastAsia="Times New Roman" w:hAnsi="Times New Roman"/>
          <w:color w:val="1a1a1a"/>
          <w:sz w:val="24"/>
          <w:szCs w:val="24"/>
        </w:rPr>
      </w:pPr>
      <w:r w:rsidDel="00000000" w:rsidR="00000000" w:rsidRPr="00000000">
        <w:rPr>
          <w:rFonts w:ascii="Times New Roman" w:cs="Times New Roman" w:eastAsia="Times New Roman" w:hAnsi="Times New Roman"/>
          <w:color w:val="1a1a1a"/>
          <w:sz w:val="24"/>
          <w:szCs w:val="24"/>
          <w:rtl w:val="0"/>
        </w:rPr>
        <w:t xml:space="preserve">Nitasha Kaul (26 February 2024): A professor at the University of Westminster of Kashmiri origin, Kaul was </w:t>
      </w:r>
      <w:hyperlink r:id="rId98">
        <w:r w:rsidDel="00000000" w:rsidR="00000000" w:rsidRPr="00000000">
          <w:rPr>
            <w:rFonts w:ascii="Times New Roman" w:cs="Times New Roman" w:eastAsia="Times New Roman" w:hAnsi="Times New Roman"/>
            <w:color w:val="0563c1"/>
            <w:sz w:val="24"/>
            <w:szCs w:val="24"/>
            <w:u w:val="single"/>
            <w:rtl w:val="0"/>
          </w:rPr>
          <w:t xml:space="preserve">denied entry</w:t>
        </w:r>
      </w:hyperlink>
      <w:r w:rsidDel="00000000" w:rsidR="00000000" w:rsidRPr="00000000">
        <w:rPr>
          <w:rFonts w:ascii="Times New Roman" w:cs="Times New Roman" w:eastAsia="Times New Roman" w:hAnsi="Times New Roman"/>
          <w:color w:val="1a1a1a"/>
          <w:sz w:val="24"/>
          <w:szCs w:val="24"/>
          <w:rtl w:val="0"/>
        </w:rPr>
        <w:t xml:space="preserve"> into India despite holding a valid OCI card. Her academic work has frequently examined the Indian state repression in IAK and the rise of Hindutva policies, including contributions to </w:t>
      </w:r>
      <w:hyperlink r:id="rId99">
        <w:r w:rsidDel="00000000" w:rsidR="00000000" w:rsidRPr="00000000">
          <w:rPr>
            <w:rFonts w:ascii="Times New Roman" w:cs="Times New Roman" w:eastAsia="Times New Roman" w:hAnsi="Times New Roman"/>
            <w:color w:val="1155cc"/>
            <w:sz w:val="24"/>
            <w:szCs w:val="24"/>
            <w:u w:val="single"/>
            <w:rtl w:val="0"/>
          </w:rPr>
          <w:t xml:space="preserve">projects documenting Kashmiri women’s experiences</w:t>
        </w:r>
      </w:hyperlink>
      <w:r w:rsidDel="00000000" w:rsidR="00000000" w:rsidRPr="00000000">
        <w:rPr>
          <w:rFonts w:ascii="Times New Roman" w:cs="Times New Roman" w:eastAsia="Times New Roman" w:hAnsi="Times New Roman"/>
          <w:color w:val="1a1a1a"/>
          <w:sz w:val="24"/>
          <w:szCs w:val="24"/>
          <w:rtl w:val="0"/>
        </w:rPr>
        <w:t xml:space="preserve">. She also provided expert </w:t>
      </w:r>
      <w:hyperlink r:id="rId100">
        <w:r w:rsidDel="00000000" w:rsidR="00000000" w:rsidRPr="00000000">
          <w:rPr>
            <w:rFonts w:ascii="Times New Roman" w:cs="Times New Roman" w:eastAsia="Times New Roman" w:hAnsi="Times New Roman"/>
            <w:color w:val="1155cc"/>
            <w:sz w:val="24"/>
            <w:szCs w:val="24"/>
            <w:u w:val="single"/>
            <w:rtl w:val="0"/>
          </w:rPr>
          <w:t xml:space="preserve">testimony</w:t>
        </w:r>
      </w:hyperlink>
      <w:r w:rsidDel="00000000" w:rsidR="00000000" w:rsidRPr="00000000">
        <w:rPr>
          <w:rFonts w:ascii="Times New Roman" w:cs="Times New Roman" w:eastAsia="Times New Roman" w:hAnsi="Times New Roman"/>
          <w:color w:val="1a1a1a"/>
          <w:sz w:val="24"/>
          <w:szCs w:val="24"/>
          <w:rtl w:val="0"/>
        </w:rPr>
        <w:t xml:space="preserve"> on Kashmir before the United States Congress, post the revocation of Article 370.</w:t>
      </w:r>
    </w:p>
    <w:p w:rsidR="00000000" w:rsidDel="00000000" w:rsidP="00000000" w:rsidRDefault="00000000" w:rsidRPr="00000000" w14:paraId="00000057">
      <w:pPr>
        <w:spacing w:line="276" w:lineRule="auto"/>
        <w:ind w:left="0" w:firstLine="0"/>
        <w:jc w:val="both"/>
        <w:rPr>
          <w:rFonts w:ascii="Times New Roman" w:cs="Times New Roman" w:eastAsia="Times New Roman" w:hAnsi="Times New Roman"/>
          <w:color w:val="1a1a1a"/>
          <w:sz w:val="24"/>
          <w:szCs w:val="24"/>
        </w:rPr>
      </w:pPr>
      <w:r w:rsidDel="00000000" w:rsidR="00000000" w:rsidRPr="00000000">
        <w:rPr>
          <w:rtl w:val="0"/>
        </w:rPr>
      </w:r>
    </w:p>
    <w:p w:rsidR="00000000" w:rsidDel="00000000" w:rsidP="00000000" w:rsidRDefault="00000000" w:rsidRPr="00000000" w14:paraId="00000058">
      <w:pPr>
        <w:spacing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a1a1a"/>
          <w:sz w:val="24"/>
          <w:szCs w:val="24"/>
          <w:rtl w:val="0"/>
        </w:rPr>
        <w:t xml:space="preserve">These cases are </w:t>
      </w:r>
      <w:hyperlink r:id="rId101">
        <w:r w:rsidDel="00000000" w:rsidR="00000000" w:rsidRPr="00000000">
          <w:rPr>
            <w:rFonts w:ascii="Times New Roman" w:cs="Times New Roman" w:eastAsia="Times New Roman" w:hAnsi="Times New Roman"/>
            <w:color w:val="1155cc"/>
            <w:sz w:val="24"/>
            <w:szCs w:val="24"/>
            <w:u w:val="single"/>
            <w:rtl w:val="0"/>
          </w:rPr>
          <w:t xml:space="preserve">emblematic</w:t>
        </w:r>
      </w:hyperlink>
      <w:r w:rsidDel="00000000" w:rsidR="00000000" w:rsidRPr="00000000">
        <w:rPr>
          <w:rFonts w:ascii="Times New Roman" w:cs="Times New Roman" w:eastAsia="Times New Roman" w:hAnsi="Times New Roman"/>
          <w:color w:val="1a1a1a"/>
          <w:sz w:val="24"/>
          <w:szCs w:val="24"/>
          <w:rtl w:val="0"/>
        </w:rPr>
        <w:t xml:space="preserve"> of a broader, escalating, and underreported campaign to silence Kashmiri voices by weaponizing mobility controls. I</w:t>
      </w:r>
      <w:r w:rsidDel="00000000" w:rsidR="00000000" w:rsidRPr="00000000">
        <w:rPr>
          <w:rFonts w:ascii="Times New Roman" w:cs="Times New Roman" w:eastAsia="Times New Roman" w:hAnsi="Times New Roman"/>
          <w:sz w:val="24"/>
          <w:szCs w:val="24"/>
          <w:rtl w:val="0"/>
        </w:rPr>
        <w:t xml:space="preserve">n 2023 alone,</w:t>
      </w:r>
      <w:hyperlink r:id="rId102">
        <w:r w:rsidDel="00000000" w:rsidR="00000000" w:rsidRPr="00000000">
          <w:rPr>
            <w:rFonts w:ascii="Times New Roman" w:cs="Times New Roman" w:eastAsia="Times New Roman" w:hAnsi="Times New Roman"/>
            <w:sz w:val="24"/>
            <w:szCs w:val="24"/>
            <w:rtl w:val="0"/>
          </w:rPr>
          <w:t xml:space="preserve"> </w:t>
        </w:r>
      </w:hyperlink>
      <w:hyperlink r:id="rId103">
        <w:r w:rsidDel="00000000" w:rsidR="00000000" w:rsidRPr="00000000">
          <w:rPr>
            <w:rFonts w:ascii="Times New Roman" w:cs="Times New Roman" w:eastAsia="Times New Roman" w:hAnsi="Times New Roman"/>
            <w:color w:val="1155cc"/>
            <w:sz w:val="24"/>
            <w:szCs w:val="24"/>
            <w:highlight w:val="white"/>
            <w:u w:val="single"/>
            <w:rtl w:val="0"/>
          </w:rPr>
          <w:t xml:space="preserve">Indian authorities suspended the passports of up to 200 Kashmiris—including students, lawyers, and journalists</w:t>
        </w:r>
      </w:hyperlink>
      <w:r w:rsidDel="00000000" w:rsidR="00000000" w:rsidRPr="00000000">
        <w:rPr>
          <w:rFonts w:ascii="Times New Roman" w:cs="Times New Roman" w:eastAsia="Times New Roman" w:hAnsi="Times New Roman"/>
          <w:color w:val="1a1a1a"/>
          <w:sz w:val="24"/>
          <w:szCs w:val="24"/>
          <w:highlight w:val="white"/>
          <w:rtl w:val="0"/>
        </w:rPr>
        <w:t xml:space="preserve">—branding them as “national security threats.”</w:t>
      </w:r>
      <w:r w:rsidDel="00000000" w:rsidR="00000000" w:rsidRPr="00000000">
        <w:rPr>
          <w:rFonts w:ascii="Times New Roman" w:cs="Times New Roman" w:eastAsia="Times New Roman" w:hAnsi="Times New Roman"/>
          <w:color w:val="1a1a1a"/>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widespread practice of issuing “adverse” police reports has resulted in hundreds being </w:t>
      </w:r>
      <w:hyperlink r:id="rId104">
        <w:r w:rsidDel="00000000" w:rsidR="00000000" w:rsidRPr="00000000">
          <w:rPr>
            <w:rFonts w:ascii="Times New Roman" w:cs="Times New Roman" w:eastAsia="Times New Roman" w:hAnsi="Times New Roman"/>
            <w:color w:val="1155cc"/>
            <w:sz w:val="24"/>
            <w:szCs w:val="24"/>
            <w:u w:val="single"/>
            <w:rtl w:val="0"/>
          </w:rPr>
          <w:t xml:space="preserve">denied passports</w:t>
        </w:r>
      </w:hyperlink>
      <w:r w:rsidDel="00000000" w:rsidR="00000000" w:rsidRPr="00000000">
        <w:rPr>
          <w:rFonts w:ascii="Times New Roman" w:cs="Times New Roman" w:eastAsia="Times New Roman" w:hAnsi="Times New Roman"/>
          <w:sz w:val="24"/>
          <w:szCs w:val="24"/>
          <w:rtl w:val="0"/>
        </w:rPr>
        <w:t xml:space="preserve">, employment, or access to government services, perpetuating both professional exclusion and social marginalization.</w:t>
      </w:r>
    </w:p>
    <w:p w:rsidR="00000000" w:rsidDel="00000000" w:rsidP="00000000" w:rsidRDefault="00000000" w:rsidRPr="00000000" w14:paraId="00000059">
      <w:pPr>
        <w:numPr>
          <w:ilvl w:val="0"/>
          <w:numId w:val="4"/>
        </w:numPr>
        <w:spacing w:after="200" w:before="0" w:line="276" w:lineRule="auto"/>
        <w:ind w:left="36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Health, Education &amp; Socio-Economic Rights</w:t>
      </w:r>
      <w:r w:rsidDel="00000000" w:rsidR="00000000" w:rsidRPr="00000000">
        <w:rPr>
          <w:rtl w:val="0"/>
        </w:rPr>
      </w:r>
    </w:p>
    <w:p w:rsidR="00000000" w:rsidDel="00000000" w:rsidP="00000000" w:rsidRDefault="00000000" w:rsidRPr="00000000" w14:paraId="0000005A">
      <w:pPr>
        <w:spacing w:after="200" w:before="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Barriers to education in a militarized context (Art. 10)</w:t>
      </w:r>
    </w:p>
    <w:p w:rsidR="00000000" w:rsidDel="00000000" w:rsidP="00000000" w:rsidRDefault="00000000" w:rsidRPr="00000000" w14:paraId="0000005B">
      <w:pPr>
        <w:numPr>
          <w:ilvl w:val="0"/>
          <w:numId w:val="9"/>
        </w:numPr>
        <w:spacing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a result of India’s longstanding occupation in IAK, Kashmiris have been systematically denied their fundamental right to education. For decades, students have </w:t>
      </w:r>
      <w:r w:rsidDel="00000000" w:rsidR="00000000" w:rsidRPr="00000000">
        <w:rPr>
          <w:rFonts w:ascii="Times New Roman" w:cs="Times New Roman" w:eastAsia="Times New Roman" w:hAnsi="Times New Roman"/>
          <w:sz w:val="24"/>
          <w:szCs w:val="24"/>
          <w:rtl w:val="0"/>
        </w:rPr>
        <w:t xml:space="preserve">faced </w:t>
      </w:r>
      <w:hyperlink r:id="rId105">
        <w:r w:rsidDel="00000000" w:rsidR="00000000" w:rsidRPr="00000000">
          <w:rPr>
            <w:rFonts w:ascii="Times New Roman" w:cs="Times New Roman" w:eastAsia="Times New Roman" w:hAnsi="Times New Roman"/>
            <w:color w:val="1155cc"/>
            <w:sz w:val="24"/>
            <w:szCs w:val="24"/>
            <w:u w:val="single"/>
            <w:rtl w:val="0"/>
          </w:rPr>
          <w:t xml:space="preserve">structural barriers</w:t>
        </w:r>
      </w:hyperlink>
      <w:r w:rsidDel="00000000" w:rsidR="00000000" w:rsidRPr="00000000">
        <w:rPr>
          <w:rFonts w:ascii="Times New Roman" w:cs="Times New Roman" w:eastAsia="Times New Roman" w:hAnsi="Times New Roman"/>
          <w:sz w:val="24"/>
          <w:szCs w:val="24"/>
          <w:rtl w:val="0"/>
        </w:rPr>
        <w:t xml:space="preserve"> to schooling—barriers that’ve been further exacerbated since the abrogation of Article 370 in 2019, which brought prolonged state-wide lockdowns and severely restricted internet access. </w:t>
      </w:r>
      <w:r w:rsidDel="00000000" w:rsidR="00000000" w:rsidRPr="00000000">
        <w:rPr>
          <w:rtl w:val="0"/>
        </w:rPr>
      </w:r>
    </w:p>
    <w:p w:rsidR="00000000" w:rsidDel="00000000" w:rsidP="00000000" w:rsidRDefault="00000000" w:rsidRPr="00000000" w14:paraId="0000005C">
      <w:pPr>
        <w:numPr>
          <w:ilvl w:val="0"/>
          <w:numId w:val="9"/>
        </w:numPr>
        <w:spacing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recent years, Indian authorities have imposed additional </w:t>
      </w:r>
      <w:hyperlink r:id="rId106">
        <w:r w:rsidDel="00000000" w:rsidR="00000000" w:rsidRPr="00000000">
          <w:rPr>
            <w:rFonts w:ascii="Times New Roman" w:cs="Times New Roman" w:eastAsia="Times New Roman" w:hAnsi="Times New Roman"/>
            <w:color w:val="1155cc"/>
            <w:sz w:val="24"/>
            <w:szCs w:val="24"/>
            <w:u w:val="single"/>
            <w:rtl w:val="0"/>
          </w:rPr>
          <w:t xml:space="preserve">rules</w:t>
        </w:r>
      </w:hyperlink>
      <w:r w:rsidDel="00000000" w:rsidR="00000000" w:rsidRPr="00000000">
        <w:rPr>
          <w:rFonts w:ascii="Times New Roman" w:cs="Times New Roman" w:eastAsia="Times New Roman" w:hAnsi="Times New Roman"/>
          <w:sz w:val="24"/>
          <w:szCs w:val="24"/>
          <w:rtl w:val="0"/>
        </w:rPr>
        <w:t xml:space="preserve"> and </w:t>
      </w:r>
      <w:hyperlink r:id="rId107">
        <w:r w:rsidDel="00000000" w:rsidR="00000000" w:rsidRPr="00000000">
          <w:rPr>
            <w:rFonts w:ascii="Times New Roman" w:cs="Times New Roman" w:eastAsia="Times New Roman" w:hAnsi="Times New Roman"/>
            <w:color w:val="1155cc"/>
            <w:sz w:val="24"/>
            <w:szCs w:val="24"/>
            <w:u w:val="single"/>
            <w:rtl w:val="0"/>
          </w:rPr>
          <w:t xml:space="preserve">restrictions</w:t>
        </w:r>
      </w:hyperlink>
      <w:r w:rsidDel="00000000" w:rsidR="00000000" w:rsidRPr="00000000">
        <w:rPr>
          <w:rFonts w:ascii="Times New Roman" w:cs="Times New Roman" w:eastAsia="Times New Roman" w:hAnsi="Times New Roman"/>
          <w:sz w:val="24"/>
          <w:szCs w:val="24"/>
          <w:rtl w:val="0"/>
        </w:rPr>
        <w:t xml:space="preserve"> that further curtail access to education. These include the forced </w:t>
      </w:r>
      <w:hyperlink r:id="rId108">
        <w:r w:rsidDel="00000000" w:rsidR="00000000" w:rsidRPr="00000000">
          <w:rPr>
            <w:rFonts w:ascii="Times New Roman" w:cs="Times New Roman" w:eastAsia="Times New Roman" w:hAnsi="Times New Roman"/>
            <w:color w:val="1155cc"/>
            <w:sz w:val="24"/>
            <w:szCs w:val="24"/>
            <w:u w:val="single"/>
            <w:rtl w:val="0"/>
          </w:rPr>
          <w:t xml:space="preserve">closure</w:t>
        </w:r>
      </w:hyperlink>
      <w:r w:rsidDel="00000000" w:rsidR="00000000" w:rsidRPr="00000000">
        <w:rPr>
          <w:rFonts w:ascii="Times New Roman" w:cs="Times New Roman" w:eastAsia="Times New Roman" w:hAnsi="Times New Roman"/>
          <w:sz w:val="24"/>
          <w:szCs w:val="24"/>
          <w:rtl w:val="0"/>
        </w:rPr>
        <w:t xml:space="preserve"> of schools and higher education institutions, </w:t>
      </w:r>
      <w:hyperlink r:id="rId109">
        <w:r w:rsidDel="00000000" w:rsidR="00000000" w:rsidRPr="00000000">
          <w:rPr>
            <w:rFonts w:ascii="Times New Roman" w:cs="Times New Roman" w:eastAsia="Times New Roman" w:hAnsi="Times New Roman"/>
            <w:color w:val="1155cc"/>
            <w:sz w:val="24"/>
            <w:szCs w:val="24"/>
            <w:u w:val="single"/>
            <w:rtl w:val="0"/>
          </w:rPr>
          <w:t xml:space="preserve">censorship of academic programming</w:t>
        </w:r>
      </w:hyperlink>
      <w:r w:rsidDel="00000000" w:rsidR="00000000" w:rsidRPr="00000000">
        <w:rPr>
          <w:rFonts w:ascii="Times New Roman" w:cs="Times New Roman" w:eastAsia="Times New Roman" w:hAnsi="Times New Roman"/>
          <w:sz w:val="24"/>
          <w:szCs w:val="24"/>
          <w:rtl w:val="0"/>
        </w:rPr>
        <w:t xml:space="preserve">, </w:t>
      </w:r>
      <w:hyperlink r:id="rId110">
        <w:r w:rsidDel="00000000" w:rsidR="00000000" w:rsidRPr="00000000">
          <w:rPr>
            <w:rFonts w:ascii="Times New Roman" w:cs="Times New Roman" w:eastAsia="Times New Roman" w:hAnsi="Times New Roman"/>
            <w:color w:val="1155cc"/>
            <w:sz w:val="24"/>
            <w:szCs w:val="24"/>
            <w:u w:val="single"/>
            <w:rtl w:val="0"/>
          </w:rPr>
          <w:t xml:space="preserve">direct control</w:t>
        </w:r>
      </w:hyperlink>
      <w:r w:rsidDel="00000000" w:rsidR="00000000" w:rsidRPr="00000000">
        <w:rPr>
          <w:rFonts w:ascii="Times New Roman" w:cs="Times New Roman" w:eastAsia="Times New Roman" w:hAnsi="Times New Roman"/>
          <w:sz w:val="24"/>
          <w:szCs w:val="24"/>
          <w:rtl w:val="0"/>
        </w:rPr>
        <w:t xml:space="preserve"> over educational institutions, and the </w:t>
      </w:r>
      <w:hyperlink r:id="rId111">
        <w:r w:rsidDel="00000000" w:rsidR="00000000" w:rsidRPr="00000000">
          <w:rPr>
            <w:rFonts w:ascii="Times New Roman" w:cs="Times New Roman" w:eastAsia="Times New Roman" w:hAnsi="Times New Roman"/>
            <w:color w:val="1155cc"/>
            <w:sz w:val="24"/>
            <w:szCs w:val="24"/>
            <w:u w:val="single"/>
            <w:rtl w:val="0"/>
          </w:rPr>
          <w:t xml:space="preserve">banning of books</w:t>
        </w:r>
      </w:hyperlink>
      <w:r w:rsidDel="00000000" w:rsidR="00000000" w:rsidRPr="00000000">
        <w:rPr>
          <w:rFonts w:ascii="Times New Roman" w:cs="Times New Roman" w:eastAsia="Times New Roman" w:hAnsi="Times New Roman"/>
          <w:sz w:val="24"/>
          <w:szCs w:val="24"/>
          <w:rtl w:val="0"/>
        </w:rPr>
        <w:t xml:space="preserve">. Kashmiri scholars and academics have been required to </w:t>
      </w:r>
      <w:hyperlink r:id="rId112">
        <w:r w:rsidDel="00000000" w:rsidR="00000000" w:rsidRPr="00000000">
          <w:rPr>
            <w:rFonts w:ascii="Times New Roman" w:cs="Times New Roman" w:eastAsia="Times New Roman" w:hAnsi="Times New Roman"/>
            <w:color w:val="1155cc"/>
            <w:sz w:val="24"/>
            <w:szCs w:val="24"/>
            <w:u w:val="single"/>
            <w:rtl w:val="0"/>
          </w:rPr>
          <w:t xml:space="preserve">disclose personal assets</w:t>
        </w:r>
      </w:hyperlink>
      <w:r w:rsidDel="00000000" w:rsidR="00000000" w:rsidRPr="00000000">
        <w:rPr>
          <w:rFonts w:ascii="Times New Roman" w:cs="Times New Roman" w:eastAsia="Times New Roman" w:hAnsi="Times New Roman"/>
          <w:sz w:val="24"/>
          <w:szCs w:val="24"/>
          <w:rtl w:val="0"/>
        </w:rPr>
        <w:t xml:space="preserve">, obtain </w:t>
      </w:r>
      <w:hyperlink r:id="rId113">
        <w:r w:rsidDel="00000000" w:rsidR="00000000" w:rsidRPr="00000000">
          <w:rPr>
            <w:rFonts w:ascii="Times New Roman" w:cs="Times New Roman" w:eastAsia="Times New Roman" w:hAnsi="Times New Roman"/>
            <w:color w:val="1155cc"/>
            <w:sz w:val="24"/>
            <w:szCs w:val="24"/>
            <w:u w:val="single"/>
            <w:rtl w:val="0"/>
          </w:rPr>
          <w:t xml:space="preserve">government approval</w:t>
        </w:r>
      </w:hyperlink>
      <w:r w:rsidDel="00000000" w:rsidR="00000000" w:rsidRPr="00000000">
        <w:rPr>
          <w:rFonts w:ascii="Times New Roman" w:cs="Times New Roman" w:eastAsia="Times New Roman" w:hAnsi="Times New Roman"/>
          <w:sz w:val="24"/>
          <w:szCs w:val="24"/>
          <w:rtl w:val="0"/>
        </w:rPr>
        <w:t xml:space="preserve"> for international travel, and have been subject to investigations by the </w:t>
      </w:r>
      <w:hyperlink r:id="rId114">
        <w:r w:rsidDel="00000000" w:rsidR="00000000" w:rsidRPr="00000000">
          <w:rPr>
            <w:rFonts w:ascii="Times New Roman" w:cs="Times New Roman" w:eastAsia="Times New Roman" w:hAnsi="Times New Roman"/>
            <w:color w:val="1155cc"/>
            <w:sz w:val="24"/>
            <w:szCs w:val="24"/>
            <w:u w:val="single"/>
            <w:rtl w:val="0"/>
          </w:rPr>
          <w:t xml:space="preserve">thought police</w:t>
        </w:r>
      </w:hyperlink>
      <w:r w:rsidDel="00000000" w:rsidR="00000000" w:rsidRPr="00000000">
        <w:rPr>
          <w:rFonts w:ascii="Times New Roman" w:cs="Times New Roman" w:eastAsia="Times New Roman" w:hAnsi="Times New Roman"/>
          <w:sz w:val="24"/>
          <w:szCs w:val="24"/>
          <w:rtl w:val="0"/>
        </w:rPr>
        <w:t xml:space="preserve">. Many have faced professional reprisals, including investigations, harassment, and dismissal, for perceived </w:t>
      </w:r>
      <w:hyperlink r:id="rId115">
        <w:r w:rsidDel="00000000" w:rsidR="00000000" w:rsidRPr="00000000">
          <w:rPr>
            <w:rFonts w:ascii="Times New Roman" w:cs="Times New Roman" w:eastAsia="Times New Roman" w:hAnsi="Times New Roman"/>
            <w:color w:val="1155cc"/>
            <w:sz w:val="24"/>
            <w:szCs w:val="24"/>
            <w:u w:val="single"/>
            <w:rtl w:val="0"/>
          </w:rPr>
          <w:t xml:space="preserve">dissent</w:t>
        </w:r>
      </w:hyperlink>
      <w:r w:rsidDel="00000000" w:rsidR="00000000" w:rsidRPr="00000000">
        <w:rPr>
          <w:rFonts w:ascii="Times New Roman" w:cs="Times New Roman" w:eastAsia="Times New Roman" w:hAnsi="Times New Roman"/>
          <w:sz w:val="24"/>
          <w:szCs w:val="24"/>
          <w:rtl w:val="0"/>
        </w:rPr>
        <w:t xml:space="preserve">. Collectively, these measures have substantially </w:t>
      </w:r>
      <w:hyperlink r:id="rId116">
        <w:r w:rsidDel="00000000" w:rsidR="00000000" w:rsidRPr="00000000">
          <w:rPr>
            <w:rFonts w:ascii="Times New Roman" w:cs="Times New Roman" w:eastAsia="Times New Roman" w:hAnsi="Times New Roman"/>
            <w:color w:val="1155cc"/>
            <w:sz w:val="24"/>
            <w:szCs w:val="24"/>
            <w:u w:val="single"/>
            <w:rtl w:val="0"/>
          </w:rPr>
          <w:t xml:space="preserve">restricted professional opportunities</w:t>
        </w:r>
      </w:hyperlink>
      <w:r w:rsidDel="00000000" w:rsidR="00000000" w:rsidRPr="00000000">
        <w:rPr>
          <w:rFonts w:ascii="Times New Roman" w:cs="Times New Roman" w:eastAsia="Times New Roman" w:hAnsi="Times New Roman"/>
          <w:sz w:val="24"/>
          <w:szCs w:val="24"/>
          <w:rtl w:val="0"/>
        </w:rPr>
        <w:t xml:space="preserve"> for Kashmiri academics and effectively eliminated </w:t>
      </w:r>
      <w:hyperlink r:id="rId117">
        <w:r w:rsidDel="00000000" w:rsidR="00000000" w:rsidRPr="00000000">
          <w:rPr>
            <w:rFonts w:ascii="Times New Roman" w:cs="Times New Roman" w:eastAsia="Times New Roman" w:hAnsi="Times New Roman"/>
            <w:color w:val="1155cc"/>
            <w:sz w:val="24"/>
            <w:szCs w:val="24"/>
            <w:u w:val="single"/>
            <w:rtl w:val="0"/>
          </w:rPr>
          <w:t xml:space="preserve">academic freedom</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D">
      <w:pPr>
        <w:numPr>
          <w:ilvl w:val="0"/>
          <w:numId w:val="9"/>
        </w:numPr>
        <w:spacing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particular, women’s and girls’ access to education has been profoundly impacted by India’s occupation in IAK. Notable examples include:</w:t>
      </w:r>
      <w:r w:rsidDel="00000000" w:rsidR="00000000" w:rsidRPr="00000000">
        <w:rPr>
          <w:rtl w:val="0"/>
        </w:rPr>
      </w:r>
    </w:p>
    <w:p w:rsidR="00000000" w:rsidDel="00000000" w:rsidP="00000000" w:rsidRDefault="00000000" w:rsidRPr="00000000" w14:paraId="0000005E">
      <w:pPr>
        <w:numPr>
          <w:ilvl w:val="1"/>
          <w:numId w:val="9"/>
        </w:numPr>
        <w:spacing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Unsafe and damaged infrastructure: Schools have sustained extensive physical damage from state violence, leaving many in </w:t>
      </w:r>
      <w:hyperlink r:id="rId118">
        <w:r w:rsidDel="00000000" w:rsidR="00000000" w:rsidRPr="00000000">
          <w:rPr>
            <w:rFonts w:ascii="Times New Roman" w:cs="Times New Roman" w:eastAsia="Times New Roman" w:hAnsi="Times New Roman"/>
            <w:color w:val="1155cc"/>
            <w:sz w:val="24"/>
            <w:szCs w:val="24"/>
            <w:u w:val="single"/>
            <w:rtl w:val="0"/>
          </w:rPr>
          <w:t xml:space="preserve">poor condition</w:t>
        </w:r>
      </w:hyperlink>
      <w:r w:rsidDel="00000000" w:rsidR="00000000" w:rsidRPr="00000000">
        <w:rPr>
          <w:rFonts w:ascii="Times New Roman" w:cs="Times New Roman" w:eastAsia="Times New Roman" w:hAnsi="Times New Roman"/>
          <w:sz w:val="24"/>
          <w:szCs w:val="24"/>
          <w:rtl w:val="0"/>
        </w:rPr>
        <w:t xml:space="preserve"> with limited access to water and sanitation facilities. This disproportionately harms women and girls, who are unable to manage their menstruation in a sanitary and safe way, </w:t>
      </w:r>
      <w:hyperlink r:id="rId119">
        <w:r w:rsidDel="00000000" w:rsidR="00000000" w:rsidRPr="00000000">
          <w:rPr>
            <w:rFonts w:ascii="Times New Roman" w:cs="Times New Roman" w:eastAsia="Times New Roman" w:hAnsi="Times New Roman"/>
            <w:color w:val="1155cc"/>
            <w:sz w:val="24"/>
            <w:szCs w:val="24"/>
            <w:u w:val="single"/>
            <w:rtl w:val="0"/>
          </w:rPr>
          <w:t xml:space="preserve">resulting</w:t>
        </w:r>
      </w:hyperlink>
      <w:r w:rsidDel="00000000" w:rsidR="00000000" w:rsidRPr="00000000">
        <w:rPr>
          <w:rFonts w:ascii="Times New Roman" w:cs="Times New Roman" w:eastAsia="Times New Roman" w:hAnsi="Times New Roman"/>
          <w:sz w:val="24"/>
          <w:szCs w:val="24"/>
          <w:rtl w:val="0"/>
        </w:rPr>
        <w:t xml:space="preserve"> in high dropout rates after the onset of puberty. </w:t>
      </w:r>
    </w:p>
    <w:p w:rsidR="00000000" w:rsidDel="00000000" w:rsidP="00000000" w:rsidRDefault="00000000" w:rsidRPr="00000000" w14:paraId="0000005F">
      <w:pPr>
        <w:numPr>
          <w:ilvl w:val="1"/>
          <w:numId w:val="9"/>
        </w:numPr>
        <w:spacing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Proximity to military installations: Because women and girls are disproportionately targeted for sexual violence and harassment by Indian state forces, </w:t>
      </w:r>
      <w:hyperlink r:id="rId120">
        <w:r w:rsidDel="00000000" w:rsidR="00000000" w:rsidRPr="00000000">
          <w:rPr>
            <w:rFonts w:ascii="Times New Roman" w:cs="Times New Roman" w:eastAsia="Times New Roman" w:hAnsi="Times New Roman"/>
            <w:color w:val="1155cc"/>
            <w:sz w:val="24"/>
            <w:szCs w:val="24"/>
            <w:u w:val="single"/>
            <w:rtl w:val="0"/>
          </w:rPr>
          <w:t xml:space="preserve">families</w:t>
        </w:r>
      </w:hyperlink>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frequently keep their daughters home when schools are located near military camps, further limiting women and girls’ mobility and access.</w:t>
      </w:r>
    </w:p>
    <w:p w:rsidR="00000000" w:rsidDel="00000000" w:rsidP="00000000" w:rsidRDefault="00000000" w:rsidRPr="00000000" w14:paraId="00000060">
      <w:pPr>
        <w:numPr>
          <w:ilvl w:val="1"/>
          <w:numId w:val="9"/>
        </w:numPr>
        <w:spacing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Economic insecurity: Prolonged occupation has deepened poverty, particularly forcing families to prioritize the education of some children over others. In many cases, </w:t>
      </w:r>
      <w:hyperlink r:id="rId121">
        <w:r w:rsidDel="00000000" w:rsidR="00000000" w:rsidRPr="00000000">
          <w:rPr>
            <w:rFonts w:ascii="Times New Roman" w:cs="Times New Roman" w:eastAsia="Times New Roman" w:hAnsi="Times New Roman"/>
            <w:color w:val="1155cc"/>
            <w:sz w:val="24"/>
            <w:szCs w:val="24"/>
            <w:u w:val="single"/>
            <w:rtl w:val="0"/>
          </w:rPr>
          <w:t xml:space="preserve">sons’ education</w:t>
        </w:r>
      </w:hyperlink>
      <w:r w:rsidDel="00000000" w:rsidR="00000000" w:rsidRPr="00000000">
        <w:rPr>
          <w:rFonts w:ascii="Times New Roman" w:cs="Times New Roman" w:eastAsia="Times New Roman" w:hAnsi="Times New Roman"/>
          <w:sz w:val="24"/>
          <w:szCs w:val="24"/>
          <w:rtl w:val="0"/>
        </w:rPr>
        <w:t xml:space="preserve"> is favoured, compounding gender inequality. </w:t>
      </w:r>
    </w:p>
    <w:p w:rsidR="00000000" w:rsidDel="00000000" w:rsidP="00000000" w:rsidRDefault="00000000" w:rsidRPr="00000000" w14:paraId="00000061">
      <w:pPr>
        <w:numPr>
          <w:ilvl w:val="0"/>
          <w:numId w:val="9"/>
        </w:numPr>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a result of these intersecting barriers, Kashmir reflects a marked gender gap in literacy: while the </w:t>
      </w:r>
      <w:hyperlink r:id="rId122">
        <w:r w:rsidDel="00000000" w:rsidR="00000000" w:rsidRPr="00000000">
          <w:rPr>
            <w:rFonts w:ascii="Times New Roman" w:cs="Times New Roman" w:eastAsia="Times New Roman" w:hAnsi="Times New Roman"/>
            <w:color w:val="1155cc"/>
            <w:sz w:val="24"/>
            <w:szCs w:val="24"/>
            <w:u w:val="single"/>
            <w:rtl w:val="0"/>
          </w:rPr>
          <w:t xml:space="preserve">male literacy rate is 85.7%, the female literacy rate lags at 68%</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62">
      <w:pPr>
        <w:spacing w:after="200" w:line="276"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20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India’s occupation has therefore not only eroded access to education for the Kashmiris as a whole but has placed women and girls at particular disadvantage, in direct violation of Article 10 of CEDAW.</w:t>
      </w:r>
    </w:p>
    <w:p w:rsidR="00000000" w:rsidDel="00000000" w:rsidP="00000000" w:rsidRDefault="00000000" w:rsidRPr="00000000" w14:paraId="00000064">
      <w:pPr>
        <w:spacing w:after="20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Denial of access to healthcare and injuries from Excessive Use of Force (Art. 12; GR 24, GR 18)</w:t>
      </w:r>
    </w:p>
    <w:p w:rsidR="00000000" w:rsidDel="00000000" w:rsidP="00000000" w:rsidRDefault="00000000" w:rsidRPr="00000000" w14:paraId="00000065">
      <w:pPr>
        <w:numPr>
          <w:ilvl w:val="0"/>
          <w:numId w:val="6"/>
        </w:numPr>
        <w:spacing w:after="0" w:before="240"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Post-Abrogation Incommunicado and COVID-19</w:t>
      </w:r>
    </w:p>
    <w:p w:rsidR="00000000" w:rsidDel="00000000" w:rsidP="00000000" w:rsidRDefault="00000000" w:rsidRPr="00000000" w14:paraId="00000066">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abrogation of Article 370 in August 2019, Kashmir was subjected to prolonged curfews, lockdowns, and communication blackouts. These restrictions were extended into the COVID-19 pandemic in 2020, </w:t>
      </w:r>
      <w:hyperlink r:id="rId123">
        <w:r w:rsidDel="00000000" w:rsidR="00000000" w:rsidRPr="00000000">
          <w:rPr>
            <w:rFonts w:ascii="Times New Roman" w:cs="Times New Roman" w:eastAsia="Times New Roman" w:hAnsi="Times New Roman"/>
            <w:color w:val="1155cc"/>
            <w:sz w:val="24"/>
            <w:szCs w:val="24"/>
            <w:u w:val="single"/>
            <w:rtl w:val="0"/>
          </w:rPr>
          <w:t xml:space="preserve">compounding</w:t>
        </w:r>
      </w:hyperlink>
      <w:r w:rsidDel="00000000" w:rsidR="00000000" w:rsidRPr="00000000">
        <w:rPr>
          <w:rFonts w:ascii="Times New Roman" w:cs="Times New Roman" w:eastAsia="Times New Roman" w:hAnsi="Times New Roman"/>
          <w:sz w:val="24"/>
          <w:szCs w:val="24"/>
          <w:rtl w:val="0"/>
        </w:rPr>
        <w:t xml:space="preserve"> health risks and denying Kashmiris access to essential medical services.</w:t>
      </w:r>
    </w:p>
    <w:p w:rsidR="00000000" w:rsidDel="00000000" w:rsidP="00000000" w:rsidRDefault="00000000" w:rsidRPr="00000000" w14:paraId="00000067">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 restrictions, combined with the orchestrated collapse of communications infrastructure, created critical </w:t>
      </w:r>
      <w:hyperlink r:id="rId124">
        <w:r w:rsidDel="00000000" w:rsidR="00000000" w:rsidRPr="00000000">
          <w:rPr>
            <w:rFonts w:ascii="Times New Roman" w:cs="Times New Roman" w:eastAsia="Times New Roman" w:hAnsi="Times New Roman"/>
            <w:color w:val="1155cc"/>
            <w:sz w:val="24"/>
            <w:szCs w:val="24"/>
            <w:u w:val="single"/>
            <w:rtl w:val="0"/>
          </w:rPr>
          <w:t xml:space="preserve">shortages of medical supplies, obstructed transportation to hospitals,  </w:t>
        </w:r>
      </w:hyperlink>
      <w:r w:rsidDel="00000000" w:rsidR="00000000" w:rsidRPr="00000000">
        <w:rPr>
          <w:rFonts w:ascii="Times New Roman" w:cs="Times New Roman" w:eastAsia="Times New Roman" w:hAnsi="Times New Roman"/>
          <w:sz w:val="24"/>
          <w:szCs w:val="24"/>
          <w:rtl w:val="0"/>
        </w:rPr>
        <w:t xml:space="preserve">and prevented doctors from </w:t>
      </w:r>
      <w:hyperlink r:id="rId125">
        <w:r w:rsidDel="00000000" w:rsidR="00000000" w:rsidRPr="00000000">
          <w:rPr>
            <w:rFonts w:ascii="Times New Roman" w:cs="Times New Roman" w:eastAsia="Times New Roman" w:hAnsi="Times New Roman"/>
            <w:color w:val="1155cc"/>
            <w:sz w:val="24"/>
            <w:szCs w:val="24"/>
            <w:u w:val="single"/>
            <w:rtl w:val="0"/>
          </w:rPr>
          <w:t xml:space="preserve">verifying patients’ eligibility</w:t>
        </w:r>
      </w:hyperlink>
      <w:r w:rsidDel="00000000" w:rsidR="00000000" w:rsidRPr="00000000">
        <w:rPr>
          <w:rFonts w:ascii="Times New Roman" w:cs="Times New Roman" w:eastAsia="Times New Roman" w:hAnsi="Times New Roman"/>
          <w:sz w:val="24"/>
          <w:szCs w:val="24"/>
          <w:rtl w:val="0"/>
        </w:rPr>
        <w:t xml:space="preserve"> for free medication under insurance schemes. Women were disproportionately affected: many were </w:t>
      </w:r>
      <w:hyperlink r:id="rId126">
        <w:r w:rsidDel="00000000" w:rsidR="00000000" w:rsidRPr="00000000">
          <w:rPr>
            <w:rFonts w:ascii="Times New Roman" w:cs="Times New Roman" w:eastAsia="Times New Roman" w:hAnsi="Times New Roman"/>
            <w:color w:val="1155cc"/>
            <w:sz w:val="24"/>
            <w:szCs w:val="24"/>
            <w:u w:val="single"/>
            <w:rtl w:val="0"/>
          </w:rPr>
          <w:t xml:space="preserve">denied access</w:t>
        </w:r>
      </w:hyperlink>
      <w:r w:rsidDel="00000000" w:rsidR="00000000" w:rsidRPr="00000000">
        <w:rPr>
          <w:rFonts w:ascii="Times New Roman" w:cs="Times New Roman" w:eastAsia="Times New Roman" w:hAnsi="Times New Roman"/>
          <w:sz w:val="24"/>
          <w:szCs w:val="24"/>
          <w:rtl w:val="0"/>
        </w:rPr>
        <w:t xml:space="preserve"> to sexual and reproductive healthcare, including perinatal and postnatal services, as well as essential newborn care. Pregnant women from “red” zones (areas deemed high-risk for transmission) were </w:t>
      </w:r>
      <w:hyperlink r:id="rId127">
        <w:r w:rsidDel="00000000" w:rsidR="00000000" w:rsidRPr="00000000">
          <w:rPr>
            <w:rFonts w:ascii="Times New Roman" w:cs="Times New Roman" w:eastAsia="Times New Roman" w:hAnsi="Times New Roman"/>
            <w:color w:val="1155cc"/>
            <w:sz w:val="24"/>
            <w:szCs w:val="24"/>
            <w:u w:val="single"/>
            <w:rtl w:val="0"/>
          </w:rPr>
          <w:t xml:space="preserve">refused treatment</w:t>
        </w:r>
      </w:hyperlink>
      <w:r w:rsidDel="00000000" w:rsidR="00000000" w:rsidRPr="00000000">
        <w:rPr>
          <w:rFonts w:ascii="Times New Roman" w:cs="Times New Roman" w:eastAsia="Times New Roman" w:hAnsi="Times New Roman"/>
          <w:sz w:val="24"/>
          <w:szCs w:val="24"/>
          <w:highlight w:val="white"/>
          <w:rtl w:val="0"/>
        </w:rPr>
        <w:t xml:space="preserve"> altogether.</w:t>
      </w:r>
      <w:r w:rsidDel="00000000" w:rsidR="00000000" w:rsidRPr="00000000">
        <w:rPr>
          <w:rtl w:val="0"/>
        </w:rPr>
      </w:r>
    </w:p>
    <w:p w:rsidR="00000000" w:rsidDel="00000000" w:rsidP="00000000" w:rsidRDefault="00000000" w:rsidRPr="00000000" w14:paraId="00000068">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include:</w:t>
      </w:r>
    </w:p>
    <w:p w:rsidR="00000000" w:rsidDel="00000000" w:rsidP="00000000" w:rsidRDefault="00000000" w:rsidRPr="00000000" w14:paraId="00000069">
      <w:pPr>
        <w:numPr>
          <w:ilvl w:val="2"/>
          <w:numId w:val="6"/>
        </w:numPr>
        <w:spacing w:after="0" w:before="0" w:line="276"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August 2019 – </w:t>
      </w:r>
      <w:hyperlink r:id="rId128">
        <w:r w:rsidDel="00000000" w:rsidR="00000000" w:rsidRPr="00000000">
          <w:rPr>
            <w:rFonts w:ascii="Times New Roman" w:cs="Times New Roman" w:eastAsia="Times New Roman" w:hAnsi="Times New Roman"/>
            <w:color w:val="1155cc"/>
            <w:sz w:val="24"/>
            <w:szCs w:val="24"/>
            <w:u w:val="single"/>
            <w:rtl w:val="0"/>
          </w:rPr>
          <w:t xml:space="preserve">Insha Ashraf</w:t>
        </w:r>
      </w:hyperlink>
      <w:r w:rsidDel="00000000" w:rsidR="00000000" w:rsidRPr="00000000">
        <w:rPr>
          <w:rFonts w:ascii="Times New Roman" w:cs="Times New Roman" w:eastAsia="Times New Roman" w:hAnsi="Times New Roman"/>
          <w:sz w:val="24"/>
          <w:szCs w:val="24"/>
          <w:rtl w:val="0"/>
        </w:rPr>
        <w:t xml:space="preserve">: While in labour with her firstborn, Ashraf was prevented from reaching her local hospital after being stopped at a military checkpoint. She was forced to walk more than 6 km on foot, repeatedly rerouted at checkpoints, before reaching a private hospital just in time to deliver her daughter. Due to the communications blackout, her husband remained unaware of the birth for weeks.</w:t>
      </w:r>
    </w:p>
    <w:p w:rsidR="00000000" w:rsidDel="00000000" w:rsidP="00000000" w:rsidRDefault="00000000" w:rsidRPr="00000000" w14:paraId="0000006A">
      <w:pPr>
        <w:numPr>
          <w:ilvl w:val="2"/>
          <w:numId w:val="6"/>
        </w:numPr>
        <w:spacing w:after="0" w:before="0" w:line="276"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2020 - </w:t>
      </w:r>
      <w:hyperlink r:id="rId129">
        <w:r w:rsidDel="00000000" w:rsidR="00000000" w:rsidRPr="00000000">
          <w:rPr>
            <w:rFonts w:ascii="Times New Roman" w:cs="Times New Roman" w:eastAsia="Times New Roman" w:hAnsi="Times New Roman"/>
            <w:color w:val="1155cc"/>
            <w:sz w:val="24"/>
            <w:szCs w:val="24"/>
            <w:u w:val="single"/>
            <w:rtl w:val="0"/>
          </w:rPr>
          <w:t xml:space="preserve">Ruqiya Javed</w:t>
        </w:r>
      </w:hyperlink>
      <w:r w:rsidDel="00000000" w:rsidR="00000000" w:rsidRPr="00000000">
        <w:rPr>
          <w:rFonts w:ascii="Times New Roman" w:cs="Times New Roman" w:eastAsia="Times New Roman" w:hAnsi="Times New Roman"/>
          <w:sz w:val="24"/>
          <w:szCs w:val="24"/>
          <w:rtl w:val="0"/>
        </w:rPr>
        <w:t xml:space="preserve">: Denied care by her private clinic because she lived in a “red” zone, Javed was taken to a government hospital where doctors, upon learning her origin, left her unattended for several hours. Her twin boys were tragically delivered stillborn. </w:t>
      </w:r>
    </w:p>
    <w:p w:rsidR="00000000" w:rsidDel="00000000" w:rsidP="00000000" w:rsidRDefault="00000000" w:rsidRPr="00000000" w14:paraId="0000006B">
      <w:pPr>
        <w:numPr>
          <w:ilvl w:val="2"/>
          <w:numId w:val="6"/>
        </w:numPr>
        <w:spacing w:after="0" w:before="0" w:line="276"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May 2020 - </w:t>
      </w:r>
      <w:hyperlink r:id="rId130">
        <w:r w:rsidDel="00000000" w:rsidR="00000000" w:rsidRPr="00000000">
          <w:rPr>
            <w:rFonts w:ascii="Times New Roman" w:cs="Times New Roman" w:eastAsia="Times New Roman" w:hAnsi="Times New Roman"/>
            <w:color w:val="1155cc"/>
            <w:sz w:val="24"/>
            <w:szCs w:val="24"/>
            <w:highlight w:val="white"/>
            <w:u w:val="single"/>
            <w:rtl w:val="0"/>
          </w:rPr>
          <w:t xml:space="preserve">Shakeela Akhter</w:t>
        </w:r>
      </w:hyperlink>
      <w:r w:rsidDel="00000000" w:rsidR="00000000" w:rsidRPr="00000000">
        <w:rPr>
          <w:rFonts w:ascii="Times New Roman" w:cs="Times New Roman" w:eastAsia="Times New Roman" w:hAnsi="Times New Roman"/>
          <w:sz w:val="24"/>
          <w:szCs w:val="24"/>
          <w:highlight w:val="white"/>
          <w:rtl w:val="0"/>
        </w:rPr>
        <w:t xml:space="preserve">: Taken into labor at a local hospital, Akhter was neglected by staff and left in severe distress. After collapsing, she was transferred to another facility where she was declared dead. Authorities threatened her family to leave quickly, warning they would label her “COVID positive” and seal the village. With transport blocked, her family carried her body home on foot.</w:t>
      </w:r>
    </w:p>
    <w:p w:rsidR="00000000" w:rsidDel="00000000" w:rsidP="00000000" w:rsidRDefault="00000000" w:rsidRPr="00000000" w14:paraId="0000006C">
      <w:pPr>
        <w:numPr>
          <w:ilvl w:val="0"/>
          <w:numId w:val="6"/>
        </w:numPr>
        <w:spacing w:before="24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Disabilities Caused by Shotguns</w:t>
      </w:r>
    </w:p>
    <w:p w:rsidR="00000000" w:rsidDel="00000000" w:rsidP="00000000" w:rsidRDefault="00000000" w:rsidRPr="00000000" w14:paraId="0000006D">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2010, Indian forces have deployed pump-action </w:t>
      </w:r>
      <w:hyperlink r:id="rId131">
        <w:r w:rsidDel="00000000" w:rsidR="00000000" w:rsidRPr="00000000">
          <w:rPr>
            <w:rFonts w:ascii="Times New Roman" w:cs="Times New Roman" w:eastAsia="Times New Roman" w:hAnsi="Times New Roman"/>
            <w:color w:val="1155cc"/>
            <w:sz w:val="24"/>
            <w:szCs w:val="24"/>
            <w:u w:val="single"/>
            <w:rtl w:val="0"/>
          </w:rPr>
          <w:t xml:space="preserve">shotguns</w:t>
        </w:r>
      </w:hyperlink>
      <w:r w:rsidDel="00000000" w:rsidR="00000000" w:rsidRPr="00000000">
        <w:rPr>
          <w:rFonts w:ascii="Times New Roman" w:cs="Times New Roman" w:eastAsia="Times New Roman" w:hAnsi="Times New Roman"/>
          <w:sz w:val="24"/>
          <w:szCs w:val="24"/>
          <w:rtl w:val="0"/>
        </w:rPr>
        <w:t xml:space="preserve"> against Kashmiri civilians exercising their right to protest. These weapons, which scatter metal pellets with uncontrollable trajectories, blind, maim, and kill indiscriminately. During the 2016 uprising, over </w:t>
      </w:r>
      <w:hyperlink r:id="rId132">
        <w:r w:rsidDel="00000000" w:rsidR="00000000" w:rsidRPr="00000000">
          <w:rPr>
            <w:rFonts w:ascii="Times New Roman" w:cs="Times New Roman" w:eastAsia="Times New Roman" w:hAnsi="Times New Roman"/>
            <w:color w:val="1155cc"/>
            <w:sz w:val="24"/>
            <w:szCs w:val="24"/>
            <w:u w:val="single"/>
            <w:rtl w:val="0"/>
          </w:rPr>
          <w:t xml:space="preserve">1,100 people</w:t>
        </w:r>
      </w:hyperlink>
      <w:r w:rsidDel="00000000" w:rsidR="00000000" w:rsidRPr="00000000">
        <w:rPr>
          <w:rFonts w:ascii="Times New Roman" w:cs="Times New Roman" w:eastAsia="Times New Roman" w:hAnsi="Times New Roman"/>
          <w:sz w:val="24"/>
          <w:szCs w:val="24"/>
          <w:rtl w:val="0"/>
        </w:rPr>
        <w:t xml:space="preserve"> were partially or fully blinded in what has been described as the world’s first “mass blinding.” </w:t>
      </w:r>
    </w:p>
    <w:p w:rsidR="00000000" w:rsidDel="00000000" w:rsidP="00000000" w:rsidRDefault="00000000" w:rsidRPr="00000000" w14:paraId="0000006E">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July 2016 and February 2017, </w:t>
      </w:r>
      <w:hyperlink r:id="rId133">
        <w:r w:rsidDel="00000000" w:rsidR="00000000" w:rsidRPr="00000000">
          <w:rPr>
            <w:rFonts w:ascii="Times New Roman" w:cs="Times New Roman" w:eastAsia="Times New Roman" w:hAnsi="Times New Roman"/>
            <w:color w:val="1155cc"/>
            <w:sz w:val="24"/>
            <w:szCs w:val="24"/>
            <w:u w:val="single"/>
            <w:rtl w:val="0"/>
          </w:rPr>
          <w:t xml:space="preserve">6,221 people</w:t>
        </w:r>
      </w:hyperlink>
      <w:r w:rsidDel="00000000" w:rsidR="00000000" w:rsidRPr="00000000">
        <w:rPr>
          <w:rFonts w:ascii="Times New Roman" w:cs="Times New Roman" w:eastAsia="Times New Roman" w:hAnsi="Times New Roman"/>
          <w:sz w:val="24"/>
          <w:szCs w:val="24"/>
          <w:rtl w:val="0"/>
        </w:rPr>
        <w:t xml:space="preserve"> were injured by shotgun fire, and </w:t>
      </w:r>
      <w:hyperlink r:id="rId134">
        <w:r w:rsidDel="00000000" w:rsidR="00000000" w:rsidRPr="00000000">
          <w:rPr>
            <w:rFonts w:ascii="Times New Roman" w:cs="Times New Roman" w:eastAsia="Times New Roman" w:hAnsi="Times New Roman"/>
            <w:color w:val="1155cc"/>
            <w:sz w:val="24"/>
            <w:szCs w:val="24"/>
            <w:u w:val="single"/>
            <w:rtl w:val="0"/>
          </w:rPr>
          <w:t xml:space="preserve">at least 17 people</w:t>
        </w:r>
      </w:hyperlink>
      <w:r w:rsidDel="00000000" w:rsidR="00000000" w:rsidRPr="00000000">
        <w:rPr>
          <w:rFonts w:ascii="Times New Roman" w:cs="Times New Roman" w:eastAsia="Times New Roman" w:hAnsi="Times New Roman"/>
          <w:sz w:val="24"/>
          <w:szCs w:val="24"/>
          <w:rtl w:val="0"/>
        </w:rPr>
        <w:t xml:space="preserve"> were killed by shotgun injuries between 2015 and 2017. Despite their inherently indiscriminate effects, there is no evidence that these weapons have been properly tested, regulated, or subjected to protocols on their use. As </w:t>
      </w:r>
      <w:hyperlink r:id="rId135">
        <w:r w:rsidDel="00000000" w:rsidR="00000000" w:rsidRPr="00000000">
          <w:rPr>
            <w:rFonts w:ascii="Times New Roman" w:cs="Times New Roman" w:eastAsia="Times New Roman" w:hAnsi="Times New Roman"/>
            <w:color w:val="1155cc"/>
            <w:sz w:val="24"/>
            <w:szCs w:val="24"/>
            <w:u w:val="single"/>
            <w:rtl w:val="0"/>
          </w:rPr>
          <w:t xml:space="preserve">Zahoor Wani, Senior Campaigner at Amnesty International India, observed</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“It is unclear if the shotguns have been properly tested, or their effects and risks assessed, or whether there is even any protocol about how they must be used. The government of Jammu and Kashmir has done little to support those injured and disabled by this weapon.”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F">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many of them women and girls, have received little to no state support.</w:t>
      </w:r>
    </w:p>
    <w:p w:rsidR="00000000" w:rsidDel="00000000" w:rsidP="00000000" w:rsidRDefault="00000000" w:rsidRPr="00000000" w14:paraId="00000070">
      <w:pPr>
        <w:numPr>
          <w:ilvl w:val="1"/>
          <w:numId w:val="6"/>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include:</w:t>
      </w:r>
    </w:p>
    <w:p w:rsidR="00000000" w:rsidDel="00000000" w:rsidP="00000000" w:rsidRDefault="00000000" w:rsidRPr="00000000" w14:paraId="00000071">
      <w:pPr>
        <w:numPr>
          <w:ilvl w:val="2"/>
          <w:numId w:val="6"/>
        </w:numPr>
        <w:spacing w:after="0" w:before="0" w:line="276"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July 2016 - </w:t>
      </w:r>
      <w:hyperlink r:id="rId136">
        <w:r w:rsidDel="00000000" w:rsidR="00000000" w:rsidRPr="00000000">
          <w:rPr>
            <w:rFonts w:ascii="Times New Roman" w:cs="Times New Roman" w:eastAsia="Times New Roman" w:hAnsi="Times New Roman"/>
            <w:color w:val="1155cc"/>
            <w:sz w:val="24"/>
            <w:szCs w:val="24"/>
            <w:highlight w:val="white"/>
            <w:u w:val="single"/>
            <w:rtl w:val="0"/>
          </w:rPr>
          <w:t xml:space="preserve">Insha Mushtaq</w:t>
        </w:r>
      </w:hyperlink>
      <w:r w:rsidDel="00000000" w:rsidR="00000000" w:rsidRPr="00000000">
        <w:rPr>
          <w:rFonts w:ascii="Times New Roman" w:cs="Times New Roman" w:eastAsia="Times New Roman" w:hAnsi="Times New Roman"/>
          <w:sz w:val="24"/>
          <w:szCs w:val="24"/>
          <w:highlight w:val="white"/>
          <w:rtl w:val="0"/>
        </w:rPr>
        <w:t xml:space="preserve"> (age 14): While watching a protest from her window, Mushtaq was struck in the face and eyes by a barrage of pellets. She suffered profuse bleeding, extensive facial fractures, and permanent blindness, significantly obstructing her aspiration of becoming a doctor. Doctors described her case as the “worst they’d ever seen.” </w:t>
      </w:r>
    </w:p>
    <w:p w:rsidR="00000000" w:rsidDel="00000000" w:rsidP="00000000" w:rsidRDefault="00000000" w:rsidRPr="00000000" w14:paraId="00000072">
      <w:pPr>
        <w:numPr>
          <w:ilvl w:val="2"/>
          <w:numId w:val="6"/>
        </w:numPr>
        <w:spacing w:after="0" w:before="0" w:line="276"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November 2018 - </w:t>
      </w:r>
      <w:hyperlink r:id="rId137">
        <w:r w:rsidDel="00000000" w:rsidR="00000000" w:rsidRPr="00000000">
          <w:rPr>
            <w:rFonts w:ascii="Times New Roman" w:cs="Times New Roman" w:eastAsia="Times New Roman" w:hAnsi="Times New Roman"/>
            <w:color w:val="1155cc"/>
            <w:sz w:val="24"/>
            <w:szCs w:val="24"/>
            <w:highlight w:val="white"/>
            <w:u w:val="single"/>
            <w:rtl w:val="0"/>
          </w:rPr>
          <w:t xml:space="preserve">Heeba Jan</w:t>
        </w:r>
      </w:hyperlink>
      <w:r w:rsidDel="00000000" w:rsidR="00000000" w:rsidRPr="00000000">
        <w:rPr>
          <w:rFonts w:ascii="Times New Roman" w:cs="Times New Roman" w:eastAsia="Times New Roman" w:hAnsi="Times New Roman"/>
          <w:sz w:val="24"/>
          <w:szCs w:val="24"/>
          <w:highlight w:val="white"/>
          <w:rtl w:val="0"/>
        </w:rPr>
        <w:t xml:space="preserve"> (19 months old): Injured when soldiers fired pellets and tear gas at protesters near her home, Heeba sustained severe eye injuries while her mother tried to shield her. Despite multiple surgeries, she risks permanent vision loss.</w:t>
      </w:r>
    </w:p>
    <w:p w:rsidR="00000000" w:rsidDel="00000000" w:rsidP="00000000" w:rsidRDefault="00000000" w:rsidRPr="00000000" w14:paraId="00000073">
      <w:pPr>
        <w:numPr>
          <w:ilvl w:val="2"/>
          <w:numId w:val="6"/>
        </w:numPr>
        <w:spacing w:after="0" w:before="0" w:line="276" w:lineRule="auto"/>
        <w:ind w:left="216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July 2016 - </w:t>
      </w:r>
      <w:hyperlink r:id="rId138">
        <w:r w:rsidDel="00000000" w:rsidR="00000000" w:rsidRPr="00000000">
          <w:rPr>
            <w:rFonts w:ascii="Times New Roman" w:cs="Times New Roman" w:eastAsia="Times New Roman" w:hAnsi="Times New Roman"/>
            <w:color w:val="1155cc"/>
            <w:sz w:val="24"/>
            <w:szCs w:val="24"/>
            <w:highlight w:val="white"/>
            <w:u w:val="single"/>
            <w:rtl w:val="0"/>
          </w:rPr>
          <w:t xml:space="preserve">Zuhra Majeed</w:t>
        </w:r>
      </w:hyperlink>
      <w:r w:rsidDel="00000000" w:rsidR="00000000" w:rsidRPr="00000000">
        <w:rPr>
          <w:rFonts w:ascii="Times New Roman" w:cs="Times New Roman" w:eastAsia="Times New Roman" w:hAnsi="Times New Roman"/>
          <w:sz w:val="24"/>
          <w:szCs w:val="24"/>
          <w:highlight w:val="white"/>
          <w:rtl w:val="0"/>
        </w:rPr>
        <w:t xml:space="preserve"> (age 4): Injured when police opened fire outside her home, Zuhra was struck in the abdomen and legs with pellets.</w:t>
      </w:r>
    </w:p>
    <w:p w:rsidR="00000000" w:rsidDel="00000000" w:rsidP="00000000" w:rsidRDefault="00000000" w:rsidRPr="00000000" w14:paraId="00000074">
      <w:pPr>
        <w:spacing w:after="0" w:before="0" w:line="276" w:lineRule="auto"/>
        <w:ind w:left="0" w:firstLine="0"/>
        <w:jc w:val="both"/>
        <w:rPr>
          <w:rFonts w:ascii="Times New Roman" w:cs="Times New Roman" w:eastAsia="Times New Roman" w:hAnsi="Times New Roman"/>
          <w:sz w:val="24"/>
          <w:szCs w:val="24"/>
          <w:highlight w:val="white"/>
          <w:u w:val="none"/>
        </w:rPr>
      </w:pPr>
      <w:r w:rsidDel="00000000" w:rsidR="00000000" w:rsidRPr="00000000">
        <w:rPr>
          <w:rtl w:val="0"/>
        </w:rPr>
      </w:r>
    </w:p>
    <w:p w:rsidR="00000000" w:rsidDel="00000000" w:rsidP="00000000" w:rsidRDefault="00000000" w:rsidRPr="00000000" w14:paraId="00000075">
      <w:pPr>
        <w:numPr>
          <w:ilvl w:val="1"/>
          <w:numId w:val="6"/>
        </w:numPr>
        <w:spacing w:after="0" w:before="0" w:line="276"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note that, in his report to the General Assembly at its 75th session, under Agenda item 68 (a) “Promotion and protection of the rights of children” (</w:t>
      </w:r>
      <w:hyperlink r:id="rId139">
        <w:r w:rsidDel="00000000" w:rsidR="00000000" w:rsidRPr="00000000">
          <w:rPr>
            <w:rFonts w:ascii="Times New Roman" w:cs="Times New Roman" w:eastAsia="Times New Roman" w:hAnsi="Times New Roman"/>
            <w:color w:val="1155cc"/>
            <w:sz w:val="24"/>
            <w:szCs w:val="24"/>
            <w:highlight w:val="white"/>
            <w:u w:val="single"/>
            <w:rtl w:val="0"/>
          </w:rPr>
          <w:t xml:space="preserve">A/75/873–S/2021/437</w:t>
        </w:r>
      </w:hyperlink>
      <w:r w:rsidDel="00000000" w:rsidR="00000000" w:rsidRPr="00000000">
        <w:rPr>
          <w:rFonts w:ascii="Times New Roman" w:cs="Times New Roman" w:eastAsia="Times New Roman" w:hAnsi="Times New Roman"/>
          <w:sz w:val="24"/>
          <w:szCs w:val="24"/>
          <w:highlight w:val="white"/>
          <w:rtl w:val="0"/>
        </w:rPr>
        <w:t xml:space="preserve">), United Nations Secretary-General Antonio Guterres stated the following:</w:t>
      </w:r>
      <w:r w:rsidDel="00000000" w:rsidR="00000000" w:rsidRPr="00000000">
        <w:rPr>
          <w:rFonts w:ascii="Times New Roman" w:cs="Times New Roman" w:eastAsia="Times New Roman" w:hAnsi="Times New Roman"/>
          <w:i w:val="1"/>
          <w:sz w:val="24"/>
          <w:szCs w:val="24"/>
          <w:highlight w:val="white"/>
          <w:rtl w:val="0"/>
        </w:rPr>
        <w:t xml:space="preserve"> “I remain concerned by grave violations against children in Jammu and Kashmir and call upon the Government to take preventive measures to protect children, including by ending the use of pellets against children, ensuring that children are not associated in any way to security forces, and endorsing the Safe Schools Declaration and the Vancouver Principles.”</w:t>
      </w:r>
    </w:p>
    <w:p w:rsidR="00000000" w:rsidDel="00000000" w:rsidP="00000000" w:rsidRDefault="00000000" w:rsidRPr="00000000" w14:paraId="00000076">
      <w:pPr>
        <w:spacing w:after="0" w:before="0" w:line="276"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7">
      <w:pPr>
        <w:numPr>
          <w:ilvl w:val="0"/>
          <w:numId w:val="6"/>
        </w:numPr>
        <w:spacing w:after="0" w:before="0" w:line="276" w:lineRule="auto"/>
        <w:ind w:left="72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rtl w:val="0"/>
        </w:rPr>
        <w:t xml:space="preserve">Psychological</w:t>
      </w:r>
      <w:r w:rsidDel="00000000" w:rsidR="00000000" w:rsidRPr="00000000">
        <w:rPr>
          <w:rFonts w:ascii="Times New Roman" w:cs="Times New Roman" w:eastAsia="Times New Roman" w:hAnsi="Times New Roman"/>
          <w:b w:val="1"/>
          <w:sz w:val="24"/>
          <w:szCs w:val="24"/>
          <w:highlight w:val="white"/>
          <w:rtl w:val="0"/>
        </w:rPr>
        <w:t xml:space="preserve"> Health</w:t>
      </w:r>
    </w:p>
    <w:p w:rsidR="00000000" w:rsidDel="00000000" w:rsidP="00000000" w:rsidRDefault="00000000" w:rsidRPr="00000000" w14:paraId="00000078">
      <w:pPr>
        <w:numPr>
          <w:ilvl w:val="1"/>
          <w:numId w:val="6"/>
        </w:numPr>
        <w:spacing w:after="200" w:before="0" w:line="276"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cumulative effects of occupation and militarization—including the persistent threat and experience of sexual violence, pervasive surveillance, reprisals, and systematic repression by the government—have had a profound impact on Kashmiri women’s health. </w:t>
      </w:r>
      <w:r w:rsidDel="00000000" w:rsidR="00000000" w:rsidRPr="00000000">
        <w:rPr>
          <w:rFonts w:ascii="Times New Roman" w:cs="Times New Roman" w:eastAsia="Times New Roman" w:hAnsi="Times New Roman"/>
          <w:sz w:val="24"/>
          <w:szCs w:val="24"/>
          <w:rtl w:val="0"/>
        </w:rPr>
        <w:t xml:space="preserve">Women commonly experience </w:t>
      </w:r>
      <w:hyperlink r:id="rId140">
        <w:r w:rsidDel="00000000" w:rsidR="00000000" w:rsidRPr="00000000">
          <w:rPr>
            <w:rFonts w:ascii="Times New Roman" w:cs="Times New Roman" w:eastAsia="Times New Roman" w:hAnsi="Times New Roman"/>
            <w:color w:val="1155cc"/>
            <w:sz w:val="24"/>
            <w:szCs w:val="24"/>
            <w:u w:val="single"/>
            <w:rtl w:val="0"/>
          </w:rPr>
          <w:t xml:space="preserve">post-traumatic stress disorder, fear psychosis, severe anxiety</w:t>
        </w:r>
      </w:hyperlink>
      <w:r w:rsidDel="00000000" w:rsidR="00000000" w:rsidRPr="00000000">
        <w:rPr>
          <w:rFonts w:ascii="Times New Roman" w:cs="Times New Roman" w:eastAsia="Times New Roman" w:hAnsi="Times New Roman"/>
          <w:sz w:val="24"/>
          <w:szCs w:val="24"/>
          <w:rtl w:val="0"/>
        </w:rPr>
        <w:t xml:space="preserve">,</w:t>
      </w:r>
      <w:hyperlink r:id="rId141">
        <w:r w:rsidDel="00000000" w:rsidR="00000000" w:rsidRPr="00000000">
          <w:rPr>
            <w:rFonts w:ascii="Times New Roman" w:cs="Times New Roman" w:eastAsia="Times New Roman" w:hAnsi="Times New Roman"/>
            <w:color w:val="1155cc"/>
            <w:sz w:val="24"/>
            <w:szCs w:val="24"/>
            <w:u w:val="single"/>
            <w:rtl w:val="0"/>
          </w:rPr>
          <w:t xml:space="preserve"> depression, dissociation, and sleep disorders</w:t>
        </w:r>
      </w:hyperlink>
      <w:r w:rsidDel="00000000" w:rsidR="00000000" w:rsidRPr="00000000">
        <w:rPr>
          <w:rFonts w:ascii="Times New Roman" w:cs="Times New Roman" w:eastAsia="Times New Roman" w:hAnsi="Times New Roman"/>
          <w:sz w:val="24"/>
          <w:szCs w:val="24"/>
          <w:rtl w:val="0"/>
        </w:rPr>
        <w:t xml:space="preserve">. These psychological harms often </w:t>
      </w:r>
      <w:hyperlink r:id="rId142">
        <w:r w:rsidDel="00000000" w:rsidR="00000000" w:rsidRPr="00000000">
          <w:rPr>
            <w:rFonts w:ascii="Times New Roman" w:cs="Times New Roman" w:eastAsia="Times New Roman" w:hAnsi="Times New Roman"/>
            <w:color w:val="1155cc"/>
            <w:sz w:val="24"/>
            <w:szCs w:val="24"/>
            <w:u w:val="single"/>
            <w:rtl w:val="0"/>
          </w:rPr>
          <w:t xml:space="preserve">manifest in physical symptoms</w:t>
        </w:r>
      </w:hyperlink>
      <w:r w:rsidDel="00000000" w:rsidR="00000000" w:rsidRPr="00000000">
        <w:rPr>
          <w:rFonts w:ascii="Times New Roman" w:cs="Times New Roman" w:eastAsia="Times New Roman" w:hAnsi="Times New Roman"/>
          <w:sz w:val="24"/>
          <w:szCs w:val="24"/>
          <w:rtl w:val="0"/>
        </w:rPr>
        <w:t xml:space="preserve"> such as high blood pressure, chronic fatigue, chronic pain, and respiratory difficulties. </w:t>
      </w:r>
    </w:p>
    <w:p w:rsidR="00000000" w:rsidDel="00000000" w:rsidP="00000000" w:rsidRDefault="00000000" w:rsidRPr="00000000" w14:paraId="00000079">
      <w:pPr>
        <w:numPr>
          <w:ilvl w:val="1"/>
          <w:numId w:val="6"/>
        </w:numPr>
        <w:spacing w:after="200" w:before="0" w:line="276" w:lineRule="auto"/>
        <w:ind w:left="1440" w:hanging="360"/>
        <w:jc w:val="both"/>
        <w:rPr>
          <w:rFonts w:ascii="Times New Roman" w:cs="Times New Roman" w:eastAsia="Times New Roman" w:hAnsi="Times New Roman"/>
          <w:sz w:val="24"/>
          <w:szCs w:val="24"/>
          <w:highlight w:val="white"/>
        </w:rPr>
      </w:pPr>
      <w:hyperlink r:id="rId143">
        <w:r w:rsidDel="00000000" w:rsidR="00000000" w:rsidRPr="00000000">
          <w:rPr>
            <w:rFonts w:ascii="Times New Roman" w:cs="Times New Roman" w:eastAsia="Times New Roman" w:hAnsi="Times New Roman"/>
            <w:color w:val="1155cc"/>
            <w:sz w:val="24"/>
            <w:szCs w:val="24"/>
            <w:u w:val="single"/>
            <w:rtl w:val="0"/>
          </w:rPr>
          <w:t xml:space="preserve">Half-widows are particularly vulnerable</w:t>
        </w:r>
      </w:hyperlink>
      <w:r w:rsidDel="00000000" w:rsidR="00000000" w:rsidRPr="00000000">
        <w:rPr>
          <w:rFonts w:ascii="Times New Roman" w:cs="Times New Roman" w:eastAsia="Times New Roman" w:hAnsi="Times New Roman"/>
          <w:sz w:val="24"/>
          <w:szCs w:val="24"/>
          <w:rtl w:val="0"/>
        </w:rPr>
        <w:t xml:space="preserve"> to these health consequences, placing them at a heightened risk of long-term psychological and psychosomatic illness.</w:t>
      </w:r>
      <w:r w:rsidDel="00000000" w:rsidR="00000000" w:rsidRPr="00000000">
        <w:rPr>
          <w:rtl w:val="0"/>
        </w:rPr>
      </w:r>
    </w:p>
    <w:p w:rsidR="00000000" w:rsidDel="00000000" w:rsidP="00000000" w:rsidRDefault="00000000" w:rsidRPr="00000000" w14:paraId="0000007A">
      <w:pPr>
        <w:numPr>
          <w:ilvl w:val="0"/>
          <w:numId w:val="6"/>
        </w:numPr>
        <w:spacing w:after="240" w:before="20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Taken together, the denial of maternal care and discriminatory refusals of treatment during the COVID-19 pandemic, the lasting disabilities inflicted by the indiscriminate use of unlawful force, and the pervasive psychological harms of militarization reveal not isolated failures, but a deliberate system of control in Indian-administered Kashmir. In this militarized order, civilian life is subordinated to security imperatives, and women bear a distinct double burden: as patients denied access to essential reproductive and maternal healthcare under curfews, lockdowns, and discriminatory practices; and as victims of state violence that blinds, maims, and permanently disables. The erosion of women’s right to health under these conditions constitutes a violation of Article 12 of CEDAW, while also engaging General Recommendation No. 24 on the removal of barriers to health services and General Recommendation No. 18 on the rights of women with disabilities, including those rendered disabled or traumatized through state action.</w:t>
      </w:r>
    </w:p>
    <w:p w:rsidR="00000000" w:rsidDel="00000000" w:rsidP="00000000" w:rsidRDefault="00000000" w:rsidRPr="00000000" w14:paraId="0000007B">
      <w:pPr>
        <w:spacing w:after="240" w:before="20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Economic and social marginalization of women, including half-widows (Art. 11, Art. 13; Art. 16)</w:t>
      </w:r>
    </w:p>
    <w:p w:rsidR="00000000" w:rsidDel="00000000" w:rsidP="00000000" w:rsidRDefault="00000000" w:rsidRPr="00000000" w14:paraId="0000007C">
      <w:pPr>
        <w:numPr>
          <w:ilvl w:val="0"/>
          <w:numId w:val="12"/>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and social life has been profoundly disrupted for Kashmiri women as a result of India’s occupation of IAK. According to the most recent Periodic Labour Force Survey, the </w:t>
      </w:r>
      <w:hyperlink r:id="rId144">
        <w:r w:rsidDel="00000000" w:rsidR="00000000" w:rsidRPr="00000000">
          <w:rPr>
            <w:rFonts w:ascii="Times New Roman" w:cs="Times New Roman" w:eastAsia="Times New Roman" w:hAnsi="Times New Roman"/>
            <w:color w:val="1155cc"/>
            <w:sz w:val="24"/>
            <w:szCs w:val="24"/>
            <w:u w:val="single"/>
            <w:rtl w:val="0"/>
          </w:rPr>
          <w:t xml:space="preserve">unemployment rate for women aged 15–29</w:t>
        </w:r>
      </w:hyperlink>
      <w:r w:rsidDel="00000000" w:rsidR="00000000" w:rsidRPr="00000000">
        <w:rPr>
          <w:rFonts w:ascii="Times New Roman" w:cs="Times New Roman" w:eastAsia="Times New Roman" w:hAnsi="Times New Roman"/>
          <w:sz w:val="24"/>
          <w:szCs w:val="24"/>
          <w:rtl w:val="0"/>
        </w:rPr>
        <w:t xml:space="preserve"> in Jammu &amp; Kashmir stands at 53.6%—higher than any Indian state—compared with the Indian national average of 21%. Militarization obstructs women’s participation in the workforce in </w:t>
      </w:r>
      <w:hyperlink r:id="rId145">
        <w:r w:rsidDel="00000000" w:rsidR="00000000" w:rsidRPr="00000000">
          <w:rPr>
            <w:rFonts w:ascii="Times New Roman" w:cs="Times New Roman" w:eastAsia="Times New Roman" w:hAnsi="Times New Roman"/>
            <w:color w:val="1155cc"/>
            <w:sz w:val="24"/>
            <w:szCs w:val="24"/>
            <w:u w:val="single"/>
            <w:rtl w:val="0"/>
          </w:rPr>
          <w:t xml:space="preserve">multiple ways</w:t>
        </w:r>
      </w:hyperlink>
      <w:r w:rsidDel="00000000" w:rsidR="00000000" w:rsidRPr="00000000">
        <w:rPr>
          <w:rFonts w:ascii="Times New Roman" w:cs="Times New Roman" w:eastAsia="Times New Roman" w:hAnsi="Times New Roman"/>
          <w:sz w:val="24"/>
          <w:szCs w:val="24"/>
          <w:rtl w:val="0"/>
        </w:rPr>
        <w:t xml:space="preserve">: the pervasive threat of sexual violence compels many to remain confined to their homes, while prolonged curfews, school closures, and recurrent state violence erode access to education, further constraining economic opportunity. </w:t>
      </w:r>
    </w:p>
    <w:p w:rsidR="00000000" w:rsidDel="00000000" w:rsidP="00000000" w:rsidRDefault="00000000" w:rsidRPr="00000000" w14:paraId="0000007D">
      <w:pPr>
        <w:numPr>
          <w:ilvl w:val="0"/>
          <w:numId w:val="12"/>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August 2019 lockdown, when government recruitment was suspended, women entering the labor market have confronted an </w:t>
      </w:r>
      <w:hyperlink r:id="rId146">
        <w:r w:rsidDel="00000000" w:rsidR="00000000" w:rsidRPr="00000000">
          <w:rPr>
            <w:rFonts w:ascii="Times New Roman" w:cs="Times New Roman" w:eastAsia="Times New Roman" w:hAnsi="Times New Roman"/>
            <w:color w:val="1155cc"/>
            <w:sz w:val="24"/>
            <w:szCs w:val="24"/>
            <w:u w:val="single"/>
            <w:rtl w:val="0"/>
          </w:rPr>
          <w:t xml:space="preserve">acute absence of formal employment opportunities</w:t>
        </w:r>
      </w:hyperlink>
      <w:r w:rsidDel="00000000" w:rsidR="00000000" w:rsidRPr="00000000">
        <w:rPr>
          <w:rFonts w:ascii="Times New Roman" w:cs="Times New Roman" w:eastAsia="Times New Roman" w:hAnsi="Times New Roman"/>
          <w:sz w:val="24"/>
          <w:szCs w:val="24"/>
          <w:rtl w:val="0"/>
        </w:rPr>
        <w:t xml:space="preserve">. Even those with advanced degrees are forced into </w:t>
      </w:r>
      <w:hyperlink r:id="rId147">
        <w:r w:rsidDel="00000000" w:rsidR="00000000" w:rsidRPr="00000000">
          <w:rPr>
            <w:rFonts w:ascii="Times New Roman" w:cs="Times New Roman" w:eastAsia="Times New Roman" w:hAnsi="Times New Roman"/>
            <w:color w:val="1155cc"/>
            <w:sz w:val="24"/>
            <w:szCs w:val="24"/>
            <w:u w:val="single"/>
            <w:rtl w:val="0"/>
          </w:rPr>
          <w:t xml:space="preserve">low-paying work</w:t>
        </w:r>
      </w:hyperlink>
      <w:r w:rsidDel="00000000" w:rsidR="00000000" w:rsidRPr="00000000">
        <w:rPr>
          <w:rFonts w:ascii="Times New Roman" w:cs="Times New Roman" w:eastAsia="Times New Roman" w:hAnsi="Times New Roman"/>
          <w:sz w:val="24"/>
          <w:szCs w:val="24"/>
          <w:rtl w:val="0"/>
        </w:rPr>
        <w:t xml:space="preserve"> such as tailoring or agricultural labor, leaving them unable to achieve financial security despite their qualifications. Women’s social life has also been eroded, as state surveillance, violence, and restrictions on movement curtail their participation in community and cultural life. </w:t>
      </w:r>
    </w:p>
    <w:p w:rsidR="00000000" w:rsidDel="00000000" w:rsidP="00000000" w:rsidRDefault="00000000" w:rsidRPr="00000000" w14:paraId="0000007E">
      <w:pPr>
        <w:numPr>
          <w:ilvl w:val="0"/>
          <w:numId w:val="12"/>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Occupation and conflict have destabilized women’s livelihoods by decimating sectors in which they have been historically concentrated. The destruction of handicrafts, horticulture, and tourism has </w:t>
      </w:r>
      <w:hyperlink r:id="rId148">
        <w:r w:rsidDel="00000000" w:rsidR="00000000" w:rsidRPr="00000000">
          <w:rPr>
            <w:rFonts w:ascii="Times New Roman" w:cs="Times New Roman" w:eastAsia="Times New Roman" w:hAnsi="Times New Roman"/>
            <w:color w:val="1155cc"/>
            <w:sz w:val="24"/>
            <w:szCs w:val="24"/>
            <w:u w:val="single"/>
            <w:rtl w:val="0"/>
          </w:rPr>
          <w:t xml:space="preserve">stripped away</w:t>
        </w:r>
      </w:hyperlink>
      <w:r w:rsidDel="00000000" w:rsidR="00000000" w:rsidRPr="00000000">
        <w:rPr>
          <w:rFonts w:ascii="Times New Roman" w:cs="Times New Roman" w:eastAsia="Times New Roman" w:hAnsi="Times New Roman"/>
          <w:sz w:val="24"/>
          <w:szCs w:val="24"/>
          <w:rtl w:val="0"/>
        </w:rPr>
        <w:t xml:space="preserve"> vital sources of income, while new land, labour, and resource policies introduced since the abrogation of Article 370 in 2019 have</w:t>
      </w:r>
      <w:hyperlink r:id="rId149">
        <w:r w:rsidDel="00000000" w:rsidR="00000000" w:rsidRPr="00000000">
          <w:rPr>
            <w:rFonts w:ascii="Times New Roman" w:cs="Times New Roman" w:eastAsia="Times New Roman" w:hAnsi="Times New Roman"/>
            <w:sz w:val="24"/>
            <w:szCs w:val="24"/>
            <w:rtl w:val="0"/>
          </w:rPr>
          <w:t xml:space="preserve"> </w:t>
        </w:r>
      </w:hyperlink>
      <w:hyperlink r:id="rId150">
        <w:r w:rsidDel="00000000" w:rsidR="00000000" w:rsidRPr="00000000">
          <w:rPr>
            <w:rFonts w:ascii="Times New Roman" w:cs="Times New Roman" w:eastAsia="Times New Roman" w:hAnsi="Times New Roman"/>
            <w:color w:val="1155cc"/>
            <w:sz w:val="24"/>
            <w:szCs w:val="24"/>
            <w:u w:val="single"/>
            <w:rtl w:val="0"/>
          </w:rPr>
          <w:t xml:space="preserve">accelerated economic dispossession</w:t>
        </w:r>
      </w:hyperlink>
      <w:r w:rsidDel="00000000" w:rsidR="00000000" w:rsidRPr="00000000">
        <w:rPr>
          <w:rFonts w:ascii="Times New Roman" w:cs="Times New Roman" w:eastAsia="Times New Roman" w:hAnsi="Times New Roman"/>
          <w:sz w:val="24"/>
          <w:szCs w:val="24"/>
          <w:rtl w:val="0"/>
        </w:rPr>
        <w:t xml:space="preserve">. By opening land and employment to outside actors, these policies further marginalize local women in both public and private sectors.</w:t>
      </w:r>
    </w:p>
    <w:p w:rsidR="00000000" w:rsidDel="00000000" w:rsidP="00000000" w:rsidRDefault="00000000" w:rsidRPr="00000000" w14:paraId="0000007F">
      <w:pPr>
        <w:numPr>
          <w:ilvl w:val="0"/>
          <w:numId w:val="12"/>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Prolonged internet shutdowns have additionally </w:t>
      </w:r>
      <w:hyperlink r:id="rId151">
        <w:r w:rsidDel="00000000" w:rsidR="00000000" w:rsidRPr="00000000">
          <w:rPr>
            <w:rFonts w:ascii="Times New Roman" w:cs="Times New Roman" w:eastAsia="Times New Roman" w:hAnsi="Times New Roman"/>
            <w:color w:val="1155cc"/>
            <w:sz w:val="24"/>
            <w:szCs w:val="24"/>
            <w:u w:val="single"/>
            <w:rtl w:val="0"/>
          </w:rPr>
          <w:t xml:space="preserve">severed</w:t>
        </w:r>
      </w:hyperlink>
      <w:r w:rsidDel="00000000" w:rsidR="00000000" w:rsidRPr="00000000">
        <w:rPr>
          <w:rFonts w:ascii="Times New Roman" w:cs="Times New Roman" w:eastAsia="Times New Roman" w:hAnsi="Times New Roman"/>
          <w:sz w:val="24"/>
          <w:szCs w:val="24"/>
          <w:rtl w:val="0"/>
        </w:rPr>
        <w:t xml:space="preserve"> women’s access to e-commerce platforms and online marketplaces, undercutting small businesses and entrepreneurial activity. Militarisation, displacement, and restricted mobility further </w:t>
      </w:r>
      <w:hyperlink r:id="rId152">
        <w:r w:rsidDel="00000000" w:rsidR="00000000" w:rsidRPr="00000000">
          <w:rPr>
            <w:rFonts w:ascii="Times New Roman" w:cs="Times New Roman" w:eastAsia="Times New Roman" w:hAnsi="Times New Roman"/>
            <w:color w:val="1155cc"/>
            <w:sz w:val="24"/>
            <w:szCs w:val="24"/>
            <w:u w:val="single"/>
            <w:rtl w:val="0"/>
          </w:rPr>
          <w:t xml:space="preserve">limit</w:t>
        </w:r>
      </w:hyperlink>
      <w:r w:rsidDel="00000000" w:rsidR="00000000" w:rsidRPr="00000000">
        <w:rPr>
          <w:rFonts w:ascii="Times New Roman" w:cs="Times New Roman" w:eastAsia="Times New Roman" w:hAnsi="Times New Roman"/>
          <w:sz w:val="24"/>
          <w:szCs w:val="24"/>
          <w:rtl w:val="0"/>
        </w:rPr>
        <w:t xml:space="preserve"> women’s access to markets, services, and secure employment, forcing many into precarious survival strategies. Even in traditional occupations such as handicrafts and agriculture, women face</w:t>
      </w:r>
      <w:hyperlink r:id="rId153">
        <w:r w:rsidDel="00000000" w:rsidR="00000000" w:rsidRPr="00000000">
          <w:rPr>
            <w:rFonts w:ascii="Times New Roman" w:cs="Times New Roman" w:eastAsia="Times New Roman" w:hAnsi="Times New Roman"/>
            <w:sz w:val="24"/>
            <w:szCs w:val="24"/>
            <w:rtl w:val="0"/>
          </w:rPr>
          <w:t xml:space="preserve"> </w:t>
        </w:r>
      </w:hyperlink>
      <w:hyperlink r:id="rId154">
        <w:r w:rsidDel="00000000" w:rsidR="00000000" w:rsidRPr="00000000">
          <w:rPr>
            <w:rFonts w:ascii="Times New Roman" w:cs="Times New Roman" w:eastAsia="Times New Roman" w:hAnsi="Times New Roman"/>
            <w:color w:val="1155cc"/>
            <w:sz w:val="24"/>
            <w:szCs w:val="24"/>
            <w:u w:val="single"/>
            <w:rtl w:val="0"/>
          </w:rPr>
          <w:t xml:space="preserve">systemic wage discrimination</w:t>
        </w:r>
      </w:hyperlink>
      <w:r w:rsidDel="00000000" w:rsidR="00000000" w:rsidRPr="00000000">
        <w:rPr>
          <w:rFonts w:ascii="Times New Roman" w:cs="Times New Roman" w:eastAsia="Times New Roman" w:hAnsi="Times New Roman"/>
          <w:sz w:val="24"/>
          <w:szCs w:val="24"/>
          <w:rtl w:val="0"/>
        </w:rPr>
        <w:t xml:space="preserve"> and a lack of labour protections.</w:t>
      </w:r>
    </w:p>
    <w:p w:rsidR="00000000" w:rsidDel="00000000" w:rsidP="00000000" w:rsidRDefault="00000000" w:rsidRPr="00000000" w14:paraId="00000080">
      <w:pPr>
        <w:spacing w:after="0" w:before="240"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Gendered impacts of infrastructure and development projects</w:t>
      </w:r>
    </w:p>
    <w:p w:rsidR="00000000" w:rsidDel="00000000" w:rsidP="00000000" w:rsidRDefault="00000000" w:rsidRPr="00000000" w14:paraId="00000081">
      <w:pPr>
        <w:numPr>
          <w:ilvl w:val="0"/>
          <w:numId w:val="12"/>
        </w:numPr>
        <w:spacing w:after="24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Infrastructure projects in Kashmir, while often framed as development initiatives, have disproportionately harmed women. The proposed </w:t>
      </w:r>
      <w:hyperlink r:id="rId155">
        <w:r w:rsidDel="00000000" w:rsidR="00000000" w:rsidRPr="00000000">
          <w:rPr>
            <w:rFonts w:ascii="Times New Roman" w:cs="Times New Roman" w:eastAsia="Times New Roman" w:hAnsi="Times New Roman"/>
            <w:color w:val="1155cc"/>
            <w:sz w:val="24"/>
            <w:szCs w:val="24"/>
            <w:u w:val="single"/>
            <w:rtl w:val="0"/>
          </w:rPr>
          <w:t xml:space="preserve">Anantnag-Bijbehara-Pahalgam</w:t>
        </w:r>
      </w:hyperlink>
      <w:r w:rsidDel="00000000" w:rsidR="00000000" w:rsidRPr="00000000">
        <w:rPr>
          <w:rFonts w:ascii="Times New Roman" w:cs="Times New Roman" w:eastAsia="Times New Roman" w:hAnsi="Times New Roman"/>
          <w:sz w:val="24"/>
          <w:szCs w:val="24"/>
          <w:rtl w:val="0"/>
        </w:rPr>
        <w:t xml:space="preserve"> railway line will acquire nearly 278 hectares of highly fertile land, much of it apple orchards. For women, the loss is layered: orchards represent not only daily livelihood but also intergenerational wealth, cultivated over decades as ancestral property in which they hold legal and customary shares. Expropriation without free, prior, and informed consent erases this financial and asset security, and compensation mechanisms remain ad hoc, inadequate, and inaccessible. Women are further </w:t>
      </w:r>
      <w:hyperlink r:id="rId156">
        <w:r w:rsidDel="00000000" w:rsidR="00000000" w:rsidRPr="00000000">
          <w:rPr>
            <w:rFonts w:ascii="Times New Roman" w:cs="Times New Roman" w:eastAsia="Times New Roman" w:hAnsi="Times New Roman"/>
            <w:color w:val="1155cc"/>
            <w:sz w:val="24"/>
            <w:szCs w:val="24"/>
            <w:u w:val="single"/>
            <w:rtl w:val="0"/>
          </w:rPr>
          <w:t xml:space="preserve">excluded</w:t>
        </w:r>
      </w:hyperlink>
      <w:r w:rsidDel="00000000" w:rsidR="00000000" w:rsidRPr="00000000">
        <w:rPr>
          <w:rFonts w:ascii="Times New Roman" w:cs="Times New Roman" w:eastAsia="Times New Roman" w:hAnsi="Times New Roman"/>
          <w:sz w:val="24"/>
          <w:szCs w:val="24"/>
          <w:rtl w:val="0"/>
        </w:rPr>
        <w:t xml:space="preserve"> from alternative project-related employment, while environmental degradation undermines their subsistence roles and compounds psychological stress.</w:t>
      </w:r>
    </w:p>
    <w:p w:rsidR="00000000" w:rsidDel="00000000" w:rsidP="00000000" w:rsidRDefault="00000000" w:rsidRPr="00000000" w14:paraId="00000082">
      <w:pPr>
        <w:numPr>
          <w:ilvl w:val="0"/>
          <w:numId w:val="12"/>
        </w:numPr>
        <w:spacing w:after="24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degradation linked to such development disproportionately</w:t>
      </w:r>
      <w:hyperlink r:id="rId157">
        <w:r w:rsidDel="00000000" w:rsidR="00000000" w:rsidRPr="00000000">
          <w:rPr>
            <w:rFonts w:ascii="Times New Roman" w:cs="Times New Roman" w:eastAsia="Times New Roman" w:hAnsi="Times New Roman"/>
            <w:sz w:val="24"/>
            <w:szCs w:val="24"/>
            <w:rtl w:val="0"/>
          </w:rPr>
          <w:t xml:space="preserve"> </w:t>
        </w:r>
      </w:hyperlink>
      <w:hyperlink r:id="rId158">
        <w:r w:rsidDel="00000000" w:rsidR="00000000" w:rsidRPr="00000000">
          <w:rPr>
            <w:rFonts w:ascii="Times New Roman" w:cs="Times New Roman" w:eastAsia="Times New Roman" w:hAnsi="Times New Roman"/>
            <w:color w:val="1155cc"/>
            <w:sz w:val="24"/>
            <w:szCs w:val="24"/>
            <w:u w:val="single"/>
            <w:rtl w:val="0"/>
          </w:rPr>
          <w:t xml:space="preserve">impacts women</w:t>
        </w:r>
      </w:hyperlink>
      <w:r w:rsidDel="00000000" w:rsidR="00000000" w:rsidRPr="00000000">
        <w:rPr>
          <w:rFonts w:ascii="Times New Roman" w:cs="Times New Roman" w:eastAsia="Times New Roman" w:hAnsi="Times New Roman"/>
          <w:sz w:val="24"/>
          <w:szCs w:val="24"/>
          <w:rtl w:val="0"/>
        </w:rPr>
        <w:t xml:space="preserve">, who rely on local resources for their livelihoods, while also deepening psychological stress. Insufficient planning and the lack of adequate services in affected areas leave women without proper healthcare, sanitation, or essential infrastructure, compounding their socioeconomic challenges. Collectively, these impacts highlight the urgent need for gender-sensitive planning and implementation to prevent infrastructure development from reinforcing existing inequalities.</w:t>
      </w:r>
    </w:p>
    <w:p w:rsidR="00000000" w:rsidDel="00000000" w:rsidP="00000000" w:rsidRDefault="00000000" w:rsidRPr="00000000" w14:paraId="00000083">
      <w:pPr>
        <w:spacing w:after="240" w:before="24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Half-widows and their compounded socio-economic exclusion</w:t>
      </w:r>
    </w:p>
    <w:p w:rsidR="00000000" w:rsidDel="00000000" w:rsidP="00000000" w:rsidRDefault="00000000" w:rsidRPr="00000000" w14:paraId="00000084">
      <w:pPr>
        <w:numPr>
          <w:ilvl w:val="0"/>
          <w:numId w:val="12"/>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this already restrictive environment, half-widows face even greater economic and social marginalization:</w:t>
      </w:r>
      <w:r w:rsidDel="00000000" w:rsidR="00000000" w:rsidRPr="00000000">
        <w:rPr>
          <w:rtl w:val="0"/>
        </w:rPr>
      </w:r>
    </w:p>
    <w:p w:rsidR="00000000" w:rsidDel="00000000" w:rsidP="00000000" w:rsidRDefault="00000000" w:rsidRPr="00000000" w14:paraId="00000085">
      <w:pPr>
        <w:numPr>
          <w:ilvl w:val="1"/>
          <w:numId w:val="12"/>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w:t>
      </w:r>
      <w:hyperlink r:id="rId159">
        <w:r w:rsidDel="00000000" w:rsidR="00000000" w:rsidRPr="00000000">
          <w:rPr>
            <w:rFonts w:ascii="Times New Roman" w:cs="Times New Roman" w:eastAsia="Times New Roman" w:hAnsi="Times New Roman"/>
            <w:color w:val="1155cc"/>
            <w:sz w:val="24"/>
            <w:szCs w:val="24"/>
            <w:u w:val="single"/>
            <w:rtl w:val="0"/>
          </w:rPr>
          <w:t xml:space="preserve">systematic practice of enforced disappearances</w:t>
        </w:r>
      </w:hyperlink>
      <w:r w:rsidDel="00000000" w:rsidR="00000000" w:rsidRPr="00000000">
        <w:rPr>
          <w:rFonts w:ascii="Times New Roman" w:cs="Times New Roman" w:eastAsia="Times New Roman" w:hAnsi="Times New Roman"/>
          <w:sz w:val="24"/>
          <w:szCs w:val="24"/>
          <w:rtl w:val="0"/>
        </w:rPr>
        <w:t xml:space="preserve"> places half-widows in uniquely precarious circumstances. The relentless search for answers regarding their husband’s fate imposes an </w:t>
      </w:r>
      <w:hyperlink r:id="rId160">
        <w:r w:rsidDel="00000000" w:rsidR="00000000" w:rsidRPr="00000000">
          <w:rPr>
            <w:rFonts w:ascii="Times New Roman" w:cs="Times New Roman" w:eastAsia="Times New Roman" w:hAnsi="Times New Roman"/>
            <w:color w:val="1155cc"/>
            <w:sz w:val="24"/>
            <w:szCs w:val="24"/>
            <w:u w:val="single"/>
            <w:rtl w:val="0"/>
          </w:rPr>
          <w:t xml:space="preserve">additional financial burden</w:t>
        </w:r>
      </w:hyperlink>
      <w:r w:rsidDel="00000000" w:rsidR="00000000" w:rsidRPr="00000000">
        <w:rPr>
          <w:rFonts w:ascii="Times New Roman" w:cs="Times New Roman" w:eastAsia="Times New Roman" w:hAnsi="Times New Roman"/>
          <w:sz w:val="24"/>
          <w:szCs w:val="24"/>
          <w:rtl w:val="0"/>
        </w:rPr>
        <w:t xml:space="preserve"> on women already living under conditions of economic insecurity. Overnight, they become the primary earners of the household, often compelled into low-paid,</w:t>
      </w:r>
      <w:hyperlink r:id="rId161">
        <w:r w:rsidDel="00000000" w:rsidR="00000000" w:rsidRPr="00000000">
          <w:rPr>
            <w:rFonts w:ascii="Times New Roman" w:cs="Times New Roman" w:eastAsia="Times New Roman" w:hAnsi="Times New Roman"/>
            <w:color w:val="1155cc"/>
            <w:sz w:val="24"/>
            <w:szCs w:val="24"/>
            <w:u w:val="single"/>
            <w:rtl w:val="0"/>
          </w:rPr>
          <w:t xml:space="preserve"> physically demanding domestic or agricultural work</w:t>
        </w:r>
      </w:hyperlink>
      <w:r w:rsidDel="00000000" w:rsidR="00000000" w:rsidRPr="00000000">
        <w:rPr>
          <w:rFonts w:ascii="Times New Roman" w:cs="Times New Roman" w:eastAsia="Times New Roman" w:hAnsi="Times New Roman"/>
          <w:sz w:val="24"/>
          <w:szCs w:val="24"/>
          <w:rtl w:val="0"/>
        </w:rPr>
        <w:t xml:space="preserve">, with no institutional or social support.</w:t>
      </w:r>
      <w:r w:rsidDel="00000000" w:rsidR="00000000" w:rsidRPr="00000000">
        <w:rPr>
          <w:rtl w:val="0"/>
        </w:rPr>
      </w:r>
    </w:p>
    <w:p w:rsidR="00000000" w:rsidDel="00000000" w:rsidP="00000000" w:rsidRDefault="00000000" w:rsidRPr="00000000" w14:paraId="00000086">
      <w:pPr>
        <w:numPr>
          <w:ilvl w:val="1"/>
          <w:numId w:val="12"/>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Government financial schemes available to widows </w:t>
      </w:r>
      <w:hyperlink r:id="rId162">
        <w:r w:rsidDel="00000000" w:rsidR="00000000" w:rsidRPr="00000000">
          <w:rPr>
            <w:rFonts w:ascii="Times New Roman" w:cs="Times New Roman" w:eastAsia="Times New Roman" w:hAnsi="Times New Roman"/>
            <w:color w:val="1155cc"/>
            <w:sz w:val="24"/>
            <w:szCs w:val="24"/>
            <w:u w:val="single"/>
            <w:rtl w:val="0"/>
          </w:rPr>
          <w:t xml:space="preserve">generally exclude half-widows</w:t>
        </w:r>
      </w:hyperlink>
      <w:r w:rsidDel="00000000" w:rsidR="00000000" w:rsidRPr="00000000">
        <w:rPr>
          <w:rFonts w:ascii="Times New Roman" w:cs="Times New Roman" w:eastAsia="Times New Roman" w:hAnsi="Times New Roman"/>
          <w:sz w:val="24"/>
          <w:szCs w:val="24"/>
          <w:rtl w:val="0"/>
        </w:rPr>
        <w:t xml:space="preserve">, as they cannot produce a death certificate. While, in principle, a widow’s pension may become </w:t>
      </w:r>
      <w:hyperlink r:id="rId163">
        <w:r w:rsidDel="00000000" w:rsidR="00000000" w:rsidRPr="00000000">
          <w:rPr>
            <w:rFonts w:ascii="Times New Roman" w:cs="Times New Roman" w:eastAsia="Times New Roman" w:hAnsi="Times New Roman"/>
            <w:color w:val="1155cc"/>
            <w:sz w:val="24"/>
            <w:szCs w:val="24"/>
            <w:u w:val="single"/>
            <w:rtl w:val="0"/>
          </w:rPr>
          <w:t xml:space="preserve">available after a seven-year waiting period</w:t>
        </w:r>
      </w:hyperlink>
      <w:r w:rsidDel="00000000" w:rsidR="00000000" w:rsidRPr="00000000">
        <w:rPr>
          <w:rFonts w:ascii="Times New Roman" w:cs="Times New Roman" w:eastAsia="Times New Roman" w:hAnsi="Times New Roman"/>
          <w:sz w:val="24"/>
          <w:szCs w:val="24"/>
          <w:rtl w:val="0"/>
        </w:rPr>
        <w:t xml:space="preserve">, eligibility requires an official record of disappearance in the form of an FIR—documentation that </w:t>
      </w:r>
      <w:hyperlink r:id="rId164">
        <w:r w:rsidDel="00000000" w:rsidR="00000000" w:rsidRPr="00000000">
          <w:rPr>
            <w:rFonts w:ascii="Times New Roman" w:cs="Times New Roman" w:eastAsia="Times New Roman" w:hAnsi="Times New Roman"/>
            <w:color w:val="1155cc"/>
            <w:sz w:val="24"/>
            <w:szCs w:val="24"/>
            <w:u w:val="single"/>
            <w:rtl w:val="0"/>
          </w:rPr>
          <w:t xml:space="preserve">state authorities routinely withhold</w:t>
        </w:r>
      </w:hyperlink>
      <w:r w:rsidDel="00000000" w:rsidR="00000000" w:rsidRPr="00000000">
        <w:rPr>
          <w:rFonts w:ascii="Times New Roman" w:cs="Times New Roman" w:eastAsia="Times New Roman" w:hAnsi="Times New Roman"/>
          <w:sz w:val="24"/>
          <w:szCs w:val="24"/>
          <w:rtl w:val="0"/>
        </w:rPr>
        <w:t xml:space="preserve">. As a result,  the vast majority of half-widows remain ineligible for state support. Other forms of assistance, such as ration cards, compensation, or employment schemes for families of the deceased, are similarly</w:t>
      </w:r>
      <w:hyperlink r:id="rId165">
        <w:r w:rsidDel="00000000" w:rsidR="00000000" w:rsidRPr="00000000">
          <w:rPr>
            <w:rFonts w:ascii="Times New Roman" w:cs="Times New Roman" w:eastAsia="Times New Roman" w:hAnsi="Times New Roman"/>
            <w:color w:val="1155cc"/>
            <w:sz w:val="24"/>
            <w:szCs w:val="24"/>
            <w:u w:val="single"/>
            <w:rtl w:val="0"/>
          </w:rPr>
          <w:t xml:space="preserve"> inaccessible</w:t>
        </w:r>
      </w:hyperlink>
      <w:r w:rsidDel="00000000" w:rsidR="00000000" w:rsidRPr="00000000">
        <w:rPr>
          <w:rFonts w:ascii="Times New Roman" w:cs="Times New Roman" w:eastAsia="Times New Roman" w:hAnsi="Times New Roman"/>
          <w:sz w:val="24"/>
          <w:szCs w:val="24"/>
          <w:rtl w:val="0"/>
        </w:rPr>
        <w:t xml:space="preserve">, either because half-widows cannot produce their death certificates or because of disqualifying clauses when the State alleges involvement with “militancy.”</w:t>
      </w:r>
      <w:r w:rsidDel="00000000" w:rsidR="00000000" w:rsidRPr="00000000">
        <w:rPr>
          <w:rtl w:val="0"/>
        </w:rPr>
      </w:r>
    </w:p>
    <w:p w:rsidR="00000000" w:rsidDel="00000000" w:rsidP="00000000" w:rsidRDefault="00000000" w:rsidRPr="00000000" w14:paraId="00000087">
      <w:pPr>
        <w:numPr>
          <w:ilvl w:val="1"/>
          <w:numId w:val="12"/>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Inheritance rights are also systematically denied. Under the Indian law, a half-widow may claim her husband’s property </w:t>
      </w:r>
      <w:hyperlink r:id="rId166">
        <w:r w:rsidDel="00000000" w:rsidR="00000000" w:rsidRPr="00000000">
          <w:rPr>
            <w:rFonts w:ascii="Times New Roman" w:cs="Times New Roman" w:eastAsia="Times New Roman" w:hAnsi="Times New Roman"/>
            <w:color w:val="1155cc"/>
            <w:sz w:val="24"/>
            <w:szCs w:val="24"/>
            <w:u w:val="single"/>
            <w:rtl w:val="0"/>
          </w:rPr>
          <w:t xml:space="preserve">only if it is registered in his name</w:t>
        </w:r>
      </w:hyperlink>
      <w:r w:rsidDel="00000000" w:rsidR="00000000" w:rsidRPr="00000000">
        <w:rPr>
          <w:rFonts w:ascii="Times New Roman" w:cs="Times New Roman" w:eastAsia="Times New Roman" w:hAnsi="Times New Roman"/>
          <w:sz w:val="24"/>
          <w:szCs w:val="24"/>
          <w:rtl w:val="0"/>
        </w:rPr>
        <w:t xml:space="preserve"> rather than in that of his family, and only after the seven-year waiting period has elapsed. Children of missing or disappeared persons are </w:t>
      </w:r>
      <w:hyperlink r:id="rId167">
        <w:r w:rsidDel="00000000" w:rsidR="00000000" w:rsidRPr="00000000">
          <w:rPr>
            <w:rFonts w:ascii="Times New Roman" w:cs="Times New Roman" w:eastAsia="Times New Roman" w:hAnsi="Times New Roman"/>
            <w:color w:val="1155cc"/>
            <w:sz w:val="24"/>
            <w:szCs w:val="24"/>
            <w:u w:val="single"/>
            <w:rtl w:val="0"/>
          </w:rPr>
          <w:t xml:space="preserve">likewise disadvantaged</w:t>
        </w:r>
      </w:hyperlink>
      <w:r w:rsidDel="00000000" w:rsidR="00000000" w:rsidRPr="00000000">
        <w:rPr>
          <w:rFonts w:ascii="Times New Roman" w:cs="Times New Roman" w:eastAsia="Times New Roman" w:hAnsi="Times New Roman"/>
          <w:sz w:val="24"/>
          <w:szCs w:val="24"/>
          <w:rtl w:val="0"/>
        </w:rPr>
        <w:t xml:space="preserve">, often excluded from inheritance or left in limbo until the death of a grandfather. Consequently, most half-widows are </w:t>
      </w:r>
      <w:hyperlink r:id="rId168">
        <w:r w:rsidDel="00000000" w:rsidR="00000000" w:rsidRPr="00000000">
          <w:rPr>
            <w:rFonts w:ascii="Times New Roman" w:cs="Times New Roman" w:eastAsia="Times New Roman" w:hAnsi="Times New Roman"/>
            <w:color w:val="1155cc"/>
            <w:sz w:val="24"/>
            <w:szCs w:val="24"/>
            <w:u w:val="single"/>
            <w:rtl w:val="0"/>
          </w:rPr>
          <w:t xml:space="preserve">unable to access their husband’s land</w:t>
        </w:r>
      </w:hyperlink>
      <w:r w:rsidDel="00000000" w:rsidR="00000000" w:rsidRPr="00000000">
        <w:rPr>
          <w:rFonts w:ascii="Times New Roman" w:cs="Times New Roman" w:eastAsia="Times New Roman" w:hAnsi="Times New Roman"/>
          <w:sz w:val="24"/>
          <w:szCs w:val="24"/>
          <w:rtl w:val="0"/>
        </w:rPr>
        <w:t xml:space="preserve"> or other assets.</w:t>
      </w:r>
      <w:r w:rsidDel="00000000" w:rsidR="00000000" w:rsidRPr="00000000">
        <w:rPr>
          <w:rtl w:val="0"/>
        </w:rPr>
      </w:r>
    </w:p>
    <w:p w:rsidR="00000000" w:rsidDel="00000000" w:rsidP="00000000" w:rsidRDefault="00000000" w:rsidRPr="00000000" w14:paraId="00000088">
      <w:pPr>
        <w:numPr>
          <w:ilvl w:val="1"/>
          <w:numId w:val="12"/>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social stigma attached to being the wife of a disappeared person compounds these hardships. Half-widows are frequently </w:t>
      </w:r>
      <w:hyperlink r:id="rId169">
        <w:r w:rsidDel="00000000" w:rsidR="00000000" w:rsidRPr="00000000">
          <w:rPr>
            <w:rFonts w:ascii="Times New Roman" w:cs="Times New Roman" w:eastAsia="Times New Roman" w:hAnsi="Times New Roman"/>
            <w:color w:val="1155cc"/>
            <w:sz w:val="24"/>
            <w:szCs w:val="24"/>
            <w:u w:val="single"/>
            <w:rtl w:val="0"/>
          </w:rPr>
          <w:t xml:space="preserve">accused of being state informers</w:t>
        </w:r>
      </w:hyperlink>
      <w:r w:rsidDel="00000000" w:rsidR="00000000" w:rsidRPr="00000000">
        <w:rPr>
          <w:rFonts w:ascii="Times New Roman" w:cs="Times New Roman" w:eastAsia="Times New Roman" w:hAnsi="Times New Roman"/>
          <w:sz w:val="24"/>
          <w:szCs w:val="24"/>
          <w:rtl w:val="0"/>
        </w:rPr>
        <w:t xml:space="preserve">, branded as bearers of </w:t>
      </w:r>
      <w:hyperlink r:id="rId170">
        <w:r w:rsidDel="00000000" w:rsidR="00000000" w:rsidRPr="00000000">
          <w:rPr>
            <w:rFonts w:ascii="Times New Roman" w:cs="Times New Roman" w:eastAsia="Times New Roman" w:hAnsi="Times New Roman"/>
            <w:color w:val="1155cc"/>
            <w:sz w:val="24"/>
            <w:szCs w:val="24"/>
            <w:u w:val="single"/>
            <w:rtl w:val="0"/>
          </w:rPr>
          <w:t xml:space="preserve">bad luck</w:t>
        </w:r>
      </w:hyperlink>
      <w:r w:rsidDel="00000000" w:rsidR="00000000" w:rsidRPr="00000000">
        <w:rPr>
          <w:rFonts w:ascii="Times New Roman" w:cs="Times New Roman" w:eastAsia="Times New Roman" w:hAnsi="Times New Roman"/>
          <w:sz w:val="24"/>
          <w:szCs w:val="24"/>
          <w:rtl w:val="0"/>
        </w:rPr>
        <w:t xml:space="preserve">, and even blamed for their husbands’ disappearance. Such stigmatization forces many into isolation, deterring their participation in community life.</w:t>
      </w:r>
    </w:p>
    <w:p w:rsidR="00000000" w:rsidDel="00000000" w:rsidP="00000000" w:rsidRDefault="00000000" w:rsidRPr="00000000" w14:paraId="00000089">
      <w:pPr>
        <w:numPr>
          <w:ilvl w:val="1"/>
          <w:numId w:val="12"/>
        </w:numPr>
        <w:spacing w:after="0" w:before="0" w:line="276"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Although sexual violence is pervasive across Kashmir, half-widows are particularly vulnerable. Their isolation makes them easy </w:t>
      </w:r>
      <w:hyperlink r:id="rId171">
        <w:r w:rsidDel="00000000" w:rsidR="00000000" w:rsidRPr="00000000">
          <w:rPr>
            <w:rFonts w:ascii="Times New Roman" w:cs="Times New Roman" w:eastAsia="Times New Roman" w:hAnsi="Times New Roman"/>
            <w:color w:val="1155cc"/>
            <w:sz w:val="24"/>
            <w:szCs w:val="24"/>
            <w:u w:val="single"/>
            <w:rtl w:val="0"/>
          </w:rPr>
          <w:t xml:space="preserve">targets</w:t>
        </w:r>
      </w:hyperlink>
      <w:r w:rsidDel="00000000" w:rsidR="00000000" w:rsidRPr="00000000">
        <w:rPr>
          <w:rFonts w:ascii="Times New Roman" w:cs="Times New Roman" w:eastAsia="Times New Roman" w:hAnsi="Times New Roman"/>
          <w:sz w:val="24"/>
          <w:szCs w:val="24"/>
          <w:rtl w:val="0"/>
        </w:rPr>
        <w:t xml:space="preserve">, and many report </w:t>
      </w:r>
      <w:hyperlink r:id="rId172">
        <w:r w:rsidDel="00000000" w:rsidR="00000000" w:rsidRPr="00000000">
          <w:rPr>
            <w:rFonts w:ascii="Times New Roman" w:cs="Times New Roman" w:eastAsia="Times New Roman" w:hAnsi="Times New Roman"/>
            <w:color w:val="1155cc"/>
            <w:sz w:val="24"/>
            <w:szCs w:val="24"/>
            <w:u w:val="single"/>
            <w:rtl w:val="0"/>
          </w:rPr>
          <w:t xml:space="preserve">sexual exploitation and abuse</w:t>
        </w:r>
      </w:hyperlink>
      <w:r w:rsidDel="00000000" w:rsidR="00000000" w:rsidRPr="00000000">
        <w:rPr>
          <w:rFonts w:ascii="Times New Roman" w:cs="Times New Roman" w:eastAsia="Times New Roman" w:hAnsi="Times New Roman"/>
          <w:sz w:val="24"/>
          <w:szCs w:val="24"/>
          <w:rtl w:val="0"/>
        </w:rPr>
        <w:t xml:space="preserve"> during the search for their husbands, with state forces and officials demanding sexual favors in exchange for information. </w:t>
      </w:r>
    </w:p>
    <w:p w:rsidR="00000000" w:rsidDel="00000000" w:rsidP="00000000" w:rsidRDefault="00000000" w:rsidRPr="00000000" w14:paraId="0000008A">
      <w:pPr>
        <w:spacing w:after="0" w:before="0" w:line="276"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0" w:before="0"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cumulative effect of these economic, social, and gendered harms underscores how half-widows are denied protection under Articles 11, 13, and 16 of CEDAW, which safeguard women’s rights to work, to equality in economic and social life, and to equality in marriage and family relations.</w:t>
      </w:r>
      <w:r w:rsidDel="00000000" w:rsidR="00000000" w:rsidRPr="00000000">
        <w:rPr>
          <w:rtl w:val="0"/>
        </w:rPr>
      </w:r>
    </w:p>
    <w:p w:rsidR="00000000" w:rsidDel="00000000" w:rsidP="00000000" w:rsidRDefault="00000000" w:rsidRPr="00000000" w14:paraId="0000008C">
      <w:pPr>
        <w:numPr>
          <w:ilvl w:val="0"/>
          <w:numId w:val="4"/>
        </w:numPr>
        <w:spacing w:after="240" w:before="200" w:line="276" w:lineRule="auto"/>
        <w:ind w:left="36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Gender Stereotypes, Hate Speech, and Instrumentalization of Women</w:t>
      </w:r>
      <w:r w:rsidDel="00000000" w:rsidR="00000000" w:rsidRPr="00000000">
        <w:rPr>
          <w:rtl w:val="0"/>
        </w:rPr>
      </w:r>
    </w:p>
    <w:p w:rsidR="00000000" w:rsidDel="00000000" w:rsidP="00000000" w:rsidRDefault="00000000" w:rsidRPr="00000000" w14:paraId="0000008D">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Perpetuation of harmful gender stereotypes and misogynistic rhetoric (Art. 5)</w:t>
      </w:r>
    </w:p>
    <w:p w:rsidR="00000000" w:rsidDel="00000000" w:rsidP="00000000" w:rsidRDefault="00000000" w:rsidRPr="00000000" w14:paraId="0000008E">
      <w:pPr>
        <w:numPr>
          <w:ilvl w:val="0"/>
          <w:numId w:val="10"/>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Kashmiri women are routinely objectified and stereotyped in Indian political discourse, with such narratives amplified by national media. They are often depicted as “trophies” or objects of conquest—reinforcing gendered Islamophobia—or as submissive victims in need of “rescue”. These portrayals reflect the persistence, and at times the perpetuation by State actors, of prejudices and stereotyped roles based on sex that Article 5 of CEDAW obligates States to modify or abolish. </w:t>
      </w:r>
    </w:p>
    <w:p w:rsidR="00000000" w:rsidDel="00000000" w:rsidP="00000000" w:rsidRDefault="00000000" w:rsidRPr="00000000" w14:paraId="0000008F">
      <w:pPr>
        <w:numPr>
          <w:ilvl w:val="0"/>
          <w:numId w:val="10"/>
        </w:numPr>
        <w:spacing w:after="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include:</w:t>
      </w:r>
    </w:p>
    <w:p w:rsidR="00000000" w:rsidDel="00000000" w:rsidP="00000000" w:rsidRDefault="00000000" w:rsidRPr="00000000" w14:paraId="00000090">
      <w:pPr>
        <w:numPr>
          <w:ilvl w:val="1"/>
          <w:numId w:val="10"/>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Shortly after the abrogation of Articles 370 and 35A in 2019, several Indian politicians made overtly sexist remarks about Kashmiri women. Bharatiya Janata Party (BJP) lawmaker </w:t>
      </w:r>
      <w:hyperlink r:id="rId173">
        <w:r w:rsidDel="00000000" w:rsidR="00000000" w:rsidRPr="00000000">
          <w:rPr>
            <w:rFonts w:ascii="Times New Roman" w:cs="Times New Roman" w:eastAsia="Times New Roman" w:hAnsi="Times New Roman"/>
            <w:color w:val="1155cc"/>
            <w:sz w:val="24"/>
            <w:szCs w:val="24"/>
            <w:u w:val="single"/>
            <w:rtl w:val="0"/>
          </w:rPr>
          <w:t xml:space="preserve">Vikram Saini told supporters,</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“Our Muslim party workers should be happy, now they can go and marry fair-skinned Kashmiri girls.”</w:t>
      </w:r>
      <w:r w:rsidDel="00000000" w:rsidR="00000000" w:rsidRPr="00000000">
        <w:rPr>
          <w:rFonts w:ascii="Times New Roman" w:cs="Times New Roman" w:eastAsia="Times New Roman" w:hAnsi="Times New Roman"/>
          <w:sz w:val="24"/>
          <w:szCs w:val="24"/>
          <w:rtl w:val="0"/>
        </w:rPr>
        <w:t xml:space="preserve"> Haryana’s </w:t>
      </w:r>
      <w:hyperlink r:id="rId174">
        <w:r w:rsidDel="00000000" w:rsidR="00000000" w:rsidRPr="00000000">
          <w:rPr>
            <w:rFonts w:ascii="Times New Roman" w:cs="Times New Roman" w:eastAsia="Times New Roman" w:hAnsi="Times New Roman"/>
            <w:color w:val="1155cc"/>
            <w:sz w:val="24"/>
            <w:szCs w:val="24"/>
            <w:highlight w:val="white"/>
            <w:u w:val="single"/>
            <w:rtl w:val="0"/>
          </w:rPr>
          <w:t xml:space="preserve">Chief Minister Manohar Lal Khattar</w:t>
        </w:r>
      </w:hyperlink>
      <w:r w:rsidDel="00000000" w:rsidR="00000000" w:rsidRPr="00000000">
        <w:rPr>
          <w:rFonts w:ascii="Times New Roman" w:cs="Times New Roman" w:eastAsia="Times New Roman" w:hAnsi="Times New Roman"/>
          <w:sz w:val="24"/>
          <w:szCs w:val="24"/>
          <w:highlight w:val="white"/>
          <w:rtl w:val="0"/>
        </w:rPr>
        <w:t xml:space="preserve">, similarly, stated at a public rally, </w:t>
      </w:r>
      <w:r w:rsidDel="00000000" w:rsidR="00000000" w:rsidRPr="00000000">
        <w:rPr>
          <w:rFonts w:ascii="Times New Roman" w:cs="Times New Roman" w:eastAsia="Times New Roman" w:hAnsi="Times New Roman"/>
          <w:i w:val="1"/>
          <w:sz w:val="24"/>
          <w:szCs w:val="24"/>
          <w:highlight w:val="white"/>
          <w:rtl w:val="0"/>
        </w:rPr>
        <w:t xml:space="preserve">“Our Minister O.P. Dhankar used to say that he would have to bring daughters-in-law from Bihar. People nowadays have started saying the route to Kashmir is cleared and now we will bring girls from Kashmir.”</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Similar misogynistic comments circulated on social media, and searches for </w:t>
      </w:r>
      <w:r w:rsidDel="00000000" w:rsidR="00000000" w:rsidRPr="00000000">
        <w:rPr>
          <w:rFonts w:ascii="Times New Roman" w:cs="Times New Roman" w:eastAsia="Times New Roman" w:hAnsi="Times New Roman"/>
          <w:i w:val="1"/>
          <w:sz w:val="24"/>
          <w:szCs w:val="24"/>
          <w:rtl w:val="0"/>
        </w:rPr>
        <w:t xml:space="preserve">“how to marry a Kashmiri woman”</w:t>
      </w:r>
      <w:r w:rsidDel="00000000" w:rsidR="00000000" w:rsidRPr="00000000">
        <w:rPr>
          <w:rFonts w:ascii="Times New Roman" w:cs="Times New Roman" w:eastAsia="Times New Roman" w:hAnsi="Times New Roman"/>
          <w:sz w:val="24"/>
          <w:szCs w:val="24"/>
          <w:rtl w:val="0"/>
        </w:rPr>
        <w:t xml:space="preserve"> </w:t>
      </w:r>
      <w:hyperlink r:id="rId175">
        <w:r w:rsidDel="00000000" w:rsidR="00000000" w:rsidRPr="00000000">
          <w:rPr>
            <w:rFonts w:ascii="Times New Roman" w:cs="Times New Roman" w:eastAsia="Times New Roman" w:hAnsi="Times New Roman"/>
            <w:color w:val="1155cc"/>
            <w:sz w:val="24"/>
            <w:szCs w:val="24"/>
            <w:u w:val="single"/>
            <w:rtl w:val="0"/>
          </w:rPr>
          <w:t xml:space="preserve">surged on Google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1">
      <w:pPr>
        <w:numPr>
          <w:ilvl w:val="1"/>
          <w:numId w:val="10"/>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national address following the abrogation of Articles 370 and 35A in August 2019, Prime Minister Narendra Modi </w:t>
      </w:r>
      <w:hyperlink r:id="rId176">
        <w:r w:rsidDel="00000000" w:rsidR="00000000" w:rsidRPr="00000000">
          <w:rPr>
            <w:rFonts w:ascii="Times New Roman" w:cs="Times New Roman" w:eastAsia="Times New Roman" w:hAnsi="Times New Roman"/>
            <w:color w:val="1155cc"/>
            <w:sz w:val="24"/>
            <w:szCs w:val="24"/>
            <w:u w:val="single"/>
            <w:rtl w:val="0"/>
          </w:rPr>
          <w:t xml:space="preserve">declared</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daughters of Jammu &amp; Kashmir were deprived of the right that our daughters had in [the] rest of the states.”</w:t>
      </w:r>
      <w:r w:rsidDel="00000000" w:rsidR="00000000" w:rsidRPr="00000000">
        <w:rPr>
          <w:rFonts w:ascii="Times New Roman" w:cs="Times New Roman" w:eastAsia="Times New Roman" w:hAnsi="Times New Roman"/>
          <w:sz w:val="24"/>
          <w:szCs w:val="24"/>
          <w:rtl w:val="0"/>
        </w:rPr>
        <w:t xml:space="preserve"> In 2022, he </w:t>
      </w:r>
      <w:hyperlink r:id="rId177">
        <w:r w:rsidDel="00000000" w:rsidR="00000000" w:rsidRPr="00000000">
          <w:rPr>
            <w:rFonts w:ascii="Times New Roman" w:cs="Times New Roman" w:eastAsia="Times New Roman" w:hAnsi="Times New Roman"/>
            <w:color w:val="1155cc"/>
            <w:sz w:val="24"/>
            <w:szCs w:val="24"/>
            <w:u w:val="single"/>
            <w:rtl w:val="0"/>
          </w:rPr>
          <w:t xml:space="preserve">reiterated</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We abrogated Article 370. Women got empowered. We have empowered people by scrapping Article 370</w:t>
      </w:r>
      <w:r w:rsidDel="00000000" w:rsidR="00000000" w:rsidRPr="00000000">
        <w:rPr>
          <w:rFonts w:ascii="Times New Roman" w:cs="Times New Roman" w:eastAsia="Times New Roman" w:hAnsi="Times New Roman"/>
          <w:sz w:val="24"/>
          <w:szCs w:val="24"/>
          <w:highlight w:val="white"/>
          <w:rtl w:val="0"/>
        </w:rPr>
        <w:t xml:space="preserve">.” Modi was </w:t>
      </w:r>
      <w:hyperlink r:id="rId178">
        <w:r w:rsidDel="00000000" w:rsidR="00000000" w:rsidRPr="00000000">
          <w:rPr>
            <w:rFonts w:ascii="Times New Roman" w:cs="Times New Roman" w:eastAsia="Times New Roman" w:hAnsi="Times New Roman"/>
            <w:color w:val="1155cc"/>
            <w:sz w:val="24"/>
            <w:szCs w:val="24"/>
            <w:highlight w:val="white"/>
            <w:u w:val="single"/>
            <w:rtl w:val="0"/>
          </w:rPr>
          <w:t xml:space="preserve">referencing</w:t>
        </w:r>
      </w:hyperlink>
      <w:r w:rsidDel="00000000" w:rsidR="00000000" w:rsidRPr="00000000">
        <w:rPr>
          <w:rFonts w:ascii="Times New Roman" w:cs="Times New Roman" w:eastAsia="Times New Roman" w:hAnsi="Times New Roman"/>
          <w:sz w:val="24"/>
          <w:szCs w:val="24"/>
          <w:highlight w:val="white"/>
          <w:rtl w:val="0"/>
        </w:rPr>
        <w:t xml:space="preserve"> a specific provision under Article 35A, which stated that resident women who married non-residents would lose their permanent resident status. However, this provision had already been struck down in 2002–long before the 2019 abrogation–by the Jammu and Kashmir High Court in </w:t>
      </w:r>
      <w:hyperlink r:id="rId179">
        <w:r w:rsidDel="00000000" w:rsidR="00000000" w:rsidRPr="00000000">
          <w:rPr>
            <w:rFonts w:ascii="Times New Roman" w:cs="Times New Roman" w:eastAsia="Times New Roman" w:hAnsi="Times New Roman"/>
            <w:i w:val="1"/>
            <w:color w:val="1155cc"/>
            <w:sz w:val="24"/>
            <w:szCs w:val="24"/>
            <w:highlight w:val="white"/>
            <w:u w:val="single"/>
            <w:rtl w:val="0"/>
          </w:rPr>
          <w:t xml:space="preserve">State of J&amp;K v. Dr. Susheela Sawhney</w:t>
        </w:r>
      </w:hyperlink>
      <w:r w:rsidDel="00000000" w:rsidR="00000000" w:rsidRPr="00000000">
        <w:rPr>
          <w:rFonts w:ascii="Times New Roman" w:cs="Times New Roman" w:eastAsia="Times New Roman" w:hAnsi="Times New Roman"/>
          <w:sz w:val="24"/>
          <w:szCs w:val="24"/>
          <w:highlight w:val="white"/>
          <w:rtl w:val="0"/>
        </w:rPr>
        <w:t xml:space="preserve">, which held that women did not lose their residence status upon marrying non-residents. </w:t>
      </w:r>
    </w:p>
    <w:p w:rsidR="00000000" w:rsidDel="00000000" w:rsidP="00000000" w:rsidRDefault="00000000" w:rsidRPr="00000000" w14:paraId="00000092">
      <w:pPr>
        <w:numPr>
          <w:ilvl w:val="1"/>
          <w:numId w:val="10"/>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This selective invocation of “gender equality” and “women’s empowerment” portrays Kashmiri women as victims in need of protection from Kashmiri men and is deployed as part of a </w:t>
      </w:r>
      <w:hyperlink r:id="rId180">
        <w:r w:rsidDel="00000000" w:rsidR="00000000" w:rsidRPr="00000000">
          <w:rPr>
            <w:rFonts w:ascii="Times New Roman" w:cs="Times New Roman" w:eastAsia="Times New Roman" w:hAnsi="Times New Roman"/>
            <w:color w:val="1155cc"/>
            <w:sz w:val="24"/>
            <w:szCs w:val="24"/>
            <w:highlight w:val="white"/>
            <w:u w:val="single"/>
            <w:rtl w:val="0"/>
          </w:rPr>
          <w:t xml:space="preserve">broader narrative</w:t>
        </w:r>
      </w:hyperlink>
      <w:r w:rsidDel="00000000" w:rsidR="00000000" w:rsidRPr="00000000">
        <w:rPr>
          <w:rFonts w:ascii="Times New Roman" w:cs="Times New Roman" w:eastAsia="Times New Roman" w:hAnsi="Times New Roman"/>
          <w:sz w:val="24"/>
          <w:szCs w:val="24"/>
          <w:highlight w:val="white"/>
          <w:rtl w:val="0"/>
        </w:rPr>
        <w:t xml:space="preserve"> to legitimize India’s continued occupation and repressive, unrepresentative rule in IAK. Such instrumentalization of women’s rights obscures the structural and systemic harms of the occupation itself, which has had profound and irreparable consequences for the rights and well-being of Kashmiri women.</w:t>
      </w:r>
      <w:r w:rsidDel="00000000" w:rsidR="00000000" w:rsidRPr="00000000">
        <w:rPr>
          <w:rtl w:val="0"/>
        </w:rPr>
      </w:r>
    </w:p>
    <w:p w:rsidR="00000000" w:rsidDel="00000000" w:rsidP="00000000" w:rsidRDefault="00000000" w:rsidRPr="00000000" w14:paraId="00000093">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Gendered hate speech and online incitement targeting Muslim women (Arts. 2, 5; GR 35)</w:t>
      </w:r>
    </w:p>
    <w:p w:rsidR="00000000" w:rsidDel="00000000" w:rsidP="00000000" w:rsidRDefault="00000000" w:rsidRPr="00000000" w14:paraId="00000094">
      <w:pPr>
        <w:numPr>
          <w:ilvl w:val="0"/>
          <w:numId w:val="7"/>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Muslim women in Kashmir have been subjected to escalating campaigns of online and offline hate speech that incite sexual violence and reinforce Islamophobic stereotypes.</w:t>
      </w:r>
    </w:p>
    <w:p w:rsidR="00000000" w:rsidDel="00000000" w:rsidP="00000000" w:rsidRDefault="00000000" w:rsidRPr="00000000" w14:paraId="00000095">
      <w:pPr>
        <w:numPr>
          <w:ilvl w:val="0"/>
          <w:numId w:val="7"/>
        </w:numPr>
        <w:spacing w:after="0" w:before="24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examples include:</w:t>
      </w:r>
    </w:p>
    <w:p w:rsidR="00000000" w:rsidDel="00000000" w:rsidP="00000000" w:rsidRDefault="00000000" w:rsidRPr="00000000" w14:paraId="00000096">
      <w:pPr>
        <w:numPr>
          <w:ilvl w:val="1"/>
          <w:numId w:val="7"/>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2019: Former Indian Army General and BJP </w:t>
      </w:r>
      <w:hyperlink r:id="rId181">
        <w:r w:rsidDel="00000000" w:rsidR="00000000" w:rsidRPr="00000000">
          <w:rPr>
            <w:rFonts w:ascii="Times New Roman" w:cs="Times New Roman" w:eastAsia="Times New Roman" w:hAnsi="Times New Roman"/>
            <w:color w:val="1155cc"/>
            <w:sz w:val="24"/>
            <w:szCs w:val="24"/>
            <w:highlight w:val="white"/>
            <w:u w:val="single"/>
            <w:rtl w:val="0"/>
          </w:rPr>
          <w:t xml:space="preserve">Major General S.P. Sinha</w:t>
        </w:r>
      </w:hyperlink>
      <w:r w:rsidDel="00000000" w:rsidR="00000000" w:rsidRPr="00000000">
        <w:rPr>
          <w:rFonts w:ascii="Times New Roman" w:cs="Times New Roman" w:eastAsia="Times New Roman" w:hAnsi="Times New Roman"/>
          <w:sz w:val="24"/>
          <w:szCs w:val="24"/>
          <w:highlight w:val="white"/>
          <w:rtl w:val="0"/>
        </w:rPr>
        <w:t xml:space="preserve"> publicly called for the rape of Kashmiri women during a live television broadcast.</w:t>
      </w:r>
    </w:p>
    <w:p w:rsidR="00000000" w:rsidDel="00000000" w:rsidP="00000000" w:rsidRDefault="00000000" w:rsidRPr="00000000" w14:paraId="00000097">
      <w:pPr>
        <w:numPr>
          <w:ilvl w:val="1"/>
          <w:numId w:val="7"/>
        </w:numPr>
        <w:spacing w:after="0" w:before="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July 2021/January 2022: Photographs of Muslim women were uploaded to virtual auction platforms known as “</w:t>
      </w:r>
      <w:hyperlink r:id="rId182">
        <w:r w:rsidDel="00000000" w:rsidR="00000000" w:rsidRPr="00000000">
          <w:rPr>
            <w:rFonts w:ascii="Times New Roman" w:cs="Times New Roman" w:eastAsia="Times New Roman" w:hAnsi="Times New Roman"/>
            <w:color w:val="1155cc"/>
            <w:sz w:val="24"/>
            <w:szCs w:val="24"/>
            <w:u w:val="single"/>
            <w:rtl w:val="0"/>
          </w:rPr>
          <w:t xml:space="preserve">Sulli Deals</w:t>
        </w:r>
      </w:hyperlink>
      <w:r w:rsidDel="00000000" w:rsidR="00000000" w:rsidRPr="00000000">
        <w:rPr>
          <w:rFonts w:ascii="Times New Roman" w:cs="Times New Roman" w:eastAsia="Times New Roman" w:hAnsi="Times New Roman"/>
          <w:sz w:val="24"/>
          <w:szCs w:val="24"/>
          <w:rtl w:val="0"/>
        </w:rPr>
        <w:t xml:space="preserve">” and “</w:t>
      </w:r>
      <w:hyperlink r:id="rId183">
        <w:r w:rsidDel="00000000" w:rsidR="00000000" w:rsidRPr="00000000">
          <w:rPr>
            <w:rFonts w:ascii="Times New Roman" w:cs="Times New Roman" w:eastAsia="Times New Roman" w:hAnsi="Times New Roman"/>
            <w:color w:val="1155cc"/>
            <w:sz w:val="24"/>
            <w:szCs w:val="24"/>
            <w:u w:val="single"/>
            <w:rtl w:val="0"/>
          </w:rPr>
          <w:t xml:space="preserve">Bulli Bai</w:t>
        </w:r>
      </w:hyperlink>
      <w:r w:rsidDel="00000000" w:rsidR="00000000" w:rsidRPr="00000000">
        <w:rPr>
          <w:rFonts w:ascii="Times New Roman" w:cs="Times New Roman" w:eastAsia="Times New Roman" w:hAnsi="Times New Roman"/>
          <w:sz w:val="24"/>
          <w:szCs w:val="24"/>
          <w:rtl w:val="0"/>
        </w:rPr>
        <w:t xml:space="preserve">.” Together, more than 180 Muslim women—including prominent actresses, journalists, activists, and politicians—were “listed” for auction. Both “</w:t>
      </w:r>
      <w:r w:rsidDel="00000000" w:rsidR="00000000" w:rsidRPr="00000000">
        <w:rPr>
          <w:rFonts w:ascii="Times New Roman" w:cs="Times New Roman" w:eastAsia="Times New Roman" w:hAnsi="Times New Roman"/>
          <w:i w:val="1"/>
          <w:sz w:val="24"/>
          <w:szCs w:val="24"/>
          <w:rtl w:val="0"/>
        </w:rPr>
        <w:t xml:space="preserve">Bulli</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Sulli</w:t>
      </w:r>
      <w:r w:rsidDel="00000000" w:rsidR="00000000" w:rsidRPr="00000000">
        <w:rPr>
          <w:rFonts w:ascii="Times New Roman" w:cs="Times New Roman" w:eastAsia="Times New Roman" w:hAnsi="Times New Roman"/>
          <w:sz w:val="24"/>
          <w:szCs w:val="24"/>
          <w:rtl w:val="0"/>
        </w:rPr>
        <w:t xml:space="preserve">” are derogatory slurs targeting Muslim women.</w:t>
      </w:r>
    </w:p>
    <w:p w:rsidR="00000000" w:rsidDel="00000000" w:rsidP="00000000" w:rsidRDefault="00000000" w:rsidRPr="00000000" w14:paraId="00000098">
      <w:pPr>
        <w:numPr>
          <w:ilvl w:val="1"/>
          <w:numId w:val="7"/>
        </w:numPr>
        <w:spacing w:after="0" w:before="0" w:line="276" w:lineRule="auto"/>
        <w:ind w:left="144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April 2025: Following the killings of 25 tourists in Pahalgam, a surge of hateful and violent </w:t>
      </w:r>
      <w:hyperlink r:id="rId184">
        <w:r w:rsidDel="00000000" w:rsidR="00000000" w:rsidRPr="00000000">
          <w:rPr>
            <w:rFonts w:ascii="Times New Roman" w:cs="Times New Roman" w:eastAsia="Times New Roman" w:hAnsi="Times New Roman"/>
            <w:color w:val="1155cc"/>
            <w:sz w:val="24"/>
            <w:szCs w:val="24"/>
            <w:u w:val="single"/>
            <w:rtl w:val="0"/>
          </w:rPr>
          <w:t xml:space="preserve">Islamophobic messages</w:t>
        </w:r>
      </w:hyperlink>
      <w:r w:rsidDel="00000000" w:rsidR="00000000" w:rsidRPr="00000000">
        <w:rPr>
          <w:rFonts w:ascii="Times New Roman" w:cs="Times New Roman" w:eastAsia="Times New Roman" w:hAnsi="Times New Roman"/>
          <w:sz w:val="24"/>
          <w:szCs w:val="24"/>
          <w:rtl w:val="0"/>
        </w:rPr>
        <w:t xml:space="preserve"> appeared online, particularly targeting Kashmiri Muslims. Many Hindu, right-wing social media accounts openly called for rape and sexual assault against Kashmiri Muslim women. At the same time, a wave of hateful “</w:t>
      </w:r>
      <w:hyperlink r:id="rId185">
        <w:r w:rsidDel="00000000" w:rsidR="00000000" w:rsidRPr="00000000">
          <w:rPr>
            <w:rFonts w:ascii="Times New Roman" w:cs="Times New Roman" w:eastAsia="Times New Roman" w:hAnsi="Times New Roman"/>
            <w:color w:val="1155cc"/>
            <w:sz w:val="24"/>
            <w:szCs w:val="24"/>
            <w:u w:val="single"/>
            <w:rtl w:val="0"/>
          </w:rPr>
          <w:t xml:space="preserve">Hindutva Pop</w:t>
        </w:r>
      </w:hyperlink>
      <w:r w:rsidDel="00000000" w:rsidR="00000000" w:rsidRPr="00000000">
        <w:rPr>
          <w:rFonts w:ascii="Times New Roman" w:cs="Times New Roman" w:eastAsia="Times New Roman" w:hAnsi="Times New Roman"/>
          <w:sz w:val="24"/>
          <w:szCs w:val="24"/>
          <w:rtl w:val="0"/>
        </w:rPr>
        <w:t xml:space="preserve">”—at least 20 songs—was released across India. These songs were Islamophobic in nature, explicitly inciting violence against Muslims, labelling them “traitors” and calling for retributive attacks.</w:t>
      </w:r>
    </w:p>
    <w:p w:rsidR="00000000" w:rsidDel="00000000" w:rsidP="00000000" w:rsidRDefault="00000000" w:rsidRPr="00000000" w14:paraId="00000099">
      <w:pPr>
        <w:spacing w:after="0" w:before="0" w:line="276"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numPr>
          <w:ilvl w:val="0"/>
          <w:numId w:val="7"/>
        </w:numPr>
        <w:spacing w:after="2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Gendered hate speech and incitement to sexual violence against Muslim women are pervasive across India, where misogyny and Islamophobia converge to produce targeted abuse. In Kashmir, these dynamics are further </w:t>
      </w:r>
      <w:hyperlink r:id="rId186">
        <w:r w:rsidDel="00000000" w:rsidR="00000000" w:rsidRPr="00000000">
          <w:rPr>
            <w:rFonts w:ascii="Times New Roman" w:cs="Times New Roman" w:eastAsia="Times New Roman" w:hAnsi="Times New Roman"/>
            <w:color w:val="1155cc"/>
            <w:sz w:val="24"/>
            <w:szCs w:val="24"/>
            <w:u w:val="single"/>
            <w:rtl w:val="0"/>
          </w:rPr>
          <w:t xml:space="preserve">intensified</w:t>
        </w:r>
      </w:hyperlink>
      <w:r w:rsidDel="00000000" w:rsidR="00000000" w:rsidRPr="00000000">
        <w:rPr>
          <w:rFonts w:ascii="Times New Roman" w:cs="Times New Roman" w:eastAsia="Times New Roman" w:hAnsi="Times New Roman"/>
          <w:sz w:val="24"/>
          <w:szCs w:val="24"/>
          <w:rtl w:val="0"/>
        </w:rPr>
        <w:t xml:space="preserve">: Kashmiri women face not only gendered Islamophobia but also stigmatization and hostility tied to their Kashmiri identity and the political status of the region. Simultaneously, they are fetishized and exoticized–depicted as “fair-skinned” trophies of conquest–and are subjected to a militarized gaze that collapses the boundary of home and battlefront. This convergence of vilification, </w:t>
      </w:r>
      <w:hyperlink r:id="rId187">
        <w:r w:rsidDel="00000000" w:rsidR="00000000" w:rsidRPr="00000000">
          <w:rPr>
            <w:rFonts w:ascii="Times New Roman" w:cs="Times New Roman" w:eastAsia="Times New Roman" w:hAnsi="Times New Roman"/>
            <w:color w:val="1155cc"/>
            <w:sz w:val="24"/>
            <w:szCs w:val="24"/>
            <w:u w:val="single"/>
            <w:rtl w:val="0"/>
          </w:rPr>
          <w:t xml:space="preserve">hypersexualization</w:t>
        </w:r>
      </w:hyperlink>
      <w:r w:rsidDel="00000000" w:rsidR="00000000" w:rsidRPr="00000000">
        <w:rPr>
          <w:rFonts w:ascii="Times New Roman" w:cs="Times New Roman" w:eastAsia="Times New Roman" w:hAnsi="Times New Roman"/>
          <w:sz w:val="24"/>
          <w:szCs w:val="24"/>
          <w:rtl w:val="0"/>
        </w:rPr>
        <w:t xml:space="preserve">, and militarized control reveals the layered dehumanization to which Kashmiri women are systematically subjected. </w:t>
      </w:r>
    </w:p>
    <w:p w:rsidR="00000000" w:rsidDel="00000000" w:rsidP="00000000" w:rsidRDefault="00000000" w:rsidRPr="00000000" w14:paraId="0000009B">
      <w:pPr>
        <w:numPr>
          <w:ilvl w:val="0"/>
          <w:numId w:val="7"/>
        </w:numPr>
        <w:spacing w:after="24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intersectional discrimination constitutes a direct violation of Articles 2 and 5 of CEDAW. GR 35 makes clear that States are obligated to address gender-based violence in all its manifestations, including when it is compounded by racial, ethnic, or religious discrimination and amplified through digital platforms.</w:t>
      </w:r>
    </w:p>
    <w:p w:rsidR="00000000" w:rsidDel="00000000" w:rsidP="00000000" w:rsidRDefault="00000000" w:rsidRPr="00000000" w14:paraId="0000009C">
      <w:pPr>
        <w:spacing w:after="240" w:before="0" w:line="276" w:lineRule="auto"/>
        <w:ind w:left="0" w:firstLine="0"/>
        <w:jc w:val="both"/>
        <w:rPr>
          <w:rFonts w:ascii="Times New Roman" w:cs="Times New Roman" w:eastAsia="Times New Roman" w:hAnsi="Times New Roman"/>
          <w:sz w:val="24"/>
          <w:szCs w:val="24"/>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right"/>
      <w:pPr>
        <w:ind w:left="360" w:hanging="360"/>
      </w:pPr>
      <w:rPr>
        <w:u w:val="none"/>
      </w:rPr>
    </w:lvl>
    <w:lvl w:ilvl="1">
      <w:start w:val="1"/>
      <w:numFmt w:val="decimal"/>
      <w:lvlText w:val="%1.%2."/>
      <w:lvlJc w:val="right"/>
      <w:pPr>
        <w:ind w:left="72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voanews.com/a/nearly-10k-women-girls-go-missing-in-kashmir-sparking-alarm-/7221681.html" TargetMode="External"/><Relationship Id="rId42" Type="http://schemas.openxmlformats.org/officeDocument/2006/relationships/hyperlink" Target="https://www.indiacode.nic.in/bitstream/123456789/10406/1/public_safety_act,_1978.pdf" TargetMode="External"/><Relationship Id="rId41" Type="http://schemas.openxmlformats.org/officeDocument/2006/relationships/hyperlink" Target="https://www.voanews.com/a/nearly-10k-women-girls-go-missing-in-kashmir-sparking-alarm-/7221681.html" TargetMode="External"/><Relationship Id="rId44" Type="http://schemas.openxmlformats.org/officeDocument/2006/relationships/hyperlink" Target="https://www.mha.gov.in/sites/default/files/A1967-37.pdf" TargetMode="External"/><Relationship Id="rId43" Type="http://schemas.openxmlformats.org/officeDocument/2006/relationships/hyperlink" Target="https://www.indiacode.nic.in/bitstream/123456789/10406/1/public_safety_act,_1978.pdf" TargetMode="External"/><Relationship Id="rId46" Type="http://schemas.openxmlformats.org/officeDocument/2006/relationships/hyperlink" Target="https://www.mha.gov.in/sites/default/files/The%20Armed%20Forces%20%28Jammu%20and%20Kashmir%29%20Special%20Powers%20Act%2C%201990_0.pdf" TargetMode="External"/><Relationship Id="rId45" Type="http://schemas.openxmlformats.org/officeDocument/2006/relationships/hyperlink" Target="https://www.mha.gov.in/sites/default/files/A1967-37.pdf" TargetMode="External"/><Relationship Id="rId107" Type="http://schemas.openxmlformats.org/officeDocument/2006/relationships/hyperlink" Target="https://standwithkashmir.medium.com/india-is-coercing-kashmiri-academics-to-submit-and-self-censor-5af802c7f4e4" TargetMode="External"/><Relationship Id="rId106" Type="http://schemas.openxmlformats.org/officeDocument/2006/relationships/hyperlink" Target="https://article-14.com/post/the-j-k-govt-is-dismissing-govt-employees-by-selectively-quoting-the-constitution-619b29393394d" TargetMode="External"/><Relationship Id="rId105" Type="http://schemas.openxmlformats.org/officeDocument/2006/relationships/hyperlink" Target="https://www.viirj.org/vol12issue2/97.pdf" TargetMode="External"/><Relationship Id="rId104" Type="http://schemas.openxmlformats.org/officeDocument/2006/relationships/hyperlink" Target="https://article-14.com/post/next-in-new-delhi-s-playbook-to-quell-kashmir-dissent-no-passport-for-protestors--6119cd30a304c" TargetMode="External"/><Relationship Id="rId109" Type="http://schemas.openxmlformats.org/officeDocument/2006/relationships/hyperlink" Target="https://indianexpress.com/article/opinion/narendra-modi-academic-freedom-universities-webinars-7184744/" TargetMode="External"/><Relationship Id="rId108" Type="http://schemas.openxmlformats.org/officeDocument/2006/relationships/hyperlink" Target="https://thekashmirwalla.com/govt-seals-private-school-operating-on-arya-samaj-land-in-srinagar/" TargetMode="External"/><Relationship Id="rId48" Type="http://schemas.openxmlformats.org/officeDocument/2006/relationships/hyperlink" Target="https://www.amnesty.be/IMG/pdf/tyranny_of_a_lawless_law_-_briefing.pdf" TargetMode="External"/><Relationship Id="rId187" Type="http://schemas.openxmlformats.org/officeDocument/2006/relationships/hyperlink" Target="https://muslimmirror.com/kashmiri-women-and-the-speculative-male-gaze/" TargetMode="External"/><Relationship Id="rId47" Type="http://schemas.openxmlformats.org/officeDocument/2006/relationships/hyperlink" Target="https://www.mha.gov.in/sites/default/files/The%20Armed%20Forces%20%28Jammu%20and%20Kashmir%29%20Special%20Powers%20Act%2C%201990_0.pdf" TargetMode="External"/><Relationship Id="rId186" Type="http://schemas.openxmlformats.org/officeDocument/2006/relationships/hyperlink" Target="https://blogs.lse.ac.uk/gender/2019/09/09/militarisation-kashmir/" TargetMode="External"/><Relationship Id="rId185" Type="http://schemas.openxmlformats.org/officeDocument/2006/relationships/hyperlink" Target="https://www.aljazeera.com/news/2025/4/29/traitors-hate-filled-songs-target-indian-muslims-after-kashmir-attack" TargetMode="External"/><Relationship Id="rId49" Type="http://schemas.openxmlformats.org/officeDocument/2006/relationships/hyperlink" Target="https://timesofindia.indiatimes.com/india/over-half-of-uapa-accused-in-18-30-age-group-mha-data/articleshow/93332598.cms" TargetMode="External"/><Relationship Id="rId184" Type="http://schemas.openxmlformats.org/officeDocument/2006/relationships/hyperlink" Target="https://maktoobmedia.com/india/hindutva-handles-call-for-sexual-violence-against-kashmiri-muslim-women-after-pahalgam-attack/" TargetMode="External"/><Relationship Id="rId103" Type="http://schemas.openxmlformats.org/officeDocument/2006/relationships/hyperlink" Target="https://www.middleeasteye.net/news/indian-government-strips-passports-kashmiri-dissent-modi" TargetMode="External"/><Relationship Id="rId102" Type="http://schemas.openxmlformats.org/officeDocument/2006/relationships/hyperlink" Target="https://www.middleeasteye.net/news/indian-government-strips-passports-kashmiri-dissent-modi" TargetMode="External"/><Relationship Id="rId101" Type="http://schemas.openxmlformats.org/officeDocument/2006/relationships/hyperlink" Target="https://article-14.com/post/how-the-modi-govt-is-trying-to-silence-critics-in-the-diaspora-by-banning-them-from-india-65c98c934673f" TargetMode="External"/><Relationship Id="rId100" Type="http://schemas.openxmlformats.org/officeDocument/2006/relationships/hyperlink" Target="https://www.congress.gov/116/meeting/house/110143/witnesses/HHRG-116-FA05-Wstate-KaulN-20191022.pdf" TargetMode="External"/><Relationship Id="rId31" Type="http://schemas.openxmlformats.org/officeDocument/2006/relationships/hyperlink" Target="https://twitter.com/QabaelAai/status/1651739796937555969?t=4bKWx_qCD5ZAQgYjka0tfw&amp;s=08" TargetMode="External"/><Relationship Id="rId30" Type="http://schemas.openxmlformats.org/officeDocument/2006/relationships/hyperlink" Target="https://thekashmirwalla.com/woman-dies-after-hit-by-army-vehicle-in-north-kashmir/" TargetMode="External"/><Relationship Id="rId33" Type="http://schemas.openxmlformats.org/officeDocument/2006/relationships/hyperlink" Target="https://thewire.in/rights/jk-inquiry-is-official-cover-up-says-family-of-man-who-died-of-suicide-after-he-was-summoned" TargetMode="External"/><Relationship Id="rId183" Type="http://schemas.openxmlformats.org/officeDocument/2006/relationships/hyperlink" Target="https://www.aljazeera.com/news/2022/1/2/bulli-bai-muslim-women-auction-online-india" TargetMode="External"/><Relationship Id="rId32" Type="http://schemas.openxmlformats.org/officeDocument/2006/relationships/hyperlink" Target="https://twitter.com/QabaelAai/status/1651739796937555969?t=4bKWx_qCD5ZAQgYjka0tfw&amp;s=08" TargetMode="External"/><Relationship Id="rId182" Type="http://schemas.openxmlformats.org/officeDocument/2006/relationships/hyperlink" Target="https://www.aljazeera.com/news/2021/7/12/sulli-deals-a-virtual-auction-of-indian-muslim-women" TargetMode="External"/><Relationship Id="rId35" Type="http://schemas.openxmlformats.org/officeDocument/2006/relationships/hyperlink" Target="https://twitter.com/hindustaanusL/status/1658596105909575682?s=46" TargetMode="External"/><Relationship Id="rId181" Type="http://schemas.openxmlformats.org/officeDocument/2006/relationships/hyperlink" Target="https://www.albawaba.com/node/rape-rape-ex-indian-army-general-urges-mass-rape-muslim-women-kashmir" TargetMode="External"/><Relationship Id="rId34" Type="http://schemas.openxmlformats.org/officeDocument/2006/relationships/hyperlink" Target="https://thewire.in/rights/jk-inquiry-is-official-cover-up-says-family-of-man-who-died-of-suicide-after-he-was-summoned" TargetMode="External"/><Relationship Id="rId180" Type="http://schemas.openxmlformats.org/officeDocument/2006/relationships/hyperlink" Target="https://www.e-ir.info/2021/07/06/opinion-the-gendered-face-of-violence-and-erasure-in-kashmir/" TargetMode="External"/><Relationship Id="rId37" Type="http://schemas.openxmlformats.org/officeDocument/2006/relationships/hyperlink" Target="https://www.voanews.com/a/nearly-10k-women-girls-go-missing-in-kashmir-sparking-alarm-/7221681.html" TargetMode="External"/><Relationship Id="rId176" Type="http://schemas.openxmlformats.org/officeDocument/2006/relationships/hyperlink" Target="https://www.pib.gov.in/PressReleseDetail.aspx?PRID=1581598" TargetMode="External"/><Relationship Id="rId36" Type="http://schemas.openxmlformats.org/officeDocument/2006/relationships/hyperlink" Target="https://www.indiatvnews.com/news/india/jammu-and-kashmir-suspected-woman-intruder-shot-dead-near-loc-line-of-control-kamalkote-area-baramulla-district-troops-investigation-pok-updates-2023-05-15-870780" TargetMode="External"/><Relationship Id="rId175" Type="http://schemas.openxmlformats.org/officeDocument/2006/relationships/hyperlink" Target="https://vc.bridgew.edu/cgi/viewcontent.cgi?article=2846&amp;context=jiws" TargetMode="External"/><Relationship Id="rId39" Type="http://schemas.openxmlformats.org/officeDocument/2006/relationships/hyperlink" Target="https://www.voanews.com/a/nearly-10k-women-girls-go-missing-in-kashmir-sparking-alarm-/7221681.html" TargetMode="External"/><Relationship Id="rId174" Type="http://schemas.openxmlformats.org/officeDocument/2006/relationships/hyperlink" Target="https://sabrangindia.in/misogyny-its-peak-haryana-cm-khattar-kashmiri-girls/" TargetMode="External"/><Relationship Id="rId38" Type="http://schemas.openxmlformats.org/officeDocument/2006/relationships/hyperlink" Target="https://www.voanews.com/a/nearly-10k-women-girls-go-missing-in-kashmir-sparking-alarm-/7221681.html" TargetMode="External"/><Relationship Id="rId173" Type="http://schemas.openxmlformats.org/officeDocument/2006/relationships/hyperlink" Target="https://www.reuters.com/article/world/asia-pacific/indian-men-who-see-new-policy-as-chance-to-marry-kashmiri-women-accused-of-chauv-idUSKCN1UY101/#:~:text=%22Women's%20bodies%20have%20been%20battlegrounds,taken%20in%20a%20bad%20light.%22" TargetMode="External"/><Relationship Id="rId179" Type="http://schemas.openxmlformats.org/officeDocument/2006/relationships/hyperlink" Target="https://indiankanoon.org/doc/1409240/" TargetMode="External"/><Relationship Id="rId178" Type="http://schemas.openxmlformats.org/officeDocument/2006/relationships/hyperlink" Target="https://www.thecitizen.in/index.php/en/NewsDetail/index/7/17763/Using-Women-to-Justify-the-Removal-of-Article-370--" TargetMode="External"/><Relationship Id="rId177" Type="http://schemas.openxmlformats.org/officeDocument/2006/relationships/hyperlink" Target="https://www.thekashmirmonitor.net/abrogating-article-370-empowered-women-had-there-been-no-congress-kashmiri-pandits-would-not-have-been-thrown-out-pm-modi/" TargetMode="External"/><Relationship Id="rId20" Type="http://schemas.openxmlformats.org/officeDocument/2006/relationships/hyperlink" Target="http://apdpkashmir.com/my-world-is-dark-state-violence-and-pellet-firing-shotgun-victims-from-the-2016-uprising-in-kashmir/" TargetMode="External"/><Relationship Id="rId22" Type="http://schemas.openxmlformats.org/officeDocument/2006/relationships/hyperlink" Target="https://www.amnesty.org/download/Documents/136000/asa200102000en.pdf" TargetMode="External"/><Relationship Id="rId21" Type="http://schemas.openxmlformats.org/officeDocument/2006/relationships/hyperlink" Target="https://www.amnesty.org/download/Documents/136000/asa200102000en.pdf" TargetMode="External"/><Relationship Id="rId24" Type="http://schemas.openxmlformats.org/officeDocument/2006/relationships/hyperlink" Target="https://jkccs.files.wordpress.com/2017/05/facts-under-ground-first-report-on-mass-graves-in-kashmir.pdf" TargetMode="External"/><Relationship Id="rId23" Type="http://schemas.openxmlformats.org/officeDocument/2006/relationships/hyperlink" Target="https://jkccs.files.wordpress.com/2017/05/facts-under-ground-first-report-on-mass-graves-in-kashmir.pdf" TargetMode="External"/><Relationship Id="rId129" Type="http://schemas.openxmlformats.org/officeDocument/2006/relationships/hyperlink" Target="https://globalhealthnow.org/2022-06/kashmir-pregnant-women-were-denied-care-over-covid-19-fears" TargetMode="External"/><Relationship Id="rId128" Type="http://schemas.openxmlformats.org/officeDocument/2006/relationships/hyperlink" Target="https://thewire.in/rights/kashmir-article-370-srinagar-curfew-lal-ded-hospital" TargetMode="External"/><Relationship Id="rId127" Type="http://schemas.openxmlformats.org/officeDocument/2006/relationships/hyperlink" Target="https://globalhealthnow.org/2022-06/kashmir-coronavirus-pushed-already-broken-maternal-health-over-brink" TargetMode="External"/><Relationship Id="rId126" Type="http://schemas.openxmlformats.org/officeDocument/2006/relationships/hyperlink" Target="https://blogs.lse.ac.uk/southasia/2021/06/21/womens-health-in-kashmir-a-menstrual-and-reproductive-health-crisis/" TargetMode="External"/><Relationship Id="rId26" Type="http://schemas.openxmlformats.org/officeDocument/2006/relationships/hyperlink" Target="https://thewire.in/politics/kashmir-tense-after-one-more-is-killed-in-clashes-with-security-forces" TargetMode="External"/><Relationship Id="rId121" Type="http://schemas.openxmlformats.org/officeDocument/2006/relationships/hyperlink" Target="https://ijip.in/wp-content/uploads/2019/02/18.01.150.20160304.pdf" TargetMode="External"/><Relationship Id="rId25" Type="http://schemas.openxmlformats.org/officeDocument/2006/relationships/hyperlink" Target="https://www.kljp.org/articles/buried-evidence-unknown-unmarked-and-mass-graves-in-indian-administered-kashmir" TargetMode="External"/><Relationship Id="rId120" Type="http://schemas.openxmlformats.org/officeDocument/2006/relationships/hyperlink" Target="https://www.researchgate.net/publication/369093738_THE_IMPACT_OF_ARMED_CONFLICT_ON_EDUCATION_IN_KASHMIR" TargetMode="External"/><Relationship Id="rId28" Type="http://schemas.openxmlformats.org/officeDocument/2006/relationships/hyperlink" Target="https://www.livemint.com/Politics/ONjkrGUevJiMlJOBWQDTeP/JK-Woman-killed-in-crossfire-after-encounter-breaks-out-in.html" TargetMode="External"/><Relationship Id="rId27" Type="http://schemas.openxmlformats.org/officeDocument/2006/relationships/hyperlink" Target="https://kashmirlife.net/pepper-paradise-issue-no-49-vol-08-134390/" TargetMode="External"/><Relationship Id="rId125" Type="http://schemas.openxmlformats.org/officeDocument/2006/relationships/hyperlink" Target="https://www.npr.org/sections/goatsandsoda/2019/08/30/755853835/why-doctors-and-medical-journals-are-fighting-over-health-care-in-kashmir?t=1604223655376" TargetMode="External"/><Relationship Id="rId29" Type="http://schemas.openxmlformats.org/officeDocument/2006/relationships/hyperlink" Target="https://clarionindia.net/kashmir-family-of-woman-killed-in-crossfire-questions-police-conduct/" TargetMode="External"/><Relationship Id="rId124" Type="http://schemas.openxmlformats.org/officeDocument/2006/relationships/hyperlink" Target="https://globalhealthnow.org/2022-06/kashmir-coronavirus-pushed-already-broken-maternal-health-over-brink" TargetMode="External"/><Relationship Id="rId123" Type="http://schemas.openxmlformats.org/officeDocument/2006/relationships/hyperlink" Target="https://www.npr.org/sections/goatsandsoda/2019/08/30/755853835/why-doctors-and-medical-journals-are-fighting-over-health-care-in-kashmir?t=1604223655376" TargetMode="External"/><Relationship Id="rId122" Type="http://schemas.openxmlformats.org/officeDocument/2006/relationships/hyperlink" Target="https://www.ijfmr.com/research-paper.php?id=1409" TargetMode="External"/><Relationship Id="rId95" Type="http://schemas.openxmlformats.org/officeDocument/2006/relationships/hyperlink" Target="https://journals.sagepub.com/doi/abs/10.1177/0038022920120203" TargetMode="External"/><Relationship Id="rId94" Type="http://schemas.openxmlformats.org/officeDocument/2006/relationships/hyperlink" Target="https://pulitzercenter.org/stories/how-kashmirs-half-widows-are-denied-their-basic-property-rights" TargetMode="External"/><Relationship Id="rId97" Type="http://schemas.openxmlformats.org/officeDocument/2006/relationships/hyperlink" Target="https://serendipityarts.org/grants/" TargetMode="External"/><Relationship Id="rId96" Type="http://schemas.openxmlformats.org/officeDocument/2006/relationships/hyperlink" Target="https://www.voanews.com/a/pulitzer-winning-kashmir-journalist-says-authorities-prevented-her-from-flying-out-of-india/6644067.html" TargetMode="External"/><Relationship Id="rId11" Type="http://schemas.openxmlformats.org/officeDocument/2006/relationships/image" Target="media/image2.png"/><Relationship Id="rId99" Type="http://schemas.openxmlformats.org/officeDocument/2006/relationships/hyperlink" Target="https://www.nitashakaul.com/" TargetMode="External"/><Relationship Id="rId10" Type="http://schemas.openxmlformats.org/officeDocument/2006/relationships/hyperlink" Target="http://www.forum-asia.org" TargetMode="External"/><Relationship Id="rId98" Type="http://schemas.openxmlformats.org/officeDocument/2006/relationships/hyperlink" Target="https://kashmirlife.net/nitasha-kaul-kashmiri-origin-british-author-alleges-govt-denied-her-entry-into-india-343854/" TargetMode="External"/><Relationship Id="rId13" Type="http://schemas.openxmlformats.org/officeDocument/2006/relationships/hyperlink" Target="https://jkccs.files.wordpress.com/2017/05/structures-of-violence-e28093-main-report.pdf" TargetMode="External"/><Relationship Id="rId12" Type="http://schemas.openxmlformats.org/officeDocument/2006/relationships/image" Target="media/image1.png"/><Relationship Id="rId91" Type="http://schemas.openxmlformats.org/officeDocument/2006/relationships/hyperlink" Target="https://jkccs.wordpress.com/wp-content/uploads/2017/05/half-widow-half-wife-apdp-report.pdf" TargetMode="External"/><Relationship Id="rId90" Type="http://schemas.openxmlformats.org/officeDocument/2006/relationships/hyperlink" Target="https://jkccs.wordpress.com/wp-content/uploads/2017/05/facts-under-ground-first-report-on-mass-graves-in-kashmir.pdf" TargetMode="External"/><Relationship Id="rId93" Type="http://schemas.openxmlformats.org/officeDocument/2006/relationships/hyperlink" Target="https://cultureunbound.ep.liu.se/article/view/2187/1551" TargetMode="External"/><Relationship Id="rId92" Type="http://schemas.openxmlformats.org/officeDocument/2006/relationships/hyperlink" Target="https://tidsskrift.dk/torture-journal/article/view/123624" TargetMode="External"/><Relationship Id="rId118" Type="http://schemas.openxmlformats.org/officeDocument/2006/relationships/hyperlink" Target="https://www.researchgate.net/publication/369093738_THE_IMPACT_OF_ARMED_CONFLICT_ON_EDUCATION_IN_KASHMIR" TargetMode="External"/><Relationship Id="rId117" Type="http://schemas.openxmlformats.org/officeDocument/2006/relationships/hyperlink" Target="https://www.timeshighereducation.com/blog/indian-government-encroachment-academic-autonomy-spreading" TargetMode="External"/><Relationship Id="rId116" Type="http://schemas.openxmlformats.org/officeDocument/2006/relationships/hyperlink" Target="https://standwithkashmir.org/india-is-coercing-kashmiris-academics-to-submit-and-self-censor/" TargetMode="External"/><Relationship Id="rId115" Type="http://schemas.openxmlformats.org/officeDocument/2006/relationships/hyperlink" Target="https://thewire.in/government/jammu-kashmir-admin-social-media-employees" TargetMode="External"/><Relationship Id="rId119" Type="http://schemas.openxmlformats.org/officeDocument/2006/relationships/hyperlink" Target="https://www.globalcitizen.org/en/content/women-in-kashmir-india-report-mhm-issues/" TargetMode="External"/><Relationship Id="rId15" Type="http://schemas.openxmlformats.org/officeDocument/2006/relationships/hyperlink" Target="https://jkccs.files.wordpress.com/2017/05/structures-of-violence-e28093-main-report.pdf" TargetMode="External"/><Relationship Id="rId110" Type="http://schemas.openxmlformats.org/officeDocument/2006/relationships/hyperlink" Target="https://www.crisisgroup.org/asia-pacific/india-pakistan-kashmir-india-pakistan/310-raising-stakes-jammu-and-kashmir" TargetMode="External"/><Relationship Id="rId14" Type="http://schemas.openxmlformats.org/officeDocument/2006/relationships/hyperlink" Target="https://jkccs.files.wordpress.com/2017/05/structures-of-violence-e28093-main-report.pdf" TargetMode="External"/><Relationship Id="rId17" Type="http://schemas.openxmlformats.org/officeDocument/2006/relationships/hyperlink" Target="https://jkccs.info/wp-content/uploads/2019/05/TORTURE-Indian-State%E2%80%99s-Instrument-of-Control-in-Indian-administered-Jammu-and-Kashmir.pdf" TargetMode="External"/><Relationship Id="rId16" Type="http://schemas.openxmlformats.org/officeDocument/2006/relationships/hyperlink" Target="https://jkccs.files.wordpress.com/2017/05/structures-of-violence-e28093-main-report.pdf" TargetMode="External"/><Relationship Id="rId19" Type="http://schemas.openxmlformats.org/officeDocument/2006/relationships/hyperlink" Target="http://apdpkashmir.com/my-world-is-dark-state-violence-and-pellet-firing-shotgun-victims-from-the-2016-uprising-in-kashmir/" TargetMode="External"/><Relationship Id="rId114" Type="http://schemas.openxmlformats.org/officeDocument/2006/relationships/hyperlink" Target="https://www.knskashmir.com/kuta-create-ideological-narrative-framework-for-a-terrorist-secessionist-network--reveals-official-report-136837" TargetMode="External"/><Relationship Id="rId18" Type="http://schemas.openxmlformats.org/officeDocument/2006/relationships/hyperlink" Target="https://jkccs.info/wp-content/uploads/2019/05/TORTURE-Indian-State%E2%80%99s-Instrument-of-Control-in-Indian-administered-Jammu-and-Kashmir.pdf" TargetMode="External"/><Relationship Id="rId113" Type="http://schemas.openxmlformats.org/officeDocument/2006/relationships/hyperlink" Target="https://kashmirlife.net/jk-higher-education-employees-must-obtain-permission-for-foreign-travel-352018/" TargetMode="External"/><Relationship Id="rId112" Type="http://schemas.openxmlformats.org/officeDocument/2006/relationships/hyperlink" Target="https://standwithkashmir.medium.com/india-is-coercing-kashmiri-academics-to-submit-and-self-censor-5af802c7f4e4" TargetMode="External"/><Relationship Id="rId111" Type="http://schemas.openxmlformats.org/officeDocument/2006/relationships/hyperlink" Target="https://www.kljp.org/articles/indias-kashmir-book-ban-violates-freedom-of-expression-and-academic-freedom" TargetMode="External"/><Relationship Id="rId84" Type="http://schemas.openxmlformats.org/officeDocument/2006/relationships/hyperlink" Target="https://www.press.org/newsroom/exiled-kashmiri-photojournalist-seeks-normal-life-us#:~:text=In%20honor%20of%20World%20Press,and%20Getty%20Images%2C%20among%20others." TargetMode="External"/><Relationship Id="rId83" Type="http://schemas.openxmlformats.org/officeDocument/2006/relationships/hyperlink" Target="https://www.aljazeera.com/news/2020/4/20/kashmir-journalist-charged-for-anti-national-social-media-posts" TargetMode="External"/><Relationship Id="rId86" Type="http://schemas.openxmlformats.org/officeDocument/2006/relationships/hyperlink" Target="https://globalfreedomofexpression.columbia.edu/cases/bhasin-v-union-of-india/" TargetMode="External"/><Relationship Id="rId85" Type="http://schemas.openxmlformats.org/officeDocument/2006/relationships/hyperlink" Target="https://www.aljazeera.com/news/2020/10/20/vendetta-kashmir-newspapers-office-sealed-by-india-officials" TargetMode="External"/><Relationship Id="rId88" Type="http://schemas.openxmlformats.org/officeDocument/2006/relationships/hyperlink" Target="https://apdpkashmir.com/statement-from-parveena-ahangar-nia-raid-on-apdp-office-and-seizure-of-apdp-documents/" TargetMode="External"/><Relationship Id="rId150" Type="http://schemas.openxmlformats.org/officeDocument/2006/relationships/hyperlink" Target="https://repository.nls.ac.in/cgi/viewcontent.cgi?article=1103&amp;context=slr" TargetMode="External"/><Relationship Id="rId87" Type="http://schemas.openxmlformats.org/officeDocument/2006/relationships/hyperlink" Target="https://www.ohchr.org/en/press-releases/2023/03/india-un-expert-demands-immediate-end-crackdown-kashmiri-human-rights" TargetMode="External"/><Relationship Id="rId89" Type="http://schemas.openxmlformats.org/officeDocument/2006/relationships/hyperlink" Target="https://apdpkashmir.com/" TargetMode="External"/><Relationship Id="rId80" Type="http://schemas.openxmlformats.org/officeDocument/2006/relationships/hyperlink" Target="https://www.indiatoday.in/india/story/nia-arrests-dukhtaran-e-millat-chief-asiya-andrabi-2-aides-in-sedition-case-1278919-2018-07-06" TargetMode="External"/><Relationship Id="rId82" Type="http://schemas.openxmlformats.org/officeDocument/2006/relationships/hyperlink" Target="https://www.aa.com.tr/en/asia-pacific/india-planning-judicial-murder-of-kashmiri-woman/2098362" TargetMode="External"/><Relationship Id="rId81" Type="http://schemas.openxmlformats.org/officeDocument/2006/relationships/hyperlink" Target="https://kashmirlife.net/mirwaiz-condemns-ill-treatment-solitary-confinement-of-asiya-andrabi-associates-19554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repository.nls.ac.in/cgi/viewcontent.cgi?article=1103&amp;context=slr" TargetMode="External"/><Relationship Id="rId4" Type="http://schemas.openxmlformats.org/officeDocument/2006/relationships/numbering" Target="numbering.xml"/><Relationship Id="rId148" Type="http://schemas.openxmlformats.org/officeDocument/2006/relationships/hyperlink" Target="https://nuraa-wi.org/Women-Peace-Security-Empowering-Kashmiri-Women" TargetMode="External"/><Relationship Id="rId9" Type="http://schemas.openxmlformats.org/officeDocument/2006/relationships/hyperlink" Target="mailto:info@forum-asia.org" TargetMode="External"/><Relationship Id="rId143" Type="http://schemas.openxmlformats.org/officeDocument/2006/relationships/hyperlink" Target="https://www.researchgate.net/publication/346794279_Half-Widows_in_Kashmir_A_Psychosocial_Study" TargetMode="External"/><Relationship Id="rId142" Type="http://schemas.openxmlformats.org/officeDocument/2006/relationships/hyperlink" Target="https://awdflibrary.org/index.php?p=fstream-pdf&amp;fid=345&amp;bid=812" TargetMode="External"/><Relationship Id="rId141" Type="http://schemas.openxmlformats.org/officeDocument/2006/relationships/hyperlink" Target="https://www.researchgate.net/publication/346794279_Half-Widows_in_Kashmir_A_Psychosocial_Study" TargetMode="External"/><Relationship Id="rId140" Type="http://schemas.openxmlformats.org/officeDocument/2006/relationships/hyperlink" Target="https://academic.oup.com/isr/article/26/4/viae041_5/7885279" TargetMode="External"/><Relationship Id="rId5" Type="http://schemas.openxmlformats.org/officeDocument/2006/relationships/styles" Target="styles.xml"/><Relationship Id="rId147" Type="http://schemas.openxmlformats.org/officeDocument/2006/relationships/hyperlink" Target="https://scroll.in/article/1080279/in-jammu-and-kashmir-unemployment-crisis-is-pushing-women-into-low-paying-jobs" TargetMode="External"/><Relationship Id="rId6" Type="http://schemas.openxmlformats.org/officeDocument/2006/relationships/customXml" Target="../customXML/item1.xml"/><Relationship Id="rId146" Type="http://schemas.openxmlformats.org/officeDocument/2006/relationships/hyperlink" Target="https://scroll.in/article/1080279/in-jammu-and-kashmir-unemployment-crisis-is-pushing-women-into-low-paying-jobs" TargetMode="External"/><Relationship Id="rId7" Type="http://schemas.openxmlformats.org/officeDocument/2006/relationships/hyperlink" Target="mailto:kashmirlaw@protonmail.com" TargetMode="External"/><Relationship Id="rId145" Type="http://schemas.openxmlformats.org/officeDocument/2006/relationships/hyperlink" Target="https://www.jkpi.org/mapping-the-unemployment-in-jammu-and-kashmir/" TargetMode="External"/><Relationship Id="rId8" Type="http://schemas.openxmlformats.org/officeDocument/2006/relationships/hyperlink" Target="https://www.kljp.org/" TargetMode="External"/><Relationship Id="rId144" Type="http://schemas.openxmlformats.org/officeDocument/2006/relationships/hyperlink" Target="https://www.greaterkashmir.com/business/53-6-of-women-in-jk-struggle-to-find-jobs/" TargetMode="External"/><Relationship Id="rId73" Type="http://schemas.openxmlformats.org/officeDocument/2006/relationships/hyperlink" Target="https://www.scholarsatrisk.org/resources/free-to-think-2020/" TargetMode="External"/><Relationship Id="rId72" Type="http://schemas.openxmlformats.org/officeDocument/2006/relationships/hyperlink" Target="https://cpj.org/2022/05/kashmir-media-at-a-breaking-point-amid-rising-number-of-journalist-detentions/" TargetMode="External"/><Relationship Id="rId75" Type="http://schemas.openxmlformats.org/officeDocument/2006/relationships/hyperlink" Target="https://www.dw.com/en/kashmir-separatist-leader-altaf-ahmad-shah-dies-in-custody/a-63403699" TargetMode="External"/><Relationship Id="rId74" Type="http://schemas.openxmlformats.org/officeDocument/2006/relationships/hyperlink" Target="https://www.scholarsatrisk.org/resources/free-to-think-2020/" TargetMode="External"/><Relationship Id="rId77" Type="http://schemas.openxmlformats.org/officeDocument/2006/relationships/hyperlink" Target="https://www.amnesty.org/en/documents/asa20/5959/2022/en/" TargetMode="External"/><Relationship Id="rId76" Type="http://schemas.openxmlformats.org/officeDocument/2006/relationships/hyperlink" Target="https://www.dw.com/en/kashmir-separatist-leader-altaf-ahmad-shah-dies-in-custody/a-63403699" TargetMode="External"/><Relationship Id="rId79" Type="http://schemas.openxmlformats.org/officeDocument/2006/relationships/hyperlink" Target="https://www.aljazeera.com/news/2021/3/29/lockdown-on-thoughts-kashmiris-slam-indias-free-speech-curbs" TargetMode="External"/><Relationship Id="rId78" Type="http://schemas.openxmlformats.org/officeDocument/2006/relationships/hyperlink" Target="https://www.aljazeera.com/news/2021/3/29/lockdown-on-thoughts-kashmiris-slam-indias-free-speech-curbs" TargetMode="External"/><Relationship Id="rId71" Type="http://schemas.openxmlformats.org/officeDocument/2006/relationships/hyperlink" Target="https://cpj.org/2022/05/kashmir-media-at-a-breaking-point-amid-rising-number-of-journalist-detentions/" TargetMode="External"/><Relationship Id="rId70" Type="http://schemas.openxmlformats.org/officeDocument/2006/relationships/hyperlink" Target="https://theintercept.com/2020/12/06/kashmir-social-media-police/" TargetMode="External"/><Relationship Id="rId139" Type="http://schemas.openxmlformats.org/officeDocument/2006/relationships/hyperlink" Target="https://docs.un.org/en/S/2021/437" TargetMode="External"/><Relationship Id="rId138" Type="http://schemas.openxmlformats.org/officeDocument/2006/relationships/hyperlink" Target="https://tribune.com.pk/story/2547641/indias-war-on-kashmirs-eyesight" TargetMode="External"/><Relationship Id="rId137" Type="http://schemas.openxmlformats.org/officeDocument/2006/relationships/hyperlink" Target="https://www.bbc.com/news/world-asia-india-46368231" TargetMode="External"/><Relationship Id="rId132" Type="http://schemas.openxmlformats.org/officeDocument/2006/relationships/hyperlink" Target="https://www.aljazeera.com/news/2021/6/30/un-chief-pellet-guns-kashmir-children" TargetMode="External"/><Relationship Id="rId131" Type="http://schemas.openxmlformats.org/officeDocument/2006/relationships/hyperlink" Target="https://www.amnestyusa.org/reports/losing-sight-in-kashmir-the-impact-of-pellet-firing-shotguns/" TargetMode="External"/><Relationship Id="rId130" Type="http://schemas.openxmlformats.org/officeDocument/2006/relationships/hyperlink" Target="https://globalhealthnow.org/2022-06/kashmir-coronavirus-pushed-already-broken-maternal-health-over-brink" TargetMode="External"/><Relationship Id="rId136" Type="http://schemas.openxmlformats.org/officeDocument/2006/relationships/hyperlink" Target="https://www.aljazeera.com/features/2017/10/1/kashmir-victim-life-since-pellet-guns-blinded-me" TargetMode="External"/><Relationship Id="rId135" Type="http://schemas.openxmlformats.org/officeDocument/2006/relationships/hyperlink" Target="https://www.amnestyusa.org/reports/losing-sight-in-kashmir-the-impact-of-pellet-firing-shotguns/" TargetMode="External"/><Relationship Id="rId134" Type="http://schemas.openxmlformats.org/officeDocument/2006/relationships/hyperlink" Target="https://www.mha.gov.in/MHA1/Par2017/pdfs/par2018-pdfs/rs-07022018-ENG/511.pdf" TargetMode="External"/><Relationship Id="rId133" Type="http://schemas.openxmlformats.org/officeDocument/2006/relationships/hyperlink" Target="https://timesofindia.indiatimes.com/india/6221-pellet-gun-injuries-reported-in-unrest-after-burhan-killing-jk-govt/articleshow/62641050.cms" TargetMode="External"/><Relationship Id="rId62" Type="http://schemas.openxmlformats.org/officeDocument/2006/relationships/hyperlink" Target="https://www.hrw.org/sites/default/files/reports/INDIA935.PDF" TargetMode="External"/><Relationship Id="rId61" Type="http://schemas.openxmlformats.org/officeDocument/2006/relationships/hyperlink" Target="https://www.hrw.org/sites/default/files/reports/INDIA935.PDF" TargetMode="External"/><Relationship Id="rId64" Type="http://schemas.openxmlformats.org/officeDocument/2006/relationships/hyperlink" Target="https://www.aljazeera.com/features/2016/12/24/kashmir-a-look-at-the-kunan-poshpora-rapes" TargetMode="External"/><Relationship Id="rId63" Type="http://schemas.openxmlformats.org/officeDocument/2006/relationships/hyperlink" Target="https://www.kljp.org/articles/report-kunan-poshpora-june-2013" TargetMode="External"/><Relationship Id="rId66" Type="http://schemas.openxmlformats.org/officeDocument/2006/relationships/hyperlink" Target="https://www.milligazette.com/news/4-national/10606-fifth-anniversary-of-shopian-rape-murder/" TargetMode="External"/><Relationship Id="rId172" Type="http://schemas.openxmlformats.org/officeDocument/2006/relationships/hyperlink" Target="https://www.socialsciencejournal.in/assets/archives/2017/vol3issue10/3-7-14-554.pdf" TargetMode="External"/><Relationship Id="rId65" Type="http://schemas.openxmlformats.org/officeDocument/2006/relationships/hyperlink" Target="https://www.kljp.org/articles/militarization-with-impunity-a-brief-on-rape-and-murder-in-shopian-kashmir" TargetMode="External"/><Relationship Id="rId171" Type="http://schemas.openxmlformats.org/officeDocument/2006/relationships/hyperlink" Target="https://www.kljp.org/articles/half-widow-half-wife-responding-to-gendered-violence-in-kashmir" TargetMode="External"/><Relationship Id="rId68" Type="http://schemas.openxmlformats.org/officeDocument/2006/relationships/hyperlink" Target="https://www.amnesty.org/en/latest/press-release/2020/10/india-counter-terror-raids-on-civil-society-groups-signal-escalating-crackdown-on-dissent/'" TargetMode="External"/><Relationship Id="rId170" Type="http://schemas.openxmlformats.org/officeDocument/2006/relationships/hyperlink" Target="https://www.kljp.org/articles/half-widow-half-wife-responding-to-gendered-violence-in-kashmir" TargetMode="External"/><Relationship Id="rId67" Type="http://schemas.openxmlformats.org/officeDocument/2006/relationships/hyperlink" Target="https://www.thehindu.com/news/national/other-states/two-jk-doctors-dismissed-for-fabricating-evidence-in-2009-shopian-rape-murder-case/article66997254.ece/amp/" TargetMode="External"/><Relationship Id="rId60" Type="http://schemas.openxmlformats.org/officeDocument/2006/relationships/hyperlink" Target="https://www.msf.org/sites/default/files/2018-08/kashmir-violence-and-mental-health.pdf" TargetMode="External"/><Relationship Id="rId165" Type="http://schemas.openxmlformats.org/officeDocument/2006/relationships/hyperlink" Target="https://www.kljp.org/articles/half-widow-half-wife-responding-to-gendered-violence-in-kashmir" TargetMode="External"/><Relationship Id="rId69" Type="http://schemas.openxmlformats.org/officeDocument/2006/relationships/hyperlink" Target="https://www.amnesty.org/en/latest/press-release/2020/10/india-counter-terror-raids-on-civil-society-groups-signal-escalating-crackdown-on-dissent/'" TargetMode="External"/><Relationship Id="rId164" Type="http://schemas.openxmlformats.org/officeDocument/2006/relationships/hyperlink" Target="https://www.amnesty.org/en/documents/asa20/002/1999/en/" TargetMode="External"/><Relationship Id="rId163" Type="http://schemas.openxmlformats.org/officeDocument/2006/relationships/hyperlink" Target="https://journals.sagepub.com/doi/abs/10.1177/0038022920120203" TargetMode="External"/><Relationship Id="rId162" Type="http://schemas.openxmlformats.org/officeDocument/2006/relationships/hyperlink" Target="https://journals.sagepub.com/doi/abs/10.1177/0038022920120203" TargetMode="External"/><Relationship Id="rId169" Type="http://schemas.openxmlformats.org/officeDocument/2006/relationships/hyperlink" Target="https://journals.sagepub.com/doi/abs/10.1177/2455632719880851" TargetMode="External"/><Relationship Id="rId168" Type="http://schemas.openxmlformats.org/officeDocument/2006/relationships/hyperlink" Target="https://www.kljp.org/articles/half-widow-half-wife-responding-to-gendered-violence-in-kashmir" TargetMode="External"/><Relationship Id="rId167" Type="http://schemas.openxmlformats.org/officeDocument/2006/relationships/hyperlink" Target="https://journals.sagepub.com/doi/abs/10.1177/2455632719880851" TargetMode="External"/><Relationship Id="rId166" Type="http://schemas.openxmlformats.org/officeDocument/2006/relationships/hyperlink" Target="https://journals.sagepub.com/doi/abs/10.1177/2455632719880851" TargetMode="External"/><Relationship Id="rId51" Type="http://schemas.openxmlformats.org/officeDocument/2006/relationships/hyperlink" Target="https://www.amnesty.org/en/documents/asa20/1874/2015/en/" TargetMode="External"/><Relationship Id="rId50" Type="http://schemas.openxmlformats.org/officeDocument/2006/relationships/hyperlink" Target="https://www.amnesty.org/en/documents/asa20/1874/2015/en/" TargetMode="External"/><Relationship Id="rId53" Type="http://schemas.openxmlformats.org/officeDocument/2006/relationships/hyperlink" Target="https://digitallibrary.un.org/record/244206/files/CCPR_C_79_Add.81-EN.pdf?ln=en" TargetMode="External"/><Relationship Id="rId52" Type="http://schemas.openxmlformats.org/officeDocument/2006/relationships/hyperlink" Target="https://digitallibrary.un.org/record/244206/files/CCPR_C_79_Add.81-EN.pdf?ln=en" TargetMode="External"/><Relationship Id="rId55" Type="http://schemas.openxmlformats.org/officeDocument/2006/relationships/hyperlink" Target="https://repository.nls.ac.in/cgi/viewcontent.cgi?article=1175&amp;context=slr" TargetMode="External"/><Relationship Id="rId161" Type="http://schemas.openxmlformats.org/officeDocument/2006/relationships/hyperlink" Target="https://journals.sagepub.com/doi/10.1177/0306396821989199" TargetMode="External"/><Relationship Id="rId54" Type="http://schemas.openxmlformats.org/officeDocument/2006/relationships/hyperlink" Target="https://www.ohchr.org/en/documents/concluding-observations/cedawcindco4-5-concluding-observations-combined-fourth-and-fifth" TargetMode="External"/><Relationship Id="rId160" Type="http://schemas.openxmlformats.org/officeDocument/2006/relationships/hyperlink" Target="https://www.kljp.org/articles/half-widow-half-wife-responding-to-gendered-violence-in-kashmir" TargetMode="External"/><Relationship Id="rId57" Type="http://schemas.openxmlformats.org/officeDocument/2006/relationships/hyperlink" Target="https://article-14.com/post/j-k-shuts-women-s-commission-violence-against-women-rises" TargetMode="External"/><Relationship Id="rId56" Type="http://schemas.openxmlformats.org/officeDocument/2006/relationships/hyperlink" Target="https://www.amnesty.org/en/documents/asa20/002/1999/en/" TargetMode="External"/><Relationship Id="rId159" Type="http://schemas.openxmlformats.org/officeDocument/2006/relationships/hyperlink" Target="https://jkccs.wordpress.com/wp-content/uploads/2017/05/facts-under-ground-first-report-on-mass-graves-in-kashmir.pdf" TargetMode="External"/><Relationship Id="rId59" Type="http://schemas.openxmlformats.org/officeDocument/2006/relationships/hyperlink" Target="https://www.hrw.org/sites/default/files/reports/INDIA935.PDF" TargetMode="External"/><Relationship Id="rId154" Type="http://schemas.openxmlformats.org/officeDocument/2006/relationships/hyperlink" Target="https://mospi.gov.in/brief-summary-findings-survey-entitled-multi-dimensional-problems-women-kashmir" TargetMode="External"/><Relationship Id="rId58" Type="http://schemas.openxmlformats.org/officeDocument/2006/relationships/hyperlink" Target="https://article-14.com/post/j-k-shuts-women-s-commission-violence-against-women-rises" TargetMode="External"/><Relationship Id="rId153" Type="http://schemas.openxmlformats.org/officeDocument/2006/relationships/hyperlink" Target="https://mospi.gov.in/brief-summary-findings-survey-entitled-multi-dimensional-problems-women-kashmir" TargetMode="External"/><Relationship Id="rId152" Type="http://schemas.openxmlformats.org/officeDocument/2006/relationships/hyperlink" Target="https://www.kiir.org.pk/Research-Paper/accessing-the-impact-of-indian-military-forces-on-the-lives-of-women-in-occupied-kashmir-4849" TargetMode="External"/><Relationship Id="rId151" Type="http://schemas.openxmlformats.org/officeDocument/2006/relationships/hyperlink" Target="https://www.aa.com.tr/en/asia-pacific/internet-blockade-kills-zeal-of-kashmiri-businesswomen/1694856" TargetMode="External"/><Relationship Id="rId158" Type="http://schemas.openxmlformats.org/officeDocument/2006/relationships/hyperlink" Target="https://offbeatresearch.com/2025/05/indias-exploitation-of-climate-change-is-killing-kashmiri-women" TargetMode="External"/><Relationship Id="rId157" Type="http://schemas.openxmlformats.org/officeDocument/2006/relationships/hyperlink" Target="https://offbeatresearch.com/2025/05/indias-exploitation-of-climate-change-is-killing-kashmiri-women" TargetMode="External"/><Relationship Id="rId156" Type="http://schemas.openxmlformats.org/officeDocument/2006/relationships/hyperlink" Target="https://journals.sagepub.com/doi/full/10.1177/23210249231196411" TargetMode="External"/><Relationship Id="rId155" Type="http://schemas.openxmlformats.org/officeDocument/2006/relationships/hyperlink" Target="https://www.aljazeera.com/features/2024/4/10/kashmirs-famous-apple-orchards-are-under-attack-from-a-r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MP0IDjIDMLJ1hfxUNc0v9FrlKw==">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