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F86" w:rsidRPr="00C10B6B" w:rsidRDefault="00492F86" w:rsidP="00492F86">
      <w:pPr>
        <w:pStyle w:val="H23G"/>
        <w:spacing w:before="0" w:after="0" w:line="240" w:lineRule="auto"/>
        <w:ind w:left="0" w:right="0" w:firstLine="0"/>
        <w:jc w:val="right"/>
        <w:rPr>
          <w:rFonts w:ascii="Times New Roman" w:hAnsi="Times New Roman"/>
          <w:lang w:val="en-US"/>
        </w:rPr>
      </w:pPr>
      <w:r w:rsidRPr="00C10B6B">
        <w:rPr>
          <w:rFonts w:ascii="Times New Roman" w:hAnsi="Times New Roman"/>
          <w:sz w:val="28"/>
          <w:szCs w:val="28"/>
          <w:lang w:val="en-US"/>
        </w:rPr>
        <w:t xml:space="preserve">The United Nations Committee on the  </w:t>
      </w:r>
    </w:p>
    <w:p w:rsidR="00492F86" w:rsidRPr="00C10B6B" w:rsidRDefault="00492F86" w:rsidP="00492F86">
      <w:pPr>
        <w:pStyle w:val="H23G"/>
        <w:spacing w:before="0" w:after="0" w:line="240" w:lineRule="auto"/>
        <w:ind w:left="0" w:right="0" w:firstLine="0"/>
        <w:jc w:val="right"/>
        <w:rPr>
          <w:rFonts w:ascii="Times New Roman" w:hAnsi="Times New Roman"/>
          <w:lang w:val="en-US"/>
        </w:rPr>
      </w:pPr>
      <w:r w:rsidRPr="00C10B6B">
        <w:rPr>
          <w:rFonts w:ascii="Times New Roman" w:hAnsi="Times New Roman"/>
          <w:sz w:val="28"/>
          <w:szCs w:val="28"/>
          <w:lang w:val="en-US"/>
        </w:rPr>
        <w:tab/>
      </w:r>
      <w:r w:rsidRPr="00C10B6B">
        <w:rPr>
          <w:rFonts w:ascii="Times New Roman" w:hAnsi="Times New Roman"/>
          <w:sz w:val="28"/>
          <w:szCs w:val="28"/>
          <w:lang w:val="en-US"/>
        </w:rPr>
        <w:tab/>
      </w:r>
      <w:r w:rsidRPr="00C10B6B">
        <w:rPr>
          <w:rFonts w:ascii="Times New Roman" w:hAnsi="Times New Roman"/>
          <w:sz w:val="28"/>
          <w:szCs w:val="28"/>
          <w:lang w:val="en-US"/>
        </w:rPr>
        <w:tab/>
        <w:t xml:space="preserve">     Elimination of Racial Discrimination</w:t>
      </w:r>
      <w:r w:rsidRPr="00C10B6B">
        <w:rPr>
          <w:rFonts w:ascii="Times New Roman" w:hAnsi="Times New Roman"/>
          <w:sz w:val="28"/>
          <w:szCs w:val="28"/>
          <w:lang w:val="en-US"/>
        </w:rPr>
        <w:tab/>
      </w:r>
      <w:r w:rsidRPr="00C10B6B">
        <w:rPr>
          <w:rFonts w:ascii="Times New Roman" w:hAnsi="Times New Roman"/>
          <w:sz w:val="28"/>
          <w:szCs w:val="28"/>
          <w:lang w:val="en-US"/>
        </w:rPr>
        <w:tab/>
      </w:r>
      <w:r w:rsidRPr="00C10B6B">
        <w:rPr>
          <w:rFonts w:ascii="Times New Roman" w:hAnsi="Times New Roman"/>
          <w:sz w:val="28"/>
          <w:szCs w:val="28"/>
          <w:lang w:val="en-US"/>
        </w:rPr>
        <w:tab/>
      </w:r>
      <w:r w:rsidRPr="00C10B6B">
        <w:rPr>
          <w:rFonts w:ascii="Times New Roman" w:hAnsi="Times New Roman"/>
          <w:sz w:val="28"/>
          <w:szCs w:val="28"/>
          <w:lang w:val="en-US"/>
        </w:rPr>
        <w:tab/>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106th session</w:t>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11–29 April 2022</w:t>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Item 6 of the provisional agenda</w:t>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 xml:space="preserve">Consideration of reports, comments and information </w:t>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submitted by States parties</w:t>
      </w:r>
    </w:p>
    <w:p w:rsidR="00492F86" w:rsidRPr="00C10B6B" w:rsidRDefault="00492F86" w:rsidP="00492F86">
      <w:pPr>
        <w:jc w:val="right"/>
        <w:rPr>
          <w:rFonts w:ascii="Times New Roman" w:hAnsi="Times New Roman" w:cs="Times New Roman"/>
          <w:lang w:val="en-US"/>
        </w:rPr>
      </w:pPr>
      <w:r w:rsidRPr="00C10B6B">
        <w:rPr>
          <w:rFonts w:ascii="Times New Roman" w:hAnsi="Times New Roman" w:cs="Times New Roman"/>
          <w:lang w:val="en-US"/>
        </w:rPr>
        <w:t xml:space="preserve"> under article 9 of the Convention</w:t>
      </w:r>
    </w:p>
    <w:p w:rsidR="00492F86" w:rsidRPr="00C10B6B" w:rsidRDefault="00492F86" w:rsidP="00492F86">
      <w:pPr>
        <w:ind w:firstLine="567"/>
        <w:jc w:val="right"/>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b/>
          <w:sz w:val="28"/>
          <w:szCs w:val="28"/>
          <w:lang w:val="en-US"/>
        </w:rPr>
      </w:pPr>
    </w:p>
    <w:p w:rsidR="00492F86" w:rsidRPr="00C10B6B" w:rsidRDefault="00492F86" w:rsidP="00492F86">
      <w:pPr>
        <w:ind w:left="709" w:hanging="142"/>
        <w:jc w:val="center"/>
        <w:rPr>
          <w:rFonts w:ascii="Times New Roman" w:hAnsi="Times New Roman" w:cs="Times New Roman"/>
          <w:b/>
          <w:sz w:val="28"/>
          <w:szCs w:val="28"/>
          <w:lang w:val="en-US"/>
        </w:rPr>
      </w:pPr>
      <w:r w:rsidRPr="00C10B6B">
        <w:rPr>
          <w:rFonts w:ascii="Times New Roman" w:hAnsi="Times New Roman" w:cs="Times New Roman"/>
          <w:b/>
          <w:sz w:val="28"/>
          <w:szCs w:val="28"/>
          <w:lang w:val="en-US"/>
        </w:rPr>
        <w:t xml:space="preserve">Addendum </w:t>
      </w:r>
      <w:r w:rsidR="00EA67BF" w:rsidRPr="00C10B6B">
        <w:rPr>
          <w:rFonts w:ascii="Times New Roman" w:hAnsi="Times New Roman" w:cs="Times New Roman"/>
          <w:b/>
          <w:sz w:val="28"/>
          <w:szCs w:val="28"/>
          <w:lang w:val="en-US"/>
        </w:rPr>
        <w:t xml:space="preserve"> </w:t>
      </w:r>
      <w:r w:rsidR="00153FDE">
        <w:rPr>
          <w:rFonts w:ascii="Times New Roman" w:hAnsi="Times New Roman" w:cs="Times New Roman"/>
          <w:b/>
          <w:sz w:val="28"/>
          <w:szCs w:val="28"/>
          <w:lang w:val="en-US"/>
        </w:rPr>
        <w:t xml:space="preserve">  </w:t>
      </w:r>
      <w:bookmarkStart w:id="0" w:name="_GoBack"/>
      <w:bookmarkEnd w:id="0"/>
    </w:p>
    <w:p w:rsidR="00492F86" w:rsidRPr="00C10B6B" w:rsidRDefault="00492F86" w:rsidP="00492F86">
      <w:pPr>
        <w:ind w:left="567"/>
        <w:jc w:val="center"/>
        <w:rPr>
          <w:rFonts w:ascii="Times New Roman" w:hAnsi="Times New Roman" w:cs="Times New Roman"/>
          <w:lang w:val="en-US"/>
        </w:rPr>
      </w:pPr>
      <w:r w:rsidRPr="00C10B6B">
        <w:rPr>
          <w:rFonts w:ascii="Times New Roman" w:hAnsi="Times New Roman" w:cs="Times New Roman"/>
          <w:sz w:val="28"/>
          <w:szCs w:val="28"/>
          <w:lang w:val="en-US"/>
        </w:rPr>
        <w:t xml:space="preserve">to the combined eighth to tenth periodic reports of the Republic of Kazakhstan on the implementation of the International Convention on the Elimination of All Forms of Racial Discrimination </w:t>
      </w:r>
    </w:p>
    <w:p w:rsidR="00492F86" w:rsidRPr="00C10B6B" w:rsidRDefault="00492F86" w:rsidP="00492F86">
      <w:pPr>
        <w:ind w:left="567"/>
        <w:jc w:val="right"/>
        <w:rPr>
          <w:rFonts w:ascii="Times New Roman" w:hAnsi="Times New Roman" w:cs="Times New Roman"/>
          <w:b/>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ind w:left="567"/>
        <w:jc w:val="right"/>
        <w:rPr>
          <w:rFonts w:ascii="Times New Roman" w:hAnsi="Times New Roman" w:cs="Times New Roman"/>
          <w:b/>
          <w:i/>
          <w:sz w:val="28"/>
          <w:szCs w:val="28"/>
          <w:lang w:val="en-US"/>
        </w:rPr>
      </w:pPr>
    </w:p>
    <w:p w:rsidR="00492F86" w:rsidRPr="00C10B6B" w:rsidRDefault="00492F86" w:rsidP="00492F86">
      <w:pPr>
        <w:rPr>
          <w:rFonts w:ascii="Times New Roman" w:hAnsi="Times New Roman" w:cs="Times New Roman"/>
          <w:b/>
          <w:sz w:val="28"/>
          <w:szCs w:val="28"/>
          <w:lang w:val="en-US"/>
        </w:rPr>
      </w:pPr>
    </w:p>
    <w:p w:rsidR="00492F86" w:rsidRPr="00C10B6B" w:rsidRDefault="00492F86" w:rsidP="00492F86">
      <w:pPr>
        <w:ind w:firstLine="567"/>
        <w:jc w:val="both"/>
        <w:rPr>
          <w:rFonts w:ascii="Times New Roman" w:hAnsi="Times New Roman" w:cs="Times New Roman"/>
          <w:i/>
          <w:lang w:val="en-US"/>
        </w:rPr>
      </w:pPr>
      <w:r w:rsidRPr="00C10B6B">
        <w:rPr>
          <w:rFonts w:ascii="Times New Roman" w:hAnsi="Times New Roman" w:cs="Times New Roman"/>
          <w:sz w:val="28"/>
          <w:szCs w:val="28"/>
          <w:lang w:val="en-US"/>
        </w:rPr>
        <w:t xml:space="preserve">This Addendum to the combined eighth to tenth periodic reports of the Republic of Kazakhstan on the implementation of the International Convention on the Elimination of All Forms of Racial Discrimination </w:t>
      </w:r>
      <w:r w:rsidRPr="00C10B6B">
        <w:rPr>
          <w:rFonts w:ascii="Times New Roman" w:hAnsi="Times New Roman" w:cs="Times New Roman"/>
          <w:i/>
          <w:sz w:val="28"/>
          <w:szCs w:val="28"/>
          <w:lang w:val="en-US"/>
        </w:rPr>
        <w:t>(hereinafter – the Convention)</w:t>
      </w:r>
      <w:r w:rsidRPr="00C10B6B">
        <w:rPr>
          <w:rFonts w:ascii="Times New Roman" w:hAnsi="Times New Roman" w:cs="Times New Roman"/>
          <w:sz w:val="28"/>
          <w:szCs w:val="28"/>
          <w:lang w:val="en-US"/>
        </w:rPr>
        <w:t xml:space="preserve"> is submitted to the United Nations Committee on the Elimination of Racial Discrimination (hereinafter – the UN Committee).</w:t>
      </w:r>
    </w:p>
    <w:p w:rsidR="00492F86" w:rsidRPr="00C10B6B" w:rsidRDefault="00492F86" w:rsidP="00492F86">
      <w:pPr>
        <w:ind w:firstLine="567"/>
        <w:jc w:val="both"/>
        <w:rPr>
          <w:rFonts w:ascii="Times New Roman" w:hAnsi="Times New Roman" w:cs="Times New Roman"/>
          <w:lang w:val="en-US"/>
        </w:rPr>
      </w:pPr>
      <w:r w:rsidRPr="00C10B6B">
        <w:rPr>
          <w:rFonts w:ascii="Times New Roman" w:hAnsi="Times New Roman" w:cs="Times New Roman"/>
          <w:sz w:val="28"/>
          <w:szCs w:val="28"/>
          <w:lang w:val="en-US"/>
        </w:rPr>
        <w:t xml:space="preserve">The Addendum to the combined eighth to tenth periodic reports contains updated information on the main developments and achievements from 2018 to 2021, including the implementation by the Republic of Kazakhstan of the concluding observations and recommendations of the UN Committee. </w:t>
      </w:r>
    </w:p>
    <w:p w:rsidR="004D2D22" w:rsidRPr="00C10B6B" w:rsidRDefault="00492F86" w:rsidP="00492F86">
      <w:pPr>
        <w:ind w:firstLine="567"/>
        <w:jc w:val="both"/>
        <w:rPr>
          <w:rFonts w:ascii="Times New Roman" w:hAnsi="Times New Roman" w:cs="Times New Roman"/>
          <w:lang w:val="en-US"/>
        </w:rPr>
      </w:pPr>
      <w:r w:rsidRPr="00C10B6B">
        <w:rPr>
          <w:rFonts w:ascii="Times New Roman" w:hAnsi="Times New Roman" w:cs="Times New Roman"/>
          <w:sz w:val="28"/>
          <w:szCs w:val="28"/>
          <w:lang w:val="en-US"/>
        </w:rPr>
        <w:t xml:space="preserve">The Addendum to the Report was prepared by a working group under the Ministry of Information and Social Development of the Republic of Kazakhstan. The working group includes representatives of ministries, the National Human Rights Center under the President of the Republic of Kazakhstan and NGOs. </w:t>
      </w:r>
    </w:p>
    <w:p w:rsidR="00492F86" w:rsidRPr="00C10B6B" w:rsidRDefault="00492F86" w:rsidP="00492F86">
      <w:pPr>
        <w:pStyle w:val="H23G"/>
        <w:spacing w:before="0" w:after="0" w:line="240" w:lineRule="auto"/>
        <w:ind w:left="0" w:right="0" w:firstLine="0"/>
        <w:jc w:val="both"/>
        <w:rPr>
          <w:rFonts w:ascii="Times New Roman" w:hAnsi="Times New Roman"/>
          <w:lang w:val="en-US"/>
        </w:rPr>
      </w:pPr>
      <w:r w:rsidRPr="00C10B6B">
        <w:rPr>
          <w:rFonts w:ascii="Times New Roman" w:hAnsi="Times New Roman"/>
          <w:b w:val="0"/>
          <w:sz w:val="28"/>
          <w:szCs w:val="28"/>
          <w:lang w:val="en-US"/>
        </w:rPr>
        <w:tab/>
        <w:t xml:space="preserve">      </w:t>
      </w:r>
      <w:r w:rsidRPr="006D5F4D">
        <w:rPr>
          <w:rFonts w:ascii="Times New Roman" w:hAnsi="Times New Roman"/>
          <w:b w:val="0"/>
          <w:sz w:val="28"/>
          <w:szCs w:val="28"/>
          <w:lang w:val="en-US"/>
        </w:rPr>
        <w:t xml:space="preserve">This addendum </w:t>
      </w:r>
      <w:r w:rsidR="006D5F4D" w:rsidRPr="006D5F4D">
        <w:rPr>
          <w:rFonts w:ascii="Times New Roman" w:hAnsi="Times New Roman"/>
          <w:b w:val="0"/>
          <w:sz w:val="28"/>
          <w:szCs w:val="28"/>
          <w:lang w:val="en-US"/>
        </w:rPr>
        <w:t xml:space="preserve">gives </w:t>
      </w:r>
      <w:r w:rsidRPr="006D5F4D">
        <w:rPr>
          <w:rFonts w:ascii="Times New Roman" w:hAnsi="Times New Roman"/>
          <w:b w:val="0"/>
          <w:sz w:val="28"/>
          <w:szCs w:val="28"/>
          <w:lang w:val="en-US"/>
        </w:rPr>
        <w:t>elaborated answers to the questions and recommendations of the UN Committee provided following the consideration of the previous Report.</w:t>
      </w:r>
      <w:r w:rsidRPr="00C10B6B">
        <w:rPr>
          <w:rFonts w:ascii="Times New Roman" w:hAnsi="Times New Roman"/>
          <w:b w:val="0"/>
          <w:sz w:val="28"/>
          <w:szCs w:val="28"/>
          <w:lang w:val="en-US"/>
        </w:rPr>
        <w:tab/>
      </w:r>
    </w:p>
    <w:p w:rsidR="00492F86" w:rsidRPr="00C10B6B" w:rsidRDefault="00492F86" w:rsidP="00492F86">
      <w:pPr>
        <w:jc w:val="both"/>
        <w:rPr>
          <w:rFonts w:ascii="Times New Roman" w:hAnsi="Times New Roman" w:cs="Times New Roman"/>
          <w:sz w:val="28"/>
          <w:szCs w:val="28"/>
          <w:lang w:val="en-US"/>
        </w:rPr>
      </w:pPr>
    </w:p>
    <w:p w:rsidR="00492F86" w:rsidRPr="00C10B6B" w:rsidRDefault="00492F86" w:rsidP="00492F86">
      <w:pPr>
        <w:rPr>
          <w:rFonts w:ascii="Times New Roman" w:hAnsi="Times New Roman" w:cs="Times New Roman"/>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rPr>
          <w:rFonts w:ascii="Times New Roman" w:hAnsi="Times New Roman" w:cs="Arial"/>
          <w:sz w:val="28"/>
          <w:szCs w:val="28"/>
          <w:lang w:val="en-US"/>
        </w:rPr>
      </w:pPr>
    </w:p>
    <w:p w:rsidR="00492F86" w:rsidRPr="00C10B6B" w:rsidRDefault="00492F86" w:rsidP="00492F86">
      <w:pPr>
        <w:pStyle w:val="H23G"/>
        <w:spacing w:before="0" w:after="0" w:line="240" w:lineRule="auto"/>
        <w:ind w:left="0" w:right="0" w:firstLine="0"/>
        <w:jc w:val="center"/>
        <w:rPr>
          <w:lang w:val="en-US"/>
        </w:rPr>
      </w:pPr>
      <w:r w:rsidRPr="00C10B6B">
        <w:rPr>
          <w:rFonts w:ascii="Times New Roman" w:hAnsi="Times New Roman" w:cs="Arial"/>
          <w:bCs/>
          <w:sz w:val="28"/>
          <w:szCs w:val="28"/>
          <w:lang w:val="en-US"/>
        </w:rPr>
        <w:t>Convention in domestic law and the institutional and policy framework for its implementation (Articles 1, 2 and 6)</w:t>
      </w:r>
    </w:p>
    <w:p w:rsidR="00492F86" w:rsidRPr="00C10B6B" w:rsidRDefault="00492F86" w:rsidP="00492F86">
      <w:pPr>
        <w:jc w:val="center"/>
        <w:rPr>
          <w:rFonts w:ascii="Times New Roman" w:hAnsi="Times New Roman" w:cs="Arial"/>
          <w:b/>
          <w:bCs/>
          <w:sz w:val="28"/>
          <w:szCs w:val="28"/>
          <w:lang w:val="en-US"/>
        </w:rPr>
      </w:pP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lang w:val="en-US"/>
        </w:rPr>
      </w:pPr>
      <w:r w:rsidRPr="00C10B6B">
        <w:rPr>
          <w:rFonts w:ascii="Times New Roman" w:hAnsi="Times New Roman" w:cs="Arial"/>
          <w:i/>
          <w:iCs/>
          <w:sz w:val="28"/>
          <w:szCs w:val="28"/>
          <w:lang w:val="en-US"/>
        </w:rPr>
        <w:t>2. Information on measures taken to collect and publicize reliable statistical data on the social and economic situation of individuals belonging to ethnic minority groups, migrants and refugees; and statistics on the ethnic composition of the prison population.</w:t>
      </w: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rFonts w:ascii="Times New Roman" w:hAnsi="Times New Roman" w:cs="Arial"/>
          <w:i/>
          <w:iCs/>
          <w:sz w:val="28"/>
          <w:szCs w:val="28"/>
          <w:lang w:val="en-US"/>
        </w:rPr>
      </w:pPr>
    </w:p>
    <w:p w:rsidR="00492F86" w:rsidRPr="00C10B6B" w:rsidRDefault="00492F86" w:rsidP="00492F86">
      <w:pPr>
        <w:jc w:val="both"/>
        <w:rPr>
          <w:lang w:val="en-US"/>
        </w:rPr>
      </w:pPr>
      <w:r w:rsidRPr="00C10B6B">
        <w:rPr>
          <w:rFonts w:ascii="Times New Roman" w:hAnsi="Times New Roman" w:cs="Arial"/>
          <w:sz w:val="28"/>
          <w:szCs w:val="28"/>
          <w:lang w:val="en-US"/>
        </w:rPr>
        <w:tab/>
        <w:t>The Article 23 of the Law of the Republic of Kazakhstan on State Statistics dated March 19, 2010 provides for the maintenance of a statistical population register, which contains information about individuals residing in the territory of the Republic of Kazakhstan, as well as about citizens of the Republic of Kazakhstan temporarily located abroad.</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The Action Plan for 2021 National Population Census of the Republic of Kazakhstan from October 1 to October 30, 2021 was approved by the Resolution of the Government of the Republic of Kazakhstan </w:t>
      </w:r>
      <w:r w:rsidRPr="00C10B6B">
        <w:rPr>
          <w:rFonts w:ascii="Times New Roman" w:hAnsi="Times New Roman" w:cs="Arial"/>
          <w:i/>
          <w:sz w:val="28"/>
          <w:szCs w:val="28"/>
          <w:lang w:val="en-US"/>
        </w:rPr>
        <w:t>(hereinafter – Kazakhstan)</w:t>
      </w:r>
      <w:r w:rsidRPr="00C10B6B">
        <w:rPr>
          <w:rFonts w:ascii="Times New Roman" w:hAnsi="Times New Roman" w:cs="Arial"/>
          <w:sz w:val="28"/>
          <w:szCs w:val="28"/>
          <w:lang w:val="en-US"/>
        </w:rPr>
        <w:t xml:space="preserve"> No. 419 on the 2020 National Population Census of the Republic of Kazakhstan, dated 19 June, 2019.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According to the preliminary results of the population census announced by the government, the population of the Republic of Kazakhstan is 19 million 126 thousand people as of December 8, 2021. </w:t>
      </w:r>
    </w:p>
    <w:p w:rsidR="00492F86" w:rsidRPr="00C10B6B" w:rsidRDefault="00492F86" w:rsidP="00492F86">
      <w:pPr>
        <w:jc w:val="both"/>
        <w:rPr>
          <w:lang w:val="en-US"/>
        </w:rPr>
      </w:pPr>
      <w:r w:rsidRPr="00C10B6B">
        <w:rPr>
          <w:rFonts w:ascii="Times New Roman" w:hAnsi="Times New Roman" w:cs="Arial"/>
          <w:sz w:val="28"/>
          <w:szCs w:val="28"/>
          <w:lang w:val="en-US"/>
        </w:rPr>
        <w:tab/>
        <w:t>The Bureau of National Statistics of the Agency for Strategic Planning and Reforms of the Republic of Kazakhstan keeps systematic statistical records of the development trends in the main socio-economic conditions of ethnic gro</w:t>
      </w:r>
      <w:r w:rsidR="002F7F5A" w:rsidRPr="00C10B6B">
        <w:rPr>
          <w:rFonts w:ascii="Times New Roman" w:hAnsi="Times New Roman" w:cs="Arial"/>
          <w:sz w:val="28"/>
          <w:szCs w:val="28"/>
          <w:lang w:val="en-US"/>
        </w:rPr>
        <w:t>ups in Kazakhstan, with a break</w:t>
      </w:r>
      <w:r w:rsidRPr="00C10B6B">
        <w:rPr>
          <w:rFonts w:ascii="Times New Roman" w:hAnsi="Times New Roman" w:cs="Arial"/>
          <w:sz w:val="28"/>
          <w:szCs w:val="28"/>
          <w:lang w:val="en-US"/>
        </w:rPr>
        <w:t>down by regions, cities, districts and villages.</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State statistical bodies provide users with equal rights to access high-quality official statistical information via Internet resources.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Citizens of Kazakhstan, government agencies, international organizations and researchers can access the up-to-date and reliable statistical data on a wide range of indicators on the official website </w:t>
      </w:r>
      <w:hyperlink r:id="rId8" w:history="1">
        <w:r w:rsidRPr="00C10B6B">
          <w:rPr>
            <w:rStyle w:val="a5"/>
            <w:rFonts w:ascii="Times New Roman" w:hAnsi="Times New Roman" w:cs="Arial"/>
            <w:color w:val="auto"/>
            <w:sz w:val="28"/>
            <w:szCs w:val="28"/>
            <w:lang w:val="en-US"/>
          </w:rPr>
          <w:t>https://stat.gov.kz</w:t>
        </w:r>
      </w:hyperlink>
      <w:r w:rsidRPr="00C10B6B">
        <w:rPr>
          <w:lang w:val="en-US"/>
        </w:rPr>
        <w:t xml:space="preserve">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Statistical data shows monitored indicators of the living standard of the population, the unemployment rate, indicators of the labor market and wages, the level of income of the population and other socio-economic data on the development of regions. </w:t>
      </w:r>
    </w:p>
    <w:p w:rsidR="00492F86" w:rsidRPr="00C10B6B" w:rsidRDefault="00492F86" w:rsidP="00492F86">
      <w:pPr>
        <w:jc w:val="both"/>
        <w:rPr>
          <w:lang w:val="en-US"/>
        </w:rPr>
      </w:pPr>
      <w:r w:rsidRPr="00C10B6B">
        <w:rPr>
          <w:rFonts w:ascii="Times New Roman" w:hAnsi="Times New Roman" w:cs="Arial"/>
          <w:sz w:val="28"/>
          <w:szCs w:val="28"/>
          <w:lang w:val="en-US"/>
        </w:rPr>
        <w:tab/>
        <w:t>Committee for the Development of Interethnic Relations is responsible for collecting and processing statistical data across ethnic groups; compiling, maintaining and updating information databases on the socio-economic situation of ethnic groups across regions and nationwide; developing, maintaining and updating information and statistical systems in the field of interethnic relations.</w:t>
      </w:r>
    </w:p>
    <w:p w:rsidR="00492F86" w:rsidRPr="00C10B6B" w:rsidRDefault="00492F86" w:rsidP="00492F86">
      <w:pPr>
        <w:jc w:val="both"/>
        <w:rPr>
          <w:lang w:val="en-US"/>
        </w:rPr>
      </w:pPr>
      <w:r w:rsidRPr="00C10B6B">
        <w:rPr>
          <w:rFonts w:ascii="Times New Roman" w:hAnsi="Times New Roman" w:cs="Arial"/>
          <w:sz w:val="28"/>
          <w:szCs w:val="28"/>
          <w:lang w:val="en-US"/>
        </w:rPr>
        <w:lastRenderedPageBreak/>
        <w:tab/>
        <w:t>Citizens and organizations interested in obtaining the necessary information have the right to apply to the Committee in a manner prescribed by law.</w:t>
      </w:r>
    </w:p>
    <w:p w:rsidR="00492F86" w:rsidRPr="00C10B6B" w:rsidRDefault="00492F86" w:rsidP="00492F86">
      <w:pPr>
        <w:jc w:val="both"/>
        <w:rPr>
          <w:lang w:val="en-US"/>
        </w:rPr>
      </w:pPr>
      <w:r w:rsidRPr="00C10B6B">
        <w:rPr>
          <w:rFonts w:ascii="Times New Roman" w:hAnsi="Times New Roman" w:cs="Arial"/>
          <w:sz w:val="28"/>
          <w:szCs w:val="28"/>
          <w:lang w:val="en-US"/>
        </w:rPr>
        <w:tab/>
        <w:t>Regarding the ethnic composition of the prison population. In 2018, the Ministry of Internal Affairs of Kazakhstan launched the Centralized Automated Database of the Penal System</w:t>
      </w:r>
      <w:r w:rsidRPr="00C10B6B">
        <w:rPr>
          <w:rFonts w:ascii="Times New Roman" w:hAnsi="Times New Roman" w:cs="Arial"/>
          <w:i/>
          <w:sz w:val="28"/>
          <w:szCs w:val="28"/>
          <w:lang w:val="en-US"/>
        </w:rPr>
        <w:t>,</w:t>
      </w:r>
      <w:r w:rsidRPr="00C10B6B">
        <w:rPr>
          <w:rFonts w:ascii="Times New Roman" w:hAnsi="Times New Roman" w:cs="Arial"/>
          <w:sz w:val="28"/>
          <w:szCs w:val="28"/>
          <w:lang w:val="en-US"/>
        </w:rPr>
        <w:t xml:space="preserve"> which automated the applied activities of the Penal System agencies.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Starting from 2021, this helped to automatically obtain information on the ethnic composition of the prison population and to implement paragraph 7 of the concluding observations. </w:t>
      </w:r>
    </w:p>
    <w:p w:rsidR="00492F86" w:rsidRPr="00C10B6B" w:rsidRDefault="00492F86" w:rsidP="00492F86">
      <w:pPr>
        <w:jc w:val="both"/>
        <w:rPr>
          <w:lang w:val="en-US"/>
        </w:rPr>
      </w:pPr>
      <w:r w:rsidRPr="00C10B6B">
        <w:rPr>
          <w:rFonts w:ascii="Times New Roman" w:eastAsia="Arial" w:hAnsi="Times New Roman" w:cs="Arial"/>
          <w:sz w:val="28"/>
          <w:szCs w:val="28"/>
          <w:lang w:val="en-US"/>
        </w:rPr>
        <w:t xml:space="preserve">     </w:t>
      </w:r>
      <w:r w:rsidRPr="00C10B6B">
        <w:rPr>
          <w:rFonts w:ascii="Times New Roman" w:eastAsia="Arial" w:hAnsi="Times New Roman" w:cs="Arial"/>
          <w:sz w:val="28"/>
          <w:szCs w:val="28"/>
          <w:lang w:val="en-US"/>
        </w:rPr>
        <w:tab/>
        <w:t>According to the report of the Ministry of Internal Affairs of Kazakhstan of March 1, 2021, the ethnic composition in the penal institutions is as follows: Azerbaijanis – 283 people; Armenians – 34; Bashkirs – 56; Belarusians – 168; Georgians – 33; Dungans – 19; Ingush – 93; Kazakhs – 14026; Karakalpaks – 91; Chinese - 13; Koreans – 170; Kurds – 83; Kyrgyz – 72; Lezgins – 25; Lithuanians – 37; Moldovans – 66; Germans - 507; Poles – 48; Russians – 7527; Tajiks – 107; Tatars – 458; Turks – 71; Uzbeks – 663; Uighurs - 300; Ukrainians – 721; Gypsies – 142; Chechens – 162; Chuvash – 24; others – 194.</w:t>
      </w:r>
    </w:p>
    <w:p w:rsidR="00492F86" w:rsidRPr="00C10B6B" w:rsidRDefault="00492F86" w:rsidP="00492F86">
      <w:pPr>
        <w:jc w:val="both"/>
        <w:rPr>
          <w:lang w:val="en-US"/>
        </w:rPr>
      </w:pPr>
      <w:r w:rsidRPr="00C10B6B">
        <w:rPr>
          <w:rFonts w:ascii="Times New Roman" w:hAnsi="Times New Roman" w:cs="Arial"/>
          <w:sz w:val="28"/>
          <w:szCs w:val="28"/>
          <w:lang w:val="en-US"/>
        </w:rPr>
        <w:tab/>
        <w:t>General information about prison population and other information can be obtained on the website of the Ministry of Internal Affairs of the Republic of Kazakhstan.</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As of March 1, 2022, </w:t>
      </w:r>
      <w:r w:rsidRPr="00C10B6B">
        <w:rPr>
          <w:rFonts w:ascii="Times New Roman" w:hAnsi="Times New Roman" w:cs="Arial"/>
          <w:b/>
          <w:sz w:val="28"/>
          <w:szCs w:val="28"/>
          <w:lang w:val="en-US"/>
        </w:rPr>
        <w:t>891</w:t>
      </w:r>
      <w:r w:rsidRPr="00C10B6B">
        <w:rPr>
          <w:rFonts w:ascii="Times New Roman" w:hAnsi="Times New Roman" w:cs="Arial"/>
          <w:sz w:val="28"/>
          <w:szCs w:val="28"/>
          <w:lang w:val="en-US"/>
        </w:rPr>
        <w:t xml:space="preserve"> convicts in penal institutions of Kazakhstan are foreigners, of which </w:t>
      </w:r>
      <w:r w:rsidRPr="00C10B6B">
        <w:rPr>
          <w:rFonts w:ascii="Times New Roman" w:hAnsi="Times New Roman" w:cs="Arial"/>
          <w:b/>
          <w:sz w:val="28"/>
          <w:szCs w:val="28"/>
          <w:lang w:val="en-US"/>
        </w:rPr>
        <w:t>809</w:t>
      </w:r>
      <w:r w:rsidRPr="00C10B6B">
        <w:rPr>
          <w:rFonts w:ascii="Times New Roman" w:hAnsi="Times New Roman" w:cs="Arial"/>
          <w:sz w:val="28"/>
          <w:szCs w:val="28"/>
          <w:lang w:val="en-US"/>
        </w:rPr>
        <w:t xml:space="preserve"> are citizens </w:t>
      </w:r>
      <w:r w:rsidR="004D2D22" w:rsidRPr="00C10B6B">
        <w:rPr>
          <w:rFonts w:ascii="Times New Roman" w:hAnsi="Times New Roman" w:cs="Arial"/>
          <w:sz w:val="28"/>
          <w:szCs w:val="28"/>
          <w:lang w:val="en-US"/>
        </w:rPr>
        <w:t xml:space="preserve">of </w:t>
      </w:r>
      <w:r w:rsidRPr="00C10B6B">
        <w:rPr>
          <w:rFonts w:ascii="Times New Roman" w:hAnsi="Times New Roman" w:cs="Arial"/>
          <w:sz w:val="28"/>
          <w:szCs w:val="28"/>
          <w:lang w:val="en-US"/>
        </w:rPr>
        <w:t xml:space="preserve">CIS member-states, </w:t>
      </w:r>
      <w:r w:rsidRPr="00C10B6B">
        <w:rPr>
          <w:rFonts w:ascii="Times New Roman" w:hAnsi="Times New Roman" w:cs="Arial"/>
          <w:b/>
          <w:sz w:val="28"/>
          <w:szCs w:val="28"/>
          <w:lang w:val="en-US"/>
        </w:rPr>
        <w:t>62</w:t>
      </w:r>
      <w:r w:rsidRPr="00C10B6B">
        <w:rPr>
          <w:rFonts w:ascii="Times New Roman" w:hAnsi="Times New Roman" w:cs="Arial"/>
          <w:sz w:val="28"/>
          <w:szCs w:val="28"/>
          <w:lang w:val="en-US"/>
        </w:rPr>
        <w:t xml:space="preserve"> are citizens of non-CIS countries and </w:t>
      </w:r>
      <w:r w:rsidRPr="00C10B6B">
        <w:rPr>
          <w:rFonts w:ascii="Times New Roman" w:hAnsi="Times New Roman" w:cs="Arial"/>
          <w:b/>
          <w:sz w:val="28"/>
          <w:szCs w:val="28"/>
          <w:lang w:val="en-US"/>
        </w:rPr>
        <w:t>20</w:t>
      </w:r>
      <w:r w:rsidRPr="00C10B6B">
        <w:rPr>
          <w:rFonts w:ascii="Times New Roman" w:hAnsi="Times New Roman" w:cs="Arial"/>
          <w:sz w:val="28"/>
          <w:szCs w:val="28"/>
          <w:lang w:val="en-US"/>
        </w:rPr>
        <w:t xml:space="preserve"> are stateless persons. </w:t>
      </w:r>
    </w:p>
    <w:p w:rsidR="00492F86" w:rsidRPr="00C10B6B" w:rsidRDefault="00492F86" w:rsidP="00492F86">
      <w:pPr>
        <w:tabs>
          <w:tab w:val="left" w:pos="0"/>
          <w:tab w:val="left" w:pos="142"/>
        </w:tabs>
        <w:jc w:val="both"/>
        <w:rPr>
          <w:rFonts w:ascii="Times New Roman" w:hAnsi="Times New Roman" w:cs="Arial"/>
          <w:sz w:val="28"/>
          <w:szCs w:val="28"/>
          <w:lang w:val="en-US"/>
        </w:rPr>
      </w:pPr>
    </w:p>
    <w:p w:rsidR="00492F86" w:rsidRPr="00C10B6B" w:rsidRDefault="00492F86" w:rsidP="00492F86">
      <w:pPr>
        <w:tabs>
          <w:tab w:val="left" w:pos="0"/>
          <w:tab w:val="left" w:pos="142"/>
        </w:tabs>
        <w:jc w:val="both"/>
        <w:rPr>
          <w:rFonts w:ascii="Times New Roman" w:hAnsi="Times New Roman" w:cs="Arial"/>
          <w:sz w:val="28"/>
          <w:szCs w:val="28"/>
          <w:lang w:val="en-US"/>
        </w:rPr>
      </w:pP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lang w:val="en-US"/>
        </w:rPr>
      </w:pPr>
      <w:r w:rsidRPr="00C10B6B">
        <w:rPr>
          <w:rFonts w:ascii="Times New Roman" w:hAnsi="Times New Roman" w:cs="Arial"/>
          <w:i/>
          <w:iCs/>
          <w:sz w:val="28"/>
          <w:szCs w:val="28"/>
          <w:lang w:val="en-US"/>
        </w:rPr>
        <w:t>3. Information on steps taken towards adopting a comprehensive anti-discrimination law including a definition of direct and indirect discrimination; and measures taken to disseminate information to the public, especially minorities, but also lawyers, magistrates and other law enforcement officers, about the prohibition of racial discrimination and available remedies for victims.</w:t>
      </w: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rFonts w:ascii="Times New Roman" w:hAnsi="Times New Roman" w:cs="Arial"/>
          <w:i/>
          <w:iCs/>
          <w:sz w:val="28"/>
          <w:szCs w:val="28"/>
          <w:lang w:val="en-US"/>
        </w:rPr>
      </w:pPr>
    </w:p>
    <w:p w:rsidR="00492F86" w:rsidRPr="00C10B6B" w:rsidRDefault="00492F86" w:rsidP="00492F86">
      <w:pPr>
        <w:jc w:val="both"/>
        <w:rPr>
          <w:lang w:val="en-US"/>
        </w:rPr>
      </w:pPr>
      <w:r w:rsidRPr="00C10B6B">
        <w:rPr>
          <w:rFonts w:ascii="Times New Roman" w:hAnsi="Times New Roman" w:cs="Arial"/>
          <w:sz w:val="28"/>
          <w:szCs w:val="28"/>
          <w:lang w:val="en-US"/>
        </w:rPr>
        <w:tab/>
        <w:t>Kazakhstan scrupulously reviews and studies the international practices on the elimination of all forms of racial discrimination to improve national anti-discrimination legislation.</w:t>
      </w:r>
    </w:p>
    <w:p w:rsidR="00492F86" w:rsidRPr="00C10B6B" w:rsidRDefault="00492F86" w:rsidP="00492F86">
      <w:pPr>
        <w:jc w:val="both"/>
        <w:rPr>
          <w:lang w:val="en-US"/>
        </w:rPr>
      </w:pPr>
      <w:r w:rsidRPr="00C10B6B">
        <w:rPr>
          <w:rFonts w:ascii="Times New Roman" w:hAnsi="Times New Roman" w:cs="Arial"/>
          <w:sz w:val="28"/>
          <w:szCs w:val="28"/>
          <w:lang w:val="en-US"/>
        </w:rPr>
        <w:tab/>
        <w:t>At the same time, we note that the Constitution and the current legislation of the Republic of Kazakhstan fully reflect the fundamental international norms and principles in the field of human rights, as well as mechanisms for protecting the rights of national minorities.</w:t>
      </w:r>
    </w:p>
    <w:p w:rsidR="00492F86" w:rsidRPr="00C10B6B" w:rsidRDefault="00492F86" w:rsidP="00492F86">
      <w:pPr>
        <w:jc w:val="both"/>
        <w:rPr>
          <w:lang w:val="en-US"/>
        </w:rPr>
      </w:pPr>
      <w:r w:rsidRPr="00C10B6B">
        <w:rPr>
          <w:rFonts w:ascii="Times New Roman" w:hAnsi="Times New Roman" w:cs="Arial"/>
          <w:sz w:val="28"/>
          <w:szCs w:val="28"/>
          <w:lang w:val="en-US"/>
        </w:rPr>
        <w:tab/>
        <w:t>In Kazakhstan, ethnic equality of citizens in all spheres of society is reflected in practice.</w:t>
      </w:r>
    </w:p>
    <w:p w:rsidR="00492F86" w:rsidRPr="00C10B6B" w:rsidRDefault="00492F86" w:rsidP="00492F86">
      <w:pPr>
        <w:jc w:val="both"/>
        <w:rPr>
          <w:lang w:val="en-US"/>
        </w:rPr>
      </w:pPr>
      <w:r w:rsidRPr="00C10B6B">
        <w:rPr>
          <w:rFonts w:ascii="Times New Roman" w:hAnsi="Times New Roman" w:cs="Arial"/>
          <w:sz w:val="28"/>
          <w:szCs w:val="28"/>
          <w:lang w:val="en-US"/>
        </w:rPr>
        <w:tab/>
        <w:t>According to Article 14 of the Constitution of Kazakhstan, everyone is equal before the law and the courts; no one may be subjected to any kind of discrimination based on descent, social, official and economic status, gender, race, ethnicity, language, religious views, beliefs, place of residence or any other grounds.</w:t>
      </w:r>
    </w:p>
    <w:p w:rsidR="00492F86" w:rsidRPr="00C10B6B" w:rsidRDefault="00492F86" w:rsidP="00492F86">
      <w:pPr>
        <w:ind w:firstLine="709"/>
        <w:jc w:val="both"/>
        <w:rPr>
          <w:rFonts w:ascii="Times New Roman" w:hAnsi="Times New Roman" w:cs="Arial"/>
          <w:sz w:val="28"/>
          <w:szCs w:val="28"/>
          <w:lang w:val="en-US"/>
        </w:rPr>
      </w:pPr>
      <w:r w:rsidRPr="00C10B6B">
        <w:rPr>
          <w:rFonts w:ascii="Times New Roman" w:hAnsi="Times New Roman" w:cs="Arial"/>
          <w:sz w:val="28"/>
          <w:szCs w:val="28"/>
          <w:lang w:val="en-US"/>
        </w:rPr>
        <w:lastRenderedPageBreak/>
        <w:t>Any kind of discrimination is prohibited in the Codes, laws and other legislative acts of the Republic of Kazakhstan.</w:t>
      </w:r>
      <w:r w:rsidRPr="00C10B6B">
        <w:rPr>
          <w:rFonts w:ascii="Times New Roman" w:hAnsi="Times New Roman" w:cs="Arial"/>
          <w:sz w:val="28"/>
          <w:szCs w:val="28"/>
          <w:lang w:val="en-US"/>
        </w:rPr>
        <w:tab/>
      </w:r>
    </w:p>
    <w:p w:rsidR="00492F86" w:rsidRPr="00C10B6B" w:rsidRDefault="002F7F5A" w:rsidP="00492F86">
      <w:pPr>
        <w:ind w:firstLine="709"/>
        <w:jc w:val="both"/>
        <w:rPr>
          <w:lang w:val="en-US"/>
        </w:rPr>
      </w:pPr>
      <w:r w:rsidRPr="00C10B6B">
        <w:rPr>
          <w:rFonts w:ascii="Times New Roman" w:hAnsi="Times New Roman" w:cs="Arial"/>
          <w:sz w:val="28"/>
          <w:szCs w:val="28"/>
          <w:lang w:val="en-US"/>
        </w:rPr>
        <w:t>The country has</w:t>
      </w:r>
      <w:r w:rsidR="00492F86" w:rsidRPr="00C10B6B">
        <w:rPr>
          <w:rFonts w:ascii="Times New Roman" w:hAnsi="Times New Roman" w:cs="Arial"/>
          <w:sz w:val="28"/>
          <w:szCs w:val="28"/>
          <w:lang w:val="en-US"/>
        </w:rPr>
        <w:t xml:space="preserve"> effective complaint filing mechanisms for citizens to protect their rights and interests, which is regulated by the Administrative Offences Code and Civil and Criminal Procedure Codes of the Republic of Kazakhstan.</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Article 145 of the Criminal Code of Kazakhstan explicitly states that direct or indirect restriction of the human rights and freedoms (of a citizen) based on descent, social, official or economic status, gender, race, ethnicity, language, religious views, beliefs, place of residence, membership in public associations or any other grounds shall be punishable by a fine or arrest (a fine of up to 160 </w:t>
      </w:r>
      <w:r w:rsidRPr="006D5F4D">
        <w:rPr>
          <w:rFonts w:ascii="Times New Roman" w:hAnsi="Times New Roman" w:cs="Arial"/>
          <w:sz w:val="28"/>
          <w:szCs w:val="28"/>
          <w:lang w:val="en-US"/>
        </w:rPr>
        <w:t>MCI</w:t>
      </w:r>
      <w:r w:rsidRPr="00C10B6B">
        <w:rPr>
          <w:rFonts w:ascii="Times New Roman" w:hAnsi="Times New Roman" w:cs="Arial"/>
          <w:sz w:val="28"/>
          <w:szCs w:val="28"/>
          <w:lang w:val="en-US"/>
        </w:rPr>
        <w:t xml:space="preserve">, punitive deduction of earnings in the same amount, up to 160 hours of community service, or imprisonment for 40 days). </w:t>
      </w:r>
    </w:p>
    <w:p w:rsidR="00492F86" w:rsidRPr="00C10B6B" w:rsidRDefault="00492F86" w:rsidP="00492F86">
      <w:pPr>
        <w:jc w:val="both"/>
        <w:rPr>
          <w:lang w:val="en-US"/>
        </w:rPr>
      </w:pPr>
      <w:r w:rsidRPr="00C10B6B">
        <w:rPr>
          <w:rFonts w:ascii="Times New Roman" w:hAnsi="Times New Roman" w:cs="Arial"/>
          <w:sz w:val="28"/>
          <w:szCs w:val="28"/>
          <w:lang w:val="en-US"/>
        </w:rPr>
        <w:tab/>
        <w:t>In the period from 2018 to 2021, no criminal cases of this category had been brought before the courts.</w:t>
      </w:r>
    </w:p>
    <w:p w:rsidR="00492F86" w:rsidRPr="00C10B6B" w:rsidRDefault="00492F86" w:rsidP="00492F86">
      <w:pPr>
        <w:jc w:val="both"/>
        <w:rPr>
          <w:lang w:val="en-US"/>
        </w:rPr>
      </w:pPr>
      <w:r w:rsidRPr="00C10B6B">
        <w:rPr>
          <w:rFonts w:ascii="Times New Roman" w:hAnsi="Times New Roman" w:cs="Arial"/>
          <w:sz w:val="28"/>
          <w:szCs w:val="28"/>
          <w:lang w:val="en-US"/>
        </w:rPr>
        <w:tab/>
        <w:t>Kazakhstan has ratified and implements its international commitments within the International Covenant on Civil and Political Rights (Law of the Republic of Kazakhstan No. 9 dated November 28, 2005) and the CIS Convention Guaranteeing the Rights of Persons Belonging to National Minorities (Convention, Council of CIS Heads of State dated October 21, 1994) to protect the rights of citizens.</w:t>
      </w:r>
    </w:p>
    <w:p w:rsidR="00492F86" w:rsidRPr="00C10B6B" w:rsidRDefault="00492F86" w:rsidP="00492F86">
      <w:pPr>
        <w:pStyle w:val="11"/>
        <w:ind w:left="0"/>
        <w:contextualSpacing w:val="0"/>
        <w:jc w:val="both"/>
        <w:rPr>
          <w:lang w:val="en-US"/>
        </w:rPr>
      </w:pPr>
      <w:r w:rsidRPr="00C10B6B">
        <w:rPr>
          <w:rFonts w:ascii="Times New Roman" w:hAnsi="Times New Roman" w:cs="Arial"/>
          <w:sz w:val="28"/>
          <w:szCs w:val="28"/>
          <w:lang w:val="en-US"/>
        </w:rPr>
        <w:tab/>
        <w:t xml:space="preserve">Kazakhstan has a national human rights institution represented by the Commissioner for Human Rights of the Republic of Kazakhstan </w:t>
      </w:r>
      <w:r w:rsidRPr="00C10B6B">
        <w:rPr>
          <w:rFonts w:ascii="Times New Roman" w:hAnsi="Times New Roman" w:cs="Arial"/>
          <w:i/>
          <w:sz w:val="28"/>
          <w:szCs w:val="28"/>
          <w:lang w:val="en-US"/>
        </w:rPr>
        <w:t>(hereinafter referred to as the Commissioner),</w:t>
      </w:r>
      <w:r w:rsidRPr="00C10B6B">
        <w:rPr>
          <w:rFonts w:ascii="Times New Roman" w:hAnsi="Times New Roman" w:cs="Arial"/>
          <w:sz w:val="28"/>
          <w:szCs w:val="28"/>
          <w:lang w:val="en-US"/>
        </w:rPr>
        <w:t xml:space="preserve"> as well as other structures and organizations that monitor the rights of citizens, including the Commissioner for Human Rights under the President of the Republic of Kazakhstan.</w:t>
      </w:r>
    </w:p>
    <w:p w:rsidR="00492F86" w:rsidRPr="00C10B6B" w:rsidRDefault="00492F86" w:rsidP="00492F86">
      <w:pPr>
        <w:pStyle w:val="11"/>
        <w:ind w:left="0"/>
        <w:contextualSpacing w:val="0"/>
        <w:jc w:val="both"/>
        <w:rPr>
          <w:lang w:val="en-US"/>
        </w:rPr>
      </w:pPr>
      <w:r w:rsidRPr="00C10B6B">
        <w:rPr>
          <w:rFonts w:ascii="Times New Roman" w:hAnsi="Times New Roman" w:cs="Arial"/>
          <w:sz w:val="28"/>
          <w:szCs w:val="28"/>
          <w:lang w:val="en-US"/>
        </w:rPr>
        <w:tab/>
        <w:t xml:space="preserve">The National Center for Human Rights provides information, analytical and institutional support, as well as other services for the activities of the Commissioner for Human Rights. It organizes the reception of citizens and ensures that appeals from citizens of the Republic of Kazakhstan, foreign citizens and stateless persons concerning the actions and decisions of officials and organizations that violate their rights and freedoms guaranteed by the Constitution and international treaties are considered by the Commissioner for Human Rights. </w:t>
      </w:r>
      <w:r w:rsidRPr="00C10B6B">
        <w:rPr>
          <w:rFonts w:ascii="Times New Roman" w:hAnsi="Times New Roman" w:cs="Arial"/>
          <w:sz w:val="28"/>
          <w:szCs w:val="28"/>
          <w:lang w:val="en-US"/>
        </w:rPr>
        <w:tab/>
        <w:t xml:space="preserve">Information about the conditions and procedure for submitting appeals to the Commissioner is available on the website </w:t>
      </w:r>
      <w:hyperlink r:id="rId9" w:history="1">
        <w:r w:rsidRPr="00C10B6B">
          <w:rPr>
            <w:rStyle w:val="a5"/>
            <w:rFonts w:ascii="Times New Roman" w:hAnsi="Times New Roman" w:cs="Arial"/>
            <w:color w:val="auto"/>
            <w:sz w:val="28"/>
            <w:szCs w:val="28"/>
            <w:lang w:val="en-US"/>
          </w:rPr>
          <w:t>www.ombudsman.gov.kz</w:t>
        </w:r>
      </w:hyperlink>
      <w:r w:rsidRPr="00C10B6B">
        <w:rPr>
          <w:rFonts w:ascii="Times New Roman" w:hAnsi="Times New Roman" w:cs="Arial"/>
          <w:sz w:val="28"/>
          <w:szCs w:val="28"/>
          <w:lang w:val="en-US"/>
        </w:rPr>
        <w:t xml:space="preserve">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Kazakhstan population has access to legal </w:t>
      </w:r>
      <w:r w:rsidRPr="006D5F4D">
        <w:rPr>
          <w:rFonts w:ascii="Times New Roman" w:hAnsi="Times New Roman" w:cs="Arial"/>
          <w:sz w:val="28"/>
          <w:szCs w:val="28"/>
          <w:lang w:val="en-US"/>
        </w:rPr>
        <w:t>remedies</w:t>
      </w:r>
      <w:r w:rsidRPr="00C10B6B">
        <w:rPr>
          <w:rFonts w:ascii="Times New Roman" w:hAnsi="Times New Roman" w:cs="Arial"/>
          <w:sz w:val="28"/>
          <w:szCs w:val="28"/>
          <w:lang w:val="en-US"/>
        </w:rPr>
        <w:t xml:space="preserve"> against discrimination within the framework of the current legislation. </w:t>
      </w:r>
    </w:p>
    <w:p w:rsidR="00492F86" w:rsidRPr="00C10B6B" w:rsidRDefault="00492F86" w:rsidP="00492F86">
      <w:pPr>
        <w:jc w:val="both"/>
        <w:rPr>
          <w:lang w:val="en-US"/>
        </w:rPr>
      </w:pPr>
      <w:r w:rsidRPr="00C10B6B">
        <w:rPr>
          <w:rFonts w:ascii="Times New Roman" w:hAnsi="Times New Roman" w:cs="Arial"/>
          <w:sz w:val="28"/>
          <w:szCs w:val="28"/>
          <w:lang w:val="en-US"/>
        </w:rPr>
        <w:tab/>
        <w:t xml:space="preserve">The International Convention on the Elimination of All Forms of Racial Discrimination (hereinafter – ICERD), the provisions of which define discrimination, is available on the website of the Supreme Court in the International Cooperation section. </w:t>
      </w:r>
    </w:p>
    <w:p w:rsidR="00492F86" w:rsidRPr="00C10B6B" w:rsidRDefault="00492F86" w:rsidP="00492F86">
      <w:pPr>
        <w:pStyle w:val="11"/>
        <w:ind w:left="0"/>
        <w:contextualSpacing w:val="0"/>
        <w:jc w:val="both"/>
        <w:rPr>
          <w:lang w:val="en-US"/>
        </w:rPr>
      </w:pPr>
      <w:r w:rsidRPr="00C10B6B">
        <w:rPr>
          <w:rFonts w:ascii="Times New Roman" w:hAnsi="Times New Roman" w:cs="Arial"/>
          <w:sz w:val="28"/>
          <w:szCs w:val="28"/>
          <w:lang w:val="en-US"/>
        </w:rPr>
        <w:tab/>
        <w:t>The website contains detailed information on the procedures for submitting individual communications (complaints) to the UN treaty bodies, including the Committee on the Elimination of Racial Discrimination (CERD), the ICERD monitoring body.</w:t>
      </w:r>
    </w:p>
    <w:p w:rsidR="00492F86" w:rsidRPr="00C10B6B" w:rsidRDefault="00492F86" w:rsidP="00492F86">
      <w:pPr>
        <w:pStyle w:val="11"/>
        <w:ind w:left="0"/>
        <w:contextualSpacing w:val="0"/>
        <w:jc w:val="both"/>
        <w:rPr>
          <w:lang w:val="en-US"/>
        </w:rPr>
      </w:pPr>
      <w:r w:rsidRPr="00C10B6B">
        <w:rPr>
          <w:rFonts w:ascii="Times New Roman" w:hAnsi="Times New Roman" w:cs="Arial"/>
          <w:sz w:val="28"/>
          <w:szCs w:val="28"/>
          <w:lang w:val="en-US"/>
        </w:rPr>
        <w:lastRenderedPageBreak/>
        <w:tab/>
        <w:t>The following documents are also available there:</w:t>
      </w:r>
    </w:p>
    <w:p w:rsidR="00492F86" w:rsidRPr="00C10B6B" w:rsidRDefault="00492F86" w:rsidP="00492F86">
      <w:pPr>
        <w:pStyle w:val="11"/>
        <w:ind w:left="0"/>
        <w:contextualSpacing w:val="0"/>
        <w:jc w:val="both"/>
        <w:rPr>
          <w:i/>
          <w:lang w:val="en-US"/>
        </w:rPr>
      </w:pPr>
      <w:r w:rsidRPr="00C10B6B">
        <w:rPr>
          <w:rFonts w:ascii="Times New Roman" w:hAnsi="Times New Roman" w:cs="Arial"/>
          <w:i/>
          <w:sz w:val="28"/>
          <w:szCs w:val="28"/>
          <w:lang w:val="en-US"/>
        </w:rPr>
        <w:t>- General recommendation No. 32, The meaning and scope of special measures in the International Convention on the Elimination of All Forms</w:t>
      </w:r>
      <w:r w:rsidR="00471844" w:rsidRPr="00C10B6B">
        <w:rPr>
          <w:rFonts w:ascii="Times New Roman" w:hAnsi="Times New Roman" w:cs="Arial"/>
          <w:i/>
          <w:sz w:val="28"/>
          <w:szCs w:val="28"/>
          <w:lang w:val="en-US"/>
        </w:rPr>
        <w:t xml:space="preserve"> of</w:t>
      </w:r>
      <w:r w:rsidRPr="00C10B6B">
        <w:rPr>
          <w:rFonts w:ascii="Times New Roman" w:hAnsi="Times New Roman" w:cs="Arial"/>
          <w:i/>
          <w:sz w:val="28"/>
          <w:szCs w:val="28"/>
          <w:lang w:val="en-US"/>
        </w:rPr>
        <w:t xml:space="preserve"> Racial Discrimination, CERD/C/GC/32, September 29, 2009; </w:t>
      </w:r>
    </w:p>
    <w:p w:rsidR="00492F86" w:rsidRPr="00C10B6B" w:rsidRDefault="00492F86" w:rsidP="00492F86">
      <w:pPr>
        <w:pStyle w:val="11"/>
        <w:ind w:left="0"/>
        <w:contextualSpacing w:val="0"/>
        <w:jc w:val="both"/>
        <w:rPr>
          <w:i/>
          <w:lang w:val="en-US"/>
        </w:rPr>
      </w:pPr>
      <w:r w:rsidRPr="00C10B6B">
        <w:rPr>
          <w:rFonts w:ascii="Times New Roman" w:hAnsi="Times New Roman" w:cs="Arial"/>
          <w:i/>
          <w:sz w:val="28"/>
          <w:szCs w:val="28"/>
          <w:lang w:val="en-US"/>
        </w:rPr>
        <w:t>- CERD General Recommendation No. 35, Combating racist hate speech, CERD/C/GC/35, September 26, 2013;</w:t>
      </w:r>
    </w:p>
    <w:p w:rsidR="00492F86" w:rsidRPr="00C10B6B" w:rsidRDefault="00492F86" w:rsidP="00492F86">
      <w:pPr>
        <w:pStyle w:val="11"/>
        <w:ind w:left="0"/>
        <w:contextualSpacing w:val="0"/>
        <w:jc w:val="both"/>
        <w:rPr>
          <w:i/>
          <w:lang w:val="en-US"/>
        </w:rPr>
      </w:pPr>
      <w:r w:rsidRPr="00C10B6B">
        <w:rPr>
          <w:rFonts w:ascii="Times New Roman" w:hAnsi="Times New Roman" w:cs="Arial"/>
          <w:i/>
          <w:sz w:val="28"/>
          <w:szCs w:val="28"/>
          <w:lang w:val="en-US"/>
        </w:rPr>
        <w:t>- Collection of international legal documents of the United Nations on gender equality;</w:t>
      </w:r>
    </w:p>
    <w:p w:rsidR="00492F86" w:rsidRPr="00C10B6B" w:rsidRDefault="00492F86" w:rsidP="00492F86">
      <w:pPr>
        <w:pStyle w:val="11"/>
        <w:ind w:left="0"/>
        <w:contextualSpacing w:val="0"/>
        <w:jc w:val="both"/>
        <w:rPr>
          <w:i/>
          <w:lang w:val="en-US"/>
        </w:rPr>
      </w:pPr>
      <w:r w:rsidRPr="00C10B6B">
        <w:rPr>
          <w:rFonts w:ascii="Times New Roman" w:hAnsi="Times New Roman" w:cs="Arial"/>
          <w:i/>
          <w:sz w:val="28"/>
          <w:szCs w:val="28"/>
          <w:lang w:val="en-US"/>
        </w:rPr>
        <w:t>- The OSCE Graz Recommendations on Access to Justice and National Minorities (November, 2017).</w:t>
      </w:r>
    </w:p>
    <w:p w:rsidR="00492F86" w:rsidRPr="00C10B6B" w:rsidRDefault="00492F86" w:rsidP="00492F86">
      <w:pPr>
        <w:pStyle w:val="11"/>
        <w:overflowPunct w:val="0"/>
        <w:snapToGrid w:val="0"/>
        <w:ind w:left="0" w:firstLine="709"/>
        <w:contextualSpacing w:val="0"/>
        <w:jc w:val="both"/>
        <w:rPr>
          <w:rFonts w:ascii="Times New Roman" w:hAnsi="Times New Roman" w:cs="Arial"/>
          <w:bCs/>
          <w:sz w:val="28"/>
          <w:szCs w:val="28"/>
          <w:lang w:val="en-US"/>
        </w:rPr>
      </w:pPr>
      <w:r w:rsidRPr="00C10B6B">
        <w:rPr>
          <w:rFonts w:ascii="Times New Roman" w:hAnsi="Times New Roman" w:cs="Arial"/>
          <w:bCs/>
          <w:sz w:val="28"/>
          <w:szCs w:val="28"/>
          <w:lang w:val="en-US"/>
        </w:rPr>
        <w:t>Provisions of the Convention and other international treaties in the field of human rights ratified by the Republic of Kazakhstan</w:t>
      </w:r>
      <w:r w:rsidRPr="00C10B6B">
        <w:rPr>
          <w:rFonts w:ascii="Times New Roman" w:hAnsi="Times New Roman" w:cs="Arial"/>
          <w:bCs/>
          <w:sz w:val="28"/>
          <w:szCs w:val="28"/>
          <w:lang w:val="en-US"/>
        </w:rPr>
        <w:tab/>
        <w:t xml:space="preserve"> are available on the website of the Adilet </w:t>
      </w:r>
      <w:r w:rsidR="00471844" w:rsidRPr="00C10B6B">
        <w:rPr>
          <w:rFonts w:ascii="Times New Roman" w:hAnsi="Times New Roman" w:cs="Arial"/>
          <w:bCs/>
          <w:sz w:val="28"/>
          <w:szCs w:val="28"/>
          <w:lang w:val="en-US"/>
        </w:rPr>
        <w:t xml:space="preserve">law </w:t>
      </w:r>
      <w:r w:rsidRPr="00C10B6B">
        <w:rPr>
          <w:rFonts w:ascii="Times New Roman" w:hAnsi="Times New Roman" w:cs="Arial"/>
          <w:bCs/>
          <w:sz w:val="28"/>
          <w:szCs w:val="28"/>
          <w:lang w:val="en-US"/>
        </w:rPr>
        <w:t xml:space="preserve">information </w:t>
      </w:r>
      <w:r w:rsidR="00471844" w:rsidRPr="00C10B6B">
        <w:rPr>
          <w:rFonts w:ascii="Times New Roman" w:hAnsi="Times New Roman" w:cs="Arial"/>
          <w:bCs/>
          <w:sz w:val="28"/>
          <w:szCs w:val="28"/>
          <w:lang w:val="en-US"/>
        </w:rPr>
        <w:t xml:space="preserve">e-platform </w:t>
      </w:r>
      <w:r w:rsidRPr="00C10B6B">
        <w:rPr>
          <w:rFonts w:ascii="Times New Roman" w:hAnsi="Times New Roman" w:cs="Arial"/>
          <w:bCs/>
          <w:sz w:val="28"/>
          <w:szCs w:val="28"/>
          <w:lang w:val="en-US"/>
        </w:rPr>
        <w:t>of the Ministry of Justice of Kazakhstan. This resource provides free access by interested parties to legal information on international treaties.</w:t>
      </w:r>
    </w:p>
    <w:p w:rsidR="00492F86" w:rsidRPr="00C10B6B" w:rsidRDefault="00492F86" w:rsidP="00492F86">
      <w:pPr>
        <w:pStyle w:val="SingleTxtG"/>
        <w:overflowPunct w:val="0"/>
        <w:snapToGrid w:val="0"/>
        <w:spacing w:after="0"/>
        <w:ind w:left="0" w:right="0"/>
        <w:rPr>
          <w:rFonts w:ascii="Times New Roman" w:hAnsi="Times New Roman" w:cs="Arial"/>
          <w:sz w:val="28"/>
          <w:szCs w:val="28"/>
          <w:lang w:val="en-US"/>
        </w:rPr>
      </w:pPr>
    </w:p>
    <w:p w:rsidR="00492F86" w:rsidRPr="00C10B6B" w:rsidRDefault="00492F86" w:rsidP="00492F86">
      <w:pPr>
        <w:pStyle w:val="SingleTxtG"/>
        <w:overflowPunct w:val="0"/>
        <w:snapToGrid w:val="0"/>
        <w:spacing w:after="0"/>
        <w:ind w:left="0" w:right="0"/>
        <w:rPr>
          <w:rFonts w:ascii="Times New Roman" w:hAnsi="Times New Roman" w:cs="Arial"/>
          <w:sz w:val="28"/>
          <w:szCs w:val="28"/>
          <w:lang w:val="en-US"/>
        </w:rPr>
      </w:pP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lang w:val="en-US"/>
        </w:rPr>
      </w:pPr>
      <w:r w:rsidRPr="00C10B6B">
        <w:rPr>
          <w:rFonts w:ascii="Times New Roman" w:hAnsi="Times New Roman" w:cs="Arial"/>
          <w:i/>
          <w:iCs/>
          <w:sz w:val="28"/>
          <w:szCs w:val="28"/>
          <w:lang w:val="en-US"/>
        </w:rPr>
        <w:t xml:space="preserve">4. Updated information on amending the legislation to provide for the possibility of adopting special measures, in accordance with articles 1 (4) and 2 (2) of the Convention. </w:t>
      </w:r>
    </w:p>
    <w:p w:rsidR="00492F86" w:rsidRPr="00C10B6B" w:rsidRDefault="00492F86" w:rsidP="00492F86">
      <w:pPr>
        <w:pStyle w:val="SingleTxtG"/>
        <w:tabs>
          <w:tab w:val="clear" w:pos="3969"/>
          <w:tab w:val="clear" w:pos="4536"/>
          <w:tab w:val="clear" w:pos="5103"/>
          <w:tab w:val="left" w:pos="1701"/>
          <w:tab w:val="left" w:pos="2268"/>
          <w:tab w:val="left" w:pos="2835"/>
        </w:tabs>
        <w:overflowPunct w:val="0"/>
        <w:snapToGrid w:val="0"/>
        <w:spacing w:after="0"/>
        <w:ind w:left="0" w:right="0"/>
        <w:rPr>
          <w:rFonts w:ascii="Times New Roman" w:hAnsi="Times New Roman" w:cs="Arial"/>
          <w:i/>
          <w:iCs/>
          <w:sz w:val="28"/>
          <w:szCs w:val="28"/>
          <w:lang w:val="en-US"/>
        </w:rPr>
      </w:pPr>
    </w:p>
    <w:p w:rsidR="00492F86" w:rsidRPr="00C10B6B" w:rsidRDefault="00492F86" w:rsidP="00492F86">
      <w:pPr>
        <w:jc w:val="both"/>
        <w:rPr>
          <w:lang w:val="en-US"/>
        </w:rPr>
      </w:pPr>
      <w:r w:rsidRPr="00C10B6B">
        <w:rPr>
          <w:rFonts w:ascii="Times New Roman" w:hAnsi="Times New Roman" w:cs="Arial"/>
          <w:sz w:val="28"/>
          <w:szCs w:val="28"/>
          <w:lang w:val="en-US"/>
        </w:rPr>
        <w:tab/>
        <w:t xml:space="preserve">The Republic of Kazakhstan guarantees equality of citizens before the law and observance of all constitutional rights and freedoms irrespective of race, ethnicity, religion, language, class or other affiliation. </w:t>
      </w:r>
    </w:p>
    <w:p w:rsidR="00492F86" w:rsidRPr="00C10B6B" w:rsidRDefault="00492F86" w:rsidP="00492F86">
      <w:pPr>
        <w:jc w:val="both"/>
        <w:rPr>
          <w:lang w:val="en-US"/>
        </w:rPr>
      </w:pPr>
      <w:r w:rsidRPr="00C10B6B">
        <w:rPr>
          <w:rFonts w:ascii="Times New Roman" w:hAnsi="Times New Roman" w:cs="Arial"/>
          <w:sz w:val="28"/>
          <w:szCs w:val="28"/>
          <w:lang w:val="en-US"/>
        </w:rPr>
        <w:tab/>
        <w:t>In accordance with the recommendations of the UN Committee, Kazakhstan seeks acceptable tools to promote equal opportunities and strengthen strategies to combat inequality and discrimination.</w:t>
      </w:r>
    </w:p>
    <w:p w:rsidR="00492F86" w:rsidRPr="00C10B6B" w:rsidRDefault="00492F86" w:rsidP="00492F86">
      <w:pPr>
        <w:jc w:val="both"/>
        <w:rPr>
          <w:lang w:val="en-US"/>
        </w:rPr>
      </w:pPr>
      <w:r w:rsidRPr="00C10B6B">
        <w:rPr>
          <w:rFonts w:ascii="Times New Roman" w:hAnsi="Times New Roman" w:cs="Arial"/>
          <w:sz w:val="28"/>
          <w:szCs w:val="28"/>
          <w:lang w:val="en-US"/>
        </w:rPr>
        <w:tab/>
        <w:t>Kazakhstan has a system of job quotas for the employment of disabled persons; young people, graduates of educational institutions, who have lost parents or were deprived of parental care until the age of majority; persons released from prison who are registered with the probation services.</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The conditions for setting job quotas for young people, graduates of educational institutions, who have lost parents or were deprived of parental care until the age of majority, persons released from prison and persons registered with the probation services, were approved by Order No. 412 of the Minister of Health and Social Development of the Republic of Kazakhstan dated May 26, 2016.</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Job quotas for this category of persons are set by local executive bodies.</w:t>
      </w:r>
    </w:p>
    <w:p w:rsidR="00492F86" w:rsidRPr="00C10B6B" w:rsidRDefault="00492F86" w:rsidP="00492F86">
      <w:pPr>
        <w:pStyle w:val="a1"/>
        <w:spacing w:after="0" w:line="240" w:lineRule="auto"/>
        <w:jc w:val="both"/>
        <w:rPr>
          <w:rFonts w:ascii="Times New Roman" w:hAnsi="Times New Roman" w:cs="Arial"/>
          <w:sz w:val="28"/>
          <w:szCs w:val="28"/>
          <w:lang w:val="en-US"/>
        </w:rPr>
      </w:pPr>
      <w:bookmarkStart w:id="1" w:name="z20"/>
      <w:bookmarkEnd w:id="1"/>
      <w:r w:rsidRPr="00C10B6B">
        <w:rPr>
          <w:rFonts w:ascii="Times New Roman" w:hAnsi="Times New Roman" w:cs="Arial"/>
          <w:sz w:val="28"/>
          <w:szCs w:val="28"/>
          <w:lang w:val="en-US"/>
        </w:rPr>
        <w:tab/>
        <w:t>For example, the job quotas for</w:t>
      </w:r>
      <w:bookmarkStart w:id="2" w:name="z16"/>
      <w:bookmarkEnd w:id="2"/>
      <w:r w:rsidRPr="00C10B6B">
        <w:rPr>
          <w:rFonts w:ascii="Times New Roman" w:hAnsi="Times New Roman" w:cs="Arial"/>
          <w:sz w:val="28"/>
          <w:szCs w:val="28"/>
          <w:lang w:val="en-US"/>
        </w:rPr>
        <w:t xml:space="preserve"> young people, graduates of educational institutions, who have lost or were deprived of parental care until the age of majority, are set and renewed annually by local executive authorities of districts and cities for organizations irrespective of their organizational, legal or ownership form, in the form of a percentage of the total number of </w:t>
      </w:r>
      <w:r w:rsidRPr="006D5F4D">
        <w:rPr>
          <w:rFonts w:ascii="Times New Roman" w:hAnsi="Times New Roman" w:cs="Arial"/>
          <w:sz w:val="28"/>
          <w:szCs w:val="28"/>
          <w:lang w:val="en-US"/>
        </w:rPr>
        <w:t>payrolled</w:t>
      </w:r>
      <w:r w:rsidRPr="00C10B6B">
        <w:rPr>
          <w:rFonts w:ascii="Times New Roman" w:hAnsi="Times New Roman" w:cs="Arial"/>
          <w:sz w:val="28"/>
          <w:szCs w:val="28"/>
          <w:lang w:val="en-US"/>
        </w:rPr>
        <w:t xml:space="preserve"> employees of the organization. </w:t>
      </w:r>
      <w:bookmarkStart w:id="3" w:name="z21"/>
      <w:bookmarkEnd w:id="3"/>
      <w:r w:rsidRPr="00C10B6B">
        <w:rPr>
          <w:rFonts w:ascii="Times New Roman" w:hAnsi="Times New Roman" w:cs="Arial"/>
          <w:sz w:val="28"/>
          <w:szCs w:val="28"/>
          <w:lang w:val="en-US"/>
        </w:rPr>
        <w:t xml:space="preserve"> In accordance with the set quota, employers provide jobs for graduates of the current year within 6 calendar months from the date of introduction of the quota.</w:t>
      </w:r>
      <w:bookmarkStart w:id="4" w:name="z22"/>
      <w:bookmarkEnd w:id="4"/>
      <w:r w:rsidRPr="00C10B6B">
        <w:rPr>
          <w:rFonts w:ascii="Times New Roman" w:hAnsi="Times New Roman" w:cs="Arial"/>
          <w:sz w:val="28"/>
          <w:szCs w:val="28"/>
          <w:lang w:val="en-US"/>
        </w:rPr>
        <w:t xml:space="preserve"> The size of the </w:t>
      </w:r>
      <w:r w:rsidRPr="00C10B6B">
        <w:rPr>
          <w:rFonts w:ascii="Times New Roman" w:hAnsi="Times New Roman" w:cs="Arial"/>
          <w:sz w:val="28"/>
          <w:szCs w:val="28"/>
          <w:lang w:val="en-US"/>
        </w:rPr>
        <w:lastRenderedPageBreak/>
        <w:t>quota for organizations is set by local executive authorities of districts and cities based on the current situation in the regional labor markets, the number of graduates of the current year and the need to assist them in finding employment.</w:t>
      </w:r>
    </w:p>
    <w:p w:rsidR="00492F86" w:rsidRPr="00C10B6B" w:rsidRDefault="00492F86" w:rsidP="00492F86">
      <w:pPr>
        <w:jc w:val="both"/>
        <w:rPr>
          <w:lang w:val="en-US"/>
        </w:rPr>
      </w:pPr>
      <w:r w:rsidRPr="00C10B6B">
        <w:rPr>
          <w:rFonts w:ascii="Times New Roman" w:hAnsi="Times New Roman" w:cs="Arial"/>
          <w:sz w:val="28"/>
          <w:szCs w:val="28"/>
          <w:lang w:val="en-US"/>
        </w:rPr>
        <w:tab/>
        <w:t>The Order of the Minister of Health and Social Development of the Republic of Kazakhstan No. 498, dated June 13, 2016, approved the Rules for the job quotas for disabled persons.</w:t>
      </w:r>
    </w:p>
    <w:p w:rsidR="00492F86" w:rsidRPr="00C10B6B" w:rsidRDefault="00492F86" w:rsidP="00492F86">
      <w:pPr>
        <w:pStyle w:val="a1"/>
        <w:spacing w:after="0" w:line="240" w:lineRule="auto"/>
        <w:jc w:val="both"/>
        <w:rPr>
          <w:lang w:val="en-US"/>
        </w:rPr>
      </w:pPr>
      <w:bookmarkStart w:id="5" w:name="z25"/>
      <w:bookmarkEnd w:id="5"/>
      <w:r w:rsidRPr="00C10B6B">
        <w:rPr>
          <w:rFonts w:ascii="Times New Roman" w:hAnsi="Times New Roman" w:cs="Arial"/>
          <w:sz w:val="28"/>
          <w:szCs w:val="28"/>
          <w:lang w:val="en-US"/>
        </w:rPr>
        <w:tab/>
        <w:t>The quota is set by local executive authorities for organizations based on the total number of payrolled employees: from fifty to one hundred people – two percent of the payrolled employees; from one hundred and one to two hundred and fifty people – three percent of the payrolled employees; over two hundred and fifty-one people – four percent of the payrolled employees.</w:t>
      </w:r>
    </w:p>
    <w:p w:rsidR="00492F86" w:rsidRPr="00C10B6B" w:rsidRDefault="00492F86" w:rsidP="00492F86">
      <w:pPr>
        <w:jc w:val="both"/>
        <w:rPr>
          <w:lang w:val="en-US"/>
        </w:rPr>
      </w:pPr>
      <w:r w:rsidRPr="00C10B6B">
        <w:rPr>
          <w:rFonts w:ascii="Times New Roman" w:hAnsi="Times New Roman" w:cs="Arial"/>
          <w:sz w:val="28"/>
          <w:szCs w:val="28"/>
          <w:lang w:val="en-US"/>
        </w:rPr>
        <w:tab/>
        <w:t>The Government Decree of January 27, 2008 approved the Rules for the Award of Educational Grants for Undergraduate or Postgraduate Education Offering Bachelor's or Master's Degree. The Rules introduced a quota for rural youth of the Republic of Kazakhstan.</w:t>
      </w:r>
    </w:p>
    <w:p w:rsidR="00492F86" w:rsidRPr="00C10B6B" w:rsidRDefault="00492F86" w:rsidP="00492F86">
      <w:pPr>
        <w:jc w:val="both"/>
        <w:rPr>
          <w:rStyle w:val="a6"/>
          <w:rFonts w:ascii="Times New Roman" w:hAnsi="Times New Roman" w:cs="Arial"/>
          <w:b w:val="0"/>
          <w:sz w:val="28"/>
          <w:szCs w:val="28"/>
          <w:bdr w:val="nil"/>
          <w:lang w:val="en-US"/>
        </w:rPr>
      </w:pPr>
      <w:r w:rsidRPr="00C10B6B">
        <w:rPr>
          <w:rFonts w:ascii="Times New Roman" w:hAnsi="Times New Roman" w:cs="Arial"/>
          <w:sz w:val="28"/>
          <w:szCs w:val="28"/>
          <w:lang w:val="en-US"/>
        </w:rPr>
        <w:tab/>
        <w:t xml:space="preserve">Seventy percent of the total number of grants for these educational programs is awarded through a general competition, and the remaining 30 percent of grants are awarded through a competition among rural youth of the Republic of Kazakhstan. </w:t>
      </w:r>
      <w:r w:rsidRPr="00C10B6B">
        <w:rPr>
          <w:rFonts w:ascii="Times New Roman" w:hAnsi="Times New Roman" w:cs="Arial"/>
          <w:sz w:val="28"/>
          <w:szCs w:val="28"/>
          <w:lang w:val="en-US"/>
        </w:rPr>
        <w:tab/>
      </w:r>
      <w:r w:rsidRPr="00C10B6B">
        <w:rPr>
          <w:rStyle w:val="a6"/>
          <w:rFonts w:ascii="Times New Roman" w:hAnsi="Times New Roman" w:cs="Arial"/>
          <w:b w:val="0"/>
          <w:sz w:val="28"/>
          <w:szCs w:val="28"/>
          <w:bdr w:val="nil"/>
          <w:lang w:val="en-US"/>
        </w:rPr>
        <w:t>The rural quota is set and updated annually taking into account the demanded professions.</w:t>
      </w:r>
    </w:p>
    <w:p w:rsidR="00492F86" w:rsidRPr="00C10B6B" w:rsidRDefault="00492F86" w:rsidP="00492F86">
      <w:pPr>
        <w:pStyle w:val="a1"/>
        <w:spacing w:after="0" w:line="240" w:lineRule="auto"/>
        <w:jc w:val="both"/>
        <w:rPr>
          <w:lang w:val="en-US"/>
        </w:rPr>
      </w:pPr>
      <w:r w:rsidRPr="00C10B6B">
        <w:rPr>
          <w:rStyle w:val="a6"/>
          <w:rFonts w:ascii="Times New Roman" w:hAnsi="Times New Roman" w:cs="Arial"/>
          <w:b w:val="0"/>
          <w:sz w:val="28"/>
          <w:szCs w:val="28"/>
          <w:bdr w:val="nil"/>
          <w:lang w:val="en-US"/>
        </w:rPr>
        <w:tab/>
        <w:t>At the third meeting of the National Council of Public Trust (2020), President of the Republic of Kazakhstan Kassym-Jomart Tokayev instructed to integrate a stronger social component into the grant distribution system and focus not only on the academic achievements of the applicant, but also on their socio-economic status.</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 xml:space="preserve">In the view of this, in the 2021-2022 academic year, the country provided quotas for vulnerable social groups during the distribution of educational grants for the first time. </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 xml:space="preserve">Thus, children from families with many children or single-parent families, as well as those applicants from families raising children with special needs, have more chances to receive an educational grant.  </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Children from families with four or more minor children were allocated 5% of the total number of grants, children from single–parent families, if they hold this status for at least three years - 1%, children from families raising children with disabilities of the I or II group - 1%.</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Preferential grants were allocated to orphans and representatives of the ethnic diaspora - 4% (for ethnic Kazakhs living abroad and holding foreign citizenship).</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In the 2021-2022 academic year, more than 56 thousand grants have been allocated for undergraduate programmes.</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 xml:space="preserve">According to the Ministry of Education and Science of the Republic of Kazakhstan, engineering, manufacturing and construction industries received the largest number of grants – 17,028, pedagogical sciences – 9,573, information and communication technologies – 7,487, natural sciences – 4,088, agricultural sciences – </w:t>
      </w:r>
      <w:r w:rsidRPr="00C10B6B">
        <w:rPr>
          <w:rFonts w:ascii="Times New Roman" w:hAnsi="Times New Roman" w:cs="Arial"/>
          <w:sz w:val="28"/>
          <w:szCs w:val="28"/>
          <w:lang w:val="en-US"/>
        </w:rPr>
        <w:lastRenderedPageBreak/>
        <w:t>1,895, healthcare – 2,700, arts and humanities – 1,615, business, management and law - 1,223, social sciences, journalism and information – 960.</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Grants are also allocated for the Serpin project.</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The Order of the Minister of Education and Science of the Republic of Kazakhstan No. 316, dated July 2, 2021, approved the allocation of</w:t>
      </w:r>
      <w:r w:rsidR="002F7F5A" w:rsidRPr="00C10B6B">
        <w:rPr>
          <w:rFonts w:ascii="Times New Roman" w:hAnsi="Times New Roman" w:cs="Arial"/>
          <w:sz w:val="28"/>
          <w:szCs w:val="28"/>
          <w:lang w:val="en-US"/>
        </w:rPr>
        <w:t xml:space="preserve"> the</w:t>
      </w:r>
      <w:r w:rsidRPr="00C10B6B">
        <w:rPr>
          <w:rFonts w:ascii="Times New Roman" w:hAnsi="Times New Roman" w:cs="Arial"/>
          <w:sz w:val="28"/>
          <w:szCs w:val="28"/>
          <w:lang w:val="en-US"/>
        </w:rPr>
        <w:t xml:space="preserve"> public contract to fund higher and postgraduate education across the educational programs for 2021-2022, 2022-2023, 2023-2024 academic years.</w:t>
      </w:r>
    </w:p>
    <w:p w:rsidR="00492F86" w:rsidRPr="00C10B6B" w:rsidRDefault="00492F86" w:rsidP="00492F86">
      <w:pPr>
        <w:jc w:val="both"/>
        <w:rPr>
          <w:lang w:val="en-US"/>
        </w:rPr>
      </w:pPr>
      <w:r w:rsidRPr="00C10B6B">
        <w:rPr>
          <w:rFonts w:ascii="Times New Roman" w:hAnsi="Times New Roman" w:cs="Arial"/>
          <w:sz w:val="28"/>
          <w:szCs w:val="28"/>
          <w:lang w:val="en-US"/>
        </w:rPr>
        <w:tab/>
        <w:t>A full list of educational grants for the 2021-2022 academic year, as well as a list of applicants who have received state grants, including quotas, is publicly available.</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Measures of state support are provided for Kandas (repatriates) – ethnic Kazakhs and (or) members of their families, also ethnic Kazakhs, who had never held Kazakhstan citizenship before arriving in their historical homeland and receiving the citizenship in accordance with the procedure established by law.</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Persons who have received the status of Kandas have the right to use the quota to enroll in institutions of secondary vocational and higher vocational education.</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lang w:val="en-US"/>
        </w:rPr>
        <w:tab/>
        <w:t xml:space="preserve">Gender and other quotas in the electoral process. In May 2020, following the instructions of the President of the </w:t>
      </w:r>
      <w:r w:rsidRPr="00C10B6B">
        <w:rPr>
          <w:rStyle w:val="a6"/>
          <w:rFonts w:ascii="Times New Roman" w:hAnsi="Times New Roman" w:cs="Arial"/>
          <w:b w:val="0"/>
          <w:sz w:val="28"/>
          <w:szCs w:val="28"/>
          <w:bdr w:val="nil"/>
          <w:lang w:val="en-US"/>
        </w:rPr>
        <w:t>Republic of Kazakhstan</w:t>
      </w:r>
      <w:r w:rsidRPr="00C10B6B">
        <w:rPr>
          <w:rFonts w:ascii="Times New Roman" w:hAnsi="Times New Roman" w:cs="Arial"/>
          <w:sz w:val="28"/>
          <w:szCs w:val="28"/>
          <w:lang w:val="en-US"/>
        </w:rPr>
        <w:t>, amendments were adopted to the laws on elections and political parties to establish for the first time a 30% quota for women and youth in the electoral party lists.</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bdr w:val="nil"/>
          <w:lang w:val="en-US"/>
        </w:rPr>
        <w:tab/>
        <w:t>To ensure the participation of persons with special needs, women and youth in the representative branch of government, as well as to incorporate their views and ensure their active involvement in public life, the Law of February 7 of this year introduced amendments to</w:t>
      </w:r>
      <w:hyperlink r:id="rId10" w:anchor="z1" w:history="1">
        <w:r w:rsidRPr="00C10B6B">
          <w:rPr>
            <w:rStyle w:val="a5"/>
            <w:rFonts w:ascii="Times New Roman" w:hAnsi="Times New Roman" w:cs="Arial"/>
            <w:color w:val="auto"/>
            <w:sz w:val="28"/>
            <w:szCs w:val="28"/>
            <w:u w:val="none"/>
            <w:bdr w:val="nil"/>
            <w:lang w:val="en-US"/>
          </w:rPr>
          <w:t xml:space="preserve"> the Law</w:t>
        </w:r>
      </w:hyperlink>
      <w:r w:rsidRPr="00C10B6B">
        <w:rPr>
          <w:rFonts w:ascii="Times New Roman" w:hAnsi="Times New Roman" w:cs="Arial"/>
          <w:sz w:val="28"/>
          <w:szCs w:val="28"/>
          <w:bdr w:val="nil"/>
          <w:lang w:val="en-US"/>
        </w:rPr>
        <w:t xml:space="preserve"> of the Republic of </w:t>
      </w:r>
      <w:r w:rsidRPr="00C10B6B">
        <w:rPr>
          <w:rFonts w:ascii="Times New Roman" w:hAnsi="Times New Roman" w:cs="Arial"/>
          <w:sz w:val="28"/>
          <w:szCs w:val="28"/>
          <w:lang w:val="en-US"/>
        </w:rPr>
        <w:t>Kazakhstan</w:t>
      </w:r>
      <w:r w:rsidRPr="00C10B6B">
        <w:rPr>
          <w:rFonts w:ascii="Times New Roman" w:hAnsi="Times New Roman" w:cs="Arial"/>
          <w:sz w:val="28"/>
          <w:szCs w:val="28"/>
          <w:bdr w:val="nil"/>
          <w:lang w:val="en-US"/>
        </w:rPr>
        <w:t xml:space="preserve"> on Political Parties, dated July 15, 2002. </w:t>
      </w:r>
      <w:bookmarkStart w:id="6" w:name="z6"/>
      <w:bookmarkEnd w:id="6"/>
      <w:r w:rsidRPr="00C10B6B">
        <w:rPr>
          <w:rFonts w:ascii="Times New Roman" w:hAnsi="Times New Roman" w:cs="Arial"/>
          <w:sz w:val="28"/>
          <w:szCs w:val="28"/>
          <w:bdr w:val="nil"/>
          <w:lang w:val="en-US"/>
        </w:rPr>
        <w:t xml:space="preserve">According to the amendments, a political party, when approving party lists of candidates for membership in the Majilis of the Parliament of the Republic of Kazakhstan, shall include representatives of three categories: women, persons under the age of twenty nine, persons with disabilities - in the proportion of at least </w:t>
      </w:r>
      <w:r w:rsidRPr="00C10B6B">
        <w:rPr>
          <w:rFonts w:ascii="Times New Roman" w:hAnsi="Times New Roman" w:cs="Arial"/>
          <w:sz w:val="28"/>
          <w:szCs w:val="28"/>
          <w:lang w:val="en-US"/>
        </w:rPr>
        <w:t>30%</w:t>
      </w:r>
      <w:r w:rsidRPr="00C10B6B">
        <w:rPr>
          <w:rFonts w:ascii="Times New Roman" w:hAnsi="Times New Roman" w:cs="Arial"/>
          <w:sz w:val="28"/>
          <w:szCs w:val="28"/>
          <w:bdr w:val="nil"/>
          <w:lang w:val="en-US"/>
        </w:rPr>
        <w:t xml:space="preserve"> of the total number of candidates.</w:t>
      </w:r>
      <w:bookmarkStart w:id="7" w:name="z9"/>
      <w:bookmarkEnd w:id="7"/>
      <w:r w:rsidRPr="00C10B6B">
        <w:rPr>
          <w:rFonts w:ascii="Times New Roman" w:hAnsi="Times New Roman" w:cs="Arial"/>
          <w:sz w:val="28"/>
          <w:szCs w:val="28"/>
          <w:bdr w:val="nil"/>
          <w:lang w:val="en-US"/>
        </w:rPr>
        <w:t xml:space="preserve"> </w:t>
      </w:r>
    </w:p>
    <w:p w:rsidR="00492F86" w:rsidRPr="00C10B6B" w:rsidRDefault="00492F86" w:rsidP="00492F86">
      <w:pPr>
        <w:pStyle w:val="a1"/>
        <w:spacing w:after="0" w:line="240" w:lineRule="auto"/>
        <w:jc w:val="both"/>
        <w:rPr>
          <w:lang w:val="en-US"/>
        </w:rPr>
      </w:pPr>
      <w:r w:rsidRPr="00C10B6B">
        <w:rPr>
          <w:rFonts w:ascii="Times New Roman" w:hAnsi="Times New Roman" w:cs="Arial"/>
          <w:sz w:val="28"/>
          <w:szCs w:val="28"/>
          <w:bdr w:val="nil"/>
          <w:lang w:val="en-US"/>
        </w:rPr>
        <w:tab/>
        <w:t>When approving the party lists of candidates for members of the maslikhat, a political party is obliged to include women and persons under the age of twenty nine, in the proportion of at least thirty percent of the total number of candidates.</w:t>
      </w:r>
    </w:p>
    <w:p w:rsidR="00492F86" w:rsidRPr="00C10B6B" w:rsidRDefault="00492F86" w:rsidP="00492F86">
      <w:pPr>
        <w:pStyle w:val="a1"/>
        <w:pBdr>
          <w:top w:val="nil"/>
          <w:left w:val="nil"/>
          <w:bottom w:val="nil"/>
          <w:right w:val="nil"/>
        </w:pBdr>
        <w:spacing w:after="0" w:line="240" w:lineRule="auto"/>
        <w:jc w:val="both"/>
        <w:rPr>
          <w:lang w:val="en-US"/>
        </w:rPr>
      </w:pPr>
      <w:r w:rsidRPr="00C10B6B">
        <w:rPr>
          <w:rFonts w:ascii="Times New Roman" w:eastAsia="Arial" w:hAnsi="Times New Roman" w:cs="Arial"/>
          <w:sz w:val="28"/>
          <w:szCs w:val="28"/>
          <w:lang w:val="en-US"/>
        </w:rPr>
        <w:t xml:space="preserve">  </w:t>
      </w:r>
      <w:r w:rsidRPr="00C10B6B">
        <w:rPr>
          <w:rFonts w:ascii="Times New Roman" w:eastAsia="Arial" w:hAnsi="Times New Roman" w:cs="Arial"/>
          <w:sz w:val="28"/>
          <w:szCs w:val="28"/>
          <w:lang w:val="en-US"/>
        </w:rPr>
        <w:tab/>
        <w:t xml:space="preserve">The above measures have been taken to guarantee equal access to the electoral process for women, young people and </w:t>
      </w:r>
      <w:r w:rsidRPr="00C10B6B">
        <w:rPr>
          <w:rFonts w:ascii="Times New Roman" w:hAnsi="Times New Roman" w:cs="Arial"/>
          <w:sz w:val="28"/>
          <w:szCs w:val="28"/>
          <w:bdr w:val="nil"/>
          <w:lang w:val="en-US"/>
        </w:rPr>
        <w:t>persons with special needs</w:t>
      </w:r>
      <w:r w:rsidRPr="00C10B6B">
        <w:rPr>
          <w:rFonts w:ascii="Times New Roman" w:eastAsia="Arial" w:hAnsi="Times New Roman" w:cs="Arial"/>
          <w:sz w:val="28"/>
          <w:szCs w:val="28"/>
          <w:lang w:val="en-US"/>
        </w:rPr>
        <w:t>.</w:t>
      </w:r>
    </w:p>
    <w:p w:rsidR="00492F86" w:rsidRPr="00C10B6B" w:rsidRDefault="00492F86" w:rsidP="00492F86">
      <w:pPr>
        <w:pStyle w:val="a1"/>
        <w:pBdr>
          <w:top w:val="nil"/>
          <w:left w:val="nil"/>
          <w:bottom w:val="nil"/>
          <w:right w:val="nil"/>
        </w:pBdr>
        <w:spacing w:after="0" w:line="240" w:lineRule="auto"/>
        <w:jc w:val="both"/>
        <w:rPr>
          <w:lang w:val="en-US"/>
        </w:rPr>
      </w:pPr>
      <w:r w:rsidRPr="00C10B6B">
        <w:rPr>
          <w:rFonts w:ascii="Times New Roman" w:hAnsi="Times New Roman" w:cs="Arial"/>
          <w:sz w:val="28"/>
          <w:szCs w:val="28"/>
          <w:lang w:val="en-US"/>
        </w:rPr>
        <w:tab/>
        <w:t xml:space="preserve">The special political measures previously designated by the State are undergoing changes.  </w:t>
      </w:r>
    </w:p>
    <w:p w:rsidR="00492F86" w:rsidRPr="00C10B6B" w:rsidRDefault="00492F86" w:rsidP="00492F86">
      <w:pPr>
        <w:pStyle w:val="a1"/>
        <w:pBdr>
          <w:top w:val="nil"/>
          <w:left w:val="nil"/>
          <w:bottom w:val="nil"/>
          <w:right w:val="nil"/>
        </w:pBdr>
        <w:spacing w:after="0" w:line="240" w:lineRule="auto"/>
        <w:jc w:val="both"/>
        <w:rPr>
          <w:lang w:val="en-US"/>
        </w:rPr>
      </w:pPr>
      <w:r w:rsidRPr="00C10B6B">
        <w:rPr>
          <w:rFonts w:ascii="Times New Roman" w:hAnsi="Times New Roman" w:cs="Arial"/>
          <w:sz w:val="28"/>
          <w:szCs w:val="28"/>
          <w:lang w:val="en-US"/>
        </w:rPr>
        <w:tab/>
        <w:t xml:space="preserve">In the State of the Nation address titled "New Kazakhstan: the Path of Renewal and Modernization", President Tokayev proposed to remove the quota of the Assembly of People of Kazakhstan in the Majilis and pass it to the Senate of the Parliament of the Republic of Kazakhstan, reducing it to 5 members. </w:t>
      </w:r>
    </w:p>
    <w:p w:rsidR="00492F86" w:rsidRPr="00C10B6B" w:rsidRDefault="00492F86" w:rsidP="00492F86">
      <w:pPr>
        <w:pStyle w:val="a1"/>
        <w:pBdr>
          <w:top w:val="nil"/>
          <w:left w:val="nil"/>
          <w:bottom w:val="nil"/>
          <w:right w:val="nil"/>
        </w:pBdr>
        <w:spacing w:after="0" w:line="240" w:lineRule="auto"/>
        <w:jc w:val="both"/>
        <w:rPr>
          <w:lang w:val="en-US"/>
        </w:rPr>
      </w:pPr>
      <w:r w:rsidRPr="00C10B6B">
        <w:rPr>
          <w:rFonts w:ascii="Times New Roman" w:hAnsi="Times New Roman" w:cs="Arial"/>
          <w:sz w:val="28"/>
          <w:szCs w:val="28"/>
          <w:lang w:val="en-US"/>
        </w:rPr>
        <w:tab/>
        <w:t>In the future, candidates within this quota will only be recommended by the Assembly of the People of Kazakhstan, and not elected, as is presently the case.</w:t>
      </w:r>
    </w:p>
    <w:p w:rsidR="00492F86" w:rsidRPr="00C10B6B" w:rsidRDefault="00492F86" w:rsidP="00492F86">
      <w:pPr>
        <w:pBdr>
          <w:top w:val="nil"/>
          <w:left w:val="nil"/>
          <w:bottom w:val="nil"/>
          <w:right w:val="nil"/>
        </w:pBdr>
        <w:jc w:val="both"/>
        <w:rPr>
          <w:lang w:val="en-US"/>
        </w:rPr>
      </w:pPr>
      <w:r w:rsidRPr="00C10B6B">
        <w:rPr>
          <w:rFonts w:ascii="Times New Roman" w:hAnsi="Times New Roman" w:cs="Arial"/>
          <w:sz w:val="28"/>
          <w:szCs w:val="28"/>
          <w:lang w:val="en-US"/>
        </w:rPr>
        <w:tab/>
        <w:t>This new measure will provide mandates and additional votes to various ethnic groups in the upper house of the Parliament of the Republic of Kazakhstan.</w:t>
      </w:r>
    </w:p>
    <w:p w:rsidR="00492F86" w:rsidRPr="00C10B6B" w:rsidRDefault="00492F86" w:rsidP="00492F86">
      <w:pPr>
        <w:pBdr>
          <w:top w:val="nil"/>
          <w:left w:val="nil"/>
          <w:bottom w:val="nil"/>
          <w:right w:val="nil"/>
        </w:pBdr>
        <w:jc w:val="both"/>
        <w:rPr>
          <w:rFonts w:ascii="Times New Roman" w:hAnsi="Times New Roman" w:cs="Arial"/>
          <w:sz w:val="28"/>
          <w:szCs w:val="28"/>
          <w:lang w:val="en-US"/>
        </w:rPr>
      </w:pPr>
    </w:p>
    <w:p w:rsidR="00492F86" w:rsidRPr="00C10B6B" w:rsidRDefault="00492F86" w:rsidP="00492F86">
      <w:pPr>
        <w:pBdr>
          <w:top w:val="nil"/>
          <w:left w:val="nil"/>
          <w:bottom w:val="nil"/>
          <w:right w:val="nil"/>
        </w:pBdr>
        <w:jc w:val="both"/>
        <w:rPr>
          <w:rFonts w:ascii="Times New Roman" w:hAnsi="Times New Roman" w:cs="Arial"/>
          <w:sz w:val="28"/>
          <w:szCs w:val="28"/>
          <w:lang w:val="en-US"/>
        </w:rPr>
      </w:pPr>
    </w:p>
    <w:p w:rsidR="00492F86" w:rsidRPr="00C10B6B" w:rsidRDefault="00492F86" w:rsidP="00492F86">
      <w:pPr>
        <w:pStyle w:val="a1"/>
        <w:pBdr>
          <w:top w:val="nil"/>
          <w:left w:val="nil"/>
          <w:bottom w:val="nil"/>
          <w:right w:val="nil"/>
        </w:pBdr>
        <w:overflowPunct w:val="0"/>
        <w:snapToGrid w:val="0"/>
        <w:spacing w:after="0" w:line="240" w:lineRule="auto"/>
        <w:jc w:val="both"/>
        <w:rPr>
          <w:lang w:val="en-US"/>
        </w:rPr>
      </w:pPr>
      <w:r w:rsidRPr="00C10B6B">
        <w:rPr>
          <w:rFonts w:ascii="Times New Roman" w:hAnsi="Times New Roman" w:cs="Arial"/>
          <w:sz w:val="28"/>
          <w:szCs w:val="28"/>
          <w:lang w:val="en-US"/>
        </w:rPr>
        <w:t xml:space="preserve">5. </w:t>
      </w:r>
      <w:r w:rsidRPr="00C10B6B">
        <w:rPr>
          <w:rFonts w:ascii="Times New Roman" w:hAnsi="Times New Roman" w:cs="Arial"/>
          <w:i/>
          <w:iCs/>
          <w:sz w:val="28"/>
          <w:szCs w:val="28"/>
          <w:lang w:val="en-US"/>
        </w:rPr>
        <w:t>Updated information on measures to strengthen the mandate of the Commissioner for Human Rights to effectively promote human rights and fight racial discrimination, to increase the Commissioner’s financial and human resources, to ensure that the Commissioner enjoys public confidence and full independence and to make public the reports on the Commissioner’s work against racial discrimination, on a regular basis.</w:t>
      </w:r>
    </w:p>
    <w:p w:rsidR="00492F86" w:rsidRPr="00C10B6B" w:rsidRDefault="00492F86" w:rsidP="00492F86">
      <w:pPr>
        <w:pStyle w:val="a1"/>
        <w:pBdr>
          <w:top w:val="nil"/>
          <w:left w:val="nil"/>
          <w:bottom w:val="nil"/>
          <w:right w:val="nil"/>
        </w:pBdr>
        <w:overflowPunct w:val="0"/>
        <w:snapToGrid w:val="0"/>
        <w:spacing w:after="0" w:line="240" w:lineRule="auto"/>
        <w:jc w:val="both"/>
        <w:rPr>
          <w:rFonts w:ascii="Times New Roman" w:hAnsi="Times New Roman"/>
          <w:sz w:val="28"/>
          <w:szCs w:val="28"/>
          <w:lang w:val="en-US"/>
        </w:rPr>
      </w:pPr>
    </w:p>
    <w:p w:rsidR="00492F86" w:rsidRPr="00C10B6B" w:rsidRDefault="00492F86" w:rsidP="00492F86">
      <w:pPr>
        <w:shd w:val="clear" w:color="auto" w:fill="FFFFFF"/>
        <w:jc w:val="both"/>
        <w:textAlignment w:val="baseline"/>
        <w:rPr>
          <w:lang w:val="en-US"/>
        </w:rPr>
      </w:pPr>
      <w:r w:rsidRPr="00C10B6B">
        <w:rPr>
          <w:rFonts w:ascii="Times New Roman" w:eastAsia="Times New Roman" w:hAnsi="Times New Roman" w:cs="Arial"/>
          <w:spacing w:val="2"/>
          <w:sz w:val="28"/>
          <w:szCs w:val="28"/>
          <w:lang w:val="en-US" w:eastAsia="ru-RU"/>
        </w:rPr>
        <w:tab/>
        <w:t>The Commissioner for Human Rights of Kazakhstan was established in 2002 and accredited in the International Coordinating Committee of National Human Rights Institutions. The Commissioner heads the National Center for Human Rights.</w:t>
      </w:r>
    </w:p>
    <w:p w:rsidR="00492F86" w:rsidRPr="00C10B6B" w:rsidRDefault="00492F86" w:rsidP="00492F86">
      <w:pPr>
        <w:shd w:val="clear" w:color="auto" w:fill="FFFFFF"/>
        <w:jc w:val="both"/>
        <w:textAlignment w:val="baseline"/>
        <w:rPr>
          <w:lang w:val="en-US"/>
        </w:rPr>
      </w:pPr>
      <w:r w:rsidRPr="00C10B6B">
        <w:rPr>
          <w:rFonts w:ascii="Times New Roman" w:hAnsi="Times New Roman"/>
          <w:sz w:val="28"/>
          <w:szCs w:val="28"/>
          <w:lang w:val="en-US"/>
        </w:rPr>
        <w:tab/>
        <w:t>Since 2014, the Commissioner has led the National Preventive Mechanism for the Prevention of Torture (NPM) based on the Ombudsman Plus model with a wide involvement of representatives of human rights NGOs.</w:t>
      </w:r>
    </w:p>
    <w:p w:rsidR="00492F86" w:rsidRPr="00C10B6B" w:rsidRDefault="00492F86" w:rsidP="00492F86">
      <w:pPr>
        <w:shd w:val="clear" w:color="auto" w:fill="FFFFFF"/>
        <w:jc w:val="both"/>
        <w:textAlignment w:val="baseline"/>
        <w:rPr>
          <w:lang w:val="en-US"/>
        </w:rPr>
      </w:pPr>
      <w:r w:rsidRPr="00C10B6B">
        <w:rPr>
          <w:rFonts w:ascii="Times New Roman" w:hAnsi="Times New Roman"/>
          <w:sz w:val="28"/>
          <w:szCs w:val="28"/>
          <w:lang w:val="en-US"/>
        </w:rPr>
        <w:tab/>
        <w:t xml:space="preserve">In 2017, the institution of the Commissioner was enshrined in the Constitution, the powers to elect them were transferred exclusively to the Senate of the Parliament. </w:t>
      </w:r>
    </w:p>
    <w:p w:rsidR="00492F86" w:rsidRPr="00C10B6B" w:rsidRDefault="00492F86" w:rsidP="00492F86">
      <w:pPr>
        <w:shd w:val="clear" w:color="auto" w:fill="FFFFFF"/>
        <w:jc w:val="both"/>
        <w:textAlignment w:val="baseline"/>
        <w:rPr>
          <w:lang w:val="en-US"/>
        </w:rPr>
      </w:pPr>
      <w:r w:rsidRPr="00C10B6B">
        <w:rPr>
          <w:rFonts w:ascii="Times New Roman" w:hAnsi="Times New Roman"/>
          <w:sz w:val="28"/>
          <w:szCs w:val="28"/>
          <w:lang w:val="en-US"/>
        </w:rPr>
        <w:tab/>
        <w:t>In April 2019, the Law expanded the Commissioner's mandate to include special institutions that provide special social services, including those for children.  As a result, from 2014 to 2020, the number of institutions visited by NPM participants increased from 400 to 3296.</w:t>
      </w:r>
    </w:p>
    <w:p w:rsidR="00492F86" w:rsidRPr="00C10B6B" w:rsidRDefault="00492F86" w:rsidP="00492F86">
      <w:pPr>
        <w:jc w:val="both"/>
        <w:rPr>
          <w:lang w:val="en-US"/>
        </w:rPr>
      </w:pPr>
      <w:r w:rsidRPr="00C10B6B">
        <w:rPr>
          <w:rFonts w:ascii="Times New Roman" w:hAnsi="Times New Roman"/>
          <w:sz w:val="28"/>
          <w:szCs w:val="28"/>
          <w:lang w:val="en-US"/>
        </w:rPr>
        <w:tab/>
        <w:t xml:space="preserve">By instructions of the President of </w:t>
      </w:r>
      <w:r w:rsidRPr="00C10B6B">
        <w:rPr>
          <w:rFonts w:ascii="Times New Roman" w:hAnsi="Times New Roman"/>
          <w:sz w:val="28"/>
          <w:szCs w:val="28"/>
          <w:bdr w:val="none" w:sz="0" w:space="0" w:color="000000"/>
          <w:lang w:val="en-US"/>
        </w:rPr>
        <w:t>the Republic of Kazakhstan</w:t>
      </w:r>
      <w:r w:rsidRPr="00C10B6B">
        <w:rPr>
          <w:rFonts w:ascii="Times New Roman" w:hAnsi="Times New Roman"/>
          <w:sz w:val="28"/>
          <w:szCs w:val="28"/>
          <w:lang w:val="en-US"/>
        </w:rPr>
        <w:t>, further work is being carried out to bring the national human rights institution of Kazakhstan in line with the Paris Principles.</w:t>
      </w:r>
    </w:p>
    <w:p w:rsidR="00492F86" w:rsidRPr="00C10B6B" w:rsidRDefault="00492F86" w:rsidP="00492F86">
      <w:pPr>
        <w:jc w:val="both"/>
        <w:rPr>
          <w:lang w:val="en-US"/>
        </w:rPr>
      </w:pPr>
      <w:r w:rsidRPr="00C10B6B">
        <w:rPr>
          <w:rFonts w:ascii="Times New Roman" w:hAnsi="Times New Roman"/>
          <w:sz w:val="28"/>
          <w:szCs w:val="28"/>
          <w:lang w:val="en-US"/>
        </w:rPr>
        <w:tab/>
        <w:t>On December 29, 2021, the President signed the Law on the Human Rights Commissioner in the Republic of Kazakhstan with provisions also complying with the UN Paris Principles.</w:t>
      </w:r>
    </w:p>
    <w:p w:rsidR="00492F86" w:rsidRPr="00C10B6B" w:rsidRDefault="00492F86" w:rsidP="00492F86">
      <w:pPr>
        <w:jc w:val="both"/>
        <w:rPr>
          <w:lang w:val="en-US"/>
        </w:rPr>
      </w:pPr>
      <w:r w:rsidRPr="00C10B6B">
        <w:rPr>
          <w:rFonts w:ascii="Times New Roman" w:hAnsi="Times New Roman"/>
          <w:bCs/>
          <w:sz w:val="28"/>
          <w:szCs w:val="28"/>
          <w:lang w:val="en-US"/>
        </w:rPr>
        <w:tab/>
        <w:t xml:space="preserve">The Constitution of the Republic of Kazakhstan is aimed at the consistent improvement in human rights protection, including the legislative consolidation of the legal status of the Commissioner and the organizational foundations of their activities. It expands the powers to restore the violated rights of citizens and introduces additional mechanisms to ensure rights and freedoms. </w:t>
      </w:r>
    </w:p>
    <w:p w:rsidR="00492F86" w:rsidRPr="00C10B6B" w:rsidRDefault="00492F86" w:rsidP="00492F86">
      <w:pPr>
        <w:jc w:val="both"/>
        <w:rPr>
          <w:lang w:val="en-US"/>
        </w:rPr>
      </w:pPr>
      <w:r w:rsidRPr="00C10B6B">
        <w:rPr>
          <w:rFonts w:ascii="Times New Roman" w:hAnsi="Times New Roman"/>
          <w:bCs/>
          <w:sz w:val="28"/>
          <w:szCs w:val="28"/>
          <w:lang w:val="en-US"/>
        </w:rPr>
        <w:tab/>
        <w:t xml:space="preserve">One of the novelties is the establishment of the Commissioner’s representatives in the regions of Kazakhstan, which will help increasing the legal protection of citizens and other persons. </w:t>
      </w:r>
    </w:p>
    <w:p w:rsidR="00492F86" w:rsidRPr="00C10B6B" w:rsidRDefault="00492F86" w:rsidP="00492F86">
      <w:pPr>
        <w:jc w:val="both"/>
        <w:rPr>
          <w:lang w:val="en-US"/>
        </w:rPr>
      </w:pPr>
      <w:r w:rsidRPr="00C10B6B">
        <w:rPr>
          <w:rFonts w:ascii="Times New Roman" w:hAnsi="Times New Roman"/>
          <w:sz w:val="28"/>
          <w:szCs w:val="28"/>
          <w:lang w:val="en-US"/>
        </w:rPr>
        <w:tab/>
        <w:t xml:space="preserve">Currently, as part of enforcing the Law, the National Center for Human Rights is working to increase the capacity of the Ombudsman by providing them with sufficient financial and human resources. For this purpose, representative offices are being established in all regions, cities of republican significance and the capital in accordance with Art. 18 of the Law, and measures are being taken to increase the number of staff and to provide advanced training of civil servants of the Office of the Commissioner. </w:t>
      </w:r>
    </w:p>
    <w:p w:rsidR="00492F86" w:rsidRPr="00C10B6B" w:rsidRDefault="00492F86" w:rsidP="00492F86">
      <w:pPr>
        <w:jc w:val="both"/>
        <w:rPr>
          <w:lang w:val="en-US"/>
        </w:rPr>
      </w:pPr>
      <w:r w:rsidRPr="00C10B6B">
        <w:rPr>
          <w:rFonts w:ascii="Times New Roman" w:hAnsi="Times New Roman"/>
          <w:sz w:val="28"/>
          <w:szCs w:val="28"/>
          <w:lang w:val="en-US"/>
        </w:rPr>
        <w:lastRenderedPageBreak/>
        <w:tab/>
        <w:t xml:space="preserve">This contributes to the effective implementation of the activities of the Commissioner and expands the capacities of representation for the observance of human rights in relations with authorities and organizations. </w:t>
      </w:r>
    </w:p>
    <w:p w:rsidR="00492F86" w:rsidRPr="00C10B6B" w:rsidRDefault="00492F86" w:rsidP="00492F86">
      <w:pPr>
        <w:jc w:val="both"/>
        <w:rPr>
          <w:lang w:val="en-US"/>
        </w:rPr>
      </w:pPr>
      <w:r w:rsidRPr="00C10B6B">
        <w:rPr>
          <w:rFonts w:ascii="Times New Roman" w:hAnsi="Times New Roman"/>
          <w:bCs/>
          <w:sz w:val="28"/>
          <w:szCs w:val="28"/>
          <w:lang w:val="en-US"/>
        </w:rPr>
        <w:tab/>
        <w:t xml:space="preserve">The Law establishes immunity of the Commissioner from criminal and administrative liability and procedural coercion measures, inadmissibility of interference and obstruction of their activities. </w:t>
      </w:r>
    </w:p>
    <w:p w:rsidR="00D2674A" w:rsidRPr="00C10B6B" w:rsidRDefault="00D2674A" w:rsidP="00D2674A">
      <w:pPr>
        <w:ind w:firstLine="709"/>
        <w:jc w:val="both"/>
        <w:rPr>
          <w:noProof/>
          <w:lang w:val="en-US"/>
        </w:rPr>
      </w:pPr>
      <w:r w:rsidRPr="00C10B6B">
        <w:rPr>
          <w:rFonts w:ascii="Times New Roman" w:hAnsi="Times New Roman" w:cs="Arial"/>
          <w:noProof/>
          <w:sz w:val="28"/>
          <w:szCs w:val="28"/>
          <w:lang w:val="en-US"/>
        </w:rPr>
        <w:t xml:space="preserve">The Commissioner has </w:t>
      </w:r>
      <w:r w:rsidR="00056BCE" w:rsidRPr="00C10B6B">
        <w:rPr>
          <w:rFonts w:ascii="Times New Roman" w:hAnsi="Times New Roman" w:cs="Arial"/>
          <w:noProof/>
          <w:sz w:val="28"/>
          <w:szCs w:val="28"/>
          <w:lang w:val="en-US"/>
        </w:rPr>
        <w:t>a power to file lawsuits</w:t>
      </w:r>
      <w:r w:rsidRPr="00C10B6B">
        <w:rPr>
          <w:rFonts w:ascii="Times New Roman" w:hAnsi="Times New Roman" w:cs="Arial"/>
          <w:noProof/>
          <w:sz w:val="28"/>
          <w:szCs w:val="28"/>
          <w:lang w:val="en-US"/>
        </w:rPr>
        <w:t xml:space="preserve"> to protect</w:t>
      </w:r>
      <w:r w:rsidR="00E46D77" w:rsidRPr="00C10B6B">
        <w:rPr>
          <w:rFonts w:ascii="Times New Roman" w:hAnsi="Times New Roman" w:cs="Arial"/>
          <w:noProof/>
          <w:sz w:val="28"/>
          <w:szCs w:val="28"/>
          <w:lang w:val="en-US"/>
        </w:rPr>
        <w:t xml:space="preserve"> an unspecified category</w:t>
      </w:r>
      <w:r w:rsidRPr="00C10B6B">
        <w:rPr>
          <w:rFonts w:ascii="Times New Roman" w:hAnsi="Times New Roman" w:cs="Arial"/>
          <w:noProof/>
          <w:sz w:val="28"/>
          <w:szCs w:val="28"/>
          <w:lang w:val="en-US"/>
        </w:rPr>
        <w:t xml:space="preserve"> of pe</w:t>
      </w:r>
      <w:r w:rsidR="00E46D77" w:rsidRPr="00C10B6B">
        <w:rPr>
          <w:rFonts w:ascii="Times New Roman" w:hAnsi="Times New Roman" w:cs="Arial"/>
          <w:noProof/>
          <w:sz w:val="28"/>
          <w:szCs w:val="28"/>
          <w:lang w:val="en-US"/>
        </w:rPr>
        <w:t>ople, whose rights and freedoms were</w:t>
      </w:r>
      <w:r w:rsidRPr="00C10B6B">
        <w:rPr>
          <w:rFonts w:ascii="Times New Roman" w:hAnsi="Times New Roman" w:cs="Arial"/>
          <w:noProof/>
          <w:sz w:val="28"/>
          <w:szCs w:val="28"/>
          <w:lang w:val="en-US"/>
        </w:rPr>
        <w:t xml:space="preserve"> vio</w:t>
      </w:r>
      <w:r w:rsidR="00E46D77" w:rsidRPr="00C10B6B">
        <w:rPr>
          <w:rFonts w:ascii="Times New Roman" w:hAnsi="Times New Roman" w:cs="Arial"/>
          <w:noProof/>
          <w:sz w:val="28"/>
          <w:szCs w:val="28"/>
          <w:lang w:val="en-US"/>
        </w:rPr>
        <w:t>lated by decisions or actions (omission</w:t>
      </w:r>
      <w:r w:rsidR="00056BCE" w:rsidRPr="00C10B6B">
        <w:rPr>
          <w:rFonts w:ascii="Times New Roman" w:hAnsi="Times New Roman" w:cs="Arial"/>
          <w:noProof/>
          <w:sz w:val="28"/>
          <w:szCs w:val="28"/>
          <w:lang w:val="en-US"/>
        </w:rPr>
        <w:t>s</w:t>
      </w:r>
      <w:r w:rsidRPr="00C10B6B">
        <w:rPr>
          <w:rFonts w:ascii="Times New Roman" w:hAnsi="Times New Roman" w:cs="Arial"/>
          <w:noProof/>
          <w:sz w:val="28"/>
          <w:szCs w:val="28"/>
          <w:lang w:val="en-US"/>
        </w:rPr>
        <w:t>) of</w:t>
      </w:r>
      <w:r w:rsidR="00263DA1" w:rsidRPr="00C10B6B">
        <w:rPr>
          <w:rFonts w:ascii="Times New Roman" w:hAnsi="Times New Roman" w:cs="Arial"/>
          <w:noProof/>
          <w:sz w:val="28"/>
          <w:szCs w:val="28"/>
          <w:lang w:val="en-US"/>
        </w:rPr>
        <w:t xml:space="preserve"> government agencies</w:t>
      </w:r>
      <w:r w:rsidRPr="00C10B6B">
        <w:rPr>
          <w:rFonts w:ascii="Times New Roman" w:hAnsi="Times New Roman" w:cs="Arial"/>
          <w:noProof/>
          <w:sz w:val="28"/>
          <w:szCs w:val="28"/>
          <w:lang w:val="en-US"/>
        </w:rPr>
        <w:t xml:space="preserve">, local government </w:t>
      </w:r>
      <w:r w:rsidR="00056BCE" w:rsidRPr="00C10B6B">
        <w:rPr>
          <w:rFonts w:ascii="Times New Roman" w:hAnsi="Times New Roman" w:cs="Arial"/>
          <w:noProof/>
          <w:sz w:val="28"/>
          <w:szCs w:val="28"/>
          <w:lang w:val="en-US"/>
        </w:rPr>
        <w:t>and self-government authorities</w:t>
      </w:r>
      <w:r w:rsidRPr="00C10B6B">
        <w:rPr>
          <w:rFonts w:ascii="Times New Roman" w:hAnsi="Times New Roman" w:cs="Arial"/>
          <w:noProof/>
          <w:sz w:val="28"/>
          <w:szCs w:val="28"/>
          <w:lang w:val="en-US"/>
        </w:rPr>
        <w:t xml:space="preserve">, officials, civil servants. At the same time, the lawsuits filed by the Commissioner is </w:t>
      </w:r>
      <w:r w:rsidR="005C006D" w:rsidRPr="00C10B6B">
        <w:rPr>
          <w:rFonts w:ascii="Times New Roman" w:hAnsi="Times New Roman" w:cs="Arial"/>
          <w:noProof/>
          <w:sz w:val="28"/>
          <w:szCs w:val="28"/>
          <w:lang w:val="en-US"/>
        </w:rPr>
        <w:t>exempt from the payment of a State duty</w:t>
      </w:r>
      <w:r w:rsidRPr="00C10B6B">
        <w:rPr>
          <w:rFonts w:ascii="Times New Roman" w:hAnsi="Times New Roman" w:cs="Arial"/>
          <w:noProof/>
          <w:sz w:val="28"/>
          <w:szCs w:val="28"/>
          <w:lang w:val="en-US"/>
        </w:rPr>
        <w:t>.</w:t>
      </w:r>
    </w:p>
    <w:p w:rsidR="00D2674A" w:rsidRPr="00C10B6B" w:rsidRDefault="00D2674A" w:rsidP="00D2674A">
      <w:pPr>
        <w:ind w:firstLine="709"/>
        <w:jc w:val="both"/>
        <w:rPr>
          <w:rFonts w:ascii="Times New Roman" w:hAnsi="Times New Roman" w:cs="Arial"/>
          <w:noProof/>
          <w:sz w:val="28"/>
          <w:szCs w:val="28"/>
          <w:lang w:val="en-US"/>
        </w:rPr>
      </w:pPr>
      <w:r w:rsidRPr="00C10B6B">
        <w:rPr>
          <w:rFonts w:ascii="Times New Roman" w:hAnsi="Times New Roman" w:cs="Arial"/>
          <w:noProof/>
          <w:sz w:val="28"/>
          <w:szCs w:val="28"/>
          <w:lang w:val="en-US"/>
        </w:rPr>
        <w:t xml:space="preserve">In cases of particular public importance or related to a </w:t>
      </w:r>
      <w:r w:rsidR="005C006D" w:rsidRPr="00C10B6B">
        <w:rPr>
          <w:rFonts w:ascii="Times New Roman" w:hAnsi="Times New Roman" w:cs="Arial"/>
          <w:noProof/>
          <w:sz w:val="28"/>
          <w:szCs w:val="28"/>
          <w:lang w:val="en-US"/>
        </w:rPr>
        <w:t xml:space="preserve">mass </w:t>
      </w:r>
      <w:r w:rsidRPr="00C10B6B">
        <w:rPr>
          <w:rFonts w:ascii="Times New Roman" w:hAnsi="Times New Roman" w:cs="Arial"/>
          <w:noProof/>
          <w:sz w:val="28"/>
          <w:szCs w:val="28"/>
          <w:lang w:val="en-US"/>
        </w:rPr>
        <w:t>violation</w:t>
      </w:r>
      <w:r w:rsidR="005C006D" w:rsidRPr="00C10B6B">
        <w:rPr>
          <w:rFonts w:ascii="Times New Roman" w:hAnsi="Times New Roman" w:cs="Arial"/>
          <w:noProof/>
          <w:sz w:val="28"/>
          <w:szCs w:val="28"/>
          <w:lang w:val="en-US"/>
        </w:rPr>
        <w:t>s</w:t>
      </w:r>
      <w:r w:rsidRPr="00C10B6B">
        <w:rPr>
          <w:rFonts w:ascii="Times New Roman" w:hAnsi="Times New Roman" w:cs="Arial"/>
          <w:noProof/>
          <w:sz w:val="28"/>
          <w:szCs w:val="28"/>
          <w:lang w:val="en-US"/>
        </w:rPr>
        <w:t xml:space="preserve"> of human rights and freedoms</w:t>
      </w:r>
      <w:r w:rsidR="005C006D" w:rsidRPr="00C10B6B">
        <w:rPr>
          <w:rFonts w:ascii="Times New Roman" w:hAnsi="Times New Roman" w:cs="Arial"/>
          <w:noProof/>
          <w:sz w:val="28"/>
          <w:szCs w:val="28"/>
          <w:lang w:val="en-US"/>
        </w:rPr>
        <w:t xml:space="preserve"> of citizens,</w:t>
      </w:r>
      <w:r w:rsidRPr="00C10B6B">
        <w:rPr>
          <w:rFonts w:ascii="Times New Roman" w:hAnsi="Times New Roman" w:cs="Arial"/>
          <w:noProof/>
          <w:sz w:val="28"/>
          <w:szCs w:val="28"/>
          <w:lang w:val="en-US"/>
        </w:rPr>
        <w:t xml:space="preserve"> </w:t>
      </w:r>
      <w:r w:rsidR="005C006D" w:rsidRPr="00C10B6B">
        <w:rPr>
          <w:rFonts w:ascii="Times New Roman" w:hAnsi="Times New Roman" w:cs="Arial"/>
          <w:noProof/>
          <w:sz w:val="28"/>
          <w:szCs w:val="28"/>
          <w:lang w:val="en-US"/>
        </w:rPr>
        <w:t xml:space="preserve">specified in </w:t>
      </w:r>
      <w:r w:rsidRPr="00C10B6B">
        <w:rPr>
          <w:rFonts w:ascii="Times New Roman" w:hAnsi="Times New Roman" w:cs="Arial"/>
          <w:noProof/>
          <w:sz w:val="28"/>
          <w:szCs w:val="28"/>
          <w:lang w:val="en-US"/>
        </w:rPr>
        <w:t xml:space="preserve">the Constitution, the Commissioner </w:t>
      </w:r>
      <w:r w:rsidR="005C006D" w:rsidRPr="00C10B6B">
        <w:rPr>
          <w:rFonts w:ascii="Times New Roman" w:hAnsi="Times New Roman" w:cs="Arial"/>
          <w:noProof/>
          <w:sz w:val="28"/>
          <w:szCs w:val="28"/>
          <w:lang w:val="en-US"/>
        </w:rPr>
        <w:t xml:space="preserve">has a right </w:t>
      </w:r>
      <w:r w:rsidRPr="00C10B6B">
        <w:rPr>
          <w:rFonts w:ascii="Times New Roman" w:hAnsi="Times New Roman" w:cs="Arial"/>
          <w:noProof/>
          <w:sz w:val="28"/>
          <w:szCs w:val="28"/>
          <w:lang w:val="en-US"/>
        </w:rPr>
        <w:t xml:space="preserve">to </w:t>
      </w:r>
      <w:r w:rsidR="005C006D" w:rsidRPr="00C10B6B">
        <w:rPr>
          <w:rFonts w:ascii="Times New Roman" w:hAnsi="Times New Roman" w:cs="Arial"/>
          <w:noProof/>
          <w:sz w:val="28"/>
          <w:szCs w:val="28"/>
          <w:lang w:val="en-US"/>
        </w:rPr>
        <w:t xml:space="preserve">request </w:t>
      </w:r>
      <w:r w:rsidRPr="00C10B6B">
        <w:rPr>
          <w:rFonts w:ascii="Times New Roman" w:hAnsi="Times New Roman" w:cs="Arial"/>
          <w:noProof/>
          <w:sz w:val="28"/>
          <w:szCs w:val="28"/>
          <w:lang w:val="en-US"/>
        </w:rPr>
        <w:t xml:space="preserve">the Constitutional Council of </w:t>
      </w:r>
      <w:r w:rsidR="00173B06" w:rsidRPr="00C10B6B">
        <w:rPr>
          <w:rFonts w:ascii="Times New Roman" w:hAnsi="Times New Roman" w:cs="Arial"/>
          <w:noProof/>
          <w:sz w:val="28"/>
          <w:szCs w:val="28"/>
          <w:lang w:val="en-US"/>
        </w:rPr>
        <w:t>Kazakhstan and</w:t>
      </w:r>
      <w:r w:rsidRPr="00C10B6B">
        <w:rPr>
          <w:rFonts w:ascii="Times New Roman" w:hAnsi="Times New Roman" w:cs="Arial"/>
          <w:noProof/>
          <w:sz w:val="28"/>
          <w:szCs w:val="28"/>
          <w:lang w:val="en-US"/>
        </w:rPr>
        <w:t xml:space="preserve"> the Supreme Court of Kazakhstan </w:t>
      </w:r>
      <w:r w:rsidR="00173B06" w:rsidRPr="00C10B6B">
        <w:rPr>
          <w:rFonts w:ascii="Times New Roman" w:hAnsi="Times New Roman" w:cs="Arial"/>
          <w:noProof/>
          <w:sz w:val="28"/>
          <w:szCs w:val="28"/>
          <w:lang w:val="en-US"/>
        </w:rPr>
        <w:t>to consider the appeals and</w:t>
      </w:r>
      <w:r w:rsidRPr="00C10B6B">
        <w:rPr>
          <w:rFonts w:ascii="Times New Roman" w:hAnsi="Times New Roman" w:cs="Arial"/>
          <w:noProof/>
          <w:sz w:val="28"/>
          <w:szCs w:val="28"/>
          <w:lang w:val="en-US"/>
        </w:rPr>
        <w:t xml:space="preserve"> </w:t>
      </w:r>
      <w:r w:rsidR="00173B06" w:rsidRPr="00C10B6B">
        <w:rPr>
          <w:rFonts w:ascii="Times New Roman" w:hAnsi="Times New Roman" w:cs="Arial"/>
          <w:noProof/>
          <w:sz w:val="28"/>
          <w:szCs w:val="28"/>
          <w:lang w:val="en-US"/>
        </w:rPr>
        <w:t> gives </w:t>
      </w:r>
      <w:hyperlink r:id="rId11" w:history="1">
        <w:r w:rsidR="00173B06" w:rsidRPr="00C10B6B">
          <w:rPr>
            <w:rFonts w:ascii="Times New Roman" w:hAnsi="Times New Roman" w:cs="Arial"/>
            <w:noProof/>
            <w:sz w:val="28"/>
            <w:szCs w:val="28"/>
            <w:lang w:val="en-US"/>
          </w:rPr>
          <w:t>clarifications</w:t>
        </w:r>
      </w:hyperlink>
      <w:r w:rsidR="00173B06" w:rsidRPr="00C10B6B">
        <w:rPr>
          <w:rFonts w:ascii="Times New Roman" w:hAnsi="Times New Roman" w:cs="Arial"/>
          <w:noProof/>
          <w:sz w:val="28"/>
          <w:szCs w:val="28"/>
          <w:lang w:val="en-US"/>
        </w:rPr>
        <w:t> on </w:t>
      </w:r>
      <w:hyperlink r:id="rId12" w:history="1">
        <w:r w:rsidR="00173B06" w:rsidRPr="00C10B6B">
          <w:rPr>
            <w:rFonts w:ascii="Times New Roman" w:hAnsi="Times New Roman" w:cs="Arial"/>
            <w:noProof/>
            <w:sz w:val="28"/>
            <w:szCs w:val="28"/>
            <w:lang w:val="en-US"/>
          </w:rPr>
          <w:t>issues of judicial practice</w:t>
        </w:r>
      </w:hyperlink>
      <w:r w:rsidRPr="00C10B6B">
        <w:rPr>
          <w:rFonts w:ascii="Times New Roman" w:hAnsi="Times New Roman" w:cs="Arial"/>
          <w:noProof/>
          <w:sz w:val="28"/>
          <w:szCs w:val="28"/>
          <w:lang w:val="en-US"/>
        </w:rPr>
        <w:t>.</w:t>
      </w:r>
    </w:p>
    <w:p w:rsidR="00D2674A" w:rsidRPr="00C10B6B" w:rsidRDefault="00D2674A" w:rsidP="00D2674A">
      <w:pPr>
        <w:ind w:firstLine="709"/>
        <w:jc w:val="both"/>
        <w:rPr>
          <w:rFonts w:ascii="Times New Roman" w:hAnsi="Times New Roman" w:cs="Arial"/>
          <w:noProof/>
          <w:sz w:val="28"/>
          <w:szCs w:val="28"/>
          <w:lang w:val="en-US"/>
        </w:rPr>
      </w:pPr>
      <w:r w:rsidRPr="00C10B6B">
        <w:rPr>
          <w:rFonts w:ascii="Times New Roman" w:hAnsi="Times New Roman" w:cs="Arial"/>
          <w:noProof/>
          <w:sz w:val="28"/>
          <w:szCs w:val="28"/>
          <w:lang w:val="en-US"/>
        </w:rPr>
        <w:t xml:space="preserve">In </w:t>
      </w:r>
      <w:r w:rsidR="00173B06" w:rsidRPr="00C10B6B">
        <w:rPr>
          <w:rFonts w:ascii="Times New Roman" w:hAnsi="Times New Roman" w:cs="Arial"/>
          <w:noProof/>
          <w:sz w:val="28"/>
          <w:szCs w:val="28"/>
          <w:lang w:val="en-US"/>
        </w:rPr>
        <w:t xml:space="preserve">the </w:t>
      </w:r>
      <w:r w:rsidRPr="00C10B6B">
        <w:rPr>
          <w:rFonts w:ascii="Times New Roman" w:hAnsi="Times New Roman" w:cs="Arial"/>
          <w:noProof/>
          <w:sz w:val="28"/>
          <w:szCs w:val="28"/>
          <w:lang w:val="en-US"/>
        </w:rPr>
        <w:t xml:space="preserve">State of Nation Address </w:t>
      </w:r>
      <w:r w:rsidR="00173B06" w:rsidRPr="00C10B6B">
        <w:rPr>
          <w:rFonts w:ascii="Times New Roman" w:hAnsi="Times New Roman" w:cs="Arial"/>
          <w:noProof/>
          <w:sz w:val="28"/>
          <w:szCs w:val="28"/>
          <w:lang w:val="en-US"/>
        </w:rPr>
        <w:t xml:space="preserve">dated March 16, 2022, President instructed </w:t>
      </w:r>
      <w:r w:rsidRPr="00C10B6B">
        <w:rPr>
          <w:rFonts w:ascii="Times New Roman" w:hAnsi="Times New Roman" w:cs="Arial"/>
          <w:noProof/>
          <w:sz w:val="28"/>
          <w:szCs w:val="28"/>
          <w:lang w:val="en-US"/>
        </w:rPr>
        <w:t xml:space="preserve">to </w:t>
      </w:r>
      <w:r w:rsidR="00173B06" w:rsidRPr="00C10B6B">
        <w:rPr>
          <w:rFonts w:ascii="Times New Roman" w:hAnsi="Times New Roman" w:cs="Arial"/>
          <w:noProof/>
          <w:sz w:val="28"/>
          <w:szCs w:val="28"/>
          <w:lang w:val="en-US"/>
        </w:rPr>
        <w:t xml:space="preserve">endow </w:t>
      </w:r>
      <w:r w:rsidRPr="00C10B6B">
        <w:rPr>
          <w:rFonts w:ascii="Times New Roman" w:hAnsi="Times New Roman" w:cs="Arial"/>
          <w:noProof/>
          <w:sz w:val="28"/>
          <w:szCs w:val="28"/>
          <w:lang w:val="en-US"/>
        </w:rPr>
        <w:t xml:space="preserve">the Commissioner for Human Rights </w:t>
      </w:r>
      <w:r w:rsidR="00173B06" w:rsidRPr="00C10B6B">
        <w:rPr>
          <w:rFonts w:ascii="Times New Roman" w:hAnsi="Times New Roman" w:cs="Arial"/>
          <w:noProof/>
          <w:sz w:val="28"/>
          <w:szCs w:val="28"/>
          <w:lang w:val="en-US"/>
        </w:rPr>
        <w:t xml:space="preserve">with </w:t>
      </w:r>
      <w:r w:rsidRPr="00C10B6B">
        <w:rPr>
          <w:rFonts w:ascii="Times New Roman" w:hAnsi="Times New Roman" w:cs="Arial"/>
          <w:noProof/>
          <w:sz w:val="28"/>
          <w:szCs w:val="28"/>
          <w:lang w:val="en-US"/>
        </w:rPr>
        <w:t xml:space="preserve">the </w:t>
      </w:r>
      <w:r w:rsidR="00173B06" w:rsidRPr="00C10B6B">
        <w:rPr>
          <w:rFonts w:ascii="Times New Roman" w:hAnsi="Times New Roman" w:cs="Arial"/>
          <w:noProof/>
          <w:sz w:val="28"/>
          <w:szCs w:val="28"/>
          <w:lang w:val="en-US"/>
        </w:rPr>
        <w:t xml:space="preserve">authority </w:t>
      </w:r>
      <w:r w:rsidRPr="00C10B6B">
        <w:rPr>
          <w:rFonts w:ascii="Times New Roman" w:hAnsi="Times New Roman" w:cs="Arial"/>
          <w:noProof/>
          <w:sz w:val="28"/>
          <w:szCs w:val="28"/>
          <w:lang w:val="en-US"/>
        </w:rPr>
        <w:t>to appeal to the Constitutional Court.</w:t>
      </w:r>
    </w:p>
    <w:p w:rsidR="00D2674A" w:rsidRPr="00C10B6B" w:rsidRDefault="00D2674A" w:rsidP="00D2674A">
      <w:pPr>
        <w:jc w:val="both"/>
        <w:rPr>
          <w:noProof/>
          <w:lang w:val="en-US"/>
        </w:rPr>
      </w:pPr>
      <w:r w:rsidRPr="00C10B6B">
        <w:rPr>
          <w:rFonts w:ascii="Times New Roman" w:hAnsi="Times New Roman" w:cs="Arial"/>
          <w:noProof/>
          <w:sz w:val="28"/>
          <w:szCs w:val="28"/>
          <w:lang w:val="en-US"/>
        </w:rPr>
        <w:tab/>
        <w:t xml:space="preserve">This is an important step in building </w:t>
      </w:r>
      <w:r w:rsidR="00DF3D81" w:rsidRPr="00C10B6B">
        <w:rPr>
          <w:rFonts w:ascii="Times New Roman" w:hAnsi="Times New Roman" w:cs="Arial"/>
          <w:noProof/>
          <w:sz w:val="28"/>
          <w:szCs w:val="28"/>
          <w:lang w:val="en-US"/>
        </w:rPr>
        <w:t xml:space="preserve">a state that respects rights and rule of law and </w:t>
      </w:r>
      <w:r w:rsidRPr="00C10B6B">
        <w:rPr>
          <w:rFonts w:ascii="Times New Roman" w:hAnsi="Times New Roman" w:cs="Arial"/>
          <w:noProof/>
          <w:sz w:val="28"/>
          <w:szCs w:val="28"/>
          <w:lang w:val="en-US"/>
        </w:rPr>
        <w:t>will institutionally strengthen the system of checks and balances,</w:t>
      </w:r>
      <w:r w:rsidR="00DF3D81" w:rsidRPr="00C10B6B">
        <w:rPr>
          <w:rFonts w:ascii="Times New Roman" w:hAnsi="Times New Roman" w:cs="Arial"/>
          <w:noProof/>
          <w:sz w:val="28"/>
          <w:szCs w:val="28"/>
          <w:lang w:val="en-US"/>
        </w:rPr>
        <w:t xml:space="preserve"> as well as the</w:t>
      </w:r>
      <w:r w:rsidRPr="00C10B6B">
        <w:rPr>
          <w:rFonts w:ascii="Times New Roman" w:hAnsi="Times New Roman" w:cs="Arial"/>
          <w:noProof/>
          <w:sz w:val="28"/>
          <w:szCs w:val="28"/>
          <w:lang w:val="en-US"/>
        </w:rPr>
        <w:t xml:space="preserve"> protection of constitutional rights of citizens. </w:t>
      </w:r>
    </w:p>
    <w:p w:rsidR="00D2674A" w:rsidRPr="00C10B6B" w:rsidRDefault="00D2674A" w:rsidP="00D2674A">
      <w:pPr>
        <w:jc w:val="both"/>
        <w:rPr>
          <w:noProof/>
          <w:lang w:val="en-US"/>
        </w:rPr>
      </w:pPr>
      <w:r w:rsidRPr="00C10B6B">
        <w:rPr>
          <w:rFonts w:ascii="Times New Roman" w:hAnsi="Times New Roman" w:cs="Arial"/>
          <w:noProof/>
          <w:sz w:val="28"/>
          <w:szCs w:val="28"/>
          <w:lang w:val="en-US"/>
        </w:rPr>
        <w:tab/>
        <w:t xml:space="preserve">The Commissioner annually </w:t>
      </w:r>
      <w:r w:rsidR="00DF3D81" w:rsidRPr="00C10B6B">
        <w:rPr>
          <w:rFonts w:ascii="Times New Roman" w:hAnsi="Times New Roman" w:cs="Arial"/>
          <w:noProof/>
          <w:sz w:val="28"/>
          <w:szCs w:val="28"/>
          <w:lang w:val="en-US"/>
        </w:rPr>
        <w:t xml:space="preserve">submits </w:t>
      </w:r>
      <w:r w:rsidRPr="00C10B6B">
        <w:rPr>
          <w:rFonts w:ascii="Times New Roman" w:hAnsi="Times New Roman" w:cs="Arial"/>
          <w:noProof/>
          <w:sz w:val="28"/>
          <w:szCs w:val="28"/>
          <w:lang w:val="en-US"/>
        </w:rPr>
        <w:t xml:space="preserve">a report on </w:t>
      </w:r>
      <w:r w:rsidR="00FD1407" w:rsidRPr="00C10B6B">
        <w:rPr>
          <w:rFonts w:ascii="Times New Roman" w:hAnsi="Times New Roman" w:cs="Arial"/>
          <w:noProof/>
          <w:sz w:val="28"/>
          <w:szCs w:val="28"/>
          <w:lang w:val="en-US"/>
        </w:rPr>
        <w:t>their</w:t>
      </w:r>
      <w:r w:rsidR="00DF3D81" w:rsidRPr="00C10B6B">
        <w:rPr>
          <w:rFonts w:ascii="Times New Roman" w:hAnsi="Times New Roman" w:cs="Arial"/>
          <w:noProof/>
          <w:sz w:val="28"/>
          <w:szCs w:val="28"/>
          <w:lang w:val="en-US"/>
        </w:rPr>
        <w:t xml:space="preserve"> </w:t>
      </w:r>
      <w:r w:rsidRPr="00C10B6B">
        <w:rPr>
          <w:rFonts w:ascii="Times New Roman" w:hAnsi="Times New Roman" w:cs="Arial"/>
          <w:noProof/>
          <w:sz w:val="28"/>
          <w:szCs w:val="28"/>
          <w:lang w:val="en-US"/>
        </w:rPr>
        <w:t>activities to the President of the Republic of Kazakhstan for</w:t>
      </w:r>
      <w:r w:rsidR="00DF3D81" w:rsidRPr="00C10B6B">
        <w:rPr>
          <w:rFonts w:ascii="Times New Roman" w:hAnsi="Times New Roman" w:cs="Arial"/>
          <w:noProof/>
          <w:sz w:val="28"/>
          <w:szCs w:val="28"/>
          <w:lang w:val="en-US"/>
        </w:rPr>
        <w:t xml:space="preserve"> evaluation</w:t>
      </w:r>
      <w:r w:rsidRPr="00C10B6B">
        <w:rPr>
          <w:rFonts w:ascii="Times New Roman" w:hAnsi="Times New Roman" w:cs="Arial"/>
          <w:noProof/>
          <w:sz w:val="28"/>
          <w:szCs w:val="28"/>
          <w:lang w:val="en-US"/>
        </w:rPr>
        <w:t>.</w:t>
      </w:r>
    </w:p>
    <w:p w:rsidR="00D2674A" w:rsidRPr="00C10B6B" w:rsidRDefault="00D2674A" w:rsidP="00D2674A">
      <w:pPr>
        <w:jc w:val="both"/>
        <w:rPr>
          <w:noProof/>
          <w:lang w:val="en-US"/>
        </w:rPr>
      </w:pPr>
      <w:r w:rsidRPr="00C10B6B">
        <w:rPr>
          <w:rFonts w:ascii="Times New Roman" w:hAnsi="Times New Roman" w:cs="Arial"/>
          <w:noProof/>
          <w:sz w:val="28"/>
          <w:szCs w:val="28"/>
          <w:lang w:val="en-US"/>
        </w:rPr>
        <w:tab/>
        <w:t>Reports on the activities of th</w:t>
      </w:r>
      <w:r w:rsidR="00835AAA" w:rsidRPr="00C10B6B">
        <w:rPr>
          <w:rFonts w:ascii="Times New Roman" w:hAnsi="Times New Roman" w:cs="Arial"/>
          <w:noProof/>
          <w:sz w:val="28"/>
          <w:szCs w:val="28"/>
          <w:lang w:val="en-US"/>
        </w:rPr>
        <w:t>e C</w:t>
      </w:r>
      <w:r w:rsidR="00FD1407" w:rsidRPr="00C10B6B">
        <w:rPr>
          <w:rFonts w:ascii="Times New Roman" w:hAnsi="Times New Roman" w:cs="Arial"/>
          <w:noProof/>
          <w:sz w:val="28"/>
          <w:szCs w:val="28"/>
          <w:lang w:val="en-US"/>
        </w:rPr>
        <w:t>ommissioner are available on their</w:t>
      </w:r>
      <w:r w:rsidRPr="00C10B6B">
        <w:rPr>
          <w:rFonts w:ascii="Times New Roman" w:hAnsi="Times New Roman" w:cs="Arial"/>
          <w:noProof/>
          <w:sz w:val="28"/>
          <w:szCs w:val="28"/>
          <w:lang w:val="en-US"/>
        </w:rPr>
        <w:t xml:space="preserve"> official</w:t>
      </w:r>
      <w:r w:rsidR="00835AAA" w:rsidRPr="00C10B6B">
        <w:rPr>
          <w:rFonts w:ascii="Times New Roman" w:hAnsi="Times New Roman" w:cs="Arial"/>
          <w:noProof/>
          <w:sz w:val="28"/>
          <w:szCs w:val="28"/>
          <w:lang w:val="en-US"/>
        </w:rPr>
        <w:t xml:space="preserve"> website</w:t>
      </w:r>
      <w:r w:rsidRPr="00C10B6B">
        <w:rPr>
          <w:rFonts w:ascii="Times New Roman" w:hAnsi="Times New Roman" w:cs="Arial"/>
          <w:noProof/>
          <w:sz w:val="28"/>
          <w:szCs w:val="28"/>
          <w:lang w:val="en-US"/>
        </w:rPr>
        <w:t xml:space="preserve">. </w:t>
      </w:r>
    </w:p>
    <w:p w:rsidR="00D2674A" w:rsidRPr="00C10B6B" w:rsidRDefault="00D2674A" w:rsidP="00D2674A">
      <w:pPr>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r>
      <w:r w:rsidR="00835AAA" w:rsidRPr="00C10B6B">
        <w:rPr>
          <w:rFonts w:ascii="Times New Roman" w:hAnsi="Times New Roman" w:cs="Arial"/>
          <w:noProof/>
          <w:sz w:val="28"/>
          <w:szCs w:val="28"/>
          <w:lang w:val="en-US"/>
        </w:rPr>
        <w:t>The reports provide</w:t>
      </w:r>
      <w:r w:rsidRPr="00C10B6B">
        <w:rPr>
          <w:rFonts w:ascii="Times New Roman" w:hAnsi="Times New Roman" w:cs="Arial"/>
          <w:noProof/>
          <w:sz w:val="28"/>
          <w:szCs w:val="28"/>
          <w:lang w:val="en-US"/>
        </w:rPr>
        <w:t xml:space="preserve"> structured and detailed information on the activities of the national human rights institutio</w:t>
      </w:r>
      <w:r w:rsidR="008D3DBD" w:rsidRPr="00C10B6B">
        <w:rPr>
          <w:rFonts w:ascii="Times New Roman" w:hAnsi="Times New Roman" w:cs="Arial"/>
          <w:noProof/>
          <w:sz w:val="28"/>
          <w:szCs w:val="28"/>
          <w:lang w:val="en-US"/>
        </w:rPr>
        <w:t xml:space="preserve">n during the reporting period, </w:t>
      </w:r>
      <w:r w:rsidR="00835AAA" w:rsidRPr="00C10B6B">
        <w:rPr>
          <w:rFonts w:ascii="Times New Roman" w:hAnsi="Times New Roman" w:cs="Arial"/>
          <w:noProof/>
          <w:sz w:val="28"/>
          <w:szCs w:val="28"/>
          <w:lang w:val="en-US"/>
        </w:rPr>
        <w:t xml:space="preserve">the </w:t>
      </w:r>
      <w:r w:rsidR="008D3DBD" w:rsidRPr="00C10B6B">
        <w:rPr>
          <w:rFonts w:ascii="Times New Roman" w:hAnsi="Times New Roman" w:cs="Arial"/>
          <w:noProof/>
          <w:sz w:val="28"/>
          <w:szCs w:val="28"/>
          <w:lang w:val="en-US"/>
        </w:rPr>
        <w:t xml:space="preserve">fullfilment of responsibilities, </w:t>
      </w:r>
      <w:r w:rsidR="00835AAA" w:rsidRPr="00C10B6B">
        <w:rPr>
          <w:rFonts w:ascii="Times New Roman" w:hAnsi="Times New Roman" w:cs="Arial"/>
          <w:noProof/>
          <w:sz w:val="28"/>
          <w:szCs w:val="28"/>
          <w:lang w:val="en-US"/>
        </w:rPr>
        <w:t>the summary of the received complaints regarding</w:t>
      </w:r>
      <w:r w:rsidRPr="00C10B6B">
        <w:rPr>
          <w:rFonts w:ascii="Times New Roman" w:hAnsi="Times New Roman" w:cs="Arial"/>
          <w:noProof/>
          <w:sz w:val="28"/>
          <w:szCs w:val="28"/>
          <w:lang w:val="en-US"/>
        </w:rPr>
        <w:t xml:space="preserve"> human rights violations and the main areas of work of the Ombudsman. Analytical documents of the institution, including the texts of appeals and recommendations, and other materials are</w:t>
      </w:r>
      <w:r w:rsidR="002A2BE2" w:rsidRPr="00C10B6B">
        <w:rPr>
          <w:rFonts w:ascii="Times New Roman" w:hAnsi="Times New Roman" w:cs="Arial"/>
          <w:noProof/>
          <w:sz w:val="28"/>
          <w:szCs w:val="28"/>
          <w:lang w:val="en-US"/>
        </w:rPr>
        <w:t xml:space="preserve"> </w:t>
      </w:r>
      <w:r w:rsidR="008D3DBD" w:rsidRPr="00C10B6B">
        <w:rPr>
          <w:rFonts w:ascii="Times New Roman" w:hAnsi="Times New Roman" w:cs="Arial"/>
          <w:noProof/>
          <w:sz w:val="28"/>
          <w:szCs w:val="28"/>
          <w:lang w:val="en-US"/>
        </w:rPr>
        <w:t>available online</w:t>
      </w:r>
      <w:r w:rsidRPr="00C10B6B">
        <w:rPr>
          <w:rFonts w:ascii="Times New Roman" w:hAnsi="Times New Roman" w:cs="Arial"/>
          <w:noProof/>
          <w:sz w:val="28"/>
          <w:szCs w:val="28"/>
          <w:lang w:val="en-US"/>
        </w:rPr>
        <w:t>. Subsequently, the report is presented to the general public, including representatives of the scientific community, international organizations, civil society and the media.</w:t>
      </w:r>
    </w:p>
    <w:p w:rsidR="00D2674A" w:rsidRPr="00C10B6B" w:rsidRDefault="00117553" w:rsidP="00D2674A">
      <w:pPr>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t>The adopted Law also stipulates</w:t>
      </w:r>
      <w:r w:rsidR="00D2674A" w:rsidRPr="00C10B6B">
        <w:rPr>
          <w:rFonts w:ascii="Times New Roman" w:hAnsi="Times New Roman" w:cs="Arial"/>
          <w:noProof/>
          <w:sz w:val="28"/>
          <w:szCs w:val="28"/>
          <w:lang w:val="en-US"/>
        </w:rPr>
        <w:t xml:space="preserve"> that the Commissioner may prepare and distribute special reports</w:t>
      </w:r>
      <w:r w:rsidRPr="00C10B6B">
        <w:rPr>
          <w:rFonts w:ascii="Times New Roman" w:hAnsi="Times New Roman" w:cs="Arial"/>
          <w:noProof/>
          <w:sz w:val="28"/>
          <w:szCs w:val="28"/>
          <w:lang w:val="en-US"/>
        </w:rPr>
        <w:t xml:space="preserve"> among</w:t>
      </w:r>
      <w:r w:rsidR="00D2674A" w:rsidRPr="00C10B6B">
        <w:rPr>
          <w:rFonts w:ascii="Times New Roman" w:hAnsi="Times New Roman" w:cs="Arial"/>
          <w:noProof/>
          <w:sz w:val="28"/>
          <w:szCs w:val="28"/>
          <w:lang w:val="en-US"/>
        </w:rPr>
        <w:t xml:space="preserve"> the authorized government </w:t>
      </w:r>
      <w:r w:rsidRPr="00C10B6B">
        <w:rPr>
          <w:rFonts w:ascii="Times New Roman" w:hAnsi="Times New Roman" w:cs="Arial"/>
          <w:noProof/>
          <w:sz w:val="28"/>
          <w:szCs w:val="28"/>
          <w:lang w:val="en-US"/>
        </w:rPr>
        <w:t>agencies for consideration of</w:t>
      </w:r>
      <w:r w:rsidR="00D2674A" w:rsidRPr="00C10B6B">
        <w:rPr>
          <w:rFonts w:ascii="Times New Roman" w:hAnsi="Times New Roman" w:cs="Arial"/>
          <w:noProof/>
          <w:sz w:val="28"/>
          <w:szCs w:val="28"/>
          <w:lang w:val="en-US"/>
        </w:rPr>
        <w:t xml:space="preserve"> issues</w:t>
      </w:r>
      <w:r w:rsidRPr="00C10B6B">
        <w:rPr>
          <w:rFonts w:ascii="Times New Roman" w:hAnsi="Times New Roman" w:cs="Arial"/>
          <w:noProof/>
          <w:sz w:val="28"/>
          <w:szCs w:val="28"/>
          <w:lang w:val="en-US"/>
        </w:rPr>
        <w:t xml:space="preserve"> under their mandate</w:t>
      </w:r>
      <w:r w:rsidR="00D2674A" w:rsidRPr="00C10B6B">
        <w:rPr>
          <w:rFonts w:ascii="Times New Roman" w:hAnsi="Times New Roman" w:cs="Arial"/>
          <w:noProof/>
          <w:sz w:val="28"/>
          <w:szCs w:val="28"/>
          <w:lang w:val="en-US"/>
        </w:rPr>
        <w:t>.</w:t>
      </w:r>
    </w:p>
    <w:p w:rsidR="00D2674A" w:rsidRPr="00C10B6B" w:rsidRDefault="00D2674A" w:rsidP="00D2674A">
      <w:pPr>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r>
      <w:r w:rsidR="00117553" w:rsidRPr="00C10B6B">
        <w:rPr>
          <w:rFonts w:ascii="Times New Roman" w:hAnsi="Times New Roman" w:cs="Arial"/>
          <w:noProof/>
          <w:sz w:val="28"/>
          <w:szCs w:val="28"/>
          <w:lang w:val="en-US"/>
        </w:rPr>
        <w:t>In turn, t</w:t>
      </w:r>
      <w:r w:rsidRPr="00C10B6B">
        <w:rPr>
          <w:rFonts w:ascii="Times New Roman" w:hAnsi="Times New Roman" w:cs="Arial"/>
          <w:noProof/>
          <w:sz w:val="28"/>
          <w:szCs w:val="28"/>
          <w:lang w:val="en-US"/>
        </w:rPr>
        <w:t>he authorized state</w:t>
      </w:r>
      <w:r w:rsidR="00117553" w:rsidRPr="00C10B6B">
        <w:rPr>
          <w:rFonts w:ascii="Times New Roman" w:hAnsi="Times New Roman" w:cs="Arial"/>
          <w:noProof/>
          <w:sz w:val="28"/>
          <w:szCs w:val="28"/>
          <w:lang w:val="en-US"/>
        </w:rPr>
        <w:t xml:space="preserve"> agencies</w:t>
      </w:r>
      <w:r w:rsidRPr="00C10B6B">
        <w:rPr>
          <w:rFonts w:ascii="Times New Roman" w:hAnsi="Times New Roman" w:cs="Arial"/>
          <w:noProof/>
          <w:sz w:val="28"/>
          <w:szCs w:val="28"/>
          <w:lang w:val="en-US"/>
        </w:rPr>
        <w:t xml:space="preserve">, </w:t>
      </w:r>
      <w:r w:rsidR="00117553" w:rsidRPr="00C10B6B">
        <w:rPr>
          <w:rFonts w:ascii="Times New Roman" w:hAnsi="Times New Roman" w:cs="Arial"/>
          <w:noProof/>
          <w:sz w:val="28"/>
          <w:szCs w:val="28"/>
          <w:lang w:val="en-US"/>
        </w:rPr>
        <w:t>are obliged to inform the Commissioner</w:t>
      </w:r>
      <w:r w:rsidRPr="00C10B6B">
        <w:rPr>
          <w:rFonts w:ascii="Times New Roman" w:hAnsi="Times New Roman" w:cs="Arial"/>
          <w:noProof/>
          <w:sz w:val="28"/>
          <w:szCs w:val="28"/>
          <w:lang w:val="en-US"/>
        </w:rPr>
        <w:t xml:space="preserve"> of the results of </w:t>
      </w:r>
      <w:r w:rsidR="00117553" w:rsidRPr="00C10B6B">
        <w:rPr>
          <w:rFonts w:ascii="Times New Roman" w:hAnsi="Times New Roman" w:cs="Arial"/>
          <w:noProof/>
          <w:sz w:val="28"/>
          <w:szCs w:val="28"/>
          <w:lang w:val="en-US"/>
        </w:rPr>
        <w:t>the consideration within three months from the date of receipt of the report and in accordance with the established procedure.</w:t>
      </w:r>
    </w:p>
    <w:p w:rsidR="00D2674A" w:rsidRPr="00C10B6B" w:rsidRDefault="00D2674A" w:rsidP="00D2674A">
      <w:pPr>
        <w:ind w:firstLine="709"/>
        <w:jc w:val="both"/>
        <w:rPr>
          <w:rFonts w:ascii="Times New Roman" w:hAnsi="Times New Roman" w:cs="Arial"/>
          <w:noProof/>
          <w:sz w:val="28"/>
          <w:szCs w:val="28"/>
          <w:lang w:val="en-US"/>
        </w:rPr>
      </w:pPr>
      <w:r w:rsidRPr="00C10B6B">
        <w:rPr>
          <w:rFonts w:ascii="Times New Roman" w:hAnsi="Times New Roman" w:cs="Arial"/>
          <w:noProof/>
          <w:sz w:val="28"/>
          <w:szCs w:val="28"/>
          <w:lang w:val="en-US"/>
        </w:rPr>
        <w:t>The Commissione</w:t>
      </w:r>
      <w:r w:rsidR="00117553" w:rsidRPr="00C10B6B">
        <w:rPr>
          <w:rFonts w:ascii="Times New Roman" w:hAnsi="Times New Roman" w:cs="Arial"/>
          <w:noProof/>
          <w:sz w:val="28"/>
          <w:szCs w:val="28"/>
          <w:lang w:val="en-US"/>
        </w:rPr>
        <w:t xml:space="preserve">r publishes the </w:t>
      </w:r>
      <w:r w:rsidR="00F45687" w:rsidRPr="00C10B6B">
        <w:rPr>
          <w:rFonts w:ascii="Times New Roman" w:hAnsi="Times New Roman" w:cs="Arial"/>
          <w:noProof/>
          <w:sz w:val="28"/>
          <w:szCs w:val="28"/>
          <w:lang w:val="en-US"/>
        </w:rPr>
        <w:t>Annual Review of the Human Rights S</w:t>
      </w:r>
      <w:r w:rsidRPr="00C10B6B">
        <w:rPr>
          <w:rFonts w:ascii="Times New Roman" w:hAnsi="Times New Roman" w:cs="Arial"/>
          <w:noProof/>
          <w:sz w:val="28"/>
          <w:szCs w:val="28"/>
          <w:lang w:val="en-US"/>
        </w:rPr>
        <w:t>ituatio</w:t>
      </w:r>
      <w:r w:rsidR="00117553" w:rsidRPr="00C10B6B">
        <w:rPr>
          <w:rFonts w:ascii="Times New Roman" w:hAnsi="Times New Roman" w:cs="Arial"/>
          <w:noProof/>
          <w:sz w:val="28"/>
          <w:szCs w:val="28"/>
          <w:lang w:val="en-US"/>
        </w:rPr>
        <w:t>n in the Republic of Kazakhstan</w:t>
      </w:r>
      <w:r w:rsidRPr="00C10B6B">
        <w:rPr>
          <w:rFonts w:ascii="Times New Roman" w:hAnsi="Times New Roman" w:cs="Arial"/>
          <w:noProof/>
          <w:sz w:val="28"/>
          <w:szCs w:val="28"/>
          <w:lang w:val="en-US"/>
        </w:rPr>
        <w:t>.</w:t>
      </w:r>
    </w:p>
    <w:p w:rsidR="00D2674A" w:rsidRPr="00C10B6B" w:rsidRDefault="00D2674A" w:rsidP="00D2674A">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noProof/>
          <w:lang w:val="en-US"/>
        </w:rPr>
      </w:pPr>
    </w:p>
    <w:p w:rsidR="00F45687" w:rsidRPr="00C10B6B" w:rsidRDefault="00591CC5" w:rsidP="00D2674A">
      <w:pPr>
        <w:pBdr>
          <w:top w:val="none" w:sz="0" w:space="0" w:color="000000"/>
          <w:left w:val="none" w:sz="0" w:space="0" w:color="000000"/>
          <w:bottom w:val="none" w:sz="0" w:space="0" w:color="000000"/>
          <w:right w:val="none" w:sz="0" w:space="0" w:color="000000"/>
        </w:pBdr>
        <w:jc w:val="both"/>
        <w:rPr>
          <w:rFonts w:ascii="Times New Roman" w:hAnsi="Times New Roman" w:cs="Arial"/>
          <w:i/>
          <w:iCs/>
          <w:noProof/>
          <w:sz w:val="28"/>
          <w:szCs w:val="28"/>
          <w:lang w:val="en-US"/>
        </w:rPr>
      </w:pPr>
      <w:r w:rsidRPr="00C10B6B">
        <w:rPr>
          <w:rFonts w:ascii="Times New Roman" w:hAnsi="Times New Roman" w:cs="Arial"/>
          <w:i/>
          <w:iCs/>
          <w:noProof/>
          <w:sz w:val="28"/>
          <w:szCs w:val="28"/>
          <w:lang w:val="en-US"/>
        </w:rPr>
        <w:lastRenderedPageBreak/>
        <w:t>6.</w:t>
      </w:r>
      <w:r w:rsidR="00F45687" w:rsidRPr="00C10B6B">
        <w:rPr>
          <w:rFonts w:ascii="Times New Roman" w:hAnsi="Times New Roman" w:cs="Arial"/>
          <w:i/>
          <w:iCs/>
          <w:noProof/>
          <w:sz w:val="28"/>
          <w:szCs w:val="28"/>
          <w:lang w:val="en-US"/>
        </w:rPr>
        <w:t>Information on measures to ensure the effective investigation of, and remedies for, any act of racial discrimination; updated information on the domestic application of the Convention; and analysis of the reasons for the low number of racial discrimination cases found by the Commissioner for Human Rights</w:t>
      </w:r>
    </w:p>
    <w:p w:rsidR="00D2674A" w:rsidRPr="00C10B6B" w:rsidRDefault="00D2674A" w:rsidP="00D2674A">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rFonts w:ascii="Times New Roman" w:hAnsi="Times New Roman" w:cs="Arial"/>
          <w:i/>
          <w:iCs/>
          <w:noProof/>
          <w:sz w:val="28"/>
          <w:szCs w:val="28"/>
          <w:lang w:val="en-US"/>
        </w:rPr>
      </w:pPr>
    </w:p>
    <w:p w:rsidR="00D2674A" w:rsidRPr="00C10B6B" w:rsidRDefault="00F45687" w:rsidP="00D2674A">
      <w:pPr>
        <w:jc w:val="both"/>
        <w:rPr>
          <w:rFonts w:ascii="Times New Roman" w:hAnsi="Times New Roman" w:cs="Arial"/>
          <w:noProof/>
          <w:sz w:val="28"/>
          <w:szCs w:val="28"/>
          <w:lang w:val="en-US"/>
        </w:rPr>
      </w:pPr>
      <w:r w:rsidRPr="00C10B6B">
        <w:rPr>
          <w:rFonts w:ascii="Times New Roman" w:eastAsia="Times New Roman" w:hAnsi="Times New Roman" w:cs="Arial"/>
          <w:noProof/>
          <w:sz w:val="28"/>
          <w:szCs w:val="28"/>
          <w:lang w:val="en-US" w:eastAsia="ru-RU"/>
        </w:rPr>
        <w:tab/>
      </w:r>
      <w:r w:rsidRPr="00C10B6B">
        <w:rPr>
          <w:rFonts w:ascii="Times New Roman" w:hAnsi="Times New Roman" w:cs="Arial"/>
          <w:noProof/>
          <w:sz w:val="28"/>
          <w:szCs w:val="28"/>
          <w:lang w:val="en-US"/>
        </w:rPr>
        <w:t>In accordance with A</w:t>
      </w:r>
      <w:r w:rsidR="00D2674A" w:rsidRPr="00C10B6B">
        <w:rPr>
          <w:rFonts w:ascii="Times New Roman" w:hAnsi="Times New Roman" w:cs="Arial"/>
          <w:noProof/>
          <w:sz w:val="28"/>
          <w:szCs w:val="28"/>
          <w:lang w:val="en-US"/>
        </w:rPr>
        <w:t>rtic</w:t>
      </w:r>
      <w:r w:rsidRPr="00C10B6B">
        <w:rPr>
          <w:rFonts w:ascii="Times New Roman" w:hAnsi="Times New Roman" w:cs="Arial"/>
          <w:noProof/>
          <w:sz w:val="28"/>
          <w:szCs w:val="28"/>
          <w:lang w:val="en-US"/>
        </w:rPr>
        <w:t>le 6 of the Convention, States Parties shall assure to everyone within their jurisdiction eff</w:t>
      </w:r>
      <w:r w:rsidR="003B12F2" w:rsidRPr="00C10B6B">
        <w:rPr>
          <w:rFonts w:ascii="Times New Roman" w:hAnsi="Times New Roman" w:cs="Arial"/>
          <w:noProof/>
          <w:sz w:val="28"/>
          <w:szCs w:val="28"/>
          <w:lang w:val="en-US"/>
        </w:rPr>
        <w:t>ective protection and remedies</w:t>
      </w:r>
      <w:r w:rsidRPr="00C10B6B">
        <w:rPr>
          <w:rFonts w:ascii="Times New Roman" w:hAnsi="Times New Roman" w:cs="Arial"/>
          <w:noProof/>
          <w:sz w:val="28"/>
          <w:szCs w:val="28"/>
          <w:lang w:val="en-US"/>
        </w:rPr>
        <w:t xml:space="preserve"> against any acts of racial discrimination,</w:t>
      </w:r>
      <w:r w:rsidR="003B12F2" w:rsidRPr="00C10B6B">
        <w:rPr>
          <w:rFonts w:ascii="Times New Roman" w:hAnsi="Times New Roman" w:cs="Arial"/>
          <w:noProof/>
          <w:sz w:val="28"/>
          <w:szCs w:val="28"/>
          <w:lang w:val="en-US"/>
        </w:rPr>
        <w:t xml:space="preserve"> irrespective of whether these acts were committed by private individuals or </w:t>
      </w:r>
      <w:r w:rsidR="00B454C4" w:rsidRPr="00C10B6B">
        <w:rPr>
          <w:rFonts w:ascii="Times New Roman" w:hAnsi="Times New Roman" w:cs="Arial"/>
          <w:noProof/>
          <w:sz w:val="28"/>
          <w:szCs w:val="28"/>
          <w:lang w:val="en-US"/>
        </w:rPr>
        <w:t xml:space="preserve">public </w:t>
      </w:r>
      <w:r w:rsidR="003B12F2" w:rsidRPr="00C10B6B">
        <w:rPr>
          <w:rFonts w:ascii="Times New Roman" w:hAnsi="Times New Roman" w:cs="Arial"/>
          <w:noProof/>
          <w:sz w:val="28"/>
          <w:szCs w:val="28"/>
          <w:lang w:val="en-US"/>
        </w:rPr>
        <w:t>employees,</w:t>
      </w:r>
      <w:r w:rsidRPr="00C10B6B">
        <w:rPr>
          <w:rFonts w:ascii="Times New Roman" w:hAnsi="Times New Roman" w:cs="Arial"/>
          <w:noProof/>
          <w:sz w:val="28"/>
          <w:szCs w:val="28"/>
          <w:lang w:val="en-US"/>
        </w:rPr>
        <w:t xml:space="preserve"> as well as the right to seek just and adequate reparation or satisfaction for any damage suffered as a result of such discrimination</w:t>
      </w:r>
      <w:r w:rsidR="00D2674A" w:rsidRPr="00C10B6B">
        <w:rPr>
          <w:rFonts w:ascii="Times New Roman" w:hAnsi="Times New Roman" w:cs="Arial"/>
          <w:noProof/>
          <w:sz w:val="28"/>
          <w:szCs w:val="28"/>
          <w:lang w:val="en-US"/>
        </w:rPr>
        <w:t>.</w:t>
      </w:r>
    </w:p>
    <w:p w:rsidR="00D2674A" w:rsidRPr="00C10B6B" w:rsidRDefault="00D2674A" w:rsidP="00D2674A">
      <w:pPr>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t xml:space="preserve">According to the Supreme Court, </w:t>
      </w:r>
      <w:r w:rsidR="00B454C4" w:rsidRPr="00C10B6B">
        <w:rPr>
          <w:rFonts w:ascii="Times New Roman" w:hAnsi="Times New Roman" w:cs="Arial"/>
          <w:noProof/>
          <w:sz w:val="28"/>
          <w:szCs w:val="28"/>
          <w:lang w:val="en-US"/>
        </w:rPr>
        <w:t xml:space="preserve">from 2014 to 2020, </w:t>
      </w:r>
      <w:r w:rsidR="00176096" w:rsidRPr="00C10B6B">
        <w:rPr>
          <w:rFonts w:ascii="Times New Roman" w:hAnsi="Times New Roman" w:cs="Arial"/>
          <w:noProof/>
          <w:sz w:val="28"/>
          <w:szCs w:val="28"/>
          <w:lang w:val="en-US"/>
        </w:rPr>
        <w:t xml:space="preserve">the courts heard </w:t>
      </w:r>
      <w:r w:rsidRPr="00C10B6B">
        <w:rPr>
          <w:rFonts w:ascii="Times New Roman" w:hAnsi="Times New Roman" w:cs="Arial"/>
          <w:noProof/>
          <w:sz w:val="28"/>
          <w:szCs w:val="28"/>
          <w:lang w:val="en-US"/>
        </w:rPr>
        <w:t xml:space="preserve">4 civil </w:t>
      </w:r>
      <w:r w:rsidR="00B454C4" w:rsidRPr="00C10B6B">
        <w:rPr>
          <w:rFonts w:ascii="Times New Roman" w:hAnsi="Times New Roman" w:cs="Arial"/>
          <w:noProof/>
          <w:sz w:val="28"/>
          <w:szCs w:val="28"/>
          <w:lang w:val="en-US"/>
        </w:rPr>
        <w:t xml:space="preserve">suits </w:t>
      </w:r>
      <w:r w:rsidRPr="00C10B6B">
        <w:rPr>
          <w:rFonts w:ascii="Times New Roman" w:hAnsi="Times New Roman" w:cs="Arial"/>
          <w:noProof/>
          <w:sz w:val="28"/>
          <w:szCs w:val="28"/>
          <w:lang w:val="en-US"/>
        </w:rPr>
        <w:t xml:space="preserve">for the protection of honor and dignity, </w:t>
      </w:r>
      <w:r w:rsidR="00B454C4" w:rsidRPr="00C10B6B">
        <w:rPr>
          <w:rFonts w:ascii="Times New Roman" w:hAnsi="Times New Roman" w:cs="Arial"/>
          <w:noProof/>
          <w:sz w:val="28"/>
          <w:szCs w:val="28"/>
          <w:lang w:val="en-US"/>
        </w:rPr>
        <w:t xml:space="preserve">reparation </w:t>
      </w:r>
      <w:r w:rsidRPr="00C10B6B">
        <w:rPr>
          <w:rFonts w:ascii="Times New Roman" w:hAnsi="Times New Roman" w:cs="Arial"/>
          <w:noProof/>
          <w:sz w:val="28"/>
          <w:szCs w:val="28"/>
          <w:lang w:val="en-US"/>
        </w:rPr>
        <w:t xml:space="preserve">for </w:t>
      </w:r>
      <w:r w:rsidR="00B454C4" w:rsidRPr="00C10B6B">
        <w:rPr>
          <w:rFonts w:ascii="Times New Roman" w:hAnsi="Times New Roman" w:cs="Arial"/>
          <w:noProof/>
          <w:sz w:val="28"/>
          <w:szCs w:val="28"/>
          <w:lang w:val="en-US"/>
        </w:rPr>
        <w:t>material loss and moral injury suffered as a result of</w:t>
      </w:r>
      <w:r w:rsidR="00176096" w:rsidRPr="00C10B6B">
        <w:rPr>
          <w:rFonts w:ascii="Times New Roman" w:hAnsi="Times New Roman" w:cs="Arial"/>
          <w:noProof/>
          <w:sz w:val="28"/>
          <w:szCs w:val="28"/>
          <w:lang w:val="en-US"/>
        </w:rPr>
        <w:t xml:space="preserve"> discrimination</w:t>
      </w:r>
      <w:r w:rsidRPr="00C10B6B">
        <w:rPr>
          <w:rFonts w:ascii="Times New Roman" w:hAnsi="Times New Roman" w:cs="Arial"/>
          <w:noProof/>
          <w:sz w:val="28"/>
          <w:szCs w:val="28"/>
          <w:lang w:val="en-US"/>
        </w:rPr>
        <w:t>, restriction of rights, etc. on the grounds of race, nationality, ethnicity.</w:t>
      </w:r>
    </w:p>
    <w:p w:rsidR="00D2674A" w:rsidRPr="00C10B6B" w:rsidRDefault="00D2674A" w:rsidP="00D2674A">
      <w:pPr>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t>According to the Prosecutor General's Office</w:t>
      </w:r>
      <w:r w:rsidR="00176096" w:rsidRPr="00C10B6B">
        <w:rPr>
          <w:rFonts w:ascii="Times New Roman" w:hAnsi="Times New Roman" w:cs="Arial"/>
          <w:noProof/>
          <w:sz w:val="28"/>
          <w:szCs w:val="28"/>
          <w:lang w:val="en-US"/>
        </w:rPr>
        <w:t>,</w:t>
      </w:r>
      <w:r w:rsidRPr="00C10B6B">
        <w:rPr>
          <w:rFonts w:ascii="Times New Roman" w:hAnsi="Times New Roman" w:cs="Arial"/>
          <w:noProof/>
          <w:sz w:val="28"/>
          <w:szCs w:val="28"/>
          <w:lang w:val="en-US"/>
        </w:rPr>
        <w:t xml:space="preserve"> </w:t>
      </w:r>
      <w:r w:rsidR="00176096" w:rsidRPr="00C10B6B">
        <w:rPr>
          <w:rFonts w:ascii="Times New Roman" w:hAnsi="Times New Roman" w:cs="Arial"/>
          <w:noProof/>
          <w:sz w:val="28"/>
          <w:szCs w:val="28"/>
          <w:lang w:val="en-US"/>
        </w:rPr>
        <w:t xml:space="preserve">from 2014 to </w:t>
      </w:r>
      <w:r w:rsidRPr="00C10B6B">
        <w:rPr>
          <w:rFonts w:ascii="Times New Roman" w:hAnsi="Times New Roman" w:cs="Arial"/>
          <w:noProof/>
          <w:sz w:val="28"/>
          <w:szCs w:val="28"/>
          <w:lang w:val="en-US"/>
        </w:rPr>
        <w:t xml:space="preserve">2020, 228 persons were convicted under Article 174 of the Criminal Code of </w:t>
      </w:r>
      <w:r w:rsidR="00A31DD2" w:rsidRPr="00C10B6B">
        <w:rPr>
          <w:rFonts w:ascii="Times New Roman" w:hAnsi="Times New Roman" w:cs="Arial"/>
          <w:noProof/>
          <w:sz w:val="28"/>
          <w:szCs w:val="28"/>
          <w:lang w:val="en-US"/>
        </w:rPr>
        <w:t>the Republic of Kazakhstan (i</w:t>
      </w:r>
      <w:r w:rsidRPr="00C10B6B">
        <w:rPr>
          <w:rFonts w:ascii="Times New Roman" w:hAnsi="Times New Roman" w:cs="Arial"/>
          <w:noProof/>
          <w:sz w:val="28"/>
          <w:szCs w:val="28"/>
          <w:lang w:val="en-US"/>
        </w:rPr>
        <w:t>ncitement of social,</w:t>
      </w:r>
      <w:r w:rsidR="00A31DD2" w:rsidRPr="00C10B6B">
        <w:rPr>
          <w:rFonts w:ascii="Times New Roman" w:hAnsi="Times New Roman" w:cs="Arial"/>
          <w:noProof/>
          <w:sz w:val="28"/>
          <w:szCs w:val="28"/>
          <w:lang w:val="en-US"/>
        </w:rPr>
        <w:t xml:space="preserve"> ethnic </w:t>
      </w:r>
      <w:r w:rsidRPr="00C10B6B">
        <w:rPr>
          <w:rFonts w:ascii="Times New Roman" w:hAnsi="Times New Roman" w:cs="Arial"/>
          <w:noProof/>
          <w:sz w:val="28"/>
          <w:szCs w:val="28"/>
          <w:lang w:val="en-US"/>
        </w:rPr>
        <w:t>, tribal, racial, class or religious discord), 2 persons</w:t>
      </w:r>
      <w:r w:rsidR="00A31DD2" w:rsidRPr="00C10B6B">
        <w:rPr>
          <w:rFonts w:ascii="Times New Roman" w:hAnsi="Times New Roman" w:cs="Arial"/>
          <w:noProof/>
          <w:sz w:val="28"/>
          <w:szCs w:val="28"/>
          <w:lang w:val="en-US"/>
        </w:rPr>
        <w:t xml:space="preserve"> under Article 99 (2) (11) of the Criminal Code of the Republic of Kazakhstan (murder motivated by ethnic or racial hatred or </w:t>
      </w:r>
      <w:r w:rsidR="00A31DD2" w:rsidRPr="00C10B6B">
        <w:rPr>
          <w:rFonts w:ascii="Times New Roman" w:hAnsi="Times New Roman" w:cs="Arial"/>
          <w:noProof/>
          <w:sz w:val="28"/>
          <w:szCs w:val="28"/>
          <w:highlight w:val="yellow"/>
          <w:lang w:val="en-US"/>
        </w:rPr>
        <w:t>enmity</w:t>
      </w:r>
      <w:r w:rsidR="00A31DD2" w:rsidRPr="00C10B6B">
        <w:rPr>
          <w:rFonts w:ascii="Times New Roman" w:hAnsi="Times New Roman" w:cs="Arial"/>
          <w:noProof/>
          <w:sz w:val="28"/>
          <w:szCs w:val="28"/>
          <w:lang w:val="en-US"/>
        </w:rPr>
        <w:t>)</w:t>
      </w:r>
      <w:r w:rsidRPr="00C10B6B">
        <w:rPr>
          <w:rFonts w:ascii="Times New Roman" w:hAnsi="Times New Roman" w:cs="Arial"/>
          <w:noProof/>
          <w:sz w:val="28"/>
          <w:szCs w:val="28"/>
          <w:lang w:val="en-US"/>
        </w:rPr>
        <w:t>; 115 persons</w:t>
      </w:r>
      <w:r w:rsidR="00A31DD2" w:rsidRPr="00C10B6B">
        <w:rPr>
          <w:rFonts w:ascii="Times New Roman" w:hAnsi="Times New Roman" w:cs="Arial"/>
          <w:noProof/>
          <w:sz w:val="28"/>
          <w:szCs w:val="28"/>
          <w:lang w:val="en-US"/>
        </w:rPr>
        <w:t xml:space="preserve"> under  Article 146 of the Criminal Code of the Republic of Kazakhstan (torture committed “for any reason based on </w:t>
      </w:r>
      <w:r w:rsidR="007D319D" w:rsidRPr="00C10B6B">
        <w:rPr>
          <w:rFonts w:ascii="Times New Roman" w:hAnsi="Times New Roman" w:cs="Arial"/>
          <w:noProof/>
          <w:sz w:val="28"/>
          <w:szCs w:val="28"/>
          <w:lang w:val="en-US"/>
        </w:rPr>
        <w:t xml:space="preserve">discrimination of any nature”); </w:t>
      </w:r>
      <w:r w:rsidRPr="00C10B6B">
        <w:rPr>
          <w:rFonts w:ascii="Times New Roman" w:hAnsi="Times New Roman" w:cs="Arial"/>
          <w:noProof/>
          <w:sz w:val="28"/>
          <w:szCs w:val="28"/>
          <w:lang w:val="en-US"/>
        </w:rPr>
        <w:t>1 person</w:t>
      </w:r>
      <w:r w:rsidR="007D319D" w:rsidRPr="00C10B6B">
        <w:rPr>
          <w:rFonts w:ascii="Times New Roman" w:hAnsi="Times New Roman" w:cs="Arial"/>
          <w:noProof/>
          <w:sz w:val="28"/>
          <w:szCs w:val="28"/>
          <w:lang w:val="en-US"/>
        </w:rPr>
        <w:t xml:space="preserve"> under Article 107 (2) (6) (</w:t>
      </w:r>
      <w:r w:rsidR="007D319D" w:rsidRPr="00C10B6B">
        <w:rPr>
          <w:rFonts w:ascii="Times New Roman" w:hAnsi="Times New Roman" w:cs="Arial"/>
          <w:noProof/>
          <w:sz w:val="28"/>
          <w:szCs w:val="28"/>
          <w:highlight w:val="yellow"/>
          <w:lang w:val="en-US"/>
        </w:rPr>
        <w:t xml:space="preserve">intentional infliction of moderate </w:t>
      </w:r>
      <w:r w:rsidR="00DF4D38" w:rsidRPr="00C10B6B">
        <w:rPr>
          <w:rFonts w:ascii="Times New Roman" w:hAnsi="Times New Roman" w:cs="Arial"/>
          <w:noProof/>
          <w:sz w:val="28"/>
          <w:szCs w:val="28"/>
          <w:highlight w:val="yellow"/>
          <w:lang w:val="en-US"/>
        </w:rPr>
        <w:t xml:space="preserve">bodily </w:t>
      </w:r>
      <w:r w:rsidR="007D319D" w:rsidRPr="00C10B6B">
        <w:rPr>
          <w:rFonts w:ascii="Times New Roman" w:hAnsi="Times New Roman" w:cs="Arial"/>
          <w:noProof/>
          <w:sz w:val="28"/>
          <w:szCs w:val="28"/>
          <w:highlight w:val="yellow"/>
          <w:lang w:val="en-US"/>
        </w:rPr>
        <w:t xml:space="preserve">harm on the </w:t>
      </w:r>
      <w:r w:rsidR="00DF4D38" w:rsidRPr="00C10B6B">
        <w:rPr>
          <w:rFonts w:ascii="Times New Roman" w:hAnsi="Times New Roman" w:cs="Arial"/>
          <w:noProof/>
          <w:sz w:val="28"/>
          <w:szCs w:val="28"/>
          <w:highlight w:val="yellow"/>
          <w:lang w:val="en-US"/>
        </w:rPr>
        <w:t xml:space="preserve">grounds </w:t>
      </w:r>
      <w:r w:rsidR="007D319D" w:rsidRPr="00C10B6B">
        <w:rPr>
          <w:rFonts w:ascii="Times New Roman" w:hAnsi="Times New Roman" w:cs="Arial"/>
          <w:noProof/>
          <w:sz w:val="28"/>
          <w:szCs w:val="28"/>
          <w:highlight w:val="yellow"/>
          <w:lang w:val="en-US"/>
        </w:rPr>
        <w:t>of</w:t>
      </w:r>
      <w:r w:rsidR="00DF4D38" w:rsidRPr="00C10B6B">
        <w:rPr>
          <w:rFonts w:ascii="Times New Roman" w:hAnsi="Times New Roman" w:cs="Arial"/>
          <w:noProof/>
          <w:sz w:val="28"/>
          <w:szCs w:val="28"/>
          <w:highlight w:val="yellow"/>
          <w:lang w:val="en-US"/>
        </w:rPr>
        <w:t xml:space="preserve"> ethnic, racial hatred or enmity</w:t>
      </w:r>
      <w:r w:rsidR="00DF4D38" w:rsidRPr="00C10B6B">
        <w:rPr>
          <w:rFonts w:ascii="Times New Roman" w:hAnsi="Times New Roman" w:cs="Arial"/>
          <w:noProof/>
          <w:sz w:val="28"/>
          <w:szCs w:val="28"/>
          <w:lang w:val="en-US"/>
        </w:rPr>
        <w:t>)</w:t>
      </w:r>
      <w:r w:rsidRPr="00C10B6B">
        <w:rPr>
          <w:rFonts w:ascii="Times New Roman" w:hAnsi="Times New Roman" w:cs="Arial"/>
          <w:noProof/>
          <w:sz w:val="28"/>
          <w:szCs w:val="28"/>
          <w:lang w:val="en-US"/>
        </w:rPr>
        <w:t>.</w:t>
      </w:r>
    </w:p>
    <w:p w:rsidR="00D2674A" w:rsidRPr="00C10B6B" w:rsidRDefault="00D2674A" w:rsidP="00D2674A">
      <w:pPr>
        <w:pStyle w:val="aa"/>
        <w:jc w:val="both"/>
        <w:rPr>
          <w:rFonts w:ascii="Times New Roman" w:hAnsi="Times New Roman" w:cs="Arial"/>
          <w:noProof/>
          <w:sz w:val="28"/>
          <w:szCs w:val="28"/>
          <w:lang w:val="en-US"/>
        </w:rPr>
      </w:pPr>
      <w:r w:rsidRPr="00C10B6B">
        <w:rPr>
          <w:rFonts w:ascii="Times New Roman" w:hAnsi="Times New Roman" w:cs="Arial"/>
          <w:noProof/>
          <w:sz w:val="28"/>
          <w:szCs w:val="28"/>
          <w:lang w:val="en-US"/>
        </w:rPr>
        <w:tab/>
      </w:r>
      <w:r w:rsidR="006476E3" w:rsidRPr="00C10B6B">
        <w:rPr>
          <w:rFonts w:ascii="Times New Roman" w:hAnsi="Times New Roman" w:cs="Arial"/>
          <w:noProof/>
          <w:sz w:val="28"/>
          <w:szCs w:val="28"/>
          <w:lang w:val="en-US"/>
        </w:rPr>
        <w:t>Over the specified period, no persons were prosecuted o</w:t>
      </w:r>
      <w:r w:rsidRPr="00C10B6B">
        <w:rPr>
          <w:rFonts w:ascii="Times New Roman" w:hAnsi="Times New Roman" w:cs="Arial"/>
          <w:noProof/>
          <w:sz w:val="28"/>
          <w:szCs w:val="28"/>
          <w:lang w:val="en-US"/>
        </w:rPr>
        <w:t>n the grounds provided fo</w:t>
      </w:r>
      <w:r w:rsidR="00DF4D38" w:rsidRPr="00C10B6B">
        <w:rPr>
          <w:rFonts w:ascii="Times New Roman" w:hAnsi="Times New Roman" w:cs="Arial"/>
          <w:noProof/>
          <w:sz w:val="28"/>
          <w:szCs w:val="28"/>
          <w:lang w:val="en-US"/>
        </w:rPr>
        <w:t>r in Article</w:t>
      </w:r>
      <w:r w:rsidRPr="00C10B6B">
        <w:rPr>
          <w:rFonts w:ascii="Times New Roman" w:hAnsi="Times New Roman" w:cs="Arial"/>
          <w:noProof/>
          <w:sz w:val="28"/>
          <w:szCs w:val="28"/>
          <w:lang w:val="en-US"/>
        </w:rPr>
        <w:t xml:space="preserve"> 106 </w:t>
      </w:r>
      <w:r w:rsidR="00DF4D38" w:rsidRPr="00C10B6B">
        <w:rPr>
          <w:rFonts w:ascii="Times New Roman" w:hAnsi="Times New Roman" w:cs="Arial"/>
          <w:noProof/>
          <w:sz w:val="28"/>
          <w:szCs w:val="28"/>
          <w:lang w:val="en-US"/>
        </w:rPr>
        <w:t xml:space="preserve">(2) (8) </w:t>
      </w:r>
      <w:r w:rsidRPr="00C10B6B">
        <w:rPr>
          <w:rFonts w:ascii="Times New Roman" w:hAnsi="Times New Roman" w:cs="Arial"/>
          <w:noProof/>
          <w:sz w:val="28"/>
          <w:szCs w:val="28"/>
          <w:lang w:val="en-US"/>
        </w:rPr>
        <w:t>(</w:t>
      </w:r>
      <w:r w:rsidRPr="00C10B6B">
        <w:rPr>
          <w:rFonts w:ascii="Times New Roman" w:hAnsi="Times New Roman" w:cs="Arial"/>
          <w:noProof/>
          <w:sz w:val="28"/>
          <w:szCs w:val="28"/>
          <w:highlight w:val="yellow"/>
          <w:lang w:val="en-US"/>
        </w:rPr>
        <w:t xml:space="preserve">Intentional infliction of </w:t>
      </w:r>
      <w:r w:rsidR="00DF4D38" w:rsidRPr="00C10B6B">
        <w:rPr>
          <w:rFonts w:ascii="Times New Roman" w:hAnsi="Times New Roman" w:cs="Arial"/>
          <w:noProof/>
          <w:sz w:val="28"/>
          <w:szCs w:val="28"/>
          <w:highlight w:val="yellow"/>
          <w:lang w:val="en-US"/>
        </w:rPr>
        <w:t xml:space="preserve">grivieous bodily </w:t>
      </w:r>
      <w:r w:rsidRPr="00C10B6B">
        <w:rPr>
          <w:rFonts w:ascii="Times New Roman" w:hAnsi="Times New Roman" w:cs="Arial"/>
          <w:noProof/>
          <w:sz w:val="28"/>
          <w:szCs w:val="28"/>
          <w:highlight w:val="yellow"/>
          <w:lang w:val="en-US"/>
        </w:rPr>
        <w:t>on the grounds of national, racial hatred or enmity</w:t>
      </w:r>
      <w:r w:rsidRPr="00C10B6B">
        <w:rPr>
          <w:rFonts w:ascii="Times New Roman" w:hAnsi="Times New Roman" w:cs="Arial"/>
          <w:noProof/>
          <w:sz w:val="28"/>
          <w:szCs w:val="28"/>
          <w:lang w:val="en-US"/>
        </w:rPr>
        <w:t xml:space="preserve">), Article 110 </w:t>
      </w:r>
      <w:r w:rsidR="00DF4D38" w:rsidRPr="00C10B6B">
        <w:rPr>
          <w:rFonts w:ascii="Times New Roman" w:hAnsi="Times New Roman" w:cs="Arial"/>
          <w:noProof/>
          <w:sz w:val="28"/>
          <w:szCs w:val="28"/>
          <w:lang w:val="en-US"/>
        </w:rPr>
        <w:t xml:space="preserve">(2) (6) </w:t>
      </w:r>
      <w:r w:rsidRPr="00C10B6B">
        <w:rPr>
          <w:rFonts w:ascii="Times New Roman" w:hAnsi="Times New Roman" w:cs="Arial"/>
          <w:noProof/>
          <w:sz w:val="28"/>
          <w:szCs w:val="28"/>
          <w:lang w:val="en-US"/>
        </w:rPr>
        <w:t>(Torture on the grounds of</w:t>
      </w:r>
      <w:r w:rsidR="00DF4D38" w:rsidRPr="00C10B6B">
        <w:rPr>
          <w:rFonts w:ascii="Times New Roman" w:hAnsi="Times New Roman" w:cs="Arial"/>
          <w:noProof/>
          <w:sz w:val="28"/>
          <w:szCs w:val="28"/>
          <w:lang w:val="en-US"/>
        </w:rPr>
        <w:t xml:space="preserve"> ethnic</w:t>
      </w:r>
      <w:r w:rsidRPr="00C10B6B">
        <w:rPr>
          <w:rFonts w:ascii="Times New Roman" w:hAnsi="Times New Roman" w:cs="Arial"/>
          <w:noProof/>
          <w:sz w:val="28"/>
          <w:szCs w:val="28"/>
          <w:lang w:val="en-US"/>
        </w:rPr>
        <w:t>, racial hatred or enmity), Article 202</w:t>
      </w:r>
      <w:r w:rsidR="00DF4D38" w:rsidRPr="00C10B6B">
        <w:rPr>
          <w:rFonts w:ascii="Times New Roman" w:hAnsi="Times New Roman" w:cs="Arial"/>
          <w:noProof/>
          <w:sz w:val="28"/>
          <w:szCs w:val="28"/>
          <w:lang w:val="en-US"/>
        </w:rPr>
        <w:t xml:space="preserve"> (2) (4)</w:t>
      </w:r>
      <w:r w:rsidRPr="00C10B6B">
        <w:rPr>
          <w:rFonts w:ascii="Times New Roman" w:hAnsi="Times New Roman" w:cs="Arial"/>
          <w:noProof/>
          <w:sz w:val="28"/>
          <w:szCs w:val="28"/>
          <w:lang w:val="en-US"/>
        </w:rPr>
        <w:t xml:space="preserve"> (Intentional destruction or damage to property</w:t>
      </w:r>
      <w:r w:rsidR="006476E3" w:rsidRPr="00C10B6B">
        <w:rPr>
          <w:rFonts w:ascii="Times New Roman" w:hAnsi="Times New Roman" w:cs="Arial"/>
          <w:noProof/>
          <w:sz w:val="28"/>
          <w:szCs w:val="28"/>
          <w:lang w:val="en-US"/>
        </w:rPr>
        <w:t xml:space="preserve"> of others</w:t>
      </w:r>
      <w:r w:rsidRPr="00C10B6B">
        <w:rPr>
          <w:rFonts w:ascii="Times New Roman" w:hAnsi="Times New Roman" w:cs="Arial"/>
          <w:noProof/>
          <w:sz w:val="28"/>
          <w:szCs w:val="28"/>
          <w:lang w:val="en-US"/>
        </w:rPr>
        <w:t xml:space="preserve"> committed on the grounds of</w:t>
      </w:r>
      <w:r w:rsidR="006476E3" w:rsidRPr="00C10B6B">
        <w:rPr>
          <w:rFonts w:ascii="Times New Roman" w:hAnsi="Times New Roman" w:cs="Arial"/>
          <w:noProof/>
          <w:sz w:val="28"/>
          <w:szCs w:val="28"/>
          <w:lang w:val="en-US"/>
        </w:rPr>
        <w:t xml:space="preserve"> ethnic or</w:t>
      </w:r>
      <w:r w:rsidRPr="00C10B6B">
        <w:rPr>
          <w:rFonts w:ascii="Times New Roman" w:hAnsi="Times New Roman" w:cs="Arial"/>
          <w:noProof/>
          <w:sz w:val="28"/>
          <w:szCs w:val="28"/>
          <w:lang w:val="en-US"/>
        </w:rPr>
        <w:t xml:space="preserve"> racial enmity), Article 203</w:t>
      </w:r>
      <w:r w:rsidR="00DF4D38" w:rsidRPr="00C10B6B">
        <w:rPr>
          <w:rFonts w:ascii="Times New Roman" w:hAnsi="Times New Roman" w:cs="Arial"/>
          <w:noProof/>
          <w:sz w:val="28"/>
          <w:szCs w:val="28"/>
          <w:lang w:val="en-US"/>
        </w:rPr>
        <w:t xml:space="preserve"> (2) (3)</w:t>
      </w:r>
      <w:r w:rsidRPr="00C10B6B">
        <w:rPr>
          <w:rFonts w:ascii="Times New Roman" w:hAnsi="Times New Roman" w:cs="Arial"/>
          <w:noProof/>
          <w:sz w:val="28"/>
          <w:szCs w:val="28"/>
          <w:lang w:val="en-US"/>
        </w:rPr>
        <w:t xml:space="preserve"> (Intentional destruction, </w:t>
      </w:r>
      <w:r w:rsidR="000A7852" w:rsidRPr="00C10B6B">
        <w:rPr>
          <w:rFonts w:ascii="Times New Roman" w:hAnsi="Times New Roman" w:cs="Arial"/>
          <w:noProof/>
          <w:sz w:val="28"/>
          <w:szCs w:val="28"/>
          <w:lang w:val="en-US"/>
        </w:rPr>
        <w:t xml:space="preserve">export </w:t>
      </w:r>
      <w:r w:rsidRPr="00C10B6B">
        <w:rPr>
          <w:rFonts w:ascii="Times New Roman" w:hAnsi="Times New Roman" w:cs="Arial"/>
          <w:noProof/>
          <w:sz w:val="28"/>
          <w:szCs w:val="28"/>
          <w:lang w:val="en-US"/>
        </w:rPr>
        <w:t>or damage</w:t>
      </w:r>
      <w:r w:rsidR="007F7B88" w:rsidRPr="00C10B6B">
        <w:rPr>
          <w:rFonts w:ascii="Times New Roman" w:hAnsi="Times New Roman" w:cs="Arial"/>
          <w:noProof/>
          <w:sz w:val="28"/>
          <w:szCs w:val="28"/>
          <w:lang w:val="en-US"/>
        </w:rPr>
        <w:t xml:space="preserve"> </w:t>
      </w:r>
      <w:r w:rsidR="000A7852" w:rsidRPr="00C10B6B">
        <w:rPr>
          <w:rFonts w:ascii="Times New Roman" w:hAnsi="Times New Roman" w:cs="Arial"/>
          <w:noProof/>
          <w:sz w:val="28"/>
          <w:szCs w:val="28"/>
          <w:lang w:val="en-US"/>
        </w:rPr>
        <w:t>to special value damage</w:t>
      </w:r>
      <w:r w:rsidRPr="00C10B6B">
        <w:rPr>
          <w:rFonts w:ascii="Times New Roman" w:hAnsi="Times New Roman" w:cs="Arial"/>
          <w:noProof/>
          <w:sz w:val="28"/>
          <w:szCs w:val="28"/>
          <w:lang w:val="en-US"/>
        </w:rPr>
        <w:t>, committed on the grounds of</w:t>
      </w:r>
      <w:r w:rsidR="000A7852" w:rsidRPr="00C10B6B">
        <w:rPr>
          <w:rFonts w:ascii="Times New Roman" w:hAnsi="Times New Roman" w:cs="Arial"/>
          <w:noProof/>
          <w:sz w:val="28"/>
          <w:szCs w:val="28"/>
          <w:lang w:val="en-US"/>
        </w:rPr>
        <w:t xml:space="preserve"> ethnic</w:t>
      </w:r>
      <w:r w:rsidRPr="00C10B6B">
        <w:rPr>
          <w:rFonts w:ascii="Times New Roman" w:hAnsi="Times New Roman" w:cs="Arial"/>
          <w:noProof/>
          <w:sz w:val="28"/>
          <w:szCs w:val="28"/>
          <w:lang w:val="en-US"/>
        </w:rPr>
        <w:t xml:space="preserve">, racial hatred), Article 314 </w:t>
      </w:r>
      <w:r w:rsidR="00DF4D38" w:rsidRPr="00C10B6B">
        <w:rPr>
          <w:rFonts w:ascii="Times New Roman" w:hAnsi="Times New Roman" w:cs="Arial"/>
          <w:noProof/>
          <w:sz w:val="28"/>
          <w:szCs w:val="28"/>
          <w:lang w:val="en-US"/>
        </w:rPr>
        <w:t xml:space="preserve">(2) (3) </w:t>
      </w:r>
      <w:r w:rsidRPr="00C10B6B">
        <w:rPr>
          <w:rFonts w:ascii="Times New Roman" w:hAnsi="Times New Roman" w:cs="Arial"/>
          <w:noProof/>
          <w:sz w:val="28"/>
          <w:szCs w:val="28"/>
          <w:lang w:val="en-US"/>
        </w:rPr>
        <w:t>(</w:t>
      </w:r>
      <w:r w:rsidR="000A7852" w:rsidRPr="00C10B6B">
        <w:rPr>
          <w:rFonts w:ascii="Times New Roman" w:hAnsi="Times New Roman" w:cs="Arial"/>
          <w:noProof/>
          <w:sz w:val="28"/>
          <w:szCs w:val="28"/>
          <w:lang w:val="en-US"/>
        </w:rPr>
        <w:t>Desecration of moral remains or places of burial</w:t>
      </w:r>
      <w:r w:rsidRPr="00C10B6B">
        <w:rPr>
          <w:rFonts w:ascii="Times New Roman" w:hAnsi="Times New Roman" w:cs="Arial"/>
          <w:noProof/>
          <w:sz w:val="28"/>
          <w:szCs w:val="28"/>
          <w:lang w:val="en-US"/>
        </w:rPr>
        <w:t>, committed on the grounds of</w:t>
      </w:r>
      <w:r w:rsidR="000A7852" w:rsidRPr="00C10B6B">
        <w:rPr>
          <w:rFonts w:ascii="Times New Roman" w:hAnsi="Times New Roman" w:cs="Arial"/>
          <w:noProof/>
          <w:sz w:val="28"/>
          <w:szCs w:val="28"/>
          <w:lang w:val="en-US"/>
        </w:rPr>
        <w:t xml:space="preserve"> ethnic</w:t>
      </w:r>
      <w:r w:rsidRPr="00C10B6B">
        <w:rPr>
          <w:rFonts w:ascii="Times New Roman" w:hAnsi="Times New Roman" w:cs="Arial"/>
          <w:noProof/>
          <w:sz w:val="28"/>
          <w:szCs w:val="28"/>
          <w:lang w:val="en-US"/>
        </w:rPr>
        <w:t>, racial hatred or enmity), Article 168 of the Criminal Code of the Rep</w:t>
      </w:r>
      <w:r w:rsidR="006476E3" w:rsidRPr="00C10B6B">
        <w:rPr>
          <w:rFonts w:ascii="Times New Roman" w:hAnsi="Times New Roman" w:cs="Arial"/>
          <w:noProof/>
          <w:sz w:val="28"/>
          <w:szCs w:val="28"/>
          <w:lang w:val="en-US"/>
        </w:rPr>
        <w:t>ublic of Kazakhstan (Genocide).</w:t>
      </w:r>
    </w:p>
    <w:p w:rsidR="00D2674A" w:rsidRPr="00C10B6B" w:rsidRDefault="00D2674A" w:rsidP="00D2674A">
      <w:pPr>
        <w:jc w:val="both"/>
        <w:rPr>
          <w:noProof/>
          <w:lang w:val="en-US"/>
        </w:rPr>
      </w:pPr>
      <w:r w:rsidRPr="00C10B6B">
        <w:rPr>
          <w:rFonts w:ascii="Times New Roman" w:hAnsi="Times New Roman" w:cs="Arial"/>
          <w:noProof/>
          <w:sz w:val="28"/>
          <w:szCs w:val="28"/>
          <w:lang w:val="en-US"/>
        </w:rPr>
        <w:tab/>
      </w:r>
      <w:r w:rsidR="000A7852" w:rsidRPr="00C10B6B">
        <w:rPr>
          <w:rFonts w:ascii="Times New Roman" w:hAnsi="Times New Roman" w:cs="Arial"/>
          <w:noProof/>
          <w:sz w:val="28"/>
          <w:szCs w:val="28"/>
          <w:lang w:val="en-US"/>
        </w:rPr>
        <w:t xml:space="preserve">Regarding </w:t>
      </w:r>
      <w:r w:rsidRPr="00C10B6B">
        <w:rPr>
          <w:rFonts w:ascii="Times New Roman" w:hAnsi="Times New Roman" w:cs="Arial"/>
          <w:noProof/>
          <w:sz w:val="28"/>
          <w:szCs w:val="28"/>
          <w:lang w:val="en-US"/>
        </w:rPr>
        <w:t xml:space="preserve">the application of the Convention </w:t>
      </w:r>
      <w:r w:rsidR="000A7852" w:rsidRPr="00C10B6B">
        <w:rPr>
          <w:rFonts w:ascii="Times New Roman" w:hAnsi="Times New Roman" w:cs="Arial"/>
          <w:noProof/>
          <w:sz w:val="28"/>
          <w:szCs w:val="28"/>
          <w:lang w:val="en-US"/>
        </w:rPr>
        <w:t xml:space="preserve">through </w:t>
      </w:r>
      <w:r w:rsidRPr="00C10B6B">
        <w:rPr>
          <w:rFonts w:ascii="Times New Roman" w:hAnsi="Times New Roman" w:cs="Arial"/>
          <w:noProof/>
          <w:sz w:val="28"/>
          <w:szCs w:val="28"/>
          <w:lang w:val="en-US"/>
        </w:rPr>
        <w:t>judici</w:t>
      </w:r>
      <w:r w:rsidR="000A7852" w:rsidRPr="00C10B6B">
        <w:rPr>
          <w:rFonts w:ascii="Times New Roman" w:hAnsi="Times New Roman" w:cs="Arial"/>
          <w:noProof/>
          <w:sz w:val="28"/>
          <w:szCs w:val="28"/>
          <w:lang w:val="en-US"/>
        </w:rPr>
        <w:t>al and administrative decisions.</w:t>
      </w:r>
      <w:r w:rsidR="000A7852" w:rsidRPr="00C10B6B">
        <w:rPr>
          <w:color w:val="000000"/>
          <w:sz w:val="27"/>
          <w:szCs w:val="27"/>
          <w:lang w:val="en-US"/>
        </w:rPr>
        <w:t xml:space="preserve"> </w:t>
      </w:r>
      <w:r w:rsidR="00847D3D" w:rsidRPr="00C10B6B">
        <w:rPr>
          <w:rFonts w:ascii="Times New Roman" w:hAnsi="Times New Roman" w:cs="Arial"/>
          <w:noProof/>
          <w:sz w:val="28"/>
          <w:szCs w:val="28"/>
          <w:lang w:val="en-US"/>
        </w:rPr>
        <w:t xml:space="preserve">According to the Supreme Court, from 2016 to </w:t>
      </w:r>
      <w:r w:rsidRPr="00C10B6B">
        <w:rPr>
          <w:rFonts w:ascii="Times New Roman" w:hAnsi="Times New Roman" w:cs="Arial"/>
          <w:noProof/>
          <w:sz w:val="28"/>
          <w:szCs w:val="28"/>
          <w:lang w:val="en-US"/>
        </w:rPr>
        <w:t xml:space="preserve">2020, </w:t>
      </w:r>
      <w:r w:rsidR="00847D3D" w:rsidRPr="00C10B6B">
        <w:rPr>
          <w:rFonts w:ascii="Times New Roman" w:hAnsi="Times New Roman" w:cs="Arial"/>
          <w:noProof/>
          <w:sz w:val="28"/>
          <w:szCs w:val="28"/>
          <w:lang w:val="en-US"/>
        </w:rPr>
        <w:t xml:space="preserve">judgements in </w:t>
      </w:r>
      <w:r w:rsidRPr="00C10B6B">
        <w:rPr>
          <w:rFonts w:ascii="Times New Roman" w:hAnsi="Times New Roman" w:cs="Arial"/>
          <w:b/>
          <w:noProof/>
          <w:sz w:val="28"/>
          <w:szCs w:val="28"/>
          <w:lang w:val="en-US"/>
        </w:rPr>
        <w:t xml:space="preserve">35 </w:t>
      </w:r>
      <w:r w:rsidRPr="00C10B6B">
        <w:rPr>
          <w:rFonts w:ascii="Times New Roman" w:hAnsi="Times New Roman" w:cs="Arial"/>
          <w:noProof/>
          <w:sz w:val="28"/>
          <w:szCs w:val="28"/>
          <w:lang w:val="en-US"/>
        </w:rPr>
        <w:t xml:space="preserve">cases </w:t>
      </w:r>
      <w:r w:rsidR="00847D3D" w:rsidRPr="00C10B6B">
        <w:rPr>
          <w:rFonts w:ascii="Times New Roman" w:hAnsi="Times New Roman" w:cs="Arial"/>
          <w:noProof/>
          <w:sz w:val="28"/>
          <w:szCs w:val="28"/>
          <w:lang w:val="en-US"/>
        </w:rPr>
        <w:t>were rendered</w:t>
      </w:r>
      <w:r w:rsidRPr="00C10B6B">
        <w:rPr>
          <w:rFonts w:ascii="Times New Roman" w:hAnsi="Times New Roman" w:cs="Arial"/>
          <w:noProof/>
          <w:sz w:val="28"/>
          <w:szCs w:val="28"/>
          <w:lang w:val="en-US"/>
        </w:rPr>
        <w:t xml:space="preserve"> with reference to the Convention.</w:t>
      </w:r>
    </w:p>
    <w:p w:rsidR="00D2674A" w:rsidRPr="00C10B6B" w:rsidRDefault="00D2674A" w:rsidP="00D2674A">
      <w:pPr>
        <w:pStyle w:val="aa"/>
        <w:jc w:val="both"/>
        <w:rPr>
          <w:rFonts w:ascii="Times New Roman" w:hAnsi="Times New Roman" w:cs="Arial"/>
          <w:noProof/>
          <w:spacing w:val="2"/>
          <w:sz w:val="28"/>
          <w:szCs w:val="28"/>
          <w:lang w:val="en-US"/>
        </w:rPr>
      </w:pPr>
      <w:r w:rsidRPr="00C10B6B">
        <w:rPr>
          <w:rFonts w:ascii="Times New Roman" w:hAnsi="Times New Roman" w:cs="Arial"/>
          <w:noProof/>
          <w:spacing w:val="2"/>
          <w:sz w:val="28"/>
          <w:szCs w:val="28"/>
          <w:lang w:val="en-US"/>
        </w:rPr>
        <w:tab/>
        <w:t>Regarding administrative decisions. In accordance with the requirements of Article 1 of the Code of the Republic of Kazakhs</w:t>
      </w:r>
      <w:r w:rsidR="003A7EF5" w:rsidRPr="00C10B6B">
        <w:rPr>
          <w:rFonts w:ascii="Times New Roman" w:hAnsi="Times New Roman" w:cs="Arial"/>
          <w:noProof/>
          <w:spacing w:val="2"/>
          <w:sz w:val="28"/>
          <w:szCs w:val="28"/>
          <w:lang w:val="en-US"/>
        </w:rPr>
        <w:t>tan on Administrative Proceedings</w:t>
      </w:r>
      <w:r w:rsidRPr="00C10B6B">
        <w:rPr>
          <w:rFonts w:ascii="Times New Roman" w:hAnsi="Times New Roman" w:cs="Arial"/>
          <w:noProof/>
          <w:spacing w:val="2"/>
          <w:sz w:val="28"/>
          <w:szCs w:val="28"/>
          <w:lang w:val="en-US"/>
        </w:rPr>
        <w:t>, international contractual and other obligations of the Republic of Kazakhstan, as well as regulatory resolutions of the Constitutional Council and the Supreme Court</w:t>
      </w:r>
      <w:r w:rsidR="001A096B" w:rsidRPr="00C10B6B">
        <w:rPr>
          <w:rFonts w:ascii="Times New Roman" w:hAnsi="Times New Roman" w:cs="Arial"/>
          <w:noProof/>
          <w:spacing w:val="2"/>
          <w:sz w:val="28"/>
          <w:szCs w:val="28"/>
          <w:lang w:val="en-US"/>
        </w:rPr>
        <w:t xml:space="preserve"> of</w:t>
      </w:r>
      <w:r w:rsidRPr="00C10B6B">
        <w:rPr>
          <w:rFonts w:ascii="Times New Roman" w:hAnsi="Times New Roman" w:cs="Arial"/>
          <w:noProof/>
          <w:spacing w:val="2"/>
          <w:sz w:val="28"/>
          <w:szCs w:val="28"/>
          <w:lang w:val="en-US"/>
        </w:rPr>
        <w:t xml:space="preserve"> Kazakhstan regulating administra</w:t>
      </w:r>
      <w:r w:rsidR="00107482" w:rsidRPr="00C10B6B">
        <w:rPr>
          <w:rFonts w:ascii="Times New Roman" w:hAnsi="Times New Roman" w:cs="Arial"/>
          <w:noProof/>
          <w:spacing w:val="2"/>
          <w:sz w:val="28"/>
          <w:szCs w:val="28"/>
          <w:lang w:val="en-US"/>
        </w:rPr>
        <w:t>tive</w:t>
      </w:r>
      <w:r w:rsidR="001A096B" w:rsidRPr="00C10B6B">
        <w:rPr>
          <w:rFonts w:ascii="Times New Roman" w:hAnsi="Times New Roman" w:cs="Arial"/>
          <w:noProof/>
          <w:spacing w:val="2"/>
          <w:sz w:val="28"/>
          <w:szCs w:val="28"/>
          <w:lang w:val="en-US"/>
        </w:rPr>
        <w:t xml:space="preserve"> claims</w:t>
      </w:r>
      <w:r w:rsidR="00107482" w:rsidRPr="00C10B6B">
        <w:rPr>
          <w:rFonts w:ascii="Times New Roman" w:hAnsi="Times New Roman" w:cs="Arial"/>
          <w:noProof/>
          <w:spacing w:val="2"/>
          <w:sz w:val="28"/>
          <w:szCs w:val="28"/>
          <w:lang w:val="en-US"/>
        </w:rPr>
        <w:t xml:space="preserve"> and</w:t>
      </w:r>
      <w:r w:rsidR="001A096B" w:rsidRPr="00C10B6B">
        <w:rPr>
          <w:rFonts w:ascii="Times New Roman" w:hAnsi="Times New Roman" w:cs="Arial"/>
          <w:noProof/>
          <w:spacing w:val="2"/>
          <w:sz w:val="28"/>
          <w:szCs w:val="28"/>
          <w:lang w:val="en-US"/>
        </w:rPr>
        <w:t xml:space="preserve"> torts</w:t>
      </w:r>
      <w:r w:rsidR="003A7EF5" w:rsidRPr="00C10B6B">
        <w:rPr>
          <w:rFonts w:ascii="Times New Roman" w:hAnsi="Times New Roman" w:cs="Arial"/>
          <w:noProof/>
          <w:spacing w:val="2"/>
          <w:sz w:val="28"/>
          <w:szCs w:val="28"/>
          <w:lang w:val="en-US"/>
        </w:rPr>
        <w:t>, shall be</w:t>
      </w:r>
      <w:r w:rsidRPr="00C10B6B">
        <w:rPr>
          <w:rFonts w:ascii="Times New Roman" w:hAnsi="Times New Roman" w:cs="Arial"/>
          <w:noProof/>
          <w:spacing w:val="2"/>
          <w:sz w:val="28"/>
          <w:szCs w:val="28"/>
          <w:lang w:val="en-US"/>
        </w:rPr>
        <w:t xml:space="preserve"> an integral part of the l</w:t>
      </w:r>
      <w:r w:rsidR="003A7EF5" w:rsidRPr="00C10B6B">
        <w:rPr>
          <w:rFonts w:ascii="Times New Roman" w:hAnsi="Times New Roman" w:cs="Arial"/>
          <w:noProof/>
          <w:spacing w:val="2"/>
          <w:sz w:val="28"/>
          <w:szCs w:val="28"/>
          <w:lang w:val="en-US"/>
        </w:rPr>
        <w:t>aw</w:t>
      </w:r>
      <w:r w:rsidRPr="00C10B6B">
        <w:rPr>
          <w:rFonts w:ascii="Times New Roman" w:hAnsi="Times New Roman" w:cs="Arial"/>
          <w:noProof/>
          <w:spacing w:val="2"/>
          <w:sz w:val="28"/>
          <w:szCs w:val="28"/>
          <w:lang w:val="en-US"/>
        </w:rPr>
        <w:t xml:space="preserve"> on administrative offenses.</w:t>
      </w:r>
      <w:r w:rsidR="003A7EF5" w:rsidRPr="00C10B6B">
        <w:rPr>
          <w:rFonts w:ascii="Times New Roman" w:hAnsi="Times New Roman" w:cs="Arial"/>
          <w:noProof/>
          <w:spacing w:val="2"/>
          <w:sz w:val="28"/>
          <w:szCs w:val="28"/>
          <w:lang w:val="en-US"/>
        </w:rPr>
        <w:t xml:space="preserve"> </w:t>
      </w:r>
    </w:p>
    <w:p w:rsidR="00D2674A" w:rsidRPr="00C10B6B" w:rsidRDefault="00D2674A" w:rsidP="00D2674A">
      <w:pPr>
        <w:pStyle w:val="ab"/>
        <w:pBdr>
          <w:top w:val="none" w:sz="0" w:space="0" w:color="000000"/>
          <w:left w:val="none" w:sz="0" w:space="0" w:color="000000"/>
          <w:bottom w:val="none" w:sz="0" w:space="0" w:color="000000"/>
          <w:right w:val="none" w:sz="0" w:space="0" w:color="000000"/>
        </w:pBdr>
        <w:shd w:val="clear" w:color="auto" w:fill="FFFFFF"/>
        <w:overflowPunct w:val="0"/>
        <w:snapToGrid w:val="0"/>
        <w:spacing w:before="0" w:after="0"/>
        <w:jc w:val="both"/>
        <w:textAlignment w:val="baseline"/>
        <w:rPr>
          <w:lang w:val="en-US"/>
        </w:rPr>
      </w:pPr>
      <w:r w:rsidRPr="00C10B6B">
        <w:rPr>
          <w:rFonts w:cs="Arial"/>
          <w:bCs/>
          <w:noProof/>
          <w:sz w:val="28"/>
          <w:szCs w:val="28"/>
          <w:lang w:val="en-US"/>
        </w:rPr>
        <w:tab/>
        <w:t xml:space="preserve">International treaties ratified by the Republic of Kazakhstan have priority over this Code and are applied directly, except in cases when </w:t>
      </w:r>
      <w:r w:rsidR="003244C8" w:rsidRPr="00C10B6B">
        <w:rPr>
          <w:rFonts w:cs="Arial"/>
          <w:bCs/>
          <w:noProof/>
          <w:sz w:val="28"/>
          <w:szCs w:val="28"/>
          <w:lang w:val="en-US"/>
        </w:rPr>
        <w:t>the application of international treaty requiers the adoption of law</w:t>
      </w:r>
      <w:r w:rsidRPr="00C10B6B">
        <w:rPr>
          <w:rFonts w:cs="Arial"/>
          <w:bCs/>
          <w:noProof/>
          <w:sz w:val="28"/>
          <w:szCs w:val="28"/>
          <w:lang w:val="en-US"/>
        </w:rPr>
        <w:t xml:space="preserve">. If an international treaty ratified by the Republic of </w:t>
      </w:r>
      <w:r w:rsidRPr="00C10B6B">
        <w:rPr>
          <w:rFonts w:cs="Arial"/>
          <w:bCs/>
          <w:noProof/>
          <w:sz w:val="28"/>
          <w:szCs w:val="28"/>
          <w:lang w:val="en-US"/>
        </w:rPr>
        <w:lastRenderedPageBreak/>
        <w:t>Kazakhstan establishes rules other than those provided for by the legislation of the Republic of Kazakhstan on administrative offenses, the rules of the international treaty shall apply.</w:t>
      </w:r>
      <w:r w:rsidRPr="00C10B6B">
        <w:rPr>
          <w:lang w:val="en-US"/>
        </w:rPr>
        <w:t xml:space="preserve"> </w:t>
      </w:r>
    </w:p>
    <w:p w:rsidR="00D2674A" w:rsidRPr="00C10B6B" w:rsidRDefault="00D2674A" w:rsidP="00D2674A">
      <w:pPr>
        <w:pStyle w:val="ab"/>
        <w:pBdr>
          <w:top w:val="none" w:sz="0" w:space="0" w:color="000000"/>
          <w:left w:val="none" w:sz="0" w:space="0" w:color="000000"/>
          <w:bottom w:val="none" w:sz="0" w:space="0" w:color="000000"/>
          <w:right w:val="none" w:sz="0" w:space="0" w:color="000000"/>
        </w:pBdr>
        <w:shd w:val="clear" w:color="auto" w:fill="FFFFFF"/>
        <w:overflowPunct w:val="0"/>
        <w:snapToGrid w:val="0"/>
        <w:spacing w:before="0" w:after="0"/>
        <w:ind w:firstLine="709"/>
        <w:jc w:val="both"/>
        <w:textAlignment w:val="baseline"/>
        <w:rPr>
          <w:rFonts w:cs="Arial"/>
          <w:bCs/>
          <w:noProof/>
          <w:sz w:val="28"/>
          <w:szCs w:val="28"/>
          <w:lang w:val="en-US"/>
        </w:rPr>
      </w:pPr>
      <w:r w:rsidRPr="00C10B6B">
        <w:rPr>
          <w:rFonts w:cs="Arial"/>
          <w:bCs/>
          <w:noProof/>
          <w:sz w:val="28"/>
          <w:szCs w:val="28"/>
          <w:lang w:val="en-US"/>
        </w:rPr>
        <w:t xml:space="preserve">State labor inspectors are empowered to consider cases of administrative offenses and impose administrative penalties on the grounds provided for in Article 90 </w:t>
      </w:r>
      <w:r w:rsidR="003244C8" w:rsidRPr="00C10B6B">
        <w:rPr>
          <w:rFonts w:cs="Arial"/>
          <w:bCs/>
          <w:noProof/>
          <w:sz w:val="28"/>
          <w:szCs w:val="28"/>
          <w:lang w:val="en-US"/>
        </w:rPr>
        <w:t xml:space="preserve">(1) (3) </w:t>
      </w:r>
      <w:r w:rsidRPr="00C10B6B">
        <w:rPr>
          <w:rFonts w:cs="Arial"/>
          <w:bCs/>
          <w:noProof/>
          <w:sz w:val="28"/>
          <w:szCs w:val="28"/>
          <w:lang w:val="en-US"/>
        </w:rPr>
        <w:t>of the Administrative</w:t>
      </w:r>
      <w:r w:rsidR="003244C8" w:rsidRPr="00C10B6B">
        <w:rPr>
          <w:rFonts w:cs="Arial"/>
          <w:bCs/>
          <w:noProof/>
          <w:sz w:val="28"/>
          <w:szCs w:val="28"/>
          <w:lang w:val="en-US"/>
        </w:rPr>
        <w:t xml:space="preserve"> Offences</w:t>
      </w:r>
      <w:r w:rsidRPr="00C10B6B">
        <w:rPr>
          <w:rFonts w:cs="Arial"/>
          <w:bCs/>
          <w:noProof/>
          <w:sz w:val="28"/>
          <w:szCs w:val="28"/>
          <w:lang w:val="en-US"/>
        </w:rPr>
        <w:t xml:space="preserve"> Code of Kazakhstan </w:t>
      </w:r>
      <w:r w:rsidRPr="00C10B6B">
        <w:rPr>
          <w:rFonts w:cs="Arial"/>
          <w:bCs/>
          <w:i/>
          <w:noProof/>
          <w:sz w:val="28"/>
          <w:szCs w:val="28"/>
          <w:lang w:val="en-US"/>
        </w:rPr>
        <w:t>("</w:t>
      </w:r>
      <w:r w:rsidR="003244C8" w:rsidRPr="00C10B6B">
        <w:rPr>
          <w:rFonts w:cs="Arial"/>
          <w:bCs/>
          <w:i/>
          <w:noProof/>
          <w:sz w:val="28"/>
          <w:szCs w:val="28"/>
          <w:lang w:val="en-US"/>
        </w:rPr>
        <w:t>Placement of information on vacancies for employment containing</w:t>
      </w:r>
      <w:r w:rsidR="003F5C04" w:rsidRPr="00C10B6B">
        <w:rPr>
          <w:rFonts w:cs="Arial"/>
          <w:bCs/>
          <w:i/>
          <w:noProof/>
          <w:sz w:val="28"/>
          <w:szCs w:val="28"/>
          <w:lang w:val="en-US"/>
        </w:rPr>
        <w:t xml:space="preserve"> discriminatory labour </w:t>
      </w:r>
      <w:r w:rsidR="003244C8" w:rsidRPr="00C10B6B">
        <w:rPr>
          <w:rFonts w:cs="Arial"/>
          <w:bCs/>
          <w:i/>
          <w:noProof/>
          <w:sz w:val="28"/>
          <w:szCs w:val="28"/>
          <w:lang w:val="en-US"/>
        </w:rPr>
        <w:t>requirements by employment centre, private employment agency or employer</w:t>
      </w:r>
      <w:r w:rsidRPr="00C10B6B">
        <w:rPr>
          <w:rFonts w:cs="Arial"/>
          <w:bCs/>
          <w:i/>
          <w:noProof/>
          <w:sz w:val="28"/>
          <w:szCs w:val="28"/>
          <w:lang w:val="en-US"/>
        </w:rPr>
        <w:t>"),</w:t>
      </w:r>
      <w:r w:rsidR="003F5C04" w:rsidRPr="00C10B6B">
        <w:rPr>
          <w:rFonts w:cs="Arial"/>
          <w:bCs/>
          <w:noProof/>
          <w:sz w:val="28"/>
          <w:szCs w:val="28"/>
          <w:lang w:val="en-US"/>
        </w:rPr>
        <w:t xml:space="preserve"> l</w:t>
      </w:r>
      <w:r w:rsidR="006B38A1" w:rsidRPr="00C10B6B">
        <w:rPr>
          <w:rFonts w:cs="Arial"/>
          <w:bCs/>
          <w:noProof/>
          <w:sz w:val="28"/>
          <w:szCs w:val="28"/>
          <w:lang w:val="en-US"/>
        </w:rPr>
        <w:t>aw e</w:t>
      </w:r>
      <w:r w:rsidR="003F5C04" w:rsidRPr="00C10B6B">
        <w:rPr>
          <w:rFonts w:cs="Arial"/>
          <w:bCs/>
          <w:noProof/>
          <w:sz w:val="28"/>
          <w:szCs w:val="28"/>
          <w:lang w:val="en-US"/>
        </w:rPr>
        <w:t>nforcement agencies – on the grounds provided for</w:t>
      </w:r>
      <w:r w:rsidRPr="00C10B6B">
        <w:rPr>
          <w:rFonts w:cs="Arial"/>
          <w:bCs/>
          <w:noProof/>
          <w:sz w:val="28"/>
          <w:szCs w:val="28"/>
          <w:lang w:val="en-US"/>
        </w:rPr>
        <w:t xml:space="preserve"> Article 434-1</w:t>
      </w:r>
      <w:r w:rsidR="003F5C04" w:rsidRPr="00C10B6B">
        <w:rPr>
          <w:rFonts w:cs="Arial"/>
          <w:bCs/>
          <w:noProof/>
          <w:sz w:val="28"/>
          <w:szCs w:val="28"/>
          <w:lang w:val="en-US"/>
        </w:rPr>
        <w:t>(1) (2)</w:t>
      </w:r>
      <w:r w:rsidRPr="00C10B6B">
        <w:rPr>
          <w:rFonts w:cs="Arial"/>
          <w:bCs/>
          <w:noProof/>
          <w:sz w:val="28"/>
          <w:szCs w:val="28"/>
          <w:lang w:val="en-US"/>
        </w:rPr>
        <w:t xml:space="preserve"> of the Administrative Code </w:t>
      </w:r>
      <w:r w:rsidR="003F5C04" w:rsidRPr="00C10B6B">
        <w:rPr>
          <w:rFonts w:cs="Arial"/>
          <w:bCs/>
          <w:noProof/>
          <w:sz w:val="28"/>
          <w:szCs w:val="28"/>
          <w:lang w:val="en-US"/>
        </w:rPr>
        <w:t xml:space="preserve">of </w:t>
      </w:r>
      <w:r w:rsidRPr="00C10B6B">
        <w:rPr>
          <w:rFonts w:cs="Arial"/>
          <w:bCs/>
          <w:noProof/>
          <w:sz w:val="28"/>
          <w:szCs w:val="28"/>
          <w:lang w:val="en-US"/>
        </w:rPr>
        <w:t xml:space="preserve">Kazakhstan </w:t>
      </w:r>
      <w:r w:rsidRPr="00C10B6B">
        <w:rPr>
          <w:rFonts w:cs="Arial"/>
          <w:bCs/>
          <w:i/>
          <w:noProof/>
          <w:sz w:val="28"/>
          <w:szCs w:val="28"/>
          <w:lang w:val="en-US"/>
        </w:rPr>
        <w:t>("</w:t>
      </w:r>
      <w:r w:rsidR="007A39A9" w:rsidRPr="00C10B6B">
        <w:rPr>
          <w:rFonts w:cs="Arial"/>
          <w:bCs/>
          <w:i/>
          <w:noProof/>
          <w:sz w:val="28"/>
          <w:szCs w:val="28"/>
          <w:lang w:val="en-US"/>
        </w:rPr>
        <w:t xml:space="preserve">disorderly </w:t>
      </w:r>
      <w:r w:rsidRPr="00C10B6B">
        <w:rPr>
          <w:rFonts w:cs="Arial"/>
          <w:bCs/>
          <w:i/>
          <w:noProof/>
          <w:sz w:val="28"/>
          <w:szCs w:val="28"/>
          <w:lang w:val="en-US"/>
        </w:rPr>
        <w:t xml:space="preserve">conduct at sports and mass sports, cultural </w:t>
      </w:r>
      <w:r w:rsidR="007A39A9" w:rsidRPr="00C10B6B">
        <w:rPr>
          <w:rFonts w:cs="Arial"/>
          <w:bCs/>
          <w:i/>
          <w:noProof/>
          <w:sz w:val="28"/>
          <w:szCs w:val="28"/>
          <w:lang w:val="en-US"/>
        </w:rPr>
        <w:t>and public entertainment events of</w:t>
      </w:r>
      <w:r w:rsidRPr="00C10B6B">
        <w:rPr>
          <w:rFonts w:cs="Arial"/>
          <w:bCs/>
          <w:i/>
          <w:noProof/>
          <w:sz w:val="28"/>
          <w:szCs w:val="28"/>
          <w:lang w:val="en-US"/>
        </w:rPr>
        <w:t xml:space="preserve"> individuals in the form of  the use of posters, emblems, banners and other visual objects aimed at inciting social, racial, </w:t>
      </w:r>
      <w:r w:rsidR="007A39A9" w:rsidRPr="00C10B6B">
        <w:rPr>
          <w:rFonts w:cs="Arial"/>
          <w:bCs/>
          <w:i/>
          <w:noProof/>
          <w:sz w:val="28"/>
          <w:szCs w:val="28"/>
          <w:lang w:val="en-US"/>
        </w:rPr>
        <w:t>ethnic</w:t>
      </w:r>
      <w:r w:rsidR="006B38A1" w:rsidRPr="00C10B6B">
        <w:rPr>
          <w:rFonts w:cs="Arial"/>
          <w:bCs/>
          <w:i/>
          <w:noProof/>
          <w:sz w:val="28"/>
          <w:szCs w:val="28"/>
          <w:lang w:val="en-US"/>
        </w:rPr>
        <w:t>, religious and</w:t>
      </w:r>
      <w:r w:rsidRPr="00C10B6B">
        <w:rPr>
          <w:rFonts w:cs="Arial"/>
          <w:bCs/>
          <w:i/>
          <w:noProof/>
          <w:sz w:val="28"/>
          <w:szCs w:val="28"/>
          <w:lang w:val="en-US"/>
        </w:rPr>
        <w:t xml:space="preserve"> class </w:t>
      </w:r>
      <w:r w:rsidR="006B38A1" w:rsidRPr="00C10B6B">
        <w:rPr>
          <w:rFonts w:cs="Arial"/>
          <w:bCs/>
          <w:i/>
          <w:noProof/>
          <w:sz w:val="28"/>
          <w:szCs w:val="28"/>
          <w:lang w:val="en-US"/>
        </w:rPr>
        <w:t>hatred, as well as infringing</w:t>
      </w:r>
      <w:r w:rsidRPr="00C10B6B">
        <w:rPr>
          <w:rFonts w:cs="Arial"/>
          <w:bCs/>
          <w:i/>
          <w:noProof/>
          <w:sz w:val="28"/>
          <w:szCs w:val="28"/>
          <w:lang w:val="en-US"/>
        </w:rPr>
        <w:t xml:space="preserve"> the rights of individuals during the conduct of sports and mass</w:t>
      </w:r>
      <w:r w:rsidR="006B38A1" w:rsidRPr="00C10B6B">
        <w:rPr>
          <w:rFonts w:cs="Arial"/>
          <w:bCs/>
          <w:i/>
          <w:noProof/>
          <w:sz w:val="28"/>
          <w:szCs w:val="28"/>
          <w:lang w:val="en-US"/>
        </w:rPr>
        <w:t xml:space="preserve"> sports</w:t>
      </w:r>
      <w:r w:rsidRPr="00C10B6B">
        <w:rPr>
          <w:rFonts w:cs="Arial"/>
          <w:bCs/>
          <w:i/>
          <w:noProof/>
          <w:sz w:val="28"/>
          <w:szCs w:val="28"/>
          <w:lang w:val="en-US"/>
        </w:rPr>
        <w:t xml:space="preserve">, cultural </w:t>
      </w:r>
      <w:r w:rsidR="006B38A1" w:rsidRPr="00C10B6B">
        <w:rPr>
          <w:rFonts w:cs="Arial"/>
          <w:bCs/>
          <w:i/>
          <w:noProof/>
          <w:sz w:val="28"/>
          <w:szCs w:val="28"/>
          <w:lang w:val="en-US"/>
        </w:rPr>
        <w:t xml:space="preserve">and pulic enternainment </w:t>
      </w:r>
      <w:r w:rsidRPr="00C10B6B">
        <w:rPr>
          <w:rFonts w:cs="Arial"/>
          <w:bCs/>
          <w:i/>
          <w:noProof/>
          <w:sz w:val="28"/>
          <w:szCs w:val="28"/>
          <w:lang w:val="en-US"/>
        </w:rPr>
        <w:t xml:space="preserve">events, if these actions do not contain </w:t>
      </w:r>
      <w:r w:rsidR="006B38A1" w:rsidRPr="00C10B6B">
        <w:rPr>
          <w:rFonts w:cs="Arial"/>
          <w:bCs/>
          <w:i/>
          <w:noProof/>
          <w:sz w:val="28"/>
          <w:szCs w:val="28"/>
          <w:lang w:val="en-US"/>
        </w:rPr>
        <w:t xml:space="preserve">features </w:t>
      </w:r>
      <w:r w:rsidRPr="00C10B6B">
        <w:rPr>
          <w:rFonts w:cs="Arial"/>
          <w:bCs/>
          <w:i/>
          <w:noProof/>
          <w:sz w:val="28"/>
          <w:szCs w:val="28"/>
          <w:lang w:val="en-US"/>
        </w:rPr>
        <w:t>of a criminal offense").</w:t>
      </w:r>
    </w:p>
    <w:p w:rsidR="00D2674A" w:rsidRPr="00C10B6B" w:rsidRDefault="00D2674A" w:rsidP="00D2674A">
      <w:pPr>
        <w:pStyle w:val="ab"/>
        <w:shd w:val="clear" w:color="auto" w:fill="FFFFFF"/>
        <w:spacing w:before="0" w:after="0"/>
        <w:jc w:val="both"/>
        <w:textAlignment w:val="baseline"/>
        <w:rPr>
          <w:rFonts w:cs="Arial"/>
          <w:spacing w:val="2"/>
          <w:sz w:val="28"/>
          <w:szCs w:val="28"/>
          <w:lang w:val="en-US"/>
        </w:rPr>
      </w:pPr>
      <w:r w:rsidRPr="00C10B6B">
        <w:rPr>
          <w:rFonts w:eastAsia="Arial" w:cs="Arial"/>
          <w:spacing w:val="2"/>
          <w:sz w:val="28"/>
          <w:szCs w:val="28"/>
          <w:lang w:val="en-US"/>
        </w:rPr>
        <w:t xml:space="preserve">        </w:t>
      </w:r>
      <w:r w:rsidRPr="00C10B6B">
        <w:rPr>
          <w:rFonts w:cs="Arial"/>
          <w:spacing w:val="2"/>
          <w:sz w:val="28"/>
          <w:szCs w:val="28"/>
          <w:lang w:val="en-US"/>
        </w:rPr>
        <w:t xml:space="preserve">According to available information, no administrative cases were initiated </w:t>
      </w:r>
      <w:r w:rsidR="006B38A1" w:rsidRPr="00C10B6B">
        <w:rPr>
          <w:rFonts w:cs="Arial"/>
          <w:spacing w:val="2"/>
          <w:sz w:val="28"/>
          <w:szCs w:val="28"/>
          <w:lang w:val="en-US"/>
        </w:rPr>
        <w:t xml:space="preserve">from 2014 to 2021 </w:t>
      </w:r>
      <w:r w:rsidRPr="00C10B6B">
        <w:rPr>
          <w:rFonts w:cs="Arial"/>
          <w:spacing w:val="2"/>
          <w:sz w:val="28"/>
          <w:szCs w:val="28"/>
          <w:lang w:val="en-US"/>
        </w:rPr>
        <w:t xml:space="preserve">and </w:t>
      </w:r>
      <w:r w:rsidR="006B38A1" w:rsidRPr="00C10B6B">
        <w:rPr>
          <w:rFonts w:cs="Arial"/>
          <w:spacing w:val="2"/>
          <w:sz w:val="28"/>
          <w:szCs w:val="28"/>
          <w:lang w:val="en-US"/>
        </w:rPr>
        <w:t xml:space="preserve">during </w:t>
      </w:r>
      <w:r w:rsidRPr="00C10B6B">
        <w:rPr>
          <w:rFonts w:cs="Arial"/>
          <w:spacing w:val="2"/>
          <w:sz w:val="28"/>
          <w:szCs w:val="28"/>
          <w:lang w:val="en-US"/>
        </w:rPr>
        <w:t>the 1st quarter of 2022 on these grounds.</w:t>
      </w:r>
    </w:p>
    <w:p w:rsidR="00D2674A" w:rsidRPr="00C10B6B" w:rsidRDefault="00D2674A" w:rsidP="00D2674A">
      <w:pPr>
        <w:pStyle w:val="ab"/>
        <w:shd w:val="clear" w:color="auto" w:fill="FFFFFF"/>
        <w:spacing w:before="0" w:after="0"/>
        <w:ind w:firstLine="709"/>
        <w:jc w:val="both"/>
        <w:textAlignment w:val="baseline"/>
        <w:rPr>
          <w:rFonts w:cs="Arial"/>
          <w:spacing w:val="2"/>
          <w:sz w:val="28"/>
          <w:szCs w:val="28"/>
          <w:lang w:val="en-US"/>
        </w:rPr>
      </w:pPr>
      <w:r w:rsidRPr="00C10B6B">
        <w:rPr>
          <w:rFonts w:cs="Arial"/>
          <w:spacing w:val="2"/>
          <w:sz w:val="28"/>
          <w:szCs w:val="28"/>
          <w:lang w:val="en-US"/>
        </w:rPr>
        <w:t xml:space="preserve">Employees of the </w:t>
      </w:r>
      <w:r w:rsidR="006B38A1" w:rsidRPr="00C10B6B">
        <w:rPr>
          <w:rFonts w:cs="Arial"/>
          <w:spacing w:val="2"/>
          <w:sz w:val="28"/>
          <w:szCs w:val="28"/>
          <w:lang w:val="en-US"/>
        </w:rPr>
        <w:t xml:space="preserve">law enforcement agencies </w:t>
      </w:r>
      <w:r w:rsidRPr="00C10B6B">
        <w:rPr>
          <w:rFonts w:cs="Arial"/>
          <w:spacing w:val="2"/>
          <w:sz w:val="28"/>
          <w:szCs w:val="28"/>
          <w:lang w:val="en-US"/>
        </w:rPr>
        <w:t xml:space="preserve">and labor inspectors are informed about the need to apply the provisions of the Convention when </w:t>
      </w:r>
      <w:r w:rsidR="006B38A1" w:rsidRPr="00C10B6B">
        <w:rPr>
          <w:rFonts w:cs="Arial"/>
          <w:spacing w:val="2"/>
          <w:sz w:val="28"/>
          <w:szCs w:val="28"/>
          <w:lang w:val="en-US"/>
        </w:rPr>
        <w:t xml:space="preserve">rendering </w:t>
      </w:r>
      <w:r w:rsidRPr="00C10B6B">
        <w:rPr>
          <w:rFonts w:cs="Arial"/>
          <w:spacing w:val="2"/>
          <w:sz w:val="28"/>
          <w:szCs w:val="28"/>
          <w:lang w:val="en-US"/>
        </w:rPr>
        <w:t>administrative decisions.</w:t>
      </w:r>
    </w:p>
    <w:p w:rsidR="00D2674A" w:rsidRPr="00C10B6B" w:rsidRDefault="00D2674A" w:rsidP="00D2674A">
      <w:pPr>
        <w:pStyle w:val="ab"/>
        <w:shd w:val="clear" w:color="auto" w:fill="FFFFFF"/>
        <w:spacing w:before="0" w:after="0"/>
        <w:ind w:firstLine="709"/>
        <w:jc w:val="both"/>
        <w:textAlignment w:val="baseline"/>
        <w:rPr>
          <w:rFonts w:eastAsia="Calibri" w:cs="Arial"/>
          <w:spacing w:val="2"/>
          <w:sz w:val="28"/>
          <w:szCs w:val="28"/>
          <w:lang w:val="en-US"/>
        </w:rPr>
      </w:pPr>
      <w:r w:rsidRPr="00C10B6B">
        <w:rPr>
          <w:rFonts w:eastAsia="Calibri" w:cs="Arial"/>
          <w:spacing w:val="2"/>
          <w:sz w:val="28"/>
          <w:szCs w:val="28"/>
          <w:lang w:val="en-US"/>
        </w:rPr>
        <w:t xml:space="preserve">The annual analysis of </w:t>
      </w:r>
      <w:r w:rsidR="006B38A1" w:rsidRPr="00C10B6B">
        <w:rPr>
          <w:rFonts w:eastAsia="Calibri" w:cs="Arial"/>
          <w:spacing w:val="2"/>
          <w:sz w:val="28"/>
          <w:szCs w:val="28"/>
          <w:lang w:val="en-US"/>
        </w:rPr>
        <w:t xml:space="preserve">received </w:t>
      </w:r>
      <w:r w:rsidRPr="00C10B6B">
        <w:rPr>
          <w:rFonts w:eastAsia="Calibri" w:cs="Arial"/>
          <w:spacing w:val="2"/>
          <w:sz w:val="28"/>
          <w:szCs w:val="28"/>
          <w:lang w:val="en-US"/>
        </w:rPr>
        <w:t xml:space="preserve">complaints and appeals suggests that racial discrimination in Kazakhstan is not </w:t>
      </w:r>
      <w:r w:rsidR="004A7861" w:rsidRPr="00C10B6B">
        <w:rPr>
          <w:rFonts w:eastAsia="Calibri" w:cs="Arial"/>
          <w:spacing w:val="2"/>
          <w:sz w:val="28"/>
          <w:szCs w:val="28"/>
          <w:lang w:val="en-US"/>
        </w:rPr>
        <w:t>systemic;</w:t>
      </w:r>
      <w:r w:rsidRPr="00C10B6B">
        <w:rPr>
          <w:rFonts w:eastAsia="Calibri" w:cs="Arial"/>
          <w:spacing w:val="2"/>
          <w:sz w:val="28"/>
          <w:szCs w:val="28"/>
          <w:lang w:val="en-US"/>
        </w:rPr>
        <w:t xml:space="preserve"> </w:t>
      </w:r>
      <w:r w:rsidR="004A7861" w:rsidRPr="00C10B6B">
        <w:rPr>
          <w:rFonts w:eastAsia="Calibri" w:cs="Arial"/>
          <w:spacing w:val="2"/>
          <w:sz w:val="28"/>
          <w:szCs w:val="28"/>
          <w:lang w:val="en-US"/>
        </w:rPr>
        <w:t>any of such acts of discrimination is isolated occurrence</w:t>
      </w:r>
      <w:r w:rsidRPr="00C10B6B">
        <w:rPr>
          <w:rFonts w:eastAsia="Calibri" w:cs="Arial"/>
          <w:spacing w:val="2"/>
          <w:sz w:val="28"/>
          <w:szCs w:val="28"/>
          <w:lang w:val="en-US"/>
        </w:rPr>
        <w:t>.</w:t>
      </w:r>
    </w:p>
    <w:p w:rsidR="00D2674A" w:rsidRPr="00C10B6B" w:rsidRDefault="00D2674A" w:rsidP="00D2674A">
      <w:pPr>
        <w:jc w:val="both"/>
        <w:rPr>
          <w:lang w:val="en-US"/>
        </w:rPr>
      </w:pPr>
      <w:r w:rsidRPr="00C10B6B">
        <w:rPr>
          <w:rFonts w:ascii="Times New Roman" w:eastAsia="Calibri" w:hAnsi="Times New Roman" w:cs="Arial"/>
          <w:sz w:val="28"/>
          <w:szCs w:val="28"/>
          <w:lang w:val="en-US"/>
        </w:rPr>
        <w:tab/>
        <w:t xml:space="preserve">According to statistics, over the last five years of the Ombudsman institute's activity, only </w:t>
      </w:r>
      <w:r w:rsidRPr="00C10B6B">
        <w:rPr>
          <w:rFonts w:ascii="Times New Roman" w:eastAsia="Calibri" w:hAnsi="Times New Roman" w:cs="Arial"/>
          <w:b/>
          <w:sz w:val="28"/>
          <w:szCs w:val="28"/>
          <w:lang w:val="en-US"/>
        </w:rPr>
        <w:t xml:space="preserve">32 </w:t>
      </w:r>
      <w:r w:rsidRPr="00C10B6B">
        <w:rPr>
          <w:rFonts w:ascii="Times New Roman" w:eastAsia="Calibri" w:hAnsi="Times New Roman" w:cs="Arial"/>
          <w:sz w:val="28"/>
          <w:szCs w:val="28"/>
          <w:lang w:val="en-US"/>
        </w:rPr>
        <w:t xml:space="preserve">complaints </w:t>
      </w:r>
      <w:r w:rsidR="0010302A" w:rsidRPr="00C10B6B">
        <w:rPr>
          <w:rFonts w:ascii="Times New Roman" w:eastAsia="Calibri" w:hAnsi="Times New Roman" w:cs="Arial"/>
          <w:sz w:val="28"/>
          <w:szCs w:val="28"/>
          <w:lang w:val="en-US"/>
        </w:rPr>
        <w:t xml:space="preserve">against </w:t>
      </w:r>
      <w:r w:rsidRPr="00C10B6B">
        <w:rPr>
          <w:rFonts w:ascii="Times New Roman" w:eastAsia="Calibri" w:hAnsi="Times New Roman" w:cs="Arial"/>
          <w:sz w:val="28"/>
          <w:szCs w:val="28"/>
          <w:lang w:val="en-US"/>
        </w:rPr>
        <w:t>racial discrimination have been received by the institution. Of thes</w:t>
      </w:r>
      <w:r w:rsidR="0010302A" w:rsidRPr="00C10B6B">
        <w:rPr>
          <w:rFonts w:ascii="Times New Roman" w:eastAsia="Calibri" w:hAnsi="Times New Roman" w:cs="Arial"/>
          <w:sz w:val="28"/>
          <w:szCs w:val="28"/>
          <w:lang w:val="en-US"/>
        </w:rPr>
        <w:t xml:space="preserve">e, only in 5 cases actual </w:t>
      </w:r>
      <w:r w:rsidRPr="00C10B6B">
        <w:rPr>
          <w:rFonts w:ascii="Times New Roman" w:eastAsia="Calibri" w:hAnsi="Times New Roman" w:cs="Arial"/>
          <w:sz w:val="28"/>
          <w:szCs w:val="28"/>
          <w:lang w:val="en-US"/>
        </w:rPr>
        <w:t>violation</w:t>
      </w:r>
      <w:r w:rsidR="0010302A" w:rsidRPr="00C10B6B">
        <w:rPr>
          <w:rFonts w:ascii="Times New Roman" w:eastAsia="Calibri" w:hAnsi="Times New Roman" w:cs="Arial"/>
          <w:sz w:val="28"/>
          <w:szCs w:val="28"/>
          <w:lang w:val="en-US"/>
        </w:rPr>
        <w:t>s</w:t>
      </w:r>
      <w:r w:rsidRPr="00C10B6B">
        <w:rPr>
          <w:rFonts w:ascii="Times New Roman" w:eastAsia="Calibri" w:hAnsi="Times New Roman" w:cs="Arial"/>
          <w:sz w:val="28"/>
          <w:szCs w:val="28"/>
          <w:lang w:val="en-US"/>
        </w:rPr>
        <w:t xml:space="preserve"> of rights and manifestations of racial discrimination </w:t>
      </w:r>
      <w:r w:rsidR="00FF5A1F" w:rsidRPr="00C10B6B">
        <w:rPr>
          <w:rFonts w:ascii="Times New Roman" w:eastAsia="Calibri" w:hAnsi="Times New Roman" w:cs="Arial"/>
          <w:sz w:val="28"/>
          <w:szCs w:val="28"/>
          <w:lang w:val="en-US"/>
        </w:rPr>
        <w:t xml:space="preserve">were found to have occurred </w:t>
      </w:r>
      <w:r w:rsidRPr="00C10B6B">
        <w:rPr>
          <w:rFonts w:ascii="Times New Roman" w:eastAsia="Calibri" w:hAnsi="Times New Roman" w:cs="Arial"/>
          <w:i/>
          <w:sz w:val="28"/>
          <w:szCs w:val="28"/>
          <w:lang w:val="en-US"/>
        </w:rPr>
        <w:t>(violations of the requirements of the Law of the Republic of K</w:t>
      </w:r>
      <w:r w:rsidR="00FF5A1F" w:rsidRPr="00C10B6B">
        <w:rPr>
          <w:rFonts w:ascii="Times New Roman" w:eastAsia="Calibri" w:hAnsi="Times New Roman" w:cs="Arial"/>
          <w:i/>
          <w:sz w:val="28"/>
          <w:szCs w:val="28"/>
          <w:lang w:val="en-US"/>
        </w:rPr>
        <w:t>azakhstan dated July 11, 1997 o</w:t>
      </w:r>
      <w:r w:rsidRPr="00C10B6B">
        <w:rPr>
          <w:rFonts w:ascii="Times New Roman" w:eastAsia="Calibri" w:hAnsi="Times New Roman" w:cs="Arial"/>
          <w:i/>
          <w:sz w:val="28"/>
          <w:szCs w:val="28"/>
          <w:lang w:val="en-US"/>
        </w:rPr>
        <w:t>n Language</w:t>
      </w:r>
      <w:r w:rsidR="00FF5A1F" w:rsidRPr="00C10B6B">
        <w:rPr>
          <w:rFonts w:ascii="Times New Roman" w:eastAsia="Calibri" w:hAnsi="Times New Roman" w:cs="Arial"/>
          <w:i/>
          <w:sz w:val="28"/>
          <w:szCs w:val="28"/>
          <w:lang w:val="en-US"/>
        </w:rPr>
        <w:t>s in the Republic of Kazakhstan, the use of only the Kazakh language o</w:t>
      </w:r>
      <w:r w:rsidRPr="00C10B6B">
        <w:rPr>
          <w:rFonts w:ascii="Times New Roman" w:eastAsia="Calibri" w:hAnsi="Times New Roman" w:cs="Arial"/>
          <w:i/>
          <w:sz w:val="28"/>
          <w:szCs w:val="28"/>
          <w:lang w:val="en-US"/>
        </w:rPr>
        <w:t>n sign</w:t>
      </w:r>
      <w:r w:rsidR="00FF5A1F" w:rsidRPr="00C10B6B">
        <w:rPr>
          <w:rFonts w:ascii="Times New Roman" w:eastAsia="Calibri" w:hAnsi="Times New Roman" w:cs="Arial"/>
          <w:i/>
          <w:sz w:val="28"/>
          <w:szCs w:val="28"/>
          <w:lang w:val="en-US"/>
        </w:rPr>
        <w:t>boards, discrimination on the grounds of ethnicity</w:t>
      </w:r>
      <w:r w:rsidRPr="00C10B6B">
        <w:rPr>
          <w:rFonts w:ascii="Times New Roman" w:eastAsia="Calibri" w:hAnsi="Times New Roman" w:cs="Arial"/>
          <w:i/>
          <w:sz w:val="28"/>
          <w:szCs w:val="28"/>
          <w:lang w:val="en-US"/>
        </w:rPr>
        <w:t xml:space="preserve"> in the formation of football teams</w:t>
      </w:r>
      <w:r w:rsidR="00FF5A1F" w:rsidRPr="00C10B6B">
        <w:rPr>
          <w:rFonts w:ascii="Times New Roman" w:eastAsia="Calibri" w:hAnsi="Times New Roman" w:cs="Arial"/>
          <w:i/>
          <w:sz w:val="28"/>
          <w:szCs w:val="28"/>
          <w:lang w:val="en-US"/>
        </w:rPr>
        <w:t xml:space="preserve"> and</w:t>
      </w:r>
      <w:r w:rsidRPr="00C10B6B">
        <w:rPr>
          <w:rFonts w:ascii="Times New Roman" w:eastAsia="Calibri" w:hAnsi="Times New Roman" w:cs="Arial"/>
          <w:i/>
          <w:sz w:val="28"/>
          <w:szCs w:val="28"/>
          <w:lang w:val="en-US"/>
        </w:rPr>
        <w:t xml:space="preserve"> in</w:t>
      </w:r>
      <w:r w:rsidR="00FF5A1F" w:rsidRPr="00C10B6B">
        <w:rPr>
          <w:rFonts w:ascii="Times New Roman" w:eastAsia="Calibri" w:hAnsi="Times New Roman" w:cs="Arial"/>
          <w:i/>
          <w:sz w:val="28"/>
          <w:szCs w:val="28"/>
          <w:lang w:val="en-US"/>
        </w:rPr>
        <w:t xml:space="preserve"> media announcements</w:t>
      </w:r>
      <w:r w:rsidRPr="00C10B6B">
        <w:rPr>
          <w:rFonts w:ascii="Times New Roman" w:eastAsia="Calibri" w:hAnsi="Times New Roman" w:cs="Arial"/>
          <w:i/>
          <w:sz w:val="28"/>
          <w:szCs w:val="28"/>
          <w:lang w:val="en-US"/>
        </w:rPr>
        <w:t xml:space="preserve">, </w:t>
      </w:r>
      <w:r w:rsidR="00FF5A1F" w:rsidRPr="00C10B6B">
        <w:rPr>
          <w:rFonts w:ascii="Times New Roman" w:eastAsia="Calibri" w:hAnsi="Times New Roman" w:cs="Arial"/>
          <w:i/>
          <w:sz w:val="28"/>
          <w:szCs w:val="28"/>
          <w:lang w:val="en-US"/>
        </w:rPr>
        <w:t xml:space="preserve">as well as </w:t>
      </w:r>
      <w:r w:rsidRPr="00C10B6B">
        <w:rPr>
          <w:rFonts w:ascii="Times New Roman" w:eastAsia="Calibri" w:hAnsi="Times New Roman" w:cs="Arial"/>
          <w:i/>
          <w:sz w:val="28"/>
          <w:szCs w:val="28"/>
          <w:lang w:val="en-US"/>
        </w:rPr>
        <w:t>inaction of law enforcement officers in the investigation of the murder of a person who is a representative of a national minority).</w:t>
      </w:r>
    </w:p>
    <w:p w:rsidR="00D2674A" w:rsidRPr="00C10B6B" w:rsidRDefault="00D2674A" w:rsidP="00D2674A">
      <w:pPr>
        <w:jc w:val="both"/>
        <w:rPr>
          <w:lang w:val="en-US"/>
        </w:rPr>
      </w:pPr>
      <w:r w:rsidRPr="00C10B6B">
        <w:rPr>
          <w:rFonts w:ascii="Times New Roman" w:eastAsia="Calibri" w:hAnsi="Times New Roman" w:cs="Arial"/>
          <w:sz w:val="28"/>
          <w:szCs w:val="28"/>
          <w:lang w:val="en-US"/>
        </w:rPr>
        <w:tab/>
        <w:t>In all the above cases, the institution of the Commissioner for Human Rights conducted appropriate examinations with subsequent restoration of violated rights. All complaints are effectively investigated and the necessary decisions are taken.</w:t>
      </w:r>
    </w:p>
    <w:p w:rsidR="00D2674A" w:rsidRPr="00C10B6B" w:rsidRDefault="00D2674A" w:rsidP="00D2674A">
      <w:pPr>
        <w:ind w:firstLine="709"/>
        <w:jc w:val="both"/>
        <w:rPr>
          <w:rFonts w:ascii="Times New Roman" w:eastAsia="Calibri" w:hAnsi="Times New Roman" w:cs="Arial"/>
          <w:sz w:val="28"/>
          <w:szCs w:val="28"/>
          <w:lang w:val="en-US"/>
        </w:rPr>
      </w:pPr>
      <w:r w:rsidRPr="00C10B6B">
        <w:rPr>
          <w:rFonts w:ascii="Times New Roman" w:eastAsia="Calibri" w:hAnsi="Times New Roman" w:cs="Arial"/>
          <w:sz w:val="28"/>
          <w:szCs w:val="28"/>
          <w:lang w:val="en-US"/>
        </w:rPr>
        <w:t xml:space="preserve">State bodies, together with the Commissioner, </w:t>
      </w:r>
      <w:r w:rsidR="007410DC" w:rsidRPr="00C10B6B">
        <w:rPr>
          <w:rFonts w:ascii="Times New Roman" w:eastAsia="Calibri" w:hAnsi="Times New Roman" w:cs="Arial"/>
          <w:sz w:val="28"/>
          <w:szCs w:val="28"/>
          <w:lang w:val="en-US"/>
        </w:rPr>
        <w:t>keep</w:t>
      </w:r>
      <w:r w:rsidRPr="00C10B6B">
        <w:rPr>
          <w:rFonts w:ascii="Times New Roman" w:eastAsia="Calibri" w:hAnsi="Times New Roman" w:cs="Arial"/>
          <w:sz w:val="28"/>
          <w:szCs w:val="28"/>
          <w:lang w:val="en-US"/>
        </w:rPr>
        <w:t xml:space="preserve"> </w:t>
      </w:r>
      <w:r w:rsidR="007410DC" w:rsidRPr="00C10B6B">
        <w:rPr>
          <w:rFonts w:ascii="Times New Roman" w:eastAsia="Calibri" w:hAnsi="Times New Roman" w:cs="Arial"/>
          <w:sz w:val="28"/>
          <w:szCs w:val="28"/>
          <w:lang w:val="en-US"/>
        </w:rPr>
        <w:t xml:space="preserve">cases and allegations related to racial discrimination </w:t>
      </w:r>
      <w:r w:rsidRPr="00C10B6B">
        <w:rPr>
          <w:rFonts w:ascii="Times New Roman" w:eastAsia="Calibri" w:hAnsi="Times New Roman" w:cs="Arial"/>
          <w:sz w:val="28"/>
          <w:szCs w:val="28"/>
          <w:lang w:val="en-US"/>
        </w:rPr>
        <w:t>under special control.</w:t>
      </w:r>
    </w:p>
    <w:p w:rsidR="00D2674A" w:rsidRPr="00C10B6B" w:rsidRDefault="007F7B88" w:rsidP="00D2674A">
      <w:pPr>
        <w:ind w:firstLine="709"/>
        <w:jc w:val="both"/>
        <w:rPr>
          <w:rFonts w:ascii="Times New Roman" w:eastAsia="Calibri" w:hAnsi="Times New Roman" w:cs="Arial"/>
          <w:sz w:val="28"/>
          <w:szCs w:val="28"/>
          <w:lang w:val="en-US"/>
        </w:rPr>
      </w:pPr>
      <w:r w:rsidRPr="00C10B6B">
        <w:rPr>
          <w:rFonts w:ascii="Times New Roman" w:eastAsia="Calibri" w:hAnsi="Times New Roman" w:cs="Arial"/>
          <w:sz w:val="28"/>
          <w:szCs w:val="28"/>
          <w:lang w:val="en-US"/>
        </w:rPr>
        <w:t>L</w:t>
      </w:r>
      <w:r w:rsidR="00D2674A" w:rsidRPr="00C10B6B">
        <w:rPr>
          <w:rFonts w:ascii="Times New Roman" w:eastAsia="Calibri" w:hAnsi="Times New Roman" w:cs="Arial"/>
          <w:sz w:val="28"/>
          <w:szCs w:val="28"/>
          <w:lang w:val="en-US"/>
        </w:rPr>
        <w:t>ow</w:t>
      </w:r>
      <w:r w:rsidRPr="00C10B6B">
        <w:rPr>
          <w:rFonts w:ascii="Times New Roman" w:eastAsia="Calibri" w:hAnsi="Times New Roman" w:cs="Arial"/>
          <w:sz w:val="28"/>
          <w:szCs w:val="28"/>
          <w:lang w:val="en-US"/>
        </w:rPr>
        <w:t xml:space="preserve"> </w:t>
      </w:r>
      <w:r w:rsidR="00D2674A" w:rsidRPr="00C10B6B">
        <w:rPr>
          <w:rFonts w:ascii="Times New Roman" w:eastAsia="Calibri" w:hAnsi="Times New Roman" w:cs="Arial"/>
          <w:sz w:val="28"/>
          <w:szCs w:val="28"/>
          <w:lang w:val="en-US"/>
        </w:rPr>
        <w:t>number of cases of racial discrimination identified by the Commissioner is explained by the fact that state</w:t>
      </w:r>
      <w:r w:rsidR="007410DC" w:rsidRPr="00C10B6B">
        <w:rPr>
          <w:rFonts w:ascii="Times New Roman" w:eastAsia="Calibri" w:hAnsi="Times New Roman" w:cs="Arial"/>
          <w:sz w:val="28"/>
          <w:szCs w:val="28"/>
          <w:lang w:val="en-US"/>
        </w:rPr>
        <w:t xml:space="preserve"> agencies also consider such appeals, i.e. consideration of appeals and</w:t>
      </w:r>
      <w:r w:rsidR="00D2674A" w:rsidRPr="00C10B6B">
        <w:rPr>
          <w:rFonts w:ascii="Times New Roman" w:eastAsia="Calibri" w:hAnsi="Times New Roman" w:cs="Arial"/>
          <w:sz w:val="28"/>
          <w:szCs w:val="28"/>
          <w:lang w:val="en-US"/>
        </w:rPr>
        <w:t xml:space="preserve"> </w:t>
      </w:r>
      <w:r w:rsidR="007410DC" w:rsidRPr="00C10B6B">
        <w:rPr>
          <w:rFonts w:ascii="Times New Roman" w:eastAsia="Calibri" w:hAnsi="Times New Roman" w:cs="Arial"/>
          <w:sz w:val="28"/>
          <w:szCs w:val="28"/>
          <w:lang w:val="en-US"/>
        </w:rPr>
        <w:t xml:space="preserve">taking actions on </w:t>
      </w:r>
      <w:r w:rsidR="00D2674A" w:rsidRPr="00C10B6B">
        <w:rPr>
          <w:rFonts w:ascii="Times New Roman" w:eastAsia="Calibri" w:hAnsi="Times New Roman" w:cs="Arial"/>
          <w:sz w:val="28"/>
          <w:szCs w:val="28"/>
          <w:lang w:val="en-US"/>
        </w:rPr>
        <w:t>discrimination is not the exclusive prerogative of the Commissioner for Human Rights.</w:t>
      </w:r>
    </w:p>
    <w:p w:rsidR="00D2674A" w:rsidRPr="00C10B6B" w:rsidRDefault="00D2674A" w:rsidP="00D2674A">
      <w:pPr>
        <w:jc w:val="both"/>
        <w:rPr>
          <w:lang w:val="en-US"/>
        </w:rPr>
      </w:pPr>
      <w:r w:rsidRPr="00C10B6B">
        <w:rPr>
          <w:rFonts w:ascii="Times New Roman" w:eastAsia="Calibri" w:hAnsi="Times New Roman" w:cs="Arial"/>
          <w:sz w:val="28"/>
          <w:szCs w:val="28"/>
          <w:lang w:val="en-US"/>
        </w:rPr>
        <w:tab/>
        <w:t xml:space="preserve">On issues of racial discrimination, individuals have the right to apply to the relevant </w:t>
      </w:r>
      <w:r w:rsidR="00D67B23" w:rsidRPr="00C10B6B">
        <w:rPr>
          <w:rFonts w:ascii="Times New Roman" w:eastAsia="Calibri" w:hAnsi="Times New Roman" w:cs="Arial"/>
          <w:sz w:val="28"/>
          <w:szCs w:val="28"/>
          <w:lang w:val="en-US"/>
        </w:rPr>
        <w:t>authorized agencies</w:t>
      </w:r>
      <w:r w:rsidRPr="00C10B6B">
        <w:rPr>
          <w:rFonts w:ascii="Times New Roman" w:eastAsia="Calibri" w:hAnsi="Times New Roman" w:cs="Arial"/>
          <w:sz w:val="28"/>
          <w:szCs w:val="28"/>
          <w:lang w:val="en-US"/>
        </w:rPr>
        <w:t>, and not only to the Commissioner for Human Rights.</w:t>
      </w:r>
    </w:p>
    <w:p w:rsidR="00D2674A" w:rsidRPr="00C10B6B" w:rsidRDefault="00D2674A" w:rsidP="00D2674A">
      <w:pPr>
        <w:jc w:val="both"/>
        <w:rPr>
          <w:lang w:val="en-US"/>
        </w:rPr>
      </w:pPr>
      <w:r w:rsidRPr="00C10B6B">
        <w:rPr>
          <w:rFonts w:ascii="Times New Roman" w:eastAsia="Calibri" w:hAnsi="Times New Roman" w:cs="Arial"/>
          <w:sz w:val="28"/>
          <w:szCs w:val="28"/>
          <w:lang w:val="en-US"/>
        </w:rPr>
        <w:lastRenderedPageBreak/>
        <w:tab/>
        <w:t xml:space="preserve"> In this regard, the statistics of the appeals of the NCHR cannot demonstrate the full </w:t>
      </w:r>
      <w:r w:rsidR="00D67B23" w:rsidRPr="00C10B6B">
        <w:rPr>
          <w:rFonts w:ascii="Times New Roman" w:eastAsia="Calibri" w:hAnsi="Times New Roman" w:cs="Arial"/>
          <w:sz w:val="28"/>
          <w:szCs w:val="28"/>
          <w:lang w:val="en-US"/>
        </w:rPr>
        <w:t xml:space="preserve">picture </w:t>
      </w:r>
      <w:r w:rsidRPr="00C10B6B">
        <w:rPr>
          <w:rFonts w:ascii="Times New Roman" w:eastAsia="Calibri" w:hAnsi="Times New Roman" w:cs="Arial"/>
          <w:sz w:val="28"/>
          <w:szCs w:val="28"/>
          <w:lang w:val="en-US"/>
        </w:rPr>
        <w:t>in the country.</w:t>
      </w:r>
    </w:p>
    <w:p w:rsidR="00D2674A" w:rsidRPr="00C10B6B" w:rsidRDefault="00D2674A" w:rsidP="00D2674A">
      <w:pPr>
        <w:jc w:val="both"/>
        <w:rPr>
          <w:rFonts w:ascii="Times New Roman" w:hAnsi="Times New Roman"/>
          <w:sz w:val="28"/>
          <w:szCs w:val="28"/>
          <w:lang w:val="en-US"/>
        </w:rPr>
      </w:pPr>
    </w:p>
    <w:p w:rsidR="00D2674A" w:rsidRPr="00C10B6B" w:rsidRDefault="00D2674A" w:rsidP="00D2674A">
      <w:pPr>
        <w:jc w:val="both"/>
        <w:rPr>
          <w:rFonts w:ascii="Times New Roman" w:hAnsi="Times New Roman"/>
          <w:sz w:val="28"/>
          <w:szCs w:val="28"/>
          <w:lang w:val="en-US"/>
        </w:rPr>
      </w:pPr>
    </w:p>
    <w:p w:rsidR="00D2674A" w:rsidRPr="00C10B6B" w:rsidRDefault="00591CC5" w:rsidP="00D2674A">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lang w:val="en-US"/>
        </w:rPr>
      </w:pPr>
      <w:r w:rsidRPr="00C10B6B">
        <w:rPr>
          <w:rFonts w:ascii="Times New Roman" w:hAnsi="Times New Roman" w:cs="Arial"/>
          <w:i/>
          <w:iCs/>
          <w:sz w:val="28"/>
          <w:szCs w:val="28"/>
          <w:lang w:val="en-US"/>
        </w:rPr>
        <w:t>7.</w:t>
      </w:r>
      <w:r w:rsidR="00DE76D1" w:rsidRPr="00C10B6B">
        <w:rPr>
          <w:rFonts w:ascii="Times New Roman" w:hAnsi="Times New Roman" w:cs="Arial"/>
          <w:i/>
          <w:iCs/>
          <w:sz w:val="28"/>
          <w:szCs w:val="28"/>
          <w:lang w:val="en-US"/>
        </w:rPr>
        <w:t xml:space="preserve"> </w:t>
      </w:r>
      <w:r w:rsidR="00D67B23" w:rsidRPr="00C10B6B">
        <w:rPr>
          <w:rFonts w:ascii="Times New Roman" w:hAnsi="Times New Roman" w:cs="Arial"/>
          <w:i/>
          <w:iCs/>
          <w:sz w:val="28"/>
          <w:szCs w:val="28"/>
          <w:lang w:val="en-US"/>
        </w:rPr>
        <w:t>Measures to strengthen the legal aid system and provide assistance to individuals and associations to facilitate litigation in racial discrimination cases</w:t>
      </w:r>
      <w:r w:rsidR="00D2674A" w:rsidRPr="00C10B6B">
        <w:rPr>
          <w:rFonts w:ascii="Times New Roman" w:hAnsi="Times New Roman" w:cs="Arial"/>
          <w:i/>
          <w:iCs/>
          <w:sz w:val="28"/>
          <w:szCs w:val="28"/>
          <w:lang w:val="en-US"/>
        </w:rPr>
        <w:t>.</w:t>
      </w:r>
    </w:p>
    <w:p w:rsidR="00D2674A" w:rsidRPr="00C10B6B" w:rsidRDefault="00D2674A" w:rsidP="00D2674A">
      <w:pPr>
        <w:snapToGrid w:val="0"/>
        <w:jc w:val="both"/>
        <w:rPr>
          <w:rFonts w:ascii="Times New Roman" w:hAnsi="Times New Roman" w:cs="Arial"/>
          <w:sz w:val="28"/>
          <w:szCs w:val="28"/>
          <w:lang w:val="en-US"/>
        </w:rPr>
      </w:pPr>
      <w:r w:rsidRPr="00C10B6B">
        <w:rPr>
          <w:rFonts w:ascii="Times New Roman" w:hAnsi="Times New Roman" w:cs="Arial"/>
          <w:sz w:val="28"/>
          <w:szCs w:val="28"/>
          <w:lang w:val="en-US"/>
        </w:rPr>
        <w:t xml:space="preserve"> </w:t>
      </w:r>
    </w:p>
    <w:p w:rsidR="00D2674A" w:rsidRPr="00C10B6B" w:rsidRDefault="00D2674A" w:rsidP="00D2674A">
      <w:pPr>
        <w:snapToGrid w:val="0"/>
        <w:jc w:val="both"/>
        <w:rPr>
          <w:rFonts w:ascii="Times New Roman" w:hAnsi="Times New Roman" w:cs="Arial"/>
          <w:sz w:val="28"/>
          <w:szCs w:val="28"/>
          <w:lang w:val="en-US"/>
        </w:rPr>
      </w:pPr>
      <w:r w:rsidRPr="00C10B6B">
        <w:rPr>
          <w:rFonts w:ascii="Times New Roman" w:hAnsi="Times New Roman" w:cs="Arial"/>
          <w:sz w:val="28"/>
          <w:szCs w:val="28"/>
          <w:lang w:val="en-US"/>
        </w:rPr>
        <w:tab/>
      </w:r>
      <w:r w:rsidR="00D67B23" w:rsidRPr="00C10B6B">
        <w:rPr>
          <w:rFonts w:ascii="Times New Roman" w:hAnsi="Times New Roman" w:cs="Arial"/>
          <w:sz w:val="28"/>
          <w:szCs w:val="28"/>
          <w:lang w:val="en-US"/>
        </w:rPr>
        <w:t xml:space="preserve">As stipulated by </w:t>
      </w:r>
      <w:r w:rsidRPr="00C10B6B">
        <w:rPr>
          <w:rFonts w:ascii="Times New Roman" w:hAnsi="Times New Roman" w:cs="Arial"/>
          <w:sz w:val="28"/>
          <w:szCs w:val="28"/>
          <w:lang w:val="en-US"/>
        </w:rPr>
        <w:t>the Constitution and laws of the Republic of Kazakhstan, everyone has the right to receive qualified legal assistance during civil, administrative and criminal proceedings in accordance with the established provisions.</w:t>
      </w:r>
    </w:p>
    <w:p w:rsidR="00D2674A" w:rsidRPr="00C10B6B" w:rsidRDefault="00D2674A" w:rsidP="00D2674A">
      <w:pPr>
        <w:snapToGrid w:val="0"/>
        <w:jc w:val="both"/>
        <w:rPr>
          <w:lang w:val="en-US"/>
        </w:rPr>
      </w:pPr>
      <w:r w:rsidRPr="00C10B6B">
        <w:rPr>
          <w:rFonts w:ascii="Times New Roman" w:hAnsi="Times New Roman" w:cs="Arial"/>
          <w:sz w:val="28"/>
          <w:szCs w:val="28"/>
          <w:lang w:val="en-US"/>
        </w:rPr>
        <w:tab/>
        <w:t>In accordance with Article 3 of the Law of</w:t>
      </w:r>
      <w:r w:rsidR="00273C87" w:rsidRPr="00C10B6B">
        <w:rPr>
          <w:rFonts w:ascii="Times New Roman" w:hAnsi="Times New Roman" w:cs="Arial"/>
          <w:sz w:val="28"/>
          <w:szCs w:val="28"/>
          <w:lang w:val="en-US"/>
        </w:rPr>
        <w:t xml:space="preserve"> the Republic of Kazakhstan on </w:t>
      </w:r>
      <w:r w:rsidR="00273C87" w:rsidRPr="00C10B6B">
        <w:rPr>
          <w:color w:val="000000"/>
          <w:sz w:val="27"/>
          <w:szCs w:val="27"/>
          <w:lang w:val="en-US"/>
        </w:rPr>
        <w:t>Professional Activities of Advocates and Legal Assistance</w:t>
      </w:r>
      <w:r w:rsidRPr="00C10B6B">
        <w:rPr>
          <w:rFonts w:ascii="Times New Roman" w:hAnsi="Times New Roman" w:cs="Arial"/>
          <w:sz w:val="28"/>
          <w:szCs w:val="28"/>
          <w:lang w:val="en-US"/>
        </w:rPr>
        <w:t xml:space="preserve">, the provision of legal assistance is based on the </w:t>
      </w:r>
      <w:r w:rsidR="00273C87" w:rsidRPr="00C10B6B">
        <w:rPr>
          <w:rFonts w:ascii="Times New Roman" w:hAnsi="Times New Roman" w:cs="Arial"/>
          <w:sz w:val="28"/>
          <w:szCs w:val="28"/>
          <w:lang w:val="en-US"/>
        </w:rPr>
        <w:t>following principles</w:t>
      </w:r>
      <w:r w:rsidR="00FA2CC6" w:rsidRPr="00C10B6B">
        <w:rPr>
          <w:rFonts w:ascii="Times New Roman" w:hAnsi="Times New Roman" w:cs="Arial"/>
          <w:sz w:val="28"/>
          <w:szCs w:val="28"/>
          <w:lang w:val="en-US"/>
        </w:rPr>
        <w:t xml:space="preserve"> of</w:t>
      </w:r>
      <w:r w:rsidRPr="00C10B6B">
        <w:rPr>
          <w:rFonts w:ascii="Times New Roman" w:hAnsi="Times New Roman" w:cs="Arial"/>
          <w:sz w:val="28"/>
          <w:szCs w:val="28"/>
          <w:lang w:val="en-US"/>
        </w:rPr>
        <w:t xml:space="preserve"> the rule of law; independence of persons providing legal assistance; respect and protection of the rights and freedoms of the client; provision of legal assistance in the interests of the client; professional secrecy; compliance with the norms of professional and ethical behavior; freedom of determination the limits and measures of legal assistance; compliance with the standards of legal assistance; respect for the court, rules of legal procedure and </w:t>
      </w:r>
      <w:r w:rsidR="00F112EC" w:rsidRPr="00C10B6B">
        <w:rPr>
          <w:rFonts w:ascii="Times New Roman" w:hAnsi="Times New Roman" w:cs="Arial"/>
          <w:sz w:val="28"/>
          <w:szCs w:val="28"/>
          <w:lang w:val="en-US"/>
        </w:rPr>
        <w:t>professional colleagues</w:t>
      </w:r>
      <w:r w:rsidRPr="00C10B6B">
        <w:rPr>
          <w:rFonts w:ascii="Times New Roman" w:hAnsi="Times New Roman" w:cs="Arial"/>
          <w:sz w:val="28"/>
          <w:szCs w:val="28"/>
          <w:lang w:val="en-US"/>
        </w:rPr>
        <w:t>; availability of legal assistance.</w:t>
      </w:r>
    </w:p>
    <w:p w:rsidR="00D2674A" w:rsidRPr="00C10B6B" w:rsidRDefault="00D2674A" w:rsidP="00D2674A">
      <w:pPr>
        <w:snapToGrid w:val="0"/>
        <w:jc w:val="both"/>
        <w:rPr>
          <w:rFonts w:ascii="Times New Roman" w:hAnsi="Times New Roman" w:cs="Arial"/>
          <w:sz w:val="28"/>
          <w:szCs w:val="28"/>
          <w:lang w:val="en-US"/>
        </w:rPr>
      </w:pPr>
      <w:r w:rsidRPr="00C10B6B">
        <w:rPr>
          <w:rFonts w:ascii="Times New Roman" w:hAnsi="Times New Roman" w:cs="Arial"/>
          <w:sz w:val="28"/>
          <w:szCs w:val="28"/>
          <w:lang w:val="en-US"/>
        </w:rPr>
        <w:tab/>
      </w:r>
      <w:r w:rsidR="00EF5C78" w:rsidRPr="00C10B6B">
        <w:rPr>
          <w:rFonts w:ascii="Times New Roman" w:hAnsi="Times New Roman" w:cs="Arial"/>
          <w:sz w:val="28"/>
          <w:szCs w:val="28"/>
          <w:lang w:val="en-US"/>
        </w:rPr>
        <w:t>Legal assistance is provided</w:t>
      </w:r>
      <w:r w:rsidRPr="00C10B6B">
        <w:rPr>
          <w:rFonts w:ascii="Times New Roman" w:hAnsi="Times New Roman" w:cs="Arial"/>
          <w:sz w:val="28"/>
          <w:szCs w:val="28"/>
          <w:lang w:val="en-US"/>
        </w:rPr>
        <w:t xml:space="preserve"> to protect and assist in the realization of the rights, freedoms and legitimate interests of individuals, as well as the rights and legitimate interests of legal entities. When providing legal assistance, actions that humiliate the honor or detract from the dignity of the client, infringe on the inviolability o</w:t>
      </w:r>
      <w:r w:rsidR="00F112EC" w:rsidRPr="00C10B6B">
        <w:rPr>
          <w:rFonts w:ascii="Times New Roman" w:hAnsi="Times New Roman" w:cs="Arial"/>
          <w:sz w:val="28"/>
          <w:szCs w:val="28"/>
          <w:lang w:val="en-US"/>
        </w:rPr>
        <w:t>f their private life, violate their</w:t>
      </w:r>
      <w:r w:rsidRPr="00C10B6B">
        <w:rPr>
          <w:rFonts w:ascii="Times New Roman" w:hAnsi="Times New Roman" w:cs="Arial"/>
          <w:sz w:val="28"/>
          <w:szCs w:val="28"/>
          <w:lang w:val="en-US"/>
        </w:rPr>
        <w:t xml:space="preserve"> personal and family secrets, the secrecy of personal deposits and savings, correspondence, telephone conversations, postal, telegraphic and other messages are prohibited. </w:t>
      </w:r>
    </w:p>
    <w:p w:rsidR="00531AF9" w:rsidRPr="00FB6F93" w:rsidRDefault="00D2674A" w:rsidP="00531AF9">
      <w:pPr>
        <w:snapToGrid w:val="0"/>
        <w:jc w:val="both"/>
        <w:rPr>
          <w:lang w:val="en-US"/>
        </w:rPr>
      </w:pPr>
      <w:r w:rsidRPr="00C10B6B">
        <w:rPr>
          <w:rFonts w:ascii="Times New Roman" w:hAnsi="Times New Roman" w:cs="Arial"/>
          <w:sz w:val="28"/>
          <w:szCs w:val="28"/>
          <w:lang w:val="en-US"/>
        </w:rPr>
        <w:tab/>
      </w:r>
      <w:r w:rsidR="00531AF9" w:rsidRPr="00FB6F93">
        <w:rPr>
          <w:rFonts w:ascii="Times New Roman" w:hAnsi="Times New Roman" w:cs="Arial"/>
          <w:sz w:val="28"/>
          <w:szCs w:val="28"/>
          <w:lang w:val="en-US"/>
        </w:rPr>
        <w:t>Types of legal assistance are fee-based legal assistance; guaranteed legal assistance and comprehensive social legal assistance.</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 xml:space="preserve">Fee-based legal assistance is a paid legal assistance provided to individuals and legal entities on the basis of an agreement, unless otherwise established by the laws of the Republic of Kazakhstan. </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Citizens of Kazakhstan are also provided with guaranteed legal assistance. All individuals and legal entities have the right to receive legal assistance guaranteed by the state free of charge in the form of provision of legal information.</w:t>
      </w:r>
      <w:r w:rsidRPr="00FB6F93">
        <w:rPr>
          <w:lang w:val="en-US"/>
        </w:rPr>
        <w:t xml:space="preserve"> </w:t>
      </w:r>
    </w:p>
    <w:p w:rsidR="00531AF9" w:rsidRPr="00FB6F93" w:rsidRDefault="00531AF9" w:rsidP="00531AF9">
      <w:pPr>
        <w:snapToGrid w:val="0"/>
        <w:ind w:firstLine="709"/>
        <w:jc w:val="both"/>
        <w:rPr>
          <w:rFonts w:ascii="Times New Roman" w:hAnsi="Times New Roman" w:cs="Arial"/>
          <w:sz w:val="28"/>
          <w:szCs w:val="28"/>
          <w:lang w:val="en-US"/>
        </w:rPr>
      </w:pPr>
      <w:r w:rsidRPr="00FB6F93">
        <w:rPr>
          <w:rFonts w:ascii="Times New Roman" w:hAnsi="Times New Roman" w:cs="Arial"/>
          <w:sz w:val="28"/>
          <w:szCs w:val="28"/>
          <w:lang w:val="en-US"/>
        </w:rPr>
        <w:t>Legal assistance guaranteed by the state is provided in the form of legal information; legal advice; protection and representation of interests of individuals in courts, criminal prosecution bodies and other government agencies and non-governmental organizations in cases and in the procedure established by this Law and other legislative acts of the Republic of Kazakhstan; adoption of compulsory measures for the execution of court orders by private bailiffs on the recovery of alimony and wages in accordance with the procedure provided for by the Law of the Republic of Kazakhstan on Enforcement Proceedings and the Status of Bailiffs.</w:t>
      </w:r>
    </w:p>
    <w:p w:rsidR="00531AF9" w:rsidRPr="00FB6F93" w:rsidRDefault="00531AF9" w:rsidP="00531AF9">
      <w:pPr>
        <w:snapToGrid w:val="0"/>
        <w:jc w:val="both"/>
        <w:rPr>
          <w:rFonts w:ascii="Times New Roman" w:hAnsi="Times New Roman" w:cs="Arial"/>
          <w:sz w:val="28"/>
          <w:szCs w:val="28"/>
          <w:lang w:val="en-US"/>
        </w:rPr>
      </w:pPr>
      <w:r w:rsidRPr="00FB6F93">
        <w:rPr>
          <w:rFonts w:ascii="Times New Roman" w:hAnsi="Times New Roman" w:cs="Arial"/>
          <w:sz w:val="28"/>
          <w:szCs w:val="28"/>
          <w:lang w:val="en-US"/>
        </w:rPr>
        <w:lastRenderedPageBreak/>
        <w:tab/>
        <w:t xml:space="preserve">Legal assistance guaranteed by the state in the form of legal advice, as well as protection and representation of the interests of individuals in courts, criminal prosecution bodies, other government agencies and non-governmental organizations is provided following the procedure established by the Law on Legal Practice and Legal Assistance and the legislation of the Republic of Kazakhstan to the following persons: a person brought to administrative justice; a plaintiff in accordance with civil procedural legislation of the Republic of Kazakhstan; suspect, accused, defendant, convicted, acquitted or victim in accordance with the criminal procedure legislation of the Republic of Kazakhstan; individuals regarding the issues of collecting alimony, pension and benefits, rehabilitation, obtaining refugee status or status of </w:t>
      </w:r>
      <w:r w:rsidRPr="00FB6F93">
        <w:rPr>
          <w:rFonts w:ascii="Times New Roman" w:hAnsi="Times New Roman" w:cs="Arial"/>
          <w:i/>
          <w:sz w:val="28"/>
          <w:szCs w:val="28"/>
          <w:lang w:val="en-US"/>
        </w:rPr>
        <w:t>kandas</w:t>
      </w:r>
      <w:r w:rsidRPr="00FB6F93">
        <w:rPr>
          <w:rFonts w:ascii="Times New Roman" w:hAnsi="Times New Roman" w:cs="Arial"/>
          <w:sz w:val="28"/>
          <w:szCs w:val="28"/>
          <w:lang w:val="en-US"/>
        </w:rPr>
        <w:t xml:space="preserve"> (repatriate), and minors without parental care. Lawyers, if necessary, draw up written documents of a legal nature.</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Comprehensive social legal assistance is free legal assistance provided in accordance with the contract to certain persons, consisting in legal support of the client from the moment of their request for legal assistance until the final disposition (resolution of the legal situation) done in accordance with the procedure provided for by the laws of the Republic of Kazakhstan.</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The scope and procedure for providing comprehensive social legal assistance are established by the Chambers of Legal Consultants and the National Bar Association. Information on the scope and procedure for providing comprehensive social legal assistance is sent to the authorized agency.</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Arial"/>
          <w:bCs/>
          <w:sz w:val="28"/>
          <w:szCs w:val="28"/>
          <w:lang w:val="en-US"/>
        </w:rPr>
        <w:tab/>
        <w:t>Comprehensive social legal assistance can be provided to persons in a difficult life situation in accordance with the Law of the Republic of Kazakhstan on Special Social Services; persons entitled to targeted social assistance; veterans of the Great Patriotic War and persons with benefits equal to veterans of the Great Patriotic War; veterans of military operations on the territory of other states; disabled persons of the first and second groups; old-age pensioners; elderly and disabled persons living in medical and social institutions (organizations) for the elderly and disabled of general type; other persons who are in difficult social and financial circumstances. Comprehensive social legal assistance is not provided for disputes related to entrepreneurial activity within civil proceedings.</w:t>
      </w:r>
      <w:r w:rsidRPr="00FB6F93">
        <w:rPr>
          <w:rFonts w:ascii="Times New Roman" w:hAnsi="Times New Roman" w:cs="Arial"/>
          <w:sz w:val="28"/>
          <w:szCs w:val="28"/>
          <w:lang w:val="en-US"/>
        </w:rPr>
        <w:t xml:space="preserve"> </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Arial"/>
          <w:sz w:val="28"/>
          <w:szCs w:val="28"/>
          <w:lang w:val="en-US"/>
        </w:rPr>
        <w:tab/>
        <w:t>According to the Supreme Court of the Republic of Kazakhstan, between 2014 and 2020, only four civil cases were considered on defamation of character, compensation for harm and moral damage caused by racial discrimination, restriction of rights, etc. on the grounds of race, nationality, and ethnicity.</w:t>
      </w:r>
    </w:p>
    <w:p w:rsidR="00531AF9" w:rsidRPr="00FB6F93" w:rsidRDefault="00531AF9" w:rsidP="00531AF9">
      <w:pPr>
        <w:ind w:firstLine="709"/>
        <w:jc w:val="both"/>
        <w:rPr>
          <w:rFonts w:ascii="Times New Roman" w:hAnsi="Times New Roman" w:cs="Arial"/>
          <w:sz w:val="28"/>
          <w:szCs w:val="28"/>
          <w:lang w:val="en-US"/>
        </w:rPr>
      </w:pPr>
      <w:r w:rsidRPr="00FB6F93">
        <w:rPr>
          <w:rFonts w:ascii="Times New Roman" w:hAnsi="Times New Roman" w:cs="Arial"/>
          <w:sz w:val="28"/>
          <w:szCs w:val="28"/>
          <w:lang w:val="en-US"/>
        </w:rPr>
        <w:t>At the same time, taking into account the signed Memorandum of Cooperation between the Commissioner and the Chairperson of the Supreme Court, a regular analysis is carried out in regards to the received appeals of citizens for violation of their rights in the administration of justice, which is subsequently sent to the highest judicial institution of the country in the order of generalized information.</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Arial"/>
          <w:bCs/>
          <w:iCs/>
          <w:sz w:val="28"/>
          <w:szCs w:val="28"/>
          <w:lang w:val="en-US"/>
        </w:rPr>
        <w:tab/>
        <w:t>Thus, Kazakhstan takes the necessary measures to strengthen the system of providing legal assistance, including individuals and associations, under judicial proceedings on discrimination cases.</w:t>
      </w:r>
    </w:p>
    <w:p w:rsidR="00531AF9" w:rsidRPr="00FB6F93" w:rsidRDefault="00531AF9" w:rsidP="00531AF9">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rFonts w:ascii="Times New Roman" w:hAnsi="Times New Roman" w:cs="Arial"/>
          <w:i/>
          <w:iCs/>
          <w:sz w:val="28"/>
          <w:szCs w:val="28"/>
          <w:lang w:val="en-US"/>
        </w:rPr>
      </w:pPr>
    </w:p>
    <w:p w:rsidR="00531AF9" w:rsidRPr="00FB6F93" w:rsidRDefault="00531AF9" w:rsidP="00531AF9">
      <w:pPr>
        <w:rPr>
          <w:lang w:val="en-US" w:eastAsia="ru-RU"/>
        </w:rPr>
      </w:pPr>
    </w:p>
    <w:p w:rsidR="00531AF9" w:rsidRPr="00FB6F93" w:rsidRDefault="00531AF9" w:rsidP="00531AF9">
      <w:pPr>
        <w:pStyle w:val="H23G"/>
        <w:pBdr>
          <w:top w:val="none" w:sz="0" w:space="0" w:color="000000"/>
          <w:left w:val="none" w:sz="0" w:space="0" w:color="000000"/>
          <w:bottom w:val="none" w:sz="0" w:space="0" w:color="000000"/>
          <w:right w:val="none" w:sz="0" w:space="0" w:color="000000"/>
        </w:pBdr>
        <w:overflowPunct w:val="0"/>
        <w:snapToGrid w:val="0"/>
        <w:spacing w:before="0" w:after="0" w:line="240" w:lineRule="auto"/>
        <w:ind w:left="0" w:right="0" w:firstLine="0"/>
        <w:jc w:val="center"/>
        <w:rPr>
          <w:rFonts w:ascii="Times New Roman" w:hAnsi="Times New Roman" w:cs="Arial"/>
          <w:bCs/>
          <w:i/>
          <w:iCs/>
          <w:sz w:val="28"/>
          <w:szCs w:val="28"/>
          <w:lang w:val="en-US"/>
        </w:rPr>
      </w:pPr>
    </w:p>
    <w:p w:rsidR="00531AF9" w:rsidRPr="00FB6F93" w:rsidRDefault="00531AF9" w:rsidP="00531AF9">
      <w:pPr>
        <w:pStyle w:val="H23G"/>
        <w:pBdr>
          <w:top w:val="none" w:sz="0" w:space="0" w:color="000000"/>
          <w:left w:val="none" w:sz="0" w:space="0" w:color="000000"/>
          <w:bottom w:val="none" w:sz="0" w:space="0" w:color="000000"/>
          <w:right w:val="none" w:sz="0" w:space="0" w:color="000000"/>
        </w:pBdr>
        <w:overflowPunct w:val="0"/>
        <w:snapToGrid w:val="0"/>
        <w:spacing w:before="0" w:after="0" w:line="240" w:lineRule="auto"/>
        <w:ind w:left="0" w:right="0" w:firstLine="0"/>
        <w:jc w:val="center"/>
        <w:rPr>
          <w:rFonts w:ascii="Times New Roman" w:hAnsi="Times New Roman" w:cs="Arial"/>
          <w:bCs/>
          <w:i/>
          <w:iCs/>
          <w:sz w:val="28"/>
          <w:szCs w:val="28"/>
          <w:lang w:val="en-US"/>
        </w:rPr>
      </w:pPr>
    </w:p>
    <w:p w:rsidR="00531AF9" w:rsidRPr="00FB6F93" w:rsidRDefault="00531AF9" w:rsidP="00531AF9">
      <w:pPr>
        <w:pStyle w:val="H23G"/>
        <w:pBdr>
          <w:top w:val="none" w:sz="0" w:space="0" w:color="000000"/>
          <w:left w:val="none" w:sz="0" w:space="0" w:color="000000"/>
          <w:bottom w:val="none" w:sz="0" w:space="0" w:color="000000"/>
          <w:right w:val="none" w:sz="0" w:space="0" w:color="000000"/>
        </w:pBdr>
        <w:overflowPunct w:val="0"/>
        <w:snapToGrid w:val="0"/>
        <w:spacing w:before="0" w:after="0" w:line="240" w:lineRule="auto"/>
        <w:ind w:left="0" w:right="0" w:firstLine="0"/>
        <w:jc w:val="center"/>
        <w:rPr>
          <w:rFonts w:ascii="Times New Roman" w:hAnsi="Times New Roman" w:cs="Arial"/>
          <w:bCs/>
          <w:iCs/>
          <w:sz w:val="28"/>
          <w:szCs w:val="28"/>
          <w:lang w:val="en-US"/>
        </w:rPr>
      </w:pPr>
      <w:r w:rsidRPr="00FB6F93">
        <w:rPr>
          <w:rFonts w:ascii="Times New Roman" w:hAnsi="Times New Roman" w:cs="Arial"/>
          <w:bCs/>
          <w:iCs/>
          <w:sz w:val="28"/>
          <w:szCs w:val="28"/>
          <w:lang w:val="en-US"/>
        </w:rPr>
        <w:t>Racially motivated crimes, hate speech and freedom of expression</w:t>
      </w:r>
      <w:r w:rsidRPr="00FB6F93">
        <w:rPr>
          <w:rFonts w:ascii="Times New Roman" w:hAnsi="Times New Roman" w:cs="Arial"/>
          <w:bCs/>
          <w:iCs/>
          <w:sz w:val="28"/>
          <w:szCs w:val="28"/>
          <w:lang w:val="en-US"/>
        </w:rPr>
        <w:br/>
        <w:t>(Articles 4 and 7)</w:t>
      </w:r>
    </w:p>
    <w:p w:rsidR="00531AF9" w:rsidRPr="00FB6F93" w:rsidRDefault="00531AF9" w:rsidP="00531AF9">
      <w:pPr>
        <w:rPr>
          <w:lang w:val="en-US" w:eastAsia="ru-RU"/>
        </w:rPr>
      </w:pP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center"/>
        <w:rPr>
          <w:rFonts w:ascii="Times New Roman" w:hAnsi="Times New Roman" w:cs="Arial"/>
          <w:i/>
          <w:iCs/>
          <w:sz w:val="28"/>
          <w:szCs w:val="28"/>
          <w:lang w:val="en-US"/>
        </w:rPr>
      </w:pPr>
    </w:p>
    <w:p w:rsidR="00531AF9" w:rsidRPr="00FB6F93" w:rsidRDefault="00531AF9" w:rsidP="00531AF9">
      <w:pPr>
        <w:pStyle w:val="H23G"/>
        <w:pBdr>
          <w:top w:val="none" w:sz="0" w:space="0" w:color="000000"/>
          <w:left w:val="none" w:sz="0" w:space="0" w:color="000000"/>
          <w:bottom w:val="none" w:sz="0" w:space="0" w:color="000000"/>
          <w:right w:val="none" w:sz="0" w:space="0" w:color="000000"/>
        </w:pBdr>
        <w:overflowPunct w:val="0"/>
        <w:snapToGrid w:val="0"/>
        <w:spacing w:before="0" w:after="0" w:line="240" w:lineRule="auto"/>
        <w:ind w:left="0" w:right="0" w:firstLine="0"/>
        <w:jc w:val="both"/>
        <w:rPr>
          <w:lang w:val="en-US"/>
        </w:rPr>
      </w:pPr>
      <w:r w:rsidRPr="00FB6F93">
        <w:rPr>
          <w:rFonts w:ascii="Times New Roman" w:hAnsi="Times New Roman" w:cs="Arial"/>
          <w:b w:val="0"/>
          <w:i/>
          <w:iCs/>
          <w:sz w:val="28"/>
          <w:szCs w:val="28"/>
          <w:lang w:val="en-US"/>
        </w:rPr>
        <w:t>8. Updated information on measures of effective investigation, prosecution and combating racist hate speech and punishment of perpetrators; measures taken to promote tolerance, intercultural dialogue and respect for diversity with a focus on the role of journalists and public officials in this regard.</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sz w:val="28"/>
          <w:szCs w:val="28"/>
          <w:lang w:val="en-US"/>
        </w:rPr>
      </w:pP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Arial"/>
          <w:iCs/>
          <w:sz w:val="28"/>
          <w:szCs w:val="28"/>
          <w:lang w:val="en-US"/>
        </w:rPr>
        <w:tab/>
        <w:t>Article 174 of the Criminal Code of the Republic of Kazakhstan provides for a criminal liability for intentional actions aimed at inciting social, national, tribal, racial, class or religious discord, insulting national honor and dignity or religious feelings of citizens, as well as propaganda of exclusivity, supremacy or inferiority of citizens based on their religious, class, national, tribal or racial affiliation, if these acts were committed in public or through mass media or telecommunications networks, as well as by producing or distributing literature or other media promoting social, national, tribal, racial, class or religious discord.</w:t>
      </w:r>
      <w:r w:rsidRPr="00FB6F93">
        <w:rPr>
          <w:rFonts w:ascii="Times New Roman" w:hAnsi="Times New Roman" w:cs="Arial"/>
          <w:sz w:val="28"/>
          <w:szCs w:val="28"/>
          <w:lang w:val="en-US"/>
        </w:rPr>
        <w:t xml:space="preserve"> </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ind w:firstLine="709"/>
        <w:jc w:val="both"/>
        <w:rPr>
          <w:rFonts w:ascii="Times New Roman" w:hAnsi="Times New Roman" w:cs="Arial"/>
          <w:sz w:val="28"/>
          <w:szCs w:val="28"/>
          <w:lang w:val="en-US"/>
        </w:rPr>
      </w:pPr>
      <w:r w:rsidRPr="00FB6F93">
        <w:rPr>
          <w:rFonts w:ascii="Times New Roman" w:hAnsi="Times New Roman" w:cs="Arial"/>
          <w:sz w:val="28"/>
          <w:szCs w:val="28"/>
          <w:lang w:val="en-US"/>
        </w:rPr>
        <w:t>In 2015, there were 194 cases under this Article, 7 of them were sent to court, 155 were terminated on rehabilitative grounds.</w:t>
      </w:r>
      <w:r w:rsidRPr="00FB6F93">
        <w:rPr>
          <w:rFonts w:ascii="Times New Roman" w:eastAsia="Arial" w:hAnsi="Times New Roman" w:cs="Arial"/>
          <w:sz w:val="28"/>
          <w:szCs w:val="28"/>
          <w:lang w:val="en-US"/>
        </w:rPr>
        <w:t xml:space="preserve"> </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eastAsia="Arial" w:hAnsi="Times New Roman" w:cs="Arial"/>
          <w:sz w:val="28"/>
          <w:szCs w:val="28"/>
          <w:lang w:val="en-US"/>
        </w:rPr>
        <w:tab/>
        <w:t>In 2016,</w:t>
      </w:r>
      <w:r w:rsidRPr="00FB6F93">
        <w:rPr>
          <w:lang w:val="en-US"/>
        </w:rPr>
        <w:t xml:space="preserve"> </w:t>
      </w:r>
      <w:r w:rsidRPr="00FB6F93">
        <w:rPr>
          <w:rFonts w:ascii="Times New Roman" w:eastAsia="Arial" w:hAnsi="Times New Roman" w:cs="Arial"/>
          <w:sz w:val="28"/>
          <w:szCs w:val="28"/>
          <w:lang w:val="en-US"/>
        </w:rPr>
        <w:t xml:space="preserve">there were 175 cases, 3 </w:t>
      </w:r>
      <w:r w:rsidRPr="00FB6F93">
        <w:rPr>
          <w:rFonts w:ascii="Times New Roman" w:hAnsi="Times New Roman" w:cs="Arial"/>
          <w:sz w:val="28"/>
          <w:szCs w:val="28"/>
          <w:lang w:val="en-US"/>
        </w:rPr>
        <w:t xml:space="preserve">of them </w:t>
      </w:r>
      <w:r w:rsidRPr="00FB6F93">
        <w:rPr>
          <w:rFonts w:ascii="Times New Roman" w:eastAsia="Arial" w:hAnsi="Times New Roman" w:cs="Arial"/>
          <w:sz w:val="28"/>
          <w:szCs w:val="28"/>
          <w:lang w:val="en-US"/>
        </w:rPr>
        <w:t>were sent to court, 127 were terminated on rehabilitative grounds.</w:t>
      </w:r>
      <w:r w:rsidRPr="00FB6F93">
        <w:rPr>
          <w:lang w:val="en-US"/>
        </w:rPr>
        <w:t xml:space="preserve"> </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ind w:firstLine="709"/>
        <w:jc w:val="both"/>
        <w:rPr>
          <w:rFonts w:ascii="Times New Roman" w:hAnsi="Times New Roman" w:cs="Arial"/>
          <w:sz w:val="28"/>
          <w:szCs w:val="28"/>
          <w:lang w:val="en-US"/>
        </w:rPr>
      </w:pPr>
      <w:r w:rsidRPr="00FB6F93">
        <w:rPr>
          <w:rFonts w:ascii="Times New Roman" w:hAnsi="Times New Roman" w:cs="Arial"/>
          <w:sz w:val="28"/>
          <w:szCs w:val="28"/>
          <w:lang w:val="en-US"/>
        </w:rPr>
        <w:t>In 2017, there were 327 cases, 56 of them were sent to court, 200 were terminated on rehabilitative grounds.</w:t>
      </w:r>
    </w:p>
    <w:p w:rsidR="00531AF9" w:rsidRPr="00FB6F93" w:rsidRDefault="00531AF9" w:rsidP="00531AF9">
      <w:pPr>
        <w:snapToGrid w:val="0"/>
        <w:ind w:firstLine="709"/>
        <w:jc w:val="both"/>
        <w:rPr>
          <w:rFonts w:ascii="Times New Roman" w:hAnsi="Times New Roman" w:cs="Arial"/>
          <w:sz w:val="28"/>
          <w:szCs w:val="28"/>
          <w:lang w:val="en-US"/>
        </w:rPr>
      </w:pPr>
      <w:r w:rsidRPr="00FB6F93">
        <w:rPr>
          <w:rFonts w:ascii="Times New Roman" w:hAnsi="Times New Roman" w:cs="Arial"/>
          <w:sz w:val="28"/>
          <w:szCs w:val="28"/>
          <w:lang w:val="en-US"/>
        </w:rPr>
        <w:t>In 2018, there were 274 cases, 66 of them were sent to court, 167 were terminated on rehabilitative grounds.</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In 2019, there were 165 cases, 19 of them were sent to court, 123 were terminated on rehabilitative grounds.</w:t>
      </w:r>
    </w:p>
    <w:p w:rsidR="00531AF9" w:rsidRPr="00FB6F93" w:rsidRDefault="00531AF9" w:rsidP="00531AF9">
      <w:pPr>
        <w:snapToGrid w:val="0"/>
        <w:jc w:val="both"/>
        <w:rPr>
          <w:lang w:val="en-US"/>
        </w:rPr>
      </w:pPr>
      <w:r w:rsidRPr="00FB6F93">
        <w:rPr>
          <w:rFonts w:ascii="Times New Roman" w:hAnsi="Times New Roman" w:cs="Arial"/>
          <w:sz w:val="28"/>
          <w:szCs w:val="28"/>
          <w:lang w:val="en-US"/>
        </w:rPr>
        <w:tab/>
        <w:t>In 2020, there were 106 cases, 19 of them were sent to court, 68 were terminated on rehabilitative grounds.</w:t>
      </w:r>
    </w:p>
    <w:p w:rsidR="00531AF9" w:rsidRPr="00FB6F93" w:rsidRDefault="00531AF9" w:rsidP="00531AF9">
      <w:pPr>
        <w:snapToGrid w:val="0"/>
        <w:jc w:val="both"/>
        <w:rPr>
          <w:lang w:val="en-US"/>
        </w:rPr>
      </w:pPr>
      <w:r w:rsidRPr="00FB6F93">
        <w:rPr>
          <w:rFonts w:ascii="Times New Roman" w:eastAsia="Times New Roman" w:hAnsi="Times New Roman" w:cs="Times New Roman"/>
          <w:sz w:val="28"/>
          <w:szCs w:val="28"/>
          <w:lang w:val="en-US"/>
        </w:rPr>
        <w:tab/>
        <w:t>In terms of promoting tolerance, intercultural dialogue and respect for diversity, we would like to inform you that the Academy of Public Administration under the President of the Republic of Kazakhstan together with UNICEF has developed a training program for migration service employees and social workers according to international standards and best practices for working with children during migration.</w:t>
      </w:r>
      <w:r w:rsidRPr="00FB6F93">
        <w:rPr>
          <w:rFonts w:ascii="Times New Roman" w:hAnsi="Times New Roman" w:cs="Times New Roman"/>
          <w:sz w:val="28"/>
          <w:szCs w:val="28"/>
          <w:lang w:val="en-US"/>
        </w:rPr>
        <w:t xml:space="preserve"> </w:t>
      </w:r>
    </w:p>
    <w:p w:rsidR="00531AF9" w:rsidRPr="00FB6F93" w:rsidRDefault="00531AF9" w:rsidP="00531AF9">
      <w:pPr>
        <w:shd w:val="clear" w:color="auto" w:fill="FFFFFF"/>
        <w:ind w:firstLine="709"/>
        <w:jc w:val="both"/>
        <w:rPr>
          <w:rFonts w:ascii="Times New Roman" w:hAnsi="Times New Roman" w:cs="Times New Roman"/>
          <w:sz w:val="28"/>
          <w:szCs w:val="28"/>
          <w:lang w:val="en-US"/>
        </w:rPr>
      </w:pPr>
      <w:r w:rsidRPr="00FB6F93">
        <w:rPr>
          <w:rFonts w:ascii="Times New Roman" w:hAnsi="Times New Roman" w:cs="Times New Roman"/>
          <w:sz w:val="28"/>
          <w:szCs w:val="28"/>
          <w:lang w:val="en-US"/>
        </w:rPr>
        <w:t xml:space="preserve">The Ministry of Internal Affairs has taken into account the recommendations of the UN Committee regarding the adoption of additional measures to promote tolerance, intercultural dialogue and respect for diversity on the part of government officials. In order to enforce these measures, the country is implementing a 2019-2021 Roadmap for the Modernization of the Internal Affairs Agencies of the Republic of Kazakhstan </w:t>
      </w:r>
      <w:r w:rsidRPr="00FB6F93">
        <w:rPr>
          <w:rFonts w:ascii="Times New Roman" w:hAnsi="Times New Roman" w:cs="Times New Roman"/>
          <w:sz w:val="28"/>
          <w:szCs w:val="28"/>
          <w:lang w:val="en-US"/>
        </w:rPr>
        <w:lastRenderedPageBreak/>
        <w:t xml:space="preserve">approved by the Decree of the Government of the Republic of Kazakhstan No. 897 dated December 27, 2018 </w:t>
      </w:r>
      <w:r w:rsidRPr="00FB6F93">
        <w:rPr>
          <w:rFonts w:ascii="Times New Roman" w:hAnsi="Times New Roman" w:cs="Times New Roman"/>
          <w:i/>
          <w:sz w:val="28"/>
          <w:szCs w:val="28"/>
          <w:lang w:val="en-US"/>
        </w:rPr>
        <w:t>(hereinafter referred to as the Roadmap)</w:t>
      </w:r>
      <w:r w:rsidRPr="00FB6F93">
        <w:rPr>
          <w:rFonts w:ascii="Times New Roman" w:hAnsi="Times New Roman" w:cs="Times New Roman"/>
          <w:sz w:val="28"/>
          <w:szCs w:val="28"/>
          <w:lang w:val="en-US"/>
        </w:rPr>
        <w:t>.</w:t>
      </w:r>
    </w:p>
    <w:p w:rsidR="00531AF9" w:rsidRPr="00FB6F93" w:rsidRDefault="00531AF9" w:rsidP="00531AF9">
      <w:pPr>
        <w:pStyle w:val="aa"/>
        <w:jc w:val="both"/>
        <w:rPr>
          <w:lang w:val="en-US"/>
        </w:rPr>
      </w:pPr>
      <w:r w:rsidRPr="00FB6F93">
        <w:rPr>
          <w:rFonts w:ascii="Times New Roman" w:hAnsi="Times New Roman" w:cs="Times New Roman"/>
          <w:sz w:val="28"/>
          <w:szCs w:val="28"/>
          <w:lang w:val="en-US"/>
        </w:rPr>
        <w:tab/>
        <w:t>Pursuant to paragraph 10.2 of the Roadmap, in order to develop recommendations (standard requirements) for the personal and professional qualities of a police officer, the Order of the Minister of Internal Affairs of the Republic of Kazakhstan No. 358 dated April 24, 2020 approved the Police Officer Standard. This Standard states that when communicating with citizens, statements and actions of a discriminatory nature on the grounds of gender, age, race, nationality, language, citizenship, social, property or marital status, political or religious preferences are unacceptable on the part of a police officer.</w:t>
      </w:r>
    </w:p>
    <w:p w:rsidR="00531AF9" w:rsidRPr="00FB6F93" w:rsidRDefault="00531AF9" w:rsidP="00531AF9">
      <w:pPr>
        <w:pStyle w:val="aa"/>
        <w:jc w:val="both"/>
        <w:rPr>
          <w:lang w:val="en-US"/>
        </w:rPr>
      </w:pPr>
      <w:r w:rsidRPr="00FB6F93">
        <w:rPr>
          <w:rFonts w:ascii="Times New Roman" w:hAnsi="Times New Roman" w:cs="Times New Roman"/>
          <w:sz w:val="28"/>
          <w:szCs w:val="28"/>
          <w:lang w:val="en-US"/>
        </w:rPr>
        <w:tab/>
        <w:t>Pursuant to paragraph 29.4 of the Roadmap, the agencies provide timely and reliable comments regarding the response measures to violations of public order, including conflicts between representatives of ethnic groups. In the latter case, the head of the territorial department organizes a mandatory briefing.</w:t>
      </w:r>
    </w:p>
    <w:p w:rsidR="00531AF9" w:rsidRPr="00FB6F93" w:rsidRDefault="00531AF9" w:rsidP="00531AF9">
      <w:pPr>
        <w:pStyle w:val="aa"/>
        <w:jc w:val="both"/>
        <w:rPr>
          <w:lang w:val="en-US"/>
        </w:rPr>
      </w:pPr>
      <w:r w:rsidRPr="00FB6F93">
        <w:rPr>
          <w:rFonts w:ascii="Times New Roman" w:hAnsi="Times New Roman" w:cs="Times New Roman"/>
          <w:sz w:val="28"/>
          <w:szCs w:val="28"/>
          <w:lang w:val="en-US"/>
        </w:rPr>
        <w:tab/>
        <w:t>The Supreme Court declared 2020 the Year of the Quality of Communication focusing on the press services improving the dialogue between the courts and the public. A special Communications Center was established at the Supreme Court. The official website of the Supreme Court, its YouTube, Instagram and Telegram are actively functioning and publishing the most up-to-date information about the work of the courts on a daily basis. The average attendance of the website of the Supreme Court is more than 2,800 unique visitors per day (more than 1 million per year). Judges explain the norms of legislation using social networks. The courts introduced live briefings of judges after consideration of high-profile cases to explain the motives of the decisions made.</w:t>
      </w:r>
    </w:p>
    <w:p w:rsidR="00531AF9" w:rsidRPr="00FB6F93" w:rsidRDefault="00531AF9" w:rsidP="00531AF9">
      <w:pPr>
        <w:pStyle w:val="aa"/>
        <w:ind w:firstLine="709"/>
        <w:jc w:val="both"/>
        <w:rPr>
          <w:lang w:val="en-US"/>
        </w:rPr>
      </w:pPr>
      <w:r w:rsidRPr="00FB6F93">
        <w:rPr>
          <w:rFonts w:ascii="Times New Roman" w:hAnsi="Times New Roman" w:cs="Times New Roman"/>
          <w:sz w:val="28"/>
          <w:szCs w:val="28"/>
          <w:lang w:val="en-US"/>
        </w:rPr>
        <w:t>The Press Service of the Supreme Court holds regular meetings (offline and online) with journalists and bloggers (with the support of ABA ROLI, Internews, OSCE and the representative office of the Friedrich Ebert Foundation).</w:t>
      </w:r>
    </w:p>
    <w:p w:rsidR="00531AF9" w:rsidRPr="00FB6F93" w:rsidRDefault="00531AF9" w:rsidP="00531AF9">
      <w:pPr>
        <w:pStyle w:val="aa"/>
        <w:jc w:val="both"/>
        <w:rPr>
          <w:rFonts w:ascii="Times New Roman" w:hAnsi="Times New Roman"/>
          <w:i/>
          <w:iCs/>
          <w:sz w:val="28"/>
          <w:szCs w:val="28"/>
          <w:lang w:val="en-US"/>
        </w:rPr>
      </w:pPr>
      <w:r w:rsidRPr="00FB6F93">
        <w:rPr>
          <w:lang w:val="en-US"/>
        </w:rPr>
        <w:tab/>
      </w:r>
    </w:p>
    <w:p w:rsidR="00531AF9" w:rsidRPr="00FB6F93" w:rsidRDefault="00531AF9" w:rsidP="00531AF9">
      <w:pPr>
        <w:pStyle w:val="aa"/>
        <w:jc w:val="both"/>
        <w:rPr>
          <w:rFonts w:ascii="Times New Roman" w:hAnsi="Times New Roman"/>
          <w:i/>
          <w:iCs/>
          <w:sz w:val="28"/>
          <w:szCs w:val="28"/>
          <w:lang w:val="en-US"/>
        </w:rPr>
      </w:pP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i/>
          <w:iCs/>
          <w:sz w:val="28"/>
          <w:szCs w:val="28"/>
          <w:lang w:val="en-US"/>
        </w:rPr>
      </w:pPr>
      <w:r w:rsidRPr="00FB6F93">
        <w:rPr>
          <w:rFonts w:ascii="Times New Roman" w:hAnsi="Times New Roman" w:cs="Arial"/>
          <w:i/>
          <w:iCs/>
          <w:sz w:val="28"/>
          <w:szCs w:val="28"/>
          <w:lang w:val="en-US"/>
        </w:rPr>
        <w:t>9. Updated information on measures taken to ensure that legislation against instigation to violence motivated by racial hatred and on extremist organizations fully complies with the requirements of Article 4 (a) and (b), as well as Article 1 of the Convention.</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i/>
          <w:iCs/>
          <w:sz w:val="28"/>
          <w:szCs w:val="28"/>
          <w:lang w:val="en-US"/>
        </w:rPr>
      </w:pPr>
    </w:p>
    <w:p w:rsidR="00531AF9" w:rsidRPr="00FB6F93" w:rsidRDefault="00531AF9" w:rsidP="00531AF9">
      <w:pPr>
        <w:pStyle w:val="aa"/>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Times New Roman"/>
          <w:b/>
          <w:bCs/>
          <w:sz w:val="28"/>
          <w:szCs w:val="28"/>
          <w:lang w:val="en-US"/>
        </w:rPr>
        <w:tab/>
      </w:r>
      <w:r w:rsidRPr="00FB6F93">
        <w:rPr>
          <w:rFonts w:ascii="Times New Roman" w:hAnsi="Times New Roman" w:cs="Times New Roman"/>
          <w:sz w:val="28"/>
          <w:szCs w:val="28"/>
          <w:lang w:val="en-US"/>
        </w:rPr>
        <w:t>Instigation as one of the types of complicity is directly defined by Article 28 of the Criminal Code of the Republic of Kazakhstan in the General Part of the Criminal Law.</w:t>
      </w:r>
    </w:p>
    <w:p w:rsidR="00531AF9" w:rsidRPr="00FB6F93" w:rsidRDefault="00531AF9" w:rsidP="00531AF9">
      <w:pPr>
        <w:pStyle w:val="aa"/>
        <w:pBdr>
          <w:top w:val="none" w:sz="0" w:space="0" w:color="000000"/>
          <w:left w:val="none" w:sz="0" w:space="0" w:color="000000"/>
          <w:bottom w:val="none" w:sz="0" w:space="0" w:color="000000"/>
          <w:right w:val="none" w:sz="0" w:space="0" w:color="000000"/>
        </w:pBdr>
        <w:overflowPunct w:val="0"/>
        <w:snapToGrid w:val="0"/>
        <w:ind w:firstLine="709"/>
        <w:jc w:val="both"/>
        <w:rPr>
          <w:rFonts w:ascii="Times New Roman" w:hAnsi="Times New Roman" w:cs="Times New Roman"/>
          <w:sz w:val="28"/>
          <w:szCs w:val="28"/>
          <w:lang w:val="en-US"/>
        </w:rPr>
      </w:pPr>
      <w:r w:rsidRPr="00FB6F93">
        <w:rPr>
          <w:rFonts w:ascii="Times New Roman" w:hAnsi="Times New Roman" w:cs="Times New Roman"/>
          <w:sz w:val="28"/>
          <w:szCs w:val="28"/>
          <w:lang w:val="en-US"/>
        </w:rPr>
        <w:t>Instigation may take place in relation to the elements of criminal offenses provided for by a Special Part of the Criminal Law (for example, to Article 174 of the Criminal Code).</w:t>
      </w:r>
    </w:p>
    <w:p w:rsidR="00531AF9" w:rsidRPr="00FB6F93" w:rsidRDefault="00531AF9" w:rsidP="00531AF9">
      <w:pPr>
        <w:pStyle w:val="aa"/>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Times New Roman"/>
          <w:sz w:val="28"/>
          <w:szCs w:val="28"/>
          <w:lang w:val="en-US"/>
        </w:rPr>
        <w:tab/>
        <w:t>In accordance with Article 28 of Part 4 of the Criminal Code of the Republic of Kazakhstan, an instigator is a person who persuaded another person to commit a criminal offense by persuasion, bribery, threat or other means.</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Times New Roman"/>
          <w:sz w:val="28"/>
          <w:szCs w:val="28"/>
          <w:lang w:val="en-US"/>
        </w:rPr>
        <w:lastRenderedPageBreak/>
        <w:tab/>
        <w:t xml:space="preserve">The disposition set out in the Criminal Code of the Republic of Kazakhstan fully covers the same content </w:t>
      </w:r>
      <w:r w:rsidR="007F5C6B" w:rsidRPr="00FB6F93">
        <w:rPr>
          <w:rFonts w:ascii="Times New Roman" w:hAnsi="Times New Roman" w:cs="Times New Roman"/>
          <w:sz w:val="28"/>
          <w:szCs w:val="28"/>
          <w:lang w:val="en-US"/>
        </w:rPr>
        <w:t>as</w:t>
      </w:r>
      <w:r w:rsidRPr="00FB6F93">
        <w:rPr>
          <w:rFonts w:ascii="Times New Roman" w:hAnsi="Times New Roman" w:cs="Times New Roman"/>
          <w:sz w:val="28"/>
          <w:szCs w:val="28"/>
          <w:lang w:val="en-US"/>
        </w:rPr>
        <w:t xml:space="preserve"> the UN Committee</w:t>
      </w:r>
      <w:r w:rsidR="007F5C6B" w:rsidRPr="00FB6F93">
        <w:rPr>
          <w:rFonts w:ascii="Times New Roman" w:hAnsi="Times New Roman" w:cs="Times New Roman"/>
          <w:sz w:val="28"/>
          <w:szCs w:val="28"/>
          <w:lang w:val="en-US"/>
        </w:rPr>
        <w:t xml:space="preserve"> does</w:t>
      </w:r>
      <w:r w:rsidRPr="00FB6F93">
        <w:rPr>
          <w:rFonts w:ascii="Times New Roman" w:hAnsi="Times New Roman" w:cs="Times New Roman"/>
          <w:sz w:val="28"/>
          <w:szCs w:val="28"/>
          <w:lang w:val="en-US"/>
        </w:rPr>
        <w:t>:</w:t>
      </w:r>
    </w:p>
    <w:p w:rsidR="00531AF9" w:rsidRPr="00FB6F93" w:rsidRDefault="00531AF9" w:rsidP="00531AF9">
      <w:pPr>
        <w:pStyle w:val="aa"/>
        <w:jc w:val="both"/>
        <w:rPr>
          <w:lang w:val="en-US"/>
        </w:rPr>
      </w:pPr>
      <w:r w:rsidRPr="00FB6F93">
        <w:rPr>
          <w:rFonts w:ascii="Times New Roman" w:hAnsi="Times New Roman" w:cs="Times New Roman"/>
          <w:sz w:val="28"/>
          <w:szCs w:val="28"/>
          <w:lang w:val="en-US"/>
        </w:rPr>
        <w:t>- as a rule, inducing other persons to commit certain actions, including committing a crime, by persuasion or threats;</w:t>
      </w:r>
    </w:p>
    <w:p w:rsidR="00531AF9" w:rsidRPr="00FB6F93" w:rsidRDefault="00531AF9" w:rsidP="00531AF9">
      <w:pPr>
        <w:pStyle w:val="aa"/>
        <w:jc w:val="both"/>
        <w:rPr>
          <w:lang w:val="en-US"/>
        </w:rPr>
      </w:pPr>
      <w:r w:rsidRPr="00FB6F93">
        <w:rPr>
          <w:rFonts w:ascii="Times New Roman" w:hAnsi="Times New Roman" w:cs="Times New Roman"/>
          <w:sz w:val="28"/>
          <w:szCs w:val="28"/>
          <w:lang w:val="en-US"/>
        </w:rPr>
        <w:t>- it may be direct or indirect, carried out through actions such as the demonstration of racist symbols or distribution of relevant materials and speeches;</w:t>
      </w:r>
    </w:p>
    <w:p w:rsidR="00531AF9" w:rsidRPr="00FB6F93" w:rsidRDefault="00531AF9" w:rsidP="00531AF9">
      <w:pPr>
        <w:pStyle w:val="aa"/>
        <w:jc w:val="both"/>
        <w:rPr>
          <w:rFonts w:ascii="Times New Roman" w:hAnsi="Times New Roman" w:cs="Times New Roman"/>
          <w:sz w:val="28"/>
          <w:szCs w:val="28"/>
          <w:lang w:val="en-US"/>
        </w:rPr>
      </w:pPr>
      <w:r w:rsidRPr="00FB6F93">
        <w:rPr>
          <w:rFonts w:ascii="Times New Roman" w:hAnsi="Times New Roman" w:cs="Times New Roman"/>
          <w:sz w:val="28"/>
          <w:szCs w:val="28"/>
          <w:lang w:val="en-US"/>
        </w:rPr>
        <w:t xml:space="preserve">- by definition, it is an inchoate crime </w:t>
      </w:r>
      <w:r w:rsidRPr="00FB6F93">
        <w:rPr>
          <w:rFonts w:ascii="Times New Roman" w:hAnsi="Times New Roman" w:cs="Times New Roman"/>
          <w:i/>
          <w:sz w:val="28"/>
          <w:szCs w:val="28"/>
          <w:lang w:val="en-US"/>
        </w:rPr>
        <w:t>(does not require specific actions to be committed on its basis</w:t>
      </w:r>
      <w:r w:rsidRPr="00FB6F93">
        <w:rPr>
          <w:rFonts w:ascii="Times New Roman" w:hAnsi="Times New Roman" w:cs="Times New Roman"/>
          <w:sz w:val="28"/>
          <w:szCs w:val="28"/>
          <w:lang w:val="en-US"/>
        </w:rPr>
        <w:t>);</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Times New Roman"/>
          <w:sz w:val="28"/>
          <w:szCs w:val="28"/>
          <w:lang w:val="en-US"/>
        </w:rPr>
        <w:t>- provides the intent and immediate danger, or the likelihood that the result of such a statement will be the commission of the actions desired or planned by the instigator.</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Times New Roman"/>
          <w:sz w:val="28"/>
          <w:szCs w:val="28"/>
          <w:lang w:val="en-US"/>
        </w:rPr>
      </w:pP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i/>
          <w:iCs/>
          <w:sz w:val="28"/>
          <w:szCs w:val="28"/>
          <w:lang w:val="en-US"/>
        </w:rPr>
      </w:pPr>
      <w:r w:rsidRPr="00FB6F93">
        <w:rPr>
          <w:rFonts w:ascii="Times New Roman" w:hAnsi="Times New Roman" w:cs="Arial"/>
          <w:i/>
          <w:iCs/>
          <w:sz w:val="28"/>
          <w:szCs w:val="28"/>
          <w:lang w:val="en-US"/>
        </w:rPr>
        <w:t>10. Information on measures taken to clearly define criminal offences, in particular those covered by Article 174 of the Criminal Code, so that they do not lead to unjustified or disproportionate restrictions on freedom of expression, including members of minority communities.</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Times New Roman"/>
          <w:sz w:val="28"/>
          <w:szCs w:val="28"/>
          <w:lang w:val="en-US"/>
        </w:rPr>
      </w:pPr>
      <w:r w:rsidRPr="00FB6F93">
        <w:rPr>
          <w:rFonts w:ascii="Times New Roman" w:hAnsi="Times New Roman" w:cs="Times New Roman"/>
          <w:sz w:val="28"/>
          <w:szCs w:val="28"/>
          <w:lang w:val="en-US"/>
        </w:rPr>
        <w:t xml:space="preserve"> </w:t>
      </w:r>
    </w:p>
    <w:p w:rsidR="00531AF9" w:rsidRPr="00FB6F93" w:rsidRDefault="00531AF9" w:rsidP="00531AF9">
      <w:pPr>
        <w:pBdr>
          <w:top w:val="none" w:sz="0" w:space="0" w:color="000000"/>
          <w:left w:val="none" w:sz="0" w:space="0" w:color="000000"/>
          <w:bottom w:val="none" w:sz="0" w:space="0" w:color="000000"/>
          <w:right w:val="none" w:sz="0" w:space="0" w:color="000000"/>
        </w:pBdr>
        <w:overflowPunct w:val="0"/>
        <w:snapToGrid w:val="0"/>
        <w:jc w:val="both"/>
        <w:rPr>
          <w:lang w:val="en-US"/>
        </w:rPr>
      </w:pPr>
      <w:r w:rsidRPr="00FB6F93">
        <w:rPr>
          <w:rFonts w:ascii="Times New Roman" w:hAnsi="Times New Roman" w:cs="Times New Roman"/>
          <w:sz w:val="28"/>
          <w:szCs w:val="28"/>
          <w:lang w:val="en-US"/>
        </w:rPr>
        <w:tab/>
        <w:t>The current version of Article 174 of the Criminal Code of the Republic of Kazakhstan complies with the provisions of the International Convention on the Elimination of All Forms of Racial Discrimination.</w:t>
      </w:r>
      <w:r w:rsidRPr="00FB6F93">
        <w:rPr>
          <w:lang w:val="en-US"/>
        </w:rPr>
        <w:t xml:space="preserve"> </w:t>
      </w:r>
    </w:p>
    <w:p w:rsidR="00531AF9" w:rsidRPr="00C10B6B" w:rsidRDefault="00531AF9" w:rsidP="00531AF9">
      <w:pPr>
        <w:pBdr>
          <w:top w:val="none" w:sz="0" w:space="0" w:color="000000"/>
          <w:left w:val="none" w:sz="0" w:space="0" w:color="000000"/>
          <w:bottom w:val="none" w:sz="0" w:space="0" w:color="000000"/>
          <w:right w:val="none" w:sz="0" w:space="0" w:color="000000"/>
        </w:pBdr>
        <w:overflowPunct w:val="0"/>
        <w:snapToGrid w:val="0"/>
        <w:ind w:firstLine="709"/>
        <w:jc w:val="both"/>
        <w:rPr>
          <w:rFonts w:ascii="Times New Roman" w:hAnsi="Times New Roman" w:cs="Times New Roman"/>
          <w:sz w:val="28"/>
          <w:szCs w:val="28"/>
          <w:lang w:val="en-US"/>
        </w:rPr>
      </w:pPr>
      <w:r w:rsidRPr="00FB6F93">
        <w:rPr>
          <w:rFonts w:ascii="Times New Roman" w:hAnsi="Times New Roman" w:cs="Times New Roman"/>
          <w:sz w:val="28"/>
          <w:szCs w:val="28"/>
          <w:lang w:val="en-US"/>
        </w:rPr>
        <w:t>The Law of the Republic of Kazakhstan on Amendments to Certain Legislative Acts of the Republic of Kazakhstan on Improving Enforcement Proceedings and Criminal Legislation No. 349-VI dated June 26, 2020 introduced the following amendments to the Article 174 of the Criminal Code: in the title, the word “inducement” was replaced by the word “incitement”; in part one, in the first paragraph, “inducement” was replaced by “incitement”; the second paragraph is stated in the following wording: “shall be punished by a fine in the amount of two thousand to seven thousand monthly calculation indices or by restriction of liberty for two to seven years, or by imprisonment for the same term.”</w:t>
      </w:r>
    </w:p>
    <w:p w:rsidR="009C1568" w:rsidRPr="00C10B6B" w:rsidRDefault="009D035A" w:rsidP="00531AF9">
      <w:pPr>
        <w:snapToGrid w:val="0"/>
        <w:jc w:val="both"/>
        <w:rPr>
          <w:lang w:val="en-US"/>
        </w:rPr>
      </w:pPr>
      <w:r w:rsidRPr="00C10B6B">
        <w:rPr>
          <w:rFonts w:ascii="Times New Roman" w:hAnsi="Times New Roman" w:cs="Times New Roman"/>
          <w:sz w:val="28"/>
          <w:szCs w:val="28"/>
          <w:lang w:val="en-US"/>
        </w:rPr>
        <w:tab/>
      </w:r>
      <w:r w:rsidR="009C1568" w:rsidRPr="00C10B6B">
        <w:rPr>
          <w:rFonts w:ascii="Times New Roman" w:hAnsi="Times New Roman" w:cs="Times New Roman"/>
          <w:sz w:val="28"/>
          <w:szCs w:val="28"/>
          <w:lang w:val="en-US"/>
        </w:rPr>
        <w:t xml:space="preserve">The social danger of a crime under Article 174 of the Criminal Code of the Republic of Kazakhstan is that the basic constitutional principle – the principle of equality is violated. The direct object of this crime is the internationally accepted statutory, as well as the constitutional principle of preventing the incitement of social, national, tribal, racial, class or religious enmity or hatred. </w:t>
      </w:r>
    </w:p>
    <w:p w:rsidR="009C1568" w:rsidRPr="00C10B6B" w:rsidRDefault="009C1568" w:rsidP="009C1568">
      <w:pPr>
        <w:pBdr>
          <w:top w:val="nil"/>
          <w:left w:val="nil"/>
          <w:bottom w:val="nil"/>
          <w:right w:val="nil"/>
        </w:pBdr>
        <w:overflowPunct w:val="0"/>
        <w:snapToGrid w:val="0"/>
        <w:jc w:val="both"/>
        <w:rPr>
          <w:lang w:val="en-US"/>
        </w:rPr>
      </w:pPr>
      <w:r w:rsidRPr="00C10B6B">
        <w:rPr>
          <w:rFonts w:ascii="Times New Roman" w:hAnsi="Times New Roman" w:cs="Times New Roman"/>
          <w:sz w:val="28"/>
          <w:szCs w:val="28"/>
          <w:lang w:val="en-US"/>
        </w:rPr>
        <w:tab/>
        <w:t xml:space="preserve">Article 20 of the Constitution prohibits propaganda and agitation of social, racial, national, religious, and clannish superiority, and Article 5 of the Constitution prohibits the formation and functioning of public associations pursuing the goals and actions directed toward inciting social, racial, national, religious, class and clan enmity. </w:t>
      </w:r>
    </w:p>
    <w:p w:rsidR="009C1568" w:rsidRPr="00C10B6B" w:rsidRDefault="009C1568" w:rsidP="009C1568">
      <w:pPr>
        <w:pBdr>
          <w:top w:val="nil"/>
          <w:left w:val="nil"/>
          <w:bottom w:val="nil"/>
          <w:right w:val="nil"/>
        </w:pBdr>
        <w:overflowPunct w:val="0"/>
        <w:snapToGrid w:val="0"/>
        <w:jc w:val="both"/>
        <w:rPr>
          <w:rFonts w:ascii="Times New Roman" w:hAnsi="Times New Roman"/>
          <w:sz w:val="28"/>
          <w:szCs w:val="28"/>
          <w:lang w:val="en-US"/>
        </w:rPr>
      </w:pPr>
    </w:p>
    <w:p w:rsidR="009C1568" w:rsidRPr="00C10B6B" w:rsidRDefault="009C1568" w:rsidP="009C1568">
      <w:pPr>
        <w:pBdr>
          <w:top w:val="nil"/>
          <w:left w:val="nil"/>
          <w:bottom w:val="nil"/>
          <w:right w:val="nil"/>
        </w:pBdr>
        <w:overflowPunct w:val="0"/>
        <w:snapToGrid w:val="0"/>
        <w:jc w:val="both"/>
        <w:rPr>
          <w:rFonts w:ascii="Times New Roman" w:hAnsi="Times New Roman"/>
          <w:sz w:val="28"/>
          <w:szCs w:val="28"/>
          <w:lang w:val="en-US"/>
        </w:rPr>
      </w:pPr>
    </w:p>
    <w:p w:rsidR="009C1568" w:rsidRPr="00C10B6B" w:rsidRDefault="009C1568" w:rsidP="009C1568">
      <w:pPr>
        <w:pBdr>
          <w:top w:val="nil"/>
          <w:left w:val="nil"/>
          <w:bottom w:val="nil"/>
          <w:right w:val="nil"/>
        </w:pBdr>
        <w:overflowPunct w:val="0"/>
        <w:snapToGrid w:val="0"/>
        <w:jc w:val="both"/>
        <w:rPr>
          <w:rFonts w:ascii="Times New Roman" w:hAnsi="Times New Roman" w:cs="Arial"/>
          <w:i/>
          <w:iCs/>
          <w:sz w:val="28"/>
          <w:szCs w:val="28"/>
          <w:lang w:val="en-US"/>
        </w:rPr>
      </w:pPr>
      <w:r w:rsidRPr="00C10B6B">
        <w:rPr>
          <w:rFonts w:ascii="Times New Roman" w:hAnsi="Times New Roman" w:cs="Arial"/>
          <w:i/>
          <w:iCs/>
          <w:sz w:val="28"/>
          <w:szCs w:val="28"/>
          <w:lang w:val="en-US"/>
        </w:rPr>
        <w:t xml:space="preserve">11. Information on measures to investigate allegations of incitement to violence and rousing hatred against the Dungan minority in connection with the violent events of February 7 and 8, 2020 in Korday district; and steps taken to ensure a fair trial against </w:t>
      </w:r>
      <w:r w:rsidRPr="00C10B6B">
        <w:rPr>
          <w:rFonts w:ascii="Times New Roman" w:hAnsi="Times New Roman" w:cs="Arial"/>
          <w:i/>
          <w:iCs/>
          <w:sz w:val="28"/>
          <w:szCs w:val="28"/>
          <w:lang w:val="en-US"/>
        </w:rPr>
        <w:lastRenderedPageBreak/>
        <w:t>persons from the Dungan community who are the subjects of criminal investigation and trial.</w:t>
      </w:r>
    </w:p>
    <w:p w:rsidR="007F5C6B" w:rsidRPr="00C10B6B" w:rsidRDefault="007F5C6B" w:rsidP="009C1568">
      <w:pPr>
        <w:pBdr>
          <w:top w:val="nil"/>
          <w:left w:val="nil"/>
          <w:bottom w:val="nil"/>
          <w:right w:val="nil"/>
        </w:pBdr>
        <w:overflowPunct w:val="0"/>
        <w:snapToGrid w:val="0"/>
        <w:jc w:val="both"/>
        <w:rPr>
          <w:rFonts w:ascii="Times New Roman" w:hAnsi="Times New Roman" w:cs="Arial"/>
          <w:i/>
          <w:iCs/>
          <w:sz w:val="28"/>
          <w:szCs w:val="28"/>
          <w:lang w:val="en-US"/>
        </w:rPr>
      </w:pPr>
    </w:p>
    <w:p w:rsidR="009C1568" w:rsidRPr="00C10B6B" w:rsidRDefault="009C1568" w:rsidP="009C1568">
      <w:pPr>
        <w:pBdr>
          <w:top w:val="nil"/>
          <w:left w:val="nil"/>
          <w:bottom w:val="nil"/>
          <w:right w:val="nil"/>
        </w:pBdr>
        <w:overflowPunct w:val="0"/>
        <w:snapToGrid w:val="0"/>
        <w:ind w:firstLine="709"/>
        <w:jc w:val="both"/>
        <w:rPr>
          <w:lang w:val="en-US"/>
        </w:rPr>
      </w:pPr>
      <w:r w:rsidRPr="00C10B6B">
        <w:rPr>
          <w:rFonts w:ascii="Times New Roman" w:hAnsi="Times New Roman" w:cs="Arial"/>
          <w:sz w:val="28"/>
          <w:szCs w:val="28"/>
          <w:lang w:val="en-US"/>
        </w:rPr>
        <w:t xml:space="preserve">On April 27, 2021, the trial of 51 people  involved in mass riots (violence, looting, vandalism, arson) in the villages of Masanshy and Sortobe of the Korday district of the Zhambyl region was completed in the detention facility SI-13 of Taraz, and their sentences were announced.  </w:t>
      </w:r>
      <w:r w:rsidR="009008A0" w:rsidRPr="00C10B6B">
        <w:rPr>
          <w:rFonts w:ascii="Times New Roman" w:hAnsi="Times New Roman" w:cs="Arial"/>
          <w:sz w:val="28"/>
          <w:szCs w:val="28"/>
          <w:lang w:val="en-US"/>
        </w:rPr>
        <w:t xml:space="preserve">  </w:t>
      </w:r>
    </w:p>
    <w:p w:rsidR="009C1568" w:rsidRPr="00C10B6B" w:rsidRDefault="009C1568" w:rsidP="009C1568">
      <w:pPr>
        <w:pBdr>
          <w:top w:val="nil"/>
          <w:left w:val="nil"/>
          <w:bottom w:val="nil"/>
          <w:right w:val="nil"/>
        </w:pBdr>
        <w:overflowPunct w:val="0"/>
        <w:snapToGrid w:val="0"/>
        <w:jc w:val="both"/>
        <w:rPr>
          <w:lang w:val="en-US"/>
        </w:rPr>
      </w:pPr>
      <w:r w:rsidRPr="00C10B6B">
        <w:rPr>
          <w:rFonts w:ascii="Times New Roman" w:eastAsia="Times New Roman" w:hAnsi="Times New Roman" w:cs="Times New Roman"/>
          <w:sz w:val="28"/>
          <w:szCs w:val="28"/>
          <w:lang w:val="en-US" w:eastAsia="ru-RU"/>
        </w:rPr>
        <w:tab/>
        <w:t xml:space="preserve">The court acquitted one (dungan) of 51 convicted persons, the rest were found guilty and sentenced to various punishments.  </w:t>
      </w:r>
    </w:p>
    <w:p w:rsidR="009C1568" w:rsidRPr="00C10B6B" w:rsidRDefault="009C1568" w:rsidP="009C1568">
      <w:pPr>
        <w:pBdr>
          <w:top w:val="nil"/>
          <w:left w:val="nil"/>
          <w:bottom w:val="nil"/>
          <w:right w:val="nil"/>
        </w:pBdr>
        <w:overflowPunct w:val="0"/>
        <w:snapToGrid w:val="0"/>
        <w:jc w:val="both"/>
        <w:rPr>
          <w:lang w:val="en-US"/>
        </w:rPr>
      </w:pPr>
      <w:r w:rsidRPr="00C10B6B">
        <w:rPr>
          <w:rFonts w:ascii="Times New Roman" w:eastAsia="Times New Roman" w:hAnsi="Times New Roman" w:cs="Times New Roman"/>
          <w:sz w:val="28"/>
          <w:szCs w:val="28"/>
          <w:lang w:val="en-US" w:eastAsia="ru-RU"/>
        </w:rPr>
        <w:tab/>
        <w:t>Of the 50 convicted persons, 19 (12 Kazakhs, 1 Kyrgyz, 6 Dungans) were sentenced to real imprisonment, and 31 (24 Kazakhs, 7 Dungans) were sentenced to probation.</w:t>
      </w:r>
    </w:p>
    <w:p w:rsidR="009C1568" w:rsidRPr="00C10B6B" w:rsidRDefault="009C1568" w:rsidP="009C1568">
      <w:pPr>
        <w:pBdr>
          <w:top w:val="nil"/>
          <w:left w:val="nil"/>
          <w:bottom w:val="nil"/>
          <w:right w:val="nil"/>
        </w:pBdr>
        <w:overflowPunct w:val="0"/>
        <w:snapToGrid w:val="0"/>
        <w:jc w:val="both"/>
        <w:rPr>
          <w:rFonts w:ascii="Times New Roman" w:eastAsia="Times New Roman" w:hAnsi="Times New Roman" w:cs="Times New Roman"/>
          <w:sz w:val="28"/>
          <w:szCs w:val="28"/>
          <w:lang w:val="en-US" w:eastAsia="ru-RU"/>
        </w:rPr>
      </w:pPr>
      <w:r w:rsidRPr="00C10B6B">
        <w:rPr>
          <w:rFonts w:ascii="Times New Roman" w:eastAsia="Times New Roman" w:hAnsi="Times New Roman" w:cs="Times New Roman"/>
          <w:sz w:val="28"/>
          <w:szCs w:val="28"/>
          <w:lang w:val="en-US" w:eastAsia="ru-RU"/>
        </w:rPr>
        <w:tab/>
      </w:r>
    </w:p>
    <w:p w:rsidR="009C1568" w:rsidRPr="00C10B6B" w:rsidRDefault="009C1568" w:rsidP="009C1568">
      <w:pPr>
        <w:pBdr>
          <w:top w:val="nil"/>
          <w:left w:val="nil"/>
          <w:bottom w:val="nil"/>
          <w:right w:val="nil"/>
        </w:pBdr>
        <w:overflowPunct w:val="0"/>
        <w:snapToGrid w:val="0"/>
        <w:jc w:val="both"/>
        <w:rPr>
          <w:rFonts w:ascii="Times New Roman" w:hAnsi="Times New Roman" w:cs="Times New Roman"/>
          <w:b/>
          <w:bCs/>
          <w:sz w:val="28"/>
          <w:szCs w:val="28"/>
          <w:lang w:val="en-US"/>
        </w:rPr>
      </w:pPr>
    </w:p>
    <w:p w:rsidR="009C1568" w:rsidRPr="00C10B6B" w:rsidRDefault="009C1568" w:rsidP="009C1568">
      <w:pPr>
        <w:pBdr>
          <w:top w:val="nil"/>
          <w:left w:val="nil"/>
          <w:bottom w:val="nil"/>
          <w:right w:val="nil"/>
        </w:pBdr>
        <w:overflowPunct w:val="0"/>
        <w:snapToGrid w:val="0"/>
        <w:jc w:val="center"/>
        <w:rPr>
          <w:rFonts w:ascii="Times New Roman" w:hAnsi="Times New Roman" w:cs="Times New Roman"/>
          <w:b/>
          <w:bCs/>
          <w:sz w:val="28"/>
          <w:szCs w:val="28"/>
          <w:lang w:val="en-US"/>
        </w:rPr>
      </w:pPr>
    </w:p>
    <w:p w:rsidR="009C1568" w:rsidRPr="00C10B6B" w:rsidRDefault="009C1568" w:rsidP="009C1568">
      <w:pPr>
        <w:pBdr>
          <w:top w:val="nil"/>
          <w:left w:val="nil"/>
          <w:bottom w:val="nil"/>
          <w:right w:val="nil"/>
        </w:pBdr>
        <w:overflowPunct w:val="0"/>
        <w:snapToGrid w:val="0"/>
        <w:jc w:val="center"/>
        <w:rPr>
          <w:rFonts w:ascii="Times New Roman" w:hAnsi="Times New Roman" w:cs="Times New Roman"/>
          <w:b/>
          <w:bCs/>
          <w:sz w:val="28"/>
          <w:szCs w:val="28"/>
          <w:lang w:val="en-US"/>
        </w:rPr>
      </w:pPr>
    </w:p>
    <w:p w:rsidR="009C1568" w:rsidRPr="00C10B6B" w:rsidRDefault="009C1568" w:rsidP="009C1568">
      <w:pPr>
        <w:pBdr>
          <w:top w:val="nil"/>
          <w:left w:val="nil"/>
          <w:bottom w:val="nil"/>
          <w:right w:val="nil"/>
        </w:pBdr>
        <w:overflowPunct w:val="0"/>
        <w:snapToGrid w:val="0"/>
        <w:jc w:val="center"/>
        <w:rPr>
          <w:lang w:val="en-US"/>
        </w:rPr>
      </w:pPr>
      <w:r w:rsidRPr="00C10B6B">
        <w:rPr>
          <w:rFonts w:ascii="Times New Roman" w:hAnsi="Times New Roman" w:cs="Times New Roman"/>
          <w:b/>
          <w:bCs/>
          <w:sz w:val="28"/>
          <w:szCs w:val="28"/>
          <w:lang w:val="en-US"/>
        </w:rPr>
        <w:t>The situation of ethnic minority groups (Article 5)</w:t>
      </w:r>
    </w:p>
    <w:p w:rsidR="009C1568" w:rsidRPr="00C10B6B" w:rsidRDefault="009C1568" w:rsidP="009C1568">
      <w:pPr>
        <w:pBdr>
          <w:top w:val="nil"/>
          <w:left w:val="nil"/>
          <w:bottom w:val="nil"/>
          <w:right w:val="nil"/>
        </w:pBdr>
        <w:overflowPunct w:val="0"/>
        <w:snapToGrid w:val="0"/>
        <w:jc w:val="center"/>
        <w:rPr>
          <w:rFonts w:ascii="Times New Roman" w:hAnsi="Times New Roman" w:cs="Times New Roman"/>
          <w:b/>
          <w:bCs/>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i/>
          <w:iCs/>
          <w:sz w:val="28"/>
          <w:szCs w:val="28"/>
          <w:lang w:val="en-US"/>
        </w:rPr>
        <w:t>12. Disaggregated data on the representation of ethnic minorities in political and decision-making bodies and in the public services at all levels, as well as information on measures to promote their representation.</w:t>
      </w: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ascii="Times New Roman" w:eastAsia="Times New Roman" w:hAnsi="Times New Roman" w:cs="Times New Roman"/>
          <w:i/>
          <w:iCs/>
          <w:sz w:val="28"/>
          <w:szCs w:val="28"/>
          <w:lang w:val="en-US"/>
        </w:rPr>
      </w:pP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Article 33 of the Constitution of the Republic of Kazakhstan enshrines the right of all citizens of Kazakhstan, including representatives of ethnic minorities, to participate in the government of the state’s affairs directly and through their representatives. At the same time, no one can be subjected to any discrimination based on nationality, language or any other reasons. This norm implies equality of rights and obligations of all citizens of the country and equal protection of these rights by the government.</w:t>
      </w:r>
    </w:p>
    <w:p w:rsidR="009C1568" w:rsidRPr="00C10B6B" w:rsidRDefault="009C1568" w:rsidP="009C1568">
      <w:pPr>
        <w:jc w:val="both"/>
        <w:rPr>
          <w:lang w:val="en-US"/>
        </w:rPr>
      </w:pPr>
      <w:r w:rsidRPr="00C10B6B">
        <w:rPr>
          <w:rFonts w:ascii="Times New Roman" w:hAnsi="Times New Roman" w:cs="Times New Roman"/>
          <w:sz w:val="28"/>
          <w:szCs w:val="28"/>
          <w:lang w:val="en-US"/>
        </w:rPr>
        <w:tab/>
        <w:t>Citizens shall have the right to elect and be elected into public and local self-administration as well as to participate in an all-nation referendum.</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The Constitution of the Republic of Kazakhstan guarantees citizens of the country equal access to public service. The requirements for candidates for public offices shall be conditioned only by the character of the duties of the office and shall be established by law.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The Law of the Republic of Kazakhstan on the Civil Service of the Republic of Kazakhstan </w:t>
      </w:r>
      <w:r w:rsidRPr="00C10B6B">
        <w:rPr>
          <w:rFonts w:ascii="Times New Roman" w:hAnsi="Times New Roman" w:cs="Times New Roman"/>
          <w:i/>
          <w:sz w:val="28"/>
          <w:szCs w:val="28"/>
          <w:lang w:val="en-US"/>
        </w:rPr>
        <w:t>(hereinafter – the Law)</w:t>
      </w:r>
      <w:r w:rsidRPr="00C10B6B">
        <w:rPr>
          <w:rFonts w:ascii="Times New Roman" w:hAnsi="Times New Roman" w:cs="Times New Roman"/>
          <w:sz w:val="28"/>
          <w:szCs w:val="28"/>
          <w:lang w:val="en-US"/>
        </w:rPr>
        <w:t xml:space="preserve"> dated November 23, 2015 provides for the implementation of the constitutional right of universal access of citizens to public service, regardless of their nationality, through an open competition.</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According to paragraph 5 of Article 16 of the Law, any discrimination, including language discrimination, is not allowed in admission to the civil service.</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In accordance with paragraph 16 of the Rules of the competition for the position of the "B" corps </w:t>
      </w:r>
      <w:r w:rsidRPr="00C10B6B">
        <w:rPr>
          <w:rFonts w:ascii="Times New Roman" w:hAnsi="Times New Roman" w:cs="Times New Roman"/>
          <w:i/>
          <w:sz w:val="28"/>
          <w:szCs w:val="28"/>
          <w:lang w:val="en-US"/>
        </w:rPr>
        <w:t xml:space="preserve">(Order of the Agency of the Republic of Kazakhstan for Civil Service </w:t>
      </w:r>
      <w:r w:rsidRPr="00C10B6B">
        <w:rPr>
          <w:rFonts w:ascii="Times New Roman" w:hAnsi="Times New Roman" w:cs="Times New Roman"/>
          <w:i/>
          <w:sz w:val="28"/>
          <w:szCs w:val="28"/>
          <w:lang w:val="en-US"/>
        </w:rPr>
        <w:lastRenderedPageBreak/>
        <w:t>Affairs dated February 21, 2017 No. 40)</w:t>
      </w:r>
      <w:r w:rsidRPr="00C10B6B">
        <w:rPr>
          <w:rFonts w:ascii="Times New Roman" w:hAnsi="Times New Roman" w:cs="Times New Roman"/>
          <w:sz w:val="28"/>
          <w:szCs w:val="28"/>
          <w:lang w:val="en-US"/>
        </w:rPr>
        <w:t>, the threshold value for passing the state language proficiency test is not set.</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Thus, for admission to the civil service, the current legislation does </w:t>
      </w:r>
      <w:r w:rsidRPr="00C10B6B">
        <w:rPr>
          <w:rFonts w:ascii="Times New Roman" w:hAnsi="Times New Roman" w:cs="Times New Roman"/>
          <w:sz w:val="28"/>
          <w:szCs w:val="28"/>
          <w:u w:val="single"/>
          <w:lang w:val="en-US"/>
        </w:rPr>
        <w:t>not establish a requirement</w:t>
      </w:r>
      <w:r w:rsidRPr="00C10B6B">
        <w:rPr>
          <w:rFonts w:ascii="Times New Roman" w:hAnsi="Times New Roman" w:cs="Times New Roman"/>
          <w:sz w:val="28"/>
          <w:szCs w:val="28"/>
          <w:lang w:val="en-US"/>
        </w:rPr>
        <w:t xml:space="preserve"> for proficiency in a certain level of the state-Kazakh language.</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In the civil service system (teachers, doctors, etc.), passing tests, including knowledge of the state language, is not necessary. Employment is carried out on the basis of qualification requirements and interviews.</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Thus, the adoption of any special measures to encourage and expand the representation of non-Kazakh ethnic groups in the public service is </w:t>
      </w:r>
      <w:r w:rsidRPr="00C10B6B">
        <w:rPr>
          <w:rFonts w:ascii="Times New Roman" w:hAnsi="Times New Roman" w:cs="Times New Roman"/>
          <w:sz w:val="28"/>
          <w:szCs w:val="28"/>
          <w:u w:val="single"/>
          <w:lang w:val="en-US"/>
        </w:rPr>
        <w:t>not required</w:t>
      </w:r>
      <w:r w:rsidRPr="00C10B6B">
        <w:rPr>
          <w:rFonts w:ascii="Times New Roman" w:hAnsi="Times New Roman" w:cs="Times New Roman"/>
          <w:sz w:val="28"/>
          <w:szCs w:val="28"/>
          <w:lang w:val="en-US"/>
        </w:rPr>
        <w:t>, except for informing about the availability of the necessary qualifications and vacancies.</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At the same time, it should be noted that an "ethnic division of labor" has fairly developed in the country. This is manifested in the lack of interest among a significant part of representatives of ethnic groups to work in the civil service and the desire for success in the business sector and the service sector, where wages are significantly higher than in the public service.</w:t>
      </w:r>
    </w:p>
    <w:p w:rsidR="009C1568" w:rsidRPr="00C10B6B" w:rsidRDefault="009C1568" w:rsidP="009C1568">
      <w:pPr>
        <w:ind w:firstLine="720"/>
        <w:jc w:val="both"/>
        <w:rPr>
          <w:b/>
          <w:lang w:val="en-US"/>
        </w:rPr>
      </w:pPr>
      <w:r w:rsidRPr="00C10B6B">
        <w:rPr>
          <w:rFonts w:ascii="Times New Roman" w:hAnsi="Times New Roman" w:cs="Times New Roman"/>
          <w:sz w:val="28"/>
          <w:szCs w:val="28"/>
          <w:lang w:val="en-US"/>
        </w:rPr>
        <w:t xml:space="preserve">In general, representatives of </w:t>
      </w:r>
      <w:r w:rsidRPr="00C10B6B">
        <w:rPr>
          <w:rFonts w:ascii="Times New Roman" w:hAnsi="Times New Roman" w:cs="Times New Roman"/>
          <w:b/>
          <w:sz w:val="28"/>
          <w:szCs w:val="28"/>
          <w:lang w:val="en-US"/>
        </w:rPr>
        <w:t xml:space="preserve">more than 50 ethnic groups work in the public service in the Republic of Kazakhstan.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As of January 1, 2022, the proportion of representatives of ethnic groups among all civil servants is equal to </w:t>
      </w:r>
      <w:r w:rsidRPr="00C10B6B">
        <w:rPr>
          <w:rFonts w:ascii="Times New Roman" w:hAnsi="Times New Roman" w:cs="Times New Roman"/>
          <w:b/>
          <w:sz w:val="28"/>
          <w:szCs w:val="28"/>
          <w:lang w:val="en-US"/>
        </w:rPr>
        <w:t>6,830 employees (8.2%).</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The number of employees by national composition in the country decreased from </w:t>
      </w:r>
      <w:r w:rsidRPr="00C10B6B">
        <w:rPr>
          <w:rFonts w:ascii="Times New Roman" w:hAnsi="Times New Roman" w:cs="Times New Roman"/>
          <w:b/>
          <w:bCs/>
          <w:sz w:val="28"/>
          <w:szCs w:val="28"/>
          <w:lang w:val="en-US"/>
        </w:rPr>
        <w:t>92,203</w:t>
      </w:r>
      <w:r w:rsidRPr="00C10B6B">
        <w:rPr>
          <w:rFonts w:ascii="Times New Roman" w:hAnsi="Times New Roman" w:cs="Times New Roman"/>
          <w:sz w:val="28"/>
          <w:szCs w:val="28"/>
          <w:lang w:val="en-US"/>
        </w:rPr>
        <w:t xml:space="preserve"> in 2016 to </w:t>
      </w:r>
      <w:r w:rsidRPr="00C10B6B">
        <w:rPr>
          <w:rFonts w:ascii="Times New Roman" w:hAnsi="Times New Roman" w:cs="Times New Roman"/>
          <w:b/>
          <w:bCs/>
          <w:sz w:val="28"/>
          <w:szCs w:val="28"/>
          <w:lang w:val="en-US"/>
        </w:rPr>
        <w:t>88,409</w:t>
      </w:r>
      <w:r w:rsidRPr="00C10B6B">
        <w:rPr>
          <w:rFonts w:ascii="Times New Roman" w:hAnsi="Times New Roman" w:cs="Times New Roman"/>
          <w:sz w:val="28"/>
          <w:szCs w:val="28"/>
          <w:lang w:val="en-US"/>
        </w:rPr>
        <w:t xml:space="preserve"> in 2020</w:t>
      </w:r>
      <w:r w:rsidRPr="00C10B6B">
        <w:rPr>
          <w:rFonts w:ascii="Times New Roman" w:hAnsi="Times New Roman" w:cs="Times New Roman"/>
          <w:b/>
          <w:bCs/>
          <w:sz w:val="28"/>
          <w:szCs w:val="28"/>
          <w:lang w:val="en-US"/>
        </w:rPr>
        <w:t>.</w:t>
      </w:r>
      <w:r w:rsidRPr="00C10B6B">
        <w:rPr>
          <w:rFonts w:ascii="Times New Roman" w:hAnsi="Times New Roman" w:cs="Times New Roman"/>
          <w:sz w:val="28"/>
          <w:szCs w:val="28"/>
          <w:lang w:val="en-US"/>
        </w:rPr>
        <w:t xml:space="preserve"> Naturally, the representation of all ethnic groups decreased, with the exception of the "Germans" ethnic group, their number increased from </w:t>
      </w:r>
      <w:r w:rsidRPr="00C10B6B">
        <w:rPr>
          <w:rFonts w:ascii="Times New Roman" w:hAnsi="Times New Roman" w:cs="Times New Roman"/>
          <w:b/>
          <w:bCs/>
          <w:sz w:val="28"/>
          <w:szCs w:val="28"/>
          <w:lang w:val="en-US"/>
        </w:rPr>
        <w:t>340</w:t>
      </w:r>
      <w:r w:rsidRPr="00C10B6B">
        <w:rPr>
          <w:rFonts w:ascii="Times New Roman" w:hAnsi="Times New Roman" w:cs="Times New Roman"/>
          <w:sz w:val="28"/>
          <w:szCs w:val="28"/>
          <w:lang w:val="en-US"/>
        </w:rPr>
        <w:t xml:space="preserve"> to </w:t>
      </w:r>
      <w:r w:rsidRPr="00C10B6B">
        <w:rPr>
          <w:rFonts w:ascii="Times New Roman" w:hAnsi="Times New Roman" w:cs="Times New Roman"/>
          <w:b/>
          <w:bCs/>
          <w:sz w:val="28"/>
          <w:szCs w:val="28"/>
          <w:lang w:val="en-US"/>
        </w:rPr>
        <w:t>357</w:t>
      </w:r>
      <w:r w:rsidRPr="00C10B6B">
        <w:rPr>
          <w:rFonts w:ascii="Times New Roman" w:hAnsi="Times New Roman" w:cs="Times New Roman"/>
          <w:sz w:val="28"/>
          <w:szCs w:val="28"/>
          <w:lang w:val="en-US"/>
        </w:rPr>
        <w:t xml:space="preserve"> during the specified period.</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Currently, 9 Members of Parliament representing various ethnic groups of the country are elected to the Mazhilis of the Parliament (the lower house of Parliament) from the Assembly of People of Kazakhstan.</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Members of Parliament from the Assembly of People of Kazakhstan are actively working in the Parliament, additionally as part of working groups on the development of drafts of legislation and Committees. They carry out inquiry of deputies to the Government and other state bodies (local executive authorities, courts, maslikhats, etc.) on various issues, including the implementation and protection of the rights of ethnic groups, regardless of belonging to any ethnic group.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The Assembly of People of Kazakhstan at the nationwide and regional levels, in addition to ethnic groups, includes heads of legislative and executive branches of government, representatives of central and local executive bodies, their territorial structures, which allows to fully ensure the participation and representation of the interests of ethnic groups in decision-making.</w:t>
      </w:r>
      <w:r w:rsidR="00C10B6B">
        <w:rPr>
          <w:rFonts w:ascii="Times New Roman" w:hAnsi="Times New Roman" w:cs="Times New Roman"/>
          <w:sz w:val="28"/>
          <w:szCs w:val="28"/>
          <w:lang w:val="en-US"/>
        </w:rPr>
        <w:t xml:space="preserve"> </w:t>
      </w:r>
    </w:p>
    <w:p w:rsidR="009C1568" w:rsidRPr="00C10B6B" w:rsidRDefault="009C1568" w:rsidP="009C1568">
      <w:pPr>
        <w:pBdr>
          <w:top w:val="nil"/>
          <w:left w:val="nil"/>
          <w:bottom w:val="nil"/>
          <w:right w:val="nil"/>
        </w:pBdr>
        <w:jc w:val="both"/>
        <w:rPr>
          <w:lang w:val="en-US"/>
        </w:rPr>
      </w:pPr>
      <w:r w:rsidRPr="00C10B6B">
        <w:rPr>
          <w:rFonts w:ascii="Times New Roman" w:hAnsi="Times New Roman" w:cs="Times New Roman"/>
          <w:sz w:val="28"/>
          <w:szCs w:val="28"/>
          <w:lang w:val="en-US"/>
        </w:rPr>
        <w:tab/>
        <w:t>The instruction of the Head of State within the framework of the State of the Nation Address by the President on the abolition of the quota of the Assembly in the Mazhilis and its transfer to the Senate of the Parliament of the Republic of Kazakhstan will provide mandates and additional votes to various ethnic groups in the upper house of the Parliament of the Republic of Kazakhstan.</w:t>
      </w:r>
    </w:p>
    <w:p w:rsidR="009C1568" w:rsidRPr="00C10B6B" w:rsidRDefault="009C1568" w:rsidP="009C1568">
      <w:pPr>
        <w:ind w:firstLine="317"/>
        <w:jc w:val="both"/>
        <w:rPr>
          <w:rFonts w:ascii="Times New Roman" w:hAnsi="Times New Roman" w:cs="Times New Roman"/>
          <w:i/>
          <w:iCs/>
          <w:sz w:val="28"/>
          <w:szCs w:val="28"/>
          <w:lang w:val="en-US"/>
        </w:rPr>
      </w:pPr>
    </w:p>
    <w:p w:rsidR="009C1568" w:rsidRPr="00C10B6B" w:rsidRDefault="009C1568" w:rsidP="009C1568">
      <w:pPr>
        <w:ind w:firstLine="317"/>
        <w:jc w:val="both"/>
        <w:rPr>
          <w:rFonts w:ascii="Times New Roman" w:hAnsi="Times New Roman" w:cs="Times New Roman"/>
          <w:i/>
          <w:iCs/>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i/>
          <w:iCs/>
          <w:sz w:val="28"/>
          <w:szCs w:val="28"/>
          <w:lang w:val="en-US"/>
        </w:rPr>
        <w:t>13. Updated information on measures to increase the access of children from ethnic minority groups to education in their native language and mother tongue; and updated information on special measures to ensure wider access to higher education for students from all ethnic groups without discrimination and on the results of these measures.</w:t>
      </w:r>
    </w:p>
    <w:p w:rsidR="009C1568" w:rsidRPr="00C10B6B" w:rsidRDefault="009C1568" w:rsidP="009C1568">
      <w:pPr>
        <w:ind w:firstLine="720"/>
        <w:jc w:val="both"/>
        <w:rPr>
          <w:rFonts w:ascii="Times New Roman" w:hAnsi="Times New Roman" w:cs="Times New Roman"/>
          <w:sz w:val="28"/>
          <w:szCs w:val="28"/>
          <w:lang w:val="en-US"/>
        </w:rPr>
      </w:pP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The State takes care of creating conditions for the study and development of the languages of the people of Kazakhstan (paragraph 3 of Article 7 of the Constitution of the Republic of Kazakhstan, Article 6 of the Law of the Republic of Kazakhstan on Languages in the Republic of Kazakhstan dated July 11, 1997 No. 151).</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In accordance with the recommendations of the UN Committee, additional measures have been taken to increase the access of children from ethnic minorities to education in their native language and to its study, in particular by opening new schools and providing them with textbooks in minority languages and proper professional staff.</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In areas of compact settlement of ethnic groups, along with the main type of schools, weekend schools or linguistic courses at ethno-cultural centers have been created for additional study of the state and native languages, cultures, traditions, </w:t>
      </w:r>
      <w:r w:rsidR="00932FAA" w:rsidRPr="00C10B6B">
        <w:rPr>
          <w:rFonts w:ascii="Times New Roman" w:hAnsi="Times New Roman" w:cs="Times New Roman"/>
          <w:sz w:val="28"/>
          <w:szCs w:val="28"/>
          <w:lang w:val="en-US"/>
        </w:rPr>
        <w:t>and customs</w:t>
      </w:r>
      <w:r w:rsidRPr="00C10B6B">
        <w:rPr>
          <w:rFonts w:ascii="Times New Roman" w:hAnsi="Times New Roman" w:cs="Times New Roman"/>
          <w:sz w:val="28"/>
          <w:szCs w:val="28"/>
          <w:lang w:val="en-US"/>
        </w:rPr>
        <w:t xml:space="preserve"> of ethnic groups of Kazakhstan.</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There are </w:t>
      </w:r>
      <w:r w:rsidRPr="00C10B6B">
        <w:rPr>
          <w:rFonts w:ascii="Times New Roman" w:hAnsi="Times New Roman" w:cs="Times New Roman"/>
          <w:b/>
          <w:sz w:val="28"/>
          <w:szCs w:val="28"/>
          <w:lang w:val="en-US"/>
        </w:rPr>
        <w:t>174</w:t>
      </w:r>
      <w:r w:rsidRPr="00C10B6B">
        <w:rPr>
          <w:rFonts w:ascii="Times New Roman" w:hAnsi="Times New Roman" w:cs="Times New Roman"/>
          <w:sz w:val="28"/>
          <w:szCs w:val="28"/>
          <w:lang w:val="en-US"/>
        </w:rPr>
        <w:t xml:space="preserve"> weekend schools in the country.</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In the academic year 2020-2021, more than 3.3 million people studied in 7391 schools in Kazakhstan. The country operates: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- 3,797 (51.4%) Kazakh schools with 1,394,192 students;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- 2,260 (30.6%) mixed language schools with 1,381,228 students;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-1312 (17.7%) schools with Russian language of study, with 395,562 students;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- 12 (0.16%) schools with the Uzbek language of study with 8,608 students;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- 11 (0.15%) schools with Uighur language of study with 6,110 students;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- 1 (0.01%) schools with Tajik language of study with 534 students.</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In addition, 26 general education schools have study classes in the native language of ethnic minorities (Chechen, Azerbaijani, Dungan, Polish, Kurdish, Turkish, etc.).</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All educational organizations, regardless of their forms of ownership, implement the State Compulsory Standard for Basic Secondary Education.</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Also, in general educational institutions of the country in the academic year 2018-2019, </w:t>
      </w:r>
      <w:r w:rsidRPr="00C10B6B">
        <w:rPr>
          <w:rFonts w:ascii="Times New Roman" w:hAnsi="Times New Roman" w:cs="Times New Roman"/>
          <w:b/>
          <w:sz w:val="28"/>
          <w:szCs w:val="28"/>
          <w:lang w:val="en-US"/>
        </w:rPr>
        <w:t>1,899</w:t>
      </w:r>
      <w:r w:rsidRPr="00C10B6B">
        <w:rPr>
          <w:rFonts w:ascii="Times New Roman" w:hAnsi="Times New Roman" w:cs="Times New Roman"/>
          <w:sz w:val="28"/>
          <w:szCs w:val="28"/>
          <w:lang w:val="en-US"/>
        </w:rPr>
        <w:t xml:space="preserve"> compatriot children studied, including 6 at the primary, 66 at the basic, 1,827 at the general secondary levels of education.</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Admission of foreign children to education is carried out in accordance with the Order of the Minister of Education and Science of the Republic of Kazakhstan No. 468 of September 28, 2010 "On approval of the Rules for pursuing pre-school, primary, basic secondary and general secondary education by foreigners and stateless persons permanently residing in the Republic of Kazakhstan"      </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Within the framework of the State Program of Education Development in the Republic of Kazakhstan for 2011-2020, all students of the country are provided with </w:t>
      </w:r>
      <w:r w:rsidRPr="00C10B6B">
        <w:rPr>
          <w:rFonts w:ascii="Times New Roman" w:hAnsi="Times New Roman" w:cs="Times New Roman"/>
          <w:sz w:val="28"/>
          <w:szCs w:val="28"/>
          <w:lang w:val="en-US"/>
        </w:rPr>
        <w:lastRenderedPageBreak/>
        <w:t xml:space="preserve">free textbooks and educational and methodological complexes at </w:t>
      </w:r>
      <w:r w:rsidRPr="00C10B6B">
        <w:rPr>
          <w:rFonts w:ascii="Times New Roman" w:hAnsi="Times New Roman" w:cs="Times New Roman"/>
          <w:sz w:val="28"/>
          <w:szCs w:val="28"/>
          <w:u w:val="single"/>
          <w:lang w:val="en-US"/>
        </w:rPr>
        <w:t>the expense of the budget</w:t>
      </w:r>
      <w:r w:rsidRPr="00C10B6B">
        <w:rPr>
          <w:rFonts w:ascii="Times New Roman" w:hAnsi="Times New Roman" w:cs="Times New Roman"/>
          <w:sz w:val="28"/>
          <w:szCs w:val="28"/>
          <w:lang w:val="en-US"/>
        </w:rPr>
        <w:t>.</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The material and technical resources of secondary schools has improved. At the expense of the local budget, they</w:t>
      </w:r>
      <w:r w:rsidRPr="00C10B6B">
        <w:rPr>
          <w:rFonts w:ascii="Times New Roman" w:hAnsi="Times New Roman" w:cs="Times New Roman"/>
          <w:sz w:val="28"/>
          <w:szCs w:val="28"/>
          <w:u w:val="single"/>
          <w:lang w:val="en-US"/>
        </w:rPr>
        <w:t xml:space="preserve"> are equipped with subject rooms and newly updated computers, as well as interactive whiteboards. All schools are telephoned and connected to the Internet.</w:t>
      </w:r>
    </w:p>
    <w:p w:rsidR="009C1568" w:rsidRPr="00C10B6B" w:rsidRDefault="009C1568" w:rsidP="009C1568">
      <w:pPr>
        <w:ind w:firstLine="720"/>
        <w:jc w:val="both"/>
        <w:rPr>
          <w:lang w:val="en-US"/>
        </w:rPr>
      </w:pPr>
      <w:r w:rsidRPr="00C10B6B">
        <w:rPr>
          <w:rFonts w:ascii="Times New Roman" w:hAnsi="Times New Roman" w:cs="Times New Roman"/>
          <w:sz w:val="28"/>
          <w:szCs w:val="28"/>
          <w:lang w:val="en-US"/>
        </w:rPr>
        <w:t xml:space="preserve">According to the Law of the Republic of Kazakhstan on Education dated July 27, 2007, a citizen has the right to receive free higher education on a competitive basis. Stateless persons permanently residing in the Republic of Kazakhstan are granted the </w:t>
      </w:r>
      <w:r w:rsidRPr="00C10B6B">
        <w:rPr>
          <w:rFonts w:ascii="Times New Roman" w:hAnsi="Times New Roman" w:cs="Times New Roman"/>
          <w:sz w:val="28"/>
          <w:szCs w:val="28"/>
          <w:u w:val="single"/>
          <w:lang w:val="en-US"/>
        </w:rPr>
        <w:t>right to receive free higher and postgraduate education on a competitive basis</w:t>
      </w:r>
      <w:r w:rsidRPr="00C10B6B">
        <w:rPr>
          <w:rFonts w:ascii="Times New Roman" w:hAnsi="Times New Roman" w:cs="Times New Roman"/>
          <w:sz w:val="28"/>
          <w:szCs w:val="28"/>
          <w:lang w:val="en-US"/>
        </w:rPr>
        <w:t xml:space="preserve"> in accordance with the state educational order, if they receive education at each of these levels for the first time.</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Admission to training in educational organizations that implement educational programs of higher and postgraduate education is carried out on the basis of applications from citizens on a competitive basis.</w:t>
      </w:r>
    </w:p>
    <w:p w:rsidR="009C1568" w:rsidRPr="00C10B6B" w:rsidRDefault="009C1568" w:rsidP="009C1568">
      <w:pPr>
        <w:ind w:firstLine="567"/>
        <w:contextualSpacing/>
        <w:jc w:val="both"/>
        <w:rPr>
          <w:lang w:val="en-US"/>
        </w:rPr>
      </w:pPr>
      <w:r w:rsidRPr="00C10B6B">
        <w:rPr>
          <w:rFonts w:ascii="Times New Roman" w:hAnsi="Times New Roman" w:cs="Times New Roman"/>
          <w:sz w:val="28"/>
          <w:szCs w:val="28"/>
          <w:lang w:val="en-US"/>
        </w:rPr>
        <w:t xml:space="preserve">In the academic year 2017-2018, representatives of </w:t>
      </w:r>
      <w:r w:rsidRPr="00C10B6B">
        <w:rPr>
          <w:rFonts w:ascii="Times New Roman" w:hAnsi="Times New Roman" w:cs="Times New Roman"/>
          <w:b/>
          <w:sz w:val="28"/>
          <w:szCs w:val="28"/>
          <w:lang w:val="en-US"/>
        </w:rPr>
        <w:t>84 ethnic</w:t>
      </w:r>
      <w:r w:rsidRPr="00C10B6B">
        <w:rPr>
          <w:rFonts w:ascii="Times New Roman" w:hAnsi="Times New Roman" w:cs="Times New Roman"/>
          <w:sz w:val="28"/>
          <w:szCs w:val="28"/>
          <w:lang w:val="en-US"/>
        </w:rPr>
        <w:t xml:space="preserve"> groups studied at higher educational institutions, the number of which amounted to </w:t>
      </w:r>
      <w:r w:rsidRPr="00C10B6B">
        <w:rPr>
          <w:rFonts w:ascii="Times New Roman" w:hAnsi="Times New Roman" w:cs="Times New Roman"/>
          <w:b/>
          <w:sz w:val="28"/>
          <w:szCs w:val="28"/>
          <w:lang w:val="en-US"/>
        </w:rPr>
        <w:t>20,632 people</w:t>
      </w:r>
    </w:p>
    <w:p w:rsidR="009C1568" w:rsidRPr="00C10B6B" w:rsidRDefault="009C1568" w:rsidP="009C1568">
      <w:pPr>
        <w:ind w:firstLine="567"/>
        <w:contextualSpacing/>
        <w:jc w:val="both"/>
        <w:rPr>
          <w:rFonts w:ascii="Times New Roman" w:hAnsi="Times New Roman" w:cs="Times New Roman"/>
          <w:sz w:val="28"/>
          <w:szCs w:val="28"/>
          <w:shd w:val="clear" w:color="auto" w:fill="FFFF00"/>
          <w:lang w:val="en-US"/>
        </w:rPr>
      </w:pPr>
    </w:p>
    <w:p w:rsidR="009C1568" w:rsidRPr="00C10B6B" w:rsidRDefault="009C1568" w:rsidP="009C1568">
      <w:pPr>
        <w:pBdr>
          <w:top w:val="nil"/>
          <w:left w:val="nil"/>
          <w:bottom w:val="nil"/>
          <w:right w:val="nil"/>
        </w:pBdr>
        <w:overflowPunct w:val="0"/>
        <w:snapToGrid w:val="0"/>
        <w:ind w:firstLine="567"/>
        <w:jc w:val="both"/>
        <w:rPr>
          <w:rFonts w:ascii="Times New Roman" w:hAnsi="Times New Roman" w:cs="Times New Roman"/>
          <w:i/>
          <w:iCs/>
          <w:sz w:val="28"/>
          <w:szCs w:val="28"/>
          <w:shd w:val="clear" w:color="auto" w:fill="FFFF00"/>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ascii="Times New Roman" w:eastAsia="Times New Roman" w:hAnsi="Times New Roman" w:cs="Times New Roman"/>
          <w:sz w:val="28"/>
          <w:szCs w:val="28"/>
          <w:lang w:val="en-US"/>
        </w:rPr>
      </w:pPr>
    </w:p>
    <w:p w:rsidR="009C1568" w:rsidRPr="00C10B6B" w:rsidRDefault="009C1568" w:rsidP="00932FAA">
      <w:pPr>
        <w:jc w:val="center"/>
        <w:rPr>
          <w:lang w:val="en-US"/>
        </w:rPr>
      </w:pPr>
      <w:r w:rsidRPr="00C10B6B">
        <w:rPr>
          <w:rFonts w:ascii="Times New Roman" w:hAnsi="Times New Roman" w:cs="Times New Roman"/>
          <w:b/>
          <w:bCs/>
          <w:sz w:val="28"/>
          <w:szCs w:val="28"/>
          <w:lang w:val="en-US"/>
        </w:rPr>
        <w:t>The situation of migrants, asylum seekers, refugees and stateless persons (articles 2 and 5)</w:t>
      </w:r>
    </w:p>
    <w:p w:rsidR="009C1568" w:rsidRPr="00C10B6B" w:rsidRDefault="009C1568" w:rsidP="009C1568">
      <w:pPr>
        <w:jc w:val="center"/>
        <w:rPr>
          <w:rFonts w:ascii="Times New Roman" w:hAnsi="Times New Roman" w:cs="Times New Roman"/>
          <w:b/>
          <w:bCs/>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i/>
          <w:iCs/>
          <w:sz w:val="28"/>
          <w:szCs w:val="28"/>
          <w:lang w:val="en-US"/>
        </w:rPr>
        <w:t>15. Information on the measures taken to amend the Law on Population Migration of 2011 and the relevant regulations in order to ensure that the requirements for obtaining the status of an individual entrepreneur are not excessively restrictive and are not discriminatory in accordance with article 1 (paragraph 1) of the Convention.</w:t>
      </w: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ascii="Times New Roman" w:eastAsia="Times New Roman" w:hAnsi="Times New Roman" w:cs="Times New Roman"/>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sz w:val="28"/>
          <w:szCs w:val="28"/>
          <w:lang w:val="en-US"/>
        </w:rPr>
        <w:t xml:space="preserve">           The Law of the Republic of Kazakhstan on Population Migration has been repeatedly amended and supplemented since 2011, as a result of which the permitting procedure for migrant workers has become more simplified. For example, according to Article 26 of the Law, compatriots and their family members have the right to carry out individual entrepreneurship without forming a legal entity.</w:t>
      </w: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sz w:val="28"/>
          <w:szCs w:val="28"/>
          <w:lang w:val="en-US"/>
        </w:rPr>
        <w:t xml:space="preserve">          Since 2017, in order to register as an individual entrepreneur, it is only necessary to notify the state revenue authority.  Physical entity has the right to start an entrepreneurial activity from the moment of sending a notification of the beginning of activity as an individual entrepreneur. </w:t>
      </w:r>
      <w:r w:rsidR="00932FAA" w:rsidRPr="00C10B6B">
        <w:rPr>
          <w:rFonts w:ascii="Times New Roman" w:eastAsia="Times New Roman" w:hAnsi="Times New Roman" w:cs="Times New Roman"/>
          <w:sz w:val="28"/>
          <w:szCs w:val="28"/>
          <w:lang w:val="en-US"/>
        </w:rPr>
        <w:t>Meaning,</w:t>
      </w:r>
      <w:r w:rsidRPr="00C10B6B">
        <w:rPr>
          <w:rFonts w:ascii="Times New Roman" w:eastAsia="Times New Roman" w:hAnsi="Times New Roman" w:cs="Times New Roman"/>
          <w:sz w:val="28"/>
          <w:szCs w:val="28"/>
          <w:lang w:val="en-US"/>
        </w:rPr>
        <w:t xml:space="preserve"> precisely from the date of filing the notification that an individual will be registered as an individual entrepreneur. The legislation excludes restrictions that previously served as grounds for refusal to register an individual entrepreneur.</w:t>
      </w: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sz w:val="28"/>
          <w:szCs w:val="28"/>
          <w:lang w:val="en-US"/>
        </w:rPr>
        <w:t xml:space="preserve">          Notification about the start of activity as an individual entrepreneur can now be sent either through the portal of the e-Government of the Republic of Kazakhstan, or in person by submitting a written notification to the service centre. You can view </w:t>
      </w:r>
      <w:r w:rsidRPr="00C10B6B">
        <w:rPr>
          <w:rFonts w:ascii="Times New Roman" w:eastAsia="Times New Roman" w:hAnsi="Times New Roman" w:cs="Times New Roman"/>
          <w:sz w:val="28"/>
          <w:szCs w:val="28"/>
          <w:lang w:val="en-US"/>
        </w:rPr>
        <w:lastRenderedPageBreak/>
        <w:t>registration as an individual entrepreneur on the website of the State Revenue Committee of the Ministry of Finance of the Republic of Kazakhstan in the electronic service tab "Search for Taxpayers" or in the taxpayer's personal account.</w:t>
      </w:r>
    </w:p>
    <w:p w:rsidR="009C1568" w:rsidRPr="00C10B6B" w:rsidRDefault="009C1568" w:rsidP="009C1568">
      <w:pPr>
        <w:snapToGrid w:val="0"/>
        <w:jc w:val="both"/>
        <w:rPr>
          <w:lang w:val="en-US"/>
        </w:rPr>
      </w:pPr>
      <w:r w:rsidRPr="00C10B6B">
        <w:rPr>
          <w:rFonts w:ascii="Times New Roman" w:hAnsi="Times New Roman" w:cs="Times New Roman"/>
          <w:sz w:val="28"/>
          <w:szCs w:val="28"/>
          <w:lang w:val="en-US" w:eastAsia="ru-RU"/>
        </w:rPr>
        <w:tab/>
        <w:t xml:space="preserve">Since January 2021, the provision of the state service "Issuance and prolongation of the permissions for the labor immigrants" has been transferred to the NJSC State Corporation "Government for Citizens" </w:t>
      </w:r>
    </w:p>
    <w:p w:rsidR="009C1568" w:rsidRPr="00C10B6B" w:rsidRDefault="009C1568" w:rsidP="009C1568">
      <w:pPr>
        <w:snapToGrid w:val="0"/>
        <w:jc w:val="both"/>
        <w:rPr>
          <w:lang w:val="en-US"/>
        </w:rPr>
      </w:pPr>
      <w:r w:rsidRPr="00C10B6B">
        <w:rPr>
          <w:rFonts w:ascii="Times New Roman" w:eastAsia="Times New Roman" w:hAnsi="Times New Roman" w:cs="Times New Roman"/>
          <w:sz w:val="28"/>
          <w:szCs w:val="28"/>
          <w:lang w:val="en-US" w:eastAsia="ru-RU"/>
        </w:rPr>
        <w:t xml:space="preserve">         This mechanism makes it possible to exclude direct contact of police officers with labor immigrants and reduce corruption risks in the provision of this public service.</w:t>
      </w:r>
    </w:p>
    <w:p w:rsidR="009C1568" w:rsidRPr="00C10B6B" w:rsidRDefault="009C1568" w:rsidP="009C1568">
      <w:pPr>
        <w:snapToGrid w:val="0"/>
        <w:jc w:val="both"/>
        <w:rPr>
          <w:lang w:val="en-US"/>
        </w:rPr>
      </w:pPr>
      <w:r w:rsidRPr="00C10B6B">
        <w:rPr>
          <w:rFonts w:ascii="Times New Roman" w:eastAsia="Times New Roman" w:hAnsi="Times New Roman" w:cs="Times New Roman"/>
          <w:sz w:val="28"/>
          <w:szCs w:val="28"/>
          <w:lang w:val="en-US" w:eastAsia="ru-RU"/>
        </w:rPr>
        <w:tab/>
        <w:t xml:space="preserve">The state service is provided in Citizens Service Centers and foreign workers are served on an equal basis with citizens of the Republic of Kazakhstan, which excludes any discrimination. </w:t>
      </w:r>
    </w:p>
    <w:p w:rsidR="009C1568" w:rsidRPr="00C10B6B" w:rsidRDefault="009C1568" w:rsidP="009C1568">
      <w:pPr>
        <w:pBdr>
          <w:top w:val="nil"/>
          <w:left w:val="nil"/>
          <w:bottom w:val="nil"/>
          <w:right w:val="nil"/>
        </w:pBdr>
        <w:overflowPunct w:val="0"/>
        <w:snapToGrid w:val="0"/>
        <w:jc w:val="both"/>
        <w:rPr>
          <w:lang w:val="en-US"/>
        </w:rPr>
      </w:pPr>
      <w:r w:rsidRPr="00C10B6B">
        <w:rPr>
          <w:rFonts w:ascii="Times New Roman" w:eastAsia="Times New Roman" w:hAnsi="Times New Roman" w:cs="Times New Roman"/>
          <w:sz w:val="28"/>
          <w:szCs w:val="28"/>
          <w:lang w:val="en-US" w:eastAsia="ru-RU"/>
        </w:rPr>
        <w:tab/>
        <w:t xml:space="preserve">The process of providing public services is regulated by the Order of the Minister of Internal Affairs of the Republic of Kazakhstan dated February 8, 2014, №76 "On approval of Rules for issuance, extension and revocation of permission to a labor immigrant, as well as registration, formation and maintenance of dacto-, photo-records of labor immigrants" </w:t>
      </w: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ascii="Times New Roman" w:eastAsia="Times New Roman" w:hAnsi="Times New Roman" w:cs="Times New Roman"/>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ascii="Times New Roman" w:eastAsia="Times New Roman" w:hAnsi="Times New Roman" w:cs="Times New Roman"/>
          <w:sz w:val="28"/>
          <w:szCs w:val="28"/>
          <w:lang w:val="en-US"/>
        </w:rPr>
      </w:pPr>
    </w:p>
    <w:p w:rsidR="009C1568" w:rsidRPr="00C10B6B" w:rsidRDefault="009C1568" w:rsidP="009C1568">
      <w:pPr>
        <w:pBdr>
          <w:top w:val="nil"/>
          <w:left w:val="nil"/>
          <w:bottom w:val="nil"/>
          <w:right w:val="nil"/>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eastAsia="Times New Roman" w:hAnsi="Times New Roman" w:cs="Times New Roman"/>
          <w:bCs/>
          <w:i/>
          <w:iCs/>
          <w:sz w:val="28"/>
          <w:szCs w:val="28"/>
          <w:lang w:val="en-US"/>
        </w:rPr>
        <w:t>16. Updated information on measures to ensure equal access to education and healthcare for migrant workers and their families; disaggregated data on all categories of migrant workers and on the exercise of their rights; and information on strengthening measures to prevent cases of violence, extortion and trafficking against migrant workers, as well as harassment and punishment of persons guilty of committing such acts.</w:t>
      </w:r>
    </w:p>
    <w:p w:rsidR="009C1568" w:rsidRPr="00C10B6B" w:rsidRDefault="009C1568" w:rsidP="009C1568">
      <w:pPr>
        <w:ind w:firstLine="567"/>
        <w:jc w:val="both"/>
        <w:rPr>
          <w:rFonts w:ascii="Times New Roman" w:hAnsi="Times New Roman" w:cs="Times New Roman"/>
          <w:sz w:val="28"/>
          <w:szCs w:val="28"/>
          <w:lang w:val="en-US"/>
        </w:rPr>
      </w:pP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Foreign citizens, stateless persons, as well as persons with a residence permit permanently or temporarily residing in the territory of the Republic of Kazakhstan have all the rights and obligations that citizens of the Republic have with the exception of electoral rights (according to the Constitution and the Law of the Republic of Kazakhstan on Elections in the Republic of Kazakhstan).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According to Article 30 of the Constitution of the Republic of Kazakhstan, all citizens are guaranteed free secondary education in state educational institutions. Secondary education is compulsory. In addition, citizens have the right to receive free higher education on a competitive basis at a public establishments of higher education. Paid education is provided on the basis and in accordance with the procedure established by law.</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The country ensures the implementation of Article 28 of the Convention on the Rights of the Child to receive education for migrant children, compatriots in accordance with current legislation. </w:t>
      </w:r>
    </w:p>
    <w:p w:rsidR="009C1568" w:rsidRPr="00C10B6B" w:rsidRDefault="009C1568" w:rsidP="009C1568">
      <w:pPr>
        <w:ind w:firstLine="567"/>
        <w:jc w:val="both"/>
        <w:rPr>
          <w:rFonts w:ascii="Times New Roman" w:hAnsi="Times New Roman" w:cs="Times New Roman"/>
          <w:sz w:val="28"/>
          <w:szCs w:val="28"/>
          <w:lang w:val="en-US"/>
        </w:rPr>
      </w:pPr>
      <w:r w:rsidRPr="00C10B6B">
        <w:rPr>
          <w:rFonts w:ascii="Times New Roman" w:hAnsi="Times New Roman" w:cs="Times New Roman"/>
          <w:sz w:val="28"/>
          <w:szCs w:val="28"/>
          <w:lang w:val="en-US"/>
        </w:rPr>
        <w:t xml:space="preserve">In order to ensure that children of migrants and refugees receive secondary education (compliance with paragraph 16 of the Concluding Observations) in Kazakhstan, their automated accounting is carried out by downloading and verifying </w:t>
      </w:r>
      <w:r w:rsidRPr="00C10B6B">
        <w:rPr>
          <w:rFonts w:ascii="Times New Roman" w:hAnsi="Times New Roman" w:cs="Times New Roman"/>
          <w:sz w:val="28"/>
          <w:szCs w:val="28"/>
          <w:lang w:val="en-US"/>
        </w:rPr>
        <w:lastRenderedPageBreak/>
        <w:t xml:space="preserve">data from the National Educational Database (Ministry of Education and Science) and the "Individuals" National Database (Ministry of Justice). </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Kazakhstan has created all the necessary conditions for children to receive free primary and secondary education in state educational institutions, regardless of citizenship and social status.</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According to the Ministry of Education and Science of the Republic of Kazakhstan, </w:t>
      </w:r>
      <w:r w:rsidRPr="00C10B6B">
        <w:rPr>
          <w:rFonts w:ascii="Times New Roman" w:hAnsi="Times New Roman" w:cs="Times New Roman"/>
          <w:b/>
          <w:sz w:val="28"/>
          <w:szCs w:val="28"/>
          <w:lang w:val="en-US"/>
        </w:rPr>
        <w:t>689</w:t>
      </w:r>
      <w:r w:rsidRPr="00C10B6B">
        <w:rPr>
          <w:rFonts w:ascii="Times New Roman" w:hAnsi="Times New Roman" w:cs="Times New Roman"/>
          <w:sz w:val="28"/>
          <w:szCs w:val="28"/>
          <w:lang w:val="en-US"/>
        </w:rPr>
        <w:t xml:space="preserve"> refugee children, </w:t>
      </w:r>
      <w:r w:rsidRPr="00C10B6B">
        <w:rPr>
          <w:rFonts w:ascii="Times New Roman" w:hAnsi="Times New Roman" w:cs="Times New Roman"/>
          <w:b/>
          <w:sz w:val="28"/>
          <w:szCs w:val="28"/>
          <w:lang w:val="en-US"/>
        </w:rPr>
        <w:t>20,367</w:t>
      </w:r>
      <w:r w:rsidRPr="00C10B6B">
        <w:rPr>
          <w:rFonts w:ascii="Times New Roman" w:hAnsi="Times New Roman" w:cs="Times New Roman"/>
          <w:sz w:val="28"/>
          <w:szCs w:val="28"/>
          <w:lang w:val="en-US"/>
        </w:rPr>
        <w:t xml:space="preserve"> migrant children studied in secondary education institutions in the academic year 2020-2021, </w:t>
      </w:r>
      <w:r w:rsidRPr="00C10B6B">
        <w:rPr>
          <w:rFonts w:ascii="Times New Roman" w:hAnsi="Times New Roman" w:cs="Times New Roman"/>
          <w:b/>
          <w:sz w:val="28"/>
          <w:szCs w:val="28"/>
          <w:lang w:val="en-US"/>
        </w:rPr>
        <w:t>93</w:t>
      </w:r>
      <w:r w:rsidRPr="00C10B6B">
        <w:rPr>
          <w:rFonts w:ascii="Times New Roman" w:hAnsi="Times New Roman" w:cs="Times New Roman"/>
          <w:sz w:val="28"/>
          <w:szCs w:val="28"/>
          <w:lang w:val="en-US"/>
        </w:rPr>
        <w:t xml:space="preserve"> migrant children studied in the vocational education system.</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Children of migrants and refugees who find themselves without parents are sent to regional centers for the adaptation of minors and centers for children in difficult situations before they are placed in their families or return to their homeland. </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During their stay in these organizations, children receive special social services defined by the Law of the Republic of Kazakhstan on Special Social Services dated December 29, 2008 No. 114-IV and the Standards for the Provision of Special Social Services in the Field of Education and Protection of Children's Rights.</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With the support of the United Nations Children's Fund (UNICEF), the Mapping of Kazakhstan’s National System Capacity Gaps to Respond to the Needs of Children Affected by Migration with a Focus on Unaccompanied and Separated Children (UASC) was implemented and enabled the identification of key bottlenecks in the identification and support mechanisms for children affected by migration (Nur-Sultan, Almaty, Shymkent cities and Turkestan regions).</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Since April 2020, Kazakhstan has been implementing the "Protection of children in migration processes" project, aimed at improving the situation of migrant children, protecting their rights and interests, ensuring security and access to social and educational services.  </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The Academy of Public Administration under the President of the Republic of Kazakhstan jointly with UNICEF has developed a training program for employees of the migration service and social workers in accordance with the international standards and best practices for working with children in migration conditions.</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In order to provide equal access to education for migrant workers and members of their families, the Ministry has carried out the following work.</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Thus, according to Article 15 of the Law of the Republic of Kazakhstan on the Rights of the Child in the Republic of Kazakhstan, every child has the right to education and is guaranteed free primary, basic secondary and general secondary education and on a competitive basis - free technical and vocational, post-secondary and higher education in accordance with the legislation of the Republic of Kazakhstan on education.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Also, the government fully or partially bears the costs of maintaining children in need of social protection during their education. The amount and sources of social assistance during the period of their education are determined by the Government of the Republic of Kazakhstan.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lastRenderedPageBreak/>
        <w:t xml:space="preserve">In addition, paragraph 1 of Article 26 of the Law of the Republic of Kazakhstan on Education states that the procedures for admission to preschool organizations, organization of secondary, vocational, post-secondary, higher and (or) postgraduate education shall be defined by standard rules for admission to educational organizations of respective type, except for the Academy of Justice, military, special educational institutions. </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The Ministry has approved Standard Rules for Admission to educational organizations that implement general educational programs of primary, basic secondary and general secondary education</w:t>
      </w:r>
      <w:r w:rsidRPr="00C10B6B">
        <w:rPr>
          <w:rFonts w:ascii="Times New Roman" w:hAnsi="Times New Roman" w:cs="Times New Roman"/>
          <w:i/>
          <w:sz w:val="28"/>
          <w:szCs w:val="28"/>
          <w:lang w:val="en-US"/>
        </w:rPr>
        <w:t>(Order of the Minister of Education and Science of the Republic of Kazakhstan dated October 12, 2018 No. 564).</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The Model rules define the procedure for admission to training in educational organizations, as well as the procedure for the provision of public services "Documents acceptance and enrollment to educational organizations regardless of departmental affiliation for studying general education programs of primary, basic secondary, general secondary education" and "Acceptance of documents for transferring children between organizations of basic secondary and general secondary education".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In case if the child's parents are foreign citizens, they are provided with one of the following documents defining their status, with a note on registration at the place of residence:</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1) foreigner - residence permit of a foreigner in the Republic of Kazakhstan;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2) stateless person - certificate of a stateless person;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3) refugee - certificate of a refugee;</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4) asylum seeker - certificate of the asylum seeker;</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5) compatriot - the certificate of compatriot.</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When applying through the electronic portal, the service provider receives information about the identity document of the service recipient, the birth certificate of the child (passport, identity card), the address certificate from the relevant state information systems through the gateway of the "Electronic Government".</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In addition, admission of foreign children to education is carried out in accordance with the Order of the Minister of Education and Science of the Republic of Kazakhstan No. 468 of September 28, 2010 on approval of the Rules for pursuing pre-school, primary, basic secondary and general secondary education by foreigners and stateless persons permanently residing in the Republic of Kazakhstan</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Thus, according to the National Educational Database, in the academic year 2020-2021, </w:t>
      </w:r>
      <w:r w:rsidRPr="00C10B6B">
        <w:rPr>
          <w:rFonts w:ascii="Times New Roman" w:hAnsi="Times New Roman" w:cs="Times New Roman"/>
          <w:b/>
          <w:sz w:val="28"/>
          <w:szCs w:val="28"/>
          <w:lang w:val="en-US"/>
        </w:rPr>
        <w:t xml:space="preserve">7,637 minors from outside the CIS received the right to study; </w:t>
      </w:r>
      <w:r w:rsidRPr="00C10B6B">
        <w:rPr>
          <w:rFonts w:ascii="Times New Roman" w:hAnsi="Times New Roman" w:cs="Times New Roman"/>
          <w:sz w:val="28"/>
          <w:szCs w:val="28"/>
          <w:lang w:val="en-US"/>
        </w:rPr>
        <w:t>304</w:t>
      </w:r>
      <w:r w:rsidRPr="00C10B6B">
        <w:rPr>
          <w:rFonts w:ascii="Times New Roman" w:hAnsi="Times New Roman" w:cs="Times New Roman"/>
          <w:b/>
          <w:sz w:val="28"/>
          <w:szCs w:val="28"/>
          <w:lang w:val="en-US"/>
        </w:rPr>
        <w:t xml:space="preserve"> from the CIS state; </w:t>
      </w:r>
      <w:r w:rsidRPr="00C10B6B">
        <w:rPr>
          <w:rFonts w:ascii="Times New Roman" w:hAnsi="Times New Roman" w:cs="Times New Roman"/>
          <w:sz w:val="28"/>
          <w:szCs w:val="28"/>
          <w:lang w:val="en-US"/>
        </w:rPr>
        <w:t xml:space="preserve">2,249 with the status of "compatriot"; </w:t>
      </w:r>
      <w:r w:rsidRPr="00C10B6B">
        <w:rPr>
          <w:rFonts w:ascii="Times New Roman" w:hAnsi="Times New Roman" w:cs="Times New Roman"/>
          <w:b/>
          <w:sz w:val="28"/>
          <w:szCs w:val="28"/>
          <w:lang w:val="en-US"/>
        </w:rPr>
        <w:t>174</w:t>
      </w:r>
      <w:r w:rsidRPr="00C10B6B">
        <w:rPr>
          <w:rFonts w:ascii="Times New Roman" w:hAnsi="Times New Roman" w:cs="Times New Roman"/>
          <w:sz w:val="28"/>
          <w:szCs w:val="28"/>
          <w:lang w:val="en-US"/>
        </w:rPr>
        <w:t xml:space="preserve"> with the status of "refugee".</w:t>
      </w:r>
    </w:p>
    <w:p w:rsidR="009C1568" w:rsidRPr="00C10B6B" w:rsidRDefault="009C1568" w:rsidP="009C1568">
      <w:pPr>
        <w:jc w:val="both"/>
        <w:rPr>
          <w:lang w:val="en-US"/>
        </w:rPr>
      </w:pPr>
      <w:r w:rsidRPr="00C10B6B">
        <w:rPr>
          <w:rFonts w:ascii="Times New Roman" w:hAnsi="Times New Roman" w:cs="Times New Roman"/>
          <w:sz w:val="28"/>
          <w:szCs w:val="28"/>
          <w:lang w:val="en-US"/>
        </w:rPr>
        <w:tab/>
        <w:t xml:space="preserve">In accordance with paragraph 1 of Article 34 of the Code of the Republic of Kazakhstan on the Health of the people and the healthcare system dated September 18, 2009, it was determined that a guaranteed amount of medical care is provided to citizens of the Republic of Kazakhstan and compatriot at </w:t>
      </w:r>
      <w:r w:rsidRPr="00C10B6B">
        <w:rPr>
          <w:rFonts w:ascii="Times New Roman" w:hAnsi="Times New Roman" w:cs="Times New Roman"/>
          <w:sz w:val="28"/>
          <w:szCs w:val="28"/>
          <w:u w:val="single"/>
          <w:lang w:val="en-US"/>
        </w:rPr>
        <w:t>the expense of budgetary funds</w:t>
      </w:r>
      <w:r w:rsidRPr="00C10B6B">
        <w:rPr>
          <w:rFonts w:ascii="Times New Roman" w:hAnsi="Times New Roman" w:cs="Times New Roman"/>
          <w:sz w:val="28"/>
          <w:szCs w:val="28"/>
          <w:lang w:val="en-US"/>
        </w:rPr>
        <w:t>.</w:t>
      </w:r>
    </w:p>
    <w:p w:rsidR="009C1568" w:rsidRPr="00C10B6B" w:rsidRDefault="009C1568" w:rsidP="009C1568">
      <w:pPr>
        <w:ind w:firstLine="567"/>
        <w:jc w:val="both"/>
        <w:rPr>
          <w:lang w:val="en-US"/>
        </w:rPr>
      </w:pPr>
      <w:r w:rsidRPr="00C10B6B">
        <w:rPr>
          <w:rFonts w:ascii="Times New Roman" w:hAnsi="Times New Roman" w:cs="Times New Roman"/>
          <w:sz w:val="28"/>
          <w:szCs w:val="28"/>
          <w:lang w:val="en-US"/>
        </w:rPr>
        <w:t xml:space="preserve">The procedure for the provision and scope of preventive, diagnostic and curative medical services to refugees and asylum seekers are defined by the Order of the </w:t>
      </w:r>
      <w:r w:rsidRPr="00C10B6B">
        <w:rPr>
          <w:rFonts w:ascii="Times New Roman" w:hAnsi="Times New Roman" w:cs="Times New Roman"/>
          <w:sz w:val="28"/>
          <w:szCs w:val="28"/>
          <w:lang w:val="en-US"/>
        </w:rPr>
        <w:lastRenderedPageBreak/>
        <w:t>Minister of Health and Social Development of the Republic of Kazakhstan dated May 21, 2015 No. 368 on Approval of the Rules and scope of provision of the preventive, diagnostic and medical treatment services to refugees and asylum-seekers, having the greatest proven effectiveness.</w:t>
      </w:r>
    </w:p>
    <w:p w:rsidR="009C1568" w:rsidRPr="00C10B6B" w:rsidRDefault="009C1568" w:rsidP="009C1568">
      <w:pPr>
        <w:ind w:firstLine="709"/>
        <w:jc w:val="both"/>
        <w:rPr>
          <w:lang w:val="en-US"/>
        </w:rPr>
      </w:pPr>
      <w:r w:rsidRPr="00C10B6B">
        <w:rPr>
          <w:rFonts w:ascii="Times New Roman" w:eastAsia="Times New Roman" w:hAnsi="Times New Roman" w:cs="Times New Roman"/>
          <w:sz w:val="28"/>
          <w:szCs w:val="28"/>
          <w:lang w:val="en-US" w:eastAsia="ru-RU"/>
        </w:rPr>
        <w:t>According to Article 72 of the Code of the Republic of Kazakhstan on the health of the people and the healthcare system, one of the priorities of international cooperation in the field of healthcare is the provision of medical care to foreigners and stateless persons.</w:t>
      </w:r>
    </w:p>
    <w:p w:rsidR="009C1568" w:rsidRPr="00C10B6B" w:rsidRDefault="009C1568" w:rsidP="009C1568">
      <w:pPr>
        <w:ind w:firstLine="709"/>
        <w:jc w:val="both"/>
        <w:rPr>
          <w:lang w:val="en-US"/>
        </w:rPr>
      </w:pPr>
      <w:r w:rsidRPr="00C10B6B">
        <w:rPr>
          <w:rFonts w:ascii="Times New Roman" w:eastAsia="Times New Roman" w:hAnsi="Times New Roman" w:cs="Times New Roman"/>
          <w:sz w:val="28"/>
          <w:szCs w:val="28"/>
          <w:lang w:val="en-US" w:eastAsia="ru-RU"/>
        </w:rPr>
        <w:t>Foreigners and stateless persons, including migrant workers, have the right to receive a guaranteed amount of free medical care on an equal basis with citizens of the Republic of Kazakhstan. (</w:t>
      </w:r>
      <w:r w:rsidRPr="00C10B6B">
        <w:rPr>
          <w:rFonts w:ascii="Times New Roman" w:eastAsia="Times New Roman" w:hAnsi="Times New Roman" w:cs="Times New Roman"/>
          <w:i/>
          <w:sz w:val="28"/>
          <w:szCs w:val="28"/>
          <w:lang w:val="en-US" w:eastAsia="ru-RU"/>
        </w:rPr>
        <w:t>Article 83 of the Code of the Republic of Kazakhstan on the health of the people and the healthcare system; Order of the Ministry of Health of the Republic of Kazakhstan dated September 30, 2011 No. 665 on approval of the Rules for providing medical care to immigrants;</w:t>
      </w:r>
      <w:r w:rsidR="00932FAA" w:rsidRPr="00C10B6B">
        <w:rPr>
          <w:rFonts w:ascii="Times New Roman" w:eastAsia="Times New Roman" w:hAnsi="Times New Roman" w:cs="Times New Roman"/>
          <w:i/>
          <w:sz w:val="28"/>
          <w:szCs w:val="28"/>
          <w:lang w:val="en-US" w:eastAsia="ru-RU"/>
        </w:rPr>
        <w:t xml:space="preserve"> </w:t>
      </w:r>
      <w:r w:rsidRPr="00C10B6B">
        <w:rPr>
          <w:rFonts w:ascii="Times New Roman" w:eastAsia="Times New Roman" w:hAnsi="Times New Roman" w:cs="Times New Roman"/>
          <w:i/>
          <w:sz w:val="28"/>
          <w:szCs w:val="28"/>
          <w:lang w:val="en-US" w:eastAsia="ru-RU"/>
        </w:rPr>
        <w:t>Order of the Ministry of Health of the Republic of Kazakhstan dated October 9, 2020 No. KR DSM-121/2020 on approval of the list of diseases that pose a danger to others and the volume of medical care in which foreigners and stateless persons temporarily staying in the Republic of Kazakhstan, asylum seekers have the right to receive a guaranteed amount of free medical care).</w:t>
      </w:r>
    </w:p>
    <w:p w:rsidR="009C1568" w:rsidRPr="00C10B6B" w:rsidRDefault="009C1568" w:rsidP="009C1568">
      <w:pPr>
        <w:ind w:firstLine="709"/>
        <w:jc w:val="both"/>
        <w:rPr>
          <w:lang w:val="en-US"/>
        </w:rPr>
      </w:pPr>
      <w:r w:rsidRPr="00C10B6B">
        <w:rPr>
          <w:rFonts w:ascii="Times New Roman" w:eastAsia="Times New Roman" w:hAnsi="Times New Roman" w:cs="Times New Roman"/>
          <w:sz w:val="28"/>
          <w:szCs w:val="28"/>
          <w:lang w:val="en-US" w:eastAsia="ru-RU"/>
        </w:rPr>
        <w:t>Foreigners and stateless persons temporarily staying in the Republic of Kazakhstan for employment have the right to receive a guaranteed amount of free medical care for diseases that pose a danger to others, according to the list and in the amount determined by the Order of the Minister of Health of the Republic of Kazakhstan dated October 9, 2020 No. KR DSM-121/2020.</w:t>
      </w:r>
    </w:p>
    <w:p w:rsidR="009C1568" w:rsidRPr="00C10B6B" w:rsidRDefault="009C1568" w:rsidP="009C1568">
      <w:pPr>
        <w:ind w:firstLine="709"/>
        <w:jc w:val="both"/>
        <w:rPr>
          <w:lang w:val="en-US"/>
        </w:rPr>
      </w:pPr>
      <w:r w:rsidRPr="00C10B6B">
        <w:rPr>
          <w:rFonts w:ascii="Times New Roman" w:eastAsia="Times New Roman" w:hAnsi="Times New Roman" w:cs="Times New Roman"/>
          <w:sz w:val="28"/>
          <w:szCs w:val="28"/>
          <w:lang w:val="en-US" w:eastAsia="ru-RU"/>
        </w:rPr>
        <w:t>At the same time, for EAEU foreigners, emergency and urgent care medical care is provided free of charge in accordance with the Agreement on the provision of medical care to citizens of states-participants in the Commonwealth of Independent States of March 27, 1997, ratified by the Republic of Kazakhstan, and the Treaty on the Eurasian Economic Union of May 29, 2014.</w:t>
      </w:r>
    </w:p>
    <w:p w:rsidR="009E2DDF" w:rsidRPr="00C10B6B" w:rsidRDefault="009E2DDF" w:rsidP="009E2DDF">
      <w:pPr>
        <w:ind w:firstLine="709"/>
        <w:jc w:val="both"/>
        <w:rPr>
          <w:lang w:val="en-US"/>
        </w:rPr>
      </w:pPr>
      <w:r w:rsidRPr="00C10B6B">
        <w:rPr>
          <w:rFonts w:ascii="Times New Roman" w:hAnsi="Times New Roman"/>
          <w:sz w:val="28"/>
          <w:szCs w:val="28"/>
          <w:lang w:val="en-US"/>
        </w:rPr>
        <w:t xml:space="preserve">In accordance with this Agreement, emergency medical care in cases of sudden acute conditions and diseases threatening the life of the patient or the health of others, accidents, poisoning, injuries, childbirth and emergency conditions during pregnancy is provided to citizens without delay, free of charge and in full on the territory of the state of temporary residence by healthcare facilities regardless of the organizational and legal forms, departmental affiliation and forms of ownership. </w:t>
      </w:r>
    </w:p>
    <w:p w:rsidR="009E2DDF" w:rsidRPr="00C10B6B" w:rsidRDefault="009E2DDF" w:rsidP="009E2DDF">
      <w:pPr>
        <w:shd w:val="clear" w:color="auto" w:fill="FFFFFF"/>
        <w:ind w:firstLine="708"/>
        <w:jc w:val="both"/>
        <w:rPr>
          <w:lang w:val="en-US"/>
        </w:rPr>
      </w:pPr>
      <w:r w:rsidRPr="00C10B6B">
        <w:rPr>
          <w:rFonts w:ascii="Times New Roman" w:hAnsi="Times New Roman"/>
          <w:sz w:val="28"/>
          <w:szCs w:val="28"/>
          <w:lang w:val="en-US"/>
        </w:rPr>
        <w:t xml:space="preserve">The information systems of the Ministry of Healthcare of the Republic of Kazakhstan indicate that in 2019, </w:t>
      </w:r>
      <w:r w:rsidRPr="00C10B6B">
        <w:rPr>
          <w:rFonts w:ascii="Times New Roman" w:hAnsi="Times New Roman"/>
          <w:b/>
          <w:sz w:val="28"/>
          <w:szCs w:val="28"/>
          <w:lang w:val="en-US"/>
        </w:rPr>
        <w:t>14,203</w:t>
      </w:r>
      <w:r w:rsidRPr="00C10B6B">
        <w:rPr>
          <w:rFonts w:ascii="Times New Roman" w:hAnsi="Times New Roman"/>
          <w:sz w:val="28"/>
          <w:szCs w:val="28"/>
          <w:lang w:val="en-US"/>
        </w:rPr>
        <w:t xml:space="preserve"> foreign patients received treatment in healthcare facilities of the country, </w:t>
      </w:r>
      <w:r w:rsidRPr="00C10B6B">
        <w:rPr>
          <w:rFonts w:ascii="Times New Roman" w:hAnsi="Times New Roman"/>
          <w:b/>
          <w:sz w:val="28"/>
          <w:szCs w:val="28"/>
          <w:lang w:val="en-US"/>
        </w:rPr>
        <w:t>7,168</w:t>
      </w:r>
      <w:r w:rsidRPr="00C10B6B">
        <w:rPr>
          <w:rFonts w:ascii="Times New Roman" w:hAnsi="Times New Roman"/>
          <w:sz w:val="28"/>
          <w:szCs w:val="28"/>
          <w:lang w:val="en-US"/>
        </w:rPr>
        <w:t xml:space="preserve"> patients in 2020 and </w:t>
      </w:r>
      <w:r w:rsidRPr="00C10B6B">
        <w:rPr>
          <w:rFonts w:ascii="Times New Roman" w:hAnsi="Times New Roman"/>
          <w:b/>
          <w:sz w:val="28"/>
          <w:szCs w:val="28"/>
          <w:lang w:val="en-US"/>
        </w:rPr>
        <w:t>4,856</w:t>
      </w:r>
      <w:r w:rsidRPr="00C10B6B">
        <w:rPr>
          <w:rFonts w:ascii="Times New Roman" w:hAnsi="Times New Roman"/>
          <w:sz w:val="28"/>
          <w:szCs w:val="28"/>
          <w:lang w:val="en-US"/>
        </w:rPr>
        <w:t xml:space="preserve"> patients in 2021. </w:t>
      </w:r>
    </w:p>
    <w:p w:rsidR="009E2DDF" w:rsidRPr="00C10B6B" w:rsidRDefault="009E2DDF" w:rsidP="009E2DDF">
      <w:pPr>
        <w:ind w:firstLine="709"/>
        <w:jc w:val="both"/>
        <w:rPr>
          <w:lang w:val="en-US"/>
        </w:rPr>
      </w:pPr>
      <w:r w:rsidRPr="00C10B6B">
        <w:rPr>
          <w:rFonts w:ascii="Times New Roman" w:hAnsi="Times New Roman"/>
          <w:sz w:val="28"/>
          <w:szCs w:val="28"/>
          <w:lang w:val="en-US"/>
        </w:rPr>
        <w:t>Along with this, according to the Law of the Republic of Kazakhstan on Migration of the Population, foreign workers arriving for independent employment or brought in by employers, including corporate transfer, business immigrants and seasonal foreign workers are required to have health insurance covering PHC and inpatient care.</w:t>
      </w:r>
    </w:p>
    <w:p w:rsidR="009E2DDF" w:rsidRPr="00C10B6B" w:rsidRDefault="009E2DDF" w:rsidP="009E2DDF">
      <w:pPr>
        <w:ind w:firstLine="709"/>
        <w:jc w:val="both"/>
        <w:rPr>
          <w:lang w:val="en-US"/>
        </w:rPr>
      </w:pPr>
      <w:r w:rsidRPr="00C10B6B">
        <w:rPr>
          <w:rFonts w:ascii="Times New Roman" w:hAnsi="Times New Roman"/>
          <w:sz w:val="28"/>
          <w:szCs w:val="28"/>
          <w:lang w:val="en-US"/>
        </w:rPr>
        <w:lastRenderedPageBreak/>
        <w:t xml:space="preserve">Labor immigrants staying in Kazakhstan, regardless of the duration of their stay in our country, have the right to join the compulsory social health insurance system (CSHI), including categories of persons whose contributions are paid by the state. The list of categories of persons whose contributions are paid by the state is defined by Art. 26 of the Law of the Republic of Kazakhstan on Compulsory Social Health Insurance </w:t>
      </w:r>
      <w:r w:rsidRPr="00C10B6B">
        <w:rPr>
          <w:rFonts w:ascii="Times New Roman" w:hAnsi="Times New Roman"/>
          <w:i/>
          <w:sz w:val="28"/>
          <w:szCs w:val="28"/>
          <w:lang w:val="en-US"/>
        </w:rPr>
        <w:t>(15 categories)</w:t>
      </w:r>
      <w:r w:rsidRPr="00C10B6B">
        <w:rPr>
          <w:rFonts w:ascii="Times New Roman" w:hAnsi="Times New Roman"/>
          <w:sz w:val="28"/>
          <w:szCs w:val="28"/>
          <w:lang w:val="en-US"/>
        </w:rPr>
        <w:t>.</w:t>
      </w:r>
    </w:p>
    <w:p w:rsidR="009E2DDF" w:rsidRPr="00C10B6B" w:rsidRDefault="009E2DDF" w:rsidP="009E2DDF">
      <w:pPr>
        <w:ind w:firstLine="709"/>
        <w:jc w:val="both"/>
        <w:rPr>
          <w:lang w:val="en-US"/>
        </w:rPr>
      </w:pPr>
      <w:r w:rsidRPr="00C10B6B">
        <w:rPr>
          <w:rFonts w:ascii="Times New Roman" w:hAnsi="Times New Roman"/>
          <w:sz w:val="28"/>
          <w:szCs w:val="28"/>
          <w:lang w:val="en-US"/>
        </w:rPr>
        <w:t>In order to receive medical care within the compulsory health insurance system, labor immigrants must be insured and have a voluntary insurance policy covering primary healthcare services (PHC).</w:t>
      </w:r>
    </w:p>
    <w:p w:rsidR="009E2DDF" w:rsidRPr="00C10B6B" w:rsidRDefault="009E2DDF" w:rsidP="009E2DDF">
      <w:pPr>
        <w:ind w:firstLine="709"/>
        <w:jc w:val="both"/>
        <w:rPr>
          <w:lang w:val="en-US"/>
        </w:rPr>
      </w:pPr>
      <w:r w:rsidRPr="00C10B6B">
        <w:rPr>
          <w:rFonts w:ascii="Times New Roman" w:hAnsi="Times New Roman"/>
          <w:sz w:val="28"/>
          <w:szCs w:val="28"/>
          <w:lang w:val="en-US"/>
        </w:rPr>
        <w:t>Thus, foreigners and stateless persons residing in the Republic of Kazakhstan, refugees and asylum seekers bear the same healthcare obligations as citizens of the Republic of Kazakhstan.</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Until 2022, issuing work permits to labor immigrants in the household sector (construction workers, cooks, housekeepers, nannies, nurses, gardeners, etc.) belonged to the competence of the Ministry of Internal Affairs of the Republic of Kazakhstan. </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Total permits issued to labor immigrants: </w:t>
      </w:r>
      <w:r w:rsidRPr="00C10B6B">
        <w:rPr>
          <w:rFonts w:ascii="Times New Roman" w:hAnsi="Times New Roman"/>
          <w:b/>
          <w:sz w:val="28"/>
          <w:szCs w:val="28"/>
          <w:lang w:val="en-US"/>
        </w:rPr>
        <w:t>446,073</w:t>
      </w:r>
      <w:r w:rsidRPr="00C10B6B">
        <w:rPr>
          <w:rFonts w:ascii="Times New Roman" w:hAnsi="Times New Roman"/>
          <w:sz w:val="28"/>
          <w:szCs w:val="28"/>
          <w:lang w:val="en-US"/>
        </w:rPr>
        <w:t xml:space="preserve"> permits in 2017; </w:t>
      </w:r>
      <w:r w:rsidRPr="00C10B6B">
        <w:rPr>
          <w:rFonts w:ascii="Times New Roman" w:hAnsi="Times New Roman"/>
          <w:b/>
          <w:sz w:val="28"/>
          <w:szCs w:val="28"/>
          <w:lang w:val="en-US"/>
        </w:rPr>
        <w:t>551,724</w:t>
      </w:r>
      <w:r w:rsidRPr="00C10B6B">
        <w:rPr>
          <w:rFonts w:ascii="Times New Roman" w:hAnsi="Times New Roman"/>
          <w:sz w:val="28"/>
          <w:szCs w:val="28"/>
          <w:lang w:val="en-US"/>
        </w:rPr>
        <w:t xml:space="preserve"> in 2018; </w:t>
      </w:r>
      <w:r w:rsidRPr="00C10B6B">
        <w:rPr>
          <w:rFonts w:ascii="Times New Roman" w:hAnsi="Times New Roman"/>
          <w:b/>
          <w:sz w:val="28"/>
          <w:szCs w:val="28"/>
          <w:lang w:val="en-US"/>
        </w:rPr>
        <w:t>531,566</w:t>
      </w:r>
      <w:r w:rsidRPr="00C10B6B">
        <w:rPr>
          <w:rFonts w:ascii="Times New Roman" w:hAnsi="Times New Roman"/>
          <w:sz w:val="28"/>
          <w:szCs w:val="28"/>
          <w:lang w:val="en-US"/>
        </w:rPr>
        <w:t xml:space="preserve"> in 2019; </w:t>
      </w:r>
      <w:r w:rsidRPr="00C10B6B">
        <w:rPr>
          <w:rFonts w:ascii="Times New Roman" w:hAnsi="Times New Roman"/>
          <w:b/>
          <w:sz w:val="28"/>
          <w:szCs w:val="28"/>
          <w:lang w:val="en-US"/>
        </w:rPr>
        <w:t>340,141</w:t>
      </w:r>
      <w:r w:rsidRPr="00C10B6B">
        <w:rPr>
          <w:rFonts w:ascii="Times New Roman" w:hAnsi="Times New Roman"/>
          <w:sz w:val="28"/>
          <w:szCs w:val="28"/>
          <w:lang w:val="en-US"/>
        </w:rPr>
        <w:t xml:space="preserve"> in 2020; </w:t>
      </w:r>
      <w:r w:rsidRPr="00C10B6B">
        <w:rPr>
          <w:rFonts w:ascii="Times New Roman" w:hAnsi="Times New Roman"/>
          <w:b/>
          <w:sz w:val="28"/>
          <w:szCs w:val="28"/>
          <w:lang w:val="en-US"/>
        </w:rPr>
        <w:t>484,607</w:t>
      </w:r>
      <w:r w:rsidRPr="00C10B6B">
        <w:rPr>
          <w:rFonts w:ascii="Times New Roman" w:hAnsi="Times New Roman"/>
          <w:sz w:val="28"/>
          <w:szCs w:val="28"/>
          <w:lang w:val="en-US"/>
        </w:rPr>
        <w:t xml:space="preserve"> in 2021.</w:t>
      </w:r>
    </w:p>
    <w:p w:rsidR="009E2DDF" w:rsidRPr="00C10B6B" w:rsidRDefault="009E2DDF" w:rsidP="009E2DDF">
      <w:pPr>
        <w:ind w:firstLine="720"/>
        <w:jc w:val="both"/>
        <w:rPr>
          <w:lang w:val="en-US"/>
        </w:rPr>
      </w:pPr>
      <w:r w:rsidRPr="00C10B6B">
        <w:rPr>
          <w:rFonts w:ascii="Times New Roman" w:hAnsi="Times New Roman"/>
          <w:sz w:val="28"/>
          <w:szCs w:val="28"/>
          <w:lang w:val="en-US"/>
        </w:rPr>
        <w:t>The Decree of the President of the Republic of Kazakhstan No. 622 dated July 19, 2021 on Measures to Further Improve the Public Administration System of the Republic of Kazakhstan, starting January 1, 2022, transferred the functions of interdepartmental coordination, development of a system of measures in regulation and monitoring of migration processes, granting refugee status , as well as the issuance of permits to labor immigrants to the Ministry of Labor and Social Protection of the Population of the Republic of Kazakhstan.</w:t>
      </w:r>
    </w:p>
    <w:p w:rsidR="009E2DDF" w:rsidRPr="00C10B6B" w:rsidRDefault="009E2DDF" w:rsidP="009E2DDF">
      <w:pPr>
        <w:tabs>
          <w:tab w:val="left" w:pos="851"/>
          <w:tab w:val="left" w:pos="1276"/>
        </w:tabs>
        <w:jc w:val="both"/>
        <w:rPr>
          <w:rFonts w:ascii="Calibri" w:eastAsia="Calibri" w:hAnsi="Calibri" w:cs="Tahoma"/>
          <w:kern w:val="0"/>
          <w:sz w:val="22"/>
          <w:szCs w:val="22"/>
          <w:lang w:val="en-US"/>
        </w:rPr>
      </w:pPr>
      <w:r w:rsidRPr="00C10B6B">
        <w:rPr>
          <w:rFonts w:ascii="Times New Roman" w:hAnsi="Times New Roman"/>
          <w:sz w:val="28"/>
          <w:szCs w:val="28"/>
          <w:lang w:val="en-US"/>
        </w:rPr>
        <w:tab/>
        <w:t xml:space="preserve">During the pandemic, the state implemented stabilizing bailout measures including those to protect the rights of migrants. Kazakhstan, among 103 states, signed the Joint Statement on the Impact of COVID-19 on Migrants dated June 12, 2020. </w:t>
      </w:r>
    </w:p>
    <w:p w:rsidR="009E2DDF" w:rsidRPr="00C10B6B" w:rsidRDefault="009E2DDF" w:rsidP="009E2DDF">
      <w:pPr>
        <w:tabs>
          <w:tab w:val="left" w:pos="851"/>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tab/>
        <w:t>Following the example of global powers, Kazakhstan has taken a number of restrictive measures to prevent the spread of COVID-19 in the country.</w:t>
      </w:r>
    </w:p>
    <w:p w:rsidR="009E2DDF" w:rsidRPr="00C10B6B" w:rsidRDefault="009E2DDF" w:rsidP="009E2DDF">
      <w:pPr>
        <w:tabs>
          <w:tab w:val="left" w:pos="851"/>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tab/>
        <w:t>Kazakhstan introduced a state of emergency from March 16 to May 11, 2020. Furthermore, the Decision of the Interdepartmental Commission on Prevention the Emergence and Spread of COVID-19 allowed the exit of foreign citizens with temporary residence permits in the Republic of Kazakhstan expiring before June 5, 2021 without any administrative liability.</w:t>
      </w:r>
    </w:p>
    <w:p w:rsidR="009E2DDF" w:rsidRPr="00C10B6B" w:rsidRDefault="009E2DDF" w:rsidP="009E2DDF">
      <w:pPr>
        <w:tabs>
          <w:tab w:val="left" w:pos="851"/>
          <w:tab w:val="left" w:pos="1276"/>
        </w:tabs>
        <w:ind w:firstLine="317"/>
        <w:jc w:val="both"/>
        <w:rPr>
          <w:rFonts w:ascii="Calibri" w:eastAsia="Calibri" w:hAnsi="Calibri" w:cs="Tahoma"/>
          <w:kern w:val="0"/>
          <w:sz w:val="22"/>
          <w:szCs w:val="22"/>
          <w:lang w:val="en-US"/>
        </w:rPr>
      </w:pPr>
      <w:r w:rsidRPr="00C10B6B">
        <w:rPr>
          <w:rFonts w:ascii="Times New Roman" w:hAnsi="Times New Roman"/>
          <w:b/>
          <w:i/>
          <w:sz w:val="28"/>
          <w:szCs w:val="28"/>
          <w:lang w:val="en-US"/>
        </w:rPr>
        <w:tab/>
      </w:r>
      <w:r w:rsidRPr="00C10B6B">
        <w:rPr>
          <w:rFonts w:ascii="Times New Roman" w:hAnsi="Times New Roman"/>
          <w:sz w:val="28"/>
          <w:szCs w:val="28"/>
          <w:lang w:val="en-US"/>
        </w:rPr>
        <w:t>Due</w:t>
      </w:r>
      <w:r w:rsidRPr="00C10B6B">
        <w:rPr>
          <w:rFonts w:ascii="Times New Roman" w:hAnsi="Times New Roman"/>
          <w:b/>
          <w:sz w:val="28"/>
          <w:szCs w:val="28"/>
          <w:lang w:val="en-US"/>
        </w:rPr>
        <w:t xml:space="preserve"> </w:t>
      </w:r>
      <w:r w:rsidRPr="00C10B6B">
        <w:rPr>
          <w:rFonts w:ascii="Times New Roman" w:hAnsi="Times New Roman"/>
          <w:sz w:val="28"/>
          <w:szCs w:val="28"/>
          <w:lang w:val="en-US"/>
        </w:rPr>
        <w:t>to the state of emergency, the Decree of the Government of the Republic of Kazakhstan adopted a special status for foreigners</w:t>
      </w:r>
      <w:r w:rsidRPr="00C10B6B">
        <w:rPr>
          <w:rFonts w:ascii="Times New Roman" w:hAnsi="Times New Roman"/>
          <w:b/>
          <w:sz w:val="28"/>
          <w:szCs w:val="28"/>
          <w:lang w:val="en-US"/>
        </w:rPr>
        <w:t xml:space="preserve"> </w:t>
      </w:r>
      <w:r w:rsidRPr="00C10B6B">
        <w:rPr>
          <w:rFonts w:ascii="Times New Roman" w:hAnsi="Times New Roman"/>
          <w:sz w:val="28"/>
          <w:szCs w:val="28"/>
          <w:lang w:val="en-US"/>
        </w:rPr>
        <w:t>(it was extended twice by the Decision of the Ministry of Internal Affairs until August 5 and later until December 29, 2020).</w:t>
      </w:r>
    </w:p>
    <w:p w:rsidR="009E2DDF" w:rsidRPr="00C10B6B" w:rsidRDefault="009E2DDF" w:rsidP="009E2DDF">
      <w:pPr>
        <w:tabs>
          <w:tab w:val="left" w:pos="851"/>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tab/>
        <w:t>All citizens, including foreigners, who have violated migration laws due to the restrictive measures, are exempt from administrative liability.</w:t>
      </w:r>
    </w:p>
    <w:p w:rsidR="009E2DDF" w:rsidRPr="00C10B6B" w:rsidRDefault="009E2DDF" w:rsidP="009E2DDF">
      <w:pPr>
        <w:tabs>
          <w:tab w:val="left" w:pos="851"/>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tab/>
        <w:t xml:space="preserve">Due to the closure of borders in Kazakhstan, there were </w:t>
      </w:r>
      <w:r w:rsidRPr="00C10B6B">
        <w:rPr>
          <w:rFonts w:ascii="Times New Roman" w:hAnsi="Times New Roman"/>
          <w:b/>
          <w:sz w:val="28"/>
          <w:szCs w:val="28"/>
          <w:lang w:val="en-US"/>
        </w:rPr>
        <w:t>about 1 million 139 thousand</w:t>
      </w:r>
      <w:r w:rsidRPr="00C10B6B">
        <w:rPr>
          <w:rFonts w:ascii="Times New Roman" w:hAnsi="Times New Roman"/>
          <w:sz w:val="28"/>
          <w:szCs w:val="28"/>
          <w:lang w:val="en-US"/>
        </w:rPr>
        <w:t xml:space="preserve"> foreigners</w:t>
      </w:r>
      <w:r w:rsidRPr="00C10B6B">
        <w:rPr>
          <w:rFonts w:ascii="Times New Roman" w:hAnsi="Times New Roman"/>
          <w:b/>
          <w:sz w:val="28"/>
          <w:szCs w:val="28"/>
          <w:lang w:val="en-US"/>
        </w:rPr>
        <w:t xml:space="preserve"> </w:t>
      </w:r>
      <w:r w:rsidRPr="00C10B6B">
        <w:rPr>
          <w:rFonts w:ascii="Times New Roman" w:hAnsi="Times New Roman"/>
          <w:sz w:val="28"/>
          <w:szCs w:val="28"/>
          <w:lang w:val="en-US"/>
        </w:rPr>
        <w:t>whose passports, visas, temporary residence permits, and labor patents expired during the state of emergency.</w:t>
      </w:r>
    </w:p>
    <w:p w:rsidR="009E2DDF" w:rsidRPr="00C10B6B" w:rsidRDefault="009E2DDF" w:rsidP="009E2DDF">
      <w:pPr>
        <w:tabs>
          <w:tab w:val="left" w:pos="993"/>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lastRenderedPageBreak/>
        <w:tab/>
        <w:t xml:space="preserve">Measures have been taken to regulate the legal status of </w:t>
      </w:r>
      <w:r w:rsidRPr="00C10B6B">
        <w:rPr>
          <w:rFonts w:ascii="Times New Roman" w:hAnsi="Times New Roman"/>
          <w:b/>
          <w:sz w:val="28"/>
          <w:szCs w:val="28"/>
          <w:lang w:val="en-US"/>
        </w:rPr>
        <w:t>460,000</w:t>
      </w:r>
      <w:r w:rsidRPr="00C10B6B">
        <w:rPr>
          <w:rFonts w:ascii="Times New Roman" w:hAnsi="Times New Roman"/>
          <w:sz w:val="28"/>
          <w:szCs w:val="28"/>
          <w:lang w:val="en-US"/>
        </w:rPr>
        <w:t xml:space="preserve"> foreigners</w:t>
      </w:r>
      <w:r w:rsidRPr="00C10B6B">
        <w:rPr>
          <w:rFonts w:ascii="Times New Roman" w:hAnsi="Times New Roman"/>
          <w:b/>
          <w:sz w:val="28"/>
          <w:szCs w:val="28"/>
          <w:lang w:val="en-US"/>
        </w:rPr>
        <w:t xml:space="preserve"> </w:t>
      </w:r>
      <w:r w:rsidRPr="00C10B6B">
        <w:rPr>
          <w:rFonts w:ascii="Times New Roman" w:hAnsi="Times New Roman"/>
          <w:i/>
          <w:sz w:val="28"/>
          <w:szCs w:val="28"/>
          <w:lang w:val="en-US"/>
        </w:rPr>
        <w:t>(394,405 permits issued for temporary residence for work, 1,966 for family reunification, 872 for studying, 148 for treatment, 6,501 visas were issued/extended).</w:t>
      </w:r>
      <w:r w:rsidRPr="00C10B6B">
        <w:rPr>
          <w:rFonts w:ascii="Times New Roman" w:hAnsi="Times New Roman"/>
          <w:sz w:val="28"/>
          <w:szCs w:val="28"/>
          <w:lang w:val="en-US"/>
        </w:rPr>
        <w:t xml:space="preserve"> </w:t>
      </w:r>
    </w:p>
    <w:p w:rsidR="009E2DDF" w:rsidRPr="00C10B6B" w:rsidRDefault="009E2DDF" w:rsidP="009E2DDF">
      <w:pPr>
        <w:tabs>
          <w:tab w:val="left" w:pos="993"/>
          <w:tab w:val="left" w:pos="1276"/>
        </w:tabs>
        <w:ind w:firstLine="317"/>
        <w:jc w:val="both"/>
        <w:rPr>
          <w:rFonts w:ascii="Calibri" w:eastAsia="Calibri" w:hAnsi="Calibri" w:cs="Tahoma"/>
          <w:kern w:val="0"/>
          <w:sz w:val="22"/>
          <w:szCs w:val="22"/>
          <w:lang w:val="en-US"/>
        </w:rPr>
      </w:pPr>
      <w:r w:rsidRPr="00C10B6B">
        <w:rPr>
          <w:rFonts w:ascii="Times New Roman" w:hAnsi="Times New Roman"/>
          <w:sz w:val="28"/>
          <w:szCs w:val="28"/>
          <w:lang w:val="en-US"/>
        </w:rPr>
        <w:tab/>
        <w:t>Thus, since May 11, 2020,</w:t>
      </w:r>
      <w:r w:rsidRPr="00C10B6B">
        <w:rPr>
          <w:rFonts w:ascii="Times New Roman" w:hAnsi="Times New Roman"/>
          <w:b/>
          <w:sz w:val="28"/>
          <w:szCs w:val="28"/>
          <w:lang w:val="en-US"/>
        </w:rPr>
        <w:t xml:space="preserve"> 559,697</w:t>
      </w:r>
      <w:r w:rsidRPr="00C10B6B">
        <w:rPr>
          <w:rFonts w:ascii="Times New Roman" w:hAnsi="Times New Roman"/>
          <w:sz w:val="28"/>
          <w:szCs w:val="28"/>
          <w:lang w:val="en-US"/>
        </w:rPr>
        <w:t xml:space="preserve"> foreigners have used this right,</w:t>
      </w:r>
      <w:r w:rsidRPr="00C10B6B">
        <w:rPr>
          <w:rFonts w:ascii="Times New Roman" w:hAnsi="Times New Roman"/>
          <w:b/>
          <w:sz w:val="28"/>
          <w:szCs w:val="28"/>
          <w:lang w:val="en-US"/>
        </w:rPr>
        <w:t xml:space="preserve"> </w:t>
      </w:r>
      <w:r w:rsidRPr="00C10B6B">
        <w:rPr>
          <w:rFonts w:ascii="Times New Roman" w:hAnsi="Times New Roman"/>
          <w:sz w:val="28"/>
          <w:szCs w:val="28"/>
          <w:lang w:val="en-US"/>
        </w:rPr>
        <w:t>including</w:t>
      </w:r>
      <w:r w:rsidRPr="00C10B6B">
        <w:rPr>
          <w:rFonts w:ascii="Times New Roman" w:hAnsi="Times New Roman"/>
          <w:b/>
          <w:sz w:val="28"/>
          <w:szCs w:val="28"/>
          <w:lang w:val="en-US"/>
        </w:rPr>
        <w:t xml:space="preserve"> </w:t>
      </w:r>
      <w:r w:rsidRPr="00C10B6B">
        <w:rPr>
          <w:rFonts w:ascii="Times New Roman" w:hAnsi="Times New Roman"/>
          <w:sz w:val="28"/>
          <w:szCs w:val="28"/>
          <w:lang w:val="en-US"/>
        </w:rPr>
        <w:t>260,520 citizens of Uzbekistan, 139,017 citizens of Russia, 83,516 citizens of Kyrgyzstan, 15,049 citizens of Turkey, 4,117 citizens of China).</w:t>
      </w:r>
    </w:p>
    <w:p w:rsidR="009E2DDF" w:rsidRPr="00C10B6B" w:rsidRDefault="009E2DDF" w:rsidP="009E2DDF">
      <w:pPr>
        <w:pBdr>
          <w:top w:val="none" w:sz="0" w:space="0" w:color="000000"/>
          <w:left w:val="none" w:sz="0" w:space="0" w:color="000000"/>
          <w:bottom w:val="none" w:sz="0" w:space="0" w:color="000000"/>
          <w:right w:val="none" w:sz="0" w:space="0" w:color="000000"/>
        </w:pBdr>
        <w:tabs>
          <w:tab w:val="left" w:pos="993"/>
          <w:tab w:val="left" w:pos="1276"/>
        </w:tabs>
        <w:overflowPunct w:val="0"/>
        <w:snapToGrid w:val="0"/>
        <w:ind w:firstLine="317"/>
        <w:jc w:val="both"/>
        <w:rPr>
          <w:rFonts w:ascii="Calibri" w:eastAsia="Calibri" w:hAnsi="Calibri" w:cs="Tahoma"/>
          <w:kern w:val="0"/>
          <w:sz w:val="22"/>
          <w:szCs w:val="22"/>
          <w:lang w:val="en-US"/>
        </w:rPr>
      </w:pPr>
      <w:r w:rsidRPr="00C10B6B">
        <w:rPr>
          <w:rFonts w:ascii="Times New Roman" w:hAnsi="Times New Roman"/>
          <w:i/>
          <w:iCs/>
          <w:sz w:val="28"/>
          <w:szCs w:val="28"/>
          <w:lang w:val="en-US"/>
        </w:rPr>
        <w:tab/>
        <w:t>The measures taken by the state have been positively assessed by both foreign embassies and international human rights organizations.</w:t>
      </w:r>
    </w:p>
    <w:p w:rsidR="009E2DDF" w:rsidRPr="00C10B6B" w:rsidRDefault="009E2DDF" w:rsidP="009E2DDF">
      <w:pPr>
        <w:snapToGrid w:val="0"/>
        <w:jc w:val="both"/>
        <w:rPr>
          <w:rFonts w:ascii="Times New Roman" w:eastAsia="Times New Roman" w:hAnsi="Times New Roman" w:cs="Times New Roman"/>
          <w:spacing w:val="4"/>
          <w:w w:val="103"/>
          <w:sz w:val="20"/>
          <w:szCs w:val="20"/>
          <w:lang w:val="en-US"/>
        </w:rPr>
      </w:pPr>
      <w:r w:rsidRPr="00C10B6B">
        <w:rPr>
          <w:rFonts w:ascii="Times New Roman" w:hAnsi="Times New Roman"/>
          <w:sz w:val="28"/>
          <w:szCs w:val="28"/>
          <w:lang w:val="en-US"/>
        </w:rPr>
        <w:tab/>
        <w:t xml:space="preserve">    As of March 1, 2021, 7,118 migrant workers from the EAEU countries resided in Kazakhstan including 181 people from Armenia; 190 people from Belarus; 1,301 people from Kyrgyzstan; </w:t>
      </w:r>
      <w:r w:rsidRPr="00C10B6B">
        <w:rPr>
          <w:rFonts w:ascii="Times New Roman" w:hAnsi="Times New Roman"/>
          <w:iCs/>
          <w:sz w:val="28"/>
          <w:szCs w:val="28"/>
          <w:lang w:val="en-US"/>
        </w:rPr>
        <w:t>5,446 people from Russia.</w:t>
      </w:r>
    </w:p>
    <w:p w:rsidR="009E2DDF" w:rsidRPr="00C10B6B" w:rsidRDefault="009E2DDF" w:rsidP="009E2DDF">
      <w:pPr>
        <w:tabs>
          <w:tab w:val="left" w:pos="709"/>
          <w:tab w:val="left" w:pos="900"/>
          <w:tab w:val="left" w:pos="1080"/>
        </w:tabs>
        <w:jc w:val="both"/>
        <w:rPr>
          <w:lang w:val="en-US"/>
        </w:rPr>
      </w:pPr>
      <w:r w:rsidRPr="00C10B6B">
        <w:rPr>
          <w:rFonts w:ascii="Times New Roman" w:hAnsi="Times New Roman"/>
          <w:sz w:val="28"/>
          <w:szCs w:val="28"/>
          <w:lang w:val="en-US"/>
        </w:rPr>
        <w:t xml:space="preserve">        </w:t>
      </w:r>
      <w:r w:rsidRPr="00C10B6B">
        <w:rPr>
          <w:rFonts w:ascii="Times New Roman" w:hAnsi="Times New Roman"/>
          <w:sz w:val="28"/>
          <w:szCs w:val="28"/>
          <w:lang w:val="en-US"/>
        </w:rPr>
        <w:tab/>
      </w:r>
      <w:r w:rsidRPr="00C10B6B">
        <w:rPr>
          <w:rFonts w:ascii="Times New Roman" w:hAnsi="Times New Roman"/>
          <w:sz w:val="28"/>
          <w:szCs w:val="28"/>
          <w:lang w:val="en-US"/>
        </w:rPr>
        <w:tab/>
        <w:t xml:space="preserve">Between 2014 and 2020, 51 foreign citizens were identified as victims of human trafficking </w:t>
      </w:r>
      <w:r w:rsidRPr="00C10B6B">
        <w:rPr>
          <w:rFonts w:ascii="Times New Roman" w:hAnsi="Times New Roman"/>
          <w:i/>
          <w:sz w:val="28"/>
          <w:szCs w:val="28"/>
          <w:lang w:val="en-US"/>
        </w:rPr>
        <w:t>(6 persons in 2014; 2 persons in 2015; 15 persons in 2016;</w:t>
      </w:r>
      <w:r w:rsidRPr="00C10B6B">
        <w:rPr>
          <w:rFonts w:ascii="Times New Roman" w:hAnsi="Times New Roman"/>
          <w:sz w:val="28"/>
          <w:szCs w:val="28"/>
          <w:lang w:val="en-US"/>
        </w:rPr>
        <w:t xml:space="preserve"> </w:t>
      </w:r>
      <w:r w:rsidRPr="00C10B6B">
        <w:rPr>
          <w:rFonts w:ascii="Times New Roman" w:hAnsi="Times New Roman"/>
          <w:i/>
          <w:sz w:val="28"/>
          <w:szCs w:val="28"/>
          <w:lang w:val="en-US"/>
        </w:rPr>
        <w:t>7 persons in 2017; 2 persons in 2018; 2 persons in 2019; 17 persons in 2020).</w:t>
      </w:r>
    </w:p>
    <w:p w:rsidR="009E2DDF" w:rsidRPr="00C10B6B" w:rsidRDefault="009E2DDF" w:rsidP="009E2DDF">
      <w:pPr>
        <w:tabs>
          <w:tab w:val="left" w:pos="709"/>
          <w:tab w:val="left" w:pos="900"/>
          <w:tab w:val="left" w:pos="1080"/>
        </w:tabs>
        <w:jc w:val="both"/>
        <w:rPr>
          <w:lang w:val="en-US"/>
        </w:rPr>
      </w:pPr>
      <w:r w:rsidRPr="00C10B6B">
        <w:rPr>
          <w:rFonts w:ascii="Times New Roman" w:hAnsi="Times New Roman"/>
          <w:b/>
          <w:sz w:val="28"/>
          <w:szCs w:val="28"/>
          <w:lang w:val="en-US"/>
        </w:rPr>
        <w:t xml:space="preserve">         </w:t>
      </w:r>
      <w:r w:rsidRPr="00C10B6B">
        <w:rPr>
          <w:rFonts w:ascii="Times New Roman" w:hAnsi="Times New Roman"/>
          <w:b/>
          <w:sz w:val="28"/>
          <w:szCs w:val="28"/>
          <w:lang w:val="en-US"/>
        </w:rPr>
        <w:tab/>
      </w:r>
      <w:r w:rsidRPr="00C10B6B">
        <w:rPr>
          <w:rFonts w:ascii="Times New Roman" w:hAnsi="Times New Roman"/>
          <w:b/>
          <w:sz w:val="28"/>
          <w:szCs w:val="28"/>
          <w:lang w:val="en-US"/>
        </w:rPr>
        <w:tab/>
      </w:r>
      <w:r w:rsidRPr="00C10B6B">
        <w:rPr>
          <w:rFonts w:ascii="Times New Roman" w:hAnsi="Times New Roman"/>
          <w:sz w:val="28"/>
          <w:szCs w:val="28"/>
          <w:lang w:val="en-US"/>
        </w:rPr>
        <w:t xml:space="preserve">In 2021, the country </w:t>
      </w:r>
      <w:r w:rsidRPr="00C10B6B">
        <w:rPr>
          <w:rFonts w:ascii="Times New Roman" w:hAnsi="Times New Roman"/>
          <w:bCs/>
          <w:sz w:val="28"/>
          <w:szCs w:val="28"/>
          <w:lang w:val="en-US"/>
        </w:rPr>
        <w:t xml:space="preserve">adopted the next 2021-2023 Action Plan of the Government of the Republic of Kazakhstan for the Prevention and Combating of Crimes Related to Human Trafficking </w:t>
      </w:r>
      <w:r w:rsidRPr="00C10B6B">
        <w:rPr>
          <w:rFonts w:ascii="Times New Roman" w:hAnsi="Times New Roman"/>
          <w:bCs/>
          <w:i/>
          <w:sz w:val="28"/>
          <w:szCs w:val="28"/>
          <w:lang w:val="en-US"/>
        </w:rPr>
        <w:t>(Decision of the Government of the Republic of Kazakhstan No. 94 dated February 24, 2021)</w:t>
      </w:r>
      <w:r w:rsidRPr="00C10B6B">
        <w:rPr>
          <w:rFonts w:ascii="Times New Roman" w:hAnsi="Times New Roman"/>
          <w:bCs/>
          <w:sz w:val="28"/>
          <w:szCs w:val="28"/>
          <w:lang w:val="en-US"/>
        </w:rPr>
        <w:t xml:space="preserve">, paying special attention to exposing labor and sexual exploitation, assisting the victims, including foreign ones, and bringing national legislation in line with international standards.  </w:t>
      </w:r>
    </w:p>
    <w:p w:rsidR="009E2DDF" w:rsidRPr="00C10B6B" w:rsidRDefault="009E2DDF" w:rsidP="009E2DDF">
      <w:pPr>
        <w:tabs>
          <w:tab w:val="left" w:pos="709"/>
          <w:tab w:val="left" w:pos="993"/>
        </w:tabs>
        <w:jc w:val="both"/>
        <w:rPr>
          <w:lang w:val="en-US"/>
        </w:rPr>
      </w:pPr>
      <w:r w:rsidRPr="00C10B6B">
        <w:rPr>
          <w:rFonts w:ascii="Times New Roman" w:hAnsi="Times New Roman"/>
          <w:sz w:val="28"/>
          <w:szCs w:val="28"/>
          <w:lang w:val="en-US"/>
        </w:rPr>
        <w:tab/>
        <w:t>The International Organization for Migration and non-governmental organizations together with the Prosecutor General's Office of the Republic of Kazakhstan and the Ministry of Labor and Social Protection of the Population of the Republic of Kazakhstan implemented two projects aimed at preventing and identifying victims of human trafficking, including foreigners.</w:t>
      </w:r>
    </w:p>
    <w:p w:rsidR="009E2DDF" w:rsidRPr="00C10B6B" w:rsidRDefault="009E2DDF" w:rsidP="009E2DDF">
      <w:pPr>
        <w:widowControl w:val="0"/>
        <w:tabs>
          <w:tab w:val="left" w:pos="709"/>
          <w:tab w:val="left" w:pos="994"/>
        </w:tabs>
        <w:autoSpaceDE w:val="0"/>
        <w:ind w:firstLine="709"/>
        <w:jc w:val="both"/>
        <w:rPr>
          <w:lang w:val="en-US"/>
        </w:rPr>
      </w:pPr>
      <w:r w:rsidRPr="00C10B6B">
        <w:rPr>
          <w:rFonts w:ascii="Times New Roman" w:hAnsi="Times New Roman"/>
          <w:i/>
          <w:sz w:val="28"/>
          <w:szCs w:val="28"/>
          <w:lang w:val="en-US"/>
        </w:rPr>
        <w:t>The first project</w:t>
      </w:r>
      <w:r w:rsidRPr="00C10B6B">
        <w:rPr>
          <w:rFonts w:ascii="Times New Roman" w:hAnsi="Times New Roman"/>
          <w:sz w:val="28"/>
          <w:szCs w:val="28"/>
          <w:lang w:val="en-US"/>
        </w:rPr>
        <w:t xml:space="preserve"> is the interdepartmental mobile groups that raise awareness among the population and immediately respond to the revealed cases.</w:t>
      </w:r>
    </w:p>
    <w:p w:rsidR="009E2DDF" w:rsidRPr="00C10B6B" w:rsidRDefault="009E2DDF" w:rsidP="009E2DDF">
      <w:pPr>
        <w:tabs>
          <w:tab w:val="left" w:pos="709"/>
          <w:tab w:val="left" w:pos="851"/>
          <w:tab w:val="left" w:pos="5954"/>
        </w:tabs>
        <w:ind w:firstLine="709"/>
        <w:jc w:val="both"/>
        <w:rPr>
          <w:rFonts w:ascii="Times New Roman" w:hAnsi="Times New Roman" w:cs="Times New Roman"/>
          <w:sz w:val="28"/>
          <w:szCs w:val="28"/>
          <w:lang w:val="en-US"/>
        </w:rPr>
      </w:pPr>
      <w:r w:rsidRPr="00C10B6B">
        <w:rPr>
          <w:rFonts w:ascii="Times New Roman" w:hAnsi="Times New Roman"/>
          <w:sz w:val="28"/>
          <w:szCs w:val="28"/>
          <w:lang w:val="en-US"/>
        </w:rPr>
        <w:t xml:space="preserve">The pilot project operated from November 1, 2020 to April 1, 2021.  </w:t>
      </w:r>
    </w:p>
    <w:p w:rsidR="009E2DDF" w:rsidRPr="00C10B6B" w:rsidRDefault="009E2DDF" w:rsidP="009E2DDF">
      <w:pPr>
        <w:tabs>
          <w:tab w:val="left" w:pos="709"/>
          <w:tab w:val="left" w:pos="851"/>
          <w:tab w:val="left" w:pos="5954"/>
        </w:tabs>
        <w:ind w:firstLine="709"/>
        <w:jc w:val="both"/>
        <w:rPr>
          <w:lang w:val="en-US"/>
        </w:rPr>
      </w:pPr>
      <w:r w:rsidRPr="00C10B6B">
        <w:rPr>
          <w:rFonts w:ascii="Times New Roman" w:hAnsi="Times New Roman"/>
          <w:sz w:val="28"/>
          <w:szCs w:val="28"/>
          <w:lang w:val="en-US"/>
        </w:rPr>
        <w:t xml:space="preserve">Over the reporting period, the project was implemented in 14 districts of the Karaganda, Mangistau and Turkistan regions. </w:t>
      </w:r>
    </w:p>
    <w:p w:rsidR="009E2DDF" w:rsidRPr="00C10B6B" w:rsidRDefault="009E2DDF" w:rsidP="009E2DDF">
      <w:pPr>
        <w:widowControl w:val="0"/>
        <w:autoSpaceDE w:val="0"/>
        <w:ind w:firstLine="709"/>
        <w:jc w:val="both"/>
        <w:rPr>
          <w:lang w:val="en-US"/>
        </w:rPr>
      </w:pPr>
      <w:r w:rsidRPr="00C10B6B">
        <w:rPr>
          <w:rFonts w:ascii="Times New Roman" w:hAnsi="Times New Roman"/>
          <w:i/>
          <w:sz w:val="28"/>
          <w:szCs w:val="28"/>
          <w:lang w:val="en-US"/>
        </w:rPr>
        <w:t>The second project</w:t>
      </w:r>
      <w:r w:rsidRPr="00C10B6B">
        <w:rPr>
          <w:rFonts w:ascii="Times New Roman" w:hAnsi="Times New Roman"/>
          <w:sz w:val="28"/>
          <w:szCs w:val="28"/>
          <w:lang w:val="en-US"/>
        </w:rPr>
        <w:t xml:space="preserve"> included information campaigns at the border checkpoints. </w:t>
      </w:r>
    </w:p>
    <w:p w:rsidR="009E2DDF" w:rsidRPr="00C10B6B" w:rsidRDefault="009E2DDF" w:rsidP="009E2DDF">
      <w:pPr>
        <w:widowControl w:val="0"/>
        <w:tabs>
          <w:tab w:val="left" w:pos="709"/>
          <w:tab w:val="left" w:pos="993"/>
        </w:tabs>
        <w:autoSpaceDE w:val="0"/>
        <w:ind w:firstLine="709"/>
        <w:jc w:val="both"/>
        <w:rPr>
          <w:lang w:val="en-US"/>
        </w:rPr>
      </w:pPr>
      <w:r w:rsidRPr="00C10B6B">
        <w:rPr>
          <w:rFonts w:ascii="Times New Roman" w:hAnsi="Times New Roman"/>
          <w:sz w:val="28"/>
          <w:szCs w:val="28"/>
          <w:lang w:val="en-US"/>
        </w:rPr>
        <w:t xml:space="preserve">To raise awareness among the population, together with Winrock International and Kadir Kasiyet, audio and video clips were prepared in the languages of labor migrants </w:t>
      </w:r>
      <w:r w:rsidRPr="00C10B6B">
        <w:rPr>
          <w:rFonts w:ascii="Times New Roman" w:hAnsi="Times New Roman"/>
          <w:i/>
          <w:iCs/>
          <w:sz w:val="28"/>
          <w:szCs w:val="28"/>
          <w:lang w:val="en-US"/>
        </w:rPr>
        <w:t>(Kyrgyz, Tajik and Uzbek)</w:t>
      </w:r>
      <w:r w:rsidRPr="00C10B6B">
        <w:rPr>
          <w:rFonts w:ascii="Times New Roman" w:hAnsi="Times New Roman"/>
          <w:sz w:val="28"/>
          <w:szCs w:val="28"/>
          <w:lang w:val="en-US"/>
        </w:rPr>
        <w:t>, thematic banners and reusable medical masks with the logo of the 116 16 hotline that were sent to the CNS Border Service and local executive bodies for distribution.</w:t>
      </w:r>
    </w:p>
    <w:p w:rsidR="009E2DDF" w:rsidRPr="00C10B6B" w:rsidRDefault="009E2DDF" w:rsidP="009E2DDF">
      <w:pPr>
        <w:pBdr>
          <w:top w:val="none" w:sz="0" w:space="0" w:color="000000"/>
          <w:left w:val="none" w:sz="0" w:space="0" w:color="000000"/>
          <w:bottom w:val="single" w:sz="4" w:space="0" w:color="FFFFFF"/>
          <w:right w:val="none" w:sz="0" w:space="0" w:color="000000"/>
        </w:pBdr>
        <w:ind w:firstLine="709"/>
        <w:jc w:val="both"/>
        <w:outlineLvl w:val="0"/>
        <w:rPr>
          <w:lang w:val="en-US"/>
        </w:rPr>
      </w:pPr>
      <w:r w:rsidRPr="00C10B6B">
        <w:rPr>
          <w:rFonts w:ascii="Times New Roman" w:hAnsi="Times New Roman"/>
          <w:sz w:val="28"/>
          <w:szCs w:val="28"/>
          <w:lang w:val="en-US"/>
        </w:rPr>
        <w:t xml:space="preserve">In addition, the territorial divisions of the Department of Internal Affairs and 18 NGOs signed Memorandums of Cooperation for the information exchange on identifying cases of human trafficking and carrying out preventive and other measures. </w:t>
      </w:r>
    </w:p>
    <w:p w:rsidR="009E2DDF" w:rsidRPr="00C10B6B" w:rsidRDefault="009E2DDF" w:rsidP="009E2DDF">
      <w:pPr>
        <w:pBdr>
          <w:top w:val="none" w:sz="0" w:space="0" w:color="000000"/>
          <w:left w:val="none" w:sz="0" w:space="0" w:color="000000"/>
          <w:bottom w:val="single" w:sz="4" w:space="0" w:color="FFFFFF"/>
          <w:right w:val="none" w:sz="0" w:space="0" w:color="000000"/>
        </w:pBdr>
        <w:ind w:firstLine="709"/>
        <w:jc w:val="both"/>
        <w:outlineLvl w:val="0"/>
        <w:rPr>
          <w:lang w:val="en-US"/>
        </w:rPr>
      </w:pPr>
      <w:r w:rsidRPr="00C10B6B">
        <w:rPr>
          <w:rFonts w:ascii="Times New Roman" w:hAnsi="Times New Roman"/>
          <w:sz w:val="28"/>
          <w:szCs w:val="28"/>
          <w:lang w:val="en-US"/>
        </w:rPr>
        <w:t xml:space="preserve">Moreover, for advanced training of employees on the elimination and investigation of crimes related to human trafficking, including kidnapping and illegal imprisonment with the purpose of labor exploitation, the Karaganda Academy of the Ministry of Internal Affairs, together with the concerned services of the Ministry of </w:t>
      </w:r>
      <w:r w:rsidRPr="00C10B6B">
        <w:rPr>
          <w:rFonts w:ascii="Times New Roman" w:hAnsi="Times New Roman"/>
          <w:sz w:val="28"/>
          <w:szCs w:val="28"/>
          <w:lang w:val="en-US"/>
        </w:rPr>
        <w:lastRenderedPageBreak/>
        <w:t>Internal Affairs and the Prosecutor General's Office developed two methodological recommendations for territorial divisions to study and implement.</w:t>
      </w:r>
    </w:p>
    <w:p w:rsidR="009E2DDF" w:rsidRPr="00C10B6B" w:rsidRDefault="009E2DDF" w:rsidP="009E2DDF">
      <w:pPr>
        <w:tabs>
          <w:tab w:val="left" w:pos="6300"/>
        </w:tabs>
        <w:ind w:firstLine="709"/>
        <w:jc w:val="both"/>
        <w:rPr>
          <w:lang w:val="en-US"/>
        </w:rPr>
      </w:pPr>
      <w:r w:rsidRPr="00C10B6B">
        <w:rPr>
          <w:rFonts w:ascii="Times New Roman" w:hAnsi="Times New Roman"/>
          <w:sz w:val="28"/>
          <w:szCs w:val="28"/>
          <w:lang w:val="en-US"/>
        </w:rPr>
        <w:t xml:space="preserve">From 2015 to 2020, 46 foreigners were prosecuted for crimes related to human trafficking </w:t>
      </w:r>
      <w:r w:rsidRPr="00C10B6B">
        <w:rPr>
          <w:rFonts w:ascii="Times New Roman" w:hAnsi="Times New Roman"/>
          <w:i/>
          <w:sz w:val="28"/>
          <w:szCs w:val="28"/>
          <w:lang w:val="en-US"/>
        </w:rPr>
        <w:t>(11 foreigners in 2015; 5 foreigners in 2016; 9 foreigners in 2017; 12 foreigners in 2018; 7 foreigners in 2019; 2 foreigners in 2020)</w:t>
      </w:r>
      <w:r w:rsidRPr="00C10B6B">
        <w:rPr>
          <w:rFonts w:ascii="Times New Roman" w:hAnsi="Times New Roman"/>
          <w:sz w:val="28"/>
          <w:szCs w:val="28"/>
          <w:lang w:val="en-US"/>
        </w:rPr>
        <w:t xml:space="preserve">. </w:t>
      </w:r>
    </w:p>
    <w:p w:rsidR="009E2DDF" w:rsidRPr="00C10B6B" w:rsidRDefault="009E2DDF" w:rsidP="009E2DDF">
      <w:pPr>
        <w:tabs>
          <w:tab w:val="left" w:pos="6300"/>
        </w:tabs>
        <w:ind w:firstLine="709"/>
        <w:jc w:val="both"/>
        <w:rPr>
          <w:lang w:val="en-US"/>
        </w:rPr>
      </w:pPr>
      <w:r w:rsidRPr="00C10B6B">
        <w:rPr>
          <w:rFonts w:ascii="Times New Roman" w:hAnsi="Times New Roman"/>
          <w:sz w:val="28"/>
          <w:szCs w:val="28"/>
          <w:lang w:val="en-US"/>
        </w:rPr>
        <w:t xml:space="preserve">We would also like to inform you that according to the Committee on Legal Statistics and Special Accounts of the Prosecutor General's Office of the Republic of Kazakhstan, from 2014 to 2020, 1,866 crimes against persons were committed against foreign citizens </w:t>
      </w:r>
      <w:r w:rsidRPr="00C10B6B">
        <w:rPr>
          <w:rFonts w:ascii="Times New Roman" w:hAnsi="Times New Roman"/>
          <w:i/>
          <w:sz w:val="28"/>
          <w:szCs w:val="28"/>
          <w:lang w:val="en-US"/>
        </w:rPr>
        <w:t>(67 crimes in 2014; 271 in 2015; 313 in 2016; 285 in 2017; 342 in 2018; 346 in 2019; 242 in 2020)</w:t>
      </w:r>
      <w:r w:rsidRPr="00C10B6B">
        <w:rPr>
          <w:rFonts w:ascii="Times New Roman" w:hAnsi="Times New Roman"/>
          <w:sz w:val="28"/>
          <w:szCs w:val="28"/>
          <w:lang w:val="en-US"/>
        </w:rPr>
        <w:t>.</w:t>
      </w:r>
    </w:p>
    <w:p w:rsidR="009E2DDF" w:rsidRPr="00C10B6B" w:rsidRDefault="009E2DDF" w:rsidP="009E2DDF">
      <w:pPr>
        <w:tabs>
          <w:tab w:val="left" w:pos="6300"/>
        </w:tabs>
        <w:jc w:val="both"/>
        <w:rPr>
          <w:lang w:val="en-US"/>
        </w:rPr>
      </w:pPr>
      <w:r w:rsidRPr="00C10B6B">
        <w:rPr>
          <w:rFonts w:ascii="Times New Roman" w:hAnsi="Times New Roman"/>
          <w:sz w:val="28"/>
          <w:szCs w:val="28"/>
          <w:lang w:val="en-US"/>
        </w:rPr>
        <w:t>Regarding the prevention of extortions:</w:t>
      </w:r>
    </w:p>
    <w:p w:rsidR="009E2DDF" w:rsidRPr="00C10B6B" w:rsidRDefault="009E2DDF" w:rsidP="009E2DDF">
      <w:pPr>
        <w:ind w:firstLine="708"/>
        <w:jc w:val="both"/>
        <w:rPr>
          <w:lang w:val="en-US"/>
        </w:rPr>
      </w:pPr>
      <w:r w:rsidRPr="00C10B6B">
        <w:rPr>
          <w:rFonts w:ascii="Times New Roman" w:hAnsi="Times New Roman"/>
          <w:sz w:val="28"/>
          <w:szCs w:val="28"/>
          <w:lang w:val="en-US"/>
        </w:rPr>
        <w:t>According to the data of the Committee on Legal Statistics and Special Accounts of the Prosecutor General's Office</w:t>
      </w:r>
      <w:r w:rsidRPr="00C10B6B">
        <w:rPr>
          <w:rFonts w:ascii="Times New Roman" w:hAnsi="Times New Roman"/>
          <w:i/>
          <w:sz w:val="28"/>
          <w:szCs w:val="28"/>
          <w:lang w:val="en-US"/>
        </w:rPr>
        <w:t xml:space="preserve"> </w:t>
      </w:r>
      <w:r w:rsidRPr="00C10B6B">
        <w:rPr>
          <w:rFonts w:ascii="Times New Roman" w:hAnsi="Times New Roman"/>
          <w:sz w:val="28"/>
          <w:szCs w:val="28"/>
          <w:lang w:val="en-US"/>
        </w:rPr>
        <w:t>from 2015 to 2020, 2,571 extortions were registered:</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- 606 cases in 2015 </w:t>
      </w:r>
      <w:r w:rsidRPr="00C10B6B">
        <w:rPr>
          <w:rFonts w:ascii="Times New Roman" w:hAnsi="Times New Roman"/>
          <w:i/>
          <w:sz w:val="28"/>
          <w:szCs w:val="28"/>
          <w:lang w:val="en-US"/>
        </w:rPr>
        <w:t>(including 11 cases against CIS citizens, 2 against citizens of other foreign countries)</w:t>
      </w:r>
      <w:r w:rsidRPr="00C10B6B">
        <w:rPr>
          <w:rFonts w:ascii="Times New Roman" w:hAnsi="Times New Roman"/>
          <w:sz w:val="28"/>
          <w:szCs w:val="28"/>
          <w:lang w:val="en-US"/>
        </w:rPr>
        <w:t xml:space="preserve">; </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- 504 cases in 2016 </w:t>
      </w:r>
      <w:r w:rsidRPr="00C10B6B">
        <w:rPr>
          <w:rFonts w:ascii="Times New Roman" w:hAnsi="Times New Roman"/>
          <w:i/>
          <w:sz w:val="28"/>
          <w:szCs w:val="28"/>
          <w:lang w:val="en-US"/>
        </w:rPr>
        <w:t>(including 9 cases against CIS citizens, 3 against citizens of other foreign countries)</w:t>
      </w:r>
      <w:r w:rsidRPr="00C10B6B">
        <w:rPr>
          <w:rFonts w:ascii="Times New Roman" w:hAnsi="Times New Roman"/>
          <w:sz w:val="28"/>
          <w:szCs w:val="28"/>
          <w:lang w:val="en-US"/>
        </w:rPr>
        <w:t xml:space="preserve">; </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- 438 cases in 2017 </w:t>
      </w:r>
      <w:r w:rsidRPr="00C10B6B">
        <w:rPr>
          <w:rFonts w:ascii="Times New Roman" w:hAnsi="Times New Roman"/>
          <w:i/>
          <w:sz w:val="28"/>
          <w:szCs w:val="28"/>
          <w:lang w:val="en-US"/>
        </w:rPr>
        <w:t>(including 16 cases against CIS citizens, 2 against citizens of other foreign countries)</w:t>
      </w:r>
      <w:r w:rsidRPr="00C10B6B">
        <w:rPr>
          <w:rFonts w:ascii="Times New Roman" w:hAnsi="Times New Roman"/>
          <w:sz w:val="28"/>
          <w:szCs w:val="28"/>
          <w:lang w:val="en-US"/>
        </w:rPr>
        <w:t xml:space="preserve">;  </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- 443 cases in 2018 </w:t>
      </w:r>
      <w:r w:rsidRPr="00C10B6B">
        <w:rPr>
          <w:rFonts w:ascii="Times New Roman" w:hAnsi="Times New Roman"/>
          <w:i/>
          <w:sz w:val="28"/>
          <w:szCs w:val="28"/>
          <w:lang w:val="en-US"/>
        </w:rPr>
        <w:t>(including 18 cases against CIS citizens, 2 against citizens of other foreign countries)</w:t>
      </w:r>
      <w:r w:rsidRPr="00C10B6B">
        <w:rPr>
          <w:rFonts w:ascii="Times New Roman" w:hAnsi="Times New Roman"/>
          <w:sz w:val="28"/>
          <w:szCs w:val="28"/>
          <w:lang w:val="en-US"/>
        </w:rPr>
        <w:t xml:space="preserve">; </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- 310 cases in 2019 </w:t>
      </w:r>
      <w:r w:rsidRPr="00C10B6B">
        <w:rPr>
          <w:rFonts w:ascii="Times New Roman" w:hAnsi="Times New Roman"/>
          <w:i/>
          <w:sz w:val="28"/>
          <w:szCs w:val="28"/>
          <w:lang w:val="en-US"/>
        </w:rPr>
        <w:t>(including 15 cases against CIS citizens, 2 against citizens of other foreign countries)</w:t>
      </w:r>
      <w:r w:rsidRPr="00C10B6B">
        <w:rPr>
          <w:rFonts w:ascii="Times New Roman" w:hAnsi="Times New Roman"/>
          <w:sz w:val="28"/>
          <w:szCs w:val="28"/>
          <w:lang w:val="en-US"/>
        </w:rPr>
        <w:t xml:space="preserve">; </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- 270 cases in 2020 </w:t>
      </w:r>
      <w:r w:rsidRPr="00C10B6B">
        <w:rPr>
          <w:rFonts w:ascii="Times New Roman" w:hAnsi="Times New Roman"/>
          <w:i/>
          <w:sz w:val="28"/>
          <w:szCs w:val="28"/>
          <w:lang w:val="en-US"/>
        </w:rPr>
        <w:t>(including 24 cases against CIS citizens)</w:t>
      </w:r>
      <w:r w:rsidRPr="00C10B6B">
        <w:rPr>
          <w:rFonts w:ascii="Times New Roman" w:hAnsi="Times New Roman"/>
          <w:sz w:val="28"/>
          <w:szCs w:val="28"/>
          <w:lang w:val="en-US"/>
        </w:rPr>
        <w:t>.</w:t>
      </w:r>
    </w:p>
    <w:p w:rsidR="009E2DDF" w:rsidRPr="00C10B6B" w:rsidRDefault="009E2DDF" w:rsidP="009E2DDF">
      <w:pPr>
        <w:ind w:firstLine="708"/>
        <w:jc w:val="both"/>
        <w:rPr>
          <w:lang w:val="en-US"/>
        </w:rPr>
      </w:pPr>
      <w:r w:rsidRPr="00C10B6B">
        <w:rPr>
          <w:rFonts w:ascii="Times New Roman" w:hAnsi="Times New Roman"/>
          <w:sz w:val="28"/>
          <w:szCs w:val="28"/>
          <w:lang w:val="en-US"/>
        </w:rPr>
        <w:t>Overall, in recent years, the country has been observing a steady reduction in extortion cases.</w:t>
      </w:r>
    </w:p>
    <w:p w:rsidR="009E2DDF" w:rsidRPr="00C10B6B" w:rsidRDefault="009E2DDF" w:rsidP="009E2DDF">
      <w:pPr>
        <w:ind w:firstLine="708"/>
        <w:jc w:val="both"/>
        <w:rPr>
          <w:lang w:val="en-US"/>
        </w:rPr>
      </w:pPr>
      <w:r w:rsidRPr="00C10B6B">
        <w:rPr>
          <w:rFonts w:ascii="Times New Roman" w:hAnsi="Times New Roman"/>
          <w:sz w:val="28"/>
          <w:szCs w:val="28"/>
          <w:lang w:val="en-US"/>
        </w:rPr>
        <w:t xml:space="preserve">In order to prevent, detect, and take the necessary measures to avoid the facts of extortion, Kazakhstan organizes and conducts intelligence surveillance.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ind w:firstLine="708"/>
        <w:jc w:val="both"/>
        <w:rPr>
          <w:lang w:val="en-US"/>
        </w:rPr>
      </w:pPr>
      <w:r w:rsidRPr="00C10B6B">
        <w:rPr>
          <w:rFonts w:ascii="Times New Roman" w:hAnsi="Times New Roman"/>
          <w:sz w:val="28"/>
          <w:szCs w:val="28"/>
          <w:lang w:val="en-US"/>
        </w:rPr>
        <w:t>On an ongoing basis, preventive work is carried out with the population, students of secondary and higher education institutions while informing about criminal liability for extortion.</w:t>
      </w:r>
    </w:p>
    <w:p w:rsidR="009E2DDF" w:rsidRPr="00C10B6B" w:rsidRDefault="009E2DDF" w:rsidP="009E2DDF">
      <w:pPr>
        <w:pBdr>
          <w:top w:val="none" w:sz="0" w:space="0" w:color="000000"/>
          <w:left w:val="none" w:sz="0" w:space="0" w:color="000000"/>
          <w:bottom w:val="none" w:sz="0" w:space="0" w:color="000000"/>
          <w:right w:val="none" w:sz="0" w:space="0" w:color="000000"/>
        </w:pBdr>
        <w:tabs>
          <w:tab w:val="left" w:pos="5103"/>
          <w:tab w:val="left" w:pos="5670"/>
          <w:tab w:val="left" w:pos="6237"/>
        </w:tabs>
        <w:overflowPunct w:val="0"/>
        <w:snapToGrid w:val="0"/>
        <w:jc w:val="both"/>
        <w:rPr>
          <w:rFonts w:ascii="Times New Roman" w:eastAsia="Times New Roman" w:hAnsi="Times New Roman" w:cs="Times New Roman"/>
          <w:b/>
          <w:bCs/>
          <w:sz w:val="28"/>
          <w:szCs w:val="28"/>
          <w:lang w:val="en-US"/>
        </w:rPr>
      </w:pPr>
    </w:p>
    <w:p w:rsidR="009E2DDF" w:rsidRPr="00C10B6B" w:rsidRDefault="009E2DDF" w:rsidP="009E2DDF">
      <w:pPr>
        <w:pBdr>
          <w:top w:val="none" w:sz="0" w:space="0" w:color="000000"/>
          <w:left w:val="none" w:sz="0" w:space="0" w:color="000000"/>
          <w:bottom w:val="none" w:sz="0" w:space="0" w:color="000000"/>
          <w:right w:val="none" w:sz="0" w:space="0" w:color="000000"/>
        </w:pBdr>
        <w:tabs>
          <w:tab w:val="left" w:pos="5103"/>
          <w:tab w:val="left" w:pos="5670"/>
          <w:tab w:val="left" w:pos="6237"/>
        </w:tabs>
        <w:overflowPunct w:val="0"/>
        <w:snapToGrid w:val="0"/>
        <w:jc w:val="both"/>
        <w:rPr>
          <w:rFonts w:eastAsia="Times New Roman" w:cs="Times New Roman"/>
          <w:szCs w:val="20"/>
          <w:lang w:val="en-US"/>
        </w:rPr>
      </w:pPr>
      <w:r w:rsidRPr="00C10B6B">
        <w:rPr>
          <w:rFonts w:ascii="Times New Roman" w:hAnsi="Times New Roman"/>
          <w:i/>
          <w:iCs/>
          <w:sz w:val="28"/>
          <w:szCs w:val="28"/>
          <w:lang w:val="en-US"/>
        </w:rPr>
        <w:t>18. Measures to ensure that all persons not officially recognized as refugees but who nevertheless cannot return to their country of origin for other compelling reasons are able to remain in the country until it is safe for them to return and be able to exercise and enjoy their economic, social and cultural rights without discrimination.</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Kazakhstan applies the principles of the Convention on the Status of Refugees in practice—prohibition of expulsion, transparency and accessibility of granting the refugee status, non-discrimination and support for refugees, confidentiality of information, unity of their families and protection of the rights of refugee children.  </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Republic of Kazakhstan applies standard procedures for granting asylums. The government agencies dealing with refugee issues are basing their work on the Articles of the 1951 Convention relating to the Status of Refugees, the Law of the Republic of </w:t>
      </w:r>
      <w:r w:rsidRPr="00C10B6B">
        <w:rPr>
          <w:rFonts w:ascii="Times New Roman" w:hAnsi="Times New Roman"/>
          <w:sz w:val="28"/>
          <w:szCs w:val="28"/>
          <w:lang w:val="en-US"/>
        </w:rPr>
        <w:lastRenderedPageBreak/>
        <w:t xml:space="preserve">Kazakhstan on Refugees dated December 4, 2009, the Law of the Republic of Kazakhstan on the Legal Status of Foreigners dated June 19, 1995 and other legislative acts. </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The Law of the Republic of Kazakhstan on Refugees defines the criteria and procedures for granting refugee status, guarantees the protection of the rights of asylum seekers and refugees, and also establishes their fundamental rights and obligations in the Republic of Kazakhstan. </w:t>
      </w:r>
    </w:p>
    <w:p w:rsidR="009E2DDF" w:rsidRPr="00C10B6B" w:rsidRDefault="009E2DDF" w:rsidP="009E2DDF">
      <w:pPr>
        <w:ind w:firstLine="720"/>
        <w:jc w:val="both"/>
        <w:rPr>
          <w:lang w:val="en-US"/>
        </w:rPr>
      </w:pPr>
      <w:r w:rsidRPr="00C10B6B">
        <w:rPr>
          <w:rFonts w:ascii="Times New Roman" w:hAnsi="Times New Roman"/>
          <w:sz w:val="28"/>
          <w:szCs w:val="28"/>
          <w:lang w:val="en-US"/>
        </w:rPr>
        <w:t>The procedure for filing and registering applications for granting refugee status has been legislatively clarified.</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In accordance with the Law, when crossing the State Border of the Republic of Kazakhstan, a person submits a written application to the immigration control point, and in the absence of such a point, to the Department of the Border Service of the National Security Committee of the Republic of Kazakhstan. </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In 2017-2020, the number of persons with refugee status in the Republic of Kazakhstan amounted to 596 people </w:t>
      </w:r>
      <w:r w:rsidRPr="00C10B6B">
        <w:rPr>
          <w:rFonts w:ascii="Times New Roman" w:hAnsi="Times New Roman"/>
          <w:i/>
          <w:sz w:val="28"/>
          <w:szCs w:val="28"/>
          <w:lang w:val="en-US"/>
        </w:rPr>
        <w:t>(135 families, including individuals and children).</w:t>
      </w:r>
    </w:p>
    <w:p w:rsidR="009E2DDF" w:rsidRPr="00C10B6B" w:rsidRDefault="009E2DDF" w:rsidP="009E2DDF">
      <w:pPr>
        <w:ind w:firstLine="720"/>
        <w:jc w:val="both"/>
        <w:rPr>
          <w:lang w:val="en-US"/>
        </w:rPr>
      </w:pPr>
      <w:r w:rsidRPr="00C10B6B">
        <w:rPr>
          <w:rFonts w:ascii="Times New Roman" w:hAnsi="Times New Roman"/>
          <w:sz w:val="28"/>
          <w:szCs w:val="28"/>
          <w:lang w:val="en-US"/>
        </w:rPr>
        <w:t xml:space="preserve">Today, the Ministry of Internal Affairs of the Republic of Kazakhstan is focused </w:t>
      </w:r>
      <w:r w:rsidRPr="00C10B6B">
        <w:rPr>
          <w:rFonts w:ascii="Times New Roman" w:hAnsi="Times New Roman"/>
          <w:sz w:val="28"/>
          <w:szCs w:val="28"/>
          <w:u w:val="single"/>
          <w:lang w:val="en-US"/>
        </w:rPr>
        <w:t>on implementing ten actions to eliminate statelessness</w:t>
      </w:r>
      <w:r w:rsidRPr="00C10B6B">
        <w:rPr>
          <w:rFonts w:ascii="Times New Roman" w:hAnsi="Times New Roman"/>
          <w:sz w:val="28"/>
          <w:szCs w:val="28"/>
          <w:lang w:val="en-US"/>
        </w:rPr>
        <w:t xml:space="preserve"> under the 2014-2024 UN Global Action Plan to End Statelessness.</w:t>
      </w:r>
    </w:p>
    <w:p w:rsidR="009E2DDF" w:rsidRPr="00C10B6B" w:rsidRDefault="009E2DDF" w:rsidP="009E2DDF">
      <w:pPr>
        <w:pBdr>
          <w:top w:val="none" w:sz="0" w:space="0" w:color="000000"/>
          <w:left w:val="none" w:sz="0" w:space="0" w:color="000000"/>
          <w:bottom w:val="none" w:sz="0" w:space="0" w:color="000000"/>
          <w:right w:val="none" w:sz="0" w:space="0" w:color="000000"/>
        </w:pBdr>
        <w:tabs>
          <w:tab w:val="left" w:pos="5103"/>
          <w:tab w:val="left" w:pos="5670"/>
          <w:tab w:val="left" w:pos="6237"/>
        </w:tabs>
        <w:overflowPunct w:val="0"/>
        <w:snapToGrid w:val="0"/>
        <w:ind w:left="284" w:hanging="284"/>
        <w:jc w:val="center"/>
        <w:rPr>
          <w:rFonts w:ascii="Times New Roman" w:eastAsia="Times New Roman" w:hAnsi="Times New Roman" w:cs="Times New Roman"/>
          <w:i/>
          <w:iCs/>
          <w:sz w:val="28"/>
          <w:szCs w:val="28"/>
          <w:shd w:val="clear" w:color="auto" w:fill="FFFF00"/>
          <w:lang w:val="en-US"/>
        </w:rPr>
      </w:pP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rFonts w:ascii="Times New Roman" w:eastAsia="Times New Roman" w:hAnsi="Times New Roman" w:cs="Times New Roman"/>
          <w:sz w:val="28"/>
          <w:szCs w:val="28"/>
          <w:lang w:val="en-US"/>
        </w:rPr>
      </w:pP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lang w:val="en-US"/>
        </w:rPr>
      </w:pPr>
      <w:r w:rsidRPr="00C10B6B">
        <w:rPr>
          <w:rFonts w:ascii="Times New Roman" w:hAnsi="Times New Roman"/>
          <w:i/>
          <w:iCs/>
          <w:sz w:val="28"/>
          <w:szCs w:val="28"/>
          <w:lang w:val="en-US"/>
        </w:rPr>
        <w:t>19. Information on measures to prevent statelessness and protect people from it, including the procedure for determining statelessness; statistics on stateless persons and those at risk of statelessness including their ethnic origin; information on measures to address the statelessness of children at birth.</w:t>
      </w:r>
    </w:p>
    <w:p w:rsidR="009E2DDF" w:rsidRPr="00C10B6B" w:rsidRDefault="009E2DDF" w:rsidP="009E2DDF">
      <w:pPr>
        <w:pStyle w:val="a1"/>
        <w:pBdr>
          <w:top w:val="none" w:sz="0" w:space="0" w:color="000000"/>
          <w:left w:val="none" w:sz="0" w:space="0" w:color="000000"/>
          <w:bottom w:val="none" w:sz="0" w:space="0" w:color="000000"/>
          <w:right w:val="none" w:sz="0" w:space="0" w:color="000000"/>
        </w:pBdr>
        <w:spacing w:after="0" w:line="240" w:lineRule="auto"/>
        <w:jc w:val="both"/>
        <w:rPr>
          <w:rFonts w:ascii="Times New Roman" w:hAnsi="Times New Roman" w:cs="Arial"/>
          <w:sz w:val="28"/>
          <w:szCs w:val="28"/>
          <w:lang w:val="en-US"/>
        </w:rPr>
      </w:pPr>
      <w:bookmarkStart w:id="8" w:name="VP29"/>
      <w:bookmarkEnd w:id="8"/>
      <w:r w:rsidRPr="00C10B6B">
        <w:rPr>
          <w:rFonts w:ascii="Times New Roman" w:hAnsi="Times New Roman"/>
          <w:sz w:val="28"/>
          <w:szCs w:val="28"/>
          <w:lang w:val="en-US"/>
        </w:rPr>
        <w:tab/>
      </w:r>
    </w:p>
    <w:p w:rsidR="009E2DDF" w:rsidRPr="00C10B6B" w:rsidRDefault="009E2DDF" w:rsidP="009E2DDF">
      <w:pPr>
        <w:pStyle w:val="a1"/>
        <w:pBdr>
          <w:top w:val="none" w:sz="0" w:space="0" w:color="000000"/>
          <w:left w:val="none" w:sz="0" w:space="0" w:color="000000"/>
          <w:bottom w:val="none" w:sz="0" w:space="0" w:color="000000"/>
          <w:right w:val="none" w:sz="0" w:space="0" w:color="000000"/>
        </w:pBdr>
        <w:spacing w:after="0" w:line="240" w:lineRule="auto"/>
        <w:ind w:firstLine="709"/>
        <w:jc w:val="both"/>
        <w:rPr>
          <w:lang w:val="en-US"/>
        </w:rPr>
      </w:pPr>
      <w:r w:rsidRPr="00C10B6B">
        <w:rPr>
          <w:rFonts w:ascii="Times New Roman" w:hAnsi="Times New Roman"/>
          <w:sz w:val="28"/>
          <w:szCs w:val="28"/>
          <w:lang w:val="en-US"/>
        </w:rPr>
        <w:t>In the Republic of Kazakhstan, citizenship is regulated by the Constitution (</w:t>
      </w:r>
      <w:bookmarkStart w:id="9" w:name="SUB1000035553"/>
      <w:bookmarkEnd w:id="9"/>
      <w:r w:rsidRPr="00C10B6B">
        <w:rPr>
          <w:lang w:val="en-US"/>
        </w:rPr>
        <w:fldChar w:fldCharType="begin"/>
      </w:r>
      <w:r w:rsidRPr="00C10B6B">
        <w:rPr>
          <w:lang w:val="en-US"/>
        </w:rPr>
        <w:instrText xml:space="preserve"> HYPERLINK "https://online.zakon.kz/Document/?doc_id=1005029" \l "https://online.zakon.kz/Document/?doc_id=1005029"</w:instrText>
      </w:r>
      <w:r w:rsidRPr="00C10B6B">
        <w:rPr>
          <w:lang w:val="en-US"/>
        </w:rPr>
        <w:fldChar w:fldCharType="separate"/>
      </w:r>
      <w:r w:rsidRPr="00C10B6B">
        <w:rPr>
          <w:rStyle w:val="a5"/>
          <w:rFonts w:ascii="Times New Roman" w:hAnsi="Times New Roman"/>
          <w:color w:val="auto"/>
          <w:sz w:val="28"/>
          <w:szCs w:val="28"/>
          <w:u w:val="none"/>
          <w:lang w:val="en-US"/>
        </w:rPr>
        <w:t>Article 10</w:t>
      </w:r>
      <w:r w:rsidRPr="00C10B6B">
        <w:rPr>
          <w:lang w:val="en-US"/>
        </w:rPr>
        <w:fldChar w:fldCharType="end"/>
      </w:r>
      <w:r w:rsidRPr="00C10B6B">
        <w:rPr>
          <w:rFonts w:ascii="Times New Roman" w:hAnsi="Times New Roman"/>
          <w:sz w:val="28"/>
          <w:szCs w:val="28"/>
          <w:lang w:val="en-US"/>
        </w:rPr>
        <w:t>)</w:t>
      </w:r>
      <w:r w:rsidRPr="00C10B6B">
        <w:rPr>
          <w:lang w:val="en-US"/>
        </w:rPr>
        <w:t xml:space="preserve">, </w:t>
      </w:r>
      <w:hyperlink r:id="rId13" w:history="1">
        <w:r w:rsidRPr="00C10B6B">
          <w:rPr>
            <w:rStyle w:val="a5"/>
            <w:rFonts w:ascii="Times New Roman" w:hAnsi="Times New Roman"/>
            <w:color w:val="auto"/>
            <w:sz w:val="28"/>
            <w:szCs w:val="28"/>
            <w:u w:val="none"/>
            <w:lang w:val="en-US"/>
          </w:rPr>
          <w:t>the Law</w:t>
        </w:r>
      </w:hyperlink>
      <w:r w:rsidRPr="00C10B6B">
        <w:rPr>
          <w:rFonts w:ascii="Times New Roman" w:hAnsi="Times New Roman"/>
          <w:sz w:val="28"/>
          <w:szCs w:val="28"/>
          <w:lang w:val="en-US"/>
        </w:rPr>
        <w:t xml:space="preserve"> on Citizenship of the Republic of Kazakhstan and other by-laws adopted to implement the norms of the Law on Citizenship. The legislation on citizenship has undergone significant changes since the country gained its independence. They are reflected, first of all, in the recognition by Kazakhstan of the rule of universal values, the equality of the state and the citizen, their mutual obligations and the subsequent responsibility.</w:t>
      </w:r>
    </w:p>
    <w:p w:rsidR="009E2DDF" w:rsidRPr="00C10B6B" w:rsidRDefault="009E2DDF" w:rsidP="009E2DDF">
      <w:pPr>
        <w:pStyle w:val="a1"/>
        <w:pBdr>
          <w:top w:val="none" w:sz="0" w:space="0" w:color="000000"/>
          <w:left w:val="none" w:sz="0" w:space="0" w:color="000000"/>
          <w:bottom w:val="none" w:sz="0" w:space="0" w:color="000000"/>
          <w:right w:val="none" w:sz="0" w:space="0" w:color="000000"/>
        </w:pBdr>
        <w:spacing w:after="0" w:line="240" w:lineRule="auto"/>
        <w:jc w:val="both"/>
        <w:rPr>
          <w:lang w:val="en-US"/>
        </w:rPr>
      </w:pPr>
      <w:bookmarkStart w:id="10" w:name="VP30"/>
      <w:bookmarkEnd w:id="10"/>
      <w:r w:rsidRPr="00C10B6B">
        <w:rPr>
          <w:rFonts w:ascii="Times New Roman" w:hAnsi="Times New Roman"/>
          <w:sz w:val="28"/>
          <w:szCs w:val="28"/>
          <w:lang w:val="en-US"/>
        </w:rPr>
        <w:tab/>
        <w:t>The 1991 Law on Citizenship is the main law of the country that regulates these issues, defines the concept of citizenship, and also establishes the grounds for acquiring, terminating and changing the citizenship of the Republic of Kazakhstan.</w:t>
      </w:r>
    </w:p>
    <w:p w:rsidR="009E2DDF" w:rsidRPr="00C10B6B" w:rsidRDefault="009E2DDF" w:rsidP="009E2DDF">
      <w:pPr>
        <w:pStyle w:val="a1"/>
        <w:pBdr>
          <w:top w:val="none" w:sz="0" w:space="0" w:color="000000"/>
          <w:left w:val="none" w:sz="0" w:space="0" w:color="000000"/>
          <w:bottom w:val="none" w:sz="0" w:space="0" w:color="000000"/>
          <w:right w:val="none" w:sz="0" w:space="0" w:color="000000"/>
        </w:pBdr>
        <w:spacing w:after="0" w:line="240" w:lineRule="auto"/>
        <w:jc w:val="both"/>
        <w:rPr>
          <w:lang w:val="en-US"/>
        </w:rPr>
      </w:pPr>
      <w:r w:rsidRPr="00C10B6B">
        <w:rPr>
          <w:rFonts w:ascii="Times New Roman" w:hAnsi="Times New Roman"/>
          <w:sz w:val="28"/>
          <w:szCs w:val="28"/>
          <w:lang w:val="en-US"/>
        </w:rPr>
        <w:t xml:space="preserve"> </w:t>
      </w:r>
      <w:r w:rsidRPr="00C10B6B">
        <w:rPr>
          <w:rFonts w:ascii="Times New Roman" w:hAnsi="Times New Roman"/>
          <w:sz w:val="28"/>
          <w:szCs w:val="28"/>
          <w:lang w:val="en-US"/>
        </w:rPr>
        <w:tab/>
        <w:t>Decisions on admission to citizenship of stateless persons are made by the President of the Republic of Kazakhstan by means of signing a Decree.</w:t>
      </w:r>
    </w:p>
    <w:p w:rsidR="009E2DDF" w:rsidRPr="00C10B6B" w:rsidRDefault="009E2DDF" w:rsidP="009E2DDF">
      <w:pPr>
        <w:snapToGrid w:val="0"/>
        <w:jc w:val="both"/>
        <w:rPr>
          <w:lang w:val="en-US"/>
        </w:rPr>
      </w:pPr>
      <w:r w:rsidRPr="00C10B6B">
        <w:rPr>
          <w:rFonts w:ascii="Times New Roman" w:hAnsi="Times New Roman"/>
          <w:sz w:val="28"/>
          <w:szCs w:val="28"/>
          <w:lang w:val="en-US"/>
        </w:rPr>
        <w:tab/>
        <w:t>The Ministry of Internal Affairs of the Republic of Kazakhstan is closely cooperating with the UNHCR Office in Kazakhstan on reducing statelessness and identifying undocumented persons.</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 xml:space="preserve">   </w:t>
      </w:r>
      <w:r w:rsidRPr="00C10B6B">
        <w:rPr>
          <w:rFonts w:ascii="Times New Roman" w:hAnsi="Times New Roman"/>
          <w:sz w:val="28"/>
          <w:szCs w:val="28"/>
          <w:lang w:val="en-US"/>
        </w:rPr>
        <w:tab/>
        <w:t xml:space="preserve">In October 2020, the Ministry of Internal Affairs of the Republic of Kazakhstan launched a large-scale identification and documentation campaign aimed at establishing the extent of statelessness and addressing statelessness. The Memorandum </w:t>
      </w:r>
      <w:r w:rsidRPr="00C10B6B">
        <w:rPr>
          <w:rFonts w:ascii="Times New Roman" w:hAnsi="Times New Roman"/>
          <w:sz w:val="28"/>
          <w:szCs w:val="28"/>
          <w:lang w:val="en-US"/>
        </w:rPr>
        <w:lastRenderedPageBreak/>
        <w:t xml:space="preserve">of Understanding concluded between the Migration Service Committee of the Ministry of Internal Affairs of the Republic of Kazakhstan, the Ministry of Justice of the Republic of Kazakhstan and partners of the UN Refugee Agency is the foundation for close cooperation and implementation of this campaign.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As a result, during the first year of the campaign, the migration services of Kazakhstan registered more than 6,000 undocumented stateless persons (persons with undetermined citizenship), about 5,000 of them have already been documented. 3,400 persons confirmed their citizenship of the Republic of Kazakhstan, and 1,600 received the official status of stateless persons.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The national statelessness determination mechanism in Kazakhstan allows stateless persons to apply for and obtain de jure the stateless status, which entitles them to residency, work, public services and healthcare, as well as naturalization under general conditions after five years of residence.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To receive a public service, natural persons who have received a permanent residence permit in the Republic of Kazakhstan apply to the territorial police departments through the Government for Citizens State Corporation NJSC at the place of permanent residence.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sz w:val="28"/>
          <w:szCs w:val="28"/>
          <w:lang w:val="en-US"/>
        </w:rPr>
      </w:pPr>
      <w:r w:rsidRPr="00C10B6B">
        <w:rPr>
          <w:rFonts w:ascii="Times New Roman" w:hAnsi="Times New Roman"/>
          <w:sz w:val="28"/>
          <w:szCs w:val="28"/>
          <w:lang w:val="en-US"/>
        </w:rPr>
        <w:tab/>
        <w:t>The service is provided no later than within seventeen (17) business days.</w:t>
      </w:r>
      <w:r w:rsidRPr="00C10B6B">
        <w:rPr>
          <w:rFonts w:ascii="Times New Roman" w:hAnsi="Times New Roman"/>
          <w:sz w:val="28"/>
          <w:szCs w:val="28"/>
          <w:lang w:val="en-US"/>
        </w:rPr>
        <w:br/>
      </w:r>
      <w:bookmarkStart w:id="11" w:name="z62"/>
      <w:bookmarkEnd w:id="11"/>
      <w:r w:rsidRPr="00C10B6B">
        <w:rPr>
          <w:rFonts w:ascii="Times New Roman" w:hAnsi="Times New Roman"/>
          <w:sz w:val="28"/>
          <w:szCs w:val="28"/>
          <w:lang w:val="en-US"/>
        </w:rPr>
        <w:tab/>
        <w:t xml:space="preserve">At the request of the service recipient, the service is provided in an expedited manner up to seven (7) business days in accordance with </w:t>
      </w:r>
      <w:hyperlink r:id="rId14" w:anchor="z12" w:history="1">
        <w:r w:rsidRPr="00C10B6B">
          <w:rPr>
            <w:rStyle w:val="a5"/>
            <w:rFonts w:ascii="Times New Roman" w:hAnsi="Times New Roman"/>
            <w:color w:val="auto"/>
            <w:sz w:val="28"/>
            <w:szCs w:val="28"/>
            <w:bdr w:val="none" w:sz="0" w:space="0" w:color="000000"/>
            <w:lang w:val="en-US"/>
          </w:rPr>
          <w:t>the Rules</w:t>
        </w:r>
      </w:hyperlink>
      <w:r w:rsidRPr="00C10B6B">
        <w:rPr>
          <w:rFonts w:ascii="Times New Roman" w:hAnsi="Times New Roman"/>
          <w:sz w:val="28"/>
          <w:szCs w:val="28"/>
          <w:bdr w:val="none" w:sz="0" w:space="0" w:color="000000"/>
          <w:lang w:val="en-US"/>
        </w:rPr>
        <w:t xml:space="preserve"> </w:t>
      </w:r>
      <w:r w:rsidRPr="00C10B6B">
        <w:rPr>
          <w:rFonts w:ascii="Times New Roman" w:hAnsi="Times New Roman"/>
          <w:sz w:val="28"/>
          <w:szCs w:val="28"/>
          <w:lang w:val="en-US"/>
        </w:rPr>
        <w:t xml:space="preserve">for Execution, Issue, Replacement, Return, Withdrawal and Destruction of Passport of a Citizen of the Republic of Kazakhstan, Identity Card of a Citizen of the Republic of Kazakhstan, Residence Permit of a Foreigner in the Republic of Kazakhstan, Stateless Person Certificate and Refugee Certificate approved by the Decision of the Government of the Republic of Kazakhstan No. 852 dated August 26, 2013. In addition: </w:t>
      </w:r>
      <w:bookmarkStart w:id="12" w:name="z63"/>
      <w:bookmarkEnd w:id="12"/>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ind w:firstLine="709"/>
        <w:jc w:val="both"/>
        <w:rPr>
          <w:lang w:val="en-US"/>
        </w:rPr>
      </w:pPr>
      <w:r w:rsidRPr="00C10B6B">
        <w:rPr>
          <w:rFonts w:ascii="Times New Roman" w:hAnsi="Times New Roman"/>
          <w:sz w:val="28"/>
          <w:szCs w:val="28"/>
          <w:lang w:val="en-US"/>
        </w:rPr>
        <w:t>1)</w:t>
      </w:r>
      <w:r w:rsidRPr="00C10B6B">
        <w:rPr>
          <w:rFonts w:ascii="Times New Roman" w:hAnsi="Times New Roman"/>
          <w:sz w:val="28"/>
          <w:szCs w:val="28"/>
          <w:lang w:val="en-US"/>
        </w:rPr>
        <w:tab/>
        <w:t>the maximum waiting time allowed for submitting a package of documents is fifteen (15) minutes;</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ind w:firstLine="709"/>
        <w:jc w:val="both"/>
        <w:rPr>
          <w:lang w:val="en-US"/>
        </w:rPr>
      </w:pPr>
      <w:r w:rsidRPr="00C10B6B">
        <w:rPr>
          <w:rFonts w:ascii="Times New Roman" w:hAnsi="Times New Roman"/>
          <w:sz w:val="28"/>
          <w:szCs w:val="28"/>
          <w:lang w:val="en-US"/>
        </w:rPr>
        <w:t>2)</w:t>
      </w:r>
      <w:r w:rsidRPr="00C10B6B">
        <w:rPr>
          <w:rFonts w:ascii="Times New Roman" w:hAnsi="Times New Roman"/>
          <w:sz w:val="28"/>
          <w:szCs w:val="28"/>
          <w:lang w:val="en-US"/>
        </w:rPr>
        <w:tab/>
        <w:t>the maximum service time allowed for the service recipient is thirty (30) minutes.</w:t>
      </w:r>
    </w:p>
    <w:p w:rsidR="009E2DDF" w:rsidRPr="00C10B6B" w:rsidRDefault="009E2DDF" w:rsidP="009E2DDF">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lang w:val="en-US"/>
        </w:rPr>
      </w:pPr>
      <w:r w:rsidRPr="00C10B6B">
        <w:rPr>
          <w:rFonts w:ascii="Times New Roman" w:hAnsi="Times New Roman"/>
          <w:sz w:val="28"/>
          <w:szCs w:val="28"/>
          <w:lang w:val="en-US"/>
        </w:rPr>
        <w:tab/>
        <w:t xml:space="preserve">The Order of the Minister of Internal Affairs of the Republic of Kazakhstan No. 607 dated September 1, 2020 approved </w:t>
      </w:r>
      <w:r w:rsidRPr="00C10B6B">
        <w:rPr>
          <w:rFonts w:ascii="Times New Roman" w:hAnsi="Times New Roman"/>
          <w:sz w:val="28"/>
          <w:szCs w:val="28"/>
          <w:u w:val="single"/>
          <w:lang w:val="en-US"/>
        </w:rPr>
        <w:t>the Rules</w:t>
      </w:r>
      <w:r w:rsidRPr="00C10B6B">
        <w:rPr>
          <w:rFonts w:ascii="Times New Roman" w:hAnsi="Times New Roman"/>
          <w:sz w:val="28"/>
          <w:szCs w:val="28"/>
          <w:lang w:val="en-US"/>
        </w:rPr>
        <w:t xml:space="preserve"> for Determining the Legal Status of Persons Residing in the Territory of the Republic of Kazakhstan, who are Non-citizens of the Republic of Kazakhstan and without Evidence of their Belonging to the Citizenship of Another State.</w:t>
      </w:r>
    </w:p>
    <w:p w:rsidR="009E2DDF" w:rsidRPr="00C10B6B" w:rsidRDefault="009E2DDF" w:rsidP="009E2DDF">
      <w:pPr>
        <w:pStyle w:val="a1"/>
        <w:pBdr>
          <w:top w:val="none" w:sz="0" w:space="0" w:color="000000"/>
          <w:left w:val="none" w:sz="0" w:space="0" w:color="000000"/>
          <w:bottom w:val="none" w:sz="0" w:space="0" w:color="000000"/>
          <w:right w:val="none" w:sz="0" w:space="0" w:color="000000"/>
        </w:pBdr>
        <w:overflowPunct w:val="0"/>
        <w:snapToGrid w:val="0"/>
        <w:spacing w:after="0" w:line="240" w:lineRule="auto"/>
        <w:jc w:val="both"/>
        <w:rPr>
          <w:lang w:val="en-US"/>
        </w:rPr>
      </w:pPr>
      <w:r w:rsidRPr="00C10B6B">
        <w:rPr>
          <w:rStyle w:val="a7"/>
          <w:rFonts w:ascii="Times New Roman" w:hAnsi="Times New Roman"/>
          <w:i w:val="0"/>
          <w:iCs w:val="0"/>
          <w:sz w:val="28"/>
          <w:szCs w:val="28"/>
          <w:bdr w:val="none" w:sz="0" w:space="0" w:color="000000"/>
          <w:lang w:val="en-US"/>
        </w:rPr>
        <w:tab/>
        <w:t xml:space="preserve">This document allows stateless persons to share the burden of proving the citizenship with government agencies and gain access to procedures regardless of the availability of documents and registration.  The terms for considering the application stipulated by the Rules and the obligation of the migration service to notify the applicant in writing of the decision constitute procedural guarantees complying with the provisions of </w:t>
      </w:r>
      <w:r w:rsidRPr="00C10B6B">
        <w:rPr>
          <w:rFonts w:ascii="Times New Roman" w:hAnsi="Times New Roman"/>
          <w:sz w:val="28"/>
          <w:szCs w:val="28"/>
          <w:lang w:val="en-US"/>
        </w:rPr>
        <w:t>the 1954 Convention.</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ind w:firstLine="709"/>
        <w:jc w:val="both"/>
        <w:rPr>
          <w:lang w:val="en-US"/>
        </w:rPr>
      </w:pPr>
      <w:r w:rsidRPr="00C10B6B">
        <w:rPr>
          <w:rFonts w:ascii="Times New Roman" w:hAnsi="Times New Roman"/>
          <w:sz w:val="28"/>
          <w:szCs w:val="28"/>
          <w:lang w:val="en-US"/>
        </w:rPr>
        <w:t>Regarding the issue of addressing statelessness of children at birth. The acquisition of citizenship of the Republic of Kazakhstan by birth is one of the grounds provided for by law.</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bdr w:val="none" w:sz="0" w:space="0" w:color="000000"/>
          <w:lang w:val="en-US"/>
        </w:rPr>
        <w:lastRenderedPageBreak/>
        <w:tab/>
        <w:t xml:space="preserve">A child, both of whose parents at the time of the child’s birth are citizens of the Republic of Kazakhstan, is a citizen of the Republic of Kazakhstan, regardless of the place of birth.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A child located in the Republic of Kazakhstan, both of whose parents are unknown; born in the Republic of Kazakhstan to stateless persons who have a permanent residence in the territory of Kazakhstan is also a citizen of the Republic of Kazakhstan.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Registration of the birth of a child including amendments to civil registration records also constitutes a public service; its procedure was approved by the Order of the Minister of Justice of the Republic of Kazakhstan dated May 28, 2020. In the application for registration of childbirth, the applicant indicates the citizenship of the parents. The minimum term for this public service is two business days.</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Amendments were made to the Code of the Republic of Kazakhstan on Marriage (Matrimony) and Family, providing for universal registration of the birth of all children, regardless of the legal status of their parents. This was an important step towards ending statelessness (implementation of subparagraph a) of paragraph 19 of the Concluding Observations).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 xml:space="preserve">The Republic of Kazakhstan has also introduced a newborn registration service by sending an SMS message to the child's mother. </w:t>
      </w: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sz w:val="28"/>
          <w:szCs w:val="28"/>
          <w:lang w:val="en-US"/>
        </w:rPr>
      </w:pPr>
    </w:p>
    <w:p w:rsidR="009E2DDF"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rFonts w:ascii="Times New Roman" w:hAnsi="Times New Roman" w:cs="Arial"/>
          <w:sz w:val="28"/>
          <w:szCs w:val="28"/>
          <w:lang w:val="en-US"/>
        </w:rPr>
      </w:pP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rFonts w:ascii="Times New Roman" w:hAnsi="Times New Roman"/>
          <w:i/>
          <w:iCs/>
          <w:sz w:val="28"/>
          <w:szCs w:val="28"/>
          <w:lang w:val="en-US"/>
        </w:rPr>
      </w:pPr>
      <w:r w:rsidRPr="00C10B6B">
        <w:rPr>
          <w:rFonts w:ascii="Times New Roman" w:hAnsi="Times New Roman"/>
          <w:i/>
          <w:iCs/>
          <w:sz w:val="28"/>
          <w:szCs w:val="28"/>
          <w:lang w:val="en-US"/>
        </w:rPr>
        <w:t xml:space="preserve">20. Statistics on the acquisition of Kazakh citizenship and information on measures taken to ensure the receipt of valid identity documents, as well as the number of persons without such documents. </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rFonts w:cs="Arial"/>
          <w:sz w:val="28"/>
          <w:szCs w:val="28"/>
          <w:lang w:val="en-US"/>
        </w:rPr>
      </w:pPr>
      <w:r w:rsidRPr="00C10B6B">
        <w:rPr>
          <w:sz w:val="28"/>
          <w:szCs w:val="28"/>
          <w:lang w:val="en-US"/>
        </w:rPr>
        <w:t xml:space="preserve">Statistics on the acquisition of Kazakh citizenship: </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in 2014, 23,011 persons were admitted to Kazakh citizenship (1,448 of them were admitted by the Decree of the President of the Republic of Kazakhstan, 21,563 were admitted by a simplified (registration) procedure. 16313 of them are ethnic Kazakhs, 6698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xml:space="preserve">- in 2015, 8,443 persons were admitted to Kazakh citizenship (1,303 of them were admitted by the Decree of the President of the Republic of Kazakhstan, 7,140 were admitted by a simplified (registration) procedure. 1,711 of them are ethnic Kazakhs, 6,732 are of other ethnicities. </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in 2016, 24,990 persons were admitted to Kazakh citizenship (1,446 of them were admitted by the Decree of the President of the Republic of Kazakhstan, 23,544 were admitted by a simplified (registration) procedure. 20,019 of them are ethnic Kazakhs, 4,971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in 2017, 30,828 persons were admitted to Kazakh citizenship (1,377 of them were admitted by the Decree of the President of the Republic of Kazakhstan, 29,451 were admitted by a simplified (registration) procedure. 26,557 of them are ethnic Kazakhs, 4,271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xml:space="preserve">- in 2018, 28,794 persons were admitted to Kazakh citizenship (1,189 of them were admitted by the Decree of the President of the Republic of Kazakhstan, </w:t>
      </w:r>
      <w:r w:rsidRPr="00C10B6B">
        <w:rPr>
          <w:sz w:val="28"/>
          <w:szCs w:val="28"/>
          <w:lang w:val="en-US"/>
        </w:rPr>
        <w:lastRenderedPageBreak/>
        <w:t>27,605 were admitted by a simplified (registration) procedure. 24,805 of them are ethnic Kazakhs, 3,989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in 2019, 21,920 persons were admitted to Kazakh citizenship (1,704 of them were admitted by the Decree of the President of the Republic of Kazakhstan, 20,216 were admitted by a simplified (registration) procedure. 17,568 of them are ethnic Kazakhs, 4,352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firstLine="709"/>
        <w:rPr>
          <w:lang w:val="en-US"/>
        </w:rPr>
      </w:pPr>
      <w:r w:rsidRPr="00C10B6B">
        <w:rPr>
          <w:sz w:val="28"/>
          <w:szCs w:val="28"/>
          <w:lang w:val="en-US"/>
        </w:rPr>
        <w:t>- in 2020, 24,265 persons were admitted to Kazakh citizenship (1,655 of them were admitted by the Decree of the President of the Republic of Kazakhstan, 22,610 were admitted by a simplified (registration) procedure. 19,950 of them are ethnic Kazakhs, 4,315 are of other ethnicities.</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rPr>
          <w:lang w:val="en-US"/>
        </w:rPr>
      </w:pPr>
      <w:r w:rsidRPr="00C10B6B">
        <w:rPr>
          <w:sz w:val="28"/>
          <w:szCs w:val="28"/>
          <w:lang w:val="en-US"/>
        </w:rPr>
        <w:t xml:space="preserve">    </w:t>
      </w:r>
      <w:r w:rsidRPr="00C10B6B">
        <w:rPr>
          <w:sz w:val="28"/>
          <w:szCs w:val="28"/>
          <w:lang w:val="en-US"/>
        </w:rPr>
        <w:tab/>
        <w:t>Persons without identity documents who are recognized as citizens of the Republic of Kazakhstan and documented by an identity card of the Republic of Kazakhstan:</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rPr>
          <w:lang w:val="en-US"/>
        </w:rPr>
      </w:pPr>
      <w:r w:rsidRPr="00C10B6B">
        <w:rPr>
          <w:sz w:val="28"/>
          <w:szCs w:val="28"/>
          <w:lang w:val="en-US"/>
        </w:rPr>
        <w:t xml:space="preserve">     </w:t>
      </w:r>
      <w:r w:rsidRPr="00C10B6B">
        <w:rPr>
          <w:sz w:val="28"/>
          <w:szCs w:val="28"/>
          <w:lang w:val="en-US"/>
        </w:rPr>
        <w:tab/>
        <w:t>8,724 persons in 2015, 6,496 persons in 2016, 5,586 persons in 2017, 4,627 persons in 2018, 4,132 persons in 2019, 3,735 persons in 2020.</w:t>
      </w:r>
    </w:p>
    <w:p w:rsidR="009E2DDF" w:rsidRPr="00C10B6B" w:rsidRDefault="009E2DDF" w:rsidP="009E2DDF">
      <w:pPr>
        <w:pStyle w:val="SingleTxtGR"/>
        <w:snapToGrid w:val="0"/>
        <w:spacing w:after="0" w:line="240" w:lineRule="auto"/>
        <w:ind w:left="0" w:right="0"/>
        <w:rPr>
          <w:lang w:val="en-US"/>
        </w:rPr>
      </w:pPr>
      <w:r w:rsidRPr="00C10B6B">
        <w:rPr>
          <w:sz w:val="28"/>
          <w:szCs w:val="28"/>
          <w:lang w:val="en-US"/>
        </w:rPr>
        <w:t xml:space="preserve">        Registered stateless persons:</w:t>
      </w:r>
      <w:r w:rsidRPr="00C10B6B">
        <w:rPr>
          <w:lang w:val="en-US"/>
        </w:rPr>
        <w:t xml:space="preserve"> </w:t>
      </w:r>
      <w:r w:rsidRPr="00C10B6B">
        <w:rPr>
          <w:sz w:val="28"/>
          <w:szCs w:val="28"/>
          <w:lang w:val="en-US"/>
        </w:rPr>
        <w:t>6,706 persons in 2016, 6,841 persons in 2017, 7,121 persons in 2018, 7,220 persons in 2019, 6,888 persons in 2020.</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rPr>
          <w:lang w:val="en-US"/>
        </w:rPr>
      </w:pPr>
      <w:r w:rsidRPr="00C10B6B">
        <w:rPr>
          <w:sz w:val="28"/>
          <w:szCs w:val="28"/>
          <w:lang w:val="en-US"/>
        </w:rPr>
        <w:t xml:space="preserve">    </w:t>
      </w:r>
      <w:r w:rsidRPr="00C10B6B">
        <w:rPr>
          <w:sz w:val="28"/>
          <w:szCs w:val="28"/>
          <w:lang w:val="en-US"/>
        </w:rPr>
        <w:tab/>
        <w:t>There were no persons who were denied the citizenship of the Republic of Kazakhstan.</w:t>
      </w:r>
    </w:p>
    <w:p w:rsidR="009E2DDF" w:rsidRPr="00C10B6B" w:rsidRDefault="009E2DDF" w:rsidP="009E2DDF">
      <w:pPr>
        <w:pStyle w:val="SingleTxtGR"/>
        <w:tabs>
          <w:tab w:val="clear" w:pos="2835"/>
          <w:tab w:val="clear" w:pos="3402"/>
          <w:tab w:val="clear" w:pos="3969"/>
          <w:tab w:val="clear" w:pos="4536"/>
          <w:tab w:val="clear" w:pos="5103"/>
        </w:tabs>
        <w:snapToGrid w:val="0"/>
        <w:spacing w:after="0" w:line="240" w:lineRule="auto"/>
        <w:ind w:left="0" w:right="0"/>
        <w:rPr>
          <w:lang w:val="en-US"/>
        </w:rPr>
      </w:pPr>
      <w:r w:rsidRPr="00C10B6B">
        <w:rPr>
          <w:sz w:val="28"/>
          <w:szCs w:val="28"/>
          <w:lang w:val="en-US"/>
        </w:rPr>
        <w:t xml:space="preserve">     </w:t>
      </w:r>
      <w:r w:rsidRPr="00C10B6B">
        <w:rPr>
          <w:sz w:val="28"/>
          <w:szCs w:val="28"/>
          <w:lang w:val="en-US"/>
        </w:rPr>
        <w:tab/>
        <w:t>By the Decree of the President of the Republic of Kazakhstan, the following persons renounced the citizenship of the Republic of Kazakhstan: 659 persons in 2014, 473 persons in 2015, 649 persons in 2016, 763 persons in 2017, 770 persons in 2018, 1,022 persons in 2019, and 337 persons in 2020.</w:t>
      </w: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rFonts w:ascii="Times New Roman" w:hAnsi="Times New Roman" w:cs="Arial"/>
          <w:sz w:val="28"/>
          <w:szCs w:val="28"/>
          <w:lang w:val="en-US"/>
        </w:rPr>
      </w:pP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rFonts w:ascii="Times New Roman" w:hAnsi="Times New Roman" w:cs="Arial"/>
          <w:sz w:val="28"/>
          <w:szCs w:val="28"/>
          <w:lang w:val="en-US"/>
        </w:rPr>
      </w:pP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lang w:val="en-US"/>
        </w:rPr>
      </w:pPr>
      <w:r w:rsidRPr="00C10B6B">
        <w:rPr>
          <w:rFonts w:ascii="Times New Roman" w:hAnsi="Times New Roman"/>
          <w:i/>
          <w:iCs/>
          <w:sz w:val="28"/>
          <w:szCs w:val="28"/>
          <w:lang w:val="en-US"/>
        </w:rPr>
        <w:t>21. An update on exercise of economic, social and cultural rights by the Roma people without prejudice and stereotypes and measures to disseminate and provide to potential victims of discrimination among the Roma information on access to legal remedies, including through national courts or authorities.</w:t>
      </w:r>
    </w:p>
    <w:p w:rsidR="009E2DDF" w:rsidRPr="00C10B6B" w:rsidRDefault="009E2DDF" w:rsidP="009E2DDF">
      <w:pPr>
        <w:pStyle w:val="SingleTxtG"/>
        <w:pBdr>
          <w:top w:val="none" w:sz="0" w:space="0" w:color="000000"/>
          <w:left w:val="none" w:sz="0" w:space="0" w:color="000000"/>
          <w:bottom w:val="none" w:sz="0" w:space="0" w:color="000000"/>
          <w:right w:val="none" w:sz="0" w:space="0" w:color="000000"/>
        </w:pBdr>
        <w:overflowPunct w:val="0"/>
        <w:snapToGrid w:val="0"/>
        <w:spacing w:after="0"/>
        <w:ind w:left="0" w:right="0"/>
        <w:rPr>
          <w:rFonts w:ascii="Times New Roman" w:hAnsi="Times New Roman" w:cs="Arial"/>
          <w:i/>
          <w:iCs/>
          <w:sz w:val="28"/>
          <w:szCs w:val="28"/>
          <w:lang w:val="en-US"/>
        </w:rPr>
      </w:pPr>
    </w:p>
    <w:p w:rsidR="009E2DDF" w:rsidRPr="00C10B6B" w:rsidRDefault="009E2DDF" w:rsidP="009E2DDF">
      <w:pPr>
        <w:jc w:val="both"/>
        <w:rPr>
          <w:lang w:val="en-US"/>
        </w:rPr>
      </w:pPr>
      <w:r w:rsidRPr="00C10B6B">
        <w:rPr>
          <w:rFonts w:ascii="Times New Roman" w:hAnsi="Times New Roman"/>
          <w:sz w:val="28"/>
          <w:szCs w:val="28"/>
          <w:lang w:val="en-US"/>
        </w:rPr>
        <w:tab/>
        <w:t xml:space="preserve">According to the 2021 census, </w:t>
      </w:r>
      <w:r w:rsidRPr="00C10B6B">
        <w:rPr>
          <w:rFonts w:ascii="Times New Roman" w:hAnsi="Times New Roman"/>
          <w:b/>
          <w:sz w:val="28"/>
          <w:szCs w:val="28"/>
          <w:lang w:val="en-US"/>
        </w:rPr>
        <w:t>4,100</w:t>
      </w:r>
      <w:r w:rsidRPr="00C10B6B">
        <w:rPr>
          <w:rFonts w:ascii="Times New Roman" w:hAnsi="Times New Roman"/>
          <w:sz w:val="28"/>
          <w:szCs w:val="28"/>
          <w:lang w:val="en-US"/>
        </w:rPr>
        <w:t xml:space="preserve"> Roma people live in the Republic of Kazakhstan. </w:t>
      </w:r>
    </w:p>
    <w:p w:rsidR="009E2DDF" w:rsidRPr="00C10B6B" w:rsidRDefault="009E2DDF" w:rsidP="009E2DDF">
      <w:pPr>
        <w:jc w:val="both"/>
        <w:rPr>
          <w:lang w:val="en-US"/>
        </w:rPr>
      </w:pPr>
      <w:r w:rsidRPr="00C10B6B">
        <w:rPr>
          <w:rFonts w:ascii="Times New Roman" w:hAnsi="Times New Roman"/>
          <w:sz w:val="28"/>
          <w:szCs w:val="28"/>
          <w:lang w:val="en-US"/>
        </w:rPr>
        <w:tab/>
        <w:t>Just like to other citizens, Kazakhstan equally provides the Roma people with access to the following social services: healthcare, culture, and education.</w:t>
      </w:r>
    </w:p>
    <w:p w:rsidR="009E2DDF" w:rsidRPr="00C10B6B" w:rsidRDefault="009E2DDF" w:rsidP="009E2DDF">
      <w:pPr>
        <w:jc w:val="both"/>
        <w:rPr>
          <w:lang w:val="en-US"/>
        </w:rPr>
      </w:pPr>
      <w:r w:rsidRPr="00C10B6B">
        <w:rPr>
          <w:rFonts w:ascii="Times New Roman" w:hAnsi="Times New Roman"/>
          <w:sz w:val="28"/>
          <w:szCs w:val="28"/>
          <w:lang w:val="en-US"/>
        </w:rPr>
        <w:tab/>
        <w:t xml:space="preserve">According to paragraph 1 of Art. 3 of the Law of the Republic of Kazakhstan on Education one of the principles of the state education policy is equality of rights of all to receive quality education without prejudice on the grounds of ethnicity or nationality. </w:t>
      </w:r>
    </w:p>
    <w:p w:rsidR="009E2DDF" w:rsidRPr="00C10B6B" w:rsidRDefault="009E2DDF" w:rsidP="009E2DDF">
      <w:pPr>
        <w:jc w:val="both"/>
        <w:rPr>
          <w:rFonts w:ascii="Times New Roman" w:hAnsi="Times New Roman" w:cs="Arial"/>
          <w:sz w:val="28"/>
          <w:szCs w:val="28"/>
          <w:lang w:val="en-US"/>
        </w:rPr>
      </w:pPr>
      <w:r w:rsidRPr="00C10B6B">
        <w:rPr>
          <w:rFonts w:ascii="Times New Roman" w:hAnsi="Times New Roman"/>
          <w:sz w:val="28"/>
          <w:szCs w:val="28"/>
          <w:lang w:val="en-US"/>
        </w:rPr>
        <w:tab/>
        <w:t>The academic programs of educational institutions of all levels provide for and carry out various activities aimed at consolidating the culture of interethnic and interracial upbringing.</w:t>
      </w:r>
    </w:p>
    <w:p w:rsidR="009E2DDF" w:rsidRPr="00C10B6B" w:rsidRDefault="009E2DDF" w:rsidP="009E2DDF">
      <w:pPr>
        <w:ind w:firstLine="709"/>
        <w:jc w:val="both"/>
        <w:rPr>
          <w:lang w:val="en-US"/>
        </w:rPr>
      </w:pPr>
      <w:r w:rsidRPr="00C10B6B">
        <w:rPr>
          <w:rFonts w:ascii="Times New Roman" w:hAnsi="Times New Roman"/>
          <w:sz w:val="28"/>
          <w:szCs w:val="28"/>
          <w:lang w:val="en-US"/>
        </w:rPr>
        <w:lastRenderedPageBreak/>
        <w:t>The educational authorities are taking a set of measures aimed at unconditional observance of the rights of children regardless of their ethnic background or minority affiliation, including the Roma (Gypsies), to receive free school education.</w:t>
      </w:r>
    </w:p>
    <w:p w:rsidR="009E2DDF" w:rsidRPr="00C10B6B" w:rsidRDefault="009E2DDF" w:rsidP="009E2DDF">
      <w:pPr>
        <w:jc w:val="both"/>
        <w:rPr>
          <w:lang w:val="en-US"/>
        </w:rPr>
      </w:pPr>
      <w:r w:rsidRPr="00C10B6B">
        <w:rPr>
          <w:rFonts w:ascii="Times New Roman" w:hAnsi="Times New Roman"/>
          <w:sz w:val="28"/>
          <w:szCs w:val="28"/>
          <w:lang w:val="en-US"/>
        </w:rPr>
        <w:tab/>
        <w:t>To access education, the Roma parents of minors must submit documents in accordance with the requirements of the current education legislation.</w:t>
      </w:r>
    </w:p>
    <w:p w:rsidR="009E2DDF" w:rsidRPr="00C10B6B" w:rsidRDefault="009E2DDF" w:rsidP="009E2DDF">
      <w:pPr>
        <w:jc w:val="both"/>
        <w:rPr>
          <w:lang w:val="en-US"/>
        </w:rPr>
      </w:pPr>
      <w:r w:rsidRPr="00C10B6B">
        <w:rPr>
          <w:rFonts w:ascii="Times New Roman" w:hAnsi="Times New Roman"/>
          <w:sz w:val="28"/>
          <w:szCs w:val="28"/>
          <w:lang w:val="en-US"/>
        </w:rPr>
        <w:tab/>
        <w:t xml:space="preserve">The Ministry of Internal Affairs of the Republic of Kazakhstan immediately takes measures to prevent and uncover the cases of racially motivated violence.  </w:t>
      </w:r>
    </w:p>
    <w:p w:rsidR="009E2DDF" w:rsidRPr="00C10B6B" w:rsidRDefault="009E2DDF" w:rsidP="009E2DDF">
      <w:pPr>
        <w:jc w:val="both"/>
        <w:rPr>
          <w:lang w:val="en-US"/>
        </w:rPr>
      </w:pPr>
      <w:r w:rsidRPr="00C10B6B">
        <w:rPr>
          <w:rFonts w:ascii="Times New Roman" w:hAnsi="Times New Roman"/>
          <w:sz w:val="28"/>
          <w:szCs w:val="28"/>
          <w:lang w:val="en-US"/>
        </w:rPr>
        <w:tab/>
        <w:t xml:space="preserve">During the reporting period, neither Ombudsman nor government authorities </w:t>
      </w:r>
      <w:r w:rsidRPr="00C10B6B">
        <w:rPr>
          <w:rFonts w:ascii="Times New Roman" w:hAnsi="Times New Roman"/>
          <w:sz w:val="28"/>
          <w:szCs w:val="28"/>
          <w:u w:val="single"/>
          <w:lang w:val="en-US"/>
        </w:rPr>
        <w:t>received any complaints</w:t>
      </w:r>
      <w:r w:rsidRPr="00C10B6B">
        <w:rPr>
          <w:rFonts w:ascii="Times New Roman" w:hAnsi="Times New Roman"/>
          <w:sz w:val="28"/>
          <w:szCs w:val="28"/>
          <w:lang w:val="en-US"/>
        </w:rPr>
        <w:t xml:space="preserve"> from the Roma about racially or ethnically motivated harassment. </w:t>
      </w:r>
    </w:p>
    <w:p w:rsidR="009E2DDF" w:rsidRPr="00C10B6B" w:rsidRDefault="009E2DDF" w:rsidP="009E2DDF">
      <w:pPr>
        <w:jc w:val="both"/>
        <w:rPr>
          <w:lang w:val="en-US"/>
        </w:rPr>
      </w:pPr>
      <w:r w:rsidRPr="00C10B6B">
        <w:rPr>
          <w:rFonts w:ascii="Times New Roman" w:hAnsi="Times New Roman"/>
          <w:sz w:val="28"/>
          <w:szCs w:val="28"/>
          <w:lang w:val="en-US"/>
        </w:rPr>
        <w:tab/>
        <w:t xml:space="preserve">There were </w:t>
      </w:r>
      <w:r w:rsidRPr="00C10B6B">
        <w:rPr>
          <w:rFonts w:ascii="Times New Roman" w:hAnsi="Times New Roman"/>
          <w:sz w:val="28"/>
          <w:szCs w:val="28"/>
          <w:u w:val="single"/>
          <w:lang w:val="en-US"/>
        </w:rPr>
        <w:t>not registered</w:t>
      </w:r>
      <w:r w:rsidRPr="00C10B6B">
        <w:rPr>
          <w:rFonts w:ascii="Times New Roman" w:hAnsi="Times New Roman"/>
          <w:sz w:val="28"/>
          <w:szCs w:val="28"/>
          <w:lang w:val="en-US"/>
        </w:rPr>
        <w:t xml:space="preserve"> any cases of use of force by the police against the Roma (Gypsies) during arrests and detention.  </w:t>
      </w:r>
    </w:p>
    <w:p w:rsidR="009E2DDF" w:rsidRPr="00C10B6B" w:rsidRDefault="009E2DDF" w:rsidP="009E2DDF">
      <w:pPr>
        <w:jc w:val="both"/>
        <w:rPr>
          <w:lang w:val="en-US"/>
        </w:rPr>
      </w:pPr>
      <w:r w:rsidRPr="00C10B6B">
        <w:rPr>
          <w:rFonts w:ascii="Times New Roman" w:hAnsi="Times New Roman"/>
          <w:sz w:val="28"/>
          <w:szCs w:val="28"/>
          <w:lang w:val="en-US"/>
        </w:rPr>
        <w:tab/>
        <w:t xml:space="preserve">Between 2014 and 2020, </w:t>
      </w:r>
      <w:r w:rsidRPr="00C10B6B">
        <w:rPr>
          <w:rFonts w:ascii="Times New Roman" w:hAnsi="Times New Roman"/>
          <w:b/>
          <w:sz w:val="28"/>
          <w:szCs w:val="28"/>
          <w:lang w:val="en-US"/>
        </w:rPr>
        <w:t>2,508</w:t>
      </w:r>
      <w:r w:rsidRPr="00C10B6B">
        <w:rPr>
          <w:rFonts w:ascii="Times New Roman" w:hAnsi="Times New Roman"/>
          <w:sz w:val="28"/>
          <w:szCs w:val="28"/>
          <w:lang w:val="en-US"/>
        </w:rPr>
        <w:t xml:space="preserve"> Roma people received identity documents, </w:t>
      </w:r>
      <w:r w:rsidRPr="00C10B6B">
        <w:rPr>
          <w:rFonts w:ascii="Times New Roman" w:hAnsi="Times New Roman"/>
          <w:b/>
          <w:sz w:val="28"/>
          <w:szCs w:val="28"/>
          <w:lang w:val="en-US"/>
        </w:rPr>
        <w:t>82</w:t>
      </w:r>
      <w:r w:rsidRPr="00C10B6B">
        <w:rPr>
          <w:rFonts w:ascii="Times New Roman" w:hAnsi="Times New Roman"/>
          <w:sz w:val="28"/>
          <w:szCs w:val="28"/>
          <w:lang w:val="en-US"/>
        </w:rPr>
        <w:t xml:space="preserve"> persons received stateless person certificates. </w:t>
      </w:r>
    </w:p>
    <w:p w:rsidR="009E2DDF" w:rsidRPr="00C10B6B" w:rsidRDefault="009E2DDF" w:rsidP="009E2DDF">
      <w:pPr>
        <w:jc w:val="both"/>
        <w:rPr>
          <w:lang w:val="en-US"/>
        </w:rPr>
      </w:pPr>
      <w:r w:rsidRPr="00C10B6B">
        <w:rPr>
          <w:rFonts w:ascii="Times New Roman" w:hAnsi="Times New Roman"/>
          <w:i/>
          <w:sz w:val="28"/>
          <w:szCs w:val="28"/>
          <w:lang w:val="en-US"/>
        </w:rPr>
        <w:tab/>
      </w:r>
      <w:r w:rsidRPr="00C10B6B">
        <w:rPr>
          <w:rFonts w:ascii="Times New Roman" w:hAnsi="Times New Roman"/>
          <w:sz w:val="28"/>
          <w:szCs w:val="28"/>
          <w:lang w:val="en-US"/>
        </w:rPr>
        <w:t xml:space="preserve">According to the statements of persons possessing citizenship of the Republic of Kazakhstan and identified as Gypsies, for 2016-2020, </w:t>
      </w:r>
      <w:r w:rsidRPr="00C10B6B">
        <w:rPr>
          <w:rFonts w:ascii="Times New Roman" w:hAnsi="Times New Roman"/>
          <w:b/>
          <w:sz w:val="28"/>
          <w:szCs w:val="28"/>
          <w:lang w:val="en-US"/>
        </w:rPr>
        <w:t>65</w:t>
      </w:r>
      <w:r w:rsidRPr="00C10B6B">
        <w:rPr>
          <w:rFonts w:ascii="Times New Roman" w:hAnsi="Times New Roman"/>
          <w:sz w:val="28"/>
          <w:szCs w:val="28"/>
          <w:lang w:val="en-US"/>
        </w:rPr>
        <w:t xml:space="preserve"> cases of all categories were investigated, </w:t>
      </w:r>
      <w:r w:rsidRPr="00C10B6B">
        <w:rPr>
          <w:rFonts w:ascii="Times New Roman" w:hAnsi="Times New Roman"/>
          <w:b/>
          <w:sz w:val="28"/>
          <w:szCs w:val="28"/>
          <w:lang w:val="en-US"/>
        </w:rPr>
        <w:t>12</w:t>
      </w:r>
      <w:r w:rsidRPr="00C10B6B">
        <w:rPr>
          <w:rFonts w:ascii="Times New Roman" w:hAnsi="Times New Roman"/>
          <w:sz w:val="28"/>
          <w:szCs w:val="28"/>
          <w:lang w:val="en-US"/>
        </w:rPr>
        <w:t xml:space="preserve"> of them, or </w:t>
      </w:r>
      <w:r w:rsidRPr="00C10B6B">
        <w:rPr>
          <w:rFonts w:ascii="Times New Roman" w:hAnsi="Times New Roman"/>
          <w:b/>
          <w:sz w:val="28"/>
          <w:szCs w:val="28"/>
          <w:lang w:val="en-US"/>
        </w:rPr>
        <w:t>18%</w:t>
      </w:r>
      <w:r w:rsidRPr="00C10B6B">
        <w:rPr>
          <w:rFonts w:ascii="Times New Roman" w:hAnsi="Times New Roman"/>
          <w:sz w:val="28"/>
          <w:szCs w:val="28"/>
          <w:lang w:val="en-US"/>
        </w:rPr>
        <w:t xml:space="preserve"> of cases, were sent to court.</w:t>
      </w:r>
    </w:p>
    <w:p w:rsidR="009D035A" w:rsidRPr="00C10B6B" w:rsidRDefault="009E2DDF" w:rsidP="009E2DDF">
      <w:pPr>
        <w:pBdr>
          <w:top w:val="none" w:sz="0" w:space="0" w:color="000000"/>
          <w:left w:val="none" w:sz="0" w:space="0" w:color="000000"/>
          <w:bottom w:val="none" w:sz="0" w:space="0" w:color="000000"/>
          <w:right w:val="none" w:sz="0" w:space="0" w:color="000000"/>
        </w:pBdr>
        <w:overflowPunct w:val="0"/>
        <w:snapToGrid w:val="0"/>
        <w:jc w:val="both"/>
        <w:rPr>
          <w:lang w:val="en-US"/>
        </w:rPr>
      </w:pPr>
      <w:r w:rsidRPr="00C10B6B">
        <w:rPr>
          <w:rFonts w:ascii="Times New Roman" w:hAnsi="Times New Roman"/>
          <w:sz w:val="28"/>
          <w:szCs w:val="28"/>
          <w:lang w:val="en-US"/>
        </w:rPr>
        <w:tab/>
        <w:t>With the assistance of the Assembly of the People of Kazakhstan, Roma ethnic associations are involved in the public life of the country. Romani cultural centers actively take part in holding state and national holidays.</w:t>
      </w:r>
    </w:p>
    <w:sectPr w:rsidR="009D035A" w:rsidRPr="00C10B6B" w:rsidSect="005840E9">
      <w:headerReference w:type="default" r:id="rId15"/>
      <w:pgSz w:w="11906" w:h="16838"/>
      <w:pgMar w:top="1134" w:right="1138"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987" w:rsidRDefault="00B67987" w:rsidP="00B3248F">
      <w:pPr>
        <w:rPr>
          <w:rFonts w:hint="eastAsia"/>
        </w:rPr>
      </w:pPr>
      <w:r>
        <w:separator/>
      </w:r>
    </w:p>
  </w:endnote>
  <w:endnote w:type="continuationSeparator" w:id="0">
    <w:p w:rsidR="00B67987" w:rsidRDefault="00B67987" w:rsidP="00B3248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erif">
    <w:altName w:val="Arial Unicode MS"/>
    <w:charset w:val="8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987" w:rsidRDefault="00B67987" w:rsidP="00B3248F">
      <w:pPr>
        <w:rPr>
          <w:rFonts w:hint="eastAsia"/>
        </w:rPr>
      </w:pPr>
      <w:r>
        <w:separator/>
      </w:r>
    </w:p>
  </w:footnote>
  <w:footnote w:type="continuationSeparator" w:id="0">
    <w:p w:rsidR="00B67987" w:rsidRDefault="00B67987" w:rsidP="00B3248F">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687" w:rsidRDefault="00F45687">
    <w:pPr>
      <w:pStyle w:val="ae"/>
      <w:jc w:val="center"/>
      <w:rPr>
        <w:rFonts w:hint="eastAsia"/>
      </w:rPr>
    </w:pPr>
    <w:r>
      <w:fldChar w:fldCharType="begin"/>
    </w:r>
    <w:r>
      <w:instrText>PAGE   \* MERGEFORMAT</w:instrText>
    </w:r>
    <w:r>
      <w:fldChar w:fldCharType="separate"/>
    </w:r>
    <w:r w:rsidR="00153FDE">
      <w:rPr>
        <w:rFonts w:hint="eastAsia"/>
        <w:noProof/>
      </w:rPr>
      <w:t>1</w:t>
    </w:r>
    <w:r>
      <w:fldChar w:fldCharType="end"/>
    </w:r>
  </w:p>
  <w:p w:rsidR="00F45687" w:rsidRDefault="00F45687">
    <w:pPr>
      <w:pStyle w:val="a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360"/>
        </w:tabs>
        <w:ind w:left="360" w:firstLine="0"/>
      </w:p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suff w:val="nothing"/>
      <w:lvlText w:val=""/>
      <w:lvlJc w:val="left"/>
      <w:pPr>
        <w:tabs>
          <w:tab w:val="num" w:pos="360"/>
        </w:tabs>
        <w:ind w:left="360" w:firstLine="0"/>
      </w:pPr>
    </w:lvl>
    <w:lvl w:ilvl="5">
      <w:start w:val="1"/>
      <w:numFmt w:val="none"/>
      <w:suff w:val="nothing"/>
      <w:lvlText w:val=""/>
      <w:lvlJc w:val="left"/>
      <w:pPr>
        <w:tabs>
          <w:tab w:val="num" w:pos="360"/>
        </w:tabs>
        <w:ind w:left="360" w:firstLine="0"/>
      </w:pPr>
    </w:lvl>
    <w:lvl w:ilvl="6">
      <w:start w:val="1"/>
      <w:numFmt w:val="none"/>
      <w:suff w:val="nothing"/>
      <w:lvlText w:val=""/>
      <w:lvlJc w:val="left"/>
      <w:pPr>
        <w:tabs>
          <w:tab w:val="num" w:pos="360"/>
        </w:tabs>
        <w:ind w:left="360" w:firstLine="0"/>
      </w:pPr>
    </w:lvl>
    <w:lvl w:ilvl="7">
      <w:start w:val="1"/>
      <w:numFmt w:val="none"/>
      <w:suff w:val="nothing"/>
      <w:lvlText w:val=""/>
      <w:lvlJc w:val="left"/>
      <w:pPr>
        <w:tabs>
          <w:tab w:val="num" w:pos="360"/>
        </w:tabs>
        <w:ind w:left="360" w:firstLine="0"/>
      </w:pPr>
    </w:lvl>
    <w:lvl w:ilvl="8">
      <w:start w:val="1"/>
      <w:numFmt w:val="none"/>
      <w:suff w:val="nothing"/>
      <w:lvlText w:val=""/>
      <w:lvlJc w:val="left"/>
      <w:pPr>
        <w:tabs>
          <w:tab w:val="num" w:pos="360"/>
        </w:tabs>
        <w:ind w:left="36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6BD"/>
    <w:rsid w:val="00015924"/>
    <w:rsid w:val="00034A8D"/>
    <w:rsid w:val="00056BCE"/>
    <w:rsid w:val="00057755"/>
    <w:rsid w:val="000A7852"/>
    <w:rsid w:val="000C10BF"/>
    <w:rsid w:val="000E2DA1"/>
    <w:rsid w:val="000E5F97"/>
    <w:rsid w:val="000F79DB"/>
    <w:rsid w:val="001015BB"/>
    <w:rsid w:val="0010302A"/>
    <w:rsid w:val="00106A26"/>
    <w:rsid w:val="00107482"/>
    <w:rsid w:val="00117553"/>
    <w:rsid w:val="001202F8"/>
    <w:rsid w:val="00124B75"/>
    <w:rsid w:val="001466A5"/>
    <w:rsid w:val="001521C9"/>
    <w:rsid w:val="00153FDE"/>
    <w:rsid w:val="00173B06"/>
    <w:rsid w:val="00176096"/>
    <w:rsid w:val="001760A8"/>
    <w:rsid w:val="001A0183"/>
    <w:rsid w:val="001A096B"/>
    <w:rsid w:val="001B1568"/>
    <w:rsid w:val="00214D94"/>
    <w:rsid w:val="0024315B"/>
    <w:rsid w:val="00256142"/>
    <w:rsid w:val="002632D0"/>
    <w:rsid w:val="00263330"/>
    <w:rsid w:val="00263DA1"/>
    <w:rsid w:val="00273C87"/>
    <w:rsid w:val="00277507"/>
    <w:rsid w:val="002A0F3F"/>
    <w:rsid w:val="002A2BE2"/>
    <w:rsid w:val="002D34AD"/>
    <w:rsid w:val="002E22C2"/>
    <w:rsid w:val="002F7F5A"/>
    <w:rsid w:val="003244C8"/>
    <w:rsid w:val="00341813"/>
    <w:rsid w:val="00366BBE"/>
    <w:rsid w:val="003A7EF5"/>
    <w:rsid w:val="003B12F2"/>
    <w:rsid w:val="003B4655"/>
    <w:rsid w:val="003C33F4"/>
    <w:rsid w:val="003C75A4"/>
    <w:rsid w:val="003F5C04"/>
    <w:rsid w:val="00471844"/>
    <w:rsid w:val="00492F86"/>
    <w:rsid w:val="004A7861"/>
    <w:rsid w:val="004B484C"/>
    <w:rsid w:val="004D2D22"/>
    <w:rsid w:val="004F1899"/>
    <w:rsid w:val="00511366"/>
    <w:rsid w:val="0051658A"/>
    <w:rsid w:val="00531AF9"/>
    <w:rsid w:val="00532B57"/>
    <w:rsid w:val="00532F23"/>
    <w:rsid w:val="0053692F"/>
    <w:rsid w:val="005712AE"/>
    <w:rsid w:val="00583363"/>
    <w:rsid w:val="005840E9"/>
    <w:rsid w:val="00591CC5"/>
    <w:rsid w:val="005926CA"/>
    <w:rsid w:val="005C006D"/>
    <w:rsid w:val="005C3010"/>
    <w:rsid w:val="006306BD"/>
    <w:rsid w:val="00635FA1"/>
    <w:rsid w:val="00646F16"/>
    <w:rsid w:val="006476E3"/>
    <w:rsid w:val="00677948"/>
    <w:rsid w:val="00681CCE"/>
    <w:rsid w:val="006B31A5"/>
    <w:rsid w:val="006B38A1"/>
    <w:rsid w:val="006D5F4D"/>
    <w:rsid w:val="0071742A"/>
    <w:rsid w:val="00735D97"/>
    <w:rsid w:val="007410DC"/>
    <w:rsid w:val="00745048"/>
    <w:rsid w:val="00787AF8"/>
    <w:rsid w:val="007A39A9"/>
    <w:rsid w:val="007D319D"/>
    <w:rsid w:val="007F5C6B"/>
    <w:rsid w:val="007F7B88"/>
    <w:rsid w:val="00835AAA"/>
    <w:rsid w:val="0084241C"/>
    <w:rsid w:val="00847D3D"/>
    <w:rsid w:val="0085389A"/>
    <w:rsid w:val="00865417"/>
    <w:rsid w:val="00866378"/>
    <w:rsid w:val="008B0460"/>
    <w:rsid w:val="008D3DBD"/>
    <w:rsid w:val="008E6FBF"/>
    <w:rsid w:val="009008A0"/>
    <w:rsid w:val="0091063E"/>
    <w:rsid w:val="00913462"/>
    <w:rsid w:val="009257C1"/>
    <w:rsid w:val="00932FAA"/>
    <w:rsid w:val="009569D7"/>
    <w:rsid w:val="00981C75"/>
    <w:rsid w:val="00994BDF"/>
    <w:rsid w:val="009B0918"/>
    <w:rsid w:val="009C1568"/>
    <w:rsid w:val="009D035A"/>
    <w:rsid w:val="009E2DDF"/>
    <w:rsid w:val="00A13207"/>
    <w:rsid w:val="00A23FEA"/>
    <w:rsid w:val="00A31DD2"/>
    <w:rsid w:val="00A425DE"/>
    <w:rsid w:val="00A44C6F"/>
    <w:rsid w:val="00A5060C"/>
    <w:rsid w:val="00A512A1"/>
    <w:rsid w:val="00A67BC5"/>
    <w:rsid w:val="00AE42D6"/>
    <w:rsid w:val="00B1370C"/>
    <w:rsid w:val="00B234D7"/>
    <w:rsid w:val="00B3248F"/>
    <w:rsid w:val="00B454C4"/>
    <w:rsid w:val="00B510C4"/>
    <w:rsid w:val="00B67987"/>
    <w:rsid w:val="00B74129"/>
    <w:rsid w:val="00B939B3"/>
    <w:rsid w:val="00BA79E5"/>
    <w:rsid w:val="00BB23CD"/>
    <w:rsid w:val="00BB5506"/>
    <w:rsid w:val="00BF7CC1"/>
    <w:rsid w:val="00C10B6B"/>
    <w:rsid w:val="00C65FED"/>
    <w:rsid w:val="00C97FC9"/>
    <w:rsid w:val="00CA189A"/>
    <w:rsid w:val="00CD027A"/>
    <w:rsid w:val="00CD6F51"/>
    <w:rsid w:val="00CF26AE"/>
    <w:rsid w:val="00CF42CC"/>
    <w:rsid w:val="00D12BAB"/>
    <w:rsid w:val="00D2674A"/>
    <w:rsid w:val="00D67B23"/>
    <w:rsid w:val="00D7575E"/>
    <w:rsid w:val="00D8642F"/>
    <w:rsid w:val="00D9762D"/>
    <w:rsid w:val="00DB7116"/>
    <w:rsid w:val="00DE76D1"/>
    <w:rsid w:val="00DF3D81"/>
    <w:rsid w:val="00DF4D38"/>
    <w:rsid w:val="00E2364F"/>
    <w:rsid w:val="00E44C3C"/>
    <w:rsid w:val="00E46D77"/>
    <w:rsid w:val="00E564F8"/>
    <w:rsid w:val="00E7530A"/>
    <w:rsid w:val="00E82B11"/>
    <w:rsid w:val="00E91ABA"/>
    <w:rsid w:val="00EA67BF"/>
    <w:rsid w:val="00EB2EB2"/>
    <w:rsid w:val="00EB4D69"/>
    <w:rsid w:val="00ED14E5"/>
    <w:rsid w:val="00ED5274"/>
    <w:rsid w:val="00EF20F8"/>
    <w:rsid w:val="00EF5C78"/>
    <w:rsid w:val="00F112EC"/>
    <w:rsid w:val="00F16E44"/>
    <w:rsid w:val="00F20D5F"/>
    <w:rsid w:val="00F43348"/>
    <w:rsid w:val="00F45687"/>
    <w:rsid w:val="00F74471"/>
    <w:rsid w:val="00F77E8D"/>
    <w:rsid w:val="00FA2CC6"/>
    <w:rsid w:val="00FB6F93"/>
    <w:rsid w:val="00FC2F7F"/>
    <w:rsid w:val="00FD1407"/>
    <w:rsid w:val="00FE2153"/>
    <w:rsid w:val="00FF5A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C2B0F6F-0BE0-47D5-8B8B-887616E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0E9"/>
    <w:pPr>
      <w:suppressAutoHyphens/>
    </w:pPr>
    <w:rPr>
      <w:rFonts w:ascii="Liberation Serif" w:eastAsia="NSimSun" w:hAnsi="Liberation Serif" w:cs="Lucida Sans"/>
      <w:kern w:val="2"/>
      <w:sz w:val="24"/>
      <w:szCs w:val="24"/>
      <w:lang w:eastAsia="zh-CN" w:bidi="hi-IN"/>
    </w:rPr>
  </w:style>
  <w:style w:type="paragraph" w:styleId="1">
    <w:name w:val="heading 1"/>
    <w:basedOn w:val="a0"/>
    <w:next w:val="a1"/>
    <w:qFormat/>
    <w:rsid w:val="005840E9"/>
    <w:pPr>
      <w:numPr>
        <w:numId w:val="1"/>
      </w:numPr>
      <w:outlineLvl w:val="0"/>
    </w:pPr>
    <w:rPr>
      <w:rFonts w:ascii="Liberation Serif" w:eastAsia="NSimSun" w:hAnsi="Liberation Serif"/>
      <w:b/>
      <w:bCs/>
      <w:sz w:val="48"/>
      <w:szCs w:val="4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rsid w:val="005840E9"/>
    <w:rPr>
      <w:color w:val="000080"/>
      <w:u w:val="single"/>
    </w:rPr>
  </w:style>
  <w:style w:type="character" w:styleId="a6">
    <w:name w:val="Strong"/>
    <w:qFormat/>
    <w:rsid w:val="005840E9"/>
    <w:rPr>
      <w:b/>
      <w:bCs/>
    </w:rPr>
  </w:style>
  <w:style w:type="character" w:styleId="a7">
    <w:name w:val="Emphasis"/>
    <w:uiPriority w:val="20"/>
    <w:qFormat/>
    <w:rsid w:val="005840E9"/>
    <w:rPr>
      <w:i/>
      <w:iCs/>
    </w:rPr>
  </w:style>
  <w:style w:type="paragraph" w:customStyle="1" w:styleId="a0">
    <w:name w:val="Заголовок"/>
    <w:basedOn w:val="a"/>
    <w:next w:val="a1"/>
    <w:rsid w:val="005840E9"/>
    <w:pPr>
      <w:keepNext/>
      <w:spacing w:before="240" w:after="120"/>
    </w:pPr>
    <w:rPr>
      <w:rFonts w:ascii="Liberation Sans" w:eastAsia="Microsoft YaHei" w:hAnsi="Liberation Sans"/>
      <w:sz w:val="28"/>
      <w:szCs w:val="28"/>
    </w:rPr>
  </w:style>
  <w:style w:type="paragraph" w:styleId="a1">
    <w:name w:val="Body Text"/>
    <w:basedOn w:val="a"/>
    <w:rsid w:val="005840E9"/>
    <w:pPr>
      <w:spacing w:after="140" w:line="276" w:lineRule="auto"/>
    </w:pPr>
  </w:style>
  <w:style w:type="paragraph" w:styleId="a8">
    <w:name w:val="List"/>
    <w:basedOn w:val="a1"/>
    <w:rsid w:val="005840E9"/>
  </w:style>
  <w:style w:type="paragraph" w:styleId="a9">
    <w:name w:val="caption"/>
    <w:basedOn w:val="a"/>
    <w:qFormat/>
    <w:rsid w:val="005840E9"/>
    <w:pPr>
      <w:suppressLineNumbers/>
      <w:spacing w:before="120" w:after="120"/>
    </w:pPr>
    <w:rPr>
      <w:i/>
      <w:iCs/>
    </w:rPr>
  </w:style>
  <w:style w:type="paragraph" w:customStyle="1" w:styleId="10">
    <w:name w:val="Указатель1"/>
    <w:basedOn w:val="a"/>
    <w:rsid w:val="005840E9"/>
    <w:pPr>
      <w:suppressLineNumbers/>
    </w:pPr>
    <w:rPr>
      <w:rFonts w:cs="Times New Roman"/>
      <w:lang w:bidi="ar-SA"/>
    </w:rPr>
  </w:style>
  <w:style w:type="paragraph" w:customStyle="1" w:styleId="H23G">
    <w:name w:val="_ H_2/3_G"/>
    <w:basedOn w:val="a"/>
    <w:next w:val="a"/>
    <w:rsid w:val="005840E9"/>
    <w:pPr>
      <w:keepNext/>
      <w:keepLines/>
      <w:tabs>
        <w:tab w:val="right" w:pos="3119"/>
      </w:tabs>
      <w:spacing w:before="240" w:after="120" w:line="240" w:lineRule="exact"/>
      <w:ind w:left="1134" w:right="1134" w:hanging="1134"/>
      <w:outlineLvl w:val="3"/>
    </w:pPr>
    <w:rPr>
      <w:rFonts w:eastAsia="Times New Roman" w:cs="Times New Roman"/>
      <w:b/>
      <w:szCs w:val="20"/>
      <w:lang w:eastAsia="ru-RU"/>
    </w:rPr>
  </w:style>
  <w:style w:type="paragraph" w:customStyle="1" w:styleId="SingleTxtG">
    <w:name w:val="_ Single Txt_G"/>
    <w:basedOn w:val="a"/>
    <w:rsid w:val="005840E9"/>
    <w:pPr>
      <w:tabs>
        <w:tab w:val="left" w:pos="3969"/>
        <w:tab w:val="left" w:pos="4536"/>
        <w:tab w:val="left" w:pos="5103"/>
      </w:tabs>
      <w:spacing w:after="120"/>
      <w:ind w:left="1134" w:right="1134"/>
      <w:jc w:val="both"/>
    </w:pPr>
    <w:rPr>
      <w:rFonts w:eastAsia="Times New Roman" w:cs="Times New Roman"/>
      <w:szCs w:val="20"/>
    </w:rPr>
  </w:style>
  <w:style w:type="paragraph" w:customStyle="1" w:styleId="11">
    <w:name w:val="Абзац списка1"/>
    <w:basedOn w:val="a"/>
    <w:rsid w:val="005840E9"/>
    <w:pPr>
      <w:ind w:left="720"/>
      <w:contextualSpacing/>
    </w:pPr>
  </w:style>
  <w:style w:type="paragraph" w:styleId="aa">
    <w:name w:val="No Spacing"/>
    <w:qFormat/>
    <w:rsid w:val="005840E9"/>
    <w:pPr>
      <w:suppressAutoHyphens/>
    </w:pPr>
    <w:rPr>
      <w:rFonts w:ascii="Calibri" w:eastAsia="Calibri" w:hAnsi="Calibri" w:cs="Calibri"/>
      <w:kern w:val="2"/>
      <w:sz w:val="22"/>
      <w:szCs w:val="22"/>
      <w:lang w:eastAsia="zh-CN"/>
    </w:rPr>
  </w:style>
  <w:style w:type="paragraph" w:styleId="ab">
    <w:name w:val="Normal (Web)"/>
    <w:basedOn w:val="a"/>
    <w:rsid w:val="005840E9"/>
    <w:pPr>
      <w:suppressAutoHyphens w:val="0"/>
      <w:spacing w:before="280" w:after="280"/>
    </w:pPr>
    <w:rPr>
      <w:rFonts w:ascii="Times New Roman" w:eastAsia="Times New Roman" w:hAnsi="Times New Roman" w:cs="Times New Roman"/>
      <w:kern w:val="0"/>
      <w:lang w:bidi="ar-SA"/>
    </w:rPr>
  </w:style>
  <w:style w:type="paragraph" w:customStyle="1" w:styleId="SingleTxtGR">
    <w:name w:val="_ Single Txt_GR"/>
    <w:basedOn w:val="a"/>
    <w:rsid w:val="005840E9"/>
    <w:pPr>
      <w:tabs>
        <w:tab w:val="left" w:pos="2835"/>
        <w:tab w:val="left" w:pos="3402"/>
        <w:tab w:val="left" w:pos="3969"/>
        <w:tab w:val="left" w:pos="4536"/>
        <w:tab w:val="left" w:pos="5103"/>
      </w:tabs>
      <w:spacing w:after="120" w:line="240" w:lineRule="atLeast"/>
      <w:ind w:left="1134" w:right="1134"/>
      <w:jc w:val="both"/>
    </w:pPr>
    <w:rPr>
      <w:rFonts w:ascii="Times New Roman" w:eastAsia="Times New Roman" w:hAnsi="Times New Roman" w:cs="Times New Roman"/>
      <w:spacing w:val="4"/>
      <w:w w:val="103"/>
      <w:sz w:val="20"/>
      <w:szCs w:val="20"/>
    </w:rPr>
  </w:style>
  <w:style w:type="paragraph" w:styleId="ac">
    <w:name w:val="Balloon Text"/>
    <w:basedOn w:val="a"/>
    <w:link w:val="ad"/>
    <w:uiPriority w:val="99"/>
    <w:semiHidden/>
    <w:unhideWhenUsed/>
    <w:rsid w:val="00B3248F"/>
    <w:rPr>
      <w:rFonts w:ascii="Segoe UI" w:hAnsi="Segoe UI" w:cs="Mangal"/>
      <w:sz w:val="18"/>
      <w:szCs w:val="16"/>
    </w:rPr>
  </w:style>
  <w:style w:type="character" w:customStyle="1" w:styleId="ad">
    <w:name w:val="Текст выноски Знак"/>
    <w:link w:val="ac"/>
    <w:uiPriority w:val="99"/>
    <w:semiHidden/>
    <w:rsid w:val="00B3248F"/>
    <w:rPr>
      <w:rFonts w:ascii="Segoe UI" w:eastAsia="NSimSun" w:hAnsi="Segoe UI" w:cs="Mangal"/>
      <w:kern w:val="2"/>
      <w:sz w:val="18"/>
      <w:szCs w:val="16"/>
      <w:lang w:eastAsia="zh-CN" w:bidi="hi-IN"/>
    </w:rPr>
  </w:style>
  <w:style w:type="paragraph" w:styleId="ae">
    <w:name w:val="header"/>
    <w:basedOn w:val="a"/>
    <w:link w:val="af"/>
    <w:uiPriority w:val="99"/>
    <w:unhideWhenUsed/>
    <w:rsid w:val="00B3248F"/>
    <w:pPr>
      <w:tabs>
        <w:tab w:val="center" w:pos="4677"/>
        <w:tab w:val="right" w:pos="9355"/>
      </w:tabs>
    </w:pPr>
    <w:rPr>
      <w:rFonts w:cs="Mangal"/>
      <w:szCs w:val="21"/>
    </w:rPr>
  </w:style>
  <w:style w:type="character" w:customStyle="1" w:styleId="af">
    <w:name w:val="Верхний колонтитул Знак"/>
    <w:link w:val="ae"/>
    <w:uiPriority w:val="99"/>
    <w:rsid w:val="00B3248F"/>
    <w:rPr>
      <w:rFonts w:ascii="Liberation Serif" w:eastAsia="NSimSun" w:hAnsi="Liberation Serif" w:cs="Mangal"/>
      <w:kern w:val="2"/>
      <w:sz w:val="24"/>
      <w:szCs w:val="21"/>
      <w:lang w:eastAsia="zh-CN" w:bidi="hi-IN"/>
    </w:rPr>
  </w:style>
  <w:style w:type="paragraph" w:styleId="af0">
    <w:name w:val="footer"/>
    <w:basedOn w:val="a"/>
    <w:link w:val="af1"/>
    <w:uiPriority w:val="99"/>
    <w:unhideWhenUsed/>
    <w:rsid w:val="00B3248F"/>
    <w:pPr>
      <w:tabs>
        <w:tab w:val="center" w:pos="4677"/>
        <w:tab w:val="right" w:pos="9355"/>
      </w:tabs>
    </w:pPr>
    <w:rPr>
      <w:rFonts w:cs="Mangal"/>
      <w:szCs w:val="21"/>
    </w:rPr>
  </w:style>
  <w:style w:type="character" w:customStyle="1" w:styleId="af1">
    <w:name w:val="Нижний колонтитул Знак"/>
    <w:link w:val="af0"/>
    <w:uiPriority w:val="99"/>
    <w:rsid w:val="00B3248F"/>
    <w:rPr>
      <w:rFonts w:ascii="Liberation Serif" w:eastAsia="NSimSun" w:hAnsi="Liberation Serif" w:cs="Mangal"/>
      <w:kern w:val="2"/>
      <w:sz w:val="24"/>
      <w:szCs w:val="21"/>
      <w:lang w:eastAsia="zh-CN" w:bidi="hi-IN"/>
    </w:rPr>
  </w:style>
  <w:style w:type="paragraph" w:styleId="af2">
    <w:name w:val="Body Text Indent"/>
    <w:basedOn w:val="a"/>
    <w:link w:val="af3"/>
    <w:uiPriority w:val="99"/>
    <w:semiHidden/>
    <w:unhideWhenUsed/>
    <w:rsid w:val="00E91ABA"/>
    <w:pPr>
      <w:spacing w:after="120"/>
      <w:ind w:left="283"/>
    </w:pPr>
    <w:rPr>
      <w:rFonts w:cs="Mangal"/>
      <w:szCs w:val="21"/>
    </w:rPr>
  </w:style>
  <w:style w:type="character" w:customStyle="1" w:styleId="af3">
    <w:name w:val="Основной текст с отступом Знак"/>
    <w:link w:val="af2"/>
    <w:uiPriority w:val="99"/>
    <w:semiHidden/>
    <w:rsid w:val="00E91ABA"/>
    <w:rPr>
      <w:rFonts w:ascii="Liberation Serif" w:eastAsia="NSimSun" w:hAnsi="Liberation Serif"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gov.kz/official/industry" TargetMode="External"/><Relationship Id="rId13" Type="http://schemas.openxmlformats.org/officeDocument/2006/relationships/hyperlink" Target="https://online.zakon.kz/Document/?doc_id=1000816"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xt.reverso.net/%D0%BF%D0%B5%D1%80%D0%B5%D0%B2%D0%BE%D0%B4/%D0%B0%D0%BD%D0%B3%D0%BB%D0%B8%D0%B9%D1%81%D0%BA%D0%B8%D0%B9-%D1%80%D1%83%D1%81%D1%81%D0%BA%D0%B8%D0%B9/issues+of+judicial+practi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D0%BF%D0%B5%D1%80%D0%B5%D0%B2%D0%BE%D0%B4/%D0%B0%D0%BD%D0%B3%D0%BB%D0%B8%D0%B9%D1%81%D0%BA%D0%B8%D0%B9-%D1%80%D1%83%D1%81%D1%81%D0%BA%D0%B8%D0%B9/clarification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dilet.zan.kz/rus/docs/Z020000344_"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ombudsman.gov.kz/" TargetMode="External"/><Relationship Id="rId14" Type="http://schemas.openxmlformats.org/officeDocument/2006/relationships/hyperlink" Target="https://adilet.zan.kz/rus/docs/P13000008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809BB1-85E8-4F84-AFB1-C507147E8C4D}">
  <ds:schemaRefs>
    <ds:schemaRef ds:uri="http://schemas.openxmlformats.org/officeDocument/2006/bibliography"/>
  </ds:schemaRefs>
</ds:datastoreItem>
</file>

<file path=customXml/itemProps2.xml><?xml version="1.0" encoding="utf-8"?>
<ds:datastoreItem xmlns:ds="http://schemas.openxmlformats.org/officeDocument/2006/customXml" ds:itemID="{CB64C901-5ED5-4519-A6AC-45CB2A2FA80D}"/>
</file>

<file path=customXml/itemProps3.xml><?xml version="1.0" encoding="utf-8"?>
<ds:datastoreItem xmlns:ds="http://schemas.openxmlformats.org/officeDocument/2006/customXml" ds:itemID="{AA13FEE8-C725-426A-8E28-DD9C5752543E}"/>
</file>

<file path=customXml/itemProps4.xml><?xml version="1.0" encoding="utf-8"?>
<ds:datastoreItem xmlns:ds="http://schemas.openxmlformats.org/officeDocument/2006/customXml" ds:itemID="{FB0465DC-49C3-4213-B4B3-E850494368BB}"/>
</file>

<file path=docProps/app.xml><?xml version="1.0" encoding="utf-8"?>
<Properties xmlns="http://schemas.openxmlformats.org/officeDocument/2006/extended-properties" xmlns:vt="http://schemas.openxmlformats.org/officeDocument/2006/docPropsVTypes">
  <Template>Normal</Template>
  <TotalTime>77</TotalTime>
  <Pages>33</Pages>
  <Words>13805</Words>
  <Characters>78693</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92314</CharactersWithSpaces>
  <SharedDoc>false</SharedDoc>
  <HLinks>
    <vt:vector size="42" baseType="variant">
      <vt:variant>
        <vt:i4>196689</vt:i4>
      </vt:variant>
      <vt:variant>
        <vt:i4>18</vt:i4>
      </vt:variant>
      <vt:variant>
        <vt:i4>0</vt:i4>
      </vt:variant>
      <vt:variant>
        <vt:i4>5</vt:i4>
      </vt:variant>
      <vt:variant>
        <vt:lpwstr>https://adilet.zan.kz/rus/docs/P1300000852</vt:lpwstr>
      </vt:variant>
      <vt:variant>
        <vt:lpwstr>z12</vt:lpwstr>
      </vt:variant>
      <vt:variant>
        <vt:i4>2555920</vt:i4>
      </vt:variant>
      <vt:variant>
        <vt:i4>15</vt:i4>
      </vt:variant>
      <vt:variant>
        <vt:i4>0</vt:i4>
      </vt:variant>
      <vt:variant>
        <vt:i4>5</vt:i4>
      </vt:variant>
      <vt:variant>
        <vt:lpwstr>https://online.zakon.kz/Document/?doc_id=1000816</vt:lpwstr>
      </vt:variant>
      <vt:variant>
        <vt:lpwstr/>
      </vt:variant>
      <vt:variant>
        <vt:i4>6226003</vt:i4>
      </vt:variant>
      <vt:variant>
        <vt:i4>12</vt:i4>
      </vt:variant>
      <vt:variant>
        <vt:i4>0</vt:i4>
      </vt:variant>
      <vt:variant>
        <vt:i4>5</vt:i4>
      </vt:variant>
      <vt:variant>
        <vt:lpwstr>https://online.zakon.kz/Document/?doc_id=1005029</vt:lpwstr>
      </vt:variant>
      <vt:variant>
        <vt:lpwstr>sub_id=100000</vt:lpwstr>
      </vt:variant>
      <vt:variant>
        <vt:i4>2228327</vt:i4>
      </vt:variant>
      <vt:variant>
        <vt:i4>9</vt:i4>
      </vt:variant>
      <vt:variant>
        <vt:i4>0</vt:i4>
      </vt:variant>
      <vt:variant>
        <vt:i4>5</vt:i4>
      </vt:variant>
      <vt:variant>
        <vt:lpwstr>https://adilet.zan.kz/rus/docs/K1400000235</vt:lpwstr>
      </vt:variant>
      <vt:variant>
        <vt:lpwstr>z302</vt:lpwstr>
      </vt:variant>
      <vt:variant>
        <vt:i4>6881362</vt:i4>
      </vt:variant>
      <vt:variant>
        <vt:i4>6</vt:i4>
      </vt:variant>
      <vt:variant>
        <vt:i4>0</vt:i4>
      </vt:variant>
      <vt:variant>
        <vt:i4>5</vt:i4>
      </vt:variant>
      <vt:variant>
        <vt:lpwstr>https://adilet.zan.kz/rus/docs/Z020000344_</vt:lpwstr>
      </vt:variant>
      <vt:variant>
        <vt:lpwstr>z1</vt:lpwstr>
      </vt:variant>
      <vt:variant>
        <vt:i4>1310799</vt:i4>
      </vt:variant>
      <vt:variant>
        <vt:i4>3</vt:i4>
      </vt:variant>
      <vt:variant>
        <vt:i4>0</vt:i4>
      </vt:variant>
      <vt:variant>
        <vt:i4>5</vt:i4>
      </vt:variant>
      <vt:variant>
        <vt:lpwstr>http://www.ombudsman.gov.kz/</vt:lpwstr>
      </vt:variant>
      <vt:variant>
        <vt:lpwstr/>
      </vt:variant>
      <vt:variant>
        <vt:i4>4325388</vt:i4>
      </vt:variant>
      <vt:variant>
        <vt:i4>0</vt:i4>
      </vt:variant>
      <vt:variant>
        <vt:i4>0</vt:i4>
      </vt:variant>
      <vt:variant>
        <vt:i4>5</vt:i4>
      </vt:variant>
      <vt:variant>
        <vt:lpwstr>https://stat.gov.kz/official/industry</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Майраш Сагымбаева</dc:creator>
  <cp:keywords/>
  <cp:lastModifiedBy>Azat Zh. Matenov</cp:lastModifiedBy>
  <cp:revision>16</cp:revision>
  <cp:lastPrinted>2022-04-06T06:12:00Z</cp:lastPrinted>
  <dcterms:created xsi:type="dcterms:W3CDTF">2022-04-13T10:42:00Z</dcterms:created>
  <dcterms:modified xsi:type="dcterms:W3CDTF">2022-04-15T05:02:00Z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