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09" w:type="dxa"/>
        <w:tblInd w:w="-595" w:type="dxa"/>
        <w:tblLayout w:type="fixed"/>
        <w:tblCellMar>
          <w:left w:w="70" w:type="dxa"/>
          <w:right w:w="70" w:type="dxa"/>
        </w:tblCellMar>
        <w:tblLook w:val="01E0" w:firstRow="1" w:lastRow="1" w:firstColumn="1" w:lastColumn="1" w:noHBand="0" w:noVBand="0"/>
      </w:tblPr>
      <w:tblGrid>
        <w:gridCol w:w="4848"/>
        <w:gridCol w:w="4961"/>
      </w:tblGrid>
      <w:tr w:rsidR="00E51218" w:rsidRPr="008A575A">
        <w:trPr>
          <w:cantSplit/>
          <w:trHeight w:hRule="exact" w:val="1434"/>
        </w:trPr>
        <w:tc>
          <w:tcPr>
            <w:tcW w:w="4848" w:type="dxa"/>
          </w:tcPr>
          <w:p w:rsidR="00E51218" w:rsidRPr="00541A9F" w:rsidRDefault="00060A82">
            <w:pPr>
              <w:pStyle w:val="Logo"/>
              <w:spacing w:line="320" w:lineRule="atLeast"/>
              <w:jc w:val="both"/>
              <w:rPr>
                <w:noProof w:val="0"/>
                <w:color w:val="000000"/>
                <w:lang w:val="fr-CH"/>
              </w:rPr>
            </w:pPr>
            <w:bookmarkStart w:id="0" w:name="_GoBack"/>
            <w:bookmarkEnd w:id="0"/>
            <w:r w:rsidRPr="00541A9F">
              <w:rPr>
                <w:color w:val="000000"/>
                <w:lang w:val="en-GB" w:eastAsia="en-GB"/>
              </w:rPr>
              <w:drawing>
                <wp:inline distT="0" distB="0" distL="0" distR="0">
                  <wp:extent cx="2011680" cy="87249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1680" cy="872490"/>
                          </a:xfrm>
                          <a:prstGeom prst="rect">
                            <a:avLst/>
                          </a:prstGeom>
                          <a:noFill/>
                          <a:ln>
                            <a:noFill/>
                          </a:ln>
                        </pic:spPr>
                      </pic:pic>
                    </a:graphicData>
                  </a:graphic>
                </wp:inline>
              </w:drawing>
            </w:r>
          </w:p>
        </w:tc>
        <w:tc>
          <w:tcPr>
            <w:tcW w:w="4961" w:type="dxa"/>
          </w:tcPr>
          <w:p w:rsidR="00E51218" w:rsidRPr="00541A9F" w:rsidRDefault="00E51218">
            <w:pPr>
              <w:pStyle w:val="KopfDept"/>
              <w:spacing w:after="0" w:line="320" w:lineRule="atLeast"/>
              <w:jc w:val="both"/>
              <w:rPr>
                <w:noProof w:val="0"/>
                <w:color w:val="000000"/>
                <w:sz w:val="16"/>
                <w:szCs w:val="16"/>
                <w:lang w:val="fr-CH"/>
              </w:rPr>
            </w:pPr>
            <w:r w:rsidRPr="00541A9F">
              <w:rPr>
                <w:sz w:val="16"/>
                <w:szCs w:val="16"/>
                <w:lang w:val="fr-CH"/>
              </w:rPr>
              <w:t>Département fédéral des affaires étrangères DFAE</w:t>
            </w:r>
          </w:p>
          <w:p w:rsidR="00E51218" w:rsidRPr="00541A9F" w:rsidRDefault="00E51218">
            <w:pPr>
              <w:spacing w:line="320" w:lineRule="atLeast"/>
              <w:jc w:val="both"/>
              <w:rPr>
                <w:color w:val="000000"/>
                <w:sz w:val="16"/>
                <w:szCs w:val="16"/>
                <w:lang w:val="fr-CH"/>
              </w:rPr>
            </w:pPr>
          </w:p>
        </w:tc>
      </w:tr>
    </w:tbl>
    <w:p w:rsidR="00E51218" w:rsidRPr="00541A9F" w:rsidRDefault="00E51218">
      <w:pPr>
        <w:tabs>
          <w:tab w:val="right" w:pos="9000"/>
        </w:tabs>
        <w:spacing w:line="320" w:lineRule="atLeast"/>
        <w:jc w:val="both"/>
        <w:rPr>
          <w:rFonts w:ascii="Trebuchet MS" w:hAnsi="Trebuchet MS"/>
          <w:color w:val="000000"/>
          <w:sz w:val="20"/>
          <w:szCs w:val="20"/>
          <w:lang w:val="fr-CH"/>
        </w:rPr>
      </w:pPr>
    </w:p>
    <w:p w:rsidR="00E51218" w:rsidRPr="00541A9F" w:rsidRDefault="00E51218">
      <w:pPr>
        <w:tabs>
          <w:tab w:val="right" w:pos="9000"/>
        </w:tabs>
        <w:spacing w:line="320" w:lineRule="atLeast"/>
        <w:jc w:val="both"/>
        <w:rPr>
          <w:rFonts w:ascii="Trebuchet MS" w:hAnsi="Trebuchet MS"/>
          <w:color w:val="000000"/>
          <w:sz w:val="20"/>
          <w:szCs w:val="20"/>
          <w:lang w:val="fr-CH"/>
        </w:rPr>
      </w:pPr>
      <w:r w:rsidRPr="00541A9F">
        <w:rPr>
          <w:rFonts w:ascii="Trebuchet MS" w:hAnsi="Trebuchet MS"/>
          <w:color w:val="000000"/>
          <w:sz w:val="20"/>
          <w:szCs w:val="20"/>
          <w:lang w:val="fr-CH"/>
        </w:rPr>
        <w:tab/>
      </w:r>
      <w:r w:rsidRPr="00541A9F">
        <w:rPr>
          <w:b/>
          <w:sz w:val="18"/>
          <w:szCs w:val="18"/>
          <w:lang w:val="fr-CH"/>
        </w:rPr>
        <w:t>Seul le texte prononcé fait foi</w:t>
      </w:r>
    </w:p>
    <w:p w:rsidR="00E51218" w:rsidRPr="00541A9F" w:rsidRDefault="00E51218">
      <w:pPr>
        <w:tabs>
          <w:tab w:val="right" w:pos="9000"/>
        </w:tabs>
        <w:spacing w:line="320" w:lineRule="atLeast"/>
        <w:jc w:val="both"/>
        <w:rPr>
          <w:rFonts w:ascii="Trebuchet MS" w:hAnsi="Trebuchet MS"/>
          <w:color w:val="000000"/>
          <w:sz w:val="20"/>
          <w:szCs w:val="20"/>
          <w:lang w:val="fr-CH"/>
        </w:rPr>
      </w:pPr>
    </w:p>
    <w:p w:rsidR="00E51218" w:rsidRPr="00541A9F" w:rsidRDefault="00E51218">
      <w:pPr>
        <w:tabs>
          <w:tab w:val="right" w:pos="9000"/>
        </w:tabs>
        <w:spacing w:line="320" w:lineRule="atLeast"/>
        <w:jc w:val="both"/>
        <w:rPr>
          <w:rFonts w:ascii="Trebuchet MS" w:hAnsi="Trebuchet MS"/>
          <w:color w:val="000000"/>
          <w:sz w:val="20"/>
          <w:szCs w:val="20"/>
          <w:lang w:val="fr-CH"/>
        </w:rPr>
      </w:pPr>
    </w:p>
    <w:p w:rsidR="00E51218" w:rsidRPr="00541A9F" w:rsidRDefault="00E51218">
      <w:pPr>
        <w:tabs>
          <w:tab w:val="right" w:pos="9000"/>
        </w:tabs>
        <w:spacing w:line="320" w:lineRule="atLeast"/>
        <w:jc w:val="center"/>
        <w:rPr>
          <w:rFonts w:ascii="Trebuchet MS" w:hAnsi="Trebuchet MS"/>
          <w:color w:val="000000"/>
          <w:sz w:val="20"/>
          <w:szCs w:val="20"/>
          <w:lang w:val="fr-CH"/>
        </w:rPr>
      </w:pPr>
    </w:p>
    <w:p w:rsidR="00E51218" w:rsidRPr="00541A9F" w:rsidRDefault="00E51218">
      <w:pPr>
        <w:tabs>
          <w:tab w:val="right" w:pos="9000"/>
        </w:tabs>
        <w:spacing w:line="320" w:lineRule="atLeast"/>
        <w:jc w:val="center"/>
        <w:rPr>
          <w:rFonts w:ascii="Trebuchet MS" w:hAnsi="Trebuchet MS"/>
          <w:color w:val="000000"/>
          <w:sz w:val="20"/>
          <w:szCs w:val="20"/>
          <w:lang w:val="fr-CH"/>
        </w:rPr>
      </w:pPr>
    </w:p>
    <w:p w:rsidR="00E51218" w:rsidRPr="00541A9F" w:rsidRDefault="00E51218">
      <w:pPr>
        <w:spacing w:line="320" w:lineRule="atLeast"/>
        <w:ind w:left="-720"/>
        <w:jc w:val="center"/>
        <w:rPr>
          <w:b/>
          <w:color w:val="000000"/>
          <w:lang w:val="fr-CH"/>
        </w:rPr>
      </w:pPr>
      <w:r w:rsidRPr="00541A9F">
        <w:rPr>
          <w:b/>
          <w:lang w:val="fr-CH"/>
        </w:rPr>
        <w:t xml:space="preserve">Présentation orale des septième, huitième et neuvième rapports périodiques du </w:t>
      </w:r>
      <w:r w:rsidR="00BB35A9">
        <w:rPr>
          <w:b/>
          <w:lang w:val="fr-CH"/>
        </w:rPr>
        <w:t>G</w:t>
      </w:r>
      <w:r w:rsidRPr="00541A9F">
        <w:rPr>
          <w:b/>
          <w:lang w:val="fr-CH"/>
        </w:rPr>
        <w:t>ouvernement suisse au Comité de l’ONU pour l’élimination de la discrimination raciale</w:t>
      </w:r>
    </w:p>
    <w:p w:rsidR="00E51218" w:rsidRPr="00541A9F" w:rsidRDefault="00E51218">
      <w:pPr>
        <w:spacing w:line="320" w:lineRule="atLeast"/>
        <w:jc w:val="center"/>
        <w:rPr>
          <w:color w:val="000000"/>
          <w:lang w:val="fr-CH"/>
        </w:rPr>
      </w:pPr>
    </w:p>
    <w:p w:rsidR="00E51218" w:rsidRPr="00541A9F" w:rsidRDefault="00E51218">
      <w:pPr>
        <w:spacing w:line="320" w:lineRule="atLeast"/>
        <w:jc w:val="center"/>
        <w:rPr>
          <w:color w:val="000000"/>
          <w:lang w:val="fr-CH"/>
        </w:rPr>
      </w:pPr>
    </w:p>
    <w:p w:rsidR="00E51218" w:rsidRPr="00541A9F" w:rsidRDefault="00E51218">
      <w:pPr>
        <w:spacing w:line="320" w:lineRule="atLeast"/>
        <w:jc w:val="center"/>
        <w:rPr>
          <w:color w:val="000000"/>
          <w:lang w:val="fr-CH"/>
        </w:rPr>
      </w:pPr>
    </w:p>
    <w:p w:rsidR="00E51218" w:rsidRPr="00541A9F" w:rsidRDefault="00E51218">
      <w:pPr>
        <w:spacing w:line="320" w:lineRule="atLeast"/>
        <w:ind w:left="-720"/>
        <w:jc w:val="center"/>
        <w:rPr>
          <w:b/>
          <w:color w:val="000000"/>
          <w:lang w:val="fr-CH"/>
        </w:rPr>
      </w:pPr>
      <w:r w:rsidRPr="00541A9F">
        <w:rPr>
          <w:b/>
          <w:lang w:val="fr-CH"/>
        </w:rPr>
        <w:t>Déclaration de</w:t>
      </w:r>
    </w:p>
    <w:p w:rsidR="00E51218" w:rsidRPr="00541A9F" w:rsidRDefault="00606EB2">
      <w:pPr>
        <w:spacing w:line="320" w:lineRule="atLeast"/>
        <w:ind w:left="-720"/>
        <w:jc w:val="center"/>
        <w:rPr>
          <w:b/>
          <w:color w:val="000000"/>
          <w:lang w:val="fr-CH"/>
        </w:rPr>
      </w:pPr>
      <w:r w:rsidRPr="00541A9F">
        <w:rPr>
          <w:b/>
          <w:lang w:val="fr-CH"/>
        </w:rPr>
        <w:t>Monsieur l’Ambassadeur Jürg Lindenmann</w:t>
      </w:r>
    </w:p>
    <w:p w:rsidR="00E51218" w:rsidRPr="00541A9F" w:rsidRDefault="00E51218">
      <w:pPr>
        <w:spacing w:line="320" w:lineRule="atLeast"/>
        <w:ind w:left="-720"/>
        <w:jc w:val="center"/>
        <w:rPr>
          <w:b/>
          <w:color w:val="000000"/>
          <w:lang w:val="fr-CH"/>
        </w:rPr>
      </w:pPr>
    </w:p>
    <w:p w:rsidR="00E51218" w:rsidRPr="00541A9F" w:rsidRDefault="00E51218">
      <w:pPr>
        <w:spacing w:line="320" w:lineRule="atLeast"/>
        <w:ind w:left="-720"/>
        <w:jc w:val="center"/>
        <w:rPr>
          <w:b/>
          <w:color w:val="000000"/>
          <w:lang w:val="fr-CH"/>
        </w:rPr>
      </w:pPr>
    </w:p>
    <w:p w:rsidR="00E51218" w:rsidRPr="00541A9F" w:rsidRDefault="00606EB2">
      <w:pPr>
        <w:spacing w:line="320" w:lineRule="atLeast"/>
        <w:ind w:left="-720"/>
        <w:jc w:val="center"/>
        <w:rPr>
          <w:b/>
          <w:color w:val="000000"/>
          <w:lang w:val="fr-CH"/>
        </w:rPr>
      </w:pPr>
      <w:r w:rsidRPr="00541A9F">
        <w:rPr>
          <w:b/>
          <w:lang w:val="fr-CH"/>
        </w:rPr>
        <w:t>Directeur suppléant</w:t>
      </w:r>
    </w:p>
    <w:p w:rsidR="00E51218" w:rsidRPr="00541A9F" w:rsidRDefault="00E51218">
      <w:pPr>
        <w:spacing w:line="320" w:lineRule="atLeast"/>
        <w:ind w:left="-720"/>
        <w:jc w:val="center"/>
        <w:rPr>
          <w:b/>
          <w:color w:val="000000"/>
          <w:lang w:val="fr-CH"/>
        </w:rPr>
      </w:pPr>
      <w:r w:rsidRPr="00541A9F">
        <w:rPr>
          <w:b/>
          <w:lang w:val="fr-CH"/>
        </w:rPr>
        <w:t>Direction du droit international public</w:t>
      </w:r>
    </w:p>
    <w:p w:rsidR="00E51218" w:rsidRPr="00541A9F" w:rsidRDefault="00E51218">
      <w:pPr>
        <w:tabs>
          <w:tab w:val="left" w:pos="2835"/>
        </w:tabs>
        <w:spacing w:line="320" w:lineRule="atLeast"/>
        <w:ind w:left="-720"/>
        <w:jc w:val="center"/>
        <w:rPr>
          <w:b/>
          <w:color w:val="000000"/>
          <w:szCs w:val="22"/>
          <w:lang w:val="fr-CH"/>
        </w:rPr>
      </w:pPr>
      <w:r w:rsidRPr="00541A9F">
        <w:rPr>
          <w:b/>
          <w:lang w:val="fr-CH"/>
        </w:rPr>
        <w:t>Département fédéral des affaires étrangères</w:t>
      </w: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E51218">
      <w:pPr>
        <w:spacing w:line="320" w:lineRule="atLeast"/>
        <w:ind w:left="-720"/>
        <w:jc w:val="center"/>
        <w:rPr>
          <w:color w:val="000000"/>
          <w:lang w:val="fr-CH"/>
        </w:rPr>
      </w:pPr>
    </w:p>
    <w:p w:rsidR="00E51218" w:rsidRPr="00541A9F" w:rsidRDefault="00606EB2">
      <w:pPr>
        <w:tabs>
          <w:tab w:val="left" w:pos="2835"/>
        </w:tabs>
        <w:spacing w:line="320" w:lineRule="atLeast"/>
        <w:ind w:left="-720"/>
        <w:jc w:val="center"/>
        <w:rPr>
          <w:b/>
          <w:color w:val="000000"/>
          <w:lang w:val="fr-CH"/>
        </w:rPr>
      </w:pPr>
      <w:r w:rsidRPr="00541A9F">
        <w:rPr>
          <w:b/>
          <w:lang w:val="fr-CH"/>
        </w:rPr>
        <w:t>Genève, le 14 février 2014</w:t>
      </w:r>
    </w:p>
    <w:p w:rsidR="00E51218" w:rsidRPr="00541A9F" w:rsidRDefault="00E51218">
      <w:pPr>
        <w:tabs>
          <w:tab w:val="right" w:pos="9000"/>
        </w:tabs>
        <w:spacing w:after="120" w:line="320" w:lineRule="atLeast"/>
        <w:rPr>
          <w:color w:val="000000"/>
          <w:lang w:val="fr-CH"/>
        </w:rPr>
      </w:pPr>
      <w:r w:rsidRPr="00541A9F">
        <w:rPr>
          <w:color w:val="000000"/>
          <w:lang w:val="fr-CH"/>
        </w:rPr>
        <w:br w:type="page"/>
      </w:r>
      <w:r w:rsidRPr="00541A9F">
        <w:rPr>
          <w:lang w:val="fr-CH"/>
        </w:rPr>
        <w:lastRenderedPageBreak/>
        <w:t>Monsieur le Président,</w:t>
      </w:r>
    </w:p>
    <w:p w:rsidR="00E51218" w:rsidRDefault="00E51218">
      <w:pPr>
        <w:tabs>
          <w:tab w:val="right" w:pos="9000"/>
        </w:tabs>
        <w:spacing w:after="120" w:line="320" w:lineRule="atLeast"/>
        <w:jc w:val="both"/>
        <w:rPr>
          <w:lang w:val="fr-CH"/>
        </w:rPr>
      </w:pPr>
      <w:r w:rsidRPr="00541A9F">
        <w:rPr>
          <w:lang w:val="fr-CH"/>
        </w:rPr>
        <w:t>Mesdames et Messieurs les membres du Comité,</w:t>
      </w:r>
    </w:p>
    <w:p w:rsidR="009557DB" w:rsidRPr="00541A9F" w:rsidRDefault="009557DB">
      <w:pPr>
        <w:tabs>
          <w:tab w:val="right" w:pos="9000"/>
        </w:tabs>
        <w:spacing w:after="120" w:line="320" w:lineRule="atLeast"/>
        <w:jc w:val="both"/>
        <w:rPr>
          <w:color w:val="000000"/>
          <w:lang w:val="fr-CH"/>
        </w:rPr>
      </w:pPr>
    </w:p>
    <w:p w:rsidR="00E51218" w:rsidRPr="00541A9F" w:rsidRDefault="00E51218">
      <w:pPr>
        <w:pStyle w:val="Heading2"/>
        <w:numPr>
          <w:ilvl w:val="0"/>
          <w:numId w:val="0"/>
        </w:numPr>
        <w:spacing w:line="320" w:lineRule="atLeast"/>
        <w:jc w:val="center"/>
        <w:rPr>
          <w:color w:val="000000"/>
          <w:sz w:val="24"/>
          <w:szCs w:val="24"/>
          <w:lang w:val="fr-CH"/>
        </w:rPr>
      </w:pPr>
      <w:r w:rsidRPr="00541A9F">
        <w:rPr>
          <w:sz w:val="24"/>
          <w:szCs w:val="24"/>
          <w:lang w:val="fr-CH"/>
        </w:rPr>
        <w:t>I.</w:t>
      </w:r>
    </w:p>
    <w:p w:rsidR="00E51218" w:rsidRPr="00541A9F" w:rsidRDefault="00E51218">
      <w:pPr>
        <w:tabs>
          <w:tab w:val="right" w:pos="9000"/>
        </w:tabs>
        <w:spacing w:after="120" w:line="320" w:lineRule="atLeast"/>
        <w:jc w:val="both"/>
        <w:rPr>
          <w:color w:val="000000"/>
          <w:lang w:val="fr-CH"/>
        </w:rPr>
      </w:pPr>
      <w:r w:rsidRPr="00541A9F">
        <w:rPr>
          <w:lang w:val="fr-CH"/>
        </w:rPr>
        <w:t xml:space="preserve">C’est un grand honneur pour ma délégation de </w:t>
      </w:r>
      <w:r w:rsidR="008C6EAB">
        <w:rPr>
          <w:lang w:val="fr-CH"/>
        </w:rPr>
        <w:t xml:space="preserve">vous </w:t>
      </w:r>
      <w:r w:rsidRPr="00541A9F">
        <w:rPr>
          <w:lang w:val="fr-CH"/>
        </w:rPr>
        <w:t xml:space="preserve">présenter les septième, huitième et neuvième rapports périodiques du </w:t>
      </w:r>
      <w:r w:rsidR="008C6EAB">
        <w:rPr>
          <w:lang w:val="fr-CH"/>
        </w:rPr>
        <w:t>G</w:t>
      </w:r>
      <w:r w:rsidR="008C6EAB" w:rsidRPr="00541A9F">
        <w:rPr>
          <w:lang w:val="fr-CH"/>
        </w:rPr>
        <w:t xml:space="preserve">ouvernement </w:t>
      </w:r>
      <w:r w:rsidRPr="00541A9F">
        <w:rPr>
          <w:lang w:val="fr-CH"/>
        </w:rPr>
        <w:t>suisse sur la mise en œuvre de la Convention internationale sur l’élimination de toutes les formes de discrimination raciale.</w:t>
      </w:r>
    </w:p>
    <w:p w:rsidR="00E51218" w:rsidRPr="00541A9F" w:rsidRDefault="00E51218">
      <w:pPr>
        <w:tabs>
          <w:tab w:val="right" w:pos="9000"/>
        </w:tabs>
        <w:spacing w:after="120" w:line="320" w:lineRule="atLeast"/>
        <w:jc w:val="both"/>
        <w:rPr>
          <w:color w:val="000000"/>
          <w:lang w:val="fr-CH"/>
        </w:rPr>
      </w:pPr>
      <w:r w:rsidRPr="00541A9F">
        <w:rPr>
          <w:lang w:val="fr-CH"/>
        </w:rPr>
        <w:t>Pour m’assister dans ma tâche, j’ai le privilège d’être accompagné d’une délégation nombreuse aux compétences multiples</w:t>
      </w:r>
      <w:r w:rsidR="00CB6486">
        <w:rPr>
          <w:lang w:val="fr-CH"/>
        </w:rPr>
        <w:t xml:space="preserve"> qui inclut les </w:t>
      </w:r>
      <w:r w:rsidR="005258ED">
        <w:rPr>
          <w:lang w:val="fr-CH"/>
        </w:rPr>
        <w:t>différents</w:t>
      </w:r>
      <w:r w:rsidR="00CB6486">
        <w:rPr>
          <w:lang w:val="fr-CH"/>
        </w:rPr>
        <w:t xml:space="preserve"> niveaux du système </w:t>
      </w:r>
      <w:r w:rsidR="000B393C">
        <w:rPr>
          <w:lang w:val="fr-CH"/>
        </w:rPr>
        <w:t xml:space="preserve">fédéral </w:t>
      </w:r>
      <w:r w:rsidR="00CB6486">
        <w:rPr>
          <w:lang w:val="fr-CH"/>
        </w:rPr>
        <w:t>suisse</w:t>
      </w:r>
      <w:r w:rsidRPr="00541A9F">
        <w:rPr>
          <w:lang w:val="fr-CH"/>
        </w:rPr>
        <w:t xml:space="preserve">. La large représentation des services de l’administration fédérale ainsi que des services cantonaux </w:t>
      </w:r>
      <w:proofErr w:type="gramStart"/>
      <w:r w:rsidRPr="00541A9F">
        <w:rPr>
          <w:lang w:val="fr-CH"/>
        </w:rPr>
        <w:t>témoigne</w:t>
      </w:r>
      <w:proofErr w:type="gramEnd"/>
      <w:r w:rsidRPr="00541A9F">
        <w:rPr>
          <w:lang w:val="fr-CH"/>
        </w:rPr>
        <w:t xml:space="preserve"> du sérieux avec lequel la Suisse veille à appliquer la Convention</w:t>
      </w:r>
      <w:r w:rsidR="00A27715">
        <w:rPr>
          <w:lang w:val="fr-CH"/>
        </w:rPr>
        <w:t>.</w:t>
      </w:r>
    </w:p>
    <w:p w:rsidR="00E51218" w:rsidRDefault="00E51218">
      <w:pPr>
        <w:tabs>
          <w:tab w:val="right" w:pos="9000"/>
        </w:tabs>
        <w:spacing w:after="120" w:line="320" w:lineRule="atLeast"/>
        <w:jc w:val="both"/>
        <w:rPr>
          <w:lang w:val="fr-CH"/>
        </w:rPr>
      </w:pPr>
      <w:r w:rsidRPr="00541A9F">
        <w:rPr>
          <w:lang w:val="fr-CH"/>
        </w:rPr>
        <w:t>Permettez-moi de vous en présenter brièvement les membres :</w:t>
      </w:r>
    </w:p>
    <w:p w:rsidR="00011653" w:rsidRPr="00541A9F" w:rsidRDefault="00A27715">
      <w:pPr>
        <w:tabs>
          <w:tab w:val="right" w:pos="9000"/>
        </w:tabs>
        <w:spacing w:after="120" w:line="320" w:lineRule="atLeast"/>
        <w:jc w:val="both"/>
        <w:rPr>
          <w:color w:val="000000"/>
          <w:lang w:val="fr-CH"/>
        </w:rPr>
      </w:pPr>
      <w:r>
        <w:rPr>
          <w:lang w:val="fr-CH"/>
        </w:rPr>
        <w:t xml:space="preserve">Du </w:t>
      </w:r>
      <w:r w:rsidR="00011653" w:rsidRPr="00011653">
        <w:rPr>
          <w:lang w:val="fr-CH"/>
        </w:rPr>
        <w:t>Département fédéral de l’intérieur</w:t>
      </w:r>
    </w:p>
    <w:p w:rsidR="00E51218" w:rsidRPr="00541A9F" w:rsidRDefault="00E51218" w:rsidP="00CF2AC3">
      <w:pPr>
        <w:numPr>
          <w:ilvl w:val="0"/>
          <w:numId w:val="7"/>
        </w:numPr>
        <w:tabs>
          <w:tab w:val="right" w:pos="9000"/>
        </w:tabs>
        <w:spacing w:after="120" w:line="320" w:lineRule="atLeast"/>
        <w:jc w:val="both"/>
        <w:rPr>
          <w:color w:val="000000"/>
          <w:lang w:val="fr-CH"/>
        </w:rPr>
      </w:pPr>
      <w:r w:rsidRPr="00541A9F">
        <w:rPr>
          <w:lang w:val="fr-CH"/>
        </w:rPr>
        <w:t>M. Michele Galizia, chef du Service de lutte contre le racisme</w:t>
      </w:r>
    </w:p>
    <w:p w:rsidR="00FB07B6" w:rsidRPr="00541A9F" w:rsidRDefault="00FB07B6" w:rsidP="00CF2AC3">
      <w:pPr>
        <w:numPr>
          <w:ilvl w:val="0"/>
          <w:numId w:val="7"/>
        </w:numPr>
        <w:tabs>
          <w:tab w:val="right" w:pos="9000"/>
        </w:tabs>
        <w:spacing w:after="120" w:line="320" w:lineRule="atLeast"/>
        <w:jc w:val="both"/>
        <w:rPr>
          <w:color w:val="000000"/>
          <w:lang w:val="fr-CH"/>
        </w:rPr>
      </w:pPr>
      <w:r w:rsidRPr="00541A9F">
        <w:rPr>
          <w:lang w:val="fr-CH"/>
        </w:rPr>
        <w:t xml:space="preserve">Mme Eva Wiesendanger, juriste </w:t>
      </w:r>
      <w:r w:rsidR="008C6EAB">
        <w:rPr>
          <w:lang w:val="fr-CH"/>
        </w:rPr>
        <w:t xml:space="preserve">auprès </w:t>
      </w:r>
      <w:r w:rsidRPr="00541A9F">
        <w:rPr>
          <w:lang w:val="fr-CH"/>
        </w:rPr>
        <w:t xml:space="preserve">du </w:t>
      </w:r>
      <w:r w:rsidR="00A27715">
        <w:rPr>
          <w:lang w:val="fr-CH"/>
        </w:rPr>
        <w:t xml:space="preserve">même </w:t>
      </w:r>
      <w:r w:rsidR="00A773D4">
        <w:rPr>
          <w:lang w:val="fr-CH"/>
        </w:rPr>
        <w:t>service</w:t>
      </w:r>
    </w:p>
    <w:p w:rsidR="00011653" w:rsidRDefault="004D528B" w:rsidP="00011653">
      <w:pPr>
        <w:numPr>
          <w:ilvl w:val="0"/>
          <w:numId w:val="7"/>
        </w:numPr>
        <w:tabs>
          <w:tab w:val="right" w:pos="9000"/>
        </w:tabs>
        <w:spacing w:after="120" w:line="320" w:lineRule="atLeast"/>
        <w:jc w:val="both"/>
        <w:rPr>
          <w:lang w:val="fr-CH"/>
        </w:rPr>
      </w:pPr>
      <w:r w:rsidRPr="00541A9F">
        <w:rPr>
          <w:lang w:val="fr-CH"/>
        </w:rPr>
        <w:t>M</w:t>
      </w:r>
      <w:r w:rsidR="009557DB">
        <w:rPr>
          <w:lang w:val="fr-CH"/>
        </w:rPr>
        <w:t>me Anne-Corinne Vollenweider</w:t>
      </w:r>
      <w:r w:rsidRPr="00541A9F">
        <w:rPr>
          <w:lang w:val="fr-CH"/>
        </w:rPr>
        <w:t>, chef</w:t>
      </w:r>
      <w:r w:rsidR="009557DB">
        <w:rPr>
          <w:lang w:val="fr-CH"/>
        </w:rPr>
        <w:t>fe</w:t>
      </w:r>
      <w:r w:rsidRPr="00541A9F">
        <w:rPr>
          <w:lang w:val="fr-CH"/>
        </w:rPr>
        <w:t xml:space="preserve"> de la section</w:t>
      </w:r>
      <w:r w:rsidR="009557DB">
        <w:rPr>
          <w:lang w:val="fr-CH"/>
        </w:rPr>
        <w:t xml:space="preserve"> « Criminalité et droit pénal »</w:t>
      </w:r>
      <w:r w:rsidRPr="00541A9F">
        <w:rPr>
          <w:lang w:val="fr-CH"/>
        </w:rPr>
        <w:t>, Office fédéral de la statistiqu</w:t>
      </w:r>
      <w:r w:rsidR="003A6BA8" w:rsidRPr="003A6BA8">
        <w:rPr>
          <w:lang w:val="fr-CH"/>
        </w:rPr>
        <w:t>e</w:t>
      </w:r>
    </w:p>
    <w:p w:rsidR="007A6C05" w:rsidRDefault="00F61FAA" w:rsidP="007A6C05">
      <w:pPr>
        <w:numPr>
          <w:ilvl w:val="0"/>
          <w:numId w:val="7"/>
        </w:numPr>
        <w:tabs>
          <w:tab w:val="right" w:pos="9000"/>
        </w:tabs>
        <w:spacing w:after="120" w:line="320" w:lineRule="atLeast"/>
        <w:jc w:val="both"/>
        <w:rPr>
          <w:lang w:val="fr-CH"/>
        </w:rPr>
      </w:pPr>
      <w:r>
        <w:rPr>
          <w:lang w:val="fr-CH"/>
        </w:rPr>
        <w:t xml:space="preserve">Mme </w:t>
      </w:r>
      <w:r w:rsidR="007A6C05" w:rsidRPr="007A6C05">
        <w:rPr>
          <w:lang w:val="fr-CH"/>
        </w:rPr>
        <w:t xml:space="preserve">Fiona </w:t>
      </w:r>
      <w:proofErr w:type="spellStart"/>
      <w:r w:rsidR="007A6C05" w:rsidRPr="007A6C05">
        <w:rPr>
          <w:lang w:val="fr-CH"/>
        </w:rPr>
        <w:t>Wigger</w:t>
      </w:r>
      <w:r w:rsidR="00BD665D">
        <w:rPr>
          <w:lang w:val="fr-CH"/>
        </w:rPr>
        <w:t>-Häusler</w:t>
      </w:r>
      <w:proofErr w:type="spellEnd"/>
      <w:r w:rsidR="007A6C05" w:rsidRPr="007A6C05">
        <w:rPr>
          <w:lang w:val="fr-CH"/>
        </w:rPr>
        <w:t>, collaboratrice scientifique, section culture et société, Office fédéral de la culture</w:t>
      </w:r>
    </w:p>
    <w:p w:rsidR="00BE309B" w:rsidRDefault="00A27715" w:rsidP="00CE4BDA">
      <w:pPr>
        <w:tabs>
          <w:tab w:val="right" w:pos="9000"/>
        </w:tabs>
        <w:spacing w:after="120" w:line="320" w:lineRule="atLeast"/>
        <w:jc w:val="both"/>
        <w:rPr>
          <w:lang w:val="fr-CH"/>
        </w:rPr>
      </w:pPr>
      <w:r>
        <w:rPr>
          <w:lang w:val="fr-CH"/>
        </w:rPr>
        <w:t xml:space="preserve">Du </w:t>
      </w:r>
      <w:r w:rsidR="00011653" w:rsidRPr="00011653">
        <w:rPr>
          <w:lang w:val="fr-CH"/>
        </w:rPr>
        <w:t>Départe</w:t>
      </w:r>
      <w:r w:rsidR="00011653">
        <w:rPr>
          <w:lang w:val="fr-CH"/>
        </w:rPr>
        <w:t>ment fédéral de justice et police :</w:t>
      </w:r>
    </w:p>
    <w:p w:rsidR="003A6BA8" w:rsidRPr="003A6BA8" w:rsidRDefault="003A6BA8" w:rsidP="003A6BA8">
      <w:pPr>
        <w:numPr>
          <w:ilvl w:val="0"/>
          <w:numId w:val="7"/>
        </w:numPr>
        <w:tabs>
          <w:tab w:val="right" w:pos="9000"/>
        </w:tabs>
        <w:spacing w:after="120" w:line="320" w:lineRule="atLeast"/>
        <w:jc w:val="both"/>
        <w:rPr>
          <w:lang w:val="fr-CH"/>
        </w:rPr>
      </w:pPr>
      <w:r w:rsidRPr="003A6BA8">
        <w:rPr>
          <w:lang w:val="fr-CH"/>
        </w:rPr>
        <w:t>M. Olivier Gonin</w:t>
      </w:r>
      <w:r w:rsidR="00C53241">
        <w:rPr>
          <w:lang w:val="fr-CH"/>
        </w:rPr>
        <w:t xml:space="preserve">, </w:t>
      </w:r>
      <w:r w:rsidR="00965A3B">
        <w:rPr>
          <w:lang w:val="fr-CH"/>
        </w:rPr>
        <w:t xml:space="preserve">M. </w:t>
      </w:r>
      <w:r w:rsidR="00965A3B" w:rsidRPr="003A6BA8">
        <w:rPr>
          <w:lang w:val="fr-CH"/>
        </w:rPr>
        <w:t>Marc Schinzel</w:t>
      </w:r>
      <w:r w:rsidR="00C53241">
        <w:rPr>
          <w:lang w:val="fr-CH"/>
        </w:rPr>
        <w:t xml:space="preserve"> et</w:t>
      </w:r>
      <w:r w:rsidR="00C53241" w:rsidRPr="00C53241">
        <w:rPr>
          <w:lang w:val="fr-CH"/>
        </w:rPr>
        <w:t xml:space="preserve"> </w:t>
      </w:r>
      <w:r w:rsidR="00C53241" w:rsidRPr="003A6BA8">
        <w:rPr>
          <w:lang w:val="fr-CH"/>
        </w:rPr>
        <w:t>Mme Cordelia Ehrich</w:t>
      </w:r>
      <w:r w:rsidRPr="003A6BA8">
        <w:rPr>
          <w:lang w:val="fr-CH"/>
        </w:rPr>
        <w:t>, jurist</w:t>
      </w:r>
      <w:r>
        <w:rPr>
          <w:lang w:val="fr-CH"/>
        </w:rPr>
        <w:t>e</w:t>
      </w:r>
      <w:r w:rsidR="00965A3B">
        <w:rPr>
          <w:lang w:val="fr-CH"/>
        </w:rPr>
        <w:t>s</w:t>
      </w:r>
      <w:r w:rsidRPr="003A6BA8">
        <w:rPr>
          <w:lang w:val="fr-CH"/>
        </w:rPr>
        <w:t xml:space="preserve"> </w:t>
      </w:r>
      <w:r w:rsidR="008C6EAB">
        <w:rPr>
          <w:lang w:val="fr-CH"/>
        </w:rPr>
        <w:t xml:space="preserve">auprès de </w:t>
      </w:r>
      <w:r w:rsidRPr="003A6BA8">
        <w:rPr>
          <w:lang w:val="fr-CH"/>
        </w:rPr>
        <w:t>l'Office fédéral de la justice</w:t>
      </w:r>
    </w:p>
    <w:p w:rsidR="003A6BA8" w:rsidRPr="003A6BA8" w:rsidRDefault="003A6BA8" w:rsidP="003A6BA8">
      <w:pPr>
        <w:numPr>
          <w:ilvl w:val="0"/>
          <w:numId w:val="7"/>
        </w:numPr>
        <w:tabs>
          <w:tab w:val="right" w:pos="9000"/>
        </w:tabs>
        <w:spacing w:after="120" w:line="320" w:lineRule="atLeast"/>
        <w:jc w:val="both"/>
        <w:rPr>
          <w:lang w:val="fr-CH"/>
        </w:rPr>
      </w:pPr>
      <w:r w:rsidRPr="003A6BA8">
        <w:rPr>
          <w:lang w:val="fr-CH"/>
        </w:rPr>
        <w:t>Mme Martina Macri-Filli</w:t>
      </w:r>
      <w:r w:rsidR="00965A3B">
        <w:rPr>
          <w:lang w:val="fr-CH"/>
        </w:rPr>
        <w:t xml:space="preserve"> et </w:t>
      </w:r>
      <w:r w:rsidR="00965A3B" w:rsidRPr="003A6BA8">
        <w:rPr>
          <w:lang w:val="fr-CH"/>
        </w:rPr>
        <w:t>Mme Fabienne Baraga</w:t>
      </w:r>
      <w:r w:rsidRPr="003A6BA8">
        <w:rPr>
          <w:lang w:val="fr-CH"/>
        </w:rPr>
        <w:t xml:space="preserve">, </w:t>
      </w:r>
      <w:r w:rsidR="003C325E">
        <w:rPr>
          <w:lang w:val="fr-CH"/>
        </w:rPr>
        <w:t>collaboratrice</w:t>
      </w:r>
      <w:r w:rsidR="00965A3B">
        <w:rPr>
          <w:lang w:val="fr-CH"/>
        </w:rPr>
        <w:t>s</w:t>
      </w:r>
      <w:r w:rsidRPr="003A6BA8">
        <w:rPr>
          <w:lang w:val="fr-CH"/>
        </w:rPr>
        <w:t xml:space="preserve"> juridique</w:t>
      </w:r>
      <w:r w:rsidR="00965A3B">
        <w:rPr>
          <w:lang w:val="fr-CH"/>
        </w:rPr>
        <w:t>s</w:t>
      </w:r>
      <w:r w:rsidRPr="003A6BA8">
        <w:rPr>
          <w:lang w:val="fr-CH"/>
        </w:rPr>
        <w:t xml:space="preserve"> </w:t>
      </w:r>
      <w:r w:rsidR="008C6EAB">
        <w:rPr>
          <w:lang w:val="fr-CH"/>
        </w:rPr>
        <w:t xml:space="preserve">auprès de </w:t>
      </w:r>
      <w:r w:rsidRPr="003A6BA8">
        <w:rPr>
          <w:lang w:val="fr-CH"/>
        </w:rPr>
        <w:t>l’Office fédéral des migrations</w:t>
      </w:r>
    </w:p>
    <w:p w:rsidR="00BE309B" w:rsidRDefault="00A27715" w:rsidP="00CE4BDA">
      <w:pPr>
        <w:tabs>
          <w:tab w:val="right" w:pos="9000"/>
        </w:tabs>
        <w:spacing w:after="120" w:line="320" w:lineRule="atLeast"/>
        <w:jc w:val="both"/>
        <w:rPr>
          <w:lang w:val="fr-CH"/>
        </w:rPr>
      </w:pPr>
      <w:r>
        <w:rPr>
          <w:lang w:val="fr-CH"/>
        </w:rPr>
        <w:t xml:space="preserve">Du </w:t>
      </w:r>
      <w:r w:rsidR="003C325E">
        <w:rPr>
          <w:lang w:val="fr-CH"/>
        </w:rPr>
        <w:t xml:space="preserve">Département fédéral des affaires étrangères : </w:t>
      </w:r>
    </w:p>
    <w:p w:rsidR="009D2342" w:rsidRPr="00541A9F" w:rsidRDefault="00606EB2" w:rsidP="00CF2AC3">
      <w:pPr>
        <w:numPr>
          <w:ilvl w:val="0"/>
          <w:numId w:val="6"/>
        </w:numPr>
        <w:tabs>
          <w:tab w:val="right" w:pos="9000"/>
        </w:tabs>
        <w:spacing w:after="120" w:line="320" w:lineRule="atLeast"/>
        <w:jc w:val="both"/>
        <w:rPr>
          <w:color w:val="000000"/>
          <w:lang w:val="fr-CH"/>
        </w:rPr>
      </w:pPr>
      <w:r w:rsidRPr="00541A9F">
        <w:rPr>
          <w:lang w:val="fr-CH"/>
        </w:rPr>
        <w:t>Mme A</w:t>
      </w:r>
      <w:r w:rsidR="0027530D">
        <w:rPr>
          <w:lang w:val="fr-CH"/>
        </w:rPr>
        <w:t>n</w:t>
      </w:r>
      <w:r w:rsidRPr="00541A9F">
        <w:rPr>
          <w:lang w:val="fr-CH"/>
        </w:rPr>
        <w:t>h</w:t>
      </w:r>
      <w:r w:rsidR="00F64B3F">
        <w:rPr>
          <w:lang w:val="fr-CH"/>
        </w:rPr>
        <w:t xml:space="preserve"> Thu Duong, première</w:t>
      </w:r>
      <w:r w:rsidRPr="00541A9F">
        <w:rPr>
          <w:lang w:val="fr-CH"/>
        </w:rPr>
        <w:t xml:space="preserve"> secrétaire, Mission permanente de la Suisse</w:t>
      </w:r>
      <w:r w:rsidR="00BB35A9">
        <w:rPr>
          <w:lang w:val="fr-CH"/>
        </w:rPr>
        <w:t xml:space="preserve"> auprès de l’Office des Nations Unies et des autres</w:t>
      </w:r>
      <w:r w:rsidRPr="00541A9F">
        <w:rPr>
          <w:lang w:val="fr-CH"/>
        </w:rPr>
        <w:t xml:space="preserve"> organisations internationales à Genève</w:t>
      </w:r>
    </w:p>
    <w:p w:rsidR="00E51218" w:rsidRPr="00541A9F" w:rsidRDefault="00E51218" w:rsidP="00CF2AC3">
      <w:pPr>
        <w:numPr>
          <w:ilvl w:val="0"/>
          <w:numId w:val="6"/>
        </w:numPr>
        <w:tabs>
          <w:tab w:val="right" w:pos="9000"/>
        </w:tabs>
        <w:spacing w:after="120" w:line="320" w:lineRule="atLeast"/>
        <w:jc w:val="both"/>
        <w:rPr>
          <w:color w:val="000000"/>
          <w:lang w:val="fr-CH"/>
        </w:rPr>
      </w:pPr>
      <w:r w:rsidRPr="00541A9F">
        <w:rPr>
          <w:lang w:val="fr-CH"/>
        </w:rPr>
        <w:t>M. Christoph Spenlé, chef suppléant de la section des droits de l’homme</w:t>
      </w:r>
      <w:r w:rsidR="00011653">
        <w:rPr>
          <w:lang w:val="fr-CH"/>
        </w:rPr>
        <w:t>, Direction du droit international</w:t>
      </w:r>
      <w:r w:rsidR="007A6C05">
        <w:rPr>
          <w:lang w:val="fr-CH"/>
        </w:rPr>
        <w:t xml:space="preserve"> </w:t>
      </w:r>
      <w:r w:rsidR="008C6EAB">
        <w:rPr>
          <w:lang w:val="fr-CH"/>
        </w:rPr>
        <w:t>public</w:t>
      </w:r>
    </w:p>
    <w:p w:rsidR="00E51218" w:rsidRPr="00541A9F" w:rsidRDefault="00E51218">
      <w:pPr>
        <w:tabs>
          <w:tab w:val="right" w:pos="9000"/>
        </w:tabs>
        <w:spacing w:after="120" w:line="320" w:lineRule="atLeast"/>
        <w:jc w:val="both"/>
        <w:rPr>
          <w:color w:val="000000"/>
          <w:lang w:val="fr-CH"/>
        </w:rPr>
      </w:pPr>
      <w:r w:rsidRPr="00541A9F">
        <w:rPr>
          <w:lang w:val="fr-CH"/>
        </w:rPr>
        <w:t>Notre délégation a également l’avantage de compter parmi ses membres :</w:t>
      </w:r>
    </w:p>
    <w:p w:rsidR="00E51218" w:rsidRPr="00541A9F" w:rsidRDefault="0067105E" w:rsidP="00180C4C">
      <w:pPr>
        <w:numPr>
          <w:ilvl w:val="0"/>
          <w:numId w:val="5"/>
        </w:numPr>
        <w:tabs>
          <w:tab w:val="right" w:pos="9000"/>
        </w:tabs>
        <w:spacing w:after="120" w:line="320" w:lineRule="atLeast"/>
        <w:jc w:val="both"/>
        <w:rPr>
          <w:color w:val="000000"/>
          <w:lang w:val="fr-CH"/>
        </w:rPr>
      </w:pPr>
      <w:r w:rsidRPr="00541A9F">
        <w:rPr>
          <w:lang w:val="fr-CH"/>
        </w:rPr>
        <w:t xml:space="preserve">Mme Monica Bonfanti, cheffe de la police </w:t>
      </w:r>
      <w:r w:rsidR="008C6EAB">
        <w:rPr>
          <w:lang w:val="fr-CH"/>
        </w:rPr>
        <w:t xml:space="preserve">du canton </w:t>
      </w:r>
      <w:r w:rsidRPr="00541A9F">
        <w:rPr>
          <w:lang w:val="fr-CH"/>
        </w:rPr>
        <w:t>de Genève</w:t>
      </w:r>
    </w:p>
    <w:p w:rsidR="00FB07B6" w:rsidRPr="00576EFE" w:rsidRDefault="00FB07B6" w:rsidP="00C53241">
      <w:pPr>
        <w:numPr>
          <w:ilvl w:val="0"/>
          <w:numId w:val="5"/>
        </w:numPr>
        <w:tabs>
          <w:tab w:val="right" w:pos="9000"/>
        </w:tabs>
        <w:spacing w:after="120" w:line="320" w:lineRule="atLeast"/>
        <w:jc w:val="both"/>
        <w:rPr>
          <w:lang w:val="fr-CH"/>
        </w:rPr>
      </w:pPr>
      <w:r w:rsidRPr="00541A9F">
        <w:rPr>
          <w:lang w:val="fr-CH"/>
        </w:rPr>
        <w:t xml:space="preserve">Mme Amina </w:t>
      </w:r>
      <w:proofErr w:type="spellStart"/>
      <w:r w:rsidRPr="00541A9F">
        <w:rPr>
          <w:lang w:val="fr-CH"/>
        </w:rPr>
        <w:t>Benkais-Benbrahim</w:t>
      </w:r>
      <w:proofErr w:type="spellEnd"/>
      <w:r w:rsidRPr="00541A9F">
        <w:rPr>
          <w:lang w:val="fr-CH"/>
        </w:rPr>
        <w:t xml:space="preserve">, </w:t>
      </w:r>
      <w:proofErr w:type="spellStart"/>
      <w:r w:rsidR="00D62A75">
        <w:rPr>
          <w:lang w:val="fr-CH"/>
        </w:rPr>
        <w:t>C</w:t>
      </w:r>
      <w:r w:rsidR="00C53241" w:rsidRPr="00C53241">
        <w:rPr>
          <w:lang w:val="fr-CH"/>
        </w:rPr>
        <w:t>o</w:t>
      </w:r>
      <w:r w:rsidR="00D62A75">
        <w:rPr>
          <w:lang w:val="fr-CH"/>
        </w:rPr>
        <w:t>P</w:t>
      </w:r>
      <w:r w:rsidR="00C53241" w:rsidRPr="00C53241">
        <w:rPr>
          <w:lang w:val="fr-CH"/>
        </w:rPr>
        <w:t>résidente</w:t>
      </w:r>
      <w:proofErr w:type="spellEnd"/>
      <w:r w:rsidR="00C53241" w:rsidRPr="00C53241">
        <w:rPr>
          <w:lang w:val="fr-CH"/>
        </w:rPr>
        <w:t xml:space="preserve"> de la Conférence suisse des délégués communaux et cantonaux à l'intégration</w:t>
      </w:r>
      <w:r w:rsidR="00C53241">
        <w:rPr>
          <w:lang w:val="fr-CH"/>
        </w:rPr>
        <w:t xml:space="preserve"> ; </w:t>
      </w:r>
      <w:r w:rsidR="00D62A75">
        <w:rPr>
          <w:lang w:val="fr-CH"/>
        </w:rPr>
        <w:t>D</w:t>
      </w:r>
      <w:r w:rsidR="00C53241" w:rsidRPr="00C53241">
        <w:rPr>
          <w:lang w:val="fr-CH"/>
        </w:rPr>
        <w:t>éléguée à l'int</w:t>
      </w:r>
      <w:r w:rsidR="00C53241">
        <w:rPr>
          <w:lang w:val="fr-CH"/>
        </w:rPr>
        <w:t xml:space="preserve">égration du canton de Vaud </w:t>
      </w:r>
      <w:r w:rsidR="00C53241" w:rsidRPr="00C53241">
        <w:rPr>
          <w:lang w:val="fr-CH"/>
        </w:rPr>
        <w:t xml:space="preserve">et </w:t>
      </w:r>
      <w:r w:rsidR="00D62A75">
        <w:rPr>
          <w:lang w:val="fr-CH"/>
        </w:rPr>
        <w:lastRenderedPageBreak/>
        <w:t>C</w:t>
      </w:r>
      <w:r w:rsidR="00C53241" w:rsidRPr="00C53241">
        <w:rPr>
          <w:lang w:val="fr-CH"/>
        </w:rPr>
        <w:t>heffe du Bureau cantonal pour l'intégration des étrangers et la prévention du racisme</w:t>
      </w:r>
      <w:r w:rsidR="00D62A75">
        <w:rPr>
          <w:lang w:val="fr-CH"/>
        </w:rPr>
        <w:t>. E</w:t>
      </w:r>
      <w:r w:rsidRPr="00C53241">
        <w:rPr>
          <w:lang w:val="fr-CH"/>
        </w:rPr>
        <w:t>lle représente les cantons</w:t>
      </w:r>
    </w:p>
    <w:p w:rsidR="00F42DE6" w:rsidRPr="00541A9F" w:rsidRDefault="00D70133" w:rsidP="00F42DE6">
      <w:pPr>
        <w:numPr>
          <w:ilvl w:val="0"/>
          <w:numId w:val="5"/>
        </w:numPr>
        <w:tabs>
          <w:tab w:val="right" w:pos="9000"/>
        </w:tabs>
        <w:spacing w:after="120" w:line="320" w:lineRule="atLeast"/>
        <w:jc w:val="both"/>
        <w:rPr>
          <w:color w:val="000000"/>
          <w:lang w:val="fr-CH"/>
        </w:rPr>
      </w:pPr>
      <w:r w:rsidRPr="00541A9F">
        <w:rPr>
          <w:lang w:val="fr-CH"/>
        </w:rPr>
        <w:t xml:space="preserve">Mme Gabriela Amarelle, </w:t>
      </w:r>
      <w:r w:rsidR="00D62A75">
        <w:rPr>
          <w:lang w:val="fr-CH"/>
        </w:rPr>
        <w:t>D</w:t>
      </w:r>
      <w:r w:rsidR="00660D11" w:rsidRPr="00576EFE">
        <w:rPr>
          <w:lang w:val="fr-CH"/>
        </w:rPr>
        <w:t>éléguée à l'intégration de la Ville de Lausanne</w:t>
      </w:r>
      <w:r w:rsidR="00D62A75">
        <w:rPr>
          <w:lang w:val="fr-CH"/>
        </w:rPr>
        <w:t>.</w:t>
      </w:r>
      <w:r w:rsidR="00660D11" w:rsidRPr="00576EFE">
        <w:rPr>
          <w:lang w:val="fr-CH"/>
        </w:rPr>
        <w:t xml:space="preserve"> </w:t>
      </w:r>
      <w:r w:rsidR="00D62A75">
        <w:rPr>
          <w:lang w:val="fr-CH"/>
        </w:rPr>
        <w:t>E</w:t>
      </w:r>
      <w:r w:rsidRPr="00541A9F">
        <w:rPr>
          <w:lang w:val="fr-CH"/>
        </w:rPr>
        <w:t>lle représente les communes</w:t>
      </w:r>
    </w:p>
    <w:p w:rsidR="00E51218" w:rsidRPr="00541A9F" w:rsidRDefault="003C325E">
      <w:pPr>
        <w:tabs>
          <w:tab w:val="right" w:pos="9000"/>
        </w:tabs>
        <w:spacing w:after="120" w:line="320" w:lineRule="atLeast"/>
        <w:jc w:val="both"/>
        <w:rPr>
          <w:color w:val="000000"/>
          <w:lang w:val="fr-CH"/>
        </w:rPr>
      </w:pPr>
      <w:r>
        <w:rPr>
          <w:lang w:val="fr-CH"/>
        </w:rPr>
        <w:t>L</w:t>
      </w:r>
      <w:r w:rsidR="00C97B18" w:rsidRPr="00541A9F">
        <w:rPr>
          <w:lang w:val="fr-CH"/>
        </w:rPr>
        <w:t xml:space="preserve">es </w:t>
      </w:r>
      <w:r>
        <w:rPr>
          <w:lang w:val="fr-CH"/>
        </w:rPr>
        <w:t xml:space="preserve">membres de ma délégation </w:t>
      </w:r>
      <w:r w:rsidR="00826E46">
        <w:rPr>
          <w:lang w:val="fr-CH"/>
        </w:rPr>
        <w:t>sont</w:t>
      </w:r>
      <w:r w:rsidR="00C97B18" w:rsidRPr="00541A9F">
        <w:rPr>
          <w:lang w:val="fr-CH"/>
        </w:rPr>
        <w:t xml:space="preserve">, </w:t>
      </w:r>
      <w:r w:rsidR="00BA1128">
        <w:rPr>
          <w:lang w:val="fr-CH"/>
        </w:rPr>
        <w:t>eux</w:t>
      </w:r>
      <w:r w:rsidR="00BA1128" w:rsidRPr="00541A9F">
        <w:rPr>
          <w:lang w:val="fr-CH"/>
        </w:rPr>
        <w:t xml:space="preserve"> </w:t>
      </w:r>
      <w:r w:rsidR="00C97B18" w:rsidRPr="00541A9F">
        <w:rPr>
          <w:lang w:val="fr-CH"/>
        </w:rPr>
        <w:t xml:space="preserve">aussi, </w:t>
      </w:r>
      <w:r w:rsidR="00826E46">
        <w:rPr>
          <w:lang w:val="fr-CH"/>
        </w:rPr>
        <w:t xml:space="preserve">à disposition pour répondre </w:t>
      </w:r>
      <w:r w:rsidR="00BA1128">
        <w:rPr>
          <w:lang w:val="fr-CH"/>
        </w:rPr>
        <w:t>aux</w:t>
      </w:r>
      <w:r w:rsidR="00C97B18" w:rsidRPr="00541A9F">
        <w:rPr>
          <w:lang w:val="fr-CH"/>
        </w:rPr>
        <w:t xml:space="preserve"> questions que votre Comité souhaiterait nous poser.</w:t>
      </w:r>
    </w:p>
    <w:p w:rsidR="00B12F76" w:rsidRPr="00541A9F" w:rsidRDefault="00B12F76">
      <w:pPr>
        <w:tabs>
          <w:tab w:val="right" w:pos="9000"/>
        </w:tabs>
        <w:spacing w:after="120"/>
        <w:jc w:val="both"/>
        <w:rPr>
          <w:color w:val="000000"/>
          <w:lang w:val="fr-CH"/>
        </w:rPr>
      </w:pPr>
    </w:p>
    <w:p w:rsidR="00E51218" w:rsidRPr="00541A9F" w:rsidRDefault="00E51218">
      <w:pPr>
        <w:pStyle w:val="Heading2"/>
        <w:numPr>
          <w:ilvl w:val="0"/>
          <w:numId w:val="0"/>
        </w:numPr>
        <w:spacing w:line="320" w:lineRule="atLeast"/>
        <w:jc w:val="center"/>
        <w:rPr>
          <w:color w:val="000000"/>
          <w:sz w:val="24"/>
          <w:szCs w:val="24"/>
          <w:lang w:val="fr-CH"/>
        </w:rPr>
      </w:pPr>
      <w:r w:rsidRPr="00541A9F">
        <w:rPr>
          <w:sz w:val="24"/>
          <w:szCs w:val="24"/>
          <w:lang w:val="fr-CH"/>
        </w:rPr>
        <w:t>II.</w:t>
      </w:r>
    </w:p>
    <w:p w:rsidR="00E51218" w:rsidRPr="00541A9F" w:rsidRDefault="00E51218">
      <w:pPr>
        <w:jc w:val="both"/>
        <w:rPr>
          <w:color w:val="000000"/>
          <w:sz w:val="16"/>
          <w:szCs w:val="16"/>
          <w:lang w:val="fr-CH"/>
        </w:rPr>
      </w:pPr>
    </w:p>
    <w:p w:rsidR="00E51218" w:rsidRPr="00541A9F" w:rsidRDefault="00903110">
      <w:pPr>
        <w:tabs>
          <w:tab w:val="right" w:pos="9000"/>
        </w:tabs>
        <w:spacing w:after="120" w:line="320" w:lineRule="atLeast"/>
        <w:jc w:val="both"/>
        <w:rPr>
          <w:color w:val="000000"/>
          <w:lang w:val="fr-CH"/>
        </w:rPr>
      </w:pPr>
      <w:r>
        <w:rPr>
          <w:lang w:val="fr-CH"/>
        </w:rPr>
        <w:t>A titre liminaire</w:t>
      </w:r>
      <w:r w:rsidR="00DE6BBF" w:rsidRPr="00541A9F">
        <w:rPr>
          <w:lang w:val="fr-CH"/>
        </w:rPr>
        <w:t>, je souhaiterais, Monsieur le Président, faire les remarques suivantes :</w:t>
      </w:r>
    </w:p>
    <w:p w:rsidR="003C325E" w:rsidRDefault="007A6C05">
      <w:pPr>
        <w:tabs>
          <w:tab w:val="right" w:pos="9000"/>
        </w:tabs>
        <w:spacing w:after="120" w:line="320" w:lineRule="atLeast"/>
        <w:jc w:val="both"/>
        <w:rPr>
          <w:lang w:val="fr-CH"/>
        </w:rPr>
      </w:pPr>
      <w:r w:rsidRPr="00541A9F">
        <w:rPr>
          <w:lang w:val="fr-CH"/>
        </w:rPr>
        <w:t xml:space="preserve">Tous les êtres humains, quelle que soit leur couleur de peau, leur ascendance ou leur origine nationale ou ethnique, ont droit à un égal respect de leur dignité humaine. </w:t>
      </w:r>
      <w:r w:rsidR="00E51218" w:rsidRPr="00541A9F">
        <w:rPr>
          <w:lang w:val="fr-CH"/>
        </w:rPr>
        <w:t xml:space="preserve">Dans un pays fier de sa pluralité culturelle et linguistique, ce droit fondamental revêt une importance toute particulière : la Suisse a toujours été respectueuse des principes </w:t>
      </w:r>
      <w:r w:rsidR="00BA1128">
        <w:rPr>
          <w:lang w:val="fr-CH"/>
        </w:rPr>
        <w:t>d</w:t>
      </w:r>
      <w:r w:rsidR="00E51218" w:rsidRPr="00541A9F">
        <w:rPr>
          <w:lang w:val="fr-CH"/>
        </w:rPr>
        <w:t>’égalité et de non-discrimination</w:t>
      </w:r>
      <w:r w:rsidR="00E51218" w:rsidRPr="00A27715">
        <w:rPr>
          <w:lang w:val="fr-CH"/>
        </w:rPr>
        <w:t>.</w:t>
      </w:r>
      <w:r w:rsidR="00E51218" w:rsidRPr="00576EFE">
        <w:rPr>
          <w:b/>
          <w:lang w:val="fr-CH"/>
        </w:rPr>
        <w:t xml:space="preserve"> </w:t>
      </w:r>
      <w:r w:rsidR="00A27715" w:rsidRPr="00576EFE">
        <w:rPr>
          <w:b/>
          <w:lang w:val="fr-CH"/>
        </w:rPr>
        <w:t>Il est de notre tradition de vouloir vivre ensemble</w:t>
      </w:r>
      <w:r w:rsidR="00826E46">
        <w:rPr>
          <w:b/>
          <w:lang w:val="fr-CH"/>
        </w:rPr>
        <w:t>,</w:t>
      </w:r>
      <w:r w:rsidR="00A27715" w:rsidRPr="00576EFE">
        <w:rPr>
          <w:b/>
          <w:lang w:val="fr-CH"/>
        </w:rPr>
        <w:t xml:space="preserve"> dans la diversité, avec respect mutuel</w:t>
      </w:r>
      <w:r w:rsidR="00A27715">
        <w:rPr>
          <w:b/>
          <w:lang w:val="fr-CH"/>
        </w:rPr>
        <w:t>.</w:t>
      </w:r>
    </w:p>
    <w:p w:rsidR="00E51218" w:rsidRPr="00541A9F" w:rsidRDefault="003C325E">
      <w:pPr>
        <w:tabs>
          <w:tab w:val="right" w:pos="9000"/>
        </w:tabs>
        <w:spacing w:after="120" w:line="320" w:lineRule="atLeast"/>
        <w:jc w:val="both"/>
        <w:rPr>
          <w:color w:val="000000"/>
          <w:lang w:val="fr-CH"/>
        </w:rPr>
      </w:pPr>
      <w:r>
        <w:rPr>
          <w:lang w:val="fr-CH"/>
        </w:rPr>
        <w:t>D</w:t>
      </w:r>
      <w:r w:rsidR="00E51218" w:rsidRPr="00541A9F">
        <w:rPr>
          <w:lang w:val="fr-CH"/>
        </w:rPr>
        <w:t>epuis la présentation de son dernier rapport à votre Comité</w:t>
      </w:r>
      <w:r>
        <w:rPr>
          <w:lang w:val="fr-CH"/>
        </w:rPr>
        <w:t xml:space="preserve"> en 2008</w:t>
      </w:r>
      <w:r w:rsidR="00E51218" w:rsidRPr="00541A9F">
        <w:rPr>
          <w:lang w:val="fr-CH"/>
        </w:rPr>
        <w:t xml:space="preserve">, </w:t>
      </w:r>
      <w:r>
        <w:rPr>
          <w:lang w:val="fr-CH"/>
        </w:rPr>
        <w:t>la Suisse a eu l’occa</w:t>
      </w:r>
      <w:r w:rsidR="006D5A20">
        <w:rPr>
          <w:lang w:val="fr-CH"/>
        </w:rPr>
        <w:t>sion à diverses reprises d’examiner et de discuter</w:t>
      </w:r>
      <w:r w:rsidR="00E51218" w:rsidRPr="00541A9F">
        <w:rPr>
          <w:lang w:val="fr-CH"/>
        </w:rPr>
        <w:t>, dans le cadre d</w:t>
      </w:r>
      <w:r w:rsidR="006D5A20">
        <w:rPr>
          <w:lang w:val="fr-CH"/>
        </w:rPr>
        <w:t>’autres</w:t>
      </w:r>
      <w:r w:rsidR="00E51218" w:rsidRPr="00541A9F">
        <w:rPr>
          <w:lang w:val="fr-CH"/>
        </w:rPr>
        <w:t xml:space="preserve"> procédures internationa</w:t>
      </w:r>
      <w:r w:rsidR="006D5A20">
        <w:rPr>
          <w:lang w:val="fr-CH"/>
        </w:rPr>
        <w:t>les</w:t>
      </w:r>
      <w:r w:rsidR="00E51218" w:rsidRPr="00541A9F">
        <w:rPr>
          <w:lang w:val="fr-CH"/>
        </w:rPr>
        <w:t xml:space="preserve"> ou régiona</w:t>
      </w:r>
      <w:r w:rsidR="006D5A20">
        <w:rPr>
          <w:lang w:val="fr-CH"/>
        </w:rPr>
        <w:t>les</w:t>
      </w:r>
      <w:r w:rsidR="00E51218" w:rsidRPr="00541A9F">
        <w:rPr>
          <w:lang w:val="fr-CH"/>
        </w:rPr>
        <w:t xml:space="preserve">, des thèmes et des évolutions qui seront évoqués aujourd’hui. </w:t>
      </w:r>
    </w:p>
    <w:p w:rsidR="00D919F9" w:rsidRPr="00541A9F" w:rsidRDefault="006D5A20" w:rsidP="0028378F">
      <w:pPr>
        <w:tabs>
          <w:tab w:val="right" w:pos="9000"/>
        </w:tabs>
        <w:spacing w:after="120" w:line="320" w:lineRule="atLeast"/>
        <w:jc w:val="both"/>
        <w:rPr>
          <w:color w:val="000000"/>
          <w:szCs w:val="22"/>
          <w:lang w:val="fr-CH"/>
        </w:rPr>
      </w:pPr>
      <w:r>
        <w:rPr>
          <w:lang w:val="fr-CH"/>
        </w:rPr>
        <w:t>A titre d’exemple, j</w:t>
      </w:r>
      <w:r w:rsidR="00E51218" w:rsidRPr="00541A9F">
        <w:rPr>
          <w:lang w:val="fr-CH"/>
        </w:rPr>
        <w:t>e citerai</w:t>
      </w:r>
      <w:r>
        <w:rPr>
          <w:lang w:val="fr-CH"/>
        </w:rPr>
        <w:t xml:space="preserve"> </w:t>
      </w:r>
      <w:r w:rsidR="00E51218" w:rsidRPr="00541A9F">
        <w:rPr>
          <w:lang w:val="fr-CH"/>
        </w:rPr>
        <w:t xml:space="preserve">la </w:t>
      </w:r>
      <w:r w:rsidR="00E51218" w:rsidRPr="00576EFE">
        <w:rPr>
          <w:b/>
          <w:lang w:val="fr-CH"/>
        </w:rPr>
        <w:t xml:space="preserve">visite </w:t>
      </w:r>
      <w:r w:rsidR="00BA1128">
        <w:rPr>
          <w:lang w:val="fr-CH"/>
        </w:rPr>
        <w:t xml:space="preserve">en Suisse </w:t>
      </w:r>
      <w:r w:rsidR="00E51218" w:rsidRPr="00541A9F">
        <w:rPr>
          <w:lang w:val="fr-CH"/>
        </w:rPr>
        <w:t xml:space="preserve">de la </w:t>
      </w:r>
      <w:r w:rsidR="00E51218" w:rsidRPr="00541A9F">
        <w:rPr>
          <w:b/>
          <w:lang w:val="fr-CH"/>
        </w:rPr>
        <w:t>Commission européenne contre le racisme et l’intolérance (ECRI)</w:t>
      </w:r>
      <w:r w:rsidR="00E51218" w:rsidRPr="00541A9F">
        <w:rPr>
          <w:lang w:val="fr-CH"/>
        </w:rPr>
        <w:t xml:space="preserve"> en octobre 2013, le </w:t>
      </w:r>
      <w:r w:rsidR="00E51218" w:rsidRPr="00541A9F">
        <w:rPr>
          <w:b/>
          <w:lang w:val="fr-CH"/>
        </w:rPr>
        <w:t>Rapport suisse sur la mise en œuvre de la Convention-cadre du Conseil de l’Europe pour la protection des minorités nationales</w:t>
      </w:r>
      <w:r w:rsidR="00252FD9">
        <w:rPr>
          <w:lang w:val="fr-CH"/>
        </w:rPr>
        <w:t xml:space="preserve"> </w:t>
      </w:r>
      <w:r w:rsidR="00826E46">
        <w:rPr>
          <w:lang w:val="fr-CH"/>
        </w:rPr>
        <w:t xml:space="preserve">de </w:t>
      </w:r>
      <w:r w:rsidR="00E51218" w:rsidRPr="00541A9F">
        <w:rPr>
          <w:lang w:val="fr-CH"/>
        </w:rPr>
        <w:t>janvier 2012 ainsi que la visite</w:t>
      </w:r>
      <w:r w:rsidR="00BA1128">
        <w:rPr>
          <w:lang w:val="fr-CH"/>
        </w:rPr>
        <w:t xml:space="preserve"> en Suisse</w:t>
      </w:r>
      <w:r w:rsidR="00E51218" w:rsidRPr="00541A9F">
        <w:rPr>
          <w:lang w:val="fr-CH"/>
        </w:rPr>
        <w:t xml:space="preserve"> du Comité consultatif de </w:t>
      </w:r>
      <w:r w:rsidR="00BA1128">
        <w:rPr>
          <w:lang w:val="fr-CH"/>
        </w:rPr>
        <w:t>la</w:t>
      </w:r>
      <w:r w:rsidR="00E51218" w:rsidRPr="00541A9F">
        <w:rPr>
          <w:lang w:val="fr-CH"/>
        </w:rPr>
        <w:t xml:space="preserve"> Convention-cadre </w:t>
      </w:r>
      <w:r w:rsidR="00BA1128">
        <w:rPr>
          <w:lang w:val="fr-CH"/>
        </w:rPr>
        <w:t>en</w:t>
      </w:r>
      <w:r w:rsidR="00E51218" w:rsidRPr="00541A9F">
        <w:rPr>
          <w:lang w:val="fr-CH"/>
        </w:rPr>
        <w:t xml:space="preserve"> novembre 2012. </w:t>
      </w:r>
      <w:r w:rsidR="00252FD9">
        <w:rPr>
          <w:lang w:val="fr-CH"/>
        </w:rPr>
        <w:t xml:space="preserve">Ce </w:t>
      </w:r>
      <w:r w:rsidR="00E51218" w:rsidRPr="00541A9F">
        <w:rPr>
          <w:lang w:val="fr-CH"/>
        </w:rPr>
        <w:t xml:space="preserve">Comité consultatif </w:t>
      </w:r>
      <w:r w:rsidR="00252FD9">
        <w:rPr>
          <w:lang w:val="fr-CH"/>
        </w:rPr>
        <w:t xml:space="preserve">a </w:t>
      </w:r>
      <w:r w:rsidR="00E51218" w:rsidRPr="00541A9F">
        <w:rPr>
          <w:lang w:val="fr-CH"/>
        </w:rPr>
        <w:t xml:space="preserve">transmis </w:t>
      </w:r>
      <w:r w:rsidR="00252FD9" w:rsidRPr="00541A9F">
        <w:rPr>
          <w:lang w:val="fr-CH"/>
        </w:rPr>
        <w:t xml:space="preserve">son troisième </w:t>
      </w:r>
      <w:r w:rsidR="00BA1128">
        <w:rPr>
          <w:lang w:val="fr-CH"/>
        </w:rPr>
        <w:t>A</w:t>
      </w:r>
      <w:r w:rsidR="00252FD9" w:rsidRPr="00541A9F">
        <w:rPr>
          <w:lang w:val="fr-CH"/>
        </w:rPr>
        <w:t xml:space="preserve">vis </w:t>
      </w:r>
      <w:r w:rsidR="00252FD9">
        <w:rPr>
          <w:lang w:val="fr-CH"/>
        </w:rPr>
        <w:t xml:space="preserve">sur la Suisse </w:t>
      </w:r>
      <w:r w:rsidR="00BA1128">
        <w:rPr>
          <w:lang w:val="fr-CH"/>
        </w:rPr>
        <w:t>en</w:t>
      </w:r>
      <w:r w:rsidR="00E51218" w:rsidRPr="00541A9F">
        <w:rPr>
          <w:lang w:val="fr-CH"/>
        </w:rPr>
        <w:t xml:space="preserve"> juin 201</w:t>
      </w:r>
      <w:r w:rsidR="00BA1128">
        <w:rPr>
          <w:lang w:val="fr-CH"/>
        </w:rPr>
        <w:t>3</w:t>
      </w:r>
      <w:r w:rsidR="00826E46">
        <w:rPr>
          <w:lang w:val="fr-CH"/>
        </w:rPr>
        <w:t>. Il</w:t>
      </w:r>
      <w:r w:rsidR="00252FD9">
        <w:rPr>
          <w:lang w:val="fr-CH"/>
        </w:rPr>
        <w:t xml:space="preserve"> a</w:t>
      </w:r>
      <w:r w:rsidR="00E51218" w:rsidRPr="00541A9F">
        <w:rPr>
          <w:lang w:val="fr-CH"/>
        </w:rPr>
        <w:t xml:space="preserve"> constaté que le système de protection des droits des personnes appartenant aux minorités nationales </w:t>
      </w:r>
      <w:r w:rsidR="00252FD9">
        <w:rPr>
          <w:lang w:val="fr-CH"/>
        </w:rPr>
        <w:t xml:space="preserve">y </w:t>
      </w:r>
      <w:r w:rsidR="00252FD9" w:rsidRPr="00541A9F">
        <w:rPr>
          <w:lang w:val="fr-CH"/>
        </w:rPr>
        <w:t>é</w:t>
      </w:r>
      <w:r w:rsidR="00252FD9">
        <w:rPr>
          <w:lang w:val="fr-CH"/>
        </w:rPr>
        <w:t>tait</w:t>
      </w:r>
      <w:r w:rsidR="00E51218" w:rsidRPr="00541A9F">
        <w:rPr>
          <w:lang w:val="fr-CH"/>
        </w:rPr>
        <w:t xml:space="preserve"> bien développé. Des avancées significatives ont </w:t>
      </w:r>
      <w:r w:rsidR="00252FD9">
        <w:rPr>
          <w:lang w:val="fr-CH"/>
        </w:rPr>
        <w:t xml:space="preserve">en effet </w:t>
      </w:r>
      <w:r w:rsidR="00E51218" w:rsidRPr="00541A9F">
        <w:rPr>
          <w:lang w:val="fr-CH"/>
        </w:rPr>
        <w:t>été enregistrées pour les personnes appartenant aux minorités linguistiques à la suite de l’adoption de nouvelles lois aux niveaux fédéral et cantonal. Le cadre institutionnel et législatif protégeant ces personnes a ainsi été consolidé</w:t>
      </w:r>
      <w:r w:rsidR="00826E46">
        <w:rPr>
          <w:lang w:val="fr-CH"/>
        </w:rPr>
        <w:t>,</w:t>
      </w:r>
      <w:r w:rsidR="00E51218" w:rsidRPr="00541A9F">
        <w:rPr>
          <w:lang w:val="fr-CH"/>
        </w:rPr>
        <w:t xml:space="preserve"> et la sécurité juridique concernant l’emploi des quatre langues officielles a été renforcée.</w:t>
      </w:r>
    </w:p>
    <w:p w:rsidR="001E2B98" w:rsidRPr="00541A9F" w:rsidRDefault="00D919F9" w:rsidP="001E2B98">
      <w:pPr>
        <w:tabs>
          <w:tab w:val="right" w:pos="9000"/>
        </w:tabs>
        <w:spacing w:after="120" w:line="320" w:lineRule="atLeast"/>
        <w:jc w:val="both"/>
        <w:rPr>
          <w:color w:val="000000"/>
          <w:szCs w:val="22"/>
          <w:lang w:val="fr-CH"/>
        </w:rPr>
      </w:pPr>
      <w:r w:rsidRPr="00541A9F">
        <w:rPr>
          <w:lang w:val="fr-CH"/>
        </w:rPr>
        <w:t xml:space="preserve">Je voudrais encore évoquer la </w:t>
      </w:r>
      <w:r w:rsidR="00252FD9">
        <w:rPr>
          <w:lang w:val="fr-CH"/>
        </w:rPr>
        <w:t xml:space="preserve">participation </w:t>
      </w:r>
      <w:r w:rsidRPr="00541A9F">
        <w:rPr>
          <w:lang w:val="fr-CH"/>
        </w:rPr>
        <w:t xml:space="preserve">de </w:t>
      </w:r>
      <w:r w:rsidRPr="00541A9F">
        <w:rPr>
          <w:b/>
          <w:lang w:val="fr-CH"/>
        </w:rPr>
        <w:t xml:space="preserve">Mme Astrid </w:t>
      </w:r>
      <w:proofErr w:type="spellStart"/>
      <w:r w:rsidRPr="00541A9F">
        <w:rPr>
          <w:b/>
          <w:lang w:val="fr-CH"/>
        </w:rPr>
        <w:t>Thors</w:t>
      </w:r>
      <w:proofErr w:type="spellEnd"/>
      <w:r w:rsidRPr="00541A9F">
        <w:rPr>
          <w:b/>
          <w:lang w:val="fr-CH"/>
        </w:rPr>
        <w:t xml:space="preserve">, nouvelle </w:t>
      </w:r>
      <w:proofErr w:type="spellStart"/>
      <w:r w:rsidRPr="00541A9F">
        <w:rPr>
          <w:b/>
          <w:lang w:val="fr-CH"/>
        </w:rPr>
        <w:t xml:space="preserve">Haut </w:t>
      </w:r>
      <w:r w:rsidR="007A1E05">
        <w:rPr>
          <w:b/>
          <w:lang w:val="fr-CH"/>
        </w:rPr>
        <w:t>C</w:t>
      </w:r>
      <w:r w:rsidRPr="00541A9F">
        <w:rPr>
          <w:b/>
          <w:lang w:val="fr-CH"/>
        </w:rPr>
        <w:t>ommissaire</w:t>
      </w:r>
      <w:proofErr w:type="spellEnd"/>
      <w:r w:rsidRPr="00541A9F">
        <w:rPr>
          <w:b/>
          <w:lang w:val="fr-CH"/>
        </w:rPr>
        <w:t xml:space="preserve"> de l’OSCE </w:t>
      </w:r>
      <w:r w:rsidR="007A1E05">
        <w:rPr>
          <w:b/>
          <w:lang w:val="fr-CH"/>
        </w:rPr>
        <w:t>aux</w:t>
      </w:r>
      <w:r w:rsidRPr="00541A9F">
        <w:rPr>
          <w:b/>
          <w:lang w:val="fr-CH"/>
        </w:rPr>
        <w:t xml:space="preserve"> minorités nationales</w:t>
      </w:r>
      <w:r w:rsidR="0072694E">
        <w:rPr>
          <w:b/>
          <w:lang w:val="fr-CH"/>
        </w:rPr>
        <w:t>,</w:t>
      </w:r>
      <w:r w:rsidRPr="00541A9F">
        <w:rPr>
          <w:lang w:val="fr-CH"/>
        </w:rPr>
        <w:t xml:space="preserve"> à une </w:t>
      </w:r>
      <w:r w:rsidR="007A1E05">
        <w:rPr>
          <w:lang w:val="fr-CH"/>
        </w:rPr>
        <w:t>J</w:t>
      </w:r>
      <w:r w:rsidRPr="00541A9F">
        <w:rPr>
          <w:lang w:val="fr-CH"/>
        </w:rPr>
        <w:t xml:space="preserve">ournée organisée </w:t>
      </w:r>
      <w:r w:rsidR="007A1E05">
        <w:rPr>
          <w:lang w:val="fr-CH"/>
        </w:rPr>
        <w:t xml:space="preserve">le 9 décembre 2013 </w:t>
      </w:r>
      <w:r w:rsidR="00252FD9">
        <w:rPr>
          <w:lang w:val="fr-CH"/>
        </w:rPr>
        <w:t xml:space="preserve">par </w:t>
      </w:r>
      <w:r w:rsidRPr="00541A9F">
        <w:rPr>
          <w:lang w:val="fr-CH"/>
        </w:rPr>
        <w:t>la Direction du droit international public et l’Office fédéral de la culture à l’occasion du cinquantième anniversaire de l’adhésion de la Suisse au Conseil de l’Europe. Dans sa présentation, elle a rendu hommage à la cohésion de la société suisse dont la promotion du multilinguisme est l’une des clés.</w:t>
      </w:r>
    </w:p>
    <w:p w:rsidR="00331383" w:rsidRPr="00541A9F" w:rsidRDefault="004841B5" w:rsidP="00331383">
      <w:pPr>
        <w:tabs>
          <w:tab w:val="right" w:pos="9000"/>
        </w:tabs>
        <w:spacing w:after="120" w:line="320" w:lineRule="atLeast"/>
        <w:jc w:val="both"/>
        <w:rPr>
          <w:color w:val="000000"/>
          <w:lang w:val="fr-CH"/>
        </w:rPr>
      </w:pPr>
      <w:r>
        <w:rPr>
          <w:lang w:val="fr-CH"/>
        </w:rPr>
        <w:t>L</w:t>
      </w:r>
      <w:r w:rsidR="00331383" w:rsidRPr="00541A9F">
        <w:rPr>
          <w:lang w:val="fr-CH"/>
        </w:rPr>
        <w:t xml:space="preserve">a Suisse a été examinée pour la seconde fois par le Conseil des droits de l’homme dans le cadre de </w:t>
      </w:r>
      <w:r w:rsidR="00331383" w:rsidRPr="00541A9F">
        <w:rPr>
          <w:b/>
          <w:lang w:val="fr-CH"/>
        </w:rPr>
        <w:t>l’Examen périodique universel (EPU)</w:t>
      </w:r>
      <w:r w:rsidR="00331383" w:rsidRPr="00541A9F">
        <w:rPr>
          <w:lang w:val="fr-CH"/>
        </w:rPr>
        <w:t xml:space="preserve">, le 29 octobre 2012. Cet examen a donné lieu à un dialogue interactif </w:t>
      </w:r>
      <w:r w:rsidR="002A045A">
        <w:rPr>
          <w:lang w:val="fr-CH"/>
        </w:rPr>
        <w:t xml:space="preserve">avec </w:t>
      </w:r>
      <w:r w:rsidR="00331383" w:rsidRPr="00541A9F">
        <w:rPr>
          <w:lang w:val="fr-CH"/>
        </w:rPr>
        <w:t xml:space="preserve">plus de quatre-vingt Etats sur la situation des droits de l’homme en Suisse. Les interventions des Etats ont été plutôt élogieuses à l’égard de la Suisse, notamment sur le processus participatif qu’elle a mené lors de la préparation de I’EPU, sur la qualité du rapport, sur </w:t>
      </w:r>
      <w:r w:rsidR="002A045A">
        <w:rPr>
          <w:lang w:val="fr-CH"/>
        </w:rPr>
        <w:t>s</w:t>
      </w:r>
      <w:r w:rsidR="00331383" w:rsidRPr="00541A9F">
        <w:rPr>
          <w:lang w:val="fr-CH"/>
        </w:rPr>
        <w:t xml:space="preserve">a situation </w:t>
      </w:r>
      <w:r w:rsidR="007A1E05">
        <w:rPr>
          <w:lang w:val="fr-CH"/>
        </w:rPr>
        <w:t xml:space="preserve">en matière de </w:t>
      </w:r>
      <w:r w:rsidR="00331383" w:rsidRPr="00541A9F">
        <w:rPr>
          <w:lang w:val="fr-CH"/>
        </w:rPr>
        <w:t>droits de l’homme</w:t>
      </w:r>
      <w:r w:rsidR="002A045A">
        <w:rPr>
          <w:lang w:val="fr-CH"/>
        </w:rPr>
        <w:t xml:space="preserve"> </w:t>
      </w:r>
      <w:r w:rsidR="00331383" w:rsidRPr="00541A9F">
        <w:rPr>
          <w:lang w:val="fr-CH"/>
        </w:rPr>
        <w:t xml:space="preserve">et sur son engagement international. </w:t>
      </w:r>
    </w:p>
    <w:p w:rsidR="00331383" w:rsidRPr="00541A9F" w:rsidRDefault="00CE3A68" w:rsidP="00CE3A68">
      <w:pPr>
        <w:tabs>
          <w:tab w:val="right" w:pos="9000"/>
        </w:tabs>
        <w:spacing w:after="120" w:line="320" w:lineRule="atLeast"/>
        <w:jc w:val="both"/>
        <w:rPr>
          <w:color w:val="000000"/>
          <w:lang w:val="fr-CH"/>
        </w:rPr>
      </w:pPr>
      <w:r w:rsidRPr="00541A9F">
        <w:rPr>
          <w:lang w:val="fr-CH"/>
        </w:rPr>
        <w:t>Sur le fond, de nombreuses observations des Etats port</w:t>
      </w:r>
      <w:r w:rsidR="002A045A">
        <w:rPr>
          <w:lang w:val="fr-CH"/>
        </w:rPr>
        <w:t>ai</w:t>
      </w:r>
      <w:r w:rsidRPr="00541A9F">
        <w:rPr>
          <w:lang w:val="fr-CH"/>
        </w:rPr>
        <w:t xml:space="preserve">ent sur des questions qui font l’objet de notre dialogue aujourd’hui. </w:t>
      </w:r>
      <w:r w:rsidR="007A6C05">
        <w:rPr>
          <w:lang w:val="fr-CH"/>
        </w:rPr>
        <w:t xml:space="preserve">Ainsi </w:t>
      </w:r>
      <w:r w:rsidR="007A6C05" w:rsidRPr="00541A9F">
        <w:rPr>
          <w:lang w:val="fr-CH"/>
        </w:rPr>
        <w:t xml:space="preserve">les remarques </w:t>
      </w:r>
      <w:r w:rsidR="007A6C05">
        <w:rPr>
          <w:lang w:val="fr-CH"/>
        </w:rPr>
        <w:t xml:space="preserve">relatives à </w:t>
      </w:r>
      <w:r w:rsidR="007A6C05" w:rsidRPr="00541A9F">
        <w:rPr>
          <w:lang w:val="fr-CH"/>
        </w:rPr>
        <w:t xml:space="preserve">l’absence d’une loi générale contre la discrimination, </w:t>
      </w:r>
      <w:r w:rsidR="007A6C05">
        <w:rPr>
          <w:lang w:val="fr-CH"/>
        </w:rPr>
        <w:t xml:space="preserve">celles concernant </w:t>
      </w:r>
      <w:r w:rsidR="007A6C05" w:rsidRPr="00541A9F">
        <w:rPr>
          <w:lang w:val="fr-CH"/>
        </w:rPr>
        <w:t xml:space="preserve">les incidents </w:t>
      </w:r>
      <w:r w:rsidR="007A6C05">
        <w:rPr>
          <w:lang w:val="fr-CH"/>
        </w:rPr>
        <w:t>à</w:t>
      </w:r>
      <w:r w:rsidR="007A6C05" w:rsidRPr="00541A9F">
        <w:rPr>
          <w:lang w:val="fr-CH"/>
        </w:rPr>
        <w:t xml:space="preserve"> caractère raciste ou xénophobe</w:t>
      </w:r>
      <w:r w:rsidR="0072694E">
        <w:rPr>
          <w:lang w:val="fr-CH"/>
        </w:rPr>
        <w:t>,</w:t>
      </w:r>
      <w:r w:rsidR="007A6C05" w:rsidRPr="00541A9F">
        <w:rPr>
          <w:lang w:val="fr-CH"/>
        </w:rPr>
        <w:t xml:space="preserve"> et la formation des policiers en matière de droits de l’homme. </w:t>
      </w:r>
    </w:p>
    <w:p w:rsidR="00E51218" w:rsidRPr="00541A9F" w:rsidRDefault="00826E46">
      <w:pPr>
        <w:tabs>
          <w:tab w:val="right" w:pos="9000"/>
        </w:tabs>
        <w:spacing w:after="120" w:line="320" w:lineRule="atLeast"/>
        <w:jc w:val="both"/>
        <w:rPr>
          <w:color w:val="000000"/>
          <w:lang w:val="fr-CH"/>
        </w:rPr>
      </w:pPr>
      <w:r>
        <w:rPr>
          <w:lang w:val="fr-CH"/>
        </w:rPr>
        <w:t>L</w:t>
      </w:r>
      <w:r w:rsidR="00841D0F" w:rsidRPr="00541A9F">
        <w:rPr>
          <w:lang w:val="fr-CH"/>
        </w:rPr>
        <w:t>es septième, huitième et neuvième rapports examinés aujourd’hui</w:t>
      </w:r>
      <w:r w:rsidR="00416B4C">
        <w:rPr>
          <w:lang w:val="fr-CH"/>
        </w:rPr>
        <w:t xml:space="preserve"> </w:t>
      </w:r>
      <w:r w:rsidR="00841D0F" w:rsidRPr="00541A9F">
        <w:rPr>
          <w:lang w:val="fr-CH"/>
        </w:rPr>
        <w:t>couvre</w:t>
      </w:r>
      <w:r w:rsidR="00416B4C">
        <w:rPr>
          <w:lang w:val="fr-CH"/>
        </w:rPr>
        <w:t>nt</w:t>
      </w:r>
      <w:r w:rsidR="00841D0F" w:rsidRPr="00541A9F">
        <w:rPr>
          <w:lang w:val="fr-CH"/>
        </w:rPr>
        <w:t xml:space="preserve"> la période comprise entre août 2008 et </w:t>
      </w:r>
      <w:r w:rsidR="00D62A75">
        <w:rPr>
          <w:lang w:val="fr-CH"/>
        </w:rPr>
        <w:t>l’</w:t>
      </w:r>
      <w:r w:rsidR="0088359A">
        <w:rPr>
          <w:lang w:val="fr-CH"/>
        </w:rPr>
        <w:t>automne 201</w:t>
      </w:r>
      <w:r w:rsidR="004841B5">
        <w:rPr>
          <w:lang w:val="fr-CH"/>
        </w:rPr>
        <w:t>2</w:t>
      </w:r>
      <w:r w:rsidR="00841D0F" w:rsidRPr="00541A9F">
        <w:rPr>
          <w:lang w:val="fr-CH"/>
        </w:rPr>
        <w:t>. Ces rapports ont d’ailleurs</w:t>
      </w:r>
      <w:r w:rsidR="00416B4C">
        <w:rPr>
          <w:lang w:val="fr-CH"/>
        </w:rPr>
        <w:t xml:space="preserve"> </w:t>
      </w:r>
      <w:r w:rsidR="00841D0F" w:rsidRPr="00541A9F">
        <w:rPr>
          <w:lang w:val="fr-CH"/>
        </w:rPr>
        <w:t xml:space="preserve">été publiés sur les sites </w:t>
      </w:r>
      <w:r w:rsidR="00416B4C">
        <w:rPr>
          <w:lang w:val="fr-CH"/>
        </w:rPr>
        <w:t xml:space="preserve">internet </w:t>
      </w:r>
      <w:r w:rsidR="004841B5" w:rsidRPr="00541A9F">
        <w:rPr>
          <w:lang w:val="fr-CH"/>
        </w:rPr>
        <w:t>du Service de lutte contre le racisme</w:t>
      </w:r>
      <w:r w:rsidR="004841B5">
        <w:rPr>
          <w:lang w:val="fr-CH"/>
        </w:rPr>
        <w:t xml:space="preserve"> et </w:t>
      </w:r>
      <w:r w:rsidR="00841D0F" w:rsidRPr="00541A9F">
        <w:rPr>
          <w:lang w:val="fr-CH"/>
        </w:rPr>
        <w:t>du Département fédéral des affaires étrangères</w:t>
      </w:r>
      <w:r>
        <w:rPr>
          <w:lang w:val="fr-CH"/>
        </w:rPr>
        <w:t>.</w:t>
      </w:r>
      <w:r w:rsidR="004841B5">
        <w:rPr>
          <w:lang w:val="fr-CH"/>
        </w:rPr>
        <w:t xml:space="preserve"> </w:t>
      </w:r>
    </w:p>
    <w:p w:rsidR="00E51218" w:rsidRPr="00541A9F" w:rsidRDefault="00E51218">
      <w:pPr>
        <w:tabs>
          <w:tab w:val="right" w:pos="9000"/>
        </w:tabs>
        <w:spacing w:after="120" w:line="320" w:lineRule="atLeast"/>
        <w:jc w:val="both"/>
        <w:rPr>
          <w:color w:val="000000"/>
          <w:lang w:val="fr-CH"/>
        </w:rPr>
      </w:pPr>
      <w:r w:rsidRPr="00541A9F">
        <w:rPr>
          <w:lang w:val="fr-CH"/>
        </w:rPr>
        <w:t xml:space="preserve">Voilà, Monsieur le Président, les observations liminaires que je souhaitais formuler. </w:t>
      </w:r>
    </w:p>
    <w:p w:rsidR="00E51218" w:rsidRPr="00541A9F" w:rsidRDefault="00E51218">
      <w:pPr>
        <w:tabs>
          <w:tab w:val="right" w:pos="9000"/>
        </w:tabs>
        <w:spacing w:after="120"/>
        <w:jc w:val="both"/>
        <w:rPr>
          <w:color w:val="000000"/>
          <w:lang w:val="fr-CH"/>
        </w:rPr>
      </w:pPr>
    </w:p>
    <w:p w:rsidR="00E51218" w:rsidRPr="00541A9F" w:rsidRDefault="00E51218">
      <w:pPr>
        <w:pStyle w:val="Heading2"/>
        <w:numPr>
          <w:ilvl w:val="0"/>
          <w:numId w:val="0"/>
        </w:numPr>
        <w:spacing w:line="320" w:lineRule="atLeast"/>
        <w:jc w:val="center"/>
        <w:rPr>
          <w:color w:val="000000"/>
          <w:sz w:val="24"/>
          <w:szCs w:val="24"/>
          <w:lang w:val="fr-CH"/>
        </w:rPr>
      </w:pPr>
      <w:r w:rsidRPr="00541A9F">
        <w:rPr>
          <w:sz w:val="24"/>
          <w:szCs w:val="24"/>
          <w:lang w:val="fr-CH"/>
        </w:rPr>
        <w:t>III.</w:t>
      </w:r>
    </w:p>
    <w:p w:rsidR="00E51218" w:rsidRPr="00541A9F" w:rsidRDefault="00E51218">
      <w:pPr>
        <w:tabs>
          <w:tab w:val="right" w:pos="9000"/>
        </w:tabs>
        <w:spacing w:after="120"/>
        <w:jc w:val="both"/>
        <w:rPr>
          <w:color w:val="000000"/>
          <w:sz w:val="16"/>
          <w:szCs w:val="16"/>
          <w:lang w:val="fr-CH"/>
        </w:rPr>
      </w:pPr>
    </w:p>
    <w:p w:rsidR="00E51218" w:rsidRPr="00541A9F" w:rsidRDefault="00BB6A84">
      <w:pPr>
        <w:tabs>
          <w:tab w:val="right" w:pos="9000"/>
        </w:tabs>
        <w:spacing w:after="120" w:line="320" w:lineRule="atLeast"/>
        <w:jc w:val="both"/>
        <w:rPr>
          <w:color w:val="000000"/>
          <w:lang w:val="fr-CH"/>
        </w:rPr>
      </w:pPr>
      <w:bookmarkStart w:id="1" w:name="_Ref78012772"/>
      <w:r w:rsidRPr="00541A9F">
        <w:rPr>
          <w:lang w:val="fr-CH"/>
        </w:rPr>
        <w:t xml:space="preserve">Monsieur le Président, Mesdames et Messieurs les membres du Comité, je tiens maintenant à fournir quelques informations complémentaires au contenu </w:t>
      </w:r>
      <w:r w:rsidR="00297426">
        <w:rPr>
          <w:lang w:val="fr-CH"/>
        </w:rPr>
        <w:t>d</w:t>
      </w:r>
      <w:r w:rsidR="00416B4C">
        <w:rPr>
          <w:lang w:val="fr-CH"/>
        </w:rPr>
        <w:t xml:space="preserve">u </w:t>
      </w:r>
      <w:r w:rsidR="0002798A">
        <w:rPr>
          <w:lang w:val="fr-CH"/>
        </w:rPr>
        <w:t>présent</w:t>
      </w:r>
      <w:r w:rsidR="00416B4C">
        <w:rPr>
          <w:lang w:val="fr-CH"/>
        </w:rPr>
        <w:t xml:space="preserve"> </w:t>
      </w:r>
      <w:r w:rsidRPr="00541A9F">
        <w:rPr>
          <w:lang w:val="fr-CH"/>
        </w:rPr>
        <w:t>rapport</w:t>
      </w:r>
      <w:r w:rsidR="00416B4C">
        <w:rPr>
          <w:lang w:val="fr-CH"/>
        </w:rPr>
        <w:t>. La structure de ma présentation suivra</w:t>
      </w:r>
      <w:r w:rsidRPr="00541A9F">
        <w:rPr>
          <w:lang w:val="fr-CH"/>
        </w:rPr>
        <w:t xml:space="preserve"> dans une large mesure </w:t>
      </w:r>
      <w:r w:rsidR="00416B4C">
        <w:rPr>
          <w:lang w:val="fr-CH"/>
        </w:rPr>
        <w:t xml:space="preserve">les questions </w:t>
      </w:r>
      <w:r w:rsidR="0002798A">
        <w:rPr>
          <w:lang w:val="fr-CH"/>
        </w:rPr>
        <w:t>soulevées</w:t>
      </w:r>
      <w:r w:rsidR="00416B4C">
        <w:rPr>
          <w:lang w:val="fr-CH"/>
        </w:rPr>
        <w:t xml:space="preserve"> dans </w:t>
      </w:r>
      <w:r w:rsidRPr="00541A9F">
        <w:rPr>
          <w:lang w:val="fr-CH"/>
        </w:rPr>
        <w:t xml:space="preserve">la </w:t>
      </w:r>
      <w:r w:rsidRPr="00541A9F">
        <w:rPr>
          <w:b/>
          <w:lang w:val="fr-CH"/>
        </w:rPr>
        <w:t>liste thématique</w:t>
      </w:r>
      <w:r w:rsidRPr="00541A9F">
        <w:rPr>
          <w:lang w:val="fr-CH"/>
        </w:rPr>
        <w:t xml:space="preserve"> que vous nous avez transmise </w:t>
      </w:r>
      <w:r w:rsidR="00B80874">
        <w:rPr>
          <w:lang w:val="fr-CH"/>
        </w:rPr>
        <w:t xml:space="preserve">- dont je vous </w:t>
      </w:r>
      <w:r w:rsidR="004841B5">
        <w:rPr>
          <w:lang w:val="fr-CH"/>
        </w:rPr>
        <w:t xml:space="preserve">remercie – et </w:t>
      </w:r>
      <w:r w:rsidR="0021629D">
        <w:rPr>
          <w:lang w:val="fr-CH"/>
        </w:rPr>
        <w:t xml:space="preserve">les </w:t>
      </w:r>
      <w:r w:rsidRPr="00541A9F">
        <w:rPr>
          <w:b/>
          <w:lang w:val="fr-CH"/>
        </w:rPr>
        <w:t xml:space="preserve">conclusions du Comité </w:t>
      </w:r>
      <w:r w:rsidR="00416B4C">
        <w:rPr>
          <w:b/>
          <w:lang w:val="fr-CH"/>
        </w:rPr>
        <w:t xml:space="preserve">lors de notre dernier passage en </w:t>
      </w:r>
      <w:r w:rsidRPr="00541A9F">
        <w:rPr>
          <w:b/>
          <w:lang w:val="fr-CH"/>
        </w:rPr>
        <w:t>septembre 2008</w:t>
      </w:r>
      <w:r w:rsidRPr="00541A9F">
        <w:rPr>
          <w:lang w:val="fr-CH"/>
        </w:rPr>
        <w:t>.</w:t>
      </w:r>
      <w:bookmarkEnd w:id="1"/>
    </w:p>
    <w:p w:rsidR="00E51218" w:rsidRPr="00541A9F" w:rsidRDefault="00761BBD">
      <w:pPr>
        <w:tabs>
          <w:tab w:val="right" w:pos="9000"/>
        </w:tabs>
        <w:spacing w:after="120"/>
        <w:jc w:val="both"/>
        <w:rPr>
          <w:color w:val="000000"/>
          <w:lang w:val="fr-CH"/>
        </w:rPr>
      </w:pPr>
      <w:r>
        <w:rPr>
          <w:color w:val="000000"/>
          <w:lang w:val="fr-CH"/>
        </w:rPr>
        <w:t xml:space="preserve">J’aborde </w:t>
      </w:r>
      <w:r w:rsidR="00833253">
        <w:rPr>
          <w:color w:val="000000"/>
          <w:lang w:val="fr-CH"/>
        </w:rPr>
        <w:t>la</w:t>
      </w:r>
    </w:p>
    <w:p w:rsidR="00541A9F" w:rsidRPr="004F508A" w:rsidRDefault="0009103E" w:rsidP="00541A9F">
      <w:pPr>
        <w:pStyle w:val="Heading4"/>
        <w:numPr>
          <w:ilvl w:val="0"/>
          <w:numId w:val="0"/>
        </w:numPr>
        <w:spacing w:before="120" w:after="120"/>
        <w:ind w:left="720"/>
        <w:jc w:val="center"/>
        <w:rPr>
          <w:lang w:val="fr-CH"/>
        </w:rPr>
      </w:pPr>
      <w:r w:rsidRPr="008E370B">
        <w:rPr>
          <w:lang w:val="fr-CH"/>
        </w:rPr>
        <w:t>Thématique 1</w:t>
      </w:r>
    </w:p>
    <w:p w:rsidR="00E51218" w:rsidRPr="00576EFE" w:rsidRDefault="0009103E" w:rsidP="00541A9F">
      <w:pPr>
        <w:pStyle w:val="Heading4"/>
        <w:numPr>
          <w:ilvl w:val="0"/>
          <w:numId w:val="0"/>
        </w:numPr>
        <w:spacing w:before="120" w:after="120"/>
        <w:ind w:left="720"/>
        <w:jc w:val="center"/>
        <w:rPr>
          <w:i/>
          <w:color w:val="000000"/>
          <w:lang w:val="fr-CH"/>
        </w:rPr>
      </w:pPr>
      <w:r w:rsidRPr="004F508A">
        <w:rPr>
          <w:lang w:val="fr-CH"/>
        </w:rPr>
        <w:t>Cadre institutionnel et politique de mise en œuvre de la Convention en droit national</w:t>
      </w:r>
      <w:r w:rsidR="00990B27" w:rsidRPr="00576EFE">
        <w:rPr>
          <w:i/>
          <w:lang w:val="fr-CH"/>
        </w:rPr>
        <w:t xml:space="preserve"> </w:t>
      </w:r>
      <w:r w:rsidRPr="00576EFE">
        <w:rPr>
          <w:i/>
          <w:sz w:val="16"/>
          <w:szCs w:val="16"/>
          <w:lang w:val="fr-CH"/>
        </w:rPr>
        <w:t>(Articles 2, 4, 6 et 7 CERD)</w:t>
      </w:r>
    </w:p>
    <w:p w:rsidR="00E51218" w:rsidRDefault="00E51218">
      <w:pPr>
        <w:tabs>
          <w:tab w:val="right" w:pos="9000"/>
        </w:tabs>
        <w:spacing w:after="120"/>
        <w:jc w:val="both"/>
        <w:rPr>
          <w:i/>
          <w:color w:val="000000"/>
          <w:sz w:val="16"/>
          <w:szCs w:val="16"/>
          <w:lang w:val="fr-CH"/>
        </w:rPr>
      </w:pPr>
    </w:p>
    <w:p w:rsidR="00761BBD" w:rsidRPr="00576EFE" w:rsidRDefault="00761BBD">
      <w:pPr>
        <w:tabs>
          <w:tab w:val="right" w:pos="9000"/>
        </w:tabs>
        <w:spacing w:after="120"/>
        <w:jc w:val="both"/>
        <w:rPr>
          <w:color w:val="000000"/>
          <w:szCs w:val="22"/>
          <w:lang w:val="fr-CH"/>
        </w:rPr>
      </w:pPr>
      <w:proofErr w:type="gramStart"/>
      <w:r w:rsidRPr="008E370B">
        <w:rPr>
          <w:color w:val="000000"/>
          <w:szCs w:val="22"/>
          <w:lang w:val="fr-CH"/>
        </w:rPr>
        <w:t>et</w:t>
      </w:r>
      <w:proofErr w:type="gramEnd"/>
      <w:r w:rsidRPr="008E370B">
        <w:rPr>
          <w:color w:val="000000"/>
          <w:szCs w:val="22"/>
          <w:lang w:val="fr-CH"/>
        </w:rPr>
        <w:t xml:space="preserve"> parlerai des</w:t>
      </w:r>
    </w:p>
    <w:p w:rsidR="006966E4" w:rsidRPr="004F508A" w:rsidRDefault="006966E4" w:rsidP="00AC1B47">
      <w:pPr>
        <w:pStyle w:val="Heading7"/>
        <w:numPr>
          <w:ilvl w:val="0"/>
          <w:numId w:val="13"/>
        </w:numPr>
        <w:spacing w:line="320" w:lineRule="atLeast"/>
        <w:jc w:val="both"/>
        <w:rPr>
          <w:rFonts w:ascii="Arial" w:hAnsi="Arial" w:cs="Arial"/>
          <w:b/>
          <w:smallCaps w:val="0"/>
          <w:color w:val="000000"/>
          <w:sz w:val="22"/>
          <w:szCs w:val="22"/>
        </w:rPr>
      </w:pPr>
      <w:r w:rsidRPr="008E370B">
        <w:rPr>
          <w:rFonts w:ascii="Arial" w:hAnsi="Arial"/>
          <w:b/>
          <w:smallCaps w:val="0"/>
          <w:sz w:val="22"/>
          <w:szCs w:val="22"/>
        </w:rPr>
        <w:t xml:space="preserve">Progrès </w:t>
      </w:r>
      <w:r w:rsidRPr="004F508A">
        <w:rPr>
          <w:rFonts w:ascii="Arial" w:hAnsi="Arial"/>
          <w:b/>
          <w:smallCaps w:val="0"/>
          <w:sz w:val="22"/>
          <w:szCs w:val="22"/>
        </w:rPr>
        <w:t>accomplis en vue d’uniformiser et de compléter la protection juridique contre la discrimination</w:t>
      </w:r>
    </w:p>
    <w:p w:rsidR="0009103E" w:rsidRPr="00541A9F" w:rsidRDefault="0009103E" w:rsidP="0009103E">
      <w:pPr>
        <w:rPr>
          <w:lang w:val="fr-CH" w:eastAsia="de-CH"/>
        </w:rPr>
      </w:pPr>
    </w:p>
    <w:p w:rsidR="0009103E" w:rsidRPr="00541A9F" w:rsidRDefault="0009103E" w:rsidP="0009103E">
      <w:pPr>
        <w:tabs>
          <w:tab w:val="right" w:pos="9000"/>
        </w:tabs>
        <w:spacing w:after="120" w:line="320" w:lineRule="atLeast"/>
        <w:jc w:val="both"/>
        <w:rPr>
          <w:color w:val="000000"/>
          <w:lang w:val="fr-CH"/>
        </w:rPr>
      </w:pPr>
      <w:r w:rsidRPr="00541A9F">
        <w:rPr>
          <w:lang w:val="fr-CH"/>
        </w:rPr>
        <w:t xml:space="preserve">Monsieur le Président, </w:t>
      </w:r>
    </w:p>
    <w:p w:rsidR="0009103E" w:rsidRPr="00541A9F" w:rsidRDefault="00C1708D" w:rsidP="0009103E">
      <w:pPr>
        <w:spacing w:after="120" w:line="320" w:lineRule="atLeast"/>
        <w:jc w:val="both"/>
        <w:rPr>
          <w:i/>
          <w:color w:val="000000"/>
          <w:lang w:val="fr-CH"/>
        </w:rPr>
      </w:pPr>
      <w:r w:rsidRPr="00541A9F">
        <w:rPr>
          <w:lang w:val="fr-CH"/>
        </w:rPr>
        <w:t xml:space="preserve">Dans son premier point, </w:t>
      </w:r>
      <w:r w:rsidR="0002798A">
        <w:rPr>
          <w:lang w:val="fr-CH"/>
        </w:rPr>
        <w:t xml:space="preserve">Mme </w:t>
      </w:r>
      <w:r w:rsidR="004841B5">
        <w:rPr>
          <w:lang w:val="fr-CH"/>
        </w:rPr>
        <w:t>l</w:t>
      </w:r>
      <w:r w:rsidR="00B80874">
        <w:rPr>
          <w:lang w:val="fr-CH"/>
        </w:rPr>
        <w:t>e R</w:t>
      </w:r>
      <w:r w:rsidR="00E05DD6">
        <w:rPr>
          <w:lang w:val="fr-CH"/>
        </w:rPr>
        <w:t>apporteur Anastasia</w:t>
      </w:r>
      <w:r w:rsidR="004841B5">
        <w:rPr>
          <w:lang w:val="fr-CH"/>
        </w:rPr>
        <w:t xml:space="preserve"> </w:t>
      </w:r>
      <w:proofErr w:type="spellStart"/>
      <w:r w:rsidR="0002798A">
        <w:rPr>
          <w:lang w:val="fr-CH"/>
        </w:rPr>
        <w:t>Crickley</w:t>
      </w:r>
      <w:proofErr w:type="spellEnd"/>
      <w:r w:rsidRPr="00541A9F">
        <w:rPr>
          <w:lang w:val="fr-CH"/>
        </w:rPr>
        <w:t xml:space="preserve"> souligne l’aspect déterminant du fédéralisme et des particularités de l’ordre juridique suisse</w:t>
      </w:r>
      <w:r w:rsidRPr="00541A9F">
        <w:rPr>
          <w:i/>
          <w:lang w:val="fr-CH"/>
        </w:rPr>
        <w:t>.</w:t>
      </w:r>
      <w:r w:rsidRPr="00541A9F">
        <w:rPr>
          <w:lang w:val="fr-CH"/>
        </w:rPr>
        <w:t xml:space="preserve"> Elle pose également la question de la création d’une législation détaillée portant sur la lutte contre les discriminations.</w:t>
      </w:r>
    </w:p>
    <w:p w:rsidR="0009103E" w:rsidRPr="00541A9F" w:rsidRDefault="00833253" w:rsidP="0009103E">
      <w:pPr>
        <w:tabs>
          <w:tab w:val="right" w:pos="9000"/>
        </w:tabs>
        <w:spacing w:after="120" w:line="320" w:lineRule="atLeast"/>
        <w:jc w:val="both"/>
        <w:rPr>
          <w:color w:val="000000"/>
          <w:lang w:val="fr-CH"/>
        </w:rPr>
      </w:pPr>
      <w:r>
        <w:rPr>
          <w:lang w:val="fr-CH"/>
        </w:rPr>
        <w:t>J</w:t>
      </w:r>
      <w:r w:rsidR="0009103E" w:rsidRPr="00541A9F">
        <w:rPr>
          <w:lang w:val="fr-CH"/>
        </w:rPr>
        <w:t>’insisterai en premier lieu sur le statut qui est réservé au droit international public dans le système juridique suisse.</w:t>
      </w:r>
    </w:p>
    <w:p w:rsidR="0009103E" w:rsidRPr="003B0A3C" w:rsidRDefault="00761BBD" w:rsidP="0009103E">
      <w:pPr>
        <w:tabs>
          <w:tab w:val="right" w:pos="9000"/>
        </w:tabs>
        <w:spacing w:after="120" w:line="320" w:lineRule="atLeast"/>
        <w:jc w:val="both"/>
        <w:rPr>
          <w:lang w:val="fr-CH"/>
        </w:rPr>
      </w:pPr>
      <w:r>
        <w:rPr>
          <w:lang w:val="fr-CH"/>
        </w:rPr>
        <w:t>L</w:t>
      </w:r>
      <w:r w:rsidR="0009103E" w:rsidRPr="00541A9F">
        <w:rPr>
          <w:lang w:val="fr-CH"/>
        </w:rPr>
        <w:t xml:space="preserve">a Suisse fait partie des pays qui </w:t>
      </w:r>
      <w:r w:rsidR="00E05DD6">
        <w:rPr>
          <w:lang w:val="fr-CH"/>
        </w:rPr>
        <w:t xml:space="preserve">connaissent </w:t>
      </w:r>
      <w:r w:rsidR="0009103E" w:rsidRPr="00541A9F">
        <w:rPr>
          <w:lang w:val="fr-CH"/>
        </w:rPr>
        <w:t xml:space="preserve">la </w:t>
      </w:r>
      <w:r w:rsidR="0009103E" w:rsidRPr="00541A9F">
        <w:rPr>
          <w:b/>
          <w:lang w:val="fr-CH"/>
        </w:rPr>
        <w:t>tradition moniste</w:t>
      </w:r>
      <w:r w:rsidR="0009103E" w:rsidRPr="00541A9F">
        <w:rPr>
          <w:lang w:val="fr-CH"/>
        </w:rPr>
        <w:t xml:space="preserve">. Dès qu’elles ont été approuvées par la Suisse, les normes du droit international font </w:t>
      </w:r>
      <w:r w:rsidR="0009103E" w:rsidRPr="00541A9F">
        <w:rPr>
          <w:b/>
          <w:lang w:val="fr-CH"/>
        </w:rPr>
        <w:t>partie intégrante de l’ordre juridique suisse</w:t>
      </w:r>
      <w:r w:rsidR="0009103E" w:rsidRPr="00541A9F">
        <w:rPr>
          <w:lang w:val="fr-CH"/>
        </w:rPr>
        <w:t xml:space="preserve"> et tous les organes de l’Etat doivent les respecter et les appliquer. </w:t>
      </w:r>
      <w:r w:rsidR="0002798A">
        <w:rPr>
          <w:lang w:val="fr-CH"/>
        </w:rPr>
        <w:t>L</w:t>
      </w:r>
      <w:r w:rsidR="0009103E" w:rsidRPr="00541A9F">
        <w:rPr>
          <w:lang w:val="fr-CH"/>
        </w:rPr>
        <w:t xml:space="preserve">a validité des dispositions de la Convention est </w:t>
      </w:r>
      <w:r w:rsidR="0002798A">
        <w:rPr>
          <w:lang w:val="fr-CH"/>
        </w:rPr>
        <w:t xml:space="preserve">ainsi </w:t>
      </w:r>
      <w:r w:rsidR="0009103E" w:rsidRPr="00541A9F">
        <w:rPr>
          <w:lang w:val="fr-CH"/>
        </w:rPr>
        <w:t>« </w:t>
      </w:r>
      <w:r w:rsidR="0009103E" w:rsidRPr="00541A9F">
        <w:rPr>
          <w:b/>
          <w:lang w:val="fr-CH"/>
        </w:rPr>
        <w:t>immédiate</w:t>
      </w:r>
      <w:r w:rsidR="0009103E" w:rsidRPr="00541A9F">
        <w:rPr>
          <w:lang w:val="fr-CH"/>
        </w:rPr>
        <w:t xml:space="preserve"> » et </w:t>
      </w:r>
      <w:r w:rsidR="0002798A">
        <w:rPr>
          <w:lang w:val="fr-CH"/>
        </w:rPr>
        <w:t>s</w:t>
      </w:r>
      <w:r w:rsidR="0009103E" w:rsidRPr="00541A9F">
        <w:rPr>
          <w:lang w:val="fr-CH"/>
        </w:rPr>
        <w:t xml:space="preserve">es normes sont donc contraignantes pour tous les organes de l’Etat, qu’ils soient législatifs, exécutifs ou judiciaires. </w:t>
      </w:r>
      <w:r>
        <w:rPr>
          <w:lang w:val="fr-CH"/>
        </w:rPr>
        <w:t xml:space="preserve">Le droit international </w:t>
      </w:r>
      <w:r w:rsidR="0009103E" w:rsidRPr="00541A9F">
        <w:rPr>
          <w:lang w:val="fr-CH"/>
        </w:rPr>
        <w:t xml:space="preserve">prime </w:t>
      </w:r>
      <w:r w:rsidR="004841B5">
        <w:rPr>
          <w:lang w:val="fr-CH"/>
        </w:rPr>
        <w:t xml:space="preserve">en principe </w:t>
      </w:r>
      <w:r w:rsidR="0009103E" w:rsidRPr="00541A9F">
        <w:rPr>
          <w:lang w:val="fr-CH"/>
        </w:rPr>
        <w:t>le droit national</w:t>
      </w:r>
      <w:r>
        <w:rPr>
          <w:lang w:val="fr-CH"/>
        </w:rPr>
        <w:t>, mais j</w:t>
      </w:r>
      <w:r w:rsidR="0009103E" w:rsidRPr="00541A9F">
        <w:rPr>
          <w:lang w:val="fr-CH"/>
        </w:rPr>
        <w:t xml:space="preserve">e reviendrai plus en détail sur cette question. </w:t>
      </w:r>
    </w:p>
    <w:p w:rsidR="0009103E" w:rsidRPr="000C32D9" w:rsidRDefault="0009103E" w:rsidP="0009103E">
      <w:pPr>
        <w:tabs>
          <w:tab w:val="right" w:pos="9000"/>
        </w:tabs>
        <w:spacing w:after="120" w:line="320" w:lineRule="atLeast"/>
        <w:jc w:val="both"/>
        <w:rPr>
          <w:color w:val="000000"/>
          <w:lang w:val="fr-CH"/>
        </w:rPr>
      </w:pPr>
      <w:r w:rsidRPr="00541A9F">
        <w:rPr>
          <w:lang w:val="fr-CH"/>
        </w:rPr>
        <w:t xml:space="preserve">L’autre caractéristique fondamentale de l’ordre juridique suisse est la forte </w:t>
      </w:r>
      <w:r w:rsidRPr="00541A9F">
        <w:rPr>
          <w:b/>
          <w:lang w:val="fr-CH"/>
        </w:rPr>
        <w:t>composante fédéraliste :</w:t>
      </w:r>
      <w:r w:rsidRPr="00541A9F">
        <w:rPr>
          <w:lang w:val="fr-CH"/>
        </w:rPr>
        <w:t xml:space="preserve"> selon notre </w:t>
      </w:r>
      <w:r w:rsidR="0021629D">
        <w:rPr>
          <w:lang w:val="fr-CH"/>
        </w:rPr>
        <w:t>C</w:t>
      </w:r>
      <w:r w:rsidR="0021629D" w:rsidRPr="00541A9F">
        <w:rPr>
          <w:lang w:val="fr-CH"/>
        </w:rPr>
        <w:t xml:space="preserve">onstitution </w:t>
      </w:r>
      <w:r w:rsidRPr="00541A9F">
        <w:rPr>
          <w:lang w:val="fr-CH"/>
        </w:rPr>
        <w:t xml:space="preserve">fédérale, les cantons exercent tous les droits qui ne sont pas délégués à la Confédération. </w:t>
      </w:r>
      <w:r w:rsidR="0002798A">
        <w:rPr>
          <w:lang w:val="fr-CH"/>
        </w:rPr>
        <w:t xml:space="preserve">En vertu de </w:t>
      </w:r>
      <w:r w:rsidRPr="00541A9F">
        <w:rPr>
          <w:lang w:val="fr-CH"/>
        </w:rPr>
        <w:t xml:space="preserve">ce </w:t>
      </w:r>
      <w:r w:rsidR="00FD1851" w:rsidRPr="00CE4BDA">
        <w:rPr>
          <w:b/>
          <w:lang w:val="fr-CH"/>
        </w:rPr>
        <w:t>principe de subsidiarité</w:t>
      </w:r>
      <w:r w:rsidRPr="00541A9F">
        <w:rPr>
          <w:lang w:val="fr-CH"/>
        </w:rPr>
        <w:t>, les compétences sont déléguées du bas (les cantons) vers le haut (la Confédération) – et non pas le contraire, comme c’est le cas dans la plupart des autres Etats fédéraux.</w:t>
      </w:r>
      <w:r w:rsidR="00432AA5">
        <w:rPr>
          <w:lang w:val="fr-CH"/>
        </w:rPr>
        <w:t xml:space="preserve"> </w:t>
      </w:r>
      <w:r w:rsidR="00FD1851" w:rsidRPr="00CE4BDA">
        <w:rPr>
          <w:lang w:val="fr-CH"/>
        </w:rPr>
        <w:t>C’est ainsi que les domaines de l’éducation, de la police et des rapports entre l’Eglise et l’Etat</w:t>
      </w:r>
      <w:r w:rsidR="00761BBD">
        <w:rPr>
          <w:lang w:val="fr-CH"/>
        </w:rPr>
        <w:t>, par exemple,</w:t>
      </w:r>
      <w:r w:rsidR="00FD1851" w:rsidRPr="00CE4BDA">
        <w:rPr>
          <w:lang w:val="fr-CH"/>
        </w:rPr>
        <w:t xml:space="preserve"> sont du ressort exclusif des cantons</w:t>
      </w:r>
      <w:r w:rsidR="001A2E50" w:rsidRPr="00CE4BDA">
        <w:rPr>
          <w:lang w:val="fr-CH"/>
        </w:rPr>
        <w:t>.</w:t>
      </w:r>
      <w:r w:rsidR="001A2E50">
        <w:rPr>
          <w:lang w:val="fr-CH"/>
        </w:rPr>
        <w:t xml:space="preserve"> </w:t>
      </w:r>
    </w:p>
    <w:p w:rsidR="002E3BEE" w:rsidRPr="00541A9F" w:rsidRDefault="004841B5" w:rsidP="002E3BEE">
      <w:pPr>
        <w:spacing w:after="120" w:line="320" w:lineRule="atLeast"/>
        <w:jc w:val="both"/>
        <w:rPr>
          <w:rFonts w:cs="Arial"/>
          <w:color w:val="000000"/>
          <w:szCs w:val="22"/>
          <w:lang w:val="fr-CH" w:eastAsia="de-CH"/>
        </w:rPr>
      </w:pPr>
      <w:r>
        <w:rPr>
          <w:b/>
          <w:lang w:val="fr-CH"/>
        </w:rPr>
        <w:t>L</w:t>
      </w:r>
      <w:r w:rsidR="0009103E" w:rsidRPr="00541A9F">
        <w:rPr>
          <w:b/>
          <w:lang w:val="fr-CH"/>
        </w:rPr>
        <w:t>e principe de subsidiarité</w:t>
      </w:r>
      <w:r w:rsidR="0009103E" w:rsidRPr="00541A9F">
        <w:rPr>
          <w:lang w:val="fr-CH"/>
        </w:rPr>
        <w:t xml:space="preserve"> garantit que l’action publique est proche </w:t>
      </w:r>
      <w:r w:rsidR="0021629D" w:rsidRPr="00541A9F">
        <w:rPr>
          <w:lang w:val="fr-CH"/>
        </w:rPr>
        <w:t>d</w:t>
      </w:r>
      <w:r w:rsidR="0021629D">
        <w:rPr>
          <w:lang w:val="fr-CH"/>
        </w:rPr>
        <w:t>es</w:t>
      </w:r>
      <w:r w:rsidR="0021629D" w:rsidRPr="00541A9F">
        <w:rPr>
          <w:lang w:val="fr-CH"/>
        </w:rPr>
        <w:t xml:space="preserve"> </w:t>
      </w:r>
      <w:r w:rsidR="0009103E" w:rsidRPr="00541A9F">
        <w:rPr>
          <w:lang w:val="fr-CH"/>
        </w:rPr>
        <w:t>citoyen</w:t>
      </w:r>
      <w:r w:rsidR="0021629D">
        <w:rPr>
          <w:lang w:val="fr-CH"/>
        </w:rPr>
        <w:t>s</w:t>
      </w:r>
      <w:r w:rsidR="0009103E" w:rsidRPr="00541A9F">
        <w:rPr>
          <w:lang w:val="fr-CH"/>
        </w:rPr>
        <w:t xml:space="preserve"> et, donc, plus attentive à </w:t>
      </w:r>
      <w:r w:rsidR="0021629D">
        <w:rPr>
          <w:lang w:val="fr-CH"/>
        </w:rPr>
        <w:t>leurs</w:t>
      </w:r>
      <w:r w:rsidR="0021629D" w:rsidRPr="00541A9F">
        <w:rPr>
          <w:lang w:val="fr-CH"/>
        </w:rPr>
        <w:t xml:space="preserve"> </w:t>
      </w:r>
      <w:r w:rsidR="0009103E" w:rsidRPr="00541A9F">
        <w:rPr>
          <w:lang w:val="fr-CH"/>
        </w:rPr>
        <w:t xml:space="preserve">besoins, plus apte à réagir à ses nécessités et plus facilement contrôlable par </w:t>
      </w:r>
      <w:r w:rsidR="00761BBD">
        <w:rPr>
          <w:lang w:val="fr-CH"/>
        </w:rPr>
        <w:t xml:space="preserve">les </w:t>
      </w:r>
      <w:r w:rsidR="0009103E" w:rsidRPr="00541A9F">
        <w:rPr>
          <w:lang w:val="fr-CH"/>
        </w:rPr>
        <w:t>citoyens. Enfin, le fédéralisme est aussi un « </w:t>
      </w:r>
      <w:r w:rsidR="0009103E" w:rsidRPr="00541A9F">
        <w:rPr>
          <w:b/>
          <w:lang w:val="fr-CH"/>
        </w:rPr>
        <w:t>terrain d’expérimentation</w:t>
      </w:r>
      <w:r w:rsidR="0009103E" w:rsidRPr="00541A9F">
        <w:rPr>
          <w:lang w:val="fr-CH"/>
        </w:rPr>
        <w:t xml:space="preserve"> » qui permet aux cantons, très différents les uns des autres en termes de superficie, de population, de culture et d’économie, de trouver des solutions adéquates, dans le cadre des limites juridiques de la Confédération, afin de </w:t>
      </w:r>
      <w:r w:rsidR="00600FB7">
        <w:rPr>
          <w:lang w:val="fr-CH"/>
        </w:rPr>
        <w:t xml:space="preserve">prévenir et </w:t>
      </w:r>
      <w:r w:rsidR="0009103E" w:rsidRPr="00541A9F">
        <w:rPr>
          <w:lang w:val="fr-CH"/>
        </w:rPr>
        <w:t>combattre au mieux le racisme à tous les niveaux de l’action étatique.</w:t>
      </w:r>
    </w:p>
    <w:p w:rsidR="0009103E" w:rsidRPr="00541A9F" w:rsidRDefault="0009103E" w:rsidP="002E3BEE">
      <w:pPr>
        <w:spacing w:after="120" w:line="320" w:lineRule="atLeast"/>
        <w:jc w:val="both"/>
        <w:rPr>
          <w:color w:val="000000"/>
          <w:lang w:val="fr-CH"/>
        </w:rPr>
      </w:pPr>
      <w:r w:rsidRPr="00541A9F">
        <w:rPr>
          <w:lang w:val="fr-CH"/>
        </w:rPr>
        <w:t xml:space="preserve">S’il est vrai que la Suisse ne dispose pas d’une </w:t>
      </w:r>
      <w:r w:rsidRPr="00541A9F">
        <w:rPr>
          <w:i/>
          <w:lang w:val="fr-CH"/>
        </w:rPr>
        <w:t>législation globale</w:t>
      </w:r>
      <w:r w:rsidRPr="00541A9F">
        <w:rPr>
          <w:lang w:val="fr-CH"/>
        </w:rPr>
        <w:t xml:space="preserve"> destinée à lutter contre les discriminations en tous genres au niveau fédéral, cette particularité n’est pas tant l’expression d’une lacune quant au fond, mais celle de la spécificité de l’ordre juridique suisse, caractérisé par son </w:t>
      </w:r>
      <w:r w:rsidRPr="00541A9F">
        <w:rPr>
          <w:b/>
          <w:lang w:val="fr-CH"/>
        </w:rPr>
        <w:t>attachement à la tradition moniste</w:t>
      </w:r>
      <w:r w:rsidRPr="00541A9F">
        <w:rPr>
          <w:lang w:val="fr-CH"/>
        </w:rPr>
        <w:t xml:space="preserve"> et </w:t>
      </w:r>
      <w:r w:rsidRPr="00541A9F">
        <w:rPr>
          <w:b/>
          <w:lang w:val="fr-CH"/>
        </w:rPr>
        <w:t>par le fédéralisme</w:t>
      </w:r>
      <w:r w:rsidRPr="00541A9F">
        <w:rPr>
          <w:lang w:val="fr-CH"/>
        </w:rPr>
        <w:t xml:space="preserve">. </w:t>
      </w:r>
      <w:r w:rsidR="00761BBD">
        <w:rPr>
          <w:lang w:val="fr-CH"/>
        </w:rPr>
        <w:t xml:space="preserve">Cela </w:t>
      </w:r>
      <w:r w:rsidRPr="00541A9F">
        <w:rPr>
          <w:lang w:val="fr-CH"/>
        </w:rPr>
        <w:t xml:space="preserve">signifie que les dispositions de la Convention sur l’élimination de toutes les formes de discrimination raciale ont valeur de </w:t>
      </w:r>
      <w:r w:rsidRPr="00541A9F">
        <w:rPr>
          <w:b/>
          <w:lang w:val="fr-CH"/>
        </w:rPr>
        <w:t>loi-cadre</w:t>
      </w:r>
      <w:r w:rsidRPr="00541A9F">
        <w:rPr>
          <w:lang w:val="fr-CH"/>
        </w:rPr>
        <w:t>.</w:t>
      </w:r>
    </w:p>
    <w:p w:rsidR="00BE309B" w:rsidRDefault="00761BBD" w:rsidP="00CE4BDA">
      <w:pPr>
        <w:spacing w:after="120" w:line="320" w:lineRule="atLeast"/>
        <w:jc w:val="both"/>
        <w:rPr>
          <w:color w:val="000000"/>
          <w:lang w:val="fr-CH"/>
        </w:rPr>
      </w:pPr>
      <w:r>
        <w:rPr>
          <w:lang w:val="fr-CH"/>
        </w:rPr>
        <w:t xml:space="preserve">Tous les niveaux </w:t>
      </w:r>
      <w:r w:rsidR="004F0A3F">
        <w:rPr>
          <w:lang w:val="fr-CH"/>
        </w:rPr>
        <w:t xml:space="preserve">du gouvernement, confédération, cantons, communes, </w:t>
      </w:r>
      <w:r w:rsidR="00600FB7">
        <w:rPr>
          <w:lang w:val="fr-CH"/>
        </w:rPr>
        <w:t xml:space="preserve">doivent </w:t>
      </w:r>
      <w:r w:rsidR="009C475F" w:rsidRPr="00541A9F">
        <w:rPr>
          <w:lang w:val="fr-CH"/>
        </w:rPr>
        <w:t>respecte</w:t>
      </w:r>
      <w:r w:rsidR="00600FB7">
        <w:rPr>
          <w:lang w:val="fr-CH"/>
        </w:rPr>
        <w:t>r</w:t>
      </w:r>
      <w:r w:rsidR="009C475F" w:rsidRPr="00541A9F">
        <w:rPr>
          <w:lang w:val="fr-CH"/>
        </w:rPr>
        <w:t xml:space="preserve"> les normes minimales en matière de droits de l’homme</w:t>
      </w:r>
      <w:r w:rsidR="004F0A3F">
        <w:rPr>
          <w:lang w:val="fr-CH"/>
        </w:rPr>
        <w:t xml:space="preserve">. Mais au-delà, </w:t>
      </w:r>
      <w:r w:rsidR="009C475F" w:rsidRPr="00541A9F">
        <w:rPr>
          <w:lang w:val="fr-CH"/>
        </w:rPr>
        <w:t xml:space="preserve">une certaine marge de manœuvre leur a été laissée. La façon dont la Suisse a jusqu’à présent mis en œuvre les conventions internationales auxquelles elle est </w:t>
      </w:r>
      <w:r w:rsidR="0021629D">
        <w:rPr>
          <w:lang w:val="fr-CH"/>
        </w:rPr>
        <w:t>P</w:t>
      </w:r>
      <w:r w:rsidR="0021629D" w:rsidRPr="00541A9F">
        <w:rPr>
          <w:lang w:val="fr-CH"/>
        </w:rPr>
        <w:t xml:space="preserve">artie </w:t>
      </w:r>
      <w:r w:rsidR="009C475F" w:rsidRPr="00541A9F">
        <w:rPr>
          <w:lang w:val="fr-CH"/>
        </w:rPr>
        <w:t>confirme d’ailleurs qu’elle n’a pas besoin, pour s’acquitter de ses obligations, d’harmoniser ses législations cantonales ni d’uniformiser son dispositif de mise en œuvre. En fait, cette diversité cantonale de mise en œuvre des obligations international</w:t>
      </w:r>
      <w:r w:rsidR="00600FB7">
        <w:rPr>
          <w:lang w:val="fr-CH"/>
        </w:rPr>
        <w:t>es</w:t>
      </w:r>
      <w:r w:rsidR="009C475F" w:rsidRPr="00541A9F">
        <w:rPr>
          <w:lang w:val="fr-CH"/>
        </w:rPr>
        <w:t xml:space="preserve"> peut avoir pour effet que certains cantons (voire la majorité) se dotent d’un dispositif de protection des droits de l’homme allant au-delà des exigences minimales du droit international. L’harmonisation nationale du niveau de protection pourrait bien alors provoquer un nivellement par le bas. </w:t>
      </w:r>
    </w:p>
    <w:p w:rsidR="00782481" w:rsidRPr="00541A9F" w:rsidRDefault="0009103E" w:rsidP="003A4550">
      <w:pPr>
        <w:tabs>
          <w:tab w:val="right" w:pos="9000"/>
        </w:tabs>
        <w:spacing w:after="120" w:line="320" w:lineRule="atLeast"/>
        <w:jc w:val="both"/>
        <w:rPr>
          <w:color w:val="000000"/>
          <w:lang w:val="fr-CH"/>
        </w:rPr>
      </w:pPr>
      <w:r w:rsidRPr="00541A9F">
        <w:rPr>
          <w:lang w:val="fr-CH"/>
        </w:rPr>
        <w:t xml:space="preserve">Les autorités fédérales sont de l’avis que </w:t>
      </w:r>
      <w:r w:rsidRPr="00541A9F">
        <w:rPr>
          <w:b/>
          <w:lang w:val="fr-CH"/>
        </w:rPr>
        <w:t>l’approche sectorielle</w:t>
      </w:r>
      <w:r w:rsidRPr="00541A9F">
        <w:rPr>
          <w:lang w:val="fr-CH"/>
        </w:rPr>
        <w:t xml:space="preserve">, telle qu’appliquée </w:t>
      </w:r>
      <w:r w:rsidR="006D6B75">
        <w:rPr>
          <w:lang w:val="fr-CH"/>
        </w:rPr>
        <w:t>actuellement</w:t>
      </w:r>
      <w:r w:rsidRPr="00541A9F">
        <w:rPr>
          <w:lang w:val="fr-CH"/>
        </w:rPr>
        <w:t xml:space="preserve">, garantit une protection accrue contre les diverses formes de discrimination envers les différentes catégories de personnes. La loi fédérale sur l’égalité entre femmes et hommes, par exemple, ou la loi fédérale sur l’élimination des inégalités frappant les personnes handicapées. </w:t>
      </w:r>
    </w:p>
    <w:p w:rsidR="0009103E" w:rsidRPr="00541A9F" w:rsidRDefault="00AA76C6" w:rsidP="003A4550">
      <w:pPr>
        <w:tabs>
          <w:tab w:val="right" w:pos="9000"/>
        </w:tabs>
        <w:spacing w:after="120" w:line="320" w:lineRule="atLeast"/>
        <w:jc w:val="both"/>
        <w:rPr>
          <w:color w:val="000000"/>
          <w:lang w:val="fr-CH"/>
        </w:rPr>
      </w:pPr>
      <w:r w:rsidRPr="00541A9F">
        <w:rPr>
          <w:lang w:val="fr-CH"/>
        </w:rPr>
        <w:t xml:space="preserve">Je rappelle à ce propos que notre Parlement a approuvé le 13 décembre 2013 l’adhésion de la Suisse à la </w:t>
      </w:r>
      <w:r w:rsidRPr="00541A9F">
        <w:rPr>
          <w:b/>
          <w:lang w:val="fr-CH"/>
        </w:rPr>
        <w:t>Convention du 13 décembre 2006 relative aux droits des personnes handicapées</w:t>
      </w:r>
      <w:r w:rsidR="004F0A3F" w:rsidRPr="00576EFE">
        <w:rPr>
          <w:lang w:val="fr-CH"/>
        </w:rPr>
        <w:t>.</w:t>
      </w:r>
      <w:r w:rsidRPr="008E370B">
        <w:rPr>
          <w:lang w:val="fr-CH"/>
        </w:rPr>
        <w:t xml:space="preserve"> </w:t>
      </w:r>
      <w:r w:rsidRPr="00541A9F">
        <w:rPr>
          <w:lang w:val="fr-CH"/>
        </w:rPr>
        <w:t xml:space="preserve">La Suisse a montré à cette occasion l’importance qu’elle attache à l’égalité des personnes handicapées et à leur intégration au sein de la société. Dans la mesure où </w:t>
      </w:r>
      <w:r w:rsidRPr="00541A9F">
        <w:rPr>
          <w:b/>
          <w:lang w:val="fr-CH"/>
        </w:rPr>
        <w:t>l’interdiction de discrimination autonome</w:t>
      </w:r>
      <w:r w:rsidRPr="00541A9F">
        <w:rPr>
          <w:lang w:val="fr-CH"/>
        </w:rPr>
        <w:t xml:space="preserve"> de la </w:t>
      </w:r>
      <w:r w:rsidR="004F0A3F">
        <w:rPr>
          <w:lang w:val="fr-CH"/>
        </w:rPr>
        <w:t xml:space="preserve">Convention relative aux droits des personnes handicapées </w:t>
      </w:r>
      <w:r w:rsidRPr="00541A9F">
        <w:rPr>
          <w:lang w:val="fr-CH"/>
        </w:rPr>
        <w:t xml:space="preserve">se réfère à l’ensemble du système juridique et peut être appliquée directement, sa définition claire, fondée sur un groupe de personnes spécifique, renforce les droits des personnes handicapées en Suisse. </w:t>
      </w:r>
    </w:p>
    <w:p w:rsidR="001002A7" w:rsidRPr="00541A9F" w:rsidRDefault="001002A7" w:rsidP="001002A7">
      <w:pPr>
        <w:tabs>
          <w:tab w:val="right" w:pos="9000"/>
        </w:tabs>
        <w:spacing w:after="120" w:line="320" w:lineRule="atLeast"/>
        <w:jc w:val="both"/>
        <w:rPr>
          <w:color w:val="000000"/>
          <w:lang w:val="fr-CH"/>
        </w:rPr>
      </w:pPr>
      <w:r w:rsidRPr="00541A9F">
        <w:rPr>
          <w:lang w:val="fr-CH"/>
        </w:rPr>
        <w:t xml:space="preserve">Monsieur le Président, </w:t>
      </w:r>
    </w:p>
    <w:p w:rsidR="004F0A3F" w:rsidRDefault="001002A7" w:rsidP="00BA113B">
      <w:pPr>
        <w:tabs>
          <w:tab w:val="right" w:pos="9000"/>
        </w:tabs>
        <w:spacing w:after="120" w:line="320" w:lineRule="atLeast"/>
        <w:jc w:val="both"/>
        <w:rPr>
          <w:lang w:val="fr-CH"/>
        </w:rPr>
      </w:pPr>
      <w:r w:rsidRPr="00541A9F">
        <w:rPr>
          <w:lang w:val="fr-CH"/>
        </w:rPr>
        <w:t xml:space="preserve">L’Office fédéral des migrations et les cantons ont lancé dans toute la Suisse, au début de l’année 2014, des </w:t>
      </w:r>
      <w:r w:rsidRPr="00576EFE">
        <w:rPr>
          <w:b/>
          <w:lang w:val="fr-CH"/>
        </w:rPr>
        <w:t xml:space="preserve">programmes </w:t>
      </w:r>
      <w:r w:rsidRPr="00294899">
        <w:rPr>
          <w:lang w:val="fr-CH"/>
        </w:rPr>
        <w:t>quadriennaux</w:t>
      </w:r>
      <w:r w:rsidRPr="00576EFE">
        <w:rPr>
          <w:b/>
          <w:lang w:val="fr-CH"/>
        </w:rPr>
        <w:t xml:space="preserve"> d’intégration</w:t>
      </w:r>
      <w:r w:rsidRPr="00541A9F">
        <w:rPr>
          <w:lang w:val="fr-CH"/>
        </w:rPr>
        <w:t xml:space="preserve"> visant à la consolidation générale de la protection contre la discrimination à l’échelle nationale. L’effort de promotion de l’intégration est pour la première fois piloté par des programmes à objectifs </w:t>
      </w:r>
      <w:r w:rsidRPr="00CE4BDA">
        <w:rPr>
          <w:lang w:val="fr-CH"/>
        </w:rPr>
        <w:t xml:space="preserve">stratégiques </w:t>
      </w:r>
      <w:r w:rsidR="00FD1851" w:rsidRPr="00CE4BDA">
        <w:rPr>
          <w:lang w:val="fr-CH"/>
        </w:rPr>
        <w:t xml:space="preserve">financés de manière paritaire et commune par la Confédération et les cantons. </w:t>
      </w:r>
      <w:r w:rsidRPr="00CE4BDA">
        <w:rPr>
          <w:lang w:val="fr-CH"/>
        </w:rPr>
        <w:t>Pour</w:t>
      </w:r>
      <w:r w:rsidRPr="00541A9F">
        <w:rPr>
          <w:lang w:val="fr-CH"/>
        </w:rPr>
        <w:t xml:space="preserve"> la première fois aussi, la </w:t>
      </w:r>
      <w:r w:rsidR="00FD1851" w:rsidRPr="00CE4BDA">
        <w:rPr>
          <w:b/>
          <w:lang w:val="fr-CH"/>
        </w:rPr>
        <w:t>protection contre la discrimination</w:t>
      </w:r>
      <w:r w:rsidRPr="00541A9F">
        <w:rPr>
          <w:lang w:val="fr-CH"/>
        </w:rPr>
        <w:t xml:space="preserve"> figure dans les domaines à promouvoir obligatoirement. Les personnes victimes de discrimination en raison de leur origine ou de leur </w:t>
      </w:r>
      <w:r w:rsidR="000A2583">
        <w:rPr>
          <w:lang w:val="fr-CH"/>
        </w:rPr>
        <w:t>ethnie</w:t>
      </w:r>
      <w:r w:rsidRPr="00541A9F">
        <w:rPr>
          <w:lang w:val="fr-CH"/>
        </w:rPr>
        <w:t xml:space="preserve"> doivent disposer d’une assistance et de conseils compétents en la matière. </w:t>
      </w:r>
      <w:r w:rsidR="000A2583">
        <w:rPr>
          <w:lang w:val="fr-CH"/>
        </w:rPr>
        <w:t>En vertu</w:t>
      </w:r>
      <w:r w:rsidRPr="00541A9F">
        <w:rPr>
          <w:lang w:val="fr-CH"/>
        </w:rPr>
        <w:t xml:space="preserve"> de ces programmes, tous les cantons qui ne l’ont pas déjà fait devront mettre en place des services de conseil à l’intention des victimes de discrimination raciale. Les objectifs stratégiques englobent aussi l’information et le conseil des entités publiques et privées en matière d’élimination des obstacles à l’intégration. Dans ce contexte seront notamment organisées des campagnes (</w:t>
      </w:r>
      <w:r w:rsidR="00FB738D">
        <w:rPr>
          <w:lang w:val="fr-CH"/>
        </w:rPr>
        <w:t>p.e</w:t>
      </w:r>
      <w:r w:rsidR="00116783">
        <w:rPr>
          <w:lang w:val="fr-CH"/>
        </w:rPr>
        <w:t>x</w:t>
      </w:r>
      <w:r w:rsidR="00FB738D">
        <w:rPr>
          <w:lang w:val="fr-CH"/>
        </w:rPr>
        <w:t xml:space="preserve">. </w:t>
      </w:r>
      <w:r w:rsidRPr="00541A9F">
        <w:rPr>
          <w:lang w:val="fr-CH"/>
        </w:rPr>
        <w:t xml:space="preserve">semaine contre le racisme dans de nombreux cantons et villes), des actions de sensibilisation des médias et des employeurs, ainsi que des formations pour les agents des administrations </w:t>
      </w:r>
      <w:r w:rsidRPr="00CE4BDA">
        <w:rPr>
          <w:lang w:val="fr-CH"/>
        </w:rPr>
        <w:t xml:space="preserve">cantonales et communales. </w:t>
      </w:r>
      <w:r w:rsidR="004F0A3F">
        <w:rPr>
          <w:lang w:val="fr-CH"/>
        </w:rPr>
        <w:t>C</w:t>
      </w:r>
      <w:r w:rsidR="00847419" w:rsidRPr="00CE4BDA">
        <w:rPr>
          <w:lang w:val="fr-CH"/>
        </w:rPr>
        <w:t xml:space="preserve">es programmes reposent sur la loi sur les étrangers, </w:t>
      </w:r>
      <w:r w:rsidR="004F0A3F">
        <w:rPr>
          <w:lang w:val="fr-CH"/>
        </w:rPr>
        <w:t xml:space="preserve">mais </w:t>
      </w:r>
      <w:r w:rsidR="00847419" w:rsidRPr="00CE4BDA">
        <w:rPr>
          <w:lang w:val="fr-CH"/>
        </w:rPr>
        <w:t xml:space="preserve">la protection contre les discriminations doit aussi être appliquée dans les structures ordinaires, et bénéficie donc à tous les groupes de population. </w:t>
      </w:r>
      <w:r w:rsidR="000A2583" w:rsidRPr="00CE4BDA">
        <w:rPr>
          <w:lang w:val="fr-CH"/>
        </w:rPr>
        <w:t>L</w:t>
      </w:r>
      <w:r w:rsidRPr="00CE4BDA">
        <w:rPr>
          <w:lang w:val="fr-CH"/>
        </w:rPr>
        <w:t>es représentantes des cantons et des communes a</w:t>
      </w:r>
      <w:r w:rsidR="000A2583" w:rsidRPr="00CE4BDA">
        <w:rPr>
          <w:lang w:val="fr-CH"/>
        </w:rPr>
        <w:t>uront</w:t>
      </w:r>
      <w:r w:rsidR="00D62A75">
        <w:rPr>
          <w:lang w:val="fr-CH"/>
        </w:rPr>
        <w:t>,</w:t>
      </w:r>
      <w:r w:rsidRPr="00CE4BDA">
        <w:rPr>
          <w:lang w:val="fr-CH"/>
        </w:rPr>
        <w:t xml:space="preserve"> </w:t>
      </w:r>
      <w:r w:rsidR="00E05DD6">
        <w:rPr>
          <w:lang w:val="fr-CH"/>
        </w:rPr>
        <w:t>j</w:t>
      </w:r>
      <w:r w:rsidR="00D62A75">
        <w:rPr>
          <w:lang w:val="fr-CH"/>
        </w:rPr>
        <w:t>e l</w:t>
      </w:r>
      <w:r w:rsidR="00E05DD6">
        <w:rPr>
          <w:lang w:val="fr-CH"/>
        </w:rPr>
        <w:t xml:space="preserve">’espère, </w:t>
      </w:r>
      <w:r w:rsidRPr="00CE4BDA">
        <w:rPr>
          <w:lang w:val="fr-CH"/>
        </w:rPr>
        <w:t>l’occasion de mieux vous renseigner</w:t>
      </w:r>
      <w:r w:rsidRPr="00541A9F">
        <w:rPr>
          <w:lang w:val="fr-CH"/>
        </w:rPr>
        <w:t xml:space="preserve"> sur les procédures législatives en cours ou achevées dans les cantons, les villes et les communes.</w:t>
      </w:r>
      <w:r w:rsidR="00876E4D">
        <w:rPr>
          <w:lang w:val="fr-CH"/>
        </w:rPr>
        <w:t xml:space="preserve"> </w:t>
      </w:r>
    </w:p>
    <w:p w:rsidR="00BA113B" w:rsidRDefault="001B34C4" w:rsidP="00BA113B">
      <w:pPr>
        <w:tabs>
          <w:tab w:val="right" w:pos="9000"/>
        </w:tabs>
        <w:spacing w:after="120" w:line="320" w:lineRule="atLeast"/>
        <w:jc w:val="both"/>
        <w:rPr>
          <w:lang w:val="fr-CH"/>
        </w:rPr>
      </w:pPr>
      <w:r w:rsidRPr="00AD13C2">
        <w:rPr>
          <w:lang w:val="fr-CH"/>
        </w:rPr>
        <w:t xml:space="preserve">A ces développements </w:t>
      </w:r>
      <w:r w:rsidR="00545843" w:rsidRPr="00AD13C2">
        <w:rPr>
          <w:lang w:val="fr-CH"/>
        </w:rPr>
        <w:t>importants</w:t>
      </w:r>
      <w:r w:rsidRPr="00AD13C2">
        <w:rPr>
          <w:lang w:val="fr-CH"/>
        </w:rPr>
        <w:t xml:space="preserve"> s’ajoute le fait que le Conseil fédéral a adopté, </w:t>
      </w:r>
      <w:r w:rsidR="00D62A75" w:rsidRPr="00AD13C2">
        <w:rPr>
          <w:lang w:val="fr-CH"/>
        </w:rPr>
        <w:t xml:space="preserve">au </w:t>
      </w:r>
      <w:r w:rsidRPr="00AD13C2">
        <w:rPr>
          <w:lang w:val="fr-CH"/>
        </w:rPr>
        <w:t>print</w:t>
      </w:r>
      <w:r w:rsidR="00BA113B" w:rsidRPr="00AD13C2">
        <w:rPr>
          <w:lang w:val="fr-CH"/>
        </w:rPr>
        <w:t>emps 2013, le message sur la mo</w:t>
      </w:r>
      <w:r w:rsidRPr="00AD13C2">
        <w:rPr>
          <w:lang w:val="fr-CH"/>
        </w:rPr>
        <w:t xml:space="preserve">dification de la loi sur les étrangers. Ce projet de loi met l’accent sur </w:t>
      </w:r>
      <w:r w:rsidRPr="00AD13C2">
        <w:rPr>
          <w:b/>
          <w:lang w:val="fr-CH"/>
        </w:rPr>
        <w:t>l’intégration</w:t>
      </w:r>
      <w:r w:rsidRPr="00AD13C2">
        <w:rPr>
          <w:lang w:val="fr-CH"/>
        </w:rPr>
        <w:t xml:space="preserve"> en tant que tâche de la société toute entière. Afin de souligner l’importance sociale </w:t>
      </w:r>
      <w:r w:rsidR="00BA113B" w:rsidRPr="00AD13C2">
        <w:rPr>
          <w:lang w:val="fr-CH"/>
        </w:rPr>
        <w:t xml:space="preserve">de l’intégration, la </w:t>
      </w:r>
      <w:r w:rsidR="00D62A75" w:rsidRPr="00AD13C2">
        <w:rPr>
          <w:lang w:val="fr-CH"/>
        </w:rPr>
        <w:t xml:space="preserve">loi </w:t>
      </w:r>
      <w:r w:rsidR="00BA113B" w:rsidRPr="00AD13C2">
        <w:rPr>
          <w:lang w:val="fr-CH"/>
        </w:rPr>
        <w:t xml:space="preserve">sera renommée et s’appellera dorénavant „loi fédérale sur les étrangers </w:t>
      </w:r>
      <w:r w:rsidR="00BA113B" w:rsidRPr="00AD13C2">
        <w:rPr>
          <w:i/>
          <w:lang w:val="fr-CH"/>
        </w:rPr>
        <w:t>et l’intégration</w:t>
      </w:r>
      <w:r w:rsidR="00BA113B" w:rsidRPr="00AD13C2">
        <w:rPr>
          <w:lang w:val="fr-CH"/>
        </w:rPr>
        <w:t>“. De par cette révision, la promotion de l’intégration est reconnue comme tâche étatique transversale et la protection contre la discrimination est explicitement mentionnée comme un domaine d’action de l’Etat.</w:t>
      </w:r>
      <w:r w:rsidR="00BA113B">
        <w:rPr>
          <w:lang w:val="fr-CH"/>
        </w:rPr>
        <w:t xml:space="preserve"> </w:t>
      </w:r>
    </w:p>
    <w:p w:rsidR="00AA5C5B" w:rsidRDefault="00AA5C5B" w:rsidP="00BA113B">
      <w:pPr>
        <w:tabs>
          <w:tab w:val="right" w:pos="9000"/>
        </w:tabs>
        <w:spacing w:after="120" w:line="320" w:lineRule="atLeast"/>
        <w:jc w:val="both"/>
        <w:rPr>
          <w:lang w:val="fr-CH"/>
        </w:rPr>
      </w:pPr>
      <w:r>
        <w:rPr>
          <w:lang w:val="fr-CH"/>
        </w:rPr>
        <w:t>Donc programmes cantonaux et projet de loi fédérale relative à l’intégration : deux avancé</w:t>
      </w:r>
      <w:r w:rsidR="00116783">
        <w:rPr>
          <w:lang w:val="fr-CH"/>
        </w:rPr>
        <w:t>e</w:t>
      </w:r>
      <w:r>
        <w:rPr>
          <w:lang w:val="fr-CH"/>
        </w:rPr>
        <w:t>s majeur</w:t>
      </w:r>
      <w:r w:rsidR="00116783">
        <w:rPr>
          <w:lang w:val="fr-CH"/>
        </w:rPr>
        <w:t>e</w:t>
      </w:r>
      <w:r>
        <w:rPr>
          <w:lang w:val="fr-CH"/>
        </w:rPr>
        <w:t>s.</w:t>
      </w:r>
    </w:p>
    <w:p w:rsidR="00B70A1E" w:rsidRDefault="00B70A1E" w:rsidP="00BA113B">
      <w:pPr>
        <w:tabs>
          <w:tab w:val="right" w:pos="9000"/>
        </w:tabs>
        <w:spacing w:after="120" w:line="320" w:lineRule="atLeast"/>
        <w:jc w:val="both"/>
        <w:rPr>
          <w:lang w:val="fr-CH"/>
        </w:rPr>
      </w:pPr>
    </w:p>
    <w:p w:rsidR="00BA113B" w:rsidRDefault="00B70A1E" w:rsidP="00BA113B">
      <w:pPr>
        <w:tabs>
          <w:tab w:val="right" w:pos="9000"/>
        </w:tabs>
        <w:spacing w:after="120" w:line="320" w:lineRule="atLeast"/>
        <w:jc w:val="both"/>
        <w:rPr>
          <w:lang w:val="fr-CH"/>
        </w:rPr>
      </w:pPr>
      <w:r>
        <w:rPr>
          <w:lang w:val="fr-CH"/>
        </w:rPr>
        <w:t xml:space="preserve">Monsieur le Président, </w:t>
      </w:r>
    </w:p>
    <w:p w:rsidR="00B70A1E" w:rsidRDefault="00B70A1E" w:rsidP="00BA113B">
      <w:pPr>
        <w:tabs>
          <w:tab w:val="right" w:pos="9000"/>
        </w:tabs>
        <w:spacing w:after="120" w:line="320" w:lineRule="atLeast"/>
        <w:jc w:val="both"/>
        <w:rPr>
          <w:lang w:val="fr-CH"/>
        </w:rPr>
      </w:pPr>
      <w:r>
        <w:rPr>
          <w:lang w:val="fr-CH"/>
        </w:rPr>
        <w:t>Je passe maintenant au point deux de la liste thématique, les</w:t>
      </w:r>
    </w:p>
    <w:p w:rsidR="006966E4" w:rsidRPr="00AD13C2" w:rsidRDefault="00752278" w:rsidP="00AD13C2">
      <w:pPr>
        <w:pStyle w:val="ListParagraph"/>
        <w:numPr>
          <w:ilvl w:val="0"/>
          <w:numId w:val="13"/>
        </w:numPr>
        <w:tabs>
          <w:tab w:val="right" w:pos="9000"/>
        </w:tabs>
        <w:spacing w:after="120" w:line="320" w:lineRule="atLeast"/>
        <w:jc w:val="both"/>
        <w:rPr>
          <w:rFonts w:cs="Arial"/>
          <w:b/>
          <w:smallCaps/>
          <w:color w:val="000000"/>
          <w:szCs w:val="22"/>
          <w:lang w:val="fr-CH"/>
        </w:rPr>
      </w:pPr>
      <w:r w:rsidRPr="00AD13C2">
        <w:rPr>
          <w:b/>
          <w:szCs w:val="22"/>
          <w:lang w:val="fr-CH"/>
        </w:rPr>
        <w:t xml:space="preserve">Informations sur les cas de discrimination raciale examinés par les tribunaux et </w:t>
      </w:r>
      <w:r w:rsidR="00AA5C5B" w:rsidRPr="00AD13C2">
        <w:rPr>
          <w:b/>
          <w:szCs w:val="22"/>
          <w:lang w:val="fr-CH"/>
        </w:rPr>
        <w:t>l’</w:t>
      </w:r>
      <w:r w:rsidRPr="00AD13C2">
        <w:rPr>
          <w:b/>
          <w:szCs w:val="22"/>
          <w:lang w:val="fr-CH"/>
        </w:rPr>
        <w:t>impact des mesures de sensibilisation aux voies de recours</w:t>
      </w:r>
    </w:p>
    <w:p w:rsidR="0009103E" w:rsidRPr="00541A9F" w:rsidRDefault="0009103E" w:rsidP="0009103E">
      <w:pPr>
        <w:rPr>
          <w:lang w:val="fr-CH" w:eastAsia="de-CH"/>
        </w:rPr>
      </w:pPr>
    </w:p>
    <w:p w:rsidR="00084DD8" w:rsidRPr="00CE4BDA" w:rsidRDefault="0025307A" w:rsidP="00084DD8">
      <w:pPr>
        <w:tabs>
          <w:tab w:val="right" w:pos="9000"/>
        </w:tabs>
        <w:spacing w:after="120" w:line="320" w:lineRule="atLeast"/>
        <w:jc w:val="both"/>
        <w:rPr>
          <w:lang w:val="fr-CH"/>
        </w:rPr>
      </w:pPr>
      <w:r w:rsidRPr="00541A9F">
        <w:rPr>
          <w:lang w:val="fr-CH"/>
        </w:rPr>
        <w:t xml:space="preserve">Je souhaite tout d’abord souligner que chaque cas de discrimination raciale et de violence </w:t>
      </w:r>
      <w:r w:rsidR="00B70A1E">
        <w:rPr>
          <w:lang w:val="fr-CH"/>
        </w:rPr>
        <w:t xml:space="preserve">est </w:t>
      </w:r>
      <w:r w:rsidRPr="00541A9F">
        <w:rPr>
          <w:lang w:val="fr-CH"/>
        </w:rPr>
        <w:t>inacceptable</w:t>
      </w:r>
      <w:r w:rsidR="007A2526">
        <w:rPr>
          <w:lang w:val="fr-CH"/>
        </w:rPr>
        <w:t>.</w:t>
      </w:r>
      <w:r w:rsidRPr="00541A9F">
        <w:rPr>
          <w:lang w:val="fr-CH"/>
        </w:rPr>
        <w:t xml:space="preserve"> </w:t>
      </w:r>
      <w:r w:rsidR="00B70A1E">
        <w:rPr>
          <w:lang w:val="fr-CH"/>
        </w:rPr>
        <w:t xml:space="preserve">Le Gouvernement suisse mise </w:t>
      </w:r>
      <w:r w:rsidR="007A2526">
        <w:rPr>
          <w:lang w:val="fr-CH"/>
        </w:rPr>
        <w:t xml:space="preserve">dès lors </w:t>
      </w:r>
      <w:r w:rsidRPr="00541A9F">
        <w:rPr>
          <w:lang w:val="fr-CH"/>
        </w:rPr>
        <w:t xml:space="preserve">sur un travail de sensibilisation et de </w:t>
      </w:r>
      <w:proofErr w:type="gramStart"/>
      <w:r w:rsidRPr="00541A9F">
        <w:rPr>
          <w:lang w:val="fr-CH"/>
        </w:rPr>
        <w:t>prévention continue</w:t>
      </w:r>
      <w:r w:rsidR="000A7A4C">
        <w:rPr>
          <w:lang w:val="fr-CH"/>
        </w:rPr>
        <w:t>s</w:t>
      </w:r>
      <w:proofErr w:type="gramEnd"/>
      <w:r w:rsidRPr="00541A9F">
        <w:rPr>
          <w:lang w:val="fr-CH"/>
        </w:rPr>
        <w:t xml:space="preserve">. Très préoccupé </w:t>
      </w:r>
      <w:r w:rsidRPr="00CE4BDA">
        <w:rPr>
          <w:lang w:val="fr-CH"/>
        </w:rPr>
        <w:t xml:space="preserve">par </w:t>
      </w:r>
      <w:r w:rsidR="000C32D9" w:rsidRPr="00CE4BDA">
        <w:rPr>
          <w:lang w:val="fr-CH"/>
        </w:rPr>
        <w:t>le</w:t>
      </w:r>
      <w:r w:rsidR="00CE4BDA" w:rsidRPr="00CE4BDA">
        <w:rPr>
          <w:lang w:val="fr-CH"/>
        </w:rPr>
        <w:t xml:space="preserve"> </w:t>
      </w:r>
      <w:r w:rsidRPr="00CE4BDA">
        <w:rPr>
          <w:lang w:val="fr-CH"/>
        </w:rPr>
        <w:t xml:space="preserve">nombre des incidents à motivation </w:t>
      </w:r>
      <w:r w:rsidR="000A7A4C" w:rsidRPr="00CE4BDA">
        <w:rPr>
          <w:lang w:val="fr-CH"/>
        </w:rPr>
        <w:t xml:space="preserve">raciste </w:t>
      </w:r>
      <w:r w:rsidRPr="00CE4BDA">
        <w:rPr>
          <w:lang w:val="fr-CH"/>
        </w:rPr>
        <w:t xml:space="preserve">survenus ces dernières années, </w:t>
      </w:r>
      <w:r w:rsidR="00AA5C5B">
        <w:rPr>
          <w:lang w:val="fr-CH"/>
        </w:rPr>
        <w:t xml:space="preserve">la Suisse </w:t>
      </w:r>
      <w:r w:rsidRPr="00CE4BDA">
        <w:rPr>
          <w:lang w:val="fr-CH"/>
        </w:rPr>
        <w:t xml:space="preserve">a pris plusieurs mesures pour </w:t>
      </w:r>
      <w:r w:rsidR="007A2526" w:rsidRPr="00CE4BDA">
        <w:rPr>
          <w:lang w:val="fr-CH"/>
        </w:rPr>
        <w:t xml:space="preserve">y </w:t>
      </w:r>
      <w:r w:rsidRPr="00CE4BDA">
        <w:rPr>
          <w:lang w:val="fr-CH"/>
        </w:rPr>
        <w:t>faire face et pour éviter, dans la mesure du possible, qu’ils ne se reproduisent.</w:t>
      </w:r>
    </w:p>
    <w:p w:rsidR="00D81E5C" w:rsidRPr="00CE4BDA" w:rsidRDefault="00FD1851" w:rsidP="00084DD8">
      <w:pPr>
        <w:tabs>
          <w:tab w:val="right" w:pos="9000"/>
        </w:tabs>
        <w:spacing w:after="120" w:line="320" w:lineRule="atLeast"/>
        <w:jc w:val="both"/>
        <w:rPr>
          <w:lang w:val="fr-CH"/>
        </w:rPr>
      </w:pPr>
      <w:r w:rsidRPr="00CE4BDA">
        <w:rPr>
          <w:lang w:val="fr-CH"/>
        </w:rPr>
        <w:t>Dans le rapport national, nous avons exposé de manière circonstanciée les données dont nou</w:t>
      </w:r>
      <w:r w:rsidR="005D4F3A" w:rsidRPr="00CE4BDA">
        <w:rPr>
          <w:lang w:val="fr-CH"/>
        </w:rPr>
        <w:t>s</w:t>
      </w:r>
      <w:r w:rsidRPr="00CE4BDA">
        <w:rPr>
          <w:lang w:val="fr-CH"/>
        </w:rPr>
        <w:t xml:space="preserve"> disposons au sujet </w:t>
      </w:r>
      <w:r w:rsidR="005D4F3A" w:rsidRPr="00CE4BDA">
        <w:rPr>
          <w:lang w:val="fr-CH"/>
        </w:rPr>
        <w:t xml:space="preserve">de l’application de la norme pénale contre le racisme. </w:t>
      </w:r>
      <w:r w:rsidR="00545843">
        <w:rPr>
          <w:lang w:val="fr-CH"/>
        </w:rPr>
        <w:t>L</w:t>
      </w:r>
      <w:r w:rsidR="005D4F3A" w:rsidRPr="00CE4BDA">
        <w:rPr>
          <w:lang w:val="fr-CH"/>
        </w:rPr>
        <w:t xml:space="preserve">a </w:t>
      </w:r>
      <w:r w:rsidRPr="00CE4BDA">
        <w:rPr>
          <w:lang w:val="fr-CH"/>
        </w:rPr>
        <w:t>base de données gérée par la Commission fédé</w:t>
      </w:r>
      <w:r w:rsidR="00952B6B" w:rsidRPr="00CE4BDA">
        <w:rPr>
          <w:lang w:val="fr-CH"/>
        </w:rPr>
        <w:t>r</w:t>
      </w:r>
      <w:r w:rsidRPr="00CE4BDA">
        <w:rPr>
          <w:lang w:val="fr-CH"/>
        </w:rPr>
        <w:t xml:space="preserve">ale contre le racisme </w:t>
      </w:r>
      <w:r w:rsidR="005D4F3A" w:rsidRPr="00CE4BDA">
        <w:rPr>
          <w:lang w:val="fr-CH"/>
        </w:rPr>
        <w:t>sur m</w:t>
      </w:r>
      <w:r w:rsidR="00952B6B" w:rsidRPr="00CE4BDA">
        <w:rPr>
          <w:lang w:val="fr-CH"/>
        </w:rPr>
        <w:t>a</w:t>
      </w:r>
      <w:r w:rsidR="005D4F3A" w:rsidRPr="00CE4BDA">
        <w:rPr>
          <w:lang w:val="fr-CH"/>
        </w:rPr>
        <w:t xml:space="preserve">ndat de la Confédération joue un rôle central. </w:t>
      </w:r>
      <w:r w:rsidR="00C86632" w:rsidRPr="00CE4BDA">
        <w:rPr>
          <w:lang w:val="fr-CH"/>
        </w:rPr>
        <w:t>C’est un fait toutefois que</w:t>
      </w:r>
      <w:r w:rsidR="005D4F3A" w:rsidRPr="00CE4BDA">
        <w:rPr>
          <w:lang w:val="fr-CH"/>
        </w:rPr>
        <w:t xml:space="preserve"> l</w:t>
      </w:r>
      <w:r w:rsidR="00AD13C2">
        <w:rPr>
          <w:lang w:val="fr-CH"/>
        </w:rPr>
        <w:t>e recueillement</w:t>
      </w:r>
      <w:r w:rsidRPr="00CE4BDA">
        <w:rPr>
          <w:lang w:val="fr-CH"/>
        </w:rPr>
        <w:t xml:space="preserve"> des données</w:t>
      </w:r>
      <w:r w:rsidR="005D4F3A" w:rsidRPr="00CE4BDA">
        <w:rPr>
          <w:lang w:val="fr-CH"/>
        </w:rPr>
        <w:t xml:space="preserve"> </w:t>
      </w:r>
      <w:r w:rsidRPr="00CE4BDA">
        <w:rPr>
          <w:lang w:val="fr-CH"/>
        </w:rPr>
        <w:t xml:space="preserve">en Suisse peut encore </w:t>
      </w:r>
      <w:r w:rsidR="00C86632" w:rsidRPr="00CE4BDA">
        <w:rPr>
          <w:lang w:val="fr-CH"/>
        </w:rPr>
        <w:t>être</w:t>
      </w:r>
      <w:r w:rsidRPr="00CE4BDA">
        <w:rPr>
          <w:lang w:val="fr-CH"/>
        </w:rPr>
        <w:t xml:space="preserve"> amélioré. </w:t>
      </w:r>
    </w:p>
    <w:p w:rsidR="00D81E5C" w:rsidRDefault="00FD1851" w:rsidP="00084DD8">
      <w:pPr>
        <w:tabs>
          <w:tab w:val="right" w:pos="9000"/>
        </w:tabs>
        <w:spacing w:after="120" w:line="320" w:lineRule="atLeast"/>
        <w:jc w:val="both"/>
        <w:rPr>
          <w:lang w:val="fr-CH"/>
        </w:rPr>
      </w:pPr>
      <w:r w:rsidRPr="00CE4BDA">
        <w:rPr>
          <w:lang w:val="fr-CH"/>
        </w:rPr>
        <w:t xml:space="preserve">La mise en place d'un </w:t>
      </w:r>
      <w:proofErr w:type="spellStart"/>
      <w:r w:rsidRPr="00576EFE">
        <w:rPr>
          <w:b/>
          <w:lang w:val="fr-CH"/>
        </w:rPr>
        <w:t>reporting</w:t>
      </w:r>
      <w:proofErr w:type="spellEnd"/>
      <w:r w:rsidRPr="00576EFE">
        <w:rPr>
          <w:b/>
          <w:lang w:val="fr-CH"/>
        </w:rPr>
        <w:t xml:space="preserve"> systématique</w:t>
      </w:r>
      <w:r w:rsidRPr="00CE4BDA">
        <w:rPr>
          <w:lang w:val="fr-CH"/>
        </w:rPr>
        <w:t xml:space="preserve"> doit permettre de collecter les nombreuses données et évaluations sur le sujet et de donner un aperçu des différentes stratégies d'intervention et de prévention. Le « </w:t>
      </w:r>
      <w:r w:rsidRPr="00576EFE">
        <w:rPr>
          <w:b/>
          <w:lang w:val="fr-CH"/>
        </w:rPr>
        <w:t>Rapport 2012 du S</w:t>
      </w:r>
      <w:r w:rsidR="00AA5C5B" w:rsidRPr="00576EFE">
        <w:rPr>
          <w:b/>
          <w:lang w:val="fr-CH"/>
        </w:rPr>
        <w:t>ervice de la lutte contre le racisme</w:t>
      </w:r>
      <w:r w:rsidRPr="00576EFE">
        <w:rPr>
          <w:b/>
          <w:lang w:val="fr-CH"/>
        </w:rPr>
        <w:t xml:space="preserve"> - Tour d'horizon et champs d'action</w:t>
      </w:r>
      <w:r w:rsidRPr="00CE4BDA">
        <w:rPr>
          <w:lang w:val="fr-CH"/>
        </w:rPr>
        <w:t xml:space="preserve"> » marque le début d'un </w:t>
      </w:r>
      <w:proofErr w:type="spellStart"/>
      <w:r w:rsidRPr="00CE4BDA">
        <w:rPr>
          <w:lang w:val="fr-CH"/>
        </w:rPr>
        <w:t>reporting</w:t>
      </w:r>
      <w:proofErr w:type="spellEnd"/>
      <w:r w:rsidRPr="00CE4BDA">
        <w:rPr>
          <w:lang w:val="fr-CH"/>
        </w:rPr>
        <w:t xml:space="preserve"> bisannuel de la discrimination raciale en Suisse</w:t>
      </w:r>
      <w:r w:rsidR="00D81E5C">
        <w:rPr>
          <w:lang w:val="fr-CH"/>
        </w:rPr>
        <w:t xml:space="preserve">. </w:t>
      </w:r>
    </w:p>
    <w:p w:rsidR="00432AA5" w:rsidRPr="00F957A6" w:rsidRDefault="00FD1851" w:rsidP="00084DD8">
      <w:pPr>
        <w:tabs>
          <w:tab w:val="right" w:pos="9000"/>
        </w:tabs>
        <w:spacing w:after="120" w:line="320" w:lineRule="atLeast"/>
        <w:jc w:val="both"/>
        <w:rPr>
          <w:color w:val="000000"/>
          <w:lang w:val="fr-CH"/>
        </w:rPr>
      </w:pPr>
      <w:r w:rsidRPr="00CE4BDA">
        <w:rPr>
          <w:lang w:val="fr-CH"/>
        </w:rPr>
        <w:t xml:space="preserve">Une première partie explique la terminologie, présente la situation juridique et institutionnelle actuelle et donne un aperçu des sources de données existantes. </w:t>
      </w:r>
      <w:r w:rsidR="00E05DD6">
        <w:rPr>
          <w:lang w:val="fr-CH"/>
        </w:rPr>
        <w:t>L</w:t>
      </w:r>
      <w:r w:rsidRPr="00CE4BDA">
        <w:rPr>
          <w:lang w:val="fr-CH"/>
        </w:rPr>
        <w:t>a deuxième partie donne une idée des mesures de lutte contre les discriminations raciales prises jusqu'à fin 2012. Le rapport met en lumière les mesures générales interdisciplinaires actuelles avant d'aborder des domaines particulièrement sensibles comme le milieu professionnel, le logement ou l'accès aux prestations publiques. Enfin, le rapport présente la situation de certains groupes de population particulièrement vulnérables. A terme, il s'agit de créer un cadre de référence sur la base duquel il sera possible d'identifier les lacunes et de définir des axes d'évaluation durables. Le rapport est publié dans les trois langues nationales principales et permet ainsi également d’informer le public suisse au sujet des domaines d’activités du CERD</w:t>
      </w:r>
      <w:r w:rsidR="00F957A6" w:rsidRPr="00CE4BDA">
        <w:rPr>
          <w:lang w:val="fr-CH"/>
        </w:rPr>
        <w:t>.</w:t>
      </w:r>
    </w:p>
    <w:p w:rsidR="00A41EEC" w:rsidRDefault="00A41EEC" w:rsidP="00A41EEC">
      <w:pPr>
        <w:tabs>
          <w:tab w:val="right" w:pos="9000"/>
        </w:tabs>
        <w:spacing w:after="120" w:line="320" w:lineRule="atLeast"/>
        <w:jc w:val="both"/>
        <w:rPr>
          <w:lang w:val="fr-CH"/>
        </w:rPr>
      </w:pPr>
    </w:p>
    <w:p w:rsidR="00A41EEC" w:rsidRPr="00541A9F" w:rsidRDefault="00A41EEC" w:rsidP="00A41EEC">
      <w:pPr>
        <w:tabs>
          <w:tab w:val="right" w:pos="9000"/>
        </w:tabs>
        <w:spacing w:after="120" w:line="320" w:lineRule="atLeast"/>
        <w:jc w:val="both"/>
        <w:rPr>
          <w:color w:val="000000"/>
          <w:lang w:val="fr-CH"/>
        </w:rPr>
      </w:pPr>
      <w:r w:rsidRPr="00541A9F">
        <w:rPr>
          <w:lang w:val="fr-CH"/>
        </w:rPr>
        <w:t xml:space="preserve">Monsieur le Président, </w:t>
      </w:r>
    </w:p>
    <w:p w:rsidR="0025307A" w:rsidRDefault="00A41EEC" w:rsidP="0009103E">
      <w:pPr>
        <w:rPr>
          <w:lang w:val="fr-CH"/>
        </w:rPr>
      </w:pPr>
      <w:r w:rsidRPr="00541A9F">
        <w:rPr>
          <w:lang w:val="fr-CH"/>
        </w:rPr>
        <w:t xml:space="preserve">Au point 3 de la liste thématique, </w:t>
      </w:r>
      <w:r>
        <w:rPr>
          <w:lang w:val="fr-CH"/>
        </w:rPr>
        <w:t xml:space="preserve">Mme le Rapporteur </w:t>
      </w:r>
      <w:r w:rsidRPr="00541A9F">
        <w:rPr>
          <w:lang w:val="fr-CH"/>
        </w:rPr>
        <w:t>évoque</w:t>
      </w:r>
      <w:r>
        <w:rPr>
          <w:lang w:val="fr-CH"/>
        </w:rPr>
        <w:t xml:space="preserve"> la question de la </w:t>
      </w:r>
    </w:p>
    <w:p w:rsidR="00A41EEC" w:rsidRPr="00F957A6" w:rsidRDefault="00A41EEC" w:rsidP="0009103E">
      <w:pPr>
        <w:rPr>
          <w:lang w:val="fr-CH" w:eastAsia="de-CH"/>
        </w:rPr>
      </w:pPr>
    </w:p>
    <w:p w:rsidR="006966E4" w:rsidRPr="00541A9F" w:rsidRDefault="006966E4" w:rsidP="00AC1B47">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Compatibilité des initiatives populaires avec les obligations incombant à l’Etat </w:t>
      </w:r>
      <w:r w:rsidR="00B007EC">
        <w:rPr>
          <w:rFonts w:ascii="Arial" w:hAnsi="Arial"/>
          <w:b/>
          <w:smallCaps w:val="0"/>
          <w:sz w:val="22"/>
          <w:szCs w:val="22"/>
        </w:rPr>
        <w:t>P</w:t>
      </w:r>
      <w:r w:rsidRPr="00541A9F">
        <w:rPr>
          <w:rFonts w:ascii="Arial" w:hAnsi="Arial"/>
          <w:b/>
          <w:smallCaps w:val="0"/>
          <w:sz w:val="22"/>
          <w:szCs w:val="22"/>
        </w:rPr>
        <w:t>artie au titre du droit international des droits de l’homme</w:t>
      </w:r>
      <w:r w:rsidR="00A41EEC">
        <w:rPr>
          <w:rFonts w:ascii="Arial" w:hAnsi="Arial"/>
          <w:b/>
          <w:smallCaps w:val="0"/>
          <w:sz w:val="22"/>
          <w:szCs w:val="22"/>
        </w:rPr>
        <w:t>.</w:t>
      </w:r>
    </w:p>
    <w:p w:rsidR="0009103E" w:rsidRPr="00541A9F" w:rsidRDefault="0009103E" w:rsidP="0009103E">
      <w:pPr>
        <w:rPr>
          <w:lang w:val="fr-CH" w:eastAsia="de-CH"/>
        </w:rPr>
      </w:pPr>
    </w:p>
    <w:p w:rsidR="008B1FEB" w:rsidRPr="00541A9F" w:rsidRDefault="00A41EEC" w:rsidP="008B1FEB">
      <w:pPr>
        <w:tabs>
          <w:tab w:val="right" w:pos="9000"/>
        </w:tabs>
        <w:spacing w:after="120" w:line="320" w:lineRule="atLeast"/>
        <w:jc w:val="both"/>
        <w:rPr>
          <w:color w:val="000000"/>
          <w:lang w:val="fr-CH"/>
        </w:rPr>
      </w:pPr>
      <w:r>
        <w:rPr>
          <w:lang w:val="fr-CH"/>
        </w:rPr>
        <w:t xml:space="preserve">C’est </w:t>
      </w:r>
      <w:r w:rsidR="008B1FEB" w:rsidRPr="00541A9F">
        <w:rPr>
          <w:lang w:val="fr-CH"/>
        </w:rPr>
        <w:t xml:space="preserve">un sujet qui a récemment donné lieu à des </w:t>
      </w:r>
      <w:r w:rsidR="00186987">
        <w:rPr>
          <w:lang w:val="fr-CH"/>
        </w:rPr>
        <w:t>discussion</w:t>
      </w:r>
      <w:r w:rsidR="00CA0190">
        <w:rPr>
          <w:lang w:val="fr-CH"/>
        </w:rPr>
        <w:t>s</w:t>
      </w:r>
      <w:r>
        <w:rPr>
          <w:lang w:val="fr-CH"/>
        </w:rPr>
        <w:t>, voire parfois des</w:t>
      </w:r>
      <w:r w:rsidR="00186987">
        <w:rPr>
          <w:lang w:val="fr-CH"/>
        </w:rPr>
        <w:t xml:space="preserve"> </w:t>
      </w:r>
      <w:r w:rsidR="008B1FEB" w:rsidRPr="00541A9F">
        <w:rPr>
          <w:lang w:val="fr-CH"/>
        </w:rPr>
        <w:t>polémiques dans l’opinion publique suisse</w:t>
      </w:r>
      <w:r w:rsidR="00325658">
        <w:rPr>
          <w:lang w:val="fr-CH"/>
        </w:rPr>
        <w:t>.</w:t>
      </w:r>
      <w:r w:rsidR="008B1FEB" w:rsidRPr="00541A9F">
        <w:rPr>
          <w:lang w:val="fr-CH"/>
        </w:rPr>
        <w:t xml:space="preserve"> Il convient de partir, je l’ai dit, de la tradition </w:t>
      </w:r>
      <w:r w:rsidR="008B1FEB" w:rsidRPr="00541A9F">
        <w:rPr>
          <w:b/>
          <w:lang w:val="fr-CH"/>
        </w:rPr>
        <w:t>moniste</w:t>
      </w:r>
      <w:r w:rsidR="008B1FEB" w:rsidRPr="00541A9F">
        <w:rPr>
          <w:lang w:val="fr-CH"/>
        </w:rPr>
        <w:t xml:space="preserve"> suivie par la Suisse dan</w:t>
      </w:r>
      <w:r w:rsidR="004C1D31">
        <w:rPr>
          <w:lang w:val="fr-CH"/>
        </w:rPr>
        <w:t xml:space="preserve">s son ordre constitutionnel, où </w:t>
      </w:r>
      <w:r w:rsidR="008B1FEB" w:rsidRPr="00541A9F">
        <w:rPr>
          <w:lang w:val="fr-CH"/>
        </w:rPr>
        <w:t xml:space="preserve">le droit international et le droit interne constituent les deux pans d’un ordre juridique unique. Cela n’empêche pas de s’interroger sur </w:t>
      </w:r>
      <w:r w:rsidR="008B1FEB" w:rsidRPr="00541A9F">
        <w:rPr>
          <w:b/>
          <w:lang w:val="fr-CH"/>
        </w:rPr>
        <w:t>le rang</w:t>
      </w:r>
      <w:r w:rsidR="008B1FEB" w:rsidRPr="00541A9F">
        <w:rPr>
          <w:lang w:val="fr-CH"/>
        </w:rPr>
        <w:t xml:space="preserve"> du droit international dans la hiérarchie des normes. Ce rang est défini dans le droit constitutionnel interne. </w:t>
      </w:r>
    </w:p>
    <w:p w:rsidR="00BD5A3C" w:rsidRDefault="008B1FEB">
      <w:pPr>
        <w:tabs>
          <w:tab w:val="right" w:pos="9000"/>
        </w:tabs>
        <w:spacing w:after="120" w:line="320" w:lineRule="atLeast"/>
        <w:jc w:val="both"/>
        <w:rPr>
          <w:lang w:val="fr-CH"/>
        </w:rPr>
      </w:pPr>
      <w:r w:rsidRPr="00541A9F">
        <w:rPr>
          <w:lang w:val="fr-CH"/>
        </w:rPr>
        <w:t xml:space="preserve">La Constitution fédérale ne contient pas de « règle » à proprement parler sur le rapport entre le droit international et le droit interne. Plusieurs de ses dispositions traitent toutefois de l’intégration de la Suisse dans le droit de la communauté internationale. Prises dans leur ensemble, elles révèlent une </w:t>
      </w:r>
      <w:r w:rsidR="00186987">
        <w:rPr>
          <w:lang w:val="fr-CH"/>
        </w:rPr>
        <w:t>grande</w:t>
      </w:r>
      <w:r w:rsidRPr="00541A9F">
        <w:rPr>
          <w:lang w:val="fr-CH"/>
        </w:rPr>
        <w:t xml:space="preserve"> </w:t>
      </w:r>
      <w:r w:rsidRPr="00BD5A3C">
        <w:rPr>
          <w:b/>
          <w:lang w:val="fr-CH"/>
        </w:rPr>
        <w:t xml:space="preserve">ouverture de l’ordre constitutionnel </w:t>
      </w:r>
      <w:r w:rsidR="007C222F">
        <w:rPr>
          <w:b/>
          <w:lang w:val="fr-CH"/>
        </w:rPr>
        <w:t>au droit international public en général</w:t>
      </w:r>
      <w:r w:rsidRPr="00541A9F">
        <w:rPr>
          <w:lang w:val="fr-CH"/>
        </w:rPr>
        <w:t xml:space="preserve">. </w:t>
      </w:r>
    </w:p>
    <w:p w:rsidR="00E36F06" w:rsidRPr="00CE4BDA" w:rsidRDefault="00325658">
      <w:pPr>
        <w:tabs>
          <w:tab w:val="right" w:pos="9000"/>
        </w:tabs>
        <w:spacing w:after="120" w:line="320" w:lineRule="atLeast"/>
        <w:jc w:val="both"/>
        <w:rPr>
          <w:lang w:val="fr-CH"/>
        </w:rPr>
      </w:pPr>
      <w:r w:rsidRPr="00325658">
        <w:rPr>
          <w:lang w:val="fr-CH"/>
        </w:rPr>
        <w:t xml:space="preserve">En vertu de la Constitution fédérale, la Confédération et les cantons sont tenus de </w:t>
      </w:r>
      <w:r w:rsidR="00FD1851" w:rsidRPr="00CE4BDA">
        <w:rPr>
          <w:b/>
          <w:lang w:val="fr-CH"/>
        </w:rPr>
        <w:t>respecter le droit international</w:t>
      </w:r>
      <w:r w:rsidRPr="00325658">
        <w:rPr>
          <w:lang w:val="fr-CH"/>
        </w:rPr>
        <w:t xml:space="preserve">. La Constitution ne règle toutefois pas les cas de conflit entre une disposition de droit international et une disposition </w:t>
      </w:r>
      <w:r w:rsidR="00A41EEC">
        <w:rPr>
          <w:lang w:val="fr-CH"/>
        </w:rPr>
        <w:t>nationale</w:t>
      </w:r>
      <w:r w:rsidRPr="00325658">
        <w:rPr>
          <w:lang w:val="fr-CH"/>
        </w:rPr>
        <w:t xml:space="preserve">. En principe, le droit international l’emporte. Cette primauté découle de l’obligation d’exécuter les traités de bonne foi. </w:t>
      </w:r>
    </w:p>
    <w:p w:rsidR="00BD5A3C" w:rsidRPr="00CE4BDA" w:rsidRDefault="008B1FEB" w:rsidP="008B1FEB">
      <w:pPr>
        <w:tabs>
          <w:tab w:val="right" w:pos="9000"/>
        </w:tabs>
        <w:spacing w:after="120" w:line="320" w:lineRule="atLeast"/>
        <w:jc w:val="both"/>
        <w:rPr>
          <w:lang w:val="fr-CH"/>
        </w:rPr>
      </w:pPr>
      <w:r w:rsidRPr="00541A9F">
        <w:rPr>
          <w:lang w:val="fr-CH"/>
        </w:rPr>
        <w:t>Le législateur</w:t>
      </w:r>
      <w:r w:rsidR="007A6C05">
        <w:rPr>
          <w:lang w:val="fr-CH"/>
        </w:rPr>
        <w:t xml:space="preserve"> </w:t>
      </w:r>
      <w:r w:rsidRPr="00541A9F">
        <w:rPr>
          <w:lang w:val="fr-CH"/>
        </w:rPr>
        <w:t xml:space="preserve">peut vouloir se soustraire à cette obligation – ce que lui permet la Constitution sans pour autant l’approuver. </w:t>
      </w:r>
      <w:r w:rsidR="00A41EEC">
        <w:rPr>
          <w:lang w:val="fr-CH"/>
        </w:rPr>
        <w:t>La</w:t>
      </w:r>
      <w:r w:rsidRPr="00541A9F">
        <w:rPr>
          <w:lang w:val="fr-CH"/>
        </w:rPr>
        <w:t xml:space="preserve"> possibilité de s’écarter du droit international ressort en particulier des dispositions de la Constitution fédérale relatives à sa </w:t>
      </w:r>
      <w:r w:rsidR="00FD1851" w:rsidRPr="00CE4BDA">
        <w:rPr>
          <w:b/>
          <w:lang w:val="fr-CH"/>
        </w:rPr>
        <w:t>révision</w:t>
      </w:r>
      <w:r w:rsidRPr="00541A9F">
        <w:rPr>
          <w:lang w:val="fr-CH"/>
        </w:rPr>
        <w:t xml:space="preserve">: </w:t>
      </w:r>
      <w:r w:rsidR="00BD5A3C" w:rsidRPr="00BD5A3C">
        <w:rPr>
          <w:lang w:val="fr-FR"/>
        </w:rPr>
        <w:t xml:space="preserve">Les initiatives populaires qui ne respectent pas </w:t>
      </w:r>
      <w:r w:rsidR="00FD1851" w:rsidRPr="00CE4BDA">
        <w:rPr>
          <w:b/>
          <w:lang w:val="fr-FR"/>
        </w:rPr>
        <w:t>les</w:t>
      </w:r>
      <w:r w:rsidR="00BD5A3C" w:rsidRPr="00BD5A3C">
        <w:rPr>
          <w:lang w:val="fr-FR"/>
        </w:rPr>
        <w:t xml:space="preserve"> </w:t>
      </w:r>
      <w:r w:rsidR="00FD1851" w:rsidRPr="00CE4BDA">
        <w:rPr>
          <w:b/>
          <w:lang w:val="fr-FR"/>
        </w:rPr>
        <w:t>règles impératives du droit international</w:t>
      </w:r>
      <w:r w:rsidR="00BD5A3C" w:rsidRPr="00BD5A3C">
        <w:rPr>
          <w:lang w:val="fr-FR"/>
        </w:rPr>
        <w:t xml:space="preserve"> (par ex</w:t>
      </w:r>
      <w:r w:rsidR="00BD5A3C">
        <w:rPr>
          <w:lang w:val="fr-FR"/>
        </w:rPr>
        <w:t>emple l’</w:t>
      </w:r>
      <w:r w:rsidR="00BD5A3C" w:rsidRPr="00BD5A3C">
        <w:rPr>
          <w:lang w:val="fr-FR"/>
        </w:rPr>
        <w:t>interdiction de l'esclavage ou de la torture) sont, selon la Constitution, déclarées nulles par l’Assemblée fédérale. En revanche, celle</w:t>
      </w:r>
      <w:r w:rsidR="00BD5A3C">
        <w:rPr>
          <w:lang w:val="fr-FR"/>
        </w:rPr>
        <w:t>s qui ne sont pas conformes à d’</w:t>
      </w:r>
      <w:r w:rsidR="00BD5A3C" w:rsidRPr="00BD5A3C">
        <w:rPr>
          <w:lang w:val="fr-FR"/>
        </w:rPr>
        <w:t xml:space="preserve">autres normes du droit international sont déclarées valides et soumises au vote du peuple et des cantons. </w:t>
      </w:r>
    </w:p>
    <w:p w:rsidR="005B1FCF" w:rsidRDefault="00BD5A3C" w:rsidP="008B1FEB">
      <w:pPr>
        <w:tabs>
          <w:tab w:val="right" w:pos="9000"/>
        </w:tabs>
        <w:spacing w:after="120" w:line="320" w:lineRule="atLeast"/>
        <w:jc w:val="both"/>
        <w:rPr>
          <w:lang w:val="fr-CH"/>
        </w:rPr>
      </w:pPr>
      <w:r w:rsidRPr="00BD5A3C">
        <w:rPr>
          <w:lang w:val="fr-FR"/>
        </w:rPr>
        <w:t xml:space="preserve">S'il n'est pas possible d’interpréter de telles initiatives conformément au droit international, la Suisse prend le risque de devoir </w:t>
      </w:r>
      <w:r w:rsidRPr="00576EFE">
        <w:rPr>
          <w:i/>
          <w:lang w:val="fr-FR"/>
        </w:rPr>
        <w:t>soit</w:t>
      </w:r>
      <w:r w:rsidRPr="00BD5A3C">
        <w:rPr>
          <w:lang w:val="fr-FR"/>
        </w:rPr>
        <w:t xml:space="preserve"> renoncer à appliquer </w:t>
      </w:r>
      <w:r w:rsidR="00B007EC">
        <w:rPr>
          <w:lang w:val="fr-FR"/>
        </w:rPr>
        <w:t>le</w:t>
      </w:r>
      <w:r w:rsidRPr="00BD5A3C">
        <w:rPr>
          <w:lang w:val="fr-FR"/>
        </w:rPr>
        <w:t xml:space="preserve"> droit constitutionnel en vigueur, </w:t>
      </w:r>
      <w:r w:rsidRPr="00576EFE">
        <w:rPr>
          <w:i/>
          <w:lang w:val="fr-FR"/>
        </w:rPr>
        <w:t>soit</w:t>
      </w:r>
      <w:r w:rsidRPr="00BD5A3C">
        <w:rPr>
          <w:lang w:val="fr-FR"/>
        </w:rPr>
        <w:t xml:space="preserve"> </w:t>
      </w:r>
      <w:r w:rsidR="00B007EC">
        <w:rPr>
          <w:lang w:val="fr-FR"/>
        </w:rPr>
        <w:t xml:space="preserve">déroger à </w:t>
      </w:r>
      <w:r w:rsidRPr="00BD5A3C">
        <w:rPr>
          <w:lang w:val="fr-FR"/>
        </w:rPr>
        <w:t>ses engagemen</w:t>
      </w:r>
      <w:r w:rsidR="005B1FCF">
        <w:rPr>
          <w:lang w:val="fr-FR"/>
        </w:rPr>
        <w:t xml:space="preserve">ts internationaux : </w:t>
      </w:r>
      <w:r w:rsidR="00CA0190">
        <w:rPr>
          <w:lang w:val="fr-CH"/>
        </w:rPr>
        <w:t>s</w:t>
      </w:r>
      <w:r w:rsidR="008B1FEB" w:rsidRPr="00541A9F">
        <w:rPr>
          <w:lang w:val="fr-CH"/>
        </w:rPr>
        <w:t xml:space="preserve">’il se révèle impossible de mettre en œuvre une disposition constitutionnelle d’une façon compatible avec le droit international, il y a </w:t>
      </w:r>
      <w:r w:rsidR="008B1FEB" w:rsidRPr="00541A9F">
        <w:rPr>
          <w:b/>
          <w:lang w:val="fr-CH"/>
        </w:rPr>
        <w:t>conflit</w:t>
      </w:r>
      <w:r w:rsidR="008B1FEB" w:rsidRPr="00541A9F">
        <w:rPr>
          <w:lang w:val="fr-CH"/>
        </w:rPr>
        <w:t xml:space="preserve"> direct entre la Constitution et le droit international – à moins qu’il ne soit envisageable de dénoncer le traité (ce que le Conseil fédéral jugerait impensable en ce qui concerne, par exemple, la CEDH ou le Pacte II de l’ONU). </w:t>
      </w:r>
    </w:p>
    <w:p w:rsidR="008B1FEB" w:rsidRDefault="00CD62AA" w:rsidP="008B1FEB">
      <w:pPr>
        <w:tabs>
          <w:tab w:val="right" w:pos="9000"/>
        </w:tabs>
        <w:spacing w:after="120" w:line="320" w:lineRule="atLeast"/>
        <w:jc w:val="both"/>
        <w:rPr>
          <w:lang w:val="fr-CH"/>
        </w:rPr>
      </w:pPr>
      <w:r>
        <w:rPr>
          <w:lang w:val="fr-CH"/>
        </w:rPr>
        <w:t>La position</w:t>
      </w:r>
      <w:r w:rsidRPr="00541A9F">
        <w:rPr>
          <w:lang w:val="fr-CH"/>
        </w:rPr>
        <w:t xml:space="preserve"> </w:t>
      </w:r>
      <w:r w:rsidR="008B1FEB" w:rsidRPr="00541A9F">
        <w:rPr>
          <w:lang w:val="fr-CH"/>
        </w:rPr>
        <w:t>du Conseil fédéral est que les autorités sont en principe tenues d’appliquer une disposition constitutionnelle contraire au droit international lorsqu’elle est plus récente et directement applicable. La Suisse n’aura plus alors qu’à supporter les conséquences de sa décision en droit international.</w:t>
      </w:r>
    </w:p>
    <w:p w:rsidR="008B1FEB" w:rsidRPr="00541A9F" w:rsidRDefault="00EE736E" w:rsidP="008B1FEB">
      <w:pPr>
        <w:tabs>
          <w:tab w:val="right" w:pos="9000"/>
        </w:tabs>
        <w:spacing w:after="120" w:line="320" w:lineRule="atLeast"/>
        <w:jc w:val="both"/>
        <w:rPr>
          <w:color w:val="000000"/>
          <w:lang w:val="fr-CH"/>
        </w:rPr>
      </w:pPr>
      <w:r>
        <w:rPr>
          <w:lang w:val="fr-CH"/>
        </w:rPr>
        <w:t>Bien sûr, i</w:t>
      </w:r>
      <w:r w:rsidR="008B1FEB" w:rsidRPr="00541A9F">
        <w:rPr>
          <w:lang w:val="fr-CH"/>
        </w:rPr>
        <w:t>l convien</w:t>
      </w:r>
      <w:r w:rsidR="008E370B">
        <w:rPr>
          <w:lang w:val="fr-CH"/>
        </w:rPr>
        <w:t>drait</w:t>
      </w:r>
      <w:r w:rsidR="008B1FEB" w:rsidRPr="00541A9F">
        <w:rPr>
          <w:lang w:val="fr-CH"/>
        </w:rPr>
        <w:t xml:space="preserve"> d’éviter </w:t>
      </w:r>
      <w:r w:rsidR="008E370B">
        <w:rPr>
          <w:lang w:val="fr-CH"/>
        </w:rPr>
        <w:t xml:space="preserve">des </w:t>
      </w:r>
      <w:r w:rsidR="008B1FEB" w:rsidRPr="00541A9F">
        <w:rPr>
          <w:lang w:val="fr-CH"/>
        </w:rPr>
        <w:t xml:space="preserve">conflits dans toute la mesure du possible. </w:t>
      </w:r>
    </w:p>
    <w:p w:rsidR="008B1FEB" w:rsidRPr="00541A9F" w:rsidRDefault="008B1FEB" w:rsidP="008B1FEB">
      <w:pPr>
        <w:tabs>
          <w:tab w:val="right" w:pos="9000"/>
        </w:tabs>
        <w:spacing w:after="120" w:line="320" w:lineRule="atLeast"/>
        <w:jc w:val="both"/>
        <w:rPr>
          <w:color w:val="000000"/>
          <w:lang w:val="fr-CH"/>
        </w:rPr>
      </w:pPr>
      <w:r w:rsidRPr="00541A9F">
        <w:rPr>
          <w:lang w:val="fr-CH"/>
        </w:rPr>
        <w:t xml:space="preserve">En 2010, dans son rapport sur la relation entre droit international et droit interne, le Conseil fédéral avait soulevé la question des initiatives populaires contraires au droit international. Deux ans plus tard, deux motions ont été </w:t>
      </w:r>
      <w:proofErr w:type="gramStart"/>
      <w:r w:rsidRPr="00541A9F">
        <w:rPr>
          <w:lang w:val="fr-CH"/>
        </w:rPr>
        <w:t>déposées</w:t>
      </w:r>
      <w:proofErr w:type="gramEnd"/>
      <w:r w:rsidRPr="00541A9F">
        <w:rPr>
          <w:lang w:val="fr-CH"/>
        </w:rPr>
        <w:t xml:space="preserve"> au Parlement chargeant le </w:t>
      </w:r>
      <w:r w:rsidR="00CD62AA">
        <w:rPr>
          <w:lang w:val="fr-CH"/>
        </w:rPr>
        <w:t>G</w:t>
      </w:r>
      <w:r w:rsidR="00CD62AA" w:rsidRPr="00541A9F">
        <w:rPr>
          <w:lang w:val="fr-CH"/>
        </w:rPr>
        <w:t xml:space="preserve">ouvernement </w:t>
      </w:r>
      <w:r w:rsidRPr="00541A9F">
        <w:rPr>
          <w:lang w:val="fr-CH"/>
        </w:rPr>
        <w:t>d’élaborer des dispositions constitutionnelles et législatives afin de résoudre les problèmes. Dans le projet qu’il a envoyé en consultation</w:t>
      </w:r>
      <w:r w:rsidR="00545843">
        <w:rPr>
          <w:lang w:val="fr-CH"/>
        </w:rPr>
        <w:t xml:space="preserve"> publique</w:t>
      </w:r>
      <w:r w:rsidRPr="00541A9F">
        <w:rPr>
          <w:lang w:val="fr-CH"/>
        </w:rPr>
        <w:t>, le Conseil fédéral proposait, d’une part, que l’on examine les initiatives populaires avant même la récolte des signatures, afin de déterminer si elles sont compatibles avec le droit international, et, d’autre part, que l’Assemblée fédérale déclare nulles non seulement celles qui violent les règles impératives du droit international, comme elle le fait aujourd’hui, mais aussi celles qui enfreignent l’essence des droits fondamentaux constitutionnels.</w:t>
      </w:r>
    </w:p>
    <w:p w:rsidR="008B1FEB" w:rsidRPr="00541A9F" w:rsidRDefault="008B1FEB" w:rsidP="008B1FEB">
      <w:pPr>
        <w:tabs>
          <w:tab w:val="right" w:pos="9000"/>
        </w:tabs>
        <w:spacing w:after="120" w:line="320" w:lineRule="atLeast"/>
        <w:jc w:val="both"/>
        <w:rPr>
          <w:color w:val="000000"/>
          <w:lang w:val="fr-CH"/>
        </w:rPr>
      </w:pPr>
      <w:r w:rsidRPr="00541A9F">
        <w:rPr>
          <w:lang w:val="fr-CH"/>
        </w:rPr>
        <w:t xml:space="preserve">Une petite moitié des participants à la consultation a rejeté l’une et l’autre mesure. Les partis politiques et les associations, en particulier, </w:t>
      </w:r>
      <w:r w:rsidR="00CD62AA">
        <w:rPr>
          <w:lang w:val="fr-CH"/>
        </w:rPr>
        <w:t xml:space="preserve">se </w:t>
      </w:r>
      <w:r w:rsidRPr="00541A9F">
        <w:rPr>
          <w:lang w:val="fr-CH"/>
        </w:rPr>
        <w:t xml:space="preserve">sont opposés au projet. Seuls quelques intervenants l’ont soutenu sans réserve. Des doutes ont été exprimés quant à l’efficacité des mesures et à leur compatibilité avec la liberté de vote. Le </w:t>
      </w:r>
      <w:r w:rsidR="00CD62AA">
        <w:rPr>
          <w:lang w:val="fr-CH"/>
        </w:rPr>
        <w:t>G</w:t>
      </w:r>
      <w:r w:rsidR="00CD62AA" w:rsidRPr="00541A9F">
        <w:rPr>
          <w:lang w:val="fr-CH"/>
        </w:rPr>
        <w:t xml:space="preserve">ouvernement </w:t>
      </w:r>
      <w:r w:rsidRPr="00541A9F">
        <w:rPr>
          <w:lang w:val="fr-CH"/>
        </w:rPr>
        <w:t xml:space="preserve">a donc décidé de ne pas poursuivre sur cette voie. </w:t>
      </w:r>
    </w:p>
    <w:p w:rsidR="008B1FEB" w:rsidRPr="00541A9F" w:rsidRDefault="00186987" w:rsidP="008B1FEB">
      <w:pPr>
        <w:tabs>
          <w:tab w:val="right" w:pos="9000"/>
        </w:tabs>
        <w:spacing w:after="120" w:line="320" w:lineRule="atLeast"/>
        <w:jc w:val="both"/>
        <w:rPr>
          <w:color w:val="000000"/>
          <w:lang w:val="fr-CH"/>
        </w:rPr>
      </w:pPr>
      <w:r>
        <w:rPr>
          <w:lang w:val="fr-CH"/>
        </w:rPr>
        <w:t>L</w:t>
      </w:r>
      <w:r w:rsidR="008B1FEB" w:rsidRPr="00541A9F">
        <w:rPr>
          <w:lang w:val="fr-CH"/>
        </w:rPr>
        <w:t xml:space="preserve">a question de la compatibilité du droit interne </w:t>
      </w:r>
      <w:r w:rsidR="00CD62AA">
        <w:rPr>
          <w:lang w:val="fr-CH"/>
        </w:rPr>
        <w:t xml:space="preserve">- </w:t>
      </w:r>
      <w:r w:rsidR="008B1FEB" w:rsidRPr="00541A9F">
        <w:rPr>
          <w:lang w:val="fr-CH"/>
        </w:rPr>
        <w:t>et surtout des initiatives populaires</w:t>
      </w:r>
      <w:r w:rsidR="008E370B">
        <w:rPr>
          <w:lang w:val="fr-CH"/>
        </w:rPr>
        <w:t xml:space="preserve"> </w:t>
      </w:r>
      <w:r w:rsidR="00CD62AA">
        <w:rPr>
          <w:lang w:val="fr-CH"/>
        </w:rPr>
        <w:t>-</w:t>
      </w:r>
      <w:r w:rsidR="00CD62AA" w:rsidRPr="00541A9F">
        <w:rPr>
          <w:lang w:val="fr-CH"/>
        </w:rPr>
        <w:t xml:space="preserve"> </w:t>
      </w:r>
      <w:r w:rsidR="008B1FEB" w:rsidRPr="00541A9F">
        <w:rPr>
          <w:lang w:val="fr-CH"/>
        </w:rPr>
        <w:t xml:space="preserve">avec le droit international n’a </w:t>
      </w:r>
      <w:r w:rsidR="00545843">
        <w:rPr>
          <w:lang w:val="fr-CH"/>
        </w:rPr>
        <w:t xml:space="preserve">pourtant </w:t>
      </w:r>
      <w:r w:rsidR="008B1FEB" w:rsidRPr="00541A9F">
        <w:rPr>
          <w:lang w:val="fr-CH"/>
        </w:rPr>
        <w:t>rien perdu de son acuit</w:t>
      </w:r>
      <w:r w:rsidR="00F730FD">
        <w:rPr>
          <w:lang w:val="fr-CH"/>
        </w:rPr>
        <w:t xml:space="preserve">é. </w:t>
      </w:r>
      <w:r w:rsidR="008B1FEB" w:rsidRPr="00541A9F">
        <w:rPr>
          <w:lang w:val="fr-CH"/>
        </w:rPr>
        <w:t>Notamment, l’initiative sur le renvoi des criminels étrangers</w:t>
      </w:r>
      <w:r w:rsidR="0063717E">
        <w:rPr>
          <w:lang w:val="fr-CH"/>
        </w:rPr>
        <w:t xml:space="preserve"> et</w:t>
      </w:r>
      <w:r w:rsidR="008B1FEB" w:rsidRPr="00541A9F">
        <w:rPr>
          <w:lang w:val="fr-CH"/>
        </w:rPr>
        <w:t xml:space="preserve"> </w:t>
      </w:r>
      <w:r w:rsidR="0063717E" w:rsidRPr="00541A9F">
        <w:rPr>
          <w:lang w:val="fr-CH"/>
        </w:rPr>
        <w:t xml:space="preserve">l’initiative de </w:t>
      </w:r>
      <w:r w:rsidR="0030662C">
        <w:rPr>
          <w:lang w:val="fr-CH"/>
        </w:rPr>
        <w:t xml:space="preserve">sa </w:t>
      </w:r>
      <w:r w:rsidR="0063717E" w:rsidRPr="00541A9F">
        <w:rPr>
          <w:lang w:val="fr-CH"/>
        </w:rPr>
        <w:t>mise en œuvre</w:t>
      </w:r>
      <w:r w:rsidR="0063717E">
        <w:rPr>
          <w:lang w:val="fr-CH"/>
        </w:rPr>
        <w:t>,</w:t>
      </w:r>
      <w:r w:rsidR="0063717E" w:rsidRPr="00541A9F">
        <w:rPr>
          <w:lang w:val="fr-CH"/>
        </w:rPr>
        <w:t xml:space="preserve"> </w:t>
      </w:r>
      <w:r w:rsidR="008B1FEB" w:rsidRPr="00541A9F">
        <w:rPr>
          <w:lang w:val="fr-CH"/>
        </w:rPr>
        <w:t>l’initiative contre l’immigration de masse</w:t>
      </w:r>
      <w:r w:rsidR="008E370B">
        <w:rPr>
          <w:lang w:val="fr-CH"/>
        </w:rPr>
        <w:t xml:space="preserve"> (j’y reviens)</w:t>
      </w:r>
      <w:r w:rsidR="008B1FEB" w:rsidRPr="00541A9F">
        <w:rPr>
          <w:lang w:val="fr-CH"/>
        </w:rPr>
        <w:t xml:space="preserve">, l’initiative </w:t>
      </w:r>
      <w:proofErr w:type="spellStart"/>
      <w:r w:rsidR="008B1FEB" w:rsidRPr="00541A9F">
        <w:rPr>
          <w:lang w:val="fr-CH"/>
        </w:rPr>
        <w:t>Ecopop</w:t>
      </w:r>
      <w:proofErr w:type="spellEnd"/>
      <w:r w:rsidR="008B1FEB" w:rsidRPr="00541A9F">
        <w:rPr>
          <w:lang w:val="fr-CH"/>
        </w:rPr>
        <w:t xml:space="preserve">, ainsi que diverses initiatives cantonales, suscitent des interrogations quant à leur relation avec le droit international. </w:t>
      </w:r>
    </w:p>
    <w:p w:rsidR="008E370B" w:rsidRDefault="008B1FEB" w:rsidP="008E370B">
      <w:pPr>
        <w:tabs>
          <w:tab w:val="right" w:pos="9000"/>
        </w:tabs>
        <w:spacing w:after="120" w:line="320" w:lineRule="atLeast"/>
        <w:jc w:val="both"/>
        <w:rPr>
          <w:color w:val="000000"/>
          <w:lang w:val="fr-CH"/>
        </w:rPr>
      </w:pPr>
      <w:r w:rsidRPr="00541A9F">
        <w:rPr>
          <w:lang w:val="fr-CH"/>
        </w:rPr>
        <w:t>Le Conseil fédéral a donc chargé le Département fédéral de justice et police de mener, conjointement avec le Département fédéral des affaires étrangères et la Chancellerie fédérale, une nouvelle réflexion sur les moyens d’améliorer la compatibilité entre le droit interne et le droit international.</w:t>
      </w:r>
      <w:r w:rsidR="008E370B" w:rsidRPr="008E370B">
        <w:rPr>
          <w:color w:val="000000"/>
          <w:lang w:val="fr-CH"/>
        </w:rPr>
        <w:t xml:space="preserve"> </w:t>
      </w:r>
    </w:p>
    <w:p w:rsidR="008E370B" w:rsidRPr="00541A9F" w:rsidRDefault="00545843" w:rsidP="008E370B">
      <w:pPr>
        <w:tabs>
          <w:tab w:val="right" w:pos="9000"/>
        </w:tabs>
        <w:spacing w:after="120" w:line="320" w:lineRule="atLeast"/>
        <w:jc w:val="both"/>
        <w:rPr>
          <w:color w:val="000000"/>
          <w:lang w:val="fr-CH"/>
        </w:rPr>
      </w:pPr>
      <w:r>
        <w:rPr>
          <w:color w:val="000000"/>
          <w:lang w:val="fr-CH"/>
        </w:rPr>
        <w:t xml:space="preserve">Permettez-moi encore un mot sur l’actualité : </w:t>
      </w:r>
      <w:r w:rsidR="008E370B">
        <w:rPr>
          <w:color w:val="000000"/>
          <w:lang w:val="fr-CH"/>
        </w:rPr>
        <w:t>C</w:t>
      </w:r>
      <w:r w:rsidR="008E370B" w:rsidRPr="002C3127">
        <w:rPr>
          <w:color w:val="000000"/>
          <w:lang w:val="fr-CH"/>
        </w:rPr>
        <w:t>omme vous le savez, les citoyens suisses viennent d’accepter l’initiative populaire «</w:t>
      </w:r>
      <w:r w:rsidR="008E370B">
        <w:rPr>
          <w:color w:val="000000"/>
          <w:lang w:val="fr-CH"/>
        </w:rPr>
        <w:t> </w:t>
      </w:r>
      <w:r w:rsidR="008E370B" w:rsidRPr="002C3127">
        <w:rPr>
          <w:color w:val="000000"/>
          <w:lang w:val="fr-CH"/>
        </w:rPr>
        <w:t>contre l’immigration de masse ». Ils se sont donc prononcés pour un changement de système dans la politique suisse d’immigration. Les nouvelles dispositions constitutionnelles prévoient de limiter le nombre d’autorisations délivrées pour le séjour des étrangers par des plafonds et des contingents annuels</w:t>
      </w:r>
      <w:r w:rsidR="008E370B">
        <w:rPr>
          <w:color w:val="000000"/>
          <w:lang w:val="fr-CH"/>
        </w:rPr>
        <w:t xml:space="preserve">. Ces dispositions sont en conflit avec l’Accord sur la libre circulation des personnes. </w:t>
      </w:r>
      <w:r w:rsidR="008E370B">
        <w:rPr>
          <w:color w:val="000000"/>
          <w:szCs w:val="22"/>
          <w:lang w:val="fr-CH"/>
        </w:rPr>
        <w:t xml:space="preserve">Elles </w:t>
      </w:r>
      <w:r w:rsidR="008E370B" w:rsidRPr="00CB2227">
        <w:rPr>
          <w:rFonts w:cs="Arial"/>
          <w:szCs w:val="22"/>
          <w:lang w:val="fr-CH"/>
        </w:rPr>
        <w:t>prévoient un délai de trois ans pour leur mise en œuvre. Le gouvernement suisse va chercher le contact avec ses partenaires européens afin de déterminer ensemble la manière de procéder afin de concilier au mieux l’ALCP et ces nouvelles dispositions.</w:t>
      </w:r>
      <w:r w:rsidR="008E370B" w:rsidRPr="008E370B">
        <w:rPr>
          <w:color w:val="000000"/>
          <w:lang w:val="fr-CH"/>
        </w:rPr>
        <w:t xml:space="preserve"> </w:t>
      </w:r>
      <w:r w:rsidR="008E370B" w:rsidRPr="002C3127">
        <w:rPr>
          <w:color w:val="000000"/>
          <w:lang w:val="fr-CH"/>
        </w:rPr>
        <w:t>Pour le Conseil fédéral, le résultat de ce scrutin est avant tout l’expression d’un malaise induit par la forte croissance de la population ces dernières années.</w:t>
      </w:r>
    </w:p>
    <w:p w:rsidR="002E3BEE" w:rsidRPr="00541A9F" w:rsidRDefault="002E3BEE" w:rsidP="00281AC8">
      <w:pPr>
        <w:tabs>
          <w:tab w:val="right" w:pos="9000"/>
        </w:tabs>
        <w:spacing w:after="120" w:line="320" w:lineRule="atLeast"/>
        <w:jc w:val="both"/>
        <w:rPr>
          <w:color w:val="000000"/>
          <w:lang w:val="fr-CH"/>
        </w:rPr>
      </w:pPr>
    </w:p>
    <w:p w:rsidR="008E370B" w:rsidRPr="0000458C" w:rsidRDefault="008E370B" w:rsidP="008E370B">
      <w:pPr>
        <w:tabs>
          <w:tab w:val="right" w:pos="9000"/>
        </w:tabs>
        <w:spacing w:after="120" w:line="320" w:lineRule="atLeast"/>
        <w:jc w:val="both"/>
        <w:rPr>
          <w:color w:val="000000"/>
          <w:lang w:val="fr-CH"/>
        </w:rPr>
      </w:pPr>
      <w:r w:rsidRPr="0000458C">
        <w:rPr>
          <w:lang w:val="fr-CH"/>
        </w:rPr>
        <w:t xml:space="preserve">Monsieur le Président, </w:t>
      </w:r>
    </w:p>
    <w:p w:rsidR="00281AC8" w:rsidRDefault="008E370B" w:rsidP="008E370B">
      <w:pPr>
        <w:rPr>
          <w:szCs w:val="22"/>
          <w:lang w:val="fr-CH"/>
        </w:rPr>
      </w:pPr>
      <w:r w:rsidRPr="0000458C">
        <w:rPr>
          <w:szCs w:val="22"/>
          <w:lang w:val="fr-CH"/>
        </w:rPr>
        <w:t xml:space="preserve">Passons maintenant </w:t>
      </w:r>
      <w:r>
        <w:rPr>
          <w:szCs w:val="22"/>
          <w:lang w:val="fr-CH"/>
        </w:rPr>
        <w:t>au quatrième point, les</w:t>
      </w:r>
    </w:p>
    <w:p w:rsidR="008E370B" w:rsidRPr="00541A9F" w:rsidRDefault="008E370B" w:rsidP="008E370B">
      <w:pPr>
        <w:rPr>
          <w:lang w:val="fr-CH" w:eastAsia="de-CH"/>
        </w:rPr>
      </w:pPr>
    </w:p>
    <w:p w:rsidR="006966E4" w:rsidRPr="00541A9F" w:rsidRDefault="006966E4" w:rsidP="00AC1B47">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Mesures prises pour renforcer le mandat de la Commission fédérale contre le racisme, </w:t>
      </w:r>
      <w:r w:rsidRPr="00294899">
        <w:rPr>
          <w:rFonts w:ascii="Arial" w:hAnsi="Arial"/>
          <w:b/>
          <w:smallCaps w:val="0"/>
          <w:sz w:val="22"/>
          <w:szCs w:val="22"/>
        </w:rPr>
        <w:t>notamment par la dotation de celle-ci en fonds suffisants</w:t>
      </w:r>
      <w:r w:rsidRPr="00576EFE">
        <w:rPr>
          <w:rFonts w:ascii="Arial" w:hAnsi="Arial"/>
          <w:b/>
          <w:smallCaps w:val="0"/>
          <w:sz w:val="16"/>
          <w:szCs w:val="16"/>
        </w:rPr>
        <w:t xml:space="preserve"> (CERD/C/CHE/CO/6, chiffre 10)</w:t>
      </w:r>
      <w:r w:rsidRPr="00541A9F">
        <w:rPr>
          <w:rFonts w:ascii="Arial" w:hAnsi="Arial"/>
          <w:b/>
          <w:smallCaps w:val="0"/>
          <w:sz w:val="22"/>
          <w:szCs w:val="22"/>
        </w:rPr>
        <w:t> </w:t>
      </w:r>
    </w:p>
    <w:p w:rsidR="0009103E" w:rsidRPr="00541A9F" w:rsidRDefault="0009103E" w:rsidP="0009103E">
      <w:pPr>
        <w:rPr>
          <w:lang w:val="fr-CH" w:eastAsia="de-CH"/>
        </w:rPr>
      </w:pPr>
    </w:p>
    <w:p w:rsidR="00A8465E" w:rsidRPr="00576EFE" w:rsidRDefault="008E370B" w:rsidP="00A8465E">
      <w:pPr>
        <w:pStyle w:val="BodyText2"/>
        <w:spacing w:after="120"/>
        <w:jc w:val="both"/>
        <w:rPr>
          <w:sz w:val="22"/>
          <w:szCs w:val="22"/>
          <w:lang w:val="fr-CH"/>
        </w:rPr>
      </w:pPr>
      <w:r>
        <w:rPr>
          <w:sz w:val="22"/>
          <w:szCs w:val="22"/>
          <w:lang w:val="fr-CH"/>
        </w:rPr>
        <w:t>L</w:t>
      </w:r>
      <w:r w:rsidR="00A8465E" w:rsidRPr="0000458C">
        <w:rPr>
          <w:sz w:val="22"/>
          <w:szCs w:val="22"/>
          <w:lang w:val="fr-CH"/>
        </w:rPr>
        <w:t>a Commission fédérale contre le r</w:t>
      </w:r>
      <w:r w:rsidR="0089324A" w:rsidRPr="0000458C">
        <w:rPr>
          <w:sz w:val="22"/>
          <w:szCs w:val="22"/>
          <w:lang w:val="fr-CH"/>
        </w:rPr>
        <w:t xml:space="preserve">acisme </w:t>
      </w:r>
      <w:r w:rsidR="00122B74" w:rsidRPr="0000458C">
        <w:rPr>
          <w:sz w:val="22"/>
          <w:szCs w:val="22"/>
          <w:lang w:val="fr-CH"/>
        </w:rPr>
        <w:t xml:space="preserve">joue un rôle éminemment important dans l’observation, la critique des dysfonctionnements et l’engagement pour les victimes de racisme et de discrimination. A plusieurs reprises, le Conseil fédéral a souligné ce </w:t>
      </w:r>
      <w:r w:rsidR="00702366">
        <w:rPr>
          <w:sz w:val="22"/>
          <w:szCs w:val="22"/>
          <w:lang w:val="fr-CH"/>
        </w:rPr>
        <w:t xml:space="preserve">rôle </w:t>
      </w:r>
      <w:r w:rsidR="00122B74" w:rsidRPr="0000458C">
        <w:rPr>
          <w:sz w:val="22"/>
          <w:szCs w:val="22"/>
          <w:lang w:val="fr-CH"/>
        </w:rPr>
        <w:t xml:space="preserve">et </w:t>
      </w:r>
      <w:r w:rsidR="00702366">
        <w:rPr>
          <w:sz w:val="22"/>
          <w:szCs w:val="22"/>
          <w:lang w:val="fr-CH"/>
        </w:rPr>
        <w:t>soutenu</w:t>
      </w:r>
      <w:r w:rsidR="00122B74" w:rsidRPr="0000458C">
        <w:rPr>
          <w:sz w:val="22"/>
          <w:szCs w:val="22"/>
          <w:lang w:val="fr-CH"/>
        </w:rPr>
        <w:t xml:space="preserve"> la </w:t>
      </w:r>
      <w:r w:rsidR="00702366">
        <w:rPr>
          <w:sz w:val="22"/>
          <w:szCs w:val="22"/>
          <w:lang w:val="fr-CH"/>
        </w:rPr>
        <w:t>Commission</w:t>
      </w:r>
      <w:r w:rsidR="00122B74" w:rsidRPr="0000458C">
        <w:rPr>
          <w:sz w:val="22"/>
          <w:szCs w:val="22"/>
          <w:lang w:val="fr-CH"/>
        </w:rPr>
        <w:t xml:space="preserve"> afin de maintenir sa capacité d’agir. En 2010, le budget de la CFR a été augmenté d’un quart pour s’élever actuellement à 200'000 francs. </w:t>
      </w:r>
      <w:r w:rsidR="00BB0816" w:rsidRPr="00AD13C2">
        <w:rPr>
          <w:sz w:val="22"/>
          <w:szCs w:val="22"/>
          <w:lang w:val="fr-CH"/>
        </w:rPr>
        <w:t xml:space="preserve">Depuis mai 2013, la </w:t>
      </w:r>
      <w:r w:rsidR="00702366" w:rsidRPr="00AD13C2">
        <w:rPr>
          <w:sz w:val="22"/>
          <w:szCs w:val="22"/>
          <w:lang w:val="fr-CH"/>
        </w:rPr>
        <w:t>C</w:t>
      </w:r>
      <w:r w:rsidR="00BB0816" w:rsidRPr="00AD13C2">
        <w:rPr>
          <w:sz w:val="22"/>
          <w:szCs w:val="22"/>
          <w:lang w:val="fr-CH"/>
        </w:rPr>
        <w:t>ommission repose sur un nouvel acte d’institution du</w:t>
      </w:r>
      <w:r w:rsidR="00B2097D" w:rsidRPr="00AD13C2">
        <w:rPr>
          <w:sz w:val="22"/>
          <w:szCs w:val="22"/>
          <w:lang w:val="fr-CH"/>
        </w:rPr>
        <w:t xml:space="preserve"> </w:t>
      </w:r>
      <w:r w:rsidR="00702366" w:rsidRPr="00AD13C2">
        <w:rPr>
          <w:sz w:val="22"/>
          <w:szCs w:val="22"/>
          <w:lang w:val="fr-CH"/>
        </w:rPr>
        <w:t>G</w:t>
      </w:r>
      <w:r w:rsidR="00B2097D" w:rsidRPr="00AD13C2">
        <w:rPr>
          <w:sz w:val="22"/>
          <w:szCs w:val="22"/>
          <w:lang w:val="fr-CH"/>
        </w:rPr>
        <w:t>ouvernement suisse</w:t>
      </w:r>
      <w:r w:rsidR="00702366" w:rsidRPr="00AD13C2">
        <w:rPr>
          <w:sz w:val="22"/>
          <w:szCs w:val="22"/>
          <w:lang w:val="fr-CH"/>
        </w:rPr>
        <w:t>, qui</w:t>
      </w:r>
      <w:r w:rsidR="00B2097D" w:rsidRPr="00AD13C2">
        <w:rPr>
          <w:sz w:val="22"/>
          <w:szCs w:val="22"/>
          <w:lang w:val="fr-CH"/>
        </w:rPr>
        <w:t xml:space="preserve"> </w:t>
      </w:r>
      <w:r w:rsidR="008C10C8" w:rsidRPr="00AD13C2">
        <w:rPr>
          <w:sz w:val="22"/>
          <w:szCs w:val="22"/>
          <w:lang w:val="fr-CH"/>
        </w:rPr>
        <w:t xml:space="preserve">renforce </w:t>
      </w:r>
      <w:r w:rsidR="00702366" w:rsidRPr="00AD13C2">
        <w:rPr>
          <w:sz w:val="22"/>
          <w:szCs w:val="22"/>
          <w:lang w:val="fr-CH"/>
        </w:rPr>
        <w:t xml:space="preserve">son </w:t>
      </w:r>
      <w:r w:rsidR="00BB0816" w:rsidRPr="00AD13C2">
        <w:rPr>
          <w:sz w:val="22"/>
          <w:szCs w:val="22"/>
          <w:lang w:val="fr-CH"/>
        </w:rPr>
        <w:t>indépendance</w:t>
      </w:r>
      <w:r w:rsidR="00B2097D" w:rsidRPr="00AD13C2">
        <w:rPr>
          <w:sz w:val="22"/>
          <w:szCs w:val="22"/>
          <w:lang w:val="fr-CH"/>
        </w:rPr>
        <w:t xml:space="preserve">, </w:t>
      </w:r>
      <w:r w:rsidR="008C10C8" w:rsidRPr="00AD13C2">
        <w:rPr>
          <w:sz w:val="22"/>
          <w:szCs w:val="22"/>
          <w:lang w:val="fr-CH"/>
        </w:rPr>
        <w:t xml:space="preserve">l’associe </w:t>
      </w:r>
      <w:r w:rsidR="00B2097D" w:rsidRPr="00AD13C2">
        <w:rPr>
          <w:sz w:val="22"/>
          <w:szCs w:val="22"/>
          <w:lang w:val="fr-CH"/>
        </w:rPr>
        <w:t>plus directe</w:t>
      </w:r>
      <w:r w:rsidR="008C10C8" w:rsidRPr="00AD13C2">
        <w:rPr>
          <w:sz w:val="22"/>
          <w:szCs w:val="22"/>
          <w:lang w:val="fr-CH"/>
        </w:rPr>
        <w:t>ment</w:t>
      </w:r>
      <w:r w:rsidR="00B2097D" w:rsidRPr="00AD13C2">
        <w:rPr>
          <w:sz w:val="22"/>
          <w:szCs w:val="22"/>
          <w:lang w:val="fr-CH"/>
        </w:rPr>
        <w:t xml:space="preserve"> aux travaux de l’administration</w:t>
      </w:r>
      <w:r w:rsidR="00702366" w:rsidRPr="00AD13C2">
        <w:rPr>
          <w:sz w:val="22"/>
          <w:szCs w:val="22"/>
          <w:lang w:val="fr-CH"/>
        </w:rPr>
        <w:t xml:space="preserve"> fédérale</w:t>
      </w:r>
      <w:r w:rsidR="00B2097D" w:rsidRPr="00AD13C2">
        <w:rPr>
          <w:sz w:val="22"/>
          <w:szCs w:val="22"/>
          <w:lang w:val="fr-CH"/>
        </w:rPr>
        <w:t xml:space="preserve"> dans le processus législatif, et </w:t>
      </w:r>
      <w:r w:rsidR="008C10C8" w:rsidRPr="00AD13C2">
        <w:rPr>
          <w:sz w:val="22"/>
          <w:szCs w:val="22"/>
          <w:lang w:val="fr-CH"/>
        </w:rPr>
        <w:t xml:space="preserve">confirme </w:t>
      </w:r>
      <w:r w:rsidR="00702366" w:rsidRPr="00AD13C2">
        <w:rPr>
          <w:sz w:val="22"/>
          <w:szCs w:val="22"/>
          <w:lang w:val="fr-CH"/>
        </w:rPr>
        <w:t xml:space="preserve">son </w:t>
      </w:r>
      <w:r w:rsidR="008C10C8" w:rsidRPr="00AD13C2">
        <w:rPr>
          <w:sz w:val="22"/>
          <w:szCs w:val="22"/>
          <w:lang w:val="fr-CH"/>
        </w:rPr>
        <w:t xml:space="preserve">droit </w:t>
      </w:r>
      <w:r w:rsidR="00B2097D" w:rsidRPr="00AD13C2">
        <w:rPr>
          <w:sz w:val="22"/>
          <w:szCs w:val="22"/>
          <w:lang w:val="fr-CH"/>
        </w:rPr>
        <w:t>à émettre des avis indépendants à l’intention des organes de l’ONU ou d’autres entités supranationales.</w:t>
      </w:r>
    </w:p>
    <w:p w:rsidR="00A8465E" w:rsidRPr="0000458C" w:rsidRDefault="00CD62AA" w:rsidP="00A8465E">
      <w:pPr>
        <w:pStyle w:val="BodyText2"/>
        <w:spacing w:after="120"/>
        <w:jc w:val="both"/>
        <w:rPr>
          <w:color w:val="000000"/>
          <w:sz w:val="22"/>
          <w:szCs w:val="24"/>
          <w:lang w:val="fr-CH" w:eastAsia="en-US"/>
        </w:rPr>
      </w:pPr>
      <w:r w:rsidRPr="0000458C">
        <w:rPr>
          <w:sz w:val="22"/>
          <w:szCs w:val="22"/>
          <w:lang w:val="fr-CH"/>
        </w:rPr>
        <w:t>L</w:t>
      </w:r>
      <w:r w:rsidR="00A8465E" w:rsidRPr="0000458C">
        <w:rPr>
          <w:sz w:val="22"/>
          <w:szCs w:val="22"/>
          <w:lang w:val="fr-CH"/>
        </w:rPr>
        <w:t xml:space="preserve">a Commission observe les médias, l’actualité et les pratiques juridiques des autorités. Elle suit la vie sociale et politique et publie </w:t>
      </w:r>
      <w:r w:rsidR="00F730FD" w:rsidRPr="0000458C">
        <w:rPr>
          <w:sz w:val="22"/>
          <w:szCs w:val="22"/>
          <w:lang w:val="fr-CH"/>
        </w:rPr>
        <w:t>d</w:t>
      </w:r>
      <w:r w:rsidR="00A8465E" w:rsidRPr="0000458C">
        <w:rPr>
          <w:sz w:val="22"/>
          <w:szCs w:val="22"/>
          <w:lang w:val="fr-CH"/>
        </w:rPr>
        <w:t xml:space="preserve">es analyses. </w:t>
      </w:r>
    </w:p>
    <w:p w:rsidR="00AF21D9" w:rsidRPr="00541A9F" w:rsidRDefault="00A8465E" w:rsidP="00564D60">
      <w:pPr>
        <w:pStyle w:val="BodyText2"/>
        <w:spacing w:after="120"/>
        <w:jc w:val="both"/>
        <w:rPr>
          <w:color w:val="000000"/>
          <w:sz w:val="22"/>
          <w:szCs w:val="24"/>
          <w:lang w:val="fr-CH" w:eastAsia="en-US"/>
        </w:rPr>
      </w:pPr>
      <w:r w:rsidRPr="0000458C">
        <w:rPr>
          <w:sz w:val="22"/>
          <w:szCs w:val="22"/>
          <w:lang w:val="fr-CH"/>
        </w:rPr>
        <w:t>De l’examen des affaires que lui soumettent les particuliers, elle tire des conclusions sur les problèmes du moment. Les connaissances ainsi réunies doivent déboucher sur des mesures efficaces de prévention et de sensibilisation,</w:t>
      </w:r>
      <w:r w:rsidR="00F730FD" w:rsidRPr="0000458C">
        <w:rPr>
          <w:sz w:val="22"/>
          <w:szCs w:val="22"/>
          <w:lang w:val="fr-CH"/>
        </w:rPr>
        <w:t xml:space="preserve"> par le biais </w:t>
      </w:r>
      <w:r w:rsidR="00CD62AA" w:rsidRPr="0000458C">
        <w:rPr>
          <w:sz w:val="22"/>
          <w:szCs w:val="22"/>
          <w:lang w:val="fr-CH"/>
        </w:rPr>
        <w:t>d’un</w:t>
      </w:r>
      <w:r w:rsidR="00F730FD" w:rsidRPr="0000458C">
        <w:rPr>
          <w:sz w:val="22"/>
          <w:szCs w:val="22"/>
          <w:lang w:val="fr-CH"/>
        </w:rPr>
        <w:t xml:space="preserve"> </w:t>
      </w:r>
      <w:r w:rsidRPr="0000458C">
        <w:rPr>
          <w:sz w:val="22"/>
          <w:szCs w:val="22"/>
          <w:lang w:val="fr-CH"/>
        </w:rPr>
        <w:t>dialogue avec des interlocuteurs publics et privés. J’indique enfin qu’à l’issue d’une évaluation plus stricte, le Comité international de coordination des institutions nationales pour la promotion et la protection des droits de l’homme a ramené le statut d’accréditation de la Commission de B à C, tout en rendant expressément hommage à son travail et en l’autorisant à continuer de soumettre des avis indépendants au Conseil des droits de l’homme et aux organes de l’ONU.</w:t>
      </w:r>
    </w:p>
    <w:p w:rsidR="002A0B89" w:rsidRDefault="002A0B89" w:rsidP="0009103E">
      <w:pPr>
        <w:rPr>
          <w:lang w:val="fr-CH" w:eastAsia="de-CH"/>
        </w:rPr>
      </w:pPr>
    </w:p>
    <w:p w:rsidR="00EF0AFE" w:rsidRDefault="00EF0AFE" w:rsidP="0009103E">
      <w:pPr>
        <w:rPr>
          <w:lang w:val="fr-CH" w:eastAsia="de-CH"/>
        </w:rPr>
      </w:pPr>
    </w:p>
    <w:p w:rsidR="00EF0AFE" w:rsidRDefault="00EF0AFE" w:rsidP="0009103E">
      <w:pPr>
        <w:rPr>
          <w:lang w:val="fr-CH"/>
        </w:rPr>
      </w:pPr>
      <w:r w:rsidRPr="00541A9F">
        <w:rPr>
          <w:lang w:val="fr-CH"/>
        </w:rPr>
        <w:t>Monsieur le Président,</w:t>
      </w:r>
    </w:p>
    <w:p w:rsidR="00EF0AFE" w:rsidRDefault="00EF0AFE" w:rsidP="0009103E">
      <w:pPr>
        <w:rPr>
          <w:lang w:val="fr-CH"/>
        </w:rPr>
      </w:pPr>
    </w:p>
    <w:p w:rsidR="00EF0AFE" w:rsidRDefault="00EF0AFE" w:rsidP="0009103E">
      <w:pPr>
        <w:rPr>
          <w:lang w:val="fr-CH"/>
        </w:rPr>
      </w:pPr>
      <w:r>
        <w:rPr>
          <w:lang w:val="fr-CH"/>
        </w:rPr>
        <w:t xml:space="preserve">Permettez-moi de passer au prochain point </w:t>
      </w:r>
      <w:r w:rsidRPr="00576EFE">
        <w:rPr>
          <w:lang w:val="fr-CH"/>
        </w:rPr>
        <w:t>de la liste thématique, les</w:t>
      </w:r>
    </w:p>
    <w:p w:rsidR="00EF0AFE" w:rsidRPr="00541A9F" w:rsidRDefault="00EF0AFE" w:rsidP="0009103E">
      <w:pPr>
        <w:rPr>
          <w:lang w:val="fr-CH" w:eastAsia="de-CH"/>
        </w:rPr>
      </w:pPr>
    </w:p>
    <w:p w:rsidR="006966E4" w:rsidRPr="00541A9F" w:rsidRDefault="006966E4" w:rsidP="00AC1B47">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Informations actualisées sur la protection juridique contre la discrimination dans le monde du travail </w:t>
      </w:r>
      <w:r w:rsidRPr="00576EFE">
        <w:rPr>
          <w:rFonts w:ascii="Arial" w:hAnsi="Arial"/>
          <w:b/>
          <w:smallCaps w:val="0"/>
          <w:sz w:val="16"/>
          <w:szCs w:val="16"/>
        </w:rPr>
        <w:t>(CERD/C/CHE/7-9, chiffre 175) </w:t>
      </w:r>
    </w:p>
    <w:p w:rsidR="00AE20B9" w:rsidRPr="00541A9F" w:rsidRDefault="00AE20B9" w:rsidP="00AE20B9">
      <w:pPr>
        <w:rPr>
          <w:lang w:val="fr-CH" w:eastAsia="de-CH"/>
        </w:rPr>
      </w:pPr>
    </w:p>
    <w:p w:rsidR="007A764F" w:rsidRPr="00541A9F" w:rsidRDefault="007A764F" w:rsidP="007A764F">
      <w:pPr>
        <w:spacing w:after="120" w:line="320" w:lineRule="atLeast"/>
        <w:jc w:val="both"/>
        <w:rPr>
          <w:color w:val="000000"/>
          <w:lang w:val="fr-CH"/>
        </w:rPr>
      </w:pPr>
      <w:bookmarkStart w:id="2" w:name="_Ref79997150"/>
      <w:r w:rsidRPr="00541A9F">
        <w:rPr>
          <w:lang w:val="fr-CH"/>
        </w:rPr>
        <w:t xml:space="preserve">En Suisse, l’intégration </w:t>
      </w:r>
      <w:r w:rsidR="00F730FD">
        <w:rPr>
          <w:lang w:val="fr-CH"/>
        </w:rPr>
        <w:t xml:space="preserve">dans le domaine du </w:t>
      </w:r>
      <w:r w:rsidRPr="00541A9F">
        <w:rPr>
          <w:lang w:val="fr-CH"/>
        </w:rPr>
        <w:t xml:space="preserve">travail est essentielle pour la </w:t>
      </w:r>
      <w:r w:rsidR="00EF0AFE">
        <w:rPr>
          <w:lang w:val="fr-CH"/>
        </w:rPr>
        <w:t>stabilité et la c</w:t>
      </w:r>
      <w:r w:rsidR="00EF0AFE" w:rsidRPr="00541A9F">
        <w:rPr>
          <w:lang w:val="fr-CH"/>
        </w:rPr>
        <w:t xml:space="preserve">roissance </w:t>
      </w:r>
      <w:r w:rsidRPr="00541A9F">
        <w:rPr>
          <w:lang w:val="fr-CH"/>
        </w:rPr>
        <w:t>économique. Pourtant, la discrimination dans le monde du travail du fait du sexe, de la nationalité, de l’origine, des convictions religieuses, de la couleur de peau, d’u</w:t>
      </w:r>
      <w:r w:rsidR="00F730FD">
        <w:rPr>
          <w:lang w:val="fr-CH"/>
        </w:rPr>
        <w:t>n handicap</w:t>
      </w:r>
      <w:r w:rsidRPr="00541A9F">
        <w:rPr>
          <w:lang w:val="fr-CH"/>
        </w:rPr>
        <w:t xml:space="preserve"> corporel, mental ou psychique ou d’autres critères reste une réalité que l’on ne doit pas sous-estimer. </w:t>
      </w:r>
    </w:p>
    <w:p w:rsidR="007A764F" w:rsidRPr="00541A9F" w:rsidRDefault="007A764F" w:rsidP="007A764F">
      <w:pPr>
        <w:spacing w:after="120" w:line="320" w:lineRule="atLeast"/>
        <w:jc w:val="both"/>
        <w:rPr>
          <w:color w:val="000000"/>
          <w:lang w:val="fr-CH"/>
        </w:rPr>
      </w:pPr>
      <w:r w:rsidRPr="00541A9F">
        <w:rPr>
          <w:lang w:val="fr-CH"/>
        </w:rPr>
        <w:t>A l’issue de la Conférence nationale 2009 sur l’intégration des étrangers, la Conférence tripartite sur les agglomérations (CTA</w:t>
      </w:r>
      <w:r w:rsidR="00F730FD">
        <w:rPr>
          <w:lang w:val="fr-CH"/>
        </w:rPr>
        <w:t>)</w:t>
      </w:r>
      <w:r w:rsidRPr="00541A9F">
        <w:rPr>
          <w:lang w:val="fr-CH"/>
        </w:rPr>
        <w:t xml:space="preserve"> a ouvert une série de dialogues avec divers acteurs de la société civile et du monde du travail. </w:t>
      </w:r>
      <w:r w:rsidR="00B34860" w:rsidRPr="00B34860">
        <w:rPr>
          <w:lang w:val="fr-CH"/>
        </w:rPr>
        <w:t xml:space="preserve">La CTA réunit le Conseil fédéral, la Conférence des gouvernements cantonaux, l’Association des communes suisses et l’Union des villes suisses. L’Union suisse des arts et métiers, l’Union patronale suisse, la Société suisse des Entrepreneurs, </w:t>
      </w:r>
      <w:proofErr w:type="spellStart"/>
      <w:r w:rsidR="00B34860" w:rsidRPr="00B34860">
        <w:rPr>
          <w:lang w:val="fr-CH"/>
        </w:rPr>
        <w:t>GastroSuisse</w:t>
      </w:r>
      <w:proofErr w:type="spellEnd"/>
      <w:r w:rsidR="00B34860" w:rsidRPr="00B34860">
        <w:rPr>
          <w:lang w:val="fr-CH"/>
        </w:rPr>
        <w:t xml:space="preserve"> et les syndicats </w:t>
      </w:r>
      <w:proofErr w:type="spellStart"/>
      <w:r w:rsidR="00B34860" w:rsidRPr="00B34860">
        <w:rPr>
          <w:lang w:val="fr-CH"/>
        </w:rPr>
        <w:t>Unia</w:t>
      </w:r>
      <w:proofErr w:type="spellEnd"/>
      <w:r w:rsidR="00B34860" w:rsidRPr="00B34860">
        <w:rPr>
          <w:lang w:val="fr-CH"/>
        </w:rPr>
        <w:t xml:space="preserve"> et Travail Suisse se sont joints à ce premier dialogue, de même que le Forum pour l’intégration des migrantes et des migrants et l’Organisation suisse d’aide aux réfugiés, qui ont fait entendre la voix de la population étrangère.</w:t>
      </w:r>
    </w:p>
    <w:p w:rsidR="00EF0AFE" w:rsidRDefault="007A764F" w:rsidP="007A764F">
      <w:pPr>
        <w:spacing w:after="120" w:line="320" w:lineRule="atLeast"/>
        <w:jc w:val="both"/>
        <w:rPr>
          <w:lang w:val="fr-CH"/>
        </w:rPr>
      </w:pPr>
      <w:r w:rsidRPr="00541A9F">
        <w:rPr>
          <w:lang w:val="fr-CH"/>
        </w:rPr>
        <w:t xml:space="preserve">Un premier dialogue, engagé en 2012, a porté sur la question de l’intégration sur le lieu de travail. </w:t>
      </w:r>
      <w:r w:rsidR="00F730FD">
        <w:rPr>
          <w:lang w:val="fr-CH"/>
        </w:rPr>
        <w:t>D</w:t>
      </w:r>
      <w:r w:rsidRPr="00541A9F">
        <w:rPr>
          <w:lang w:val="fr-CH"/>
        </w:rPr>
        <w:t xml:space="preserve">es représentants des collectivités publiques, du monde économique et des syndicats se sont ainsi accordés sur 15 objectifs dans les champs d’action: </w:t>
      </w:r>
    </w:p>
    <w:p w:rsidR="00EF0AFE" w:rsidRPr="004F508A" w:rsidRDefault="0062213B" w:rsidP="00576EFE">
      <w:pPr>
        <w:pStyle w:val="ListParagraph"/>
        <w:numPr>
          <w:ilvl w:val="0"/>
          <w:numId w:val="34"/>
        </w:numPr>
        <w:spacing w:line="320" w:lineRule="atLeast"/>
        <w:jc w:val="both"/>
        <w:rPr>
          <w:lang w:val="fr-CH"/>
        </w:rPr>
      </w:pPr>
      <w:r w:rsidRPr="004F508A">
        <w:rPr>
          <w:lang w:val="fr-CH"/>
        </w:rPr>
        <w:t>« </w:t>
      </w:r>
      <w:r w:rsidR="007A764F" w:rsidRPr="004F508A">
        <w:rPr>
          <w:lang w:val="fr-CH"/>
        </w:rPr>
        <w:t>Information et sensibilisation</w:t>
      </w:r>
      <w:r w:rsidRPr="004F508A">
        <w:rPr>
          <w:lang w:val="fr-CH"/>
        </w:rPr>
        <w:t> »</w:t>
      </w:r>
      <w:r w:rsidR="007A764F" w:rsidRPr="004F508A">
        <w:rPr>
          <w:lang w:val="fr-CH"/>
        </w:rPr>
        <w:t xml:space="preserve">, </w:t>
      </w:r>
    </w:p>
    <w:p w:rsidR="00EF0AFE" w:rsidRPr="004F508A" w:rsidRDefault="0062213B" w:rsidP="00576EFE">
      <w:pPr>
        <w:pStyle w:val="ListParagraph"/>
        <w:numPr>
          <w:ilvl w:val="0"/>
          <w:numId w:val="34"/>
        </w:numPr>
        <w:spacing w:line="320" w:lineRule="atLeast"/>
        <w:jc w:val="both"/>
        <w:rPr>
          <w:lang w:val="fr-CH"/>
        </w:rPr>
      </w:pPr>
      <w:r w:rsidRPr="004F508A">
        <w:rPr>
          <w:lang w:val="fr-CH"/>
        </w:rPr>
        <w:t>« </w:t>
      </w:r>
      <w:r w:rsidR="007A764F" w:rsidRPr="004F508A">
        <w:rPr>
          <w:lang w:val="fr-CH"/>
        </w:rPr>
        <w:t>Langue et formation</w:t>
      </w:r>
      <w:r w:rsidRPr="004F508A">
        <w:rPr>
          <w:lang w:val="fr-CH"/>
        </w:rPr>
        <w:t> »</w:t>
      </w:r>
      <w:r w:rsidR="007A764F" w:rsidRPr="004F508A">
        <w:rPr>
          <w:lang w:val="fr-CH"/>
        </w:rPr>
        <w:t xml:space="preserve"> et </w:t>
      </w:r>
    </w:p>
    <w:p w:rsidR="00EF0AFE" w:rsidRPr="004F508A" w:rsidRDefault="0062213B" w:rsidP="00576EFE">
      <w:pPr>
        <w:pStyle w:val="ListParagraph"/>
        <w:numPr>
          <w:ilvl w:val="0"/>
          <w:numId w:val="34"/>
        </w:numPr>
        <w:spacing w:line="320" w:lineRule="atLeast"/>
        <w:jc w:val="both"/>
        <w:rPr>
          <w:lang w:val="fr-CH"/>
        </w:rPr>
      </w:pPr>
      <w:r w:rsidRPr="004F508A">
        <w:rPr>
          <w:lang w:val="fr-CH"/>
        </w:rPr>
        <w:t>« </w:t>
      </w:r>
      <w:r w:rsidR="007A764F" w:rsidRPr="004F508A">
        <w:rPr>
          <w:lang w:val="fr-CH"/>
        </w:rPr>
        <w:t>Intégration dans le marché du travail des personnes admises à titre provisoire et des réfugiés reconnus</w:t>
      </w:r>
      <w:r w:rsidRPr="004F508A">
        <w:rPr>
          <w:lang w:val="fr-CH"/>
        </w:rPr>
        <w:t> »</w:t>
      </w:r>
      <w:r w:rsidR="007A764F" w:rsidRPr="004F508A">
        <w:rPr>
          <w:lang w:val="fr-CH"/>
        </w:rPr>
        <w:t xml:space="preserve">. </w:t>
      </w:r>
    </w:p>
    <w:p w:rsidR="007A764F" w:rsidRPr="00541A9F" w:rsidRDefault="007A764F" w:rsidP="007A764F">
      <w:pPr>
        <w:spacing w:after="120" w:line="320" w:lineRule="atLeast"/>
        <w:jc w:val="both"/>
        <w:rPr>
          <w:color w:val="000000"/>
          <w:lang w:val="fr-CH"/>
        </w:rPr>
      </w:pPr>
      <w:r w:rsidRPr="00541A9F">
        <w:rPr>
          <w:lang w:val="fr-CH"/>
        </w:rPr>
        <w:t>Ces objectifs résultent, pour la plupart, d’initiatives du secteur privé.</w:t>
      </w:r>
    </w:p>
    <w:p w:rsidR="007A764F" w:rsidRPr="00541A9F" w:rsidRDefault="007A764F" w:rsidP="007A764F">
      <w:pPr>
        <w:spacing w:after="120" w:line="320" w:lineRule="atLeast"/>
        <w:jc w:val="both"/>
        <w:rPr>
          <w:color w:val="000000"/>
          <w:lang w:val="fr-CH"/>
        </w:rPr>
      </w:pPr>
      <w:r w:rsidRPr="00541A9F">
        <w:rPr>
          <w:lang w:val="fr-CH"/>
        </w:rPr>
        <w:t xml:space="preserve">Il est notamment prévu d’ancrer plus solidement les thèmes de l’intégration et de la discrimination dans les filières de formation sectorielles des </w:t>
      </w:r>
      <w:r w:rsidR="00B34860">
        <w:rPr>
          <w:lang w:val="fr-CH"/>
        </w:rPr>
        <w:t>entrepreneurs</w:t>
      </w:r>
      <w:r w:rsidRPr="00541A9F">
        <w:rPr>
          <w:lang w:val="fr-CH"/>
        </w:rPr>
        <w:t xml:space="preserve"> et des responsables du personnel.</w:t>
      </w:r>
    </w:p>
    <w:p w:rsidR="007A764F" w:rsidRPr="00541A9F" w:rsidRDefault="007A764F" w:rsidP="007A764F">
      <w:pPr>
        <w:spacing w:after="120" w:line="320" w:lineRule="atLeast"/>
        <w:jc w:val="both"/>
        <w:rPr>
          <w:color w:val="000000"/>
          <w:lang w:val="fr-CH"/>
        </w:rPr>
      </w:pPr>
      <w:r w:rsidRPr="00541A9F">
        <w:rPr>
          <w:lang w:val="fr-CH"/>
        </w:rPr>
        <w:t>Pour se donner les moyens des objectifs ambitieux</w:t>
      </w:r>
      <w:r w:rsidR="00724FB9">
        <w:rPr>
          <w:lang w:val="fr-CH"/>
        </w:rPr>
        <w:t xml:space="preserve"> </w:t>
      </w:r>
      <w:r w:rsidRPr="00541A9F">
        <w:rPr>
          <w:lang w:val="fr-CH"/>
        </w:rPr>
        <w:t>qu’ils se sont fixés, les partenaires au dialogue chercheront à s’adjoindre la participation d’autres branches professionnelles et à porter le dialogue aux niveaux régional et local, là où se concrétise l’intégration au quotidien.</w:t>
      </w:r>
    </w:p>
    <w:bookmarkEnd w:id="2"/>
    <w:p w:rsidR="00BE309B" w:rsidRDefault="00BE309B" w:rsidP="00CE4BDA">
      <w:pPr>
        <w:spacing w:after="120" w:line="320" w:lineRule="atLeast"/>
        <w:jc w:val="both"/>
        <w:rPr>
          <w:lang w:val="fr-CH" w:eastAsia="de-CH"/>
        </w:rPr>
      </w:pPr>
    </w:p>
    <w:p w:rsidR="00EF0AFE" w:rsidRDefault="00EF0AFE" w:rsidP="00CE4BDA">
      <w:pPr>
        <w:spacing w:after="120" w:line="320" w:lineRule="atLeast"/>
        <w:jc w:val="both"/>
        <w:rPr>
          <w:lang w:val="fr-CH" w:eastAsia="de-CH"/>
        </w:rPr>
      </w:pPr>
      <w:r>
        <w:rPr>
          <w:lang w:val="fr-CH" w:eastAsia="de-CH"/>
        </w:rPr>
        <w:t xml:space="preserve">Monsieur le Président, </w:t>
      </w:r>
    </w:p>
    <w:p w:rsidR="00EF0AFE" w:rsidRDefault="00EF0AFE" w:rsidP="00CE4BDA">
      <w:pPr>
        <w:spacing w:after="120" w:line="320" w:lineRule="atLeast"/>
        <w:jc w:val="both"/>
        <w:rPr>
          <w:lang w:val="fr-CH" w:eastAsia="de-CH"/>
        </w:rPr>
      </w:pPr>
      <w:r>
        <w:rPr>
          <w:lang w:val="fr-CH" w:eastAsia="de-CH"/>
        </w:rPr>
        <w:t xml:space="preserve">Le prochain point traite d’un problème particulièrement sensible :  </w:t>
      </w:r>
    </w:p>
    <w:p w:rsidR="0009103E" w:rsidRPr="00541A9F" w:rsidRDefault="006966E4" w:rsidP="0009103E">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Racisme et xénophobie dans les campagnes politiques et mesures spécifiques prises pour remédier au problème, notamment mesures juridiques ou administratives prises à l’encontre de dirigeants politiques, d’associations et de partis </w:t>
      </w:r>
    </w:p>
    <w:p w:rsidR="000822F8" w:rsidRPr="00541A9F" w:rsidRDefault="000822F8" w:rsidP="00117003">
      <w:pPr>
        <w:rPr>
          <w:lang w:val="fr-CH" w:eastAsia="de-CH"/>
        </w:rPr>
      </w:pPr>
    </w:p>
    <w:p w:rsidR="00882566" w:rsidRPr="00541A9F" w:rsidRDefault="00B80A4E" w:rsidP="00882566">
      <w:pPr>
        <w:tabs>
          <w:tab w:val="right" w:pos="9000"/>
        </w:tabs>
        <w:spacing w:after="120" w:line="320" w:lineRule="atLeast"/>
        <w:jc w:val="both"/>
        <w:rPr>
          <w:color w:val="000000"/>
          <w:lang w:val="fr-CH"/>
        </w:rPr>
      </w:pPr>
      <w:r>
        <w:rPr>
          <w:lang w:val="fr-CH"/>
        </w:rPr>
        <w:t xml:space="preserve">La </w:t>
      </w:r>
      <w:r w:rsidR="00A730F1">
        <w:rPr>
          <w:lang w:val="fr-CH"/>
        </w:rPr>
        <w:t xml:space="preserve">pesée d’intérêts </w:t>
      </w:r>
      <w:r w:rsidR="00882566" w:rsidRPr="00541A9F">
        <w:rPr>
          <w:lang w:val="fr-CH"/>
        </w:rPr>
        <w:t>peut indéniablement se révéler délicat</w:t>
      </w:r>
      <w:r w:rsidR="00A730F1">
        <w:rPr>
          <w:lang w:val="fr-CH"/>
        </w:rPr>
        <w:t>e</w:t>
      </w:r>
      <w:r w:rsidR="00882566" w:rsidRPr="00541A9F">
        <w:rPr>
          <w:lang w:val="fr-CH"/>
        </w:rPr>
        <w:t xml:space="preserve"> s’il en va de la limitation de la liberté d’expression dans le débat politique sur lequel se fondent les électeurs pour se former une opinion</w:t>
      </w:r>
      <w:r>
        <w:rPr>
          <w:lang w:val="fr-CH"/>
        </w:rPr>
        <w:t>.</w:t>
      </w:r>
      <w:r w:rsidR="00882566" w:rsidRPr="00541A9F">
        <w:rPr>
          <w:lang w:val="fr-CH"/>
        </w:rPr>
        <w:t xml:space="preserve"> </w:t>
      </w:r>
      <w:r>
        <w:rPr>
          <w:lang w:val="fr-CH"/>
        </w:rPr>
        <w:t xml:space="preserve">C’est un </w:t>
      </w:r>
      <w:r w:rsidR="00882566" w:rsidRPr="00541A9F">
        <w:rPr>
          <w:lang w:val="fr-CH"/>
        </w:rPr>
        <w:t>processus d’une importance fondamentale dans une démocratie comme la Suisse.</w:t>
      </w:r>
    </w:p>
    <w:p w:rsidR="00724FB9" w:rsidRDefault="00882566" w:rsidP="00B80A4E">
      <w:pPr>
        <w:tabs>
          <w:tab w:val="right" w:pos="9000"/>
        </w:tabs>
        <w:spacing w:after="120" w:line="320" w:lineRule="atLeast"/>
        <w:jc w:val="both"/>
        <w:rPr>
          <w:lang w:val="fr-CH"/>
        </w:rPr>
      </w:pPr>
      <w:r w:rsidRPr="00541A9F">
        <w:rPr>
          <w:lang w:val="fr-CH"/>
        </w:rPr>
        <w:t>Compte tenu du caractère fondamental de la liberté d’expression, il est nécessaire</w:t>
      </w:r>
      <w:r w:rsidR="00B80A4E">
        <w:rPr>
          <w:lang w:val="fr-CH"/>
        </w:rPr>
        <w:t xml:space="preserve"> </w:t>
      </w:r>
      <w:r w:rsidRPr="00541A9F">
        <w:rPr>
          <w:lang w:val="fr-CH"/>
        </w:rPr>
        <w:t>d’éviter que chaque expression d’un mécontentement ou d’une opinion politique ne soit réprimée par l’art. 261bis CP</w:t>
      </w:r>
      <w:r w:rsidR="00B80A4E">
        <w:rPr>
          <w:lang w:val="fr-CH"/>
        </w:rPr>
        <w:t xml:space="preserve"> – l’interdiction de la discrimination raciale</w:t>
      </w:r>
      <w:r w:rsidRPr="00541A9F">
        <w:rPr>
          <w:lang w:val="fr-CH"/>
        </w:rPr>
        <w:t xml:space="preserve">. Dans une démocratie, il est important que des points de vue qui déplaisent à la majorité et qui paraissent </w:t>
      </w:r>
      <w:r w:rsidR="00B80A4E">
        <w:rPr>
          <w:lang w:val="fr-CH"/>
        </w:rPr>
        <w:t xml:space="preserve">même </w:t>
      </w:r>
      <w:r w:rsidRPr="00541A9F">
        <w:rPr>
          <w:lang w:val="fr-CH"/>
        </w:rPr>
        <w:t xml:space="preserve">choquants à certains puissent aussi s’exprimer. </w:t>
      </w:r>
      <w:r w:rsidR="00724FB9">
        <w:rPr>
          <w:lang w:val="fr-CH"/>
        </w:rPr>
        <w:t xml:space="preserve">Il s’agit d’une pesée des intérêts dans chaque cas. </w:t>
      </w:r>
    </w:p>
    <w:p w:rsidR="00B80A4E" w:rsidRDefault="00724FB9" w:rsidP="00B80A4E">
      <w:pPr>
        <w:tabs>
          <w:tab w:val="right" w:pos="9000"/>
        </w:tabs>
        <w:spacing w:after="120" w:line="320" w:lineRule="atLeast"/>
        <w:jc w:val="both"/>
        <w:rPr>
          <w:lang w:val="fr-CH"/>
        </w:rPr>
      </w:pPr>
      <w:r>
        <w:rPr>
          <w:lang w:val="fr-CH"/>
        </w:rPr>
        <w:t xml:space="preserve">Dans l’affaire </w:t>
      </w:r>
      <w:proofErr w:type="spellStart"/>
      <w:r w:rsidRPr="00541A9F">
        <w:rPr>
          <w:lang w:val="fr-CH"/>
        </w:rPr>
        <w:t>Perinçek</w:t>
      </w:r>
      <w:proofErr w:type="spellEnd"/>
      <w:r>
        <w:rPr>
          <w:lang w:val="fr-CH"/>
        </w:rPr>
        <w:t xml:space="preserve">, les autorités suisses ont condamné M. </w:t>
      </w:r>
      <w:proofErr w:type="spellStart"/>
      <w:r>
        <w:rPr>
          <w:lang w:val="fr-CH"/>
        </w:rPr>
        <w:t>Dogu</w:t>
      </w:r>
      <w:proofErr w:type="spellEnd"/>
      <w:r>
        <w:rPr>
          <w:lang w:val="fr-CH"/>
        </w:rPr>
        <w:t xml:space="preserve"> </w:t>
      </w:r>
      <w:proofErr w:type="spellStart"/>
      <w:r w:rsidRPr="00541A9F">
        <w:rPr>
          <w:lang w:val="fr-CH"/>
        </w:rPr>
        <w:t>Perinçek</w:t>
      </w:r>
      <w:proofErr w:type="spellEnd"/>
      <w:r>
        <w:rPr>
          <w:lang w:val="fr-CH"/>
        </w:rPr>
        <w:t xml:space="preserve"> pour avoir ni</w:t>
      </w:r>
      <w:r w:rsidR="006434CF">
        <w:rPr>
          <w:lang w:val="fr-CH"/>
        </w:rPr>
        <w:t>é</w:t>
      </w:r>
      <w:r>
        <w:rPr>
          <w:lang w:val="fr-CH"/>
        </w:rPr>
        <w:t xml:space="preserve"> le génocide arménien. Dans son </w:t>
      </w:r>
      <w:r w:rsidR="00882566" w:rsidRPr="00541A9F">
        <w:rPr>
          <w:lang w:val="fr-CH"/>
        </w:rPr>
        <w:t xml:space="preserve">l’arrêt </w:t>
      </w:r>
      <w:r>
        <w:rPr>
          <w:lang w:val="fr-CH"/>
        </w:rPr>
        <w:t>du</w:t>
      </w:r>
      <w:r w:rsidR="009000D9">
        <w:rPr>
          <w:lang w:val="fr-CH"/>
        </w:rPr>
        <w:t xml:space="preserve"> 17 </w:t>
      </w:r>
      <w:r w:rsidR="00882566" w:rsidRPr="00541A9F">
        <w:rPr>
          <w:lang w:val="fr-CH"/>
        </w:rPr>
        <w:t>décembre 2013</w:t>
      </w:r>
      <w:r>
        <w:rPr>
          <w:lang w:val="fr-CH"/>
        </w:rPr>
        <w:t xml:space="preserve">, </w:t>
      </w:r>
      <w:r w:rsidR="00882566" w:rsidRPr="00541A9F">
        <w:rPr>
          <w:lang w:val="fr-CH"/>
        </w:rPr>
        <w:t xml:space="preserve">la Cour européenne des droits de l’homme conclut à la violation par la Suisse du droit à la liberté d’expression. </w:t>
      </w:r>
      <w:r>
        <w:rPr>
          <w:lang w:val="fr-CH"/>
        </w:rPr>
        <w:t xml:space="preserve">On aurait dû admettre </w:t>
      </w:r>
      <w:r w:rsidR="007159FD">
        <w:rPr>
          <w:lang w:val="fr-CH"/>
        </w:rPr>
        <w:t xml:space="preserve">ses propos </w:t>
      </w:r>
      <w:r w:rsidR="00734232">
        <w:rPr>
          <w:lang w:val="fr-CH"/>
        </w:rPr>
        <w:t>qui remettent</w:t>
      </w:r>
      <w:r w:rsidR="007159FD">
        <w:rPr>
          <w:lang w:val="fr-CH"/>
        </w:rPr>
        <w:t xml:space="preserve"> en question la qualification du </w:t>
      </w:r>
      <w:r>
        <w:rPr>
          <w:lang w:val="fr-CH"/>
        </w:rPr>
        <w:t xml:space="preserve">génocide. </w:t>
      </w:r>
      <w:r w:rsidR="00882566" w:rsidRPr="00541A9F">
        <w:rPr>
          <w:lang w:val="fr-CH"/>
        </w:rPr>
        <w:t>La Suisse n’interprète nullement cette décision comme un appel à la révision de sa norme pénale contre la discrimination raciale, mais plutôt comme l</w:t>
      </w:r>
      <w:r w:rsidR="00B80A4E">
        <w:rPr>
          <w:lang w:val="fr-CH"/>
        </w:rPr>
        <w:t>’affi</w:t>
      </w:r>
      <w:r w:rsidR="00882566" w:rsidRPr="00541A9F">
        <w:rPr>
          <w:lang w:val="fr-CH"/>
        </w:rPr>
        <w:t>rmation que cette disposition doit être chaque fois appliquée avec mesure et circonspection par les autorités.</w:t>
      </w:r>
      <w:r w:rsidR="00B80A4E" w:rsidRPr="00B80A4E">
        <w:rPr>
          <w:lang w:val="fr-CH"/>
        </w:rPr>
        <w:t xml:space="preserve"> </w:t>
      </w:r>
    </w:p>
    <w:p w:rsidR="00B80A4E" w:rsidRPr="00541A9F" w:rsidRDefault="00B80A4E" w:rsidP="00B80A4E">
      <w:pPr>
        <w:tabs>
          <w:tab w:val="right" w:pos="9000"/>
        </w:tabs>
        <w:spacing w:after="120" w:line="320" w:lineRule="atLeast"/>
        <w:jc w:val="both"/>
        <w:rPr>
          <w:color w:val="000000"/>
          <w:lang w:val="fr-CH"/>
        </w:rPr>
      </w:pPr>
      <w:r>
        <w:rPr>
          <w:lang w:val="fr-CH"/>
        </w:rPr>
        <w:t xml:space="preserve">En ce qui </w:t>
      </w:r>
      <w:proofErr w:type="spellStart"/>
      <w:r>
        <w:rPr>
          <w:lang w:val="fr-CH"/>
        </w:rPr>
        <w:t>concerce</w:t>
      </w:r>
      <w:proofErr w:type="spellEnd"/>
      <w:r>
        <w:rPr>
          <w:lang w:val="fr-CH"/>
        </w:rPr>
        <w:t xml:space="preserve"> les mesures prise à l’encontre des dirigeants politiques, on peut </w:t>
      </w:r>
      <w:r w:rsidRPr="00541A9F">
        <w:rPr>
          <w:lang w:val="fr-CH"/>
        </w:rPr>
        <w:t>menti</w:t>
      </w:r>
      <w:r>
        <w:rPr>
          <w:lang w:val="fr-CH"/>
        </w:rPr>
        <w:t xml:space="preserve">onner l’entrée en vigueur, en </w:t>
      </w:r>
      <w:r w:rsidRPr="00541A9F">
        <w:rPr>
          <w:lang w:val="fr-CH"/>
        </w:rPr>
        <w:t>2011, de modifications de la législation qui restreignent l’immunité des membres de l’Assemblée fédérale et du Conseil fédéral ayant commis une infraction pénale</w:t>
      </w:r>
      <w:r>
        <w:rPr>
          <w:lang w:val="fr-CH"/>
        </w:rPr>
        <w:t> :</w:t>
      </w:r>
      <w:r w:rsidRPr="00541A9F">
        <w:rPr>
          <w:lang w:val="fr-CH"/>
        </w:rPr>
        <w:t xml:space="preserve"> en effet, ces derniers ne bénéficient de l’immunité que si l’infraction est en rapport direct avec leurs fonctions ou activités officielles. En outre, dans ce genre de cas, la procédure visant à lever l’immunité est désormais facilitée. Ces modifications concernent notamment les poursuites pénales pour violation de l’art. 261bis CP contre la discrimination raciale</w:t>
      </w:r>
      <w:r>
        <w:rPr>
          <w:lang w:val="fr-CH"/>
        </w:rPr>
        <w:t xml:space="preserve">, disposition qui est aussi </w:t>
      </w:r>
      <w:r w:rsidRPr="00541A9F">
        <w:rPr>
          <w:lang w:val="fr-CH"/>
        </w:rPr>
        <w:t>applicable</w:t>
      </w:r>
      <w:r>
        <w:rPr>
          <w:lang w:val="fr-CH"/>
        </w:rPr>
        <w:t xml:space="preserve"> </w:t>
      </w:r>
      <w:r w:rsidRPr="00541A9F">
        <w:rPr>
          <w:lang w:val="fr-CH"/>
        </w:rPr>
        <w:t>aux états de fait cantonaux.</w:t>
      </w:r>
    </w:p>
    <w:p w:rsidR="000822F8" w:rsidRPr="00541A9F" w:rsidRDefault="000822F8" w:rsidP="00E973AD">
      <w:pPr>
        <w:tabs>
          <w:tab w:val="right" w:pos="9000"/>
        </w:tabs>
        <w:spacing w:after="120" w:line="320" w:lineRule="atLeast"/>
        <w:jc w:val="both"/>
        <w:rPr>
          <w:color w:val="000000"/>
          <w:lang w:val="fr-CH"/>
        </w:rPr>
      </w:pPr>
    </w:p>
    <w:p w:rsidR="00B80A4E" w:rsidRPr="00541A9F" w:rsidRDefault="00B80A4E" w:rsidP="00B80A4E">
      <w:pPr>
        <w:tabs>
          <w:tab w:val="right" w:pos="9000"/>
        </w:tabs>
        <w:spacing w:after="120" w:line="320" w:lineRule="atLeast"/>
        <w:jc w:val="both"/>
        <w:rPr>
          <w:color w:val="000000"/>
          <w:lang w:val="fr-CH"/>
        </w:rPr>
      </w:pPr>
      <w:r w:rsidRPr="00541A9F">
        <w:rPr>
          <w:lang w:val="fr-CH"/>
        </w:rPr>
        <w:t xml:space="preserve">Monsieur le Président, </w:t>
      </w:r>
    </w:p>
    <w:p w:rsidR="0009103E" w:rsidRPr="00541A9F" w:rsidRDefault="0009103E" w:rsidP="0009103E">
      <w:pPr>
        <w:rPr>
          <w:lang w:val="fr-CH" w:eastAsia="de-CH"/>
        </w:rPr>
      </w:pPr>
    </w:p>
    <w:p w:rsidR="006966E4" w:rsidRPr="00576EFE" w:rsidRDefault="00C37DB0" w:rsidP="00AC1B47">
      <w:pPr>
        <w:pStyle w:val="Heading7"/>
        <w:numPr>
          <w:ilvl w:val="0"/>
          <w:numId w:val="13"/>
        </w:numPr>
        <w:spacing w:line="320" w:lineRule="atLeast"/>
        <w:jc w:val="both"/>
        <w:rPr>
          <w:rFonts w:ascii="Arial" w:hAnsi="Arial" w:cs="Arial"/>
          <w:b/>
          <w:i/>
          <w:smallCaps w:val="0"/>
          <w:color w:val="000000"/>
          <w:sz w:val="16"/>
          <w:szCs w:val="16"/>
        </w:rPr>
      </w:pPr>
      <w:r>
        <w:rPr>
          <w:rFonts w:ascii="Arial" w:hAnsi="Arial"/>
          <w:b/>
          <w:i/>
          <w:smallCaps w:val="0"/>
          <w:sz w:val="16"/>
          <w:szCs w:val="16"/>
        </w:rPr>
        <w:t>[</w:t>
      </w:r>
      <w:r w:rsidR="006966E4" w:rsidRPr="00576EFE">
        <w:rPr>
          <w:rFonts w:ascii="Arial" w:hAnsi="Arial"/>
          <w:b/>
          <w:i/>
          <w:smallCaps w:val="0"/>
          <w:sz w:val="16"/>
          <w:szCs w:val="16"/>
        </w:rPr>
        <w:t>Informations sur les stratégies adoptées pour lutter contre l’extrémisme de droite aux niveaux national, cantonal et communal et impact de telles mesures (CERD/C/CHE/7-9, chiffre 254</w:t>
      </w:r>
      <w:proofErr w:type="gramStart"/>
      <w:r w:rsidR="006966E4" w:rsidRPr="00576EFE">
        <w:rPr>
          <w:rFonts w:ascii="Arial" w:hAnsi="Arial"/>
          <w:b/>
          <w:i/>
          <w:smallCaps w:val="0"/>
          <w:sz w:val="16"/>
          <w:szCs w:val="16"/>
        </w:rPr>
        <w:t>) </w:t>
      </w:r>
      <w:r>
        <w:rPr>
          <w:rFonts w:ascii="Arial" w:hAnsi="Arial"/>
          <w:b/>
          <w:i/>
          <w:smallCaps w:val="0"/>
          <w:sz w:val="16"/>
          <w:szCs w:val="16"/>
        </w:rPr>
        <w:t>]</w:t>
      </w:r>
      <w:proofErr w:type="gramEnd"/>
    </w:p>
    <w:p w:rsidR="0088793A" w:rsidRPr="00541A9F" w:rsidRDefault="0088793A" w:rsidP="0088793A">
      <w:pPr>
        <w:rPr>
          <w:lang w:val="fr-CH" w:eastAsia="de-CH"/>
        </w:rPr>
      </w:pPr>
    </w:p>
    <w:p w:rsidR="0009103E" w:rsidRPr="00541A9F" w:rsidRDefault="0088793A" w:rsidP="0088793A">
      <w:pPr>
        <w:tabs>
          <w:tab w:val="right" w:pos="9000"/>
        </w:tabs>
        <w:spacing w:after="120" w:line="320" w:lineRule="atLeast"/>
        <w:jc w:val="both"/>
        <w:rPr>
          <w:color w:val="000000"/>
          <w:lang w:val="fr-CH"/>
        </w:rPr>
      </w:pPr>
      <w:r w:rsidRPr="00541A9F">
        <w:rPr>
          <w:lang w:val="fr-CH"/>
        </w:rPr>
        <w:t>Au paragraphe 7 de ses observations finales</w:t>
      </w:r>
      <w:r w:rsidR="00734232">
        <w:rPr>
          <w:lang w:val="fr-CH"/>
        </w:rPr>
        <w:t xml:space="preserve"> (et c’est le prochain point sur la liste)</w:t>
      </w:r>
      <w:r w:rsidRPr="00541A9F">
        <w:rPr>
          <w:lang w:val="fr-CH"/>
        </w:rPr>
        <w:t xml:space="preserve">, le Comité engage instamment </w:t>
      </w:r>
      <w:r w:rsidR="00DD022E">
        <w:rPr>
          <w:lang w:val="fr-CH"/>
        </w:rPr>
        <w:t>la Suisse</w:t>
      </w:r>
      <w:r w:rsidRPr="00541A9F">
        <w:rPr>
          <w:lang w:val="fr-CH"/>
        </w:rPr>
        <w:t xml:space="preserve"> à redoubler d’efforts dans ses campagnes d’éducation et de sensibilisation pour combattre les préjugés envers les minorités ethniques et pour promouvoir le dialogue interethnique et la tolérance dans la société. Je voudrais compléter les indications qui figurent déjà aux paragraphes 85 et suivants et 253 et suivants du rapport en évoquant tout spécialement le </w:t>
      </w:r>
      <w:r w:rsidRPr="00541A9F">
        <w:rPr>
          <w:b/>
          <w:lang w:val="fr-CH"/>
        </w:rPr>
        <w:t>service spécialisé « Extrémisme dans l’armée »</w:t>
      </w:r>
      <w:r w:rsidR="00CB5752">
        <w:rPr>
          <w:lang w:val="fr-CH"/>
        </w:rPr>
        <w:t>.</w:t>
      </w:r>
    </w:p>
    <w:p w:rsidR="0009103E" w:rsidRPr="00541A9F" w:rsidRDefault="0088793A" w:rsidP="0088793A">
      <w:pPr>
        <w:tabs>
          <w:tab w:val="right" w:pos="9000"/>
        </w:tabs>
        <w:spacing w:after="120" w:line="320" w:lineRule="atLeast"/>
        <w:jc w:val="both"/>
        <w:rPr>
          <w:color w:val="000000"/>
          <w:lang w:val="fr-CH"/>
        </w:rPr>
      </w:pPr>
      <w:r w:rsidRPr="00541A9F">
        <w:rPr>
          <w:lang w:val="fr-CH"/>
        </w:rPr>
        <w:t>L’armée suisse es</w:t>
      </w:r>
      <w:r w:rsidR="00D70B1C">
        <w:rPr>
          <w:lang w:val="fr-CH"/>
        </w:rPr>
        <w:t xml:space="preserve">t </w:t>
      </w:r>
      <w:r w:rsidRPr="00541A9F">
        <w:rPr>
          <w:lang w:val="fr-CH"/>
        </w:rPr>
        <w:t xml:space="preserve">attentive à la question de l’extrémisme de droite dans ses rangs. Elle traite l’extrémisme violent selon une double approche préventive et répressive. L’approche répressive comporte des moyens d’enquête et de sanction disciplinaires et pénaux. </w:t>
      </w:r>
      <w:r w:rsidR="00CB5752">
        <w:rPr>
          <w:lang w:val="fr-CH"/>
        </w:rPr>
        <w:t>(L</w:t>
      </w:r>
      <w:r w:rsidRPr="00541A9F">
        <w:rPr>
          <w:lang w:val="fr-CH"/>
        </w:rPr>
        <w:t>e Code pénal militaire reprend la norme pénale contre la discrimination raciale telle qu’elle figure dans le Code pénal civil.</w:t>
      </w:r>
      <w:r w:rsidR="00CB5752">
        <w:rPr>
          <w:lang w:val="fr-CH"/>
        </w:rPr>
        <w:t>)</w:t>
      </w:r>
      <w:r w:rsidRPr="00541A9F">
        <w:rPr>
          <w:lang w:val="fr-CH"/>
        </w:rPr>
        <w:t xml:space="preserve"> Le dispositif </w:t>
      </w:r>
      <w:r w:rsidRPr="00576EFE">
        <w:rPr>
          <w:b/>
          <w:lang w:val="fr-CH"/>
        </w:rPr>
        <w:t>préventif</w:t>
      </w:r>
      <w:r w:rsidRPr="00541A9F">
        <w:rPr>
          <w:lang w:val="fr-CH"/>
        </w:rPr>
        <w:t xml:space="preserve"> a plusieurs composantes. Premièrement, un contrôle de sécurité relatif aux personnes est effectué de manière systématique lors du recrutement. Ceci permet d’évaluer le potentiel extrémiste violent des futurs militaires. Deuxièmement, le casier judiciaire est vérifié avant l’entrée à l’école de recrue et avant chaque promotion. Troisièmement, une centrale d’annonce et de conseil est à la disposition des militaires de tout grade, des autorités, des médias et des citoyens. </w:t>
      </w:r>
      <w:r w:rsidR="00DD022E">
        <w:rPr>
          <w:lang w:val="fr-CH"/>
        </w:rPr>
        <w:t>Enfin</w:t>
      </w:r>
      <w:r w:rsidRPr="00541A9F">
        <w:rPr>
          <w:lang w:val="fr-CH"/>
        </w:rPr>
        <w:t>, un travail de sensibilisation des cadres militaires est réalisé. A l’heure actuelle, tous les aspirants officiers, commandants de compagnie et commandants d’écoles de recrues sont formés à la lutte contre l’extrémisme au sein de l’armée.</w:t>
      </w:r>
    </w:p>
    <w:p w:rsidR="00C37DB0" w:rsidRDefault="00C37DB0" w:rsidP="00C37DB0">
      <w:pPr>
        <w:tabs>
          <w:tab w:val="right" w:pos="9000"/>
        </w:tabs>
        <w:spacing w:after="120" w:line="320" w:lineRule="atLeast"/>
        <w:jc w:val="both"/>
        <w:rPr>
          <w:lang w:val="fr-CH"/>
        </w:rPr>
      </w:pPr>
    </w:p>
    <w:p w:rsidR="00C37DB0" w:rsidRPr="00541A9F" w:rsidRDefault="00C37DB0" w:rsidP="00C37DB0">
      <w:pPr>
        <w:tabs>
          <w:tab w:val="right" w:pos="9000"/>
        </w:tabs>
        <w:spacing w:after="120" w:line="320" w:lineRule="atLeast"/>
        <w:jc w:val="both"/>
        <w:rPr>
          <w:color w:val="000000"/>
          <w:lang w:val="fr-CH"/>
        </w:rPr>
      </w:pPr>
      <w:r w:rsidRPr="00541A9F">
        <w:rPr>
          <w:lang w:val="fr-CH"/>
        </w:rPr>
        <w:t xml:space="preserve">Monsieur le Président, </w:t>
      </w:r>
    </w:p>
    <w:p w:rsidR="0088793A" w:rsidRPr="00541A9F" w:rsidRDefault="00C37DB0" w:rsidP="0088793A">
      <w:pPr>
        <w:tabs>
          <w:tab w:val="right" w:pos="9000"/>
        </w:tabs>
        <w:spacing w:after="120" w:line="320" w:lineRule="atLeast"/>
        <w:jc w:val="both"/>
        <w:rPr>
          <w:color w:val="000000"/>
          <w:lang w:val="fr-CH"/>
        </w:rPr>
      </w:pPr>
      <w:r>
        <w:rPr>
          <w:color w:val="000000"/>
          <w:lang w:val="fr-CH"/>
        </w:rPr>
        <w:t xml:space="preserve">Le prochain point touche aux </w:t>
      </w:r>
    </w:p>
    <w:p w:rsidR="006966E4" w:rsidRPr="00541A9F" w:rsidRDefault="009214ED" w:rsidP="00AC1B47">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Informations additionnelles sur le profilage racial</w:t>
      </w:r>
    </w:p>
    <w:p w:rsidR="009214ED" w:rsidRPr="00541A9F" w:rsidRDefault="009214ED" w:rsidP="009214ED">
      <w:pPr>
        <w:tabs>
          <w:tab w:val="right" w:pos="9000"/>
        </w:tabs>
        <w:spacing w:after="120" w:line="320" w:lineRule="atLeast"/>
        <w:jc w:val="both"/>
        <w:rPr>
          <w:color w:val="000000"/>
          <w:lang w:val="fr-CH"/>
        </w:rPr>
      </w:pPr>
      <w:r w:rsidRPr="00541A9F">
        <w:rPr>
          <w:lang w:val="fr-CH"/>
        </w:rPr>
        <w:t>En plus des indications qui figurent aux chiffres 292 à 296 d</w:t>
      </w:r>
      <w:r w:rsidR="00C37DB0">
        <w:rPr>
          <w:lang w:val="fr-CH"/>
        </w:rPr>
        <w:t>u rapport suisse</w:t>
      </w:r>
      <w:r w:rsidRPr="00541A9F">
        <w:rPr>
          <w:lang w:val="fr-CH"/>
        </w:rPr>
        <w:t xml:space="preserve">, et en réponse à la demande de complément d’information émanant de </w:t>
      </w:r>
      <w:r w:rsidR="00D70B1C">
        <w:rPr>
          <w:lang w:val="fr-CH"/>
        </w:rPr>
        <w:t xml:space="preserve">Mme </w:t>
      </w:r>
      <w:r w:rsidR="00C37DB0">
        <w:rPr>
          <w:lang w:val="fr-CH"/>
        </w:rPr>
        <w:t xml:space="preserve">le Rapporteur </w:t>
      </w:r>
      <w:r w:rsidRPr="00541A9F">
        <w:rPr>
          <w:lang w:val="fr-CH"/>
        </w:rPr>
        <w:t>sur la prévalence du profilage racial et les mesures prises en la matière dans les cantons autres que Zurich, Mme Bonfanti, cheffe de la police de Genève</w:t>
      </w:r>
      <w:r w:rsidR="00C37DB0">
        <w:rPr>
          <w:lang w:val="fr-CH"/>
        </w:rPr>
        <w:t>,</w:t>
      </w:r>
      <w:r w:rsidRPr="00541A9F">
        <w:rPr>
          <w:lang w:val="fr-CH"/>
        </w:rPr>
        <w:t xml:space="preserve"> </w:t>
      </w:r>
      <w:r w:rsidR="00C37DB0">
        <w:rPr>
          <w:lang w:val="fr-CH"/>
        </w:rPr>
        <w:t>pourra</w:t>
      </w:r>
      <w:r w:rsidR="00C37DB0" w:rsidRPr="00C37DB0">
        <w:rPr>
          <w:lang w:val="fr-CH"/>
        </w:rPr>
        <w:t xml:space="preserve"> </w:t>
      </w:r>
      <w:r w:rsidR="00C37DB0">
        <w:rPr>
          <w:lang w:val="fr-CH"/>
        </w:rPr>
        <w:t xml:space="preserve">plus tard, avec votre permission, M. le Président, </w:t>
      </w:r>
      <w:r w:rsidRPr="00541A9F">
        <w:rPr>
          <w:lang w:val="fr-CH"/>
        </w:rPr>
        <w:t>brosser un tableau détaillé des pratiques des corps de police cantonaux</w:t>
      </w:r>
      <w:r w:rsidR="00C37DB0">
        <w:rPr>
          <w:lang w:val="fr-CH"/>
        </w:rPr>
        <w:t>.</w:t>
      </w:r>
    </w:p>
    <w:p w:rsidR="00C37DB0" w:rsidRDefault="00C37DB0" w:rsidP="0009103E">
      <w:pPr>
        <w:rPr>
          <w:lang w:val="fr-CH"/>
        </w:rPr>
      </w:pPr>
    </w:p>
    <w:p w:rsidR="007E292D" w:rsidRDefault="00CB5752" w:rsidP="007E292D">
      <w:pPr>
        <w:rPr>
          <w:lang w:val="fr-CH"/>
        </w:rPr>
      </w:pPr>
      <w:r>
        <w:rPr>
          <w:lang w:val="fr-CH"/>
        </w:rPr>
        <w:t>Je passe donc rapide</w:t>
      </w:r>
      <w:r w:rsidR="007E292D">
        <w:rPr>
          <w:lang w:val="fr-CH"/>
        </w:rPr>
        <w:t xml:space="preserve">ment au prochain point, </w:t>
      </w:r>
      <w:r w:rsidR="007E292D" w:rsidRPr="00541A9F">
        <w:rPr>
          <w:lang w:val="fr-CH"/>
        </w:rPr>
        <w:t>Monsieur le Président,</w:t>
      </w:r>
    </w:p>
    <w:p w:rsidR="00C37DB0" w:rsidRDefault="00C37DB0" w:rsidP="0009103E">
      <w:pPr>
        <w:rPr>
          <w:lang w:val="fr-CH"/>
        </w:rPr>
      </w:pPr>
    </w:p>
    <w:p w:rsidR="00C37DB0" w:rsidRPr="00541A9F" w:rsidRDefault="00C37DB0" w:rsidP="0009103E">
      <w:pPr>
        <w:rPr>
          <w:lang w:val="fr-CH" w:eastAsia="de-CH"/>
        </w:rPr>
      </w:pPr>
      <w:r>
        <w:rPr>
          <w:lang w:val="fr-CH"/>
        </w:rPr>
        <w:t xml:space="preserve">Au chapitre des </w:t>
      </w:r>
    </w:p>
    <w:p w:rsidR="006966E4" w:rsidRPr="00541A9F" w:rsidRDefault="006966E4" w:rsidP="00AC1B47">
      <w:pPr>
        <w:pStyle w:val="Heading7"/>
        <w:numPr>
          <w:ilvl w:val="0"/>
          <w:numId w:val="13"/>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Progrès accomplis en ce qui concerne l’interdiction et la sanction de l’utilisation en public de symboles faisant l’apologie de mouvements extrémistes appelant à la violence et à la discrimination raciale </w:t>
      </w:r>
      <w:r w:rsidRPr="00576EFE">
        <w:rPr>
          <w:rFonts w:ascii="Arial" w:hAnsi="Arial"/>
          <w:b/>
          <w:smallCaps w:val="0"/>
          <w:sz w:val="16"/>
          <w:szCs w:val="16"/>
        </w:rPr>
        <w:t>(CERD/C/CHE/7-9, chiffre 140)</w:t>
      </w:r>
      <w:r w:rsidR="007E292D">
        <w:rPr>
          <w:rFonts w:ascii="Arial" w:hAnsi="Arial"/>
          <w:b/>
          <w:smallCaps w:val="0"/>
          <w:sz w:val="16"/>
          <w:szCs w:val="16"/>
        </w:rPr>
        <w:t>,</w:t>
      </w:r>
    </w:p>
    <w:p w:rsidR="002565F4" w:rsidRPr="00541A9F" w:rsidRDefault="002565F4" w:rsidP="00F53DA0">
      <w:pPr>
        <w:tabs>
          <w:tab w:val="right" w:pos="9000"/>
        </w:tabs>
        <w:spacing w:after="120" w:line="320" w:lineRule="atLeast"/>
        <w:jc w:val="both"/>
        <w:rPr>
          <w:color w:val="000000"/>
          <w:lang w:val="fr-CH"/>
        </w:rPr>
      </w:pPr>
      <w:proofErr w:type="gramStart"/>
      <w:r w:rsidRPr="00541A9F">
        <w:rPr>
          <w:lang w:val="fr-CH"/>
        </w:rPr>
        <w:t>les</w:t>
      </w:r>
      <w:proofErr w:type="gramEnd"/>
      <w:r w:rsidRPr="00541A9F">
        <w:rPr>
          <w:lang w:val="fr-CH"/>
        </w:rPr>
        <w:t xml:space="preserve"> indications qui figurent aux chiffres 140 et 141 du rapport </w:t>
      </w:r>
      <w:r w:rsidR="00C37DB0">
        <w:rPr>
          <w:lang w:val="fr-CH"/>
        </w:rPr>
        <w:t xml:space="preserve">suisse </w:t>
      </w:r>
      <w:r w:rsidRPr="00541A9F">
        <w:rPr>
          <w:lang w:val="fr-CH"/>
        </w:rPr>
        <w:t xml:space="preserve">restent valides. </w:t>
      </w:r>
    </w:p>
    <w:p w:rsidR="006966E4" w:rsidRPr="00541A9F" w:rsidRDefault="002565F4" w:rsidP="00F53DA0">
      <w:pPr>
        <w:tabs>
          <w:tab w:val="right" w:pos="9000"/>
        </w:tabs>
        <w:spacing w:after="120" w:line="320" w:lineRule="atLeast"/>
        <w:jc w:val="both"/>
        <w:rPr>
          <w:color w:val="000000"/>
          <w:lang w:val="fr-CH"/>
        </w:rPr>
      </w:pPr>
      <w:r w:rsidRPr="00541A9F">
        <w:rPr>
          <w:lang w:val="fr-CH"/>
        </w:rPr>
        <w:t>En complément, je rappelle qu’un</w:t>
      </w:r>
      <w:r w:rsidR="007E292D">
        <w:rPr>
          <w:lang w:val="fr-CH"/>
        </w:rPr>
        <w:t xml:space="preserve"> projet d’</w:t>
      </w:r>
      <w:r w:rsidRPr="00541A9F">
        <w:rPr>
          <w:lang w:val="fr-CH"/>
        </w:rPr>
        <w:t xml:space="preserve">interdiction en ce sens a été mis en consultation </w:t>
      </w:r>
      <w:r w:rsidR="00C37DB0">
        <w:rPr>
          <w:lang w:val="fr-CH"/>
        </w:rPr>
        <w:t xml:space="preserve">publique </w:t>
      </w:r>
      <w:r w:rsidRPr="00541A9F">
        <w:rPr>
          <w:lang w:val="fr-CH"/>
        </w:rPr>
        <w:t xml:space="preserve">en 2009. Au vu des résultats, le Conseil fédéral a </w:t>
      </w:r>
      <w:r w:rsidR="00F14187">
        <w:rPr>
          <w:lang w:val="fr-CH"/>
        </w:rPr>
        <w:t xml:space="preserve">toutefois </w:t>
      </w:r>
      <w:r w:rsidRPr="00541A9F">
        <w:rPr>
          <w:lang w:val="fr-CH"/>
        </w:rPr>
        <w:t xml:space="preserve">renoncé à introduire une nouvelle norme pénale. L’utilisation et la diffusion de symboles racistes sont </w:t>
      </w:r>
      <w:r w:rsidR="00C37DB0">
        <w:rPr>
          <w:lang w:val="fr-CH"/>
        </w:rPr>
        <w:t xml:space="preserve">donc </w:t>
      </w:r>
      <w:r w:rsidRPr="00541A9F">
        <w:rPr>
          <w:lang w:val="fr-CH"/>
        </w:rPr>
        <w:t>punies par les articles 261bis CP et 171c CPM lorsque ces symboles, drapeaux, insignes, slogans, saluts représentent une idéologie visant à dénigrer de manière systématique les membres d’une ethnie ou d’une religion et que la personne concernée fait publiquement la propagande de cette idéologie. Selon la jurisprudence du Tribunal fédéral, les propos racistes sont publics du moment qu’ils n’interviennent pas dans un cercle familial ou d’amis ou dans un environnement de relations personnelles ou empreint d’une confiance particulière. Sont aussi publiques les manifestations dont l’accès est contrôlé ou limité de toute autre manière.</w:t>
      </w:r>
    </w:p>
    <w:p w:rsidR="00637A37" w:rsidRDefault="00637A37" w:rsidP="00637A37">
      <w:pPr>
        <w:rPr>
          <w:lang w:val="fr-CH"/>
        </w:rPr>
      </w:pPr>
    </w:p>
    <w:p w:rsidR="00637A37" w:rsidRDefault="00637A37" w:rsidP="00637A37">
      <w:pPr>
        <w:rPr>
          <w:lang w:val="fr-CH"/>
        </w:rPr>
      </w:pPr>
    </w:p>
    <w:p w:rsidR="00637A37" w:rsidRPr="00541A9F" w:rsidRDefault="00637A37" w:rsidP="00637A37">
      <w:pPr>
        <w:rPr>
          <w:lang w:val="fr-CH" w:eastAsia="de-CH"/>
        </w:rPr>
      </w:pPr>
      <w:r w:rsidRPr="00541A9F">
        <w:rPr>
          <w:lang w:val="fr-CH"/>
        </w:rPr>
        <w:t xml:space="preserve">Monsieur le Président, </w:t>
      </w:r>
    </w:p>
    <w:p w:rsidR="001063BF" w:rsidRPr="00541A9F" w:rsidRDefault="00637A37" w:rsidP="006966E4">
      <w:pPr>
        <w:tabs>
          <w:tab w:val="right" w:pos="9000"/>
        </w:tabs>
        <w:spacing w:after="120" w:line="320" w:lineRule="atLeast"/>
        <w:jc w:val="both"/>
        <w:rPr>
          <w:color w:val="000000"/>
          <w:lang w:val="fr-CH"/>
        </w:rPr>
      </w:pPr>
      <w:r>
        <w:rPr>
          <w:color w:val="000000"/>
          <w:lang w:val="fr-CH"/>
        </w:rPr>
        <w:t xml:space="preserve">J’aimerais aborder </w:t>
      </w:r>
      <w:proofErr w:type="spellStart"/>
      <w:r>
        <w:rPr>
          <w:color w:val="000000"/>
          <w:lang w:val="fr-CH"/>
        </w:rPr>
        <w:t>maintentant</w:t>
      </w:r>
      <w:proofErr w:type="spellEnd"/>
      <w:r>
        <w:rPr>
          <w:color w:val="000000"/>
          <w:lang w:val="fr-CH"/>
        </w:rPr>
        <w:t xml:space="preserve"> la</w:t>
      </w:r>
    </w:p>
    <w:p w:rsidR="00541A9F" w:rsidRDefault="00265CE8" w:rsidP="00541A9F">
      <w:pPr>
        <w:pStyle w:val="Heading4"/>
        <w:numPr>
          <w:ilvl w:val="0"/>
          <w:numId w:val="0"/>
        </w:numPr>
        <w:spacing w:before="120" w:after="120"/>
        <w:ind w:left="720"/>
        <w:jc w:val="center"/>
        <w:rPr>
          <w:lang w:val="fr-CH"/>
        </w:rPr>
      </w:pPr>
      <w:r w:rsidRPr="00541A9F">
        <w:rPr>
          <w:lang w:val="fr-CH"/>
        </w:rPr>
        <w:t>Thématique 2</w:t>
      </w:r>
    </w:p>
    <w:p w:rsidR="00637A37" w:rsidRDefault="00265CE8">
      <w:pPr>
        <w:pStyle w:val="Heading4"/>
        <w:numPr>
          <w:ilvl w:val="0"/>
          <w:numId w:val="0"/>
        </w:numPr>
        <w:spacing w:before="0" w:after="0"/>
        <w:ind w:left="720"/>
        <w:jc w:val="center"/>
        <w:rPr>
          <w:lang w:val="fr-CH"/>
        </w:rPr>
      </w:pPr>
      <w:r w:rsidRPr="00541A9F">
        <w:rPr>
          <w:lang w:val="fr-CH"/>
        </w:rPr>
        <w:t>Situation des communautés ethniques et minoritaires</w:t>
      </w:r>
      <w:r w:rsidR="00990B27">
        <w:rPr>
          <w:lang w:val="fr-CH"/>
        </w:rPr>
        <w:t xml:space="preserve"> </w:t>
      </w:r>
    </w:p>
    <w:p w:rsidR="006966E4" w:rsidRPr="00541A9F" w:rsidRDefault="00265CE8">
      <w:pPr>
        <w:pStyle w:val="Heading4"/>
        <w:numPr>
          <w:ilvl w:val="0"/>
          <w:numId w:val="0"/>
        </w:numPr>
        <w:spacing w:before="0" w:after="0"/>
        <w:ind w:left="720"/>
        <w:jc w:val="center"/>
        <w:rPr>
          <w:color w:val="000000"/>
          <w:lang w:val="fr-CH"/>
        </w:rPr>
      </w:pPr>
      <w:r w:rsidRPr="00576EFE">
        <w:rPr>
          <w:sz w:val="16"/>
          <w:szCs w:val="16"/>
          <w:lang w:val="fr-CH"/>
        </w:rPr>
        <w:t>(Articles 2 à 7)</w:t>
      </w:r>
    </w:p>
    <w:p w:rsidR="00637A37" w:rsidRDefault="00637A37" w:rsidP="006966E4">
      <w:pPr>
        <w:rPr>
          <w:rFonts w:eastAsia="SimSun"/>
          <w:lang w:val="fr-CH"/>
        </w:rPr>
      </w:pPr>
    </w:p>
    <w:p w:rsidR="006966E4" w:rsidRPr="00541A9F" w:rsidRDefault="00637A37" w:rsidP="006966E4">
      <w:pPr>
        <w:rPr>
          <w:rFonts w:eastAsia="SimSun"/>
          <w:lang w:val="fr-CH"/>
        </w:rPr>
      </w:pPr>
      <w:proofErr w:type="gramStart"/>
      <w:r>
        <w:rPr>
          <w:rFonts w:eastAsia="SimSun"/>
          <w:lang w:val="fr-CH"/>
        </w:rPr>
        <w:t>pour</w:t>
      </w:r>
      <w:proofErr w:type="gramEnd"/>
      <w:r>
        <w:rPr>
          <w:rFonts w:eastAsia="SimSun"/>
          <w:lang w:val="fr-CH"/>
        </w:rPr>
        <w:t xml:space="preserve"> décrire, tout d’abord, la </w:t>
      </w:r>
    </w:p>
    <w:p w:rsidR="000B41B9" w:rsidRPr="00541A9F" w:rsidRDefault="000B41B9" w:rsidP="000B41B9">
      <w:pPr>
        <w:pStyle w:val="Heading7"/>
        <w:numPr>
          <w:ilvl w:val="0"/>
          <w:numId w:val="18"/>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Situation des </w:t>
      </w:r>
      <w:proofErr w:type="spellStart"/>
      <w:r w:rsidRPr="00541A9F">
        <w:rPr>
          <w:rFonts w:ascii="Arial" w:hAnsi="Arial"/>
          <w:b/>
          <w:smallCaps w:val="0"/>
          <w:sz w:val="22"/>
          <w:szCs w:val="22"/>
        </w:rPr>
        <w:t>Roms</w:t>
      </w:r>
      <w:proofErr w:type="spellEnd"/>
      <w:r w:rsidRPr="00541A9F">
        <w:rPr>
          <w:rFonts w:ascii="Arial" w:hAnsi="Arial"/>
          <w:b/>
          <w:smallCaps w:val="0"/>
          <w:sz w:val="22"/>
          <w:szCs w:val="22"/>
        </w:rPr>
        <w:t xml:space="preserve"> et</w:t>
      </w:r>
      <w:r w:rsidR="00637A37">
        <w:rPr>
          <w:rFonts w:ascii="Arial" w:hAnsi="Arial"/>
          <w:b/>
          <w:smallCaps w:val="0"/>
          <w:sz w:val="22"/>
          <w:szCs w:val="22"/>
        </w:rPr>
        <w:t xml:space="preserve"> du</w:t>
      </w:r>
      <w:r w:rsidRPr="00541A9F">
        <w:rPr>
          <w:rFonts w:ascii="Arial" w:hAnsi="Arial"/>
          <w:b/>
          <w:smallCaps w:val="0"/>
          <w:sz w:val="22"/>
          <w:szCs w:val="22"/>
        </w:rPr>
        <w:t xml:space="preserve"> groupe des gens du voyage </w:t>
      </w:r>
      <w:r w:rsidR="00637A37">
        <w:rPr>
          <w:rFonts w:ascii="Arial" w:hAnsi="Arial"/>
          <w:b/>
          <w:smallCaps w:val="0"/>
          <w:sz w:val="22"/>
          <w:szCs w:val="22"/>
        </w:rPr>
        <w:t>(lettre a) et c)</w:t>
      </w:r>
    </w:p>
    <w:p w:rsidR="00C92AB3" w:rsidRPr="00541A9F" w:rsidRDefault="00C92AB3" w:rsidP="000B41B9">
      <w:pPr>
        <w:spacing w:after="120" w:line="320" w:lineRule="atLeast"/>
        <w:jc w:val="both"/>
        <w:rPr>
          <w:color w:val="000000"/>
          <w:lang w:val="fr-CH"/>
        </w:rPr>
      </w:pPr>
      <w:r w:rsidRPr="00541A9F">
        <w:rPr>
          <w:lang w:val="fr-CH"/>
        </w:rPr>
        <w:t xml:space="preserve">Pour faciliter la compréhension de la situation de ces </w:t>
      </w:r>
      <w:r w:rsidR="004406E4">
        <w:rPr>
          <w:lang w:val="fr-CH"/>
        </w:rPr>
        <w:t xml:space="preserve">différents </w:t>
      </w:r>
      <w:r w:rsidRPr="00541A9F">
        <w:rPr>
          <w:lang w:val="fr-CH"/>
        </w:rPr>
        <w:t xml:space="preserve">groupes en Suisse, il me semble important d’apporter quelques précisions. </w:t>
      </w:r>
    </w:p>
    <w:p w:rsidR="00CE3A68" w:rsidRPr="00541A9F" w:rsidRDefault="00C92AB3" w:rsidP="000B41B9">
      <w:pPr>
        <w:spacing w:after="120" w:line="320" w:lineRule="atLeast"/>
        <w:jc w:val="both"/>
        <w:rPr>
          <w:color w:val="000000"/>
          <w:lang w:val="fr-CH"/>
        </w:rPr>
      </w:pPr>
      <w:r w:rsidRPr="00541A9F">
        <w:rPr>
          <w:lang w:val="fr-CH"/>
        </w:rPr>
        <w:t>L’article 8 de la Constitution fédérale prescrit que nul ne doit subir de discrimination en Suisse du fait de son mode de vie. Cela signifie que le mode de vie nomade doit être non seulement autorisé, m</w:t>
      </w:r>
      <w:r w:rsidR="00067D74">
        <w:rPr>
          <w:lang w:val="fr-CH"/>
        </w:rPr>
        <w:t>ais aussi rendu possible par l’E</w:t>
      </w:r>
      <w:r w:rsidRPr="00541A9F">
        <w:rPr>
          <w:lang w:val="fr-CH"/>
        </w:rPr>
        <w:t>tat. Les gens du voyage qui vivent en Suisse appartiennent presque tous au groupe ethnique autochtone des Yéniches. Il faut leur ajouter quelques familles manouches (</w:t>
      </w:r>
      <w:proofErr w:type="spellStart"/>
      <w:r w:rsidRPr="00541A9F">
        <w:rPr>
          <w:lang w:val="fr-CH"/>
        </w:rPr>
        <w:t>sinté</w:t>
      </w:r>
      <w:proofErr w:type="spellEnd"/>
      <w:r w:rsidRPr="00541A9F">
        <w:rPr>
          <w:lang w:val="fr-CH"/>
        </w:rPr>
        <w:t xml:space="preserve"> pour les germanophones). </w:t>
      </w:r>
      <w:r w:rsidR="006400A6">
        <w:rPr>
          <w:lang w:val="fr-CH"/>
        </w:rPr>
        <w:t>L</w:t>
      </w:r>
      <w:r w:rsidRPr="00541A9F">
        <w:rPr>
          <w:lang w:val="fr-CH"/>
        </w:rPr>
        <w:t xml:space="preserve">es </w:t>
      </w:r>
      <w:proofErr w:type="spellStart"/>
      <w:r w:rsidRPr="00541A9F">
        <w:rPr>
          <w:lang w:val="fr-CH"/>
        </w:rPr>
        <w:t>Roms</w:t>
      </w:r>
      <w:proofErr w:type="spellEnd"/>
      <w:r w:rsidR="00B80874">
        <w:rPr>
          <w:lang w:val="fr-CH"/>
        </w:rPr>
        <w:t xml:space="preserve"> itinérants</w:t>
      </w:r>
      <w:r w:rsidRPr="00541A9F">
        <w:rPr>
          <w:lang w:val="fr-CH"/>
        </w:rPr>
        <w:t xml:space="preserve"> v</w:t>
      </w:r>
      <w:r w:rsidR="00CB5752">
        <w:rPr>
          <w:lang w:val="fr-CH"/>
        </w:rPr>
        <w:t>iennent</w:t>
      </w:r>
      <w:r w:rsidRPr="00541A9F">
        <w:rPr>
          <w:lang w:val="fr-CH"/>
        </w:rPr>
        <w:t xml:space="preserve"> pour la plupart de France et d’</w:t>
      </w:r>
      <w:r w:rsidR="00CB5752">
        <w:rPr>
          <w:lang w:val="fr-CH"/>
        </w:rPr>
        <w:t>Italie (</w:t>
      </w:r>
      <w:r w:rsidR="006400A6">
        <w:rPr>
          <w:lang w:val="fr-CH"/>
        </w:rPr>
        <w:t xml:space="preserve">ils </w:t>
      </w:r>
      <w:r w:rsidR="00CB5752">
        <w:rPr>
          <w:lang w:val="fr-CH"/>
        </w:rPr>
        <w:t>ne sont donc pas des ressortissants suisses)</w:t>
      </w:r>
      <w:r w:rsidRPr="00541A9F">
        <w:rPr>
          <w:lang w:val="fr-CH"/>
        </w:rPr>
        <w:t xml:space="preserve"> </w:t>
      </w:r>
      <w:r w:rsidR="00CB5752">
        <w:rPr>
          <w:lang w:val="fr-CH"/>
        </w:rPr>
        <w:t xml:space="preserve">et </w:t>
      </w:r>
      <w:r w:rsidRPr="00541A9F">
        <w:rPr>
          <w:lang w:val="fr-CH"/>
        </w:rPr>
        <w:t xml:space="preserve">font en été de brefs séjours en Suisse lors leur passage. </w:t>
      </w:r>
    </w:p>
    <w:p w:rsidR="009B3743" w:rsidRDefault="008F4172" w:rsidP="000B41B9">
      <w:pPr>
        <w:spacing w:after="120" w:line="320" w:lineRule="atLeast"/>
        <w:jc w:val="both"/>
        <w:rPr>
          <w:lang w:val="fr-CH"/>
        </w:rPr>
      </w:pPr>
      <w:r w:rsidRPr="00541A9F">
        <w:rPr>
          <w:lang w:val="fr-CH"/>
        </w:rPr>
        <w:t xml:space="preserve">Le groupe des personnes qui se reconnaissent comme </w:t>
      </w:r>
      <w:r w:rsidR="004406E4">
        <w:rPr>
          <w:lang w:val="fr-CH"/>
        </w:rPr>
        <w:t>Y</w:t>
      </w:r>
      <w:r w:rsidR="004406E4" w:rsidRPr="00541A9F">
        <w:rPr>
          <w:lang w:val="fr-CH"/>
        </w:rPr>
        <w:t xml:space="preserve">éniches </w:t>
      </w:r>
      <w:r w:rsidRPr="00541A9F">
        <w:rPr>
          <w:lang w:val="fr-CH"/>
        </w:rPr>
        <w:t xml:space="preserve">compterait à ses propres dires une trentaine de milliers de personnes, dont deux ou trois mille adoptent </w:t>
      </w:r>
      <w:r w:rsidR="004406E4">
        <w:rPr>
          <w:lang w:val="fr-CH"/>
        </w:rPr>
        <w:t xml:space="preserve">encore </w:t>
      </w:r>
      <w:r w:rsidRPr="00541A9F">
        <w:rPr>
          <w:lang w:val="fr-CH"/>
        </w:rPr>
        <w:t xml:space="preserve">un mode de vie nomade pendant les mois d’été. Les </w:t>
      </w:r>
      <w:proofErr w:type="spellStart"/>
      <w:r w:rsidRPr="00541A9F">
        <w:rPr>
          <w:lang w:val="fr-CH"/>
        </w:rPr>
        <w:t>Roms</w:t>
      </w:r>
      <w:proofErr w:type="spellEnd"/>
      <w:r w:rsidR="00B80874">
        <w:rPr>
          <w:lang w:val="fr-CH"/>
        </w:rPr>
        <w:t xml:space="preserve"> qui vivent en </w:t>
      </w:r>
      <w:r w:rsidRPr="00541A9F">
        <w:rPr>
          <w:lang w:val="fr-CH"/>
        </w:rPr>
        <w:t xml:space="preserve">Suisse </w:t>
      </w:r>
      <w:r w:rsidR="009B3743">
        <w:rPr>
          <w:lang w:val="fr-CH"/>
        </w:rPr>
        <w:t xml:space="preserve">sont des sédentaires </w:t>
      </w:r>
      <w:r w:rsidRPr="00541A9F">
        <w:rPr>
          <w:lang w:val="fr-CH"/>
        </w:rPr>
        <w:t xml:space="preserve">– </w:t>
      </w:r>
      <w:r w:rsidR="009B3743">
        <w:rPr>
          <w:lang w:val="fr-CH"/>
        </w:rPr>
        <w:t>leur</w:t>
      </w:r>
      <w:r w:rsidRPr="00541A9F">
        <w:rPr>
          <w:lang w:val="fr-CH"/>
        </w:rPr>
        <w:t xml:space="preserve"> nombre est estimé à une cinquantaine de milliers de personnes</w:t>
      </w:r>
      <w:r w:rsidR="009B3743">
        <w:rPr>
          <w:lang w:val="fr-CH"/>
        </w:rPr>
        <w:t>. Ils</w:t>
      </w:r>
      <w:r w:rsidRPr="00541A9F">
        <w:rPr>
          <w:lang w:val="fr-CH"/>
        </w:rPr>
        <w:t xml:space="preserve"> sont arrivés ces vingt ou trente dernières années</w:t>
      </w:r>
      <w:r w:rsidR="009B3743">
        <w:rPr>
          <w:lang w:val="fr-CH"/>
        </w:rPr>
        <w:t xml:space="preserve"> p</w:t>
      </w:r>
      <w:r w:rsidR="0066528D">
        <w:rPr>
          <w:lang w:val="fr-CH"/>
        </w:rPr>
        <w:t>ou</w:t>
      </w:r>
      <w:r w:rsidR="009B3743">
        <w:rPr>
          <w:lang w:val="fr-CH"/>
        </w:rPr>
        <w:t>r la plupart de l’Ex-Yougoslavie</w:t>
      </w:r>
      <w:r w:rsidRPr="00541A9F">
        <w:rPr>
          <w:lang w:val="fr-CH"/>
        </w:rPr>
        <w:t xml:space="preserve">. La plupart d’entre eux sont </w:t>
      </w:r>
      <w:r w:rsidR="009B3743">
        <w:rPr>
          <w:lang w:val="fr-CH"/>
        </w:rPr>
        <w:t xml:space="preserve">aujourd’hui </w:t>
      </w:r>
      <w:r w:rsidRPr="00541A9F">
        <w:rPr>
          <w:lang w:val="fr-CH"/>
        </w:rPr>
        <w:t xml:space="preserve">parfaitement intégrés. </w:t>
      </w:r>
    </w:p>
    <w:p w:rsidR="00CE3A68" w:rsidRPr="00541A9F" w:rsidRDefault="00FD1851" w:rsidP="000B41B9">
      <w:pPr>
        <w:spacing w:after="120" w:line="320" w:lineRule="atLeast"/>
        <w:jc w:val="both"/>
        <w:rPr>
          <w:color w:val="000000"/>
          <w:lang w:val="fr-CH"/>
        </w:rPr>
      </w:pPr>
      <w:r w:rsidRPr="00CE4BDA">
        <w:rPr>
          <w:lang w:val="fr-CH"/>
        </w:rPr>
        <w:t>Par ailleurs</w:t>
      </w:r>
      <w:r w:rsidR="00F957A6" w:rsidRPr="00CE4BDA">
        <w:rPr>
          <w:lang w:val="fr-CH"/>
        </w:rPr>
        <w:t>,</w:t>
      </w:r>
      <w:r w:rsidRPr="00CE4BDA">
        <w:rPr>
          <w:lang w:val="fr-CH"/>
        </w:rPr>
        <w:t xml:space="preserve"> il faut relever que </w:t>
      </w:r>
      <w:r w:rsidR="00BD1E7C" w:rsidRPr="00CE4BDA">
        <w:rPr>
          <w:lang w:val="fr-CH"/>
        </w:rPr>
        <w:t xml:space="preserve">dans </w:t>
      </w:r>
      <w:r w:rsidR="008F4172" w:rsidRPr="00CE4BDA">
        <w:rPr>
          <w:lang w:val="fr-CH"/>
        </w:rPr>
        <w:t xml:space="preserve">leur politique d’intégration, les autorités suisses ne font pas de distinction </w:t>
      </w:r>
      <w:r w:rsidR="004406E4" w:rsidRPr="00CE4BDA">
        <w:rPr>
          <w:lang w:val="fr-CH"/>
        </w:rPr>
        <w:t>selon</w:t>
      </w:r>
      <w:r w:rsidR="008F4172" w:rsidRPr="00CE4BDA">
        <w:rPr>
          <w:lang w:val="fr-CH"/>
        </w:rPr>
        <w:t xml:space="preserve"> la</w:t>
      </w:r>
      <w:r w:rsidR="008F4172" w:rsidRPr="00541A9F">
        <w:rPr>
          <w:lang w:val="fr-CH"/>
        </w:rPr>
        <w:t xml:space="preserve"> provenance ou l’appartenance à un groupe ethnique, si bien que l’on </w:t>
      </w:r>
      <w:r w:rsidR="004406E4">
        <w:rPr>
          <w:lang w:val="fr-CH"/>
        </w:rPr>
        <w:t>ignore</w:t>
      </w:r>
      <w:r w:rsidR="008F4172" w:rsidRPr="00541A9F">
        <w:rPr>
          <w:lang w:val="fr-CH"/>
        </w:rPr>
        <w:t xml:space="preserve"> combien de </w:t>
      </w:r>
      <w:proofErr w:type="spellStart"/>
      <w:r w:rsidR="008F4172" w:rsidRPr="00541A9F">
        <w:rPr>
          <w:lang w:val="fr-CH"/>
        </w:rPr>
        <w:t>Roms</w:t>
      </w:r>
      <w:proofErr w:type="spellEnd"/>
      <w:r w:rsidR="008F4172" w:rsidRPr="00541A9F">
        <w:rPr>
          <w:lang w:val="fr-CH"/>
        </w:rPr>
        <w:t xml:space="preserve"> </w:t>
      </w:r>
      <w:r w:rsidR="00122B74">
        <w:rPr>
          <w:lang w:val="fr-CH"/>
        </w:rPr>
        <w:t xml:space="preserve">migrants </w:t>
      </w:r>
      <w:r w:rsidR="008F4172" w:rsidRPr="00541A9F">
        <w:rPr>
          <w:lang w:val="fr-CH"/>
        </w:rPr>
        <w:t>mettent à profit les aides à l’intégration.</w:t>
      </w:r>
    </w:p>
    <w:p w:rsidR="008F4172" w:rsidRPr="00541A9F" w:rsidRDefault="00CE3A68" w:rsidP="000B41B9">
      <w:pPr>
        <w:spacing w:after="120" w:line="320" w:lineRule="atLeast"/>
        <w:jc w:val="both"/>
        <w:rPr>
          <w:color w:val="000000"/>
          <w:lang w:val="fr-CH"/>
        </w:rPr>
      </w:pPr>
      <w:r w:rsidRPr="00541A9F">
        <w:rPr>
          <w:lang w:val="fr-CH"/>
        </w:rPr>
        <w:t xml:space="preserve">Les mesures d’intégration lancées dans le cadre des programmes cantonaux d’intégration que j’ai évoqués tout à l’heure bénéficient à tous les migrants, ce qui inclut les </w:t>
      </w:r>
      <w:proofErr w:type="spellStart"/>
      <w:r w:rsidRPr="00541A9F">
        <w:rPr>
          <w:lang w:val="fr-CH"/>
        </w:rPr>
        <w:t>Roms</w:t>
      </w:r>
      <w:proofErr w:type="spellEnd"/>
      <w:r w:rsidRPr="00541A9F">
        <w:rPr>
          <w:lang w:val="fr-CH"/>
        </w:rPr>
        <w:t>.</w:t>
      </w:r>
    </w:p>
    <w:p w:rsidR="00317813" w:rsidRDefault="00734B1D" w:rsidP="00EF58DD">
      <w:pPr>
        <w:spacing w:after="120" w:line="320" w:lineRule="atLeast"/>
        <w:jc w:val="both"/>
        <w:rPr>
          <w:lang w:val="fr-CH"/>
        </w:rPr>
      </w:pPr>
      <w:r w:rsidRPr="00541A9F">
        <w:rPr>
          <w:lang w:val="fr-CH"/>
        </w:rPr>
        <w:t>Concernant les gens du voyage, je me limiter</w:t>
      </w:r>
      <w:r w:rsidR="00D70B1C">
        <w:rPr>
          <w:lang w:val="fr-CH"/>
        </w:rPr>
        <w:t>ai</w:t>
      </w:r>
      <w:r w:rsidRPr="00541A9F">
        <w:rPr>
          <w:lang w:val="fr-CH"/>
        </w:rPr>
        <w:t xml:space="preserve"> à quelques considérations et</w:t>
      </w:r>
      <w:r w:rsidR="00D70B1C">
        <w:rPr>
          <w:lang w:val="fr-CH"/>
        </w:rPr>
        <w:t xml:space="preserve"> vous</w:t>
      </w:r>
      <w:r w:rsidRPr="00541A9F">
        <w:rPr>
          <w:lang w:val="fr-CH"/>
        </w:rPr>
        <w:t xml:space="preserve"> renvoie pour le reste</w:t>
      </w:r>
      <w:r w:rsidR="00D70B1C">
        <w:rPr>
          <w:lang w:val="fr-CH"/>
        </w:rPr>
        <w:t xml:space="preserve"> au</w:t>
      </w:r>
      <w:r w:rsidRPr="00541A9F">
        <w:rPr>
          <w:lang w:val="fr-CH"/>
        </w:rPr>
        <w:t xml:space="preserve"> rapport </w:t>
      </w:r>
      <w:r w:rsidR="00D70B1C">
        <w:rPr>
          <w:lang w:val="fr-CH"/>
        </w:rPr>
        <w:t xml:space="preserve">national </w:t>
      </w:r>
      <w:r w:rsidRPr="00541A9F">
        <w:rPr>
          <w:lang w:val="fr-CH"/>
        </w:rPr>
        <w:t>(chiffres 344 </w:t>
      </w:r>
      <w:proofErr w:type="spellStart"/>
      <w:r w:rsidRPr="00541A9F">
        <w:rPr>
          <w:lang w:val="fr-CH"/>
        </w:rPr>
        <w:t>ss</w:t>
      </w:r>
      <w:proofErr w:type="spellEnd"/>
      <w:r w:rsidRPr="00541A9F">
        <w:rPr>
          <w:lang w:val="fr-CH"/>
        </w:rPr>
        <w:t>). Les mesures</w:t>
      </w:r>
      <w:r w:rsidR="00D70B1C">
        <w:rPr>
          <w:lang w:val="fr-CH"/>
        </w:rPr>
        <w:t xml:space="preserve"> </w:t>
      </w:r>
      <w:r w:rsidRPr="00541A9F">
        <w:rPr>
          <w:lang w:val="fr-CH"/>
        </w:rPr>
        <w:t xml:space="preserve">prises par les services fédéraux compétents et </w:t>
      </w:r>
      <w:r w:rsidR="004406E4">
        <w:rPr>
          <w:lang w:val="fr-CH"/>
        </w:rPr>
        <w:t xml:space="preserve">les </w:t>
      </w:r>
      <w:r w:rsidRPr="00541A9F">
        <w:rPr>
          <w:lang w:val="fr-CH"/>
        </w:rPr>
        <w:t xml:space="preserve">différents cantons démontrent que le </w:t>
      </w:r>
      <w:r w:rsidR="00EF544C">
        <w:rPr>
          <w:lang w:val="fr-CH"/>
        </w:rPr>
        <w:t>G</w:t>
      </w:r>
      <w:r w:rsidR="00EF544C" w:rsidRPr="00541A9F">
        <w:rPr>
          <w:lang w:val="fr-CH"/>
        </w:rPr>
        <w:t xml:space="preserve">ouvernement </w:t>
      </w:r>
      <w:r w:rsidRPr="00541A9F">
        <w:rPr>
          <w:lang w:val="fr-CH"/>
        </w:rPr>
        <w:t>suisse accorde une grande importance aux problèmes rencontrés par les gens du voyage</w:t>
      </w:r>
      <w:r w:rsidR="00637A37">
        <w:rPr>
          <w:lang w:val="fr-CH"/>
        </w:rPr>
        <w:t>. Il</w:t>
      </w:r>
      <w:r w:rsidRPr="00541A9F">
        <w:rPr>
          <w:lang w:val="fr-CH"/>
        </w:rPr>
        <w:t xml:space="preserve"> est conscient de sa responsabilité pour leur permettre de mener une vie qui corresponde à leur culture. Les Yéniches qui ne voyagent pas ou plus (sédentarisés) sont traités de la même façon que les autres citoyens suisses. Pour ce qui est des torts faits aux Yéniches par le passé, le </w:t>
      </w:r>
      <w:r w:rsidR="00EF544C">
        <w:rPr>
          <w:lang w:val="fr-CH"/>
        </w:rPr>
        <w:t>G</w:t>
      </w:r>
      <w:r w:rsidR="00EF544C" w:rsidRPr="00541A9F">
        <w:rPr>
          <w:lang w:val="fr-CH"/>
        </w:rPr>
        <w:t xml:space="preserve">ouvernement </w:t>
      </w:r>
      <w:r w:rsidRPr="00541A9F">
        <w:rPr>
          <w:lang w:val="fr-CH"/>
        </w:rPr>
        <w:t>suisse s’est efforcé, et s’efforce encore, d’apporter des réparations, par exemple à la suite de l’œuvre «</w:t>
      </w:r>
      <w:r w:rsidR="00EF544C">
        <w:rPr>
          <w:lang w:val="fr-CH"/>
        </w:rPr>
        <w:t xml:space="preserve">les </w:t>
      </w:r>
      <w:r w:rsidRPr="00541A9F">
        <w:rPr>
          <w:lang w:val="fr-CH"/>
        </w:rPr>
        <w:t xml:space="preserve"> Enfants de la grande route » ou actuellement pour les victimes de mesures de coercition à des fins d’assistance (enfants placés). </w:t>
      </w:r>
    </w:p>
    <w:p w:rsidR="00637A37" w:rsidRDefault="00EF544C" w:rsidP="00EF58DD">
      <w:pPr>
        <w:spacing w:after="120" w:line="320" w:lineRule="atLeast"/>
        <w:jc w:val="both"/>
        <w:rPr>
          <w:lang w:val="fr-CH"/>
        </w:rPr>
      </w:pPr>
      <w:r>
        <w:rPr>
          <w:lang w:val="fr-CH"/>
        </w:rPr>
        <w:t xml:space="preserve">Il est vrai que </w:t>
      </w:r>
      <w:r w:rsidR="00734B1D" w:rsidRPr="00541A9F">
        <w:rPr>
          <w:lang w:val="fr-CH"/>
        </w:rPr>
        <w:t>la situation des Yéniches qui voyagent n’est pas optimale.</w:t>
      </w:r>
      <w:r w:rsidR="000E1CDF">
        <w:rPr>
          <w:lang w:val="fr-CH"/>
        </w:rPr>
        <w:t xml:space="preserve"> </w:t>
      </w:r>
      <w:r w:rsidR="00317813" w:rsidRPr="00317813">
        <w:rPr>
          <w:lang w:val="fr-CH"/>
        </w:rPr>
        <w:t xml:space="preserve">Néanmoins, </w:t>
      </w:r>
      <w:r w:rsidR="00702366" w:rsidRPr="00317813">
        <w:rPr>
          <w:lang w:val="fr-CH"/>
        </w:rPr>
        <w:t>depuis 2011</w:t>
      </w:r>
      <w:r w:rsidR="00702366">
        <w:rPr>
          <w:lang w:val="fr-CH"/>
        </w:rPr>
        <w:t>,</w:t>
      </w:r>
      <w:r w:rsidR="00702366" w:rsidRPr="00317813">
        <w:rPr>
          <w:lang w:val="fr-CH"/>
        </w:rPr>
        <w:t xml:space="preserve"> </w:t>
      </w:r>
      <w:r w:rsidR="00317813" w:rsidRPr="00317813">
        <w:rPr>
          <w:lang w:val="fr-CH"/>
        </w:rPr>
        <w:t>des avancées importantes ont été réalisées dans plusieurs cantons en ce qui concerne la création de nouvelles aires de séjour et de transit, indispensables à la poursuite du mode de vie traditionne</w:t>
      </w:r>
      <w:r w:rsidR="00317813">
        <w:rPr>
          <w:lang w:val="fr-CH"/>
        </w:rPr>
        <w:t xml:space="preserve">l itinérant. C’est ainsi qu’en </w:t>
      </w:r>
      <w:r w:rsidR="00317813" w:rsidRPr="00317813">
        <w:rPr>
          <w:lang w:val="fr-CH"/>
        </w:rPr>
        <w:t>automne 201</w:t>
      </w:r>
      <w:r w:rsidR="00317813">
        <w:rPr>
          <w:lang w:val="fr-CH"/>
        </w:rPr>
        <w:t>2, le canton de Genève a ouvert</w:t>
      </w:r>
      <w:r w:rsidR="00317813" w:rsidRPr="00317813">
        <w:rPr>
          <w:lang w:val="fr-CH"/>
        </w:rPr>
        <w:t xml:space="preserve"> une grande aire de séjour pour 46 caravanes, entièrement équipée à ses frais. Dans le canton de Zurich, la ville de Winterthur a inauguré en juin 2013 une aire de transit de 15 places destinée en premier lieu aux gens du voyage suisses. En avril 2013, le Parlement du canton de Vaud a appuyé à l’unanimité une pétition de la communauté </w:t>
      </w:r>
      <w:proofErr w:type="spellStart"/>
      <w:r w:rsidR="00317813" w:rsidRPr="00317813">
        <w:rPr>
          <w:lang w:val="fr-CH"/>
        </w:rPr>
        <w:t>Yéniche</w:t>
      </w:r>
      <w:proofErr w:type="spellEnd"/>
      <w:r w:rsidR="00317813" w:rsidRPr="00317813">
        <w:rPr>
          <w:lang w:val="fr-CH"/>
        </w:rPr>
        <w:t xml:space="preserve"> pour qu’une aire de séjour équipée soit mise à leur disposition sur le territoire du canton.</w:t>
      </w:r>
      <w:r w:rsidR="00660D11" w:rsidRPr="00576EFE">
        <w:rPr>
          <w:lang w:val="fr-CH"/>
        </w:rPr>
        <w:t xml:space="preserve"> </w:t>
      </w:r>
    </w:p>
    <w:p w:rsidR="008B1FEB" w:rsidRPr="00541A9F" w:rsidRDefault="00734B1D" w:rsidP="00EF58DD">
      <w:pPr>
        <w:spacing w:after="120" w:line="320" w:lineRule="atLeast"/>
        <w:jc w:val="both"/>
        <w:rPr>
          <w:lang w:val="fr-CH"/>
        </w:rPr>
      </w:pPr>
      <w:r w:rsidRPr="00317813">
        <w:rPr>
          <w:lang w:val="fr-CH"/>
        </w:rPr>
        <w:t>En plus du manque d’aires de séjour et de transit,</w:t>
      </w:r>
      <w:r w:rsidRPr="00541A9F">
        <w:rPr>
          <w:lang w:val="fr-CH"/>
        </w:rPr>
        <w:t xml:space="preserve"> </w:t>
      </w:r>
      <w:r w:rsidR="00317813">
        <w:rPr>
          <w:lang w:val="fr-CH"/>
        </w:rPr>
        <w:t xml:space="preserve">la </w:t>
      </w:r>
      <w:r w:rsidRPr="00541A9F">
        <w:rPr>
          <w:lang w:val="fr-CH"/>
        </w:rPr>
        <w:t xml:space="preserve">dépendance </w:t>
      </w:r>
      <w:r w:rsidR="00317813">
        <w:rPr>
          <w:lang w:val="fr-CH"/>
        </w:rPr>
        <w:t xml:space="preserve">des Yéniches </w:t>
      </w:r>
      <w:r w:rsidR="007F4BC6">
        <w:rPr>
          <w:lang w:val="fr-CH"/>
        </w:rPr>
        <w:t>de</w:t>
      </w:r>
      <w:r w:rsidRPr="00541A9F">
        <w:rPr>
          <w:lang w:val="fr-CH"/>
        </w:rPr>
        <w:t xml:space="preserve"> l’aide sociale, supérieure à la moyenne, reste problématique. Cette dépendance est notamment liée à la formation souvent lacunaire des gens du voyage et de leurs enfants, dont certains ne finissent pas la scolarité obligatoire. </w:t>
      </w:r>
      <w:r w:rsidR="007F4BC6">
        <w:rPr>
          <w:lang w:val="fr-CH"/>
        </w:rPr>
        <w:t>B</w:t>
      </w:r>
      <w:r w:rsidRPr="00541A9F">
        <w:rPr>
          <w:lang w:val="fr-CH"/>
        </w:rPr>
        <w:t xml:space="preserve">eaucoup d’entre eux renoncent à suivre une formation professionnelle et à obtenir un diplôme correspondant pour exercer les activités artisanales traditionnelles de leur communauté. </w:t>
      </w:r>
    </w:p>
    <w:p w:rsidR="00647A40" w:rsidRDefault="00647A40" w:rsidP="0009103E">
      <w:pPr>
        <w:rPr>
          <w:lang w:val="fr-CH" w:eastAsia="de-CH"/>
        </w:rPr>
      </w:pPr>
    </w:p>
    <w:p w:rsidR="00637A37" w:rsidRPr="00541A9F" w:rsidRDefault="00637A37" w:rsidP="00637A37">
      <w:pPr>
        <w:tabs>
          <w:tab w:val="right" w:pos="9000"/>
        </w:tabs>
        <w:spacing w:after="120" w:line="320" w:lineRule="atLeast"/>
        <w:jc w:val="both"/>
        <w:rPr>
          <w:color w:val="000000"/>
          <w:lang w:val="fr-CH"/>
        </w:rPr>
      </w:pPr>
      <w:r w:rsidRPr="00541A9F">
        <w:rPr>
          <w:lang w:val="fr-CH"/>
        </w:rPr>
        <w:t>Monsieur le Président, Mesdames et Messieurs les membres du Comité,</w:t>
      </w:r>
    </w:p>
    <w:p w:rsidR="00637A37" w:rsidRPr="00541A9F" w:rsidRDefault="00637A37" w:rsidP="0009103E">
      <w:pPr>
        <w:rPr>
          <w:lang w:val="fr-CH" w:eastAsia="de-CH"/>
        </w:rPr>
      </w:pPr>
      <w:r w:rsidRPr="00541A9F">
        <w:rPr>
          <w:lang w:val="fr-CH"/>
        </w:rPr>
        <w:t>Avec</w:t>
      </w:r>
    </w:p>
    <w:p w:rsidR="006966E4" w:rsidRPr="00541A9F" w:rsidRDefault="002F0933" w:rsidP="00AC1B47">
      <w:pPr>
        <w:pStyle w:val="Heading7"/>
        <w:numPr>
          <w:ilvl w:val="0"/>
          <w:numId w:val="18"/>
        </w:numPr>
        <w:spacing w:line="320" w:lineRule="atLeast"/>
        <w:jc w:val="both"/>
        <w:rPr>
          <w:rFonts w:ascii="Arial" w:hAnsi="Arial" w:cs="Arial"/>
          <w:b/>
          <w:smallCaps w:val="0"/>
          <w:color w:val="000000"/>
          <w:sz w:val="22"/>
          <w:szCs w:val="22"/>
        </w:rPr>
      </w:pPr>
      <w:r>
        <w:rPr>
          <w:rFonts w:ascii="Arial" w:hAnsi="Arial"/>
          <w:b/>
          <w:smallCaps w:val="0"/>
          <w:sz w:val="22"/>
          <w:szCs w:val="22"/>
        </w:rPr>
        <w:t>L</w:t>
      </w:r>
      <w:r w:rsidR="006966E4" w:rsidRPr="00541A9F">
        <w:rPr>
          <w:rFonts w:ascii="Arial" w:hAnsi="Arial"/>
          <w:b/>
          <w:smallCaps w:val="0"/>
          <w:sz w:val="22"/>
          <w:szCs w:val="22"/>
        </w:rPr>
        <w:t xml:space="preserve">’interdiction </w:t>
      </w:r>
      <w:r>
        <w:rPr>
          <w:rFonts w:ascii="Arial" w:hAnsi="Arial"/>
          <w:b/>
          <w:smallCaps w:val="0"/>
          <w:sz w:val="22"/>
          <w:szCs w:val="22"/>
        </w:rPr>
        <w:t xml:space="preserve">cantonale de la dissimulation du visage </w:t>
      </w:r>
      <w:r w:rsidR="006966E4" w:rsidRPr="00541A9F">
        <w:rPr>
          <w:rFonts w:ascii="Arial" w:hAnsi="Arial"/>
          <w:b/>
          <w:smallCaps w:val="0"/>
          <w:sz w:val="22"/>
          <w:szCs w:val="22"/>
        </w:rPr>
        <w:t>dans les lieux publics au Tessin</w:t>
      </w:r>
    </w:p>
    <w:p w:rsidR="0009103E" w:rsidRPr="00541A9F" w:rsidRDefault="0009103E" w:rsidP="0009103E">
      <w:pPr>
        <w:rPr>
          <w:lang w:val="fr-CH" w:eastAsia="de-CH"/>
        </w:rPr>
      </w:pPr>
    </w:p>
    <w:p w:rsidR="002F0933" w:rsidRDefault="00B671FB" w:rsidP="007602A5">
      <w:pPr>
        <w:tabs>
          <w:tab w:val="right" w:pos="9000"/>
        </w:tabs>
        <w:spacing w:after="120" w:line="320" w:lineRule="atLeast"/>
        <w:jc w:val="both"/>
        <w:rPr>
          <w:lang w:val="fr-CH"/>
        </w:rPr>
      </w:pPr>
      <w:proofErr w:type="gramStart"/>
      <w:r w:rsidRPr="00541A9F">
        <w:rPr>
          <w:lang w:val="fr-CH"/>
        </w:rPr>
        <w:t>vous</w:t>
      </w:r>
      <w:proofErr w:type="gramEnd"/>
      <w:r w:rsidRPr="00541A9F">
        <w:rPr>
          <w:lang w:val="fr-CH"/>
        </w:rPr>
        <w:t xml:space="preserve"> abordez dans votre liste thématique une question qui suscite bien des controverses, non seulement en Suisse, mais aussi dans toute l’Europe ; elle touche en effet à de nombreux aspects de la vie religieuse, sociale et culturelle, ainsi qu’au respect mutuel et à la tolérance. </w:t>
      </w:r>
    </w:p>
    <w:p w:rsidR="00006213" w:rsidRPr="00CE4BDA" w:rsidRDefault="002F0933" w:rsidP="007602A5">
      <w:pPr>
        <w:tabs>
          <w:tab w:val="right" w:pos="9000"/>
        </w:tabs>
        <w:spacing w:after="120" w:line="320" w:lineRule="atLeast"/>
        <w:jc w:val="both"/>
        <w:rPr>
          <w:color w:val="000000"/>
          <w:lang w:val="fr-CH"/>
        </w:rPr>
      </w:pPr>
      <w:r>
        <w:rPr>
          <w:lang w:val="fr-CH"/>
        </w:rPr>
        <w:t>L</w:t>
      </w:r>
      <w:r w:rsidR="00B671FB" w:rsidRPr="00541A9F">
        <w:rPr>
          <w:lang w:val="fr-CH"/>
        </w:rPr>
        <w:t xml:space="preserve">e Conseil </w:t>
      </w:r>
      <w:r w:rsidR="00B671FB" w:rsidRPr="00CE4BDA">
        <w:rPr>
          <w:lang w:val="fr-CH"/>
        </w:rPr>
        <w:t>fédéral appelle de ses vœux une Suisse ouverte et tolérante. Il se mobilise en faveur de la paix entre les religions et du dialogue entre les groupes de population. Les musulmans de Suisse</w:t>
      </w:r>
      <w:r w:rsidR="009B3743" w:rsidRPr="00CE4BDA">
        <w:rPr>
          <w:lang w:val="fr-CH"/>
        </w:rPr>
        <w:t xml:space="preserve">, </w:t>
      </w:r>
      <w:r w:rsidR="00FD1851" w:rsidRPr="00CE4BDA">
        <w:rPr>
          <w:lang w:val="fr-CH"/>
        </w:rPr>
        <w:t>qui sont au nombre d’environ 400'000</w:t>
      </w:r>
      <w:r w:rsidR="00AD0796" w:rsidRPr="00CE4BDA">
        <w:rPr>
          <w:lang w:val="fr-CH"/>
        </w:rPr>
        <w:t xml:space="preserve">, </w:t>
      </w:r>
      <w:r w:rsidR="00B671FB" w:rsidRPr="00CE4BDA">
        <w:rPr>
          <w:lang w:val="fr-CH"/>
        </w:rPr>
        <w:t xml:space="preserve">font </w:t>
      </w:r>
      <w:r w:rsidR="00D70B1C" w:rsidRPr="00CE4BDA">
        <w:rPr>
          <w:lang w:val="fr-CH"/>
        </w:rPr>
        <w:t xml:space="preserve">ainsi </w:t>
      </w:r>
      <w:r w:rsidR="00B671FB" w:rsidRPr="00CE4BDA">
        <w:rPr>
          <w:lang w:val="fr-CH"/>
        </w:rPr>
        <w:t>partie intégrante de la société de notre pays</w:t>
      </w:r>
      <w:r w:rsidR="00FD1851" w:rsidRPr="00CE4BDA">
        <w:rPr>
          <w:lang w:val="fr-CH"/>
        </w:rPr>
        <w:t xml:space="preserve">. </w:t>
      </w:r>
      <w:r>
        <w:rPr>
          <w:lang w:val="fr-CH"/>
        </w:rPr>
        <w:t xml:space="preserve">Environs </w:t>
      </w:r>
      <w:r w:rsidR="00FD1851" w:rsidRPr="00CE4BDA">
        <w:rPr>
          <w:lang w:val="fr-CH"/>
        </w:rPr>
        <w:t xml:space="preserve">un tiers d’entre eux sont </w:t>
      </w:r>
      <w:r>
        <w:rPr>
          <w:lang w:val="fr-CH"/>
        </w:rPr>
        <w:t xml:space="preserve">d’ailleurs </w:t>
      </w:r>
      <w:r w:rsidR="00FD1851" w:rsidRPr="00CE4BDA">
        <w:rPr>
          <w:lang w:val="fr-CH"/>
        </w:rPr>
        <w:t>des citoyens et citoyennes suisses</w:t>
      </w:r>
      <w:r w:rsidR="00AD0796" w:rsidRPr="00CE4BDA">
        <w:rPr>
          <w:lang w:val="fr-CH"/>
        </w:rPr>
        <w:t>.</w:t>
      </w:r>
      <w:r w:rsidR="00FD1851" w:rsidRPr="00CE4BDA">
        <w:rPr>
          <w:lang w:val="fr-CH"/>
        </w:rPr>
        <w:t xml:space="preserve"> </w:t>
      </w:r>
    </w:p>
    <w:p w:rsidR="00C52EA1" w:rsidRPr="00541A9F" w:rsidRDefault="002F0933" w:rsidP="007602A5">
      <w:pPr>
        <w:tabs>
          <w:tab w:val="right" w:pos="9000"/>
        </w:tabs>
        <w:spacing w:after="120" w:line="320" w:lineRule="atLeast"/>
        <w:jc w:val="both"/>
        <w:rPr>
          <w:color w:val="000000"/>
          <w:lang w:val="fr-CH"/>
        </w:rPr>
      </w:pPr>
      <w:r>
        <w:rPr>
          <w:lang w:val="fr-CH"/>
        </w:rPr>
        <w:t>L</w:t>
      </w:r>
      <w:r w:rsidR="0044609A" w:rsidRPr="00CE4BDA">
        <w:rPr>
          <w:lang w:val="fr-CH"/>
        </w:rPr>
        <w:t>e 22 </w:t>
      </w:r>
      <w:r w:rsidR="00006213" w:rsidRPr="00CE4BDA">
        <w:rPr>
          <w:lang w:val="fr-CH"/>
        </w:rPr>
        <w:t>septembre 2013</w:t>
      </w:r>
      <w:r w:rsidR="007E292D">
        <w:rPr>
          <w:lang w:val="fr-CH"/>
        </w:rPr>
        <w:t>,</w:t>
      </w:r>
      <w:r w:rsidR="00006213" w:rsidRPr="00CE4BDA">
        <w:rPr>
          <w:lang w:val="fr-CH"/>
        </w:rPr>
        <w:t xml:space="preserve"> les électeurs tessinois ont approuvé à </w:t>
      </w:r>
      <w:r w:rsidR="0044609A" w:rsidRPr="00CE4BDA">
        <w:rPr>
          <w:lang w:val="fr-CH"/>
        </w:rPr>
        <w:t xml:space="preserve">une </w:t>
      </w:r>
      <w:r>
        <w:rPr>
          <w:lang w:val="fr-CH"/>
        </w:rPr>
        <w:t xml:space="preserve">grande </w:t>
      </w:r>
      <w:r w:rsidR="0044609A" w:rsidRPr="00CE4BDA">
        <w:rPr>
          <w:lang w:val="fr-CH"/>
        </w:rPr>
        <w:t xml:space="preserve">majorité </w:t>
      </w:r>
      <w:r w:rsidR="00006213" w:rsidRPr="00CE4BDA">
        <w:rPr>
          <w:lang w:val="fr-CH"/>
        </w:rPr>
        <w:t>une initiative populaire</w:t>
      </w:r>
      <w:r>
        <w:rPr>
          <w:lang w:val="fr-CH"/>
        </w:rPr>
        <w:t>.</w:t>
      </w:r>
      <w:r w:rsidR="00006213" w:rsidRPr="00CE4BDA">
        <w:rPr>
          <w:lang w:val="fr-CH"/>
        </w:rPr>
        <w:t xml:space="preserve"> </w:t>
      </w:r>
      <w:r w:rsidR="00294899">
        <w:rPr>
          <w:lang w:val="fr-CH"/>
        </w:rPr>
        <w:t>Son</w:t>
      </w:r>
      <w:r w:rsidR="00931A8E" w:rsidRPr="00541A9F">
        <w:rPr>
          <w:lang w:val="fr-CH"/>
        </w:rPr>
        <w:t xml:space="preserve"> texte porte sur la dissimulation du visage en général. Il englobe le port de la cagoule, dans les manifestations violentes par exemple, aussi bien que celui du voile d’inspiration religieuse (</w:t>
      </w:r>
      <w:proofErr w:type="spellStart"/>
      <w:r w:rsidR="00931A8E" w:rsidRPr="00541A9F">
        <w:rPr>
          <w:lang w:val="fr-CH"/>
        </w:rPr>
        <w:t>burka</w:t>
      </w:r>
      <w:proofErr w:type="spellEnd"/>
      <w:r w:rsidR="00931A8E" w:rsidRPr="00541A9F">
        <w:rPr>
          <w:lang w:val="fr-CH"/>
        </w:rPr>
        <w:t xml:space="preserve"> ou </w:t>
      </w:r>
      <w:proofErr w:type="spellStart"/>
      <w:r w:rsidR="00931A8E" w:rsidRPr="00541A9F">
        <w:rPr>
          <w:lang w:val="fr-CH"/>
        </w:rPr>
        <w:t>niqab</w:t>
      </w:r>
      <w:proofErr w:type="spellEnd"/>
      <w:r w:rsidR="00931A8E" w:rsidRPr="00541A9F">
        <w:rPr>
          <w:lang w:val="fr-CH"/>
        </w:rPr>
        <w:t xml:space="preserve">). </w:t>
      </w:r>
      <w:r w:rsidR="00FD1851" w:rsidRPr="00CE4BDA">
        <w:rPr>
          <w:b/>
          <w:lang w:val="fr-CH"/>
        </w:rPr>
        <w:t xml:space="preserve">L’interdiction ne vise donc pas </w:t>
      </w:r>
      <w:r w:rsidR="00D70B1C">
        <w:rPr>
          <w:b/>
          <w:lang w:val="fr-CH"/>
        </w:rPr>
        <w:t xml:space="preserve">explicitement </w:t>
      </w:r>
      <w:r w:rsidR="00FD1851" w:rsidRPr="00CE4BDA">
        <w:rPr>
          <w:b/>
          <w:lang w:val="fr-CH"/>
        </w:rPr>
        <w:t>une religion</w:t>
      </w:r>
      <w:r w:rsidR="00294899">
        <w:rPr>
          <w:lang w:val="fr-CH"/>
        </w:rPr>
        <w:t>, mais il est vrai qu’elle affecte la communauté musulmane en particulier.</w:t>
      </w:r>
      <w:r w:rsidR="00931A8E" w:rsidRPr="00541A9F">
        <w:rPr>
          <w:lang w:val="fr-CH"/>
        </w:rPr>
        <w:t xml:space="preserve"> </w:t>
      </w:r>
    </w:p>
    <w:p w:rsidR="00BC7579" w:rsidRPr="00541A9F" w:rsidRDefault="00006213" w:rsidP="007602A5">
      <w:pPr>
        <w:tabs>
          <w:tab w:val="right" w:pos="9000"/>
        </w:tabs>
        <w:spacing w:after="120" w:line="320" w:lineRule="atLeast"/>
        <w:jc w:val="both"/>
        <w:rPr>
          <w:color w:val="000000"/>
          <w:lang w:val="fr-CH"/>
        </w:rPr>
      </w:pPr>
      <w:r w:rsidRPr="00541A9F">
        <w:rPr>
          <w:lang w:val="fr-CH"/>
        </w:rPr>
        <w:t>Avant que cette disposition de la constitution tessinoise ne puisse entrer en vigueur, l’Assemblée fédérale doit vérifier qu’elle est compatible avec le droit constitutionnel et le droit international. Le contrôle portera en particulier sur la compatibilité avec certains droits fondamentaux garantis par la Constitution fédérale : la liberté de conscience et de croyance, la liberté personnelle, mais aussi l’interdiction de la discrimination, voire la liberté de réunion. Il convient donc d’attendre le résultat de cette procédure</w:t>
      </w:r>
      <w:r w:rsidR="007E292D">
        <w:rPr>
          <w:lang w:val="fr-CH"/>
        </w:rPr>
        <w:t xml:space="preserve"> dans le courant de l’année 2014</w:t>
      </w:r>
      <w:r w:rsidRPr="00541A9F">
        <w:rPr>
          <w:lang w:val="fr-CH"/>
        </w:rPr>
        <w:t>.</w:t>
      </w:r>
    </w:p>
    <w:p w:rsidR="00110464" w:rsidRPr="00541A9F" w:rsidRDefault="00186987" w:rsidP="00110464">
      <w:pPr>
        <w:tabs>
          <w:tab w:val="right" w:pos="9000"/>
        </w:tabs>
        <w:spacing w:after="120" w:line="320" w:lineRule="atLeast"/>
        <w:jc w:val="both"/>
        <w:rPr>
          <w:color w:val="000000"/>
          <w:lang w:val="fr-CH"/>
        </w:rPr>
      </w:pPr>
      <w:r>
        <w:rPr>
          <w:lang w:val="fr-CH"/>
        </w:rPr>
        <w:t xml:space="preserve">J’ajoute encore </w:t>
      </w:r>
      <w:r w:rsidR="00110464" w:rsidRPr="00541A9F">
        <w:rPr>
          <w:lang w:val="fr-CH"/>
        </w:rPr>
        <w:t xml:space="preserve">que des interdictions de la </w:t>
      </w:r>
      <w:proofErr w:type="spellStart"/>
      <w:r w:rsidR="00110464" w:rsidRPr="00541A9F">
        <w:rPr>
          <w:lang w:val="fr-CH"/>
        </w:rPr>
        <w:t>burka</w:t>
      </w:r>
      <w:proofErr w:type="spellEnd"/>
      <w:r w:rsidR="00110464" w:rsidRPr="00541A9F">
        <w:rPr>
          <w:lang w:val="fr-CH"/>
        </w:rPr>
        <w:t xml:space="preserve"> ou du voile ont récemment été rejetées par les parlements des cantons de Bâle-Ville, de Berne, de Schwyz, de Soleure et de Fribourg. Le Tribunal fédéral a par ailleurs conclu il y a peu que </w:t>
      </w:r>
      <w:r w:rsidR="000D0F48">
        <w:rPr>
          <w:lang w:val="fr-CH"/>
        </w:rPr>
        <w:t xml:space="preserve">l’interdiction du </w:t>
      </w:r>
      <w:r w:rsidR="000D0F48" w:rsidRPr="00541A9F">
        <w:rPr>
          <w:lang w:val="fr-CH"/>
        </w:rPr>
        <w:t>port du voile à l’école</w:t>
      </w:r>
      <w:r w:rsidR="000D0F48">
        <w:rPr>
          <w:lang w:val="fr-CH"/>
        </w:rPr>
        <w:t xml:space="preserve"> dans </w:t>
      </w:r>
      <w:r w:rsidR="00110464" w:rsidRPr="00541A9F">
        <w:rPr>
          <w:lang w:val="fr-CH"/>
        </w:rPr>
        <w:t xml:space="preserve">la commune de </w:t>
      </w:r>
      <w:proofErr w:type="spellStart"/>
      <w:r w:rsidR="00110464" w:rsidRPr="00541A9F">
        <w:rPr>
          <w:lang w:val="fr-CH"/>
        </w:rPr>
        <w:t>Bürglen</w:t>
      </w:r>
      <w:proofErr w:type="spellEnd"/>
      <w:r w:rsidR="00110464" w:rsidRPr="00541A9F">
        <w:rPr>
          <w:lang w:val="fr-CH"/>
        </w:rPr>
        <w:t xml:space="preserve">, en Thurgovie, était incompatible avec la liberté religieuse </w:t>
      </w:r>
      <w:r w:rsidR="00294899">
        <w:rPr>
          <w:lang w:val="fr-CH"/>
        </w:rPr>
        <w:t>(</w:t>
      </w:r>
      <w:r w:rsidR="00110464" w:rsidRPr="00541A9F">
        <w:rPr>
          <w:lang w:val="fr-CH"/>
        </w:rPr>
        <w:t xml:space="preserve">une telle interdiction nécessite une loi dûment adoptée par le législateur cantonal, un simple règlement scolaire </w:t>
      </w:r>
      <w:r w:rsidR="000D0F48">
        <w:rPr>
          <w:lang w:val="fr-CH"/>
        </w:rPr>
        <w:t>ne suffisant pas</w:t>
      </w:r>
      <w:r w:rsidR="00110464" w:rsidRPr="00541A9F">
        <w:rPr>
          <w:lang w:val="fr-CH"/>
        </w:rPr>
        <w:t>.</w:t>
      </w:r>
      <w:r w:rsidR="00294899">
        <w:rPr>
          <w:lang w:val="fr-CH"/>
        </w:rPr>
        <w:t>)</w:t>
      </w:r>
    </w:p>
    <w:p w:rsidR="00110464" w:rsidRPr="00541A9F" w:rsidRDefault="00110464" w:rsidP="00110464">
      <w:pPr>
        <w:tabs>
          <w:tab w:val="right" w:pos="9000"/>
        </w:tabs>
        <w:spacing w:after="120" w:line="320" w:lineRule="atLeast"/>
        <w:jc w:val="both"/>
        <w:rPr>
          <w:color w:val="000000"/>
          <w:lang w:val="fr-CH"/>
        </w:rPr>
      </w:pPr>
      <w:r w:rsidRPr="00541A9F">
        <w:rPr>
          <w:lang w:val="fr-CH"/>
        </w:rPr>
        <w:t xml:space="preserve">Une initiative du canton d’Argovie visant à interdire dans toute la Suisse le port de vêtements couvrant le visage avait été rejetée </w:t>
      </w:r>
      <w:r w:rsidR="00166ADD">
        <w:rPr>
          <w:lang w:val="fr-CH"/>
        </w:rPr>
        <w:t xml:space="preserve">2012 </w:t>
      </w:r>
      <w:r w:rsidRPr="00541A9F">
        <w:rPr>
          <w:lang w:val="fr-CH"/>
        </w:rPr>
        <w:t xml:space="preserve">par les Chambres fédérales, tout comme plusieurs interventions individuelles allant dans le même sens. Les Chambres fédérales avaient notamment douté du caractère proportionné d’une telle interdiction à l’échelle fédérale ; la dissimulation du visage pour des raisons religieuses ne représentait pas un risque réel pour la sécurité et il existait toutes les possibilités juridiques nécessaires pour identifier une personne dans un lieu public, avaient-elles observé. L’interdiction du </w:t>
      </w:r>
      <w:proofErr w:type="spellStart"/>
      <w:r w:rsidRPr="00541A9F">
        <w:rPr>
          <w:lang w:val="fr-CH"/>
        </w:rPr>
        <w:t>niqab</w:t>
      </w:r>
      <w:proofErr w:type="spellEnd"/>
      <w:r w:rsidRPr="00541A9F">
        <w:rPr>
          <w:lang w:val="fr-CH"/>
        </w:rPr>
        <w:t xml:space="preserve"> ou de la </w:t>
      </w:r>
      <w:proofErr w:type="spellStart"/>
      <w:r w:rsidRPr="00541A9F">
        <w:rPr>
          <w:lang w:val="fr-CH"/>
        </w:rPr>
        <w:t>burka</w:t>
      </w:r>
      <w:proofErr w:type="spellEnd"/>
      <w:r w:rsidRPr="00541A9F">
        <w:rPr>
          <w:lang w:val="fr-CH"/>
        </w:rPr>
        <w:t xml:space="preserve"> aurait plutôt pour effet indésirable de confiner dans leur sphère privée les rares personnes qui les portent, et d’entraver ainsi davantage leur intégration sociale.</w:t>
      </w:r>
    </w:p>
    <w:p w:rsidR="00ED1A86" w:rsidRDefault="00ED1A86" w:rsidP="00ED1A86">
      <w:pPr>
        <w:spacing w:after="120" w:line="320" w:lineRule="atLeast"/>
        <w:jc w:val="both"/>
        <w:rPr>
          <w:rFonts w:cs="Arial"/>
          <w:color w:val="000000"/>
          <w:lang w:val="fr-CH"/>
        </w:rPr>
      </w:pPr>
    </w:p>
    <w:p w:rsidR="00B30D7D" w:rsidRPr="00541A9F" w:rsidRDefault="00B30D7D" w:rsidP="00ED1A86">
      <w:pPr>
        <w:spacing w:after="120" w:line="320" w:lineRule="atLeast"/>
        <w:jc w:val="both"/>
        <w:rPr>
          <w:rFonts w:cs="Arial"/>
          <w:color w:val="000000"/>
          <w:lang w:val="fr-CH"/>
        </w:rPr>
      </w:pPr>
      <w:r>
        <w:rPr>
          <w:rFonts w:cs="Arial"/>
          <w:color w:val="000000"/>
          <w:lang w:val="fr-CH"/>
        </w:rPr>
        <w:t xml:space="preserve">Monsieur le Président, la </w:t>
      </w:r>
    </w:p>
    <w:p w:rsidR="00EB3FD8" w:rsidRDefault="00EB3FD8" w:rsidP="00EB3FD8">
      <w:pPr>
        <w:pStyle w:val="Heading4"/>
        <w:numPr>
          <w:ilvl w:val="0"/>
          <w:numId w:val="0"/>
        </w:numPr>
        <w:spacing w:before="120" w:after="120"/>
        <w:ind w:left="720"/>
        <w:jc w:val="center"/>
        <w:rPr>
          <w:color w:val="000000"/>
          <w:lang w:val="fr-CH"/>
        </w:rPr>
      </w:pPr>
      <w:r>
        <w:rPr>
          <w:color w:val="000000"/>
          <w:lang w:val="fr-CH"/>
        </w:rPr>
        <w:t>Thématique 3</w:t>
      </w:r>
    </w:p>
    <w:p w:rsidR="00B30D7D" w:rsidRPr="00576EFE" w:rsidRDefault="00BE5EDE" w:rsidP="00576EFE">
      <w:pPr>
        <w:rPr>
          <w:lang w:val="fr-CH"/>
        </w:rPr>
      </w:pPr>
      <w:proofErr w:type="gramStart"/>
      <w:r>
        <w:rPr>
          <w:lang w:val="fr-CH"/>
        </w:rPr>
        <w:t>porte</w:t>
      </w:r>
      <w:proofErr w:type="gramEnd"/>
      <w:r>
        <w:rPr>
          <w:lang w:val="fr-CH"/>
        </w:rPr>
        <w:t xml:space="preserve"> sur l’</w:t>
      </w:r>
    </w:p>
    <w:p w:rsidR="00BE309B" w:rsidRDefault="006966E4" w:rsidP="00CE4BDA">
      <w:pPr>
        <w:pStyle w:val="Heading4"/>
        <w:numPr>
          <w:ilvl w:val="0"/>
          <w:numId w:val="0"/>
        </w:numPr>
        <w:spacing w:before="0" w:after="0"/>
        <w:ind w:left="720" w:firstLine="556"/>
        <w:jc w:val="center"/>
        <w:rPr>
          <w:color w:val="000000"/>
          <w:lang w:val="fr-CH"/>
        </w:rPr>
      </w:pPr>
      <w:r w:rsidRPr="00541A9F">
        <w:rPr>
          <w:lang w:val="fr-CH"/>
        </w:rPr>
        <w:t xml:space="preserve">Accès à la justice, </w:t>
      </w:r>
      <w:r w:rsidR="00BE5EDE">
        <w:rPr>
          <w:lang w:val="fr-CH"/>
        </w:rPr>
        <w:t xml:space="preserve">la </w:t>
      </w:r>
      <w:r w:rsidRPr="00541A9F">
        <w:rPr>
          <w:lang w:val="fr-CH"/>
        </w:rPr>
        <w:t>discrimination des non-ressortissants, notamment des migrants, des réfugiés et des requérants d’asile</w:t>
      </w:r>
      <w:r w:rsidR="00990B27">
        <w:rPr>
          <w:lang w:val="fr-CH"/>
        </w:rPr>
        <w:t xml:space="preserve"> </w:t>
      </w:r>
      <w:r w:rsidRPr="00541A9F">
        <w:rPr>
          <w:lang w:val="fr-CH"/>
        </w:rPr>
        <w:t>(Articles 5, 6 et 7)</w:t>
      </w:r>
    </w:p>
    <w:p w:rsidR="00BE5EDE" w:rsidRDefault="00BE5EDE" w:rsidP="006966E4">
      <w:pPr>
        <w:rPr>
          <w:rFonts w:eastAsia="SimSun"/>
          <w:lang w:val="fr-CH"/>
        </w:rPr>
      </w:pPr>
    </w:p>
    <w:p w:rsidR="006966E4" w:rsidRPr="00541A9F" w:rsidRDefault="00BE5EDE" w:rsidP="006966E4">
      <w:pPr>
        <w:rPr>
          <w:rFonts w:eastAsia="SimSun"/>
          <w:lang w:val="fr-CH"/>
        </w:rPr>
      </w:pPr>
      <w:r>
        <w:rPr>
          <w:rFonts w:eastAsia="SimSun"/>
          <w:lang w:val="fr-CH"/>
        </w:rPr>
        <w:t>Le premier point sur la liste des thèmes concerne l’</w:t>
      </w:r>
    </w:p>
    <w:p w:rsidR="0009103E" w:rsidRPr="00541A9F" w:rsidRDefault="006966E4" w:rsidP="00AC1B47">
      <w:pPr>
        <w:pStyle w:val="Heading7"/>
        <w:numPr>
          <w:ilvl w:val="0"/>
          <w:numId w:val="24"/>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Impact de la modification de la loi sur l’asile sur les droits des requérants d’asile, notamment sur le droit de circuler librement et le droit d’accès aux lieux publics </w:t>
      </w:r>
    </w:p>
    <w:p w:rsidR="00E72AE5" w:rsidRPr="00541A9F" w:rsidRDefault="00E72AE5" w:rsidP="00E72AE5">
      <w:pPr>
        <w:tabs>
          <w:tab w:val="right" w:pos="9000"/>
        </w:tabs>
        <w:spacing w:after="120" w:line="320" w:lineRule="atLeast"/>
        <w:jc w:val="both"/>
        <w:rPr>
          <w:color w:val="000000"/>
          <w:lang w:val="fr-CH"/>
        </w:rPr>
      </w:pPr>
    </w:p>
    <w:p w:rsidR="00E72AE5" w:rsidRPr="00541A9F" w:rsidRDefault="00294899" w:rsidP="00E72AE5">
      <w:pPr>
        <w:tabs>
          <w:tab w:val="right" w:pos="9000"/>
        </w:tabs>
        <w:spacing w:after="120" w:line="320" w:lineRule="atLeast"/>
        <w:jc w:val="both"/>
        <w:rPr>
          <w:color w:val="000000"/>
          <w:lang w:val="fr-CH"/>
        </w:rPr>
      </w:pPr>
      <w:r>
        <w:rPr>
          <w:lang w:val="fr-CH"/>
        </w:rPr>
        <w:t xml:space="preserve">Rien dans </w:t>
      </w:r>
      <w:r w:rsidR="00E72AE5" w:rsidRPr="00541A9F">
        <w:rPr>
          <w:lang w:val="fr-CH"/>
        </w:rPr>
        <w:t>la loi sur l’asile ne restrei</w:t>
      </w:r>
      <w:r>
        <w:rPr>
          <w:lang w:val="fr-CH"/>
        </w:rPr>
        <w:t>nt</w:t>
      </w:r>
      <w:r w:rsidR="00E72AE5" w:rsidRPr="00541A9F">
        <w:rPr>
          <w:lang w:val="fr-CH"/>
        </w:rPr>
        <w:t xml:space="preserve"> de manière inadmissible la liberté de mouvement des demandeurs d’asile, ainsi que leur accès aux espaces publics. </w:t>
      </w:r>
    </w:p>
    <w:p w:rsidR="00E72AE5" w:rsidRPr="00541A9F" w:rsidRDefault="00E72AE5" w:rsidP="00E72AE5">
      <w:pPr>
        <w:tabs>
          <w:tab w:val="right" w:pos="9000"/>
        </w:tabs>
        <w:spacing w:after="120" w:line="320" w:lineRule="atLeast"/>
        <w:jc w:val="both"/>
        <w:rPr>
          <w:color w:val="000000"/>
          <w:lang w:val="fr-CH"/>
        </w:rPr>
      </w:pPr>
      <w:r w:rsidRPr="00541A9F">
        <w:rPr>
          <w:lang w:val="fr-CH"/>
        </w:rPr>
        <w:t xml:space="preserve">L’assignation à un lieu de résidence ou l’interdiction de pénétrer dans une région déterminée doit faire l’objet d’une décision formelle, rendue au cas par cas. </w:t>
      </w:r>
      <w:r w:rsidR="00294899">
        <w:rPr>
          <w:lang w:val="fr-CH"/>
        </w:rPr>
        <w:t>C</w:t>
      </w:r>
      <w:r w:rsidRPr="00541A9F">
        <w:rPr>
          <w:lang w:val="fr-CH"/>
        </w:rPr>
        <w:t xml:space="preserve">ette décision est susceptible de recours. Une telle mesure peut être prononcée contre un requérant d’asile, par exemple, lorsque l’intéressé trouble ou menace la sécurité et l’ordre publics. </w:t>
      </w:r>
    </w:p>
    <w:p w:rsidR="00E72AE5" w:rsidRPr="00541A9F" w:rsidRDefault="00E72AE5" w:rsidP="00E72AE5">
      <w:pPr>
        <w:tabs>
          <w:tab w:val="right" w:pos="9000"/>
        </w:tabs>
        <w:spacing w:after="120" w:line="320" w:lineRule="atLeast"/>
        <w:jc w:val="both"/>
        <w:rPr>
          <w:color w:val="000000"/>
          <w:lang w:val="fr-CH"/>
        </w:rPr>
      </w:pPr>
      <w:r w:rsidRPr="00541A9F">
        <w:rPr>
          <w:lang w:val="fr-CH"/>
        </w:rPr>
        <w:t>Je vous renvoie à ce propos aux indications qui figurent dans la</w:t>
      </w:r>
      <w:r w:rsidR="001E34E0">
        <w:rPr>
          <w:lang w:val="fr-CH"/>
        </w:rPr>
        <w:t xml:space="preserve"> réponse de </w:t>
      </w:r>
      <w:r w:rsidRPr="00541A9F">
        <w:rPr>
          <w:lang w:val="fr-CH"/>
        </w:rPr>
        <w:t xml:space="preserve">la Suisse </w:t>
      </w:r>
      <w:r w:rsidR="00896FA7">
        <w:rPr>
          <w:lang w:val="fr-CH"/>
        </w:rPr>
        <w:t>aux questions spécifiques du 22 </w:t>
      </w:r>
      <w:r w:rsidRPr="00541A9F">
        <w:rPr>
          <w:lang w:val="fr-CH"/>
        </w:rPr>
        <w:t>août 2013 posées par le</w:t>
      </w:r>
      <w:r w:rsidR="005634F8">
        <w:rPr>
          <w:lang w:val="fr-CH"/>
        </w:rPr>
        <w:t>s</w:t>
      </w:r>
      <w:r w:rsidRPr="00541A9F">
        <w:rPr>
          <w:lang w:val="fr-CH"/>
        </w:rPr>
        <w:t xml:space="preserve"> </w:t>
      </w:r>
      <w:r w:rsidRPr="00541A9F">
        <w:rPr>
          <w:b/>
          <w:lang w:val="fr-CH"/>
        </w:rPr>
        <w:t>Rapporteu</w:t>
      </w:r>
      <w:r w:rsidR="005634F8">
        <w:rPr>
          <w:b/>
          <w:lang w:val="fr-CH"/>
        </w:rPr>
        <w:t>r</w:t>
      </w:r>
      <w:r w:rsidR="00BE5EDE">
        <w:rPr>
          <w:b/>
          <w:lang w:val="fr-CH"/>
        </w:rPr>
        <w:t>s</w:t>
      </w:r>
      <w:r w:rsidRPr="00541A9F">
        <w:rPr>
          <w:b/>
          <w:lang w:val="fr-CH"/>
        </w:rPr>
        <w:t xml:space="preserve"> spécia</w:t>
      </w:r>
      <w:r w:rsidR="005634F8">
        <w:rPr>
          <w:b/>
          <w:lang w:val="fr-CH"/>
        </w:rPr>
        <w:t>ux</w:t>
      </w:r>
      <w:r w:rsidRPr="00541A9F">
        <w:rPr>
          <w:b/>
          <w:lang w:val="fr-CH"/>
        </w:rPr>
        <w:t xml:space="preserve"> sur l</w:t>
      </w:r>
      <w:r w:rsidR="005634F8">
        <w:rPr>
          <w:b/>
          <w:lang w:val="fr-CH"/>
        </w:rPr>
        <w:t>e racisme et l</w:t>
      </w:r>
      <w:r w:rsidRPr="00541A9F">
        <w:rPr>
          <w:b/>
          <w:lang w:val="fr-CH"/>
        </w:rPr>
        <w:t>es droits des migrants</w:t>
      </w:r>
      <w:r w:rsidRPr="00541A9F">
        <w:rPr>
          <w:lang w:val="fr-CH"/>
        </w:rPr>
        <w:t xml:space="preserve"> à propos des centres de requérants d’asile de Bremgarten, d’</w:t>
      </w:r>
      <w:proofErr w:type="spellStart"/>
      <w:r w:rsidRPr="00541A9F">
        <w:rPr>
          <w:lang w:val="fr-CH"/>
        </w:rPr>
        <w:t>Alpnach</w:t>
      </w:r>
      <w:proofErr w:type="spellEnd"/>
      <w:r w:rsidRPr="00541A9F">
        <w:rPr>
          <w:lang w:val="fr-CH"/>
        </w:rPr>
        <w:t xml:space="preserve"> et d’</w:t>
      </w:r>
      <w:proofErr w:type="spellStart"/>
      <w:r w:rsidRPr="00541A9F">
        <w:rPr>
          <w:lang w:val="fr-CH"/>
        </w:rPr>
        <w:t>Eigenthal</w:t>
      </w:r>
      <w:proofErr w:type="spellEnd"/>
      <w:r w:rsidRPr="00541A9F">
        <w:rPr>
          <w:lang w:val="fr-CH"/>
        </w:rPr>
        <w:t>.</w:t>
      </w:r>
    </w:p>
    <w:p w:rsidR="00E72AE5" w:rsidRDefault="00E72AE5" w:rsidP="004F508A">
      <w:pPr>
        <w:tabs>
          <w:tab w:val="right" w:pos="9000"/>
        </w:tabs>
        <w:spacing w:after="120" w:line="320" w:lineRule="atLeast"/>
        <w:jc w:val="both"/>
        <w:rPr>
          <w:lang w:val="fr-CH"/>
        </w:rPr>
      </w:pPr>
      <w:r w:rsidRPr="00541A9F">
        <w:rPr>
          <w:lang w:val="fr-CH"/>
        </w:rPr>
        <w:t xml:space="preserve">Les droits fondamentaux des requérants d’asile sont en tout temps garantis. Les requérants ne font l’objet d’aucune interdiction de périmètre ni à Bremgarten ni dans un autre centre de la Confédération. Dans la convention passée entre la Confédération et la Ville de Bremgarten, il est précisé que les requérants d’asile ne doivent pas accéder à certaines installations scolaires et sportives en semaine sans l’autorisation des autorités. Cette formulation a été source de malentendus auprès du public. Ce texte visait seulement à réglementer l’utilisation des installations scolaires et sportives pour lesquelles la population ne jouit pas non plus d’un libre accès, c’est-à-dire celles utilisées également par des associations, d’autres usagers ou les écoles. L’accès à ces installations n’est donc pas interdit aux requérants d’asile. </w:t>
      </w:r>
    </w:p>
    <w:p w:rsidR="00BE5EDE" w:rsidRDefault="00BE5EDE" w:rsidP="0009103E">
      <w:pPr>
        <w:rPr>
          <w:lang w:val="fr-CH"/>
        </w:rPr>
      </w:pPr>
    </w:p>
    <w:p w:rsidR="00BE5EDE" w:rsidRDefault="00BE5EDE" w:rsidP="0009103E">
      <w:pPr>
        <w:rPr>
          <w:lang w:val="fr-CH"/>
        </w:rPr>
      </w:pPr>
    </w:p>
    <w:p w:rsidR="0009103E" w:rsidRPr="00541A9F" w:rsidRDefault="00BE5EDE" w:rsidP="00576EFE">
      <w:pPr>
        <w:spacing w:line="320" w:lineRule="atLeast"/>
        <w:jc w:val="both"/>
        <w:rPr>
          <w:rFonts w:eastAsia="SimSun"/>
          <w:lang w:val="fr-CH" w:eastAsia="de-CH"/>
        </w:rPr>
      </w:pPr>
      <w:r w:rsidRPr="004F508A">
        <w:rPr>
          <w:lang w:val="fr-CH"/>
        </w:rPr>
        <w:t>Monsieur le Président, Mesdames et Messieurs les membres du Comité, vous demandez dans votre liste thématique un complément d’information</w:t>
      </w:r>
      <w:r w:rsidR="007E292D" w:rsidRPr="004F508A">
        <w:rPr>
          <w:lang w:val="fr-CH"/>
        </w:rPr>
        <w:t xml:space="preserve"> relatif aux</w:t>
      </w:r>
    </w:p>
    <w:p w:rsidR="006966E4" w:rsidRPr="00541A9F" w:rsidRDefault="000A5F19" w:rsidP="004F508A">
      <w:pPr>
        <w:pStyle w:val="Heading7"/>
        <w:numPr>
          <w:ilvl w:val="0"/>
          <w:numId w:val="24"/>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Violences reprochées à la police à l’encontre de personnes d’autres ethnies ou d’autres origines nationales</w:t>
      </w:r>
    </w:p>
    <w:p w:rsidR="0009103E" w:rsidRPr="00541A9F" w:rsidRDefault="0009103E" w:rsidP="0009103E">
      <w:pPr>
        <w:rPr>
          <w:rFonts w:eastAsia="SimSun"/>
          <w:lang w:val="fr-CH" w:eastAsia="de-CH"/>
        </w:rPr>
      </w:pPr>
    </w:p>
    <w:p w:rsidR="00276884" w:rsidRPr="00541A9F" w:rsidRDefault="007E292D" w:rsidP="004F508A">
      <w:pPr>
        <w:tabs>
          <w:tab w:val="right" w:pos="9000"/>
        </w:tabs>
        <w:spacing w:after="120" w:line="320" w:lineRule="atLeast"/>
        <w:jc w:val="both"/>
        <w:rPr>
          <w:color w:val="000000"/>
          <w:lang w:val="fr-CH"/>
        </w:rPr>
      </w:pPr>
      <w:r>
        <w:rPr>
          <w:lang w:val="fr-CH"/>
        </w:rPr>
        <w:t>E</w:t>
      </w:r>
      <w:r w:rsidRPr="00541A9F">
        <w:rPr>
          <w:lang w:val="fr-CH"/>
        </w:rPr>
        <w:t xml:space="preserve">n complément aux informations qui vous ont déjà été remises dans le rapport, </w:t>
      </w:r>
      <w:r>
        <w:rPr>
          <w:lang w:val="fr-CH"/>
        </w:rPr>
        <w:t xml:space="preserve">aux </w:t>
      </w:r>
      <w:r w:rsidRPr="00541A9F">
        <w:rPr>
          <w:lang w:val="fr-CH"/>
        </w:rPr>
        <w:t xml:space="preserve">chiffres 302 </w:t>
      </w:r>
      <w:proofErr w:type="spellStart"/>
      <w:r w:rsidRPr="00541A9F">
        <w:rPr>
          <w:lang w:val="fr-CH"/>
        </w:rPr>
        <w:t>ss</w:t>
      </w:r>
      <w:proofErr w:type="spellEnd"/>
      <w:r w:rsidRPr="00541A9F">
        <w:rPr>
          <w:lang w:val="fr-CH"/>
        </w:rPr>
        <w:t xml:space="preserve">, </w:t>
      </w:r>
      <w:r w:rsidR="00276884" w:rsidRPr="00541A9F">
        <w:rPr>
          <w:lang w:val="fr-CH"/>
        </w:rPr>
        <w:t>je tiens à vous exposer les développements ci-après :</w:t>
      </w:r>
    </w:p>
    <w:p w:rsidR="00452651" w:rsidRPr="00541A9F" w:rsidRDefault="00A27786" w:rsidP="00452651">
      <w:pPr>
        <w:spacing w:after="120" w:line="320" w:lineRule="atLeast"/>
        <w:jc w:val="both"/>
        <w:rPr>
          <w:color w:val="000000"/>
          <w:lang w:val="fr-CH"/>
        </w:rPr>
      </w:pPr>
      <w:r w:rsidRPr="00541A9F">
        <w:rPr>
          <w:lang w:val="fr-CH"/>
        </w:rPr>
        <w:t xml:space="preserve">Toutes les victimes de mauvais traitements commis par des organes de la police peuvent porter </w:t>
      </w:r>
      <w:r w:rsidRPr="00541A9F">
        <w:rPr>
          <w:b/>
          <w:lang w:val="fr-CH"/>
        </w:rPr>
        <w:t>plainte au pénal</w:t>
      </w:r>
      <w:r w:rsidRPr="00541A9F">
        <w:rPr>
          <w:lang w:val="fr-CH"/>
        </w:rPr>
        <w:t>. De tels actes se poursuivent d’office, en concours idé</w:t>
      </w:r>
      <w:r w:rsidR="009232BE">
        <w:rPr>
          <w:lang w:val="fr-CH"/>
        </w:rPr>
        <w:t>al avec l’abus d’autorité</w:t>
      </w:r>
      <w:r w:rsidRPr="00541A9F">
        <w:rPr>
          <w:lang w:val="fr-CH"/>
        </w:rPr>
        <w:t>, et relèvent d’une juridiction pénale. La plainte peut être déposée par écrit ou verbalement devant une autorité de poursuite pénale (ou directement auprès du Ministère public). Le jugement en première instance ou la décision de non-lieu peuvent être attaqués devant la justice cantonale, puis devant le Tribunal fédéral.</w:t>
      </w:r>
    </w:p>
    <w:p w:rsidR="00452651" w:rsidRPr="00541A9F" w:rsidRDefault="00452651" w:rsidP="00452651">
      <w:pPr>
        <w:spacing w:after="120" w:line="320" w:lineRule="atLeast"/>
        <w:jc w:val="both"/>
        <w:rPr>
          <w:color w:val="000000"/>
          <w:lang w:val="fr-CH"/>
        </w:rPr>
      </w:pPr>
      <w:r w:rsidRPr="00541A9F">
        <w:rPr>
          <w:lang w:val="fr-CH"/>
        </w:rPr>
        <w:t xml:space="preserve">Un comportement répréhensible de la police peut aussi entraîner des </w:t>
      </w:r>
      <w:r w:rsidRPr="00541A9F">
        <w:rPr>
          <w:b/>
          <w:lang w:val="fr-CH"/>
        </w:rPr>
        <w:t>mesures disciplinaires</w:t>
      </w:r>
      <w:r w:rsidRPr="00541A9F">
        <w:rPr>
          <w:lang w:val="fr-CH"/>
        </w:rPr>
        <w:t>. Il s’agit d’une sanction administrative, qui doit préserver la réputation et la crédibilité des autorités en réprimant la violation des devoirs de service.</w:t>
      </w:r>
    </w:p>
    <w:p w:rsidR="00A27786" w:rsidRPr="00541A9F" w:rsidRDefault="00452651" w:rsidP="00452651">
      <w:pPr>
        <w:spacing w:after="120" w:line="320" w:lineRule="atLeast"/>
        <w:jc w:val="both"/>
        <w:rPr>
          <w:color w:val="000000"/>
          <w:lang w:val="fr-CH"/>
        </w:rPr>
      </w:pPr>
      <w:r w:rsidRPr="00541A9F">
        <w:rPr>
          <w:lang w:val="fr-CH"/>
        </w:rPr>
        <w:t xml:space="preserve">La </w:t>
      </w:r>
      <w:r w:rsidR="00990B27">
        <w:rPr>
          <w:lang w:val="fr-CH"/>
        </w:rPr>
        <w:t xml:space="preserve">nouvelle </w:t>
      </w:r>
      <w:r w:rsidR="006747F0">
        <w:rPr>
          <w:b/>
          <w:lang w:val="fr-CH"/>
        </w:rPr>
        <w:t xml:space="preserve">loi </w:t>
      </w:r>
      <w:r w:rsidRPr="00541A9F">
        <w:rPr>
          <w:b/>
          <w:lang w:val="fr-CH"/>
        </w:rPr>
        <w:t>sur l’usage de la contrainte et de mesures policières dans les domaines relevant de la compétence de la Confédération</w:t>
      </w:r>
      <w:r w:rsidR="00026EB8">
        <w:rPr>
          <w:b/>
          <w:lang w:val="fr-CH"/>
        </w:rPr>
        <w:t>,</w:t>
      </w:r>
      <w:r w:rsidRPr="00541A9F">
        <w:rPr>
          <w:lang w:val="fr-CH"/>
        </w:rPr>
        <w:t xml:space="preserve"> entrée en vigueur le 1</w:t>
      </w:r>
      <w:r w:rsidRPr="00541A9F">
        <w:rPr>
          <w:vertAlign w:val="superscript"/>
          <w:lang w:val="fr-CH"/>
        </w:rPr>
        <w:t>er</w:t>
      </w:r>
      <w:r w:rsidRPr="00541A9F">
        <w:rPr>
          <w:lang w:val="fr-CH"/>
        </w:rPr>
        <w:t xml:space="preserve"> janvier 2009, définit les conditions constitutionnelles </w:t>
      </w:r>
      <w:r w:rsidR="000F6A2C" w:rsidRPr="00541A9F">
        <w:rPr>
          <w:lang w:val="fr-CH"/>
        </w:rPr>
        <w:t>d</w:t>
      </w:r>
      <w:r w:rsidR="000F6A2C">
        <w:rPr>
          <w:lang w:val="fr-CH"/>
        </w:rPr>
        <w:t>u</w:t>
      </w:r>
      <w:r w:rsidR="000F6A2C" w:rsidRPr="00541A9F">
        <w:rPr>
          <w:lang w:val="fr-CH"/>
        </w:rPr>
        <w:t xml:space="preserve"> </w:t>
      </w:r>
      <w:r w:rsidRPr="00541A9F">
        <w:rPr>
          <w:lang w:val="fr-CH"/>
        </w:rPr>
        <w:t xml:space="preserve">recours proportionné à l’usage de la contrainte et des mesures policières, notamment </w:t>
      </w:r>
      <w:r w:rsidR="000F6A2C">
        <w:rPr>
          <w:lang w:val="fr-CH"/>
        </w:rPr>
        <w:t>dans le cadre du</w:t>
      </w:r>
      <w:r w:rsidRPr="00541A9F">
        <w:rPr>
          <w:lang w:val="fr-CH"/>
        </w:rPr>
        <w:t xml:space="preserve"> rapatriement des étrangers. Elle garantit aussi une formation appropriée </w:t>
      </w:r>
      <w:r w:rsidR="000F6A2C">
        <w:rPr>
          <w:lang w:val="fr-CH"/>
        </w:rPr>
        <w:t xml:space="preserve">des </w:t>
      </w:r>
      <w:r w:rsidRPr="00541A9F">
        <w:rPr>
          <w:lang w:val="fr-CH"/>
        </w:rPr>
        <w:t>organismes chargés de ces tâches. Le recours à la force physique, à des moyens auxiliaires et à des armes doit être adapté aux circonstances et porter le moins possible atteinte à l’intégrité physique des personnes concernées. Les moyens auxiliaires admissibles sont les menottes et autres liens ainsi que les chiens de service. Sont interdits les moyens pouvant entraver les voies respiratoires ou causer une atteinte importante à la santé des personnes concernées. La loi interdit également l’usage de dispositifs incapacitants (</w:t>
      </w:r>
      <w:r w:rsidR="000E777C">
        <w:rPr>
          <w:lang w:val="fr-CH"/>
        </w:rPr>
        <w:t xml:space="preserve">le </w:t>
      </w:r>
      <w:r w:rsidRPr="00541A9F">
        <w:rPr>
          <w:lang w:val="fr-CH"/>
        </w:rPr>
        <w:t>pistolet électrique</w:t>
      </w:r>
      <w:r w:rsidR="000E777C">
        <w:rPr>
          <w:lang w:val="fr-CH"/>
        </w:rPr>
        <w:t xml:space="preserve"> en particulier</w:t>
      </w:r>
      <w:r w:rsidRPr="00541A9F">
        <w:rPr>
          <w:lang w:val="fr-CH"/>
        </w:rPr>
        <w:t xml:space="preserve">). </w:t>
      </w:r>
    </w:p>
    <w:p w:rsidR="003F6D87" w:rsidRPr="00541A9F" w:rsidRDefault="00452651" w:rsidP="00452651">
      <w:pPr>
        <w:spacing w:after="120" w:line="320" w:lineRule="atLeast"/>
        <w:jc w:val="both"/>
        <w:rPr>
          <w:color w:val="000000"/>
          <w:lang w:val="fr-CH"/>
        </w:rPr>
      </w:pPr>
      <w:r w:rsidRPr="00541A9F">
        <w:rPr>
          <w:lang w:val="fr-CH"/>
        </w:rPr>
        <w:t xml:space="preserve">La </w:t>
      </w:r>
      <w:r w:rsidR="000E777C">
        <w:rPr>
          <w:lang w:val="fr-CH"/>
        </w:rPr>
        <w:t xml:space="preserve">nouvelle </w:t>
      </w:r>
      <w:r w:rsidRPr="00541A9F">
        <w:rPr>
          <w:lang w:val="fr-CH"/>
        </w:rPr>
        <w:t xml:space="preserve">loi règle en outre l’assistance médicale et l’utilisation de médicaments. Ceux-ci ne peuvent être administrés qu’à des fins médicales; ils ne peuvent être utilisés en lieu et place de la contrainte policière, ni pour calmer ou endormir une personne. Enfin, la loi oblige les autorités à ne charger de tâches pouvant impliquer l’usage de la contrainte policière que des personnes spécialement formées à cet effet. L’usage de la contrainte est également réglé par le catalogue de mesures de la Conférence des directrices et directeurs des départements cantonaux de justice et police. </w:t>
      </w:r>
    </w:p>
    <w:p w:rsidR="00276884" w:rsidRPr="00541A9F" w:rsidRDefault="00452651" w:rsidP="00452651">
      <w:pPr>
        <w:spacing w:after="120" w:line="320" w:lineRule="atLeast"/>
        <w:jc w:val="both"/>
        <w:rPr>
          <w:color w:val="000000"/>
          <w:lang w:val="fr-CH"/>
        </w:rPr>
      </w:pPr>
      <w:r w:rsidRPr="00541A9F">
        <w:rPr>
          <w:lang w:val="fr-CH"/>
        </w:rPr>
        <w:t xml:space="preserve">Le Département fédéral de justice et police a élaboré </w:t>
      </w:r>
      <w:r w:rsidR="000F6A2C">
        <w:rPr>
          <w:lang w:val="fr-CH"/>
        </w:rPr>
        <w:t xml:space="preserve">à l’attention des </w:t>
      </w:r>
      <w:r w:rsidR="000F6A2C" w:rsidRPr="00541A9F">
        <w:rPr>
          <w:lang w:val="fr-CH"/>
        </w:rPr>
        <w:t xml:space="preserve">organes d’exécution </w:t>
      </w:r>
      <w:r w:rsidRPr="00541A9F">
        <w:rPr>
          <w:lang w:val="fr-CH"/>
        </w:rPr>
        <w:t xml:space="preserve">un guide </w:t>
      </w:r>
      <w:r w:rsidR="000F6A2C">
        <w:rPr>
          <w:lang w:val="fr-CH"/>
        </w:rPr>
        <w:t xml:space="preserve">au sujet des </w:t>
      </w:r>
      <w:r w:rsidRPr="00541A9F">
        <w:rPr>
          <w:lang w:val="fr-CH"/>
        </w:rPr>
        <w:t xml:space="preserve">rapatriements </w:t>
      </w:r>
      <w:r w:rsidR="000F6A2C">
        <w:rPr>
          <w:lang w:val="fr-CH"/>
        </w:rPr>
        <w:t>de requérants d</w:t>
      </w:r>
      <w:r w:rsidR="00D85118">
        <w:rPr>
          <w:lang w:val="fr-CH"/>
        </w:rPr>
        <w:t>’</w:t>
      </w:r>
      <w:r w:rsidRPr="00541A9F">
        <w:rPr>
          <w:lang w:val="fr-CH"/>
        </w:rPr>
        <w:t>asile et</w:t>
      </w:r>
      <w:r w:rsidR="000F6A2C">
        <w:rPr>
          <w:lang w:val="fr-CH"/>
        </w:rPr>
        <w:t xml:space="preserve"> d’immigra</w:t>
      </w:r>
      <w:r w:rsidR="00D85118">
        <w:rPr>
          <w:lang w:val="fr-CH"/>
        </w:rPr>
        <w:t>n</w:t>
      </w:r>
      <w:r w:rsidR="000F6A2C">
        <w:rPr>
          <w:lang w:val="fr-CH"/>
        </w:rPr>
        <w:t>ts.</w:t>
      </w:r>
      <w:r w:rsidRPr="00541A9F">
        <w:rPr>
          <w:lang w:val="fr-CH"/>
        </w:rPr>
        <w:t xml:space="preserve"> </w:t>
      </w:r>
    </w:p>
    <w:p w:rsidR="003F6D87" w:rsidRDefault="003F6D87" w:rsidP="00276884">
      <w:pPr>
        <w:spacing w:after="120" w:line="320" w:lineRule="atLeast"/>
        <w:jc w:val="both"/>
        <w:rPr>
          <w:lang w:val="fr-CH"/>
        </w:rPr>
      </w:pPr>
      <w:r w:rsidRPr="00541A9F">
        <w:rPr>
          <w:lang w:val="fr-CH"/>
        </w:rPr>
        <w:t xml:space="preserve">De plus, les rapatriements sous escorte opérés par vol spéciaux font l’objet d’un monitoring par des observateurs indépendants issus de la </w:t>
      </w:r>
      <w:r w:rsidRPr="00541A9F">
        <w:rPr>
          <w:b/>
          <w:lang w:val="fr-CH"/>
        </w:rPr>
        <w:t>Commission nationale de prévention de la torture</w:t>
      </w:r>
      <w:r w:rsidR="000E777C">
        <w:rPr>
          <w:b/>
          <w:lang w:val="fr-CH"/>
        </w:rPr>
        <w:t>.</w:t>
      </w:r>
      <w:r w:rsidRPr="00541A9F">
        <w:rPr>
          <w:b/>
          <w:lang w:val="fr-CH"/>
        </w:rPr>
        <w:t xml:space="preserve"> </w:t>
      </w:r>
      <w:r w:rsidR="000E777C">
        <w:rPr>
          <w:lang w:val="fr-CH"/>
        </w:rPr>
        <w:t xml:space="preserve">Cette commission </w:t>
      </w:r>
      <w:r w:rsidRPr="00541A9F">
        <w:rPr>
          <w:lang w:val="fr-CH"/>
        </w:rPr>
        <w:t xml:space="preserve">observe en particulier le comportement des agents d’escorte; les observateurs peuvent adresser leurs réclamations et observations au chef d’équipe responsable. La </w:t>
      </w:r>
      <w:r w:rsidR="000E777C">
        <w:rPr>
          <w:lang w:val="fr-CH"/>
        </w:rPr>
        <w:t xml:space="preserve">Commission </w:t>
      </w:r>
      <w:r w:rsidRPr="00541A9F">
        <w:rPr>
          <w:lang w:val="fr-CH"/>
        </w:rPr>
        <w:t xml:space="preserve">rédige à l’attention des autorités un rapport annuel sur ses observations, lesquelles sont rendues publiques. Les autorités de la Confédération et des cantons les examinent au sein du Comité d’experts « Retour et exécution des renvois » et prennent également publiquement position quant à celles-ci. </w:t>
      </w:r>
    </w:p>
    <w:p w:rsidR="000E777C" w:rsidRDefault="000E777C" w:rsidP="00276884">
      <w:pPr>
        <w:spacing w:after="120" w:line="320" w:lineRule="atLeast"/>
        <w:jc w:val="both"/>
        <w:rPr>
          <w:lang w:val="fr-CH"/>
        </w:rPr>
      </w:pPr>
    </w:p>
    <w:p w:rsidR="000E777C" w:rsidRPr="00541A9F" w:rsidRDefault="000E777C" w:rsidP="000E777C">
      <w:pPr>
        <w:spacing w:after="120" w:line="320" w:lineRule="atLeast"/>
        <w:jc w:val="both"/>
        <w:rPr>
          <w:color w:val="000000"/>
          <w:lang w:val="fr-CH"/>
        </w:rPr>
      </w:pPr>
      <w:r w:rsidRPr="00541A9F">
        <w:rPr>
          <w:lang w:val="fr-CH"/>
        </w:rPr>
        <w:t>Monsieur le Président, Mesdames et Messieurs les membres du Comité,</w:t>
      </w:r>
    </w:p>
    <w:p w:rsidR="00CE4BDA" w:rsidRPr="00541A9F" w:rsidRDefault="000E777C" w:rsidP="000E777C">
      <w:pPr>
        <w:spacing w:after="120" w:line="320" w:lineRule="atLeast"/>
        <w:jc w:val="both"/>
        <w:rPr>
          <w:color w:val="000000"/>
          <w:lang w:val="fr-CH"/>
        </w:rPr>
      </w:pPr>
      <w:r w:rsidRPr="00541A9F">
        <w:rPr>
          <w:lang w:val="fr-CH"/>
        </w:rPr>
        <w:t>En ce qui concerne</w:t>
      </w:r>
      <w:r>
        <w:rPr>
          <w:lang w:val="fr-CH"/>
        </w:rPr>
        <w:t xml:space="preserve"> la </w:t>
      </w:r>
    </w:p>
    <w:p w:rsidR="006966E4" w:rsidRPr="00541A9F" w:rsidRDefault="006966E4" w:rsidP="00AC1B47">
      <w:pPr>
        <w:pStyle w:val="Heading7"/>
        <w:numPr>
          <w:ilvl w:val="0"/>
          <w:numId w:val="24"/>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Situation des personnes qui dépendent du régime de l’aide d’urgence, y compris les enfants qui vivent dans un logement d’urgence et leur droit à l’éducation </w:t>
      </w:r>
      <w:r w:rsidRPr="00576EFE">
        <w:rPr>
          <w:rFonts w:ascii="Arial" w:hAnsi="Arial"/>
          <w:b/>
          <w:smallCaps w:val="0"/>
          <w:sz w:val="16"/>
          <w:szCs w:val="16"/>
        </w:rPr>
        <w:t>(CERD/C/CHE/7-9, chiffre 215)</w:t>
      </w:r>
      <w:r w:rsidR="000E777C">
        <w:rPr>
          <w:rFonts w:ascii="Arial" w:hAnsi="Arial"/>
          <w:b/>
          <w:smallCaps w:val="0"/>
          <w:sz w:val="16"/>
          <w:szCs w:val="16"/>
        </w:rPr>
        <w:t>,</w:t>
      </w:r>
    </w:p>
    <w:p w:rsidR="002103E5" w:rsidRPr="00541A9F" w:rsidRDefault="00D52DE6" w:rsidP="002103E5">
      <w:pPr>
        <w:spacing w:after="120" w:line="320" w:lineRule="atLeast"/>
        <w:jc w:val="both"/>
        <w:rPr>
          <w:color w:val="000000"/>
          <w:lang w:val="fr-CH"/>
        </w:rPr>
      </w:pPr>
      <w:proofErr w:type="gramStart"/>
      <w:r w:rsidRPr="00541A9F">
        <w:rPr>
          <w:lang w:val="fr-CH"/>
        </w:rPr>
        <w:t>je</w:t>
      </w:r>
      <w:proofErr w:type="gramEnd"/>
      <w:r w:rsidRPr="00541A9F">
        <w:rPr>
          <w:lang w:val="fr-CH"/>
        </w:rPr>
        <w:t xml:space="preserve"> me concentrerai sur les structures d’aide d’urgence pour les enfants et les adolescents. Au-delà des explications qui figurent déjà dans le rapport</w:t>
      </w:r>
      <w:r w:rsidR="00186987">
        <w:rPr>
          <w:lang w:val="fr-CH"/>
        </w:rPr>
        <w:t xml:space="preserve"> (</w:t>
      </w:r>
      <w:r w:rsidR="007F50F1">
        <w:rPr>
          <w:lang w:val="fr-CH"/>
        </w:rPr>
        <w:t>chiffre</w:t>
      </w:r>
      <w:r w:rsidR="00026EB8">
        <w:rPr>
          <w:lang w:val="fr-CH"/>
        </w:rPr>
        <w:t>s</w:t>
      </w:r>
      <w:r w:rsidR="007F50F1">
        <w:rPr>
          <w:lang w:val="fr-CH"/>
        </w:rPr>
        <w:t xml:space="preserve"> 214 </w:t>
      </w:r>
      <w:proofErr w:type="spellStart"/>
      <w:r w:rsidR="007F50F1">
        <w:rPr>
          <w:lang w:val="fr-CH"/>
        </w:rPr>
        <w:t>ss</w:t>
      </w:r>
      <w:proofErr w:type="spellEnd"/>
      <w:r w:rsidR="00186987">
        <w:rPr>
          <w:lang w:val="fr-CH"/>
        </w:rPr>
        <w:t>)</w:t>
      </w:r>
      <w:r w:rsidRPr="00541A9F">
        <w:rPr>
          <w:lang w:val="fr-CH"/>
        </w:rPr>
        <w:t xml:space="preserve">, </w:t>
      </w:r>
      <w:r w:rsidRPr="003A7230">
        <w:rPr>
          <w:lang w:val="fr-CH"/>
        </w:rPr>
        <w:t xml:space="preserve">je </w:t>
      </w:r>
      <w:r w:rsidR="002B132C" w:rsidRPr="003A7230">
        <w:rPr>
          <w:lang w:val="fr-CH"/>
        </w:rPr>
        <w:t xml:space="preserve">peux vous informer d’une réponse circonstanciée </w:t>
      </w:r>
      <w:r w:rsidRPr="003A7230">
        <w:rPr>
          <w:lang w:val="fr-CH"/>
        </w:rPr>
        <w:t xml:space="preserve">qu’a donnée le Conseil fédéral </w:t>
      </w:r>
      <w:r w:rsidR="002B132C" w:rsidRPr="003A7230">
        <w:rPr>
          <w:lang w:val="fr-CH"/>
        </w:rPr>
        <w:t xml:space="preserve">avant-hier </w:t>
      </w:r>
      <w:r w:rsidRPr="003A7230">
        <w:rPr>
          <w:lang w:val="fr-CH"/>
        </w:rPr>
        <w:t xml:space="preserve">à </w:t>
      </w:r>
      <w:r w:rsidR="002B132C" w:rsidRPr="003A7230">
        <w:rPr>
          <w:lang w:val="fr-CH"/>
        </w:rPr>
        <w:t xml:space="preserve">une </w:t>
      </w:r>
      <w:r w:rsidRPr="003A7230">
        <w:rPr>
          <w:lang w:val="fr-CH"/>
        </w:rPr>
        <w:t>in</w:t>
      </w:r>
      <w:r w:rsidR="00D01423" w:rsidRPr="003A7230">
        <w:rPr>
          <w:lang w:val="fr-CH"/>
        </w:rPr>
        <w:t xml:space="preserve">terpellation parlementaire </w:t>
      </w:r>
      <w:r w:rsidRPr="003A7230">
        <w:rPr>
          <w:lang w:val="fr-CH"/>
        </w:rPr>
        <w:t>de la conseillère nationale Barbara Schmid-</w:t>
      </w:r>
      <w:proofErr w:type="spellStart"/>
      <w:r w:rsidRPr="003A7230">
        <w:rPr>
          <w:lang w:val="fr-CH"/>
        </w:rPr>
        <w:t>Federer</w:t>
      </w:r>
      <w:proofErr w:type="spellEnd"/>
      <w:r w:rsidRPr="003A7230">
        <w:rPr>
          <w:lang w:val="fr-CH"/>
        </w:rPr>
        <w:t>.</w:t>
      </w:r>
      <w:r w:rsidRPr="00541A9F">
        <w:rPr>
          <w:lang w:val="fr-CH"/>
        </w:rPr>
        <w:t xml:space="preserve"> </w:t>
      </w:r>
    </w:p>
    <w:p w:rsidR="002103E5" w:rsidRPr="00541A9F" w:rsidRDefault="00D52DE6" w:rsidP="002103E5">
      <w:pPr>
        <w:spacing w:after="120" w:line="320" w:lineRule="atLeast"/>
        <w:jc w:val="both"/>
        <w:rPr>
          <w:color w:val="000000"/>
          <w:lang w:val="fr-CH"/>
        </w:rPr>
      </w:pPr>
      <w:r w:rsidRPr="00541A9F">
        <w:rPr>
          <w:lang w:val="fr-CH"/>
        </w:rPr>
        <w:t>Le Conseil fédéral y indique qu</w:t>
      </w:r>
      <w:r w:rsidR="00516093">
        <w:rPr>
          <w:lang w:val="fr-CH"/>
        </w:rPr>
        <w:t>e</w:t>
      </w:r>
      <w:r w:rsidRPr="00541A9F">
        <w:rPr>
          <w:lang w:val="fr-CH"/>
        </w:rPr>
        <w:t xml:space="preserve"> l’aide d’urgence incombe en premier lieu aux cantons, qui doivent respecter les </w:t>
      </w:r>
      <w:r w:rsidR="002B132C">
        <w:rPr>
          <w:lang w:val="fr-CH"/>
        </w:rPr>
        <w:t>prescriptions du droit international et de la Consti</w:t>
      </w:r>
      <w:r w:rsidR="00032988">
        <w:rPr>
          <w:lang w:val="fr-CH"/>
        </w:rPr>
        <w:t>t</w:t>
      </w:r>
      <w:r w:rsidR="002B132C">
        <w:rPr>
          <w:lang w:val="fr-CH"/>
        </w:rPr>
        <w:t>ution.</w:t>
      </w:r>
      <w:r w:rsidRPr="00541A9F">
        <w:rPr>
          <w:lang w:val="fr-CH"/>
        </w:rPr>
        <w:t xml:space="preserve"> </w:t>
      </w:r>
      <w:r w:rsidR="00E222CD">
        <w:rPr>
          <w:lang w:val="fr-CH"/>
        </w:rPr>
        <w:t>Dans la mise en œuvre de</w:t>
      </w:r>
      <w:r w:rsidR="00032988">
        <w:rPr>
          <w:lang w:val="fr-CH"/>
        </w:rPr>
        <w:t xml:space="preserve"> l</w:t>
      </w:r>
      <w:r w:rsidRPr="00541A9F">
        <w:rPr>
          <w:lang w:val="fr-CH"/>
        </w:rPr>
        <w:t xml:space="preserve">’article 12 de la Constitution, qui traite du droit d’obtenir de l’aide dans des situations de détresse, </w:t>
      </w:r>
      <w:r w:rsidR="00032988">
        <w:rPr>
          <w:lang w:val="fr-CH"/>
        </w:rPr>
        <w:t xml:space="preserve">l’octroi de prestations doit toujours respecter </w:t>
      </w:r>
      <w:r w:rsidRPr="00541A9F">
        <w:rPr>
          <w:lang w:val="fr-CH"/>
        </w:rPr>
        <w:t>le principe de l’individualisation, c</w:t>
      </w:r>
      <w:r w:rsidR="00032988">
        <w:rPr>
          <w:lang w:val="fr-CH"/>
        </w:rPr>
        <w:t>’est-à-</w:t>
      </w:r>
      <w:r w:rsidRPr="00541A9F">
        <w:rPr>
          <w:lang w:val="fr-CH"/>
        </w:rPr>
        <w:t>dire qu</w:t>
      </w:r>
      <w:r w:rsidR="00032988">
        <w:rPr>
          <w:lang w:val="fr-CH"/>
        </w:rPr>
        <w:t xml:space="preserve">e les besoins spécifiques </w:t>
      </w:r>
      <w:r w:rsidRPr="00541A9F">
        <w:rPr>
          <w:lang w:val="fr-CH"/>
        </w:rPr>
        <w:t>des enfants et des adolescents</w:t>
      </w:r>
      <w:r w:rsidR="00032988">
        <w:rPr>
          <w:lang w:val="fr-CH"/>
        </w:rPr>
        <w:t xml:space="preserve"> </w:t>
      </w:r>
      <w:r w:rsidR="00E222CD">
        <w:rPr>
          <w:lang w:val="fr-CH"/>
        </w:rPr>
        <w:t xml:space="preserve">notamment </w:t>
      </w:r>
      <w:r w:rsidR="00032988">
        <w:rPr>
          <w:lang w:val="fr-CH"/>
        </w:rPr>
        <w:t>doivent être pris en considération</w:t>
      </w:r>
      <w:r w:rsidRPr="00541A9F">
        <w:rPr>
          <w:lang w:val="fr-CH"/>
        </w:rPr>
        <w:t xml:space="preserve">. La majorité des cantons satisfont à cette règle en logeant </w:t>
      </w:r>
      <w:r w:rsidR="005D1390" w:rsidRPr="00541A9F">
        <w:rPr>
          <w:lang w:val="fr-CH"/>
        </w:rPr>
        <w:t xml:space="preserve">les familles qui ont des enfants mineurs </w:t>
      </w:r>
      <w:r w:rsidRPr="00541A9F">
        <w:rPr>
          <w:lang w:val="fr-CH"/>
        </w:rPr>
        <w:t>dans des appartements et non pas en logements collectifs. La Conférence des directeurs cantonaux des affaires sociales a par ailleurs adopté le 29</w:t>
      </w:r>
      <w:r w:rsidR="00562FE6">
        <w:rPr>
          <w:lang w:val="fr-CH"/>
        </w:rPr>
        <w:t> </w:t>
      </w:r>
      <w:r w:rsidRPr="00541A9F">
        <w:rPr>
          <w:lang w:val="fr-CH"/>
        </w:rPr>
        <w:t xml:space="preserve">juin 2012 des recommandations relatives à l’aide d’urgence destinée aux personnes </w:t>
      </w:r>
      <w:r w:rsidR="00032988">
        <w:rPr>
          <w:lang w:val="fr-CH"/>
        </w:rPr>
        <w:t>du</w:t>
      </w:r>
      <w:r w:rsidR="00032988" w:rsidRPr="00541A9F">
        <w:rPr>
          <w:lang w:val="fr-CH"/>
        </w:rPr>
        <w:t xml:space="preserve"> domaine de l’asile </w:t>
      </w:r>
      <w:r w:rsidR="00032988">
        <w:rPr>
          <w:lang w:val="fr-CH"/>
        </w:rPr>
        <w:t>et qui sont</w:t>
      </w:r>
      <w:r w:rsidR="00032988" w:rsidRPr="00541A9F">
        <w:rPr>
          <w:lang w:val="fr-CH"/>
        </w:rPr>
        <w:t xml:space="preserve"> </w:t>
      </w:r>
      <w:r w:rsidRPr="00541A9F">
        <w:rPr>
          <w:lang w:val="fr-CH"/>
        </w:rPr>
        <w:t xml:space="preserve">tenues de quitter le pays; ce document, qui aborde spécifiquement le cas des enfants et des adolescents, a </w:t>
      </w:r>
      <w:r w:rsidR="005D1390">
        <w:rPr>
          <w:lang w:val="fr-CH"/>
        </w:rPr>
        <w:t>permis</w:t>
      </w:r>
      <w:r w:rsidR="005D1390" w:rsidRPr="00541A9F">
        <w:rPr>
          <w:lang w:val="fr-CH"/>
        </w:rPr>
        <w:t xml:space="preserve"> </w:t>
      </w:r>
      <w:r w:rsidRPr="00541A9F">
        <w:rPr>
          <w:lang w:val="fr-CH"/>
        </w:rPr>
        <w:t xml:space="preserve">une certaine harmonisation de l’aide d’urgence dans les cantons. </w:t>
      </w:r>
    </w:p>
    <w:p w:rsidR="002103E5" w:rsidRPr="00541A9F" w:rsidRDefault="002103E5" w:rsidP="002103E5">
      <w:pPr>
        <w:spacing w:after="120" w:line="320" w:lineRule="atLeast"/>
        <w:jc w:val="both"/>
        <w:rPr>
          <w:color w:val="000000"/>
          <w:lang w:val="fr-CH"/>
        </w:rPr>
      </w:pPr>
    </w:p>
    <w:p w:rsidR="00A86629" w:rsidRPr="003A7230" w:rsidRDefault="00A86629" w:rsidP="00A86629">
      <w:pPr>
        <w:autoSpaceDE w:val="0"/>
        <w:autoSpaceDN w:val="0"/>
        <w:adjustRightInd w:val="0"/>
        <w:rPr>
          <w:rFonts w:cs="Arial"/>
          <w:color w:val="000000"/>
          <w:sz w:val="24"/>
          <w:lang w:val="fr-CH" w:eastAsia="de-CH"/>
        </w:rPr>
      </w:pPr>
    </w:p>
    <w:p w:rsidR="00A86629" w:rsidRPr="003A7230" w:rsidRDefault="00A86629" w:rsidP="00A86629">
      <w:pPr>
        <w:autoSpaceDE w:val="0"/>
        <w:autoSpaceDN w:val="0"/>
        <w:adjustRightInd w:val="0"/>
        <w:rPr>
          <w:rFonts w:cs="Arial"/>
          <w:sz w:val="24"/>
          <w:lang w:val="fr-CH" w:eastAsia="de-CH"/>
        </w:rPr>
      </w:pPr>
    </w:p>
    <w:p w:rsidR="002103E5" w:rsidRPr="00541A9F" w:rsidRDefault="00A86629" w:rsidP="00A86629">
      <w:pPr>
        <w:spacing w:after="120" w:line="320" w:lineRule="atLeast"/>
        <w:jc w:val="both"/>
        <w:rPr>
          <w:color w:val="000000"/>
          <w:lang w:val="fr-CH"/>
        </w:rPr>
      </w:pPr>
      <w:r w:rsidRPr="003A7230">
        <w:rPr>
          <w:rFonts w:cs="Arial"/>
          <w:szCs w:val="22"/>
          <w:lang w:val="fr-CH" w:eastAsia="de-CH"/>
        </w:rPr>
        <w:t>Il convient également de mentionner le principe de la scolarité obligatoire inscrit</w:t>
      </w:r>
      <w:r w:rsidRPr="00A86629">
        <w:rPr>
          <w:rFonts w:cs="Arial"/>
          <w:szCs w:val="22"/>
          <w:lang w:val="fr-CH" w:eastAsia="de-CH"/>
        </w:rPr>
        <w:t xml:space="preserve"> dans la </w:t>
      </w:r>
      <w:proofErr w:type="spellStart"/>
      <w:r w:rsidRPr="00A86629">
        <w:rPr>
          <w:rFonts w:cs="Arial"/>
          <w:szCs w:val="22"/>
          <w:lang w:val="fr-CH" w:eastAsia="de-CH"/>
        </w:rPr>
        <w:t>Cst</w:t>
      </w:r>
      <w:proofErr w:type="spellEnd"/>
      <w:r w:rsidRPr="00A86629">
        <w:rPr>
          <w:rFonts w:cs="Arial"/>
          <w:szCs w:val="22"/>
          <w:lang w:val="fr-CH" w:eastAsia="de-CH"/>
        </w:rPr>
        <w:t>., qui s'applique à</w:t>
      </w:r>
      <w:r>
        <w:rPr>
          <w:rFonts w:cs="Arial"/>
          <w:szCs w:val="22"/>
          <w:lang w:val="fr-CH" w:eastAsia="de-CH"/>
        </w:rPr>
        <w:t xml:space="preserve"> t</w:t>
      </w:r>
      <w:r w:rsidRPr="003A7230">
        <w:rPr>
          <w:rFonts w:cs="Arial"/>
          <w:szCs w:val="22"/>
          <w:lang w:val="fr-CH" w:eastAsia="de-CH"/>
        </w:rPr>
        <w:t>ous les enfants en âge scolaire indépen</w:t>
      </w:r>
      <w:r w:rsidRPr="00A86629">
        <w:rPr>
          <w:rFonts w:cs="Arial"/>
          <w:szCs w:val="22"/>
          <w:lang w:val="fr-CH" w:eastAsia="de-CH"/>
        </w:rPr>
        <w:t>damment de leur titre de séjour</w:t>
      </w:r>
      <w:r>
        <w:rPr>
          <w:rFonts w:cs="Arial"/>
          <w:szCs w:val="22"/>
          <w:lang w:val="fr-CH" w:eastAsia="de-CH"/>
        </w:rPr>
        <w:t>,</w:t>
      </w:r>
      <w:r w:rsidRPr="003A7230">
        <w:rPr>
          <w:rFonts w:cs="Arial"/>
          <w:szCs w:val="22"/>
          <w:lang w:val="fr-CH" w:eastAsia="de-CH"/>
        </w:rPr>
        <w:t xml:space="preserve"> </w:t>
      </w:r>
      <w:r w:rsidR="00E222CD">
        <w:rPr>
          <w:rFonts w:cs="Arial"/>
          <w:szCs w:val="22"/>
          <w:lang w:val="fr-CH" w:eastAsia="de-CH"/>
        </w:rPr>
        <w:t xml:space="preserve">c’est-à-dire </w:t>
      </w:r>
      <w:r w:rsidRPr="00541A9F">
        <w:rPr>
          <w:lang w:val="fr-CH"/>
        </w:rPr>
        <w:t>aussi aux enfants de sans-papiers</w:t>
      </w:r>
      <w:r>
        <w:rPr>
          <w:lang w:val="fr-CH"/>
        </w:rPr>
        <w:t xml:space="preserve"> par exemple</w:t>
      </w:r>
      <w:r w:rsidRPr="00541A9F">
        <w:rPr>
          <w:lang w:val="fr-CH"/>
        </w:rPr>
        <w:t>.</w:t>
      </w:r>
      <w:r w:rsidR="00D52DE6" w:rsidRPr="00541A9F">
        <w:rPr>
          <w:lang w:val="fr-CH"/>
        </w:rPr>
        <w:t xml:space="preserve"> </w:t>
      </w:r>
    </w:p>
    <w:p w:rsidR="004F508A" w:rsidRDefault="004F508A" w:rsidP="004F508A">
      <w:pPr>
        <w:tabs>
          <w:tab w:val="right" w:pos="9000"/>
        </w:tabs>
        <w:spacing w:after="120" w:line="320" w:lineRule="atLeast"/>
        <w:jc w:val="both"/>
        <w:rPr>
          <w:lang w:val="fr-CH"/>
        </w:rPr>
      </w:pPr>
    </w:p>
    <w:p w:rsidR="004F508A" w:rsidRDefault="004F508A" w:rsidP="004F508A">
      <w:pPr>
        <w:tabs>
          <w:tab w:val="right" w:pos="9000"/>
        </w:tabs>
        <w:spacing w:after="120" w:line="320" w:lineRule="atLeast"/>
        <w:jc w:val="both"/>
        <w:rPr>
          <w:lang w:val="fr-CH"/>
        </w:rPr>
      </w:pPr>
      <w:r w:rsidRPr="00541A9F">
        <w:rPr>
          <w:lang w:val="fr-CH"/>
        </w:rPr>
        <w:t xml:space="preserve">Monsieur le Président, </w:t>
      </w:r>
    </w:p>
    <w:p w:rsidR="004F508A" w:rsidRPr="00541A9F" w:rsidRDefault="004F508A" w:rsidP="004F508A">
      <w:pPr>
        <w:tabs>
          <w:tab w:val="right" w:pos="9000"/>
        </w:tabs>
        <w:spacing w:after="120" w:line="320" w:lineRule="atLeast"/>
        <w:jc w:val="both"/>
        <w:rPr>
          <w:color w:val="000000"/>
          <w:lang w:val="fr-CH"/>
        </w:rPr>
      </w:pPr>
      <w:proofErr w:type="gramStart"/>
      <w:r>
        <w:rPr>
          <w:lang w:val="fr-CH"/>
        </w:rPr>
        <w:t>j’aimerais</w:t>
      </w:r>
      <w:proofErr w:type="gramEnd"/>
      <w:r>
        <w:rPr>
          <w:lang w:val="fr-CH"/>
        </w:rPr>
        <w:t xml:space="preserve"> </w:t>
      </w:r>
      <w:r w:rsidRPr="00541A9F">
        <w:rPr>
          <w:lang w:val="fr-CH"/>
        </w:rPr>
        <w:t xml:space="preserve">aborder </w:t>
      </w:r>
      <w:r>
        <w:rPr>
          <w:lang w:val="fr-CH"/>
        </w:rPr>
        <w:t>encore</w:t>
      </w:r>
      <w:r w:rsidRPr="00541A9F">
        <w:rPr>
          <w:lang w:val="fr-CH"/>
        </w:rPr>
        <w:t xml:space="preserve"> la </w:t>
      </w:r>
      <w:r>
        <w:rPr>
          <w:lang w:val="fr-CH"/>
        </w:rPr>
        <w:t xml:space="preserve">question importante du </w:t>
      </w:r>
    </w:p>
    <w:p w:rsidR="0033382C" w:rsidRPr="00541A9F" w:rsidRDefault="0033382C" w:rsidP="0009103E">
      <w:pPr>
        <w:rPr>
          <w:rFonts w:eastAsia="SimSun"/>
          <w:lang w:val="fr-CH" w:eastAsia="de-CH"/>
        </w:rPr>
      </w:pPr>
    </w:p>
    <w:p w:rsidR="006966E4" w:rsidRPr="00541A9F" w:rsidRDefault="006966E4" w:rsidP="00AC1B47">
      <w:pPr>
        <w:pStyle w:val="Heading7"/>
        <w:numPr>
          <w:ilvl w:val="0"/>
          <w:numId w:val="24"/>
        </w:numPr>
        <w:spacing w:line="320" w:lineRule="atLeast"/>
        <w:jc w:val="both"/>
        <w:rPr>
          <w:rFonts w:ascii="Arial" w:hAnsi="Arial" w:cs="Arial"/>
          <w:b/>
          <w:smallCaps w:val="0"/>
          <w:color w:val="000000"/>
          <w:sz w:val="22"/>
          <w:szCs w:val="22"/>
        </w:rPr>
      </w:pPr>
      <w:r w:rsidRPr="00541A9F">
        <w:rPr>
          <w:rFonts w:ascii="Arial" w:hAnsi="Arial"/>
          <w:b/>
          <w:smallCaps w:val="0"/>
          <w:sz w:val="22"/>
          <w:szCs w:val="22"/>
        </w:rPr>
        <w:t xml:space="preserve">Système de naturalisation, </w:t>
      </w:r>
      <w:r w:rsidR="004F508A">
        <w:rPr>
          <w:rFonts w:ascii="Arial" w:hAnsi="Arial"/>
          <w:b/>
          <w:smallCaps w:val="0"/>
          <w:sz w:val="22"/>
          <w:szCs w:val="22"/>
        </w:rPr>
        <w:t>de l’</w:t>
      </w:r>
      <w:r w:rsidRPr="00541A9F">
        <w:rPr>
          <w:rFonts w:ascii="Arial" w:hAnsi="Arial"/>
          <w:b/>
          <w:smallCaps w:val="0"/>
          <w:sz w:val="22"/>
          <w:szCs w:val="22"/>
        </w:rPr>
        <w:t xml:space="preserve">absence de critères uniformes et </w:t>
      </w:r>
      <w:r w:rsidR="004F508A">
        <w:rPr>
          <w:rFonts w:ascii="Arial" w:hAnsi="Arial"/>
          <w:b/>
          <w:smallCaps w:val="0"/>
          <w:sz w:val="22"/>
          <w:szCs w:val="22"/>
        </w:rPr>
        <w:t xml:space="preserve">de la </w:t>
      </w:r>
      <w:r w:rsidRPr="00541A9F">
        <w:rPr>
          <w:rFonts w:ascii="Arial" w:hAnsi="Arial"/>
          <w:b/>
          <w:smallCaps w:val="0"/>
          <w:sz w:val="22"/>
          <w:szCs w:val="22"/>
        </w:rPr>
        <w:t xml:space="preserve">procédure de recours au niveau des cantons </w:t>
      </w:r>
      <w:r w:rsidRPr="00576EFE">
        <w:rPr>
          <w:rFonts w:ascii="Arial" w:hAnsi="Arial"/>
          <w:b/>
          <w:smallCaps w:val="0"/>
          <w:sz w:val="16"/>
          <w:szCs w:val="16"/>
        </w:rPr>
        <w:t>(CERD/C/CHE/7-9, chiffres 336–342</w:t>
      </w:r>
      <w:r w:rsidRPr="00541A9F">
        <w:rPr>
          <w:rFonts w:ascii="Arial" w:hAnsi="Arial"/>
          <w:b/>
          <w:smallCaps w:val="0"/>
          <w:sz w:val="22"/>
          <w:szCs w:val="22"/>
        </w:rPr>
        <w:t>)</w:t>
      </w:r>
    </w:p>
    <w:p w:rsidR="00E51218" w:rsidRPr="00541A9F" w:rsidRDefault="00E51218">
      <w:pPr>
        <w:spacing w:after="120"/>
        <w:jc w:val="both"/>
        <w:rPr>
          <w:rFonts w:cs="Arial"/>
          <w:color w:val="000000"/>
          <w:sz w:val="16"/>
          <w:szCs w:val="16"/>
          <w:lang w:val="fr-CH"/>
        </w:rPr>
      </w:pPr>
    </w:p>
    <w:p w:rsidR="007602A5" w:rsidRPr="00541A9F" w:rsidRDefault="005165F3" w:rsidP="007602A5">
      <w:pPr>
        <w:spacing w:after="120" w:line="320" w:lineRule="atLeast"/>
        <w:jc w:val="both"/>
        <w:rPr>
          <w:rFonts w:cs="Arial"/>
          <w:color w:val="000000"/>
          <w:lang w:val="fr-CH"/>
        </w:rPr>
      </w:pPr>
      <w:bookmarkStart w:id="3" w:name="_Ref78012645"/>
      <w:bookmarkStart w:id="4" w:name="_Ref77990283"/>
      <w:bookmarkStart w:id="5" w:name="_Ref78012544"/>
      <w:bookmarkEnd w:id="3"/>
      <w:bookmarkEnd w:id="4"/>
      <w:bookmarkEnd w:id="5"/>
      <w:r w:rsidRPr="00541A9F">
        <w:rPr>
          <w:lang w:val="fr-CH"/>
        </w:rPr>
        <w:t>En complément aux explications que donne le rapport (aux chiffres 336 et suivants) sur les procédures de naturalisation pratiquées dans certains cantons, je voudrais brosser un rapide tableau de notre législation sur la nationalité.</w:t>
      </w:r>
    </w:p>
    <w:p w:rsidR="005165F3" w:rsidRPr="00541A9F" w:rsidRDefault="005165F3" w:rsidP="005165F3">
      <w:pPr>
        <w:spacing w:after="120" w:line="320" w:lineRule="atLeast"/>
        <w:jc w:val="both"/>
        <w:rPr>
          <w:color w:val="000000"/>
          <w:lang w:val="fr-CH"/>
        </w:rPr>
      </w:pPr>
      <w:r w:rsidRPr="00541A9F">
        <w:rPr>
          <w:lang w:val="fr-CH"/>
        </w:rPr>
        <w:t>La loi fédérale sur l’acquisition et la perte de la nationalité suisse prévoit que la nationalité s’acquiert par l’effet de la loi (c’est-à-dire par filiation ou adoption), ou alors par naturalisation. Dans le second cas, il peut s’agir d’une naturalisation ordinaire, d’une naturalisation facilitée ou d’une réintégration. La naturalisation ordinaire est le cas normal, le plus fréquent.</w:t>
      </w:r>
    </w:p>
    <w:p w:rsidR="00026EB8" w:rsidRDefault="005165F3" w:rsidP="005165F3">
      <w:pPr>
        <w:spacing w:after="120" w:line="320" w:lineRule="atLeast"/>
        <w:jc w:val="both"/>
        <w:rPr>
          <w:lang w:val="fr-CH"/>
        </w:rPr>
      </w:pPr>
      <w:r w:rsidRPr="00541A9F">
        <w:rPr>
          <w:lang w:val="fr-CH"/>
        </w:rPr>
        <w:t xml:space="preserve">La naturalisation ordinaire relève de l’autorité communale et cantonale, mais elle est soumise à autorisation fédérale préalable. C’est le droit cantonal qui fixe la procédure et les conditions exigées. Le droit fédéral ne définit que certaines conditions minimales, à savoir l’aptitude à l’intégration et la résidence de 12 ans au moins en Suisse. Cette procédure a pour particularité que les cantons et les communes sont habilités à imposer leurs propres conditions, au-delà de celles que requiert la Confédération. Le canton peut par exemple exiger une intégration plus étroite – mais sans enfreindre l’interdiction de la discrimination et de l’arbitraire, ni le principe de proportionnalité. </w:t>
      </w:r>
    </w:p>
    <w:p w:rsidR="005165F3" w:rsidRPr="00541A9F" w:rsidRDefault="005165F3" w:rsidP="005165F3">
      <w:pPr>
        <w:spacing w:after="120" w:line="320" w:lineRule="atLeast"/>
        <w:jc w:val="both"/>
        <w:rPr>
          <w:color w:val="000000"/>
          <w:lang w:val="fr-CH"/>
        </w:rPr>
      </w:pPr>
      <w:r w:rsidRPr="00541A9F">
        <w:rPr>
          <w:lang w:val="fr-CH"/>
        </w:rPr>
        <w:t xml:space="preserve">La </w:t>
      </w:r>
      <w:r w:rsidRPr="00576EFE">
        <w:rPr>
          <w:b/>
          <w:lang w:val="fr-CH"/>
        </w:rPr>
        <w:t>législation sur la nationalité est actuellement en révision totale</w:t>
      </w:r>
      <w:r w:rsidRPr="00541A9F">
        <w:rPr>
          <w:lang w:val="fr-CH"/>
        </w:rPr>
        <w:t xml:space="preserve">. Cette refonte vise notamment à circonscrire plus précisément dans la loi la notion d’intégration et à définir des critères clairs. Cela dit, le nouveau régime continuera </w:t>
      </w:r>
      <w:r w:rsidR="00026EB8">
        <w:rPr>
          <w:lang w:val="fr-CH"/>
        </w:rPr>
        <w:t xml:space="preserve">toujours </w:t>
      </w:r>
      <w:r w:rsidRPr="00541A9F">
        <w:rPr>
          <w:lang w:val="fr-CH"/>
        </w:rPr>
        <w:t xml:space="preserve">de laisser aux cantons la possibilité de fixer d’autres critères d’intégration dans leurs législations respectives. </w:t>
      </w:r>
    </w:p>
    <w:p w:rsidR="00E51218" w:rsidRPr="00541A9F" w:rsidRDefault="00C82556" w:rsidP="005165F3">
      <w:pPr>
        <w:spacing w:after="120" w:line="320" w:lineRule="atLeast"/>
        <w:jc w:val="both"/>
        <w:rPr>
          <w:color w:val="000000"/>
          <w:lang w:val="fr-CH"/>
        </w:rPr>
      </w:pPr>
      <w:r>
        <w:rPr>
          <w:lang w:val="fr-CH"/>
        </w:rPr>
        <w:t>La révision partielle du 21 </w:t>
      </w:r>
      <w:r w:rsidR="005165F3" w:rsidRPr="00541A9F">
        <w:rPr>
          <w:lang w:val="fr-CH"/>
        </w:rPr>
        <w:t>décembre 2007 avait</w:t>
      </w:r>
      <w:r w:rsidR="004F508A">
        <w:rPr>
          <w:lang w:val="fr-CH"/>
        </w:rPr>
        <w:t xml:space="preserve"> déjà</w:t>
      </w:r>
      <w:r w:rsidR="005165F3" w:rsidRPr="00541A9F">
        <w:rPr>
          <w:lang w:val="fr-CH"/>
        </w:rPr>
        <w:t xml:space="preserve"> introduit dans la législation fédérale l’obligation de </w:t>
      </w:r>
      <w:r w:rsidR="005165F3" w:rsidRPr="00576EFE">
        <w:rPr>
          <w:b/>
          <w:lang w:val="fr-CH"/>
        </w:rPr>
        <w:t>motiver la décision de rejet d’une demande de naturalisation</w:t>
      </w:r>
      <w:r w:rsidR="005165F3" w:rsidRPr="00541A9F">
        <w:rPr>
          <w:lang w:val="fr-CH"/>
        </w:rPr>
        <w:t xml:space="preserve">, ainsi que le droit de </w:t>
      </w:r>
      <w:r w:rsidR="005165F3" w:rsidRPr="00576EFE">
        <w:rPr>
          <w:b/>
          <w:lang w:val="fr-CH"/>
        </w:rPr>
        <w:t>recours</w:t>
      </w:r>
      <w:r w:rsidR="005165F3" w:rsidRPr="00541A9F">
        <w:rPr>
          <w:lang w:val="fr-CH"/>
        </w:rPr>
        <w:t xml:space="preserve"> au niveau cantonal. Ces dispositions, en vigueur depuis le 1</w:t>
      </w:r>
      <w:r w:rsidR="005165F3" w:rsidRPr="00541A9F">
        <w:rPr>
          <w:vertAlign w:val="superscript"/>
          <w:lang w:val="fr-CH"/>
        </w:rPr>
        <w:t>er</w:t>
      </w:r>
      <w:r>
        <w:rPr>
          <w:lang w:val="fr-CH"/>
        </w:rPr>
        <w:t> </w:t>
      </w:r>
      <w:r w:rsidR="005165F3" w:rsidRPr="00541A9F">
        <w:rPr>
          <w:lang w:val="fr-CH"/>
        </w:rPr>
        <w:t xml:space="preserve">janvier 2009, éliminent </w:t>
      </w:r>
      <w:r w:rsidR="004F508A">
        <w:rPr>
          <w:lang w:val="fr-CH"/>
        </w:rPr>
        <w:t xml:space="preserve">le </w:t>
      </w:r>
      <w:r w:rsidR="005165F3" w:rsidRPr="00541A9F">
        <w:rPr>
          <w:lang w:val="fr-CH"/>
        </w:rPr>
        <w:t xml:space="preserve">risque de discrimination ou d’arbitraire dans la procédure de naturalisation. Les cantons ont modifié leurs législations respectives et le recours contre un refus de naturalisation est </w:t>
      </w:r>
      <w:r w:rsidR="00026EB8">
        <w:rPr>
          <w:lang w:val="fr-CH"/>
        </w:rPr>
        <w:t xml:space="preserve">donc </w:t>
      </w:r>
      <w:r w:rsidR="005165F3" w:rsidRPr="00541A9F">
        <w:rPr>
          <w:lang w:val="fr-CH"/>
        </w:rPr>
        <w:t>aujourd’hui possible devant une autorité judiciaire cantonale.</w:t>
      </w:r>
    </w:p>
    <w:p w:rsidR="00E51218" w:rsidRPr="00541A9F" w:rsidRDefault="00E51218" w:rsidP="00ED1A86">
      <w:pPr>
        <w:pStyle w:val="BodyText3"/>
        <w:rPr>
          <w:color w:val="000000"/>
          <w:lang w:val="fr-CH"/>
        </w:rPr>
      </w:pPr>
    </w:p>
    <w:p w:rsidR="00E51218" w:rsidRPr="00541A9F" w:rsidRDefault="00E51218">
      <w:pPr>
        <w:pStyle w:val="Heading2"/>
        <w:numPr>
          <w:ilvl w:val="0"/>
          <w:numId w:val="0"/>
        </w:numPr>
        <w:spacing w:line="320" w:lineRule="atLeast"/>
        <w:jc w:val="center"/>
        <w:rPr>
          <w:color w:val="000000"/>
          <w:sz w:val="24"/>
          <w:szCs w:val="24"/>
          <w:lang w:val="fr-CH"/>
        </w:rPr>
      </w:pPr>
      <w:r w:rsidRPr="00541A9F">
        <w:rPr>
          <w:sz w:val="24"/>
          <w:szCs w:val="24"/>
          <w:lang w:val="fr-CH"/>
        </w:rPr>
        <w:t>IV.</w:t>
      </w:r>
    </w:p>
    <w:p w:rsidR="00E51218" w:rsidRPr="00541A9F" w:rsidRDefault="00E51218">
      <w:pPr>
        <w:spacing w:after="120"/>
        <w:jc w:val="both"/>
        <w:rPr>
          <w:color w:val="000000"/>
          <w:sz w:val="16"/>
          <w:szCs w:val="16"/>
          <w:lang w:val="fr-CH"/>
        </w:rPr>
      </w:pPr>
    </w:p>
    <w:p w:rsidR="00E51218" w:rsidRPr="00541A9F" w:rsidRDefault="00BB6A84">
      <w:pPr>
        <w:spacing w:after="120" w:line="320" w:lineRule="atLeast"/>
        <w:jc w:val="both"/>
        <w:rPr>
          <w:rFonts w:cs="Arial"/>
          <w:color w:val="000000"/>
          <w:lang w:val="fr-CH"/>
        </w:rPr>
      </w:pPr>
      <w:r w:rsidRPr="00541A9F">
        <w:rPr>
          <w:lang w:val="fr-CH"/>
        </w:rPr>
        <w:t xml:space="preserve">Monsieur le Président, </w:t>
      </w:r>
    </w:p>
    <w:p w:rsidR="001A551F" w:rsidRPr="00734232" w:rsidRDefault="00E51218" w:rsidP="000E1F2A">
      <w:pPr>
        <w:spacing w:after="120" w:line="320" w:lineRule="atLeast"/>
        <w:jc w:val="both"/>
        <w:rPr>
          <w:lang w:val="fr-CH"/>
        </w:rPr>
      </w:pPr>
      <w:r w:rsidRPr="00541A9F">
        <w:rPr>
          <w:lang w:val="fr-CH"/>
        </w:rPr>
        <w:t xml:space="preserve">Comme vous avez pu le constater, le thème de la </w:t>
      </w:r>
      <w:r w:rsidR="00514661">
        <w:rPr>
          <w:lang w:val="fr-CH"/>
        </w:rPr>
        <w:t xml:space="preserve">lutte contre la </w:t>
      </w:r>
      <w:r w:rsidRPr="00541A9F">
        <w:rPr>
          <w:lang w:val="fr-CH"/>
        </w:rPr>
        <w:t>discrimination</w:t>
      </w:r>
      <w:r w:rsidR="00702366">
        <w:rPr>
          <w:lang w:val="fr-CH"/>
        </w:rPr>
        <w:t xml:space="preserve"> </w:t>
      </w:r>
      <w:r w:rsidR="00514661">
        <w:rPr>
          <w:lang w:val="fr-CH"/>
        </w:rPr>
        <w:t>-</w:t>
      </w:r>
      <w:r w:rsidR="00702366">
        <w:rPr>
          <w:lang w:val="fr-CH"/>
        </w:rPr>
        <w:t xml:space="preserve"> non</w:t>
      </w:r>
      <w:r w:rsidR="00702366" w:rsidRPr="00541A9F">
        <w:rPr>
          <w:lang w:val="fr-CH"/>
        </w:rPr>
        <w:t xml:space="preserve"> </w:t>
      </w:r>
      <w:r w:rsidRPr="00541A9F">
        <w:rPr>
          <w:lang w:val="fr-CH"/>
        </w:rPr>
        <w:t>seulement la discrimination en raison de l’origine ou de l’ethnie, mais aussi, au sens plus large, la discrimination envers les catégories et les groupes les plus vulnérables de notre société</w:t>
      </w:r>
      <w:r w:rsidR="00514661" w:rsidRPr="00541A9F" w:rsidDel="00514661">
        <w:rPr>
          <w:lang w:val="fr-CH"/>
        </w:rPr>
        <w:t xml:space="preserve"> </w:t>
      </w:r>
      <w:r w:rsidR="00514661">
        <w:rPr>
          <w:lang w:val="fr-CH"/>
        </w:rPr>
        <w:t>-</w:t>
      </w:r>
      <w:r w:rsidRPr="00541A9F">
        <w:rPr>
          <w:lang w:val="fr-CH"/>
        </w:rPr>
        <w:t xml:space="preserve"> occupe une large place dans l’agenda </w:t>
      </w:r>
      <w:r w:rsidRPr="00734232">
        <w:rPr>
          <w:lang w:val="fr-CH"/>
        </w:rPr>
        <w:t xml:space="preserve">politique de notre pays. </w:t>
      </w:r>
    </w:p>
    <w:p w:rsidR="001A551F" w:rsidRPr="00734232" w:rsidRDefault="003E151C" w:rsidP="000E1F2A">
      <w:pPr>
        <w:spacing w:after="120" w:line="320" w:lineRule="atLeast"/>
        <w:jc w:val="both"/>
        <w:rPr>
          <w:lang w:val="fr-CH"/>
        </w:rPr>
      </w:pPr>
      <w:r w:rsidRPr="00734232">
        <w:rPr>
          <w:rFonts w:cs="Arial"/>
          <w:color w:val="000000"/>
          <w:szCs w:val="22"/>
          <w:lang w:val="fr-CH"/>
        </w:rPr>
        <w:t>Mais il faut reconnaître que, dans u</w:t>
      </w:r>
      <w:r w:rsidR="000E1F2A" w:rsidRPr="00734232">
        <w:rPr>
          <w:rFonts w:cs="Arial"/>
          <w:color w:val="000000"/>
          <w:szCs w:val="22"/>
          <w:lang w:val="fr-CH"/>
        </w:rPr>
        <w:t>ne démocratie directe et vivante</w:t>
      </w:r>
      <w:r w:rsidRPr="00734232">
        <w:rPr>
          <w:rFonts w:cs="Arial"/>
          <w:color w:val="000000"/>
          <w:szCs w:val="22"/>
          <w:lang w:val="fr-CH"/>
        </w:rPr>
        <w:t xml:space="preserve">, cela </w:t>
      </w:r>
      <w:r w:rsidR="000E1F2A" w:rsidRPr="00734232">
        <w:rPr>
          <w:rFonts w:cs="Arial"/>
          <w:color w:val="000000"/>
          <w:szCs w:val="22"/>
          <w:lang w:val="fr-CH"/>
        </w:rPr>
        <w:t>constitue un défi continuel. En Suisse, c'est le peuple en tant que souverain qui décide des lois, et cela aussi bien aux niveaux fédéral, cantonal et communal.</w:t>
      </w:r>
    </w:p>
    <w:p w:rsidR="001A551F" w:rsidRDefault="000E1F2A" w:rsidP="000E1F2A">
      <w:pPr>
        <w:spacing w:after="120" w:line="320" w:lineRule="atLeast"/>
        <w:jc w:val="both"/>
        <w:rPr>
          <w:lang w:val="fr-CH"/>
        </w:rPr>
      </w:pPr>
      <w:r w:rsidRPr="00734232">
        <w:rPr>
          <w:rFonts w:cs="Arial"/>
          <w:color w:val="000000"/>
          <w:szCs w:val="22"/>
          <w:lang w:val="fr-CH"/>
        </w:rPr>
        <w:t xml:space="preserve">Aussi compréhensibles que </w:t>
      </w:r>
      <w:r w:rsidR="004759B0" w:rsidRPr="00734232">
        <w:rPr>
          <w:rFonts w:cs="Arial"/>
          <w:color w:val="000000"/>
          <w:szCs w:val="22"/>
          <w:lang w:val="fr-CH"/>
        </w:rPr>
        <w:t xml:space="preserve">puissent être </w:t>
      </w:r>
      <w:r w:rsidRPr="00734232">
        <w:rPr>
          <w:rFonts w:cs="Arial"/>
          <w:color w:val="000000"/>
          <w:szCs w:val="22"/>
          <w:lang w:val="fr-CH"/>
        </w:rPr>
        <w:t xml:space="preserve">les revendications exprimées notamment par les </w:t>
      </w:r>
      <w:r w:rsidR="0053117C" w:rsidRPr="00734232">
        <w:rPr>
          <w:rFonts w:cs="Arial"/>
          <w:color w:val="000000"/>
          <w:szCs w:val="22"/>
          <w:lang w:val="fr-CH"/>
        </w:rPr>
        <w:t xml:space="preserve">ONG </w:t>
      </w:r>
      <w:r w:rsidRPr="00734232">
        <w:rPr>
          <w:rFonts w:cs="Arial"/>
          <w:color w:val="000000"/>
          <w:szCs w:val="22"/>
          <w:lang w:val="fr-CH"/>
        </w:rPr>
        <w:t xml:space="preserve">dans leur rapport, un certain nombre parmi elles s’adressent </w:t>
      </w:r>
      <w:r w:rsidR="00702366" w:rsidRPr="00734232">
        <w:rPr>
          <w:rFonts w:cs="Arial"/>
          <w:color w:val="000000"/>
          <w:szCs w:val="22"/>
          <w:lang w:val="fr-CH"/>
        </w:rPr>
        <w:t>en réalité</w:t>
      </w:r>
      <w:r w:rsidRPr="00734232">
        <w:rPr>
          <w:rFonts w:cs="Arial"/>
          <w:color w:val="000000"/>
          <w:szCs w:val="22"/>
          <w:lang w:val="fr-CH"/>
        </w:rPr>
        <w:t xml:space="preserve"> au souverain et non </w:t>
      </w:r>
      <w:r w:rsidR="003E151C" w:rsidRPr="00734232">
        <w:rPr>
          <w:rFonts w:cs="Arial"/>
          <w:color w:val="000000"/>
          <w:szCs w:val="22"/>
          <w:lang w:val="fr-CH"/>
        </w:rPr>
        <w:t xml:space="preserve">au gouvernement ou </w:t>
      </w:r>
      <w:r w:rsidRPr="00734232">
        <w:rPr>
          <w:rFonts w:cs="Arial"/>
          <w:color w:val="000000"/>
          <w:szCs w:val="22"/>
          <w:lang w:val="fr-CH"/>
        </w:rPr>
        <w:t>à</w:t>
      </w:r>
      <w:r w:rsidRPr="000E1F2A">
        <w:rPr>
          <w:rFonts w:cs="Arial"/>
          <w:color w:val="000000"/>
          <w:szCs w:val="22"/>
          <w:lang w:val="fr-CH"/>
        </w:rPr>
        <w:t xml:space="preserve"> </w:t>
      </w:r>
      <w:r w:rsidR="00660D11" w:rsidRPr="00734232">
        <w:rPr>
          <w:rFonts w:cs="Arial"/>
          <w:color w:val="000000"/>
          <w:szCs w:val="22"/>
          <w:lang w:val="fr-CH"/>
        </w:rPr>
        <w:t>l’administration</w:t>
      </w:r>
      <w:r w:rsidRPr="00734232">
        <w:rPr>
          <w:rFonts w:cs="Arial"/>
          <w:color w:val="000000"/>
          <w:szCs w:val="22"/>
          <w:lang w:val="fr-CH"/>
        </w:rPr>
        <w:t>.</w:t>
      </w:r>
    </w:p>
    <w:p w:rsidR="001A551F" w:rsidRDefault="000E1F2A" w:rsidP="000E1F2A">
      <w:pPr>
        <w:spacing w:after="120" w:line="320" w:lineRule="atLeast"/>
        <w:jc w:val="both"/>
        <w:rPr>
          <w:lang w:val="fr-CH"/>
        </w:rPr>
      </w:pPr>
      <w:r w:rsidRPr="000E1F2A">
        <w:rPr>
          <w:rFonts w:cs="Arial"/>
          <w:color w:val="000000"/>
          <w:szCs w:val="22"/>
          <w:lang w:val="fr-CH"/>
        </w:rPr>
        <w:t>Notre système fédéraliste est à la fois un défi et une chance. Il exige un haut degré d’engagement et souvent beaucoup de temps</w:t>
      </w:r>
      <w:r w:rsidR="004759B0">
        <w:rPr>
          <w:rFonts w:cs="Arial"/>
          <w:color w:val="000000"/>
          <w:szCs w:val="22"/>
          <w:lang w:val="fr-CH"/>
        </w:rPr>
        <w:t>,</w:t>
      </w:r>
      <w:r w:rsidRPr="000E1F2A">
        <w:rPr>
          <w:rFonts w:cs="Arial"/>
          <w:color w:val="000000"/>
          <w:szCs w:val="22"/>
          <w:lang w:val="fr-CH"/>
        </w:rPr>
        <w:t xml:space="preserve"> mais les résultats sont adaptés et solidement ancrés dans les réalités locales. Ainsi, nous avons pu constater des progrès remarquables notamment dans le domaine de l’intégration et de la lutte contre la discrimination, domaine qui fait précisément appel aux compétences de tous les échelons étatiques et qui exige un travail coordonné au niveau national. Pour conclure, je tiens donc à rappeler ici </w:t>
      </w:r>
      <w:proofErr w:type="spellStart"/>
      <w:r w:rsidRPr="000E1F2A">
        <w:rPr>
          <w:rFonts w:cs="Arial"/>
          <w:color w:val="000000"/>
          <w:szCs w:val="22"/>
          <w:lang w:val="fr-CH"/>
        </w:rPr>
        <w:t>quelques uns</w:t>
      </w:r>
      <w:proofErr w:type="spellEnd"/>
      <w:r w:rsidRPr="000E1F2A">
        <w:rPr>
          <w:rFonts w:cs="Arial"/>
          <w:color w:val="000000"/>
          <w:szCs w:val="22"/>
          <w:lang w:val="fr-CH"/>
        </w:rPr>
        <w:t xml:space="preserve"> des progrès ayant pu être réalisés dans ce cadre :</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 xml:space="preserve">En 2013, le Service de lutte contre le racisme a publié son premier rapport sur la situation en Suisse. Ce rapport rassemble des informations et des données provenant aussi bien des niveaux fédéral, cantonal que communal. </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 xml:space="preserve">La mise à disposition d’aires de transit et de séjour pour les gens du voyage doit être validée par la population des communes concernées. Ces dernières années, de </w:t>
      </w:r>
      <w:r w:rsidR="00D44670">
        <w:rPr>
          <w:rFonts w:cs="Arial"/>
          <w:color w:val="000000"/>
          <w:szCs w:val="22"/>
          <w:lang w:val="fr-CH"/>
        </w:rPr>
        <w:t>nouveaux</w:t>
      </w:r>
      <w:r w:rsidRPr="00576EFE">
        <w:rPr>
          <w:rFonts w:cs="Arial"/>
          <w:color w:val="000000"/>
          <w:szCs w:val="22"/>
          <w:lang w:val="fr-CH"/>
        </w:rPr>
        <w:t xml:space="preserve"> </w:t>
      </w:r>
      <w:r w:rsidR="00D44670">
        <w:rPr>
          <w:rFonts w:cs="Arial"/>
          <w:color w:val="000000"/>
          <w:szCs w:val="22"/>
          <w:lang w:val="fr-CH"/>
        </w:rPr>
        <w:t>projets</w:t>
      </w:r>
      <w:r w:rsidRPr="00576EFE">
        <w:rPr>
          <w:rFonts w:cs="Arial"/>
          <w:color w:val="000000"/>
          <w:szCs w:val="22"/>
          <w:lang w:val="fr-CH"/>
        </w:rPr>
        <w:t xml:space="preserve"> ont pu voir le jour</w:t>
      </w:r>
      <w:r w:rsidR="00D44670">
        <w:rPr>
          <w:rFonts w:cs="Arial"/>
          <w:color w:val="000000"/>
          <w:szCs w:val="22"/>
          <w:lang w:val="fr-CH"/>
        </w:rPr>
        <w:t xml:space="preserve">, par exemple </w:t>
      </w:r>
      <w:r w:rsidRPr="00576EFE">
        <w:rPr>
          <w:rFonts w:cs="Arial"/>
          <w:color w:val="000000"/>
          <w:szCs w:val="22"/>
          <w:lang w:val="fr-CH"/>
        </w:rPr>
        <w:t>dans les cantons de S</w:t>
      </w:r>
      <w:r w:rsidR="001327CC">
        <w:rPr>
          <w:rFonts w:cs="Arial"/>
          <w:color w:val="000000"/>
          <w:szCs w:val="22"/>
          <w:lang w:val="fr-CH"/>
        </w:rPr>
        <w:t>aint-Gall</w:t>
      </w:r>
      <w:r w:rsidR="001327CC" w:rsidRPr="00681F31">
        <w:rPr>
          <w:rFonts w:cs="Arial"/>
          <w:color w:val="000000"/>
          <w:szCs w:val="22"/>
          <w:lang w:val="fr-CH"/>
        </w:rPr>
        <w:t>, A</w:t>
      </w:r>
      <w:r w:rsidR="001327CC">
        <w:rPr>
          <w:rFonts w:cs="Arial"/>
          <w:color w:val="000000"/>
          <w:szCs w:val="22"/>
          <w:lang w:val="fr-CH"/>
        </w:rPr>
        <w:t>rgovie</w:t>
      </w:r>
      <w:r w:rsidR="00D44670">
        <w:rPr>
          <w:rFonts w:cs="Arial"/>
          <w:color w:val="000000"/>
          <w:szCs w:val="22"/>
          <w:lang w:val="fr-CH"/>
        </w:rPr>
        <w:t>,</w:t>
      </w:r>
      <w:r w:rsidR="001327CC" w:rsidRPr="00681F31">
        <w:rPr>
          <w:rFonts w:cs="Arial"/>
          <w:color w:val="000000"/>
          <w:szCs w:val="22"/>
          <w:lang w:val="fr-CH"/>
        </w:rPr>
        <w:t xml:space="preserve"> F</w:t>
      </w:r>
      <w:r w:rsidR="001327CC">
        <w:rPr>
          <w:rFonts w:cs="Arial"/>
          <w:color w:val="000000"/>
          <w:szCs w:val="22"/>
          <w:lang w:val="fr-CH"/>
        </w:rPr>
        <w:t>ribourg</w:t>
      </w:r>
      <w:r w:rsidR="00D44670">
        <w:rPr>
          <w:rFonts w:cs="Arial"/>
          <w:color w:val="000000"/>
          <w:szCs w:val="22"/>
          <w:lang w:val="fr-CH"/>
        </w:rPr>
        <w:t xml:space="preserve"> et Genève</w:t>
      </w:r>
      <w:r w:rsidRPr="00576EFE">
        <w:rPr>
          <w:rFonts w:cs="Arial"/>
          <w:color w:val="000000"/>
          <w:szCs w:val="22"/>
          <w:lang w:val="fr-CH"/>
        </w:rPr>
        <w:t>.</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Les nombreuses offres de formation et de formation continue relatives aux droits humains témoignent du fait que les corps de police cantonaux et communaux accordent dans les faits une importance croissante à ce thème.</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En 2012, les autorités fédérales, cantonales et communales ont lancé, d’entente avec les partenaires sociaux, un programme qui vise à renforcer les mesures d’intégration dans le monde du travail.</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Les mêmes acteurs ont également lancé, en collaboration avec le monde médical, un programme qui développe des mesures pour garantir à chaque enfant un début de vie aussi sain que possible, indépendant de son origine sociale ou nationale.</w:t>
      </w:r>
    </w:p>
    <w:p w:rsidR="00660D11" w:rsidRDefault="00660D11" w:rsidP="00576EFE">
      <w:pPr>
        <w:pStyle w:val="ListParagraph"/>
        <w:numPr>
          <w:ilvl w:val="0"/>
          <w:numId w:val="33"/>
        </w:numPr>
        <w:spacing w:after="120" w:line="320" w:lineRule="atLeast"/>
        <w:jc w:val="both"/>
        <w:rPr>
          <w:rFonts w:cs="Arial"/>
          <w:color w:val="000000"/>
          <w:szCs w:val="22"/>
          <w:lang w:val="fr-CH"/>
        </w:rPr>
      </w:pPr>
      <w:r w:rsidRPr="00576EFE">
        <w:rPr>
          <w:rFonts w:cs="Arial"/>
          <w:color w:val="000000"/>
          <w:szCs w:val="22"/>
          <w:lang w:val="fr-CH"/>
        </w:rPr>
        <w:t>Enfin, les programmes cantonaux d’intégration développés, financés et réalisés par la Confédération et les cantons à parts égales, constituent un véritable programme national en faveur de l’intégration et contre la discrimination.</w:t>
      </w:r>
    </w:p>
    <w:p w:rsidR="001A551F" w:rsidRPr="00576EFE" w:rsidRDefault="00660D11" w:rsidP="001A551F">
      <w:pPr>
        <w:spacing w:after="120" w:line="320" w:lineRule="atLeast"/>
        <w:jc w:val="both"/>
        <w:rPr>
          <w:rFonts w:cs="Arial"/>
          <w:color w:val="000000"/>
          <w:szCs w:val="22"/>
          <w:lang w:val="fr-CH"/>
        </w:rPr>
      </w:pPr>
      <w:r w:rsidRPr="00576EFE">
        <w:rPr>
          <w:rFonts w:cs="Arial"/>
          <w:color w:val="000000"/>
          <w:szCs w:val="22"/>
          <w:lang w:val="fr-CH"/>
        </w:rPr>
        <w:t>La réussite de ces mesures repose sur la collaboration étroite entre Confédération, cantons et communes</w:t>
      </w:r>
      <w:r w:rsidR="004759B0">
        <w:rPr>
          <w:rFonts w:cs="Arial"/>
          <w:color w:val="000000"/>
          <w:szCs w:val="22"/>
          <w:lang w:val="fr-CH"/>
        </w:rPr>
        <w:t xml:space="preserve"> et le partenariat avec des acteurs privés.</w:t>
      </w:r>
      <w:r w:rsidRPr="00576EFE">
        <w:rPr>
          <w:rFonts w:cs="Arial"/>
          <w:color w:val="000000"/>
          <w:szCs w:val="22"/>
          <w:lang w:val="fr-CH"/>
        </w:rPr>
        <w:t xml:space="preserve"> Elle témoigne d’une démocratie directe vivante et de la capacité d’élaborer des solutions flexibles, adaptées et ancrées au niveau local.</w:t>
      </w:r>
    </w:p>
    <w:p w:rsidR="002103E5" w:rsidRPr="00541A9F" w:rsidRDefault="00E51218" w:rsidP="005F3DBE">
      <w:pPr>
        <w:spacing w:after="120" w:line="320" w:lineRule="atLeast"/>
        <w:jc w:val="both"/>
        <w:rPr>
          <w:rFonts w:cs="Arial"/>
          <w:color w:val="000000"/>
          <w:szCs w:val="22"/>
          <w:lang w:val="fr-CH"/>
        </w:rPr>
      </w:pPr>
      <w:r w:rsidRPr="00541A9F">
        <w:rPr>
          <w:lang w:val="fr-CH"/>
        </w:rPr>
        <w:t xml:space="preserve">Les moyens pour éliminer toutes les formes de discrimination sont multiples, mais tous n’ont pas pour autant un effet immédiat. </w:t>
      </w:r>
      <w:r w:rsidR="00DA22B3">
        <w:rPr>
          <w:lang w:val="fr-CH"/>
        </w:rPr>
        <w:t>Nous sommes certains que le dialogue que nous menons avec vous nous fournira des indications précieuses dans notre quête commune.</w:t>
      </w:r>
    </w:p>
    <w:p w:rsidR="002103E5" w:rsidRPr="00541A9F" w:rsidRDefault="00F84764" w:rsidP="002103E5">
      <w:pPr>
        <w:spacing w:after="120" w:line="320" w:lineRule="atLeast"/>
        <w:jc w:val="both"/>
        <w:rPr>
          <w:rFonts w:cs="Arial"/>
          <w:color w:val="000000"/>
          <w:szCs w:val="22"/>
          <w:lang w:val="fr-CH"/>
        </w:rPr>
      </w:pPr>
      <w:r>
        <w:rPr>
          <w:lang w:val="fr-CH"/>
        </w:rPr>
        <w:t>N</w:t>
      </w:r>
      <w:r w:rsidR="00E51218" w:rsidRPr="00541A9F">
        <w:rPr>
          <w:lang w:val="fr-CH"/>
        </w:rPr>
        <w:t xml:space="preserve">ous </w:t>
      </w:r>
      <w:r w:rsidR="004759B0">
        <w:rPr>
          <w:lang w:val="fr-CH"/>
        </w:rPr>
        <w:t>prêterons</w:t>
      </w:r>
      <w:r w:rsidR="00514661">
        <w:rPr>
          <w:lang w:val="fr-CH"/>
        </w:rPr>
        <w:t xml:space="preserve"> une oreille attentive à</w:t>
      </w:r>
      <w:r w:rsidR="00E51218" w:rsidRPr="00541A9F">
        <w:rPr>
          <w:lang w:val="fr-CH"/>
        </w:rPr>
        <w:t xml:space="preserve"> vos questions</w:t>
      </w:r>
      <w:r w:rsidR="00DA22B3">
        <w:rPr>
          <w:lang w:val="fr-CH"/>
        </w:rPr>
        <w:t xml:space="preserve"> et recommandations et nous ferons tout notre possible afin de les mettre en œuvre.</w:t>
      </w:r>
    </w:p>
    <w:p w:rsidR="00E51218" w:rsidRPr="00541A9F" w:rsidRDefault="00BB6A84" w:rsidP="002103E5">
      <w:pPr>
        <w:spacing w:after="120" w:line="320" w:lineRule="atLeast"/>
        <w:jc w:val="both"/>
        <w:rPr>
          <w:rFonts w:cs="Arial"/>
          <w:color w:val="000000"/>
          <w:szCs w:val="22"/>
          <w:lang w:val="fr-CH"/>
        </w:rPr>
      </w:pPr>
      <w:r w:rsidRPr="00541A9F">
        <w:rPr>
          <w:lang w:val="fr-CH"/>
        </w:rPr>
        <w:t>Monsieur le Président, Mesdames et Messieurs les membres du Comité, je vous remercie de votre attention.</w:t>
      </w:r>
    </w:p>
    <w:sectPr w:rsidR="00E51218" w:rsidRPr="00541A9F" w:rsidSect="00E40BA6">
      <w:footerReference w:type="even" r:id="rId10"/>
      <w:footerReference w:type="default" r:id="rId11"/>
      <w:pgSz w:w="12240" w:h="15840"/>
      <w:pgMar w:top="1247" w:right="1304" w:bottom="1077" w:left="124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729" w:rsidRDefault="00CF3729">
      <w:r>
        <w:separator/>
      </w:r>
    </w:p>
  </w:endnote>
  <w:endnote w:type="continuationSeparator" w:id="0">
    <w:p w:rsidR="00CF3729" w:rsidRDefault="00CF3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DB0" w:rsidRDefault="00C37D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C37DB0" w:rsidRDefault="00C37D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DB0" w:rsidRDefault="00C37D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1D3C">
      <w:rPr>
        <w:rStyle w:val="PageNumber"/>
        <w:noProof/>
      </w:rPr>
      <w:t>2</w:t>
    </w:r>
    <w:r>
      <w:rPr>
        <w:rStyle w:val="PageNumber"/>
      </w:rPr>
      <w:fldChar w:fldCharType="end"/>
    </w:r>
  </w:p>
  <w:p w:rsidR="00C37DB0" w:rsidRDefault="00C37D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729" w:rsidRDefault="00CF3729">
      <w:r>
        <w:separator/>
      </w:r>
    </w:p>
  </w:footnote>
  <w:footnote w:type="continuationSeparator" w:id="0">
    <w:p w:rsidR="00CF3729" w:rsidRDefault="00CF3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5B"/>
      </v:shape>
    </w:pict>
  </w:numPicBullet>
  <w:abstractNum w:abstractNumId="0">
    <w:nsid w:val="009D3194"/>
    <w:multiLevelType w:val="singleLevel"/>
    <w:tmpl w:val="43207954"/>
    <w:lvl w:ilvl="0">
      <w:start w:val="1"/>
      <w:numFmt w:val="bullet"/>
      <w:lvlText w:val=""/>
      <w:lvlJc w:val="left"/>
      <w:pPr>
        <w:tabs>
          <w:tab w:val="num" w:pos="567"/>
        </w:tabs>
        <w:ind w:left="567" w:hanging="567"/>
      </w:pPr>
      <w:rPr>
        <w:rFonts w:ascii="Symbol" w:hAnsi="Symbol" w:hint="default"/>
      </w:rPr>
    </w:lvl>
  </w:abstractNum>
  <w:abstractNum w:abstractNumId="1">
    <w:nsid w:val="054D0356"/>
    <w:multiLevelType w:val="hybridMultilevel"/>
    <w:tmpl w:val="8AB48A68"/>
    <w:lvl w:ilvl="0" w:tplc="C11E2988">
      <w:start w:val="1"/>
      <w:numFmt w:val="decimal"/>
      <w:pStyle w:val="Heading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CC42B4"/>
    <w:multiLevelType w:val="hybridMultilevel"/>
    <w:tmpl w:val="E5580468"/>
    <w:lvl w:ilvl="0" w:tplc="0409000F">
      <w:start w:val="1"/>
      <w:numFmt w:val="decimal"/>
      <w:lvlText w:val="%1."/>
      <w:lvlJc w:val="left"/>
      <w:pPr>
        <w:ind w:left="720" w:hanging="360"/>
      </w:pPr>
      <w:rPr>
        <w:rFonts w:hint="default"/>
      </w:rPr>
    </w:lvl>
    <w:lvl w:ilvl="1" w:tplc="59F2066E">
      <w:start w:val="1"/>
      <w:numFmt w:val="lowerLetter"/>
      <w:lvlText w:val="%2)"/>
      <w:lvlJc w:val="left"/>
      <w:pPr>
        <w:ind w:left="1464" w:hanging="38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F90E9F"/>
    <w:multiLevelType w:val="multilevel"/>
    <w:tmpl w:val="61B23DDA"/>
    <w:lvl w:ilvl="0">
      <w:start w:val="1"/>
      <w:numFmt w:val="decimal"/>
      <w:lvlText w:val="%1."/>
      <w:lvlJc w:val="left"/>
      <w:pPr>
        <w:tabs>
          <w:tab w:val="num" w:pos="720"/>
        </w:tabs>
        <w:ind w:left="360" w:hanging="360"/>
      </w:pPr>
    </w:lvl>
    <w:lvl w:ilvl="1">
      <w:start w:val="1"/>
      <w:numFmt w:val="decimal"/>
      <w:pStyle w:val="Heading2"/>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
    <w:nsid w:val="1B9022BD"/>
    <w:multiLevelType w:val="multilevel"/>
    <w:tmpl w:val="D2269FA6"/>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pStyle w:val="Heading4"/>
      <w:lvlText w:val="%1.%2.%3.%4."/>
      <w:lvlJc w:val="left"/>
      <w:pPr>
        <w:tabs>
          <w:tab w:val="num" w:pos="2340"/>
        </w:tabs>
        <w:ind w:left="1188"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5">
    <w:nsid w:val="1F815B89"/>
    <w:multiLevelType w:val="hybridMultilevel"/>
    <w:tmpl w:val="D3C6E63C"/>
    <w:lvl w:ilvl="0" w:tplc="5632164C">
      <w:start w:val="1"/>
      <w:numFmt w:val="upperLetter"/>
      <w:lvlText w:val="%1."/>
      <w:lvlJc w:val="left"/>
      <w:pPr>
        <w:tabs>
          <w:tab w:val="num" w:pos="1080"/>
        </w:tabs>
        <w:ind w:left="1080" w:hanging="360"/>
      </w:pPr>
      <w:rPr>
        <w:rFonts w:hint="default"/>
      </w:rPr>
    </w:lvl>
    <w:lvl w:ilvl="1" w:tplc="08070019" w:tentative="1">
      <w:start w:val="1"/>
      <w:numFmt w:val="lowerLetter"/>
      <w:lvlText w:val="%2."/>
      <w:lvlJc w:val="left"/>
      <w:pPr>
        <w:tabs>
          <w:tab w:val="num" w:pos="2160"/>
        </w:tabs>
        <w:ind w:left="2160" w:hanging="360"/>
      </w:pPr>
    </w:lvl>
    <w:lvl w:ilvl="2" w:tplc="0807001B" w:tentative="1">
      <w:start w:val="1"/>
      <w:numFmt w:val="lowerRoman"/>
      <w:lvlText w:val="%3."/>
      <w:lvlJc w:val="right"/>
      <w:pPr>
        <w:tabs>
          <w:tab w:val="num" w:pos="2880"/>
        </w:tabs>
        <w:ind w:left="2880" w:hanging="180"/>
      </w:pPr>
    </w:lvl>
    <w:lvl w:ilvl="3" w:tplc="0807000F" w:tentative="1">
      <w:start w:val="1"/>
      <w:numFmt w:val="decimal"/>
      <w:lvlText w:val="%4."/>
      <w:lvlJc w:val="left"/>
      <w:pPr>
        <w:tabs>
          <w:tab w:val="num" w:pos="3600"/>
        </w:tabs>
        <w:ind w:left="3600" w:hanging="360"/>
      </w:pPr>
    </w:lvl>
    <w:lvl w:ilvl="4" w:tplc="08070019" w:tentative="1">
      <w:start w:val="1"/>
      <w:numFmt w:val="lowerLetter"/>
      <w:lvlText w:val="%5."/>
      <w:lvlJc w:val="left"/>
      <w:pPr>
        <w:tabs>
          <w:tab w:val="num" w:pos="4320"/>
        </w:tabs>
        <w:ind w:left="4320" w:hanging="360"/>
      </w:pPr>
    </w:lvl>
    <w:lvl w:ilvl="5" w:tplc="0807001B" w:tentative="1">
      <w:start w:val="1"/>
      <w:numFmt w:val="lowerRoman"/>
      <w:lvlText w:val="%6."/>
      <w:lvlJc w:val="right"/>
      <w:pPr>
        <w:tabs>
          <w:tab w:val="num" w:pos="5040"/>
        </w:tabs>
        <w:ind w:left="5040" w:hanging="180"/>
      </w:pPr>
    </w:lvl>
    <w:lvl w:ilvl="6" w:tplc="0807000F" w:tentative="1">
      <w:start w:val="1"/>
      <w:numFmt w:val="decimal"/>
      <w:lvlText w:val="%7."/>
      <w:lvlJc w:val="left"/>
      <w:pPr>
        <w:tabs>
          <w:tab w:val="num" w:pos="5760"/>
        </w:tabs>
        <w:ind w:left="5760" w:hanging="360"/>
      </w:pPr>
    </w:lvl>
    <w:lvl w:ilvl="7" w:tplc="08070019" w:tentative="1">
      <w:start w:val="1"/>
      <w:numFmt w:val="lowerLetter"/>
      <w:lvlText w:val="%8."/>
      <w:lvlJc w:val="left"/>
      <w:pPr>
        <w:tabs>
          <w:tab w:val="num" w:pos="6480"/>
        </w:tabs>
        <w:ind w:left="6480" w:hanging="360"/>
      </w:pPr>
    </w:lvl>
    <w:lvl w:ilvl="8" w:tplc="0807001B" w:tentative="1">
      <w:start w:val="1"/>
      <w:numFmt w:val="lowerRoman"/>
      <w:lvlText w:val="%9."/>
      <w:lvlJc w:val="right"/>
      <w:pPr>
        <w:tabs>
          <w:tab w:val="num" w:pos="7200"/>
        </w:tabs>
        <w:ind w:left="7200" w:hanging="180"/>
      </w:pPr>
    </w:lvl>
  </w:abstractNum>
  <w:abstractNum w:abstractNumId="6">
    <w:nsid w:val="21880D27"/>
    <w:multiLevelType w:val="hybridMultilevel"/>
    <w:tmpl w:val="A78A0AEA"/>
    <w:lvl w:ilvl="0" w:tplc="5632164C">
      <w:start w:val="1"/>
      <w:numFmt w:val="upp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7">
    <w:nsid w:val="24E21A34"/>
    <w:multiLevelType w:val="singleLevel"/>
    <w:tmpl w:val="43207954"/>
    <w:lvl w:ilvl="0">
      <w:start w:val="1"/>
      <w:numFmt w:val="bullet"/>
      <w:lvlText w:val=""/>
      <w:lvlJc w:val="left"/>
      <w:pPr>
        <w:tabs>
          <w:tab w:val="num" w:pos="567"/>
        </w:tabs>
        <w:ind w:left="567" w:hanging="567"/>
      </w:pPr>
      <w:rPr>
        <w:rFonts w:ascii="Symbol" w:hAnsi="Symbol" w:hint="default"/>
      </w:rPr>
    </w:lvl>
  </w:abstractNum>
  <w:abstractNum w:abstractNumId="8">
    <w:nsid w:val="2E897E71"/>
    <w:multiLevelType w:val="hybridMultilevel"/>
    <w:tmpl w:val="09F2CC4C"/>
    <w:lvl w:ilvl="0" w:tplc="08070017">
      <w:start w:val="1"/>
      <w:numFmt w:val="lowerLetter"/>
      <w:lvlText w:val="%1)"/>
      <w:lvlJc w:val="left"/>
      <w:pPr>
        <w:ind w:left="360" w:hanging="360"/>
      </w:pPr>
    </w:lvl>
    <w:lvl w:ilvl="1" w:tplc="08070019">
      <w:start w:val="1"/>
      <w:numFmt w:val="lowerLetter"/>
      <w:lvlText w:val="%2."/>
      <w:lvlJc w:val="left"/>
      <w:pPr>
        <w:ind w:left="1080" w:hanging="360"/>
      </w:pPr>
    </w:lvl>
    <w:lvl w:ilvl="2" w:tplc="0807001B">
      <w:start w:val="1"/>
      <w:numFmt w:val="lowerRoman"/>
      <w:lvlText w:val="%3."/>
      <w:lvlJc w:val="right"/>
      <w:pPr>
        <w:ind w:left="1800" w:hanging="180"/>
      </w:pPr>
    </w:lvl>
    <w:lvl w:ilvl="3" w:tplc="0807000F">
      <w:start w:val="1"/>
      <w:numFmt w:val="decimal"/>
      <w:lvlText w:val="%4."/>
      <w:lvlJc w:val="left"/>
      <w:pPr>
        <w:ind w:left="2520" w:hanging="360"/>
      </w:pPr>
    </w:lvl>
    <w:lvl w:ilvl="4" w:tplc="08070019">
      <w:start w:val="1"/>
      <w:numFmt w:val="lowerLetter"/>
      <w:lvlText w:val="%5."/>
      <w:lvlJc w:val="left"/>
      <w:pPr>
        <w:ind w:left="3240" w:hanging="360"/>
      </w:pPr>
    </w:lvl>
    <w:lvl w:ilvl="5" w:tplc="0807001B">
      <w:start w:val="1"/>
      <w:numFmt w:val="lowerRoman"/>
      <w:lvlText w:val="%6."/>
      <w:lvlJc w:val="right"/>
      <w:pPr>
        <w:ind w:left="3960" w:hanging="180"/>
      </w:pPr>
    </w:lvl>
    <w:lvl w:ilvl="6" w:tplc="0807000F">
      <w:start w:val="1"/>
      <w:numFmt w:val="decimal"/>
      <w:lvlText w:val="%7."/>
      <w:lvlJc w:val="left"/>
      <w:pPr>
        <w:ind w:left="4680" w:hanging="360"/>
      </w:pPr>
    </w:lvl>
    <w:lvl w:ilvl="7" w:tplc="08070019">
      <w:start w:val="1"/>
      <w:numFmt w:val="lowerLetter"/>
      <w:lvlText w:val="%8."/>
      <w:lvlJc w:val="left"/>
      <w:pPr>
        <w:ind w:left="5400" w:hanging="360"/>
      </w:pPr>
    </w:lvl>
    <w:lvl w:ilvl="8" w:tplc="0807001B">
      <w:start w:val="1"/>
      <w:numFmt w:val="lowerRoman"/>
      <w:lvlText w:val="%9."/>
      <w:lvlJc w:val="right"/>
      <w:pPr>
        <w:ind w:left="6120" w:hanging="180"/>
      </w:pPr>
    </w:lvl>
  </w:abstractNum>
  <w:abstractNum w:abstractNumId="9">
    <w:nsid w:val="2ECF65BA"/>
    <w:multiLevelType w:val="hybridMultilevel"/>
    <w:tmpl w:val="B93E3234"/>
    <w:lvl w:ilvl="0" w:tplc="3D1E3CA6">
      <w:start w:val="2"/>
      <w:numFmt w:val="bullet"/>
      <w:lvlText w:val="-"/>
      <w:lvlJc w:val="left"/>
      <w:pPr>
        <w:tabs>
          <w:tab w:val="num" w:pos="720"/>
        </w:tabs>
        <w:ind w:left="720" w:hanging="360"/>
      </w:pPr>
      <w:rPr>
        <w:rFonts w:ascii="Arial" w:eastAsia="Times New Roman" w:hAnsi="Arial" w:cs="Arial" w:hint="default"/>
        <w:lang w:val="fr-FR"/>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
    <w:nsid w:val="339C16B8"/>
    <w:multiLevelType w:val="singleLevel"/>
    <w:tmpl w:val="43207954"/>
    <w:lvl w:ilvl="0">
      <w:start w:val="1"/>
      <w:numFmt w:val="bullet"/>
      <w:lvlText w:val=""/>
      <w:lvlJc w:val="left"/>
      <w:pPr>
        <w:tabs>
          <w:tab w:val="num" w:pos="567"/>
        </w:tabs>
        <w:ind w:left="567" w:hanging="567"/>
      </w:pPr>
      <w:rPr>
        <w:rFonts w:ascii="Symbol" w:hAnsi="Symbol" w:hint="default"/>
      </w:rPr>
    </w:lvl>
  </w:abstractNum>
  <w:abstractNum w:abstractNumId="11">
    <w:nsid w:val="361A3441"/>
    <w:multiLevelType w:val="hybridMultilevel"/>
    <w:tmpl w:val="C7DA7996"/>
    <w:lvl w:ilvl="0" w:tplc="0807000F">
      <w:start w:val="1"/>
      <w:numFmt w:val="decimal"/>
      <w:lvlText w:val="%1."/>
      <w:lvlJc w:val="left"/>
      <w:pPr>
        <w:ind w:left="360" w:hanging="360"/>
      </w:pPr>
    </w:lvl>
    <w:lvl w:ilvl="1" w:tplc="08070019">
      <w:start w:val="1"/>
      <w:numFmt w:val="lowerLetter"/>
      <w:lvlText w:val="%2."/>
      <w:lvlJc w:val="left"/>
      <w:pPr>
        <w:ind w:left="1080" w:hanging="360"/>
      </w:pPr>
    </w:lvl>
    <w:lvl w:ilvl="2" w:tplc="0807001B">
      <w:start w:val="1"/>
      <w:numFmt w:val="lowerRoman"/>
      <w:lvlText w:val="%3."/>
      <w:lvlJc w:val="right"/>
      <w:pPr>
        <w:ind w:left="1800" w:hanging="180"/>
      </w:pPr>
    </w:lvl>
    <w:lvl w:ilvl="3" w:tplc="0807000F">
      <w:start w:val="1"/>
      <w:numFmt w:val="decimal"/>
      <w:lvlText w:val="%4."/>
      <w:lvlJc w:val="left"/>
      <w:pPr>
        <w:ind w:left="2520" w:hanging="360"/>
      </w:pPr>
    </w:lvl>
    <w:lvl w:ilvl="4" w:tplc="08070019">
      <w:start w:val="1"/>
      <w:numFmt w:val="lowerLetter"/>
      <w:lvlText w:val="%5."/>
      <w:lvlJc w:val="left"/>
      <w:pPr>
        <w:ind w:left="3240" w:hanging="360"/>
      </w:pPr>
    </w:lvl>
    <w:lvl w:ilvl="5" w:tplc="0807001B">
      <w:start w:val="1"/>
      <w:numFmt w:val="lowerRoman"/>
      <w:lvlText w:val="%6."/>
      <w:lvlJc w:val="right"/>
      <w:pPr>
        <w:ind w:left="3960" w:hanging="180"/>
      </w:pPr>
    </w:lvl>
    <w:lvl w:ilvl="6" w:tplc="0807000F">
      <w:start w:val="1"/>
      <w:numFmt w:val="decimal"/>
      <w:lvlText w:val="%7."/>
      <w:lvlJc w:val="left"/>
      <w:pPr>
        <w:ind w:left="4680" w:hanging="360"/>
      </w:pPr>
    </w:lvl>
    <w:lvl w:ilvl="7" w:tplc="08070019">
      <w:start w:val="1"/>
      <w:numFmt w:val="lowerLetter"/>
      <w:lvlText w:val="%8."/>
      <w:lvlJc w:val="left"/>
      <w:pPr>
        <w:ind w:left="5400" w:hanging="360"/>
      </w:pPr>
    </w:lvl>
    <w:lvl w:ilvl="8" w:tplc="0807001B">
      <w:start w:val="1"/>
      <w:numFmt w:val="lowerRoman"/>
      <w:lvlText w:val="%9."/>
      <w:lvlJc w:val="right"/>
      <w:pPr>
        <w:ind w:left="6120" w:hanging="180"/>
      </w:pPr>
    </w:lvl>
  </w:abstractNum>
  <w:abstractNum w:abstractNumId="12">
    <w:nsid w:val="3D89005A"/>
    <w:multiLevelType w:val="hybridMultilevel"/>
    <w:tmpl w:val="3FFA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BC19C7"/>
    <w:multiLevelType w:val="hybridMultilevel"/>
    <w:tmpl w:val="7D0CC56E"/>
    <w:lvl w:ilvl="0" w:tplc="0A98C4DC">
      <w:start w:val="1"/>
      <w:numFmt w:val="decimal"/>
      <w:pStyle w:val="Heading7"/>
      <w:lvlText w:val="%1."/>
      <w:lvlJc w:val="left"/>
      <w:pPr>
        <w:tabs>
          <w:tab w:val="num" w:pos="357"/>
        </w:tabs>
        <w:ind w:left="357" w:hanging="357"/>
      </w:pPr>
      <w:rPr>
        <w:rFonts w:hint="default"/>
        <w:b/>
        <w:i w:val="0"/>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4">
    <w:nsid w:val="4D13198E"/>
    <w:multiLevelType w:val="hybridMultilevel"/>
    <w:tmpl w:val="E9C86678"/>
    <w:lvl w:ilvl="0" w:tplc="6C78C46C">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AC66F8"/>
    <w:multiLevelType w:val="hybridMultilevel"/>
    <w:tmpl w:val="E826A4BC"/>
    <w:lvl w:ilvl="0" w:tplc="5632164C">
      <w:start w:val="1"/>
      <w:numFmt w:val="upperLetter"/>
      <w:lvlText w:val="%1."/>
      <w:lvlJc w:val="left"/>
      <w:pPr>
        <w:tabs>
          <w:tab w:val="num" w:pos="1080"/>
        </w:tabs>
        <w:ind w:left="1080" w:hanging="360"/>
      </w:pPr>
      <w:rPr>
        <w:rFonts w:hint="default"/>
      </w:rPr>
    </w:lvl>
    <w:lvl w:ilvl="1" w:tplc="08070019" w:tentative="1">
      <w:start w:val="1"/>
      <w:numFmt w:val="lowerLetter"/>
      <w:lvlText w:val="%2."/>
      <w:lvlJc w:val="left"/>
      <w:pPr>
        <w:tabs>
          <w:tab w:val="num" w:pos="2160"/>
        </w:tabs>
        <w:ind w:left="2160" w:hanging="360"/>
      </w:pPr>
    </w:lvl>
    <w:lvl w:ilvl="2" w:tplc="0807001B" w:tentative="1">
      <w:start w:val="1"/>
      <w:numFmt w:val="lowerRoman"/>
      <w:lvlText w:val="%3."/>
      <w:lvlJc w:val="right"/>
      <w:pPr>
        <w:tabs>
          <w:tab w:val="num" w:pos="2880"/>
        </w:tabs>
        <w:ind w:left="2880" w:hanging="180"/>
      </w:pPr>
    </w:lvl>
    <w:lvl w:ilvl="3" w:tplc="0807000F" w:tentative="1">
      <w:start w:val="1"/>
      <w:numFmt w:val="decimal"/>
      <w:lvlText w:val="%4."/>
      <w:lvlJc w:val="left"/>
      <w:pPr>
        <w:tabs>
          <w:tab w:val="num" w:pos="3600"/>
        </w:tabs>
        <w:ind w:left="3600" w:hanging="360"/>
      </w:pPr>
    </w:lvl>
    <w:lvl w:ilvl="4" w:tplc="08070019" w:tentative="1">
      <w:start w:val="1"/>
      <w:numFmt w:val="lowerLetter"/>
      <w:lvlText w:val="%5."/>
      <w:lvlJc w:val="left"/>
      <w:pPr>
        <w:tabs>
          <w:tab w:val="num" w:pos="4320"/>
        </w:tabs>
        <w:ind w:left="4320" w:hanging="360"/>
      </w:pPr>
    </w:lvl>
    <w:lvl w:ilvl="5" w:tplc="0807001B" w:tentative="1">
      <w:start w:val="1"/>
      <w:numFmt w:val="lowerRoman"/>
      <w:lvlText w:val="%6."/>
      <w:lvlJc w:val="right"/>
      <w:pPr>
        <w:tabs>
          <w:tab w:val="num" w:pos="5040"/>
        </w:tabs>
        <w:ind w:left="5040" w:hanging="180"/>
      </w:pPr>
    </w:lvl>
    <w:lvl w:ilvl="6" w:tplc="0807000F" w:tentative="1">
      <w:start w:val="1"/>
      <w:numFmt w:val="decimal"/>
      <w:lvlText w:val="%7."/>
      <w:lvlJc w:val="left"/>
      <w:pPr>
        <w:tabs>
          <w:tab w:val="num" w:pos="5760"/>
        </w:tabs>
        <w:ind w:left="5760" w:hanging="360"/>
      </w:pPr>
    </w:lvl>
    <w:lvl w:ilvl="7" w:tplc="08070019" w:tentative="1">
      <w:start w:val="1"/>
      <w:numFmt w:val="lowerLetter"/>
      <w:lvlText w:val="%8."/>
      <w:lvlJc w:val="left"/>
      <w:pPr>
        <w:tabs>
          <w:tab w:val="num" w:pos="6480"/>
        </w:tabs>
        <w:ind w:left="6480" w:hanging="360"/>
      </w:pPr>
    </w:lvl>
    <w:lvl w:ilvl="8" w:tplc="0807001B" w:tentative="1">
      <w:start w:val="1"/>
      <w:numFmt w:val="lowerRoman"/>
      <w:lvlText w:val="%9."/>
      <w:lvlJc w:val="right"/>
      <w:pPr>
        <w:tabs>
          <w:tab w:val="num" w:pos="7200"/>
        </w:tabs>
        <w:ind w:left="7200" w:hanging="180"/>
      </w:pPr>
    </w:lvl>
  </w:abstractNum>
  <w:abstractNum w:abstractNumId="16">
    <w:nsid w:val="567756E0"/>
    <w:multiLevelType w:val="hybridMultilevel"/>
    <w:tmpl w:val="DEAAB7D0"/>
    <w:lvl w:ilvl="0" w:tplc="04090017">
      <w:start w:val="1"/>
      <w:numFmt w:val="low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17">
    <w:nsid w:val="59177E82"/>
    <w:multiLevelType w:val="hybridMultilevel"/>
    <w:tmpl w:val="27FA1410"/>
    <w:lvl w:ilvl="0" w:tplc="CAE6552E">
      <w:start w:val="1"/>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475BD5"/>
    <w:multiLevelType w:val="hybridMultilevel"/>
    <w:tmpl w:val="94C02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A32AA9"/>
    <w:multiLevelType w:val="hybridMultilevel"/>
    <w:tmpl w:val="DEAAB7D0"/>
    <w:lvl w:ilvl="0" w:tplc="04090017">
      <w:start w:val="1"/>
      <w:numFmt w:val="low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20">
    <w:nsid w:val="5E1177F0"/>
    <w:multiLevelType w:val="hybridMultilevel"/>
    <w:tmpl w:val="DEAAB7D0"/>
    <w:lvl w:ilvl="0" w:tplc="04090017">
      <w:start w:val="1"/>
      <w:numFmt w:val="low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21">
    <w:nsid w:val="5ECB6A80"/>
    <w:multiLevelType w:val="hybridMultilevel"/>
    <w:tmpl w:val="202A57A2"/>
    <w:lvl w:ilvl="0" w:tplc="5632164C">
      <w:start w:val="1"/>
      <w:numFmt w:val="upperLetter"/>
      <w:lvlText w:val="%1."/>
      <w:lvlJc w:val="left"/>
      <w:pPr>
        <w:tabs>
          <w:tab w:val="num" w:pos="1080"/>
        </w:tabs>
        <w:ind w:left="1080" w:hanging="360"/>
      </w:pPr>
      <w:rPr>
        <w:rFonts w:hint="default"/>
      </w:rPr>
    </w:lvl>
    <w:lvl w:ilvl="1" w:tplc="08070019" w:tentative="1">
      <w:start w:val="1"/>
      <w:numFmt w:val="lowerLetter"/>
      <w:lvlText w:val="%2."/>
      <w:lvlJc w:val="left"/>
      <w:pPr>
        <w:tabs>
          <w:tab w:val="num" w:pos="2160"/>
        </w:tabs>
        <w:ind w:left="2160" w:hanging="360"/>
      </w:pPr>
    </w:lvl>
    <w:lvl w:ilvl="2" w:tplc="0807001B" w:tentative="1">
      <w:start w:val="1"/>
      <w:numFmt w:val="lowerRoman"/>
      <w:lvlText w:val="%3."/>
      <w:lvlJc w:val="right"/>
      <w:pPr>
        <w:tabs>
          <w:tab w:val="num" w:pos="2880"/>
        </w:tabs>
        <w:ind w:left="2880" w:hanging="180"/>
      </w:pPr>
    </w:lvl>
    <w:lvl w:ilvl="3" w:tplc="0807000F" w:tentative="1">
      <w:start w:val="1"/>
      <w:numFmt w:val="decimal"/>
      <w:lvlText w:val="%4."/>
      <w:lvlJc w:val="left"/>
      <w:pPr>
        <w:tabs>
          <w:tab w:val="num" w:pos="3600"/>
        </w:tabs>
        <w:ind w:left="3600" w:hanging="360"/>
      </w:pPr>
    </w:lvl>
    <w:lvl w:ilvl="4" w:tplc="08070019" w:tentative="1">
      <w:start w:val="1"/>
      <w:numFmt w:val="lowerLetter"/>
      <w:lvlText w:val="%5."/>
      <w:lvlJc w:val="left"/>
      <w:pPr>
        <w:tabs>
          <w:tab w:val="num" w:pos="4320"/>
        </w:tabs>
        <w:ind w:left="4320" w:hanging="360"/>
      </w:pPr>
    </w:lvl>
    <w:lvl w:ilvl="5" w:tplc="0807001B" w:tentative="1">
      <w:start w:val="1"/>
      <w:numFmt w:val="lowerRoman"/>
      <w:lvlText w:val="%6."/>
      <w:lvlJc w:val="right"/>
      <w:pPr>
        <w:tabs>
          <w:tab w:val="num" w:pos="5040"/>
        </w:tabs>
        <w:ind w:left="5040" w:hanging="180"/>
      </w:pPr>
    </w:lvl>
    <w:lvl w:ilvl="6" w:tplc="0807000F" w:tentative="1">
      <w:start w:val="1"/>
      <w:numFmt w:val="decimal"/>
      <w:lvlText w:val="%7."/>
      <w:lvlJc w:val="left"/>
      <w:pPr>
        <w:tabs>
          <w:tab w:val="num" w:pos="5760"/>
        </w:tabs>
        <w:ind w:left="5760" w:hanging="360"/>
      </w:pPr>
    </w:lvl>
    <w:lvl w:ilvl="7" w:tplc="08070019" w:tentative="1">
      <w:start w:val="1"/>
      <w:numFmt w:val="lowerLetter"/>
      <w:lvlText w:val="%8."/>
      <w:lvlJc w:val="left"/>
      <w:pPr>
        <w:tabs>
          <w:tab w:val="num" w:pos="6480"/>
        </w:tabs>
        <w:ind w:left="6480" w:hanging="360"/>
      </w:pPr>
    </w:lvl>
    <w:lvl w:ilvl="8" w:tplc="0807001B" w:tentative="1">
      <w:start w:val="1"/>
      <w:numFmt w:val="lowerRoman"/>
      <w:lvlText w:val="%9."/>
      <w:lvlJc w:val="right"/>
      <w:pPr>
        <w:tabs>
          <w:tab w:val="num" w:pos="7200"/>
        </w:tabs>
        <w:ind w:left="7200" w:hanging="180"/>
      </w:pPr>
    </w:lvl>
  </w:abstractNum>
  <w:abstractNum w:abstractNumId="22">
    <w:nsid w:val="649F74B7"/>
    <w:multiLevelType w:val="hybridMultilevel"/>
    <w:tmpl w:val="6F220EAC"/>
    <w:lvl w:ilvl="0" w:tplc="B4B8908E">
      <w:start w:val="1"/>
      <w:numFmt w:val="upperLetter"/>
      <w:lvlRestart w:val="0"/>
      <w:pStyle w:val="Heading5"/>
      <w:lvlText w:val="%1."/>
      <w:lvlJc w:val="left"/>
      <w:pPr>
        <w:tabs>
          <w:tab w:val="num" w:pos="357"/>
        </w:tabs>
        <w:ind w:left="357" w:hanging="357"/>
      </w:pPr>
      <w:rPr>
        <w:rFonts w:hint="default"/>
      </w:rPr>
    </w:lvl>
    <w:lvl w:ilvl="1" w:tplc="0A1AC26A">
      <w:start w:val="1"/>
      <w:numFmt w:val="lowerLetter"/>
      <w:lvlText w:val="%2."/>
      <w:lvlJc w:val="left"/>
      <w:pPr>
        <w:tabs>
          <w:tab w:val="num" w:pos="1440"/>
        </w:tabs>
        <w:ind w:left="1440" w:hanging="360"/>
      </w:pPr>
    </w:lvl>
    <w:lvl w:ilvl="2" w:tplc="F300D546" w:tentative="1">
      <w:start w:val="1"/>
      <w:numFmt w:val="lowerRoman"/>
      <w:lvlText w:val="%3."/>
      <w:lvlJc w:val="right"/>
      <w:pPr>
        <w:tabs>
          <w:tab w:val="num" w:pos="2160"/>
        </w:tabs>
        <w:ind w:left="2160" w:hanging="180"/>
      </w:pPr>
    </w:lvl>
    <w:lvl w:ilvl="3" w:tplc="5B6CCF42" w:tentative="1">
      <w:start w:val="1"/>
      <w:numFmt w:val="decimal"/>
      <w:lvlText w:val="%4."/>
      <w:lvlJc w:val="left"/>
      <w:pPr>
        <w:tabs>
          <w:tab w:val="num" w:pos="2880"/>
        </w:tabs>
        <w:ind w:left="2880" w:hanging="360"/>
      </w:pPr>
    </w:lvl>
    <w:lvl w:ilvl="4" w:tplc="A4389962" w:tentative="1">
      <w:start w:val="1"/>
      <w:numFmt w:val="lowerLetter"/>
      <w:lvlText w:val="%5."/>
      <w:lvlJc w:val="left"/>
      <w:pPr>
        <w:tabs>
          <w:tab w:val="num" w:pos="3600"/>
        </w:tabs>
        <w:ind w:left="3600" w:hanging="360"/>
      </w:pPr>
    </w:lvl>
    <w:lvl w:ilvl="5" w:tplc="EA5A18B4" w:tentative="1">
      <w:start w:val="1"/>
      <w:numFmt w:val="lowerRoman"/>
      <w:lvlText w:val="%6."/>
      <w:lvlJc w:val="right"/>
      <w:pPr>
        <w:tabs>
          <w:tab w:val="num" w:pos="4320"/>
        </w:tabs>
        <w:ind w:left="4320" w:hanging="180"/>
      </w:pPr>
    </w:lvl>
    <w:lvl w:ilvl="6" w:tplc="2DCAF182" w:tentative="1">
      <w:start w:val="1"/>
      <w:numFmt w:val="decimal"/>
      <w:lvlText w:val="%7."/>
      <w:lvlJc w:val="left"/>
      <w:pPr>
        <w:tabs>
          <w:tab w:val="num" w:pos="5040"/>
        </w:tabs>
        <w:ind w:left="5040" w:hanging="360"/>
      </w:pPr>
    </w:lvl>
    <w:lvl w:ilvl="7" w:tplc="87845736" w:tentative="1">
      <w:start w:val="1"/>
      <w:numFmt w:val="lowerLetter"/>
      <w:lvlText w:val="%8."/>
      <w:lvlJc w:val="left"/>
      <w:pPr>
        <w:tabs>
          <w:tab w:val="num" w:pos="5760"/>
        </w:tabs>
        <w:ind w:left="5760" w:hanging="360"/>
      </w:pPr>
    </w:lvl>
    <w:lvl w:ilvl="8" w:tplc="33F6D8D6" w:tentative="1">
      <w:start w:val="1"/>
      <w:numFmt w:val="lowerRoman"/>
      <w:lvlText w:val="%9."/>
      <w:lvlJc w:val="right"/>
      <w:pPr>
        <w:tabs>
          <w:tab w:val="num" w:pos="6480"/>
        </w:tabs>
        <w:ind w:left="6480" w:hanging="180"/>
      </w:pPr>
    </w:lvl>
  </w:abstractNum>
  <w:abstractNum w:abstractNumId="23">
    <w:nsid w:val="662C7220"/>
    <w:multiLevelType w:val="multilevel"/>
    <w:tmpl w:val="15C6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CE481A"/>
    <w:multiLevelType w:val="hybridMultilevel"/>
    <w:tmpl w:val="A672E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81364F9"/>
    <w:multiLevelType w:val="hybridMultilevel"/>
    <w:tmpl w:val="A78A0AEA"/>
    <w:lvl w:ilvl="0" w:tplc="5632164C">
      <w:start w:val="1"/>
      <w:numFmt w:val="upp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26">
    <w:nsid w:val="694664A4"/>
    <w:multiLevelType w:val="hybridMultilevel"/>
    <w:tmpl w:val="A78A0AEA"/>
    <w:lvl w:ilvl="0" w:tplc="5632164C">
      <w:start w:val="1"/>
      <w:numFmt w:val="upperLetter"/>
      <w:lvlText w:val="%1."/>
      <w:lvlJc w:val="left"/>
      <w:pPr>
        <w:tabs>
          <w:tab w:val="num" w:pos="360"/>
        </w:tabs>
        <w:ind w:left="360" w:hanging="360"/>
      </w:pPr>
      <w:rPr>
        <w:rFonts w:hint="default"/>
      </w:rPr>
    </w:lvl>
    <w:lvl w:ilvl="1" w:tplc="08070001">
      <w:start w:val="1"/>
      <w:numFmt w:val="bullet"/>
      <w:lvlText w:val=""/>
      <w:lvlJc w:val="left"/>
      <w:pPr>
        <w:tabs>
          <w:tab w:val="num" w:pos="1080"/>
        </w:tabs>
        <w:ind w:left="1080" w:hanging="360"/>
      </w:pPr>
      <w:rPr>
        <w:rFonts w:ascii="Symbol" w:hAnsi="Symbol" w:hint="default"/>
      </w:r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abstractNum w:abstractNumId="27">
    <w:nsid w:val="70204556"/>
    <w:multiLevelType w:val="multilevel"/>
    <w:tmpl w:val="62665A2C"/>
    <w:lvl w:ilvl="0">
      <w:start w:val="1"/>
      <w:numFmt w:val="decimal"/>
      <w:lvlText w:val="%1."/>
      <w:lvlJc w:val="left"/>
      <w:pPr>
        <w:tabs>
          <w:tab w:val="num" w:pos="717"/>
        </w:tabs>
        <w:ind w:left="357" w:hanging="360"/>
      </w:pPr>
      <w:rPr>
        <w:rFonts w:hint="default"/>
      </w:rPr>
    </w:lvl>
    <w:lvl w:ilvl="1">
      <w:start w:val="1"/>
      <w:numFmt w:val="decimal"/>
      <w:lvlText w:val="%1.%2."/>
      <w:lvlJc w:val="left"/>
      <w:pPr>
        <w:tabs>
          <w:tab w:val="num" w:pos="0"/>
        </w:tabs>
        <w:ind w:left="0" w:firstLine="0"/>
      </w:pPr>
      <w:rPr>
        <w:rFonts w:hint="default"/>
      </w:rPr>
    </w:lvl>
    <w:lvl w:ilvl="2">
      <w:start w:val="1"/>
      <w:numFmt w:val="decimal"/>
      <w:pStyle w:val="Heading3"/>
      <w:lvlText w:val="%1.%2.%3."/>
      <w:lvlJc w:val="left"/>
      <w:pPr>
        <w:tabs>
          <w:tab w:val="num" w:pos="2157"/>
        </w:tabs>
        <w:ind w:left="1221" w:hanging="504"/>
      </w:pPr>
      <w:rPr>
        <w:rFonts w:hint="default"/>
      </w:rPr>
    </w:lvl>
    <w:lvl w:ilvl="3">
      <w:start w:val="1"/>
      <w:numFmt w:val="decimal"/>
      <w:lvlText w:val="%1.%2.%3.%4."/>
      <w:lvlJc w:val="left"/>
      <w:pPr>
        <w:tabs>
          <w:tab w:val="num" w:pos="2877"/>
        </w:tabs>
        <w:ind w:left="1725" w:hanging="648"/>
      </w:pPr>
      <w:rPr>
        <w:rFonts w:hint="default"/>
      </w:rPr>
    </w:lvl>
    <w:lvl w:ilvl="4">
      <w:start w:val="1"/>
      <w:numFmt w:val="decimal"/>
      <w:lvlText w:val="%1.%2.%3.%4.%5."/>
      <w:lvlJc w:val="left"/>
      <w:pPr>
        <w:tabs>
          <w:tab w:val="num" w:pos="3597"/>
        </w:tabs>
        <w:ind w:left="2229" w:hanging="792"/>
      </w:pPr>
      <w:rPr>
        <w:rFonts w:hint="default"/>
      </w:rPr>
    </w:lvl>
    <w:lvl w:ilvl="5">
      <w:start w:val="1"/>
      <w:numFmt w:val="decimal"/>
      <w:lvlText w:val="%1.%2.%3.%4.%5.%6."/>
      <w:lvlJc w:val="left"/>
      <w:pPr>
        <w:tabs>
          <w:tab w:val="num" w:pos="4317"/>
        </w:tabs>
        <w:ind w:left="2733" w:hanging="936"/>
      </w:pPr>
      <w:rPr>
        <w:rFonts w:hint="default"/>
      </w:rPr>
    </w:lvl>
    <w:lvl w:ilvl="6">
      <w:start w:val="1"/>
      <w:numFmt w:val="decimal"/>
      <w:lvlText w:val="%1.%2.%3.%4.%5.%6.%7."/>
      <w:lvlJc w:val="left"/>
      <w:pPr>
        <w:tabs>
          <w:tab w:val="num" w:pos="5037"/>
        </w:tabs>
        <w:ind w:left="3237" w:hanging="1080"/>
      </w:pPr>
      <w:rPr>
        <w:rFonts w:hint="default"/>
      </w:rPr>
    </w:lvl>
    <w:lvl w:ilvl="7">
      <w:start w:val="1"/>
      <w:numFmt w:val="decimal"/>
      <w:lvlText w:val="%1.%2.%3.%4.%5.%6.%7.%8."/>
      <w:lvlJc w:val="left"/>
      <w:pPr>
        <w:tabs>
          <w:tab w:val="num" w:pos="5757"/>
        </w:tabs>
        <w:ind w:left="3741" w:hanging="1224"/>
      </w:pPr>
      <w:rPr>
        <w:rFonts w:hint="default"/>
      </w:rPr>
    </w:lvl>
    <w:lvl w:ilvl="8">
      <w:start w:val="1"/>
      <w:numFmt w:val="decimal"/>
      <w:lvlText w:val="%1.%2.%3.%4.%5.%6.%7.%8.%9."/>
      <w:lvlJc w:val="left"/>
      <w:pPr>
        <w:tabs>
          <w:tab w:val="num" w:pos="6477"/>
        </w:tabs>
        <w:ind w:left="4317" w:hanging="1440"/>
      </w:pPr>
      <w:rPr>
        <w:rFonts w:hint="default"/>
      </w:rPr>
    </w:lvl>
  </w:abstractNum>
  <w:abstractNum w:abstractNumId="28">
    <w:nsid w:val="7B24665B"/>
    <w:multiLevelType w:val="hybridMultilevel"/>
    <w:tmpl w:val="0B9E273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8445EF"/>
    <w:multiLevelType w:val="hybridMultilevel"/>
    <w:tmpl w:val="66F2B634"/>
    <w:lvl w:ilvl="0" w:tplc="FFFFFFFF">
      <w:start w:val="1"/>
      <w:numFmt w:val="upperRoman"/>
      <w:lvlText w:val="%1."/>
      <w:lvlJc w:val="left"/>
      <w:pPr>
        <w:tabs>
          <w:tab w:val="num" w:pos="709"/>
        </w:tabs>
        <w:ind w:left="709" w:hanging="709"/>
      </w:pPr>
      <w:rPr>
        <w:rFonts w:hint="default"/>
        <w:b/>
        <w:bCs w:val="0"/>
        <w:i w:val="0"/>
        <w:iCs w:val="0"/>
        <w:caps w:val="0"/>
        <w:smallCaps w:val="0"/>
        <w:strike w:val="0"/>
        <w:dstrike w:val="0"/>
        <w:noProof w:val="0"/>
        <w:vanish w:val="0"/>
        <w:color w:val="auto"/>
        <w:spacing w:val="0"/>
        <w:kern w:val="0"/>
        <w:position w:val="0"/>
        <w:u w:val="none"/>
        <w:vertAlign w:val="baseline"/>
        <w:em w:val="none"/>
      </w:rPr>
    </w:lvl>
    <w:lvl w:ilvl="1" w:tplc="FFFFFFFF">
      <w:start w:val="1"/>
      <w:numFmt w:val="upperRoman"/>
      <w:pStyle w:val="Heading6"/>
      <w:lvlText w:val="%2."/>
      <w:lvlJc w:val="left"/>
      <w:pPr>
        <w:tabs>
          <w:tab w:val="num" w:pos="1789"/>
        </w:tabs>
        <w:ind w:left="1789" w:hanging="709"/>
      </w:pPr>
      <w:rPr>
        <w:rFonts w:hint="default"/>
        <w:b/>
        <w:bCs w:val="0"/>
        <w:i w:val="0"/>
        <w:iCs w:val="0"/>
        <w:caps w:val="0"/>
        <w:smallCaps w:val="0"/>
        <w:strike w:val="0"/>
        <w:dstrike w:val="0"/>
        <w:noProof w:val="0"/>
        <w:vanish w:val="0"/>
        <w:color w:val="auto"/>
        <w:spacing w:val="0"/>
        <w:kern w:val="0"/>
        <w:position w:val="0"/>
        <w:u w:val="none"/>
        <w:vertAlign w:val="baseline"/>
        <w:em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7C7B607B"/>
    <w:multiLevelType w:val="hybridMultilevel"/>
    <w:tmpl w:val="2B62BB8E"/>
    <w:lvl w:ilvl="0" w:tplc="FFFFFFFF">
      <w:start w:val="1"/>
      <w:numFmt w:val="lowerLetter"/>
      <w:pStyle w:val="Heading8"/>
      <w:lvlText w:val="%1)"/>
      <w:lvlJc w:val="left"/>
      <w:pPr>
        <w:tabs>
          <w:tab w:val="num" w:pos="357"/>
        </w:tabs>
        <w:ind w:left="357" w:hanging="357"/>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7"/>
  </w:num>
  <w:num w:numId="4">
    <w:abstractNumId w:val="4"/>
  </w:num>
  <w:num w:numId="5">
    <w:abstractNumId w:val="10"/>
  </w:num>
  <w:num w:numId="6">
    <w:abstractNumId w:val="0"/>
  </w:num>
  <w:num w:numId="7">
    <w:abstractNumId w:val="7"/>
  </w:num>
  <w:num w:numId="8">
    <w:abstractNumId w:val="13"/>
  </w:num>
  <w:num w:numId="9">
    <w:abstractNumId w:val="30"/>
  </w:num>
  <w:num w:numId="10">
    <w:abstractNumId w:val="22"/>
  </w:num>
  <w:num w:numId="11">
    <w:abstractNumId w:val="29"/>
  </w:num>
  <w:num w:numId="12">
    <w:abstractNumId w:val="9"/>
  </w:num>
  <w:num w:numId="13">
    <w:abstractNumId w:val="25"/>
  </w:num>
  <w:num w:numId="14">
    <w:abstractNumId w:val="15"/>
  </w:num>
  <w:num w:numId="15">
    <w:abstractNumId w:val="21"/>
  </w:num>
  <w:num w:numId="16">
    <w:abstractNumId w:val="5"/>
  </w:num>
  <w:num w:numId="17">
    <w:abstractNumId w:val="23"/>
  </w:num>
  <w:num w:numId="18">
    <w:abstractNumId w:val="26"/>
  </w:num>
  <w:num w:numId="19">
    <w:abstractNumId w:val="20"/>
  </w:num>
  <w:num w:numId="20">
    <w:abstractNumId w:val="2"/>
  </w:num>
  <w:num w:numId="21">
    <w:abstractNumId w:val="19"/>
  </w:num>
  <w:num w:numId="22">
    <w:abstractNumId w:val="17"/>
  </w:num>
  <w:num w:numId="23">
    <w:abstractNumId w:val="16"/>
  </w:num>
  <w:num w:numId="24">
    <w:abstractNumId w:val="6"/>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13"/>
  </w:num>
  <w:num w:numId="29">
    <w:abstractNumId w:val="13"/>
  </w:num>
  <w:num w:numId="30">
    <w:abstractNumId w:val="13"/>
  </w:num>
  <w:num w:numId="31">
    <w:abstractNumId w:val="28"/>
  </w:num>
  <w:num w:numId="32">
    <w:abstractNumId w:val="12"/>
  </w:num>
  <w:num w:numId="33">
    <w:abstractNumId w:val="14"/>
  </w:num>
  <w:num w:numId="34">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de-CH"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SV" w:vendorID="64" w:dllVersion="131078" w:nlCheck="1" w:checkStyle="1"/>
  <w:activeWritingStyle w:appName="MSWord" w:lang="en-JM" w:vendorID="64" w:dllVersion="131078" w:nlCheck="1" w:checkStyle="1"/>
  <w:activeWritingStyle w:appName="MSWord" w:lang="de-DE"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218"/>
    <w:rsid w:val="0000458C"/>
    <w:rsid w:val="00005A1E"/>
    <w:rsid w:val="00006213"/>
    <w:rsid w:val="00011618"/>
    <w:rsid w:val="00011653"/>
    <w:rsid w:val="00013958"/>
    <w:rsid w:val="00021072"/>
    <w:rsid w:val="00022E09"/>
    <w:rsid w:val="00024A08"/>
    <w:rsid w:val="00026EB8"/>
    <w:rsid w:val="0002798A"/>
    <w:rsid w:val="00027D6A"/>
    <w:rsid w:val="0003151A"/>
    <w:rsid w:val="00032988"/>
    <w:rsid w:val="000360B0"/>
    <w:rsid w:val="00041192"/>
    <w:rsid w:val="000433DC"/>
    <w:rsid w:val="00043844"/>
    <w:rsid w:val="000442C1"/>
    <w:rsid w:val="00047DD1"/>
    <w:rsid w:val="00050866"/>
    <w:rsid w:val="00050A8E"/>
    <w:rsid w:val="00054B83"/>
    <w:rsid w:val="00055FA2"/>
    <w:rsid w:val="000563FF"/>
    <w:rsid w:val="000603FB"/>
    <w:rsid w:val="0006091E"/>
    <w:rsid w:val="00060A82"/>
    <w:rsid w:val="00067D74"/>
    <w:rsid w:val="00072844"/>
    <w:rsid w:val="00077019"/>
    <w:rsid w:val="000822F8"/>
    <w:rsid w:val="00084B65"/>
    <w:rsid w:val="00084DD8"/>
    <w:rsid w:val="0009103E"/>
    <w:rsid w:val="000A2583"/>
    <w:rsid w:val="000A5F19"/>
    <w:rsid w:val="000A7A4C"/>
    <w:rsid w:val="000B393C"/>
    <w:rsid w:val="000B41B9"/>
    <w:rsid w:val="000B5443"/>
    <w:rsid w:val="000B6582"/>
    <w:rsid w:val="000C32D9"/>
    <w:rsid w:val="000C55F8"/>
    <w:rsid w:val="000C59F7"/>
    <w:rsid w:val="000D0F48"/>
    <w:rsid w:val="000D1970"/>
    <w:rsid w:val="000D21E9"/>
    <w:rsid w:val="000D7F6E"/>
    <w:rsid w:val="000E0212"/>
    <w:rsid w:val="000E1CDF"/>
    <w:rsid w:val="000E1F2A"/>
    <w:rsid w:val="000E4772"/>
    <w:rsid w:val="000E4A71"/>
    <w:rsid w:val="000E777C"/>
    <w:rsid w:val="000F5919"/>
    <w:rsid w:val="000F6A2C"/>
    <w:rsid w:val="000F730C"/>
    <w:rsid w:val="001002A7"/>
    <w:rsid w:val="001063BF"/>
    <w:rsid w:val="00110464"/>
    <w:rsid w:val="00112ADB"/>
    <w:rsid w:val="00114D01"/>
    <w:rsid w:val="001162C4"/>
    <w:rsid w:val="00116783"/>
    <w:rsid w:val="00117003"/>
    <w:rsid w:val="00122B74"/>
    <w:rsid w:val="00122CC9"/>
    <w:rsid w:val="001309E5"/>
    <w:rsid w:val="001327CC"/>
    <w:rsid w:val="00136318"/>
    <w:rsid w:val="00141C04"/>
    <w:rsid w:val="00152128"/>
    <w:rsid w:val="00153819"/>
    <w:rsid w:val="00154B21"/>
    <w:rsid w:val="001616E5"/>
    <w:rsid w:val="0016564D"/>
    <w:rsid w:val="00165AED"/>
    <w:rsid w:val="00166ADD"/>
    <w:rsid w:val="0017175C"/>
    <w:rsid w:val="00180C4C"/>
    <w:rsid w:val="001810C1"/>
    <w:rsid w:val="00186987"/>
    <w:rsid w:val="0019212B"/>
    <w:rsid w:val="00194358"/>
    <w:rsid w:val="001A2E50"/>
    <w:rsid w:val="001A551F"/>
    <w:rsid w:val="001A61D7"/>
    <w:rsid w:val="001A6AB4"/>
    <w:rsid w:val="001B31C6"/>
    <w:rsid w:val="001B34C4"/>
    <w:rsid w:val="001E2B98"/>
    <w:rsid w:val="001E34E0"/>
    <w:rsid w:val="001E3FE1"/>
    <w:rsid w:val="001E5025"/>
    <w:rsid w:val="001F107C"/>
    <w:rsid w:val="001F264B"/>
    <w:rsid w:val="00206CC5"/>
    <w:rsid w:val="002103E5"/>
    <w:rsid w:val="0021629D"/>
    <w:rsid w:val="00224AEE"/>
    <w:rsid w:val="00231E95"/>
    <w:rsid w:val="00233A8D"/>
    <w:rsid w:val="00241784"/>
    <w:rsid w:val="00242E19"/>
    <w:rsid w:val="00243972"/>
    <w:rsid w:val="00243D06"/>
    <w:rsid w:val="00247699"/>
    <w:rsid w:val="00252FD9"/>
    <w:rsid w:val="0025307A"/>
    <w:rsid w:val="002565F4"/>
    <w:rsid w:val="00265CE8"/>
    <w:rsid w:val="0027530D"/>
    <w:rsid w:val="00276884"/>
    <w:rsid w:val="00281AC8"/>
    <w:rsid w:val="0028362E"/>
    <w:rsid w:val="0028378F"/>
    <w:rsid w:val="00292877"/>
    <w:rsid w:val="00294899"/>
    <w:rsid w:val="00297426"/>
    <w:rsid w:val="002A045A"/>
    <w:rsid w:val="002A0B89"/>
    <w:rsid w:val="002B132C"/>
    <w:rsid w:val="002B4080"/>
    <w:rsid w:val="002B64C7"/>
    <w:rsid w:val="002C3127"/>
    <w:rsid w:val="002C7239"/>
    <w:rsid w:val="002D29FF"/>
    <w:rsid w:val="002D4DE1"/>
    <w:rsid w:val="002D54BF"/>
    <w:rsid w:val="002D65E3"/>
    <w:rsid w:val="002E3BEE"/>
    <w:rsid w:val="002E4CB1"/>
    <w:rsid w:val="002F0933"/>
    <w:rsid w:val="0030465B"/>
    <w:rsid w:val="00305E62"/>
    <w:rsid w:val="0030662C"/>
    <w:rsid w:val="0031112F"/>
    <w:rsid w:val="00314629"/>
    <w:rsid w:val="00317813"/>
    <w:rsid w:val="003217F6"/>
    <w:rsid w:val="00325339"/>
    <w:rsid w:val="00325658"/>
    <w:rsid w:val="00331383"/>
    <w:rsid w:val="0033382C"/>
    <w:rsid w:val="003439AE"/>
    <w:rsid w:val="003439FD"/>
    <w:rsid w:val="00343DD5"/>
    <w:rsid w:val="003510E9"/>
    <w:rsid w:val="00362039"/>
    <w:rsid w:val="00366BC0"/>
    <w:rsid w:val="0039212C"/>
    <w:rsid w:val="0039338C"/>
    <w:rsid w:val="003A4550"/>
    <w:rsid w:val="003A55D8"/>
    <w:rsid w:val="003A5876"/>
    <w:rsid w:val="003A6BA8"/>
    <w:rsid w:val="003A7230"/>
    <w:rsid w:val="003B0A3C"/>
    <w:rsid w:val="003B119F"/>
    <w:rsid w:val="003C325E"/>
    <w:rsid w:val="003E151C"/>
    <w:rsid w:val="003E1814"/>
    <w:rsid w:val="003F6D87"/>
    <w:rsid w:val="00412117"/>
    <w:rsid w:val="00412DE7"/>
    <w:rsid w:val="00416B4C"/>
    <w:rsid w:val="00432AA5"/>
    <w:rsid w:val="004406E4"/>
    <w:rsid w:val="0044160E"/>
    <w:rsid w:val="00443F13"/>
    <w:rsid w:val="0044609A"/>
    <w:rsid w:val="00452651"/>
    <w:rsid w:val="0045577D"/>
    <w:rsid w:val="00455780"/>
    <w:rsid w:val="00460079"/>
    <w:rsid w:val="00464A89"/>
    <w:rsid w:val="004759B0"/>
    <w:rsid w:val="00476A8F"/>
    <w:rsid w:val="0048045C"/>
    <w:rsid w:val="004837EE"/>
    <w:rsid w:val="00484135"/>
    <w:rsid w:val="004841B5"/>
    <w:rsid w:val="00484271"/>
    <w:rsid w:val="00484B51"/>
    <w:rsid w:val="00485797"/>
    <w:rsid w:val="004A75DD"/>
    <w:rsid w:val="004C1D31"/>
    <w:rsid w:val="004C6C6B"/>
    <w:rsid w:val="004D0F5A"/>
    <w:rsid w:val="004D528B"/>
    <w:rsid w:val="004F0A3F"/>
    <w:rsid w:val="004F508A"/>
    <w:rsid w:val="005079FF"/>
    <w:rsid w:val="00514661"/>
    <w:rsid w:val="00516093"/>
    <w:rsid w:val="005165F3"/>
    <w:rsid w:val="00523F44"/>
    <w:rsid w:val="005258ED"/>
    <w:rsid w:val="0053117C"/>
    <w:rsid w:val="00536BB3"/>
    <w:rsid w:val="00541A9F"/>
    <w:rsid w:val="00545843"/>
    <w:rsid w:val="00550897"/>
    <w:rsid w:val="00562FE6"/>
    <w:rsid w:val="005634F8"/>
    <w:rsid w:val="00564D60"/>
    <w:rsid w:val="005757A7"/>
    <w:rsid w:val="00576EFE"/>
    <w:rsid w:val="00582B23"/>
    <w:rsid w:val="00587C1C"/>
    <w:rsid w:val="005B1FCF"/>
    <w:rsid w:val="005C0B1D"/>
    <w:rsid w:val="005D1390"/>
    <w:rsid w:val="005D35CC"/>
    <w:rsid w:val="005D4AC2"/>
    <w:rsid w:val="005D4F3A"/>
    <w:rsid w:val="005E5DAB"/>
    <w:rsid w:val="005F0580"/>
    <w:rsid w:val="005F0E80"/>
    <w:rsid w:val="005F3DBE"/>
    <w:rsid w:val="005F7353"/>
    <w:rsid w:val="0060022C"/>
    <w:rsid w:val="00600FB7"/>
    <w:rsid w:val="00606EB2"/>
    <w:rsid w:val="00612D94"/>
    <w:rsid w:val="00614B95"/>
    <w:rsid w:val="006205F6"/>
    <w:rsid w:val="0062213B"/>
    <w:rsid w:val="00623B0B"/>
    <w:rsid w:val="0063177D"/>
    <w:rsid w:val="006359F0"/>
    <w:rsid w:val="0063717E"/>
    <w:rsid w:val="0063721D"/>
    <w:rsid w:val="00637A37"/>
    <w:rsid w:val="006400A6"/>
    <w:rsid w:val="0064031D"/>
    <w:rsid w:val="006434CF"/>
    <w:rsid w:val="00647A40"/>
    <w:rsid w:val="0065040A"/>
    <w:rsid w:val="00660132"/>
    <w:rsid w:val="00660D11"/>
    <w:rsid w:val="0066528D"/>
    <w:rsid w:val="00667B49"/>
    <w:rsid w:val="0067105E"/>
    <w:rsid w:val="006747F0"/>
    <w:rsid w:val="00681388"/>
    <w:rsid w:val="00681F31"/>
    <w:rsid w:val="00685C13"/>
    <w:rsid w:val="00686AC2"/>
    <w:rsid w:val="006966E4"/>
    <w:rsid w:val="006A0BC2"/>
    <w:rsid w:val="006B085C"/>
    <w:rsid w:val="006B430B"/>
    <w:rsid w:val="006C0870"/>
    <w:rsid w:val="006C154D"/>
    <w:rsid w:val="006C21D2"/>
    <w:rsid w:val="006C2AAC"/>
    <w:rsid w:val="006D5A20"/>
    <w:rsid w:val="006D6B75"/>
    <w:rsid w:val="006E1D75"/>
    <w:rsid w:val="006E4363"/>
    <w:rsid w:val="006E637D"/>
    <w:rsid w:val="006F1D3D"/>
    <w:rsid w:val="006F62A7"/>
    <w:rsid w:val="007011B2"/>
    <w:rsid w:val="00702366"/>
    <w:rsid w:val="007159FD"/>
    <w:rsid w:val="007234E7"/>
    <w:rsid w:val="00723560"/>
    <w:rsid w:val="00724FB9"/>
    <w:rsid w:val="0072694E"/>
    <w:rsid w:val="00726C41"/>
    <w:rsid w:val="00733272"/>
    <w:rsid w:val="00734232"/>
    <w:rsid w:val="00734B1D"/>
    <w:rsid w:val="0073601F"/>
    <w:rsid w:val="00741E06"/>
    <w:rsid w:val="007433EE"/>
    <w:rsid w:val="0074638A"/>
    <w:rsid w:val="007512CB"/>
    <w:rsid w:val="00752278"/>
    <w:rsid w:val="007540C1"/>
    <w:rsid w:val="007602A5"/>
    <w:rsid w:val="00761BBD"/>
    <w:rsid w:val="00782481"/>
    <w:rsid w:val="00783FC7"/>
    <w:rsid w:val="00785C13"/>
    <w:rsid w:val="007A1E05"/>
    <w:rsid w:val="007A2526"/>
    <w:rsid w:val="007A6C05"/>
    <w:rsid w:val="007A764F"/>
    <w:rsid w:val="007B1D3C"/>
    <w:rsid w:val="007B71D1"/>
    <w:rsid w:val="007C222F"/>
    <w:rsid w:val="007D011F"/>
    <w:rsid w:val="007D16C8"/>
    <w:rsid w:val="007D791A"/>
    <w:rsid w:val="007E292D"/>
    <w:rsid w:val="007E3364"/>
    <w:rsid w:val="007F10EF"/>
    <w:rsid w:val="007F4BC6"/>
    <w:rsid w:val="007F50F1"/>
    <w:rsid w:val="008053FA"/>
    <w:rsid w:val="00811ACD"/>
    <w:rsid w:val="00826E46"/>
    <w:rsid w:val="0083249B"/>
    <w:rsid w:val="00833253"/>
    <w:rsid w:val="00837E2C"/>
    <w:rsid w:val="00841D0F"/>
    <w:rsid w:val="00847419"/>
    <w:rsid w:val="00847D0C"/>
    <w:rsid w:val="00863EED"/>
    <w:rsid w:val="008712CF"/>
    <w:rsid w:val="00876556"/>
    <w:rsid w:val="00876E4D"/>
    <w:rsid w:val="0087758F"/>
    <w:rsid w:val="0088177F"/>
    <w:rsid w:val="00882566"/>
    <w:rsid w:val="0088359A"/>
    <w:rsid w:val="0088793A"/>
    <w:rsid w:val="0089324A"/>
    <w:rsid w:val="00896FA7"/>
    <w:rsid w:val="008A575A"/>
    <w:rsid w:val="008A598B"/>
    <w:rsid w:val="008B039E"/>
    <w:rsid w:val="008B1FEB"/>
    <w:rsid w:val="008B7231"/>
    <w:rsid w:val="008C10C8"/>
    <w:rsid w:val="008C6EAB"/>
    <w:rsid w:val="008C78E6"/>
    <w:rsid w:val="008D35F4"/>
    <w:rsid w:val="008D6C78"/>
    <w:rsid w:val="008E370B"/>
    <w:rsid w:val="008F01BC"/>
    <w:rsid w:val="008F0419"/>
    <w:rsid w:val="008F1119"/>
    <w:rsid w:val="008F4172"/>
    <w:rsid w:val="008F6190"/>
    <w:rsid w:val="009000D9"/>
    <w:rsid w:val="00901646"/>
    <w:rsid w:val="00903110"/>
    <w:rsid w:val="00903444"/>
    <w:rsid w:val="00903E46"/>
    <w:rsid w:val="009146BF"/>
    <w:rsid w:val="00917B51"/>
    <w:rsid w:val="00920CB0"/>
    <w:rsid w:val="009214ED"/>
    <w:rsid w:val="009232BE"/>
    <w:rsid w:val="009254FB"/>
    <w:rsid w:val="00927724"/>
    <w:rsid w:val="00931A8E"/>
    <w:rsid w:val="00947816"/>
    <w:rsid w:val="00952B6B"/>
    <w:rsid w:val="009557DB"/>
    <w:rsid w:val="00965A3B"/>
    <w:rsid w:val="009724F7"/>
    <w:rsid w:val="00985C3B"/>
    <w:rsid w:val="00986C43"/>
    <w:rsid w:val="00987D81"/>
    <w:rsid w:val="00990B27"/>
    <w:rsid w:val="009B3743"/>
    <w:rsid w:val="009C475F"/>
    <w:rsid w:val="009C5B0E"/>
    <w:rsid w:val="009C626E"/>
    <w:rsid w:val="009C7C54"/>
    <w:rsid w:val="009D2342"/>
    <w:rsid w:val="009D47FE"/>
    <w:rsid w:val="009D5670"/>
    <w:rsid w:val="009D5F57"/>
    <w:rsid w:val="009E1319"/>
    <w:rsid w:val="009F1837"/>
    <w:rsid w:val="009F30F4"/>
    <w:rsid w:val="00A02D56"/>
    <w:rsid w:val="00A04EDE"/>
    <w:rsid w:val="00A10EA6"/>
    <w:rsid w:val="00A15101"/>
    <w:rsid w:val="00A1558F"/>
    <w:rsid w:val="00A201B3"/>
    <w:rsid w:val="00A23865"/>
    <w:rsid w:val="00A27435"/>
    <w:rsid w:val="00A27715"/>
    <w:rsid w:val="00A27786"/>
    <w:rsid w:val="00A31920"/>
    <w:rsid w:val="00A327E1"/>
    <w:rsid w:val="00A41EEC"/>
    <w:rsid w:val="00A462FB"/>
    <w:rsid w:val="00A65E24"/>
    <w:rsid w:val="00A730F1"/>
    <w:rsid w:val="00A75289"/>
    <w:rsid w:val="00A76452"/>
    <w:rsid w:val="00A773D4"/>
    <w:rsid w:val="00A8465E"/>
    <w:rsid w:val="00A86629"/>
    <w:rsid w:val="00A92A70"/>
    <w:rsid w:val="00AA5C5B"/>
    <w:rsid w:val="00AA76C6"/>
    <w:rsid w:val="00AB0108"/>
    <w:rsid w:val="00AB52F8"/>
    <w:rsid w:val="00AC04A0"/>
    <w:rsid w:val="00AC1B47"/>
    <w:rsid w:val="00AC3ACD"/>
    <w:rsid w:val="00AD0796"/>
    <w:rsid w:val="00AD13C2"/>
    <w:rsid w:val="00AE1091"/>
    <w:rsid w:val="00AE20B9"/>
    <w:rsid w:val="00AE22D8"/>
    <w:rsid w:val="00AF21D9"/>
    <w:rsid w:val="00B007EC"/>
    <w:rsid w:val="00B01295"/>
    <w:rsid w:val="00B0624B"/>
    <w:rsid w:val="00B12F76"/>
    <w:rsid w:val="00B13651"/>
    <w:rsid w:val="00B13AF3"/>
    <w:rsid w:val="00B2097D"/>
    <w:rsid w:val="00B30D7D"/>
    <w:rsid w:val="00B312D5"/>
    <w:rsid w:val="00B341AF"/>
    <w:rsid w:val="00B34860"/>
    <w:rsid w:val="00B37245"/>
    <w:rsid w:val="00B41DFA"/>
    <w:rsid w:val="00B43220"/>
    <w:rsid w:val="00B52BFA"/>
    <w:rsid w:val="00B646DE"/>
    <w:rsid w:val="00B671FB"/>
    <w:rsid w:val="00B70A1E"/>
    <w:rsid w:val="00B80874"/>
    <w:rsid w:val="00B80A4E"/>
    <w:rsid w:val="00B9055B"/>
    <w:rsid w:val="00B9517C"/>
    <w:rsid w:val="00B9669A"/>
    <w:rsid w:val="00BA1128"/>
    <w:rsid w:val="00BA113B"/>
    <w:rsid w:val="00BA6D04"/>
    <w:rsid w:val="00BB0816"/>
    <w:rsid w:val="00BB35A9"/>
    <w:rsid w:val="00BB3968"/>
    <w:rsid w:val="00BB6A84"/>
    <w:rsid w:val="00BC1FD8"/>
    <w:rsid w:val="00BC50EE"/>
    <w:rsid w:val="00BC7579"/>
    <w:rsid w:val="00BD1E7C"/>
    <w:rsid w:val="00BD4506"/>
    <w:rsid w:val="00BD5A3C"/>
    <w:rsid w:val="00BD665D"/>
    <w:rsid w:val="00BE0A7D"/>
    <w:rsid w:val="00BE309B"/>
    <w:rsid w:val="00BE5EDE"/>
    <w:rsid w:val="00C023D6"/>
    <w:rsid w:val="00C13F14"/>
    <w:rsid w:val="00C1708D"/>
    <w:rsid w:val="00C17291"/>
    <w:rsid w:val="00C20F89"/>
    <w:rsid w:val="00C2133F"/>
    <w:rsid w:val="00C37DB0"/>
    <w:rsid w:val="00C52600"/>
    <w:rsid w:val="00C52EA1"/>
    <w:rsid w:val="00C53241"/>
    <w:rsid w:val="00C61991"/>
    <w:rsid w:val="00C61AE4"/>
    <w:rsid w:val="00C631CC"/>
    <w:rsid w:val="00C71227"/>
    <w:rsid w:val="00C80A34"/>
    <w:rsid w:val="00C82556"/>
    <w:rsid w:val="00C86632"/>
    <w:rsid w:val="00C90D1B"/>
    <w:rsid w:val="00C92AB3"/>
    <w:rsid w:val="00C97B18"/>
    <w:rsid w:val="00CA0190"/>
    <w:rsid w:val="00CA4A04"/>
    <w:rsid w:val="00CB1FAF"/>
    <w:rsid w:val="00CB5752"/>
    <w:rsid w:val="00CB6486"/>
    <w:rsid w:val="00CC36A0"/>
    <w:rsid w:val="00CD2CCC"/>
    <w:rsid w:val="00CD3E49"/>
    <w:rsid w:val="00CD62AA"/>
    <w:rsid w:val="00CE3A68"/>
    <w:rsid w:val="00CE418E"/>
    <w:rsid w:val="00CE4946"/>
    <w:rsid w:val="00CE4BDA"/>
    <w:rsid w:val="00CE5BAC"/>
    <w:rsid w:val="00CF2AC3"/>
    <w:rsid w:val="00CF3729"/>
    <w:rsid w:val="00D01423"/>
    <w:rsid w:val="00D01DA9"/>
    <w:rsid w:val="00D10C1B"/>
    <w:rsid w:val="00D14C14"/>
    <w:rsid w:val="00D168FD"/>
    <w:rsid w:val="00D220E0"/>
    <w:rsid w:val="00D26AB3"/>
    <w:rsid w:val="00D314C6"/>
    <w:rsid w:val="00D328C5"/>
    <w:rsid w:val="00D37FD4"/>
    <w:rsid w:val="00D438A1"/>
    <w:rsid w:val="00D44670"/>
    <w:rsid w:val="00D52DE6"/>
    <w:rsid w:val="00D551F4"/>
    <w:rsid w:val="00D55DDB"/>
    <w:rsid w:val="00D62443"/>
    <w:rsid w:val="00D62A75"/>
    <w:rsid w:val="00D70133"/>
    <w:rsid w:val="00D70B1C"/>
    <w:rsid w:val="00D81E5C"/>
    <w:rsid w:val="00D84B7C"/>
    <w:rsid w:val="00D85118"/>
    <w:rsid w:val="00D919F9"/>
    <w:rsid w:val="00D92C9B"/>
    <w:rsid w:val="00DA22B3"/>
    <w:rsid w:val="00DB0029"/>
    <w:rsid w:val="00DB1283"/>
    <w:rsid w:val="00DB6EC6"/>
    <w:rsid w:val="00DC1B59"/>
    <w:rsid w:val="00DC379D"/>
    <w:rsid w:val="00DC3F31"/>
    <w:rsid w:val="00DD022E"/>
    <w:rsid w:val="00DD7AB2"/>
    <w:rsid w:val="00DD7CED"/>
    <w:rsid w:val="00DE6BBF"/>
    <w:rsid w:val="00DF5021"/>
    <w:rsid w:val="00DF56D1"/>
    <w:rsid w:val="00E02A52"/>
    <w:rsid w:val="00E047D5"/>
    <w:rsid w:val="00E05DD6"/>
    <w:rsid w:val="00E075F5"/>
    <w:rsid w:val="00E110C1"/>
    <w:rsid w:val="00E13E72"/>
    <w:rsid w:val="00E222CD"/>
    <w:rsid w:val="00E26E08"/>
    <w:rsid w:val="00E31811"/>
    <w:rsid w:val="00E31D87"/>
    <w:rsid w:val="00E36F06"/>
    <w:rsid w:val="00E40BA6"/>
    <w:rsid w:val="00E463D3"/>
    <w:rsid w:val="00E51218"/>
    <w:rsid w:val="00E60951"/>
    <w:rsid w:val="00E669A7"/>
    <w:rsid w:val="00E72ABD"/>
    <w:rsid w:val="00E72AE5"/>
    <w:rsid w:val="00E80BC8"/>
    <w:rsid w:val="00E90207"/>
    <w:rsid w:val="00E91C77"/>
    <w:rsid w:val="00E973AD"/>
    <w:rsid w:val="00EA45F2"/>
    <w:rsid w:val="00EB09A2"/>
    <w:rsid w:val="00EB3FD8"/>
    <w:rsid w:val="00EB57CA"/>
    <w:rsid w:val="00EC754A"/>
    <w:rsid w:val="00ED1A86"/>
    <w:rsid w:val="00ED3F8D"/>
    <w:rsid w:val="00EE200E"/>
    <w:rsid w:val="00EE5A2F"/>
    <w:rsid w:val="00EE6A90"/>
    <w:rsid w:val="00EE736E"/>
    <w:rsid w:val="00EE7871"/>
    <w:rsid w:val="00EF0AFE"/>
    <w:rsid w:val="00EF544C"/>
    <w:rsid w:val="00EF58DD"/>
    <w:rsid w:val="00EF5B58"/>
    <w:rsid w:val="00F01C0D"/>
    <w:rsid w:val="00F02235"/>
    <w:rsid w:val="00F04CB9"/>
    <w:rsid w:val="00F06D59"/>
    <w:rsid w:val="00F119E1"/>
    <w:rsid w:val="00F14187"/>
    <w:rsid w:val="00F21B21"/>
    <w:rsid w:val="00F27973"/>
    <w:rsid w:val="00F30C40"/>
    <w:rsid w:val="00F3779F"/>
    <w:rsid w:val="00F416FE"/>
    <w:rsid w:val="00F42DE6"/>
    <w:rsid w:val="00F53192"/>
    <w:rsid w:val="00F53DA0"/>
    <w:rsid w:val="00F54EB5"/>
    <w:rsid w:val="00F564C2"/>
    <w:rsid w:val="00F61FAA"/>
    <w:rsid w:val="00F6369C"/>
    <w:rsid w:val="00F64B3F"/>
    <w:rsid w:val="00F730FD"/>
    <w:rsid w:val="00F7544D"/>
    <w:rsid w:val="00F84764"/>
    <w:rsid w:val="00F85AF8"/>
    <w:rsid w:val="00F92B2E"/>
    <w:rsid w:val="00F9564F"/>
    <w:rsid w:val="00F957A6"/>
    <w:rsid w:val="00FA0E6F"/>
    <w:rsid w:val="00FB07B6"/>
    <w:rsid w:val="00FB738D"/>
    <w:rsid w:val="00FC4B67"/>
    <w:rsid w:val="00FD1851"/>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4"/>
      <w:lang w:val="en-US" w:eastAsia="en-US"/>
    </w:rPr>
  </w:style>
  <w:style w:type="paragraph" w:styleId="Heading1">
    <w:name w:val="heading 1"/>
    <w:basedOn w:val="Normal"/>
    <w:next w:val="Normal"/>
    <w:qFormat/>
    <w:pPr>
      <w:keepNext/>
      <w:numPr>
        <w:numId w:val="1"/>
      </w:numPr>
      <w:spacing w:before="240" w:after="60"/>
      <w:ind w:left="0" w:firstLine="0"/>
      <w:outlineLvl w:val="0"/>
    </w:pPr>
    <w:rPr>
      <w:rFonts w:cs="Arial"/>
      <w:b/>
      <w:bCs/>
      <w:kern w:val="32"/>
      <w:sz w:val="32"/>
      <w:szCs w:val="32"/>
    </w:rPr>
  </w:style>
  <w:style w:type="paragraph" w:styleId="Heading2">
    <w:name w:val="heading 2"/>
    <w:basedOn w:val="Normal"/>
    <w:next w:val="Normal"/>
    <w:qFormat/>
    <w:pPr>
      <w:keepNext/>
      <w:numPr>
        <w:ilvl w:val="1"/>
        <w:numId w:val="2"/>
      </w:numPr>
      <w:spacing w:before="240" w:after="60"/>
      <w:outlineLvl w:val="1"/>
    </w:pPr>
    <w:rPr>
      <w:rFonts w:cs="Arial"/>
      <w:b/>
      <w:bCs/>
      <w:iCs/>
      <w:sz w:val="28"/>
      <w:szCs w:val="28"/>
    </w:rPr>
  </w:style>
  <w:style w:type="paragraph" w:styleId="Heading3">
    <w:name w:val="heading 3"/>
    <w:basedOn w:val="Normal"/>
    <w:next w:val="Normal"/>
    <w:qFormat/>
    <w:pPr>
      <w:keepNext/>
      <w:numPr>
        <w:ilvl w:val="2"/>
        <w:numId w:val="3"/>
      </w:numPr>
      <w:tabs>
        <w:tab w:val="clear" w:pos="2157"/>
        <w:tab w:val="num" w:pos="720"/>
      </w:tabs>
      <w:spacing w:before="240" w:after="60"/>
      <w:ind w:left="0" w:firstLine="0"/>
      <w:outlineLvl w:val="2"/>
    </w:pPr>
    <w:rPr>
      <w:rFonts w:cs="Arial"/>
      <w:b/>
      <w:bCs/>
      <w:sz w:val="24"/>
    </w:rPr>
  </w:style>
  <w:style w:type="paragraph" w:styleId="Heading4">
    <w:name w:val="heading 4"/>
    <w:basedOn w:val="Normal"/>
    <w:next w:val="Normal"/>
    <w:qFormat/>
    <w:pPr>
      <w:keepNext/>
      <w:numPr>
        <w:ilvl w:val="3"/>
        <w:numId w:val="4"/>
      </w:numPr>
      <w:spacing w:before="240" w:after="60"/>
      <w:outlineLvl w:val="3"/>
    </w:pPr>
    <w:rPr>
      <w:b/>
      <w:bCs/>
      <w:szCs w:val="28"/>
    </w:rPr>
  </w:style>
  <w:style w:type="paragraph" w:styleId="Heading5">
    <w:name w:val="heading 5"/>
    <w:basedOn w:val="Normal"/>
    <w:next w:val="Normal"/>
    <w:qFormat/>
    <w:pPr>
      <w:numPr>
        <w:numId w:val="10"/>
      </w:numPr>
      <w:spacing w:before="240" w:after="60" w:line="320" w:lineRule="atLeast"/>
      <w:jc w:val="both"/>
      <w:outlineLvl w:val="4"/>
    </w:pPr>
    <w:rPr>
      <w:rFonts w:ascii="Times" w:hAnsi="Times"/>
      <w:b/>
      <w:sz w:val="28"/>
      <w:szCs w:val="28"/>
      <w:lang w:val="de-CH" w:eastAsia="de-CH"/>
    </w:rPr>
  </w:style>
  <w:style w:type="paragraph" w:styleId="Heading6">
    <w:name w:val="heading 6"/>
    <w:basedOn w:val="Normal"/>
    <w:next w:val="Normal"/>
    <w:qFormat/>
    <w:pPr>
      <w:numPr>
        <w:ilvl w:val="1"/>
        <w:numId w:val="11"/>
      </w:numPr>
      <w:spacing w:before="240" w:after="60" w:line="320" w:lineRule="atLeast"/>
      <w:jc w:val="both"/>
      <w:outlineLvl w:val="5"/>
    </w:pPr>
    <w:rPr>
      <w:caps/>
      <w:szCs w:val="20"/>
      <w:lang w:val="de-CH" w:eastAsia="de-CH"/>
    </w:rPr>
  </w:style>
  <w:style w:type="paragraph" w:styleId="Heading7">
    <w:name w:val="heading 7"/>
    <w:basedOn w:val="Normal"/>
    <w:next w:val="Normal"/>
    <w:link w:val="Heading7Char"/>
    <w:qFormat/>
    <w:pPr>
      <w:keepNext/>
      <w:numPr>
        <w:numId w:val="8"/>
      </w:numPr>
      <w:jc w:val="center"/>
      <w:outlineLvl w:val="6"/>
    </w:pPr>
    <w:rPr>
      <w:rFonts w:ascii="Times New Roman" w:hAnsi="Times New Roman"/>
      <w:smallCaps/>
      <w:sz w:val="28"/>
      <w:szCs w:val="20"/>
      <w:lang w:val="fr-CH" w:eastAsia="de-CH"/>
    </w:rPr>
  </w:style>
  <w:style w:type="paragraph" w:styleId="Heading8">
    <w:name w:val="heading 8"/>
    <w:basedOn w:val="Normal"/>
    <w:next w:val="Normal"/>
    <w:qFormat/>
    <w:pPr>
      <w:keepNext/>
      <w:numPr>
        <w:numId w:val="9"/>
      </w:numPr>
      <w:spacing w:line="320" w:lineRule="atLeast"/>
      <w:jc w:val="both"/>
      <w:outlineLvl w:val="7"/>
    </w:pPr>
    <w:rPr>
      <w:i/>
      <w:szCs w:val="20"/>
      <w:lang w:val="de-CH" w:eastAsia="de-CH"/>
    </w:rPr>
  </w:style>
  <w:style w:type="paragraph" w:styleId="Heading9">
    <w:name w:val="heading 9"/>
    <w:basedOn w:val="Normal"/>
    <w:next w:val="Normal"/>
    <w:qFormat/>
    <w:pPr>
      <w:keepNext/>
      <w:tabs>
        <w:tab w:val="num" w:pos="1584"/>
      </w:tabs>
      <w:spacing w:line="320" w:lineRule="exact"/>
      <w:ind w:left="1584" w:hanging="1584"/>
      <w:jc w:val="both"/>
      <w:outlineLvl w:val="8"/>
    </w:pPr>
    <w:rPr>
      <w:b/>
      <w:sz w:val="18"/>
      <w:szCs w:val="20"/>
      <w:lang w:val="de-CH" w:eastAsia="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rPr>
      <w:rFonts w:ascii="Arial" w:hAnsi="Arial"/>
      <w:b/>
      <w:bCs/>
      <w:sz w:val="22"/>
      <w:szCs w:val="28"/>
      <w:lang w:val="en-US" w:eastAsia="en-US" w:bidi="ar-SA"/>
    </w:rPr>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Char Char Char"/>
    <w:basedOn w:val="Normal"/>
    <w:pPr>
      <w:spacing w:after="160" w:line="240" w:lineRule="exact"/>
    </w:pPr>
    <w:rPr>
      <w:sz w:val="20"/>
      <w:szCs w:val="20"/>
    </w:rPr>
  </w:style>
  <w:style w:type="paragraph" w:customStyle="1" w:styleId="Title1">
    <w:name w:val="Title 1"/>
    <w:basedOn w:val="Normal"/>
    <w:pPr>
      <w:spacing w:before="120" w:after="120"/>
    </w:pPr>
    <w:rPr>
      <w:b/>
      <w:sz w:val="32"/>
    </w:rPr>
  </w:style>
  <w:style w:type="paragraph" w:customStyle="1" w:styleId="Title2">
    <w:name w:val="Title 2"/>
    <w:basedOn w:val="Normal"/>
    <w:pPr>
      <w:spacing w:before="120" w:after="120"/>
    </w:pPr>
    <w:rPr>
      <w:b/>
      <w:sz w:val="28"/>
    </w:rPr>
  </w:style>
  <w:style w:type="paragraph" w:customStyle="1" w:styleId="Title3">
    <w:name w:val="Title 3"/>
    <w:basedOn w:val="Normal"/>
    <w:pPr>
      <w:spacing w:before="120" w:after="120"/>
    </w:pPr>
    <w:rPr>
      <w:b/>
      <w:sz w:val="24"/>
    </w:rPr>
  </w:style>
  <w:style w:type="paragraph" w:customStyle="1" w:styleId="Title4">
    <w:name w:val="Title 4"/>
    <w:basedOn w:val="Normal"/>
    <w:pPr>
      <w:spacing w:before="120" w:after="120"/>
    </w:pPr>
    <w:rPr>
      <w:b/>
    </w:rPr>
  </w:style>
  <w:style w:type="paragraph" w:styleId="TOC1">
    <w:name w:val="toc 1"/>
    <w:basedOn w:val="Normal"/>
    <w:next w:val="Normal"/>
    <w:semiHidden/>
    <w:pPr>
      <w:spacing w:before="120" w:after="120"/>
    </w:pPr>
  </w:style>
  <w:style w:type="paragraph" w:styleId="TOC2">
    <w:name w:val="toc 2"/>
    <w:basedOn w:val="Normal"/>
    <w:next w:val="Normal"/>
    <w:semiHidden/>
    <w:pPr>
      <w:spacing w:before="60"/>
      <w:ind w:left="238"/>
    </w:pPr>
  </w:style>
  <w:style w:type="paragraph" w:styleId="TOC3">
    <w:name w:val="toc 3"/>
    <w:basedOn w:val="Normal"/>
    <w:next w:val="Normal"/>
    <w:semiHidden/>
    <w:pPr>
      <w:ind w:left="480"/>
    </w:pPr>
  </w:style>
  <w:style w:type="paragraph" w:styleId="TOC4">
    <w:name w:val="toc 4"/>
    <w:basedOn w:val="Normal"/>
    <w:next w:val="Normal"/>
    <w:semiHidden/>
    <w:pPr>
      <w:ind w:left="720"/>
    </w:pPr>
  </w:style>
  <w:style w:type="paragraph" w:customStyle="1" w:styleId="Normal-klein">
    <w:name w:val="Normal-klein"/>
    <w:basedOn w:val="Normal"/>
    <w:rPr>
      <w:sz w:val="18"/>
    </w:rPr>
  </w:style>
  <w:style w:type="paragraph" w:styleId="Header">
    <w:name w:val="header"/>
    <w:basedOn w:val="Normal"/>
    <w:pPr>
      <w:tabs>
        <w:tab w:val="center" w:pos="4536"/>
        <w:tab w:val="right" w:pos="9072"/>
      </w:tabs>
    </w:pPr>
    <w:rPr>
      <w:sz w:val="18"/>
    </w:rPr>
  </w:style>
  <w:style w:type="paragraph" w:styleId="Footer">
    <w:name w:val="footer"/>
    <w:basedOn w:val="Normal"/>
    <w:pPr>
      <w:tabs>
        <w:tab w:val="center" w:pos="4536"/>
        <w:tab w:val="right" w:pos="9072"/>
      </w:tabs>
    </w:pPr>
    <w:rPr>
      <w:sz w:val="18"/>
    </w:rPr>
  </w:style>
  <w:style w:type="character" w:styleId="Hyperlink">
    <w:name w:val="Hyperlink"/>
    <w:rPr>
      <w:color w:val="0000FF"/>
      <w:u w:val="single"/>
    </w:rPr>
  </w:style>
  <w:style w:type="paragraph" w:customStyle="1" w:styleId="Logo">
    <w:name w:val="Logo"/>
    <w:rPr>
      <w:rFonts w:ascii="Arial" w:hAnsi="Arial"/>
      <w:noProof/>
      <w:sz w:val="15"/>
    </w:rPr>
  </w:style>
  <w:style w:type="paragraph" w:customStyle="1" w:styleId="KopfDept">
    <w:name w:val="KopfDept"/>
    <w:basedOn w:val="Header"/>
    <w:next w:val="Normal"/>
    <w:pPr>
      <w:tabs>
        <w:tab w:val="clear" w:pos="4536"/>
        <w:tab w:val="clear" w:pos="9072"/>
      </w:tabs>
      <w:suppressAutoHyphens/>
      <w:spacing w:after="100" w:line="200" w:lineRule="exact"/>
      <w:contextualSpacing/>
    </w:pPr>
    <w:rPr>
      <w:noProof/>
      <w:sz w:val="15"/>
      <w:szCs w:val="20"/>
      <w:lang w:val="de-CH" w:eastAsia="de-CH"/>
    </w:rPr>
  </w:style>
  <w:style w:type="paragraph" w:customStyle="1" w:styleId="Car">
    <w:name w:val="Car"/>
    <w:basedOn w:val="Normal"/>
    <w:pPr>
      <w:spacing w:after="160" w:line="240" w:lineRule="exact"/>
    </w:pPr>
    <w:rPr>
      <w:sz w:val="20"/>
      <w:szCs w:val="20"/>
      <w:lang w:val="fr-FR"/>
    </w:rPr>
  </w:style>
  <w:style w:type="paragraph" w:customStyle="1" w:styleId="CharCharCarCharCarCharCarCharCarCharCar">
    <w:name w:val="Char Char Car Char Car Char Car Char Car Char Car"/>
    <w:basedOn w:val="Normal"/>
    <w:pPr>
      <w:spacing w:after="160" w:line="240" w:lineRule="exact"/>
    </w:pPr>
    <w:rPr>
      <w:rFonts w:cs="Arial"/>
      <w:sz w:val="20"/>
      <w:szCs w:val="20"/>
    </w:rPr>
  </w:style>
  <w:style w:type="paragraph" w:customStyle="1" w:styleId="CarCar">
    <w:name w:val="Car Car"/>
    <w:basedOn w:val="Normal"/>
    <w:pPr>
      <w:spacing w:after="160" w:line="240" w:lineRule="exact"/>
    </w:pPr>
    <w:rPr>
      <w:rFonts w:ascii="Times New Roman" w:hAnsi="Times New Roman" w:cs="Arial"/>
      <w:b/>
      <w:bCs/>
      <w:color w:val="000000"/>
      <w:sz w:val="20"/>
      <w:szCs w:val="20"/>
      <w:lang w:eastAsia="de-CH"/>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paragraph" w:customStyle="1" w:styleId="CarCar1">
    <w:name w:val="Car Car1"/>
    <w:basedOn w:val="Normal"/>
    <w:pPr>
      <w:spacing w:after="160" w:line="240" w:lineRule="exact"/>
    </w:pPr>
    <w:rPr>
      <w:rFonts w:cs="Arial"/>
      <w:sz w:val="20"/>
      <w:szCs w:val="20"/>
      <w:lang w:eastAsia="de-CH"/>
    </w:rPr>
  </w:style>
  <w:style w:type="paragraph" w:styleId="DocumentMap">
    <w:name w:val="Document Map"/>
    <w:basedOn w:val="Normal"/>
    <w:semiHidden/>
    <w:pPr>
      <w:shd w:val="clear" w:color="auto" w:fill="000080"/>
    </w:pPr>
    <w:rPr>
      <w:rFonts w:ascii="Tahoma" w:hAnsi="Tahoma" w:cs="Tahoma"/>
    </w:rPr>
  </w:style>
  <w:style w:type="paragraph" w:customStyle="1" w:styleId="ZchnZchn">
    <w:name w:val="Zchn Zchn"/>
    <w:basedOn w:val="Normal"/>
    <w:pPr>
      <w:spacing w:after="160" w:line="240" w:lineRule="exact"/>
    </w:pPr>
    <w:rPr>
      <w:rFonts w:cs="Arial"/>
      <w:sz w:val="20"/>
      <w:szCs w:val="20"/>
    </w:rPr>
  </w:style>
  <w:style w:type="paragraph" w:styleId="NormalIndent">
    <w:name w:val="Normal Indent"/>
    <w:basedOn w:val="Normal"/>
    <w:pPr>
      <w:spacing w:line="320" w:lineRule="atLeast"/>
      <w:ind w:left="720"/>
      <w:jc w:val="both"/>
    </w:pPr>
    <w:rPr>
      <w:szCs w:val="20"/>
      <w:lang w:val="de-CH" w:eastAsia="de-CH"/>
    </w:rPr>
  </w:style>
  <w:style w:type="paragraph" w:customStyle="1" w:styleId="Text">
    <w:name w:val="Text"/>
    <w:basedOn w:val="Normal"/>
    <w:pPr>
      <w:spacing w:line="360" w:lineRule="atLeast"/>
      <w:jc w:val="both"/>
    </w:pPr>
    <w:rPr>
      <w:szCs w:val="20"/>
      <w:lang w:val="de-CH" w:eastAsia="de-CH"/>
    </w:rPr>
  </w:style>
  <w:style w:type="paragraph" w:customStyle="1" w:styleId="Zeichen">
    <w:name w:val="Zeichen"/>
    <w:basedOn w:val="Normal"/>
    <w:pPr>
      <w:framePr w:hSpace="142" w:vSpace="142" w:wrap="auto" w:hAnchor="text" w:y="2382"/>
      <w:tabs>
        <w:tab w:val="left" w:pos="5103"/>
      </w:tabs>
      <w:spacing w:line="440" w:lineRule="atLeast"/>
      <w:jc w:val="both"/>
    </w:pPr>
    <w:rPr>
      <w:szCs w:val="20"/>
      <w:lang w:val="de-CH" w:eastAsia="de-CH"/>
    </w:rPr>
  </w:style>
  <w:style w:type="paragraph" w:styleId="Date">
    <w:name w:val="Date"/>
    <w:basedOn w:val="Normal"/>
    <w:pPr>
      <w:framePr w:wrap="auto" w:hAnchor="text" w:yAlign="top"/>
      <w:spacing w:line="320" w:lineRule="atLeast"/>
      <w:ind w:left="851"/>
      <w:jc w:val="both"/>
    </w:pPr>
    <w:rPr>
      <w:szCs w:val="20"/>
      <w:lang w:val="de-CH" w:eastAsia="de-CH"/>
    </w:rPr>
  </w:style>
  <w:style w:type="paragraph" w:customStyle="1" w:styleId="Adresse">
    <w:name w:val="Adresse"/>
    <w:basedOn w:val="Normal"/>
    <w:pPr>
      <w:framePr w:hSpace="1134" w:vSpace="1134" w:wrap="auto" w:hAnchor="text" w:y="3120"/>
      <w:spacing w:line="320" w:lineRule="atLeast"/>
      <w:ind w:left="5103"/>
      <w:jc w:val="both"/>
    </w:pPr>
    <w:rPr>
      <w:szCs w:val="20"/>
      <w:lang w:val="de-CH" w:eastAsia="de-CH"/>
    </w:rPr>
  </w:style>
  <w:style w:type="paragraph" w:styleId="Salutation">
    <w:name w:val="Salutation"/>
    <w:basedOn w:val="Text"/>
    <w:pPr>
      <w:framePr w:hSpace="142" w:vSpace="142" w:wrap="auto" w:hAnchor="text" w:y="5388"/>
      <w:spacing w:after="240"/>
    </w:pPr>
  </w:style>
  <w:style w:type="paragraph" w:customStyle="1" w:styleId="Beilagen">
    <w:name w:val="Beilagen"/>
    <w:basedOn w:val="Text"/>
    <w:pPr>
      <w:framePr w:hSpace="142" w:vSpace="142" w:wrap="auto" w:hAnchor="text" w:yAlign="bottom"/>
    </w:pPr>
  </w:style>
  <w:style w:type="paragraph" w:customStyle="1" w:styleId="EDATEXT">
    <w:name w:val="EDA_TEXT"/>
    <w:basedOn w:val="Normal"/>
    <w:pPr>
      <w:framePr w:hSpace="142" w:vSpace="142" w:wrap="auto" w:hAnchor="page" w:xAlign="center"/>
      <w:spacing w:line="320" w:lineRule="atLeast"/>
      <w:jc w:val="center"/>
    </w:pPr>
    <w:rPr>
      <w:szCs w:val="20"/>
      <w:lang w:val="de-CH" w:eastAsia="de-CH"/>
    </w:rPr>
  </w:style>
  <w:style w:type="paragraph" w:customStyle="1" w:styleId="Gruss">
    <w:name w:val="Gruss"/>
    <w:basedOn w:val="Beilagen"/>
    <w:pPr>
      <w:keepLines/>
      <w:framePr w:wrap="auto" w:yAlign="inline"/>
      <w:spacing w:before="480"/>
    </w:pPr>
  </w:style>
  <w:style w:type="paragraph" w:customStyle="1" w:styleId="EDALOGO">
    <w:name w:val="EDA_LOGO"/>
    <w:basedOn w:val="Normal"/>
    <w:pPr>
      <w:framePr w:hSpace="142" w:vSpace="142" w:wrap="auto" w:hAnchor="text" w:yAlign="top"/>
      <w:spacing w:line="320" w:lineRule="atLeast"/>
      <w:jc w:val="center"/>
    </w:pPr>
    <w:rPr>
      <w:szCs w:val="20"/>
      <w:lang w:val="de-CH" w:eastAsia="de-CH"/>
    </w:rPr>
  </w:style>
  <w:style w:type="paragraph" w:customStyle="1" w:styleId="Paragraphnumbered">
    <w:name w:val="Paragraph_numbered"/>
    <w:basedOn w:val="Normal"/>
    <w:pPr>
      <w:tabs>
        <w:tab w:val="num" w:pos="360"/>
        <w:tab w:val="left" w:pos="567"/>
      </w:tabs>
      <w:spacing w:line="320" w:lineRule="atLeast"/>
      <w:jc w:val="both"/>
    </w:pPr>
    <w:rPr>
      <w:szCs w:val="20"/>
      <w:lang w:val="de-CH" w:eastAsia="de-CH"/>
    </w:rPr>
  </w:style>
  <w:style w:type="paragraph" w:styleId="TOC5">
    <w:name w:val="toc 5"/>
    <w:basedOn w:val="Normal"/>
    <w:semiHidden/>
    <w:pPr>
      <w:tabs>
        <w:tab w:val="left" w:pos="2495"/>
        <w:tab w:val="right" w:leader="dot" w:pos="9072"/>
      </w:tabs>
      <w:spacing w:after="40" w:line="220" w:lineRule="exact"/>
      <w:ind w:left="2495" w:hanging="567"/>
    </w:pPr>
    <w:rPr>
      <w:sz w:val="18"/>
      <w:szCs w:val="20"/>
      <w:lang w:val="de-CH" w:eastAsia="de-CH"/>
    </w:rPr>
  </w:style>
  <w:style w:type="character" w:styleId="PageNumber">
    <w:name w:val="page number"/>
    <w:basedOn w:val="DefaultParagraphFont"/>
  </w:style>
  <w:style w:type="paragraph" w:customStyle="1" w:styleId="Gegenstvordruck">
    <w:name w:val="Gegenstvordruck"/>
    <w:basedOn w:val="Normal"/>
    <w:pPr>
      <w:framePr w:hSpace="142" w:vSpace="142" w:wrap="auto" w:hAnchor="margin" w:y="4594"/>
      <w:tabs>
        <w:tab w:val="left" w:pos="2381"/>
        <w:tab w:val="left" w:pos="5189"/>
        <w:tab w:val="left" w:pos="7711"/>
      </w:tabs>
      <w:spacing w:line="240" w:lineRule="atLeast"/>
      <w:jc w:val="both"/>
    </w:pPr>
    <w:rPr>
      <w:rFonts w:ascii="Helvetica" w:hAnsi="Helvetica"/>
      <w:sz w:val="18"/>
      <w:szCs w:val="20"/>
      <w:lang w:val="en-GB" w:eastAsia="de-CH"/>
    </w:rPr>
  </w:style>
  <w:style w:type="paragraph" w:styleId="BodyText">
    <w:name w:val="Body Text"/>
    <w:basedOn w:val="Normal"/>
    <w:pPr>
      <w:tabs>
        <w:tab w:val="num" w:pos="360"/>
        <w:tab w:val="left" w:pos="567"/>
      </w:tabs>
      <w:spacing w:line="320" w:lineRule="atLeast"/>
      <w:ind w:left="227" w:hanging="227"/>
      <w:jc w:val="both"/>
    </w:pPr>
    <w:rPr>
      <w:szCs w:val="20"/>
      <w:lang w:val="de-CH" w:eastAsia="de-CH"/>
    </w:rPr>
  </w:style>
  <w:style w:type="paragraph" w:styleId="BodyTextIndent">
    <w:name w:val="Body Text Indent"/>
    <w:basedOn w:val="Normal"/>
    <w:pPr>
      <w:tabs>
        <w:tab w:val="left" w:pos="567"/>
      </w:tabs>
      <w:spacing w:line="320" w:lineRule="atLeast"/>
      <w:ind w:left="426"/>
      <w:jc w:val="both"/>
    </w:pPr>
    <w:rPr>
      <w:sz w:val="20"/>
      <w:szCs w:val="20"/>
      <w:lang w:val="de-CH" w:eastAsia="de-CH"/>
    </w:rPr>
  </w:style>
  <w:style w:type="paragraph" w:styleId="BodyTextIndent2">
    <w:name w:val="Body Text Indent 2"/>
    <w:basedOn w:val="Normal"/>
    <w:pPr>
      <w:spacing w:line="320" w:lineRule="atLeast"/>
      <w:ind w:left="720"/>
      <w:jc w:val="both"/>
    </w:pPr>
    <w:rPr>
      <w:sz w:val="20"/>
      <w:szCs w:val="20"/>
      <w:lang w:val="de-CH" w:eastAsia="de-CH"/>
    </w:rPr>
  </w:style>
  <w:style w:type="paragraph" w:styleId="BodyText2">
    <w:name w:val="Body Text 2"/>
    <w:basedOn w:val="Normal"/>
    <w:pPr>
      <w:spacing w:line="320" w:lineRule="atLeast"/>
      <w:jc w:val="center"/>
    </w:pPr>
    <w:rPr>
      <w:sz w:val="32"/>
      <w:szCs w:val="20"/>
      <w:lang w:val="de-CH" w:eastAsia="de-CH"/>
    </w:rPr>
  </w:style>
  <w:style w:type="paragraph" w:styleId="BodyTextIndent3">
    <w:name w:val="Body Text Indent 3"/>
    <w:basedOn w:val="Normal"/>
    <w:pPr>
      <w:spacing w:line="320" w:lineRule="atLeast"/>
      <w:ind w:left="1440"/>
      <w:jc w:val="both"/>
    </w:pPr>
    <w:rPr>
      <w:sz w:val="20"/>
      <w:szCs w:val="20"/>
      <w:lang w:val="de-CH" w:eastAsia="de-CH"/>
    </w:rPr>
  </w:style>
  <w:style w:type="paragraph" w:customStyle="1" w:styleId="Basis-Funote">
    <w:name w:val="Basis-Fußnote"/>
    <w:basedOn w:val="Normal"/>
    <w:pPr>
      <w:tabs>
        <w:tab w:val="left" w:pos="187"/>
      </w:tabs>
      <w:spacing w:line="220" w:lineRule="exact"/>
      <w:ind w:left="187" w:hanging="187"/>
    </w:pPr>
    <w:rPr>
      <w:rFonts w:ascii="Times New Roman" w:hAnsi="Times New Roman"/>
      <w:sz w:val="18"/>
      <w:szCs w:val="20"/>
      <w:lang w:val="de-DE" w:eastAsia="de-CH"/>
    </w:rPr>
  </w:style>
  <w:style w:type="paragraph" w:styleId="Index1">
    <w:name w:val="index 1"/>
    <w:basedOn w:val="Normal"/>
    <w:next w:val="Normal"/>
    <w:autoRedefine/>
    <w:semiHidden/>
    <w:pPr>
      <w:spacing w:line="320" w:lineRule="atLeast"/>
      <w:ind w:left="220" w:hanging="220"/>
      <w:jc w:val="both"/>
    </w:pPr>
    <w:rPr>
      <w:szCs w:val="20"/>
      <w:lang w:val="de-CH" w:eastAsia="de-CH"/>
    </w:rPr>
  </w:style>
  <w:style w:type="paragraph" w:styleId="IndexHeading">
    <w:name w:val="index heading"/>
    <w:basedOn w:val="Normal"/>
    <w:next w:val="Index1"/>
    <w:semiHidden/>
    <w:pPr>
      <w:spacing w:after="120"/>
    </w:pPr>
    <w:rPr>
      <w:sz w:val="24"/>
      <w:szCs w:val="20"/>
      <w:lang w:val="fr-FR"/>
    </w:rPr>
  </w:style>
  <w:style w:type="paragraph" w:customStyle="1" w:styleId="Numbered">
    <w:name w:val="Numbered"/>
    <w:basedOn w:val="BodyText"/>
  </w:style>
  <w:style w:type="paragraph" w:styleId="Title">
    <w:name w:val="Title"/>
    <w:basedOn w:val="Normal"/>
    <w:qFormat/>
    <w:pPr>
      <w:spacing w:before="240" w:after="60" w:line="320" w:lineRule="atLeast"/>
      <w:jc w:val="center"/>
      <w:outlineLvl w:val="0"/>
    </w:pPr>
    <w:rPr>
      <w:rFonts w:cs="Arial"/>
      <w:b/>
      <w:bCs/>
      <w:kern w:val="28"/>
      <w:sz w:val="32"/>
      <w:szCs w:val="32"/>
      <w:lang w:val="de-CH" w:eastAsia="de-CH"/>
    </w:rPr>
  </w:style>
  <w:style w:type="paragraph" w:customStyle="1" w:styleId="Titelblatt">
    <w:name w:val="Titelblatt"/>
    <w:basedOn w:val="Normal"/>
    <w:pPr>
      <w:pBdr>
        <w:top w:val="single" w:sz="12" w:space="3" w:color="auto"/>
        <w:left w:val="single" w:sz="12" w:space="14" w:color="auto"/>
        <w:bottom w:val="single" w:sz="12" w:space="1" w:color="auto"/>
        <w:right w:val="single" w:sz="12" w:space="14" w:color="auto"/>
      </w:pBdr>
      <w:spacing w:line="600" w:lineRule="atLeast"/>
      <w:ind w:left="851" w:right="680"/>
      <w:jc w:val="center"/>
    </w:pPr>
    <w:rPr>
      <w:b/>
      <w:sz w:val="36"/>
      <w:szCs w:val="20"/>
      <w:lang w:val="de-CH" w:eastAsia="de-CH"/>
    </w:rPr>
  </w:style>
  <w:style w:type="paragraph" w:customStyle="1" w:styleId="Paragraph">
    <w:name w:val="Paragraph"/>
    <w:basedOn w:val="Normal"/>
    <w:pPr>
      <w:spacing w:line="320" w:lineRule="atLeast"/>
      <w:jc w:val="both"/>
    </w:pPr>
    <w:rPr>
      <w:szCs w:val="20"/>
      <w:lang w:val="de-CH" w:eastAsia="de-CH"/>
    </w:rPr>
  </w:style>
  <w:style w:type="paragraph" w:customStyle="1" w:styleId="Formatvorlageberschrift1Links0cmErsteZeile0cm">
    <w:name w:val="Formatvorlage Überschrift 1 + Links:  0 cm Erste Zeile:  0 cm"/>
    <w:basedOn w:val="Heading1"/>
    <w:pPr>
      <w:keepNext w:val="0"/>
      <w:numPr>
        <w:numId w:val="0"/>
      </w:numPr>
      <w:tabs>
        <w:tab w:val="left" w:pos="1418"/>
      </w:tabs>
      <w:spacing w:after="120" w:line="380" w:lineRule="exact"/>
      <w:jc w:val="both"/>
    </w:pPr>
    <w:rPr>
      <w:rFonts w:cs="Times New Roman"/>
      <w:kern w:val="0"/>
      <w:szCs w:val="20"/>
      <w:u w:val="single"/>
      <w:lang w:val="de-CH" w:eastAsia="de-CH"/>
    </w:rPr>
  </w:style>
  <w:style w:type="paragraph" w:customStyle="1" w:styleId="UnterstrichenLinks">
    <w:name w:val="Unterstrichen Links"/>
    <w:basedOn w:val="Normal"/>
    <w:pPr>
      <w:spacing w:line="320" w:lineRule="atLeast"/>
      <w:jc w:val="both"/>
    </w:pPr>
    <w:rPr>
      <w:szCs w:val="20"/>
      <w:u w:val="single"/>
      <w:lang w:val="de-CH" w:eastAsia="de-CH"/>
    </w:rPr>
  </w:style>
  <w:style w:type="paragraph" w:customStyle="1" w:styleId="ParagraphIndent">
    <w:name w:val="Paragraph_Indent"/>
    <w:basedOn w:val="Normal"/>
    <w:pPr>
      <w:spacing w:line="320" w:lineRule="atLeast"/>
      <w:ind w:left="567"/>
      <w:jc w:val="both"/>
    </w:pPr>
    <w:rPr>
      <w:szCs w:val="20"/>
      <w:lang w:val="de-CH" w:eastAsia="de-CH"/>
    </w:rPr>
  </w:style>
  <w:style w:type="paragraph" w:customStyle="1" w:styleId="TableHead">
    <w:name w:val="Table_Head"/>
    <w:basedOn w:val="Normal"/>
    <w:pPr>
      <w:spacing w:line="320" w:lineRule="atLeast"/>
      <w:jc w:val="both"/>
    </w:pPr>
    <w:rPr>
      <w:szCs w:val="20"/>
      <w:lang w:val="en-GB" w:eastAsia="de-CH"/>
    </w:rPr>
  </w:style>
  <w:style w:type="paragraph" w:customStyle="1" w:styleId="TableEntrie">
    <w:name w:val="Table_Entrie"/>
    <w:basedOn w:val="Normal"/>
    <w:pPr>
      <w:spacing w:line="320" w:lineRule="atLeast"/>
      <w:jc w:val="both"/>
    </w:pPr>
    <w:rPr>
      <w:szCs w:val="20"/>
      <w:lang w:val="en-GB" w:eastAsia="de-CH"/>
    </w:rPr>
  </w:style>
  <w:style w:type="paragraph" w:customStyle="1" w:styleId="Inhaltsuebersicht">
    <w:name w:val="Inhaltsuebersicht"/>
    <w:basedOn w:val="Normal"/>
    <w:next w:val="Normal"/>
    <w:pPr>
      <w:spacing w:before="300" w:after="60"/>
      <w:jc w:val="center"/>
    </w:pPr>
    <w:rPr>
      <w:b/>
      <w:sz w:val="32"/>
      <w:szCs w:val="32"/>
      <w:lang w:val="de-CH" w:eastAsia="de-CH"/>
    </w:rPr>
  </w:style>
  <w:style w:type="paragraph" w:customStyle="1" w:styleId="Inhaltsverzeichnis">
    <w:name w:val="Inhaltsverzeichnis"/>
    <w:basedOn w:val="Normal"/>
    <w:pPr>
      <w:tabs>
        <w:tab w:val="left" w:pos="851"/>
        <w:tab w:val="right" w:leader="dot" w:pos="9072"/>
      </w:tabs>
      <w:spacing w:before="300" w:after="60"/>
      <w:jc w:val="center"/>
    </w:pPr>
    <w:rPr>
      <w:b/>
      <w:sz w:val="32"/>
      <w:szCs w:val="32"/>
      <w:lang w:val="en-GB" w:eastAsia="de-CH"/>
    </w:rPr>
  </w:style>
  <w:style w:type="paragraph" w:customStyle="1" w:styleId="Paragraphlawarticles">
    <w:name w:val="Paragraph law articles"/>
    <w:basedOn w:val="Normal"/>
    <w:pPr>
      <w:spacing w:line="320" w:lineRule="atLeast"/>
      <w:ind w:left="357"/>
      <w:jc w:val="both"/>
    </w:pPr>
    <w:rPr>
      <w:sz w:val="20"/>
      <w:szCs w:val="20"/>
      <w:lang w:val="en-GB" w:eastAsia="de-CH"/>
    </w:rPr>
  </w:style>
  <w:style w:type="paragraph" w:customStyle="1" w:styleId="KopfzeileQuer">
    <w:name w:val="Kopfzeile_Quer"/>
    <w:basedOn w:val="Header"/>
    <w:pPr>
      <w:pBdr>
        <w:bottom w:val="single" w:sz="4" w:space="1" w:color="auto"/>
      </w:pBdr>
      <w:tabs>
        <w:tab w:val="clear" w:pos="4536"/>
        <w:tab w:val="clear" w:pos="9072"/>
        <w:tab w:val="center" w:pos="4819"/>
        <w:tab w:val="right" w:pos="14160"/>
      </w:tabs>
      <w:spacing w:line="320" w:lineRule="atLeast"/>
      <w:jc w:val="both"/>
    </w:pPr>
    <w:rPr>
      <w:sz w:val="22"/>
      <w:szCs w:val="20"/>
      <w:lang w:val="de-CH" w:eastAsia="de-CH"/>
    </w:rPr>
  </w:style>
  <w:style w:type="paragraph" w:customStyle="1" w:styleId="KopfzeileHoch">
    <w:name w:val="Kopfzeile_Hoch"/>
    <w:basedOn w:val="Header"/>
    <w:pPr>
      <w:pBdr>
        <w:bottom w:val="single" w:sz="4" w:space="1" w:color="auto"/>
      </w:pBdr>
      <w:tabs>
        <w:tab w:val="clear" w:pos="4536"/>
        <w:tab w:val="clear" w:pos="9072"/>
        <w:tab w:val="center" w:pos="4819"/>
        <w:tab w:val="right" w:pos="9071"/>
      </w:tabs>
      <w:spacing w:line="320" w:lineRule="atLeast"/>
      <w:jc w:val="both"/>
    </w:pPr>
    <w:rPr>
      <w:sz w:val="22"/>
      <w:szCs w:val="20"/>
      <w:lang w:val="de-CH" w:eastAsia="de-CH"/>
    </w:rPr>
  </w:style>
  <w:style w:type="paragraph" w:customStyle="1" w:styleId="Heading4Left127cm">
    <w:name w:val="Heading 4 + Left:  1.27 cm"/>
    <w:aliases w:val="First line:  0 cm"/>
    <w:basedOn w:val="Heading3"/>
    <w:pPr>
      <w:numPr>
        <w:ilvl w:val="0"/>
        <w:numId w:val="0"/>
      </w:numPr>
      <w:tabs>
        <w:tab w:val="num" w:pos="720"/>
      </w:tabs>
      <w:spacing w:before="0" w:after="0" w:line="320" w:lineRule="atLeast"/>
      <w:ind w:left="720" w:hanging="720"/>
      <w:jc w:val="both"/>
    </w:pPr>
    <w:rPr>
      <w:b w:val="0"/>
      <w:sz w:val="22"/>
      <w:szCs w:val="22"/>
      <w:lang w:val="de-CH" w:eastAsia="de-CH"/>
    </w:rPr>
  </w:style>
  <w:style w:type="paragraph" w:customStyle="1" w:styleId="Style1">
    <w:name w:val="Style1"/>
    <w:basedOn w:val="Normal"/>
    <w:pPr>
      <w:tabs>
        <w:tab w:val="num" w:pos="360"/>
      </w:tabs>
      <w:spacing w:line="320" w:lineRule="atLeast"/>
      <w:jc w:val="both"/>
    </w:pPr>
    <w:rPr>
      <w:szCs w:val="20"/>
      <w:lang w:val="de-CH" w:eastAsia="de-CH"/>
    </w:rPr>
  </w:style>
  <w:style w:type="character" w:customStyle="1" w:styleId="txtmmtitel1">
    <w:name w:val="txtmmtitel1"/>
    <w:rPr>
      <w:rFonts w:ascii="Arial" w:hAnsi="Arial" w:cs="Arial" w:hint="default"/>
      <w:b/>
      <w:bCs/>
      <w:color w:val="000000"/>
      <w:sz w:val="21"/>
      <w:szCs w:val="21"/>
    </w:rPr>
  </w:style>
  <w:style w:type="character" w:customStyle="1" w:styleId="wmtext1">
    <w:name w:val="wmtext1"/>
    <w:rPr>
      <w:rFonts w:ascii="Verdana" w:hAnsi="Verdana" w:hint="default"/>
      <w:color w:val="000000"/>
      <w:sz w:val="18"/>
      <w:szCs w:val="18"/>
    </w:rPr>
  </w:style>
  <w:style w:type="character" w:customStyle="1" w:styleId="wmzwueberschrift1">
    <w:name w:val="wmzwueberschrift1"/>
    <w:rPr>
      <w:rFonts w:ascii="Verdana" w:hAnsi="Verdana" w:hint="default"/>
      <w:b/>
      <w:bCs/>
      <w:color w:val="000000"/>
      <w:sz w:val="18"/>
      <w:szCs w:val="18"/>
    </w:rPr>
  </w:style>
  <w:style w:type="paragraph" w:styleId="NormalWeb">
    <w:name w:val="Normal (Web)"/>
    <w:basedOn w:val="Normal"/>
    <w:pPr>
      <w:spacing w:before="100" w:beforeAutospacing="1" w:after="100" w:afterAutospacing="1"/>
    </w:pPr>
    <w:rPr>
      <w:rFonts w:ascii="Times New Roman" w:hAnsi="Times New Roman"/>
      <w:sz w:val="24"/>
      <w:lang w:val="de-CH" w:eastAsia="de-CH"/>
    </w:rPr>
  </w:style>
  <w:style w:type="character" w:customStyle="1" w:styleId="text1">
    <w:name w:val="text1"/>
    <w:rPr>
      <w:rFonts w:ascii="Arial" w:hAnsi="Arial" w:cs="Arial" w:hint="default"/>
      <w:color w:val="000000"/>
      <w:spacing w:val="240"/>
      <w:sz w:val="20"/>
      <w:szCs w:val="20"/>
    </w:rPr>
  </w:style>
  <w:style w:type="paragraph" w:customStyle="1" w:styleId="Default">
    <w:name w:val="Default"/>
    <w:pPr>
      <w:autoSpaceDE w:val="0"/>
      <w:autoSpaceDN w:val="0"/>
      <w:adjustRightInd w:val="0"/>
    </w:pPr>
    <w:rPr>
      <w:rFonts w:ascii="Verdana" w:hAnsi="Verdana" w:cs="Verdana"/>
      <w:color w:val="000000"/>
      <w:sz w:val="24"/>
      <w:szCs w:val="24"/>
    </w:rPr>
  </w:style>
  <w:style w:type="paragraph" w:customStyle="1" w:styleId="Textkrper31">
    <w:name w:val="Textkörper 31"/>
    <w:basedOn w:val="Default"/>
    <w:next w:val="Default"/>
    <w:rPr>
      <w:rFonts w:cs="Times New Roman"/>
      <w:color w:val="auto"/>
    </w:rPr>
  </w:style>
  <w:style w:type="paragraph" w:customStyle="1" w:styleId="Standard1">
    <w:name w:val="Standard1"/>
    <w:basedOn w:val="Default"/>
    <w:next w:val="Default"/>
    <w:rPr>
      <w:rFonts w:cs="Times New Roman"/>
      <w:color w:val="auto"/>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de-CH" w:eastAsia="de-CH"/>
    </w:rPr>
  </w:style>
  <w:style w:type="paragraph" w:customStyle="1" w:styleId="TextEingabe">
    <w:name w:val="TextEingabe"/>
    <w:basedOn w:val="Normal"/>
    <w:pPr>
      <w:jc w:val="both"/>
    </w:pPr>
    <w:rPr>
      <w:rFonts w:ascii="Times New Roman" w:hAnsi="Times New Roman"/>
      <w:sz w:val="24"/>
      <w:szCs w:val="20"/>
      <w:lang w:val="de-CH" w:eastAsia="de-CH"/>
    </w:rPr>
  </w:style>
  <w:style w:type="paragraph" w:customStyle="1" w:styleId="ZchnZchn1">
    <w:name w:val="Zchn Zchn1"/>
    <w:basedOn w:val="Normal"/>
    <w:pPr>
      <w:spacing w:after="160" w:line="240" w:lineRule="exact"/>
    </w:pPr>
    <w:rPr>
      <w:rFonts w:cs="Arial"/>
      <w:sz w:val="20"/>
      <w:szCs w:val="20"/>
    </w:rPr>
  </w:style>
  <w:style w:type="paragraph" w:styleId="BodyText3">
    <w:name w:val="Body Text 3"/>
    <w:basedOn w:val="Normal"/>
    <w:pPr>
      <w:autoSpaceDE w:val="0"/>
      <w:autoSpaceDN w:val="0"/>
      <w:adjustRightInd w:val="0"/>
      <w:spacing w:line="320" w:lineRule="atLeast"/>
      <w:jc w:val="both"/>
    </w:pPr>
    <w:rPr>
      <w:rFonts w:cs="Arial"/>
      <w:color w:val="0000FF"/>
      <w:lang w:val="de-CH"/>
    </w:rPr>
  </w:style>
  <w:style w:type="character" w:styleId="FollowedHyperlink">
    <w:name w:val="FollowedHyperlink"/>
    <w:rPr>
      <w:color w:val="800080"/>
      <w:u w:val="single"/>
    </w:rPr>
  </w:style>
  <w:style w:type="character" w:customStyle="1" w:styleId="txtcontentblack">
    <w:name w:val="txtcontentblack"/>
    <w:basedOn w:val="DefaultParagraphFont"/>
  </w:style>
  <w:style w:type="paragraph" w:styleId="CommentSubject">
    <w:name w:val="annotation subject"/>
    <w:basedOn w:val="CommentText"/>
    <w:next w:val="CommentText"/>
    <w:semiHidden/>
    <w:rsid w:val="00DE6BBF"/>
    <w:rPr>
      <w:b/>
      <w:bCs/>
    </w:rPr>
  </w:style>
  <w:style w:type="paragraph" w:customStyle="1" w:styleId="Char1CharZchnZchn">
    <w:name w:val="Char1 Char Zchn Zchn"/>
    <w:basedOn w:val="Normal"/>
    <w:rsid w:val="00D220E0"/>
    <w:pPr>
      <w:spacing w:after="160" w:line="240" w:lineRule="exact"/>
    </w:pPr>
    <w:rPr>
      <w:rFonts w:cs="Arial"/>
      <w:sz w:val="20"/>
      <w:szCs w:val="20"/>
    </w:rPr>
  </w:style>
  <w:style w:type="character" w:customStyle="1" w:styleId="Heading7Char">
    <w:name w:val="Heading 7 Char"/>
    <w:link w:val="Heading7"/>
    <w:rsid w:val="00084DD8"/>
    <w:rPr>
      <w:smallCaps/>
      <w:sz w:val="28"/>
      <w:lang w:val="fr-CH" w:eastAsia="de-CH"/>
    </w:rPr>
  </w:style>
  <w:style w:type="paragraph" w:customStyle="1" w:styleId="H3">
    <w:name w:val="H3"/>
    <w:basedOn w:val="Normal"/>
    <w:next w:val="Normal"/>
    <w:rsid w:val="0033382C"/>
    <w:pPr>
      <w:keepNext/>
      <w:widowControl w:val="0"/>
      <w:overflowPunct w:val="0"/>
      <w:autoSpaceDE w:val="0"/>
      <w:autoSpaceDN w:val="0"/>
      <w:adjustRightInd w:val="0"/>
      <w:spacing w:before="100" w:after="100"/>
    </w:pPr>
    <w:rPr>
      <w:rFonts w:ascii="Times New Roman" w:hAnsi="Times New Roman"/>
      <w:b/>
      <w:sz w:val="28"/>
      <w:szCs w:val="20"/>
      <w:lang w:val="de-DE"/>
    </w:rPr>
  </w:style>
  <w:style w:type="paragraph" w:customStyle="1" w:styleId="TX">
    <w:name w:val="TX"/>
    <w:basedOn w:val="Normal"/>
    <w:rsid w:val="0033382C"/>
    <w:pPr>
      <w:widowControl w:val="0"/>
      <w:overflowPunct w:val="0"/>
      <w:autoSpaceDE w:val="0"/>
      <w:autoSpaceDN w:val="0"/>
      <w:adjustRightInd w:val="0"/>
      <w:spacing w:before="100" w:after="100"/>
    </w:pPr>
    <w:rPr>
      <w:rFonts w:ascii="Times New Roman" w:hAnsi="Times New Roman"/>
      <w:sz w:val="24"/>
      <w:szCs w:val="20"/>
      <w:lang w:val="de-DE"/>
    </w:rPr>
  </w:style>
  <w:style w:type="paragraph" w:customStyle="1" w:styleId="EZ">
    <w:name w:val="EZ"/>
    <w:basedOn w:val="Normal"/>
    <w:rsid w:val="0033382C"/>
    <w:pPr>
      <w:widowControl w:val="0"/>
      <w:overflowPunct w:val="0"/>
      <w:autoSpaceDE w:val="0"/>
      <w:autoSpaceDN w:val="0"/>
      <w:adjustRightInd w:val="0"/>
      <w:spacing w:before="100" w:after="100"/>
      <w:ind w:left="284" w:hanging="284"/>
    </w:pPr>
    <w:rPr>
      <w:rFonts w:ascii="Times New Roman" w:hAnsi="Times New Roman"/>
      <w:sz w:val="24"/>
      <w:szCs w:val="20"/>
      <w:lang w:val="de-DE"/>
    </w:rPr>
  </w:style>
  <w:style w:type="paragraph" w:styleId="ListParagraph">
    <w:name w:val="List Paragraph"/>
    <w:basedOn w:val="Normal"/>
    <w:uiPriority w:val="34"/>
    <w:qFormat/>
    <w:rsid w:val="003A6BA8"/>
    <w:pPr>
      <w:ind w:left="720"/>
      <w:contextualSpacing/>
    </w:pPr>
  </w:style>
  <w:style w:type="paragraph" w:styleId="Revision">
    <w:name w:val="Revision"/>
    <w:hidden/>
    <w:uiPriority w:val="99"/>
    <w:semiHidden/>
    <w:rsid w:val="007A6C05"/>
    <w:rPr>
      <w:rFonts w:ascii="Arial" w:hAnsi="Arial"/>
      <w:sz w:val="22"/>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4"/>
      <w:lang w:val="en-US" w:eastAsia="en-US"/>
    </w:rPr>
  </w:style>
  <w:style w:type="paragraph" w:styleId="Heading1">
    <w:name w:val="heading 1"/>
    <w:basedOn w:val="Normal"/>
    <w:next w:val="Normal"/>
    <w:qFormat/>
    <w:pPr>
      <w:keepNext/>
      <w:numPr>
        <w:numId w:val="1"/>
      </w:numPr>
      <w:spacing w:before="240" w:after="60"/>
      <w:ind w:left="0" w:firstLine="0"/>
      <w:outlineLvl w:val="0"/>
    </w:pPr>
    <w:rPr>
      <w:rFonts w:cs="Arial"/>
      <w:b/>
      <w:bCs/>
      <w:kern w:val="32"/>
      <w:sz w:val="32"/>
      <w:szCs w:val="32"/>
    </w:rPr>
  </w:style>
  <w:style w:type="paragraph" w:styleId="Heading2">
    <w:name w:val="heading 2"/>
    <w:basedOn w:val="Normal"/>
    <w:next w:val="Normal"/>
    <w:qFormat/>
    <w:pPr>
      <w:keepNext/>
      <w:numPr>
        <w:ilvl w:val="1"/>
        <w:numId w:val="2"/>
      </w:numPr>
      <w:spacing w:before="240" w:after="60"/>
      <w:outlineLvl w:val="1"/>
    </w:pPr>
    <w:rPr>
      <w:rFonts w:cs="Arial"/>
      <w:b/>
      <w:bCs/>
      <w:iCs/>
      <w:sz w:val="28"/>
      <w:szCs w:val="28"/>
    </w:rPr>
  </w:style>
  <w:style w:type="paragraph" w:styleId="Heading3">
    <w:name w:val="heading 3"/>
    <w:basedOn w:val="Normal"/>
    <w:next w:val="Normal"/>
    <w:qFormat/>
    <w:pPr>
      <w:keepNext/>
      <w:numPr>
        <w:ilvl w:val="2"/>
        <w:numId w:val="3"/>
      </w:numPr>
      <w:tabs>
        <w:tab w:val="clear" w:pos="2157"/>
        <w:tab w:val="num" w:pos="720"/>
      </w:tabs>
      <w:spacing w:before="240" w:after="60"/>
      <w:ind w:left="0" w:firstLine="0"/>
      <w:outlineLvl w:val="2"/>
    </w:pPr>
    <w:rPr>
      <w:rFonts w:cs="Arial"/>
      <w:b/>
      <w:bCs/>
      <w:sz w:val="24"/>
    </w:rPr>
  </w:style>
  <w:style w:type="paragraph" w:styleId="Heading4">
    <w:name w:val="heading 4"/>
    <w:basedOn w:val="Normal"/>
    <w:next w:val="Normal"/>
    <w:qFormat/>
    <w:pPr>
      <w:keepNext/>
      <w:numPr>
        <w:ilvl w:val="3"/>
        <w:numId w:val="4"/>
      </w:numPr>
      <w:spacing w:before="240" w:after="60"/>
      <w:outlineLvl w:val="3"/>
    </w:pPr>
    <w:rPr>
      <w:b/>
      <w:bCs/>
      <w:szCs w:val="28"/>
    </w:rPr>
  </w:style>
  <w:style w:type="paragraph" w:styleId="Heading5">
    <w:name w:val="heading 5"/>
    <w:basedOn w:val="Normal"/>
    <w:next w:val="Normal"/>
    <w:qFormat/>
    <w:pPr>
      <w:numPr>
        <w:numId w:val="10"/>
      </w:numPr>
      <w:spacing w:before="240" w:after="60" w:line="320" w:lineRule="atLeast"/>
      <w:jc w:val="both"/>
      <w:outlineLvl w:val="4"/>
    </w:pPr>
    <w:rPr>
      <w:rFonts w:ascii="Times" w:hAnsi="Times"/>
      <w:b/>
      <w:sz w:val="28"/>
      <w:szCs w:val="28"/>
      <w:lang w:val="de-CH" w:eastAsia="de-CH"/>
    </w:rPr>
  </w:style>
  <w:style w:type="paragraph" w:styleId="Heading6">
    <w:name w:val="heading 6"/>
    <w:basedOn w:val="Normal"/>
    <w:next w:val="Normal"/>
    <w:qFormat/>
    <w:pPr>
      <w:numPr>
        <w:ilvl w:val="1"/>
        <w:numId w:val="11"/>
      </w:numPr>
      <w:spacing w:before="240" w:after="60" w:line="320" w:lineRule="atLeast"/>
      <w:jc w:val="both"/>
      <w:outlineLvl w:val="5"/>
    </w:pPr>
    <w:rPr>
      <w:caps/>
      <w:szCs w:val="20"/>
      <w:lang w:val="de-CH" w:eastAsia="de-CH"/>
    </w:rPr>
  </w:style>
  <w:style w:type="paragraph" w:styleId="Heading7">
    <w:name w:val="heading 7"/>
    <w:basedOn w:val="Normal"/>
    <w:next w:val="Normal"/>
    <w:link w:val="Heading7Char"/>
    <w:qFormat/>
    <w:pPr>
      <w:keepNext/>
      <w:numPr>
        <w:numId w:val="8"/>
      </w:numPr>
      <w:jc w:val="center"/>
      <w:outlineLvl w:val="6"/>
    </w:pPr>
    <w:rPr>
      <w:rFonts w:ascii="Times New Roman" w:hAnsi="Times New Roman"/>
      <w:smallCaps/>
      <w:sz w:val="28"/>
      <w:szCs w:val="20"/>
      <w:lang w:val="fr-CH" w:eastAsia="de-CH"/>
    </w:rPr>
  </w:style>
  <w:style w:type="paragraph" w:styleId="Heading8">
    <w:name w:val="heading 8"/>
    <w:basedOn w:val="Normal"/>
    <w:next w:val="Normal"/>
    <w:qFormat/>
    <w:pPr>
      <w:keepNext/>
      <w:numPr>
        <w:numId w:val="9"/>
      </w:numPr>
      <w:spacing w:line="320" w:lineRule="atLeast"/>
      <w:jc w:val="both"/>
      <w:outlineLvl w:val="7"/>
    </w:pPr>
    <w:rPr>
      <w:i/>
      <w:szCs w:val="20"/>
      <w:lang w:val="de-CH" w:eastAsia="de-CH"/>
    </w:rPr>
  </w:style>
  <w:style w:type="paragraph" w:styleId="Heading9">
    <w:name w:val="heading 9"/>
    <w:basedOn w:val="Normal"/>
    <w:next w:val="Normal"/>
    <w:qFormat/>
    <w:pPr>
      <w:keepNext/>
      <w:tabs>
        <w:tab w:val="num" w:pos="1584"/>
      </w:tabs>
      <w:spacing w:line="320" w:lineRule="exact"/>
      <w:ind w:left="1584" w:hanging="1584"/>
      <w:jc w:val="both"/>
      <w:outlineLvl w:val="8"/>
    </w:pPr>
    <w:rPr>
      <w:b/>
      <w:sz w:val="18"/>
      <w:szCs w:val="20"/>
      <w:lang w:val="de-CH" w:eastAsia="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rPr>
      <w:rFonts w:ascii="Arial" w:hAnsi="Arial"/>
      <w:b/>
      <w:bCs/>
      <w:sz w:val="22"/>
      <w:szCs w:val="28"/>
      <w:lang w:val="en-US" w:eastAsia="en-US" w:bidi="ar-SA"/>
    </w:rPr>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Char Char Char"/>
    <w:basedOn w:val="Normal"/>
    <w:pPr>
      <w:spacing w:after="160" w:line="240" w:lineRule="exact"/>
    </w:pPr>
    <w:rPr>
      <w:sz w:val="20"/>
      <w:szCs w:val="20"/>
    </w:rPr>
  </w:style>
  <w:style w:type="paragraph" w:customStyle="1" w:styleId="Title1">
    <w:name w:val="Title 1"/>
    <w:basedOn w:val="Normal"/>
    <w:pPr>
      <w:spacing w:before="120" w:after="120"/>
    </w:pPr>
    <w:rPr>
      <w:b/>
      <w:sz w:val="32"/>
    </w:rPr>
  </w:style>
  <w:style w:type="paragraph" w:customStyle="1" w:styleId="Title2">
    <w:name w:val="Title 2"/>
    <w:basedOn w:val="Normal"/>
    <w:pPr>
      <w:spacing w:before="120" w:after="120"/>
    </w:pPr>
    <w:rPr>
      <w:b/>
      <w:sz w:val="28"/>
    </w:rPr>
  </w:style>
  <w:style w:type="paragraph" w:customStyle="1" w:styleId="Title3">
    <w:name w:val="Title 3"/>
    <w:basedOn w:val="Normal"/>
    <w:pPr>
      <w:spacing w:before="120" w:after="120"/>
    </w:pPr>
    <w:rPr>
      <w:b/>
      <w:sz w:val="24"/>
    </w:rPr>
  </w:style>
  <w:style w:type="paragraph" w:customStyle="1" w:styleId="Title4">
    <w:name w:val="Title 4"/>
    <w:basedOn w:val="Normal"/>
    <w:pPr>
      <w:spacing w:before="120" w:after="120"/>
    </w:pPr>
    <w:rPr>
      <w:b/>
    </w:rPr>
  </w:style>
  <w:style w:type="paragraph" w:styleId="TOC1">
    <w:name w:val="toc 1"/>
    <w:basedOn w:val="Normal"/>
    <w:next w:val="Normal"/>
    <w:semiHidden/>
    <w:pPr>
      <w:spacing w:before="120" w:after="120"/>
    </w:pPr>
  </w:style>
  <w:style w:type="paragraph" w:styleId="TOC2">
    <w:name w:val="toc 2"/>
    <w:basedOn w:val="Normal"/>
    <w:next w:val="Normal"/>
    <w:semiHidden/>
    <w:pPr>
      <w:spacing w:before="60"/>
      <w:ind w:left="238"/>
    </w:pPr>
  </w:style>
  <w:style w:type="paragraph" w:styleId="TOC3">
    <w:name w:val="toc 3"/>
    <w:basedOn w:val="Normal"/>
    <w:next w:val="Normal"/>
    <w:semiHidden/>
    <w:pPr>
      <w:ind w:left="480"/>
    </w:pPr>
  </w:style>
  <w:style w:type="paragraph" w:styleId="TOC4">
    <w:name w:val="toc 4"/>
    <w:basedOn w:val="Normal"/>
    <w:next w:val="Normal"/>
    <w:semiHidden/>
    <w:pPr>
      <w:ind w:left="720"/>
    </w:pPr>
  </w:style>
  <w:style w:type="paragraph" w:customStyle="1" w:styleId="Normal-klein">
    <w:name w:val="Normal-klein"/>
    <w:basedOn w:val="Normal"/>
    <w:rPr>
      <w:sz w:val="18"/>
    </w:rPr>
  </w:style>
  <w:style w:type="paragraph" w:styleId="Header">
    <w:name w:val="header"/>
    <w:basedOn w:val="Normal"/>
    <w:pPr>
      <w:tabs>
        <w:tab w:val="center" w:pos="4536"/>
        <w:tab w:val="right" w:pos="9072"/>
      </w:tabs>
    </w:pPr>
    <w:rPr>
      <w:sz w:val="18"/>
    </w:rPr>
  </w:style>
  <w:style w:type="paragraph" w:styleId="Footer">
    <w:name w:val="footer"/>
    <w:basedOn w:val="Normal"/>
    <w:pPr>
      <w:tabs>
        <w:tab w:val="center" w:pos="4536"/>
        <w:tab w:val="right" w:pos="9072"/>
      </w:tabs>
    </w:pPr>
    <w:rPr>
      <w:sz w:val="18"/>
    </w:rPr>
  </w:style>
  <w:style w:type="character" w:styleId="Hyperlink">
    <w:name w:val="Hyperlink"/>
    <w:rPr>
      <w:color w:val="0000FF"/>
      <w:u w:val="single"/>
    </w:rPr>
  </w:style>
  <w:style w:type="paragraph" w:customStyle="1" w:styleId="Logo">
    <w:name w:val="Logo"/>
    <w:rPr>
      <w:rFonts w:ascii="Arial" w:hAnsi="Arial"/>
      <w:noProof/>
      <w:sz w:val="15"/>
    </w:rPr>
  </w:style>
  <w:style w:type="paragraph" w:customStyle="1" w:styleId="KopfDept">
    <w:name w:val="KopfDept"/>
    <w:basedOn w:val="Header"/>
    <w:next w:val="Normal"/>
    <w:pPr>
      <w:tabs>
        <w:tab w:val="clear" w:pos="4536"/>
        <w:tab w:val="clear" w:pos="9072"/>
      </w:tabs>
      <w:suppressAutoHyphens/>
      <w:spacing w:after="100" w:line="200" w:lineRule="exact"/>
      <w:contextualSpacing/>
    </w:pPr>
    <w:rPr>
      <w:noProof/>
      <w:sz w:val="15"/>
      <w:szCs w:val="20"/>
      <w:lang w:val="de-CH" w:eastAsia="de-CH"/>
    </w:rPr>
  </w:style>
  <w:style w:type="paragraph" w:customStyle="1" w:styleId="Car">
    <w:name w:val="Car"/>
    <w:basedOn w:val="Normal"/>
    <w:pPr>
      <w:spacing w:after="160" w:line="240" w:lineRule="exact"/>
    </w:pPr>
    <w:rPr>
      <w:sz w:val="20"/>
      <w:szCs w:val="20"/>
      <w:lang w:val="fr-FR"/>
    </w:rPr>
  </w:style>
  <w:style w:type="paragraph" w:customStyle="1" w:styleId="CharCharCarCharCarCharCarCharCarCharCar">
    <w:name w:val="Char Char Car Char Car Char Car Char Car Char Car"/>
    <w:basedOn w:val="Normal"/>
    <w:pPr>
      <w:spacing w:after="160" w:line="240" w:lineRule="exact"/>
    </w:pPr>
    <w:rPr>
      <w:rFonts w:cs="Arial"/>
      <w:sz w:val="20"/>
      <w:szCs w:val="20"/>
    </w:rPr>
  </w:style>
  <w:style w:type="paragraph" w:customStyle="1" w:styleId="CarCar">
    <w:name w:val="Car Car"/>
    <w:basedOn w:val="Normal"/>
    <w:pPr>
      <w:spacing w:after="160" w:line="240" w:lineRule="exact"/>
    </w:pPr>
    <w:rPr>
      <w:rFonts w:ascii="Times New Roman" w:hAnsi="Times New Roman" w:cs="Arial"/>
      <w:b/>
      <w:bCs/>
      <w:color w:val="000000"/>
      <w:sz w:val="20"/>
      <w:szCs w:val="20"/>
      <w:lang w:eastAsia="de-CH"/>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paragraph" w:customStyle="1" w:styleId="CarCar1">
    <w:name w:val="Car Car1"/>
    <w:basedOn w:val="Normal"/>
    <w:pPr>
      <w:spacing w:after="160" w:line="240" w:lineRule="exact"/>
    </w:pPr>
    <w:rPr>
      <w:rFonts w:cs="Arial"/>
      <w:sz w:val="20"/>
      <w:szCs w:val="20"/>
      <w:lang w:eastAsia="de-CH"/>
    </w:rPr>
  </w:style>
  <w:style w:type="paragraph" w:styleId="DocumentMap">
    <w:name w:val="Document Map"/>
    <w:basedOn w:val="Normal"/>
    <w:semiHidden/>
    <w:pPr>
      <w:shd w:val="clear" w:color="auto" w:fill="000080"/>
    </w:pPr>
    <w:rPr>
      <w:rFonts w:ascii="Tahoma" w:hAnsi="Tahoma" w:cs="Tahoma"/>
    </w:rPr>
  </w:style>
  <w:style w:type="paragraph" w:customStyle="1" w:styleId="ZchnZchn">
    <w:name w:val="Zchn Zchn"/>
    <w:basedOn w:val="Normal"/>
    <w:pPr>
      <w:spacing w:after="160" w:line="240" w:lineRule="exact"/>
    </w:pPr>
    <w:rPr>
      <w:rFonts w:cs="Arial"/>
      <w:sz w:val="20"/>
      <w:szCs w:val="20"/>
    </w:rPr>
  </w:style>
  <w:style w:type="paragraph" w:styleId="NormalIndent">
    <w:name w:val="Normal Indent"/>
    <w:basedOn w:val="Normal"/>
    <w:pPr>
      <w:spacing w:line="320" w:lineRule="atLeast"/>
      <w:ind w:left="720"/>
      <w:jc w:val="both"/>
    </w:pPr>
    <w:rPr>
      <w:szCs w:val="20"/>
      <w:lang w:val="de-CH" w:eastAsia="de-CH"/>
    </w:rPr>
  </w:style>
  <w:style w:type="paragraph" w:customStyle="1" w:styleId="Text">
    <w:name w:val="Text"/>
    <w:basedOn w:val="Normal"/>
    <w:pPr>
      <w:spacing w:line="360" w:lineRule="atLeast"/>
      <w:jc w:val="both"/>
    </w:pPr>
    <w:rPr>
      <w:szCs w:val="20"/>
      <w:lang w:val="de-CH" w:eastAsia="de-CH"/>
    </w:rPr>
  </w:style>
  <w:style w:type="paragraph" w:customStyle="1" w:styleId="Zeichen">
    <w:name w:val="Zeichen"/>
    <w:basedOn w:val="Normal"/>
    <w:pPr>
      <w:framePr w:hSpace="142" w:vSpace="142" w:wrap="auto" w:hAnchor="text" w:y="2382"/>
      <w:tabs>
        <w:tab w:val="left" w:pos="5103"/>
      </w:tabs>
      <w:spacing w:line="440" w:lineRule="atLeast"/>
      <w:jc w:val="both"/>
    </w:pPr>
    <w:rPr>
      <w:szCs w:val="20"/>
      <w:lang w:val="de-CH" w:eastAsia="de-CH"/>
    </w:rPr>
  </w:style>
  <w:style w:type="paragraph" w:styleId="Date">
    <w:name w:val="Date"/>
    <w:basedOn w:val="Normal"/>
    <w:pPr>
      <w:framePr w:wrap="auto" w:hAnchor="text" w:yAlign="top"/>
      <w:spacing w:line="320" w:lineRule="atLeast"/>
      <w:ind w:left="851"/>
      <w:jc w:val="both"/>
    </w:pPr>
    <w:rPr>
      <w:szCs w:val="20"/>
      <w:lang w:val="de-CH" w:eastAsia="de-CH"/>
    </w:rPr>
  </w:style>
  <w:style w:type="paragraph" w:customStyle="1" w:styleId="Adresse">
    <w:name w:val="Adresse"/>
    <w:basedOn w:val="Normal"/>
    <w:pPr>
      <w:framePr w:hSpace="1134" w:vSpace="1134" w:wrap="auto" w:hAnchor="text" w:y="3120"/>
      <w:spacing w:line="320" w:lineRule="atLeast"/>
      <w:ind w:left="5103"/>
      <w:jc w:val="both"/>
    </w:pPr>
    <w:rPr>
      <w:szCs w:val="20"/>
      <w:lang w:val="de-CH" w:eastAsia="de-CH"/>
    </w:rPr>
  </w:style>
  <w:style w:type="paragraph" w:styleId="Salutation">
    <w:name w:val="Salutation"/>
    <w:basedOn w:val="Text"/>
    <w:pPr>
      <w:framePr w:hSpace="142" w:vSpace="142" w:wrap="auto" w:hAnchor="text" w:y="5388"/>
      <w:spacing w:after="240"/>
    </w:pPr>
  </w:style>
  <w:style w:type="paragraph" w:customStyle="1" w:styleId="Beilagen">
    <w:name w:val="Beilagen"/>
    <w:basedOn w:val="Text"/>
    <w:pPr>
      <w:framePr w:hSpace="142" w:vSpace="142" w:wrap="auto" w:hAnchor="text" w:yAlign="bottom"/>
    </w:pPr>
  </w:style>
  <w:style w:type="paragraph" w:customStyle="1" w:styleId="EDATEXT">
    <w:name w:val="EDA_TEXT"/>
    <w:basedOn w:val="Normal"/>
    <w:pPr>
      <w:framePr w:hSpace="142" w:vSpace="142" w:wrap="auto" w:hAnchor="page" w:xAlign="center"/>
      <w:spacing w:line="320" w:lineRule="atLeast"/>
      <w:jc w:val="center"/>
    </w:pPr>
    <w:rPr>
      <w:szCs w:val="20"/>
      <w:lang w:val="de-CH" w:eastAsia="de-CH"/>
    </w:rPr>
  </w:style>
  <w:style w:type="paragraph" w:customStyle="1" w:styleId="Gruss">
    <w:name w:val="Gruss"/>
    <w:basedOn w:val="Beilagen"/>
    <w:pPr>
      <w:keepLines/>
      <w:framePr w:wrap="auto" w:yAlign="inline"/>
      <w:spacing w:before="480"/>
    </w:pPr>
  </w:style>
  <w:style w:type="paragraph" w:customStyle="1" w:styleId="EDALOGO">
    <w:name w:val="EDA_LOGO"/>
    <w:basedOn w:val="Normal"/>
    <w:pPr>
      <w:framePr w:hSpace="142" w:vSpace="142" w:wrap="auto" w:hAnchor="text" w:yAlign="top"/>
      <w:spacing w:line="320" w:lineRule="atLeast"/>
      <w:jc w:val="center"/>
    </w:pPr>
    <w:rPr>
      <w:szCs w:val="20"/>
      <w:lang w:val="de-CH" w:eastAsia="de-CH"/>
    </w:rPr>
  </w:style>
  <w:style w:type="paragraph" w:customStyle="1" w:styleId="Paragraphnumbered">
    <w:name w:val="Paragraph_numbered"/>
    <w:basedOn w:val="Normal"/>
    <w:pPr>
      <w:tabs>
        <w:tab w:val="num" w:pos="360"/>
        <w:tab w:val="left" w:pos="567"/>
      </w:tabs>
      <w:spacing w:line="320" w:lineRule="atLeast"/>
      <w:jc w:val="both"/>
    </w:pPr>
    <w:rPr>
      <w:szCs w:val="20"/>
      <w:lang w:val="de-CH" w:eastAsia="de-CH"/>
    </w:rPr>
  </w:style>
  <w:style w:type="paragraph" w:styleId="TOC5">
    <w:name w:val="toc 5"/>
    <w:basedOn w:val="Normal"/>
    <w:semiHidden/>
    <w:pPr>
      <w:tabs>
        <w:tab w:val="left" w:pos="2495"/>
        <w:tab w:val="right" w:leader="dot" w:pos="9072"/>
      </w:tabs>
      <w:spacing w:after="40" w:line="220" w:lineRule="exact"/>
      <w:ind w:left="2495" w:hanging="567"/>
    </w:pPr>
    <w:rPr>
      <w:sz w:val="18"/>
      <w:szCs w:val="20"/>
      <w:lang w:val="de-CH" w:eastAsia="de-CH"/>
    </w:rPr>
  </w:style>
  <w:style w:type="character" w:styleId="PageNumber">
    <w:name w:val="page number"/>
    <w:basedOn w:val="DefaultParagraphFont"/>
  </w:style>
  <w:style w:type="paragraph" w:customStyle="1" w:styleId="Gegenstvordruck">
    <w:name w:val="Gegenstvordruck"/>
    <w:basedOn w:val="Normal"/>
    <w:pPr>
      <w:framePr w:hSpace="142" w:vSpace="142" w:wrap="auto" w:hAnchor="margin" w:y="4594"/>
      <w:tabs>
        <w:tab w:val="left" w:pos="2381"/>
        <w:tab w:val="left" w:pos="5189"/>
        <w:tab w:val="left" w:pos="7711"/>
      </w:tabs>
      <w:spacing w:line="240" w:lineRule="atLeast"/>
      <w:jc w:val="both"/>
    </w:pPr>
    <w:rPr>
      <w:rFonts w:ascii="Helvetica" w:hAnsi="Helvetica"/>
      <w:sz w:val="18"/>
      <w:szCs w:val="20"/>
      <w:lang w:val="en-GB" w:eastAsia="de-CH"/>
    </w:rPr>
  </w:style>
  <w:style w:type="paragraph" w:styleId="BodyText">
    <w:name w:val="Body Text"/>
    <w:basedOn w:val="Normal"/>
    <w:pPr>
      <w:tabs>
        <w:tab w:val="num" w:pos="360"/>
        <w:tab w:val="left" w:pos="567"/>
      </w:tabs>
      <w:spacing w:line="320" w:lineRule="atLeast"/>
      <w:ind w:left="227" w:hanging="227"/>
      <w:jc w:val="both"/>
    </w:pPr>
    <w:rPr>
      <w:szCs w:val="20"/>
      <w:lang w:val="de-CH" w:eastAsia="de-CH"/>
    </w:rPr>
  </w:style>
  <w:style w:type="paragraph" w:styleId="BodyTextIndent">
    <w:name w:val="Body Text Indent"/>
    <w:basedOn w:val="Normal"/>
    <w:pPr>
      <w:tabs>
        <w:tab w:val="left" w:pos="567"/>
      </w:tabs>
      <w:spacing w:line="320" w:lineRule="atLeast"/>
      <w:ind w:left="426"/>
      <w:jc w:val="both"/>
    </w:pPr>
    <w:rPr>
      <w:sz w:val="20"/>
      <w:szCs w:val="20"/>
      <w:lang w:val="de-CH" w:eastAsia="de-CH"/>
    </w:rPr>
  </w:style>
  <w:style w:type="paragraph" w:styleId="BodyTextIndent2">
    <w:name w:val="Body Text Indent 2"/>
    <w:basedOn w:val="Normal"/>
    <w:pPr>
      <w:spacing w:line="320" w:lineRule="atLeast"/>
      <w:ind w:left="720"/>
      <w:jc w:val="both"/>
    </w:pPr>
    <w:rPr>
      <w:sz w:val="20"/>
      <w:szCs w:val="20"/>
      <w:lang w:val="de-CH" w:eastAsia="de-CH"/>
    </w:rPr>
  </w:style>
  <w:style w:type="paragraph" w:styleId="BodyText2">
    <w:name w:val="Body Text 2"/>
    <w:basedOn w:val="Normal"/>
    <w:pPr>
      <w:spacing w:line="320" w:lineRule="atLeast"/>
      <w:jc w:val="center"/>
    </w:pPr>
    <w:rPr>
      <w:sz w:val="32"/>
      <w:szCs w:val="20"/>
      <w:lang w:val="de-CH" w:eastAsia="de-CH"/>
    </w:rPr>
  </w:style>
  <w:style w:type="paragraph" w:styleId="BodyTextIndent3">
    <w:name w:val="Body Text Indent 3"/>
    <w:basedOn w:val="Normal"/>
    <w:pPr>
      <w:spacing w:line="320" w:lineRule="atLeast"/>
      <w:ind w:left="1440"/>
      <w:jc w:val="both"/>
    </w:pPr>
    <w:rPr>
      <w:sz w:val="20"/>
      <w:szCs w:val="20"/>
      <w:lang w:val="de-CH" w:eastAsia="de-CH"/>
    </w:rPr>
  </w:style>
  <w:style w:type="paragraph" w:customStyle="1" w:styleId="Basis-Funote">
    <w:name w:val="Basis-Fußnote"/>
    <w:basedOn w:val="Normal"/>
    <w:pPr>
      <w:tabs>
        <w:tab w:val="left" w:pos="187"/>
      </w:tabs>
      <w:spacing w:line="220" w:lineRule="exact"/>
      <w:ind w:left="187" w:hanging="187"/>
    </w:pPr>
    <w:rPr>
      <w:rFonts w:ascii="Times New Roman" w:hAnsi="Times New Roman"/>
      <w:sz w:val="18"/>
      <w:szCs w:val="20"/>
      <w:lang w:val="de-DE" w:eastAsia="de-CH"/>
    </w:rPr>
  </w:style>
  <w:style w:type="paragraph" w:styleId="Index1">
    <w:name w:val="index 1"/>
    <w:basedOn w:val="Normal"/>
    <w:next w:val="Normal"/>
    <w:autoRedefine/>
    <w:semiHidden/>
    <w:pPr>
      <w:spacing w:line="320" w:lineRule="atLeast"/>
      <w:ind w:left="220" w:hanging="220"/>
      <w:jc w:val="both"/>
    </w:pPr>
    <w:rPr>
      <w:szCs w:val="20"/>
      <w:lang w:val="de-CH" w:eastAsia="de-CH"/>
    </w:rPr>
  </w:style>
  <w:style w:type="paragraph" w:styleId="IndexHeading">
    <w:name w:val="index heading"/>
    <w:basedOn w:val="Normal"/>
    <w:next w:val="Index1"/>
    <w:semiHidden/>
    <w:pPr>
      <w:spacing w:after="120"/>
    </w:pPr>
    <w:rPr>
      <w:sz w:val="24"/>
      <w:szCs w:val="20"/>
      <w:lang w:val="fr-FR"/>
    </w:rPr>
  </w:style>
  <w:style w:type="paragraph" w:customStyle="1" w:styleId="Numbered">
    <w:name w:val="Numbered"/>
    <w:basedOn w:val="BodyText"/>
  </w:style>
  <w:style w:type="paragraph" w:styleId="Title">
    <w:name w:val="Title"/>
    <w:basedOn w:val="Normal"/>
    <w:qFormat/>
    <w:pPr>
      <w:spacing w:before="240" w:after="60" w:line="320" w:lineRule="atLeast"/>
      <w:jc w:val="center"/>
      <w:outlineLvl w:val="0"/>
    </w:pPr>
    <w:rPr>
      <w:rFonts w:cs="Arial"/>
      <w:b/>
      <w:bCs/>
      <w:kern w:val="28"/>
      <w:sz w:val="32"/>
      <w:szCs w:val="32"/>
      <w:lang w:val="de-CH" w:eastAsia="de-CH"/>
    </w:rPr>
  </w:style>
  <w:style w:type="paragraph" w:customStyle="1" w:styleId="Titelblatt">
    <w:name w:val="Titelblatt"/>
    <w:basedOn w:val="Normal"/>
    <w:pPr>
      <w:pBdr>
        <w:top w:val="single" w:sz="12" w:space="3" w:color="auto"/>
        <w:left w:val="single" w:sz="12" w:space="14" w:color="auto"/>
        <w:bottom w:val="single" w:sz="12" w:space="1" w:color="auto"/>
        <w:right w:val="single" w:sz="12" w:space="14" w:color="auto"/>
      </w:pBdr>
      <w:spacing w:line="600" w:lineRule="atLeast"/>
      <w:ind w:left="851" w:right="680"/>
      <w:jc w:val="center"/>
    </w:pPr>
    <w:rPr>
      <w:b/>
      <w:sz w:val="36"/>
      <w:szCs w:val="20"/>
      <w:lang w:val="de-CH" w:eastAsia="de-CH"/>
    </w:rPr>
  </w:style>
  <w:style w:type="paragraph" w:customStyle="1" w:styleId="Paragraph">
    <w:name w:val="Paragraph"/>
    <w:basedOn w:val="Normal"/>
    <w:pPr>
      <w:spacing w:line="320" w:lineRule="atLeast"/>
      <w:jc w:val="both"/>
    </w:pPr>
    <w:rPr>
      <w:szCs w:val="20"/>
      <w:lang w:val="de-CH" w:eastAsia="de-CH"/>
    </w:rPr>
  </w:style>
  <w:style w:type="paragraph" w:customStyle="1" w:styleId="Formatvorlageberschrift1Links0cmErsteZeile0cm">
    <w:name w:val="Formatvorlage Überschrift 1 + Links:  0 cm Erste Zeile:  0 cm"/>
    <w:basedOn w:val="Heading1"/>
    <w:pPr>
      <w:keepNext w:val="0"/>
      <w:numPr>
        <w:numId w:val="0"/>
      </w:numPr>
      <w:tabs>
        <w:tab w:val="left" w:pos="1418"/>
      </w:tabs>
      <w:spacing w:after="120" w:line="380" w:lineRule="exact"/>
      <w:jc w:val="both"/>
    </w:pPr>
    <w:rPr>
      <w:rFonts w:cs="Times New Roman"/>
      <w:kern w:val="0"/>
      <w:szCs w:val="20"/>
      <w:u w:val="single"/>
      <w:lang w:val="de-CH" w:eastAsia="de-CH"/>
    </w:rPr>
  </w:style>
  <w:style w:type="paragraph" w:customStyle="1" w:styleId="UnterstrichenLinks">
    <w:name w:val="Unterstrichen Links"/>
    <w:basedOn w:val="Normal"/>
    <w:pPr>
      <w:spacing w:line="320" w:lineRule="atLeast"/>
      <w:jc w:val="both"/>
    </w:pPr>
    <w:rPr>
      <w:szCs w:val="20"/>
      <w:u w:val="single"/>
      <w:lang w:val="de-CH" w:eastAsia="de-CH"/>
    </w:rPr>
  </w:style>
  <w:style w:type="paragraph" w:customStyle="1" w:styleId="ParagraphIndent">
    <w:name w:val="Paragraph_Indent"/>
    <w:basedOn w:val="Normal"/>
    <w:pPr>
      <w:spacing w:line="320" w:lineRule="atLeast"/>
      <w:ind w:left="567"/>
      <w:jc w:val="both"/>
    </w:pPr>
    <w:rPr>
      <w:szCs w:val="20"/>
      <w:lang w:val="de-CH" w:eastAsia="de-CH"/>
    </w:rPr>
  </w:style>
  <w:style w:type="paragraph" w:customStyle="1" w:styleId="TableHead">
    <w:name w:val="Table_Head"/>
    <w:basedOn w:val="Normal"/>
    <w:pPr>
      <w:spacing w:line="320" w:lineRule="atLeast"/>
      <w:jc w:val="both"/>
    </w:pPr>
    <w:rPr>
      <w:szCs w:val="20"/>
      <w:lang w:val="en-GB" w:eastAsia="de-CH"/>
    </w:rPr>
  </w:style>
  <w:style w:type="paragraph" w:customStyle="1" w:styleId="TableEntrie">
    <w:name w:val="Table_Entrie"/>
    <w:basedOn w:val="Normal"/>
    <w:pPr>
      <w:spacing w:line="320" w:lineRule="atLeast"/>
      <w:jc w:val="both"/>
    </w:pPr>
    <w:rPr>
      <w:szCs w:val="20"/>
      <w:lang w:val="en-GB" w:eastAsia="de-CH"/>
    </w:rPr>
  </w:style>
  <w:style w:type="paragraph" w:customStyle="1" w:styleId="Inhaltsuebersicht">
    <w:name w:val="Inhaltsuebersicht"/>
    <w:basedOn w:val="Normal"/>
    <w:next w:val="Normal"/>
    <w:pPr>
      <w:spacing w:before="300" w:after="60"/>
      <w:jc w:val="center"/>
    </w:pPr>
    <w:rPr>
      <w:b/>
      <w:sz w:val="32"/>
      <w:szCs w:val="32"/>
      <w:lang w:val="de-CH" w:eastAsia="de-CH"/>
    </w:rPr>
  </w:style>
  <w:style w:type="paragraph" w:customStyle="1" w:styleId="Inhaltsverzeichnis">
    <w:name w:val="Inhaltsverzeichnis"/>
    <w:basedOn w:val="Normal"/>
    <w:pPr>
      <w:tabs>
        <w:tab w:val="left" w:pos="851"/>
        <w:tab w:val="right" w:leader="dot" w:pos="9072"/>
      </w:tabs>
      <w:spacing w:before="300" w:after="60"/>
      <w:jc w:val="center"/>
    </w:pPr>
    <w:rPr>
      <w:b/>
      <w:sz w:val="32"/>
      <w:szCs w:val="32"/>
      <w:lang w:val="en-GB" w:eastAsia="de-CH"/>
    </w:rPr>
  </w:style>
  <w:style w:type="paragraph" w:customStyle="1" w:styleId="Paragraphlawarticles">
    <w:name w:val="Paragraph law articles"/>
    <w:basedOn w:val="Normal"/>
    <w:pPr>
      <w:spacing w:line="320" w:lineRule="atLeast"/>
      <w:ind w:left="357"/>
      <w:jc w:val="both"/>
    </w:pPr>
    <w:rPr>
      <w:sz w:val="20"/>
      <w:szCs w:val="20"/>
      <w:lang w:val="en-GB" w:eastAsia="de-CH"/>
    </w:rPr>
  </w:style>
  <w:style w:type="paragraph" w:customStyle="1" w:styleId="KopfzeileQuer">
    <w:name w:val="Kopfzeile_Quer"/>
    <w:basedOn w:val="Header"/>
    <w:pPr>
      <w:pBdr>
        <w:bottom w:val="single" w:sz="4" w:space="1" w:color="auto"/>
      </w:pBdr>
      <w:tabs>
        <w:tab w:val="clear" w:pos="4536"/>
        <w:tab w:val="clear" w:pos="9072"/>
        <w:tab w:val="center" w:pos="4819"/>
        <w:tab w:val="right" w:pos="14160"/>
      </w:tabs>
      <w:spacing w:line="320" w:lineRule="atLeast"/>
      <w:jc w:val="both"/>
    </w:pPr>
    <w:rPr>
      <w:sz w:val="22"/>
      <w:szCs w:val="20"/>
      <w:lang w:val="de-CH" w:eastAsia="de-CH"/>
    </w:rPr>
  </w:style>
  <w:style w:type="paragraph" w:customStyle="1" w:styleId="KopfzeileHoch">
    <w:name w:val="Kopfzeile_Hoch"/>
    <w:basedOn w:val="Header"/>
    <w:pPr>
      <w:pBdr>
        <w:bottom w:val="single" w:sz="4" w:space="1" w:color="auto"/>
      </w:pBdr>
      <w:tabs>
        <w:tab w:val="clear" w:pos="4536"/>
        <w:tab w:val="clear" w:pos="9072"/>
        <w:tab w:val="center" w:pos="4819"/>
        <w:tab w:val="right" w:pos="9071"/>
      </w:tabs>
      <w:spacing w:line="320" w:lineRule="atLeast"/>
      <w:jc w:val="both"/>
    </w:pPr>
    <w:rPr>
      <w:sz w:val="22"/>
      <w:szCs w:val="20"/>
      <w:lang w:val="de-CH" w:eastAsia="de-CH"/>
    </w:rPr>
  </w:style>
  <w:style w:type="paragraph" w:customStyle="1" w:styleId="Heading4Left127cm">
    <w:name w:val="Heading 4 + Left:  1.27 cm"/>
    <w:aliases w:val="First line:  0 cm"/>
    <w:basedOn w:val="Heading3"/>
    <w:pPr>
      <w:numPr>
        <w:ilvl w:val="0"/>
        <w:numId w:val="0"/>
      </w:numPr>
      <w:tabs>
        <w:tab w:val="num" w:pos="720"/>
      </w:tabs>
      <w:spacing w:before="0" w:after="0" w:line="320" w:lineRule="atLeast"/>
      <w:ind w:left="720" w:hanging="720"/>
      <w:jc w:val="both"/>
    </w:pPr>
    <w:rPr>
      <w:b w:val="0"/>
      <w:sz w:val="22"/>
      <w:szCs w:val="22"/>
      <w:lang w:val="de-CH" w:eastAsia="de-CH"/>
    </w:rPr>
  </w:style>
  <w:style w:type="paragraph" w:customStyle="1" w:styleId="Style1">
    <w:name w:val="Style1"/>
    <w:basedOn w:val="Normal"/>
    <w:pPr>
      <w:tabs>
        <w:tab w:val="num" w:pos="360"/>
      </w:tabs>
      <w:spacing w:line="320" w:lineRule="atLeast"/>
      <w:jc w:val="both"/>
    </w:pPr>
    <w:rPr>
      <w:szCs w:val="20"/>
      <w:lang w:val="de-CH" w:eastAsia="de-CH"/>
    </w:rPr>
  </w:style>
  <w:style w:type="character" w:customStyle="1" w:styleId="txtmmtitel1">
    <w:name w:val="txtmmtitel1"/>
    <w:rPr>
      <w:rFonts w:ascii="Arial" w:hAnsi="Arial" w:cs="Arial" w:hint="default"/>
      <w:b/>
      <w:bCs/>
      <w:color w:val="000000"/>
      <w:sz w:val="21"/>
      <w:szCs w:val="21"/>
    </w:rPr>
  </w:style>
  <w:style w:type="character" w:customStyle="1" w:styleId="wmtext1">
    <w:name w:val="wmtext1"/>
    <w:rPr>
      <w:rFonts w:ascii="Verdana" w:hAnsi="Verdana" w:hint="default"/>
      <w:color w:val="000000"/>
      <w:sz w:val="18"/>
      <w:szCs w:val="18"/>
    </w:rPr>
  </w:style>
  <w:style w:type="character" w:customStyle="1" w:styleId="wmzwueberschrift1">
    <w:name w:val="wmzwueberschrift1"/>
    <w:rPr>
      <w:rFonts w:ascii="Verdana" w:hAnsi="Verdana" w:hint="default"/>
      <w:b/>
      <w:bCs/>
      <w:color w:val="000000"/>
      <w:sz w:val="18"/>
      <w:szCs w:val="18"/>
    </w:rPr>
  </w:style>
  <w:style w:type="paragraph" w:styleId="NormalWeb">
    <w:name w:val="Normal (Web)"/>
    <w:basedOn w:val="Normal"/>
    <w:pPr>
      <w:spacing w:before="100" w:beforeAutospacing="1" w:after="100" w:afterAutospacing="1"/>
    </w:pPr>
    <w:rPr>
      <w:rFonts w:ascii="Times New Roman" w:hAnsi="Times New Roman"/>
      <w:sz w:val="24"/>
      <w:lang w:val="de-CH" w:eastAsia="de-CH"/>
    </w:rPr>
  </w:style>
  <w:style w:type="character" w:customStyle="1" w:styleId="text1">
    <w:name w:val="text1"/>
    <w:rPr>
      <w:rFonts w:ascii="Arial" w:hAnsi="Arial" w:cs="Arial" w:hint="default"/>
      <w:color w:val="000000"/>
      <w:spacing w:val="240"/>
      <w:sz w:val="20"/>
      <w:szCs w:val="20"/>
    </w:rPr>
  </w:style>
  <w:style w:type="paragraph" w:customStyle="1" w:styleId="Default">
    <w:name w:val="Default"/>
    <w:pPr>
      <w:autoSpaceDE w:val="0"/>
      <w:autoSpaceDN w:val="0"/>
      <w:adjustRightInd w:val="0"/>
    </w:pPr>
    <w:rPr>
      <w:rFonts w:ascii="Verdana" w:hAnsi="Verdana" w:cs="Verdana"/>
      <w:color w:val="000000"/>
      <w:sz w:val="24"/>
      <w:szCs w:val="24"/>
    </w:rPr>
  </w:style>
  <w:style w:type="paragraph" w:customStyle="1" w:styleId="Textkrper31">
    <w:name w:val="Textkörper 31"/>
    <w:basedOn w:val="Default"/>
    <w:next w:val="Default"/>
    <w:rPr>
      <w:rFonts w:cs="Times New Roman"/>
      <w:color w:val="auto"/>
    </w:rPr>
  </w:style>
  <w:style w:type="paragraph" w:customStyle="1" w:styleId="Standard1">
    <w:name w:val="Standard1"/>
    <w:basedOn w:val="Default"/>
    <w:next w:val="Default"/>
    <w:rPr>
      <w:rFonts w:cs="Times New Roman"/>
      <w:color w:val="auto"/>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de-CH" w:eastAsia="de-CH"/>
    </w:rPr>
  </w:style>
  <w:style w:type="paragraph" w:customStyle="1" w:styleId="TextEingabe">
    <w:name w:val="TextEingabe"/>
    <w:basedOn w:val="Normal"/>
    <w:pPr>
      <w:jc w:val="both"/>
    </w:pPr>
    <w:rPr>
      <w:rFonts w:ascii="Times New Roman" w:hAnsi="Times New Roman"/>
      <w:sz w:val="24"/>
      <w:szCs w:val="20"/>
      <w:lang w:val="de-CH" w:eastAsia="de-CH"/>
    </w:rPr>
  </w:style>
  <w:style w:type="paragraph" w:customStyle="1" w:styleId="ZchnZchn1">
    <w:name w:val="Zchn Zchn1"/>
    <w:basedOn w:val="Normal"/>
    <w:pPr>
      <w:spacing w:after="160" w:line="240" w:lineRule="exact"/>
    </w:pPr>
    <w:rPr>
      <w:rFonts w:cs="Arial"/>
      <w:sz w:val="20"/>
      <w:szCs w:val="20"/>
    </w:rPr>
  </w:style>
  <w:style w:type="paragraph" w:styleId="BodyText3">
    <w:name w:val="Body Text 3"/>
    <w:basedOn w:val="Normal"/>
    <w:pPr>
      <w:autoSpaceDE w:val="0"/>
      <w:autoSpaceDN w:val="0"/>
      <w:adjustRightInd w:val="0"/>
      <w:spacing w:line="320" w:lineRule="atLeast"/>
      <w:jc w:val="both"/>
    </w:pPr>
    <w:rPr>
      <w:rFonts w:cs="Arial"/>
      <w:color w:val="0000FF"/>
      <w:lang w:val="de-CH"/>
    </w:rPr>
  </w:style>
  <w:style w:type="character" w:styleId="FollowedHyperlink">
    <w:name w:val="FollowedHyperlink"/>
    <w:rPr>
      <w:color w:val="800080"/>
      <w:u w:val="single"/>
    </w:rPr>
  </w:style>
  <w:style w:type="character" w:customStyle="1" w:styleId="txtcontentblack">
    <w:name w:val="txtcontentblack"/>
    <w:basedOn w:val="DefaultParagraphFont"/>
  </w:style>
  <w:style w:type="paragraph" w:styleId="CommentSubject">
    <w:name w:val="annotation subject"/>
    <w:basedOn w:val="CommentText"/>
    <w:next w:val="CommentText"/>
    <w:semiHidden/>
    <w:rsid w:val="00DE6BBF"/>
    <w:rPr>
      <w:b/>
      <w:bCs/>
    </w:rPr>
  </w:style>
  <w:style w:type="paragraph" w:customStyle="1" w:styleId="Char1CharZchnZchn">
    <w:name w:val="Char1 Char Zchn Zchn"/>
    <w:basedOn w:val="Normal"/>
    <w:rsid w:val="00D220E0"/>
    <w:pPr>
      <w:spacing w:after="160" w:line="240" w:lineRule="exact"/>
    </w:pPr>
    <w:rPr>
      <w:rFonts w:cs="Arial"/>
      <w:sz w:val="20"/>
      <w:szCs w:val="20"/>
    </w:rPr>
  </w:style>
  <w:style w:type="character" w:customStyle="1" w:styleId="Heading7Char">
    <w:name w:val="Heading 7 Char"/>
    <w:link w:val="Heading7"/>
    <w:rsid w:val="00084DD8"/>
    <w:rPr>
      <w:smallCaps/>
      <w:sz w:val="28"/>
      <w:lang w:val="fr-CH" w:eastAsia="de-CH"/>
    </w:rPr>
  </w:style>
  <w:style w:type="paragraph" w:customStyle="1" w:styleId="H3">
    <w:name w:val="H3"/>
    <w:basedOn w:val="Normal"/>
    <w:next w:val="Normal"/>
    <w:rsid w:val="0033382C"/>
    <w:pPr>
      <w:keepNext/>
      <w:widowControl w:val="0"/>
      <w:overflowPunct w:val="0"/>
      <w:autoSpaceDE w:val="0"/>
      <w:autoSpaceDN w:val="0"/>
      <w:adjustRightInd w:val="0"/>
      <w:spacing w:before="100" w:after="100"/>
    </w:pPr>
    <w:rPr>
      <w:rFonts w:ascii="Times New Roman" w:hAnsi="Times New Roman"/>
      <w:b/>
      <w:sz w:val="28"/>
      <w:szCs w:val="20"/>
      <w:lang w:val="de-DE"/>
    </w:rPr>
  </w:style>
  <w:style w:type="paragraph" w:customStyle="1" w:styleId="TX">
    <w:name w:val="TX"/>
    <w:basedOn w:val="Normal"/>
    <w:rsid w:val="0033382C"/>
    <w:pPr>
      <w:widowControl w:val="0"/>
      <w:overflowPunct w:val="0"/>
      <w:autoSpaceDE w:val="0"/>
      <w:autoSpaceDN w:val="0"/>
      <w:adjustRightInd w:val="0"/>
      <w:spacing w:before="100" w:after="100"/>
    </w:pPr>
    <w:rPr>
      <w:rFonts w:ascii="Times New Roman" w:hAnsi="Times New Roman"/>
      <w:sz w:val="24"/>
      <w:szCs w:val="20"/>
      <w:lang w:val="de-DE"/>
    </w:rPr>
  </w:style>
  <w:style w:type="paragraph" w:customStyle="1" w:styleId="EZ">
    <w:name w:val="EZ"/>
    <w:basedOn w:val="Normal"/>
    <w:rsid w:val="0033382C"/>
    <w:pPr>
      <w:widowControl w:val="0"/>
      <w:overflowPunct w:val="0"/>
      <w:autoSpaceDE w:val="0"/>
      <w:autoSpaceDN w:val="0"/>
      <w:adjustRightInd w:val="0"/>
      <w:spacing w:before="100" w:after="100"/>
      <w:ind w:left="284" w:hanging="284"/>
    </w:pPr>
    <w:rPr>
      <w:rFonts w:ascii="Times New Roman" w:hAnsi="Times New Roman"/>
      <w:sz w:val="24"/>
      <w:szCs w:val="20"/>
      <w:lang w:val="de-DE"/>
    </w:rPr>
  </w:style>
  <w:style w:type="paragraph" w:styleId="ListParagraph">
    <w:name w:val="List Paragraph"/>
    <w:basedOn w:val="Normal"/>
    <w:uiPriority w:val="34"/>
    <w:qFormat/>
    <w:rsid w:val="003A6BA8"/>
    <w:pPr>
      <w:ind w:left="720"/>
      <w:contextualSpacing/>
    </w:pPr>
  </w:style>
  <w:style w:type="paragraph" w:styleId="Revision">
    <w:name w:val="Revision"/>
    <w:hidden/>
    <w:uiPriority w:val="99"/>
    <w:semiHidden/>
    <w:rsid w:val="007A6C05"/>
    <w:rPr>
      <w:rFonts w:ascii="Arial" w:hAnsi="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40076">
      <w:bodyDiv w:val="1"/>
      <w:marLeft w:val="0"/>
      <w:marRight w:val="0"/>
      <w:marTop w:val="0"/>
      <w:marBottom w:val="0"/>
      <w:divBdr>
        <w:top w:val="none" w:sz="0" w:space="0" w:color="auto"/>
        <w:left w:val="none" w:sz="0" w:space="0" w:color="auto"/>
        <w:bottom w:val="none" w:sz="0" w:space="0" w:color="auto"/>
        <w:right w:val="none" w:sz="0" w:space="0" w:color="auto"/>
      </w:divBdr>
    </w:div>
    <w:div w:id="946080131">
      <w:bodyDiv w:val="1"/>
      <w:marLeft w:val="0"/>
      <w:marRight w:val="0"/>
      <w:marTop w:val="0"/>
      <w:marBottom w:val="0"/>
      <w:divBdr>
        <w:top w:val="none" w:sz="0" w:space="0" w:color="auto"/>
        <w:left w:val="none" w:sz="0" w:space="0" w:color="auto"/>
        <w:bottom w:val="none" w:sz="0" w:space="0" w:color="auto"/>
        <w:right w:val="none" w:sz="0" w:space="0" w:color="auto"/>
      </w:divBdr>
    </w:div>
    <w:div w:id="1074007262">
      <w:bodyDiv w:val="1"/>
      <w:marLeft w:val="0"/>
      <w:marRight w:val="0"/>
      <w:marTop w:val="0"/>
      <w:marBottom w:val="0"/>
      <w:divBdr>
        <w:top w:val="none" w:sz="0" w:space="0" w:color="auto"/>
        <w:left w:val="none" w:sz="0" w:space="0" w:color="auto"/>
        <w:bottom w:val="none" w:sz="0" w:space="0" w:color="auto"/>
        <w:right w:val="none" w:sz="0" w:space="0" w:color="auto"/>
      </w:divBdr>
    </w:div>
    <w:div w:id="1419213952">
      <w:bodyDiv w:val="1"/>
      <w:marLeft w:val="0"/>
      <w:marRight w:val="0"/>
      <w:marTop w:val="0"/>
      <w:marBottom w:val="0"/>
      <w:divBdr>
        <w:top w:val="none" w:sz="0" w:space="0" w:color="auto"/>
        <w:left w:val="none" w:sz="0" w:space="0" w:color="auto"/>
        <w:bottom w:val="none" w:sz="0" w:space="0" w:color="auto"/>
        <w:right w:val="none" w:sz="0" w:space="0" w:color="auto"/>
      </w:divBdr>
    </w:div>
    <w:div w:id="1596665111">
      <w:bodyDiv w:val="1"/>
      <w:marLeft w:val="0"/>
      <w:marRight w:val="0"/>
      <w:marTop w:val="0"/>
      <w:marBottom w:val="0"/>
      <w:divBdr>
        <w:top w:val="none" w:sz="0" w:space="0" w:color="auto"/>
        <w:left w:val="none" w:sz="0" w:space="0" w:color="auto"/>
        <w:bottom w:val="none" w:sz="0" w:space="0" w:color="auto"/>
        <w:right w:val="none" w:sz="0" w:space="0" w:color="auto"/>
      </w:divBdr>
      <w:divsChild>
        <w:div w:id="222302692">
          <w:marLeft w:val="0"/>
          <w:marRight w:val="0"/>
          <w:marTop w:val="0"/>
          <w:marBottom w:val="0"/>
          <w:divBdr>
            <w:top w:val="none" w:sz="0" w:space="0" w:color="auto"/>
            <w:left w:val="none" w:sz="0" w:space="0" w:color="auto"/>
            <w:bottom w:val="none" w:sz="0" w:space="0" w:color="auto"/>
            <w:right w:val="none" w:sz="0" w:space="0" w:color="auto"/>
          </w:divBdr>
          <w:divsChild>
            <w:div w:id="2001494827">
              <w:marLeft w:val="0"/>
              <w:marRight w:val="0"/>
              <w:marTop w:val="0"/>
              <w:marBottom w:val="0"/>
              <w:divBdr>
                <w:top w:val="none" w:sz="0" w:space="0" w:color="auto"/>
                <w:left w:val="none" w:sz="0" w:space="0" w:color="auto"/>
                <w:bottom w:val="none" w:sz="0" w:space="0" w:color="auto"/>
                <w:right w:val="none" w:sz="0" w:space="0" w:color="auto"/>
              </w:divBdr>
              <w:divsChild>
                <w:div w:id="89393322">
                  <w:marLeft w:val="0"/>
                  <w:marRight w:val="0"/>
                  <w:marTop w:val="0"/>
                  <w:marBottom w:val="0"/>
                  <w:divBdr>
                    <w:top w:val="none" w:sz="0" w:space="0" w:color="auto"/>
                    <w:left w:val="none" w:sz="0" w:space="0" w:color="auto"/>
                    <w:bottom w:val="none" w:sz="0" w:space="0" w:color="auto"/>
                    <w:right w:val="none" w:sz="0" w:space="0" w:color="auto"/>
                  </w:divBdr>
                  <w:divsChild>
                    <w:div w:id="53505612">
                      <w:marLeft w:val="0"/>
                      <w:marRight w:val="0"/>
                      <w:marTop w:val="0"/>
                      <w:marBottom w:val="0"/>
                      <w:divBdr>
                        <w:top w:val="none" w:sz="0" w:space="0" w:color="auto"/>
                        <w:left w:val="none" w:sz="0" w:space="0" w:color="auto"/>
                        <w:bottom w:val="none" w:sz="0" w:space="0" w:color="auto"/>
                        <w:right w:val="none" w:sz="0" w:space="0" w:color="auto"/>
                      </w:divBdr>
                      <w:divsChild>
                        <w:div w:id="1475296565">
                          <w:marLeft w:val="0"/>
                          <w:marRight w:val="0"/>
                          <w:marTop w:val="0"/>
                          <w:marBottom w:val="0"/>
                          <w:divBdr>
                            <w:top w:val="none" w:sz="0" w:space="0" w:color="auto"/>
                            <w:left w:val="none" w:sz="0" w:space="0" w:color="auto"/>
                            <w:bottom w:val="none" w:sz="0" w:space="0" w:color="auto"/>
                            <w:right w:val="none" w:sz="0" w:space="0" w:color="auto"/>
                          </w:divBdr>
                        </w:div>
                        <w:div w:id="96196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021250">
      <w:bodyDiv w:val="1"/>
      <w:marLeft w:val="0"/>
      <w:marRight w:val="0"/>
      <w:marTop w:val="0"/>
      <w:marBottom w:val="0"/>
      <w:divBdr>
        <w:top w:val="none" w:sz="0" w:space="0" w:color="auto"/>
        <w:left w:val="none" w:sz="0" w:space="0" w:color="auto"/>
        <w:bottom w:val="none" w:sz="0" w:space="0" w:color="auto"/>
        <w:right w:val="none" w:sz="0" w:space="0" w:color="auto"/>
      </w:divBdr>
    </w:div>
    <w:div w:id="1677228312">
      <w:bodyDiv w:val="1"/>
      <w:marLeft w:val="0"/>
      <w:marRight w:val="0"/>
      <w:marTop w:val="0"/>
      <w:marBottom w:val="0"/>
      <w:divBdr>
        <w:top w:val="none" w:sz="0" w:space="0" w:color="auto"/>
        <w:left w:val="none" w:sz="0" w:space="0" w:color="auto"/>
        <w:bottom w:val="none" w:sz="0" w:space="0" w:color="auto"/>
        <w:right w:val="none" w:sz="0" w:space="0" w:color="auto"/>
      </w:divBdr>
    </w:div>
    <w:div w:id="188312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5FC00-3AE6-4131-BC91-126EB6A814FC}"/>
</file>

<file path=customXml/itemProps2.xml><?xml version="1.0" encoding="utf-8"?>
<ds:datastoreItem xmlns:ds="http://schemas.openxmlformats.org/officeDocument/2006/customXml" ds:itemID="{6B3C3E7D-123F-4D65-AB17-3680546CCB6E}"/>
</file>

<file path=customXml/itemProps3.xml><?xml version="1.0" encoding="utf-8"?>
<ds:datastoreItem xmlns:ds="http://schemas.openxmlformats.org/officeDocument/2006/customXml" ds:itemID="{7F0CC84B-FCDA-437A-A69D-52B6AEE6931C}"/>
</file>

<file path=customXml/itemProps4.xml><?xml version="1.0" encoding="utf-8"?>
<ds:datastoreItem xmlns:ds="http://schemas.openxmlformats.org/officeDocument/2006/customXml" ds:itemID="{468FF4A1-ADC6-4CEE-93C9-4292FC46CFFA}"/>
</file>

<file path=docProps/app.xml><?xml version="1.0" encoding="utf-8"?>
<Properties xmlns="http://schemas.openxmlformats.org/officeDocument/2006/extended-properties" xmlns:vt="http://schemas.openxmlformats.org/officeDocument/2006/docPropsVTypes">
  <Template>Normal</Template>
  <TotalTime>3</TotalTime>
  <Pages>20</Pages>
  <Words>8059</Words>
  <Characters>45938</Characters>
  <Application>Microsoft Office Word</Application>
  <DocSecurity>0</DocSecurity>
  <Lines>382</Lines>
  <Paragraphs>107</Paragraphs>
  <ScaleCrop>false</ScaleCrop>
  <HeadingPairs>
    <vt:vector size="6" baseType="variant">
      <vt:variant>
        <vt:lpstr>Title</vt:lpstr>
      </vt:variant>
      <vt:variant>
        <vt:i4>1</vt:i4>
      </vt:variant>
      <vt:variant>
        <vt:lpstr>Titel</vt:lpstr>
      </vt:variant>
      <vt:variant>
        <vt:i4>1</vt:i4>
      </vt:variant>
      <vt:variant>
        <vt:lpstr>Überschriften</vt:lpstr>
      </vt:variant>
      <vt:variant>
        <vt:i4>4</vt:i4>
      </vt:variant>
    </vt:vector>
  </HeadingPairs>
  <TitlesOfParts>
    <vt:vector size="6" baseType="lpstr">
      <vt:lpstr/>
      <vt:lpstr/>
      <vt:lpstr>    I.</vt:lpstr>
      <vt:lpstr>    II.</vt:lpstr>
      <vt:lpstr>    III.</vt:lpstr>
      <vt:lpstr>    IV.</vt:lpstr>
    </vt:vector>
  </TitlesOfParts>
  <Company>EDA</Company>
  <LinksUpToDate>false</LinksUpToDate>
  <CharactersWithSpaces>53890</CharactersWithSpaces>
  <SharedDoc>false</SharedDoc>
  <HLinks>
    <vt:vector size="6" baseType="variant">
      <vt:variant>
        <vt:i4>1638482</vt:i4>
      </vt:variant>
      <vt:variant>
        <vt:i4>0</vt:i4>
      </vt:variant>
      <vt:variant>
        <vt:i4>0</vt:i4>
      </vt:variant>
      <vt:variant>
        <vt:i4>5</vt:i4>
      </vt:variant>
      <vt:variant>
        <vt:lpwstr>http://www.ekr.admin.ch/dienstleistungen/00169/00172/00177/index.html?lang=fr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Giulietti</dc:creator>
  <cp:lastModifiedBy>Kalpana Singh</cp:lastModifiedBy>
  <cp:revision>2</cp:revision>
  <cp:lastPrinted>2014-02-13T10:44:00Z</cp:lastPrinted>
  <dcterms:created xsi:type="dcterms:W3CDTF">2014-02-13T16:21:00Z</dcterms:created>
  <dcterms:modified xsi:type="dcterms:W3CDTF">2014-02-13T16:21:00Z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-607592806</vt:i4>
  </property>
  <property fmtid="{D5CDD505-2E9C-101B-9397-08002B2CF9AE}" pid="3" name="_EmailEntryID">
    <vt:lpwstr>000000003982CFAB89462248B0E2276E9A68BE14070082DC766BF724074CB8B22780659F239600000072F1970000EC4B8D0D16F75547A292A31E9C1CA583000072CEE7AD0000</vt:lpwstr>
  </property>
  <property fmtid="{D5CDD505-2E9C-101B-9397-08002B2CF9AE}" pid="4" name="_EmailStoreID">
    <vt:lpwstr>0000000038A1BB1005E5101AA1BB08002B2A56C20000454D534D44422E444C4C00000000000000001B55FA20AA6611CD9BC800AA002FC45A0C0000005342454D333545584331303132002F6F3D696E7472614F72672F6F753D4544492F636E3D526563697069656E74732F636E3D553136383600</vt:lpwstr>
  </property>
  <property fmtid="{D5CDD505-2E9C-101B-9397-08002B2CF9AE}" pid="5" name="_ReviewingToolsShownOnce">
    <vt:lpwstr/>
  </property>
  <property fmtid="{D5CDD505-2E9C-101B-9397-08002B2CF9AE}" pid="6" name="ContentTypeId">
    <vt:lpwstr>0x010100619F83A6D186D14591065E56FDFCE7B0</vt:lpwstr>
  </property>
</Properties>
</file>