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26266" w14:textId="3672C587" w:rsidR="00C8561E" w:rsidRPr="000F622C" w:rsidRDefault="00C8561E" w:rsidP="000E7A50">
      <w:pPr>
        <w:jc w:val="center"/>
        <w:rPr>
          <w:rFonts w:ascii="Times New Roman" w:hAnsi="Times New Roman" w:cs="Times New Roman"/>
          <w:b/>
          <w:bCs/>
          <w:color w:val="000000" w:themeColor="text1"/>
        </w:rPr>
      </w:pPr>
      <w:r w:rsidRPr="000F622C">
        <w:rPr>
          <w:rFonts w:ascii="Times New Roman" w:hAnsi="Times New Roman" w:cs="Times New Roman"/>
          <w:b/>
          <w:bCs/>
          <w:noProof/>
          <w:color w:val="000000" w:themeColor="text1"/>
        </w:rPr>
        <w:drawing>
          <wp:anchor distT="0" distB="0" distL="114300" distR="114300" simplePos="0" relativeHeight="251658240" behindDoc="1" locked="0" layoutInCell="1" allowOverlap="1" wp14:anchorId="5F33D404" wp14:editId="125BBC42">
            <wp:simplePos x="0" y="0"/>
            <wp:positionH relativeFrom="column">
              <wp:posOffset>4458531</wp:posOffset>
            </wp:positionH>
            <wp:positionV relativeFrom="paragraph">
              <wp:posOffset>0</wp:posOffset>
            </wp:positionV>
            <wp:extent cx="1891665" cy="949325"/>
            <wp:effectExtent l="0" t="0" r="635" b="3175"/>
            <wp:wrapTight wrapText="bothSides">
              <wp:wrapPolygon edited="0">
                <wp:start x="5656" y="1156"/>
                <wp:lineTo x="4060" y="2312"/>
                <wp:lineTo x="1305" y="5201"/>
                <wp:lineTo x="870" y="7513"/>
                <wp:lineTo x="145" y="10692"/>
                <wp:lineTo x="145" y="16182"/>
                <wp:lineTo x="2030" y="20227"/>
                <wp:lineTo x="4205" y="21383"/>
                <wp:lineTo x="6091" y="21383"/>
                <wp:lineTo x="13631" y="20227"/>
                <wp:lineTo x="21462" y="17627"/>
                <wp:lineTo x="21462" y="13003"/>
                <wp:lineTo x="20882" y="12714"/>
                <wp:lineTo x="11891" y="10981"/>
                <wp:lineTo x="12326" y="7802"/>
                <wp:lineTo x="11746" y="6357"/>
                <wp:lineTo x="9716" y="6357"/>
                <wp:lineTo x="10296" y="3468"/>
                <wp:lineTo x="9861" y="2023"/>
                <wp:lineTo x="8121" y="1156"/>
                <wp:lineTo x="5656" y="1156"/>
              </wp:wrapPolygon>
            </wp:wrapTight>
            <wp:docPr id="2036137477"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137477" name="Picture 1" descr="A close-up of a logo&#10;&#10;Description automatically generated"/>
                    <pic:cNvPicPr/>
                  </pic:nvPicPr>
                  <pic:blipFill rotWithShape="1">
                    <a:blip r:embed="rId8" cstate="print">
                      <a:extLst>
                        <a:ext uri="{28A0092B-C50C-407E-A947-70E740481C1C}">
                          <a14:useLocalDpi xmlns:a14="http://schemas.microsoft.com/office/drawing/2010/main" val="0"/>
                        </a:ext>
                      </a:extLst>
                    </a:blip>
                    <a:srcRect l="7253" r="4057" b="10989"/>
                    <a:stretch/>
                  </pic:blipFill>
                  <pic:spPr bwMode="auto">
                    <a:xfrm>
                      <a:off x="0" y="0"/>
                      <a:ext cx="1891665" cy="949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BEACE4" w14:textId="77777777" w:rsidR="00C8561E" w:rsidRPr="000F622C" w:rsidRDefault="00C8561E" w:rsidP="000E7A50">
      <w:pPr>
        <w:jc w:val="center"/>
        <w:rPr>
          <w:rFonts w:ascii="Times New Roman" w:hAnsi="Times New Roman" w:cs="Times New Roman"/>
          <w:b/>
          <w:bCs/>
          <w:color w:val="000000" w:themeColor="text1"/>
        </w:rPr>
      </w:pPr>
    </w:p>
    <w:p w14:paraId="3CE4FF6E" w14:textId="77777777" w:rsidR="00C8561E" w:rsidRPr="000F622C" w:rsidRDefault="00C8561E" w:rsidP="000E7A50">
      <w:pPr>
        <w:jc w:val="center"/>
        <w:rPr>
          <w:rFonts w:ascii="Times New Roman" w:hAnsi="Times New Roman" w:cs="Times New Roman"/>
          <w:b/>
          <w:bCs/>
          <w:color w:val="000000" w:themeColor="text1"/>
        </w:rPr>
      </w:pPr>
    </w:p>
    <w:p w14:paraId="7215EFE8" w14:textId="77777777" w:rsidR="00C8561E" w:rsidRPr="000F622C" w:rsidRDefault="00C8561E" w:rsidP="000E7A50">
      <w:pPr>
        <w:jc w:val="center"/>
        <w:rPr>
          <w:rFonts w:ascii="Times New Roman" w:hAnsi="Times New Roman" w:cs="Times New Roman"/>
          <w:b/>
          <w:bCs/>
          <w:color w:val="000000" w:themeColor="text1"/>
        </w:rPr>
      </w:pPr>
    </w:p>
    <w:p w14:paraId="27546C59" w14:textId="77777777" w:rsidR="00C8561E" w:rsidRPr="000F622C" w:rsidRDefault="00C8561E" w:rsidP="000E7A50">
      <w:pPr>
        <w:jc w:val="center"/>
        <w:rPr>
          <w:rFonts w:ascii="Times New Roman" w:hAnsi="Times New Roman" w:cs="Times New Roman"/>
          <w:b/>
          <w:bCs/>
          <w:color w:val="000000" w:themeColor="text1"/>
        </w:rPr>
      </w:pPr>
    </w:p>
    <w:p w14:paraId="1A498462" w14:textId="77777777" w:rsidR="00C8561E" w:rsidRPr="000F622C" w:rsidRDefault="00C8561E" w:rsidP="000E7A50">
      <w:pPr>
        <w:jc w:val="center"/>
        <w:rPr>
          <w:rFonts w:ascii="Times New Roman" w:hAnsi="Times New Roman" w:cs="Times New Roman"/>
          <w:b/>
          <w:bCs/>
          <w:color w:val="000000" w:themeColor="text1"/>
        </w:rPr>
      </w:pPr>
    </w:p>
    <w:p w14:paraId="7E70F864" w14:textId="77777777" w:rsidR="00C8561E" w:rsidRPr="000F622C" w:rsidRDefault="00C8561E" w:rsidP="00C8561E">
      <w:pPr>
        <w:rPr>
          <w:rFonts w:ascii="Times New Roman" w:hAnsi="Times New Roman" w:cs="Times New Roman"/>
          <w:b/>
          <w:bCs/>
          <w:color w:val="000000" w:themeColor="text1"/>
        </w:rPr>
      </w:pPr>
    </w:p>
    <w:p w14:paraId="1D59B4AC" w14:textId="7434603F" w:rsidR="008F1B45" w:rsidRPr="000F622C" w:rsidRDefault="008F1B45" w:rsidP="00C8561E">
      <w:pPr>
        <w:jc w:val="center"/>
        <w:rPr>
          <w:rFonts w:ascii="Times New Roman" w:hAnsi="Times New Roman" w:cs="Times New Roman"/>
          <w:b/>
          <w:bCs/>
          <w:color w:val="000000" w:themeColor="text1"/>
        </w:rPr>
      </w:pPr>
      <w:r w:rsidRPr="000F622C">
        <w:rPr>
          <w:rFonts w:ascii="Times New Roman" w:hAnsi="Times New Roman" w:cs="Times New Roman"/>
          <w:b/>
          <w:bCs/>
          <w:color w:val="000000" w:themeColor="text1"/>
        </w:rPr>
        <w:t>Alternative report submitted to the</w:t>
      </w:r>
      <w:r w:rsidR="00C8561E" w:rsidRPr="000F622C">
        <w:rPr>
          <w:rFonts w:ascii="Times New Roman" w:hAnsi="Times New Roman" w:cs="Times New Roman"/>
          <w:b/>
          <w:bCs/>
          <w:color w:val="000000" w:themeColor="text1"/>
        </w:rPr>
        <w:t xml:space="preserve"> </w:t>
      </w:r>
      <w:r w:rsidRPr="000F622C">
        <w:rPr>
          <w:rFonts w:ascii="Times New Roman" w:hAnsi="Times New Roman" w:cs="Times New Roman"/>
          <w:b/>
          <w:bCs/>
          <w:color w:val="000000" w:themeColor="text1"/>
        </w:rPr>
        <w:t xml:space="preserve">Office </w:t>
      </w:r>
      <w:r w:rsidR="001C2C26" w:rsidRPr="000F622C">
        <w:rPr>
          <w:rFonts w:ascii="Times New Roman" w:hAnsi="Times New Roman" w:cs="Times New Roman"/>
          <w:b/>
          <w:bCs/>
          <w:color w:val="000000" w:themeColor="text1"/>
        </w:rPr>
        <w:t>of the</w:t>
      </w:r>
      <w:r w:rsidRPr="000F622C">
        <w:rPr>
          <w:rFonts w:ascii="Times New Roman" w:hAnsi="Times New Roman" w:cs="Times New Roman"/>
          <w:b/>
          <w:bCs/>
          <w:color w:val="000000" w:themeColor="text1"/>
        </w:rPr>
        <w:t xml:space="preserve"> High Commissioner </w:t>
      </w:r>
      <w:r w:rsidR="001C2C26" w:rsidRPr="000F622C">
        <w:rPr>
          <w:rFonts w:ascii="Times New Roman" w:hAnsi="Times New Roman" w:cs="Times New Roman"/>
          <w:b/>
          <w:bCs/>
          <w:color w:val="000000" w:themeColor="text1"/>
        </w:rPr>
        <w:t>o</w:t>
      </w:r>
      <w:r w:rsidRPr="000F622C">
        <w:rPr>
          <w:rFonts w:ascii="Times New Roman" w:hAnsi="Times New Roman" w:cs="Times New Roman"/>
          <w:b/>
          <w:bCs/>
          <w:color w:val="000000" w:themeColor="text1"/>
        </w:rPr>
        <w:t>n Human Rights</w:t>
      </w:r>
    </w:p>
    <w:p w14:paraId="1574E109" w14:textId="4B282CC0" w:rsidR="008F1B45" w:rsidRPr="000F622C" w:rsidRDefault="008F1B45" w:rsidP="008F1B45">
      <w:pPr>
        <w:jc w:val="center"/>
        <w:rPr>
          <w:rFonts w:ascii="Times New Roman" w:hAnsi="Times New Roman" w:cs="Times New Roman"/>
          <w:b/>
          <w:bCs/>
          <w:color w:val="000000" w:themeColor="text1"/>
        </w:rPr>
      </w:pPr>
      <w:r w:rsidRPr="000F622C">
        <w:rPr>
          <w:rFonts w:ascii="Times New Roman" w:hAnsi="Times New Roman" w:cs="Times New Roman"/>
          <w:b/>
          <w:bCs/>
          <w:color w:val="000000" w:themeColor="text1"/>
        </w:rPr>
        <w:t xml:space="preserve">in relation to the </w:t>
      </w:r>
      <w:r w:rsidR="000E7A50" w:rsidRPr="000F622C">
        <w:rPr>
          <w:rFonts w:ascii="Times New Roman" w:hAnsi="Times New Roman" w:cs="Times New Roman"/>
          <w:b/>
          <w:bCs/>
          <w:color w:val="000000" w:themeColor="text1"/>
        </w:rPr>
        <w:t>9</w:t>
      </w:r>
      <w:r w:rsidR="000E7A50" w:rsidRPr="000F622C">
        <w:rPr>
          <w:rFonts w:ascii="Times New Roman" w:hAnsi="Times New Roman" w:cs="Times New Roman"/>
          <w:b/>
          <w:bCs/>
          <w:color w:val="000000" w:themeColor="text1"/>
          <w:vertAlign w:val="superscript"/>
        </w:rPr>
        <w:t>th</w:t>
      </w:r>
      <w:r w:rsidR="000E7A50" w:rsidRPr="000F622C">
        <w:rPr>
          <w:rFonts w:ascii="Times New Roman" w:hAnsi="Times New Roman" w:cs="Times New Roman"/>
          <w:b/>
          <w:bCs/>
          <w:color w:val="000000" w:themeColor="text1"/>
        </w:rPr>
        <w:t xml:space="preserve"> </w:t>
      </w:r>
      <w:r w:rsidR="00C1413A">
        <w:rPr>
          <w:rFonts w:ascii="Times New Roman" w:hAnsi="Times New Roman" w:cs="Times New Roman"/>
          <w:b/>
          <w:bCs/>
          <w:color w:val="000000" w:themeColor="text1"/>
        </w:rPr>
        <w:t>P</w:t>
      </w:r>
      <w:r w:rsidRPr="000F622C">
        <w:rPr>
          <w:rFonts w:ascii="Times New Roman" w:hAnsi="Times New Roman" w:cs="Times New Roman"/>
          <w:b/>
          <w:bCs/>
          <w:color w:val="000000" w:themeColor="text1"/>
        </w:rPr>
        <w:t xml:space="preserve">eriodic </w:t>
      </w:r>
      <w:r w:rsidR="00C1413A">
        <w:rPr>
          <w:rFonts w:ascii="Times New Roman" w:hAnsi="Times New Roman" w:cs="Times New Roman"/>
          <w:b/>
          <w:bCs/>
          <w:color w:val="000000" w:themeColor="text1"/>
        </w:rPr>
        <w:t>R</w:t>
      </w:r>
      <w:r w:rsidRPr="000F622C">
        <w:rPr>
          <w:rFonts w:ascii="Times New Roman" w:hAnsi="Times New Roman" w:cs="Times New Roman"/>
          <w:b/>
          <w:bCs/>
          <w:color w:val="000000" w:themeColor="text1"/>
        </w:rPr>
        <w:t>eport of the Philippines</w:t>
      </w:r>
    </w:p>
    <w:p w14:paraId="3FE9D2BD" w14:textId="23BD4AF6" w:rsidR="008F1B45" w:rsidRPr="000F622C" w:rsidRDefault="008F1B45" w:rsidP="008F1B45">
      <w:pPr>
        <w:jc w:val="center"/>
        <w:rPr>
          <w:rFonts w:ascii="Times New Roman" w:hAnsi="Times New Roman" w:cs="Times New Roman"/>
          <w:b/>
          <w:bCs/>
          <w:color w:val="000000" w:themeColor="text1"/>
        </w:rPr>
      </w:pPr>
      <w:r w:rsidRPr="000F622C">
        <w:rPr>
          <w:rFonts w:ascii="Times New Roman" w:hAnsi="Times New Roman" w:cs="Times New Roman"/>
          <w:b/>
          <w:bCs/>
          <w:color w:val="000000" w:themeColor="text1"/>
        </w:rPr>
        <w:t>in the Committee on the Elimination of Discrimination against Women</w:t>
      </w:r>
    </w:p>
    <w:p w14:paraId="0846668B" w14:textId="77777777" w:rsidR="008F1B45" w:rsidRPr="000F622C" w:rsidRDefault="008F1B45" w:rsidP="008F1B45">
      <w:pPr>
        <w:rPr>
          <w:rFonts w:ascii="Times New Roman" w:hAnsi="Times New Roman" w:cs="Times New Roman"/>
          <w:color w:val="000000" w:themeColor="text1"/>
        </w:rPr>
      </w:pPr>
      <w:r w:rsidRPr="000F622C">
        <w:rPr>
          <w:rFonts w:ascii="Times New Roman" w:hAnsi="Times New Roman" w:cs="Times New Roman"/>
          <w:color w:val="000000" w:themeColor="text1"/>
        </w:rPr>
        <w:t xml:space="preserve"> </w:t>
      </w:r>
    </w:p>
    <w:p w14:paraId="2AE2412C" w14:textId="77777777" w:rsidR="00271AC8" w:rsidRDefault="00271AC8" w:rsidP="008F1B45">
      <w:pPr>
        <w:rPr>
          <w:rFonts w:ascii="Times New Roman" w:hAnsi="Times New Roman" w:cs="Times New Roman"/>
          <w:color w:val="000000" w:themeColor="text1"/>
        </w:rPr>
      </w:pPr>
    </w:p>
    <w:p w14:paraId="0FD899B9" w14:textId="7BD1637A" w:rsidR="008F1B45" w:rsidRPr="000F622C" w:rsidRDefault="008F1B45" w:rsidP="008F1B45">
      <w:pPr>
        <w:rPr>
          <w:rFonts w:ascii="Times New Roman" w:hAnsi="Times New Roman" w:cs="Times New Roman"/>
          <w:color w:val="000000" w:themeColor="text1"/>
        </w:rPr>
      </w:pPr>
      <w:r w:rsidRPr="000F622C">
        <w:rPr>
          <w:rFonts w:ascii="Times New Roman" w:hAnsi="Times New Roman" w:cs="Times New Roman"/>
          <w:color w:val="000000" w:themeColor="text1"/>
        </w:rPr>
        <w:t>Submitted by</w:t>
      </w:r>
      <w:r w:rsidR="00266E2D" w:rsidRPr="000F622C">
        <w:rPr>
          <w:rFonts w:ascii="Times New Roman" w:hAnsi="Times New Roman" w:cs="Times New Roman"/>
          <w:color w:val="000000" w:themeColor="text1"/>
        </w:rPr>
        <w:t>:</w:t>
      </w:r>
      <w:r w:rsidR="00266E2D" w:rsidRPr="000F622C">
        <w:rPr>
          <w:rFonts w:ascii="Times New Roman" w:hAnsi="Times New Roman" w:cs="Times New Roman"/>
          <w:color w:val="000000" w:themeColor="text1"/>
        </w:rPr>
        <w:tab/>
      </w:r>
      <w:r w:rsidR="00266E2D" w:rsidRPr="000F622C">
        <w:rPr>
          <w:rFonts w:ascii="Times New Roman" w:hAnsi="Times New Roman" w:cs="Times New Roman"/>
          <w:color w:val="000000" w:themeColor="text1"/>
        </w:rPr>
        <w:tab/>
      </w:r>
      <w:r w:rsidRPr="000F622C">
        <w:rPr>
          <w:rFonts w:ascii="Times New Roman" w:hAnsi="Times New Roman" w:cs="Times New Roman"/>
          <w:color w:val="000000" w:themeColor="text1"/>
        </w:rPr>
        <w:t xml:space="preserve">Center for Women's Resources (CWR) </w:t>
      </w:r>
    </w:p>
    <w:p w14:paraId="038DFCAB" w14:textId="7125259C" w:rsidR="008F1B45" w:rsidRPr="000F622C" w:rsidRDefault="008F1B45" w:rsidP="008F1B45">
      <w:pPr>
        <w:rPr>
          <w:rFonts w:ascii="Times New Roman" w:hAnsi="Times New Roman" w:cs="Times New Roman"/>
          <w:color w:val="000000" w:themeColor="text1"/>
        </w:rPr>
      </w:pPr>
      <w:r w:rsidRPr="000F622C">
        <w:rPr>
          <w:rFonts w:ascii="Times New Roman" w:hAnsi="Times New Roman" w:cs="Times New Roman"/>
          <w:color w:val="000000" w:themeColor="text1"/>
        </w:rPr>
        <w:t>Contact Name:</w:t>
      </w:r>
      <w:r w:rsidR="00266E2D" w:rsidRPr="000F622C">
        <w:rPr>
          <w:rFonts w:ascii="Times New Roman" w:hAnsi="Times New Roman" w:cs="Times New Roman"/>
          <w:color w:val="000000" w:themeColor="text1"/>
        </w:rPr>
        <w:tab/>
      </w:r>
      <w:r w:rsidRPr="000F622C">
        <w:rPr>
          <w:rFonts w:ascii="Times New Roman" w:hAnsi="Times New Roman" w:cs="Times New Roman"/>
          <w:color w:val="000000" w:themeColor="text1"/>
        </w:rPr>
        <w:t xml:space="preserve">Cielito V. Perez (Executive Director)                        </w:t>
      </w:r>
    </w:p>
    <w:p w14:paraId="7922D0E8" w14:textId="60032496" w:rsidR="008F1B45" w:rsidRPr="000F622C" w:rsidRDefault="008F1B45" w:rsidP="008F1B45">
      <w:pPr>
        <w:rPr>
          <w:rFonts w:ascii="Times New Roman" w:hAnsi="Times New Roman" w:cs="Times New Roman"/>
          <w:color w:val="000000" w:themeColor="text1"/>
        </w:rPr>
      </w:pPr>
      <w:r w:rsidRPr="000F622C">
        <w:rPr>
          <w:rFonts w:ascii="Times New Roman" w:hAnsi="Times New Roman" w:cs="Times New Roman"/>
          <w:color w:val="000000" w:themeColor="text1"/>
        </w:rPr>
        <w:t>Contact:</w:t>
      </w:r>
      <w:r w:rsidR="00266E2D" w:rsidRPr="000F622C">
        <w:rPr>
          <w:rFonts w:ascii="Times New Roman" w:hAnsi="Times New Roman" w:cs="Times New Roman"/>
          <w:color w:val="000000" w:themeColor="text1"/>
        </w:rPr>
        <w:tab/>
      </w:r>
      <w:r w:rsidR="00266E2D" w:rsidRPr="000F622C">
        <w:rPr>
          <w:rFonts w:ascii="Times New Roman" w:hAnsi="Times New Roman" w:cs="Times New Roman"/>
          <w:color w:val="000000" w:themeColor="text1"/>
        </w:rPr>
        <w:tab/>
      </w:r>
      <w:r w:rsidRPr="000F622C">
        <w:rPr>
          <w:rFonts w:ascii="Times New Roman" w:hAnsi="Times New Roman" w:cs="Times New Roman"/>
          <w:color w:val="000000" w:themeColor="text1"/>
        </w:rPr>
        <w:t>cwr@centerforwomensresources.org</w:t>
      </w:r>
    </w:p>
    <w:p w14:paraId="47B55B9A" w14:textId="1CD6C0C9" w:rsidR="008F1B45" w:rsidRPr="000F622C" w:rsidRDefault="008F1B45" w:rsidP="008F1B45">
      <w:pPr>
        <w:rPr>
          <w:rFonts w:ascii="Times New Roman" w:hAnsi="Times New Roman" w:cs="Times New Roman"/>
          <w:color w:val="000000" w:themeColor="text1"/>
        </w:rPr>
      </w:pPr>
      <w:r w:rsidRPr="000F622C">
        <w:rPr>
          <w:rFonts w:ascii="Times New Roman" w:hAnsi="Times New Roman" w:cs="Times New Roman"/>
          <w:color w:val="000000" w:themeColor="text1"/>
        </w:rPr>
        <w:t>Website:</w:t>
      </w:r>
      <w:r w:rsidR="00266E2D" w:rsidRPr="000F622C">
        <w:rPr>
          <w:rFonts w:ascii="Times New Roman" w:hAnsi="Times New Roman" w:cs="Times New Roman"/>
          <w:color w:val="000000" w:themeColor="text1"/>
        </w:rPr>
        <w:tab/>
      </w:r>
      <w:r w:rsidR="00266E2D" w:rsidRPr="000F622C">
        <w:rPr>
          <w:rFonts w:ascii="Times New Roman" w:hAnsi="Times New Roman" w:cs="Times New Roman"/>
          <w:color w:val="000000" w:themeColor="text1"/>
        </w:rPr>
        <w:tab/>
      </w:r>
      <w:r w:rsidRPr="000F622C">
        <w:rPr>
          <w:rFonts w:ascii="Times New Roman" w:hAnsi="Times New Roman" w:cs="Times New Roman"/>
          <w:color w:val="000000" w:themeColor="text1"/>
        </w:rPr>
        <w:t>www.centerforwomensresources.org</w:t>
      </w:r>
    </w:p>
    <w:p w14:paraId="1387FE96" w14:textId="77777777" w:rsidR="008F1B45" w:rsidRPr="000F622C" w:rsidRDefault="008F1B45" w:rsidP="008F1B45">
      <w:pPr>
        <w:rPr>
          <w:rFonts w:ascii="Times New Roman" w:hAnsi="Times New Roman" w:cs="Times New Roman"/>
          <w:color w:val="000000" w:themeColor="text1"/>
        </w:rPr>
      </w:pPr>
      <w:r w:rsidRPr="000F622C">
        <w:rPr>
          <w:rFonts w:ascii="Times New Roman" w:hAnsi="Times New Roman" w:cs="Times New Roman"/>
          <w:color w:val="000000" w:themeColor="text1"/>
        </w:rPr>
        <w:t xml:space="preserve"> </w:t>
      </w:r>
    </w:p>
    <w:p w14:paraId="002C8A41" w14:textId="77777777" w:rsidR="009B0CF9" w:rsidRPr="000F622C" w:rsidRDefault="009B0CF9" w:rsidP="008F1B45">
      <w:pPr>
        <w:rPr>
          <w:rFonts w:ascii="Times New Roman" w:hAnsi="Times New Roman" w:cs="Times New Roman"/>
          <w:color w:val="000000" w:themeColor="text1"/>
        </w:rPr>
      </w:pPr>
    </w:p>
    <w:p w14:paraId="633E7996" w14:textId="1AA33999" w:rsidR="008F1B45" w:rsidRPr="000F622C" w:rsidRDefault="008F1B45" w:rsidP="00C8561E">
      <w:pPr>
        <w:rPr>
          <w:rFonts w:ascii="Times New Roman" w:hAnsi="Times New Roman" w:cs="Times New Roman"/>
          <w:color w:val="000000" w:themeColor="text1"/>
        </w:rPr>
      </w:pPr>
      <w:r w:rsidRPr="000F622C">
        <w:rPr>
          <w:rFonts w:ascii="Times New Roman" w:hAnsi="Times New Roman" w:cs="Times New Roman"/>
          <w:color w:val="000000" w:themeColor="text1"/>
        </w:rPr>
        <w:t>The Center for Women's Resources (CWR) is a non-governmental, non-profit research and training institute for women established in 1982. As a resource center with nationwide partners, CWR’s mission is to empower women, help them assert their rights, and develop their fullest potential. CWR envisions that as women become empowered, they will unite and strive to fight for their rights and improve their situation by changing structures that hinder their full development. It primarily caters to marginalized women and girls</w:t>
      </w:r>
      <w:r w:rsidR="00EA6216" w:rsidRPr="000F622C">
        <w:rPr>
          <w:rFonts w:ascii="Times New Roman" w:hAnsi="Times New Roman" w:cs="Times New Roman"/>
          <w:color w:val="000000" w:themeColor="text1"/>
        </w:rPr>
        <w:t>,</w:t>
      </w:r>
      <w:r w:rsidRPr="000F622C">
        <w:rPr>
          <w:rFonts w:ascii="Times New Roman" w:hAnsi="Times New Roman" w:cs="Times New Roman"/>
          <w:color w:val="000000" w:themeColor="text1"/>
        </w:rPr>
        <w:t xml:space="preserve"> such as workers, women in</w:t>
      </w:r>
      <w:r w:rsidR="00EA6216" w:rsidRPr="000F622C">
        <w:rPr>
          <w:rFonts w:ascii="Times New Roman" w:hAnsi="Times New Roman" w:cs="Times New Roman"/>
          <w:color w:val="000000" w:themeColor="text1"/>
        </w:rPr>
        <w:t xml:space="preserve"> </w:t>
      </w:r>
      <w:r w:rsidRPr="000F622C">
        <w:rPr>
          <w:rFonts w:ascii="Times New Roman" w:hAnsi="Times New Roman" w:cs="Times New Roman"/>
          <w:color w:val="000000" w:themeColor="text1"/>
        </w:rPr>
        <w:t xml:space="preserve">rural areas, and </w:t>
      </w:r>
      <w:r w:rsidR="00EA6216" w:rsidRPr="000F622C">
        <w:rPr>
          <w:rFonts w:ascii="Times New Roman" w:hAnsi="Times New Roman" w:cs="Times New Roman"/>
          <w:color w:val="000000" w:themeColor="text1"/>
        </w:rPr>
        <w:t xml:space="preserve">the </w:t>
      </w:r>
      <w:r w:rsidRPr="000F622C">
        <w:rPr>
          <w:rFonts w:ascii="Times New Roman" w:hAnsi="Times New Roman" w:cs="Times New Roman"/>
          <w:color w:val="000000" w:themeColor="text1"/>
        </w:rPr>
        <w:t>urban poor. Its programs</w:t>
      </w:r>
      <w:r w:rsidR="005D7A19" w:rsidRPr="000F622C">
        <w:rPr>
          <w:rFonts w:ascii="Times New Roman" w:hAnsi="Times New Roman" w:cs="Times New Roman"/>
          <w:color w:val="000000" w:themeColor="text1"/>
        </w:rPr>
        <w:t xml:space="preserve"> include </w:t>
      </w:r>
      <w:r w:rsidRPr="000F622C">
        <w:rPr>
          <w:rFonts w:ascii="Times New Roman" w:hAnsi="Times New Roman" w:cs="Times New Roman"/>
          <w:color w:val="000000" w:themeColor="text1"/>
        </w:rPr>
        <w:t>capacity building, education and training, awareness</w:t>
      </w:r>
      <w:r w:rsidR="00EA6216" w:rsidRPr="000F622C">
        <w:rPr>
          <w:rFonts w:ascii="Times New Roman" w:hAnsi="Times New Roman" w:cs="Times New Roman"/>
          <w:color w:val="000000" w:themeColor="text1"/>
        </w:rPr>
        <w:t>-</w:t>
      </w:r>
      <w:r w:rsidR="005D7A19" w:rsidRPr="000F622C">
        <w:rPr>
          <w:rFonts w:ascii="Times New Roman" w:hAnsi="Times New Roman" w:cs="Times New Roman"/>
          <w:color w:val="000000" w:themeColor="text1"/>
        </w:rPr>
        <w:t>raising</w:t>
      </w:r>
      <w:r w:rsidRPr="000F622C">
        <w:rPr>
          <w:rFonts w:ascii="Times New Roman" w:hAnsi="Times New Roman" w:cs="Times New Roman"/>
          <w:color w:val="000000" w:themeColor="text1"/>
        </w:rPr>
        <w:t xml:space="preserve"> and advocacy work, and research and </w:t>
      </w:r>
      <w:r w:rsidR="00583591" w:rsidRPr="000F622C">
        <w:rPr>
          <w:rFonts w:ascii="Times New Roman" w:hAnsi="Times New Roman" w:cs="Times New Roman"/>
          <w:color w:val="000000" w:themeColor="text1"/>
        </w:rPr>
        <w:t>data banking</w:t>
      </w:r>
      <w:r w:rsidRPr="000F622C">
        <w:rPr>
          <w:rFonts w:ascii="Times New Roman" w:hAnsi="Times New Roman" w:cs="Times New Roman"/>
          <w:color w:val="000000" w:themeColor="text1"/>
        </w:rPr>
        <w:t>.</w:t>
      </w:r>
    </w:p>
    <w:p w14:paraId="6ECB5910" w14:textId="77777777" w:rsidR="008F1B45" w:rsidRPr="000F622C" w:rsidRDefault="008F1B45" w:rsidP="00C8561E">
      <w:pPr>
        <w:rPr>
          <w:rFonts w:ascii="Times New Roman" w:hAnsi="Times New Roman" w:cs="Times New Roman"/>
          <w:color w:val="000000" w:themeColor="text1"/>
        </w:rPr>
      </w:pPr>
      <w:r w:rsidRPr="000F622C">
        <w:rPr>
          <w:rFonts w:ascii="Times New Roman" w:hAnsi="Times New Roman" w:cs="Times New Roman"/>
          <w:color w:val="000000" w:themeColor="text1"/>
        </w:rPr>
        <w:t xml:space="preserve"> </w:t>
      </w:r>
    </w:p>
    <w:p w14:paraId="0A24B865" w14:textId="77777777" w:rsidR="008F1B45" w:rsidRPr="000F622C" w:rsidRDefault="008F1B45" w:rsidP="00C8561E">
      <w:pPr>
        <w:rPr>
          <w:rFonts w:ascii="Times New Roman" w:hAnsi="Times New Roman" w:cs="Times New Roman"/>
          <w:color w:val="000000" w:themeColor="text1"/>
        </w:rPr>
      </w:pPr>
    </w:p>
    <w:p w14:paraId="3DC2BEA7" w14:textId="7FA675BD" w:rsidR="008F1B45" w:rsidRPr="00C1413A" w:rsidRDefault="00C1413A" w:rsidP="00C8561E">
      <w:pPr>
        <w:rPr>
          <w:rFonts w:ascii="Times New Roman" w:hAnsi="Times New Roman" w:cs="Times New Roman"/>
          <w:b/>
          <w:bCs/>
          <w:color w:val="000000" w:themeColor="text1"/>
        </w:rPr>
      </w:pPr>
      <w:r>
        <w:rPr>
          <w:rFonts w:ascii="Times New Roman" w:hAnsi="Times New Roman" w:cs="Times New Roman"/>
          <w:b/>
          <w:bCs/>
          <w:color w:val="000000" w:themeColor="text1"/>
        </w:rPr>
        <w:t>Legal Framework</w:t>
      </w:r>
    </w:p>
    <w:p w14:paraId="45BEC698" w14:textId="77777777" w:rsidR="005D7A19" w:rsidRPr="000F622C" w:rsidRDefault="005D7A19" w:rsidP="00C8561E">
      <w:pPr>
        <w:rPr>
          <w:rFonts w:ascii="Times New Roman" w:hAnsi="Times New Roman" w:cs="Times New Roman"/>
          <w:color w:val="000000" w:themeColor="text1"/>
        </w:rPr>
      </w:pPr>
    </w:p>
    <w:p w14:paraId="1BDD0B95" w14:textId="457308DB" w:rsidR="008F1B45" w:rsidRPr="000F622C" w:rsidRDefault="008F1B45" w:rsidP="00C8561E">
      <w:pPr>
        <w:rPr>
          <w:rFonts w:ascii="Times New Roman" w:hAnsi="Times New Roman" w:cs="Times New Roman"/>
          <w:color w:val="000000" w:themeColor="text1"/>
        </w:rPr>
      </w:pPr>
      <w:r w:rsidRPr="000F622C">
        <w:rPr>
          <w:rFonts w:ascii="Times New Roman" w:hAnsi="Times New Roman" w:cs="Times New Roman"/>
          <w:color w:val="000000" w:themeColor="text1"/>
        </w:rPr>
        <w:t>With the Philippine government’s ratification of the Convention on the Elimination of All Forms of Discrimination against Women (CEDAW), it committed itself to undertake a series of measures to end discrimination against women in all forms through the promotion and protection of the</w:t>
      </w:r>
      <w:r w:rsidR="00583591" w:rsidRPr="000F622C">
        <w:rPr>
          <w:rFonts w:ascii="Times New Roman" w:hAnsi="Times New Roman" w:cs="Times New Roman"/>
          <w:color w:val="000000" w:themeColor="text1"/>
        </w:rPr>
        <w:t>ir</w:t>
      </w:r>
      <w:r w:rsidRPr="000F622C">
        <w:rPr>
          <w:rFonts w:ascii="Times New Roman" w:hAnsi="Times New Roman" w:cs="Times New Roman"/>
          <w:color w:val="000000" w:themeColor="text1"/>
        </w:rPr>
        <w:t xml:space="preserve"> human rights through various policies and programs.</w:t>
      </w:r>
    </w:p>
    <w:p w14:paraId="0A122721" w14:textId="77777777" w:rsidR="008F1B45" w:rsidRPr="000F622C" w:rsidRDefault="008F1B45" w:rsidP="00C8561E">
      <w:pPr>
        <w:rPr>
          <w:rFonts w:ascii="Times New Roman" w:hAnsi="Times New Roman" w:cs="Times New Roman"/>
          <w:color w:val="000000" w:themeColor="text1"/>
        </w:rPr>
      </w:pPr>
      <w:r w:rsidRPr="000F622C">
        <w:rPr>
          <w:rFonts w:ascii="Times New Roman" w:hAnsi="Times New Roman" w:cs="Times New Roman"/>
          <w:color w:val="000000" w:themeColor="text1"/>
        </w:rPr>
        <w:t xml:space="preserve"> </w:t>
      </w:r>
    </w:p>
    <w:p w14:paraId="5DF23F24" w14:textId="6927A47B" w:rsidR="007510CC" w:rsidRPr="000F622C" w:rsidRDefault="008F1B45" w:rsidP="00C8561E">
      <w:pPr>
        <w:rPr>
          <w:rFonts w:ascii="Times New Roman" w:hAnsi="Times New Roman" w:cs="Times New Roman"/>
          <w:color w:val="000000" w:themeColor="text1"/>
        </w:rPr>
        <w:sectPr w:rsidR="007510CC" w:rsidRPr="000F622C" w:rsidSect="00C8561E">
          <w:pgSz w:w="12240" w:h="15840"/>
          <w:pgMar w:top="612" w:right="1440" w:bottom="1440" w:left="1440" w:header="708" w:footer="708" w:gutter="0"/>
          <w:cols w:space="708"/>
          <w:docGrid w:linePitch="360"/>
        </w:sectPr>
      </w:pPr>
      <w:r w:rsidRPr="000F622C">
        <w:rPr>
          <w:rFonts w:ascii="Times New Roman" w:hAnsi="Times New Roman" w:cs="Times New Roman"/>
          <w:color w:val="000000" w:themeColor="text1"/>
        </w:rPr>
        <w:t xml:space="preserve">Further, the enactment of the Magna Carta of Women in 2009 defined the State as the primary duty-bearer that shall: (a) </w:t>
      </w:r>
      <w:r w:rsidR="005D7A19" w:rsidRPr="000F622C">
        <w:rPr>
          <w:rFonts w:ascii="Times New Roman" w:hAnsi="Times New Roman" w:cs="Times New Roman"/>
          <w:color w:val="000000" w:themeColor="text1"/>
        </w:rPr>
        <w:t>r</w:t>
      </w:r>
      <w:r w:rsidRPr="000F622C">
        <w:rPr>
          <w:rFonts w:ascii="Times New Roman" w:hAnsi="Times New Roman" w:cs="Times New Roman"/>
          <w:color w:val="000000" w:themeColor="text1"/>
        </w:rPr>
        <w:t xml:space="preserve">efrain from discriminating against women and violating their rights; (b) </w:t>
      </w:r>
      <w:r w:rsidR="005D7A19" w:rsidRPr="000F622C">
        <w:rPr>
          <w:rFonts w:ascii="Times New Roman" w:hAnsi="Times New Roman" w:cs="Times New Roman"/>
          <w:color w:val="000000" w:themeColor="text1"/>
        </w:rPr>
        <w:t>p</w:t>
      </w:r>
      <w:r w:rsidRPr="000F622C">
        <w:rPr>
          <w:rFonts w:ascii="Times New Roman" w:hAnsi="Times New Roman" w:cs="Times New Roman"/>
          <w:color w:val="000000" w:themeColor="text1"/>
        </w:rPr>
        <w:t xml:space="preserve">rotect women against discrimination and from violation of their rights by private corporations, entities, and individuals; and (c) </w:t>
      </w:r>
      <w:r w:rsidR="005D7A19" w:rsidRPr="000F622C">
        <w:rPr>
          <w:rFonts w:ascii="Times New Roman" w:hAnsi="Times New Roman" w:cs="Times New Roman"/>
          <w:color w:val="000000" w:themeColor="text1"/>
        </w:rPr>
        <w:t>p</w:t>
      </w:r>
      <w:r w:rsidRPr="000F622C">
        <w:rPr>
          <w:rFonts w:ascii="Times New Roman" w:hAnsi="Times New Roman" w:cs="Times New Roman"/>
          <w:color w:val="000000" w:themeColor="text1"/>
        </w:rPr>
        <w:t>romote and fulfill the rights of women in all spheres, including their rights to substantive equality and non-discrimination</w:t>
      </w:r>
      <w:r w:rsidR="001C2C26" w:rsidRPr="000F622C">
        <w:rPr>
          <w:rFonts w:ascii="Times New Roman" w:hAnsi="Times New Roman" w:cs="Times New Roman"/>
          <w:color w:val="000000" w:themeColor="text1"/>
        </w:rPr>
        <w:t>.</w:t>
      </w:r>
    </w:p>
    <w:p w14:paraId="38F6C7A1" w14:textId="05A4D232" w:rsidR="00B11F16" w:rsidRPr="000F622C" w:rsidRDefault="00B11F16" w:rsidP="00C8561E">
      <w:pPr>
        <w:rPr>
          <w:rFonts w:ascii="Times New Roman" w:hAnsi="Times New Roman" w:cs="Times New Roman"/>
          <w:color w:val="000000" w:themeColor="text1"/>
        </w:rPr>
      </w:pPr>
    </w:p>
    <w:p w14:paraId="556BDA8D" w14:textId="12EC7093" w:rsidR="00B11F16" w:rsidRPr="000F622C" w:rsidRDefault="00B11F16" w:rsidP="00C8561E">
      <w:pPr>
        <w:rPr>
          <w:rFonts w:ascii="Times New Roman" w:hAnsi="Times New Roman" w:cs="Times New Roman"/>
          <w:color w:val="000000" w:themeColor="text1"/>
        </w:rPr>
      </w:pPr>
      <w:r w:rsidRPr="000F622C">
        <w:rPr>
          <w:rFonts w:ascii="Times New Roman" w:hAnsi="Times New Roman" w:cs="Times New Roman"/>
          <w:color w:val="000000" w:themeColor="text1"/>
        </w:rPr>
        <w:t>This report underscores a sobering reality: despite commitments and legislative measures, Filipino women continue to face challenges.</w:t>
      </w:r>
      <w:r w:rsidR="00D84190" w:rsidRPr="000F622C">
        <w:rPr>
          <w:rFonts w:ascii="Times New Roman" w:hAnsi="Times New Roman" w:cs="Times New Roman"/>
          <w:color w:val="000000" w:themeColor="text1"/>
        </w:rPr>
        <w:t xml:space="preserve"> Neoliberal development policies of liberalization, privatization, </w:t>
      </w:r>
      <w:r w:rsidR="00583591" w:rsidRPr="000F622C">
        <w:rPr>
          <w:rFonts w:ascii="Times New Roman" w:hAnsi="Times New Roman" w:cs="Times New Roman"/>
          <w:color w:val="000000" w:themeColor="text1"/>
        </w:rPr>
        <w:t xml:space="preserve">and </w:t>
      </w:r>
      <w:r w:rsidR="00D84190" w:rsidRPr="000F622C">
        <w:rPr>
          <w:rFonts w:ascii="Times New Roman" w:hAnsi="Times New Roman" w:cs="Times New Roman"/>
          <w:color w:val="000000" w:themeColor="text1"/>
        </w:rPr>
        <w:t>deregulation, along with</w:t>
      </w:r>
      <w:r w:rsidR="005D7A19" w:rsidRPr="000F622C">
        <w:rPr>
          <w:rFonts w:ascii="Times New Roman" w:hAnsi="Times New Roman" w:cs="Times New Roman"/>
          <w:color w:val="000000" w:themeColor="text1"/>
        </w:rPr>
        <w:t xml:space="preserve"> state</w:t>
      </w:r>
      <w:r w:rsidR="00D84190" w:rsidRPr="000F622C">
        <w:rPr>
          <w:rFonts w:ascii="Times New Roman" w:hAnsi="Times New Roman" w:cs="Times New Roman"/>
          <w:color w:val="000000" w:themeColor="text1"/>
        </w:rPr>
        <w:t xml:space="preserve"> repression</w:t>
      </w:r>
      <w:r w:rsidR="00583591" w:rsidRPr="000F622C">
        <w:rPr>
          <w:rFonts w:ascii="Times New Roman" w:hAnsi="Times New Roman" w:cs="Times New Roman"/>
          <w:color w:val="000000" w:themeColor="text1"/>
        </w:rPr>
        <w:t>,</w:t>
      </w:r>
      <w:r w:rsidR="00D84190" w:rsidRPr="000F622C">
        <w:rPr>
          <w:rFonts w:ascii="Times New Roman" w:hAnsi="Times New Roman" w:cs="Times New Roman"/>
          <w:color w:val="000000" w:themeColor="text1"/>
        </w:rPr>
        <w:t xml:space="preserve"> h</w:t>
      </w:r>
      <w:r w:rsidR="000E7A50" w:rsidRPr="000F622C">
        <w:rPr>
          <w:rFonts w:ascii="Times New Roman" w:hAnsi="Times New Roman" w:cs="Times New Roman"/>
          <w:color w:val="000000" w:themeColor="text1"/>
        </w:rPr>
        <w:t xml:space="preserve">ave </w:t>
      </w:r>
      <w:r w:rsidR="00D84190" w:rsidRPr="000F622C">
        <w:rPr>
          <w:rFonts w:ascii="Times New Roman" w:hAnsi="Times New Roman" w:cs="Times New Roman"/>
          <w:color w:val="000000" w:themeColor="text1"/>
        </w:rPr>
        <w:t xml:space="preserve">contributed to the </w:t>
      </w:r>
      <w:r w:rsidRPr="000F622C">
        <w:rPr>
          <w:rFonts w:ascii="Times New Roman" w:hAnsi="Times New Roman" w:cs="Times New Roman"/>
          <w:color w:val="000000" w:themeColor="text1"/>
        </w:rPr>
        <w:t xml:space="preserve">patterns of violations encroach upon </w:t>
      </w:r>
      <w:r w:rsidR="00D84190" w:rsidRPr="000F622C">
        <w:rPr>
          <w:rFonts w:ascii="Times New Roman" w:hAnsi="Times New Roman" w:cs="Times New Roman"/>
          <w:color w:val="000000" w:themeColor="text1"/>
        </w:rPr>
        <w:t>women’s</w:t>
      </w:r>
      <w:r w:rsidRPr="000F622C">
        <w:rPr>
          <w:rFonts w:ascii="Times New Roman" w:hAnsi="Times New Roman" w:cs="Times New Roman"/>
          <w:color w:val="000000" w:themeColor="text1"/>
        </w:rPr>
        <w:t xml:space="preserve"> economic, social, cultural, civil, and political rights. From state neglect to direct state attacks,</w:t>
      </w:r>
      <w:r w:rsidR="009B0CF9" w:rsidRPr="000F622C">
        <w:rPr>
          <w:rFonts w:ascii="Times New Roman" w:hAnsi="Times New Roman" w:cs="Times New Roman"/>
          <w:color w:val="000000" w:themeColor="text1"/>
        </w:rPr>
        <w:t xml:space="preserve"> women are confronted with setbacks in their pursuit of gender equality and </w:t>
      </w:r>
      <w:r w:rsidR="005D7A19" w:rsidRPr="000F622C">
        <w:rPr>
          <w:rFonts w:ascii="Times New Roman" w:hAnsi="Times New Roman" w:cs="Times New Roman"/>
          <w:color w:val="000000" w:themeColor="text1"/>
        </w:rPr>
        <w:t xml:space="preserve">women’s </w:t>
      </w:r>
      <w:r w:rsidR="009B0CF9" w:rsidRPr="000F622C">
        <w:rPr>
          <w:rFonts w:ascii="Times New Roman" w:hAnsi="Times New Roman" w:cs="Times New Roman"/>
          <w:color w:val="000000" w:themeColor="text1"/>
        </w:rPr>
        <w:t xml:space="preserve">human rights. </w:t>
      </w:r>
      <w:r w:rsidRPr="000F622C">
        <w:rPr>
          <w:rFonts w:ascii="Times New Roman" w:hAnsi="Times New Roman" w:cs="Times New Roman"/>
          <w:color w:val="000000" w:themeColor="text1"/>
        </w:rPr>
        <w:t>Furthermore, the COVID-19 pandemic has exacerbated pre-existing inequalities and discrimination, adding to the adversities endured by Filipino women.</w:t>
      </w:r>
    </w:p>
    <w:p w14:paraId="0C1C4F93" w14:textId="77777777" w:rsidR="005D7A19" w:rsidRPr="000F622C" w:rsidRDefault="005D7A19" w:rsidP="00C8561E">
      <w:pPr>
        <w:rPr>
          <w:rFonts w:ascii="Times New Roman" w:hAnsi="Times New Roman" w:cs="Times New Roman"/>
          <w:color w:val="000000" w:themeColor="text1"/>
        </w:rPr>
      </w:pPr>
    </w:p>
    <w:p w14:paraId="067F4541" w14:textId="72BAEA26" w:rsidR="008F1B45" w:rsidRPr="000F622C" w:rsidRDefault="008F1B45" w:rsidP="00C8561E">
      <w:pPr>
        <w:rPr>
          <w:rFonts w:ascii="Times New Roman" w:hAnsi="Times New Roman" w:cs="Times New Roman"/>
          <w:b/>
          <w:bCs/>
          <w:color w:val="000000" w:themeColor="text1"/>
        </w:rPr>
      </w:pPr>
      <w:r w:rsidRPr="000F622C">
        <w:rPr>
          <w:rFonts w:ascii="Times New Roman" w:hAnsi="Times New Roman" w:cs="Times New Roman"/>
          <w:b/>
          <w:bCs/>
          <w:color w:val="000000" w:themeColor="text1"/>
        </w:rPr>
        <w:lastRenderedPageBreak/>
        <w:t xml:space="preserve">On </w:t>
      </w:r>
      <w:r w:rsidR="00A10837" w:rsidRPr="000F622C">
        <w:rPr>
          <w:rFonts w:ascii="Times New Roman" w:hAnsi="Times New Roman" w:cs="Times New Roman"/>
          <w:b/>
          <w:bCs/>
          <w:color w:val="000000" w:themeColor="text1"/>
        </w:rPr>
        <w:t>w</w:t>
      </w:r>
      <w:r w:rsidRPr="000F622C">
        <w:rPr>
          <w:rFonts w:ascii="Times New Roman" w:hAnsi="Times New Roman" w:cs="Times New Roman"/>
          <w:b/>
          <w:bCs/>
          <w:color w:val="000000" w:themeColor="text1"/>
        </w:rPr>
        <w:t>omen human rights defenders and civil society</w:t>
      </w:r>
    </w:p>
    <w:p w14:paraId="5B909006" w14:textId="77777777" w:rsidR="008F1B45" w:rsidRPr="000F622C" w:rsidRDefault="008F1B45" w:rsidP="00C8561E">
      <w:pPr>
        <w:rPr>
          <w:rFonts w:ascii="Times New Roman" w:hAnsi="Times New Roman" w:cs="Times New Roman"/>
          <w:color w:val="000000" w:themeColor="text1"/>
        </w:rPr>
      </w:pPr>
    </w:p>
    <w:p w14:paraId="53F225F9" w14:textId="04CFD967" w:rsidR="008F1B45" w:rsidRPr="000F622C" w:rsidRDefault="008F1B45" w:rsidP="00C8561E">
      <w:pPr>
        <w:rPr>
          <w:rFonts w:ascii="Times New Roman" w:hAnsi="Times New Roman" w:cs="Times New Roman"/>
          <w:color w:val="000000" w:themeColor="text1"/>
        </w:rPr>
      </w:pPr>
      <w:r w:rsidRPr="000F622C">
        <w:rPr>
          <w:rFonts w:ascii="Times New Roman" w:hAnsi="Times New Roman" w:cs="Times New Roman"/>
          <w:color w:val="000000" w:themeColor="text1"/>
        </w:rPr>
        <w:t xml:space="preserve">From July 2016 to December 2022, there were 66 women victims of extrajudicial killings, many of whom are women human rights defenders. This includes human rights worker Elisa </w:t>
      </w:r>
      <w:proofErr w:type="spellStart"/>
      <w:r w:rsidRPr="000F622C">
        <w:rPr>
          <w:rFonts w:ascii="Times New Roman" w:hAnsi="Times New Roman" w:cs="Times New Roman"/>
          <w:color w:val="000000" w:themeColor="text1"/>
        </w:rPr>
        <w:t>Badayos</w:t>
      </w:r>
      <w:proofErr w:type="spellEnd"/>
      <w:r w:rsidR="00583591" w:rsidRPr="000F622C">
        <w:rPr>
          <w:rFonts w:ascii="Times New Roman" w:hAnsi="Times New Roman" w:cs="Times New Roman"/>
          <w:color w:val="000000" w:themeColor="text1"/>
        </w:rPr>
        <w:t>,</w:t>
      </w:r>
      <w:r w:rsidR="000E7A50" w:rsidRPr="000F622C">
        <w:rPr>
          <w:rFonts w:ascii="Times New Roman" w:hAnsi="Times New Roman" w:cs="Times New Roman"/>
          <w:color w:val="000000" w:themeColor="text1"/>
        </w:rPr>
        <w:t xml:space="preserve"> killed in 2017,</w:t>
      </w:r>
      <w:r w:rsidRPr="000F622C">
        <w:rPr>
          <w:rFonts w:ascii="Times New Roman" w:hAnsi="Times New Roman" w:cs="Times New Roman"/>
          <w:color w:val="000000" w:themeColor="text1"/>
        </w:rPr>
        <w:t xml:space="preserve"> Zara Alvarez, a human rights advocate, educator, paralegal, and health activist killed in 2020</w:t>
      </w:r>
      <w:r w:rsidR="000E7A50" w:rsidRPr="000F622C">
        <w:rPr>
          <w:rFonts w:ascii="Times New Roman" w:hAnsi="Times New Roman" w:cs="Times New Roman"/>
          <w:color w:val="000000" w:themeColor="text1"/>
        </w:rPr>
        <w:t>, and</w:t>
      </w:r>
      <w:r w:rsidRPr="000F622C">
        <w:rPr>
          <w:rFonts w:ascii="Times New Roman" w:hAnsi="Times New Roman" w:cs="Times New Roman"/>
          <w:color w:val="000000" w:themeColor="text1"/>
        </w:rPr>
        <w:t xml:space="preserve"> Leonila </w:t>
      </w:r>
      <w:proofErr w:type="spellStart"/>
      <w:r w:rsidRPr="000F622C">
        <w:rPr>
          <w:rFonts w:ascii="Times New Roman" w:hAnsi="Times New Roman" w:cs="Times New Roman"/>
          <w:color w:val="000000" w:themeColor="text1"/>
        </w:rPr>
        <w:t>Pesadilla</w:t>
      </w:r>
      <w:proofErr w:type="spellEnd"/>
      <w:r w:rsidRPr="000F622C">
        <w:rPr>
          <w:rFonts w:ascii="Times New Roman" w:hAnsi="Times New Roman" w:cs="Times New Roman"/>
          <w:color w:val="000000" w:themeColor="text1"/>
        </w:rPr>
        <w:t xml:space="preserve">, </w:t>
      </w:r>
      <w:r w:rsidR="00583591" w:rsidRPr="000F622C">
        <w:rPr>
          <w:rFonts w:ascii="Times New Roman" w:hAnsi="Times New Roman" w:cs="Times New Roman"/>
          <w:color w:val="000000" w:themeColor="text1"/>
        </w:rPr>
        <w:t xml:space="preserve">who is </w:t>
      </w:r>
      <w:r w:rsidR="000E7A50" w:rsidRPr="000F622C">
        <w:rPr>
          <w:rFonts w:ascii="Times New Roman" w:hAnsi="Times New Roman" w:cs="Times New Roman"/>
          <w:color w:val="000000" w:themeColor="text1"/>
        </w:rPr>
        <w:t xml:space="preserve">killed in 2017, is </w:t>
      </w:r>
      <w:r w:rsidRPr="000F622C">
        <w:rPr>
          <w:rFonts w:ascii="Times New Roman" w:hAnsi="Times New Roman" w:cs="Times New Roman"/>
          <w:color w:val="000000" w:themeColor="text1"/>
        </w:rPr>
        <w:t>an active member of the Compostela Farmers’ Association</w:t>
      </w:r>
      <w:r w:rsidR="00A10837" w:rsidRPr="000F622C">
        <w:rPr>
          <w:rFonts w:ascii="Times New Roman" w:hAnsi="Times New Roman" w:cs="Times New Roman"/>
          <w:color w:val="000000" w:themeColor="text1"/>
        </w:rPr>
        <w:t xml:space="preserve"> </w:t>
      </w:r>
      <w:r w:rsidR="00583591" w:rsidRPr="000F622C">
        <w:rPr>
          <w:rFonts w:ascii="Times New Roman" w:hAnsi="Times New Roman" w:cs="Times New Roman"/>
          <w:color w:val="000000" w:themeColor="text1"/>
        </w:rPr>
        <w:t>and</w:t>
      </w:r>
      <w:r w:rsidRPr="000F622C">
        <w:rPr>
          <w:rFonts w:ascii="Times New Roman" w:hAnsi="Times New Roman" w:cs="Times New Roman"/>
          <w:color w:val="000000" w:themeColor="text1"/>
        </w:rPr>
        <w:t xml:space="preserve"> has been vocal in</w:t>
      </w:r>
      <w:r w:rsidR="000E7A50" w:rsidRPr="000F622C">
        <w:rPr>
          <w:rFonts w:ascii="Times New Roman" w:hAnsi="Times New Roman" w:cs="Times New Roman"/>
          <w:color w:val="000000" w:themeColor="text1"/>
        </w:rPr>
        <w:t xml:space="preserve"> their</w:t>
      </w:r>
      <w:r w:rsidRPr="000F622C">
        <w:rPr>
          <w:rFonts w:ascii="Times New Roman" w:hAnsi="Times New Roman" w:cs="Times New Roman"/>
          <w:color w:val="000000" w:themeColor="text1"/>
        </w:rPr>
        <w:t xml:space="preserve"> opposition to major mining projects in their community</w:t>
      </w:r>
      <w:r w:rsidR="000E7A50" w:rsidRPr="000F622C">
        <w:rPr>
          <w:rFonts w:ascii="Times New Roman" w:hAnsi="Times New Roman" w:cs="Times New Roman"/>
          <w:color w:val="000000" w:themeColor="text1"/>
        </w:rPr>
        <w:t>.</w:t>
      </w:r>
      <w:r w:rsidRPr="000F622C">
        <w:rPr>
          <w:rFonts w:ascii="Times New Roman" w:hAnsi="Times New Roman" w:cs="Times New Roman"/>
          <w:color w:val="000000" w:themeColor="text1"/>
        </w:rPr>
        <w:t xml:space="preserve"> </w:t>
      </w:r>
    </w:p>
    <w:p w14:paraId="0BA79B99" w14:textId="77777777" w:rsidR="008F1B45" w:rsidRPr="000F622C" w:rsidRDefault="008F1B45" w:rsidP="00C8561E">
      <w:pPr>
        <w:rPr>
          <w:rFonts w:ascii="Times New Roman" w:hAnsi="Times New Roman" w:cs="Times New Roman"/>
          <w:color w:val="000000" w:themeColor="text1"/>
        </w:rPr>
      </w:pPr>
    </w:p>
    <w:p w14:paraId="380903C4" w14:textId="41DC0B7D" w:rsidR="008F1B45" w:rsidRPr="000F622C" w:rsidRDefault="008F1B45" w:rsidP="00C8561E">
      <w:pPr>
        <w:rPr>
          <w:rFonts w:ascii="Times New Roman" w:hAnsi="Times New Roman" w:cs="Times New Roman"/>
          <w:color w:val="000000" w:themeColor="text1"/>
        </w:rPr>
      </w:pPr>
      <w:r w:rsidRPr="000F622C">
        <w:rPr>
          <w:rFonts w:ascii="Times New Roman" w:hAnsi="Times New Roman" w:cs="Times New Roman"/>
          <w:color w:val="000000" w:themeColor="text1"/>
        </w:rPr>
        <w:t xml:space="preserve">There are also cases of enforced disappearance. </w:t>
      </w:r>
      <w:r w:rsidR="00583591" w:rsidRPr="000F622C">
        <w:rPr>
          <w:rFonts w:ascii="Times New Roman" w:hAnsi="Times New Roman" w:cs="Times New Roman"/>
          <w:color w:val="000000" w:themeColor="text1"/>
        </w:rPr>
        <w:t>O</w:t>
      </w:r>
      <w:r w:rsidRPr="000F622C">
        <w:rPr>
          <w:rFonts w:ascii="Times New Roman" w:hAnsi="Times New Roman" w:cs="Times New Roman"/>
          <w:color w:val="000000" w:themeColor="text1"/>
        </w:rPr>
        <w:t xml:space="preserve">n May 3, 2022, </w:t>
      </w:r>
      <w:proofErr w:type="spellStart"/>
      <w:r w:rsidRPr="000F622C">
        <w:rPr>
          <w:rFonts w:ascii="Times New Roman" w:hAnsi="Times New Roman" w:cs="Times New Roman"/>
          <w:color w:val="000000" w:themeColor="text1"/>
        </w:rPr>
        <w:t>Loi</w:t>
      </w:r>
      <w:proofErr w:type="spellEnd"/>
      <w:r w:rsidRPr="000F622C">
        <w:rPr>
          <w:rFonts w:ascii="Times New Roman" w:hAnsi="Times New Roman" w:cs="Times New Roman"/>
          <w:color w:val="000000" w:themeColor="text1"/>
        </w:rPr>
        <w:t xml:space="preserve"> </w:t>
      </w:r>
      <w:proofErr w:type="spellStart"/>
      <w:r w:rsidRPr="000F622C">
        <w:rPr>
          <w:rFonts w:ascii="Times New Roman" w:hAnsi="Times New Roman" w:cs="Times New Roman"/>
          <w:color w:val="000000" w:themeColor="text1"/>
        </w:rPr>
        <w:t>Magbanua</w:t>
      </w:r>
      <w:proofErr w:type="spellEnd"/>
      <w:r w:rsidRPr="000F622C">
        <w:rPr>
          <w:rFonts w:ascii="Times New Roman" w:hAnsi="Times New Roman" w:cs="Times New Roman"/>
          <w:color w:val="000000" w:themeColor="text1"/>
        </w:rPr>
        <w:t>, a labor organizer and women</w:t>
      </w:r>
      <w:r w:rsidR="00583591" w:rsidRPr="000F622C">
        <w:rPr>
          <w:rFonts w:ascii="Times New Roman" w:hAnsi="Times New Roman" w:cs="Times New Roman"/>
          <w:color w:val="000000" w:themeColor="text1"/>
        </w:rPr>
        <w:t>’s</w:t>
      </w:r>
      <w:r w:rsidR="00A10837" w:rsidRPr="000F622C">
        <w:rPr>
          <w:rFonts w:ascii="Times New Roman" w:hAnsi="Times New Roman" w:cs="Times New Roman"/>
          <w:color w:val="000000" w:themeColor="text1"/>
        </w:rPr>
        <w:t xml:space="preserve"> and LGBT</w:t>
      </w:r>
      <w:r w:rsidRPr="000F622C">
        <w:rPr>
          <w:rFonts w:ascii="Times New Roman" w:hAnsi="Times New Roman" w:cs="Times New Roman"/>
          <w:color w:val="000000" w:themeColor="text1"/>
        </w:rPr>
        <w:t xml:space="preserve"> rights advocate, was abducted along with a fellow labor organizer. They are believed to be detained against their will in a military camp.</w:t>
      </w:r>
      <w:r w:rsidR="001E096D" w:rsidRPr="000F622C">
        <w:rPr>
          <w:rStyle w:val="EndnoteReference"/>
          <w:rFonts w:ascii="Times New Roman" w:hAnsi="Times New Roman" w:cs="Times New Roman"/>
          <w:color w:val="000000" w:themeColor="text1"/>
        </w:rPr>
        <w:endnoteReference w:id="1"/>
      </w:r>
      <w:r w:rsidRPr="000F622C">
        <w:rPr>
          <w:rFonts w:ascii="Times New Roman" w:hAnsi="Times New Roman" w:cs="Times New Roman"/>
          <w:color w:val="000000" w:themeColor="text1"/>
        </w:rPr>
        <w:t xml:space="preserve"> On July 3, 2022, peasant organizers and human rights defenders Cha </w:t>
      </w:r>
      <w:proofErr w:type="spellStart"/>
      <w:r w:rsidRPr="000F622C">
        <w:rPr>
          <w:rFonts w:ascii="Times New Roman" w:hAnsi="Times New Roman" w:cs="Times New Roman"/>
          <w:color w:val="000000" w:themeColor="text1"/>
        </w:rPr>
        <w:t>Pampoza</w:t>
      </w:r>
      <w:proofErr w:type="spellEnd"/>
      <w:r w:rsidRPr="000F622C">
        <w:rPr>
          <w:rFonts w:ascii="Times New Roman" w:hAnsi="Times New Roman" w:cs="Times New Roman"/>
          <w:color w:val="000000" w:themeColor="text1"/>
        </w:rPr>
        <w:t xml:space="preserve"> and </w:t>
      </w:r>
      <w:proofErr w:type="spellStart"/>
      <w:r w:rsidRPr="000F622C">
        <w:rPr>
          <w:rFonts w:ascii="Times New Roman" w:hAnsi="Times New Roman" w:cs="Times New Roman"/>
          <w:color w:val="000000" w:themeColor="text1"/>
        </w:rPr>
        <w:t>Elgene</w:t>
      </w:r>
      <w:proofErr w:type="spellEnd"/>
      <w:r w:rsidRPr="000F622C">
        <w:rPr>
          <w:rFonts w:ascii="Times New Roman" w:hAnsi="Times New Roman" w:cs="Times New Roman"/>
          <w:color w:val="000000" w:themeColor="text1"/>
        </w:rPr>
        <w:t xml:space="preserve"> </w:t>
      </w:r>
      <w:proofErr w:type="spellStart"/>
      <w:r w:rsidRPr="000F622C">
        <w:rPr>
          <w:rFonts w:ascii="Times New Roman" w:hAnsi="Times New Roman" w:cs="Times New Roman"/>
          <w:color w:val="000000" w:themeColor="text1"/>
        </w:rPr>
        <w:t>Mungcal</w:t>
      </w:r>
      <w:proofErr w:type="spellEnd"/>
      <w:r w:rsidRPr="000F622C">
        <w:rPr>
          <w:rFonts w:ascii="Times New Roman" w:hAnsi="Times New Roman" w:cs="Times New Roman"/>
          <w:color w:val="000000" w:themeColor="text1"/>
        </w:rPr>
        <w:t xml:space="preserve"> went missing in Moncada, Tarlac.</w:t>
      </w:r>
      <w:r w:rsidR="001E096D" w:rsidRPr="000F622C">
        <w:rPr>
          <w:rStyle w:val="EndnoteReference"/>
          <w:rFonts w:ascii="Times New Roman" w:hAnsi="Times New Roman" w:cs="Times New Roman"/>
          <w:color w:val="000000" w:themeColor="text1"/>
        </w:rPr>
        <w:endnoteReference w:id="2"/>
      </w:r>
      <w:r w:rsidRPr="000F622C">
        <w:rPr>
          <w:rFonts w:ascii="Times New Roman" w:hAnsi="Times New Roman" w:cs="Times New Roman"/>
          <w:color w:val="000000" w:themeColor="text1"/>
        </w:rPr>
        <w:t xml:space="preserve"> Before her disappearance, </w:t>
      </w:r>
      <w:proofErr w:type="spellStart"/>
      <w:r w:rsidRPr="000F622C">
        <w:rPr>
          <w:rFonts w:ascii="Times New Roman" w:hAnsi="Times New Roman" w:cs="Times New Roman"/>
          <w:color w:val="000000" w:themeColor="text1"/>
        </w:rPr>
        <w:t>Pampoza’s</w:t>
      </w:r>
      <w:proofErr w:type="spellEnd"/>
      <w:r w:rsidRPr="000F622C">
        <w:rPr>
          <w:rFonts w:ascii="Times New Roman" w:hAnsi="Times New Roman" w:cs="Times New Roman"/>
          <w:color w:val="000000" w:themeColor="text1"/>
        </w:rPr>
        <w:t xml:space="preserve"> family had been subjected to harassment by uniformed personnel of the AFP and PNP. </w:t>
      </w:r>
    </w:p>
    <w:p w14:paraId="4CE23F1C" w14:textId="77777777" w:rsidR="008F1B45" w:rsidRPr="000F622C" w:rsidRDefault="008F1B45" w:rsidP="00C8561E">
      <w:pPr>
        <w:rPr>
          <w:rFonts w:ascii="Times New Roman" w:hAnsi="Times New Roman" w:cs="Times New Roman"/>
          <w:color w:val="000000" w:themeColor="text1"/>
        </w:rPr>
      </w:pPr>
    </w:p>
    <w:p w14:paraId="62C71A35" w14:textId="7E870F8D" w:rsidR="008F1B45" w:rsidRPr="000F622C" w:rsidRDefault="008F1B45" w:rsidP="00C8561E">
      <w:pPr>
        <w:rPr>
          <w:rFonts w:ascii="Times New Roman" w:hAnsi="Times New Roman" w:cs="Times New Roman"/>
          <w:color w:val="000000" w:themeColor="text1"/>
        </w:rPr>
      </w:pPr>
      <w:r w:rsidRPr="000F622C">
        <w:rPr>
          <w:rFonts w:ascii="Times New Roman" w:hAnsi="Times New Roman" w:cs="Times New Roman"/>
          <w:color w:val="000000" w:themeColor="text1"/>
        </w:rPr>
        <w:t xml:space="preserve">As of June 2022, there </w:t>
      </w:r>
      <w:r w:rsidR="00CC7BB9" w:rsidRPr="000F622C">
        <w:rPr>
          <w:rFonts w:ascii="Times New Roman" w:hAnsi="Times New Roman" w:cs="Times New Roman"/>
          <w:color w:val="000000" w:themeColor="text1"/>
        </w:rPr>
        <w:t>we</w:t>
      </w:r>
      <w:r w:rsidRPr="000F622C">
        <w:rPr>
          <w:rFonts w:ascii="Times New Roman" w:hAnsi="Times New Roman" w:cs="Times New Roman"/>
          <w:color w:val="000000" w:themeColor="text1"/>
        </w:rPr>
        <w:t>re 162 women political prisoners. This includes human rights workers Alexa</w:t>
      </w:r>
      <w:r w:rsidR="0070438E" w:rsidRPr="000F622C">
        <w:rPr>
          <w:rFonts w:ascii="Times New Roman" w:hAnsi="Times New Roman" w:cs="Times New Roman"/>
          <w:color w:val="000000" w:themeColor="text1"/>
        </w:rPr>
        <w:t>ndrea</w:t>
      </w:r>
      <w:r w:rsidRPr="000F622C">
        <w:rPr>
          <w:rFonts w:ascii="Times New Roman" w:hAnsi="Times New Roman" w:cs="Times New Roman"/>
          <w:color w:val="000000" w:themeColor="text1"/>
        </w:rPr>
        <w:t xml:space="preserve"> </w:t>
      </w:r>
      <w:proofErr w:type="spellStart"/>
      <w:r w:rsidRPr="000F622C">
        <w:rPr>
          <w:rFonts w:ascii="Times New Roman" w:hAnsi="Times New Roman" w:cs="Times New Roman"/>
          <w:color w:val="000000" w:themeColor="text1"/>
        </w:rPr>
        <w:t>Pacalda</w:t>
      </w:r>
      <w:proofErr w:type="spellEnd"/>
      <w:r w:rsidR="00CC7BB9" w:rsidRPr="000F622C">
        <w:rPr>
          <w:rFonts w:ascii="Times New Roman" w:hAnsi="Times New Roman" w:cs="Times New Roman"/>
          <w:color w:val="000000" w:themeColor="text1"/>
        </w:rPr>
        <w:t xml:space="preserve"> and</w:t>
      </w:r>
      <w:r w:rsidRPr="000F622C">
        <w:rPr>
          <w:rFonts w:ascii="Times New Roman" w:hAnsi="Times New Roman" w:cs="Times New Roman"/>
          <w:color w:val="000000" w:themeColor="text1"/>
        </w:rPr>
        <w:t xml:space="preserve"> </w:t>
      </w:r>
      <w:proofErr w:type="spellStart"/>
      <w:r w:rsidR="0070438E" w:rsidRPr="000F622C">
        <w:rPr>
          <w:rFonts w:ascii="Times New Roman" w:hAnsi="Times New Roman" w:cs="Times New Roman"/>
          <w:color w:val="000000" w:themeColor="text1"/>
        </w:rPr>
        <w:t>Glendhyl</w:t>
      </w:r>
      <w:proofErr w:type="spellEnd"/>
      <w:r w:rsidR="0070438E" w:rsidRPr="000F622C">
        <w:rPr>
          <w:rFonts w:ascii="Times New Roman" w:hAnsi="Times New Roman" w:cs="Times New Roman"/>
          <w:color w:val="000000" w:themeColor="text1"/>
        </w:rPr>
        <w:t xml:space="preserve"> </w:t>
      </w:r>
      <w:proofErr w:type="spellStart"/>
      <w:r w:rsidR="0070438E" w:rsidRPr="000F622C">
        <w:rPr>
          <w:rFonts w:ascii="Times New Roman" w:hAnsi="Times New Roman" w:cs="Times New Roman"/>
          <w:color w:val="000000" w:themeColor="text1"/>
        </w:rPr>
        <w:t>Malabanan</w:t>
      </w:r>
      <w:proofErr w:type="spellEnd"/>
      <w:r w:rsidR="0070438E" w:rsidRPr="000F622C">
        <w:rPr>
          <w:rFonts w:ascii="Times New Roman" w:hAnsi="Times New Roman" w:cs="Times New Roman"/>
          <w:color w:val="000000" w:themeColor="text1"/>
        </w:rPr>
        <w:t xml:space="preserve">, development worker Rita Espinoza, writer and women’s rights advocate Adora Faye de Vera, community journalist Frenchie Mae </w:t>
      </w:r>
      <w:proofErr w:type="spellStart"/>
      <w:r w:rsidR="0070438E" w:rsidRPr="000F622C">
        <w:rPr>
          <w:rFonts w:ascii="Times New Roman" w:hAnsi="Times New Roman" w:cs="Times New Roman"/>
          <w:color w:val="000000" w:themeColor="text1"/>
        </w:rPr>
        <w:t>Cumpio</w:t>
      </w:r>
      <w:proofErr w:type="spellEnd"/>
      <w:r w:rsidR="0070438E" w:rsidRPr="000F622C">
        <w:rPr>
          <w:rFonts w:ascii="Times New Roman" w:hAnsi="Times New Roman" w:cs="Times New Roman"/>
          <w:color w:val="000000" w:themeColor="text1"/>
        </w:rPr>
        <w:t xml:space="preserve">, and peasant women organizer Amanda </w:t>
      </w:r>
      <w:proofErr w:type="spellStart"/>
      <w:r w:rsidR="0070438E" w:rsidRPr="000F622C">
        <w:rPr>
          <w:rFonts w:ascii="Times New Roman" w:hAnsi="Times New Roman" w:cs="Times New Roman"/>
          <w:color w:val="000000" w:themeColor="text1"/>
        </w:rPr>
        <w:t>Echanis</w:t>
      </w:r>
      <w:proofErr w:type="spellEnd"/>
      <w:r w:rsidR="00A10837" w:rsidRPr="000F622C">
        <w:rPr>
          <w:rFonts w:ascii="Times New Roman" w:hAnsi="Times New Roman" w:cs="Times New Roman"/>
          <w:color w:val="000000" w:themeColor="text1"/>
        </w:rPr>
        <w:t>.</w:t>
      </w:r>
    </w:p>
    <w:p w14:paraId="7A6AA616" w14:textId="77777777" w:rsidR="005D7A19" w:rsidRPr="000F622C" w:rsidRDefault="005D7A19" w:rsidP="00C8561E">
      <w:pPr>
        <w:rPr>
          <w:rFonts w:ascii="Times New Roman" w:hAnsi="Times New Roman" w:cs="Times New Roman"/>
          <w:color w:val="000000" w:themeColor="text1"/>
        </w:rPr>
      </w:pPr>
    </w:p>
    <w:p w14:paraId="0350C834" w14:textId="77777777" w:rsidR="005D7A19" w:rsidRPr="000F622C" w:rsidRDefault="005D7A19" w:rsidP="00C8561E">
      <w:pPr>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0"/>
        <w:rPr>
          <w:rFonts w:ascii="Times New Roman" w:hAnsi="Times New Roman" w:cs="Times New Roman"/>
          <w:b/>
          <w:color w:val="000000" w:themeColor="text1"/>
        </w:rPr>
      </w:pPr>
      <w:r w:rsidRPr="000F622C">
        <w:rPr>
          <w:rFonts w:ascii="Times New Roman" w:hAnsi="Times New Roman" w:cs="Times New Roman"/>
          <w:b/>
          <w:color w:val="000000" w:themeColor="text1"/>
        </w:rPr>
        <w:t>On access to justice and legal complaint mechanisms</w:t>
      </w:r>
    </w:p>
    <w:p w14:paraId="4D1D26D1" w14:textId="77777777" w:rsidR="005D7A19" w:rsidRPr="000F622C" w:rsidRDefault="005D7A19" w:rsidP="00C8561E">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
        <w:rPr>
          <w:rFonts w:ascii="Times New Roman" w:hAnsi="Times New Roman" w:cs="Times New Roman"/>
          <w:bCs/>
          <w:color w:val="000000" w:themeColor="text1"/>
        </w:rPr>
      </w:pPr>
    </w:p>
    <w:p w14:paraId="7266F50B" w14:textId="344D2398" w:rsidR="005D7A19" w:rsidRPr="000F622C" w:rsidRDefault="005D7A19" w:rsidP="00C8561E">
      <w:pPr>
        <w:ind w:right="30"/>
        <w:rPr>
          <w:rFonts w:ascii="Times New Roman" w:hAnsi="Times New Roman" w:cs="Times New Roman"/>
          <w:bCs/>
          <w:color w:val="000000" w:themeColor="text1"/>
        </w:rPr>
      </w:pPr>
      <w:r w:rsidRPr="000F622C">
        <w:rPr>
          <w:rFonts w:ascii="Times New Roman" w:hAnsi="Times New Roman" w:cs="Times New Roman"/>
          <w:bCs/>
          <w:color w:val="000000" w:themeColor="text1"/>
        </w:rPr>
        <w:t xml:space="preserve">As of September 2022, there </w:t>
      </w:r>
      <w:r w:rsidR="00CC7BB9" w:rsidRPr="000F622C">
        <w:rPr>
          <w:rFonts w:ascii="Times New Roman" w:hAnsi="Times New Roman" w:cs="Times New Roman"/>
          <w:bCs/>
          <w:color w:val="000000" w:themeColor="text1"/>
        </w:rPr>
        <w:t>we</w:t>
      </w:r>
      <w:r w:rsidRPr="000F622C">
        <w:rPr>
          <w:rFonts w:ascii="Times New Roman" w:hAnsi="Times New Roman" w:cs="Times New Roman"/>
          <w:bCs/>
          <w:color w:val="000000" w:themeColor="text1"/>
        </w:rPr>
        <w:t>re 14,073 women deprived of liberty (WDLs)</w:t>
      </w:r>
      <w:r w:rsidR="00CC7BB9" w:rsidRPr="000F622C">
        <w:rPr>
          <w:rFonts w:ascii="Times New Roman" w:hAnsi="Times New Roman" w:cs="Times New Roman"/>
          <w:bCs/>
          <w:color w:val="000000" w:themeColor="text1"/>
        </w:rPr>
        <w:t>,</w:t>
      </w:r>
      <w:r w:rsidRPr="000F622C">
        <w:rPr>
          <w:rFonts w:ascii="Times New Roman" w:hAnsi="Times New Roman" w:cs="Times New Roman"/>
          <w:bCs/>
          <w:color w:val="000000" w:themeColor="text1"/>
        </w:rPr>
        <w:t xml:space="preserve"> comprising 10.7% of total PLDs in the country,</w:t>
      </w:r>
      <w:r w:rsidRPr="000F622C">
        <w:rPr>
          <w:rStyle w:val="EndnoteReference"/>
          <w:rFonts w:ascii="Times New Roman" w:hAnsi="Times New Roman" w:cs="Times New Roman"/>
          <w:bCs/>
          <w:color w:val="000000" w:themeColor="text1"/>
        </w:rPr>
        <w:endnoteReference w:id="3"/>
      </w:r>
      <w:r w:rsidRPr="000F622C">
        <w:rPr>
          <w:rFonts w:ascii="Times New Roman" w:hAnsi="Times New Roman" w:cs="Times New Roman"/>
          <w:bCs/>
          <w:color w:val="000000" w:themeColor="text1"/>
        </w:rPr>
        <w:t xml:space="preserve"> many of them coming from marginalized sectors. In the Correctional Institution for Women (CIW), 67% of the detained women are jobless and/or housewives/housekeepers; or are in the informal sector with meager income and lacking social protection. They mainly commit crimes closely linked to poverty such as minor drug-related offenses (62%) and cases related to theft and fraud (19%). Also included, albeit small in number, are women imprisoned for political reasons. </w:t>
      </w:r>
    </w:p>
    <w:p w14:paraId="72D3A506" w14:textId="77777777" w:rsidR="005D7A19" w:rsidRPr="000F622C" w:rsidRDefault="005D7A19" w:rsidP="00C8561E">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
        <w:rPr>
          <w:rFonts w:ascii="Times New Roman" w:hAnsi="Times New Roman" w:cs="Times New Roman"/>
          <w:bCs/>
          <w:color w:val="000000" w:themeColor="text1"/>
        </w:rPr>
      </w:pPr>
    </w:p>
    <w:p w14:paraId="3C6EC51A" w14:textId="3BB74038" w:rsidR="005D7A19" w:rsidRPr="000F622C" w:rsidRDefault="005D7A19" w:rsidP="00C8561E">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ind w:right="30"/>
        <w:rPr>
          <w:rFonts w:ascii="Times New Roman" w:hAnsi="Times New Roman" w:cs="Times New Roman"/>
          <w:bCs/>
          <w:color w:val="000000" w:themeColor="text1"/>
        </w:rPr>
      </w:pPr>
      <w:r w:rsidRPr="000F622C">
        <w:rPr>
          <w:rFonts w:ascii="Times New Roman" w:hAnsi="Times New Roman" w:cs="Times New Roman"/>
          <w:bCs/>
          <w:color w:val="000000" w:themeColor="text1"/>
        </w:rPr>
        <w:t>WDLs continue to suffer from congestion and poor living conditions in jail facilities. For instance, the capacity of CIW is</w:t>
      </w:r>
      <w:r w:rsidR="00CC7BB9" w:rsidRPr="000F622C">
        <w:rPr>
          <w:rFonts w:ascii="Times New Roman" w:hAnsi="Times New Roman" w:cs="Times New Roman"/>
          <w:bCs/>
          <w:color w:val="000000" w:themeColor="text1"/>
        </w:rPr>
        <w:t xml:space="preserve"> </w:t>
      </w:r>
      <w:r w:rsidRPr="000F622C">
        <w:rPr>
          <w:rFonts w:ascii="Times New Roman" w:hAnsi="Times New Roman" w:cs="Times New Roman"/>
          <w:bCs/>
          <w:color w:val="000000" w:themeColor="text1"/>
        </w:rPr>
        <w:t>1,008 detainees</w:t>
      </w:r>
      <w:r w:rsidR="00CC7BB9" w:rsidRPr="000F622C">
        <w:rPr>
          <w:rFonts w:ascii="Times New Roman" w:hAnsi="Times New Roman" w:cs="Times New Roman"/>
          <w:bCs/>
          <w:color w:val="000000" w:themeColor="text1"/>
        </w:rPr>
        <w:t>,</w:t>
      </w:r>
      <w:r w:rsidRPr="000F622C">
        <w:rPr>
          <w:rFonts w:ascii="Times New Roman" w:hAnsi="Times New Roman" w:cs="Times New Roman"/>
          <w:bCs/>
          <w:color w:val="000000" w:themeColor="text1"/>
        </w:rPr>
        <w:t xml:space="preserve"> but it currently has a population of 3,306. Women also continue to suffer </w:t>
      </w:r>
      <w:r w:rsidR="00CC7BB9" w:rsidRPr="000F622C">
        <w:rPr>
          <w:rFonts w:ascii="Times New Roman" w:hAnsi="Times New Roman" w:cs="Times New Roman"/>
          <w:bCs/>
          <w:color w:val="000000" w:themeColor="text1"/>
        </w:rPr>
        <w:t xml:space="preserve">from </w:t>
      </w:r>
      <w:r w:rsidRPr="000F622C">
        <w:rPr>
          <w:rFonts w:ascii="Times New Roman" w:hAnsi="Times New Roman" w:cs="Times New Roman"/>
          <w:bCs/>
          <w:color w:val="000000" w:themeColor="text1"/>
        </w:rPr>
        <w:t>the slow and ineffective justice system. Of the 14,073 WDLs, 87.9% (12,365) are still awaiting, undergoing trial, or awaiting final judgement.</w:t>
      </w:r>
    </w:p>
    <w:p w14:paraId="03EBF8EF" w14:textId="77777777" w:rsidR="005D7A19" w:rsidRPr="000F622C" w:rsidRDefault="005D7A19" w:rsidP="00C8561E">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ind w:right="30"/>
        <w:rPr>
          <w:rFonts w:ascii="Times New Roman" w:hAnsi="Times New Roman" w:cs="Times New Roman"/>
          <w:bCs/>
          <w:color w:val="000000" w:themeColor="text1"/>
        </w:rPr>
      </w:pPr>
    </w:p>
    <w:p w14:paraId="0EB9A961" w14:textId="75518B8E" w:rsidR="005D7A19" w:rsidRPr="000F622C" w:rsidRDefault="005D7A19" w:rsidP="00C8561E">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ind w:right="30"/>
        <w:rPr>
          <w:rFonts w:ascii="Times New Roman" w:hAnsi="Times New Roman" w:cs="Times New Roman"/>
          <w:bCs/>
          <w:color w:val="000000" w:themeColor="text1"/>
        </w:rPr>
      </w:pPr>
      <w:r w:rsidRPr="000F622C">
        <w:rPr>
          <w:rFonts w:ascii="Times New Roman" w:hAnsi="Times New Roman" w:cs="Times New Roman"/>
          <w:bCs/>
          <w:color w:val="000000" w:themeColor="text1"/>
        </w:rPr>
        <w:t xml:space="preserve">Reina Mae </w:t>
      </w:r>
      <w:proofErr w:type="spellStart"/>
      <w:r w:rsidRPr="000F622C">
        <w:rPr>
          <w:rFonts w:ascii="Times New Roman" w:hAnsi="Times New Roman" w:cs="Times New Roman"/>
          <w:bCs/>
          <w:color w:val="000000" w:themeColor="text1"/>
        </w:rPr>
        <w:t>Nasino's</w:t>
      </w:r>
      <w:proofErr w:type="spellEnd"/>
      <w:r w:rsidRPr="000F622C">
        <w:rPr>
          <w:rFonts w:ascii="Times New Roman" w:hAnsi="Times New Roman" w:cs="Times New Roman"/>
          <w:bCs/>
          <w:color w:val="000000" w:themeColor="text1"/>
        </w:rPr>
        <w:t xml:space="preserve"> case is emblematic of the grave human rights violations endured by WDLs. </w:t>
      </w:r>
      <w:proofErr w:type="spellStart"/>
      <w:r w:rsidRPr="000F622C">
        <w:rPr>
          <w:rFonts w:ascii="Times New Roman" w:hAnsi="Times New Roman" w:cs="Times New Roman"/>
          <w:bCs/>
          <w:color w:val="000000" w:themeColor="text1"/>
        </w:rPr>
        <w:t>Nasino</w:t>
      </w:r>
      <w:proofErr w:type="spellEnd"/>
      <w:r w:rsidRPr="000F622C">
        <w:rPr>
          <w:rFonts w:ascii="Times New Roman" w:hAnsi="Times New Roman" w:cs="Times New Roman"/>
          <w:bCs/>
          <w:color w:val="000000" w:themeColor="text1"/>
        </w:rPr>
        <w:t xml:space="preserve"> was illegally arrested and detained </w:t>
      </w:r>
      <w:r w:rsidR="00CC7BB9" w:rsidRPr="000F622C">
        <w:rPr>
          <w:rFonts w:ascii="Times New Roman" w:hAnsi="Times New Roman" w:cs="Times New Roman"/>
          <w:bCs/>
          <w:color w:val="000000" w:themeColor="text1"/>
        </w:rPr>
        <w:t>on</w:t>
      </w:r>
      <w:r w:rsidRPr="000F622C">
        <w:rPr>
          <w:rFonts w:ascii="Times New Roman" w:hAnsi="Times New Roman" w:cs="Times New Roman"/>
          <w:bCs/>
          <w:color w:val="000000" w:themeColor="text1"/>
        </w:rPr>
        <w:t xml:space="preserve"> fabricated charges. In July 2020, she gave birth to her daughter while behind bars, only to be forcibly separated from her newborn. Her infant daughter succumbed to pneumonia in October 2020. During the funeral, the presence of law enforcement officers in full tactical gear was noticeable. Despite the heavy security presence, </w:t>
      </w:r>
      <w:proofErr w:type="spellStart"/>
      <w:r w:rsidRPr="000F622C">
        <w:rPr>
          <w:rFonts w:ascii="Times New Roman" w:hAnsi="Times New Roman" w:cs="Times New Roman"/>
          <w:bCs/>
          <w:color w:val="000000" w:themeColor="text1"/>
        </w:rPr>
        <w:t>Nasino</w:t>
      </w:r>
      <w:proofErr w:type="spellEnd"/>
      <w:r w:rsidRPr="000F622C">
        <w:rPr>
          <w:rFonts w:ascii="Times New Roman" w:hAnsi="Times New Roman" w:cs="Times New Roman"/>
          <w:bCs/>
          <w:color w:val="000000" w:themeColor="text1"/>
        </w:rPr>
        <w:t xml:space="preserve"> remained in handcuffs throughout the funeral, a clear manifestation of undue restriction and undignified treatment of WDLs.</w:t>
      </w:r>
    </w:p>
    <w:p w14:paraId="38D395FE" w14:textId="77777777" w:rsidR="008F1B45" w:rsidRPr="000F622C" w:rsidRDefault="008F1B45" w:rsidP="00C8561E">
      <w:pPr>
        <w:rPr>
          <w:rFonts w:ascii="Times New Roman" w:hAnsi="Times New Roman" w:cs="Times New Roman"/>
          <w:color w:val="000000" w:themeColor="text1"/>
        </w:rPr>
      </w:pPr>
    </w:p>
    <w:p w14:paraId="61E25E87" w14:textId="77777777" w:rsidR="00C8561E" w:rsidRPr="000F622C" w:rsidRDefault="00C8561E" w:rsidP="00C8561E">
      <w:pPr>
        <w:rPr>
          <w:rFonts w:ascii="Times New Roman" w:hAnsi="Times New Roman" w:cs="Times New Roman"/>
          <w:b/>
          <w:bCs/>
          <w:color w:val="000000" w:themeColor="text1"/>
        </w:rPr>
      </w:pPr>
    </w:p>
    <w:p w14:paraId="7B3E626B" w14:textId="77777777" w:rsidR="00C8561E" w:rsidRPr="000F622C" w:rsidRDefault="00C8561E" w:rsidP="00C8561E">
      <w:pPr>
        <w:rPr>
          <w:rFonts w:ascii="Times New Roman" w:hAnsi="Times New Roman" w:cs="Times New Roman"/>
          <w:b/>
          <w:bCs/>
          <w:color w:val="000000" w:themeColor="text1"/>
        </w:rPr>
      </w:pPr>
    </w:p>
    <w:p w14:paraId="24AB9E9E" w14:textId="44513A82" w:rsidR="008F1B45" w:rsidRPr="000F622C" w:rsidRDefault="008F1B45" w:rsidP="00C8561E">
      <w:pPr>
        <w:rPr>
          <w:rFonts w:ascii="Times New Roman" w:hAnsi="Times New Roman" w:cs="Times New Roman"/>
          <w:b/>
          <w:bCs/>
          <w:color w:val="000000" w:themeColor="text1"/>
        </w:rPr>
      </w:pPr>
      <w:r w:rsidRPr="000F622C">
        <w:rPr>
          <w:rFonts w:ascii="Times New Roman" w:hAnsi="Times New Roman" w:cs="Times New Roman"/>
          <w:b/>
          <w:bCs/>
          <w:color w:val="000000" w:themeColor="text1"/>
        </w:rPr>
        <w:lastRenderedPageBreak/>
        <w:t xml:space="preserve">On </w:t>
      </w:r>
      <w:r w:rsidR="00ED2630" w:rsidRPr="000F622C">
        <w:rPr>
          <w:rFonts w:ascii="Times New Roman" w:hAnsi="Times New Roman" w:cs="Times New Roman"/>
          <w:b/>
          <w:bCs/>
          <w:color w:val="000000" w:themeColor="text1"/>
        </w:rPr>
        <w:t>g</w:t>
      </w:r>
      <w:r w:rsidRPr="000F622C">
        <w:rPr>
          <w:rFonts w:ascii="Times New Roman" w:hAnsi="Times New Roman" w:cs="Times New Roman"/>
          <w:b/>
          <w:bCs/>
          <w:color w:val="000000" w:themeColor="text1"/>
        </w:rPr>
        <w:t xml:space="preserve">ender stereotypes and harmful practices </w:t>
      </w:r>
    </w:p>
    <w:p w14:paraId="66F0DDF3" w14:textId="77777777" w:rsidR="008F1B45" w:rsidRPr="000F622C" w:rsidRDefault="008F1B45" w:rsidP="00C8561E">
      <w:pPr>
        <w:rPr>
          <w:rFonts w:ascii="Times New Roman" w:hAnsi="Times New Roman" w:cs="Times New Roman"/>
          <w:color w:val="000000" w:themeColor="text1"/>
        </w:rPr>
      </w:pPr>
    </w:p>
    <w:p w14:paraId="56B09C6D" w14:textId="0F24EF4B" w:rsidR="008F1B45" w:rsidRPr="000F622C" w:rsidRDefault="008F1B45" w:rsidP="00C8561E">
      <w:pPr>
        <w:rPr>
          <w:rFonts w:ascii="Times New Roman" w:hAnsi="Times New Roman" w:cs="Times New Roman"/>
          <w:color w:val="000000" w:themeColor="text1"/>
        </w:rPr>
      </w:pPr>
      <w:r w:rsidRPr="000F622C">
        <w:rPr>
          <w:rFonts w:ascii="Times New Roman" w:hAnsi="Times New Roman" w:cs="Times New Roman"/>
          <w:color w:val="000000" w:themeColor="text1"/>
        </w:rPr>
        <w:t>Alarmingly, top officials in the country perpetuate misogyny</w:t>
      </w:r>
      <w:r w:rsidR="00DB61A6" w:rsidRPr="000F622C">
        <w:rPr>
          <w:rFonts w:ascii="Times New Roman" w:hAnsi="Times New Roman" w:cs="Times New Roman"/>
          <w:color w:val="000000" w:themeColor="text1"/>
        </w:rPr>
        <w:t xml:space="preserve"> that could</w:t>
      </w:r>
      <w:r w:rsidRPr="000F622C">
        <w:rPr>
          <w:rFonts w:ascii="Times New Roman" w:hAnsi="Times New Roman" w:cs="Times New Roman"/>
          <w:color w:val="000000" w:themeColor="text1"/>
        </w:rPr>
        <w:t xml:space="preserve"> encourage violence against women</w:t>
      </w:r>
      <w:r w:rsidR="00DB61A6" w:rsidRPr="000F622C">
        <w:rPr>
          <w:rFonts w:ascii="Times New Roman" w:hAnsi="Times New Roman" w:cs="Times New Roman"/>
          <w:color w:val="000000" w:themeColor="text1"/>
        </w:rPr>
        <w:t xml:space="preserve"> </w:t>
      </w:r>
      <w:r w:rsidRPr="000F622C">
        <w:rPr>
          <w:rFonts w:ascii="Times New Roman" w:hAnsi="Times New Roman" w:cs="Times New Roman"/>
          <w:color w:val="000000" w:themeColor="text1"/>
        </w:rPr>
        <w:t xml:space="preserve">and contribute to the culture of impunity. From 2016 to 2018, at least 30 misogynistic statements by </w:t>
      </w:r>
      <w:r w:rsidR="00ED2630" w:rsidRPr="000F622C">
        <w:rPr>
          <w:rFonts w:ascii="Times New Roman" w:hAnsi="Times New Roman" w:cs="Times New Roman"/>
          <w:color w:val="000000" w:themeColor="text1"/>
        </w:rPr>
        <w:t xml:space="preserve">former </w:t>
      </w:r>
      <w:r w:rsidRPr="000F622C">
        <w:rPr>
          <w:rFonts w:ascii="Times New Roman" w:hAnsi="Times New Roman" w:cs="Times New Roman"/>
          <w:color w:val="000000" w:themeColor="text1"/>
        </w:rPr>
        <w:t>President Duterte were monitored and recorded</w:t>
      </w:r>
      <w:r w:rsidR="00ED2630" w:rsidRPr="000F622C">
        <w:rPr>
          <w:rFonts w:ascii="Times New Roman" w:hAnsi="Times New Roman" w:cs="Times New Roman"/>
          <w:color w:val="000000" w:themeColor="text1"/>
        </w:rPr>
        <w:t xml:space="preserve"> by the </w:t>
      </w:r>
      <w:r w:rsidR="009B0CF9" w:rsidRPr="000F622C">
        <w:rPr>
          <w:rFonts w:ascii="Times New Roman" w:hAnsi="Times New Roman" w:cs="Times New Roman"/>
          <w:color w:val="000000" w:themeColor="text1"/>
        </w:rPr>
        <w:t>CWR</w:t>
      </w:r>
      <w:r w:rsidRPr="000F622C">
        <w:rPr>
          <w:rFonts w:ascii="Times New Roman" w:hAnsi="Times New Roman" w:cs="Times New Roman"/>
          <w:color w:val="000000" w:themeColor="text1"/>
        </w:rPr>
        <w:t>.</w:t>
      </w:r>
      <w:r w:rsidRPr="000F622C">
        <w:rPr>
          <w:rStyle w:val="EndnoteReference"/>
          <w:rFonts w:ascii="Times New Roman" w:hAnsi="Times New Roman" w:cs="Times New Roman"/>
          <w:color w:val="000000" w:themeColor="text1"/>
        </w:rPr>
        <w:endnoteReference w:id="4"/>
      </w:r>
      <w:r w:rsidRPr="000F622C">
        <w:rPr>
          <w:rFonts w:ascii="Times New Roman" w:hAnsi="Times New Roman" w:cs="Times New Roman"/>
          <w:color w:val="000000" w:themeColor="text1"/>
        </w:rPr>
        <w:t xml:space="preserve">  This includes derogatory comments about women</w:t>
      </w:r>
      <w:r w:rsidR="00CC7BB9" w:rsidRPr="000F622C">
        <w:rPr>
          <w:rFonts w:ascii="Times New Roman" w:hAnsi="Times New Roman" w:cs="Times New Roman"/>
          <w:color w:val="000000" w:themeColor="text1"/>
        </w:rPr>
        <w:t>,</w:t>
      </w:r>
      <w:r w:rsidRPr="000F622C">
        <w:rPr>
          <w:rFonts w:ascii="Times New Roman" w:hAnsi="Times New Roman" w:cs="Times New Roman"/>
          <w:color w:val="000000" w:themeColor="text1"/>
        </w:rPr>
        <w:t xml:space="preserve"> including rape jokes and offensive remarks directed at female political opponents and critics. </w:t>
      </w:r>
    </w:p>
    <w:p w14:paraId="506DE939" w14:textId="77777777" w:rsidR="008F1B45" w:rsidRPr="000F622C" w:rsidRDefault="008F1B45" w:rsidP="00C8561E">
      <w:pPr>
        <w:rPr>
          <w:rFonts w:ascii="Times New Roman" w:hAnsi="Times New Roman" w:cs="Times New Roman"/>
          <w:color w:val="000000" w:themeColor="text1"/>
        </w:rPr>
      </w:pPr>
    </w:p>
    <w:p w14:paraId="73868FD2" w14:textId="6B7EED85" w:rsidR="00A36E8C" w:rsidRPr="000F622C" w:rsidRDefault="00A36E8C" w:rsidP="00C8561E">
      <w:pPr>
        <w:rPr>
          <w:rFonts w:ascii="Times New Roman" w:hAnsi="Times New Roman" w:cs="Times New Roman"/>
          <w:color w:val="000000" w:themeColor="text1"/>
          <w:shd w:val="clear" w:color="auto" w:fill="FFFFFF"/>
        </w:rPr>
      </w:pPr>
      <w:r w:rsidRPr="000F622C">
        <w:rPr>
          <w:rFonts w:ascii="Times New Roman" w:hAnsi="Times New Roman" w:cs="Times New Roman"/>
          <w:color w:val="000000" w:themeColor="text1"/>
        </w:rPr>
        <w:t xml:space="preserve">Filipino women are also subjected to objectification and sexualization in media, advertising, and politics. For instance, during the Philippine elections in 2022, </w:t>
      </w:r>
      <w:r w:rsidRPr="000F622C">
        <w:rPr>
          <w:rFonts w:ascii="Times New Roman" w:hAnsi="Times New Roman" w:cs="Times New Roman"/>
          <w:color w:val="000000" w:themeColor="text1"/>
          <w:shd w:val="clear" w:color="auto" w:fill="FFFFFF"/>
        </w:rPr>
        <w:t>photos and videos of scantily-clad women hired by candidates for public office to entertain the crowd in campaign sorties</w:t>
      </w:r>
      <w:r w:rsidR="00ED2630" w:rsidRPr="000F622C">
        <w:rPr>
          <w:rFonts w:ascii="Times New Roman" w:hAnsi="Times New Roman" w:cs="Times New Roman"/>
          <w:color w:val="000000" w:themeColor="text1"/>
          <w:shd w:val="clear" w:color="auto" w:fill="FFFFFF"/>
        </w:rPr>
        <w:t xml:space="preserve"> surfaced </w:t>
      </w:r>
      <w:r w:rsidR="00CC7BB9" w:rsidRPr="000F622C">
        <w:rPr>
          <w:rFonts w:ascii="Times New Roman" w:hAnsi="Times New Roman" w:cs="Times New Roman"/>
          <w:color w:val="000000" w:themeColor="text1"/>
          <w:shd w:val="clear" w:color="auto" w:fill="FFFFFF"/>
        </w:rPr>
        <w:t>on</w:t>
      </w:r>
      <w:r w:rsidR="00ED2630" w:rsidRPr="000F622C">
        <w:rPr>
          <w:rFonts w:ascii="Times New Roman" w:hAnsi="Times New Roman" w:cs="Times New Roman"/>
          <w:color w:val="000000" w:themeColor="text1"/>
          <w:shd w:val="clear" w:color="auto" w:fill="FFFFFF"/>
        </w:rPr>
        <w:t xml:space="preserve"> social media.</w:t>
      </w:r>
      <w:r w:rsidR="00234534" w:rsidRPr="000F622C">
        <w:rPr>
          <w:rStyle w:val="EndnoteReference"/>
          <w:rFonts w:ascii="Times New Roman" w:hAnsi="Times New Roman" w:cs="Times New Roman"/>
          <w:color w:val="000000" w:themeColor="text1"/>
          <w:shd w:val="clear" w:color="auto" w:fill="FFFFFF"/>
        </w:rPr>
        <w:endnoteReference w:id="5"/>
      </w:r>
      <w:r w:rsidRPr="000F622C">
        <w:rPr>
          <w:rFonts w:ascii="Times New Roman" w:hAnsi="Times New Roman" w:cs="Times New Roman"/>
          <w:color w:val="000000" w:themeColor="text1"/>
          <w:shd w:val="clear" w:color="auto" w:fill="FFFFFF"/>
        </w:rPr>
        <w:t xml:space="preserve"> </w:t>
      </w:r>
    </w:p>
    <w:p w14:paraId="67A32345" w14:textId="77777777" w:rsidR="000D4989" w:rsidRPr="000F622C" w:rsidRDefault="000D4989" w:rsidP="00C8561E">
      <w:pPr>
        <w:rPr>
          <w:rFonts w:ascii="Times New Roman" w:hAnsi="Times New Roman" w:cs="Times New Roman"/>
          <w:color w:val="000000" w:themeColor="text1"/>
          <w:shd w:val="clear" w:color="auto" w:fill="FFFFFF"/>
        </w:rPr>
      </w:pPr>
    </w:p>
    <w:p w14:paraId="5186D6FF" w14:textId="112610EE" w:rsidR="000D4989" w:rsidRPr="000F622C" w:rsidRDefault="000D4989" w:rsidP="00C8561E">
      <w:pPr>
        <w:rPr>
          <w:rFonts w:ascii="Times New Roman" w:hAnsi="Times New Roman" w:cs="Times New Roman"/>
          <w:color w:val="000000" w:themeColor="text1"/>
        </w:rPr>
      </w:pPr>
      <w:r w:rsidRPr="000F622C">
        <w:rPr>
          <w:rFonts w:ascii="Times New Roman" w:hAnsi="Times New Roman" w:cs="Times New Roman"/>
          <w:color w:val="000000" w:themeColor="text1"/>
        </w:rPr>
        <w:t xml:space="preserve">In educational resource materials, stereotypes also abound. In </w:t>
      </w:r>
      <w:r w:rsidR="00DB61A6" w:rsidRPr="000F622C">
        <w:rPr>
          <w:rFonts w:ascii="Times New Roman" w:hAnsi="Times New Roman" w:cs="Times New Roman"/>
          <w:color w:val="000000" w:themeColor="text1"/>
        </w:rPr>
        <w:t xml:space="preserve">the </w:t>
      </w:r>
      <w:r w:rsidRPr="000F622C">
        <w:rPr>
          <w:rFonts w:ascii="Times New Roman" w:hAnsi="Times New Roman" w:cs="Times New Roman"/>
          <w:color w:val="000000" w:themeColor="text1"/>
        </w:rPr>
        <w:t xml:space="preserve">content analysis research by Java and </w:t>
      </w:r>
      <w:proofErr w:type="spellStart"/>
      <w:r w:rsidRPr="000F622C">
        <w:rPr>
          <w:rFonts w:ascii="Times New Roman" w:hAnsi="Times New Roman" w:cs="Times New Roman"/>
          <w:color w:val="000000" w:themeColor="text1"/>
        </w:rPr>
        <w:t>Parcon</w:t>
      </w:r>
      <w:proofErr w:type="spellEnd"/>
      <w:r w:rsidRPr="000F622C">
        <w:rPr>
          <w:rFonts w:ascii="Times New Roman" w:hAnsi="Times New Roman" w:cs="Times New Roman"/>
          <w:color w:val="000000" w:themeColor="text1"/>
        </w:rPr>
        <w:t xml:space="preserve"> (2016)</w:t>
      </w:r>
      <w:r w:rsidR="001A6455" w:rsidRPr="000F622C">
        <w:rPr>
          <w:rStyle w:val="EndnoteReference"/>
          <w:rFonts w:ascii="Times New Roman" w:hAnsi="Times New Roman" w:cs="Times New Roman"/>
          <w:color w:val="000000" w:themeColor="text1"/>
        </w:rPr>
        <w:endnoteReference w:id="6"/>
      </w:r>
      <w:r w:rsidR="00DB61A6" w:rsidRPr="000F622C">
        <w:rPr>
          <w:rFonts w:ascii="Times New Roman" w:hAnsi="Times New Roman" w:cs="Times New Roman"/>
          <w:color w:val="000000" w:themeColor="text1"/>
        </w:rPr>
        <w:t>, Briones (2019)</w:t>
      </w:r>
      <w:r w:rsidR="001A6455" w:rsidRPr="000F622C">
        <w:rPr>
          <w:rStyle w:val="EndnoteReference"/>
          <w:rFonts w:ascii="Times New Roman" w:hAnsi="Times New Roman" w:cs="Times New Roman"/>
          <w:color w:val="000000" w:themeColor="text1"/>
        </w:rPr>
        <w:endnoteReference w:id="7"/>
      </w:r>
      <w:r w:rsidR="00DB61A6" w:rsidRPr="000F622C">
        <w:rPr>
          <w:rFonts w:ascii="Times New Roman" w:hAnsi="Times New Roman" w:cs="Times New Roman"/>
          <w:color w:val="000000" w:themeColor="text1"/>
        </w:rPr>
        <w:t>, and Jacinto, et al (2020)</w:t>
      </w:r>
      <w:r w:rsidR="001A6455" w:rsidRPr="000F622C">
        <w:rPr>
          <w:rStyle w:val="EndnoteReference"/>
          <w:rFonts w:ascii="Times New Roman" w:hAnsi="Times New Roman" w:cs="Times New Roman"/>
          <w:color w:val="000000" w:themeColor="text1"/>
        </w:rPr>
        <w:endnoteReference w:id="8"/>
      </w:r>
      <w:r w:rsidR="00DB61A6" w:rsidRPr="000F622C">
        <w:rPr>
          <w:rFonts w:ascii="Times New Roman" w:hAnsi="Times New Roman" w:cs="Times New Roman"/>
          <w:color w:val="000000" w:themeColor="text1"/>
        </w:rPr>
        <w:t xml:space="preserve">, it was </w:t>
      </w:r>
      <w:r w:rsidRPr="000F622C">
        <w:rPr>
          <w:rFonts w:ascii="Times New Roman" w:hAnsi="Times New Roman" w:cs="Times New Roman"/>
          <w:color w:val="000000" w:themeColor="text1"/>
        </w:rPr>
        <w:t xml:space="preserve">revealed that reproductive and productive role portrayals are present in </w:t>
      </w:r>
      <w:r w:rsidR="00DB61A6" w:rsidRPr="000F622C">
        <w:rPr>
          <w:rFonts w:ascii="Times New Roman" w:hAnsi="Times New Roman" w:cs="Times New Roman"/>
          <w:color w:val="000000" w:themeColor="text1"/>
        </w:rPr>
        <w:t>school</w:t>
      </w:r>
      <w:r w:rsidRPr="000F622C">
        <w:rPr>
          <w:rFonts w:ascii="Times New Roman" w:hAnsi="Times New Roman" w:cs="Times New Roman"/>
          <w:color w:val="000000" w:themeColor="text1"/>
        </w:rPr>
        <w:t xml:space="preserve"> textbooks</w:t>
      </w:r>
      <w:r w:rsidR="00DB61A6" w:rsidRPr="000F622C">
        <w:rPr>
          <w:rFonts w:ascii="Times New Roman" w:hAnsi="Times New Roman" w:cs="Times New Roman"/>
          <w:color w:val="000000" w:themeColor="text1"/>
        </w:rPr>
        <w:t>, both at the primary and secondary levels</w:t>
      </w:r>
      <w:r w:rsidRPr="000F622C">
        <w:rPr>
          <w:rFonts w:ascii="Times New Roman" w:hAnsi="Times New Roman" w:cs="Times New Roman"/>
          <w:color w:val="000000" w:themeColor="text1"/>
        </w:rPr>
        <w:t>.</w:t>
      </w:r>
      <w:r w:rsidR="00DB61A6" w:rsidRPr="000F622C">
        <w:rPr>
          <w:rFonts w:ascii="Times New Roman" w:hAnsi="Times New Roman" w:cs="Times New Roman"/>
          <w:color w:val="000000" w:themeColor="text1"/>
        </w:rPr>
        <w:t xml:space="preserve"> I</w:t>
      </w:r>
      <w:r w:rsidR="001A6455" w:rsidRPr="000F622C">
        <w:rPr>
          <w:rFonts w:ascii="Times New Roman" w:hAnsi="Times New Roman" w:cs="Times New Roman"/>
          <w:color w:val="000000" w:themeColor="text1"/>
        </w:rPr>
        <w:t>t shows how t</w:t>
      </w:r>
      <w:r w:rsidRPr="000F622C">
        <w:rPr>
          <w:rFonts w:ascii="Times New Roman" w:hAnsi="Times New Roman" w:cs="Times New Roman"/>
          <w:color w:val="000000" w:themeColor="text1"/>
        </w:rPr>
        <w:t>extbook illustrations</w:t>
      </w:r>
      <w:r w:rsidR="001A6455" w:rsidRPr="000F622C">
        <w:rPr>
          <w:rFonts w:ascii="Times New Roman" w:hAnsi="Times New Roman" w:cs="Times New Roman"/>
          <w:color w:val="000000" w:themeColor="text1"/>
        </w:rPr>
        <w:t xml:space="preserve"> and examples</w:t>
      </w:r>
      <w:r w:rsidRPr="000F622C">
        <w:rPr>
          <w:rFonts w:ascii="Times New Roman" w:hAnsi="Times New Roman" w:cs="Times New Roman"/>
          <w:color w:val="000000" w:themeColor="text1"/>
        </w:rPr>
        <w:t xml:space="preserve"> </w:t>
      </w:r>
      <w:r w:rsidR="001A6455" w:rsidRPr="000F622C">
        <w:rPr>
          <w:rFonts w:ascii="Times New Roman" w:hAnsi="Times New Roman" w:cs="Times New Roman"/>
          <w:color w:val="000000" w:themeColor="text1"/>
        </w:rPr>
        <w:t xml:space="preserve">depict </w:t>
      </w:r>
      <w:r w:rsidRPr="000F622C">
        <w:rPr>
          <w:rFonts w:ascii="Times New Roman" w:hAnsi="Times New Roman" w:cs="Times New Roman"/>
          <w:color w:val="000000" w:themeColor="text1"/>
        </w:rPr>
        <w:t xml:space="preserve">males and females adhering to gender stereotypes and are shown in the roles and activities traditionally and culturally assigned to them.  </w:t>
      </w:r>
    </w:p>
    <w:p w14:paraId="4D03A3FA" w14:textId="77777777" w:rsidR="00A36E8C" w:rsidRPr="000F622C" w:rsidRDefault="00A36E8C" w:rsidP="00C8561E">
      <w:pPr>
        <w:rPr>
          <w:rFonts w:ascii="Times New Roman" w:hAnsi="Times New Roman" w:cs="Times New Roman"/>
          <w:color w:val="000000" w:themeColor="text1"/>
        </w:rPr>
      </w:pPr>
    </w:p>
    <w:p w14:paraId="23991191" w14:textId="7B51C35A" w:rsidR="008F1B45" w:rsidRPr="000F622C" w:rsidRDefault="008F1B45" w:rsidP="00C8561E">
      <w:pPr>
        <w:rPr>
          <w:rFonts w:ascii="Times New Roman" w:hAnsi="Times New Roman" w:cs="Times New Roman"/>
          <w:b/>
          <w:bCs/>
          <w:color w:val="000000" w:themeColor="text1"/>
        </w:rPr>
      </w:pPr>
      <w:r w:rsidRPr="000F622C">
        <w:rPr>
          <w:rFonts w:ascii="Times New Roman" w:hAnsi="Times New Roman" w:cs="Times New Roman"/>
          <w:b/>
          <w:bCs/>
          <w:color w:val="000000" w:themeColor="text1"/>
        </w:rPr>
        <w:t xml:space="preserve">On </w:t>
      </w:r>
      <w:r w:rsidR="00ED2630" w:rsidRPr="000F622C">
        <w:rPr>
          <w:rFonts w:ascii="Times New Roman" w:hAnsi="Times New Roman" w:cs="Times New Roman"/>
          <w:b/>
          <w:bCs/>
          <w:color w:val="000000" w:themeColor="text1"/>
        </w:rPr>
        <w:t>g</w:t>
      </w:r>
      <w:r w:rsidRPr="000F622C">
        <w:rPr>
          <w:rFonts w:ascii="Times New Roman" w:hAnsi="Times New Roman" w:cs="Times New Roman"/>
          <w:b/>
          <w:bCs/>
          <w:color w:val="000000" w:themeColor="text1"/>
        </w:rPr>
        <w:t xml:space="preserve">ender-based violence against women </w:t>
      </w:r>
    </w:p>
    <w:p w14:paraId="1EB590CC" w14:textId="77777777" w:rsidR="001A6455" w:rsidRPr="000F622C" w:rsidRDefault="001A6455" w:rsidP="00C8561E">
      <w:pPr>
        <w:rPr>
          <w:rFonts w:ascii="Times New Roman" w:hAnsi="Times New Roman" w:cs="Times New Roman"/>
          <w:color w:val="000000" w:themeColor="text1"/>
        </w:rPr>
      </w:pPr>
    </w:p>
    <w:p w14:paraId="3680B5E1" w14:textId="77777777" w:rsidR="001A6455" w:rsidRPr="000F622C" w:rsidRDefault="001A6455" w:rsidP="00C8561E">
      <w:pPr>
        <w:rPr>
          <w:rFonts w:ascii="Times New Roman" w:hAnsi="Times New Roman" w:cs="Times New Roman"/>
          <w:color w:val="000000" w:themeColor="text1"/>
        </w:rPr>
      </w:pPr>
      <w:r w:rsidRPr="000F622C">
        <w:rPr>
          <w:rFonts w:ascii="Times New Roman" w:hAnsi="Times New Roman" w:cs="Times New Roman"/>
          <w:color w:val="000000" w:themeColor="text1"/>
        </w:rPr>
        <w:t>Most violence victims come from the poorest quintile. The 2022 National Demographic and Health Survey shows a direct correlation between decreasing household wealth and increased experiences of physical violence. Specifically, 16% of women in the lowest wealth quintile have endured physical violence, in contrast to 8% in the highest quintile.</w:t>
      </w:r>
    </w:p>
    <w:p w14:paraId="02CE556E" w14:textId="77777777" w:rsidR="001A6455" w:rsidRPr="000F622C" w:rsidRDefault="001A6455" w:rsidP="00C8561E">
      <w:pPr>
        <w:rPr>
          <w:rFonts w:ascii="Times New Roman" w:hAnsi="Times New Roman" w:cs="Times New Roman"/>
          <w:color w:val="000000" w:themeColor="text1"/>
        </w:rPr>
      </w:pPr>
    </w:p>
    <w:p w14:paraId="488AFF76" w14:textId="35FF28D6" w:rsidR="001A6455" w:rsidRPr="000F622C" w:rsidRDefault="001A6455" w:rsidP="00C8561E">
      <w:pPr>
        <w:rPr>
          <w:rFonts w:ascii="Times New Roman" w:hAnsi="Times New Roman" w:cs="Times New Roman"/>
          <w:color w:val="000000" w:themeColor="text1"/>
        </w:rPr>
      </w:pPr>
      <w:r w:rsidRPr="000F622C">
        <w:rPr>
          <w:rFonts w:ascii="Times New Roman" w:hAnsi="Times New Roman" w:cs="Times New Roman"/>
          <w:color w:val="000000" w:themeColor="text1"/>
        </w:rPr>
        <w:t>Poverty deters many women from pursuing legal action due to the high costs, lengthy procedures, and complexity of the judicial process. Two in five women (42%) age 15–49 who have experienced physical or sexual violence have never sought help to end the violence or told anyone about the violence. Thus, despite the reported decreas</w:t>
      </w:r>
      <w:r w:rsidR="00CC7BB9" w:rsidRPr="000F622C">
        <w:rPr>
          <w:rFonts w:ascii="Times New Roman" w:hAnsi="Times New Roman" w:cs="Times New Roman"/>
          <w:color w:val="000000" w:themeColor="text1"/>
        </w:rPr>
        <w:t>e in</w:t>
      </w:r>
      <w:r w:rsidRPr="000F622C">
        <w:rPr>
          <w:rFonts w:ascii="Times New Roman" w:hAnsi="Times New Roman" w:cs="Times New Roman"/>
          <w:color w:val="000000" w:themeColor="text1"/>
        </w:rPr>
        <w:t xml:space="preserve"> cases of violence against women from 13,830 in 2021 to 11,307 in 2022, the figures could still be much higher.</w:t>
      </w:r>
      <w:r w:rsidRPr="000F622C">
        <w:rPr>
          <w:rStyle w:val="EndnoteReference"/>
          <w:rFonts w:ascii="Times New Roman" w:hAnsi="Times New Roman" w:cs="Times New Roman"/>
          <w:color w:val="000000" w:themeColor="text1"/>
        </w:rPr>
        <w:endnoteReference w:id="9"/>
      </w:r>
      <w:r w:rsidRPr="000F622C">
        <w:rPr>
          <w:rFonts w:ascii="Times New Roman" w:hAnsi="Times New Roman" w:cs="Times New Roman"/>
          <w:color w:val="000000" w:themeColor="text1"/>
        </w:rPr>
        <w:t xml:space="preserve">  </w:t>
      </w:r>
    </w:p>
    <w:p w14:paraId="3BAA5EED" w14:textId="17772723" w:rsidR="001A6455" w:rsidRPr="000F622C" w:rsidRDefault="001A6455" w:rsidP="00C8561E">
      <w:pPr>
        <w:rPr>
          <w:rFonts w:ascii="Times New Roman" w:hAnsi="Times New Roman" w:cs="Times New Roman"/>
          <w:color w:val="000000" w:themeColor="text1"/>
        </w:rPr>
      </w:pPr>
    </w:p>
    <w:p w14:paraId="2E7DA336" w14:textId="5EC38CD2" w:rsidR="00BE1DB8" w:rsidRPr="000F622C" w:rsidRDefault="001A6455" w:rsidP="00C8561E">
      <w:pPr>
        <w:rPr>
          <w:rFonts w:ascii="Times New Roman" w:hAnsi="Times New Roman" w:cs="Times New Roman"/>
          <w:color w:val="000000" w:themeColor="text1"/>
        </w:rPr>
      </w:pPr>
      <w:r w:rsidRPr="000F622C">
        <w:rPr>
          <w:rFonts w:ascii="Times New Roman" w:hAnsi="Times New Roman" w:cs="Times New Roman"/>
          <w:color w:val="000000" w:themeColor="text1"/>
        </w:rPr>
        <w:t xml:space="preserve">Alarmingly, at least 63 </w:t>
      </w:r>
      <w:r w:rsidR="00BE1DB8" w:rsidRPr="000F622C">
        <w:rPr>
          <w:rFonts w:ascii="Times New Roman" w:hAnsi="Times New Roman" w:cs="Times New Roman"/>
          <w:color w:val="000000" w:themeColor="text1"/>
        </w:rPr>
        <w:t>cases</w:t>
      </w:r>
      <w:r w:rsidRPr="000F622C">
        <w:rPr>
          <w:rFonts w:ascii="Times New Roman" w:hAnsi="Times New Roman" w:cs="Times New Roman"/>
          <w:color w:val="000000" w:themeColor="text1"/>
        </w:rPr>
        <w:t xml:space="preserve"> from July 2016 to December 2019 implicated police and military personnel in abuses against women and girls. The Philippine National Police-Internal Affairs Service has acknowledged the prevalence of rape within police ranks, with 43 officers facing administrative charges for rape since 2015.</w:t>
      </w:r>
      <w:r w:rsidR="00BE1DB8" w:rsidRPr="000F622C">
        <w:rPr>
          <w:rStyle w:val="EndnoteReference"/>
          <w:rFonts w:ascii="Times New Roman" w:hAnsi="Times New Roman" w:cs="Times New Roman"/>
          <w:color w:val="000000" w:themeColor="text1"/>
        </w:rPr>
        <w:endnoteReference w:id="10"/>
      </w:r>
      <w:r w:rsidR="00BE1DB8" w:rsidRPr="000F622C">
        <w:rPr>
          <w:rFonts w:ascii="Times New Roman" w:hAnsi="Times New Roman" w:cs="Times New Roman"/>
          <w:color w:val="000000" w:themeColor="text1"/>
        </w:rPr>
        <w:t xml:space="preserve"> The cases of abuse continued during the pandemic</w:t>
      </w:r>
      <w:r w:rsidR="000565A6" w:rsidRPr="000F622C">
        <w:rPr>
          <w:rFonts w:ascii="Times New Roman" w:hAnsi="Times New Roman" w:cs="Times New Roman"/>
          <w:color w:val="000000" w:themeColor="text1"/>
        </w:rPr>
        <w:t>,</w:t>
      </w:r>
      <w:r w:rsidR="00BE1DB8" w:rsidRPr="000F622C">
        <w:rPr>
          <w:rFonts w:ascii="Times New Roman" w:hAnsi="Times New Roman" w:cs="Times New Roman"/>
          <w:color w:val="000000" w:themeColor="text1"/>
        </w:rPr>
        <w:t xml:space="preserve"> where at least 20 cases of state-perpetrated sexual abuse occurred from January 2020 to January 2023</w:t>
      </w:r>
      <w:r w:rsidR="00855F4D" w:rsidRPr="000F622C">
        <w:rPr>
          <w:rFonts w:ascii="Times New Roman" w:hAnsi="Times New Roman" w:cs="Times New Roman"/>
          <w:color w:val="000000" w:themeColor="text1"/>
        </w:rPr>
        <w:t>, including</w:t>
      </w:r>
      <w:r w:rsidR="00BE1DB8" w:rsidRPr="000F622C">
        <w:rPr>
          <w:rFonts w:ascii="Times New Roman" w:hAnsi="Times New Roman" w:cs="Times New Roman"/>
          <w:color w:val="000000" w:themeColor="text1"/>
        </w:rPr>
        <w:t xml:space="preserve"> 'sex-for-pass' and other forms of sexual abuse </w:t>
      </w:r>
      <w:r w:rsidR="000565A6" w:rsidRPr="000F622C">
        <w:rPr>
          <w:rFonts w:ascii="Times New Roman" w:hAnsi="Times New Roman" w:cs="Times New Roman"/>
          <w:color w:val="000000" w:themeColor="text1"/>
        </w:rPr>
        <w:t>at</w:t>
      </w:r>
      <w:r w:rsidR="00BE1DB8" w:rsidRPr="000F622C">
        <w:rPr>
          <w:rFonts w:ascii="Times New Roman" w:hAnsi="Times New Roman" w:cs="Times New Roman"/>
          <w:color w:val="000000" w:themeColor="text1"/>
        </w:rPr>
        <w:t xml:space="preserve"> some quarantine checkpoints</w:t>
      </w:r>
      <w:r w:rsidR="00855F4D" w:rsidRPr="000F622C">
        <w:rPr>
          <w:rFonts w:ascii="Times New Roman" w:hAnsi="Times New Roman" w:cs="Times New Roman"/>
          <w:color w:val="000000" w:themeColor="text1"/>
        </w:rPr>
        <w:t>.</w:t>
      </w:r>
      <w:r w:rsidR="00BE1DB8" w:rsidRPr="000F622C">
        <w:rPr>
          <w:rStyle w:val="EndnoteReference"/>
          <w:rFonts w:ascii="Times New Roman" w:hAnsi="Times New Roman" w:cs="Times New Roman"/>
          <w:color w:val="000000" w:themeColor="text1"/>
        </w:rPr>
        <w:endnoteReference w:id="11"/>
      </w:r>
      <w:r w:rsidR="00BE1DB8" w:rsidRPr="000F622C">
        <w:rPr>
          <w:rFonts w:ascii="Times New Roman" w:hAnsi="Times New Roman" w:cs="Times New Roman"/>
          <w:color w:val="000000" w:themeColor="text1"/>
        </w:rPr>
        <w:t xml:space="preserve"> This also include</w:t>
      </w:r>
      <w:r w:rsidR="00855F4D" w:rsidRPr="000F622C">
        <w:rPr>
          <w:rFonts w:ascii="Times New Roman" w:hAnsi="Times New Roman" w:cs="Times New Roman"/>
          <w:color w:val="000000" w:themeColor="text1"/>
        </w:rPr>
        <w:t>s</w:t>
      </w:r>
      <w:r w:rsidR="00BE1DB8" w:rsidRPr="000F622C">
        <w:rPr>
          <w:rFonts w:ascii="Times New Roman" w:hAnsi="Times New Roman" w:cs="Times New Roman"/>
          <w:color w:val="000000" w:themeColor="text1"/>
        </w:rPr>
        <w:t xml:space="preserve"> </w:t>
      </w:r>
      <w:r w:rsidR="00855F4D" w:rsidRPr="000F622C">
        <w:rPr>
          <w:rFonts w:ascii="Times New Roman" w:hAnsi="Times New Roman" w:cs="Times New Roman"/>
          <w:color w:val="000000" w:themeColor="text1"/>
        </w:rPr>
        <w:t xml:space="preserve">the </w:t>
      </w:r>
      <w:r w:rsidR="00BE1DB8" w:rsidRPr="000F622C">
        <w:rPr>
          <w:rFonts w:ascii="Times New Roman" w:hAnsi="Times New Roman" w:cs="Times New Roman"/>
          <w:color w:val="000000" w:themeColor="text1"/>
        </w:rPr>
        <w:t xml:space="preserve">rape and killing of a 15-year-old girl by two policemen in </w:t>
      </w:r>
      <w:proofErr w:type="spellStart"/>
      <w:r w:rsidR="00BE1DB8" w:rsidRPr="000F622C">
        <w:rPr>
          <w:rFonts w:ascii="Times New Roman" w:hAnsi="Times New Roman" w:cs="Times New Roman"/>
          <w:color w:val="000000" w:themeColor="text1"/>
        </w:rPr>
        <w:t>Ilocos</w:t>
      </w:r>
      <w:proofErr w:type="spellEnd"/>
      <w:r w:rsidR="00BE1DB8" w:rsidRPr="000F622C">
        <w:rPr>
          <w:rFonts w:ascii="Times New Roman" w:hAnsi="Times New Roman" w:cs="Times New Roman"/>
          <w:color w:val="000000" w:themeColor="text1"/>
        </w:rPr>
        <w:t xml:space="preserve"> Sur in 2021.</w:t>
      </w:r>
    </w:p>
    <w:p w14:paraId="3D1120E0" w14:textId="77777777" w:rsidR="008F1B45" w:rsidRPr="000F622C" w:rsidRDefault="008F1B45" w:rsidP="00C8561E">
      <w:pPr>
        <w:rPr>
          <w:rFonts w:ascii="Times New Roman" w:hAnsi="Times New Roman" w:cs="Times New Roman"/>
          <w:color w:val="000000" w:themeColor="text1"/>
        </w:rPr>
      </w:pPr>
    </w:p>
    <w:p w14:paraId="7EBF5189" w14:textId="5384E801" w:rsidR="008F1B45" w:rsidRPr="000F622C" w:rsidRDefault="008F1B45" w:rsidP="00C8561E">
      <w:pPr>
        <w:rPr>
          <w:rFonts w:ascii="Times New Roman" w:hAnsi="Times New Roman" w:cs="Times New Roman"/>
          <w:b/>
          <w:bCs/>
          <w:color w:val="000000" w:themeColor="text1"/>
        </w:rPr>
      </w:pPr>
      <w:r w:rsidRPr="000F622C">
        <w:rPr>
          <w:rFonts w:ascii="Times New Roman" w:hAnsi="Times New Roman" w:cs="Times New Roman"/>
          <w:b/>
          <w:bCs/>
          <w:color w:val="000000" w:themeColor="text1"/>
        </w:rPr>
        <w:t xml:space="preserve">On </w:t>
      </w:r>
      <w:r w:rsidR="00BE1DB8" w:rsidRPr="000F622C">
        <w:rPr>
          <w:rFonts w:ascii="Times New Roman" w:hAnsi="Times New Roman" w:cs="Times New Roman"/>
          <w:b/>
          <w:bCs/>
          <w:color w:val="000000" w:themeColor="text1"/>
        </w:rPr>
        <w:t>t</w:t>
      </w:r>
      <w:r w:rsidRPr="000F622C">
        <w:rPr>
          <w:rFonts w:ascii="Times New Roman" w:hAnsi="Times New Roman" w:cs="Times New Roman"/>
          <w:b/>
          <w:bCs/>
          <w:color w:val="000000" w:themeColor="text1"/>
        </w:rPr>
        <w:t xml:space="preserve">rafficking and exploitation of prostitution </w:t>
      </w:r>
    </w:p>
    <w:p w14:paraId="37DF4766" w14:textId="77777777" w:rsidR="000565A6" w:rsidRPr="000F622C" w:rsidRDefault="000565A6" w:rsidP="00C8561E">
      <w:pPr>
        <w:rPr>
          <w:rFonts w:ascii="Times New Roman" w:hAnsi="Times New Roman" w:cs="Times New Roman"/>
          <w:color w:val="000000" w:themeColor="text1"/>
        </w:rPr>
      </w:pPr>
    </w:p>
    <w:p w14:paraId="21990FC7" w14:textId="1787D610" w:rsidR="008F1B45" w:rsidRPr="000F622C" w:rsidRDefault="000565A6" w:rsidP="00C8561E">
      <w:pPr>
        <w:rPr>
          <w:rFonts w:ascii="Times New Roman" w:hAnsi="Times New Roman" w:cs="Times New Roman"/>
          <w:color w:val="000000" w:themeColor="text1"/>
          <w:kern w:val="0"/>
          <w:lang w:val="en-US"/>
        </w:rPr>
      </w:pPr>
      <w:r w:rsidRPr="000F622C">
        <w:rPr>
          <w:rFonts w:ascii="Times New Roman" w:hAnsi="Times New Roman" w:cs="Times New Roman"/>
          <w:color w:val="000000" w:themeColor="text1"/>
          <w:kern w:val="0"/>
          <w:lang w:val="en-US"/>
        </w:rPr>
        <w:t>Due to poverty, women remain vulnerable to being victims of trafficking and prostitution. According to the 2023 Trafficking in Persons Report,</w:t>
      </w:r>
      <w:r w:rsidR="00BE1DB8" w:rsidRPr="000F622C">
        <w:rPr>
          <w:rStyle w:val="EndnoteReference"/>
          <w:rFonts w:ascii="Times New Roman" w:hAnsi="Times New Roman" w:cs="Times New Roman"/>
          <w:color w:val="000000" w:themeColor="text1"/>
        </w:rPr>
        <w:endnoteReference w:id="12"/>
      </w:r>
      <w:r w:rsidR="008F1B45" w:rsidRPr="000F622C">
        <w:rPr>
          <w:rFonts w:ascii="Times New Roman" w:hAnsi="Times New Roman" w:cs="Times New Roman"/>
          <w:color w:val="000000" w:themeColor="text1"/>
        </w:rPr>
        <w:t xml:space="preserve"> </w:t>
      </w:r>
      <w:r w:rsidRPr="000F622C">
        <w:rPr>
          <w:rFonts w:ascii="Times New Roman" w:hAnsi="Times New Roman" w:cs="Times New Roman"/>
          <w:color w:val="000000" w:themeColor="text1"/>
          <w:kern w:val="0"/>
          <w:lang w:val="en-US"/>
        </w:rPr>
        <w:t xml:space="preserve">of the 1,277 identified victims of </w:t>
      </w:r>
      <w:r w:rsidRPr="000F622C">
        <w:rPr>
          <w:rFonts w:ascii="Times New Roman" w:hAnsi="Times New Roman" w:cs="Times New Roman"/>
          <w:color w:val="000000" w:themeColor="text1"/>
          <w:kern w:val="0"/>
          <w:lang w:val="en-US"/>
        </w:rPr>
        <w:lastRenderedPageBreak/>
        <w:t>trafficking, 58%, or 740, are sex trafficking victims, of whom 86%, or 638, are women and girls (490 women, 148 girls). Women and girls are forced into prostitution and various forms of body commodification due to poverty. Increased use of technology coupled with restrictions in mobility during the pandemic also gave rise to new methods of commodifying women’s bodies as "traditional" prostitution transitioned online.</w:t>
      </w:r>
      <w:r w:rsidR="008F1B45" w:rsidRPr="000F622C">
        <w:rPr>
          <w:rFonts w:ascii="Times New Roman" w:hAnsi="Times New Roman" w:cs="Times New Roman"/>
          <w:color w:val="000000" w:themeColor="text1"/>
        </w:rPr>
        <w:t xml:space="preserve"> </w:t>
      </w:r>
    </w:p>
    <w:p w14:paraId="07FEFD58" w14:textId="77777777" w:rsidR="008F1B45" w:rsidRPr="000F622C" w:rsidRDefault="008F1B45" w:rsidP="00C8561E">
      <w:pPr>
        <w:rPr>
          <w:rFonts w:ascii="Times New Roman" w:hAnsi="Times New Roman" w:cs="Times New Roman"/>
          <w:color w:val="000000" w:themeColor="text1"/>
        </w:rPr>
      </w:pPr>
    </w:p>
    <w:p w14:paraId="15718BE2" w14:textId="04BCBC8F" w:rsidR="008F1B45" w:rsidRPr="000F622C" w:rsidRDefault="000565A6" w:rsidP="00C8561E">
      <w:pPr>
        <w:rPr>
          <w:rFonts w:ascii="Times New Roman" w:hAnsi="Times New Roman" w:cs="Times New Roman"/>
          <w:color w:val="000000" w:themeColor="text1"/>
        </w:rPr>
      </w:pPr>
      <w:r w:rsidRPr="000F622C">
        <w:rPr>
          <w:rFonts w:ascii="Times New Roman" w:hAnsi="Times New Roman" w:cs="Times New Roman"/>
          <w:color w:val="000000" w:themeColor="text1"/>
        </w:rPr>
        <w:t xml:space="preserve">A study by </w:t>
      </w:r>
      <w:proofErr w:type="spellStart"/>
      <w:r w:rsidRPr="000F622C">
        <w:rPr>
          <w:rFonts w:ascii="Times New Roman" w:hAnsi="Times New Roman" w:cs="Times New Roman"/>
          <w:color w:val="000000" w:themeColor="text1"/>
        </w:rPr>
        <w:t>Duria</w:t>
      </w:r>
      <w:proofErr w:type="spellEnd"/>
      <w:r w:rsidRPr="000F622C">
        <w:rPr>
          <w:rFonts w:ascii="Times New Roman" w:hAnsi="Times New Roman" w:cs="Times New Roman"/>
          <w:color w:val="000000" w:themeColor="text1"/>
        </w:rPr>
        <w:t xml:space="preserve"> (2021) on the narratives and experiences of women in prostitution in the rural Philippines, specifically in Central Luzon, showed the primal reason for doing it is economic necessity.</w:t>
      </w:r>
      <w:r w:rsidR="00BE1DB8" w:rsidRPr="000F622C">
        <w:rPr>
          <w:rStyle w:val="EndnoteReference"/>
          <w:rFonts w:ascii="Times New Roman" w:hAnsi="Times New Roman" w:cs="Times New Roman"/>
          <w:color w:val="000000" w:themeColor="text1"/>
        </w:rPr>
        <w:endnoteReference w:id="13"/>
      </w:r>
      <w:r w:rsidR="008F1B45" w:rsidRPr="000F622C">
        <w:rPr>
          <w:rFonts w:ascii="Times New Roman" w:hAnsi="Times New Roman" w:cs="Times New Roman"/>
          <w:color w:val="000000" w:themeColor="text1"/>
        </w:rPr>
        <w:t xml:space="preserve"> </w:t>
      </w:r>
      <w:r w:rsidRPr="000F622C">
        <w:rPr>
          <w:rFonts w:ascii="Times New Roman" w:hAnsi="Times New Roman" w:cs="Times New Roman"/>
          <w:color w:val="000000" w:themeColor="text1"/>
        </w:rPr>
        <w:t>In addition, data from an online dating site shows that there are at least 28,000 women aged 18–34 who are called "sugar babies" in the Philippines.</w:t>
      </w:r>
      <w:r w:rsidR="008F1B45" w:rsidRPr="000F622C">
        <w:rPr>
          <w:rStyle w:val="EndnoteReference"/>
          <w:rFonts w:ascii="Times New Roman" w:hAnsi="Times New Roman" w:cs="Times New Roman"/>
          <w:color w:val="000000" w:themeColor="text1"/>
        </w:rPr>
        <w:endnoteReference w:id="14"/>
      </w:r>
      <w:r w:rsidR="00B11F16" w:rsidRPr="000F622C">
        <w:rPr>
          <w:rFonts w:ascii="Times New Roman" w:hAnsi="Times New Roman" w:cs="Times New Roman"/>
          <w:color w:val="000000" w:themeColor="text1"/>
        </w:rPr>
        <w:t xml:space="preserve"> </w:t>
      </w:r>
      <w:r w:rsidRPr="000F622C">
        <w:rPr>
          <w:rFonts w:ascii="Times New Roman" w:hAnsi="Times New Roman" w:cs="Times New Roman"/>
          <w:color w:val="000000" w:themeColor="text1"/>
        </w:rPr>
        <w:t>There are also reported cases of young women who are forced into prostitution, such as selling nudes in order to pay for tuition fees and buy the equipment needed for the online school setup.</w:t>
      </w:r>
      <w:r w:rsidR="008F1B45" w:rsidRPr="000F622C">
        <w:rPr>
          <w:rStyle w:val="EndnoteReference"/>
          <w:rFonts w:ascii="Times New Roman" w:hAnsi="Times New Roman" w:cs="Times New Roman"/>
          <w:color w:val="000000" w:themeColor="text1"/>
        </w:rPr>
        <w:endnoteReference w:id="15"/>
      </w:r>
      <w:r w:rsidR="008F1B45" w:rsidRPr="000F622C">
        <w:rPr>
          <w:rFonts w:ascii="Times New Roman" w:hAnsi="Times New Roman" w:cs="Times New Roman"/>
          <w:color w:val="000000" w:themeColor="text1"/>
        </w:rPr>
        <w:t xml:space="preserve"> </w:t>
      </w:r>
    </w:p>
    <w:p w14:paraId="40101BD1" w14:textId="77777777" w:rsidR="008F1B45" w:rsidRPr="000F622C" w:rsidRDefault="008F1B45" w:rsidP="00C8561E">
      <w:pPr>
        <w:rPr>
          <w:rFonts w:ascii="Times New Roman" w:hAnsi="Times New Roman" w:cs="Times New Roman"/>
          <w:color w:val="000000" w:themeColor="text1"/>
        </w:rPr>
      </w:pPr>
    </w:p>
    <w:p w14:paraId="5E5CE0AD" w14:textId="42319B93" w:rsidR="008F1B45" w:rsidRPr="000F622C" w:rsidRDefault="008F1B45" w:rsidP="00C8561E">
      <w:pPr>
        <w:rPr>
          <w:rFonts w:ascii="Times New Roman" w:hAnsi="Times New Roman" w:cs="Times New Roman"/>
          <w:b/>
          <w:bCs/>
          <w:color w:val="000000" w:themeColor="text1"/>
        </w:rPr>
      </w:pPr>
      <w:r w:rsidRPr="000F622C">
        <w:rPr>
          <w:rFonts w:ascii="Times New Roman" w:hAnsi="Times New Roman" w:cs="Times New Roman"/>
          <w:b/>
          <w:bCs/>
          <w:color w:val="000000" w:themeColor="text1"/>
        </w:rPr>
        <w:t xml:space="preserve">On </w:t>
      </w:r>
      <w:r w:rsidR="00B11F16" w:rsidRPr="000F622C">
        <w:rPr>
          <w:rFonts w:ascii="Times New Roman" w:hAnsi="Times New Roman" w:cs="Times New Roman"/>
          <w:b/>
          <w:bCs/>
          <w:color w:val="000000" w:themeColor="text1"/>
        </w:rPr>
        <w:t>w</w:t>
      </w:r>
      <w:r w:rsidRPr="000F622C">
        <w:rPr>
          <w:rFonts w:ascii="Times New Roman" w:hAnsi="Times New Roman" w:cs="Times New Roman"/>
          <w:b/>
          <w:bCs/>
          <w:color w:val="000000" w:themeColor="text1"/>
        </w:rPr>
        <w:t xml:space="preserve">omen’s </w:t>
      </w:r>
      <w:r w:rsidR="000A001D" w:rsidRPr="000F622C">
        <w:rPr>
          <w:rFonts w:ascii="Times New Roman" w:hAnsi="Times New Roman" w:cs="Times New Roman"/>
          <w:b/>
          <w:bCs/>
          <w:color w:val="000000" w:themeColor="text1"/>
        </w:rPr>
        <w:t>p</w:t>
      </w:r>
      <w:r w:rsidRPr="000F622C">
        <w:rPr>
          <w:rFonts w:ascii="Times New Roman" w:hAnsi="Times New Roman" w:cs="Times New Roman"/>
          <w:b/>
          <w:bCs/>
          <w:color w:val="000000" w:themeColor="text1"/>
        </w:rPr>
        <w:t xml:space="preserve">articipation in political and public life </w:t>
      </w:r>
    </w:p>
    <w:p w14:paraId="2C242CE8" w14:textId="77777777" w:rsidR="008F1B45" w:rsidRPr="000F622C" w:rsidRDefault="008F1B45" w:rsidP="00C8561E">
      <w:pPr>
        <w:rPr>
          <w:rFonts w:ascii="Times New Roman" w:hAnsi="Times New Roman" w:cs="Times New Roman"/>
          <w:color w:val="000000" w:themeColor="text1"/>
        </w:rPr>
      </w:pPr>
    </w:p>
    <w:p w14:paraId="02DB94E1" w14:textId="75C5FDAA" w:rsidR="008F1B45" w:rsidRPr="000F622C" w:rsidRDefault="00E35519" w:rsidP="00C8561E">
      <w:pPr>
        <w:rPr>
          <w:rFonts w:ascii="Times New Roman" w:hAnsi="Times New Roman" w:cs="Times New Roman"/>
          <w:color w:val="000000" w:themeColor="text1"/>
        </w:rPr>
      </w:pPr>
      <w:r w:rsidRPr="000F622C">
        <w:rPr>
          <w:rFonts w:ascii="Times New Roman" w:hAnsi="Times New Roman" w:cs="Times New Roman"/>
          <w:color w:val="000000" w:themeColor="text1"/>
        </w:rPr>
        <w:t>Women’s meaningful participation in public life is an important component of ensuring that their concerns and perspectives are integrated into decisions and policy-making processes. While there is an increase in women’s representation from 21.45% in 2016 to 21.23% in 2019 to 23.42% in 2023 in elected positions, the number of elected women in various government posts continues to lag behind men.</w:t>
      </w:r>
      <w:r w:rsidR="005A557C" w:rsidRPr="000F622C">
        <w:rPr>
          <w:rFonts w:ascii="Times New Roman" w:hAnsi="Times New Roman" w:cs="Times New Roman"/>
          <w:color w:val="000000" w:themeColor="text1"/>
        </w:rPr>
        <w:t xml:space="preserve"> </w:t>
      </w:r>
    </w:p>
    <w:p w14:paraId="3CEB31FD" w14:textId="77777777" w:rsidR="008F1B45" w:rsidRPr="000F622C" w:rsidRDefault="008F1B45" w:rsidP="00C8561E">
      <w:pPr>
        <w:rPr>
          <w:rFonts w:ascii="Times New Roman" w:hAnsi="Times New Roman" w:cs="Times New Roman"/>
          <w:color w:val="000000" w:themeColor="text1"/>
        </w:rPr>
      </w:pPr>
      <w:r w:rsidRPr="000F622C">
        <w:rPr>
          <w:rFonts w:ascii="Times New Roman" w:hAnsi="Times New Roman" w:cs="Times New Roman"/>
          <w:color w:val="000000" w:themeColor="text1"/>
        </w:rPr>
        <w:t xml:space="preserve"> </w:t>
      </w:r>
    </w:p>
    <w:p w14:paraId="53598C02" w14:textId="16C598E0" w:rsidR="008F1B45" w:rsidRPr="000F622C" w:rsidRDefault="00587EFF" w:rsidP="00C8561E">
      <w:pPr>
        <w:rPr>
          <w:rFonts w:ascii="Times New Roman" w:hAnsi="Times New Roman" w:cs="Times New Roman"/>
          <w:color w:val="000000" w:themeColor="text1"/>
        </w:rPr>
      </w:pPr>
      <w:r w:rsidRPr="000F622C">
        <w:rPr>
          <w:rFonts w:ascii="Times New Roman" w:hAnsi="Times New Roman" w:cs="Times New Roman"/>
          <w:color w:val="000000" w:themeColor="text1"/>
        </w:rPr>
        <w:t xml:space="preserve">Concerningly, instances of harassment against women's representation persist. Gabriela Women’s Party, the sole women's political party and sectoral representation in the Philippine </w:t>
      </w:r>
      <w:r w:rsidR="00E35519" w:rsidRPr="000F622C">
        <w:rPr>
          <w:rFonts w:ascii="Times New Roman" w:hAnsi="Times New Roman" w:cs="Times New Roman"/>
          <w:color w:val="000000" w:themeColor="text1"/>
        </w:rPr>
        <w:t>C</w:t>
      </w:r>
      <w:r w:rsidRPr="000F622C">
        <w:rPr>
          <w:rFonts w:ascii="Times New Roman" w:hAnsi="Times New Roman" w:cs="Times New Roman"/>
          <w:color w:val="000000" w:themeColor="text1"/>
        </w:rPr>
        <w:t xml:space="preserve">ongress, faces ongoing disqualification cases filed by the </w:t>
      </w:r>
      <w:r w:rsidR="00266E2D" w:rsidRPr="000F622C">
        <w:rPr>
          <w:rFonts w:ascii="Times New Roman" w:hAnsi="Times New Roman" w:cs="Times New Roman"/>
          <w:color w:val="000000" w:themeColor="text1"/>
        </w:rPr>
        <w:t>National Task Force to End Local Communist Armed Conflic</w:t>
      </w:r>
      <w:r w:rsidR="00855F4D" w:rsidRPr="000F622C">
        <w:rPr>
          <w:rFonts w:ascii="Times New Roman" w:hAnsi="Times New Roman" w:cs="Times New Roman"/>
          <w:color w:val="000000" w:themeColor="text1"/>
        </w:rPr>
        <w:t>t</w:t>
      </w:r>
      <w:r w:rsidR="00266E2D" w:rsidRPr="000F622C">
        <w:rPr>
          <w:rFonts w:ascii="Times New Roman" w:hAnsi="Times New Roman" w:cs="Times New Roman"/>
          <w:color w:val="000000" w:themeColor="text1"/>
        </w:rPr>
        <w:t xml:space="preserve"> (</w:t>
      </w:r>
      <w:r w:rsidRPr="000F622C">
        <w:rPr>
          <w:rFonts w:ascii="Times New Roman" w:hAnsi="Times New Roman" w:cs="Times New Roman"/>
          <w:color w:val="000000" w:themeColor="text1"/>
        </w:rPr>
        <w:t>NTF-ELCAC</w:t>
      </w:r>
      <w:r w:rsidR="00266E2D" w:rsidRPr="000F622C">
        <w:rPr>
          <w:rFonts w:ascii="Times New Roman" w:hAnsi="Times New Roman" w:cs="Times New Roman"/>
          <w:color w:val="000000" w:themeColor="text1"/>
        </w:rPr>
        <w:t>)</w:t>
      </w:r>
      <w:r w:rsidRPr="000F622C">
        <w:rPr>
          <w:rFonts w:ascii="Times New Roman" w:hAnsi="Times New Roman" w:cs="Times New Roman"/>
          <w:color w:val="000000" w:themeColor="text1"/>
        </w:rPr>
        <w:t xml:space="preserve"> with the Commission on Elections.</w:t>
      </w:r>
      <w:r w:rsidR="005A557C" w:rsidRPr="000F622C">
        <w:rPr>
          <w:rStyle w:val="EndnoteReference"/>
          <w:rFonts w:ascii="Times New Roman" w:hAnsi="Times New Roman" w:cs="Times New Roman"/>
          <w:color w:val="000000" w:themeColor="text1"/>
        </w:rPr>
        <w:endnoteReference w:id="16"/>
      </w:r>
      <w:r w:rsidR="005A557C" w:rsidRPr="000F622C">
        <w:rPr>
          <w:rFonts w:ascii="Times New Roman" w:hAnsi="Times New Roman" w:cs="Times New Roman"/>
          <w:color w:val="000000" w:themeColor="text1"/>
        </w:rPr>
        <w:t xml:space="preserve"> </w:t>
      </w:r>
    </w:p>
    <w:p w14:paraId="4E1721BE" w14:textId="77777777" w:rsidR="00587EFF" w:rsidRPr="000F622C" w:rsidRDefault="00587EFF" w:rsidP="00C8561E">
      <w:pPr>
        <w:rPr>
          <w:rFonts w:ascii="Times New Roman" w:hAnsi="Times New Roman" w:cs="Times New Roman"/>
          <w:color w:val="000000" w:themeColor="text1"/>
        </w:rPr>
      </w:pPr>
    </w:p>
    <w:p w14:paraId="4034653F" w14:textId="0812A380" w:rsidR="008F1B45" w:rsidRPr="000F622C" w:rsidRDefault="008F1B45" w:rsidP="00C8561E">
      <w:pPr>
        <w:rPr>
          <w:rFonts w:ascii="Times New Roman" w:hAnsi="Times New Roman" w:cs="Times New Roman"/>
          <w:b/>
          <w:bCs/>
          <w:color w:val="000000" w:themeColor="text1"/>
        </w:rPr>
      </w:pPr>
      <w:r w:rsidRPr="000F622C">
        <w:rPr>
          <w:rFonts w:ascii="Times New Roman" w:hAnsi="Times New Roman" w:cs="Times New Roman"/>
          <w:b/>
          <w:bCs/>
          <w:color w:val="000000" w:themeColor="text1"/>
        </w:rPr>
        <w:t xml:space="preserve">On </w:t>
      </w:r>
      <w:r w:rsidR="00587EFF" w:rsidRPr="000F622C">
        <w:rPr>
          <w:rFonts w:ascii="Times New Roman" w:hAnsi="Times New Roman" w:cs="Times New Roman"/>
          <w:b/>
          <w:bCs/>
          <w:color w:val="000000" w:themeColor="text1"/>
        </w:rPr>
        <w:t>e</w:t>
      </w:r>
      <w:r w:rsidRPr="000F622C">
        <w:rPr>
          <w:rFonts w:ascii="Times New Roman" w:hAnsi="Times New Roman" w:cs="Times New Roman"/>
          <w:b/>
          <w:bCs/>
          <w:color w:val="000000" w:themeColor="text1"/>
        </w:rPr>
        <w:t xml:space="preserve">ducation </w:t>
      </w:r>
    </w:p>
    <w:p w14:paraId="16E7DD77" w14:textId="77777777" w:rsidR="00FD3C0A" w:rsidRPr="000F622C" w:rsidRDefault="00FD3C0A" w:rsidP="00C8561E">
      <w:pPr>
        <w:rPr>
          <w:rFonts w:ascii="Times New Roman" w:hAnsi="Times New Roman" w:cs="Times New Roman"/>
          <w:color w:val="000000" w:themeColor="text1"/>
        </w:rPr>
      </w:pPr>
    </w:p>
    <w:p w14:paraId="037801FC" w14:textId="561DE773" w:rsidR="003B7AA3" w:rsidRPr="000F622C" w:rsidRDefault="00C8561E" w:rsidP="00C8561E">
      <w:pPr>
        <w:autoSpaceDE w:val="0"/>
        <w:autoSpaceDN w:val="0"/>
        <w:adjustRightInd w:val="0"/>
        <w:rPr>
          <w:rFonts w:ascii="Times New Roman" w:hAnsi="Times New Roman" w:cs="Times New Roman"/>
          <w:color w:val="000000" w:themeColor="text1"/>
          <w:kern w:val="0"/>
          <w:lang w:val="en-US"/>
        </w:rPr>
      </w:pPr>
      <w:r w:rsidRPr="000F622C">
        <w:rPr>
          <w:rFonts w:ascii="Times New Roman" w:hAnsi="Times New Roman" w:cs="Times New Roman"/>
          <w:color w:val="000000" w:themeColor="text1"/>
        </w:rPr>
        <w:t>According to the 2020 Annual Poverty Survey, 26.9% of females not attending school are due to marriage and/or pregnancy, while 22.7% are due to employment and/or looking for work. In a case study done by CWR with women in a rural community in Cagayan Valley Province, it was revealed that many young women in the community have stopped after high school because of financial constraints. They look for jobs or are encouraged to marry early to pass on to their husbands the responsibility of providing for them.</w:t>
      </w:r>
      <w:r w:rsidR="00BE1DB8" w:rsidRPr="000F622C">
        <w:rPr>
          <w:rStyle w:val="EndnoteReference"/>
          <w:rFonts w:ascii="Times New Roman" w:hAnsi="Times New Roman" w:cs="Times New Roman"/>
          <w:color w:val="000000" w:themeColor="text1"/>
          <w:kern w:val="0"/>
          <w:lang w:val="en-US"/>
        </w:rPr>
        <w:endnoteReference w:id="17"/>
      </w:r>
    </w:p>
    <w:p w14:paraId="351CEFF7" w14:textId="77777777" w:rsidR="008F1B45" w:rsidRPr="000F622C" w:rsidRDefault="008F1B45" w:rsidP="00C8561E">
      <w:pPr>
        <w:rPr>
          <w:rFonts w:ascii="Times New Roman" w:hAnsi="Times New Roman" w:cs="Times New Roman"/>
          <w:color w:val="000000" w:themeColor="text1"/>
        </w:rPr>
      </w:pPr>
    </w:p>
    <w:p w14:paraId="322E948C" w14:textId="12E767E4" w:rsidR="008F1B45" w:rsidRPr="000F622C" w:rsidRDefault="00C8561E" w:rsidP="00C8561E">
      <w:pPr>
        <w:rPr>
          <w:rFonts w:ascii="Times New Roman" w:hAnsi="Times New Roman" w:cs="Times New Roman"/>
          <w:color w:val="000000" w:themeColor="text1"/>
        </w:rPr>
      </w:pPr>
      <w:r w:rsidRPr="000F622C">
        <w:rPr>
          <w:rFonts w:ascii="Times New Roman" w:hAnsi="Times New Roman" w:cs="Times New Roman"/>
          <w:color w:val="000000" w:themeColor="text1"/>
        </w:rPr>
        <w:t>Despite efforts to improve access to education, the Basic Education Report by the Department of Education acknowledged that learners from indigenous communities, geographically isolated and disadvantaged areas, Muslim youth, and learners with disabilities still lack access to educational facilities</w:t>
      </w:r>
      <w:r w:rsidR="00587EFF" w:rsidRPr="000F622C">
        <w:rPr>
          <w:rFonts w:ascii="Times New Roman" w:hAnsi="Times New Roman" w:cs="Times New Roman"/>
          <w:color w:val="000000" w:themeColor="text1"/>
        </w:rPr>
        <w:t>.</w:t>
      </w:r>
      <w:r w:rsidR="008F1B45" w:rsidRPr="000F622C">
        <w:rPr>
          <w:rStyle w:val="EndnoteReference"/>
          <w:rFonts w:ascii="Times New Roman" w:hAnsi="Times New Roman" w:cs="Times New Roman"/>
          <w:color w:val="000000" w:themeColor="text1"/>
        </w:rPr>
        <w:endnoteReference w:id="18"/>
      </w:r>
      <w:r w:rsidR="008F1B45" w:rsidRPr="000F622C">
        <w:rPr>
          <w:rFonts w:ascii="Times New Roman" w:hAnsi="Times New Roman" w:cs="Times New Roman"/>
          <w:color w:val="000000" w:themeColor="text1"/>
        </w:rPr>
        <w:t xml:space="preserve">  </w:t>
      </w:r>
    </w:p>
    <w:p w14:paraId="40059314" w14:textId="77777777" w:rsidR="008F1B45" w:rsidRPr="000F622C" w:rsidRDefault="008F1B45" w:rsidP="00C8561E">
      <w:pPr>
        <w:rPr>
          <w:rFonts w:ascii="Times New Roman" w:hAnsi="Times New Roman" w:cs="Times New Roman"/>
          <w:color w:val="000000" w:themeColor="text1"/>
        </w:rPr>
      </w:pPr>
    </w:p>
    <w:p w14:paraId="30E84666" w14:textId="4FFD76B2" w:rsidR="008F1B45" w:rsidRPr="000F622C" w:rsidRDefault="006D28B6" w:rsidP="00C8561E">
      <w:pPr>
        <w:rPr>
          <w:rFonts w:ascii="Times New Roman" w:hAnsi="Times New Roman" w:cs="Times New Roman"/>
          <w:color w:val="000000" w:themeColor="text1"/>
        </w:rPr>
      </w:pPr>
      <w:r w:rsidRPr="000F622C">
        <w:rPr>
          <w:rFonts w:ascii="Times New Roman" w:hAnsi="Times New Roman" w:cs="Times New Roman"/>
          <w:color w:val="000000" w:themeColor="text1"/>
        </w:rPr>
        <w:t>However, n</w:t>
      </w:r>
      <w:r w:rsidR="00587EFF" w:rsidRPr="000F622C">
        <w:rPr>
          <w:rFonts w:ascii="Times New Roman" w:hAnsi="Times New Roman" w:cs="Times New Roman"/>
          <w:color w:val="000000" w:themeColor="text1"/>
        </w:rPr>
        <w:t xml:space="preserve">otably, between 2016 and 2019, over 55 Lumad schools were ordered to close by the Department of Education, including those operated by the nonprofit </w:t>
      </w:r>
      <w:proofErr w:type="spellStart"/>
      <w:r w:rsidR="00587EFF" w:rsidRPr="000F622C">
        <w:rPr>
          <w:rFonts w:ascii="Times New Roman" w:hAnsi="Times New Roman" w:cs="Times New Roman"/>
          <w:color w:val="000000" w:themeColor="text1"/>
        </w:rPr>
        <w:t>Salugpongan</w:t>
      </w:r>
      <w:proofErr w:type="spellEnd"/>
      <w:r w:rsidR="00587EFF" w:rsidRPr="000F622C">
        <w:rPr>
          <w:rFonts w:ascii="Times New Roman" w:hAnsi="Times New Roman" w:cs="Times New Roman"/>
          <w:color w:val="000000" w:themeColor="text1"/>
        </w:rPr>
        <w:t xml:space="preserve"> Ta’ Tanu </w:t>
      </w:r>
      <w:proofErr w:type="spellStart"/>
      <w:r w:rsidR="00587EFF" w:rsidRPr="000F622C">
        <w:rPr>
          <w:rFonts w:ascii="Times New Roman" w:hAnsi="Times New Roman" w:cs="Times New Roman"/>
          <w:color w:val="000000" w:themeColor="text1"/>
        </w:rPr>
        <w:t>Igkanogon</w:t>
      </w:r>
      <w:proofErr w:type="spellEnd"/>
      <w:r w:rsidR="00587EFF" w:rsidRPr="000F622C">
        <w:rPr>
          <w:rFonts w:ascii="Times New Roman" w:hAnsi="Times New Roman" w:cs="Times New Roman"/>
          <w:color w:val="000000" w:themeColor="text1"/>
        </w:rPr>
        <w:t xml:space="preserve"> Community Learning Center Inc. </w:t>
      </w:r>
      <w:r w:rsidRPr="000F622C">
        <w:rPr>
          <w:rFonts w:ascii="Times New Roman" w:hAnsi="Times New Roman" w:cs="Times New Roman"/>
          <w:color w:val="000000" w:themeColor="text1"/>
        </w:rPr>
        <w:t>More</w:t>
      </w:r>
      <w:r w:rsidR="00587EFF" w:rsidRPr="000F622C">
        <w:rPr>
          <w:rFonts w:ascii="Times New Roman" w:hAnsi="Times New Roman" w:cs="Times New Roman"/>
          <w:color w:val="000000" w:themeColor="text1"/>
        </w:rPr>
        <w:t xml:space="preserve"> than 80 schools had to shut down due to military intrusion into indigenous communities. The network reported a systematic campaign targeting these schools, involving the destruction, burning, and vandalism of educational facilities by the military.</w:t>
      </w:r>
      <w:r w:rsidR="008F1B45" w:rsidRPr="000F622C">
        <w:rPr>
          <w:rStyle w:val="EndnoteReference"/>
          <w:rFonts w:ascii="Times New Roman" w:hAnsi="Times New Roman" w:cs="Times New Roman"/>
          <w:color w:val="000000" w:themeColor="text1"/>
        </w:rPr>
        <w:endnoteReference w:id="19"/>
      </w:r>
      <w:r w:rsidR="008F1B45" w:rsidRPr="000F622C">
        <w:rPr>
          <w:rFonts w:ascii="Times New Roman" w:hAnsi="Times New Roman" w:cs="Times New Roman"/>
          <w:color w:val="000000" w:themeColor="text1"/>
        </w:rPr>
        <w:t xml:space="preserve"> </w:t>
      </w:r>
    </w:p>
    <w:p w14:paraId="20227106" w14:textId="2D1708F5" w:rsidR="008F1B45" w:rsidRPr="000F622C" w:rsidRDefault="008F1B45" w:rsidP="00C8561E">
      <w:pPr>
        <w:rPr>
          <w:rFonts w:ascii="Times New Roman" w:hAnsi="Times New Roman" w:cs="Times New Roman"/>
          <w:b/>
          <w:bCs/>
          <w:color w:val="000000" w:themeColor="text1"/>
        </w:rPr>
      </w:pPr>
      <w:r w:rsidRPr="000F622C">
        <w:rPr>
          <w:rFonts w:ascii="Times New Roman" w:hAnsi="Times New Roman" w:cs="Times New Roman"/>
          <w:b/>
          <w:bCs/>
          <w:color w:val="000000" w:themeColor="text1"/>
        </w:rPr>
        <w:lastRenderedPageBreak/>
        <w:t xml:space="preserve">On </w:t>
      </w:r>
      <w:r w:rsidR="006D28B6" w:rsidRPr="000F622C">
        <w:rPr>
          <w:rFonts w:ascii="Times New Roman" w:hAnsi="Times New Roman" w:cs="Times New Roman"/>
          <w:b/>
          <w:bCs/>
          <w:color w:val="000000" w:themeColor="text1"/>
        </w:rPr>
        <w:t>w</w:t>
      </w:r>
      <w:r w:rsidRPr="000F622C">
        <w:rPr>
          <w:rFonts w:ascii="Times New Roman" w:hAnsi="Times New Roman" w:cs="Times New Roman"/>
          <w:b/>
          <w:bCs/>
          <w:color w:val="000000" w:themeColor="text1"/>
        </w:rPr>
        <w:t xml:space="preserve">omen’s </w:t>
      </w:r>
      <w:r w:rsidR="006D28B6" w:rsidRPr="000F622C">
        <w:rPr>
          <w:rFonts w:ascii="Times New Roman" w:hAnsi="Times New Roman" w:cs="Times New Roman"/>
          <w:b/>
          <w:bCs/>
          <w:color w:val="000000" w:themeColor="text1"/>
        </w:rPr>
        <w:t>e</w:t>
      </w:r>
      <w:r w:rsidRPr="000F622C">
        <w:rPr>
          <w:rFonts w:ascii="Times New Roman" w:hAnsi="Times New Roman" w:cs="Times New Roman"/>
          <w:b/>
          <w:bCs/>
          <w:color w:val="000000" w:themeColor="text1"/>
        </w:rPr>
        <w:t>mployment</w:t>
      </w:r>
    </w:p>
    <w:p w14:paraId="318C6100" w14:textId="77777777" w:rsidR="00C8561E" w:rsidRPr="000F622C" w:rsidRDefault="00C8561E" w:rsidP="00C8561E">
      <w:pPr>
        <w:rPr>
          <w:rFonts w:ascii="Times New Roman" w:hAnsi="Times New Roman" w:cs="Times New Roman"/>
          <w:b/>
          <w:bCs/>
          <w:color w:val="000000" w:themeColor="text1"/>
        </w:rPr>
      </w:pPr>
    </w:p>
    <w:p w14:paraId="44E3D304" w14:textId="4843D198" w:rsidR="008F1B45" w:rsidRPr="000F622C" w:rsidRDefault="0016690B" w:rsidP="00C8561E">
      <w:pPr>
        <w:rPr>
          <w:rFonts w:ascii="Times New Roman" w:hAnsi="Times New Roman" w:cs="Times New Roman"/>
          <w:color w:val="000000" w:themeColor="text1"/>
        </w:rPr>
      </w:pPr>
      <w:r w:rsidRPr="000F622C">
        <w:rPr>
          <w:rFonts w:ascii="Times New Roman" w:hAnsi="Times New Roman" w:cs="Times New Roman"/>
          <w:color w:val="000000" w:themeColor="text1"/>
        </w:rPr>
        <w:t>Three years into the pandemic, and despite easing mobility restrictions, women continue to grapple with its consequences. According to the May 2023 Labor Force Survey, over 21.14 million Filipino women are "economically insecure". This includes the unemployed (996,000), those lacking work and income or underemployed (1.899 million), and those outside the labor force (18.248 million).</w:t>
      </w:r>
      <w:r w:rsidRPr="000F622C">
        <w:rPr>
          <w:rStyle w:val="EndnoteReference"/>
          <w:rFonts w:ascii="Times New Roman" w:hAnsi="Times New Roman" w:cs="Times New Roman"/>
          <w:color w:val="000000" w:themeColor="text1"/>
        </w:rPr>
        <w:endnoteReference w:id="20"/>
      </w:r>
    </w:p>
    <w:p w14:paraId="416A21B3" w14:textId="77777777" w:rsidR="00C8561E" w:rsidRPr="000F622C" w:rsidRDefault="00C8561E" w:rsidP="00C8561E">
      <w:pPr>
        <w:rPr>
          <w:rFonts w:ascii="Times New Roman" w:hAnsi="Times New Roman" w:cs="Times New Roman"/>
          <w:color w:val="000000" w:themeColor="text1"/>
        </w:rPr>
      </w:pPr>
    </w:p>
    <w:p w14:paraId="0533D873" w14:textId="77777777" w:rsidR="00C8561E" w:rsidRPr="000F622C" w:rsidRDefault="00C8561E" w:rsidP="00C8561E">
      <w:pPr>
        <w:pStyle w:val="NormalWeb"/>
        <w:spacing w:before="0" w:beforeAutospacing="0" w:after="0" w:afterAutospacing="0"/>
        <w:rPr>
          <w:color w:val="000000" w:themeColor="text1"/>
        </w:rPr>
      </w:pPr>
      <w:r w:rsidRPr="000F622C">
        <w:rPr>
          <w:color w:val="000000" w:themeColor="text1"/>
        </w:rPr>
        <w:t>The number of unemployed women doubled during the pandemic, from 852,000 in 2019 to 1.69 million in 2020. Many women lost their jobs and livelihoods, particularly in sectors that shuttered during lockdowns. By December 2022, an estimated 2.2 million individuals were unemployed, with 1.06 million being women.</w:t>
      </w:r>
    </w:p>
    <w:p w14:paraId="317A3F34" w14:textId="77777777" w:rsidR="00C8561E" w:rsidRPr="000F622C" w:rsidRDefault="00C8561E" w:rsidP="00C8561E">
      <w:pPr>
        <w:pStyle w:val="NormalWeb"/>
        <w:spacing w:before="0" w:beforeAutospacing="0" w:after="0" w:afterAutospacing="0"/>
        <w:rPr>
          <w:color w:val="000000" w:themeColor="text1"/>
        </w:rPr>
      </w:pPr>
    </w:p>
    <w:p w14:paraId="67FF386A" w14:textId="4D3FEF91" w:rsidR="00C8561E" w:rsidRPr="000F622C" w:rsidRDefault="00C8561E" w:rsidP="00C8561E">
      <w:pPr>
        <w:pStyle w:val="NormalWeb"/>
        <w:spacing w:before="0" w:beforeAutospacing="0" w:after="0" w:afterAutospacing="0"/>
        <w:rPr>
          <w:color w:val="000000" w:themeColor="text1"/>
        </w:rPr>
      </w:pPr>
      <w:r w:rsidRPr="000F622C">
        <w:rPr>
          <w:color w:val="000000" w:themeColor="text1"/>
        </w:rPr>
        <w:t>A study by the Asian Development Bank revealed that one in four women in the retail and service sectors lost their jobs in April 2020. Women were also affected in manufacturing, where many were placed on "floating status" without compensation due to "no work, no pay" policies.</w:t>
      </w:r>
    </w:p>
    <w:p w14:paraId="1A0708A1" w14:textId="42205DB7" w:rsidR="00C8561E" w:rsidRPr="000F622C" w:rsidRDefault="00C8561E" w:rsidP="00C8561E">
      <w:pPr>
        <w:pStyle w:val="NormalWeb"/>
        <w:spacing w:before="0" w:beforeAutospacing="0" w:after="0" w:afterAutospacing="0"/>
        <w:rPr>
          <w:color w:val="000000" w:themeColor="text1"/>
        </w:rPr>
      </w:pPr>
      <w:r w:rsidRPr="000F622C">
        <w:rPr>
          <w:color w:val="000000" w:themeColor="text1"/>
        </w:rPr>
        <w:t>Labor flexibilization schemes proliferate under various names, including probationary workers, casual workers, contractual/project-based workers, seasonal workers, and apprentices and learners. According to the Integrated Survey on Labor and Employment, 330,780 irregular or non-regular women were employed by companies with 20 workers or more.</w:t>
      </w:r>
    </w:p>
    <w:p w14:paraId="1AE2BCCA" w14:textId="77777777" w:rsidR="00C8561E" w:rsidRPr="000F622C" w:rsidRDefault="00C8561E" w:rsidP="00C8561E">
      <w:pPr>
        <w:pStyle w:val="NormalWeb"/>
        <w:spacing w:before="0" w:beforeAutospacing="0" w:after="0" w:afterAutospacing="0"/>
        <w:rPr>
          <w:color w:val="000000" w:themeColor="text1"/>
        </w:rPr>
      </w:pPr>
      <w:r w:rsidRPr="000F622C">
        <w:rPr>
          <w:color w:val="000000" w:themeColor="text1"/>
        </w:rPr>
        <w:t> </w:t>
      </w:r>
    </w:p>
    <w:p w14:paraId="59F7386C" w14:textId="25C7DB77" w:rsidR="0016690B" w:rsidRPr="000F622C" w:rsidRDefault="00C8561E" w:rsidP="00C8561E">
      <w:pPr>
        <w:pStyle w:val="NormalWeb"/>
        <w:spacing w:before="0" w:beforeAutospacing="0" w:after="0" w:afterAutospacing="0"/>
        <w:rPr>
          <w:color w:val="000000" w:themeColor="text1"/>
        </w:rPr>
      </w:pPr>
      <w:r w:rsidRPr="000F622C">
        <w:rPr>
          <w:color w:val="000000" w:themeColor="text1"/>
        </w:rPr>
        <w:t>Even in the public sector, a significant number of workers are contracted. The Inventory of Government Human Resource Systems reports 642,077 job orders or contracts of service, with 241,214 being women</w:t>
      </w:r>
      <w:r w:rsidR="0016690B" w:rsidRPr="000F622C">
        <w:rPr>
          <w:color w:val="000000" w:themeColor="text1"/>
        </w:rPr>
        <w:t>.</w:t>
      </w:r>
      <w:r w:rsidR="0016690B" w:rsidRPr="000F622C">
        <w:rPr>
          <w:rStyle w:val="EndnoteReference"/>
          <w:color w:val="000000" w:themeColor="text1"/>
        </w:rPr>
        <w:endnoteReference w:id="21"/>
      </w:r>
    </w:p>
    <w:p w14:paraId="46841031" w14:textId="50AEB8E0" w:rsidR="000B32D0" w:rsidRPr="000F622C" w:rsidRDefault="000B32D0" w:rsidP="00C8561E">
      <w:pPr>
        <w:rPr>
          <w:rFonts w:ascii="Times New Roman" w:hAnsi="Times New Roman" w:cs="Times New Roman"/>
          <w:color w:val="000000" w:themeColor="text1"/>
        </w:rPr>
      </w:pPr>
      <w:r w:rsidRPr="000F622C">
        <w:rPr>
          <w:rFonts w:ascii="Times New Roman" w:hAnsi="Times New Roman" w:cs="Times New Roman"/>
          <w:color w:val="000000" w:themeColor="text1"/>
        </w:rPr>
        <w:t xml:space="preserve"> </w:t>
      </w:r>
    </w:p>
    <w:p w14:paraId="656822F5" w14:textId="7451959E" w:rsidR="008D03A0" w:rsidRPr="000F622C" w:rsidRDefault="0016690B" w:rsidP="00C8561E">
      <w:pPr>
        <w:rPr>
          <w:rFonts w:ascii="Times New Roman" w:hAnsi="Times New Roman" w:cs="Times New Roman"/>
          <w:color w:val="000000" w:themeColor="text1"/>
        </w:rPr>
      </w:pPr>
      <w:r w:rsidRPr="000F622C">
        <w:rPr>
          <w:rFonts w:ascii="Times New Roman" w:hAnsi="Times New Roman" w:cs="Times New Roman"/>
          <w:color w:val="000000" w:themeColor="text1"/>
        </w:rPr>
        <w:t xml:space="preserve">Gender wage inequality remains a pressing issue, with women consistently earning less than men. The gender pay gap across occupations ranges from 4% to 44%, according to </w:t>
      </w:r>
      <w:r w:rsidR="00266E2D" w:rsidRPr="000F622C">
        <w:rPr>
          <w:rFonts w:ascii="Times New Roman" w:hAnsi="Times New Roman" w:cs="Times New Roman"/>
          <w:color w:val="000000" w:themeColor="text1"/>
        </w:rPr>
        <w:t>the Philippine Statistics Authority (</w:t>
      </w:r>
      <w:r w:rsidRPr="000F622C">
        <w:rPr>
          <w:rFonts w:ascii="Times New Roman" w:hAnsi="Times New Roman" w:cs="Times New Roman"/>
          <w:color w:val="000000" w:themeColor="text1"/>
        </w:rPr>
        <w:t>PSA</w:t>
      </w:r>
      <w:r w:rsidR="00266E2D" w:rsidRPr="000F622C">
        <w:rPr>
          <w:rFonts w:ascii="Times New Roman" w:hAnsi="Times New Roman" w:cs="Times New Roman"/>
          <w:color w:val="000000" w:themeColor="text1"/>
        </w:rPr>
        <w:t>)</w:t>
      </w:r>
      <w:r w:rsidRPr="000F622C">
        <w:rPr>
          <w:rFonts w:ascii="Times New Roman" w:hAnsi="Times New Roman" w:cs="Times New Roman"/>
          <w:color w:val="000000" w:themeColor="text1"/>
        </w:rPr>
        <w:t xml:space="preserve">. In </w:t>
      </w:r>
      <w:r w:rsidR="00855F4D" w:rsidRPr="000F622C">
        <w:rPr>
          <w:rFonts w:ascii="Times New Roman" w:hAnsi="Times New Roman" w:cs="Times New Roman"/>
          <w:color w:val="000000" w:themeColor="text1"/>
        </w:rPr>
        <w:t xml:space="preserve">a </w:t>
      </w:r>
      <w:r w:rsidRPr="000F622C">
        <w:rPr>
          <w:rFonts w:ascii="Times New Roman" w:hAnsi="Times New Roman" w:cs="Times New Roman"/>
          <w:color w:val="000000" w:themeColor="text1"/>
        </w:rPr>
        <w:t>case stud</w:t>
      </w:r>
      <w:r w:rsidR="00855F4D" w:rsidRPr="000F622C">
        <w:rPr>
          <w:rFonts w:ascii="Times New Roman" w:hAnsi="Times New Roman" w:cs="Times New Roman"/>
          <w:color w:val="000000" w:themeColor="text1"/>
        </w:rPr>
        <w:t>y</w:t>
      </w:r>
      <w:r w:rsidRPr="000F622C">
        <w:rPr>
          <w:rFonts w:ascii="Times New Roman" w:hAnsi="Times New Roman" w:cs="Times New Roman"/>
          <w:color w:val="000000" w:themeColor="text1"/>
        </w:rPr>
        <w:t xml:space="preserve"> by CWR in Northern Luzon provinces, women farm workers receive 28.57% lower wages than men, earning $5.45 compared to men's $7.25. In other rural communities, women earn just $2.72 for a day's work</w:t>
      </w:r>
      <w:r w:rsidR="008D03A0" w:rsidRPr="000F622C">
        <w:rPr>
          <w:rFonts w:ascii="Times New Roman" w:hAnsi="Times New Roman" w:cs="Times New Roman"/>
          <w:color w:val="000000" w:themeColor="text1"/>
        </w:rPr>
        <w:t>.</w:t>
      </w:r>
      <w:r w:rsidR="008D03A0" w:rsidRPr="000F622C">
        <w:rPr>
          <w:rStyle w:val="EndnoteReference"/>
          <w:rFonts w:ascii="Times New Roman" w:hAnsi="Times New Roman" w:cs="Times New Roman"/>
          <w:color w:val="000000" w:themeColor="text1"/>
        </w:rPr>
        <w:endnoteReference w:id="22"/>
      </w:r>
      <w:r w:rsidR="008D03A0" w:rsidRPr="000F622C">
        <w:rPr>
          <w:rFonts w:ascii="Times New Roman" w:hAnsi="Times New Roman" w:cs="Times New Roman"/>
          <w:color w:val="000000" w:themeColor="text1"/>
        </w:rPr>
        <w:t xml:space="preserve"> </w:t>
      </w:r>
    </w:p>
    <w:p w14:paraId="1DE5EB77" w14:textId="77777777" w:rsidR="008A5881" w:rsidRPr="000F622C" w:rsidRDefault="008A5881" w:rsidP="00C8561E">
      <w:pPr>
        <w:rPr>
          <w:rFonts w:ascii="Times New Roman" w:hAnsi="Times New Roman" w:cs="Times New Roman"/>
          <w:color w:val="000000" w:themeColor="text1"/>
        </w:rPr>
      </w:pPr>
    </w:p>
    <w:p w14:paraId="02EEBD00" w14:textId="0CAB1A0B" w:rsidR="0016690B" w:rsidRPr="000F622C" w:rsidRDefault="00C8561E" w:rsidP="00C8561E">
      <w:pPr>
        <w:rPr>
          <w:rFonts w:ascii="Times New Roman" w:hAnsi="Times New Roman" w:cs="Times New Roman"/>
          <w:color w:val="000000" w:themeColor="text1"/>
        </w:rPr>
      </w:pPr>
      <w:r w:rsidRPr="000F622C">
        <w:rPr>
          <w:rFonts w:ascii="Times New Roman" w:hAnsi="Times New Roman" w:cs="Times New Roman"/>
          <w:color w:val="000000" w:themeColor="text1"/>
        </w:rPr>
        <w:t>Given the scarcity of opportunities in formal wage employment, women increasingly turn to the informal sector. The Global Network of Women Peacebuilders database indicates that 6.6 million Filipino women engage in informal work, enduring low income, a lack of social protection, and occupational health and safety hazards.</w:t>
      </w:r>
    </w:p>
    <w:p w14:paraId="442655BA" w14:textId="77777777" w:rsidR="0016690B" w:rsidRPr="000F622C" w:rsidRDefault="0016690B" w:rsidP="0016690B">
      <w:pPr>
        <w:rPr>
          <w:rFonts w:ascii="Times New Roman" w:hAnsi="Times New Roman" w:cs="Times New Roman"/>
          <w:color w:val="000000" w:themeColor="text1"/>
        </w:rPr>
      </w:pPr>
    </w:p>
    <w:p w14:paraId="0DB3A367" w14:textId="36F54262" w:rsidR="0016690B" w:rsidRPr="000F622C" w:rsidRDefault="0016690B" w:rsidP="0016690B">
      <w:pPr>
        <w:rPr>
          <w:rFonts w:ascii="Times New Roman" w:hAnsi="Times New Roman" w:cs="Times New Roman"/>
          <w:color w:val="000000" w:themeColor="text1"/>
        </w:rPr>
      </w:pPr>
      <w:r w:rsidRPr="000F622C">
        <w:rPr>
          <w:rFonts w:ascii="Times New Roman" w:hAnsi="Times New Roman" w:cs="Times New Roman"/>
          <w:color w:val="000000" w:themeColor="text1"/>
        </w:rPr>
        <w:t>In June 2023, the International Trade Union Confederation Global Rights Index ranked the Philippines among the top ten countries with the worst conditions for workers. Workers' freedom of expression and the right to organize face intensified suppression. Women union leaders in the Southern Tagalog region reported surveillance and harassment by the NTF-ELCAC</w:t>
      </w:r>
      <w:r w:rsidR="00266E2D" w:rsidRPr="000F622C">
        <w:rPr>
          <w:rFonts w:ascii="Times New Roman" w:hAnsi="Times New Roman" w:cs="Times New Roman"/>
          <w:color w:val="000000" w:themeColor="text1"/>
        </w:rPr>
        <w:t xml:space="preserve"> </w:t>
      </w:r>
      <w:r w:rsidRPr="000F622C">
        <w:rPr>
          <w:rFonts w:ascii="Times New Roman" w:hAnsi="Times New Roman" w:cs="Times New Roman"/>
          <w:color w:val="000000" w:themeColor="text1"/>
        </w:rPr>
        <w:t>against union members and leaders.</w:t>
      </w:r>
    </w:p>
    <w:p w14:paraId="3F90704C" w14:textId="77777777" w:rsidR="0016690B" w:rsidRPr="000F622C" w:rsidRDefault="0016690B" w:rsidP="0016690B">
      <w:pPr>
        <w:rPr>
          <w:rFonts w:ascii="Times New Roman" w:hAnsi="Times New Roman" w:cs="Times New Roman"/>
          <w:color w:val="000000" w:themeColor="text1"/>
        </w:rPr>
      </w:pPr>
    </w:p>
    <w:p w14:paraId="404FAF91" w14:textId="590AF2DC" w:rsidR="0016690B" w:rsidRPr="000F622C" w:rsidRDefault="0016690B" w:rsidP="0016690B">
      <w:pPr>
        <w:rPr>
          <w:rFonts w:ascii="Times New Roman" w:hAnsi="Times New Roman" w:cs="Times New Roman"/>
          <w:color w:val="000000" w:themeColor="text1"/>
        </w:rPr>
      </w:pPr>
      <w:r w:rsidRPr="000F622C">
        <w:rPr>
          <w:rFonts w:ascii="Times New Roman" w:hAnsi="Times New Roman" w:cs="Times New Roman"/>
          <w:color w:val="000000" w:themeColor="text1"/>
        </w:rPr>
        <w:t xml:space="preserve">Systematic efforts to stifle workers' right to organize, coupled with the prevalent "no union, no strike" practice in special economic zones and export processing zones, have led to a decline in unionized workers as well as reduced participation of women in labor unions or organizations. </w:t>
      </w:r>
      <w:r w:rsidRPr="000F622C">
        <w:rPr>
          <w:rFonts w:ascii="Times New Roman" w:hAnsi="Times New Roman" w:cs="Times New Roman"/>
          <w:color w:val="000000" w:themeColor="text1"/>
        </w:rPr>
        <w:lastRenderedPageBreak/>
        <w:t>From 2004 to 2020, the share of female workers affiliated with unions dropped from 14.3% in 2004 to a mere 6.17% by 2020.</w:t>
      </w:r>
    </w:p>
    <w:p w14:paraId="6DBF6775" w14:textId="77777777" w:rsidR="007C10A2" w:rsidRPr="000F622C" w:rsidRDefault="007C10A2" w:rsidP="00A97E89">
      <w:pPr>
        <w:rPr>
          <w:rFonts w:ascii="Times New Roman" w:hAnsi="Times New Roman" w:cs="Times New Roman"/>
          <w:color w:val="000000" w:themeColor="text1"/>
        </w:rPr>
      </w:pPr>
    </w:p>
    <w:p w14:paraId="569C1CB4" w14:textId="5CFCEA8F" w:rsidR="00A97E89" w:rsidRPr="000F622C" w:rsidRDefault="00A97E89" w:rsidP="00A97E89">
      <w:pPr>
        <w:rPr>
          <w:rFonts w:ascii="Times New Roman" w:hAnsi="Times New Roman" w:cs="Times New Roman"/>
          <w:b/>
          <w:bCs/>
          <w:color w:val="000000" w:themeColor="text1"/>
        </w:rPr>
      </w:pPr>
      <w:r w:rsidRPr="000F622C">
        <w:rPr>
          <w:rFonts w:ascii="Times New Roman" w:hAnsi="Times New Roman" w:cs="Times New Roman"/>
          <w:b/>
          <w:bCs/>
          <w:color w:val="000000" w:themeColor="text1"/>
        </w:rPr>
        <w:t>On migration</w:t>
      </w:r>
    </w:p>
    <w:p w14:paraId="51E34C0C" w14:textId="77777777" w:rsidR="00C8561E" w:rsidRPr="000F622C" w:rsidRDefault="00C8561E" w:rsidP="00852F53">
      <w:pPr>
        <w:rPr>
          <w:rFonts w:ascii="Times New Roman" w:hAnsi="Times New Roman" w:cs="Times New Roman"/>
          <w:color w:val="000000" w:themeColor="text1"/>
        </w:rPr>
      </w:pPr>
    </w:p>
    <w:p w14:paraId="29BCFD0A" w14:textId="19259574" w:rsidR="00852F53" w:rsidRPr="000F622C" w:rsidRDefault="00C8561E" w:rsidP="00852F53">
      <w:pPr>
        <w:rPr>
          <w:rFonts w:ascii="Times New Roman" w:hAnsi="Times New Roman" w:cs="Times New Roman"/>
          <w:color w:val="000000" w:themeColor="text1"/>
        </w:rPr>
      </w:pPr>
      <w:r w:rsidRPr="000F622C">
        <w:rPr>
          <w:rFonts w:ascii="Times New Roman" w:hAnsi="Times New Roman" w:cs="Times New Roman"/>
          <w:color w:val="000000" w:themeColor="text1"/>
        </w:rPr>
        <w:t>Due to the lack of viable jobs in the country, many Filipino women are forced to go abroad as migrant workers in low-skilled, low-wage, insecure jobs. In 2019, there were 1.23 million overseas Filipino women workers, 24% more than men. In 2021, 60.2% (1.10 million) of the total OFWs deployed are women. Most are employed in elementary occupations (64.8%) and sales and service workers (17.1%). These are also low-wage workers, and many lack social protection.</w:t>
      </w:r>
    </w:p>
    <w:p w14:paraId="691961A8" w14:textId="77777777" w:rsidR="00C8561E" w:rsidRPr="000F622C" w:rsidRDefault="00C8561E" w:rsidP="00852F53">
      <w:pPr>
        <w:rPr>
          <w:rFonts w:ascii="Times New Roman" w:hAnsi="Times New Roman" w:cs="Times New Roman"/>
          <w:color w:val="000000" w:themeColor="text1"/>
        </w:rPr>
      </w:pPr>
    </w:p>
    <w:p w14:paraId="42BFF40D" w14:textId="7ABC27F8" w:rsidR="00852F53" w:rsidRPr="000F622C" w:rsidRDefault="00852F53" w:rsidP="00852F53">
      <w:pPr>
        <w:rPr>
          <w:rFonts w:ascii="Times New Roman" w:hAnsi="Times New Roman" w:cs="Times New Roman"/>
          <w:color w:val="000000" w:themeColor="text1"/>
        </w:rPr>
      </w:pPr>
      <w:r w:rsidRPr="000F622C">
        <w:rPr>
          <w:rFonts w:ascii="Times New Roman" w:hAnsi="Times New Roman" w:cs="Times New Roman"/>
          <w:color w:val="000000" w:themeColor="text1"/>
        </w:rPr>
        <w:t>Abuse against migrant workers also persist</w:t>
      </w:r>
      <w:r w:rsidR="00C8561E" w:rsidRPr="000F622C">
        <w:rPr>
          <w:rFonts w:ascii="Times New Roman" w:hAnsi="Times New Roman" w:cs="Times New Roman"/>
          <w:color w:val="000000" w:themeColor="text1"/>
        </w:rPr>
        <w:t>s</w:t>
      </w:r>
      <w:r w:rsidRPr="000F622C">
        <w:rPr>
          <w:rFonts w:ascii="Times New Roman" w:hAnsi="Times New Roman" w:cs="Times New Roman"/>
          <w:color w:val="000000" w:themeColor="text1"/>
        </w:rPr>
        <w:t xml:space="preserve">. In 2020, the Middle East recorded 4,302 cases of OFW abuse. </w:t>
      </w:r>
      <w:r w:rsidR="00D21CAE" w:rsidRPr="000F622C">
        <w:rPr>
          <w:rFonts w:ascii="Times New Roman" w:hAnsi="Times New Roman" w:cs="Times New Roman"/>
          <w:color w:val="000000" w:themeColor="text1"/>
        </w:rPr>
        <w:t>There were also</w:t>
      </w:r>
      <w:r w:rsidRPr="000F622C">
        <w:rPr>
          <w:rFonts w:ascii="Times New Roman" w:hAnsi="Times New Roman" w:cs="Times New Roman"/>
          <w:color w:val="000000" w:themeColor="text1"/>
        </w:rPr>
        <w:t xml:space="preserve"> 23,714 contract violations reported, including passport confiscation and the failure to provide domestic workers with the protections outlined in labor codes and labor protection laws.  </w:t>
      </w:r>
    </w:p>
    <w:p w14:paraId="4BBF4BD7" w14:textId="77777777" w:rsidR="00852F53" w:rsidRPr="000F622C" w:rsidRDefault="00852F53" w:rsidP="00852F53">
      <w:pPr>
        <w:rPr>
          <w:rFonts w:ascii="Times New Roman" w:hAnsi="Times New Roman" w:cs="Times New Roman"/>
          <w:color w:val="000000" w:themeColor="text1"/>
        </w:rPr>
      </w:pPr>
    </w:p>
    <w:p w14:paraId="3B165AB4" w14:textId="6F98ACCA" w:rsidR="00852F53" w:rsidRPr="000F622C" w:rsidRDefault="00D21CAE" w:rsidP="00D21CAE">
      <w:pPr>
        <w:rPr>
          <w:rFonts w:ascii="Times New Roman" w:hAnsi="Times New Roman" w:cs="Times New Roman"/>
          <w:color w:val="000000" w:themeColor="text1"/>
        </w:rPr>
      </w:pPr>
      <w:r w:rsidRPr="000F622C">
        <w:rPr>
          <w:rFonts w:ascii="Times New Roman" w:hAnsi="Times New Roman" w:cs="Times New Roman"/>
          <w:color w:val="000000" w:themeColor="text1"/>
        </w:rPr>
        <w:t xml:space="preserve">In </w:t>
      </w:r>
      <w:r w:rsidR="00852F53" w:rsidRPr="000F622C">
        <w:rPr>
          <w:rFonts w:ascii="Times New Roman" w:hAnsi="Times New Roman" w:cs="Times New Roman"/>
          <w:color w:val="000000" w:themeColor="text1"/>
        </w:rPr>
        <w:t xml:space="preserve">Kuwait, on average, two OFWs fall victim to physical abuse, sexual harassment, or rape every day. </w:t>
      </w:r>
      <w:r w:rsidRPr="000F622C">
        <w:rPr>
          <w:rFonts w:ascii="Times New Roman" w:hAnsi="Times New Roman" w:cs="Times New Roman"/>
          <w:color w:val="000000" w:themeColor="text1"/>
        </w:rPr>
        <w:t>T</w:t>
      </w:r>
      <w:r w:rsidR="00852F53" w:rsidRPr="000F622C">
        <w:rPr>
          <w:rFonts w:ascii="Times New Roman" w:hAnsi="Times New Roman" w:cs="Times New Roman"/>
          <w:color w:val="000000" w:themeColor="text1"/>
        </w:rPr>
        <w:t>he reported abuse cases have been on the rise, surging from 3,537 in 2020 to 6,654 in 2021</w:t>
      </w:r>
      <w:r w:rsidRPr="000F622C">
        <w:rPr>
          <w:rFonts w:ascii="Times New Roman" w:hAnsi="Times New Roman" w:cs="Times New Roman"/>
          <w:color w:val="000000" w:themeColor="text1"/>
        </w:rPr>
        <w:t xml:space="preserve"> to </w:t>
      </w:r>
      <w:r w:rsidR="00852F53" w:rsidRPr="000F622C">
        <w:rPr>
          <w:rFonts w:ascii="Times New Roman" w:hAnsi="Times New Roman" w:cs="Times New Roman"/>
          <w:color w:val="000000" w:themeColor="text1"/>
        </w:rPr>
        <w:t>11,921</w:t>
      </w:r>
      <w:r w:rsidRPr="000F622C">
        <w:rPr>
          <w:rFonts w:ascii="Times New Roman" w:hAnsi="Times New Roman" w:cs="Times New Roman"/>
          <w:color w:val="000000" w:themeColor="text1"/>
        </w:rPr>
        <w:t xml:space="preserve"> </w:t>
      </w:r>
      <w:r w:rsidR="00852F53" w:rsidRPr="000F622C">
        <w:rPr>
          <w:rFonts w:ascii="Times New Roman" w:hAnsi="Times New Roman" w:cs="Times New Roman"/>
          <w:color w:val="000000" w:themeColor="text1"/>
        </w:rPr>
        <w:t>reported cases</w:t>
      </w:r>
      <w:r w:rsidRPr="000F622C">
        <w:rPr>
          <w:rFonts w:ascii="Times New Roman" w:hAnsi="Times New Roman" w:cs="Times New Roman"/>
          <w:color w:val="000000" w:themeColor="text1"/>
        </w:rPr>
        <w:t xml:space="preserve"> in 2022.</w:t>
      </w:r>
      <w:r w:rsidR="00587EFF" w:rsidRPr="000F622C">
        <w:rPr>
          <w:rStyle w:val="EndnoteReference"/>
          <w:rFonts w:ascii="Times New Roman" w:hAnsi="Times New Roman" w:cs="Times New Roman"/>
          <w:color w:val="000000" w:themeColor="text1"/>
        </w:rPr>
        <w:endnoteReference w:id="23"/>
      </w:r>
      <w:r w:rsidRPr="000F622C">
        <w:rPr>
          <w:rFonts w:ascii="Times New Roman" w:hAnsi="Times New Roman" w:cs="Times New Roman"/>
          <w:color w:val="000000" w:themeColor="text1"/>
        </w:rPr>
        <w:t xml:space="preserve"> In January 2023, a woman migrant worker named </w:t>
      </w:r>
      <w:proofErr w:type="spellStart"/>
      <w:r w:rsidRPr="000F622C">
        <w:rPr>
          <w:rFonts w:ascii="Times New Roman" w:hAnsi="Times New Roman" w:cs="Times New Roman"/>
          <w:color w:val="000000" w:themeColor="text1"/>
        </w:rPr>
        <w:t>Jullebee</w:t>
      </w:r>
      <w:proofErr w:type="spellEnd"/>
      <w:r w:rsidRPr="000F622C">
        <w:rPr>
          <w:rFonts w:ascii="Times New Roman" w:hAnsi="Times New Roman" w:cs="Times New Roman"/>
          <w:color w:val="000000" w:themeColor="text1"/>
        </w:rPr>
        <w:t xml:space="preserve"> </w:t>
      </w:r>
      <w:proofErr w:type="spellStart"/>
      <w:r w:rsidRPr="000F622C">
        <w:rPr>
          <w:rFonts w:ascii="Times New Roman" w:hAnsi="Times New Roman" w:cs="Times New Roman"/>
          <w:color w:val="000000" w:themeColor="text1"/>
        </w:rPr>
        <w:t>Ranara</w:t>
      </w:r>
      <w:proofErr w:type="spellEnd"/>
      <w:r w:rsidRPr="000F622C">
        <w:rPr>
          <w:rFonts w:ascii="Times New Roman" w:hAnsi="Times New Roman" w:cs="Times New Roman"/>
          <w:color w:val="000000" w:themeColor="text1"/>
        </w:rPr>
        <w:t xml:space="preserve"> suffered a brutal rape and murder at the hands of her employer's son in Kuwait, exemplifying the vulnerability faced by many women migrant workers.</w:t>
      </w:r>
    </w:p>
    <w:p w14:paraId="28EEFC76" w14:textId="77777777" w:rsidR="00A97E89" w:rsidRPr="000F622C" w:rsidRDefault="00A97E89" w:rsidP="00A97E89">
      <w:pPr>
        <w:rPr>
          <w:rFonts w:ascii="Times New Roman" w:hAnsi="Times New Roman" w:cs="Times New Roman"/>
          <w:color w:val="000000" w:themeColor="text1"/>
        </w:rPr>
      </w:pPr>
    </w:p>
    <w:p w14:paraId="73580232" w14:textId="7D3AC6B6" w:rsidR="00A97E89" w:rsidRPr="000F622C" w:rsidRDefault="00A97E89" w:rsidP="00A97E89">
      <w:pPr>
        <w:rPr>
          <w:rFonts w:ascii="Times New Roman" w:hAnsi="Times New Roman" w:cs="Times New Roman"/>
          <w:b/>
          <w:bCs/>
          <w:color w:val="000000" w:themeColor="text1"/>
        </w:rPr>
      </w:pPr>
      <w:r w:rsidRPr="000F622C">
        <w:rPr>
          <w:rFonts w:ascii="Times New Roman" w:hAnsi="Times New Roman" w:cs="Times New Roman"/>
          <w:b/>
          <w:bCs/>
          <w:color w:val="000000" w:themeColor="text1"/>
        </w:rPr>
        <w:t xml:space="preserve">On health </w:t>
      </w:r>
    </w:p>
    <w:p w14:paraId="05C3CEE3" w14:textId="7C3CA1BB" w:rsidR="00A97E89" w:rsidRPr="000F622C" w:rsidRDefault="00A97E89" w:rsidP="00A97E89">
      <w:pPr>
        <w:rPr>
          <w:rFonts w:ascii="Times New Roman" w:hAnsi="Times New Roman" w:cs="Times New Roman"/>
          <w:color w:val="000000" w:themeColor="text1"/>
        </w:rPr>
      </w:pPr>
      <w:r w:rsidRPr="000F622C">
        <w:rPr>
          <w:rFonts w:ascii="Times New Roman" w:hAnsi="Times New Roman" w:cs="Times New Roman"/>
          <w:color w:val="000000" w:themeColor="text1"/>
        </w:rPr>
        <w:t xml:space="preserve"> </w:t>
      </w:r>
    </w:p>
    <w:p w14:paraId="68E7C241" w14:textId="70847E13" w:rsidR="007C10A2" w:rsidRPr="000F622C" w:rsidRDefault="007C10A2" w:rsidP="007C10A2">
      <w:pPr>
        <w:rPr>
          <w:rFonts w:ascii="Times New Roman" w:hAnsi="Times New Roman" w:cs="Times New Roman"/>
          <w:color w:val="000000" w:themeColor="text1"/>
        </w:rPr>
      </w:pPr>
      <w:r w:rsidRPr="000F622C">
        <w:rPr>
          <w:rFonts w:ascii="Times New Roman" w:hAnsi="Times New Roman" w:cs="Times New Roman"/>
          <w:color w:val="000000" w:themeColor="text1"/>
        </w:rPr>
        <w:t>The PSA data reveals a concerning trend in maternal mortality: 1,458 maternal deaths in 2019 surged to 1,975 in 2020 and further escalated to 2,478 in 2021. These fatalities are largely preventable and result from complications during pregnancy</w:t>
      </w:r>
      <w:r w:rsidR="00784561" w:rsidRPr="000F622C">
        <w:rPr>
          <w:rFonts w:ascii="Times New Roman" w:hAnsi="Times New Roman" w:cs="Times New Roman"/>
          <w:color w:val="000000" w:themeColor="text1"/>
        </w:rPr>
        <w:t xml:space="preserve"> and</w:t>
      </w:r>
      <w:r w:rsidRPr="000F622C">
        <w:rPr>
          <w:rFonts w:ascii="Times New Roman" w:hAnsi="Times New Roman" w:cs="Times New Roman"/>
          <w:color w:val="000000" w:themeColor="text1"/>
        </w:rPr>
        <w:t xml:space="preserve"> childbirth</w:t>
      </w:r>
      <w:r w:rsidR="00784561" w:rsidRPr="000F622C">
        <w:rPr>
          <w:rFonts w:ascii="Times New Roman" w:hAnsi="Times New Roman" w:cs="Times New Roman"/>
          <w:color w:val="000000" w:themeColor="text1"/>
        </w:rPr>
        <w:t>.</w:t>
      </w:r>
    </w:p>
    <w:p w14:paraId="1E142B61" w14:textId="77777777" w:rsidR="007C10A2" w:rsidRPr="000F622C" w:rsidRDefault="007C10A2" w:rsidP="007C10A2">
      <w:pPr>
        <w:rPr>
          <w:rFonts w:ascii="Times New Roman" w:hAnsi="Times New Roman" w:cs="Times New Roman"/>
          <w:color w:val="000000" w:themeColor="text1"/>
        </w:rPr>
      </w:pPr>
    </w:p>
    <w:p w14:paraId="4A16B722" w14:textId="3A5FA128" w:rsidR="007510CC" w:rsidRPr="000F622C" w:rsidRDefault="007C10A2" w:rsidP="007C10A2">
      <w:pPr>
        <w:rPr>
          <w:rFonts w:ascii="Times New Roman" w:hAnsi="Times New Roman" w:cs="Times New Roman"/>
          <w:color w:val="000000" w:themeColor="text1"/>
        </w:rPr>
        <w:sectPr w:rsidR="007510CC" w:rsidRPr="000F622C" w:rsidSect="007510CC">
          <w:endnotePr>
            <w:numFmt w:val="decimal"/>
          </w:endnotePr>
          <w:type w:val="continuous"/>
          <w:pgSz w:w="12240" w:h="15840"/>
          <w:pgMar w:top="1440" w:right="1440" w:bottom="1440" w:left="1440" w:header="708" w:footer="708" w:gutter="0"/>
          <w:cols w:space="708"/>
          <w:docGrid w:linePitch="360"/>
        </w:sectPr>
      </w:pPr>
      <w:r w:rsidRPr="000F622C">
        <w:rPr>
          <w:rFonts w:ascii="Times New Roman" w:hAnsi="Times New Roman" w:cs="Times New Roman"/>
          <w:color w:val="000000" w:themeColor="text1"/>
        </w:rPr>
        <w:t xml:space="preserve">Pervasive inequalities persist among women of different economic backgrounds and locations, significantly affecting their access to maternal health services. While national </w:t>
      </w:r>
      <w:r w:rsidR="00784561" w:rsidRPr="000F622C">
        <w:rPr>
          <w:rFonts w:ascii="Times New Roman" w:hAnsi="Times New Roman" w:cs="Times New Roman"/>
          <w:color w:val="000000" w:themeColor="text1"/>
        </w:rPr>
        <w:t>data</w:t>
      </w:r>
      <w:r w:rsidRPr="000F622C">
        <w:rPr>
          <w:rFonts w:ascii="Times New Roman" w:hAnsi="Times New Roman" w:cs="Times New Roman"/>
          <w:color w:val="000000" w:themeColor="text1"/>
        </w:rPr>
        <w:t xml:space="preserve"> indicate that one in ten women does not give birth in health facilities or receive assistance from skilled healthcare personnel during childbirth, disparities due to income inequalities are </w:t>
      </w:r>
      <w:r w:rsidR="00784561" w:rsidRPr="000F622C">
        <w:rPr>
          <w:rFonts w:ascii="Times New Roman" w:hAnsi="Times New Roman" w:cs="Times New Roman"/>
          <w:color w:val="000000" w:themeColor="text1"/>
        </w:rPr>
        <w:t>greater</w:t>
      </w:r>
      <w:r w:rsidRPr="000F622C">
        <w:rPr>
          <w:rFonts w:ascii="Times New Roman" w:hAnsi="Times New Roman" w:cs="Times New Roman"/>
          <w:color w:val="000000" w:themeColor="text1"/>
        </w:rPr>
        <w:t>. For low-income households, facility-based delivery stands at 58.4%, whereas for the highest income quintile, it reaches 96.9%</w:t>
      </w:r>
      <w:r w:rsidR="001C2C26" w:rsidRPr="000F622C">
        <w:rPr>
          <w:rFonts w:ascii="Times New Roman" w:hAnsi="Times New Roman" w:cs="Times New Roman"/>
          <w:color w:val="000000" w:themeColor="text1"/>
        </w:rPr>
        <w:t>.</w:t>
      </w:r>
      <w:r w:rsidR="001C2C26" w:rsidRPr="000F622C">
        <w:rPr>
          <w:rStyle w:val="EndnoteReference"/>
          <w:rFonts w:ascii="Times New Roman" w:hAnsi="Times New Roman" w:cs="Times New Roman"/>
          <w:color w:val="000000" w:themeColor="text1"/>
        </w:rPr>
        <w:endnoteReference w:id="24"/>
      </w:r>
    </w:p>
    <w:p w14:paraId="19300320" w14:textId="77777777" w:rsidR="007C10A2" w:rsidRPr="000F622C" w:rsidRDefault="007C10A2" w:rsidP="007C10A2">
      <w:pPr>
        <w:rPr>
          <w:rFonts w:ascii="Times New Roman" w:hAnsi="Times New Roman" w:cs="Times New Roman"/>
          <w:color w:val="000000" w:themeColor="text1"/>
        </w:rPr>
      </w:pPr>
    </w:p>
    <w:p w14:paraId="30A9CD7D" w14:textId="44C7B06A" w:rsidR="007C10A2" w:rsidRPr="000F622C" w:rsidRDefault="00C8561E" w:rsidP="00A97E89">
      <w:pPr>
        <w:rPr>
          <w:rFonts w:ascii="Times New Roman" w:hAnsi="Times New Roman" w:cs="Times New Roman"/>
          <w:color w:val="000000" w:themeColor="text1"/>
        </w:rPr>
      </w:pPr>
      <w:r w:rsidRPr="000F622C">
        <w:rPr>
          <w:rFonts w:ascii="Times New Roman" w:hAnsi="Times New Roman" w:cs="Times New Roman"/>
          <w:color w:val="000000" w:themeColor="text1"/>
        </w:rPr>
        <w:t>Furthermore, DOST-FNRI data indicates that 24.5% of pregnant Filipino women are at risk of delivering low-birth-weight babies and experiencing other pregnancy complications. This risk is notably higher among teenage pregnant women, at 37.3%, compared to adult pregnant women, at 22.6%.</w:t>
      </w:r>
    </w:p>
    <w:p w14:paraId="17F596DB" w14:textId="77777777" w:rsidR="00C8561E" w:rsidRPr="000F622C" w:rsidRDefault="00C8561E" w:rsidP="00A97E89">
      <w:pPr>
        <w:rPr>
          <w:rFonts w:ascii="Times New Roman" w:hAnsi="Times New Roman" w:cs="Times New Roman"/>
          <w:b/>
          <w:bCs/>
          <w:color w:val="000000" w:themeColor="text1"/>
        </w:rPr>
      </w:pPr>
    </w:p>
    <w:p w14:paraId="1F555FB5" w14:textId="39D76976" w:rsidR="00A97E89" w:rsidRPr="000F622C" w:rsidRDefault="00A97E89" w:rsidP="00A97E89">
      <w:pPr>
        <w:rPr>
          <w:rFonts w:ascii="Times New Roman" w:hAnsi="Times New Roman" w:cs="Times New Roman"/>
          <w:b/>
          <w:bCs/>
          <w:color w:val="000000" w:themeColor="text1"/>
        </w:rPr>
      </w:pPr>
      <w:r w:rsidRPr="000F622C">
        <w:rPr>
          <w:rFonts w:ascii="Times New Roman" w:hAnsi="Times New Roman" w:cs="Times New Roman"/>
          <w:b/>
          <w:bCs/>
          <w:color w:val="000000" w:themeColor="text1"/>
        </w:rPr>
        <w:t xml:space="preserve">On </w:t>
      </w:r>
      <w:r w:rsidR="00266E2D" w:rsidRPr="000F622C">
        <w:rPr>
          <w:rFonts w:ascii="Times New Roman" w:hAnsi="Times New Roman" w:cs="Times New Roman"/>
          <w:b/>
          <w:bCs/>
          <w:color w:val="000000" w:themeColor="text1"/>
        </w:rPr>
        <w:t>r</w:t>
      </w:r>
      <w:r w:rsidRPr="000F622C">
        <w:rPr>
          <w:rFonts w:ascii="Times New Roman" w:hAnsi="Times New Roman" w:cs="Times New Roman"/>
          <w:b/>
          <w:bCs/>
          <w:color w:val="000000" w:themeColor="text1"/>
        </w:rPr>
        <w:t xml:space="preserve">ural women </w:t>
      </w:r>
    </w:p>
    <w:p w14:paraId="29456418" w14:textId="77777777" w:rsidR="00A97E89" w:rsidRPr="000F622C" w:rsidRDefault="00A97E89" w:rsidP="00A97E89">
      <w:pPr>
        <w:rPr>
          <w:rFonts w:ascii="Times New Roman" w:hAnsi="Times New Roman" w:cs="Times New Roman"/>
          <w:color w:val="000000" w:themeColor="text1"/>
        </w:rPr>
      </w:pPr>
      <w:r w:rsidRPr="000F622C">
        <w:rPr>
          <w:rFonts w:ascii="Times New Roman" w:hAnsi="Times New Roman" w:cs="Times New Roman"/>
          <w:color w:val="000000" w:themeColor="text1"/>
        </w:rPr>
        <w:t xml:space="preserve"> </w:t>
      </w:r>
    </w:p>
    <w:p w14:paraId="1BD655F9" w14:textId="141BBDAB" w:rsidR="00A97E89" w:rsidRPr="000F622C" w:rsidRDefault="007C10A2" w:rsidP="00A97E89">
      <w:pPr>
        <w:rPr>
          <w:rFonts w:ascii="Times New Roman" w:hAnsi="Times New Roman" w:cs="Times New Roman"/>
          <w:color w:val="000000" w:themeColor="text1"/>
        </w:rPr>
      </w:pPr>
      <w:r w:rsidRPr="000F622C">
        <w:rPr>
          <w:rFonts w:ascii="Times New Roman" w:hAnsi="Times New Roman" w:cs="Times New Roman"/>
          <w:color w:val="000000" w:themeColor="text1"/>
        </w:rPr>
        <w:t>Women's access to productive resources, such as land, remains a pressing challenge.</w:t>
      </w:r>
      <w:r w:rsidR="00A97E89" w:rsidRPr="000F622C">
        <w:rPr>
          <w:rFonts w:ascii="Times New Roman" w:hAnsi="Times New Roman" w:cs="Times New Roman"/>
          <w:color w:val="000000" w:themeColor="text1"/>
        </w:rPr>
        <w:t xml:space="preserve"> According to </w:t>
      </w:r>
      <w:r w:rsidRPr="000F622C">
        <w:rPr>
          <w:rFonts w:ascii="Times New Roman" w:hAnsi="Times New Roman" w:cs="Times New Roman"/>
          <w:color w:val="000000" w:themeColor="text1"/>
        </w:rPr>
        <w:t xml:space="preserve">the </w:t>
      </w:r>
      <w:proofErr w:type="spellStart"/>
      <w:r w:rsidR="00A97E89" w:rsidRPr="000F622C">
        <w:rPr>
          <w:rFonts w:ascii="Times New Roman" w:hAnsi="Times New Roman" w:cs="Times New Roman"/>
          <w:color w:val="000000" w:themeColor="text1"/>
        </w:rPr>
        <w:t>Kilusang</w:t>
      </w:r>
      <w:proofErr w:type="spellEnd"/>
      <w:r w:rsidR="00A97E89" w:rsidRPr="000F622C">
        <w:rPr>
          <w:rFonts w:ascii="Times New Roman" w:hAnsi="Times New Roman" w:cs="Times New Roman"/>
          <w:color w:val="000000" w:themeColor="text1"/>
        </w:rPr>
        <w:t xml:space="preserve"> </w:t>
      </w:r>
      <w:proofErr w:type="spellStart"/>
      <w:r w:rsidR="00A97E89" w:rsidRPr="000F622C">
        <w:rPr>
          <w:rFonts w:ascii="Times New Roman" w:hAnsi="Times New Roman" w:cs="Times New Roman"/>
          <w:color w:val="000000" w:themeColor="text1"/>
        </w:rPr>
        <w:t>Magbubukid</w:t>
      </w:r>
      <w:proofErr w:type="spellEnd"/>
      <w:r w:rsidR="00A97E89" w:rsidRPr="000F622C">
        <w:rPr>
          <w:rFonts w:ascii="Times New Roman" w:hAnsi="Times New Roman" w:cs="Times New Roman"/>
          <w:color w:val="000000" w:themeColor="text1"/>
        </w:rPr>
        <w:t xml:space="preserve"> ng </w:t>
      </w:r>
      <w:proofErr w:type="spellStart"/>
      <w:r w:rsidR="00A97E89" w:rsidRPr="000F622C">
        <w:rPr>
          <w:rFonts w:ascii="Times New Roman" w:hAnsi="Times New Roman" w:cs="Times New Roman"/>
          <w:color w:val="000000" w:themeColor="text1"/>
        </w:rPr>
        <w:t>Pilipinas</w:t>
      </w:r>
      <w:proofErr w:type="spellEnd"/>
      <w:r w:rsidR="00A97E89" w:rsidRPr="000F622C">
        <w:rPr>
          <w:rFonts w:ascii="Times New Roman" w:hAnsi="Times New Roman" w:cs="Times New Roman"/>
          <w:color w:val="000000" w:themeColor="text1"/>
        </w:rPr>
        <w:t xml:space="preserve">, seven </w:t>
      </w:r>
      <w:r w:rsidRPr="000F622C">
        <w:rPr>
          <w:rFonts w:ascii="Times New Roman" w:hAnsi="Times New Roman" w:cs="Times New Roman"/>
          <w:color w:val="000000" w:themeColor="text1"/>
        </w:rPr>
        <w:t>out of ten farming families do not own the land they cultivate.</w:t>
      </w:r>
      <w:r w:rsidR="00A97E89" w:rsidRPr="000F622C">
        <w:rPr>
          <w:rFonts w:ascii="Times New Roman" w:hAnsi="Times New Roman" w:cs="Times New Roman"/>
          <w:color w:val="000000" w:themeColor="text1"/>
        </w:rPr>
        <w:t xml:space="preserve"> </w:t>
      </w:r>
    </w:p>
    <w:p w14:paraId="0D155C35" w14:textId="1AE1C575" w:rsidR="007C10A2" w:rsidRPr="000F622C" w:rsidRDefault="007C10A2" w:rsidP="007C10A2">
      <w:pPr>
        <w:rPr>
          <w:rFonts w:ascii="Times New Roman" w:hAnsi="Times New Roman" w:cs="Times New Roman"/>
          <w:color w:val="000000" w:themeColor="text1"/>
        </w:rPr>
      </w:pPr>
      <w:r w:rsidRPr="000F622C">
        <w:rPr>
          <w:rFonts w:ascii="Times New Roman" w:hAnsi="Times New Roman" w:cs="Times New Roman"/>
          <w:color w:val="000000" w:themeColor="text1"/>
        </w:rPr>
        <w:lastRenderedPageBreak/>
        <w:t>Moreover, the number of women holding emancipation patents (EPs) and certificates of land ownership awards (CLOAs) significantly trails behind men. Of the total 517,304 EP holders, merely 18.59% (96,142) are women. As for CLOA holders, only 31.12% (633,314) are women out of a total of 2,034,851 CLOA holders.</w:t>
      </w:r>
      <w:r w:rsidR="00266E2D" w:rsidRPr="000F622C">
        <w:rPr>
          <w:rStyle w:val="EndnoteReference"/>
          <w:rFonts w:ascii="Times New Roman" w:hAnsi="Times New Roman" w:cs="Times New Roman"/>
          <w:color w:val="000000" w:themeColor="text1"/>
        </w:rPr>
        <w:endnoteReference w:id="25"/>
      </w:r>
    </w:p>
    <w:p w14:paraId="3091D107" w14:textId="3021EE13" w:rsidR="007C10A2" w:rsidRPr="000F622C" w:rsidRDefault="00A97E89" w:rsidP="007C10A2">
      <w:pPr>
        <w:rPr>
          <w:rFonts w:ascii="Times New Roman" w:hAnsi="Times New Roman" w:cs="Times New Roman"/>
          <w:color w:val="000000" w:themeColor="text1"/>
        </w:rPr>
      </w:pPr>
      <w:r w:rsidRPr="000F622C">
        <w:rPr>
          <w:rFonts w:ascii="Times New Roman" w:hAnsi="Times New Roman" w:cs="Times New Roman"/>
          <w:color w:val="000000" w:themeColor="text1"/>
        </w:rPr>
        <w:t xml:space="preserve"> </w:t>
      </w:r>
    </w:p>
    <w:p w14:paraId="2599270C" w14:textId="7223A739" w:rsidR="007C10A2" w:rsidRPr="000F622C" w:rsidRDefault="007C10A2" w:rsidP="007C10A2">
      <w:pPr>
        <w:rPr>
          <w:rFonts w:ascii="Times New Roman" w:hAnsi="Times New Roman" w:cs="Times New Roman"/>
          <w:color w:val="000000" w:themeColor="text1"/>
        </w:rPr>
      </w:pPr>
      <w:r w:rsidRPr="000F622C">
        <w:rPr>
          <w:rFonts w:ascii="Times New Roman" w:hAnsi="Times New Roman" w:cs="Times New Roman"/>
          <w:color w:val="000000" w:themeColor="text1"/>
        </w:rPr>
        <w:t xml:space="preserve">Rural women, especially those engaged in community and collective initiatives, confront harassment and threats. Women in Cavite province leading collective land cultivation efforts using </w:t>
      </w:r>
      <w:proofErr w:type="spellStart"/>
      <w:r w:rsidRPr="000F622C">
        <w:rPr>
          <w:rFonts w:ascii="Times New Roman" w:hAnsi="Times New Roman" w:cs="Times New Roman"/>
          <w:color w:val="000000" w:themeColor="text1"/>
        </w:rPr>
        <w:t>agro</w:t>
      </w:r>
      <w:proofErr w:type="spellEnd"/>
      <w:r w:rsidRPr="000F622C">
        <w:rPr>
          <w:rFonts w:ascii="Times New Roman" w:hAnsi="Times New Roman" w:cs="Times New Roman"/>
          <w:color w:val="000000" w:themeColor="text1"/>
        </w:rPr>
        <w:t xml:space="preserve">-ecological farming techniques to rejuvenate the soil have been subjected to such attacks. As they strive to regain ownership of the </w:t>
      </w:r>
      <w:proofErr w:type="spellStart"/>
      <w:r w:rsidRPr="000F622C">
        <w:rPr>
          <w:rFonts w:ascii="Times New Roman" w:hAnsi="Times New Roman" w:cs="Times New Roman"/>
          <w:color w:val="000000" w:themeColor="text1"/>
        </w:rPr>
        <w:t>Lupang</w:t>
      </w:r>
      <w:proofErr w:type="spellEnd"/>
      <w:r w:rsidRPr="000F622C">
        <w:rPr>
          <w:rFonts w:ascii="Times New Roman" w:hAnsi="Times New Roman" w:cs="Times New Roman"/>
          <w:color w:val="000000" w:themeColor="text1"/>
        </w:rPr>
        <w:t xml:space="preserve"> Ramos estate, they face threats of demolition, arrests, and other forms of harassment from police authorities and security forces.</w:t>
      </w:r>
      <w:r w:rsidR="00266E2D" w:rsidRPr="000F622C">
        <w:rPr>
          <w:rStyle w:val="EndnoteReference"/>
          <w:rFonts w:ascii="Times New Roman" w:hAnsi="Times New Roman" w:cs="Times New Roman"/>
          <w:color w:val="000000" w:themeColor="text1"/>
        </w:rPr>
        <w:endnoteReference w:id="26"/>
      </w:r>
    </w:p>
    <w:p w14:paraId="71134BE3" w14:textId="77777777" w:rsidR="00A97E89" w:rsidRPr="000F622C" w:rsidRDefault="00A97E89" w:rsidP="00A97E89">
      <w:pPr>
        <w:rPr>
          <w:rFonts w:ascii="Times New Roman" w:hAnsi="Times New Roman" w:cs="Times New Roman"/>
          <w:color w:val="000000" w:themeColor="text1"/>
        </w:rPr>
      </w:pPr>
    </w:p>
    <w:p w14:paraId="0C534206" w14:textId="0B20E386" w:rsidR="00A97E89" w:rsidRPr="000F622C" w:rsidRDefault="00A97E89" w:rsidP="00A97E89">
      <w:pPr>
        <w:rPr>
          <w:rFonts w:ascii="Times New Roman" w:hAnsi="Times New Roman" w:cs="Times New Roman"/>
          <w:b/>
          <w:bCs/>
          <w:color w:val="000000" w:themeColor="text1"/>
        </w:rPr>
      </w:pPr>
      <w:r w:rsidRPr="000F622C">
        <w:rPr>
          <w:rFonts w:ascii="Times New Roman" w:hAnsi="Times New Roman" w:cs="Times New Roman"/>
          <w:b/>
          <w:bCs/>
          <w:color w:val="000000" w:themeColor="text1"/>
        </w:rPr>
        <w:t xml:space="preserve">On </w:t>
      </w:r>
      <w:r w:rsidR="00587EFF" w:rsidRPr="000F622C">
        <w:rPr>
          <w:rFonts w:ascii="Times New Roman" w:hAnsi="Times New Roman" w:cs="Times New Roman"/>
          <w:b/>
          <w:bCs/>
          <w:color w:val="000000" w:themeColor="text1"/>
        </w:rPr>
        <w:t>c</w:t>
      </w:r>
      <w:r w:rsidRPr="000F622C">
        <w:rPr>
          <w:rFonts w:ascii="Times New Roman" w:hAnsi="Times New Roman" w:cs="Times New Roman"/>
          <w:b/>
          <w:bCs/>
          <w:color w:val="000000" w:themeColor="text1"/>
        </w:rPr>
        <w:t xml:space="preserve">limate change and disaster risk reduction </w:t>
      </w:r>
    </w:p>
    <w:p w14:paraId="3B0A7EBC" w14:textId="77777777" w:rsidR="008F1B45" w:rsidRPr="000F622C" w:rsidRDefault="008F1B45" w:rsidP="008F1B45">
      <w:pPr>
        <w:rPr>
          <w:rFonts w:ascii="Times New Roman" w:hAnsi="Times New Roman" w:cs="Times New Roman"/>
          <w:color w:val="000000" w:themeColor="text1"/>
        </w:rPr>
      </w:pPr>
    </w:p>
    <w:p w14:paraId="3013E97E" w14:textId="1FF9F214" w:rsidR="00C8561E" w:rsidRPr="000F622C" w:rsidRDefault="00C8561E" w:rsidP="00C8561E">
      <w:pPr>
        <w:autoSpaceDE w:val="0"/>
        <w:autoSpaceDN w:val="0"/>
        <w:adjustRightInd w:val="0"/>
        <w:ind w:right="30"/>
        <w:rPr>
          <w:rFonts w:ascii="Times New Roman" w:hAnsi="Times New Roman" w:cs="Times New Roman"/>
          <w:color w:val="000000" w:themeColor="text1"/>
        </w:rPr>
      </w:pPr>
      <w:r w:rsidRPr="000F622C">
        <w:rPr>
          <w:rFonts w:ascii="Times New Roman" w:hAnsi="Times New Roman" w:cs="Times New Roman"/>
          <w:color w:val="000000" w:themeColor="text1"/>
        </w:rPr>
        <w:t>For low-income households, disasters can trigger a relentless cycle of losses that ensnares them in poverty. These families lack the savings or capital reserves needed for recovery from disasters. CWR's case studies illustrate the repercussions for Filipino women. In Quezon province, when a typhoon strikes before the harvest season, farmers are compelled to prematurely harvest their crops. As one woman farmer noted, her family's yield dwindles from the usual 40 sacks to a mere 20 to 25 sacks, insufficient even to cover the costs of seedlings and fertilizers.</w:t>
      </w:r>
      <w:r w:rsidR="00266E2D" w:rsidRPr="000F622C">
        <w:rPr>
          <w:rStyle w:val="EndnoteReference"/>
          <w:rFonts w:ascii="Times New Roman" w:hAnsi="Times New Roman" w:cs="Times New Roman"/>
          <w:color w:val="000000" w:themeColor="text1"/>
        </w:rPr>
        <w:endnoteReference w:id="27"/>
      </w:r>
      <w:r w:rsidR="00266E2D" w:rsidRPr="000F622C">
        <w:rPr>
          <w:rFonts w:ascii="Times New Roman" w:hAnsi="Times New Roman" w:cs="Times New Roman"/>
          <w:color w:val="000000" w:themeColor="text1"/>
        </w:rPr>
        <w:t xml:space="preserve"> </w:t>
      </w:r>
      <w:r w:rsidRPr="000F622C">
        <w:rPr>
          <w:rFonts w:ascii="Times New Roman" w:hAnsi="Times New Roman" w:cs="Times New Roman"/>
          <w:color w:val="000000" w:themeColor="text1"/>
        </w:rPr>
        <w:t>According to another woman farmer from Nueva Ecija, amid the little to no harvest, state support for them is very limited, forcing them to borrow money from lending companies, resulting in deeper debt.</w:t>
      </w:r>
    </w:p>
    <w:p w14:paraId="1B958A43" w14:textId="77777777" w:rsidR="00266E2D" w:rsidRPr="000F622C" w:rsidRDefault="00266E2D" w:rsidP="008F1B45">
      <w:pPr>
        <w:rPr>
          <w:rFonts w:ascii="Times New Roman" w:hAnsi="Times New Roman" w:cs="Times New Roman"/>
          <w:color w:val="000000" w:themeColor="text1"/>
        </w:rPr>
      </w:pPr>
    </w:p>
    <w:p w14:paraId="481F6856" w14:textId="77777777" w:rsidR="00C8561E" w:rsidRPr="000F622C" w:rsidRDefault="00C8561E" w:rsidP="008F1B45">
      <w:pPr>
        <w:rPr>
          <w:rFonts w:ascii="Times New Roman" w:hAnsi="Times New Roman" w:cs="Times New Roman"/>
          <w:b/>
          <w:bCs/>
          <w:color w:val="000000" w:themeColor="text1"/>
        </w:rPr>
      </w:pPr>
    </w:p>
    <w:p w14:paraId="6890302D" w14:textId="43A911DF" w:rsidR="003564C4" w:rsidRPr="000F622C" w:rsidRDefault="003564C4" w:rsidP="008F1B45">
      <w:pPr>
        <w:rPr>
          <w:rFonts w:ascii="Times New Roman" w:hAnsi="Times New Roman" w:cs="Times New Roman"/>
          <w:b/>
          <w:bCs/>
          <w:color w:val="000000" w:themeColor="text1"/>
        </w:rPr>
      </w:pPr>
      <w:r w:rsidRPr="000F622C">
        <w:rPr>
          <w:rFonts w:ascii="Times New Roman" w:hAnsi="Times New Roman" w:cs="Times New Roman"/>
          <w:b/>
          <w:bCs/>
          <w:color w:val="000000" w:themeColor="text1"/>
        </w:rPr>
        <w:t>Recommendations:</w:t>
      </w:r>
    </w:p>
    <w:p w14:paraId="687789D9" w14:textId="77777777" w:rsidR="003564C4" w:rsidRPr="000F622C" w:rsidRDefault="003564C4" w:rsidP="008F1B45">
      <w:pPr>
        <w:rPr>
          <w:rFonts w:ascii="Times New Roman" w:hAnsi="Times New Roman" w:cs="Times New Roman"/>
          <w:color w:val="000000" w:themeColor="text1"/>
        </w:rPr>
      </w:pPr>
    </w:p>
    <w:p w14:paraId="729D7789" w14:textId="120E2AEB" w:rsidR="00784561" w:rsidRPr="000F622C" w:rsidRDefault="00784561" w:rsidP="000F622C">
      <w:pPr>
        <w:rPr>
          <w:rFonts w:ascii="Times New Roman" w:hAnsi="Times New Roman" w:cs="Times New Roman"/>
          <w:color w:val="000000" w:themeColor="text1"/>
        </w:rPr>
      </w:pPr>
      <w:r w:rsidRPr="000F622C">
        <w:rPr>
          <w:rFonts w:ascii="Times New Roman" w:hAnsi="Times New Roman" w:cs="Times New Roman"/>
          <w:color w:val="000000" w:themeColor="text1"/>
        </w:rPr>
        <w:t>To the Philippine government:</w:t>
      </w:r>
    </w:p>
    <w:p w14:paraId="351DD0E0" w14:textId="20CAF34B" w:rsidR="000F622C" w:rsidRPr="000F622C" w:rsidRDefault="00784561" w:rsidP="000F622C">
      <w:pPr>
        <w:pStyle w:val="NoSpacing"/>
        <w:numPr>
          <w:ilvl w:val="0"/>
          <w:numId w:val="2"/>
        </w:numPr>
        <w:rPr>
          <w:rFonts w:ascii="Times New Roman" w:hAnsi="Times New Roman" w:cs="Times New Roman"/>
          <w:color w:val="000000" w:themeColor="text1"/>
          <w:sz w:val="24"/>
          <w:szCs w:val="24"/>
          <w:lang w:val="en-GB" w:eastAsia="en-PH"/>
        </w:rPr>
      </w:pPr>
      <w:proofErr w:type="spellStart"/>
      <w:r w:rsidRPr="000F622C">
        <w:rPr>
          <w:rFonts w:ascii="Times New Roman" w:hAnsi="Times New Roman" w:cs="Times New Roman"/>
          <w:color w:val="000000" w:themeColor="text1"/>
          <w:sz w:val="24"/>
          <w:szCs w:val="24"/>
          <w:lang w:val="en-GB" w:eastAsia="en-PH"/>
        </w:rPr>
        <w:t>F</w:t>
      </w:r>
      <w:r w:rsidR="003564C4" w:rsidRPr="000F622C">
        <w:rPr>
          <w:rFonts w:ascii="Times New Roman" w:hAnsi="Times New Roman" w:cs="Times New Roman"/>
          <w:color w:val="000000" w:themeColor="text1"/>
          <w:sz w:val="24"/>
          <w:szCs w:val="24"/>
          <w:lang w:val="en-GB" w:eastAsia="en-PH"/>
        </w:rPr>
        <w:t>ulfil</w:t>
      </w:r>
      <w:r w:rsidR="00C8561E" w:rsidRPr="000F622C">
        <w:rPr>
          <w:rFonts w:ascii="Times New Roman" w:hAnsi="Times New Roman" w:cs="Times New Roman"/>
          <w:color w:val="000000" w:themeColor="text1"/>
          <w:sz w:val="24"/>
          <w:szCs w:val="24"/>
          <w:lang w:val="en-GB" w:eastAsia="en-PH"/>
        </w:rPr>
        <w:t>l</w:t>
      </w:r>
      <w:proofErr w:type="spellEnd"/>
      <w:r w:rsidR="003564C4" w:rsidRPr="000F622C">
        <w:rPr>
          <w:rFonts w:ascii="Times New Roman" w:hAnsi="Times New Roman" w:cs="Times New Roman"/>
          <w:color w:val="000000" w:themeColor="text1"/>
          <w:sz w:val="24"/>
          <w:szCs w:val="24"/>
          <w:lang w:val="en-GB" w:eastAsia="en-PH"/>
        </w:rPr>
        <w:t xml:space="preserve"> its obligation as a signatory to the Convention on the Elimination of Discrimination against Women and its local counterpart, the Magna Carta of Women</w:t>
      </w:r>
      <w:r w:rsidR="000F622C" w:rsidRPr="000F622C">
        <w:rPr>
          <w:rFonts w:ascii="Times New Roman" w:hAnsi="Times New Roman" w:cs="Times New Roman"/>
          <w:color w:val="000000" w:themeColor="text1"/>
          <w:sz w:val="24"/>
          <w:szCs w:val="24"/>
          <w:lang w:val="en-GB" w:eastAsia="en-PH"/>
        </w:rPr>
        <w:t>.</w:t>
      </w:r>
    </w:p>
    <w:p w14:paraId="6075A5C0" w14:textId="14A4A3F2" w:rsidR="000F622C" w:rsidRPr="000F622C" w:rsidRDefault="00784561" w:rsidP="000F622C">
      <w:pPr>
        <w:pStyle w:val="NoSpacing"/>
        <w:numPr>
          <w:ilvl w:val="0"/>
          <w:numId w:val="2"/>
        </w:numPr>
        <w:rPr>
          <w:rFonts w:ascii="Times New Roman" w:hAnsi="Times New Roman" w:cs="Times New Roman"/>
          <w:color w:val="000000" w:themeColor="text1"/>
          <w:sz w:val="24"/>
          <w:szCs w:val="24"/>
          <w:lang w:val="en-GB" w:eastAsia="en-PH"/>
        </w:rPr>
      </w:pPr>
      <w:r w:rsidRPr="000F622C">
        <w:rPr>
          <w:rFonts w:ascii="Times New Roman" w:hAnsi="Times New Roman" w:cs="Times New Roman"/>
          <w:color w:val="000000" w:themeColor="text1"/>
          <w:sz w:val="24"/>
          <w:szCs w:val="24"/>
          <w:lang w:val="en-GB" w:eastAsia="en-PH"/>
        </w:rPr>
        <w:t>R</w:t>
      </w:r>
      <w:r w:rsidR="003564C4" w:rsidRPr="000F622C">
        <w:rPr>
          <w:rFonts w:ascii="Times New Roman" w:hAnsi="Times New Roman" w:cs="Times New Roman"/>
          <w:color w:val="000000" w:themeColor="text1"/>
          <w:sz w:val="24"/>
          <w:szCs w:val="24"/>
          <w:lang w:val="en-GB" w:eastAsia="en-PH"/>
        </w:rPr>
        <w:t xml:space="preserve">espect and </w:t>
      </w:r>
      <w:proofErr w:type="spellStart"/>
      <w:r w:rsidR="003564C4" w:rsidRPr="000F622C">
        <w:rPr>
          <w:rFonts w:ascii="Times New Roman" w:hAnsi="Times New Roman" w:cs="Times New Roman"/>
          <w:color w:val="000000" w:themeColor="text1"/>
          <w:sz w:val="24"/>
          <w:szCs w:val="24"/>
          <w:lang w:val="en-GB" w:eastAsia="en-PH"/>
        </w:rPr>
        <w:t>fulfil</w:t>
      </w:r>
      <w:r w:rsidR="00C8561E" w:rsidRPr="000F622C">
        <w:rPr>
          <w:rFonts w:ascii="Times New Roman" w:hAnsi="Times New Roman" w:cs="Times New Roman"/>
          <w:color w:val="000000" w:themeColor="text1"/>
          <w:sz w:val="24"/>
          <w:szCs w:val="24"/>
          <w:lang w:val="en-GB" w:eastAsia="en-PH"/>
        </w:rPr>
        <w:t>l</w:t>
      </w:r>
      <w:proofErr w:type="spellEnd"/>
      <w:r w:rsidR="003564C4" w:rsidRPr="000F622C">
        <w:rPr>
          <w:rFonts w:ascii="Times New Roman" w:hAnsi="Times New Roman" w:cs="Times New Roman"/>
          <w:color w:val="000000" w:themeColor="text1"/>
          <w:sz w:val="24"/>
          <w:szCs w:val="24"/>
          <w:lang w:val="en-GB" w:eastAsia="en-PH"/>
        </w:rPr>
        <w:t xml:space="preserve"> the recommendations of UNHRC member</w:t>
      </w:r>
      <w:r w:rsidR="00C8561E" w:rsidRPr="000F622C">
        <w:rPr>
          <w:rFonts w:ascii="Times New Roman" w:hAnsi="Times New Roman" w:cs="Times New Roman"/>
          <w:color w:val="000000" w:themeColor="text1"/>
          <w:sz w:val="24"/>
          <w:szCs w:val="24"/>
          <w:lang w:val="en-GB" w:eastAsia="en-PH"/>
        </w:rPr>
        <w:t xml:space="preserve"> </w:t>
      </w:r>
      <w:r w:rsidR="003564C4" w:rsidRPr="000F622C">
        <w:rPr>
          <w:rFonts w:ascii="Times New Roman" w:hAnsi="Times New Roman" w:cs="Times New Roman"/>
          <w:color w:val="000000" w:themeColor="text1"/>
          <w:sz w:val="24"/>
          <w:szCs w:val="24"/>
          <w:lang w:val="en-GB" w:eastAsia="en-PH"/>
        </w:rPr>
        <w:t>states to ensure the protection of the rights and well-being of Filipino women</w:t>
      </w:r>
      <w:r w:rsidR="000F622C" w:rsidRPr="000F622C">
        <w:rPr>
          <w:rFonts w:ascii="Times New Roman" w:hAnsi="Times New Roman" w:cs="Times New Roman"/>
          <w:color w:val="000000" w:themeColor="text1"/>
          <w:sz w:val="24"/>
          <w:szCs w:val="24"/>
          <w:lang w:val="en-GB" w:eastAsia="en-PH"/>
        </w:rPr>
        <w:t>.</w:t>
      </w:r>
    </w:p>
    <w:p w14:paraId="7D3D2BBF" w14:textId="08190FAF" w:rsidR="000F622C" w:rsidRPr="000F622C" w:rsidRDefault="00784561" w:rsidP="000F622C">
      <w:pPr>
        <w:pStyle w:val="NoSpacing"/>
        <w:numPr>
          <w:ilvl w:val="0"/>
          <w:numId w:val="2"/>
        </w:numPr>
        <w:rPr>
          <w:rFonts w:ascii="Times New Roman" w:hAnsi="Times New Roman" w:cs="Times New Roman"/>
          <w:color w:val="000000" w:themeColor="text1"/>
          <w:sz w:val="24"/>
          <w:szCs w:val="24"/>
          <w:lang w:val="en-GB" w:eastAsia="en-PH"/>
        </w:rPr>
      </w:pPr>
      <w:r w:rsidRPr="000F622C">
        <w:rPr>
          <w:rFonts w:ascii="Times New Roman" w:hAnsi="Times New Roman" w:cs="Times New Roman"/>
          <w:color w:val="000000" w:themeColor="text1"/>
          <w:sz w:val="24"/>
          <w:szCs w:val="24"/>
          <w:lang w:val="en-GB" w:eastAsia="en-PH"/>
        </w:rPr>
        <w:t>A</w:t>
      </w:r>
      <w:r w:rsidR="003564C4" w:rsidRPr="000F622C">
        <w:rPr>
          <w:rFonts w:ascii="Times New Roman" w:hAnsi="Times New Roman" w:cs="Times New Roman"/>
          <w:color w:val="000000" w:themeColor="text1"/>
          <w:sz w:val="24"/>
          <w:szCs w:val="24"/>
          <w:lang w:val="en-GB" w:eastAsia="en-PH"/>
        </w:rPr>
        <w:t xml:space="preserve">llow Special Procedures and mandate holders </w:t>
      </w:r>
      <w:r w:rsidR="000F622C" w:rsidRPr="000F622C">
        <w:rPr>
          <w:rFonts w:ascii="Times New Roman" w:hAnsi="Times New Roman" w:cs="Times New Roman"/>
          <w:color w:val="000000" w:themeColor="text1"/>
          <w:sz w:val="24"/>
          <w:szCs w:val="24"/>
        </w:rPr>
        <w:t>to conduct official visits within the Philippines, aiming to identify international legal mechanisms that can facilitate transitional justice for victims of human rights violations.</w:t>
      </w:r>
    </w:p>
    <w:p w14:paraId="3D3FF4CC" w14:textId="55D0D53F" w:rsidR="000F622C" w:rsidRPr="000F622C" w:rsidRDefault="000F622C" w:rsidP="000F622C">
      <w:pPr>
        <w:pStyle w:val="ListParagraph"/>
        <w:numPr>
          <w:ilvl w:val="0"/>
          <w:numId w:val="2"/>
        </w:numPr>
        <w:rPr>
          <w:rFonts w:ascii="Times New Roman" w:hAnsi="Times New Roman" w:cs="Times New Roman"/>
          <w:color w:val="000000" w:themeColor="text1"/>
        </w:rPr>
      </w:pPr>
      <w:r w:rsidRPr="000F622C">
        <w:rPr>
          <w:rFonts w:ascii="Times New Roman" w:hAnsi="Times New Roman" w:cs="Times New Roman"/>
          <w:color w:val="000000" w:themeColor="text1"/>
        </w:rPr>
        <w:t>Undertake a comprehensive review and reconsideration of macroeconomic neoliberal policies, including liberalization, privatization, deregulation, and denationalization, which have posed impediments to the realization of women's human rights.</w:t>
      </w:r>
    </w:p>
    <w:p w14:paraId="1395A0E5" w14:textId="43F88C1F" w:rsidR="005D7A19" w:rsidRPr="000F622C" w:rsidRDefault="000F622C" w:rsidP="003564C4">
      <w:pPr>
        <w:pStyle w:val="ListParagraph"/>
        <w:numPr>
          <w:ilvl w:val="0"/>
          <w:numId w:val="2"/>
        </w:numPr>
        <w:rPr>
          <w:rFonts w:ascii="Times New Roman" w:hAnsi="Times New Roman" w:cs="Times New Roman"/>
          <w:color w:val="000000" w:themeColor="text1"/>
        </w:rPr>
      </w:pPr>
      <w:r w:rsidRPr="000F622C">
        <w:rPr>
          <w:rFonts w:ascii="Times New Roman" w:hAnsi="Times New Roman" w:cs="Times New Roman"/>
          <w:color w:val="000000" w:themeColor="text1"/>
        </w:rPr>
        <w:t>Revoke the Anti-Terror Law, Executive Order 70 issued in 2018, and disband the National Task Force to End Local Communist Armed Conflict (NTF-ELCAC). Ensure a secure and supportive environment for the crucial work carried out by advocates for women's rights and human rights defenders.</w:t>
      </w:r>
    </w:p>
    <w:p w14:paraId="3A1414A4" w14:textId="77777777" w:rsidR="000F622C" w:rsidRDefault="000F622C" w:rsidP="003564C4">
      <w:pPr>
        <w:pStyle w:val="NoSpacing"/>
        <w:rPr>
          <w:rFonts w:ascii="Times New Roman" w:hAnsi="Times New Roman" w:cs="Times New Roman"/>
          <w:color w:val="000000" w:themeColor="text1"/>
          <w:sz w:val="24"/>
          <w:szCs w:val="24"/>
          <w:lang w:val="en-GB" w:eastAsia="en-PH"/>
        </w:rPr>
      </w:pPr>
    </w:p>
    <w:p w14:paraId="1F02EA81" w14:textId="77777777" w:rsidR="000F622C" w:rsidRDefault="00784561" w:rsidP="000F622C">
      <w:pPr>
        <w:pStyle w:val="NoSpacing"/>
        <w:rPr>
          <w:rFonts w:ascii="Times New Roman" w:hAnsi="Times New Roman" w:cs="Times New Roman"/>
          <w:color w:val="000000" w:themeColor="text1"/>
          <w:sz w:val="24"/>
          <w:szCs w:val="24"/>
          <w:lang w:val="en-GB" w:eastAsia="en-PH"/>
        </w:rPr>
      </w:pPr>
      <w:r w:rsidRPr="000F622C">
        <w:rPr>
          <w:rFonts w:ascii="Times New Roman" w:hAnsi="Times New Roman" w:cs="Times New Roman"/>
          <w:color w:val="000000" w:themeColor="text1"/>
          <w:sz w:val="24"/>
          <w:szCs w:val="24"/>
          <w:lang w:val="en-GB" w:eastAsia="en-PH"/>
        </w:rPr>
        <w:t>To the UN CEDAW Committee:</w:t>
      </w:r>
    </w:p>
    <w:p w14:paraId="18F59367" w14:textId="3BFBFF23" w:rsidR="00C8561E" w:rsidRPr="000F622C" w:rsidRDefault="000F622C" w:rsidP="008F1B45">
      <w:pPr>
        <w:pStyle w:val="NoSpacing"/>
        <w:numPr>
          <w:ilvl w:val="0"/>
          <w:numId w:val="4"/>
        </w:numPr>
        <w:rPr>
          <w:rFonts w:ascii="Times New Roman" w:hAnsi="Times New Roman" w:cs="Times New Roman"/>
          <w:color w:val="000000" w:themeColor="text1"/>
          <w:sz w:val="24"/>
          <w:szCs w:val="24"/>
          <w:lang w:val="en-GB" w:eastAsia="en-PH"/>
        </w:rPr>
      </w:pPr>
      <w:r w:rsidRPr="000F622C">
        <w:rPr>
          <w:rFonts w:ascii="Times New Roman" w:hAnsi="Times New Roman" w:cs="Times New Roman"/>
          <w:color w:val="000000" w:themeColor="text1"/>
          <w:sz w:val="24"/>
          <w:szCs w:val="24"/>
          <w:lang w:val="en-GB" w:eastAsia="en-PH"/>
        </w:rPr>
        <w:t>I</w:t>
      </w:r>
      <w:r w:rsidR="005D7A19" w:rsidRPr="000F622C">
        <w:rPr>
          <w:rFonts w:ascii="Times New Roman" w:hAnsi="Times New Roman" w:cs="Times New Roman"/>
          <w:color w:val="000000" w:themeColor="text1"/>
          <w:sz w:val="24"/>
          <w:szCs w:val="24"/>
          <w:lang w:val="en-GB" w:eastAsia="en-PH"/>
        </w:rPr>
        <w:t>nitiate an impartial international investigation or establish a commission of inquiry in the Philippines, focusing on the violations committed by state forces against the principles as outlined in CEDAW.</w:t>
      </w:r>
    </w:p>
    <w:sectPr w:rsidR="00C8561E" w:rsidRPr="000F622C" w:rsidSect="007510CC">
      <w:endnotePr>
        <w:numFmt w:val="decimal"/>
      </w:endnotePr>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E1EE1" w14:textId="77777777" w:rsidR="00B074BD" w:rsidRDefault="00B074BD" w:rsidP="008F1B45">
      <w:r>
        <w:separator/>
      </w:r>
    </w:p>
  </w:endnote>
  <w:endnote w:type="continuationSeparator" w:id="0">
    <w:p w14:paraId="0C73D1AA" w14:textId="77777777" w:rsidR="00B074BD" w:rsidRDefault="00B074BD" w:rsidP="008F1B45">
      <w:r>
        <w:continuationSeparator/>
      </w:r>
    </w:p>
  </w:endnote>
  <w:endnote w:id="1">
    <w:p w14:paraId="2304D48A" w14:textId="7AE037CB" w:rsidR="001E096D" w:rsidRPr="001C2C26" w:rsidRDefault="001E096D" w:rsidP="00152BD1">
      <w:pPr>
        <w:pStyle w:val="Heading1"/>
        <w:spacing w:before="0" w:beforeAutospacing="0" w:after="0" w:afterAutospacing="0"/>
        <w:rPr>
          <w:b w:val="0"/>
          <w:bCs w:val="0"/>
          <w:color w:val="000000"/>
          <w:sz w:val="20"/>
          <w:szCs w:val="20"/>
        </w:rPr>
      </w:pPr>
      <w:r w:rsidRPr="001C2C26">
        <w:rPr>
          <w:rStyle w:val="EndnoteReference"/>
          <w:b w:val="0"/>
          <w:bCs w:val="0"/>
          <w:sz w:val="20"/>
          <w:szCs w:val="20"/>
        </w:rPr>
        <w:endnoteRef/>
      </w:r>
      <w:r w:rsidRPr="001C2C26">
        <w:rPr>
          <w:b w:val="0"/>
          <w:bCs w:val="0"/>
          <w:sz w:val="20"/>
          <w:szCs w:val="20"/>
        </w:rPr>
        <w:t xml:space="preserve"> </w:t>
      </w:r>
      <w:r w:rsidRPr="001C2C26">
        <w:rPr>
          <w:b w:val="0"/>
          <w:bCs w:val="0"/>
          <w:color w:val="000000"/>
          <w:sz w:val="20"/>
          <w:szCs w:val="20"/>
        </w:rPr>
        <w:t xml:space="preserve">On the Disappearance of Elizabeth “Loi” Magbanua. </w:t>
      </w:r>
      <w:r w:rsidRPr="001C2C26">
        <w:rPr>
          <w:b w:val="0"/>
          <w:bCs w:val="0"/>
          <w:sz w:val="20"/>
          <w:szCs w:val="20"/>
        </w:rPr>
        <w:t>https://labourreview.org/on-the-disappearance/</w:t>
      </w:r>
    </w:p>
  </w:endnote>
  <w:endnote w:id="2">
    <w:p w14:paraId="07F1F274" w14:textId="06C965FA" w:rsidR="001E096D" w:rsidRPr="001C2C26" w:rsidRDefault="001E096D" w:rsidP="00152BD1">
      <w:pPr>
        <w:pStyle w:val="Heading1"/>
        <w:spacing w:before="0" w:beforeAutospacing="0" w:after="0" w:afterAutospacing="0"/>
        <w:textAlignment w:val="baseline"/>
        <w:rPr>
          <w:b w:val="0"/>
          <w:bCs w:val="0"/>
          <w:color w:val="333333"/>
          <w:sz w:val="20"/>
          <w:szCs w:val="20"/>
        </w:rPr>
      </w:pPr>
      <w:r w:rsidRPr="001C2C26">
        <w:rPr>
          <w:rStyle w:val="EndnoteReference"/>
          <w:b w:val="0"/>
          <w:bCs w:val="0"/>
          <w:sz w:val="20"/>
          <w:szCs w:val="20"/>
        </w:rPr>
        <w:endnoteRef/>
      </w:r>
      <w:r w:rsidRPr="001C2C26">
        <w:rPr>
          <w:b w:val="0"/>
          <w:bCs w:val="0"/>
          <w:sz w:val="20"/>
          <w:szCs w:val="20"/>
        </w:rPr>
        <w:t xml:space="preserve"> </w:t>
      </w:r>
      <w:r w:rsidRPr="001C2C26">
        <w:rPr>
          <w:b w:val="0"/>
          <w:bCs w:val="0"/>
          <w:color w:val="333333"/>
          <w:sz w:val="20"/>
          <w:szCs w:val="20"/>
        </w:rPr>
        <w:t>Court grants protection plea for 2 missing activists in Tarlac. https://www.bulatlat.com/2022/12/09/court-grants-protection-plea-for-2-missing-activists-in-tarlac/</w:t>
      </w:r>
    </w:p>
  </w:endnote>
  <w:endnote w:id="3">
    <w:p w14:paraId="03A3A115" w14:textId="7759EBC7" w:rsidR="005D7A19" w:rsidRPr="001C2C26" w:rsidRDefault="005D7A19" w:rsidP="00152BD1">
      <w:pPr>
        <w:pStyle w:val="EndnoteText"/>
        <w:rPr>
          <w:rFonts w:ascii="Times New Roman" w:hAnsi="Times New Roman" w:cs="Times New Roman"/>
          <w:lang w:val="en-US"/>
        </w:rPr>
      </w:pPr>
      <w:r w:rsidRPr="001C2C26">
        <w:rPr>
          <w:rStyle w:val="EndnoteReference"/>
          <w:rFonts w:ascii="Times New Roman" w:hAnsi="Times New Roman" w:cs="Times New Roman"/>
        </w:rPr>
        <w:endnoteRef/>
      </w:r>
      <w:r w:rsidRPr="001C2C26">
        <w:rPr>
          <w:rFonts w:ascii="Times New Roman" w:hAnsi="Times New Roman" w:cs="Times New Roman"/>
        </w:rPr>
        <w:t xml:space="preserve"> </w:t>
      </w:r>
      <w:r w:rsidR="001E096D" w:rsidRPr="001C2C26">
        <w:rPr>
          <w:rFonts w:ascii="Times New Roman" w:hAnsi="Times New Roman" w:cs="Times New Roman"/>
        </w:rPr>
        <w:t xml:space="preserve">BJMP Actual Jail Population Data. </w:t>
      </w:r>
      <w:r w:rsidRPr="001C2C26">
        <w:rPr>
          <w:rFonts w:ascii="Times New Roman" w:hAnsi="Times New Roman" w:cs="Times New Roman"/>
        </w:rPr>
        <w:t>https://bjmp.gov.ph/images/data_and_stats/09-30-22/BJMP_Actual_PDL_Population_-_sep_2022.png</w:t>
      </w:r>
    </w:p>
  </w:endnote>
  <w:endnote w:id="4">
    <w:p w14:paraId="273CD15A" w14:textId="7B1C53F4" w:rsidR="008F1B45" w:rsidRPr="001C2C26" w:rsidRDefault="008F1B45" w:rsidP="00152BD1">
      <w:pPr>
        <w:pStyle w:val="EndnoteText"/>
        <w:rPr>
          <w:rFonts w:ascii="Times New Roman" w:hAnsi="Times New Roman" w:cs="Times New Roman"/>
          <w:lang w:val="en-US"/>
        </w:rPr>
      </w:pPr>
      <w:r w:rsidRPr="001C2C26">
        <w:rPr>
          <w:rStyle w:val="EndnoteReference"/>
          <w:rFonts w:ascii="Times New Roman" w:hAnsi="Times New Roman" w:cs="Times New Roman"/>
        </w:rPr>
        <w:endnoteRef/>
      </w:r>
      <w:r w:rsidRPr="001C2C26">
        <w:rPr>
          <w:rFonts w:ascii="Times New Roman" w:hAnsi="Times New Roman" w:cs="Times New Roman"/>
        </w:rPr>
        <w:t xml:space="preserve"> Center for Women’s Resources</w:t>
      </w:r>
      <w:r w:rsidR="00152BD1" w:rsidRPr="001C2C26">
        <w:rPr>
          <w:rFonts w:ascii="Times New Roman" w:hAnsi="Times New Roman" w:cs="Times New Roman"/>
        </w:rPr>
        <w:t xml:space="preserve"> (CWR)</w:t>
      </w:r>
      <w:r w:rsidRPr="001C2C26">
        <w:rPr>
          <w:rFonts w:ascii="Times New Roman" w:hAnsi="Times New Roman" w:cs="Times New Roman"/>
        </w:rPr>
        <w:t xml:space="preserve">. Monitoring of Pres. Duterte’s Misogynistic Remarks and </w:t>
      </w:r>
      <w:r w:rsidR="00152BD1" w:rsidRPr="001C2C26">
        <w:rPr>
          <w:rFonts w:ascii="Times New Roman" w:hAnsi="Times New Roman" w:cs="Times New Roman"/>
        </w:rPr>
        <w:t>Statements. 2018</w:t>
      </w:r>
    </w:p>
  </w:endnote>
  <w:endnote w:id="5">
    <w:p w14:paraId="2BE5A86B" w14:textId="4FB727D4" w:rsidR="00234534" w:rsidRPr="001C2C26" w:rsidRDefault="00234534" w:rsidP="00152BD1">
      <w:pPr>
        <w:pStyle w:val="EndnoteText"/>
        <w:rPr>
          <w:rFonts w:ascii="Times New Roman" w:hAnsi="Times New Roman" w:cs="Times New Roman"/>
          <w:lang w:val="en-US"/>
        </w:rPr>
      </w:pPr>
      <w:r w:rsidRPr="001C2C26">
        <w:rPr>
          <w:rStyle w:val="EndnoteReference"/>
          <w:rFonts w:ascii="Times New Roman" w:hAnsi="Times New Roman" w:cs="Times New Roman"/>
        </w:rPr>
        <w:endnoteRef/>
      </w:r>
      <w:r w:rsidRPr="001C2C26">
        <w:rPr>
          <w:rFonts w:ascii="Times New Roman" w:hAnsi="Times New Roman" w:cs="Times New Roman"/>
        </w:rPr>
        <w:t xml:space="preserve"> </w:t>
      </w:r>
      <w:r w:rsidR="001E096D" w:rsidRPr="001C2C26">
        <w:rPr>
          <w:rFonts w:ascii="Times New Roman" w:hAnsi="Times New Roman" w:cs="Times New Roman"/>
        </w:rPr>
        <w:t xml:space="preserve">Women’s group condemns ‘objectification of women’ in campaign rallies. </w:t>
      </w:r>
      <w:r w:rsidRPr="001C2C26">
        <w:rPr>
          <w:rFonts w:ascii="Times New Roman" w:hAnsi="Times New Roman" w:cs="Times New Roman"/>
        </w:rPr>
        <w:t>https://mb.com.ph/2022/4/29/womens-group-condemns-objectification-of-women-in-campaign-rallies</w:t>
      </w:r>
    </w:p>
  </w:endnote>
  <w:endnote w:id="6">
    <w:p w14:paraId="085B70C1" w14:textId="650B3615" w:rsidR="001A6455" w:rsidRPr="001C2C26" w:rsidRDefault="001A6455" w:rsidP="00152BD1">
      <w:pPr>
        <w:pStyle w:val="EndnoteText"/>
        <w:rPr>
          <w:rFonts w:ascii="Times New Roman" w:hAnsi="Times New Roman" w:cs="Times New Roman"/>
          <w:lang w:val="en-US"/>
        </w:rPr>
      </w:pPr>
      <w:r w:rsidRPr="001C2C26">
        <w:rPr>
          <w:rStyle w:val="EndnoteReference"/>
          <w:rFonts w:ascii="Times New Roman" w:hAnsi="Times New Roman" w:cs="Times New Roman"/>
        </w:rPr>
        <w:endnoteRef/>
      </w:r>
      <w:r w:rsidRPr="001C2C26">
        <w:rPr>
          <w:rFonts w:ascii="Times New Roman" w:hAnsi="Times New Roman" w:cs="Times New Roman"/>
        </w:rPr>
        <w:t xml:space="preserve"> </w:t>
      </w:r>
      <w:r w:rsidR="002C3FB5" w:rsidRPr="001C2C26">
        <w:rPr>
          <w:rFonts w:ascii="Times New Roman" w:hAnsi="Times New Roman" w:cs="Times New Roman"/>
        </w:rPr>
        <w:t xml:space="preserve">Java, J and </w:t>
      </w:r>
      <w:r w:rsidR="002C3FB5" w:rsidRPr="001C2C26">
        <w:rPr>
          <w:rFonts w:ascii="Times New Roman" w:hAnsi="Times New Roman" w:cs="Times New Roman"/>
        </w:rPr>
        <w:t xml:space="preserve">Parcon, C. </w:t>
      </w:r>
      <w:r w:rsidR="002C3FB5" w:rsidRPr="001C2C26">
        <w:rPr>
          <w:rFonts w:ascii="Times New Roman" w:hAnsi="Times New Roman" w:cs="Times New Roman"/>
          <w:shd w:val="clear" w:color="auto" w:fill="FFFFFF"/>
        </w:rPr>
        <w:t>Gendered Illustrations in Philippine Textbooks.</w:t>
      </w:r>
      <w:r w:rsidR="001C2C26">
        <w:rPr>
          <w:rFonts w:ascii="Times New Roman" w:hAnsi="Times New Roman" w:cs="Times New Roman"/>
          <w:shd w:val="clear" w:color="auto" w:fill="FFFFFF"/>
        </w:rPr>
        <w:t xml:space="preserve"> </w:t>
      </w:r>
      <w:r w:rsidR="002C3FB5" w:rsidRPr="001C2C26">
        <w:rPr>
          <w:rFonts w:ascii="Times New Roman" w:hAnsi="Times New Roman" w:cs="Times New Roman"/>
          <w:shd w:val="clear" w:color="auto" w:fill="FFFFFF"/>
        </w:rPr>
        <w:t>2016.</w:t>
      </w:r>
      <w:r w:rsidR="001C2C26" w:rsidRPr="001C2C26">
        <w:rPr>
          <w:rFonts w:ascii="Times New Roman" w:hAnsi="Times New Roman" w:cs="Times New Roman"/>
          <w:shd w:val="clear" w:color="auto" w:fill="FFFFFF"/>
        </w:rPr>
        <w:t xml:space="preserve"> </w:t>
      </w:r>
      <w:r w:rsidRPr="001C2C26">
        <w:rPr>
          <w:rFonts w:ascii="Times New Roman" w:hAnsi="Times New Roman" w:cs="Times New Roman"/>
        </w:rPr>
        <w:t>https://po.pnuresearchportal.org/ejournal/index.php/apherj/article/view/204/146</w:t>
      </w:r>
    </w:p>
  </w:endnote>
  <w:endnote w:id="7">
    <w:p w14:paraId="56CD47C5" w14:textId="3BC37918" w:rsidR="001A6455" w:rsidRPr="006D28B6" w:rsidRDefault="001A6455" w:rsidP="00152BD1">
      <w:pPr>
        <w:pStyle w:val="NormalWeb"/>
        <w:spacing w:before="0" w:beforeAutospacing="0" w:after="0" w:afterAutospacing="0"/>
        <w:rPr>
          <w:color w:val="000000" w:themeColor="text1"/>
          <w:sz w:val="20"/>
          <w:szCs w:val="20"/>
        </w:rPr>
      </w:pPr>
      <w:r w:rsidRPr="001C2C26">
        <w:rPr>
          <w:rStyle w:val="EndnoteReference"/>
          <w:sz w:val="20"/>
          <w:szCs w:val="20"/>
        </w:rPr>
        <w:endnoteRef/>
      </w:r>
      <w:r w:rsidRPr="001C2C26">
        <w:rPr>
          <w:sz w:val="20"/>
          <w:szCs w:val="20"/>
        </w:rPr>
        <w:t xml:space="preserve"> </w:t>
      </w:r>
      <w:r w:rsidR="002C3FB5" w:rsidRPr="001C2C26">
        <w:rPr>
          <w:sz w:val="20"/>
          <w:szCs w:val="20"/>
        </w:rPr>
        <w:t xml:space="preserve">Briones, A. Gender Representation in </w:t>
      </w:r>
      <w:r w:rsidR="002C3FB5" w:rsidRPr="006D28B6">
        <w:rPr>
          <w:color w:val="000000" w:themeColor="text1"/>
          <w:sz w:val="20"/>
          <w:szCs w:val="20"/>
        </w:rPr>
        <w:t xml:space="preserve">Philippine Junior High School English Language Textbooks. 2019. </w:t>
      </w:r>
      <w:r w:rsidRPr="006D28B6">
        <w:rPr>
          <w:color w:val="000000" w:themeColor="text1"/>
          <w:sz w:val="20"/>
          <w:szCs w:val="20"/>
        </w:rPr>
        <w:t>http://www.apjmr.com/wp-content/uploads/2019/09/APJMR-2019.7.04.03.pdf</w:t>
      </w:r>
    </w:p>
  </w:endnote>
  <w:endnote w:id="8">
    <w:p w14:paraId="1BE4117B" w14:textId="695AFA2E" w:rsidR="001A6455" w:rsidRPr="006D28B6" w:rsidRDefault="001A6455" w:rsidP="00152BD1">
      <w:pPr>
        <w:pStyle w:val="EndnoteText"/>
        <w:rPr>
          <w:rFonts w:ascii="Times New Roman" w:hAnsi="Times New Roman" w:cs="Times New Roman"/>
          <w:color w:val="000000" w:themeColor="text1"/>
          <w:lang w:val="en-US"/>
        </w:rPr>
      </w:pPr>
      <w:r w:rsidRPr="006D28B6">
        <w:rPr>
          <w:rStyle w:val="EndnoteReference"/>
          <w:rFonts w:ascii="Times New Roman" w:hAnsi="Times New Roman" w:cs="Times New Roman"/>
          <w:color w:val="000000" w:themeColor="text1"/>
        </w:rPr>
        <w:endnoteRef/>
      </w:r>
      <w:r w:rsidRPr="006D28B6">
        <w:rPr>
          <w:rFonts w:ascii="Times New Roman" w:hAnsi="Times New Roman" w:cs="Times New Roman"/>
          <w:color w:val="000000" w:themeColor="text1"/>
        </w:rPr>
        <w:t xml:space="preserve"> https://lpulaguna.edu.ph/wp-content/uploads/2022/01/3.-Jacinto-Dimaano-Ramos-Muya_Gender.pdf</w:t>
      </w:r>
    </w:p>
  </w:endnote>
  <w:endnote w:id="9">
    <w:p w14:paraId="7341C1B2" w14:textId="168DCC0D" w:rsidR="001A6455" w:rsidRPr="006D28B6" w:rsidRDefault="001A6455" w:rsidP="00152BD1">
      <w:pPr>
        <w:pStyle w:val="EndnoteText"/>
        <w:rPr>
          <w:rFonts w:ascii="Times New Roman" w:hAnsi="Times New Roman" w:cs="Times New Roman"/>
          <w:color w:val="000000" w:themeColor="text1"/>
          <w:lang w:val="en-US"/>
        </w:rPr>
      </w:pPr>
      <w:r w:rsidRPr="006D28B6">
        <w:rPr>
          <w:rStyle w:val="EndnoteReference"/>
          <w:rFonts w:ascii="Times New Roman" w:hAnsi="Times New Roman" w:cs="Times New Roman"/>
          <w:color w:val="000000" w:themeColor="text1"/>
        </w:rPr>
        <w:endnoteRef/>
      </w:r>
      <w:r w:rsidRPr="006D28B6">
        <w:rPr>
          <w:rFonts w:ascii="Times New Roman" w:hAnsi="Times New Roman" w:cs="Times New Roman"/>
          <w:color w:val="000000" w:themeColor="text1"/>
        </w:rPr>
        <w:t xml:space="preserve"> </w:t>
      </w:r>
      <w:r w:rsidR="001C2C26" w:rsidRPr="006D28B6">
        <w:rPr>
          <w:rFonts w:ascii="Times New Roman" w:hAnsi="Times New Roman" w:cs="Times New Roman"/>
          <w:color w:val="000000" w:themeColor="text1"/>
        </w:rPr>
        <w:t>PSA</w:t>
      </w:r>
      <w:r w:rsidR="002C3FB5" w:rsidRPr="006D28B6">
        <w:rPr>
          <w:rFonts w:ascii="Times New Roman" w:hAnsi="Times New Roman" w:cs="Times New Roman"/>
          <w:color w:val="000000" w:themeColor="text1"/>
        </w:rPr>
        <w:t xml:space="preserve"> Women and Men in the Philippines. </w:t>
      </w:r>
      <w:r w:rsidRPr="006D28B6">
        <w:rPr>
          <w:rFonts w:ascii="Times New Roman" w:hAnsi="Times New Roman" w:cs="Times New Roman"/>
          <w:color w:val="000000" w:themeColor="text1"/>
        </w:rPr>
        <w:t>https://psa.gov.ph/gender-statistics</w:t>
      </w:r>
    </w:p>
  </w:endnote>
  <w:endnote w:id="10">
    <w:p w14:paraId="65136EA5" w14:textId="407FD7A4" w:rsidR="00152BD1" w:rsidRPr="006D28B6" w:rsidRDefault="00BE1DB8" w:rsidP="00152BD1">
      <w:pPr>
        <w:pStyle w:val="Heading1"/>
        <w:spacing w:before="0" w:beforeAutospacing="0" w:after="0" w:afterAutospacing="0"/>
        <w:rPr>
          <w:b w:val="0"/>
          <w:bCs w:val="0"/>
          <w:color w:val="000000" w:themeColor="text1"/>
          <w:spacing w:val="-2"/>
          <w:sz w:val="20"/>
          <w:szCs w:val="20"/>
        </w:rPr>
      </w:pPr>
      <w:r w:rsidRPr="006D28B6">
        <w:rPr>
          <w:rStyle w:val="EndnoteReference"/>
          <w:b w:val="0"/>
          <w:bCs w:val="0"/>
          <w:color w:val="000000" w:themeColor="text1"/>
          <w:sz w:val="20"/>
          <w:szCs w:val="20"/>
        </w:rPr>
        <w:endnoteRef/>
      </w:r>
      <w:r w:rsidRPr="006D28B6">
        <w:rPr>
          <w:b w:val="0"/>
          <w:bCs w:val="0"/>
          <w:color w:val="000000" w:themeColor="text1"/>
          <w:sz w:val="20"/>
          <w:szCs w:val="20"/>
        </w:rPr>
        <w:t xml:space="preserve"> </w:t>
      </w:r>
      <w:r w:rsidR="00152BD1" w:rsidRPr="006D28B6">
        <w:rPr>
          <w:b w:val="0"/>
          <w:bCs w:val="0"/>
          <w:color w:val="000000" w:themeColor="text1"/>
          <w:sz w:val="20"/>
          <w:szCs w:val="20"/>
        </w:rPr>
        <w:t xml:space="preserve">Macapagal, M. </w:t>
      </w:r>
      <w:r w:rsidR="00152BD1" w:rsidRPr="006D28B6">
        <w:rPr>
          <w:b w:val="0"/>
          <w:bCs w:val="0"/>
          <w:color w:val="000000" w:themeColor="text1"/>
          <w:spacing w:val="-2"/>
          <w:sz w:val="20"/>
          <w:szCs w:val="20"/>
        </w:rPr>
        <w:t xml:space="preserve">PNP-IAS says 43 cops charged with rape since 2015. </w:t>
      </w:r>
    </w:p>
    <w:p w14:paraId="2F9A3FC8" w14:textId="3588A3EE" w:rsidR="00BE1DB8" w:rsidRPr="006D28B6" w:rsidRDefault="00BE1DB8" w:rsidP="00152BD1">
      <w:pPr>
        <w:pStyle w:val="EndnoteText"/>
        <w:rPr>
          <w:rFonts w:ascii="Times New Roman" w:hAnsi="Times New Roman" w:cs="Times New Roman"/>
          <w:color w:val="000000" w:themeColor="text1"/>
          <w:lang w:val="en-US"/>
        </w:rPr>
      </w:pPr>
      <w:r w:rsidRPr="006D28B6">
        <w:rPr>
          <w:rFonts w:ascii="Times New Roman" w:hAnsi="Times New Roman" w:cs="Times New Roman"/>
          <w:color w:val="000000" w:themeColor="text1"/>
        </w:rPr>
        <w:t>https://news.abs-cbn.com/focus/11/16/18/pnp-ias-says-43-cops-charged-with-rape-since-2015</w:t>
      </w:r>
    </w:p>
  </w:endnote>
  <w:endnote w:id="11">
    <w:p w14:paraId="6AFAB381" w14:textId="03809070" w:rsidR="00BE1DB8" w:rsidRPr="006D28B6" w:rsidRDefault="00BE1DB8" w:rsidP="00152BD1">
      <w:pPr>
        <w:pStyle w:val="EndnoteText"/>
        <w:rPr>
          <w:rFonts w:ascii="Times New Roman" w:hAnsi="Times New Roman" w:cs="Times New Roman"/>
          <w:color w:val="000000" w:themeColor="text1"/>
          <w:lang w:val="en-US"/>
        </w:rPr>
      </w:pPr>
      <w:r w:rsidRPr="006D28B6">
        <w:rPr>
          <w:rStyle w:val="EndnoteReference"/>
          <w:rFonts w:ascii="Times New Roman" w:hAnsi="Times New Roman" w:cs="Times New Roman"/>
          <w:color w:val="000000" w:themeColor="text1"/>
        </w:rPr>
        <w:endnoteRef/>
      </w:r>
      <w:r w:rsidRPr="006D28B6">
        <w:rPr>
          <w:rFonts w:ascii="Times New Roman" w:hAnsi="Times New Roman" w:cs="Times New Roman"/>
          <w:color w:val="000000" w:themeColor="text1"/>
        </w:rPr>
        <w:t xml:space="preserve"> </w:t>
      </w:r>
      <w:r w:rsidR="00152BD1" w:rsidRPr="006D28B6">
        <w:rPr>
          <w:rFonts w:ascii="Times New Roman" w:hAnsi="Times New Roman" w:cs="Times New Roman"/>
          <w:color w:val="000000" w:themeColor="text1"/>
          <w:shd w:val="clear" w:color="auto" w:fill="FFFFFF"/>
        </w:rPr>
        <w:t xml:space="preserve">‘Sex-for-pass’ victims in checkpoints have to come out in open court — PNP. </w:t>
      </w:r>
      <w:r w:rsidR="00152BD1" w:rsidRPr="006D28B6">
        <w:rPr>
          <w:rFonts w:ascii="Times New Roman" w:hAnsi="Times New Roman" w:cs="Times New Roman"/>
          <w:color w:val="000000" w:themeColor="text1"/>
          <w:bdr w:val="none" w:sz="0" w:space="0" w:color="auto" w:frame="1"/>
          <w:shd w:val="clear" w:color="auto" w:fill="FFFFFF"/>
        </w:rPr>
        <w:t>https://newsinfo.inquirer.net/1280459/victims-of-sex-for-pass-scheme-in-checkpoints-have-to-come-out-in-open-court-pnp#ixzz8CzDog1Qk</w:t>
      </w:r>
    </w:p>
  </w:endnote>
  <w:endnote w:id="12">
    <w:p w14:paraId="7360347A" w14:textId="1EA72C5A" w:rsidR="00BE1DB8" w:rsidRPr="006D28B6" w:rsidRDefault="00BE1DB8" w:rsidP="00152BD1">
      <w:pPr>
        <w:pStyle w:val="EndnoteText"/>
        <w:rPr>
          <w:rFonts w:ascii="Times New Roman" w:hAnsi="Times New Roman" w:cs="Times New Roman"/>
          <w:color w:val="000000" w:themeColor="text1"/>
          <w:lang w:val="en-US"/>
        </w:rPr>
      </w:pPr>
      <w:r w:rsidRPr="006D28B6">
        <w:rPr>
          <w:rStyle w:val="EndnoteReference"/>
          <w:rFonts w:ascii="Times New Roman" w:hAnsi="Times New Roman" w:cs="Times New Roman"/>
          <w:color w:val="000000" w:themeColor="text1"/>
        </w:rPr>
        <w:endnoteRef/>
      </w:r>
      <w:r w:rsidRPr="006D28B6">
        <w:rPr>
          <w:rFonts w:ascii="Times New Roman" w:hAnsi="Times New Roman" w:cs="Times New Roman"/>
          <w:color w:val="000000" w:themeColor="text1"/>
        </w:rPr>
        <w:t xml:space="preserve"> </w:t>
      </w:r>
      <w:r w:rsidR="00784561" w:rsidRPr="006D28B6">
        <w:rPr>
          <w:rFonts w:ascii="Times New Roman" w:hAnsi="Times New Roman" w:cs="Times New Roman"/>
          <w:color w:val="000000" w:themeColor="text1"/>
        </w:rPr>
        <w:t xml:space="preserve">2023 Trafficking in Persons Report – Philippines </w:t>
      </w:r>
      <w:r w:rsidRPr="006D28B6">
        <w:rPr>
          <w:rFonts w:ascii="Times New Roman" w:hAnsi="Times New Roman" w:cs="Times New Roman"/>
          <w:color w:val="000000" w:themeColor="text1"/>
        </w:rPr>
        <w:t>https://www.state.gov/reports/2023-trafficking-in-persons-report/philippines</w:t>
      </w:r>
    </w:p>
  </w:endnote>
  <w:endnote w:id="13">
    <w:p w14:paraId="646096FA" w14:textId="79B2D501" w:rsidR="00BE1DB8" w:rsidRPr="006D28B6" w:rsidRDefault="00BE1DB8" w:rsidP="00152BD1">
      <w:pPr>
        <w:pStyle w:val="EndnoteText"/>
        <w:rPr>
          <w:rFonts w:ascii="Times New Roman" w:hAnsi="Times New Roman" w:cs="Times New Roman"/>
          <w:color w:val="000000" w:themeColor="text1"/>
          <w:lang w:val="en-US"/>
        </w:rPr>
      </w:pPr>
      <w:r w:rsidRPr="006D28B6">
        <w:rPr>
          <w:rStyle w:val="EndnoteReference"/>
          <w:rFonts w:ascii="Times New Roman" w:hAnsi="Times New Roman" w:cs="Times New Roman"/>
          <w:color w:val="000000" w:themeColor="text1"/>
        </w:rPr>
        <w:endnoteRef/>
      </w:r>
      <w:r w:rsidRPr="006D28B6">
        <w:rPr>
          <w:rFonts w:ascii="Times New Roman" w:hAnsi="Times New Roman" w:cs="Times New Roman"/>
          <w:color w:val="000000" w:themeColor="text1"/>
        </w:rPr>
        <w:t xml:space="preserve"> https://papers.ssrn.com/sol3/papers.cfm?abstract_id=4188198</w:t>
      </w:r>
    </w:p>
  </w:endnote>
  <w:endnote w:id="14">
    <w:p w14:paraId="17743038" w14:textId="4033DF9E" w:rsidR="008F1B45" w:rsidRPr="001C2C26" w:rsidRDefault="008F1B45" w:rsidP="00152BD1">
      <w:pPr>
        <w:pStyle w:val="EndnoteText"/>
        <w:rPr>
          <w:rFonts w:ascii="Times New Roman" w:hAnsi="Times New Roman" w:cs="Times New Roman"/>
          <w:lang w:val="en-US"/>
        </w:rPr>
      </w:pPr>
      <w:r w:rsidRPr="006D28B6">
        <w:rPr>
          <w:rStyle w:val="EndnoteReference"/>
          <w:rFonts w:ascii="Times New Roman" w:hAnsi="Times New Roman" w:cs="Times New Roman"/>
          <w:color w:val="000000" w:themeColor="text1"/>
        </w:rPr>
        <w:endnoteRef/>
      </w:r>
      <w:r w:rsidRPr="006D28B6">
        <w:rPr>
          <w:rFonts w:ascii="Times New Roman" w:hAnsi="Times New Roman" w:cs="Times New Roman"/>
          <w:color w:val="000000" w:themeColor="text1"/>
        </w:rPr>
        <w:t xml:space="preserve"> </w:t>
      </w:r>
      <w:r w:rsidRPr="006D28B6">
        <w:rPr>
          <w:rFonts w:ascii="Times New Roman" w:eastAsia="Arial" w:hAnsi="Times New Roman" w:cs="Times New Roman"/>
          <w:color w:val="000000" w:themeColor="text1"/>
        </w:rPr>
        <w:t>https://www.gmanetwork.com/news/specials/content/223/life-as-a-sugar-baby-a-little-bitter-a-little-sweet/</w:t>
      </w:r>
    </w:p>
  </w:endnote>
  <w:endnote w:id="15">
    <w:p w14:paraId="0245FBC6" w14:textId="08D9D650" w:rsidR="008F1B45" w:rsidRPr="001C2C26" w:rsidRDefault="008F1B45" w:rsidP="00784561">
      <w:pPr>
        <w:pStyle w:val="EndnoteText"/>
        <w:rPr>
          <w:rFonts w:ascii="Times New Roman" w:hAnsi="Times New Roman" w:cs="Times New Roman"/>
          <w:lang w:val="en-US"/>
        </w:rPr>
      </w:pPr>
      <w:r w:rsidRPr="001C2C26">
        <w:rPr>
          <w:rStyle w:val="EndnoteReference"/>
          <w:rFonts w:ascii="Times New Roman" w:hAnsi="Times New Roman" w:cs="Times New Roman"/>
        </w:rPr>
        <w:endnoteRef/>
      </w:r>
      <w:r w:rsidRPr="001C2C26">
        <w:rPr>
          <w:rFonts w:ascii="Times New Roman" w:hAnsi="Times New Roman" w:cs="Times New Roman"/>
        </w:rPr>
        <w:t xml:space="preserve"> CWR: Centering Women’s Voices in Post-Covid19 Policies - a policy discussion</w:t>
      </w:r>
      <w:r w:rsidR="001C2C26" w:rsidRPr="001C2C26">
        <w:rPr>
          <w:rFonts w:ascii="Times New Roman" w:hAnsi="Times New Roman" w:cs="Times New Roman"/>
        </w:rPr>
        <w:t>. June 2023</w:t>
      </w:r>
    </w:p>
  </w:endnote>
  <w:endnote w:id="16">
    <w:p w14:paraId="2B2F897D" w14:textId="701D9C8A" w:rsidR="005A557C" w:rsidRPr="001C2C26" w:rsidRDefault="005A557C" w:rsidP="00784561">
      <w:pPr>
        <w:pStyle w:val="EndnoteText"/>
        <w:rPr>
          <w:rFonts w:ascii="Times New Roman" w:hAnsi="Times New Roman" w:cs="Times New Roman"/>
          <w:lang w:val="en-US"/>
        </w:rPr>
      </w:pPr>
      <w:r w:rsidRPr="001C2C26">
        <w:rPr>
          <w:rStyle w:val="EndnoteReference"/>
          <w:rFonts w:ascii="Times New Roman" w:hAnsi="Times New Roman" w:cs="Times New Roman"/>
        </w:rPr>
        <w:endnoteRef/>
      </w:r>
      <w:r w:rsidRPr="001C2C26">
        <w:rPr>
          <w:rFonts w:ascii="Times New Roman" w:hAnsi="Times New Roman" w:cs="Times New Roman"/>
        </w:rPr>
        <w:t xml:space="preserve"> https://www.gmanetwork.com/news/topstories/nation/878285/brosas-ntf-elcac-s-bid-to-disqualify-gabriela-as-party-list-is-baseless/story/</w:t>
      </w:r>
    </w:p>
  </w:endnote>
  <w:endnote w:id="17">
    <w:p w14:paraId="5EA46371" w14:textId="1D08A4D6" w:rsidR="00BE1DB8" w:rsidRPr="001C2C26" w:rsidRDefault="00BE1DB8" w:rsidP="00784561">
      <w:pPr>
        <w:pStyle w:val="EndnoteText"/>
        <w:rPr>
          <w:rFonts w:ascii="Times New Roman" w:hAnsi="Times New Roman" w:cs="Times New Roman"/>
          <w:lang w:val="en-US"/>
        </w:rPr>
      </w:pPr>
      <w:r w:rsidRPr="001C2C26">
        <w:rPr>
          <w:rStyle w:val="EndnoteReference"/>
          <w:rFonts w:ascii="Times New Roman" w:hAnsi="Times New Roman" w:cs="Times New Roman"/>
        </w:rPr>
        <w:endnoteRef/>
      </w:r>
      <w:r w:rsidRPr="001C2C26">
        <w:rPr>
          <w:rFonts w:ascii="Times New Roman" w:hAnsi="Times New Roman" w:cs="Times New Roman"/>
        </w:rPr>
        <w:t xml:space="preserve"> </w:t>
      </w:r>
      <w:r w:rsidRPr="001C2C26">
        <w:rPr>
          <w:rFonts w:ascii="Times New Roman" w:hAnsi="Times New Roman" w:cs="Times New Roman"/>
          <w:lang w:val="en-US"/>
        </w:rPr>
        <w:t>CWR. People’s Development Justice Report. 2019</w:t>
      </w:r>
    </w:p>
  </w:endnote>
  <w:endnote w:id="18">
    <w:p w14:paraId="6A8791D6" w14:textId="2B02F7F7" w:rsidR="008F1B45" w:rsidRPr="001C2C26" w:rsidRDefault="008F1B45" w:rsidP="00784561">
      <w:pPr>
        <w:pStyle w:val="EndnoteText"/>
        <w:rPr>
          <w:rFonts w:ascii="Times New Roman" w:hAnsi="Times New Roman" w:cs="Times New Roman"/>
          <w:lang w:val="en-US"/>
        </w:rPr>
      </w:pPr>
      <w:r w:rsidRPr="001C2C26">
        <w:rPr>
          <w:rStyle w:val="EndnoteReference"/>
          <w:rFonts w:ascii="Times New Roman" w:hAnsi="Times New Roman" w:cs="Times New Roman"/>
        </w:rPr>
        <w:endnoteRef/>
      </w:r>
      <w:r w:rsidRPr="001C2C26">
        <w:rPr>
          <w:rFonts w:ascii="Times New Roman" w:hAnsi="Times New Roman" w:cs="Times New Roman"/>
        </w:rPr>
        <w:t xml:space="preserve"> https://ovp.gov.ph/post/basic-education-report-2023-speech</w:t>
      </w:r>
    </w:p>
  </w:endnote>
  <w:endnote w:id="19">
    <w:p w14:paraId="5B7027BA" w14:textId="781BE032" w:rsidR="008F1B45" w:rsidRPr="001C2C26" w:rsidRDefault="008F1B45" w:rsidP="00784561">
      <w:pPr>
        <w:pStyle w:val="EndnoteText"/>
        <w:rPr>
          <w:rFonts w:ascii="Times New Roman" w:hAnsi="Times New Roman" w:cs="Times New Roman"/>
          <w:lang w:val="en-US"/>
        </w:rPr>
      </w:pPr>
      <w:r w:rsidRPr="001C2C26">
        <w:rPr>
          <w:rStyle w:val="EndnoteReference"/>
          <w:rFonts w:ascii="Times New Roman" w:hAnsi="Times New Roman" w:cs="Times New Roman"/>
        </w:rPr>
        <w:endnoteRef/>
      </w:r>
      <w:r w:rsidRPr="001C2C26">
        <w:rPr>
          <w:rFonts w:ascii="Times New Roman" w:hAnsi="Times New Roman" w:cs="Times New Roman"/>
        </w:rPr>
        <w:t xml:space="preserve"> </w:t>
      </w:r>
      <w:r w:rsidR="002C3FB5" w:rsidRPr="001C2C26">
        <w:rPr>
          <w:rFonts w:ascii="Times New Roman" w:hAnsi="Times New Roman" w:cs="Times New Roman"/>
          <w:color w:val="000000"/>
          <w:shd w:val="clear" w:color="auto" w:fill="FFFFFF"/>
        </w:rPr>
        <w:t>UN help sought in probe of ‘</w:t>
      </w:r>
      <w:r w:rsidR="002C3FB5" w:rsidRPr="001C2C26">
        <w:rPr>
          <w:rFonts w:ascii="Times New Roman" w:hAnsi="Times New Roman" w:cs="Times New Roman"/>
          <w:color w:val="000000"/>
          <w:shd w:val="clear" w:color="auto" w:fill="FFFFFF"/>
        </w:rPr>
        <w:t>lumad’ schools closure. 18 July 2019</w:t>
      </w:r>
      <w:r w:rsidR="001C2C26" w:rsidRPr="001C2C26">
        <w:rPr>
          <w:rFonts w:ascii="Times New Roman" w:hAnsi="Times New Roman" w:cs="Times New Roman"/>
          <w:color w:val="000000"/>
          <w:shd w:val="clear" w:color="auto" w:fill="FFFFFF"/>
        </w:rPr>
        <w:t>.</w:t>
      </w:r>
      <w:r w:rsidR="002C3FB5" w:rsidRPr="001C2C26">
        <w:rPr>
          <w:rStyle w:val="apple-converted-space"/>
          <w:rFonts w:ascii="Times New Roman" w:hAnsi="Times New Roman" w:cs="Times New Roman"/>
          <w:color w:val="000000"/>
          <w:bdr w:val="none" w:sz="0" w:space="0" w:color="auto" w:frame="1"/>
          <w:shd w:val="clear" w:color="auto" w:fill="FFFFFF"/>
        </w:rPr>
        <w:t> </w:t>
      </w:r>
      <w:r w:rsidR="002C3FB5" w:rsidRPr="00784561">
        <w:rPr>
          <w:rFonts w:ascii="Times New Roman" w:hAnsi="Times New Roman" w:cs="Times New Roman"/>
          <w:color w:val="000000"/>
          <w:bdr w:val="none" w:sz="0" w:space="0" w:color="auto" w:frame="1"/>
          <w:shd w:val="clear" w:color="auto" w:fill="FFFFFF"/>
        </w:rPr>
        <w:t>https://globalnation.inquirer.net/178067/un-help-sought-in-probe-of-lumad-schools-closure#ixzz8CzCxJqoK</w:t>
      </w:r>
    </w:p>
  </w:endnote>
  <w:endnote w:id="20">
    <w:p w14:paraId="32A69FFE" w14:textId="71B90877" w:rsidR="0016690B" w:rsidRPr="001C2C26" w:rsidRDefault="0016690B" w:rsidP="00784561">
      <w:pPr>
        <w:pStyle w:val="EndnoteText"/>
        <w:rPr>
          <w:rFonts w:ascii="Times New Roman" w:hAnsi="Times New Roman" w:cs="Times New Roman"/>
          <w:lang w:val="en-US"/>
        </w:rPr>
      </w:pPr>
      <w:r w:rsidRPr="001C2C26">
        <w:rPr>
          <w:rStyle w:val="EndnoteReference"/>
          <w:rFonts w:ascii="Times New Roman" w:hAnsi="Times New Roman" w:cs="Times New Roman"/>
        </w:rPr>
        <w:endnoteRef/>
      </w:r>
      <w:r w:rsidRPr="001C2C26">
        <w:rPr>
          <w:rFonts w:ascii="Times New Roman" w:hAnsi="Times New Roman" w:cs="Times New Roman"/>
        </w:rPr>
        <w:t xml:space="preserve"> </w:t>
      </w:r>
      <w:r w:rsidR="006D28B6">
        <w:rPr>
          <w:rFonts w:ascii="Times New Roman" w:hAnsi="Times New Roman" w:cs="Times New Roman"/>
        </w:rPr>
        <w:t xml:space="preserve">CWR. </w:t>
      </w:r>
      <w:r w:rsidRPr="001C2C26">
        <w:rPr>
          <w:rFonts w:ascii="Times New Roman" w:hAnsi="Times New Roman" w:cs="Times New Roman"/>
          <w:lang w:val="en-US"/>
        </w:rPr>
        <w:t>Ulat Lila March 2023</w:t>
      </w:r>
    </w:p>
  </w:endnote>
  <w:endnote w:id="21">
    <w:p w14:paraId="33A483D3" w14:textId="05677846" w:rsidR="0016690B" w:rsidRPr="001C2C26" w:rsidRDefault="0016690B" w:rsidP="00784561">
      <w:pPr>
        <w:pStyle w:val="EndnoteText"/>
        <w:rPr>
          <w:rFonts w:ascii="Times New Roman" w:hAnsi="Times New Roman" w:cs="Times New Roman"/>
          <w:lang w:val="en-US"/>
        </w:rPr>
      </w:pPr>
      <w:r w:rsidRPr="001C2C26">
        <w:rPr>
          <w:rStyle w:val="EndnoteReference"/>
          <w:rFonts w:ascii="Times New Roman" w:hAnsi="Times New Roman" w:cs="Times New Roman"/>
        </w:rPr>
        <w:endnoteRef/>
      </w:r>
      <w:r w:rsidRPr="001C2C26">
        <w:rPr>
          <w:rFonts w:ascii="Times New Roman" w:hAnsi="Times New Roman" w:cs="Times New Roman"/>
        </w:rPr>
        <w:t xml:space="preserve"> </w:t>
      </w:r>
      <w:r w:rsidRPr="001C2C26">
        <w:rPr>
          <w:rFonts w:ascii="Times New Roman" w:hAnsi="Times New Roman" w:cs="Times New Roman"/>
          <w:kern w:val="0"/>
          <w:lang w:val="en-US"/>
        </w:rPr>
        <w:t>Civil Service Commission, IGHRS June 2022</w:t>
      </w:r>
    </w:p>
  </w:endnote>
  <w:endnote w:id="22">
    <w:p w14:paraId="310649AB" w14:textId="05368E57" w:rsidR="008D03A0" w:rsidRPr="001C2C26" w:rsidRDefault="008D03A0" w:rsidP="00152BD1">
      <w:pPr>
        <w:pStyle w:val="EndnoteText"/>
        <w:rPr>
          <w:rFonts w:ascii="Times New Roman" w:hAnsi="Times New Roman" w:cs="Times New Roman"/>
          <w:lang w:val="en-US"/>
        </w:rPr>
      </w:pPr>
      <w:r w:rsidRPr="001C2C26">
        <w:rPr>
          <w:rStyle w:val="EndnoteReference"/>
          <w:rFonts w:ascii="Times New Roman" w:hAnsi="Times New Roman" w:cs="Times New Roman"/>
        </w:rPr>
        <w:endnoteRef/>
      </w:r>
      <w:r w:rsidRPr="001C2C26">
        <w:rPr>
          <w:rFonts w:ascii="Times New Roman" w:hAnsi="Times New Roman" w:cs="Times New Roman"/>
        </w:rPr>
        <w:t xml:space="preserve"> </w:t>
      </w:r>
      <w:r w:rsidR="006D28B6">
        <w:rPr>
          <w:rFonts w:ascii="Times New Roman" w:hAnsi="Times New Roman" w:cs="Times New Roman"/>
        </w:rPr>
        <w:t xml:space="preserve">CWR. </w:t>
      </w:r>
      <w:r w:rsidRPr="001C2C26">
        <w:rPr>
          <w:rFonts w:ascii="Times New Roman" w:hAnsi="Times New Roman" w:cs="Times New Roman"/>
          <w:lang w:val="en-US"/>
        </w:rPr>
        <w:t>Ulat Lila March 2023</w:t>
      </w:r>
    </w:p>
  </w:endnote>
  <w:endnote w:id="23">
    <w:p w14:paraId="1A36DA70" w14:textId="7631D4B4" w:rsidR="002C3FB5" w:rsidRPr="001C2C26" w:rsidRDefault="00587EFF" w:rsidP="00152BD1">
      <w:pPr>
        <w:pStyle w:val="Heading1"/>
        <w:spacing w:before="0" w:beforeAutospacing="0" w:after="0" w:afterAutospacing="0"/>
        <w:textAlignment w:val="baseline"/>
        <w:rPr>
          <w:b w:val="0"/>
          <w:bCs w:val="0"/>
          <w:color w:val="13223E"/>
          <w:spacing w:val="-10"/>
          <w:sz w:val="20"/>
          <w:szCs w:val="20"/>
        </w:rPr>
      </w:pPr>
      <w:r w:rsidRPr="001C2C26">
        <w:rPr>
          <w:rStyle w:val="EndnoteReference"/>
          <w:b w:val="0"/>
          <w:bCs w:val="0"/>
          <w:sz w:val="20"/>
          <w:szCs w:val="20"/>
        </w:rPr>
        <w:endnoteRef/>
      </w:r>
      <w:r w:rsidRPr="001C2C26">
        <w:rPr>
          <w:b w:val="0"/>
          <w:bCs w:val="0"/>
          <w:sz w:val="20"/>
          <w:szCs w:val="20"/>
        </w:rPr>
        <w:t xml:space="preserve"> </w:t>
      </w:r>
      <w:r w:rsidR="002C3FB5" w:rsidRPr="001C2C26">
        <w:rPr>
          <w:b w:val="0"/>
          <w:bCs w:val="0"/>
          <w:color w:val="13223E"/>
          <w:spacing w:val="-10"/>
          <w:sz w:val="20"/>
          <w:szCs w:val="20"/>
        </w:rPr>
        <w:t xml:space="preserve">‘One too many’: At least 2 OFWs abused daily in Kuwait. </w:t>
      </w:r>
    </w:p>
    <w:p w14:paraId="1496A988" w14:textId="4566B13C" w:rsidR="00587EFF" w:rsidRPr="001C2C26" w:rsidRDefault="00587EFF" w:rsidP="00152BD1">
      <w:pPr>
        <w:pStyle w:val="EndnoteText"/>
        <w:rPr>
          <w:rFonts w:ascii="Times New Roman" w:hAnsi="Times New Roman" w:cs="Times New Roman"/>
          <w:lang w:val="en-US"/>
        </w:rPr>
      </w:pPr>
      <w:r w:rsidRPr="001C2C26">
        <w:rPr>
          <w:rFonts w:ascii="Times New Roman" w:hAnsi="Times New Roman" w:cs="Times New Roman"/>
        </w:rPr>
        <w:t>https://manilastandard.net/news/314305524/one-too-many-at-least-2-ofws-abused-daily-in-kuwait.html#:~:text=At%20least%20two%20Filipinos%20per,obtained%20by%20Manila%20Standard%20showed.</w:t>
      </w:r>
    </w:p>
  </w:endnote>
  <w:endnote w:id="24">
    <w:p w14:paraId="06AE7034" w14:textId="631C350A" w:rsidR="001C2C26" w:rsidRPr="001C2C26" w:rsidRDefault="001C2C26">
      <w:pPr>
        <w:pStyle w:val="EndnoteText"/>
        <w:rPr>
          <w:rFonts w:ascii="Times New Roman" w:hAnsi="Times New Roman" w:cs="Times New Roman"/>
          <w:lang w:val="en-US"/>
        </w:rPr>
      </w:pPr>
      <w:r w:rsidRPr="001C2C26">
        <w:rPr>
          <w:rStyle w:val="EndnoteReference"/>
          <w:rFonts w:ascii="Times New Roman" w:hAnsi="Times New Roman" w:cs="Times New Roman"/>
        </w:rPr>
        <w:endnoteRef/>
      </w:r>
      <w:r w:rsidRPr="001C2C26">
        <w:rPr>
          <w:rFonts w:ascii="Times New Roman" w:hAnsi="Times New Roman" w:cs="Times New Roman"/>
        </w:rPr>
        <w:t xml:space="preserve"> </w:t>
      </w:r>
      <w:r w:rsidRPr="001C2C26">
        <w:rPr>
          <w:rFonts w:ascii="Times New Roman" w:hAnsi="Times New Roman" w:cs="Times New Roman"/>
          <w:lang w:val="en-US"/>
        </w:rPr>
        <w:t>National Demographic and Health Survey 2017</w:t>
      </w:r>
    </w:p>
  </w:endnote>
  <w:endnote w:id="25">
    <w:p w14:paraId="6260DE49" w14:textId="6864D187" w:rsidR="00266E2D" w:rsidRPr="001C2C26" w:rsidRDefault="00266E2D" w:rsidP="00152BD1">
      <w:pPr>
        <w:pStyle w:val="EndnoteText"/>
        <w:rPr>
          <w:rFonts w:ascii="Times New Roman" w:hAnsi="Times New Roman" w:cs="Times New Roman"/>
          <w:lang w:val="en-US"/>
        </w:rPr>
      </w:pPr>
      <w:r w:rsidRPr="001C2C26">
        <w:rPr>
          <w:rStyle w:val="EndnoteReference"/>
          <w:rFonts w:ascii="Times New Roman" w:hAnsi="Times New Roman" w:cs="Times New Roman"/>
        </w:rPr>
        <w:endnoteRef/>
      </w:r>
      <w:r w:rsidRPr="001C2C26">
        <w:rPr>
          <w:rFonts w:ascii="Times New Roman" w:hAnsi="Times New Roman" w:cs="Times New Roman"/>
        </w:rPr>
        <w:t xml:space="preserve"> </w:t>
      </w:r>
      <w:r w:rsidRPr="001C2C26">
        <w:rPr>
          <w:rFonts w:ascii="Times New Roman" w:hAnsi="Times New Roman" w:cs="Times New Roman"/>
          <w:lang w:val="en-US"/>
        </w:rPr>
        <w:t>Department of Agrarian Reform. 2022</w:t>
      </w:r>
    </w:p>
  </w:endnote>
  <w:endnote w:id="26">
    <w:p w14:paraId="5CD3359C" w14:textId="70B9EA2F" w:rsidR="00266E2D" w:rsidRPr="00784561" w:rsidRDefault="00266E2D" w:rsidP="00784561">
      <w:pPr>
        <w:pStyle w:val="Heading1"/>
        <w:spacing w:before="0" w:beforeAutospacing="0" w:after="0" w:afterAutospacing="0"/>
      </w:pPr>
      <w:r w:rsidRPr="001C2C26">
        <w:rPr>
          <w:rStyle w:val="EndnoteReference"/>
          <w:b w:val="0"/>
          <w:bCs w:val="0"/>
          <w:sz w:val="20"/>
          <w:szCs w:val="20"/>
        </w:rPr>
        <w:endnoteRef/>
      </w:r>
      <w:r w:rsidR="00784561">
        <w:rPr>
          <w:b w:val="0"/>
          <w:bCs w:val="0"/>
          <w:sz w:val="20"/>
          <w:szCs w:val="20"/>
        </w:rPr>
        <w:t xml:space="preserve"> </w:t>
      </w:r>
      <w:r w:rsidR="00784561" w:rsidRPr="00784561">
        <w:rPr>
          <w:b w:val="0"/>
          <w:bCs w:val="0"/>
          <w:sz w:val="20"/>
          <w:szCs w:val="20"/>
        </w:rPr>
        <w:t>Garcia, G. Urban and Rural Women at the Forefront of Reclaiming Their Land. https://socialtextjournal.org/periscope_article/urban-and-rural-women-at-the-forefront-of-reclaiming-their-land/</w:t>
      </w:r>
      <w:r w:rsidRPr="001C2C26">
        <w:rPr>
          <w:b w:val="0"/>
          <w:bCs w:val="0"/>
          <w:sz w:val="20"/>
          <w:szCs w:val="20"/>
        </w:rPr>
        <w:t xml:space="preserve"> </w:t>
      </w:r>
    </w:p>
  </w:endnote>
  <w:endnote w:id="27">
    <w:p w14:paraId="67822CA0" w14:textId="5CB864E1" w:rsidR="00266E2D" w:rsidRPr="002C3FB5" w:rsidRDefault="00266E2D" w:rsidP="00152BD1">
      <w:pPr>
        <w:pStyle w:val="EndnoteText"/>
        <w:rPr>
          <w:rFonts w:ascii="Times New Roman" w:hAnsi="Times New Roman" w:cs="Times New Roman"/>
          <w:lang w:val="en-US"/>
        </w:rPr>
      </w:pPr>
      <w:r w:rsidRPr="001C2C26">
        <w:rPr>
          <w:rStyle w:val="EndnoteReference"/>
          <w:rFonts w:ascii="Times New Roman" w:hAnsi="Times New Roman" w:cs="Times New Roman"/>
        </w:rPr>
        <w:endnoteRef/>
      </w:r>
      <w:r w:rsidRPr="001C2C26">
        <w:rPr>
          <w:rFonts w:ascii="Times New Roman" w:hAnsi="Times New Roman" w:cs="Times New Roman"/>
        </w:rPr>
        <w:t xml:space="preserve"> </w:t>
      </w:r>
      <w:r w:rsidR="001C2C26" w:rsidRPr="001C2C26">
        <w:rPr>
          <w:rFonts w:ascii="Times New Roman" w:hAnsi="Times New Roman" w:cs="Times New Roman"/>
          <w:lang w:val="en-US"/>
        </w:rPr>
        <w:t>CWR. People’s Development Justice Report. 2019</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0B48B" w14:textId="77777777" w:rsidR="00B074BD" w:rsidRDefault="00B074BD" w:rsidP="008F1B45">
      <w:r>
        <w:separator/>
      </w:r>
    </w:p>
  </w:footnote>
  <w:footnote w:type="continuationSeparator" w:id="0">
    <w:p w14:paraId="7E68AFE9" w14:textId="77777777" w:rsidR="00B074BD" w:rsidRDefault="00B074BD" w:rsidP="008F1B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5623B"/>
    <w:multiLevelType w:val="hybridMultilevel"/>
    <w:tmpl w:val="EACE61C0"/>
    <w:lvl w:ilvl="0" w:tplc="8B9EA72A">
      <w:start w:val="1"/>
      <w:numFmt w:val="upperRoman"/>
      <w:lvlText w:val="%1."/>
      <w:lvlJc w:val="left"/>
      <w:pPr>
        <w:ind w:left="720" w:hanging="720"/>
      </w:pPr>
      <w:rPr>
        <w:rFonts w:hint="default"/>
      </w:rPr>
    </w:lvl>
    <w:lvl w:ilvl="1" w:tplc="9032524A">
      <w:start w:val="1"/>
      <w:numFmt w:val="decimal"/>
      <w:lvlText w:val="%2."/>
      <w:lvlJc w:val="left"/>
      <w:pPr>
        <w:ind w:left="1270" w:hanging="550"/>
      </w:pPr>
      <w:rPr>
        <w:rFonts w:hint="default"/>
      </w:r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 w15:restartNumberingAfterBreak="0">
    <w:nsid w:val="19A87748"/>
    <w:multiLevelType w:val="hybridMultilevel"/>
    <w:tmpl w:val="871A56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783216"/>
    <w:multiLevelType w:val="hybridMultilevel"/>
    <w:tmpl w:val="E0C44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E135DE"/>
    <w:multiLevelType w:val="hybridMultilevel"/>
    <w:tmpl w:val="E4A64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64385608">
    <w:abstractNumId w:val="0"/>
  </w:num>
  <w:num w:numId="2" w16cid:durableId="1731462773">
    <w:abstractNumId w:val="2"/>
  </w:num>
  <w:num w:numId="3" w16cid:durableId="1740785927">
    <w:abstractNumId w:val="1"/>
  </w:num>
  <w:num w:numId="4" w16cid:durableId="15895346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B45"/>
    <w:rsid w:val="000565A6"/>
    <w:rsid w:val="00076629"/>
    <w:rsid w:val="000A001D"/>
    <w:rsid w:val="000A6B5D"/>
    <w:rsid w:val="000B32D0"/>
    <w:rsid w:val="000D2969"/>
    <w:rsid w:val="000D4989"/>
    <w:rsid w:val="000E7A50"/>
    <w:rsid w:val="000F622C"/>
    <w:rsid w:val="00152BD1"/>
    <w:rsid w:val="0016690B"/>
    <w:rsid w:val="0017127C"/>
    <w:rsid w:val="001A6455"/>
    <w:rsid w:val="001C2C26"/>
    <w:rsid w:val="001E096D"/>
    <w:rsid w:val="00234534"/>
    <w:rsid w:val="00266E2D"/>
    <w:rsid w:val="00271AC8"/>
    <w:rsid w:val="002C3FB5"/>
    <w:rsid w:val="00326FC1"/>
    <w:rsid w:val="003564C4"/>
    <w:rsid w:val="003B7AA3"/>
    <w:rsid w:val="00583591"/>
    <w:rsid w:val="00587EFF"/>
    <w:rsid w:val="005A557C"/>
    <w:rsid w:val="005D1CAE"/>
    <w:rsid w:val="005D7A19"/>
    <w:rsid w:val="006D28B6"/>
    <w:rsid w:val="0070438E"/>
    <w:rsid w:val="007510CC"/>
    <w:rsid w:val="00784561"/>
    <w:rsid w:val="007C10A2"/>
    <w:rsid w:val="00852F53"/>
    <w:rsid w:val="00855F4D"/>
    <w:rsid w:val="008A5881"/>
    <w:rsid w:val="008D03A0"/>
    <w:rsid w:val="008F1B45"/>
    <w:rsid w:val="009B0CF9"/>
    <w:rsid w:val="00A10837"/>
    <w:rsid w:val="00A36E8C"/>
    <w:rsid w:val="00A97E89"/>
    <w:rsid w:val="00B074BD"/>
    <w:rsid w:val="00B11F16"/>
    <w:rsid w:val="00BE1DB8"/>
    <w:rsid w:val="00C1413A"/>
    <w:rsid w:val="00C8561E"/>
    <w:rsid w:val="00CC7BB9"/>
    <w:rsid w:val="00D21CAE"/>
    <w:rsid w:val="00D84190"/>
    <w:rsid w:val="00DB61A6"/>
    <w:rsid w:val="00DD7254"/>
    <w:rsid w:val="00E144B6"/>
    <w:rsid w:val="00E35519"/>
    <w:rsid w:val="00EA6216"/>
    <w:rsid w:val="00ED2630"/>
    <w:rsid w:val="00F13D6A"/>
    <w:rsid w:val="00FD3C0A"/>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E30CC"/>
  <w15:chartTrackingRefBased/>
  <w15:docId w15:val="{DE440110-0FD5-6B42-B8F6-45C0C8C00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PH"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97E89"/>
    <w:pPr>
      <w:spacing w:before="100" w:beforeAutospacing="1" w:after="100" w:afterAutospacing="1"/>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8F1B45"/>
    <w:rPr>
      <w:sz w:val="20"/>
      <w:szCs w:val="20"/>
    </w:rPr>
  </w:style>
  <w:style w:type="character" w:customStyle="1" w:styleId="EndnoteTextChar">
    <w:name w:val="Endnote Text Char"/>
    <w:basedOn w:val="DefaultParagraphFont"/>
    <w:link w:val="EndnoteText"/>
    <w:uiPriority w:val="99"/>
    <w:semiHidden/>
    <w:rsid w:val="008F1B45"/>
    <w:rPr>
      <w:sz w:val="20"/>
      <w:szCs w:val="20"/>
    </w:rPr>
  </w:style>
  <w:style w:type="character" w:styleId="EndnoteReference">
    <w:name w:val="endnote reference"/>
    <w:basedOn w:val="DefaultParagraphFont"/>
    <w:uiPriority w:val="99"/>
    <w:semiHidden/>
    <w:unhideWhenUsed/>
    <w:rsid w:val="008F1B45"/>
    <w:rPr>
      <w:vertAlign w:val="superscript"/>
    </w:rPr>
  </w:style>
  <w:style w:type="character" w:customStyle="1" w:styleId="Heading1Char">
    <w:name w:val="Heading 1 Char"/>
    <w:basedOn w:val="DefaultParagraphFont"/>
    <w:link w:val="Heading1"/>
    <w:uiPriority w:val="9"/>
    <w:rsid w:val="00A97E89"/>
    <w:rPr>
      <w:rFonts w:ascii="Times New Roman" w:eastAsia="Times New Roman" w:hAnsi="Times New Roman" w:cs="Times New Roman"/>
      <w:b/>
      <w:bCs/>
      <w:kern w:val="36"/>
      <w:sz w:val="48"/>
      <w:szCs w:val="48"/>
      <w14:ligatures w14:val="none"/>
    </w:rPr>
  </w:style>
  <w:style w:type="character" w:styleId="Hyperlink">
    <w:name w:val="Hyperlink"/>
    <w:basedOn w:val="DefaultParagraphFont"/>
    <w:uiPriority w:val="99"/>
    <w:unhideWhenUsed/>
    <w:rsid w:val="00A97E89"/>
    <w:rPr>
      <w:color w:val="0563C1" w:themeColor="hyperlink"/>
      <w:u w:val="single"/>
    </w:rPr>
  </w:style>
  <w:style w:type="character" w:styleId="UnresolvedMention">
    <w:name w:val="Unresolved Mention"/>
    <w:basedOn w:val="DefaultParagraphFont"/>
    <w:uiPriority w:val="99"/>
    <w:semiHidden/>
    <w:unhideWhenUsed/>
    <w:rsid w:val="00A97E89"/>
    <w:rPr>
      <w:color w:val="605E5C"/>
      <w:shd w:val="clear" w:color="auto" w:fill="E1DFDD"/>
    </w:rPr>
  </w:style>
  <w:style w:type="character" w:styleId="Strong">
    <w:name w:val="Strong"/>
    <w:basedOn w:val="DefaultParagraphFont"/>
    <w:uiPriority w:val="22"/>
    <w:qFormat/>
    <w:rsid w:val="00A36E8C"/>
    <w:rPr>
      <w:b/>
      <w:bCs/>
    </w:rPr>
  </w:style>
  <w:style w:type="character" w:customStyle="1" w:styleId="apple-converted-space">
    <w:name w:val="apple-converted-space"/>
    <w:basedOn w:val="DefaultParagraphFont"/>
    <w:rsid w:val="008D03A0"/>
  </w:style>
  <w:style w:type="paragraph" w:styleId="NoSpacing">
    <w:name w:val="No Spacing"/>
    <w:uiPriority w:val="1"/>
    <w:qFormat/>
    <w:rsid w:val="003564C4"/>
    <w:pPr>
      <w:jc w:val="both"/>
    </w:pPr>
    <w:rPr>
      <w:kern w:val="0"/>
      <w:sz w:val="22"/>
      <w:szCs w:val="22"/>
      <w14:ligatures w14:val="none"/>
    </w:rPr>
  </w:style>
  <w:style w:type="paragraph" w:styleId="NormalWeb">
    <w:name w:val="Normal (Web)"/>
    <w:basedOn w:val="Normal"/>
    <w:uiPriority w:val="99"/>
    <w:unhideWhenUsed/>
    <w:rsid w:val="002C3FB5"/>
    <w:pPr>
      <w:spacing w:before="100" w:beforeAutospacing="1" w:after="100" w:afterAutospacing="1"/>
    </w:pPr>
    <w:rPr>
      <w:rFonts w:ascii="Times New Roman" w:eastAsia="Times New Roman" w:hAnsi="Times New Roman" w:cs="Times New Roman"/>
      <w:kern w:val="0"/>
      <w14:ligatures w14:val="none"/>
    </w:rPr>
  </w:style>
  <w:style w:type="table" w:styleId="DarkList-Accent2">
    <w:name w:val="Dark List Accent 2"/>
    <w:basedOn w:val="TableNormal"/>
    <w:uiPriority w:val="70"/>
    <w:semiHidden/>
    <w:unhideWhenUsed/>
    <w:rsid w:val="007510CC"/>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paragraph" w:styleId="ListParagraph">
    <w:name w:val="List Paragraph"/>
    <w:basedOn w:val="Normal"/>
    <w:uiPriority w:val="34"/>
    <w:qFormat/>
    <w:rsid w:val="007845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090757">
      <w:bodyDiv w:val="1"/>
      <w:marLeft w:val="0"/>
      <w:marRight w:val="0"/>
      <w:marTop w:val="0"/>
      <w:marBottom w:val="0"/>
      <w:divBdr>
        <w:top w:val="none" w:sz="0" w:space="0" w:color="auto"/>
        <w:left w:val="none" w:sz="0" w:space="0" w:color="auto"/>
        <w:bottom w:val="none" w:sz="0" w:space="0" w:color="auto"/>
        <w:right w:val="none" w:sz="0" w:space="0" w:color="auto"/>
      </w:divBdr>
    </w:div>
    <w:div w:id="613831897">
      <w:bodyDiv w:val="1"/>
      <w:marLeft w:val="0"/>
      <w:marRight w:val="0"/>
      <w:marTop w:val="0"/>
      <w:marBottom w:val="0"/>
      <w:divBdr>
        <w:top w:val="none" w:sz="0" w:space="0" w:color="auto"/>
        <w:left w:val="none" w:sz="0" w:space="0" w:color="auto"/>
        <w:bottom w:val="none" w:sz="0" w:space="0" w:color="auto"/>
        <w:right w:val="none" w:sz="0" w:space="0" w:color="auto"/>
      </w:divBdr>
    </w:div>
    <w:div w:id="695810856">
      <w:bodyDiv w:val="1"/>
      <w:marLeft w:val="0"/>
      <w:marRight w:val="0"/>
      <w:marTop w:val="0"/>
      <w:marBottom w:val="0"/>
      <w:divBdr>
        <w:top w:val="none" w:sz="0" w:space="0" w:color="auto"/>
        <w:left w:val="none" w:sz="0" w:space="0" w:color="auto"/>
        <w:bottom w:val="none" w:sz="0" w:space="0" w:color="auto"/>
        <w:right w:val="none" w:sz="0" w:space="0" w:color="auto"/>
      </w:divBdr>
    </w:div>
    <w:div w:id="725180263">
      <w:bodyDiv w:val="1"/>
      <w:marLeft w:val="0"/>
      <w:marRight w:val="0"/>
      <w:marTop w:val="0"/>
      <w:marBottom w:val="0"/>
      <w:divBdr>
        <w:top w:val="none" w:sz="0" w:space="0" w:color="auto"/>
        <w:left w:val="none" w:sz="0" w:space="0" w:color="auto"/>
        <w:bottom w:val="none" w:sz="0" w:space="0" w:color="auto"/>
        <w:right w:val="none" w:sz="0" w:space="0" w:color="auto"/>
      </w:divBdr>
    </w:div>
    <w:div w:id="873807943">
      <w:bodyDiv w:val="1"/>
      <w:marLeft w:val="0"/>
      <w:marRight w:val="0"/>
      <w:marTop w:val="0"/>
      <w:marBottom w:val="0"/>
      <w:divBdr>
        <w:top w:val="none" w:sz="0" w:space="0" w:color="auto"/>
        <w:left w:val="none" w:sz="0" w:space="0" w:color="auto"/>
        <w:bottom w:val="none" w:sz="0" w:space="0" w:color="auto"/>
        <w:right w:val="none" w:sz="0" w:space="0" w:color="auto"/>
      </w:divBdr>
    </w:div>
    <w:div w:id="961306222">
      <w:bodyDiv w:val="1"/>
      <w:marLeft w:val="0"/>
      <w:marRight w:val="0"/>
      <w:marTop w:val="0"/>
      <w:marBottom w:val="0"/>
      <w:divBdr>
        <w:top w:val="none" w:sz="0" w:space="0" w:color="auto"/>
        <w:left w:val="none" w:sz="0" w:space="0" w:color="auto"/>
        <w:bottom w:val="none" w:sz="0" w:space="0" w:color="auto"/>
        <w:right w:val="none" w:sz="0" w:space="0" w:color="auto"/>
      </w:divBdr>
    </w:div>
    <w:div w:id="1330792716">
      <w:bodyDiv w:val="1"/>
      <w:marLeft w:val="0"/>
      <w:marRight w:val="0"/>
      <w:marTop w:val="0"/>
      <w:marBottom w:val="0"/>
      <w:divBdr>
        <w:top w:val="none" w:sz="0" w:space="0" w:color="auto"/>
        <w:left w:val="none" w:sz="0" w:space="0" w:color="auto"/>
        <w:bottom w:val="none" w:sz="0" w:space="0" w:color="auto"/>
        <w:right w:val="none" w:sz="0" w:space="0" w:color="auto"/>
      </w:divBdr>
    </w:div>
    <w:div w:id="1664970234">
      <w:bodyDiv w:val="1"/>
      <w:marLeft w:val="0"/>
      <w:marRight w:val="0"/>
      <w:marTop w:val="0"/>
      <w:marBottom w:val="0"/>
      <w:divBdr>
        <w:top w:val="none" w:sz="0" w:space="0" w:color="auto"/>
        <w:left w:val="none" w:sz="0" w:space="0" w:color="auto"/>
        <w:bottom w:val="none" w:sz="0" w:space="0" w:color="auto"/>
        <w:right w:val="none" w:sz="0" w:space="0" w:color="auto"/>
      </w:divBdr>
    </w:div>
    <w:div w:id="1861510482">
      <w:bodyDiv w:val="1"/>
      <w:marLeft w:val="0"/>
      <w:marRight w:val="0"/>
      <w:marTop w:val="0"/>
      <w:marBottom w:val="0"/>
      <w:divBdr>
        <w:top w:val="none" w:sz="0" w:space="0" w:color="auto"/>
        <w:left w:val="none" w:sz="0" w:space="0" w:color="auto"/>
        <w:bottom w:val="none" w:sz="0" w:space="0" w:color="auto"/>
        <w:right w:val="none" w:sz="0" w:space="0" w:color="auto"/>
      </w:divBdr>
      <w:divsChild>
        <w:div w:id="499470494">
          <w:marLeft w:val="0"/>
          <w:marRight w:val="0"/>
          <w:marTop w:val="0"/>
          <w:marBottom w:val="0"/>
          <w:divBdr>
            <w:top w:val="none" w:sz="0" w:space="0" w:color="auto"/>
            <w:left w:val="none" w:sz="0" w:space="0" w:color="auto"/>
            <w:bottom w:val="none" w:sz="0" w:space="0" w:color="auto"/>
            <w:right w:val="none" w:sz="0" w:space="0" w:color="auto"/>
          </w:divBdr>
          <w:divsChild>
            <w:div w:id="1451390531">
              <w:marLeft w:val="0"/>
              <w:marRight w:val="0"/>
              <w:marTop w:val="0"/>
              <w:marBottom w:val="0"/>
              <w:divBdr>
                <w:top w:val="none" w:sz="0" w:space="0" w:color="auto"/>
                <w:left w:val="none" w:sz="0" w:space="0" w:color="auto"/>
                <w:bottom w:val="none" w:sz="0" w:space="0" w:color="auto"/>
                <w:right w:val="none" w:sz="0" w:space="0" w:color="auto"/>
              </w:divBdr>
              <w:divsChild>
                <w:div w:id="10743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967597">
      <w:bodyDiv w:val="1"/>
      <w:marLeft w:val="0"/>
      <w:marRight w:val="0"/>
      <w:marTop w:val="0"/>
      <w:marBottom w:val="0"/>
      <w:divBdr>
        <w:top w:val="none" w:sz="0" w:space="0" w:color="auto"/>
        <w:left w:val="none" w:sz="0" w:space="0" w:color="auto"/>
        <w:bottom w:val="none" w:sz="0" w:space="0" w:color="auto"/>
        <w:right w:val="none" w:sz="0" w:space="0" w:color="auto"/>
      </w:divBdr>
      <w:divsChild>
        <w:div w:id="2079555086">
          <w:marLeft w:val="0"/>
          <w:marRight w:val="0"/>
          <w:marTop w:val="0"/>
          <w:marBottom w:val="0"/>
          <w:divBdr>
            <w:top w:val="none" w:sz="0" w:space="0" w:color="auto"/>
            <w:left w:val="none" w:sz="0" w:space="0" w:color="auto"/>
            <w:bottom w:val="none" w:sz="0" w:space="0" w:color="auto"/>
            <w:right w:val="none" w:sz="0" w:space="0" w:color="auto"/>
          </w:divBdr>
          <w:divsChild>
            <w:div w:id="1181551773">
              <w:marLeft w:val="0"/>
              <w:marRight w:val="0"/>
              <w:marTop w:val="0"/>
              <w:marBottom w:val="0"/>
              <w:divBdr>
                <w:top w:val="none" w:sz="0" w:space="0" w:color="auto"/>
                <w:left w:val="none" w:sz="0" w:space="0" w:color="auto"/>
                <w:bottom w:val="none" w:sz="0" w:space="0" w:color="auto"/>
                <w:right w:val="none" w:sz="0" w:space="0" w:color="auto"/>
              </w:divBdr>
              <w:divsChild>
                <w:div w:id="213139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299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4BBDF-9DCC-3A4F-AB8B-C50DC4135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3116</Words>
  <Characters>17143</Characters>
  <Application>Microsoft Office Word</Application>
  <DocSecurity>4</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365</dc:creator>
  <cp:keywords/>
  <dc:description/>
  <cp:lastModifiedBy>Janna Iskakova</cp:lastModifiedBy>
  <cp:revision>2</cp:revision>
  <dcterms:created xsi:type="dcterms:W3CDTF">2023-09-18T14:50:00Z</dcterms:created>
  <dcterms:modified xsi:type="dcterms:W3CDTF">2023-09-18T14:50:00Z</dcterms:modified>
</cp:coreProperties>
</file>