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E8" w:rsidRDefault="00CF28E8" w:rsidP="00CF28E8">
      <w:pPr>
        <w:rPr>
          <w:sz w:val="20"/>
          <w:lang w:val="en-GB"/>
        </w:rPr>
      </w:pPr>
      <w:bookmarkStart w:id="0" w:name="_GoBack"/>
      <w:bookmarkEnd w:id="0"/>
    </w:p>
    <w:p w:rsidR="00277549" w:rsidRPr="00ED2DA6" w:rsidRDefault="00277549" w:rsidP="00CF28E8">
      <w:pPr>
        <w:pStyle w:val="Heading1"/>
        <w:rPr>
          <w:rFonts w:ascii="Calibri" w:hAnsi="Calibri"/>
          <w:sz w:val="20"/>
          <w:lang w:val="en-GB"/>
        </w:rPr>
      </w:pPr>
    </w:p>
    <w:p w:rsidR="006A6190" w:rsidRPr="00ED2DA6" w:rsidRDefault="006A6190" w:rsidP="006A6190">
      <w:pPr>
        <w:pStyle w:val="Heading1"/>
        <w:spacing w:after="100"/>
        <w:jc w:val="center"/>
        <w:rPr>
          <w:rFonts w:ascii="Calibri" w:hAnsi="Calibri"/>
          <w:b/>
          <w:color w:val="000000"/>
          <w:sz w:val="36"/>
          <w:szCs w:val="36"/>
          <w:lang w:val="en-GB"/>
        </w:rPr>
      </w:pPr>
      <w:r w:rsidRPr="00ED2DA6">
        <w:rPr>
          <w:rFonts w:ascii="Calibri" w:hAnsi="Calibri"/>
          <w:color w:val="000000"/>
          <w:sz w:val="36"/>
          <w:szCs w:val="36"/>
          <w:lang w:val="en-GB"/>
        </w:rPr>
        <w:t>THE CO</w:t>
      </w:r>
      <w:r w:rsidR="00C57921" w:rsidRPr="00ED2DA6">
        <w:rPr>
          <w:rFonts w:ascii="Calibri" w:hAnsi="Calibri"/>
          <w:color w:val="000000"/>
          <w:sz w:val="36"/>
          <w:szCs w:val="36"/>
          <w:lang w:val="en-GB"/>
        </w:rPr>
        <w:t>MMITTEE</w:t>
      </w:r>
      <w:r w:rsidRPr="00ED2DA6">
        <w:rPr>
          <w:rFonts w:ascii="Calibri" w:hAnsi="Calibri"/>
          <w:color w:val="000000"/>
          <w:sz w:val="36"/>
          <w:szCs w:val="36"/>
          <w:lang w:val="en-GB"/>
        </w:rPr>
        <w:t xml:space="preserve"> ON </w:t>
      </w:r>
      <w:r w:rsidR="00303A3F" w:rsidRPr="00ED2DA6">
        <w:rPr>
          <w:rFonts w:ascii="Calibri" w:hAnsi="Calibri"/>
          <w:color w:val="000000"/>
          <w:sz w:val="36"/>
          <w:szCs w:val="36"/>
          <w:lang w:val="en-GB"/>
        </w:rPr>
        <w:t>ECONOMIC, SOCIAL AND CULTURAL RIGHTS</w:t>
      </w:r>
    </w:p>
    <w:p w:rsidR="00277549" w:rsidRDefault="00277549" w:rsidP="00FA7153">
      <w:pPr>
        <w:pBdr>
          <w:bottom w:val="single" w:sz="4" w:space="1" w:color="595959"/>
        </w:pBdr>
        <w:spacing w:after="0" w:line="240" w:lineRule="auto"/>
        <w:jc w:val="center"/>
        <w:rPr>
          <w:b/>
          <w:color w:val="000000"/>
          <w:sz w:val="28"/>
          <w:szCs w:val="28"/>
          <w:lang w:val="en-GB"/>
        </w:rPr>
      </w:pPr>
    </w:p>
    <w:p w:rsidR="006A6190" w:rsidRPr="00ED2DA6" w:rsidRDefault="006A6190" w:rsidP="00FA7153">
      <w:pPr>
        <w:pBdr>
          <w:bottom w:val="single" w:sz="4" w:space="1" w:color="595959"/>
        </w:pBdr>
        <w:spacing w:after="0" w:line="240" w:lineRule="auto"/>
        <w:jc w:val="center"/>
        <w:rPr>
          <w:b/>
          <w:sz w:val="28"/>
          <w:szCs w:val="28"/>
          <w:lang w:val="en-GB"/>
        </w:rPr>
      </w:pPr>
      <w:r w:rsidRPr="00ED2DA6">
        <w:rPr>
          <w:b/>
          <w:color w:val="000000"/>
          <w:sz w:val="28"/>
          <w:szCs w:val="28"/>
          <w:lang w:val="en-GB"/>
        </w:rPr>
        <w:t xml:space="preserve">Session </w:t>
      </w:r>
      <w:r w:rsidR="00303A3F" w:rsidRPr="00ED2DA6">
        <w:rPr>
          <w:b/>
          <w:color w:val="000000"/>
          <w:sz w:val="28"/>
          <w:szCs w:val="28"/>
          <w:lang w:val="en-GB"/>
        </w:rPr>
        <w:t>5</w:t>
      </w:r>
      <w:r w:rsidR="000B5A3C" w:rsidRPr="00ED2DA6">
        <w:rPr>
          <w:b/>
          <w:color w:val="000000"/>
          <w:sz w:val="28"/>
          <w:szCs w:val="28"/>
          <w:lang w:val="en-GB"/>
        </w:rPr>
        <w:t>2</w:t>
      </w:r>
      <w:r w:rsidR="00FA7153">
        <w:rPr>
          <w:b/>
          <w:color w:val="000000"/>
          <w:sz w:val="28"/>
          <w:szCs w:val="28"/>
          <w:lang w:val="en-GB"/>
        </w:rPr>
        <w:t xml:space="preserve"> / </w:t>
      </w:r>
      <w:r w:rsidR="000B5A3C" w:rsidRPr="00ED2DA6">
        <w:rPr>
          <w:b/>
          <w:sz w:val="28"/>
          <w:szCs w:val="28"/>
          <w:lang w:val="en-GB"/>
        </w:rPr>
        <w:t>April-</w:t>
      </w:r>
      <w:r w:rsidR="00303A3F" w:rsidRPr="00ED2DA6">
        <w:rPr>
          <w:b/>
          <w:sz w:val="28"/>
          <w:szCs w:val="28"/>
          <w:lang w:val="en-GB"/>
        </w:rPr>
        <w:t>May</w:t>
      </w:r>
      <w:r w:rsidR="00310D91" w:rsidRPr="00ED2DA6">
        <w:rPr>
          <w:b/>
          <w:sz w:val="28"/>
          <w:szCs w:val="28"/>
          <w:lang w:val="en-GB"/>
        </w:rPr>
        <w:t xml:space="preserve"> 201</w:t>
      </w:r>
      <w:r w:rsidR="000B5A3C" w:rsidRPr="00ED2DA6">
        <w:rPr>
          <w:b/>
          <w:sz w:val="28"/>
          <w:szCs w:val="28"/>
          <w:lang w:val="en-GB"/>
        </w:rPr>
        <w:t>4</w:t>
      </w:r>
    </w:p>
    <w:p w:rsidR="00277549" w:rsidRPr="00ED2DA6" w:rsidRDefault="00277549" w:rsidP="006A6190">
      <w:pPr>
        <w:pBdr>
          <w:bottom w:val="single" w:sz="4" w:space="1" w:color="595959"/>
        </w:pBdr>
        <w:jc w:val="center"/>
        <w:rPr>
          <w:b/>
          <w:color w:val="000000"/>
          <w:sz w:val="28"/>
          <w:szCs w:val="28"/>
          <w:lang w:val="en-GB"/>
        </w:rPr>
      </w:pPr>
    </w:p>
    <w:p w:rsidR="00277549" w:rsidRDefault="00277549" w:rsidP="006A6190">
      <w:pPr>
        <w:pStyle w:val="NoSpacing1"/>
        <w:jc w:val="center"/>
        <w:rPr>
          <w:b/>
          <w:sz w:val="40"/>
          <w:szCs w:val="40"/>
          <w:lang w:val="en-GB"/>
        </w:rPr>
      </w:pPr>
    </w:p>
    <w:p w:rsidR="006A6190" w:rsidRPr="00ED2DA6" w:rsidRDefault="006A6190" w:rsidP="006A6190">
      <w:pPr>
        <w:pStyle w:val="NoSpacing1"/>
        <w:jc w:val="center"/>
        <w:rPr>
          <w:b/>
          <w:sz w:val="40"/>
          <w:szCs w:val="40"/>
          <w:lang w:val="en-GB"/>
        </w:rPr>
      </w:pPr>
      <w:r w:rsidRPr="00ED2DA6">
        <w:rPr>
          <w:b/>
          <w:sz w:val="40"/>
          <w:szCs w:val="40"/>
          <w:lang w:val="en-GB"/>
        </w:rPr>
        <w:t>REPORT ON THE SITUATION OF</w:t>
      </w:r>
    </w:p>
    <w:p w:rsidR="006A6190" w:rsidRPr="00ED2DA6" w:rsidRDefault="006A6190" w:rsidP="006A6190">
      <w:pPr>
        <w:pStyle w:val="NoSpacing1"/>
        <w:jc w:val="center"/>
        <w:rPr>
          <w:b/>
          <w:sz w:val="40"/>
          <w:szCs w:val="40"/>
          <w:lang w:val="en-GB"/>
        </w:rPr>
      </w:pPr>
      <w:r w:rsidRPr="00ED2DA6">
        <w:rPr>
          <w:b/>
          <w:sz w:val="40"/>
          <w:szCs w:val="40"/>
          <w:lang w:val="en-GB"/>
        </w:rPr>
        <w:t>INFANT AND YOUNG CHILD FEEDING</w:t>
      </w:r>
    </w:p>
    <w:p w:rsidR="006A6190" w:rsidRPr="00ED2DA6" w:rsidRDefault="006A6190" w:rsidP="006A6190">
      <w:pPr>
        <w:pStyle w:val="NoSpacing1"/>
        <w:jc w:val="center"/>
        <w:rPr>
          <w:b/>
          <w:sz w:val="40"/>
          <w:szCs w:val="40"/>
          <w:lang w:val="en-GB"/>
        </w:rPr>
      </w:pPr>
      <w:r w:rsidRPr="00ED2DA6">
        <w:rPr>
          <w:b/>
          <w:sz w:val="40"/>
          <w:szCs w:val="40"/>
          <w:lang w:val="en-GB"/>
        </w:rPr>
        <w:t xml:space="preserve">IN </w:t>
      </w:r>
      <w:r w:rsidR="00F9624C">
        <w:rPr>
          <w:b/>
          <w:sz w:val="40"/>
          <w:szCs w:val="40"/>
          <w:lang w:val="en-GB"/>
        </w:rPr>
        <w:t>CHINA</w:t>
      </w:r>
    </w:p>
    <w:p w:rsidR="006A6190" w:rsidRPr="00ED2DA6" w:rsidRDefault="006A6190" w:rsidP="006A6190">
      <w:pPr>
        <w:jc w:val="center"/>
        <w:rPr>
          <w:color w:val="000000"/>
          <w:sz w:val="28"/>
          <w:szCs w:val="28"/>
          <w:lang w:val="en-GB"/>
        </w:rPr>
      </w:pPr>
    </w:p>
    <w:p w:rsidR="009D76A5" w:rsidRPr="00ED2DA6" w:rsidRDefault="009D76A5" w:rsidP="006A6190">
      <w:pPr>
        <w:jc w:val="center"/>
        <w:rPr>
          <w:color w:val="000000"/>
          <w:sz w:val="28"/>
          <w:szCs w:val="28"/>
          <w:lang w:val="en-GB"/>
        </w:rPr>
      </w:pPr>
      <w:r w:rsidRPr="00ED2DA6">
        <w:rPr>
          <w:noProof/>
          <w:color w:val="000000"/>
          <w:sz w:val="28"/>
          <w:szCs w:val="28"/>
          <w:lang w:val="en-GB" w:eastAsia="en-GB"/>
        </w:rPr>
        <w:drawing>
          <wp:inline distT="0" distB="0" distL="0" distR="0">
            <wp:extent cx="3053715" cy="2355215"/>
            <wp:effectExtent l="19050" t="0" r="0" b="0"/>
            <wp:docPr id="3"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6A6190" w:rsidRPr="00ED2DA6" w:rsidRDefault="002F7D5C" w:rsidP="006A6190">
      <w:pPr>
        <w:jc w:val="center"/>
        <w:rPr>
          <w:color w:val="000000"/>
          <w:sz w:val="28"/>
          <w:szCs w:val="28"/>
          <w:lang w:val="en-GB"/>
        </w:rPr>
      </w:pPr>
      <w:r w:rsidRPr="00ED2DA6">
        <w:rPr>
          <w:color w:val="000000"/>
          <w:sz w:val="28"/>
          <w:szCs w:val="28"/>
          <w:lang w:val="en-GB"/>
        </w:rPr>
        <w:t>March</w:t>
      </w:r>
      <w:r w:rsidR="00310D91" w:rsidRPr="00ED2DA6">
        <w:rPr>
          <w:color w:val="000000"/>
          <w:sz w:val="28"/>
          <w:szCs w:val="28"/>
          <w:lang w:val="en-GB"/>
        </w:rPr>
        <w:t xml:space="preserve"> 201</w:t>
      </w:r>
      <w:r w:rsidR="000B5A3C" w:rsidRPr="00ED2DA6">
        <w:rPr>
          <w:color w:val="000000"/>
          <w:sz w:val="28"/>
          <w:szCs w:val="28"/>
          <w:lang w:val="en-GB"/>
        </w:rPr>
        <w:t>4</w:t>
      </w:r>
    </w:p>
    <w:p w:rsidR="0074170C" w:rsidRPr="00ED2DA6" w:rsidRDefault="0074170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FA7153" w:rsidRDefault="00FA7153" w:rsidP="00ED2DA6">
      <w:pPr>
        <w:spacing w:after="0"/>
        <w:rPr>
          <w:rFonts w:asciiTheme="minorHAnsi" w:hAnsiTheme="minorHAnsi"/>
          <w:b/>
          <w:lang w:val="en-GB"/>
        </w:rPr>
      </w:pPr>
    </w:p>
    <w:p w:rsidR="00ED2DA6" w:rsidRPr="00ED2DA6" w:rsidRDefault="00ED2DA6" w:rsidP="00ED2DA6">
      <w:pPr>
        <w:spacing w:after="0"/>
        <w:rPr>
          <w:rFonts w:asciiTheme="minorHAnsi" w:hAnsiTheme="minorHAnsi"/>
          <w:b/>
          <w:lang w:val="en-GB"/>
        </w:rPr>
      </w:pPr>
      <w:r w:rsidRPr="00ED2DA6">
        <w:rPr>
          <w:rFonts w:asciiTheme="minorHAnsi" w:hAnsiTheme="minorHAnsi"/>
          <w:b/>
          <w:lang w:val="en-GB"/>
        </w:rPr>
        <w:t>Data sourced from:</w:t>
      </w:r>
    </w:p>
    <w:p w:rsidR="00ED2DA6" w:rsidRPr="00ED2DA6" w:rsidRDefault="00ED2DA6" w:rsidP="00ED2DA6">
      <w:pPr>
        <w:spacing w:after="0"/>
        <w:rPr>
          <w:rFonts w:asciiTheme="minorHAnsi" w:eastAsia="SimSun" w:hAnsiTheme="minorHAnsi"/>
          <w:b/>
          <w:lang w:val="en-GB" w:eastAsia="zh-CN"/>
        </w:rPr>
      </w:pPr>
      <w:r w:rsidRPr="00ED2DA6">
        <w:rPr>
          <w:rFonts w:asciiTheme="minorHAnsi" w:eastAsia="SimSun" w:hAnsiTheme="minorHAnsi"/>
          <w:lang w:val="en-GB" w:eastAsia="zh-CN"/>
        </w:rPr>
        <w:t>The data and information were from opening reports by MOH/NHFPC, ILO and UNAIDS, as and were footnoted.</w:t>
      </w:r>
    </w:p>
    <w:p w:rsidR="00ED2DA6" w:rsidRPr="00ED2DA6" w:rsidRDefault="00ED2DA6" w:rsidP="00ED2DA6">
      <w:pPr>
        <w:spacing w:after="0"/>
        <w:rPr>
          <w:rFonts w:asciiTheme="minorHAnsi" w:hAnsiTheme="minorHAnsi"/>
          <w:b/>
          <w:color w:val="FF0000"/>
          <w:lang w:val="en-GB" w:eastAsia="zh-CN"/>
        </w:rPr>
      </w:pPr>
    </w:p>
    <w:p w:rsidR="00ED2DA6" w:rsidRPr="00ED2DA6" w:rsidRDefault="00ED2DA6" w:rsidP="00ED2DA6">
      <w:pPr>
        <w:rPr>
          <w:rFonts w:asciiTheme="minorHAnsi" w:eastAsia="SimSun" w:hAnsiTheme="minorHAnsi"/>
          <w:lang w:val="en-GB" w:eastAsia="zh-CN"/>
        </w:rPr>
      </w:pPr>
      <w:r w:rsidRPr="00ED2DA6">
        <w:rPr>
          <w:rFonts w:asciiTheme="minorHAnsi" w:hAnsiTheme="minorHAnsi"/>
          <w:b/>
          <w:lang w:val="en-GB"/>
        </w:rPr>
        <w:t xml:space="preserve">Prepared by: </w:t>
      </w:r>
      <w:r w:rsidRPr="00ED2DA6">
        <w:rPr>
          <w:rFonts w:asciiTheme="minorHAnsi" w:hAnsiTheme="minorHAnsi"/>
          <w:b/>
          <w:lang w:val="en-GB"/>
        </w:rPr>
        <w:br/>
      </w:r>
      <w:r w:rsidRPr="00ED2DA6">
        <w:rPr>
          <w:rFonts w:asciiTheme="minorHAnsi" w:eastAsia="SimSun" w:hAnsiTheme="minorHAnsi"/>
          <w:lang w:val="en-GB" w:eastAsia="zh-CN"/>
        </w:rPr>
        <w:t>IBFAN East Asia</w:t>
      </w:r>
    </w:p>
    <w:p w:rsidR="000B5A3C" w:rsidRPr="00ED2DA6" w:rsidRDefault="000B5A3C" w:rsidP="00277549">
      <w:pPr>
        <w:spacing w:after="0" w:line="240" w:lineRule="auto"/>
        <w:rPr>
          <w:lang w:val="en-GB"/>
        </w:rPr>
      </w:pPr>
    </w:p>
    <w:tbl>
      <w:tblPr>
        <w:tblStyle w:val="TableGrid"/>
        <w:tblpPr w:leftFromText="180" w:rightFromText="180" w:vertAnchor="page" w:horzAnchor="margin" w:tblpY="1374"/>
        <w:tblW w:w="0" w:type="auto"/>
        <w:tblBorders>
          <w:top w:val="threeDEmboss" w:sz="6" w:space="0" w:color="D6E3BC" w:themeColor="accent3" w:themeTint="66"/>
          <w:left w:val="threeDEmboss" w:sz="6" w:space="0" w:color="D6E3BC" w:themeColor="accent3" w:themeTint="66"/>
          <w:bottom w:val="threeDEmboss" w:sz="6" w:space="0" w:color="D6E3BC" w:themeColor="accent3" w:themeTint="66"/>
          <w:right w:val="threeDEmboss"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8787"/>
      </w:tblGrid>
      <w:tr w:rsidR="00277549" w:rsidTr="007D1CBA">
        <w:tc>
          <w:tcPr>
            <w:tcW w:w="8787" w:type="dxa"/>
            <w:shd w:val="clear" w:color="auto" w:fill="EAF1DD" w:themeFill="accent3" w:themeFillTint="33"/>
          </w:tcPr>
          <w:p w:rsidR="00277549" w:rsidRPr="00381D9A" w:rsidRDefault="00277549" w:rsidP="00277549">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381D9A">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 xml:space="preserve">Breastfeeding: key to child and maternal health </w:t>
            </w:r>
          </w:p>
          <w:p w:rsidR="00277549" w:rsidRPr="00330AF8" w:rsidRDefault="00277549" w:rsidP="00277549">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1"/>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2"/>
            </w:r>
            <w:r w:rsidRPr="00330AF8">
              <w:rPr>
                <w:rFonts w:asciiTheme="minorHAnsi" w:hAnsiTheme="minorHAnsi"/>
                <w:color w:val="003300"/>
                <w:sz w:val="20"/>
                <w:szCs w:val="20"/>
                <w:lang w:val="en-GB"/>
              </w:rPr>
              <w:t>.</w:t>
            </w:r>
          </w:p>
          <w:p w:rsidR="00277549" w:rsidRPr="00330AF8" w:rsidRDefault="00277549" w:rsidP="00277549">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Breastfeeding is key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3"/>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4"/>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277549" w:rsidRPr="00330AF8" w:rsidRDefault="00277549" w:rsidP="00277549">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Lactational Amenorrhea Method, LAM) for millions of women that do not have access to modern form of contraception.   </w:t>
            </w:r>
          </w:p>
          <w:p w:rsidR="00277549" w:rsidRPr="00381D9A" w:rsidRDefault="00277549" w:rsidP="00277549">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381D9A">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277549" w:rsidRPr="00330AF8" w:rsidRDefault="00277549" w:rsidP="00277549">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277549" w:rsidRPr="008862AA" w:rsidRDefault="00277549" w:rsidP="00277549">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bl>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16"/>
          <w:szCs w:val="16"/>
          <w:lang w:val="en-GB"/>
        </w:rPr>
      </w:pPr>
    </w:p>
    <w:tbl>
      <w:tblPr>
        <w:tblStyle w:val="TableGrid"/>
        <w:tblW w:w="96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6"/>
      </w:tblGrid>
      <w:tr w:rsidR="000B5A3C" w:rsidRPr="00ED2DA6" w:rsidTr="00277549">
        <w:trPr>
          <w:trHeight w:val="8973"/>
        </w:trPr>
        <w:tc>
          <w:tcPr>
            <w:tcW w:w="9626" w:type="dxa"/>
            <w:shd w:val="clear" w:color="auto" w:fill="D9D9D9" w:themeFill="background1" w:themeFillShade="D9"/>
          </w:tcPr>
          <w:p w:rsidR="000B5A3C" w:rsidRPr="00F349A4" w:rsidRDefault="00F349A4" w:rsidP="00277549">
            <w:pPr>
              <w:pStyle w:val="NormalWeb"/>
              <w:pBdr>
                <w:bottom w:val="single" w:sz="4" w:space="1" w:color="auto"/>
              </w:pBdr>
              <w:shd w:val="clear" w:color="auto" w:fill="D9D9D9" w:themeFill="background1" w:themeFillShade="D9"/>
              <w:spacing w:before="0" w:beforeAutospacing="0" w:after="0" w:afterAutospacing="0" w:line="300" w:lineRule="atLeast"/>
              <w:jc w:val="both"/>
              <w:rPr>
                <w:rFonts w:ascii="Calibri" w:hAnsi="Calibri"/>
                <w:b/>
                <w:i/>
                <w:sz w:val="28"/>
                <w:szCs w:val="28"/>
                <w:lang w:val="en-GB"/>
              </w:rPr>
            </w:pPr>
            <w:r>
              <w:rPr>
                <w:rFonts w:ascii="Calibri" w:hAnsi="Calibri"/>
                <w:b/>
                <w:i/>
                <w:sz w:val="28"/>
                <w:szCs w:val="28"/>
                <w:lang w:val="en-GB"/>
              </w:rPr>
              <w:lastRenderedPageBreak/>
              <w:t>The</w:t>
            </w:r>
            <w:r w:rsidR="000B5A3C" w:rsidRPr="00ED2DA6">
              <w:rPr>
                <w:rFonts w:ascii="Calibri" w:hAnsi="Calibri"/>
                <w:b/>
                <w:i/>
                <w:sz w:val="28"/>
                <w:szCs w:val="28"/>
                <w:lang w:val="en-GB"/>
              </w:rPr>
              <w:t xml:space="preserve"> </w:t>
            </w:r>
            <w:r w:rsidR="00ED2DA6" w:rsidRPr="00ED2DA6">
              <w:rPr>
                <w:rFonts w:ascii="Calibri" w:hAnsi="Calibri"/>
                <w:b/>
                <w:i/>
                <w:sz w:val="28"/>
                <w:szCs w:val="28"/>
                <w:lang w:val="en-GB"/>
              </w:rPr>
              <w:t>obstacles</w:t>
            </w:r>
            <w:r w:rsidRPr="00F349A4">
              <w:rPr>
                <w:rFonts w:ascii="Calibri" w:hAnsi="Calibri"/>
                <w:b/>
                <w:i/>
                <w:sz w:val="28"/>
                <w:szCs w:val="28"/>
                <w:lang w:val="en-GB"/>
              </w:rPr>
              <w:t xml:space="preserve"> to optimal breastfeeding practices</w:t>
            </w:r>
          </w:p>
          <w:p w:rsidR="000B5A3C" w:rsidRPr="00ED2DA6" w:rsidRDefault="000B5A3C" w:rsidP="00277549">
            <w:pPr>
              <w:pStyle w:val="NormalWeb"/>
              <w:shd w:val="clear" w:color="auto" w:fill="D9D9D9" w:themeFill="background1" w:themeFillShade="D9"/>
              <w:spacing w:before="0" w:beforeAutospacing="0" w:after="0" w:afterAutospacing="0" w:line="300" w:lineRule="atLeast"/>
              <w:jc w:val="both"/>
              <w:rPr>
                <w:rFonts w:ascii="Calibri" w:hAnsi="Calibri"/>
                <w:b/>
                <w:i/>
                <w:sz w:val="28"/>
                <w:szCs w:val="28"/>
                <w:lang w:val="en-GB"/>
              </w:rPr>
            </w:pPr>
          </w:p>
          <w:p w:rsidR="00ED2DA6" w:rsidRPr="00ED2DA6" w:rsidRDefault="00ED2DA6" w:rsidP="00277549">
            <w:pPr>
              <w:pStyle w:val="ListParagraph"/>
              <w:numPr>
                <w:ilvl w:val="0"/>
                <w:numId w:val="39"/>
              </w:numPr>
              <w:spacing w:after="0"/>
              <w:contextualSpacing w:val="0"/>
              <w:jc w:val="both"/>
              <w:rPr>
                <w:lang w:val="en-GB"/>
              </w:rPr>
            </w:pPr>
            <w:r w:rsidRPr="00ED2DA6">
              <w:rPr>
                <w:lang w:val="en-GB"/>
              </w:rPr>
              <w:t xml:space="preserve">The China’s Regulation on </w:t>
            </w:r>
            <w:r w:rsidR="00D32F8E">
              <w:rPr>
                <w:lang w:val="en-GB"/>
              </w:rPr>
              <w:t>Breastmilk S</w:t>
            </w:r>
            <w:r w:rsidR="00277549">
              <w:rPr>
                <w:lang w:val="en-GB"/>
              </w:rPr>
              <w:t>ubstitutes</w:t>
            </w:r>
            <w:r w:rsidRPr="00ED2DA6">
              <w:rPr>
                <w:lang w:val="en-GB"/>
              </w:rPr>
              <w:t xml:space="preserve"> is implemented weakly without real punishment for violations. Marketing promotion has evolved to evade the national regulations (1995), such as advertisement for follow-up formula, soft articles in media and encroach upon academic and welfare issues</w:t>
            </w:r>
            <w:r w:rsidR="00D32F8E">
              <w:rPr>
                <w:lang w:val="en-GB"/>
              </w:rPr>
              <w:t>, which</w:t>
            </w:r>
            <w:r w:rsidRPr="00ED2DA6">
              <w:rPr>
                <w:lang w:val="en-GB"/>
              </w:rPr>
              <w:t xml:space="preserve"> are out of the scope of the China’s Regulation.</w:t>
            </w:r>
          </w:p>
          <w:p w:rsidR="00ED2DA6" w:rsidRPr="00ED2DA6" w:rsidRDefault="00ED2DA6" w:rsidP="00277549">
            <w:pPr>
              <w:pStyle w:val="ListParagraph"/>
              <w:numPr>
                <w:ilvl w:val="0"/>
                <w:numId w:val="39"/>
              </w:numPr>
              <w:spacing w:after="0"/>
              <w:contextualSpacing w:val="0"/>
              <w:jc w:val="both"/>
              <w:rPr>
                <w:lang w:val="en-GB"/>
              </w:rPr>
            </w:pPr>
            <w:r w:rsidRPr="00ED2DA6">
              <w:rPr>
                <w:lang w:val="en-GB"/>
              </w:rPr>
              <w:t>The popularity of formula feeding in China has weakened the voice of breastfeeding promotion.</w:t>
            </w:r>
          </w:p>
          <w:p w:rsidR="00ED2DA6" w:rsidRPr="00ED2DA6" w:rsidRDefault="00ED2DA6" w:rsidP="00277549">
            <w:pPr>
              <w:pStyle w:val="ListParagraph"/>
              <w:numPr>
                <w:ilvl w:val="0"/>
                <w:numId w:val="39"/>
              </w:numPr>
              <w:spacing w:after="0"/>
              <w:contextualSpacing w:val="0"/>
              <w:jc w:val="both"/>
              <w:rPr>
                <w:lang w:val="en-GB"/>
              </w:rPr>
            </w:pPr>
            <w:r w:rsidRPr="00ED2DA6">
              <w:rPr>
                <w:lang w:val="en-GB"/>
              </w:rPr>
              <w:t>It is a big challenge for health authorities to supervise, conduct fresh training and reassess such enormous baby friendly health facilities in China.</w:t>
            </w:r>
          </w:p>
          <w:p w:rsidR="00ED2DA6" w:rsidRPr="00ED2DA6" w:rsidRDefault="00ED2DA6" w:rsidP="00277549">
            <w:pPr>
              <w:pStyle w:val="ListParagraph"/>
              <w:numPr>
                <w:ilvl w:val="0"/>
                <w:numId w:val="39"/>
              </w:numPr>
              <w:spacing w:after="0"/>
              <w:contextualSpacing w:val="0"/>
              <w:jc w:val="both"/>
              <w:rPr>
                <w:lang w:val="en-GB"/>
              </w:rPr>
            </w:pPr>
            <w:r w:rsidRPr="00ED2DA6">
              <w:rPr>
                <w:lang w:val="en-GB"/>
              </w:rPr>
              <w:t>It is hard to ensure mothers’ entitlement to paid maternal leave and breastfeeding facilities, especially during the rapid social and live style charging in China.</w:t>
            </w:r>
          </w:p>
          <w:p w:rsidR="00ED2DA6" w:rsidRPr="00ED2DA6" w:rsidRDefault="00ED2DA6" w:rsidP="00277549">
            <w:pPr>
              <w:spacing w:after="0"/>
              <w:jc w:val="both"/>
              <w:rPr>
                <w:b/>
                <w:i/>
                <w:color w:val="FF0000"/>
                <w:lang w:val="en-GB"/>
              </w:rPr>
            </w:pPr>
          </w:p>
          <w:p w:rsidR="00ED2DA6" w:rsidRPr="00ED2DA6" w:rsidRDefault="00F349A4" w:rsidP="00277549">
            <w:pPr>
              <w:pBdr>
                <w:bottom w:val="single" w:sz="4" w:space="1" w:color="auto"/>
              </w:pBdr>
              <w:spacing w:after="0"/>
              <w:ind w:left="426" w:hanging="426"/>
              <w:jc w:val="both"/>
              <w:rPr>
                <w:b/>
                <w:i/>
                <w:sz w:val="28"/>
                <w:szCs w:val="28"/>
                <w:lang w:val="en-GB"/>
              </w:rPr>
            </w:pPr>
            <w:r>
              <w:rPr>
                <w:b/>
                <w:i/>
                <w:sz w:val="28"/>
                <w:szCs w:val="28"/>
                <w:lang w:val="en-GB"/>
              </w:rPr>
              <w:t>Our recommendations</w:t>
            </w:r>
          </w:p>
          <w:p w:rsidR="00F349A4" w:rsidRDefault="00F349A4" w:rsidP="00F349A4">
            <w:pPr>
              <w:spacing w:after="0"/>
              <w:jc w:val="both"/>
              <w:rPr>
                <w:lang w:val="en-GB"/>
              </w:rPr>
            </w:pPr>
          </w:p>
          <w:p w:rsidR="00F349A4" w:rsidRDefault="00F349A4" w:rsidP="00F349A4">
            <w:pPr>
              <w:spacing w:after="0"/>
              <w:jc w:val="both"/>
              <w:rPr>
                <w:lang w:val="en-GB"/>
              </w:rPr>
            </w:pPr>
            <w:r w:rsidRPr="005E1D09">
              <w:rPr>
                <w:lang w:val="en-GB"/>
              </w:rPr>
              <w:t>We would like to propose these further recommendations for consideration by the CESCR Committee:</w:t>
            </w:r>
          </w:p>
          <w:p w:rsidR="00F349A4" w:rsidRPr="005E1D09" w:rsidRDefault="00F349A4" w:rsidP="00F349A4">
            <w:pPr>
              <w:spacing w:after="0"/>
              <w:jc w:val="both"/>
              <w:rPr>
                <w:lang w:val="en-GB"/>
              </w:rPr>
            </w:pPr>
          </w:p>
          <w:p w:rsidR="00ED2DA6" w:rsidRPr="00ED2DA6" w:rsidRDefault="00ED2DA6" w:rsidP="00277549">
            <w:pPr>
              <w:pStyle w:val="ListParagraph"/>
              <w:numPr>
                <w:ilvl w:val="0"/>
                <w:numId w:val="40"/>
              </w:numPr>
              <w:spacing w:after="0"/>
              <w:jc w:val="both"/>
              <w:rPr>
                <w:lang w:val="en-GB"/>
              </w:rPr>
            </w:pPr>
            <w:r w:rsidRPr="00ED2DA6">
              <w:rPr>
                <w:b/>
                <w:lang w:val="en-GB"/>
              </w:rPr>
              <w:t>Strengthen the International Code of Marketing of Breastmilk Substitutes implementation</w:t>
            </w:r>
            <w:r w:rsidRPr="00ED2DA6">
              <w:rPr>
                <w:lang w:val="en-GB"/>
              </w:rPr>
              <w:t xml:space="preserve"> </w:t>
            </w:r>
            <w:r w:rsidRPr="00ED2DA6">
              <w:rPr>
                <w:rFonts w:eastAsia="SimSun"/>
                <w:lang w:val="en-GB" w:eastAsia="zh-CN"/>
              </w:rPr>
              <w:t xml:space="preserve">in China </w:t>
            </w:r>
            <w:r w:rsidRPr="00ED2DA6">
              <w:rPr>
                <w:lang w:val="en-GB"/>
              </w:rPr>
              <w:t>and adopted more practical national legislation and other measures to restrict the market promotion for formula, not only products for baby under 6 months, but also babies over 6 months</w:t>
            </w:r>
            <w:r w:rsidRPr="00ED2DA6">
              <w:rPr>
                <w:rFonts w:eastAsia="SimSun"/>
                <w:lang w:val="en-GB" w:eastAsia="zh-CN"/>
              </w:rPr>
              <w:t>.</w:t>
            </w:r>
          </w:p>
          <w:p w:rsidR="00ED2DA6" w:rsidRPr="00ED2DA6" w:rsidRDefault="00ED2DA6" w:rsidP="00277549">
            <w:pPr>
              <w:pStyle w:val="ListParagraph"/>
              <w:numPr>
                <w:ilvl w:val="0"/>
                <w:numId w:val="40"/>
              </w:numPr>
              <w:spacing w:after="0"/>
              <w:contextualSpacing w:val="0"/>
              <w:jc w:val="both"/>
              <w:rPr>
                <w:lang w:val="en-GB"/>
              </w:rPr>
            </w:pPr>
            <w:r w:rsidRPr="00ED2DA6">
              <w:rPr>
                <w:rFonts w:eastAsia="SimSun"/>
                <w:lang w:val="en-GB" w:eastAsia="zh-CN"/>
              </w:rPr>
              <w:t xml:space="preserve">The health authorities should seriously </w:t>
            </w:r>
            <w:r w:rsidRPr="00ED2DA6">
              <w:rPr>
                <w:rFonts w:eastAsia="SimSun"/>
                <w:b/>
                <w:lang w:val="en-GB" w:eastAsia="zh-CN"/>
              </w:rPr>
              <w:t>review BFHI current situation</w:t>
            </w:r>
            <w:r w:rsidRPr="00ED2DA6">
              <w:rPr>
                <w:rFonts w:eastAsia="SimSun"/>
                <w:lang w:val="en-GB" w:eastAsia="zh-CN"/>
              </w:rPr>
              <w:t xml:space="preserve"> in China, and </w:t>
            </w:r>
            <w:r w:rsidRPr="00ED2DA6">
              <w:rPr>
                <w:rFonts w:eastAsia="SimSun"/>
                <w:b/>
                <w:lang w:val="en-GB" w:eastAsia="zh-CN"/>
              </w:rPr>
              <w:t>launch</w:t>
            </w:r>
            <w:r w:rsidRPr="00ED2DA6">
              <w:rPr>
                <w:rFonts w:eastAsia="SimSun"/>
                <w:lang w:val="en-GB" w:eastAsia="zh-CN"/>
              </w:rPr>
              <w:t xml:space="preserve"> </w:t>
            </w:r>
            <w:r w:rsidRPr="00ED2DA6">
              <w:rPr>
                <w:rFonts w:eastAsia="SimSun"/>
                <w:b/>
                <w:lang w:val="en-GB" w:eastAsia="zh-CN"/>
              </w:rPr>
              <w:t>refreshment trainings</w:t>
            </w:r>
            <w:r w:rsidRPr="00ED2DA6">
              <w:rPr>
                <w:rFonts w:eastAsia="SimSun"/>
                <w:lang w:val="en-GB" w:eastAsia="zh-CN"/>
              </w:rPr>
              <w:t>, assessment and re-entitlement among all health facilities. It is recommended to set up monitoring and reporting mechanisms jointly with civil society, women units, media, the general public and NGOs.</w:t>
            </w:r>
          </w:p>
          <w:p w:rsidR="00ED2DA6" w:rsidRPr="00ED2DA6" w:rsidRDefault="00ED2DA6" w:rsidP="00277549">
            <w:pPr>
              <w:pStyle w:val="ListParagraph"/>
              <w:numPr>
                <w:ilvl w:val="0"/>
                <w:numId w:val="40"/>
              </w:numPr>
              <w:spacing w:after="0"/>
              <w:contextualSpacing w:val="0"/>
              <w:jc w:val="both"/>
              <w:rPr>
                <w:lang w:val="en-GB"/>
              </w:rPr>
            </w:pPr>
            <w:r w:rsidRPr="00ED2DA6">
              <w:rPr>
                <w:rFonts w:eastAsia="SimSun"/>
                <w:lang w:val="en-GB" w:eastAsia="zh-CN"/>
              </w:rPr>
              <w:t xml:space="preserve">Optional breastfeeding and  </w:t>
            </w:r>
            <w:r w:rsidRPr="00ED2DA6">
              <w:rPr>
                <w:rFonts w:eastAsia="SimSun"/>
                <w:b/>
                <w:lang w:val="en-GB" w:eastAsia="zh-CN"/>
              </w:rPr>
              <w:t>infant and young child feeding practices</w:t>
            </w:r>
            <w:r w:rsidRPr="00ED2DA6">
              <w:rPr>
                <w:rFonts w:eastAsia="SimSun"/>
                <w:lang w:val="en-GB" w:eastAsia="zh-CN"/>
              </w:rPr>
              <w:t xml:space="preserve"> should be introduce to medical schooling courses and be advocated to general public.</w:t>
            </w:r>
          </w:p>
          <w:p w:rsidR="000B5A3C" w:rsidRPr="00ED2DA6" w:rsidRDefault="00ED2DA6" w:rsidP="00277549">
            <w:pPr>
              <w:pStyle w:val="ListParagraph"/>
              <w:numPr>
                <w:ilvl w:val="0"/>
                <w:numId w:val="40"/>
              </w:numPr>
              <w:spacing w:after="0"/>
              <w:contextualSpacing w:val="0"/>
              <w:jc w:val="both"/>
              <w:rPr>
                <w:b/>
                <w:lang w:val="en-GB"/>
              </w:rPr>
            </w:pPr>
            <w:r w:rsidRPr="00ED2DA6">
              <w:rPr>
                <w:rFonts w:eastAsia="SimSun"/>
                <w:lang w:val="en-GB" w:eastAsia="zh-CN"/>
              </w:rPr>
              <w:t xml:space="preserve">The labour union and the women federation should enforce the </w:t>
            </w:r>
            <w:r w:rsidRPr="00ED2DA6">
              <w:rPr>
                <w:rFonts w:eastAsia="SimSun"/>
                <w:b/>
                <w:lang w:val="en-GB" w:eastAsia="zh-CN"/>
              </w:rPr>
              <w:t>paid maternal leaves</w:t>
            </w:r>
            <w:r w:rsidRPr="00ED2DA6">
              <w:rPr>
                <w:rFonts w:eastAsia="SimSun"/>
                <w:lang w:val="en-GB" w:eastAsia="zh-CN"/>
              </w:rPr>
              <w:t xml:space="preserve"> and maternity insurance in private working units.</w:t>
            </w:r>
          </w:p>
        </w:tc>
      </w:tr>
    </w:tbl>
    <w:p w:rsidR="00277549" w:rsidRDefault="00277549" w:rsidP="00CF28E8">
      <w:pPr>
        <w:spacing w:after="0"/>
        <w:rPr>
          <w:sz w:val="24"/>
          <w:szCs w:val="24"/>
          <w:lang w:val="en-GB"/>
        </w:rPr>
      </w:pPr>
    </w:p>
    <w:p w:rsidR="00CF28E8" w:rsidRPr="00ED2DA6" w:rsidRDefault="00CF28E8" w:rsidP="00A2446F">
      <w:pPr>
        <w:pStyle w:val="ListParagraph"/>
        <w:numPr>
          <w:ilvl w:val="0"/>
          <w:numId w:val="21"/>
        </w:numPr>
        <w:pBdr>
          <w:bottom w:val="single" w:sz="6" w:space="0" w:color="000000"/>
        </w:pBdr>
        <w:spacing w:after="0"/>
        <w:rPr>
          <w:b/>
          <w:sz w:val="28"/>
          <w:lang w:val="en-GB"/>
        </w:rPr>
      </w:pPr>
      <w:r w:rsidRPr="00ED2DA6">
        <w:rPr>
          <w:b/>
          <w:sz w:val="28"/>
          <w:lang w:val="en-GB"/>
        </w:rPr>
        <w:t xml:space="preserve">General situation concerning breastfeeding in </w:t>
      </w:r>
      <w:r w:rsidR="00ED2DA6" w:rsidRPr="00ED2DA6">
        <w:rPr>
          <w:b/>
          <w:sz w:val="28"/>
          <w:lang w:val="en-GB"/>
        </w:rPr>
        <w:t>China</w:t>
      </w:r>
    </w:p>
    <w:p w:rsidR="00680AFB" w:rsidRPr="00ED2DA6"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D2DA6" w:rsidTr="0059375E">
        <w:trPr>
          <w:jc w:val="center"/>
        </w:trPr>
        <w:tc>
          <w:tcPr>
            <w:tcW w:w="8787" w:type="dxa"/>
            <w:shd w:val="clear" w:color="auto" w:fill="EAF1DD" w:themeFill="accent3" w:themeFillTint="33"/>
          </w:tcPr>
          <w:p w:rsidR="00277549" w:rsidRPr="0098089A" w:rsidRDefault="00277549" w:rsidP="00277549">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WHO recommends</w:t>
            </w:r>
            <w:r>
              <w:rPr>
                <w:rFonts w:asciiTheme="minorHAnsi" w:hAnsiTheme="minorHAnsi"/>
                <w:sz w:val="20"/>
                <w:szCs w:val="20"/>
                <w:lang w:val="en-GB"/>
              </w:rPr>
              <w:t xml:space="preserve">: 1) </w:t>
            </w:r>
            <w:r w:rsidRPr="0098089A">
              <w:rPr>
                <w:rFonts w:asciiTheme="minorHAnsi" w:hAnsiTheme="minorHAnsi"/>
                <w:b/>
                <w:sz w:val="20"/>
                <w:szCs w:val="20"/>
                <w:lang w:val="en-GB"/>
              </w:rPr>
              <w:t>early initiation of breastfeeding</w:t>
            </w:r>
            <w:r w:rsidRPr="0098089A">
              <w:rPr>
                <w:rFonts w:asciiTheme="minorHAnsi" w:hAnsiTheme="minorHAnsi"/>
                <w:sz w:val="20"/>
                <w:szCs w:val="20"/>
                <w:lang w:val="en-GB"/>
              </w:rPr>
              <w:t xml:space="preserve"> (within an hour from birth)</w:t>
            </w:r>
            <w:r>
              <w:rPr>
                <w:rFonts w:asciiTheme="minorHAnsi" w:hAnsiTheme="minorHAnsi"/>
                <w:sz w:val="20"/>
                <w:szCs w:val="20"/>
                <w:lang w:val="en-GB"/>
              </w:rPr>
              <w:t>; 2)</w:t>
            </w:r>
            <w:r w:rsidRPr="0098089A">
              <w:rPr>
                <w:rFonts w:asciiTheme="minorHAnsi" w:hAnsiTheme="minorHAnsi"/>
                <w:sz w:val="20"/>
                <w:szCs w:val="20"/>
                <w:lang w:val="en-GB"/>
              </w:rPr>
              <w:t xml:space="preserve"> </w:t>
            </w:r>
            <w:r w:rsidRPr="0098089A">
              <w:rPr>
                <w:rFonts w:asciiTheme="minorHAnsi" w:hAnsiTheme="minorHAnsi"/>
                <w:b/>
                <w:sz w:val="20"/>
                <w:szCs w:val="20"/>
                <w:lang w:val="en-GB"/>
              </w:rPr>
              <w:t>exclusive breastfeeding</w:t>
            </w:r>
            <w:r w:rsidRPr="0098089A">
              <w:rPr>
                <w:rFonts w:asciiTheme="minorHAnsi" w:hAnsiTheme="minorHAnsi"/>
                <w:sz w:val="20"/>
                <w:szCs w:val="20"/>
                <w:lang w:val="en-GB"/>
              </w:rPr>
              <w:t xml:space="preserve"> for the first 6 </w:t>
            </w:r>
            <w:r>
              <w:rPr>
                <w:rFonts w:asciiTheme="minorHAnsi" w:hAnsiTheme="minorHAnsi"/>
                <w:sz w:val="20"/>
                <w:szCs w:val="20"/>
                <w:lang w:val="en-GB"/>
              </w:rPr>
              <w:t xml:space="preserve">months; 3) </w:t>
            </w:r>
            <w:r w:rsidRPr="0098089A">
              <w:rPr>
                <w:rFonts w:asciiTheme="minorHAnsi" w:hAnsiTheme="minorHAnsi"/>
                <w:b/>
                <w:sz w:val="20"/>
                <w:szCs w:val="20"/>
                <w:lang w:val="en-GB"/>
              </w:rPr>
              <w:t>continued breastfeeding</w:t>
            </w:r>
            <w:r w:rsidRPr="0098089A">
              <w:rPr>
                <w:rFonts w:asciiTheme="minorHAnsi" w:hAnsiTheme="minorHAnsi"/>
                <w:sz w:val="20"/>
                <w:szCs w:val="20"/>
                <w:lang w:val="en-GB"/>
              </w:rPr>
              <w:t xml:space="preserve"> for 2 years or beyond, together with adequate and safe complementary foods.</w:t>
            </w:r>
            <w:r>
              <w:rPr>
                <w:rStyle w:val="FootnoteReference"/>
                <w:rFonts w:asciiTheme="minorHAnsi" w:hAnsiTheme="minorHAnsi"/>
                <w:sz w:val="20"/>
                <w:szCs w:val="20"/>
                <w:lang w:val="en-GB"/>
              </w:rPr>
              <w:footnoteReference w:id="5"/>
            </w:r>
          </w:p>
          <w:p w:rsidR="00277549" w:rsidRPr="0098089A" w:rsidRDefault="00277549" w:rsidP="00277549">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women continue breastfeeding their children until the age of two. </w:t>
            </w:r>
          </w:p>
          <w:p w:rsidR="00277549" w:rsidRPr="0098089A" w:rsidRDefault="00277549" w:rsidP="00277549">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277549" w:rsidRPr="0098089A" w:rsidRDefault="00277549" w:rsidP="00277549">
            <w:pPr>
              <w:pStyle w:val="ListParagraph"/>
              <w:numPr>
                <w:ilvl w:val="0"/>
                <w:numId w:val="41"/>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children born in the last 24 months who were put to the breast within one hour of birth</w:t>
            </w:r>
          </w:p>
          <w:p w:rsidR="00277549" w:rsidRPr="0098089A" w:rsidRDefault="00277549" w:rsidP="00277549">
            <w:pPr>
              <w:pStyle w:val="ListParagraph"/>
              <w:numPr>
                <w:ilvl w:val="0"/>
                <w:numId w:val="41"/>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lastRenderedPageBreak/>
              <w:t>Exclusive breastfeeding</w:t>
            </w:r>
            <w:r>
              <w:rPr>
                <w:rFonts w:asciiTheme="minorHAnsi" w:hAnsiTheme="minorHAnsi"/>
                <w:b/>
                <w:i/>
                <w:sz w:val="20"/>
                <w:szCs w:val="20"/>
                <w:lang w:val="en-GB"/>
              </w:rPr>
              <w:t>:</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infants 0–5 months of age who are fed exclusively with breast milk</w:t>
            </w:r>
          </w:p>
          <w:p w:rsidR="00277549" w:rsidRPr="00277549" w:rsidRDefault="00277549" w:rsidP="00277549">
            <w:pPr>
              <w:pStyle w:val="ListParagraph"/>
              <w:numPr>
                <w:ilvl w:val="0"/>
                <w:numId w:val="41"/>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Continued breastfeeding at 2 years</w:t>
            </w:r>
            <w:r>
              <w:rPr>
                <w:rFonts w:asciiTheme="minorHAnsi" w:hAnsiTheme="minorHAnsi"/>
                <w:b/>
                <w:i/>
                <w:sz w:val="20"/>
                <w:szCs w:val="20"/>
                <w:lang w:val="en-GB"/>
              </w:rPr>
              <w:t>:</w:t>
            </w:r>
            <w:r w:rsidRPr="0098089A">
              <w:rPr>
                <w:rFonts w:asciiTheme="minorHAnsi" w:hAnsiTheme="minorHAnsi"/>
                <w:color w:val="000000"/>
                <w:sz w:val="20"/>
                <w:szCs w:val="20"/>
                <w:lang w:val="en-GB"/>
              </w:rPr>
              <w:t xml:space="preserve"> Proportion of children 20–23 months of age who are fed breast milk</w:t>
            </w:r>
          </w:p>
          <w:p w:rsidR="003941E1" w:rsidRPr="00277549" w:rsidRDefault="00277549" w:rsidP="00277549">
            <w:pPr>
              <w:pStyle w:val="ListParagraph"/>
              <w:numPr>
                <w:ilvl w:val="0"/>
                <w:numId w:val="41"/>
              </w:numPr>
              <w:spacing w:before="60" w:after="0" w:line="269" w:lineRule="auto"/>
              <w:ind w:left="457"/>
              <w:jc w:val="both"/>
              <w:rPr>
                <w:rFonts w:asciiTheme="minorHAnsi" w:hAnsiTheme="minorHAnsi"/>
                <w:sz w:val="20"/>
                <w:szCs w:val="20"/>
                <w:lang w:val="en-GB" w:eastAsia="fr-CH"/>
              </w:rPr>
            </w:pPr>
            <w:r w:rsidRPr="00277549">
              <w:rPr>
                <w:rFonts w:asciiTheme="minorHAnsi" w:hAnsiTheme="minorHAnsi"/>
                <w:b/>
                <w:i/>
                <w:sz w:val="20"/>
                <w:szCs w:val="20"/>
                <w:lang w:val="en-GB"/>
              </w:rPr>
              <w:t xml:space="preserve">Complementary feeding: </w:t>
            </w:r>
            <w:r w:rsidRPr="00277549">
              <w:rPr>
                <w:rFonts w:asciiTheme="minorHAnsi" w:hAnsiTheme="minorHAnsi"/>
                <w:sz w:val="20"/>
                <w:szCs w:val="20"/>
                <w:lang w:val="en-GB" w:eastAsia="fr-CH"/>
              </w:rPr>
              <w:t>Proportion of infants 6–8 months of age who receive solid, semi-solid or soft foods</w:t>
            </w:r>
          </w:p>
        </w:tc>
      </w:tr>
    </w:tbl>
    <w:p w:rsidR="00277549" w:rsidRDefault="00277549" w:rsidP="00ED2DA6">
      <w:pPr>
        <w:autoSpaceDE w:val="0"/>
        <w:autoSpaceDN w:val="0"/>
        <w:adjustRightInd w:val="0"/>
        <w:jc w:val="both"/>
        <w:rPr>
          <w:rFonts w:eastAsia="SimSun"/>
          <w:lang w:val="en-GB" w:eastAsia="zh-CN"/>
        </w:rPr>
      </w:pPr>
    </w:p>
    <w:p w:rsidR="00ED2DA6" w:rsidRPr="00CE2DB1" w:rsidRDefault="00ED2DA6" w:rsidP="00ED2DA6">
      <w:pPr>
        <w:autoSpaceDE w:val="0"/>
        <w:autoSpaceDN w:val="0"/>
        <w:adjustRightInd w:val="0"/>
        <w:jc w:val="both"/>
        <w:rPr>
          <w:rFonts w:eastAsia="SimSun"/>
          <w:lang w:eastAsia="zh-CN"/>
        </w:rPr>
      </w:pPr>
      <w:r>
        <w:rPr>
          <w:rFonts w:eastAsia="SimSun" w:hint="eastAsia"/>
          <w:lang w:val="en-GB" w:eastAsia="zh-CN"/>
        </w:rPr>
        <w:t xml:space="preserve">The maternal and child </w:t>
      </w:r>
      <w:r>
        <w:rPr>
          <w:rFonts w:eastAsia="SimSun"/>
          <w:lang w:val="en-GB" w:eastAsia="zh-CN"/>
        </w:rPr>
        <w:t>health</w:t>
      </w:r>
      <w:r>
        <w:rPr>
          <w:rFonts w:eastAsia="SimSun" w:hint="eastAsia"/>
          <w:lang w:val="en-GB" w:eastAsia="zh-CN"/>
        </w:rPr>
        <w:t xml:space="preserve"> reporting system </w:t>
      </w:r>
      <w:r>
        <w:rPr>
          <w:rFonts w:eastAsia="SimSun"/>
          <w:lang w:val="en-GB" w:eastAsia="zh-CN"/>
        </w:rPr>
        <w:t>include</w:t>
      </w:r>
      <w:r>
        <w:rPr>
          <w:rFonts w:eastAsia="SimSun" w:hint="eastAsia"/>
          <w:lang w:val="en-GB" w:eastAsia="zh-CN"/>
        </w:rPr>
        <w:t xml:space="preserve"> limited indicators on infant and young child feeding (IYCF), but it is not open. National Health Services Survey reports IYCF data </w:t>
      </w:r>
      <w:r>
        <w:rPr>
          <w:rFonts w:eastAsia="SimSun"/>
          <w:lang w:val="en-GB" w:eastAsia="zh-CN"/>
        </w:rPr>
        <w:t>e</w:t>
      </w:r>
      <w:r>
        <w:rPr>
          <w:rFonts w:eastAsia="SimSun" w:hint="eastAsia"/>
          <w:lang w:val="en-GB" w:eastAsia="zh-CN"/>
        </w:rPr>
        <w:t xml:space="preserve">very five years which are accepted. </w:t>
      </w:r>
      <w:r w:rsidRPr="00186F73">
        <w:t>Annua</w:t>
      </w:r>
      <w:r>
        <w:t>l nutrition surveillance w</w:t>
      </w:r>
      <w:r>
        <w:rPr>
          <w:rFonts w:eastAsia="SimSun" w:hint="eastAsia"/>
          <w:lang w:eastAsia="zh-CN"/>
        </w:rPr>
        <w:t>as</w:t>
      </w:r>
      <w:r w:rsidRPr="00186F73">
        <w:t xml:space="preserve"> conducted since 2011 to monitor the nutrition status of </w:t>
      </w:r>
      <w:r>
        <w:t xml:space="preserve">under </w:t>
      </w:r>
      <w:r w:rsidRPr="00186F73">
        <w:t>5 children</w:t>
      </w:r>
      <w:r>
        <w:rPr>
          <w:rFonts w:eastAsia="SimSun" w:hint="eastAsia"/>
          <w:lang w:eastAsia="zh-CN"/>
        </w:rPr>
        <w:t>, and its data is expected</w:t>
      </w:r>
      <w:r w:rsidRPr="00186F73">
        <w:t>.</w:t>
      </w:r>
    </w:p>
    <w:p w:rsidR="00ED2DA6" w:rsidRPr="00FA7153" w:rsidRDefault="00ED2DA6" w:rsidP="00FA7153">
      <w:pPr>
        <w:spacing w:after="120"/>
        <w:rPr>
          <w:b/>
          <w:i/>
          <w:sz w:val="24"/>
        </w:rPr>
      </w:pPr>
      <w:r w:rsidRPr="00C17DBA">
        <w:rPr>
          <w:b/>
          <w:i/>
          <w:sz w:val="24"/>
        </w:rPr>
        <w:t>General data</w:t>
      </w:r>
    </w:p>
    <w:p w:rsidR="00ED2DA6" w:rsidRPr="00FA7153" w:rsidRDefault="00FA7153" w:rsidP="00277549">
      <w:pPr>
        <w:spacing w:after="120"/>
        <w:rPr>
          <w:rFonts w:asciiTheme="minorHAnsi" w:eastAsia="SimSun" w:hAnsiTheme="minorHAnsi"/>
          <w:b/>
          <w:lang w:eastAsia="zh-CN"/>
        </w:rPr>
      </w:pPr>
      <w:r w:rsidRPr="00FA7153">
        <w:rPr>
          <w:rFonts w:asciiTheme="minorHAnsi" w:eastAsia="SimSun" w:hAnsiTheme="minorHAnsi"/>
          <w:b/>
          <w:bCs/>
          <w:lang w:eastAsia="zh-CN"/>
        </w:rPr>
        <w:t xml:space="preserve">Table </w:t>
      </w:r>
      <w:r w:rsidR="00ED2DA6" w:rsidRPr="00FA7153">
        <w:rPr>
          <w:rFonts w:asciiTheme="minorHAnsi" w:eastAsia="SimSun" w:hAnsiTheme="minorHAnsi"/>
          <w:b/>
          <w:bCs/>
          <w:lang w:eastAsia="zh-CN"/>
        </w:rPr>
        <w:t>1.   Number of U5 Population in China</w:t>
      </w:r>
      <w:r w:rsidR="00ED2DA6" w:rsidRPr="00FA7153">
        <w:rPr>
          <w:rStyle w:val="FootnoteReference"/>
          <w:rFonts w:asciiTheme="minorHAnsi" w:eastAsia="SimSun" w:hAnsiTheme="minorHAnsi"/>
          <w:b/>
          <w:lang w:eastAsia="zh-CN"/>
        </w:rPr>
        <w:footnoteReference w:id="6"/>
      </w:r>
    </w:p>
    <w:tbl>
      <w:tblPr>
        <w:tblW w:w="5006"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497"/>
        <w:gridCol w:w="607"/>
        <w:gridCol w:w="511"/>
        <w:gridCol w:w="597"/>
        <w:gridCol w:w="606"/>
        <w:gridCol w:w="511"/>
        <w:gridCol w:w="597"/>
        <w:gridCol w:w="606"/>
        <w:gridCol w:w="511"/>
        <w:gridCol w:w="597"/>
        <w:gridCol w:w="704"/>
        <w:gridCol w:w="606"/>
        <w:gridCol w:w="608"/>
        <w:gridCol w:w="674"/>
        <w:gridCol w:w="578"/>
        <w:gridCol w:w="578"/>
      </w:tblGrid>
      <w:tr w:rsidR="00ED2DA6" w:rsidRPr="00FA7153" w:rsidTr="00277549">
        <w:trPr>
          <w:trHeight w:val="525"/>
        </w:trPr>
        <w:tc>
          <w:tcPr>
            <w:tcW w:w="264" w:type="pct"/>
            <w:vMerge w:val="restar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p>
        </w:tc>
        <w:tc>
          <w:tcPr>
            <w:tcW w:w="913" w:type="pct"/>
            <w:gridSpan w:val="3"/>
            <w:shd w:val="clear" w:color="auto" w:fill="auto"/>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1982</w:t>
            </w:r>
          </w:p>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(10,000)</w:t>
            </w:r>
          </w:p>
        </w:tc>
        <w:tc>
          <w:tcPr>
            <w:tcW w:w="913" w:type="pct"/>
            <w:gridSpan w:val="3"/>
            <w:shd w:val="clear" w:color="auto" w:fill="auto"/>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1990</w:t>
            </w:r>
          </w:p>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(10,000)</w:t>
            </w:r>
          </w:p>
        </w:tc>
        <w:tc>
          <w:tcPr>
            <w:tcW w:w="913" w:type="pct"/>
            <w:gridSpan w:val="3"/>
            <w:shd w:val="clear" w:color="auto" w:fill="auto"/>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1982</w:t>
            </w:r>
          </w:p>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(10,000)</w:t>
            </w:r>
          </w:p>
        </w:tc>
        <w:tc>
          <w:tcPr>
            <w:tcW w:w="1022" w:type="pct"/>
            <w:gridSpan w:val="3"/>
            <w:shd w:val="clear" w:color="auto" w:fill="auto"/>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2008</w:t>
            </w:r>
          </w:p>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(10,000)</w:t>
            </w:r>
          </w:p>
        </w:tc>
        <w:tc>
          <w:tcPr>
            <w:tcW w:w="975" w:type="pct"/>
            <w:gridSpan w:val="3"/>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2009</w:t>
            </w:r>
          </w:p>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(10,000)</w:t>
            </w:r>
          </w:p>
        </w:tc>
      </w:tr>
      <w:tr w:rsidR="00ED2DA6" w:rsidRPr="00FA7153" w:rsidTr="00277549">
        <w:trPr>
          <w:trHeight w:val="462"/>
        </w:trPr>
        <w:tc>
          <w:tcPr>
            <w:tcW w:w="264" w:type="pct"/>
            <w:vMerge/>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Total</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Male</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Female</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Total</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Male</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Female</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Total</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Male</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Female</w:t>
            </w:r>
          </w:p>
        </w:tc>
        <w:tc>
          <w:tcPr>
            <w:tcW w:w="375"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Total</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Male</w:t>
            </w:r>
          </w:p>
        </w:tc>
        <w:tc>
          <w:tcPr>
            <w:tcW w:w="324"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Female</w:t>
            </w:r>
          </w:p>
        </w:tc>
        <w:tc>
          <w:tcPr>
            <w:tcW w:w="359" w:type="pct"/>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Total</w:t>
            </w:r>
          </w:p>
        </w:tc>
        <w:tc>
          <w:tcPr>
            <w:tcW w:w="308" w:type="pct"/>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Male</w:t>
            </w:r>
          </w:p>
        </w:tc>
        <w:tc>
          <w:tcPr>
            <w:tcW w:w="308" w:type="pct"/>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Female</w:t>
            </w:r>
          </w:p>
        </w:tc>
      </w:tr>
      <w:tr w:rsidR="00ED2DA6" w:rsidRPr="00FA7153" w:rsidTr="00277549">
        <w:trPr>
          <w:trHeight w:val="540"/>
        </w:trPr>
        <w:tc>
          <w:tcPr>
            <w:tcW w:w="264"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Total</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101654</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52352</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49302</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114333</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58904</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55429</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126743</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65437</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61306</w:t>
            </w:r>
          </w:p>
        </w:tc>
        <w:tc>
          <w:tcPr>
            <w:tcW w:w="375"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1178521</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598339</w:t>
            </w:r>
          </w:p>
        </w:tc>
        <w:tc>
          <w:tcPr>
            <w:tcW w:w="324"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580182</w:t>
            </w:r>
          </w:p>
        </w:tc>
        <w:tc>
          <w:tcPr>
            <w:tcW w:w="359" w:type="pct"/>
            <w:shd w:val="clear" w:color="auto" w:fill="auto"/>
            <w:vAlign w:val="center"/>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1164986</w:t>
            </w:r>
          </w:p>
        </w:tc>
        <w:tc>
          <w:tcPr>
            <w:tcW w:w="308" w:type="pct"/>
            <w:shd w:val="clear" w:color="auto" w:fill="auto"/>
            <w:vAlign w:val="center"/>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591871</w:t>
            </w:r>
          </w:p>
        </w:tc>
        <w:tc>
          <w:tcPr>
            <w:tcW w:w="308" w:type="pct"/>
            <w:shd w:val="clear" w:color="auto" w:fill="auto"/>
            <w:vAlign w:val="center"/>
          </w:tcPr>
          <w:p w:rsidR="00ED2DA6" w:rsidRPr="00FA7153" w:rsidRDefault="00ED2DA6" w:rsidP="00FA7153">
            <w:pPr>
              <w:spacing w:after="0" w:line="240" w:lineRule="auto"/>
              <w:jc w:val="center"/>
              <w:rPr>
                <w:rFonts w:asciiTheme="minorHAnsi" w:eastAsia="SimSun" w:hAnsiTheme="minorHAnsi"/>
                <w:bCs/>
                <w:sz w:val="16"/>
                <w:szCs w:val="20"/>
                <w:lang w:eastAsia="zh-CN"/>
              </w:rPr>
            </w:pPr>
            <w:r w:rsidRPr="00FA7153">
              <w:rPr>
                <w:rFonts w:asciiTheme="minorHAnsi" w:eastAsia="SimSun" w:hAnsiTheme="minorHAnsi"/>
                <w:bCs/>
                <w:sz w:val="16"/>
                <w:szCs w:val="20"/>
                <w:lang w:eastAsia="zh-CN"/>
              </w:rPr>
              <w:t>573115</w:t>
            </w:r>
          </w:p>
        </w:tc>
      </w:tr>
      <w:tr w:rsidR="00ED2DA6" w:rsidRPr="00FA7153" w:rsidTr="00277549">
        <w:trPr>
          <w:trHeight w:val="540"/>
        </w:trPr>
        <w:tc>
          <w:tcPr>
            <w:tcW w:w="264"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0-4 yr</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9470</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4898</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4572</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11644</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6105</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5539</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6898</w:t>
            </w:r>
          </w:p>
        </w:tc>
        <w:tc>
          <w:tcPr>
            <w:tcW w:w="272"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3765</w:t>
            </w:r>
          </w:p>
        </w:tc>
        <w:tc>
          <w:tcPr>
            <w:tcW w:w="318"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3133</w:t>
            </w:r>
          </w:p>
        </w:tc>
        <w:tc>
          <w:tcPr>
            <w:tcW w:w="375"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60409</w:t>
            </w:r>
          </w:p>
        </w:tc>
        <w:tc>
          <w:tcPr>
            <w:tcW w:w="323"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33352</w:t>
            </w:r>
          </w:p>
        </w:tc>
        <w:tc>
          <w:tcPr>
            <w:tcW w:w="324" w:type="pct"/>
            <w:shd w:val="clear" w:color="auto" w:fill="auto"/>
            <w:noWrap/>
            <w:tcMar>
              <w:top w:w="12" w:type="dxa"/>
              <w:left w:w="12" w:type="dxa"/>
              <w:bottom w:w="0" w:type="dxa"/>
              <w:right w:w="12" w:type="dxa"/>
            </w:tcMar>
            <w:vAlign w:val="center"/>
            <w:hideMark/>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27057</w:t>
            </w:r>
          </w:p>
        </w:tc>
        <w:tc>
          <w:tcPr>
            <w:tcW w:w="359" w:type="pct"/>
            <w:shd w:val="clear" w:color="auto" w:fill="auto"/>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60158</w:t>
            </w:r>
          </w:p>
        </w:tc>
        <w:tc>
          <w:tcPr>
            <w:tcW w:w="308" w:type="pct"/>
            <w:shd w:val="clear" w:color="auto" w:fill="auto"/>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33140</w:t>
            </w:r>
          </w:p>
        </w:tc>
        <w:tc>
          <w:tcPr>
            <w:tcW w:w="308" w:type="pct"/>
            <w:shd w:val="clear" w:color="auto" w:fill="auto"/>
            <w:vAlign w:val="center"/>
          </w:tcPr>
          <w:p w:rsidR="00ED2DA6" w:rsidRPr="00FA7153" w:rsidRDefault="00ED2DA6" w:rsidP="00FA7153">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27018</w:t>
            </w:r>
          </w:p>
        </w:tc>
      </w:tr>
    </w:tbl>
    <w:p w:rsidR="00ED2DA6" w:rsidRDefault="00ED2DA6" w:rsidP="00ED2DA6">
      <w:pPr>
        <w:spacing w:after="0"/>
        <w:rPr>
          <w:rFonts w:eastAsia="SimSun"/>
          <w:sz w:val="24"/>
          <w:lang w:eastAsia="zh-CN"/>
        </w:rPr>
      </w:pPr>
    </w:p>
    <w:p w:rsidR="00ED2DA6" w:rsidRPr="00FA7153" w:rsidRDefault="00ED2DA6" w:rsidP="00277549">
      <w:pPr>
        <w:spacing w:after="120"/>
        <w:rPr>
          <w:rFonts w:asciiTheme="minorHAnsi" w:eastAsia="SimSun" w:hAnsiTheme="minorHAnsi"/>
          <w:b/>
          <w:bCs/>
          <w:lang w:eastAsia="zh-CN"/>
        </w:rPr>
      </w:pPr>
      <w:r w:rsidRPr="00FA7153">
        <w:rPr>
          <w:rFonts w:asciiTheme="minorHAnsi" w:eastAsia="SimSun" w:hAnsiTheme="minorHAnsi" w:hint="eastAsia"/>
          <w:b/>
          <w:bCs/>
          <w:lang w:eastAsia="zh-CN"/>
        </w:rPr>
        <w:t xml:space="preserve">Table 2.  Birth Rates in China </w:t>
      </w:r>
    </w:p>
    <w:tbl>
      <w:tblPr>
        <w:tblW w:w="9427"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1965"/>
        <w:gridCol w:w="679"/>
        <w:gridCol w:w="679"/>
        <w:gridCol w:w="679"/>
        <w:gridCol w:w="679"/>
        <w:gridCol w:w="678"/>
        <w:gridCol w:w="678"/>
        <w:gridCol w:w="678"/>
        <w:gridCol w:w="678"/>
        <w:gridCol w:w="678"/>
        <w:gridCol w:w="678"/>
        <w:gridCol w:w="678"/>
      </w:tblGrid>
      <w:tr w:rsidR="00ED2DA6" w:rsidRPr="00FA7153" w:rsidTr="00277549">
        <w:trPr>
          <w:trHeight w:val="557"/>
        </w:trPr>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1982</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1990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1995</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2005</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2006</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2007</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2008</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2009</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2010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2011</w:t>
            </w:r>
          </w:p>
        </w:tc>
      </w:tr>
      <w:tr w:rsidR="00ED2DA6" w:rsidRPr="00FA7153" w:rsidTr="00277549">
        <w:trPr>
          <w:trHeight w:val="368"/>
        </w:trPr>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Birth rate</w:t>
            </w:r>
            <w:r w:rsidRPr="00FA7153">
              <w:rPr>
                <w:rFonts w:asciiTheme="minorHAnsi" w:eastAsia="SimSun" w:hAnsi="ˎ̥" w:cs="SimSun"/>
                <w:sz w:val="16"/>
                <w:szCs w:val="16"/>
                <w:lang w:eastAsia="zh-CN"/>
              </w:rPr>
              <w:t>（</w:t>
            </w:r>
            <w:r w:rsidRPr="00FA7153">
              <w:rPr>
                <w:rFonts w:asciiTheme="minorHAnsi" w:eastAsia="SimSun" w:hAnsiTheme="minorHAnsi" w:cs="SimSun"/>
                <w:sz w:val="16"/>
                <w:szCs w:val="16"/>
                <w:lang w:eastAsia="zh-CN"/>
              </w:rPr>
              <w:t>‰</w:t>
            </w:r>
            <w:r w:rsidRPr="00FA7153">
              <w:rPr>
                <w:rFonts w:asciiTheme="minorHAnsi" w:eastAsia="SimSun" w:hAnsi="ˎ̥" w:cs="SimSun"/>
                <w:sz w:val="16"/>
                <w:szCs w:val="16"/>
                <w:lang w:eastAsia="zh-CN"/>
              </w:rPr>
              <w:t>）</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22.28</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21.06</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17.12</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14.03</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12.40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12.09</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12.10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12.14</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12.13</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11.90</w:t>
            </w:r>
          </w:p>
        </w:tc>
        <w:tc>
          <w:tcPr>
            <w:tcW w:w="0" w:type="auto"/>
            <w:shd w:val="clear" w:color="auto" w:fill="auto"/>
            <w:noWrap/>
            <w:tcMar>
              <w:top w:w="13" w:type="dxa"/>
              <w:left w:w="13" w:type="dxa"/>
              <w:bottom w:w="0" w:type="dxa"/>
              <w:right w:w="13" w:type="dxa"/>
            </w:tcMar>
            <w:vAlign w:val="center"/>
            <w:hideMark/>
          </w:tcPr>
          <w:p w:rsidR="00ED2DA6" w:rsidRPr="00FA7153" w:rsidRDefault="00ED2DA6" w:rsidP="00FA7153">
            <w:pPr>
              <w:spacing w:after="0" w:line="240" w:lineRule="auto"/>
              <w:jc w:val="center"/>
              <w:rPr>
                <w:rFonts w:asciiTheme="minorHAnsi" w:eastAsia="SimSun" w:hAnsiTheme="minorHAnsi" w:cs="SimSun"/>
                <w:sz w:val="16"/>
                <w:szCs w:val="16"/>
                <w:lang w:eastAsia="zh-CN"/>
              </w:rPr>
            </w:pPr>
            <w:r w:rsidRPr="00FA7153">
              <w:rPr>
                <w:rFonts w:asciiTheme="minorHAnsi" w:eastAsia="SimSun" w:hAnsiTheme="minorHAnsi" w:cs="SimSun"/>
                <w:sz w:val="16"/>
                <w:szCs w:val="16"/>
                <w:lang w:eastAsia="zh-CN"/>
              </w:rPr>
              <w:t>11.93</w:t>
            </w:r>
          </w:p>
        </w:tc>
      </w:tr>
    </w:tbl>
    <w:p w:rsidR="00ED2DA6" w:rsidRDefault="00ED2DA6" w:rsidP="00ED2DA6">
      <w:pPr>
        <w:spacing w:after="0"/>
        <w:rPr>
          <w:rFonts w:eastAsia="SimSun"/>
          <w:sz w:val="24"/>
          <w:lang w:eastAsia="zh-CN"/>
        </w:rPr>
      </w:pPr>
    </w:p>
    <w:p w:rsidR="00ED2DA6" w:rsidRPr="00FA7153" w:rsidRDefault="00ED2DA6" w:rsidP="00277549">
      <w:pPr>
        <w:spacing w:after="120"/>
        <w:rPr>
          <w:rFonts w:asciiTheme="minorHAnsi" w:eastAsia="SimSun" w:hAnsiTheme="minorHAnsi"/>
          <w:b/>
          <w:bCs/>
          <w:lang w:eastAsia="zh-CN"/>
        </w:rPr>
      </w:pPr>
      <w:r w:rsidRPr="00FA7153">
        <w:rPr>
          <w:rFonts w:asciiTheme="minorHAnsi" w:eastAsia="SimSun" w:hAnsiTheme="minorHAnsi" w:hint="eastAsia"/>
          <w:b/>
          <w:bCs/>
          <w:lang w:eastAsia="zh-CN"/>
        </w:rPr>
        <w:t xml:space="preserve">Table 3. </w:t>
      </w:r>
      <w:r w:rsidRPr="00FA7153">
        <w:rPr>
          <w:rFonts w:asciiTheme="minorHAnsi" w:eastAsia="SimSun" w:hAnsiTheme="minorHAnsi"/>
          <w:b/>
          <w:bCs/>
          <w:lang w:eastAsia="zh-CN"/>
        </w:rPr>
        <w:t xml:space="preserve">Mortality Rate of  Maternal &amp; Children  </w:t>
      </w:r>
      <w:r w:rsidR="00277549">
        <w:rPr>
          <w:rFonts w:asciiTheme="minorHAnsi" w:eastAsia="SimSun" w:hAnsiTheme="minorHAnsi"/>
          <w:b/>
          <w:bCs/>
          <w:lang w:eastAsia="zh-CN"/>
        </w:rPr>
        <w:t>u</w:t>
      </w:r>
      <w:r w:rsidRPr="00FA7153">
        <w:rPr>
          <w:rFonts w:asciiTheme="minorHAnsi" w:eastAsia="SimSun" w:hAnsiTheme="minorHAnsi"/>
          <w:b/>
          <w:bCs/>
          <w:lang w:eastAsia="zh-CN"/>
        </w:rPr>
        <w:t xml:space="preserve">nder 5-year </w:t>
      </w:r>
    </w:p>
    <w:tbl>
      <w:tblPr>
        <w:tblW w:w="960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820"/>
        <w:gridCol w:w="920"/>
        <w:gridCol w:w="700"/>
        <w:gridCol w:w="700"/>
        <w:gridCol w:w="740"/>
        <w:gridCol w:w="700"/>
        <w:gridCol w:w="700"/>
        <w:gridCol w:w="760"/>
        <w:gridCol w:w="700"/>
        <w:gridCol w:w="700"/>
        <w:gridCol w:w="760"/>
        <w:gridCol w:w="700"/>
        <w:gridCol w:w="700"/>
      </w:tblGrid>
      <w:tr w:rsidR="00ED2DA6" w:rsidRPr="009D5099" w:rsidTr="00277549">
        <w:trPr>
          <w:trHeight w:val="342"/>
        </w:trPr>
        <w:tc>
          <w:tcPr>
            <w:tcW w:w="820" w:type="dxa"/>
            <w:vMerge w:val="restart"/>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p>
        </w:tc>
        <w:tc>
          <w:tcPr>
            <w:tcW w:w="2320" w:type="dxa"/>
            <w:gridSpan w:val="3"/>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Newborn Mortality Rate</w:t>
            </w:r>
          </w:p>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(per 1000 Live Births)</w:t>
            </w:r>
          </w:p>
        </w:tc>
        <w:tc>
          <w:tcPr>
            <w:tcW w:w="2140" w:type="dxa"/>
            <w:gridSpan w:val="3"/>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Infant Mortality Rate</w:t>
            </w:r>
          </w:p>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(per 1000 Live Births)</w:t>
            </w:r>
          </w:p>
        </w:tc>
        <w:tc>
          <w:tcPr>
            <w:tcW w:w="2160" w:type="dxa"/>
            <w:gridSpan w:val="3"/>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Mortality Rate of Children Under</w:t>
            </w:r>
          </w:p>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5-year(per 1000 Live Births)</w:t>
            </w:r>
          </w:p>
        </w:tc>
        <w:tc>
          <w:tcPr>
            <w:tcW w:w="2160" w:type="dxa"/>
            <w:gridSpan w:val="3"/>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Maternal Mortality Rate</w:t>
            </w:r>
          </w:p>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(per 100 000 Live Births)</w:t>
            </w:r>
          </w:p>
        </w:tc>
      </w:tr>
      <w:tr w:rsidR="00ED2DA6" w:rsidRPr="009D5099" w:rsidTr="00277549">
        <w:trPr>
          <w:trHeight w:val="342"/>
        </w:trPr>
        <w:tc>
          <w:tcPr>
            <w:tcW w:w="0" w:type="auto"/>
            <w:vMerge/>
            <w:shd w:val="clear" w:color="auto" w:fill="auto"/>
            <w:vAlign w:val="center"/>
            <w:hideMark/>
          </w:tcPr>
          <w:p w:rsidR="00ED2DA6" w:rsidRPr="00FA7153" w:rsidRDefault="00ED2DA6" w:rsidP="00F9624C">
            <w:pPr>
              <w:spacing w:after="0" w:line="240" w:lineRule="auto"/>
              <w:rPr>
                <w:rFonts w:asciiTheme="minorHAnsi" w:eastAsia="SimSun" w:hAnsiTheme="minorHAnsi"/>
                <w:sz w:val="16"/>
                <w:szCs w:val="20"/>
                <w:lang w:eastAsia="zh-CN"/>
              </w:rPr>
            </w:pP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rPr>
                <w:rFonts w:asciiTheme="minorHAnsi" w:eastAsia="SimSun" w:hAnsiTheme="minorHAnsi"/>
                <w:sz w:val="16"/>
                <w:szCs w:val="20"/>
                <w:lang w:eastAsia="zh-CN"/>
              </w:rPr>
            </w:pPr>
            <w:r w:rsidRPr="00FA7153">
              <w:rPr>
                <w:rFonts w:asciiTheme="minorHAnsi" w:eastAsia="SimSun" w:hAnsiTheme="minorHAnsi" w:hint="eastAsia"/>
                <w:sz w:val="16"/>
                <w:szCs w:val="20"/>
                <w:lang w:eastAsia="zh-CN"/>
              </w:rPr>
              <w:t>National</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Urban</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Rural</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rPr>
                <w:rFonts w:asciiTheme="minorHAnsi" w:eastAsia="SimSun" w:hAnsiTheme="minorHAnsi"/>
                <w:sz w:val="16"/>
                <w:szCs w:val="20"/>
                <w:lang w:eastAsia="zh-CN"/>
              </w:rPr>
            </w:pPr>
            <w:r w:rsidRPr="00FA7153">
              <w:rPr>
                <w:rFonts w:asciiTheme="minorHAnsi" w:eastAsia="SimSun" w:hAnsiTheme="minorHAnsi" w:hint="eastAsia"/>
                <w:sz w:val="16"/>
                <w:szCs w:val="20"/>
                <w:lang w:eastAsia="zh-CN"/>
              </w:rPr>
              <w:t>National</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Urban</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Rural</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rPr>
                <w:rFonts w:asciiTheme="minorHAnsi" w:eastAsia="SimSun" w:hAnsiTheme="minorHAnsi"/>
                <w:sz w:val="16"/>
                <w:szCs w:val="20"/>
                <w:lang w:eastAsia="zh-CN"/>
              </w:rPr>
            </w:pPr>
            <w:r w:rsidRPr="00FA7153">
              <w:rPr>
                <w:rFonts w:asciiTheme="minorHAnsi" w:eastAsia="SimSun" w:hAnsiTheme="minorHAnsi" w:hint="eastAsia"/>
                <w:sz w:val="16"/>
                <w:szCs w:val="20"/>
                <w:lang w:eastAsia="zh-CN"/>
              </w:rPr>
              <w:t>National</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Urban</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Rural</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rPr>
                <w:rFonts w:asciiTheme="minorHAnsi" w:eastAsia="SimSun" w:hAnsiTheme="minorHAnsi"/>
                <w:sz w:val="16"/>
                <w:szCs w:val="20"/>
                <w:lang w:eastAsia="zh-CN"/>
              </w:rPr>
            </w:pPr>
            <w:r w:rsidRPr="00FA7153">
              <w:rPr>
                <w:rFonts w:asciiTheme="minorHAnsi" w:eastAsia="SimSun" w:hAnsiTheme="minorHAnsi" w:hint="eastAsia"/>
                <w:sz w:val="16"/>
                <w:szCs w:val="20"/>
                <w:lang w:eastAsia="zh-CN"/>
              </w:rPr>
              <w:t>National</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Urban</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Rural</w:t>
            </w:r>
          </w:p>
        </w:tc>
      </w:tr>
      <w:tr w:rsidR="00ED2DA6" w:rsidRPr="009D5099" w:rsidTr="00277549">
        <w:trPr>
          <w:trHeight w:val="345"/>
        </w:trPr>
        <w:tc>
          <w:tcPr>
            <w:tcW w:w="8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1991</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33.1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12.5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37.9 </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50.2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17.3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58.0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61.0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20.9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71.1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80.0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46.3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100.0 </w:t>
            </w:r>
          </w:p>
        </w:tc>
      </w:tr>
      <w:tr w:rsidR="00ED2DA6" w:rsidRPr="009D5099" w:rsidTr="00277549">
        <w:trPr>
          <w:trHeight w:val="345"/>
        </w:trPr>
        <w:tc>
          <w:tcPr>
            <w:tcW w:w="8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2000</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22.8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9.5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25.8 </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32.2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11.8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37.0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39.7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13.8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45.7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53.0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29.3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69.6 </w:t>
            </w:r>
          </w:p>
        </w:tc>
      </w:tr>
      <w:tr w:rsidR="00ED2DA6" w:rsidRPr="009D5099" w:rsidTr="00277549">
        <w:trPr>
          <w:trHeight w:val="345"/>
        </w:trPr>
        <w:tc>
          <w:tcPr>
            <w:tcW w:w="0" w:type="auto"/>
            <w:shd w:val="clear" w:color="auto" w:fill="auto"/>
            <w:noWrap/>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2005</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13.2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7.5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14.7 </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19.0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9.1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21.6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22.5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10.7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25.7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47.7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25.0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53.8 </w:t>
            </w:r>
          </w:p>
        </w:tc>
      </w:tr>
      <w:tr w:rsidR="00ED2DA6" w:rsidRPr="009D5099" w:rsidTr="00277549">
        <w:trPr>
          <w:trHeight w:val="345"/>
        </w:trPr>
        <w:tc>
          <w:tcPr>
            <w:tcW w:w="0" w:type="auto"/>
            <w:shd w:val="clear" w:color="auto" w:fill="auto"/>
            <w:noWrap/>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2009</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9.0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4.5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10.8 </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13.8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6.2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17.0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17.2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7.6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21.1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31.9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26.6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34.0 </w:t>
            </w:r>
          </w:p>
        </w:tc>
      </w:tr>
      <w:tr w:rsidR="00ED2DA6" w:rsidRPr="009D5099" w:rsidTr="00277549">
        <w:trPr>
          <w:trHeight w:val="345"/>
        </w:trPr>
        <w:tc>
          <w:tcPr>
            <w:tcW w:w="0" w:type="auto"/>
            <w:shd w:val="clear" w:color="auto" w:fill="auto"/>
            <w:noWrap/>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2010</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8.3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4.1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10.0 </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13.1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5.8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16.1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16.4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7.3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20.1 </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30.0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29.7 </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 xml:space="preserve">30.1 </w:t>
            </w:r>
          </w:p>
        </w:tc>
      </w:tr>
      <w:tr w:rsidR="00ED2DA6" w:rsidRPr="009D5099" w:rsidTr="00277549">
        <w:trPr>
          <w:trHeight w:val="345"/>
        </w:trPr>
        <w:tc>
          <w:tcPr>
            <w:tcW w:w="0" w:type="auto"/>
            <w:shd w:val="clear" w:color="auto" w:fill="auto"/>
            <w:noWrap/>
            <w:tcMar>
              <w:top w:w="13" w:type="dxa"/>
              <w:left w:w="13" w:type="dxa"/>
              <w:bottom w:w="0" w:type="dxa"/>
              <w:right w:w="13" w:type="dxa"/>
            </w:tcMar>
            <w:vAlign w:val="center"/>
            <w:hideMark/>
          </w:tcPr>
          <w:p w:rsidR="00ED2DA6" w:rsidRPr="00FA7153" w:rsidRDefault="00ED2DA6" w:rsidP="00F9624C">
            <w:pPr>
              <w:spacing w:after="0" w:line="240" w:lineRule="auto"/>
              <w:jc w:val="center"/>
              <w:rPr>
                <w:rFonts w:asciiTheme="minorHAnsi" w:eastAsia="SimSun" w:hAnsiTheme="minorHAnsi"/>
                <w:sz w:val="16"/>
                <w:szCs w:val="20"/>
                <w:lang w:eastAsia="zh-CN"/>
              </w:rPr>
            </w:pPr>
            <w:r w:rsidRPr="00FA7153">
              <w:rPr>
                <w:rFonts w:asciiTheme="minorHAnsi" w:eastAsia="SimSun" w:hAnsiTheme="minorHAnsi"/>
                <w:sz w:val="16"/>
                <w:szCs w:val="20"/>
                <w:lang w:eastAsia="zh-CN"/>
              </w:rPr>
              <w:t>2011</w:t>
            </w:r>
          </w:p>
        </w:tc>
        <w:tc>
          <w:tcPr>
            <w:tcW w:w="92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7.8</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4.0</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9.4</w:t>
            </w:r>
          </w:p>
        </w:tc>
        <w:tc>
          <w:tcPr>
            <w:tcW w:w="74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12.1</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5.8</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14.7</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15.6</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7.1</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19.1</w:t>
            </w:r>
          </w:p>
        </w:tc>
        <w:tc>
          <w:tcPr>
            <w:tcW w:w="76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26.1</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25.1</w:t>
            </w:r>
          </w:p>
        </w:tc>
        <w:tc>
          <w:tcPr>
            <w:tcW w:w="700" w:type="dxa"/>
            <w:shd w:val="clear" w:color="auto" w:fill="auto"/>
            <w:tcMar>
              <w:top w:w="13" w:type="dxa"/>
              <w:left w:w="13" w:type="dxa"/>
              <w:bottom w:w="0" w:type="dxa"/>
              <w:right w:w="13" w:type="dxa"/>
            </w:tcMar>
            <w:vAlign w:val="center"/>
            <w:hideMark/>
          </w:tcPr>
          <w:p w:rsidR="00ED2DA6" w:rsidRPr="00FA7153" w:rsidRDefault="00ED2DA6" w:rsidP="00F9624C">
            <w:pPr>
              <w:spacing w:after="0" w:line="240" w:lineRule="auto"/>
              <w:jc w:val="right"/>
              <w:rPr>
                <w:rFonts w:asciiTheme="minorHAnsi" w:eastAsia="SimSun" w:hAnsiTheme="minorHAnsi"/>
                <w:sz w:val="16"/>
                <w:szCs w:val="20"/>
                <w:lang w:eastAsia="zh-CN"/>
              </w:rPr>
            </w:pPr>
            <w:r w:rsidRPr="00FA7153">
              <w:rPr>
                <w:rFonts w:asciiTheme="minorHAnsi" w:eastAsia="SimSun" w:hAnsiTheme="minorHAnsi"/>
                <w:sz w:val="16"/>
                <w:szCs w:val="20"/>
                <w:lang w:eastAsia="zh-CN"/>
              </w:rPr>
              <w:t>26.5</w:t>
            </w:r>
          </w:p>
        </w:tc>
      </w:tr>
    </w:tbl>
    <w:p w:rsidR="00ED2DA6" w:rsidRPr="006D5ABF" w:rsidRDefault="00ED2DA6" w:rsidP="00ED2DA6">
      <w:pPr>
        <w:spacing w:after="0"/>
        <w:rPr>
          <w:rFonts w:eastAsia="SimSun"/>
          <w:sz w:val="24"/>
          <w:lang w:eastAsia="zh-CN"/>
        </w:rPr>
      </w:pPr>
    </w:p>
    <w:p w:rsidR="00277549" w:rsidRDefault="00277549">
      <w:pPr>
        <w:spacing w:after="0" w:line="240" w:lineRule="auto"/>
        <w:rPr>
          <w:b/>
          <w:i/>
          <w:sz w:val="24"/>
        </w:rPr>
      </w:pPr>
      <w:r>
        <w:rPr>
          <w:b/>
          <w:i/>
          <w:sz w:val="24"/>
        </w:rPr>
        <w:br w:type="page"/>
      </w:r>
    </w:p>
    <w:p w:rsidR="00ED2DA6" w:rsidRPr="00C17DBA" w:rsidRDefault="00ED2DA6" w:rsidP="00ED2DA6">
      <w:pPr>
        <w:spacing w:after="0"/>
        <w:ind w:left="426" w:hanging="426"/>
        <w:rPr>
          <w:b/>
          <w:i/>
          <w:sz w:val="24"/>
        </w:rPr>
      </w:pPr>
      <w:r w:rsidRPr="00C17DBA">
        <w:rPr>
          <w:b/>
          <w:i/>
          <w:sz w:val="24"/>
        </w:rPr>
        <w:lastRenderedPageBreak/>
        <w:t>Breastfeeding data</w:t>
      </w:r>
      <w:r>
        <w:rPr>
          <w:rStyle w:val="FootnoteReference"/>
          <w:b/>
          <w:i/>
          <w:sz w:val="24"/>
        </w:rPr>
        <w:footnoteReference w:id="7"/>
      </w:r>
    </w:p>
    <w:p w:rsidR="00ED2DA6" w:rsidRPr="00EA7647" w:rsidRDefault="00ED2DA6" w:rsidP="00ED2DA6">
      <w:pPr>
        <w:spacing w:after="0"/>
        <w:ind w:left="426" w:hanging="426"/>
        <w:rPr>
          <w:rFonts w:eastAsia="SimSun"/>
          <w:lang w:val="en-GB" w:eastAsia="zh-CN"/>
        </w:rPr>
      </w:pPr>
      <w:r w:rsidRPr="00E11717">
        <w:rPr>
          <w:lang w:val="en-GB"/>
        </w:rPr>
        <w:t xml:space="preserve">- </w:t>
      </w:r>
      <w:r w:rsidRPr="00E11717">
        <w:rPr>
          <w:lang w:val="en-GB"/>
        </w:rPr>
        <w:tab/>
        <w:t>Initiation to breastfeeding</w:t>
      </w:r>
      <w:r>
        <w:rPr>
          <w:rFonts w:eastAsia="SimSun" w:hint="eastAsia"/>
          <w:lang w:val="en-GB" w:eastAsia="zh-CN"/>
        </w:rPr>
        <w:t xml:space="preserve"> in 1 hour after birth</w:t>
      </w:r>
      <w:r w:rsidRPr="00E11717">
        <w:rPr>
          <w:lang w:val="en-GB"/>
        </w:rPr>
        <w:t xml:space="preserve">: </w:t>
      </w:r>
      <w:r>
        <w:rPr>
          <w:lang w:val="en-GB"/>
        </w:rPr>
        <w:tab/>
      </w:r>
      <w:r>
        <w:rPr>
          <w:rFonts w:eastAsia="SimSun" w:hint="eastAsia"/>
          <w:lang w:val="en-GB" w:eastAsia="zh-CN"/>
        </w:rPr>
        <w:t>41.0</w:t>
      </w:r>
      <w:r w:rsidRPr="00E11717">
        <w:rPr>
          <w:lang w:val="en-GB"/>
        </w:rPr>
        <w:t>%</w:t>
      </w:r>
    </w:p>
    <w:p w:rsidR="00ED2DA6" w:rsidRPr="00E11717" w:rsidRDefault="00ED2DA6" w:rsidP="00ED2DA6">
      <w:pPr>
        <w:spacing w:after="0"/>
        <w:ind w:left="426" w:hanging="426"/>
        <w:jc w:val="both"/>
        <w:rPr>
          <w:lang w:val="en-GB"/>
        </w:rPr>
      </w:pPr>
      <w:r w:rsidRPr="00E11717">
        <w:rPr>
          <w:lang w:val="en-GB"/>
        </w:rPr>
        <w:t xml:space="preserve">- </w:t>
      </w:r>
      <w:r w:rsidRPr="00E11717">
        <w:rPr>
          <w:lang w:val="en-GB"/>
        </w:rPr>
        <w:tab/>
        <w:t>Exclusive breastfee</w:t>
      </w:r>
      <w:r>
        <w:rPr>
          <w:lang w:val="en-GB"/>
        </w:rPr>
        <w:t>ding at 6 months:</w:t>
      </w:r>
      <w:r>
        <w:rPr>
          <w:rFonts w:eastAsia="SimSun" w:hint="eastAsia"/>
          <w:lang w:val="en-GB" w:eastAsia="zh-CN"/>
        </w:rPr>
        <w:t xml:space="preserve"> </w:t>
      </w:r>
      <w:r>
        <w:rPr>
          <w:rFonts w:eastAsia="SimSun" w:hint="eastAsia"/>
          <w:lang w:val="en-GB" w:eastAsia="zh-CN"/>
        </w:rPr>
        <w:tab/>
      </w:r>
      <w:r>
        <w:rPr>
          <w:rFonts w:eastAsia="SimSun" w:hint="eastAsia"/>
          <w:lang w:val="en-GB" w:eastAsia="zh-CN"/>
        </w:rPr>
        <w:tab/>
        <w:t>27.6</w:t>
      </w:r>
      <w:r w:rsidRPr="00E11717">
        <w:rPr>
          <w:lang w:val="en-GB"/>
        </w:rPr>
        <w:t>%</w:t>
      </w:r>
    </w:p>
    <w:p w:rsidR="00ED2DA6" w:rsidRPr="00E11717" w:rsidRDefault="00ED2DA6" w:rsidP="00ED2DA6">
      <w:pPr>
        <w:spacing w:after="0"/>
        <w:ind w:left="426" w:hanging="426"/>
        <w:jc w:val="both"/>
        <w:rPr>
          <w:lang w:val="en-GB"/>
        </w:rPr>
      </w:pPr>
      <w:r w:rsidRPr="00E11717">
        <w:rPr>
          <w:lang w:val="en-GB"/>
        </w:rPr>
        <w:t xml:space="preserve">- </w:t>
      </w:r>
      <w:r w:rsidRPr="00E11717">
        <w:rPr>
          <w:lang w:val="en-GB"/>
        </w:rPr>
        <w:tab/>
        <w:t xml:space="preserve">Complementary feeding at 6 months: </w:t>
      </w:r>
      <w:r>
        <w:rPr>
          <w:lang w:val="en-GB"/>
        </w:rPr>
        <w:tab/>
      </w:r>
      <w:r>
        <w:rPr>
          <w:lang w:val="en-GB"/>
        </w:rPr>
        <w:tab/>
      </w:r>
      <w:r>
        <w:rPr>
          <w:rFonts w:eastAsia="SimSun" w:hint="eastAsia"/>
          <w:lang w:val="en-GB" w:eastAsia="zh-CN"/>
        </w:rPr>
        <w:t>43.3</w:t>
      </w:r>
      <w:r w:rsidRPr="00E11717">
        <w:rPr>
          <w:lang w:val="en-GB"/>
        </w:rPr>
        <w:t>%</w:t>
      </w:r>
    </w:p>
    <w:p w:rsidR="00ED2DA6" w:rsidRPr="00E11717" w:rsidRDefault="00ED2DA6" w:rsidP="00ED2DA6">
      <w:pPr>
        <w:spacing w:after="0"/>
        <w:ind w:left="426" w:hanging="426"/>
        <w:jc w:val="both"/>
        <w:rPr>
          <w:lang w:val="en-GB"/>
        </w:rPr>
      </w:pPr>
      <w:r w:rsidRPr="00E11717">
        <w:rPr>
          <w:lang w:val="en-GB"/>
        </w:rPr>
        <w:t xml:space="preserve">- </w:t>
      </w:r>
      <w:r w:rsidRPr="00E11717">
        <w:rPr>
          <w:lang w:val="en-GB"/>
        </w:rPr>
        <w:tab/>
        <w:t xml:space="preserve">Continued breastfeeding </w:t>
      </w:r>
      <w:r>
        <w:rPr>
          <w:lang w:val="en-GB"/>
        </w:rPr>
        <w:t>at 12-15 months:</w:t>
      </w:r>
      <w:r>
        <w:rPr>
          <w:lang w:val="en-GB"/>
        </w:rPr>
        <w:tab/>
      </w:r>
      <w:r>
        <w:rPr>
          <w:lang w:val="en-GB"/>
        </w:rPr>
        <w:tab/>
      </w:r>
      <w:r>
        <w:rPr>
          <w:rFonts w:eastAsia="SimSun" w:hint="eastAsia"/>
          <w:lang w:val="en-GB" w:eastAsia="zh-CN"/>
        </w:rPr>
        <w:t>37.0</w:t>
      </w:r>
      <w:r w:rsidRPr="00E11717">
        <w:rPr>
          <w:lang w:val="en-GB"/>
        </w:rPr>
        <w:t>%</w:t>
      </w:r>
    </w:p>
    <w:p w:rsidR="00ED2DA6" w:rsidRPr="00021A87" w:rsidRDefault="00ED2DA6" w:rsidP="00ED2DA6">
      <w:pPr>
        <w:spacing w:after="0"/>
        <w:ind w:left="426" w:hanging="426"/>
        <w:jc w:val="both"/>
        <w:rPr>
          <w:rFonts w:eastAsia="SimSun"/>
          <w:lang w:val="en-GB" w:eastAsia="zh-CN"/>
        </w:rPr>
      </w:pPr>
      <w:r w:rsidRPr="00E11717">
        <w:rPr>
          <w:lang w:val="en-GB"/>
        </w:rPr>
        <w:t xml:space="preserve">- </w:t>
      </w:r>
      <w:r w:rsidRPr="00E11717">
        <w:rPr>
          <w:lang w:val="en-GB"/>
        </w:rPr>
        <w:tab/>
        <w:t xml:space="preserve">Mean duration of breastfeeding: </w:t>
      </w:r>
      <w:r>
        <w:rPr>
          <w:lang w:val="en-GB"/>
        </w:rPr>
        <w:tab/>
      </w:r>
      <w:r>
        <w:rPr>
          <w:lang w:val="en-GB"/>
        </w:rPr>
        <w:tab/>
      </w:r>
      <w:r>
        <w:rPr>
          <w:lang w:val="en-GB"/>
        </w:rPr>
        <w:tab/>
      </w:r>
      <w:r>
        <w:rPr>
          <w:rFonts w:eastAsia="SimSun" w:hint="eastAsia"/>
          <w:lang w:val="en-GB" w:eastAsia="zh-CN"/>
        </w:rPr>
        <w:t>no data</w:t>
      </w:r>
    </w:p>
    <w:p w:rsidR="00ED2DA6" w:rsidRDefault="00ED2DA6" w:rsidP="00ED2DA6">
      <w:pPr>
        <w:spacing w:after="0"/>
        <w:jc w:val="both"/>
        <w:rPr>
          <w:rFonts w:eastAsia="SimSun"/>
          <w:color w:val="FF0000"/>
          <w:lang w:val="en-GB" w:eastAsia="zh-CN"/>
        </w:rPr>
      </w:pPr>
    </w:p>
    <w:p w:rsidR="00ED2DA6" w:rsidRPr="00186F73" w:rsidRDefault="00ED2DA6" w:rsidP="00ED2DA6">
      <w:pPr>
        <w:jc w:val="both"/>
        <w:rPr>
          <w:rFonts w:eastAsia="SimSun"/>
          <w:lang w:eastAsia="zh-CN"/>
        </w:rPr>
      </w:pPr>
      <w:r w:rsidRPr="00186F73">
        <w:t xml:space="preserve">Breast-feeding declined rapidly during the 1980s due to the promotion of breast-milk substitutes and inappropriate medical practices. </w:t>
      </w:r>
      <w:r w:rsidRPr="00186F73">
        <w:rPr>
          <w:rFonts w:eastAsia="SimSun"/>
          <w:lang w:eastAsia="zh-CN"/>
        </w:rPr>
        <w:t xml:space="preserve"> </w:t>
      </w:r>
      <w:r w:rsidRPr="00186F73">
        <w:t xml:space="preserve">With efforts of </w:t>
      </w:r>
      <w:r>
        <w:t xml:space="preserve">the </w:t>
      </w:r>
      <w:r w:rsidRPr="00186F73">
        <w:t>B</w:t>
      </w:r>
      <w:r>
        <w:t xml:space="preserve">aby </w:t>
      </w:r>
      <w:r w:rsidRPr="00186F73">
        <w:t>F</w:t>
      </w:r>
      <w:r>
        <w:t xml:space="preserve">riendly </w:t>
      </w:r>
      <w:r w:rsidRPr="00186F73">
        <w:t>H</w:t>
      </w:r>
      <w:r>
        <w:t xml:space="preserve">ospital </w:t>
      </w:r>
      <w:r w:rsidRPr="00186F73">
        <w:t>I</w:t>
      </w:r>
      <w:r>
        <w:t>nitiative (BFHI)</w:t>
      </w:r>
      <w:r w:rsidRPr="00186F73">
        <w:t xml:space="preserve"> </w:t>
      </w:r>
      <w:r w:rsidRPr="00186F73">
        <w:rPr>
          <w:rFonts w:eastAsia="SimSun"/>
          <w:lang w:eastAsia="zh-CN"/>
        </w:rPr>
        <w:t>since</w:t>
      </w:r>
      <w:r w:rsidRPr="00186F73">
        <w:t xml:space="preserve"> 1992 and </w:t>
      </w:r>
      <w:r w:rsidRPr="00186F73">
        <w:rPr>
          <w:rFonts w:eastAsia="SimSun"/>
          <w:lang w:eastAsia="zh-CN"/>
        </w:rPr>
        <w:t xml:space="preserve">implementation of </w:t>
      </w:r>
      <w:r>
        <w:rPr>
          <w:i/>
        </w:rPr>
        <w:t>Chin</w:t>
      </w:r>
      <w:r>
        <w:rPr>
          <w:rFonts w:eastAsia="SimSun" w:hint="eastAsia"/>
          <w:i/>
          <w:lang w:eastAsia="zh-CN"/>
        </w:rPr>
        <w:t>a</w:t>
      </w:r>
      <w:r>
        <w:rPr>
          <w:rFonts w:eastAsia="SimSun"/>
          <w:i/>
          <w:lang w:eastAsia="zh-CN"/>
        </w:rPr>
        <w:t>’</w:t>
      </w:r>
      <w:r>
        <w:rPr>
          <w:rFonts w:eastAsia="SimSun" w:hint="eastAsia"/>
          <w:i/>
          <w:lang w:eastAsia="zh-CN"/>
        </w:rPr>
        <w:t>s</w:t>
      </w:r>
      <w:r w:rsidRPr="00186F73">
        <w:rPr>
          <w:i/>
        </w:rPr>
        <w:t xml:space="preserve"> Regulation</w:t>
      </w:r>
      <w:r w:rsidRPr="00186F73">
        <w:rPr>
          <w:rFonts w:eastAsia="SimSun"/>
          <w:i/>
          <w:lang w:eastAsia="zh-CN"/>
        </w:rPr>
        <w:t xml:space="preserve"> </w:t>
      </w:r>
      <w:r w:rsidRPr="00186F73">
        <w:rPr>
          <w:rFonts w:eastAsia="SimSun"/>
          <w:lang w:eastAsia="zh-CN"/>
        </w:rPr>
        <w:t>since</w:t>
      </w:r>
      <w:r w:rsidRPr="00186F73">
        <w:t xml:space="preserve"> 1995, breastfeeding</w:t>
      </w:r>
      <w:r w:rsidRPr="00186F73">
        <w:rPr>
          <w:rFonts w:eastAsia="SimSun"/>
          <w:lang w:eastAsia="zh-CN"/>
        </w:rPr>
        <w:t>’s</w:t>
      </w:r>
      <w:r w:rsidRPr="00186F73">
        <w:t xml:space="preserve"> </w:t>
      </w:r>
      <w:r w:rsidRPr="00186F73">
        <w:rPr>
          <w:rFonts w:eastAsia="SimSun"/>
          <w:lang w:eastAsia="zh-CN"/>
        </w:rPr>
        <w:t>superior</w:t>
      </w:r>
      <w:r>
        <w:rPr>
          <w:rFonts w:eastAsia="SimSun"/>
          <w:lang w:eastAsia="zh-CN"/>
        </w:rPr>
        <w:t>ity</w:t>
      </w:r>
      <w:r w:rsidRPr="00186F73">
        <w:t xml:space="preserve"> has been </w:t>
      </w:r>
      <w:r w:rsidRPr="00186F73">
        <w:rPr>
          <w:rFonts w:eastAsia="SimSun"/>
          <w:lang w:eastAsia="zh-CN"/>
        </w:rPr>
        <w:t>recognized</w:t>
      </w:r>
      <w:r w:rsidRPr="00186F73">
        <w:t xml:space="preserve"> and mothers are encouraged and supported to breastfeed their infant</w:t>
      </w:r>
      <w:r w:rsidRPr="00186F73">
        <w:rPr>
          <w:rFonts w:eastAsia="SimSun"/>
          <w:lang w:eastAsia="zh-CN"/>
        </w:rPr>
        <w:t xml:space="preserve">s.  However, </w:t>
      </w:r>
      <w:r>
        <w:t>b</w:t>
      </w:r>
      <w:r w:rsidRPr="00186F73">
        <w:t>reastfeeding promotion in community and work place</w:t>
      </w:r>
      <w:r>
        <w:t xml:space="preserve"> has not yet received enough attention. </w:t>
      </w:r>
      <w:r w:rsidRPr="00186F73">
        <w:t>.</w:t>
      </w:r>
    </w:p>
    <w:p w:rsidR="00ED2DA6" w:rsidRPr="00186F73" w:rsidRDefault="00ED2DA6" w:rsidP="00ED2DA6">
      <w:pPr>
        <w:autoSpaceDE w:val="0"/>
        <w:autoSpaceDN w:val="0"/>
        <w:adjustRightInd w:val="0"/>
        <w:jc w:val="both"/>
        <w:rPr>
          <w:rFonts w:eastAsia="SimSun"/>
          <w:lang w:eastAsia="zh-CN"/>
        </w:rPr>
      </w:pPr>
      <w:r w:rsidRPr="00186F73">
        <w:rPr>
          <w:rFonts w:eastAsia="SimSun"/>
          <w:lang w:eastAsia="zh-CN"/>
        </w:rPr>
        <w:t xml:space="preserve">China </w:t>
      </w:r>
      <w:r>
        <w:rPr>
          <w:rFonts w:eastAsia="SimSun" w:hint="eastAsia"/>
          <w:lang w:eastAsia="zh-CN"/>
        </w:rPr>
        <w:t xml:space="preserve">currently </w:t>
      </w:r>
      <w:r w:rsidRPr="00186F73">
        <w:rPr>
          <w:rFonts w:eastAsia="SimSun"/>
          <w:lang w:eastAsia="zh-CN"/>
        </w:rPr>
        <w:t>encounters two challenges t</w:t>
      </w:r>
      <w:r w:rsidRPr="00186F73">
        <w:t>o promote optional breastfeeding practices</w:t>
      </w:r>
      <w:r w:rsidRPr="00186F73">
        <w:rPr>
          <w:rFonts w:eastAsia="SimSun"/>
          <w:lang w:eastAsia="zh-CN"/>
        </w:rPr>
        <w:t>.</w:t>
      </w:r>
      <w:r w:rsidRPr="00186F73">
        <w:t xml:space="preserve"> </w:t>
      </w:r>
      <w:r w:rsidRPr="00186F73">
        <w:rPr>
          <w:rFonts w:eastAsia="SimSun"/>
          <w:lang w:eastAsia="zh-CN"/>
        </w:rPr>
        <w:t>O</w:t>
      </w:r>
      <w:r w:rsidRPr="00186F73">
        <w:t xml:space="preserve">ne is </w:t>
      </w:r>
      <w:r w:rsidRPr="00186F73">
        <w:rPr>
          <w:rFonts w:eastAsia="SimSun"/>
          <w:lang w:eastAsia="zh-CN"/>
        </w:rPr>
        <w:t xml:space="preserve">how to persuade people </w:t>
      </w:r>
      <w:r>
        <w:rPr>
          <w:rFonts w:eastAsia="SimSun"/>
          <w:lang w:eastAsia="zh-CN"/>
        </w:rPr>
        <w:t xml:space="preserve">to </w:t>
      </w:r>
      <w:r w:rsidRPr="00186F73">
        <w:t xml:space="preserve">not </w:t>
      </w:r>
      <w:r>
        <w:t>give</w:t>
      </w:r>
      <w:r w:rsidRPr="00186F73">
        <w:t xml:space="preserve"> water to </w:t>
      </w:r>
      <w:r w:rsidRPr="00186F73">
        <w:rPr>
          <w:rFonts w:eastAsia="SimSun"/>
          <w:lang w:eastAsia="zh-CN"/>
        </w:rPr>
        <w:t xml:space="preserve">infants </w:t>
      </w:r>
      <w:r>
        <w:rPr>
          <w:rFonts w:eastAsia="SimSun" w:hint="eastAsia"/>
          <w:lang w:eastAsia="zh-CN"/>
        </w:rPr>
        <w:t>0-5</w:t>
      </w:r>
      <w:r w:rsidRPr="00186F73">
        <w:rPr>
          <w:rFonts w:eastAsia="SimSun"/>
          <w:lang w:eastAsia="zh-CN"/>
        </w:rPr>
        <w:t xml:space="preserve"> months. T</w:t>
      </w:r>
      <w:r w:rsidRPr="00186F73">
        <w:t xml:space="preserve">he other is </w:t>
      </w:r>
      <w:r w:rsidRPr="00186F73">
        <w:rPr>
          <w:rFonts w:eastAsia="SimSun"/>
          <w:lang w:eastAsia="zh-CN"/>
        </w:rPr>
        <w:t xml:space="preserve">how to </w:t>
      </w:r>
      <w:r w:rsidRPr="00186F73">
        <w:t>ban the marketing promotion of infant formula</w:t>
      </w:r>
      <w:r w:rsidRPr="00186F73">
        <w:rPr>
          <w:rFonts w:eastAsia="SimSun"/>
          <w:lang w:eastAsia="zh-CN"/>
        </w:rPr>
        <w:t xml:space="preserve"> which undermines mothers’ confidence of successful breastfeeding</w:t>
      </w:r>
      <w:r w:rsidRPr="00186F73">
        <w:t>.</w:t>
      </w:r>
    </w:p>
    <w:p w:rsidR="00ED2DA6" w:rsidRDefault="00ED2DA6" w:rsidP="00ED2DA6">
      <w:pPr>
        <w:jc w:val="both"/>
        <w:rPr>
          <w:rFonts w:eastAsia="SimSun"/>
          <w:lang w:eastAsia="zh-CN"/>
        </w:rPr>
      </w:pPr>
      <w:r>
        <w:rPr>
          <w:rFonts w:eastAsia="SimSun" w:hint="eastAsia"/>
          <w:lang w:val="en-GB" w:eastAsia="zh-CN"/>
        </w:rPr>
        <w:t>Breastfeeding</w:t>
      </w:r>
      <w:r>
        <w:rPr>
          <w:rFonts w:eastAsia="SimSun"/>
          <w:lang w:val="en-GB" w:eastAsia="zh-CN"/>
        </w:rPr>
        <w:t xml:space="preserve"> rates</w:t>
      </w:r>
      <w:r>
        <w:rPr>
          <w:rFonts w:eastAsia="SimSun" w:hint="eastAsia"/>
          <w:lang w:val="en-GB" w:eastAsia="zh-CN"/>
        </w:rPr>
        <w:t xml:space="preserve"> in rural areas are better those in urban areas. </w:t>
      </w:r>
      <w:r w:rsidRPr="00186F73">
        <w:rPr>
          <w:rFonts w:eastAsia="SimSun"/>
          <w:lang w:eastAsia="zh-CN"/>
        </w:rPr>
        <w:t xml:space="preserve">National Health Services Survey in China </w:t>
      </w:r>
      <w:r w:rsidRPr="00CE2DB1">
        <w:rPr>
          <w:rFonts w:eastAsia="SimSun"/>
          <w:lang w:eastAsia="zh-CN"/>
        </w:rPr>
        <w:t>2008</w:t>
      </w:r>
      <w:r w:rsidRPr="00186F73">
        <w:rPr>
          <w:rFonts w:eastAsia="SimSun"/>
          <w:lang w:eastAsia="zh-CN"/>
        </w:rPr>
        <w:t xml:space="preserve"> indic</w:t>
      </w:r>
      <w:r>
        <w:rPr>
          <w:rFonts w:eastAsia="SimSun"/>
          <w:lang w:eastAsia="zh-CN"/>
        </w:rPr>
        <w:t>a</w:t>
      </w:r>
      <w:r w:rsidRPr="00186F73">
        <w:rPr>
          <w:rFonts w:eastAsia="SimSun"/>
          <w:lang w:eastAsia="zh-CN"/>
        </w:rPr>
        <w:t>ted that</w:t>
      </w:r>
      <w:r w:rsidRPr="00CE2DB1">
        <w:rPr>
          <w:rFonts w:eastAsia="SimSun"/>
          <w:lang w:eastAsia="zh-CN"/>
        </w:rPr>
        <w:t xml:space="preserve"> 27.6% of mothers exclusive</w:t>
      </w:r>
      <w:r w:rsidRPr="00186F73">
        <w:rPr>
          <w:rFonts w:eastAsia="SimSun"/>
          <w:lang w:eastAsia="zh-CN"/>
        </w:rPr>
        <w:t>ly</w:t>
      </w:r>
      <w:r w:rsidRPr="00CE2DB1">
        <w:rPr>
          <w:rFonts w:eastAsia="SimSun"/>
          <w:lang w:eastAsia="zh-CN"/>
        </w:rPr>
        <w:t xml:space="preserve"> breastfed their infants in 0-6 months (15.8% urban</w:t>
      </w:r>
      <w:r w:rsidRPr="00186F73">
        <w:rPr>
          <w:rFonts w:eastAsia="SimSun"/>
          <w:lang w:eastAsia="zh-CN"/>
        </w:rPr>
        <w:t xml:space="preserve"> and </w:t>
      </w:r>
      <w:r w:rsidRPr="00CE2DB1">
        <w:rPr>
          <w:rFonts w:eastAsia="SimSun"/>
          <w:lang w:eastAsia="zh-CN"/>
        </w:rPr>
        <w:t>30.3% rural)</w:t>
      </w:r>
      <w:r w:rsidRPr="00186F73">
        <w:rPr>
          <w:rFonts w:eastAsia="SimSun"/>
          <w:lang w:eastAsia="zh-CN"/>
        </w:rPr>
        <w:t>;</w:t>
      </w:r>
      <w:r w:rsidRPr="00CE2DB1">
        <w:rPr>
          <w:rFonts w:eastAsia="SimSun"/>
          <w:lang w:eastAsia="zh-CN"/>
        </w:rPr>
        <w:t xml:space="preserve"> 37.0% of mother</w:t>
      </w:r>
      <w:r>
        <w:rPr>
          <w:rFonts w:eastAsia="SimSun"/>
          <w:lang w:eastAsia="zh-CN"/>
        </w:rPr>
        <w:t>s</w:t>
      </w:r>
      <w:r w:rsidRPr="00CE2DB1">
        <w:rPr>
          <w:rFonts w:eastAsia="SimSun"/>
          <w:lang w:eastAsia="zh-CN"/>
        </w:rPr>
        <w:t xml:space="preserve"> still breastfed their bab</w:t>
      </w:r>
      <w:r w:rsidRPr="00186F73">
        <w:rPr>
          <w:rFonts w:eastAsia="SimSun"/>
          <w:lang w:eastAsia="zh-CN"/>
        </w:rPr>
        <w:t>ie</w:t>
      </w:r>
      <w:r w:rsidRPr="00CE2DB1">
        <w:rPr>
          <w:rFonts w:eastAsia="SimSun"/>
          <w:lang w:eastAsia="zh-CN"/>
        </w:rPr>
        <w:t>s at</w:t>
      </w:r>
      <w:r w:rsidRPr="00186F73">
        <w:rPr>
          <w:rFonts w:eastAsia="SimSun"/>
          <w:lang w:eastAsia="zh-CN"/>
        </w:rPr>
        <w:t xml:space="preserve"> </w:t>
      </w:r>
      <w:r w:rsidRPr="00CE2DB1">
        <w:rPr>
          <w:rFonts w:eastAsia="SimSun"/>
          <w:lang w:eastAsia="zh-CN"/>
        </w:rPr>
        <w:t>12-15 months (15.5%</w:t>
      </w:r>
      <w:r w:rsidRPr="00186F73">
        <w:rPr>
          <w:rFonts w:eastAsia="SimSun"/>
          <w:lang w:eastAsia="zh-CN"/>
        </w:rPr>
        <w:t xml:space="preserve"> </w:t>
      </w:r>
      <w:r w:rsidRPr="00CE2DB1">
        <w:rPr>
          <w:rFonts w:eastAsia="SimSun"/>
          <w:lang w:eastAsia="zh-CN"/>
        </w:rPr>
        <w:t>urban</w:t>
      </w:r>
      <w:r w:rsidRPr="00186F73">
        <w:rPr>
          <w:rFonts w:eastAsia="SimSun"/>
          <w:lang w:eastAsia="zh-CN"/>
        </w:rPr>
        <w:t xml:space="preserve"> and </w:t>
      </w:r>
      <w:r w:rsidRPr="00CE2DB1">
        <w:rPr>
          <w:rFonts w:eastAsia="SimSun"/>
          <w:lang w:eastAsia="zh-CN"/>
        </w:rPr>
        <w:t>41.8% rural)</w:t>
      </w:r>
      <w:r>
        <w:rPr>
          <w:rFonts w:eastAsia="SimSun" w:hint="eastAsia"/>
          <w:lang w:eastAsia="zh-CN"/>
        </w:rPr>
        <w:t>.</w:t>
      </w:r>
    </w:p>
    <w:p w:rsidR="00ED2DA6" w:rsidRPr="00161D34" w:rsidRDefault="00ED2DA6" w:rsidP="00ED2DA6">
      <w:pPr>
        <w:spacing w:after="0"/>
        <w:jc w:val="both"/>
        <w:rPr>
          <w:rFonts w:eastAsia="SimSun"/>
          <w:b/>
          <w:lang w:val="en-GB" w:eastAsia="zh-CN"/>
        </w:rPr>
      </w:pPr>
      <w:r w:rsidRPr="00161D34">
        <w:rPr>
          <w:b/>
          <w:lang w:val="en-GB"/>
        </w:rPr>
        <w:t>Main causes of death among infants and children:</w:t>
      </w:r>
    </w:p>
    <w:p w:rsidR="005B7705" w:rsidRPr="00277549" w:rsidRDefault="00ED2DA6" w:rsidP="00277549">
      <w:pPr>
        <w:spacing w:line="301" w:lineRule="atLeast"/>
        <w:jc w:val="both"/>
        <w:rPr>
          <w:rFonts w:eastAsia="SimSun"/>
          <w:lang w:val="en-GB" w:eastAsia="zh-CN"/>
        </w:rPr>
      </w:pPr>
      <w:r>
        <w:rPr>
          <w:rFonts w:eastAsia="SimSun" w:hint="eastAsia"/>
          <w:lang w:val="en-GB" w:eastAsia="zh-CN"/>
        </w:rPr>
        <w:t xml:space="preserve">In 2010, the main death causes of infants were pre-mature birth and low </w:t>
      </w:r>
      <w:r>
        <w:rPr>
          <w:rFonts w:eastAsia="SimSun"/>
          <w:lang w:val="en-GB" w:eastAsia="zh-CN"/>
        </w:rPr>
        <w:t>birth</w:t>
      </w:r>
      <w:r>
        <w:rPr>
          <w:rFonts w:eastAsia="SimSun" w:hint="eastAsia"/>
          <w:lang w:val="en-GB" w:eastAsia="zh-CN"/>
        </w:rPr>
        <w:t xml:space="preserve"> weight, b</w:t>
      </w:r>
      <w:r w:rsidRPr="0069785E">
        <w:rPr>
          <w:rFonts w:eastAsia="SimSun"/>
          <w:lang w:val="en-GB" w:eastAsia="zh-CN"/>
        </w:rPr>
        <w:t>irth asphyxia</w:t>
      </w:r>
      <w:r w:rsidRPr="0069785E">
        <w:rPr>
          <w:rFonts w:eastAsia="SimSun" w:hint="eastAsia"/>
          <w:lang w:val="en-GB" w:eastAsia="zh-CN"/>
        </w:rPr>
        <w:t xml:space="preserve">, </w:t>
      </w:r>
      <w:hyperlink r:id="rId10" w:history="1">
        <w:r w:rsidRPr="0069785E">
          <w:rPr>
            <w:rFonts w:eastAsia="SimSun"/>
            <w:lang w:val="en-GB" w:eastAsia="zh-CN"/>
          </w:rPr>
          <w:t>pneumonia</w:t>
        </w:r>
      </w:hyperlink>
      <w:r w:rsidRPr="0069785E">
        <w:rPr>
          <w:rFonts w:eastAsia="SimSun" w:hint="eastAsia"/>
          <w:lang w:val="en-GB"/>
        </w:rPr>
        <w:t xml:space="preserve">, </w:t>
      </w:r>
      <w:hyperlink r:id="rId11" w:history="1">
        <w:r w:rsidRPr="0069785E">
          <w:rPr>
            <w:rFonts w:eastAsia="SimSun"/>
            <w:lang w:val="en-GB" w:eastAsia="zh-CN"/>
          </w:rPr>
          <w:t>congenital heart disease</w:t>
        </w:r>
      </w:hyperlink>
      <w:r w:rsidRPr="0069785E">
        <w:rPr>
          <w:rFonts w:eastAsia="SimSun" w:hint="eastAsia"/>
          <w:lang w:val="en-GB"/>
        </w:rPr>
        <w:t xml:space="preserve">, and </w:t>
      </w:r>
      <w:r w:rsidRPr="0069785E">
        <w:rPr>
          <w:rFonts w:eastAsia="SimSun"/>
          <w:lang w:val="en-GB" w:eastAsia="zh-CN"/>
        </w:rPr>
        <w:t>accidental suffocation</w:t>
      </w:r>
      <w:r w:rsidR="00277549">
        <w:rPr>
          <w:rFonts w:eastAsia="SimSun"/>
          <w:lang w:val="en-GB" w:eastAsia="zh-CN"/>
        </w:rPr>
        <w:t>, while t</w:t>
      </w:r>
      <w:r>
        <w:rPr>
          <w:rFonts w:eastAsia="SimSun" w:hint="eastAsia"/>
          <w:lang w:val="en-GB" w:eastAsia="zh-CN"/>
        </w:rPr>
        <w:t xml:space="preserve">he main death causes of children under 5 years old were pre-mature birth and low </w:t>
      </w:r>
      <w:r>
        <w:rPr>
          <w:rFonts w:eastAsia="SimSun"/>
          <w:lang w:val="en-GB" w:eastAsia="zh-CN"/>
        </w:rPr>
        <w:t>birth</w:t>
      </w:r>
      <w:r>
        <w:rPr>
          <w:rFonts w:eastAsia="SimSun" w:hint="eastAsia"/>
          <w:lang w:val="en-GB" w:eastAsia="zh-CN"/>
        </w:rPr>
        <w:t xml:space="preserve"> weight, </w:t>
      </w:r>
      <w:hyperlink r:id="rId12" w:history="1">
        <w:r w:rsidRPr="0069785E">
          <w:rPr>
            <w:rFonts w:eastAsia="SimSun"/>
            <w:lang w:val="en-GB" w:eastAsia="zh-CN"/>
          </w:rPr>
          <w:t>pneumonia</w:t>
        </w:r>
      </w:hyperlink>
      <w:r w:rsidRPr="0069785E">
        <w:rPr>
          <w:rFonts w:eastAsia="SimSun" w:hint="eastAsia"/>
          <w:lang w:val="en-GB"/>
        </w:rPr>
        <w:t>,</w:t>
      </w:r>
      <w:r>
        <w:rPr>
          <w:rFonts w:eastAsia="SimSun" w:hint="eastAsia"/>
          <w:lang w:val="en-GB" w:eastAsia="zh-CN"/>
        </w:rPr>
        <w:t xml:space="preserve"> b</w:t>
      </w:r>
      <w:r w:rsidRPr="0069785E">
        <w:rPr>
          <w:rFonts w:eastAsia="SimSun"/>
          <w:lang w:val="en-GB" w:eastAsia="zh-CN"/>
        </w:rPr>
        <w:t>irth asphyxia</w:t>
      </w:r>
      <w:r w:rsidRPr="0069785E">
        <w:rPr>
          <w:rFonts w:eastAsia="SimSun" w:hint="eastAsia"/>
          <w:lang w:val="en-GB" w:eastAsia="zh-CN"/>
        </w:rPr>
        <w:t xml:space="preserve">, </w:t>
      </w:r>
      <w:hyperlink r:id="rId13" w:history="1">
        <w:r w:rsidRPr="0069785E">
          <w:rPr>
            <w:rFonts w:eastAsia="SimSun"/>
            <w:lang w:val="en-GB" w:eastAsia="zh-CN"/>
          </w:rPr>
          <w:t>congenital heart disease</w:t>
        </w:r>
      </w:hyperlink>
      <w:r w:rsidRPr="0069785E">
        <w:rPr>
          <w:rFonts w:eastAsia="SimSun" w:hint="eastAsia"/>
          <w:lang w:val="en-GB"/>
        </w:rPr>
        <w:t xml:space="preserve">, and </w:t>
      </w:r>
      <w:r w:rsidRPr="0069785E">
        <w:rPr>
          <w:rFonts w:eastAsia="SimSun"/>
          <w:lang w:val="en-GB" w:eastAsia="zh-CN"/>
        </w:rPr>
        <w:t>accidental suffocation</w:t>
      </w:r>
      <w:r>
        <w:rPr>
          <w:rFonts w:eastAsia="SimSun" w:hint="eastAsia"/>
          <w:lang w:val="en-GB" w:eastAsia="zh-CN"/>
        </w:rPr>
        <w:t>.</w:t>
      </w:r>
      <w:r w:rsidRPr="00C61877">
        <w:rPr>
          <w:rStyle w:val="FootnoteReference"/>
          <w:rFonts w:eastAsia="SimSun"/>
          <w:lang w:val="en-GB" w:eastAsia="zh-CN"/>
        </w:rPr>
        <w:footnoteReference w:id="8"/>
      </w:r>
    </w:p>
    <w:p w:rsidR="005B7705" w:rsidRPr="00ED2DA6" w:rsidRDefault="005B7705" w:rsidP="00D32F8E">
      <w:pPr>
        <w:pStyle w:val="ListParagraph"/>
        <w:numPr>
          <w:ilvl w:val="0"/>
          <w:numId w:val="22"/>
        </w:numPr>
        <w:pBdr>
          <w:bottom w:val="single" w:sz="6" w:space="0" w:color="000000"/>
        </w:pBdr>
        <w:spacing w:before="240" w:after="0"/>
        <w:contextualSpacing w:val="0"/>
        <w:rPr>
          <w:b/>
          <w:sz w:val="28"/>
          <w:lang w:val="en-GB"/>
        </w:rPr>
      </w:pPr>
      <w:r w:rsidRPr="00ED2DA6">
        <w:rPr>
          <w:b/>
          <w:sz w:val="28"/>
          <w:lang w:val="en-GB"/>
        </w:rPr>
        <w:t>International Code o</w:t>
      </w:r>
      <w:r w:rsidR="00272BED" w:rsidRPr="00ED2DA6">
        <w:rPr>
          <w:b/>
          <w:sz w:val="28"/>
          <w:lang w:val="en-GB"/>
        </w:rPr>
        <w:t>f</w:t>
      </w:r>
      <w:r w:rsidRPr="00ED2DA6">
        <w:rPr>
          <w:b/>
          <w:sz w:val="28"/>
          <w:lang w:val="en-GB"/>
        </w:rPr>
        <w:t xml:space="preserve"> Marketing of Breastmilk Substitutes</w:t>
      </w:r>
    </w:p>
    <w:p w:rsidR="005B7705" w:rsidRPr="00ED2DA6" w:rsidRDefault="005B7705" w:rsidP="005B7705">
      <w:pPr>
        <w:spacing w:after="0"/>
        <w:rPr>
          <w:lang w:val="en-GB"/>
        </w:rPr>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D2DA6" w:rsidTr="007F5B40">
        <w:trPr>
          <w:jc w:val="center"/>
        </w:trPr>
        <w:tc>
          <w:tcPr>
            <w:tcW w:w="8787" w:type="dxa"/>
            <w:shd w:val="clear" w:color="auto" w:fill="EAF1DD" w:themeFill="accent3" w:themeFillTint="33"/>
            <w:vAlign w:val="center"/>
          </w:tcPr>
          <w:p w:rsidR="00277549" w:rsidRDefault="00277549" w:rsidP="00277549">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ED2DA6" w:rsidRDefault="00277549" w:rsidP="00277549">
            <w:pPr>
              <w:spacing w:before="60" w:after="60" w:line="269" w:lineRule="auto"/>
              <w:jc w:val="both"/>
              <w:rPr>
                <w:rFonts w:asciiTheme="minorHAnsi" w:eastAsia="Calibri" w:hAnsiTheme="minorHAnsi" w:cs="Calibri"/>
                <w:sz w:val="20"/>
                <w:szCs w:val="20"/>
                <w:lang w:val="en-GB"/>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International Code) has been adopted by the World Health Assembly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protect appropriate infant and young child feeding by requiring States to regulate the marketing activities of enterprises producing and distributing breastmilk substitutes in order to avoid misinformation and undue pressure on parents to use such products when not strictly necessary. Even if many countries have adopted at least some provisions of the </w:t>
            </w:r>
            <w:r>
              <w:rPr>
                <w:rFonts w:asciiTheme="minorHAnsi" w:hAnsiTheme="minorHAnsi"/>
                <w:sz w:val="20"/>
                <w:szCs w:val="20"/>
                <w:lang w:val="en-GB"/>
              </w:rPr>
              <w:t xml:space="preserve">International </w:t>
            </w:r>
            <w:r w:rsidRPr="0098089A">
              <w:rPr>
                <w:rFonts w:asciiTheme="minorHAnsi" w:hAnsiTheme="minorHAnsi"/>
                <w:sz w:val="20"/>
                <w:szCs w:val="20"/>
                <w:lang w:val="en-GB"/>
              </w:rPr>
              <w:t>Code in national legislation, the implementation and enforcement are suboptimal, and violations persist.</w:t>
            </w:r>
          </w:p>
        </w:tc>
      </w:tr>
    </w:tbl>
    <w:p w:rsidR="005B7705" w:rsidRPr="00ED2DA6" w:rsidRDefault="005B7705" w:rsidP="005B7705">
      <w:pPr>
        <w:spacing w:after="0"/>
        <w:jc w:val="both"/>
        <w:rPr>
          <w:rFonts w:asciiTheme="minorHAnsi" w:eastAsia="Calibri" w:hAnsiTheme="minorHAnsi" w:cs="Calibri"/>
          <w:lang w:val="en-GB"/>
        </w:rPr>
      </w:pPr>
    </w:p>
    <w:p w:rsidR="00F9624C" w:rsidRPr="00B0459D" w:rsidRDefault="00F9624C" w:rsidP="00F9624C">
      <w:pPr>
        <w:autoSpaceDE w:val="0"/>
        <w:autoSpaceDN w:val="0"/>
        <w:adjustRightInd w:val="0"/>
        <w:jc w:val="both"/>
        <w:rPr>
          <w:rFonts w:eastAsia="SimSun"/>
          <w:b/>
          <w:color w:val="FF0000"/>
          <w:lang w:eastAsia="zh-CN"/>
        </w:rPr>
      </w:pPr>
      <w:r>
        <w:rPr>
          <w:rFonts w:eastAsia="SimSun" w:hint="eastAsia"/>
          <w:lang w:eastAsia="zh-CN"/>
        </w:rPr>
        <w:t>The</w:t>
      </w:r>
      <w:r w:rsidRPr="00186F73">
        <w:t xml:space="preserve"> </w:t>
      </w:r>
      <w:r>
        <w:rPr>
          <w:rFonts w:eastAsia="SimSun" w:hint="eastAsia"/>
          <w:i/>
          <w:lang w:eastAsia="zh-CN"/>
        </w:rPr>
        <w:t>China</w:t>
      </w:r>
      <w:r>
        <w:rPr>
          <w:rFonts w:eastAsia="SimSun"/>
          <w:i/>
          <w:lang w:eastAsia="zh-CN"/>
        </w:rPr>
        <w:t>’</w:t>
      </w:r>
      <w:r>
        <w:rPr>
          <w:rFonts w:eastAsia="SimSun" w:hint="eastAsia"/>
          <w:i/>
          <w:lang w:eastAsia="zh-CN"/>
        </w:rPr>
        <w:t>s Regulation</w:t>
      </w:r>
      <w:r w:rsidRPr="00B0459D">
        <w:rPr>
          <w:i/>
        </w:rPr>
        <w:t xml:space="preserve"> of</w:t>
      </w:r>
      <w:r w:rsidRPr="00C45D16">
        <w:rPr>
          <w:i/>
        </w:rPr>
        <w:t xml:space="preserve"> Marketing of Breast-milk Substitutes</w:t>
      </w:r>
      <w:r w:rsidRPr="00186F73">
        <w:t xml:space="preserve"> (1995)</w:t>
      </w:r>
      <w:r>
        <w:rPr>
          <w:rFonts w:eastAsia="SimSun" w:hint="eastAsia"/>
          <w:lang w:eastAsia="zh-CN"/>
        </w:rPr>
        <w:t xml:space="preserve"> is still in force</w:t>
      </w:r>
      <w:r w:rsidRPr="00186F73">
        <w:t>, but promotion of breast-milk subst</w:t>
      </w:r>
      <w:r>
        <w:t xml:space="preserve">itutes persists in some areas. </w:t>
      </w:r>
      <w:r w:rsidRPr="00186F73">
        <w:rPr>
          <w:rFonts w:eastAsia="SimSun"/>
          <w:lang w:eastAsia="zh-CN"/>
        </w:rPr>
        <w:t>The national code is in progress of amending to adopt subsequent WHA resolutions.</w:t>
      </w:r>
    </w:p>
    <w:p w:rsidR="00ED2DA6" w:rsidRPr="00ED2DA6" w:rsidRDefault="00ED2DA6" w:rsidP="00ED2DA6">
      <w:pPr>
        <w:spacing w:after="0"/>
        <w:jc w:val="both"/>
        <w:rPr>
          <w:rFonts w:eastAsia="SimSun"/>
          <w:lang w:val="en-GB" w:eastAsia="zh-CN"/>
        </w:rPr>
      </w:pPr>
      <w:r w:rsidRPr="00ED2DA6">
        <w:rPr>
          <w:lang w:val="en-GB"/>
        </w:rPr>
        <w:t xml:space="preserve">The </w:t>
      </w:r>
      <w:r w:rsidRPr="00ED2DA6">
        <w:rPr>
          <w:i/>
          <w:lang w:val="en-GB"/>
        </w:rPr>
        <w:t>China’s Regulation for Marketing of Breastmilk Substitutes</w:t>
      </w:r>
      <w:r w:rsidRPr="00ED2DA6">
        <w:rPr>
          <w:rFonts w:eastAsia="SimSun"/>
          <w:lang w:val="en-GB" w:eastAsia="zh-CN"/>
        </w:rPr>
        <w:t xml:space="preserve"> (China’s Regulation)</w:t>
      </w:r>
      <w:r w:rsidRPr="00ED2DA6">
        <w:rPr>
          <w:lang w:val="en-GB"/>
        </w:rPr>
        <w:t xml:space="preserve"> was issued </w:t>
      </w:r>
      <w:r w:rsidRPr="00ED2DA6">
        <w:rPr>
          <w:rFonts w:eastAsia="SimSun"/>
          <w:lang w:val="en-GB" w:eastAsia="zh-CN"/>
        </w:rPr>
        <w:t xml:space="preserve">as a compulsive measure </w:t>
      </w:r>
      <w:r w:rsidRPr="00ED2DA6">
        <w:rPr>
          <w:lang w:val="en-GB"/>
        </w:rPr>
        <w:t>in 1995 by six relevant government sectors</w:t>
      </w:r>
      <w:r w:rsidRPr="00ED2DA6">
        <w:rPr>
          <w:rStyle w:val="FootnoteReference"/>
          <w:lang w:val="en-GB"/>
        </w:rPr>
        <w:footnoteReference w:id="9"/>
      </w:r>
      <w:r w:rsidRPr="00ED2DA6">
        <w:rPr>
          <w:lang w:val="en-GB"/>
        </w:rPr>
        <w:t xml:space="preserve">, most of which </w:t>
      </w:r>
      <w:r w:rsidRPr="00ED2DA6">
        <w:rPr>
          <w:rFonts w:eastAsia="SimSun"/>
          <w:lang w:val="en-GB" w:eastAsia="zh-CN"/>
        </w:rPr>
        <w:t>have experienced</w:t>
      </w:r>
      <w:r w:rsidRPr="00ED2DA6">
        <w:rPr>
          <w:lang w:val="en-GB"/>
        </w:rPr>
        <w:t xml:space="preserve"> obligation transition and structure change. </w:t>
      </w:r>
      <w:r w:rsidRPr="00ED2DA6">
        <w:rPr>
          <w:rFonts w:eastAsia="SimSun"/>
          <w:lang w:val="en-GB" w:eastAsia="zh-CN"/>
        </w:rPr>
        <w:t xml:space="preserve">It has partly blocked the </w:t>
      </w:r>
      <w:r w:rsidRPr="00ED2DA6">
        <w:rPr>
          <w:lang w:val="en-GB"/>
        </w:rPr>
        <w:t xml:space="preserve">implementation of </w:t>
      </w:r>
      <w:r w:rsidRPr="00ED2DA6">
        <w:rPr>
          <w:rFonts w:eastAsia="SimSun"/>
          <w:lang w:val="en-GB" w:eastAsia="zh-CN"/>
        </w:rPr>
        <w:t xml:space="preserve">the </w:t>
      </w:r>
      <w:r w:rsidRPr="00ED2DA6">
        <w:rPr>
          <w:lang w:val="en-GB"/>
        </w:rPr>
        <w:t>China’s Regulation</w:t>
      </w:r>
      <w:r w:rsidRPr="00ED2DA6">
        <w:rPr>
          <w:rFonts w:eastAsia="SimSun"/>
          <w:lang w:val="en-GB" w:eastAsia="zh-CN"/>
        </w:rPr>
        <w:t>. The Ministry of Health has been leading to amend the China’s Regulation with other government sectors since 2005. On 3 December 2011, the State Council launched a 1-month public consultation on the draft of amended regulation. The consultation was closed on 2 January 2012. But the taskforce is hung up due to another round of government institutional reforming. The MoH was renamed as National Health Family Planning Commission (NHFPC) in April of 2013.</w:t>
      </w:r>
    </w:p>
    <w:p w:rsidR="00ED2DA6" w:rsidRPr="00ED2DA6" w:rsidRDefault="00ED2DA6" w:rsidP="00ED2DA6">
      <w:pPr>
        <w:spacing w:after="0"/>
        <w:jc w:val="both"/>
        <w:rPr>
          <w:rFonts w:eastAsia="SimSun" w:cs="Courier New"/>
          <w:lang w:val="en-GB" w:eastAsia="zh-CN"/>
        </w:rPr>
      </w:pPr>
    </w:p>
    <w:p w:rsidR="000C521D" w:rsidRPr="00D32F8E" w:rsidRDefault="00ED2DA6" w:rsidP="00D32F8E">
      <w:pPr>
        <w:spacing w:after="0"/>
        <w:jc w:val="both"/>
        <w:rPr>
          <w:rFonts w:eastAsia="SimSun" w:cs="Courier New"/>
          <w:lang w:val="en-GB" w:eastAsia="zh-CN"/>
        </w:rPr>
      </w:pPr>
      <w:r w:rsidRPr="00ED2DA6">
        <w:rPr>
          <w:lang w:val="en-GB"/>
        </w:rPr>
        <w:t xml:space="preserve">The Taskforce on </w:t>
      </w:r>
      <w:r w:rsidRPr="00ED2DA6">
        <w:rPr>
          <w:i/>
          <w:lang w:val="en-GB"/>
        </w:rPr>
        <w:t>Hong Kong Code of Marketing of Breastmilk Substitutes (</w:t>
      </w:r>
      <w:r w:rsidRPr="00ED2DA6">
        <w:rPr>
          <w:lang w:val="en-GB"/>
        </w:rPr>
        <w:t>Taskforce) was set up in June 2010 to develop and promulgate the Hong Kong Code, which aims to protect breastfeeding and contribute to the provision of safe and adequate nutrition for infants and young children. The Hong Kong Code provides voluntary guidelines to manufacturers and distributors of formula milk; feeding bottle, teats and pacifiers; and, food products for infants and young children aged 36 months or below.</w:t>
      </w:r>
      <w:r w:rsidRPr="00ED2DA6">
        <w:rPr>
          <w:rFonts w:eastAsia="SimSun"/>
          <w:lang w:val="en-GB" w:eastAsia="zh-CN"/>
        </w:rPr>
        <w:t xml:space="preserve"> </w:t>
      </w:r>
      <w:r w:rsidRPr="00ED2DA6">
        <w:rPr>
          <w:lang w:val="en-GB"/>
        </w:rPr>
        <w:t>On 26 October 2012, the Department of Health launched a 4-month public consultation on the draft</w:t>
      </w:r>
      <w:r w:rsidRPr="00ED2DA6">
        <w:rPr>
          <w:rFonts w:eastAsia="SimSun"/>
          <w:lang w:val="en-GB" w:eastAsia="zh-CN"/>
        </w:rPr>
        <w:t xml:space="preserve"> of</w:t>
      </w:r>
      <w:r w:rsidRPr="00ED2DA6">
        <w:rPr>
          <w:lang w:val="en-GB"/>
        </w:rPr>
        <w:t xml:space="preserve"> the Hong Kong Code to invite views from the trade and the public. The consultation was closed on 28 February 2013. The Secretariat is now collating all the comments received and will announce the public consultation result as soon as possible.</w:t>
      </w:r>
    </w:p>
    <w:p w:rsidR="00CF28E8" w:rsidRPr="00ED2DA6" w:rsidRDefault="00CF28E8" w:rsidP="00D32F8E">
      <w:pPr>
        <w:pStyle w:val="ListParagraph"/>
        <w:numPr>
          <w:ilvl w:val="0"/>
          <w:numId w:val="23"/>
        </w:numPr>
        <w:pBdr>
          <w:bottom w:val="single" w:sz="6" w:space="1" w:color="000000"/>
        </w:pBdr>
        <w:spacing w:before="240" w:after="0"/>
        <w:rPr>
          <w:b/>
          <w:sz w:val="28"/>
          <w:lang w:val="en-GB"/>
        </w:rPr>
      </w:pPr>
      <w:r w:rsidRPr="00ED2DA6">
        <w:rPr>
          <w:b/>
          <w:sz w:val="28"/>
          <w:lang w:val="en-GB"/>
        </w:rPr>
        <w:t>Baby Friendly Hospital Initiative (BFHI)</w:t>
      </w:r>
      <w:r w:rsidR="005B7705" w:rsidRPr="00ED2DA6">
        <w:rPr>
          <w:b/>
          <w:sz w:val="28"/>
          <w:lang w:val="en-GB"/>
        </w:rPr>
        <w:t xml:space="preserve"> and training of health workers</w:t>
      </w:r>
    </w:p>
    <w:p w:rsidR="00CF28E8" w:rsidRPr="00ED2DA6" w:rsidRDefault="00CF28E8" w:rsidP="00A2446F">
      <w:pPr>
        <w:spacing w:after="0"/>
        <w:rPr>
          <w:lang w:val="en-GB"/>
        </w:rPr>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RPr="00ED2DA6" w:rsidTr="005121C6">
        <w:trPr>
          <w:trHeight w:val="239"/>
        </w:trPr>
        <w:tc>
          <w:tcPr>
            <w:tcW w:w="8788" w:type="dxa"/>
            <w:shd w:val="clear" w:color="auto" w:fill="EAF1DD" w:themeFill="accent3" w:themeFillTint="33"/>
          </w:tcPr>
          <w:p w:rsidR="00277549" w:rsidRDefault="00277549" w:rsidP="00277549">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health care system and its health care professionals further increase difficulties in adopting optimal breastfeeding practices.</w:t>
            </w:r>
          </w:p>
          <w:p w:rsidR="005121C6" w:rsidRPr="00ED2DA6" w:rsidRDefault="00277549" w:rsidP="00277549">
            <w:pPr>
              <w:pStyle w:val="ListParagraph"/>
              <w:spacing w:before="60" w:after="60" w:line="269" w:lineRule="auto"/>
              <w:ind w:left="34"/>
              <w:contextualSpacing w:val="0"/>
              <w:jc w:val="both"/>
              <w:rPr>
                <w:rFonts w:ascii="Bell MT" w:hAnsi="Bell MT"/>
                <w:sz w:val="20"/>
                <w:szCs w:val="20"/>
                <w:lang w:val="en-GB"/>
              </w:rPr>
            </w:pPr>
            <w:r w:rsidRPr="0098089A">
              <w:rPr>
                <w:rFonts w:asciiTheme="minorHAnsi" w:hAnsiTheme="minorHAnsi"/>
                <w:sz w:val="20"/>
                <w:szCs w:val="20"/>
                <w:lang w:val="en-GB"/>
              </w:rPr>
              <w:t xml:space="preserve"> </w:t>
            </w:r>
            <w:r w:rsidRPr="0098089A">
              <w:rPr>
                <w:rFonts w:asciiTheme="minorHAnsi" w:hAnsiTheme="minorHAnsi"/>
                <w:b/>
                <w:i/>
                <w:sz w:val="20"/>
                <w:szCs w:val="20"/>
                <w:u w:val="single"/>
                <w:lang w:val="en-GB"/>
              </w:rPr>
              <w:t>The Baby-</w:t>
            </w:r>
            <w:r>
              <w:rPr>
                <w:rFonts w:asciiTheme="minorHAnsi" w:hAnsiTheme="minorHAnsi"/>
                <w:b/>
                <w:i/>
                <w:sz w:val="20"/>
                <w:szCs w:val="20"/>
                <w:u w:val="single"/>
                <w:lang w:val="en-GB"/>
              </w:rPr>
              <w:t>F</w:t>
            </w:r>
            <w:r w:rsidRPr="0098089A">
              <w:rPr>
                <w:rFonts w:asciiTheme="minorHAnsi" w:hAnsiTheme="minorHAnsi"/>
                <w:b/>
                <w:i/>
                <w:sz w:val="20"/>
                <w:szCs w:val="20"/>
                <w:u w:val="single"/>
                <w:lang w:val="en-GB"/>
              </w:rPr>
              <w:t>riendly Hospital Initiative</w:t>
            </w:r>
            <w:r w:rsidRPr="0098089A">
              <w:rPr>
                <w:rFonts w:asciiTheme="minorHAnsi" w:hAnsiTheme="minorHAnsi"/>
                <w:sz w:val="20"/>
                <w:szCs w:val="20"/>
                <w:lang w:val="en-GB"/>
              </w:rPr>
              <w:t xml:space="preserve"> (BFHI), which consists in the implementation by hospitals of the ‘Ten steps for successful breastfeeding’, is a key initiative to ensure breastfeeding support within the health care system. However</w:t>
            </w:r>
            <w:r>
              <w:rPr>
                <w:rFonts w:asciiTheme="minorHAnsi" w:hAnsiTheme="minorHAnsi"/>
                <w:sz w:val="20"/>
                <w:szCs w:val="20"/>
                <w:lang w:val="en-GB"/>
              </w:rPr>
              <w:t>,</w:t>
            </w:r>
            <w:r w:rsidRPr="0098089A">
              <w:rPr>
                <w:rFonts w:asciiTheme="minorHAnsi" w:hAnsiTheme="minorHAnsi"/>
                <w:sz w:val="20"/>
                <w:szCs w:val="20"/>
                <w:lang w:val="en-GB"/>
              </w:rPr>
              <w:t xml:space="preserve"> as UNICEF support to this initiative has diminished in many countries, the </w:t>
            </w:r>
            <w:r w:rsidRPr="0098089A">
              <w:rPr>
                <w:rFonts w:asciiTheme="minorHAnsi" w:hAnsiTheme="minorHAnsi"/>
                <w:b/>
                <w:sz w:val="20"/>
                <w:szCs w:val="20"/>
                <w:lang w:val="en-GB"/>
              </w:rPr>
              <w:t>implementation of BFHI has significantly slowed down</w:t>
            </w:r>
            <w:r w:rsidRPr="0098089A">
              <w:rPr>
                <w:rFonts w:asciiTheme="minorHAnsi" w:hAnsiTheme="minorHAnsi"/>
                <w:sz w:val="20"/>
                <w:szCs w:val="20"/>
                <w:lang w:val="en-GB"/>
              </w:rPr>
              <w:t>. 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Pr="00ED2DA6" w:rsidRDefault="00E61503" w:rsidP="00A2446F">
      <w:pPr>
        <w:spacing w:after="0"/>
        <w:rPr>
          <w:rFonts w:asciiTheme="minorHAnsi" w:eastAsia="Calibri" w:hAnsiTheme="minorHAnsi" w:cs="Calibri"/>
          <w:lang w:val="en-GB"/>
        </w:rPr>
      </w:pPr>
    </w:p>
    <w:p w:rsidR="00F9624C" w:rsidRDefault="00F9624C" w:rsidP="00F9624C">
      <w:pPr>
        <w:autoSpaceDE w:val="0"/>
        <w:autoSpaceDN w:val="0"/>
        <w:adjustRightInd w:val="0"/>
        <w:jc w:val="both"/>
      </w:pPr>
      <w:r w:rsidRPr="00186F73">
        <w:t>In 1992, the Baby-friendly Hospital Initiative</w:t>
      </w:r>
      <w:r>
        <w:rPr>
          <w:rFonts w:eastAsia="SimSun" w:hint="eastAsia"/>
          <w:lang w:eastAsia="zh-CN"/>
        </w:rPr>
        <w:t xml:space="preserve"> (BFHI)</w:t>
      </w:r>
      <w:r w:rsidRPr="00186F73">
        <w:t xml:space="preserve"> was launched. </w:t>
      </w:r>
      <w:r>
        <w:rPr>
          <w:rFonts w:eastAsia="SimSun" w:hint="eastAsia"/>
          <w:lang w:eastAsia="zh-CN"/>
        </w:rPr>
        <w:t>Since</w:t>
      </w:r>
      <w:r w:rsidRPr="00186F73">
        <w:t xml:space="preserve"> 199</w:t>
      </w:r>
      <w:r w:rsidRPr="00186F73">
        <w:rPr>
          <w:rFonts w:eastAsia="SimSun"/>
          <w:lang w:eastAsia="zh-CN"/>
        </w:rPr>
        <w:t>4</w:t>
      </w:r>
      <w:r>
        <w:rPr>
          <w:rFonts w:eastAsia="SimSun" w:hint="eastAsia"/>
          <w:lang w:eastAsia="zh-CN"/>
        </w:rPr>
        <w:t xml:space="preserve">, </w:t>
      </w:r>
      <w:r w:rsidRPr="00186F73">
        <w:t>it</w:t>
      </w:r>
      <w:r>
        <w:rPr>
          <w:rFonts w:eastAsia="SimSun" w:hint="eastAsia"/>
          <w:lang w:eastAsia="zh-CN"/>
        </w:rPr>
        <w:t xml:space="preserve"> is</w:t>
      </w:r>
      <w:r w:rsidRPr="00186F73">
        <w:t xml:space="preserve"> mandatory for mothers to be informed about breastfeeding and </w:t>
      </w:r>
      <w:r>
        <w:t xml:space="preserve">to be </w:t>
      </w:r>
      <w:r w:rsidRPr="00186F73">
        <w:t xml:space="preserve">given help to breastfeed. </w:t>
      </w:r>
      <w:r w:rsidRPr="00186F73">
        <w:rPr>
          <w:rFonts w:eastAsia="SimSun"/>
          <w:lang w:eastAsia="zh-CN"/>
        </w:rPr>
        <w:t xml:space="preserve"> There are more than seven thousand baby</w:t>
      </w:r>
      <w:r>
        <w:rPr>
          <w:rFonts w:eastAsia="SimSun"/>
          <w:lang w:eastAsia="zh-CN"/>
        </w:rPr>
        <w:t>-</w:t>
      </w:r>
      <w:r w:rsidRPr="00186F73">
        <w:rPr>
          <w:rFonts w:eastAsia="SimSun"/>
          <w:lang w:eastAsia="zh-CN"/>
        </w:rPr>
        <w:t xml:space="preserve">friendly </w:t>
      </w:r>
      <w:r w:rsidRPr="00186F73">
        <w:t>hospitals</w:t>
      </w:r>
      <w:r w:rsidRPr="00186F73">
        <w:rPr>
          <w:rFonts w:eastAsia="SimSun"/>
          <w:lang w:eastAsia="zh-CN"/>
        </w:rPr>
        <w:t xml:space="preserve"> in China, which count for one third of baby</w:t>
      </w:r>
      <w:r>
        <w:rPr>
          <w:rFonts w:eastAsia="SimSun"/>
          <w:lang w:eastAsia="zh-CN"/>
        </w:rPr>
        <w:t>-</w:t>
      </w:r>
      <w:r w:rsidRPr="00186F73">
        <w:rPr>
          <w:rFonts w:eastAsia="SimSun"/>
          <w:lang w:eastAsia="zh-CN"/>
        </w:rPr>
        <w:t>friendly hospitals in world</w:t>
      </w:r>
      <w:r w:rsidRPr="00186F73">
        <w:t>.</w:t>
      </w:r>
      <w:r w:rsidRPr="00186F73">
        <w:rPr>
          <w:rFonts w:eastAsia="SimSun"/>
          <w:lang w:eastAsia="zh-CN"/>
        </w:rPr>
        <w:t xml:space="preserve"> </w:t>
      </w:r>
      <w:r>
        <w:t>To help in the continu</w:t>
      </w:r>
      <w:r>
        <w:rPr>
          <w:rFonts w:eastAsia="SimSun" w:hint="eastAsia"/>
          <w:lang w:eastAsia="zh-CN"/>
        </w:rPr>
        <w:t>al</w:t>
      </w:r>
      <w:r w:rsidRPr="00186F73">
        <w:t xml:space="preserve"> implementation of the BFHI, WHO </w:t>
      </w:r>
      <w:r>
        <w:rPr>
          <w:rFonts w:eastAsia="SimSun" w:hint="eastAsia"/>
          <w:lang w:eastAsia="zh-CN"/>
        </w:rPr>
        <w:t xml:space="preserve">China Office </w:t>
      </w:r>
      <w:r w:rsidRPr="00186F73">
        <w:t xml:space="preserve">and MOH collaborated to </w:t>
      </w:r>
      <w:r>
        <w:rPr>
          <w:rFonts w:eastAsia="SimSun" w:hint="eastAsia"/>
          <w:lang w:eastAsia="zh-CN"/>
        </w:rPr>
        <w:lastRenderedPageBreak/>
        <w:t>adopt the</w:t>
      </w:r>
      <w:r w:rsidRPr="00186F73">
        <w:t xml:space="preserve"> </w:t>
      </w:r>
      <w:r>
        <w:rPr>
          <w:rFonts w:eastAsia="SimSun" w:hint="eastAsia"/>
          <w:lang w:eastAsia="zh-CN"/>
        </w:rPr>
        <w:t xml:space="preserve">baby </w:t>
      </w:r>
      <w:r w:rsidRPr="00186F73">
        <w:t>friendly hospital reassessment tools</w:t>
      </w:r>
      <w:r>
        <w:rPr>
          <w:rFonts w:eastAsia="SimSun" w:hint="eastAsia"/>
          <w:lang w:eastAsia="zh-CN"/>
        </w:rPr>
        <w:t>. T</w:t>
      </w:r>
      <w:r w:rsidRPr="00186F73">
        <w:t xml:space="preserve">he national protocol of the baby friendly hospital reassessment is developed and </w:t>
      </w:r>
      <w:r>
        <w:rPr>
          <w:rFonts w:eastAsia="SimSun"/>
          <w:lang w:eastAsia="zh-CN"/>
        </w:rPr>
        <w:t>is</w:t>
      </w:r>
      <w:r w:rsidRPr="00186F73">
        <w:rPr>
          <w:rFonts w:eastAsia="SimSun"/>
          <w:lang w:eastAsia="zh-CN"/>
        </w:rPr>
        <w:t xml:space="preserve"> </w:t>
      </w:r>
      <w:r w:rsidRPr="00186F73">
        <w:t xml:space="preserve">in the process of implementation nationally. </w:t>
      </w:r>
    </w:p>
    <w:p w:rsidR="00F9624C" w:rsidRDefault="00F9624C" w:rsidP="00F9624C">
      <w:pPr>
        <w:spacing w:after="0"/>
        <w:jc w:val="both"/>
        <w:rPr>
          <w:rFonts w:eastAsia="SimSun"/>
          <w:lang w:val="en-GB" w:eastAsia="zh-CN"/>
        </w:rPr>
      </w:pPr>
      <w:r w:rsidRPr="003A5F7E">
        <w:rPr>
          <w:rFonts w:eastAsia="SimSun"/>
          <w:lang w:val="en-GB" w:eastAsia="zh-CN"/>
        </w:rPr>
        <w:t>There are about 7</w:t>
      </w:r>
      <w:r>
        <w:rPr>
          <w:rFonts w:eastAsia="SimSun" w:hint="eastAsia"/>
          <w:lang w:val="en-GB" w:eastAsia="zh-CN"/>
        </w:rPr>
        <w:t>,</w:t>
      </w:r>
      <w:r w:rsidRPr="003A5F7E">
        <w:rPr>
          <w:rFonts w:eastAsia="SimSun"/>
          <w:lang w:val="en-GB" w:eastAsia="zh-CN"/>
        </w:rPr>
        <w:t>329 BFHs in China</w:t>
      </w:r>
      <w:r>
        <w:rPr>
          <w:rFonts w:eastAsia="SimSun" w:hint="eastAsia"/>
          <w:lang w:val="en-GB" w:eastAsia="zh-CN"/>
        </w:rPr>
        <w:t>, while there are more than 60 thousands health facilities providing maternal service</w:t>
      </w:r>
      <w:r w:rsidRPr="003A5F7E">
        <w:rPr>
          <w:rFonts w:eastAsia="SimSun"/>
          <w:lang w:val="en-GB" w:eastAsia="zh-CN"/>
        </w:rPr>
        <w:t>.</w:t>
      </w:r>
      <w:r>
        <w:rPr>
          <w:rFonts w:eastAsia="SimSun" w:hint="eastAsia"/>
          <w:lang w:val="en-GB" w:eastAsia="zh-CN"/>
        </w:rPr>
        <w:t xml:space="preserve"> </w:t>
      </w:r>
    </w:p>
    <w:p w:rsidR="00F9624C" w:rsidRDefault="00F9624C" w:rsidP="00F9624C">
      <w:pPr>
        <w:spacing w:after="0"/>
        <w:jc w:val="both"/>
        <w:rPr>
          <w:rFonts w:eastAsia="SimSun"/>
          <w:lang w:val="en-GB" w:eastAsia="zh-CN"/>
        </w:rPr>
      </w:pPr>
    </w:p>
    <w:p w:rsidR="00F9624C" w:rsidRPr="003A5F7E" w:rsidRDefault="00F9624C" w:rsidP="00F9624C">
      <w:pPr>
        <w:spacing w:after="0"/>
        <w:jc w:val="both"/>
        <w:rPr>
          <w:rFonts w:eastAsia="SimSun"/>
          <w:lang w:val="en-GB" w:eastAsia="zh-CN"/>
        </w:rPr>
      </w:pPr>
      <w:r w:rsidRPr="003A5F7E">
        <w:rPr>
          <w:rFonts w:eastAsia="SimSun" w:hint="eastAsia"/>
          <w:lang w:val="en-GB" w:eastAsia="zh-CN"/>
        </w:rPr>
        <w:t>BFHI</w:t>
      </w:r>
      <w:r>
        <w:rPr>
          <w:rFonts w:eastAsia="SimSun" w:hint="eastAsia"/>
          <w:lang w:val="en-GB" w:eastAsia="zh-CN"/>
        </w:rPr>
        <w:t xml:space="preserve"> is </w:t>
      </w:r>
      <w:r>
        <w:rPr>
          <w:rFonts w:eastAsia="SimSun"/>
          <w:lang w:val="en-GB" w:eastAsia="zh-CN"/>
        </w:rPr>
        <w:t>theoretically</w:t>
      </w:r>
      <w:r>
        <w:rPr>
          <w:rFonts w:eastAsia="SimSun" w:hint="eastAsia"/>
          <w:lang w:val="en-GB" w:eastAsia="zh-CN"/>
        </w:rPr>
        <w:t xml:space="preserve"> applied in all health facilities</w:t>
      </w:r>
      <w:r>
        <w:rPr>
          <w:rFonts w:eastAsia="SimSun"/>
          <w:lang w:val="en-GB" w:eastAsia="zh-CN"/>
        </w:rPr>
        <w:t xml:space="preserve"> (both private and public)</w:t>
      </w:r>
      <w:r>
        <w:rPr>
          <w:rFonts w:eastAsia="SimSun" w:hint="eastAsia"/>
          <w:lang w:val="en-GB" w:eastAsia="zh-CN"/>
        </w:rPr>
        <w:t xml:space="preserve">. </w:t>
      </w:r>
      <w:r>
        <w:rPr>
          <w:rFonts w:eastAsia="SimSun"/>
          <w:lang w:val="en-GB" w:eastAsia="zh-CN"/>
        </w:rPr>
        <w:t>I</w:t>
      </w:r>
      <w:r>
        <w:rPr>
          <w:rFonts w:eastAsia="SimSun" w:hint="eastAsia"/>
          <w:lang w:val="en-GB" w:eastAsia="zh-CN"/>
        </w:rPr>
        <w:t>n fact it focused on state-owned hospitals, mainly BFHs.</w:t>
      </w:r>
    </w:p>
    <w:p w:rsidR="00F9624C" w:rsidRPr="00787F09" w:rsidRDefault="00F9624C" w:rsidP="00F9624C">
      <w:pPr>
        <w:spacing w:after="0"/>
        <w:jc w:val="both"/>
        <w:rPr>
          <w:rFonts w:eastAsia="SimSun"/>
          <w:color w:val="FF0000"/>
          <w:lang w:val="en-GB" w:eastAsia="zh-CN"/>
        </w:rPr>
      </w:pPr>
    </w:p>
    <w:p w:rsidR="00A67937" w:rsidRPr="00F9624C" w:rsidRDefault="00F9624C" w:rsidP="00F9624C">
      <w:pPr>
        <w:spacing w:after="0"/>
        <w:jc w:val="both"/>
        <w:rPr>
          <w:rFonts w:eastAsia="SimSun"/>
          <w:lang w:val="en-GB" w:eastAsia="zh-CN"/>
        </w:rPr>
      </w:pPr>
      <w:r>
        <w:rPr>
          <w:rFonts w:eastAsia="SimSun" w:hint="eastAsia"/>
          <w:lang w:val="en-GB" w:eastAsia="zh-CN"/>
        </w:rPr>
        <w:t xml:space="preserve">Refresh training for staff and self </w:t>
      </w:r>
      <w:r>
        <w:rPr>
          <w:rFonts w:eastAsia="SimSun"/>
          <w:lang w:val="en-GB" w:eastAsia="zh-CN"/>
        </w:rPr>
        <w:t>appraisal</w:t>
      </w:r>
      <w:r>
        <w:rPr>
          <w:rFonts w:eastAsia="SimSun" w:hint="eastAsia"/>
          <w:lang w:val="en-GB" w:eastAsia="zh-CN"/>
        </w:rPr>
        <w:t xml:space="preserve"> is required for BFHs. But it is </w:t>
      </w:r>
      <w:r>
        <w:rPr>
          <w:rFonts w:eastAsia="SimSun"/>
          <w:lang w:val="en-GB" w:eastAsia="zh-CN"/>
        </w:rPr>
        <w:t xml:space="preserve">a </w:t>
      </w:r>
      <w:r>
        <w:rPr>
          <w:rFonts w:eastAsia="SimSun" w:hint="eastAsia"/>
          <w:lang w:val="en-GB" w:eastAsia="zh-CN"/>
        </w:rPr>
        <w:t xml:space="preserve">big </w:t>
      </w:r>
      <w:r>
        <w:rPr>
          <w:rFonts w:eastAsia="SimSun"/>
          <w:lang w:val="en-GB" w:eastAsia="zh-CN"/>
        </w:rPr>
        <w:t>challenge</w:t>
      </w:r>
      <w:r>
        <w:rPr>
          <w:rFonts w:eastAsia="SimSun" w:hint="eastAsia"/>
          <w:lang w:val="en-GB" w:eastAsia="zh-CN"/>
        </w:rPr>
        <w:t xml:space="preserve"> for the health authority itself to administ</w:t>
      </w:r>
      <w:r>
        <w:rPr>
          <w:rFonts w:eastAsia="SimSun"/>
          <w:lang w:val="en-GB" w:eastAsia="zh-CN"/>
        </w:rPr>
        <w:t>er</w:t>
      </w:r>
      <w:r>
        <w:rPr>
          <w:rFonts w:eastAsia="SimSun" w:hint="eastAsia"/>
          <w:lang w:val="en-GB" w:eastAsia="zh-CN"/>
        </w:rPr>
        <w:t xml:space="preserve"> and monitor the practices of thousands of BFHs, </w:t>
      </w:r>
      <w:r>
        <w:rPr>
          <w:rFonts w:eastAsia="SimSun"/>
          <w:lang w:val="en-GB" w:eastAsia="zh-CN"/>
        </w:rPr>
        <w:t>as well as</w:t>
      </w:r>
      <w:r>
        <w:rPr>
          <w:rFonts w:eastAsia="SimSun" w:hint="eastAsia"/>
          <w:lang w:val="en-GB" w:eastAsia="zh-CN"/>
        </w:rPr>
        <w:t xml:space="preserve"> to deal with </w:t>
      </w:r>
      <w:r>
        <w:rPr>
          <w:rFonts w:eastAsia="SimSun"/>
          <w:lang w:val="en-GB" w:eastAsia="zh-CN"/>
        </w:rPr>
        <w:t>violations of the Code (China’s Regulation)</w:t>
      </w:r>
      <w:r>
        <w:rPr>
          <w:rFonts w:eastAsia="SimSun" w:hint="eastAsia"/>
          <w:lang w:val="en-GB" w:eastAsia="zh-CN"/>
        </w:rPr>
        <w:t xml:space="preserve"> in hospitals. </w:t>
      </w:r>
    </w:p>
    <w:p w:rsidR="00CF28E8" w:rsidRPr="00ED2DA6" w:rsidRDefault="00CF28E8" w:rsidP="00D32F8E">
      <w:pPr>
        <w:pStyle w:val="ListParagraph"/>
        <w:numPr>
          <w:ilvl w:val="0"/>
          <w:numId w:val="24"/>
        </w:numPr>
        <w:pBdr>
          <w:bottom w:val="single" w:sz="6" w:space="0" w:color="000000"/>
        </w:pBdr>
        <w:spacing w:before="240" w:after="0"/>
        <w:rPr>
          <w:b/>
          <w:sz w:val="28"/>
          <w:lang w:val="en-GB"/>
        </w:rPr>
      </w:pPr>
      <w:r w:rsidRPr="00ED2DA6">
        <w:rPr>
          <w:b/>
          <w:sz w:val="28"/>
          <w:lang w:val="en-GB"/>
        </w:rPr>
        <w:t>Maternity protection for working women</w:t>
      </w:r>
    </w:p>
    <w:p w:rsidR="00CF28E8" w:rsidRPr="00ED2DA6"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ED2DA6" w:rsidTr="007F5B40">
        <w:trPr>
          <w:jc w:val="center"/>
        </w:trPr>
        <w:tc>
          <w:tcPr>
            <w:tcW w:w="8787" w:type="dxa"/>
            <w:shd w:val="clear" w:color="auto" w:fill="EAF1DD" w:themeFill="accent3" w:themeFillTint="33"/>
          </w:tcPr>
          <w:p w:rsidR="00277549" w:rsidRDefault="00277549" w:rsidP="00277549">
            <w:pPr>
              <w:pStyle w:val="ListParagraph"/>
              <w:spacing w:before="60" w:after="60" w:line="269" w:lineRule="auto"/>
              <w:ind w:left="0"/>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The main reason given by majority of working mothers for ceasing breastfeeding is their </w:t>
            </w:r>
            <w:r w:rsidRPr="0098089A">
              <w:rPr>
                <w:rFonts w:asciiTheme="minorHAnsi" w:hAnsiTheme="minorHAnsi"/>
                <w:b/>
                <w:sz w:val="20"/>
                <w:szCs w:val="20"/>
                <w:lang w:val="en-GB"/>
              </w:rPr>
              <w:t>return to work following maternity leave</w:t>
            </w:r>
            <w:r w:rsidRPr="0098089A">
              <w:rPr>
                <w:rFonts w:asciiTheme="minorHAnsi" w:hAnsiTheme="minorHAnsi"/>
                <w:sz w:val="20"/>
                <w:szCs w:val="20"/>
                <w:lang w:val="en-GB"/>
              </w:rPr>
              <w:t xml:space="preserve">. </w:t>
            </w:r>
          </w:p>
          <w:p w:rsidR="002164B0" w:rsidRPr="00ED2DA6" w:rsidRDefault="00277549" w:rsidP="00277549">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98089A">
              <w:rPr>
                <w:rFonts w:asciiTheme="minorHAnsi" w:hAnsiTheme="minorHAnsi"/>
                <w:sz w:val="20"/>
                <w:szCs w:val="20"/>
                <w:lang w:val="en-GB"/>
              </w:rPr>
              <w:t xml:space="preserve">It is therefore necessary to make adjustments in the workload of mothers of young children so that they may find the time and energy to breastfeed; this should not be considered the mother’s responsibility, but rather a </w:t>
            </w:r>
            <w:r w:rsidRPr="0098089A">
              <w:rPr>
                <w:rFonts w:asciiTheme="minorHAnsi" w:hAnsiTheme="minorHAnsi"/>
                <w:b/>
                <w:sz w:val="20"/>
                <w:szCs w:val="20"/>
                <w:lang w:val="en-GB"/>
              </w:rPr>
              <w:t>collective responsibility</w:t>
            </w:r>
            <w:r w:rsidRPr="0098089A">
              <w:rPr>
                <w:rFonts w:asciiTheme="minorHAnsi" w:hAnsiTheme="minorHAnsi"/>
                <w:sz w:val="20"/>
                <w:szCs w:val="20"/>
                <w:lang w:val="en-GB"/>
              </w:rPr>
              <w:t xml:space="preserve">. </w:t>
            </w:r>
            <w:r>
              <w:rPr>
                <w:rFonts w:asciiTheme="minorHAnsi" w:hAnsiTheme="minorHAnsi"/>
                <w:sz w:val="20"/>
                <w:szCs w:val="20"/>
                <w:lang w:val="en-GB"/>
              </w:rPr>
              <w:t xml:space="preserve">Therefore, </w:t>
            </w:r>
            <w:r w:rsidRPr="0098089A">
              <w:rPr>
                <w:rFonts w:asciiTheme="minorHAnsi" w:hAnsiTheme="minorHAnsi"/>
                <w:sz w:val="20"/>
                <w:szCs w:val="20"/>
                <w:lang w:val="en-GB"/>
              </w:rPr>
              <w:t xml:space="preserve">States should adopt and monitor an adequate policy of maternity protection in line with </w:t>
            </w:r>
            <w:r w:rsidRPr="0098089A">
              <w:rPr>
                <w:rFonts w:asciiTheme="minorHAnsi" w:hAnsiTheme="minorHAnsi"/>
                <w:b/>
                <w:i/>
                <w:sz w:val="20"/>
                <w:szCs w:val="20"/>
                <w:u w:val="single"/>
                <w:lang w:val="en-GB"/>
              </w:rPr>
              <w:t>ILO Convention 183 (2000)</w:t>
            </w:r>
            <w:r w:rsidRPr="0098089A">
              <w:rPr>
                <w:rStyle w:val="FootnoteReference"/>
                <w:rFonts w:asciiTheme="minorHAnsi" w:hAnsiTheme="minorHAnsi"/>
                <w:sz w:val="20"/>
                <w:szCs w:val="20"/>
                <w:lang w:val="en-GB"/>
              </w:rPr>
              <w:footnoteReference w:id="10"/>
            </w:r>
            <w:r w:rsidRPr="0098089A">
              <w:rPr>
                <w:rFonts w:asciiTheme="minorHAnsi" w:hAnsiTheme="minorHAnsi"/>
                <w:sz w:val="20"/>
                <w:szCs w:val="20"/>
                <w:lang w:val="en-GB"/>
              </w:rPr>
              <w:t xml:space="preserve"> that facilitate six months of exclusive breastfeeding for women employed in all sectors, and facilitate workplace accommodations to feed and/or to express breastmilk.</w:t>
            </w:r>
          </w:p>
        </w:tc>
      </w:tr>
    </w:tbl>
    <w:p w:rsidR="00A67937" w:rsidRPr="00F9624C" w:rsidRDefault="00A67937" w:rsidP="00A67937">
      <w:pPr>
        <w:shd w:val="clear" w:color="auto" w:fill="FFFFFF"/>
        <w:spacing w:after="0" w:line="251" w:lineRule="atLeast"/>
        <w:rPr>
          <w:rFonts w:cs="Arial"/>
          <w:lang w:val="en-GB" w:eastAsia="en-GB"/>
        </w:rPr>
      </w:pPr>
    </w:p>
    <w:p w:rsidR="00F9624C" w:rsidRPr="00F9624C" w:rsidRDefault="00F9624C" w:rsidP="00F9624C">
      <w:pPr>
        <w:spacing w:after="0"/>
        <w:jc w:val="both"/>
        <w:rPr>
          <w:rFonts w:eastAsia="SimSun"/>
          <w:lang w:val="en-GB" w:eastAsia="zh-CN"/>
        </w:rPr>
      </w:pPr>
      <w:r w:rsidRPr="00F9624C">
        <w:rPr>
          <w:rFonts w:eastAsia="SimSun"/>
          <w:lang w:val="en-GB" w:eastAsia="zh-CN"/>
        </w:rPr>
        <w:t>In 2011 the number of women who were employed reached 351.53 million across the country and over the years women account for about 46 percent of all employees.</w:t>
      </w:r>
      <w:r w:rsidRPr="00F9624C">
        <w:rPr>
          <w:rStyle w:val="FootnoteReference"/>
          <w:rFonts w:eastAsia="SimSun"/>
          <w:lang w:val="en-GB" w:eastAsia="zh-CN"/>
        </w:rPr>
        <w:footnoteReference w:id="11"/>
      </w:r>
    </w:p>
    <w:p w:rsidR="00F9624C" w:rsidRPr="00F9624C" w:rsidRDefault="00F9624C" w:rsidP="00F9624C">
      <w:pPr>
        <w:spacing w:after="0"/>
        <w:jc w:val="both"/>
        <w:rPr>
          <w:rFonts w:eastAsia="SimSun"/>
          <w:lang w:eastAsia="zh-CN"/>
        </w:rPr>
      </w:pPr>
    </w:p>
    <w:p w:rsidR="00F9624C" w:rsidRPr="00F9624C" w:rsidRDefault="00F9624C" w:rsidP="00F9624C">
      <w:pPr>
        <w:spacing w:after="0"/>
        <w:jc w:val="both"/>
        <w:rPr>
          <w:rFonts w:eastAsia="SimSun"/>
          <w:lang w:val="en-GB" w:eastAsia="zh-CN"/>
        </w:rPr>
      </w:pPr>
      <w:r w:rsidRPr="00F9624C">
        <w:rPr>
          <w:rFonts w:eastAsia="SimSun"/>
          <w:lang w:eastAsia="zh-CN"/>
        </w:rPr>
        <w:t xml:space="preserve">China’s State Council adopted </w:t>
      </w:r>
      <w:r w:rsidRPr="00F9624C">
        <w:rPr>
          <w:rFonts w:eastAsia="SimSun"/>
          <w:i/>
          <w:iCs/>
          <w:lang w:eastAsia="zh-CN"/>
        </w:rPr>
        <w:t xml:space="preserve">the Special Provisions on Labor Protection of Female Workers </w:t>
      </w:r>
      <w:r w:rsidRPr="00F9624C">
        <w:rPr>
          <w:rFonts w:eastAsia="SimSun"/>
          <w:lang w:eastAsia="zh-CN"/>
        </w:rPr>
        <w:t xml:space="preserve">(the “New Provisions”) and it was in force in April 2012 when </w:t>
      </w:r>
      <w:r w:rsidRPr="00F9624C">
        <w:rPr>
          <w:rFonts w:eastAsia="SimSun"/>
          <w:i/>
          <w:iCs/>
          <w:lang w:eastAsia="zh-CN"/>
        </w:rPr>
        <w:t xml:space="preserve">the Provisions on Labor Protection of Female Workers </w:t>
      </w:r>
      <w:r w:rsidRPr="00F9624C">
        <w:rPr>
          <w:rFonts w:eastAsia="SimSun"/>
          <w:lang w:eastAsia="zh-CN"/>
        </w:rPr>
        <w:t>(the “Original Provisions”) issued in 1988</w:t>
      </w:r>
      <w:r w:rsidRPr="00F9624C">
        <w:rPr>
          <w:rFonts w:eastAsia="SimSun"/>
          <w:i/>
          <w:iCs/>
          <w:lang w:eastAsia="zh-CN"/>
        </w:rPr>
        <w:t xml:space="preserve"> </w:t>
      </w:r>
      <w:r w:rsidRPr="00F9624C">
        <w:rPr>
          <w:rFonts w:eastAsia="SimSun"/>
          <w:lang w:eastAsia="zh-CN"/>
        </w:rPr>
        <w:t>were simultaneously repealed. Compared to the Original Provisions, the New Provisions have</w:t>
      </w:r>
      <w:r w:rsidRPr="00F9624C">
        <w:rPr>
          <w:rFonts w:eastAsia="SimSun"/>
          <w:i/>
          <w:iCs/>
          <w:lang w:eastAsia="zh-CN"/>
        </w:rPr>
        <w:t xml:space="preserve"> </w:t>
      </w:r>
      <w:r w:rsidRPr="00F9624C">
        <w:rPr>
          <w:rFonts w:eastAsia="SimSun"/>
          <w:lang w:eastAsia="zh-CN"/>
        </w:rPr>
        <w:t>introduced new provisions with respect to the scope of labor activities that are tabooed for female</w:t>
      </w:r>
      <w:r w:rsidRPr="00F9624C">
        <w:rPr>
          <w:rFonts w:eastAsia="SimSun"/>
          <w:i/>
          <w:iCs/>
          <w:lang w:eastAsia="zh-CN"/>
        </w:rPr>
        <w:t xml:space="preserve"> </w:t>
      </w:r>
      <w:r w:rsidRPr="00F9624C">
        <w:rPr>
          <w:rFonts w:eastAsia="SimSun"/>
          <w:lang w:eastAsia="zh-CN"/>
        </w:rPr>
        <w:t>workers, paid maternity leave of 14 weeks (before and after giving birth), supervision and administration mechanism, employers’ responsibilities</w:t>
      </w:r>
      <w:r w:rsidRPr="00F9624C">
        <w:rPr>
          <w:rFonts w:eastAsia="SimSun"/>
          <w:i/>
          <w:iCs/>
          <w:lang w:eastAsia="zh-CN"/>
        </w:rPr>
        <w:t xml:space="preserve"> </w:t>
      </w:r>
      <w:r w:rsidRPr="00F9624C">
        <w:rPr>
          <w:rFonts w:eastAsia="SimSun"/>
          <w:lang w:eastAsia="zh-CN"/>
        </w:rPr>
        <w:t>and liabilities, etc</w:t>
      </w:r>
      <w:r w:rsidRPr="00F9624C">
        <w:rPr>
          <w:rFonts w:eastAsia="SimSun" w:hAnsi="Times New Roman"/>
          <w:lang w:eastAsia="zh-CN"/>
        </w:rPr>
        <w:t>。</w:t>
      </w:r>
    </w:p>
    <w:p w:rsidR="00F9624C" w:rsidRPr="00F9624C" w:rsidRDefault="00F9624C" w:rsidP="00F9624C">
      <w:pPr>
        <w:spacing w:after="0"/>
        <w:jc w:val="both"/>
        <w:rPr>
          <w:rFonts w:eastAsia="SimSun"/>
          <w:lang w:val="en-GB" w:eastAsia="zh-CN"/>
        </w:rPr>
      </w:pPr>
    </w:p>
    <w:p w:rsidR="00F9624C" w:rsidRPr="00F9624C" w:rsidRDefault="00F9624C" w:rsidP="00F9624C">
      <w:pPr>
        <w:spacing w:after="0"/>
        <w:jc w:val="both"/>
        <w:rPr>
          <w:rFonts w:eastAsia="SimSun"/>
          <w:lang w:val="en-GB" w:eastAsia="zh-CN"/>
        </w:rPr>
      </w:pPr>
      <w:r w:rsidRPr="00F9624C">
        <w:rPr>
          <w:rFonts w:eastAsia="SimSun"/>
          <w:lang w:eastAsia="zh-CN"/>
        </w:rPr>
        <w:t>The coverage of maternity insurance for urban female workers is 95 percent as the official reported. The employer pays the maternity insurance for their women employees. The insurance system pais for maternity benefits to the women during maternal leave that amount to as much as the average salary of their institute in previous years.</w:t>
      </w:r>
      <w:r w:rsidRPr="00F9624C">
        <w:rPr>
          <w:rStyle w:val="FootnoteReference"/>
          <w:rFonts w:eastAsia="SimSun"/>
          <w:lang w:val="en-GB" w:eastAsia="zh-CN"/>
        </w:rPr>
        <w:footnoteReference w:id="12"/>
      </w:r>
    </w:p>
    <w:p w:rsidR="00F9624C" w:rsidRPr="00F9624C" w:rsidRDefault="00F9624C" w:rsidP="00F9624C">
      <w:pPr>
        <w:spacing w:after="0"/>
        <w:jc w:val="both"/>
        <w:rPr>
          <w:rFonts w:eastAsia="SimSun"/>
          <w:lang w:val="en-GB" w:eastAsia="zh-CN"/>
        </w:rPr>
      </w:pPr>
    </w:p>
    <w:p w:rsidR="00F9624C" w:rsidRPr="00F9624C" w:rsidRDefault="00F9624C" w:rsidP="00F9624C">
      <w:pPr>
        <w:spacing w:after="0"/>
        <w:jc w:val="both"/>
        <w:rPr>
          <w:rFonts w:eastAsia="SimSun"/>
          <w:lang w:val="en-GB" w:eastAsia="zh-CN"/>
        </w:rPr>
      </w:pPr>
      <w:r w:rsidRPr="00F9624C">
        <w:rPr>
          <w:rFonts w:eastAsia="SimSun"/>
          <w:lang w:val="en-GB" w:eastAsia="zh-CN"/>
        </w:rPr>
        <w:t>Women working in the informal sector should be included, but the implementation is not clear.</w:t>
      </w:r>
    </w:p>
    <w:p w:rsidR="00F9624C" w:rsidRPr="00F9624C" w:rsidRDefault="00F9624C" w:rsidP="00F9624C">
      <w:pPr>
        <w:spacing w:after="0"/>
        <w:jc w:val="both"/>
        <w:rPr>
          <w:rFonts w:eastAsia="SimSun"/>
          <w:lang w:val="en-GB" w:eastAsia="zh-CN"/>
        </w:rPr>
      </w:pPr>
    </w:p>
    <w:p w:rsidR="00F9624C" w:rsidRPr="00F9624C" w:rsidRDefault="00F9624C" w:rsidP="00F9624C">
      <w:pPr>
        <w:spacing w:after="0"/>
        <w:jc w:val="both"/>
        <w:rPr>
          <w:rFonts w:eastAsia="SimSun"/>
          <w:lang w:val="en-GB" w:eastAsia="zh-CN"/>
        </w:rPr>
      </w:pPr>
      <w:r w:rsidRPr="00F9624C">
        <w:rPr>
          <w:rFonts w:eastAsia="SimSun"/>
          <w:lang w:val="en-GB" w:eastAsia="zh-CN"/>
        </w:rPr>
        <w:t>The New Provisions provides employed women with the right to one hour breastfeeding break every work day before their baby’s first birthday. The breastfeeding break is paid fully.</w:t>
      </w:r>
    </w:p>
    <w:p w:rsidR="00F9624C" w:rsidRPr="00F9624C" w:rsidRDefault="00F9624C" w:rsidP="00F9624C">
      <w:pPr>
        <w:spacing w:after="0"/>
        <w:jc w:val="both"/>
        <w:rPr>
          <w:color w:val="FF0000"/>
          <w:lang w:val="en-GB" w:eastAsia="zh-CN"/>
        </w:rPr>
      </w:pPr>
    </w:p>
    <w:p w:rsidR="00091FD6" w:rsidRDefault="00F9624C" w:rsidP="00D32F8E">
      <w:pPr>
        <w:spacing w:after="0"/>
        <w:jc w:val="both"/>
        <w:rPr>
          <w:rFonts w:eastAsia="SimSun"/>
          <w:lang w:eastAsia="zh-CN"/>
        </w:rPr>
      </w:pPr>
      <w:r w:rsidRPr="00F9624C">
        <w:rPr>
          <w:rFonts w:eastAsia="SimSun"/>
          <w:lang w:val="en-GB" w:eastAsia="zh-CN"/>
        </w:rPr>
        <w:t xml:space="preserve">Although China did not signed the ILO Convention 183, </w:t>
      </w:r>
      <w:r w:rsidRPr="00F9624C">
        <w:rPr>
          <w:rFonts w:eastAsia="SimSun"/>
          <w:lang w:eastAsia="zh-CN"/>
        </w:rPr>
        <w:t xml:space="preserve">China’s State Council adopted </w:t>
      </w:r>
      <w:r w:rsidRPr="00F9624C">
        <w:rPr>
          <w:rFonts w:eastAsia="SimSun"/>
          <w:i/>
          <w:iCs/>
          <w:lang w:eastAsia="zh-CN"/>
        </w:rPr>
        <w:t xml:space="preserve">the Special Provisions on Labor Protection of Female Workers </w:t>
      </w:r>
      <w:r w:rsidRPr="00F9624C">
        <w:rPr>
          <w:rFonts w:eastAsia="SimSun"/>
          <w:lang w:eastAsia="zh-CN"/>
        </w:rPr>
        <w:t>(the “New Provisions”)  in April 2012, which titled female</w:t>
      </w:r>
      <w:r w:rsidRPr="00F9624C">
        <w:rPr>
          <w:rFonts w:eastAsia="SimSun"/>
          <w:i/>
          <w:iCs/>
          <w:lang w:eastAsia="zh-CN"/>
        </w:rPr>
        <w:t xml:space="preserve"> </w:t>
      </w:r>
      <w:r w:rsidRPr="00F9624C">
        <w:rPr>
          <w:rFonts w:eastAsia="SimSun"/>
          <w:lang w:eastAsia="zh-CN"/>
        </w:rPr>
        <w:t>workers paid maternity leave of 14 weeks.</w:t>
      </w:r>
    </w:p>
    <w:p w:rsidR="007D1CBA" w:rsidRDefault="007D1CBA" w:rsidP="007D1CBA">
      <w:pPr>
        <w:pStyle w:val="ListParagraph"/>
        <w:numPr>
          <w:ilvl w:val="0"/>
          <w:numId w:val="21"/>
        </w:numPr>
        <w:pBdr>
          <w:bottom w:val="single" w:sz="4" w:space="1" w:color="auto"/>
        </w:pBdr>
        <w:spacing w:before="240"/>
        <w:rPr>
          <w:b/>
          <w:sz w:val="28"/>
        </w:rPr>
      </w:pPr>
      <w:r>
        <w:rPr>
          <w:b/>
          <w:sz w:val="28"/>
        </w:rPr>
        <w:t>HIV and infant feeding</w:t>
      </w:r>
    </w:p>
    <w:tbl>
      <w:tblPr>
        <w:tblStyle w:val="TableGrid"/>
        <w:tblW w:w="0" w:type="auto"/>
        <w:tblBorders>
          <w:top w:val="threeDEngrave" w:sz="6" w:space="0" w:color="EAF1DD" w:themeColor="accent3" w:themeTint="33"/>
          <w:left w:val="threeDEngrave" w:sz="6" w:space="0" w:color="EAF1DD" w:themeColor="accent3" w:themeTint="33"/>
          <w:bottom w:val="threeDEmboss" w:sz="6" w:space="0" w:color="EAF1DD" w:themeColor="accent3" w:themeTint="33"/>
          <w:right w:val="threeDEmboss" w:sz="6" w:space="0" w:color="EAF1DD" w:themeColor="accent3" w:themeTint="33"/>
          <w:insideH w:val="none" w:sz="0" w:space="0" w:color="auto"/>
          <w:insideV w:val="none" w:sz="0" w:space="0" w:color="auto"/>
        </w:tblBorders>
        <w:shd w:val="clear" w:color="auto" w:fill="EAF1DD" w:themeFill="accent3" w:themeFillTint="33"/>
        <w:tblLook w:val="04A0" w:firstRow="1" w:lastRow="0" w:firstColumn="1" w:lastColumn="0" w:noHBand="0" w:noVBand="1"/>
      </w:tblPr>
      <w:tblGrid>
        <w:gridCol w:w="9500"/>
      </w:tblGrid>
      <w:tr w:rsidR="007D1CBA" w:rsidTr="00FE21EE">
        <w:tc>
          <w:tcPr>
            <w:tcW w:w="9500" w:type="dxa"/>
            <w:shd w:val="clear" w:color="auto" w:fill="EAF1DD" w:themeFill="accent3" w:themeFillTint="33"/>
          </w:tcPr>
          <w:p w:rsidR="007D1CBA" w:rsidRDefault="007D1CBA" w:rsidP="00FE21EE">
            <w:pPr>
              <w:spacing w:before="60" w:after="60" w:line="269" w:lineRule="auto"/>
              <w:jc w:val="both"/>
              <w:rPr>
                <w:rFonts w:asciiTheme="minorHAnsi" w:hAnsiTheme="minorHAnsi"/>
                <w:sz w:val="20"/>
                <w:szCs w:val="20"/>
                <w:lang w:val="en-GB"/>
              </w:rPr>
            </w:pPr>
            <w:r w:rsidRPr="00D22C21">
              <w:rPr>
                <w:rFonts w:asciiTheme="minorHAnsi" w:hAnsiTheme="minorHAnsi"/>
                <w:sz w:val="20"/>
                <w:szCs w:val="20"/>
                <w:lang w:val="en-GB"/>
              </w:rPr>
              <w:t xml:space="preserve">The HIV virus can be passed from mother to the infant though pregnancy, delivery and breastfeeding. </w:t>
            </w:r>
          </w:p>
          <w:p w:rsidR="007D1CBA" w:rsidRDefault="007D1CBA" w:rsidP="00FE21EE">
            <w:pPr>
              <w:spacing w:before="60" w:after="60" w:line="269" w:lineRule="auto"/>
              <w:jc w:val="both"/>
              <w:rPr>
                <w:rFonts w:eastAsia="SimSun"/>
                <w:lang w:eastAsia="zh-CN"/>
              </w:rPr>
            </w:pPr>
            <w:r w:rsidRPr="00D22C21">
              <w:rPr>
                <w:rFonts w:asciiTheme="minorHAnsi" w:hAnsiTheme="minorHAnsi"/>
                <w:sz w:val="20"/>
                <w:szCs w:val="20"/>
                <w:lang w:val="en-GB"/>
              </w:rPr>
              <w:t xml:space="preserve">The </w:t>
            </w:r>
            <w:r w:rsidRPr="00D22C21">
              <w:rPr>
                <w:rFonts w:asciiTheme="minorHAnsi" w:hAnsiTheme="minorHAnsi"/>
                <w:b/>
                <w:i/>
                <w:sz w:val="20"/>
                <w:szCs w:val="20"/>
                <w:u w:val="single"/>
                <w:lang w:val="en-GB"/>
              </w:rPr>
              <w:t>2010 WHO Guidelines on HIV and infant feeding</w:t>
            </w:r>
            <w:r w:rsidRPr="00D22C21">
              <w:rPr>
                <w:rFonts w:asciiTheme="minorHAnsi" w:hAnsiTheme="minorHAnsi"/>
                <w:sz w:val="20"/>
                <w:szCs w:val="20"/>
                <w:vertAlign w:val="superscript"/>
                <w:lang w:val="en-GB"/>
              </w:rPr>
              <w:footnoteReference w:id="13"/>
            </w:r>
            <w:r w:rsidRPr="00D22C21">
              <w:rPr>
                <w:rFonts w:asciiTheme="minorHAnsi" w:hAnsiTheme="minorHAnsi"/>
                <w:sz w:val="20"/>
                <w:szCs w:val="20"/>
                <w:vertAlign w:val="superscript"/>
                <w:lang w:val="en-GB"/>
              </w:rPr>
              <w:t xml:space="preserve"> </w:t>
            </w:r>
            <w:r w:rsidRPr="00D22C21">
              <w:rPr>
                <w:rFonts w:asciiTheme="minorHAnsi" w:hAnsiTheme="minorHAnsi"/>
                <w:sz w:val="20"/>
                <w:szCs w:val="20"/>
                <w:lang w:val="en-GB"/>
              </w:rPr>
              <w:t>call on national authorities to recommend</w:t>
            </w:r>
            <w:r>
              <w:rPr>
                <w:rFonts w:asciiTheme="minorHAnsi" w:hAnsiTheme="minorHAnsi"/>
                <w:sz w:val="20"/>
                <w:szCs w:val="20"/>
                <w:lang w:val="en-GB"/>
              </w:rPr>
              <w:t xml:space="preserve">, </w:t>
            </w:r>
            <w:r w:rsidRPr="00D22C21">
              <w:rPr>
                <w:rFonts w:asciiTheme="minorHAnsi" w:hAnsiTheme="minorHAnsi"/>
                <w:sz w:val="20"/>
                <w:szCs w:val="20"/>
                <w:lang w:val="en-GB"/>
              </w:rPr>
              <w:t>based on the AFASS</w:t>
            </w:r>
            <w:r w:rsidRPr="00D22C21">
              <w:rPr>
                <w:rFonts w:asciiTheme="minorHAnsi" w:hAnsiTheme="minorHAnsi"/>
                <w:sz w:val="20"/>
                <w:szCs w:val="20"/>
                <w:lang w:val="en-GB"/>
              </w:rPr>
              <w:footnoteReference w:id="14"/>
            </w:r>
            <w:r w:rsidRPr="00D22C21">
              <w:rPr>
                <w:rFonts w:asciiTheme="minorHAnsi" w:hAnsiTheme="minorHAnsi"/>
                <w:sz w:val="20"/>
                <w:szCs w:val="20"/>
                <w:lang w:val="en-GB"/>
              </w:rPr>
              <w:t xml:space="preserve"> assessment of their national situation, </w:t>
            </w:r>
            <w:r w:rsidRPr="00D22C21">
              <w:rPr>
                <w:rFonts w:asciiTheme="minorHAnsi" w:hAnsiTheme="minorHAnsi"/>
                <w:b/>
                <w:sz w:val="20"/>
                <w:szCs w:val="20"/>
                <w:lang w:val="en-GB"/>
              </w:rPr>
              <w:t>either breastfeeding while providing antiretroviral medicines</w:t>
            </w:r>
            <w:r w:rsidRPr="00D22C21">
              <w:rPr>
                <w:rFonts w:asciiTheme="minorHAnsi" w:hAnsiTheme="minorHAnsi"/>
                <w:sz w:val="20"/>
                <w:szCs w:val="20"/>
                <w:lang w:val="en-GB"/>
              </w:rPr>
              <w:t xml:space="preserve"> (ARVs) </w:t>
            </w:r>
            <w:r w:rsidRPr="00D22C21">
              <w:rPr>
                <w:rFonts w:asciiTheme="minorHAnsi" w:hAnsiTheme="minorHAnsi"/>
                <w:b/>
                <w:sz w:val="20"/>
                <w:szCs w:val="20"/>
                <w:lang w:val="en-GB"/>
              </w:rPr>
              <w:t>or avoidance of all breastfeeding</w:t>
            </w:r>
            <w:r w:rsidRPr="00D22C21">
              <w:rPr>
                <w:rFonts w:asciiTheme="minorHAnsi" w:hAnsiTheme="minorHAnsi"/>
                <w:sz w:val="20"/>
                <w:szCs w:val="20"/>
                <w:lang w:val="en-GB"/>
              </w:rPr>
              <w:t>. The Guidelines explain that these new recommendations do not remove a mother’s right to decide regarding infant feeding and are fully consistent with respecting individual human rights.</w:t>
            </w:r>
          </w:p>
        </w:tc>
      </w:tr>
    </w:tbl>
    <w:p w:rsidR="007D1CBA" w:rsidRDefault="007D1CBA" w:rsidP="007D1CBA">
      <w:pPr>
        <w:autoSpaceDE w:val="0"/>
        <w:autoSpaceDN w:val="0"/>
        <w:adjustRightInd w:val="0"/>
        <w:jc w:val="both"/>
        <w:rPr>
          <w:rFonts w:eastAsia="SimSun"/>
          <w:lang w:eastAsia="zh-CN"/>
        </w:rPr>
      </w:pPr>
    </w:p>
    <w:p w:rsidR="007D1CBA" w:rsidRDefault="007D1CBA" w:rsidP="007D1CBA">
      <w:pPr>
        <w:autoSpaceDE w:val="0"/>
        <w:autoSpaceDN w:val="0"/>
        <w:adjustRightInd w:val="0"/>
        <w:jc w:val="both"/>
        <w:rPr>
          <w:rFonts w:eastAsia="SimSun"/>
          <w:lang w:eastAsia="zh-CN"/>
        </w:rPr>
      </w:pPr>
      <w:r w:rsidRPr="006526A7">
        <w:rPr>
          <w:rFonts w:eastAsia="SimSun"/>
          <w:lang w:eastAsia="zh-CN"/>
        </w:rPr>
        <w:t>Epidemic estimates show that at the end of 2011, a total of 780,000 (620,000-940,000) people were living with HIV in China, accounting for 0.058% (0.046-0.070%) of the total population. China therefore remains a low-prevalence country.</w:t>
      </w:r>
      <w:r>
        <w:rPr>
          <w:rFonts w:eastAsia="SimSun" w:hint="eastAsia"/>
          <w:lang w:eastAsia="zh-CN"/>
        </w:rPr>
        <w:t xml:space="preserve"> </w:t>
      </w:r>
      <w:r w:rsidRPr="006526A7">
        <w:rPr>
          <w:rFonts w:eastAsia="SimSun"/>
          <w:lang w:eastAsia="zh-CN"/>
        </w:rPr>
        <w:t xml:space="preserve">China’s HIV epidemic exhibits five major characteristics: 1) National prevalence remains low, but the epidemic is severe in some areas; 2) the number of </w:t>
      </w:r>
      <w:r>
        <w:rPr>
          <w:rFonts w:eastAsia="SimSun" w:hint="eastAsia"/>
          <w:lang w:eastAsia="zh-CN"/>
        </w:rPr>
        <w:t xml:space="preserve">people living with </w:t>
      </w:r>
      <w:r w:rsidRPr="006526A7">
        <w:rPr>
          <w:rFonts w:eastAsia="SimSun"/>
          <w:lang w:eastAsia="zh-CN"/>
        </w:rPr>
        <w:t>HIV continues to increase, but new infections have been contained at low level; 3) gradual progression of HIV to AIDS resulting in an increase of the AIDS-related deaths; 4) sexual transmission is the primary mode of transmission, and continue</w:t>
      </w:r>
      <w:r>
        <w:rPr>
          <w:rFonts w:eastAsia="SimSun"/>
          <w:lang w:eastAsia="zh-CN"/>
        </w:rPr>
        <w:t>s</w:t>
      </w:r>
      <w:r w:rsidRPr="006526A7">
        <w:rPr>
          <w:rFonts w:eastAsia="SimSun"/>
          <w:lang w:eastAsia="zh-CN"/>
        </w:rPr>
        <w:t xml:space="preserve"> to increase; 5) China’s epidemics are diverse and evolving.</w:t>
      </w:r>
      <w:r>
        <w:rPr>
          <w:rStyle w:val="FootnoteReference"/>
          <w:rFonts w:eastAsia="SimSun"/>
          <w:lang w:eastAsia="zh-CN"/>
        </w:rPr>
        <w:footnoteReference w:id="15"/>
      </w:r>
    </w:p>
    <w:p w:rsidR="007D1CBA" w:rsidRDefault="007D1CBA" w:rsidP="007D1CBA">
      <w:pPr>
        <w:autoSpaceDE w:val="0"/>
        <w:autoSpaceDN w:val="0"/>
        <w:adjustRightInd w:val="0"/>
        <w:jc w:val="both"/>
        <w:rPr>
          <w:rFonts w:eastAsia="SimSun"/>
          <w:lang w:eastAsia="zh-CN"/>
        </w:rPr>
      </w:pPr>
      <w:r w:rsidRPr="00880972">
        <w:rPr>
          <w:rFonts w:eastAsia="SimSun" w:hint="eastAsia"/>
          <w:lang w:eastAsia="zh-CN"/>
        </w:rPr>
        <w:t xml:space="preserve">In 2011, </w:t>
      </w:r>
      <w:r>
        <w:rPr>
          <w:rFonts w:eastAsia="SimSun"/>
          <w:lang w:eastAsia="zh-CN"/>
        </w:rPr>
        <w:t>the Ministry of Health</w:t>
      </w:r>
      <w:r w:rsidRPr="00880972">
        <w:rPr>
          <w:rFonts w:eastAsia="SimSun" w:hint="eastAsia"/>
          <w:lang w:eastAsia="zh-CN"/>
        </w:rPr>
        <w:t xml:space="preserve"> issued the </w:t>
      </w:r>
      <w:r w:rsidRPr="00880972">
        <w:rPr>
          <w:rFonts w:eastAsia="SimSun" w:hint="eastAsia"/>
          <w:i/>
          <w:lang w:eastAsia="zh-CN"/>
        </w:rPr>
        <w:t xml:space="preserve">National Action Plan for AIDS, </w:t>
      </w:r>
      <w:r w:rsidRPr="00880972">
        <w:rPr>
          <w:rFonts w:eastAsia="SimSun"/>
          <w:i/>
          <w:lang w:eastAsia="zh-CN"/>
        </w:rPr>
        <w:t>syphilis</w:t>
      </w:r>
      <w:r w:rsidRPr="00880972">
        <w:rPr>
          <w:rFonts w:eastAsia="SimSun" w:hint="eastAsia"/>
          <w:i/>
          <w:lang w:eastAsia="zh-CN"/>
        </w:rPr>
        <w:t xml:space="preserve"> and HBV Prevention from Mother to Child Transmission</w:t>
      </w:r>
      <w:r w:rsidRPr="00880972">
        <w:rPr>
          <w:rFonts w:eastAsia="SimSun" w:hint="eastAsia"/>
          <w:lang w:eastAsia="zh-CN"/>
        </w:rPr>
        <w:t xml:space="preserve">. It is </w:t>
      </w:r>
      <w:r w:rsidRPr="00880972">
        <w:rPr>
          <w:rFonts w:eastAsia="SimSun"/>
          <w:lang w:eastAsia="zh-CN"/>
        </w:rPr>
        <w:t>written</w:t>
      </w:r>
      <w:r w:rsidRPr="00880972">
        <w:rPr>
          <w:rFonts w:eastAsia="SimSun" w:hint="eastAsia"/>
          <w:lang w:eastAsia="zh-CN"/>
        </w:rPr>
        <w:t xml:space="preserve"> as HIV </w:t>
      </w:r>
      <w:r w:rsidRPr="00880972">
        <w:rPr>
          <w:rFonts w:eastAsia="SimSun"/>
          <w:lang w:eastAsia="zh-CN"/>
        </w:rPr>
        <w:t>positive</w:t>
      </w:r>
      <w:r w:rsidRPr="00880972">
        <w:rPr>
          <w:rFonts w:eastAsia="SimSun" w:hint="eastAsia"/>
          <w:lang w:eastAsia="zh-CN"/>
        </w:rPr>
        <w:t xml:space="preserve"> mothers</w:t>
      </w:r>
      <w:r>
        <w:rPr>
          <w:rFonts w:eastAsia="SimSun"/>
          <w:lang w:eastAsia="zh-CN"/>
        </w:rPr>
        <w:t>’</w:t>
      </w:r>
      <w:r w:rsidRPr="00880972">
        <w:rPr>
          <w:rFonts w:eastAsia="SimSun" w:hint="eastAsia"/>
          <w:lang w:eastAsia="zh-CN"/>
        </w:rPr>
        <w:t xml:space="preserve"> infant</w:t>
      </w:r>
      <w:r>
        <w:rPr>
          <w:rFonts w:eastAsia="SimSun" w:hint="eastAsia"/>
          <w:lang w:eastAsia="zh-CN"/>
        </w:rPr>
        <w:t>s</w:t>
      </w:r>
      <w:r w:rsidRPr="00880972">
        <w:rPr>
          <w:rFonts w:eastAsia="SimSun" w:hint="eastAsia"/>
          <w:lang w:eastAsia="zh-CN"/>
        </w:rPr>
        <w:t xml:space="preserve"> should be </w:t>
      </w:r>
      <w:r w:rsidRPr="00880972">
        <w:rPr>
          <w:rFonts w:eastAsia="SimSun"/>
          <w:lang w:eastAsia="zh-CN"/>
        </w:rPr>
        <w:t>formula fed</w:t>
      </w:r>
      <w:r w:rsidRPr="00880972">
        <w:rPr>
          <w:rFonts w:eastAsia="SimSun" w:hint="eastAsia"/>
          <w:lang w:eastAsia="zh-CN"/>
        </w:rPr>
        <w:t xml:space="preserve"> and avoid breastfeeding or mix feeding</w:t>
      </w:r>
      <w:r w:rsidRPr="00880972">
        <w:rPr>
          <w:rFonts w:eastAsia="SimSun"/>
          <w:lang w:eastAsia="zh-CN"/>
        </w:rPr>
        <w:t xml:space="preserve"> as the measure to prevent </w:t>
      </w:r>
      <w:r w:rsidRPr="00880972">
        <w:rPr>
          <w:rFonts w:eastAsia="SimSun" w:hint="eastAsia"/>
          <w:lang w:eastAsia="zh-CN"/>
        </w:rPr>
        <w:t xml:space="preserve">HIV/AIDS </w:t>
      </w:r>
      <w:r w:rsidRPr="00880972">
        <w:rPr>
          <w:rFonts w:eastAsia="SimSun"/>
          <w:lang w:eastAsia="zh-CN"/>
        </w:rPr>
        <w:t>transmission</w:t>
      </w:r>
      <w:r w:rsidRPr="00880972">
        <w:rPr>
          <w:rFonts w:eastAsia="SimSun" w:hint="eastAsia"/>
          <w:lang w:eastAsia="zh-CN"/>
        </w:rPr>
        <w:t xml:space="preserve">. </w:t>
      </w:r>
      <w:r>
        <w:rPr>
          <w:rFonts w:eastAsia="SimSun" w:hint="eastAsia"/>
          <w:lang w:eastAsia="zh-CN"/>
        </w:rPr>
        <w:t xml:space="preserve">HIV and infant feeding is not </w:t>
      </w:r>
      <w:r>
        <w:rPr>
          <w:rFonts w:eastAsia="SimSun"/>
          <w:lang w:eastAsia="zh-CN"/>
        </w:rPr>
        <w:t>generally</w:t>
      </w:r>
      <w:r>
        <w:rPr>
          <w:rFonts w:eastAsia="SimSun" w:hint="eastAsia"/>
          <w:lang w:eastAsia="zh-CN"/>
        </w:rPr>
        <w:t xml:space="preserve"> included in before- and in-services courses, since c</w:t>
      </w:r>
      <w:r>
        <w:rPr>
          <w:rFonts w:eastAsia="SimSun"/>
          <w:lang w:eastAsia="zh-CN"/>
        </w:rPr>
        <w:t>ounseling</w:t>
      </w:r>
      <w:r>
        <w:rPr>
          <w:rFonts w:eastAsia="SimSun" w:hint="eastAsia"/>
          <w:lang w:eastAsia="zh-CN"/>
        </w:rPr>
        <w:t xml:space="preserve"> for HIV </w:t>
      </w:r>
      <w:r>
        <w:rPr>
          <w:rFonts w:eastAsia="SimSun"/>
          <w:lang w:eastAsia="zh-CN"/>
        </w:rPr>
        <w:t>positive</w:t>
      </w:r>
      <w:r>
        <w:rPr>
          <w:rFonts w:eastAsia="SimSun" w:hint="eastAsia"/>
          <w:lang w:eastAsia="zh-CN"/>
        </w:rPr>
        <w:t xml:space="preserve"> mothers was only taken by pointed health facilities. </w:t>
      </w:r>
    </w:p>
    <w:p w:rsidR="007D1CBA" w:rsidRPr="00F9624C" w:rsidRDefault="007D1CBA" w:rsidP="007D1CBA">
      <w:pPr>
        <w:autoSpaceDE w:val="0"/>
        <w:autoSpaceDN w:val="0"/>
        <w:adjustRightInd w:val="0"/>
        <w:jc w:val="both"/>
        <w:rPr>
          <w:rFonts w:eastAsia="SimSun"/>
          <w:lang w:eastAsia="zh-CN"/>
        </w:rPr>
      </w:pPr>
      <w:r w:rsidRPr="00F9624C">
        <w:rPr>
          <w:rFonts w:eastAsia="SimSun" w:hint="eastAsia"/>
          <w:lang w:eastAsia="zh-CN"/>
        </w:rPr>
        <w:t xml:space="preserve">HIV/AIDS is still one of the sensitive topics in China. HIV test is </w:t>
      </w:r>
      <w:r w:rsidRPr="00F9624C">
        <w:rPr>
          <w:rFonts w:eastAsia="SimSun"/>
          <w:lang w:eastAsia="zh-CN"/>
        </w:rPr>
        <w:t>compulsive</w:t>
      </w:r>
      <w:r w:rsidRPr="00F9624C">
        <w:rPr>
          <w:rFonts w:eastAsia="SimSun" w:hint="eastAsia"/>
          <w:lang w:eastAsia="zh-CN"/>
        </w:rPr>
        <w:t xml:space="preserve"> in </w:t>
      </w:r>
      <w:r w:rsidRPr="00F9624C">
        <w:rPr>
          <w:rFonts w:eastAsia="SimSun"/>
          <w:lang w:eastAsia="zh-CN"/>
        </w:rPr>
        <w:t>ante-natal</w:t>
      </w:r>
      <w:r w:rsidRPr="00F9624C">
        <w:rPr>
          <w:rFonts w:eastAsia="SimSun" w:hint="eastAsia"/>
          <w:lang w:eastAsia="zh-CN"/>
        </w:rPr>
        <w:t xml:space="preserve"> checks. It is pointed infectious hospitals that are permitted to provide maternal service and </w:t>
      </w:r>
      <w:r w:rsidRPr="00F9624C">
        <w:rPr>
          <w:rFonts w:eastAsia="SimSun"/>
          <w:lang w:eastAsia="zh-CN"/>
        </w:rPr>
        <w:t>counseling</w:t>
      </w:r>
      <w:r w:rsidRPr="00F9624C">
        <w:rPr>
          <w:rFonts w:eastAsia="SimSun" w:hint="eastAsia"/>
          <w:lang w:eastAsia="zh-CN"/>
        </w:rPr>
        <w:t xml:space="preserve"> to HIV</w:t>
      </w:r>
      <w:r>
        <w:rPr>
          <w:rFonts w:eastAsia="SimSun"/>
          <w:lang w:eastAsia="zh-CN"/>
        </w:rPr>
        <w:t xml:space="preserve"> </w:t>
      </w:r>
      <w:r w:rsidRPr="00F9624C">
        <w:rPr>
          <w:rFonts w:eastAsia="SimSun"/>
          <w:lang w:eastAsia="zh-CN"/>
        </w:rPr>
        <w:t>positive</w:t>
      </w:r>
      <w:r w:rsidRPr="00F9624C">
        <w:rPr>
          <w:rFonts w:eastAsia="SimSun" w:hint="eastAsia"/>
          <w:lang w:eastAsia="zh-CN"/>
        </w:rPr>
        <w:t xml:space="preserve"> women. Most of the maternal hospital and community health centers do not provide service on HIV and infant feeding. Information on HIV and infant feeding is not </w:t>
      </w:r>
      <w:r w:rsidRPr="00F9624C">
        <w:rPr>
          <w:rFonts w:eastAsia="SimSun"/>
          <w:lang w:eastAsia="zh-CN"/>
        </w:rPr>
        <w:t>accessible to the public</w:t>
      </w:r>
      <w:r w:rsidRPr="00F9624C">
        <w:rPr>
          <w:rFonts w:eastAsia="SimSun" w:hint="eastAsia"/>
          <w:lang w:eastAsia="zh-CN"/>
        </w:rPr>
        <w:t>.</w:t>
      </w:r>
      <w:r w:rsidRPr="00D32F8E">
        <w:rPr>
          <w:rFonts w:eastAsia="SimSun"/>
          <w:vertAlign w:val="superscript"/>
        </w:rPr>
        <w:footnoteReference w:id="16"/>
      </w:r>
    </w:p>
    <w:p w:rsidR="007D1CBA" w:rsidRPr="00D32F8E" w:rsidRDefault="007D1CBA" w:rsidP="00D32F8E">
      <w:pPr>
        <w:spacing w:after="0"/>
        <w:jc w:val="both"/>
        <w:rPr>
          <w:rFonts w:eastAsia="SimSun"/>
          <w:lang w:eastAsia="zh-CN"/>
        </w:rPr>
      </w:pPr>
    </w:p>
    <w:p w:rsidR="00A67937" w:rsidRDefault="005B7705" w:rsidP="00D32F8E">
      <w:pPr>
        <w:pStyle w:val="ListParagraph"/>
        <w:numPr>
          <w:ilvl w:val="0"/>
          <w:numId w:val="22"/>
        </w:numPr>
        <w:pBdr>
          <w:bottom w:val="single" w:sz="6" w:space="0" w:color="000000"/>
        </w:pBdr>
        <w:spacing w:before="240" w:after="0"/>
        <w:rPr>
          <w:b/>
          <w:sz w:val="28"/>
          <w:lang w:val="en-GB"/>
        </w:rPr>
      </w:pPr>
      <w:r w:rsidRPr="00ED2DA6">
        <w:rPr>
          <w:b/>
          <w:sz w:val="28"/>
          <w:lang w:val="en-GB"/>
        </w:rPr>
        <w:lastRenderedPageBreak/>
        <w:t xml:space="preserve">Government </w:t>
      </w:r>
      <w:r w:rsidR="00AE7DB4" w:rsidRPr="00ED2DA6">
        <w:rPr>
          <w:b/>
          <w:sz w:val="28"/>
          <w:lang w:val="en-GB"/>
        </w:rPr>
        <w:t>measures to protect and promote</w:t>
      </w:r>
      <w:r w:rsidRPr="00ED2DA6">
        <w:rPr>
          <w:b/>
          <w:sz w:val="28"/>
          <w:lang w:val="en-GB"/>
        </w:rPr>
        <w:t xml:space="preserve"> breastfeeding </w:t>
      </w:r>
    </w:p>
    <w:p w:rsidR="00F9624C" w:rsidRPr="00ED2DA6" w:rsidRDefault="00F9624C" w:rsidP="00F9624C">
      <w:pPr>
        <w:pStyle w:val="ListParagraph"/>
        <w:spacing w:after="0"/>
        <w:ind w:left="340"/>
        <w:rPr>
          <w:b/>
          <w:sz w:val="28"/>
          <w:lang w:val="en-GB"/>
        </w:rPr>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RPr="00ED2DA6" w:rsidTr="00DF7651">
        <w:trPr>
          <w:trHeight w:val="1619"/>
          <w:jc w:val="center"/>
        </w:trPr>
        <w:tc>
          <w:tcPr>
            <w:tcW w:w="8787" w:type="dxa"/>
            <w:shd w:val="clear" w:color="auto" w:fill="EAF1DD" w:themeFill="accent3" w:themeFillTint="33"/>
          </w:tcPr>
          <w:p w:rsidR="00277549" w:rsidRPr="00EB16ED" w:rsidRDefault="00277549" w:rsidP="00277549">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means for its enforcement.</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complementary feeding with continued breastfeeding</w:t>
            </w:r>
            <w:r w:rsidRPr="00EB16ED">
              <w:rPr>
                <w:rFonts w:asciiTheme="minorHAnsi" w:hAnsiTheme="minorHAnsi"/>
                <w:sz w:val="20"/>
                <w:szCs w:val="20"/>
                <w:lang w:val="en-GB"/>
              </w:rPr>
              <w:t xml:space="preserve">. </w:t>
            </w:r>
          </w:p>
          <w:p w:rsidR="00277549" w:rsidRDefault="00277549" w:rsidP="00277549">
            <w:pPr>
              <w:pStyle w:val="ListParagraph"/>
              <w:numPr>
                <w:ilvl w:val="0"/>
                <w:numId w:val="42"/>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6E7E3F" w:rsidRPr="00ED2DA6" w:rsidRDefault="00277549" w:rsidP="00277549">
            <w:pPr>
              <w:pStyle w:val="ListParagraph"/>
              <w:numPr>
                <w:ilvl w:val="0"/>
                <w:numId w:val="31"/>
              </w:numPr>
              <w:spacing w:before="60" w:after="60" w:line="269" w:lineRule="auto"/>
              <w:ind w:left="453" w:hanging="357"/>
              <w:jc w:val="both"/>
              <w:rPr>
                <w:rFonts w:asciiTheme="minorHAnsi" w:hAnsiTheme="minorHAnsi"/>
                <w:sz w:val="18"/>
                <w:szCs w:val="18"/>
                <w:lang w:val="en-GB"/>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6E7E3F" w:rsidRPr="00ED2DA6" w:rsidRDefault="006E7E3F" w:rsidP="005B7705">
      <w:pPr>
        <w:spacing w:after="0"/>
        <w:rPr>
          <w:lang w:val="en-GB"/>
        </w:rPr>
      </w:pPr>
    </w:p>
    <w:p w:rsidR="00F9624C" w:rsidRPr="00F9624C" w:rsidRDefault="00F9624C" w:rsidP="00F9624C">
      <w:pPr>
        <w:spacing w:before="240" w:after="0"/>
        <w:jc w:val="both"/>
        <w:rPr>
          <w:rFonts w:eastAsia="SimSun"/>
          <w:lang w:val="en-GB" w:eastAsia="zh-CN"/>
        </w:rPr>
      </w:pPr>
      <w:r w:rsidRPr="00F9624C">
        <w:rPr>
          <w:rFonts w:eastAsia="SimSun"/>
          <w:lang w:val="en-GB" w:eastAsia="zh-CN"/>
        </w:rPr>
        <w:t xml:space="preserve">Children malnutrition and obesity prevention and control was addressed in the National Programme of Action for Child Development in China (2001-2020). </w:t>
      </w:r>
    </w:p>
    <w:p w:rsidR="00F9624C" w:rsidRPr="00F9624C" w:rsidRDefault="00F9624C" w:rsidP="00F9624C">
      <w:pPr>
        <w:spacing w:before="240" w:after="0"/>
        <w:jc w:val="both"/>
        <w:rPr>
          <w:rFonts w:eastAsia="SimSun"/>
          <w:lang w:val="en-GB" w:eastAsia="zh-CN"/>
        </w:rPr>
      </w:pPr>
      <w:r w:rsidRPr="00F9624C">
        <w:rPr>
          <w:rFonts w:eastAsia="SimSun"/>
          <w:lang w:val="en-GB" w:eastAsia="zh-CN"/>
        </w:rPr>
        <w:t>In 2012, the Ministry of Health and the Chinese All Women Federation launched the programme of Child Nutrition Improvement in Poverty Areas. It aims to prevent malnutrition and anaemia among infant and young child in 100 poverty areas through distribution of free micro-nutrition sprinkles to 6-24 months children as complementary food supplement</w:t>
      </w:r>
      <w:r w:rsidRPr="00F9624C">
        <w:rPr>
          <w:rStyle w:val="FootnoteReference"/>
          <w:rFonts w:eastAsia="SimSun"/>
          <w:lang w:val="en-GB" w:eastAsia="zh-CN"/>
        </w:rPr>
        <w:footnoteReference w:id="17"/>
      </w:r>
      <w:r w:rsidRPr="00F9624C">
        <w:rPr>
          <w:rFonts w:eastAsia="SimSun"/>
          <w:lang w:val="en-GB" w:eastAsia="zh-CN"/>
        </w:rPr>
        <w:t>. The Heinz Company is one of the product suppliers.</w:t>
      </w:r>
    </w:p>
    <w:p w:rsidR="00F9624C" w:rsidRPr="00F9624C" w:rsidRDefault="00F9624C" w:rsidP="00F9624C">
      <w:pPr>
        <w:autoSpaceDE w:val="0"/>
        <w:autoSpaceDN w:val="0"/>
        <w:adjustRightInd w:val="0"/>
        <w:jc w:val="both"/>
        <w:rPr>
          <w:rFonts w:eastAsia="SimSun"/>
          <w:lang w:eastAsia="zh-CN"/>
        </w:rPr>
      </w:pPr>
      <w:r w:rsidRPr="00F9624C">
        <w:rPr>
          <w:rFonts w:eastAsia="SimSun"/>
          <w:lang w:eastAsia="zh-CN"/>
        </w:rPr>
        <w:t xml:space="preserve">The MoH/NHFPC is in charge of child nutrition and health, especially of the China’s Regulation and BFHI, supported by WHO and UNICEF. IBFAN staff was involved in some official monitoring projects. </w:t>
      </w:r>
    </w:p>
    <w:p w:rsidR="00F9624C" w:rsidRPr="00F9624C" w:rsidRDefault="00F9624C" w:rsidP="00F9624C">
      <w:pPr>
        <w:autoSpaceDE w:val="0"/>
        <w:autoSpaceDN w:val="0"/>
        <w:adjustRightInd w:val="0"/>
        <w:spacing w:before="240" w:after="0"/>
        <w:jc w:val="both"/>
        <w:rPr>
          <w:rFonts w:eastAsia="SimSun"/>
          <w:lang w:eastAsia="zh-CN"/>
        </w:rPr>
      </w:pPr>
      <w:r w:rsidRPr="00F9624C">
        <w:rPr>
          <w:rFonts w:eastAsia="SimSun"/>
          <w:lang w:eastAsia="zh-CN"/>
        </w:rPr>
        <w:t>The National Health Family Planning Commission (NHFPC)</w:t>
      </w:r>
      <w:r w:rsidRPr="00F9624C">
        <w:rPr>
          <w:rStyle w:val="FootnoteReference"/>
          <w:rFonts w:eastAsia="SimSun"/>
          <w:lang w:eastAsia="zh-CN"/>
        </w:rPr>
        <w:footnoteReference w:id="18"/>
      </w:r>
      <w:r w:rsidRPr="00F9624C">
        <w:rPr>
          <w:rFonts w:eastAsia="SimSun"/>
          <w:lang w:eastAsia="zh-CN"/>
        </w:rPr>
        <w:t xml:space="preserve"> announced its standing to promote the establishment of breastfeeding rooms in working places and public areas during World Breastfeeding Week 2013.</w:t>
      </w:r>
    </w:p>
    <w:p w:rsidR="00D07669" w:rsidRPr="00D32F8E" w:rsidRDefault="00D07669" w:rsidP="00D32F8E">
      <w:pPr>
        <w:numPr>
          <w:ilvl w:val="0"/>
          <w:numId w:val="2"/>
        </w:numPr>
        <w:pBdr>
          <w:bottom w:val="single" w:sz="4" w:space="1" w:color="auto"/>
        </w:pBdr>
        <w:rPr>
          <w:lang w:val="en-GB"/>
        </w:rPr>
      </w:pPr>
      <w:r w:rsidRPr="00D32F8E">
        <w:rPr>
          <w:b/>
          <w:sz w:val="28"/>
          <w:lang w:val="en-GB"/>
        </w:rPr>
        <w:lastRenderedPageBreak/>
        <w:t>Recommendations on breastfeeding by the</w:t>
      </w:r>
      <w:r w:rsidR="00D32F8E" w:rsidRPr="00D32F8E">
        <w:rPr>
          <w:b/>
          <w:sz w:val="28"/>
          <w:lang w:val="en-GB"/>
        </w:rPr>
        <w:t xml:space="preserve"> CRC</w:t>
      </w:r>
      <w:r w:rsidRPr="00D32F8E">
        <w:rPr>
          <w:b/>
          <w:sz w:val="28"/>
          <w:lang w:val="en-GB"/>
        </w:rPr>
        <w:t xml:space="preserve"> Committee </w:t>
      </w: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ED2DA6" w:rsidTr="007A02D2">
        <w:trPr>
          <w:jc w:val="center"/>
        </w:trPr>
        <w:tc>
          <w:tcPr>
            <w:tcW w:w="8787" w:type="dxa"/>
            <w:shd w:val="clear" w:color="auto" w:fill="EAF1DD" w:themeFill="accent3" w:themeFillTint="33"/>
          </w:tcPr>
          <w:p w:rsidR="00277549" w:rsidRDefault="00277549" w:rsidP="00277549">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277549" w:rsidRDefault="00277549" w:rsidP="00277549">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Pr>
                <w:rFonts w:asciiTheme="minorHAnsi" w:hAnsiTheme="minorHAnsi"/>
                <w:sz w:val="20"/>
                <w:szCs w:val="20"/>
                <w:lang w:val="en-GB"/>
              </w:rPr>
              <w:t xml:space="preserve">. </w:t>
            </w:r>
          </w:p>
          <w:p w:rsidR="00D07669" w:rsidRPr="00ED2DA6" w:rsidRDefault="00277549" w:rsidP="00277549">
            <w:pPr>
              <w:spacing w:before="60" w:after="60" w:line="269" w:lineRule="auto"/>
              <w:jc w:val="both"/>
              <w:rPr>
                <w:rFonts w:ascii="Bell MT" w:hAnsi="Bell MT"/>
                <w:sz w:val="20"/>
                <w:szCs w:val="20"/>
                <w:lang w:val="en-GB"/>
              </w:rPr>
            </w:pPr>
            <w:r>
              <w:rPr>
                <w:rFonts w:asciiTheme="minorHAnsi" w:hAnsiTheme="minorHAnsi"/>
                <w:sz w:val="20"/>
                <w:szCs w:val="20"/>
                <w:lang w:val="en-GB"/>
              </w:rPr>
              <w:t>Issues like the improvement of</w:t>
            </w:r>
            <w:r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D07669" w:rsidRPr="00ED2DA6" w:rsidRDefault="00D07669" w:rsidP="00D07669">
      <w:pPr>
        <w:spacing w:after="100"/>
        <w:rPr>
          <w:sz w:val="24"/>
          <w:szCs w:val="24"/>
          <w:lang w:val="en-GB"/>
        </w:rPr>
      </w:pPr>
    </w:p>
    <w:p w:rsidR="00760FF0" w:rsidRDefault="00760FF0" w:rsidP="00760FF0">
      <w:pPr>
        <w:rPr>
          <w:rFonts w:asciiTheme="minorHAnsi" w:hAnsiTheme="minorHAnsi" w:cs="Calibri"/>
          <w:lang w:val="en-GB"/>
        </w:rPr>
      </w:pPr>
      <w:r w:rsidRPr="00ED2DA6">
        <w:rPr>
          <w:rFonts w:asciiTheme="minorHAnsi" w:hAnsiTheme="minorHAnsi" w:cs="Calibri"/>
          <w:lang w:val="en-GB"/>
        </w:rPr>
        <w:t xml:space="preserve">At the last review in </w:t>
      </w:r>
      <w:r w:rsidR="00584B9D" w:rsidRPr="00ED2DA6">
        <w:rPr>
          <w:rFonts w:asciiTheme="minorHAnsi" w:hAnsiTheme="minorHAnsi" w:cs="Calibri"/>
          <w:lang w:val="en-GB"/>
        </w:rPr>
        <w:t>September</w:t>
      </w:r>
      <w:r w:rsidRPr="00ED2DA6">
        <w:rPr>
          <w:rFonts w:asciiTheme="minorHAnsi" w:hAnsiTheme="minorHAnsi" w:cs="Calibri"/>
          <w:lang w:val="en-GB"/>
        </w:rPr>
        <w:t xml:space="preserve"> 201</w:t>
      </w:r>
      <w:r w:rsidR="00584B9D" w:rsidRPr="00ED2DA6">
        <w:rPr>
          <w:rFonts w:asciiTheme="minorHAnsi" w:hAnsiTheme="minorHAnsi" w:cs="Calibri"/>
          <w:lang w:val="en-GB"/>
        </w:rPr>
        <w:t>3</w:t>
      </w:r>
      <w:r w:rsidRPr="00ED2DA6">
        <w:rPr>
          <w:rFonts w:asciiTheme="minorHAnsi" w:hAnsiTheme="minorHAnsi" w:cs="Calibri"/>
          <w:lang w:val="en-GB"/>
        </w:rPr>
        <w:t>,</w:t>
      </w:r>
      <w:r w:rsidRPr="00ED2DA6">
        <w:rPr>
          <w:rFonts w:asciiTheme="minorHAnsi" w:hAnsiTheme="minorHAnsi" w:cs="Calibri"/>
          <w:bCs/>
          <w:lang w:val="en-GB"/>
        </w:rPr>
        <w:t xml:space="preserve"> </w:t>
      </w:r>
      <w:r w:rsidRPr="00ED2DA6">
        <w:rPr>
          <w:rFonts w:asciiTheme="minorHAnsi" w:hAnsiTheme="minorHAnsi" w:cs="Calibri"/>
          <w:lang w:val="en-GB"/>
        </w:rPr>
        <w:t xml:space="preserve">the CRC Committee </w:t>
      </w:r>
      <w:r w:rsidRPr="00ED2DA6">
        <w:rPr>
          <w:rFonts w:asciiTheme="minorHAnsi" w:hAnsiTheme="minorHAnsi" w:cs="Calibri"/>
          <w:bCs/>
          <w:lang w:val="en-GB"/>
        </w:rPr>
        <w:t xml:space="preserve">made the following recommendations </w:t>
      </w:r>
      <w:r w:rsidRPr="00ED2DA6">
        <w:rPr>
          <w:rFonts w:asciiTheme="minorHAnsi" w:hAnsiTheme="minorHAnsi" w:cs="Calibri"/>
          <w:lang w:val="en-GB"/>
        </w:rPr>
        <w:t>in its Concluding Observations</w:t>
      </w:r>
      <w:r w:rsidRPr="00ED2DA6">
        <w:rPr>
          <w:rFonts w:asciiTheme="minorHAnsi" w:hAnsiTheme="minorHAnsi" w:cs="Calibri"/>
          <w:bCs/>
          <w:lang w:val="en-GB"/>
        </w:rPr>
        <w:t xml:space="preserve"> to </w:t>
      </w:r>
      <w:r w:rsidR="00F9624C">
        <w:rPr>
          <w:rFonts w:asciiTheme="minorHAnsi" w:hAnsiTheme="minorHAnsi" w:cs="Calibri"/>
          <w:bCs/>
          <w:lang w:val="en-GB"/>
        </w:rPr>
        <w:t>China</w:t>
      </w:r>
      <w:r w:rsidRPr="00ED2DA6">
        <w:rPr>
          <w:rFonts w:asciiTheme="minorHAnsi" w:hAnsiTheme="minorHAnsi" w:cs="Calibri"/>
          <w:bCs/>
          <w:lang w:val="en-GB"/>
        </w:rPr>
        <w:t xml:space="preserve"> </w:t>
      </w:r>
      <w:r w:rsidR="00A67937" w:rsidRPr="00ED2DA6">
        <w:rPr>
          <w:rFonts w:asciiTheme="minorHAnsi" w:hAnsiTheme="minorHAnsi" w:cs="Calibri"/>
          <w:lang w:val="en-GB"/>
        </w:rPr>
        <w:t>(CRC/C/</w:t>
      </w:r>
      <w:r w:rsidR="00F9624C">
        <w:rPr>
          <w:rFonts w:asciiTheme="minorHAnsi" w:hAnsiTheme="minorHAnsi" w:cs="Calibri"/>
          <w:lang w:val="en-GB"/>
        </w:rPr>
        <w:t>CHN</w:t>
      </w:r>
      <w:r w:rsidRPr="00ED2DA6">
        <w:rPr>
          <w:rFonts w:asciiTheme="minorHAnsi" w:hAnsiTheme="minorHAnsi" w:cs="Calibri"/>
          <w:lang w:val="en-GB"/>
        </w:rPr>
        <w:t>/</w:t>
      </w:r>
      <w:r w:rsidR="00F4488F">
        <w:rPr>
          <w:rFonts w:asciiTheme="minorHAnsi" w:hAnsiTheme="minorHAnsi" w:cs="Calibri"/>
          <w:lang w:val="en-GB"/>
        </w:rPr>
        <w:t>CO/</w:t>
      </w:r>
      <w:r w:rsidRPr="00ED2DA6">
        <w:rPr>
          <w:rFonts w:asciiTheme="minorHAnsi" w:hAnsiTheme="minorHAnsi" w:cs="Calibri"/>
          <w:lang w:val="en-GB"/>
        </w:rPr>
        <w:t>3-4</w:t>
      </w:r>
      <w:r w:rsidR="00D32F8E">
        <w:rPr>
          <w:rStyle w:val="FootnoteReference"/>
          <w:rFonts w:asciiTheme="minorHAnsi" w:hAnsiTheme="minorHAnsi" w:cs="Calibri"/>
          <w:lang w:val="en-GB"/>
        </w:rPr>
        <w:footnoteReference w:id="19"/>
      </w:r>
      <w:r w:rsidRPr="00ED2DA6">
        <w:rPr>
          <w:rFonts w:asciiTheme="minorHAnsi" w:hAnsiTheme="minorHAnsi" w:cs="Calibri"/>
          <w:lang w:val="en-GB"/>
        </w:rPr>
        <w:t>)</w:t>
      </w:r>
      <w:r w:rsidR="00D32F8E">
        <w:rPr>
          <w:rFonts w:asciiTheme="minorHAnsi" w:hAnsiTheme="minorHAnsi" w:cs="Calibri"/>
          <w:lang w:val="en-GB"/>
        </w:rPr>
        <w:t xml:space="preserve"> (emphasis added)</w:t>
      </w:r>
      <w:r w:rsidRPr="00ED2DA6">
        <w:rPr>
          <w:rFonts w:asciiTheme="minorHAnsi" w:hAnsiTheme="minorHAnsi" w:cs="Calibri"/>
          <w:lang w:val="en-GB"/>
        </w:rPr>
        <w:t>:</w:t>
      </w:r>
    </w:p>
    <w:p w:rsidR="00D32F8E" w:rsidRDefault="00D32F8E" w:rsidP="007D1CBA">
      <w:pPr>
        <w:pStyle w:val="SingleTxtG"/>
        <w:tabs>
          <w:tab w:val="left" w:pos="284"/>
          <w:tab w:val="left" w:pos="567"/>
        </w:tabs>
        <w:ind w:left="0" w:right="4"/>
        <w:rPr>
          <w:rFonts w:asciiTheme="minorHAnsi" w:eastAsia="Malgun Gothic" w:hAnsiTheme="minorHAnsi"/>
          <w:i/>
          <w:sz w:val="22"/>
          <w:szCs w:val="22"/>
          <w:lang w:eastAsia="zh-CN"/>
        </w:rPr>
      </w:pPr>
      <w:r>
        <w:rPr>
          <w:rFonts w:asciiTheme="minorHAnsi" w:eastAsia="Malgun Gothic" w:hAnsiTheme="minorHAnsi"/>
          <w:i/>
          <w:sz w:val="22"/>
          <w:szCs w:val="22"/>
          <w:lang w:eastAsia="zh-CN"/>
        </w:rPr>
        <w:t>63.</w:t>
      </w:r>
      <w:r>
        <w:rPr>
          <w:rFonts w:asciiTheme="minorHAnsi" w:eastAsia="Malgun Gothic" w:hAnsiTheme="minorHAnsi"/>
          <w:i/>
          <w:sz w:val="22"/>
          <w:szCs w:val="22"/>
          <w:lang w:eastAsia="zh-CN"/>
        </w:rPr>
        <w:tab/>
      </w:r>
      <w:r>
        <w:rPr>
          <w:rFonts w:asciiTheme="minorHAnsi" w:eastAsia="Malgun Gothic" w:hAnsiTheme="minorHAnsi"/>
          <w:i/>
          <w:sz w:val="22"/>
          <w:szCs w:val="22"/>
          <w:lang w:eastAsia="zh-CN"/>
        </w:rPr>
        <w:tab/>
      </w:r>
      <w:r w:rsidR="00F9624C" w:rsidRPr="00FD35C4">
        <w:rPr>
          <w:rFonts w:asciiTheme="minorHAnsi" w:eastAsia="Malgun Gothic" w:hAnsiTheme="minorHAnsi"/>
          <w:i/>
          <w:sz w:val="22"/>
          <w:szCs w:val="22"/>
          <w:lang w:eastAsia="zh-CN"/>
        </w:rPr>
        <w:t>The Committee recommends that the State party</w:t>
      </w:r>
      <w:r w:rsidR="00FD35C4">
        <w:rPr>
          <w:rFonts w:asciiTheme="minorHAnsi" w:eastAsia="Malgun Gothic" w:hAnsiTheme="minorHAnsi"/>
          <w:i/>
          <w:sz w:val="22"/>
          <w:szCs w:val="22"/>
          <w:lang w:eastAsia="zh-CN"/>
        </w:rPr>
        <w:t xml:space="preserve"> strengthen efforts to address</w:t>
      </w:r>
      <w:r w:rsidR="00F9624C" w:rsidRPr="00FD35C4">
        <w:rPr>
          <w:rFonts w:asciiTheme="minorHAnsi" w:eastAsia="Malgun Gothic" w:hAnsiTheme="minorHAnsi"/>
          <w:i/>
          <w:sz w:val="22"/>
          <w:szCs w:val="22"/>
          <w:lang w:eastAsia="zh-CN"/>
        </w:rPr>
        <w:t xml:space="preserve"> </w:t>
      </w:r>
      <w:r w:rsidR="00FD35C4">
        <w:rPr>
          <w:rFonts w:asciiTheme="minorHAnsi" w:eastAsia="Malgun Gothic" w:hAnsiTheme="minorHAnsi"/>
          <w:i/>
          <w:sz w:val="22"/>
          <w:szCs w:val="22"/>
          <w:lang w:eastAsia="zh-CN"/>
        </w:rPr>
        <w:t>[...]</w:t>
      </w:r>
      <w:r w:rsidR="00F9624C" w:rsidRPr="00FD35C4">
        <w:rPr>
          <w:rFonts w:asciiTheme="minorHAnsi" w:eastAsia="Malgun Gothic" w:hAnsiTheme="minorHAnsi"/>
          <w:i/>
          <w:sz w:val="22"/>
          <w:szCs w:val="22"/>
          <w:lang w:eastAsia="zh-CN"/>
        </w:rPr>
        <w:t xml:space="preserve"> the existing disparities in health outcomes and resource allocations in order to ensure that all children in mainland China enjoy the same access to</w:t>
      </w:r>
      <w:r w:rsidR="00FD35C4">
        <w:rPr>
          <w:rFonts w:asciiTheme="minorHAnsi" w:eastAsia="Malgun Gothic" w:hAnsiTheme="minorHAnsi"/>
          <w:i/>
          <w:sz w:val="22"/>
          <w:szCs w:val="22"/>
          <w:lang w:eastAsia="zh-CN"/>
        </w:rPr>
        <w:t xml:space="preserve"> and quality of health services [...]</w:t>
      </w:r>
      <w:r w:rsidR="00F9624C" w:rsidRPr="00FD35C4">
        <w:rPr>
          <w:rFonts w:asciiTheme="minorHAnsi" w:eastAsia="Malgun Gothic" w:hAnsiTheme="minorHAnsi"/>
          <w:i/>
          <w:sz w:val="22"/>
          <w:szCs w:val="22"/>
          <w:lang w:eastAsia="zh-CN"/>
        </w:rPr>
        <w:t xml:space="preserve">. In particular, it recommends that the State party take all measures to </w:t>
      </w:r>
      <w:r w:rsidR="00F9624C" w:rsidRPr="00FD35C4">
        <w:rPr>
          <w:rFonts w:asciiTheme="minorHAnsi" w:eastAsia="Malgun Gothic" w:hAnsiTheme="minorHAnsi"/>
          <w:b/>
          <w:i/>
          <w:sz w:val="22"/>
          <w:szCs w:val="22"/>
          <w:lang w:eastAsia="zh-CN"/>
        </w:rPr>
        <w:t>eliminate child and maternal mortality</w:t>
      </w:r>
      <w:r w:rsidR="00F9624C" w:rsidRPr="00FD35C4">
        <w:rPr>
          <w:rFonts w:asciiTheme="minorHAnsi" w:eastAsia="Malgun Gothic" w:hAnsiTheme="minorHAnsi"/>
          <w:i/>
          <w:sz w:val="22"/>
          <w:szCs w:val="22"/>
          <w:lang w:eastAsia="zh-CN"/>
        </w:rPr>
        <w:t xml:space="preserve"> in mainland China</w:t>
      </w:r>
      <w:r w:rsidR="00FD35C4">
        <w:rPr>
          <w:rFonts w:asciiTheme="minorHAnsi" w:eastAsia="Malgun Gothic" w:hAnsiTheme="minorHAnsi"/>
          <w:i/>
          <w:sz w:val="22"/>
          <w:szCs w:val="22"/>
          <w:lang w:eastAsia="zh-CN"/>
        </w:rPr>
        <w:t xml:space="preserve"> [...]</w:t>
      </w:r>
      <w:r w:rsidR="00F9624C" w:rsidRPr="00FD35C4">
        <w:rPr>
          <w:rFonts w:asciiTheme="minorHAnsi" w:eastAsia="Malgun Gothic" w:hAnsiTheme="minorHAnsi"/>
          <w:i/>
          <w:sz w:val="22"/>
          <w:szCs w:val="22"/>
          <w:lang w:eastAsia="zh-CN"/>
        </w:rPr>
        <w:t>.</w:t>
      </w:r>
      <w:r>
        <w:rPr>
          <w:rFonts w:asciiTheme="minorHAnsi" w:eastAsia="Malgun Gothic" w:hAnsiTheme="minorHAnsi"/>
          <w:i/>
          <w:sz w:val="22"/>
          <w:szCs w:val="22"/>
          <w:lang w:eastAsia="zh-CN"/>
        </w:rPr>
        <w:t xml:space="preserve"> </w:t>
      </w:r>
    </w:p>
    <w:p w:rsidR="007D1CBA" w:rsidRDefault="00D32F8E" w:rsidP="007D1CBA">
      <w:pPr>
        <w:pStyle w:val="SingleTxtG"/>
        <w:tabs>
          <w:tab w:val="left" w:pos="284"/>
          <w:tab w:val="left" w:pos="567"/>
        </w:tabs>
        <w:ind w:left="0" w:right="4"/>
        <w:rPr>
          <w:rFonts w:asciiTheme="minorHAnsi" w:eastAsia="Malgun Gothic" w:hAnsiTheme="minorHAnsi"/>
          <w:i/>
          <w:sz w:val="22"/>
          <w:szCs w:val="22"/>
          <w:lang w:eastAsia="zh-CN"/>
        </w:rPr>
      </w:pPr>
      <w:r>
        <w:rPr>
          <w:rFonts w:asciiTheme="minorHAnsi" w:eastAsia="Malgun Gothic" w:hAnsiTheme="minorHAnsi"/>
          <w:i/>
          <w:sz w:val="22"/>
          <w:szCs w:val="22"/>
          <w:lang w:eastAsia="zh-CN"/>
        </w:rPr>
        <w:t>66.</w:t>
      </w:r>
      <w:r>
        <w:rPr>
          <w:rFonts w:asciiTheme="minorHAnsi" w:eastAsia="Malgun Gothic" w:hAnsiTheme="minorHAnsi"/>
          <w:i/>
          <w:sz w:val="22"/>
          <w:szCs w:val="22"/>
          <w:lang w:eastAsia="zh-CN"/>
        </w:rPr>
        <w:tab/>
      </w:r>
      <w:r>
        <w:rPr>
          <w:rFonts w:asciiTheme="minorHAnsi" w:eastAsia="Malgun Gothic" w:hAnsiTheme="minorHAnsi"/>
          <w:i/>
          <w:sz w:val="22"/>
          <w:szCs w:val="22"/>
          <w:lang w:eastAsia="zh-CN"/>
        </w:rPr>
        <w:tab/>
      </w:r>
      <w:r w:rsidR="00F9624C" w:rsidRPr="00FD35C4">
        <w:rPr>
          <w:rFonts w:asciiTheme="minorHAnsi" w:eastAsia="Malgun Gothic" w:hAnsiTheme="minorHAnsi"/>
          <w:i/>
          <w:sz w:val="22"/>
          <w:szCs w:val="22"/>
          <w:lang w:eastAsia="zh-CN"/>
        </w:rPr>
        <w:t>The Committee strongly recommends that the State party:</w:t>
      </w:r>
      <w:r>
        <w:rPr>
          <w:rFonts w:asciiTheme="minorHAnsi" w:eastAsia="Malgun Gothic" w:hAnsiTheme="minorHAnsi"/>
          <w:i/>
          <w:sz w:val="22"/>
          <w:szCs w:val="22"/>
          <w:lang w:eastAsia="zh-CN"/>
        </w:rPr>
        <w:t xml:space="preserve"> </w:t>
      </w:r>
      <w:r w:rsidR="00F9624C" w:rsidRPr="00FD35C4">
        <w:rPr>
          <w:rFonts w:asciiTheme="minorHAnsi" w:eastAsia="Malgun Gothic" w:hAnsiTheme="minorHAnsi"/>
          <w:i/>
          <w:sz w:val="22"/>
          <w:szCs w:val="22"/>
          <w:lang w:eastAsia="zh-CN"/>
        </w:rPr>
        <w:t>(a)</w:t>
      </w:r>
      <w:r>
        <w:rPr>
          <w:rFonts w:asciiTheme="minorHAnsi" w:eastAsia="Malgun Gothic" w:hAnsiTheme="minorHAnsi"/>
          <w:i/>
          <w:sz w:val="22"/>
          <w:szCs w:val="22"/>
          <w:lang w:eastAsia="zh-CN"/>
        </w:rPr>
        <w:t xml:space="preserve"> </w:t>
      </w:r>
      <w:r w:rsidR="00F9624C" w:rsidRPr="00FD35C4">
        <w:rPr>
          <w:rFonts w:asciiTheme="minorHAnsi" w:eastAsia="Malgun Gothic" w:hAnsiTheme="minorHAnsi"/>
          <w:i/>
          <w:sz w:val="22"/>
          <w:szCs w:val="22"/>
          <w:lang w:eastAsia="zh-CN"/>
        </w:rPr>
        <w:t>Intensify its efforts to reform laws and strengthen implementation of regulations on food and health safety standards, including for the business sector, and ensure that any officials or companies violating international and national environment and health standards are appropriately sanctioned and remedies provided when violations occur;</w:t>
      </w:r>
      <w:r>
        <w:rPr>
          <w:rFonts w:asciiTheme="minorHAnsi" w:eastAsia="Malgun Gothic" w:hAnsiTheme="minorHAnsi"/>
          <w:i/>
          <w:sz w:val="22"/>
          <w:szCs w:val="22"/>
          <w:lang w:eastAsia="zh-CN"/>
        </w:rPr>
        <w:t xml:space="preserve"> </w:t>
      </w:r>
      <w:r w:rsidR="00F9624C" w:rsidRPr="00FD35C4">
        <w:rPr>
          <w:rFonts w:asciiTheme="minorHAnsi" w:eastAsia="Malgun Gothic" w:hAnsiTheme="minorHAnsi"/>
          <w:i/>
          <w:sz w:val="22"/>
          <w:szCs w:val="22"/>
          <w:lang w:eastAsia="zh-CN"/>
        </w:rPr>
        <w:t>(b)</w:t>
      </w:r>
      <w:r>
        <w:rPr>
          <w:rFonts w:asciiTheme="minorHAnsi" w:eastAsia="Malgun Gothic" w:hAnsiTheme="minorHAnsi"/>
          <w:i/>
          <w:sz w:val="22"/>
          <w:szCs w:val="22"/>
          <w:lang w:eastAsia="zh-CN"/>
        </w:rPr>
        <w:t xml:space="preserve"> </w:t>
      </w:r>
      <w:r w:rsidR="00F9624C" w:rsidRPr="00FD35C4">
        <w:rPr>
          <w:rFonts w:asciiTheme="minorHAnsi" w:eastAsia="Malgun Gothic" w:hAnsiTheme="minorHAnsi"/>
          <w:i/>
          <w:sz w:val="22"/>
          <w:szCs w:val="22"/>
          <w:lang w:eastAsia="zh-CN"/>
        </w:rPr>
        <w:t xml:space="preserve">Collect systematic data on children affected and take all measures to ensure that all children and their families have access to effective redress, including free medical treatment and adequate compensation; </w:t>
      </w:r>
      <w:r w:rsidR="00F9624C" w:rsidRPr="00FD35C4">
        <w:rPr>
          <w:rFonts w:asciiTheme="minorHAnsi" w:eastAsia="Malgun Gothic" w:hAnsiTheme="minorHAnsi"/>
          <w:i/>
          <w:spacing w:val="-2"/>
          <w:sz w:val="22"/>
          <w:szCs w:val="22"/>
          <w:lang w:eastAsia="zh-CN"/>
        </w:rPr>
        <w:t>(c)</w:t>
      </w:r>
      <w:r w:rsidR="00F9624C" w:rsidRPr="00FD35C4">
        <w:rPr>
          <w:rFonts w:asciiTheme="minorHAnsi" w:eastAsia="Malgun Gothic" w:hAnsiTheme="minorHAnsi"/>
          <w:i/>
          <w:spacing w:val="-2"/>
          <w:sz w:val="22"/>
          <w:szCs w:val="22"/>
          <w:lang w:eastAsia="zh-CN"/>
        </w:rPr>
        <w:tab/>
        <w:t>Effectively implement the central Government’s policy of providing HIV-infected children and orphans with free anti-HIV drugs, free schooling and a minimum monthly subsidy of 600 yuan (US$ 95), as reported in its replies t</w:t>
      </w:r>
      <w:r>
        <w:rPr>
          <w:rFonts w:asciiTheme="minorHAnsi" w:eastAsia="Malgun Gothic" w:hAnsiTheme="minorHAnsi"/>
          <w:i/>
          <w:spacing w:val="-2"/>
          <w:sz w:val="22"/>
          <w:szCs w:val="22"/>
          <w:lang w:eastAsia="zh-CN"/>
        </w:rPr>
        <w:t xml:space="preserve">o the Committee; </w:t>
      </w:r>
      <w:r w:rsidR="00F9624C" w:rsidRPr="00FD35C4">
        <w:rPr>
          <w:rFonts w:asciiTheme="minorHAnsi" w:eastAsia="Malgun Gothic" w:hAnsiTheme="minorHAnsi"/>
          <w:i/>
          <w:sz w:val="22"/>
          <w:szCs w:val="22"/>
          <w:lang w:eastAsia="zh-CN"/>
        </w:rPr>
        <w:t>(d)</w:t>
      </w:r>
      <w:r>
        <w:rPr>
          <w:rFonts w:asciiTheme="minorHAnsi" w:eastAsia="Malgun Gothic" w:hAnsiTheme="minorHAnsi"/>
          <w:i/>
          <w:sz w:val="22"/>
          <w:szCs w:val="22"/>
          <w:lang w:eastAsia="zh-CN"/>
        </w:rPr>
        <w:t xml:space="preserve"> </w:t>
      </w:r>
      <w:r w:rsidR="00F9624C" w:rsidRPr="00D32F8E">
        <w:rPr>
          <w:rFonts w:asciiTheme="minorHAnsi" w:eastAsia="Malgun Gothic" w:hAnsiTheme="minorHAnsi"/>
          <w:b/>
          <w:i/>
          <w:sz w:val="22"/>
          <w:szCs w:val="22"/>
          <w:lang w:eastAsia="zh-CN"/>
        </w:rPr>
        <w:t xml:space="preserve">Promote </w:t>
      </w:r>
      <w:r w:rsidR="00F9624C" w:rsidRPr="00D32F8E">
        <w:rPr>
          <w:rFonts w:asciiTheme="minorHAnsi" w:eastAsia="Malgun Gothic" w:hAnsiTheme="minorHAnsi"/>
          <w:b/>
          <w:i/>
          <w:sz w:val="22"/>
          <w:szCs w:val="22"/>
          <w:u w:val="single"/>
          <w:lang w:eastAsia="zh-CN"/>
        </w:rPr>
        <w:t>exclusive breastfeeding</w:t>
      </w:r>
      <w:r w:rsidR="00F9624C" w:rsidRPr="00D32F8E">
        <w:rPr>
          <w:rFonts w:asciiTheme="minorHAnsi" w:eastAsia="Malgun Gothic" w:hAnsiTheme="minorHAnsi"/>
          <w:i/>
          <w:sz w:val="22"/>
          <w:szCs w:val="22"/>
          <w:u w:val="single"/>
          <w:lang w:eastAsia="zh-CN"/>
        </w:rPr>
        <w:t xml:space="preserve"> </w:t>
      </w:r>
      <w:r w:rsidR="00F9624C" w:rsidRPr="00FD35C4">
        <w:rPr>
          <w:rFonts w:asciiTheme="minorHAnsi" w:eastAsia="Malgun Gothic" w:hAnsiTheme="minorHAnsi"/>
          <w:i/>
          <w:sz w:val="22"/>
          <w:szCs w:val="22"/>
          <w:lang w:eastAsia="zh-CN"/>
        </w:rPr>
        <w:t xml:space="preserve">and the </w:t>
      </w:r>
      <w:r w:rsidR="00F9624C" w:rsidRPr="00D32F8E">
        <w:rPr>
          <w:rFonts w:asciiTheme="minorHAnsi" w:eastAsia="Malgun Gothic" w:hAnsiTheme="minorHAnsi"/>
          <w:b/>
          <w:i/>
          <w:sz w:val="22"/>
          <w:szCs w:val="22"/>
          <w:lang w:eastAsia="zh-CN"/>
        </w:rPr>
        <w:t>establishment of</w:t>
      </w:r>
      <w:r w:rsidR="00F9624C" w:rsidRPr="00FD35C4">
        <w:rPr>
          <w:rFonts w:asciiTheme="minorHAnsi" w:eastAsia="Malgun Gothic" w:hAnsiTheme="minorHAnsi"/>
          <w:i/>
          <w:sz w:val="22"/>
          <w:szCs w:val="22"/>
          <w:lang w:eastAsia="zh-CN"/>
        </w:rPr>
        <w:t xml:space="preserve"> </w:t>
      </w:r>
      <w:r w:rsidR="00F9624C" w:rsidRPr="00D32F8E">
        <w:rPr>
          <w:rFonts w:asciiTheme="minorHAnsi" w:eastAsia="Malgun Gothic" w:hAnsiTheme="minorHAnsi"/>
          <w:b/>
          <w:i/>
          <w:sz w:val="22"/>
          <w:szCs w:val="22"/>
          <w:u w:val="single"/>
          <w:lang w:eastAsia="zh-CN"/>
        </w:rPr>
        <w:t>baby-friendly hospitals</w:t>
      </w:r>
      <w:r w:rsidR="00F9624C" w:rsidRPr="00FD35C4">
        <w:rPr>
          <w:rFonts w:asciiTheme="minorHAnsi" w:eastAsia="Malgun Gothic" w:hAnsiTheme="minorHAnsi"/>
          <w:i/>
          <w:sz w:val="22"/>
          <w:szCs w:val="22"/>
          <w:lang w:eastAsia="zh-CN"/>
        </w:rPr>
        <w:t xml:space="preserve"> and effectively </w:t>
      </w:r>
      <w:r w:rsidR="00F9624C" w:rsidRPr="00FD35C4">
        <w:rPr>
          <w:rFonts w:asciiTheme="minorHAnsi" w:eastAsia="Malgun Gothic" w:hAnsiTheme="minorHAnsi"/>
          <w:b/>
          <w:i/>
          <w:sz w:val="22"/>
          <w:szCs w:val="22"/>
          <w:lang w:eastAsia="zh-CN"/>
        </w:rPr>
        <w:t xml:space="preserve">enforce the </w:t>
      </w:r>
      <w:r w:rsidR="00F9624C" w:rsidRPr="00D32F8E">
        <w:rPr>
          <w:rFonts w:asciiTheme="minorHAnsi" w:eastAsia="Malgun Gothic" w:hAnsiTheme="minorHAnsi"/>
          <w:b/>
          <w:i/>
          <w:sz w:val="22"/>
          <w:szCs w:val="22"/>
          <w:u w:val="single"/>
          <w:lang w:eastAsia="zh-CN"/>
        </w:rPr>
        <w:t>International Code of Marketing of Breast-Milk Substitute</w:t>
      </w:r>
      <w:r w:rsidR="00F9624C" w:rsidRPr="00D32F8E">
        <w:rPr>
          <w:rFonts w:asciiTheme="minorHAnsi" w:eastAsia="Malgun Gothic" w:hAnsiTheme="minorHAnsi"/>
          <w:i/>
          <w:sz w:val="22"/>
          <w:szCs w:val="22"/>
          <w:u w:val="single"/>
          <w:lang w:eastAsia="zh-CN"/>
        </w:rPr>
        <w:t>s</w:t>
      </w:r>
      <w:r w:rsidR="00F9624C" w:rsidRPr="00FD35C4">
        <w:rPr>
          <w:rFonts w:asciiTheme="minorHAnsi" w:eastAsia="Malgun Gothic" w:hAnsiTheme="minorHAnsi"/>
          <w:i/>
          <w:sz w:val="22"/>
          <w:szCs w:val="22"/>
          <w:lang w:eastAsia="zh-CN"/>
        </w:rPr>
        <w:t xml:space="preserve"> with </w:t>
      </w:r>
      <w:r w:rsidR="00F9624C" w:rsidRPr="00D32F8E">
        <w:rPr>
          <w:rFonts w:asciiTheme="minorHAnsi" w:eastAsia="Malgun Gothic" w:hAnsiTheme="minorHAnsi"/>
          <w:b/>
          <w:i/>
          <w:sz w:val="22"/>
          <w:szCs w:val="22"/>
          <w:lang w:eastAsia="zh-CN"/>
        </w:rPr>
        <w:t>appropriate controls on the marketing of artificial infant formula</w:t>
      </w:r>
      <w:r w:rsidR="00F9624C" w:rsidRPr="00FD35C4">
        <w:rPr>
          <w:rFonts w:asciiTheme="minorHAnsi" w:eastAsia="Malgun Gothic" w:hAnsiTheme="minorHAnsi"/>
          <w:i/>
          <w:sz w:val="22"/>
          <w:szCs w:val="22"/>
          <w:lang w:eastAsia="zh-CN"/>
        </w:rPr>
        <w:t>.</w:t>
      </w:r>
    </w:p>
    <w:p w:rsidR="007D1CBA" w:rsidRDefault="007D1CBA">
      <w:pPr>
        <w:spacing w:after="0" w:line="240" w:lineRule="auto"/>
        <w:rPr>
          <w:rFonts w:asciiTheme="minorHAnsi" w:eastAsia="Malgun Gothic" w:hAnsiTheme="minorHAnsi"/>
          <w:i/>
          <w:lang w:val="en-GB" w:eastAsia="zh-CN"/>
        </w:rPr>
      </w:pPr>
      <w:r>
        <w:rPr>
          <w:rFonts w:asciiTheme="minorHAnsi" w:eastAsia="Malgun Gothic" w:hAnsiTheme="minorHAnsi"/>
          <w:i/>
          <w:lang w:eastAsia="zh-CN"/>
        </w:rPr>
        <w:br w:type="page"/>
      </w:r>
    </w:p>
    <w:p w:rsidR="00F9624C" w:rsidRPr="00FD35C4" w:rsidRDefault="00F9624C" w:rsidP="007D1CBA">
      <w:pPr>
        <w:pStyle w:val="SingleTxtG"/>
        <w:tabs>
          <w:tab w:val="left" w:pos="284"/>
          <w:tab w:val="left" w:pos="567"/>
        </w:tabs>
        <w:ind w:left="0" w:right="4"/>
        <w:rPr>
          <w:rFonts w:asciiTheme="minorHAnsi" w:eastAsia="Malgun Gothic" w:hAnsiTheme="minorHAnsi"/>
          <w:i/>
          <w:sz w:val="22"/>
          <w:szCs w:val="22"/>
          <w:lang w:eastAsia="zh-CN"/>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mboss" w:sz="6" w:space="0" w:color="F2F2F2" w:themeColor="background1" w:themeShade="F2"/>
          <w:right w:val="threeDEmboss" w:sz="6" w:space="0" w:color="F2F2F2" w:themeColor="background1" w:themeShade="F2"/>
          <w:insideH w:val="threeDEmboss" w:sz="6" w:space="0" w:color="F2F2F2" w:themeColor="background1" w:themeShade="F2"/>
          <w:insideV w:val="threeDEmboss" w:sz="6" w:space="0" w:color="F2F2F2" w:themeColor="background1" w:themeShade="F2"/>
        </w:tblBorders>
        <w:shd w:val="solid" w:color="D9D9D9" w:themeColor="background1" w:themeShade="D9" w:fill="F2F2F2" w:themeFill="background1" w:themeFillShade="F2"/>
        <w:tblLook w:val="04A0" w:firstRow="1" w:lastRow="0" w:firstColumn="1" w:lastColumn="0" w:noHBand="0" w:noVBand="1"/>
      </w:tblPr>
      <w:tblGrid>
        <w:gridCol w:w="9468"/>
      </w:tblGrid>
      <w:tr w:rsidR="00292B2B" w:rsidRPr="00ED2DA6" w:rsidTr="00277549">
        <w:tc>
          <w:tcPr>
            <w:tcW w:w="9468" w:type="dxa"/>
            <w:shd w:val="solid" w:color="D9D9D9" w:themeColor="background1" w:themeShade="D9" w:fill="F2F2F2" w:themeFill="background1" w:themeFillShade="F2"/>
          </w:tcPr>
          <w:p w:rsidR="00277549" w:rsidRPr="004A272F" w:rsidRDefault="00D32F8E" w:rsidP="00277549">
            <w:pPr>
              <w:spacing w:before="60" w:after="60"/>
              <w:jc w:val="center"/>
              <w:rPr>
                <w:rFonts w:cs="Arial"/>
                <w:b/>
                <w:sz w:val="20"/>
                <w:szCs w:val="20"/>
                <w:u w:val="single"/>
                <w:lang w:val="en-GB"/>
              </w:rPr>
            </w:pPr>
            <w:r>
              <w:rPr>
                <w:rFonts w:asciiTheme="minorHAnsi" w:hAnsiTheme="minorHAnsi"/>
                <w:i/>
                <w:lang w:val="en-GB" w:eastAsia="fr-CH"/>
              </w:rPr>
              <w:br w:type="page"/>
            </w:r>
            <w:r>
              <w:rPr>
                <w:rFonts w:asciiTheme="minorHAnsi" w:hAnsiTheme="minorHAnsi"/>
                <w:lang w:val="en-GB"/>
              </w:rPr>
              <w:br w:type="page"/>
            </w:r>
            <w:r w:rsidR="00277549" w:rsidRPr="004A272F">
              <w:rPr>
                <w:rFonts w:cs="Arial"/>
                <w:b/>
                <w:sz w:val="20"/>
                <w:szCs w:val="20"/>
                <w:u w:val="single"/>
                <w:lang w:val="en-GB"/>
              </w:rPr>
              <w:t>About the International Baby Food Action Network (IBFAN)</w:t>
            </w:r>
          </w:p>
          <w:p w:rsidR="00277549" w:rsidRDefault="00277549" w:rsidP="00277549">
            <w:pPr>
              <w:spacing w:before="60" w:after="60"/>
              <w:jc w:val="both"/>
              <w:rPr>
                <w:rFonts w:cs="Arial"/>
                <w:sz w:val="20"/>
                <w:szCs w:val="20"/>
                <w:lang w:val="en-GB"/>
              </w:rPr>
            </w:pPr>
            <w:r>
              <w:rPr>
                <w:rFonts w:cs="Arial"/>
                <w:sz w:val="20"/>
                <w:szCs w:val="20"/>
                <w:lang w:val="en-GB"/>
              </w:rPr>
              <w:t>IBFAN is a 35</w:t>
            </w:r>
            <w:r w:rsidRPr="00ED2DA6">
              <w:rPr>
                <w:rFonts w:cs="Arial"/>
                <w:sz w:val="20"/>
                <w:szCs w:val="20"/>
                <w:lang w:val="en-GB"/>
              </w:rPr>
              <w:t xml:space="preserve">-year old coalition of more than 250 not-for-profit non-governmental organizations in more than 160 developing and industrialized nations. The network works for better child health and nutrition through the protection, promotion and support of breastfeeding and the elimination of irresponsible marketing of breastmilk substitutes. </w:t>
            </w:r>
          </w:p>
          <w:p w:rsidR="00292B2B" w:rsidRPr="00ED2DA6" w:rsidRDefault="00277549" w:rsidP="00277549">
            <w:pPr>
              <w:spacing w:before="60" w:after="60"/>
              <w:jc w:val="both"/>
              <w:rPr>
                <w:rFonts w:asciiTheme="minorHAnsi" w:hAnsiTheme="minorHAnsi"/>
                <w:lang w:val="en-GB"/>
              </w:rPr>
            </w:pPr>
            <w:r w:rsidRPr="00ED2DA6">
              <w:rPr>
                <w:rFonts w:cs="Arial"/>
                <w:sz w:val="20"/>
                <w:szCs w:val="20"/>
                <w:lang w:val="en-GB"/>
              </w:rPr>
              <w:t>IBFAN is committed to the Global Strategy on Infant</w:t>
            </w:r>
            <w:r>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Pr>
                <w:rFonts w:cs="Arial"/>
                <w:sz w:val="20"/>
                <w:szCs w:val="20"/>
                <w:lang w:val="en-GB"/>
              </w:rPr>
              <w:t xml:space="preserve">ting of Breastmilk Substitutes </w:t>
            </w:r>
            <w:r w:rsidRPr="00ED2DA6">
              <w:rPr>
                <w:rFonts w:cs="Arial"/>
                <w:sz w:val="20"/>
                <w:szCs w:val="20"/>
                <w:lang w:val="en-GB"/>
              </w:rPr>
              <w:t xml:space="preserve">and </w:t>
            </w:r>
            <w:r>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Pr>
                <w:rFonts w:cs="Arial"/>
                <w:sz w:val="20"/>
                <w:szCs w:val="20"/>
                <w:lang w:val="en-GB"/>
              </w:rPr>
              <w:t xml:space="preserve"> International</w:t>
            </w:r>
            <w:r w:rsidRPr="00ED2DA6">
              <w:rPr>
                <w:rFonts w:cs="Arial"/>
                <w:sz w:val="20"/>
                <w:szCs w:val="20"/>
                <w:lang w:val="en-GB"/>
              </w:rPr>
              <w:t xml:space="preserve"> Code violations. In 1998</w:t>
            </w:r>
            <w:r>
              <w:rPr>
                <w:rFonts w:cs="Arial"/>
                <w:sz w:val="20"/>
                <w:szCs w:val="20"/>
                <w:lang w:val="en-GB"/>
              </w:rPr>
              <w:t>,</w:t>
            </w:r>
            <w:r w:rsidRPr="00ED2DA6">
              <w:rPr>
                <w:rFonts w:cs="Arial"/>
                <w:sz w:val="20"/>
                <w:szCs w:val="20"/>
                <w:lang w:val="en-GB"/>
              </w:rPr>
              <w:t xml:space="preserve"> IBFAN received the Right Livelihood Award “</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Pr="00ED2DA6">
              <w:rPr>
                <w:rFonts w:cs="Arial"/>
                <w:sz w:val="20"/>
                <w:szCs w:val="20"/>
                <w:lang w:val="en-GB"/>
              </w:rPr>
              <w:t>”.</w:t>
            </w:r>
          </w:p>
        </w:tc>
      </w:tr>
    </w:tbl>
    <w:p w:rsidR="00292B2B" w:rsidRPr="00ED2DA6" w:rsidRDefault="00292B2B" w:rsidP="007D1CBA">
      <w:pPr>
        <w:spacing w:after="0"/>
        <w:jc w:val="both"/>
        <w:rPr>
          <w:rFonts w:asciiTheme="minorHAnsi" w:hAnsiTheme="minorHAnsi"/>
          <w:lang w:val="en-GB"/>
        </w:rPr>
      </w:pPr>
    </w:p>
    <w:sectPr w:rsidR="00292B2B" w:rsidRPr="00ED2DA6" w:rsidSect="00277549">
      <w:headerReference w:type="default" r:id="rId14"/>
      <w:footerReference w:type="default" r:id="rId15"/>
      <w:pgSz w:w="12240" w:h="15840"/>
      <w:pgMar w:top="952" w:right="1440" w:bottom="1134" w:left="1440"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153" w:rsidRDefault="00FA7153" w:rsidP="00100897">
      <w:pPr>
        <w:spacing w:after="0" w:line="240" w:lineRule="auto"/>
      </w:pPr>
      <w:r>
        <w:separator/>
      </w:r>
    </w:p>
  </w:endnote>
  <w:endnote w:type="continuationSeparator" w:id="0">
    <w:p w:rsidR="00FA7153" w:rsidRDefault="00FA7153"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153" w:rsidRDefault="00381D9A">
    <w:pPr>
      <w:pStyle w:val="Footer"/>
      <w:pBdr>
        <w:top w:val="single" w:sz="4" w:space="1" w:color="D9D9D9"/>
      </w:pBdr>
      <w:rPr>
        <w:b/>
      </w:rPr>
    </w:pPr>
    <w:r>
      <w:fldChar w:fldCharType="begin"/>
    </w:r>
    <w:r>
      <w:instrText xml:space="preserve"> PAGE   \* MERGEFORMAT </w:instrText>
    </w:r>
    <w:r>
      <w:fldChar w:fldCharType="separate"/>
    </w:r>
    <w:r w:rsidRPr="00381D9A">
      <w:rPr>
        <w:b/>
        <w:noProof/>
      </w:rPr>
      <w:t>1</w:t>
    </w:r>
    <w:r>
      <w:rPr>
        <w:b/>
        <w:noProof/>
      </w:rPr>
      <w:fldChar w:fldCharType="end"/>
    </w:r>
    <w:r w:rsidR="00FA7153">
      <w:rPr>
        <w:b/>
      </w:rPr>
      <w:t xml:space="preserve"> | </w:t>
    </w:r>
    <w:r w:rsidR="00FA7153">
      <w:rPr>
        <w:color w:val="7F7F7F"/>
        <w:spacing w:val="60"/>
      </w:rPr>
      <w:t>Page</w:t>
    </w:r>
  </w:p>
  <w:p w:rsidR="00FA7153" w:rsidRDefault="00FA71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153" w:rsidRDefault="00FA7153" w:rsidP="00100897">
      <w:pPr>
        <w:spacing w:after="0" w:line="240" w:lineRule="auto"/>
      </w:pPr>
      <w:r>
        <w:separator/>
      </w:r>
    </w:p>
  </w:footnote>
  <w:footnote w:type="continuationSeparator" w:id="0">
    <w:p w:rsidR="00FA7153" w:rsidRDefault="00FA7153" w:rsidP="00100897">
      <w:pPr>
        <w:spacing w:after="0" w:line="240" w:lineRule="auto"/>
      </w:pPr>
      <w:r>
        <w:continuationSeparator/>
      </w:r>
    </w:p>
  </w:footnote>
  <w:footnote w:id="1">
    <w:p w:rsidR="00277549" w:rsidRPr="003A77D4" w:rsidRDefault="00277549" w:rsidP="00277549">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1"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2">
    <w:p w:rsidR="00277549" w:rsidRPr="003A77D4" w:rsidRDefault="00277549" w:rsidP="00277549">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2"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3">
    <w:p w:rsidR="00277549" w:rsidRPr="003A77D4" w:rsidRDefault="00277549" w:rsidP="00277549">
      <w:pPr>
        <w:pStyle w:val="FootnoteText"/>
      </w:pPr>
      <w:r w:rsidRPr="003A77D4">
        <w:rPr>
          <w:rStyle w:val="FootnoteReference"/>
        </w:rPr>
        <w:footnoteRef/>
      </w:r>
      <w:r w:rsidRPr="003A77D4">
        <w:t xml:space="preserve"> UNICEF, </w:t>
      </w:r>
      <w:hyperlink r:id="rId3" w:history="1">
        <w:r w:rsidRPr="003A77D4">
          <w:rPr>
            <w:rStyle w:val="Hyperlink"/>
          </w:rPr>
          <w:t>http://www.childinfo.org/breastfeeding.html</w:t>
        </w:r>
      </w:hyperlink>
      <w:r w:rsidRPr="003A77D4">
        <w:t xml:space="preserve"> </w:t>
      </w:r>
    </w:p>
  </w:footnote>
  <w:footnote w:id="4">
    <w:p w:rsidR="00277549" w:rsidRPr="003A77D4" w:rsidRDefault="00277549" w:rsidP="00277549">
      <w:pPr>
        <w:pStyle w:val="FootnoteText"/>
        <w:rPr>
          <w:sz w:val="18"/>
          <w:szCs w:val="18"/>
        </w:rPr>
      </w:pPr>
      <w:r w:rsidRPr="003A77D4">
        <w:rPr>
          <w:rStyle w:val="FootnoteReference"/>
          <w:lang w:val="en-GB"/>
        </w:rPr>
        <w:footnoteRef/>
      </w:r>
      <w:r w:rsidRPr="003A77D4">
        <w:rPr>
          <w:lang w:val="en-GB"/>
        </w:rPr>
        <w:t xml:space="preserve"> Save the Children, 2012, Superfood for babies: how overcoming barriers to breastfeeding will save children’s lives.</w:t>
      </w:r>
      <w:r>
        <w:rPr>
          <w:lang w:val="en-GB"/>
        </w:rPr>
        <w:t xml:space="preserve"> </w:t>
      </w:r>
      <w:hyperlink r:id="rId4"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5">
    <w:p w:rsidR="00277549" w:rsidRPr="0098089A" w:rsidRDefault="00277549" w:rsidP="00277549">
      <w:pPr>
        <w:pStyle w:val="FootnoteText"/>
      </w:pPr>
      <w:r>
        <w:rPr>
          <w:rStyle w:val="FootnoteReference"/>
        </w:rPr>
        <w:footnoteRef/>
      </w:r>
      <w:r>
        <w:t xml:space="preserve"> </w:t>
      </w:r>
      <w:hyperlink r:id="rId5" w:history="1">
        <w:r w:rsidRPr="00B435D4">
          <w:rPr>
            <w:rStyle w:val="Hyperlink"/>
          </w:rPr>
          <w:t>http://www.who.int/topics/breastfeeding/en/</w:t>
        </w:r>
      </w:hyperlink>
      <w:r>
        <w:t xml:space="preserve"> </w:t>
      </w:r>
    </w:p>
  </w:footnote>
  <w:footnote w:id="6">
    <w:p w:rsidR="00FA7153" w:rsidRPr="00FA7153" w:rsidRDefault="00FA7153" w:rsidP="00ED2DA6">
      <w:pPr>
        <w:pStyle w:val="FootnoteText"/>
      </w:pPr>
      <w:r w:rsidRPr="00FA7153">
        <w:rPr>
          <w:rFonts w:eastAsia="SimSun"/>
          <w:vertAlign w:val="superscript"/>
          <w:lang w:val="en-GB" w:eastAsia="zh-CN"/>
        </w:rPr>
        <w:footnoteRef/>
      </w:r>
      <w:r w:rsidRPr="00FA7153">
        <w:rPr>
          <w:rFonts w:eastAsia="SimSun"/>
          <w:vertAlign w:val="superscript"/>
          <w:lang w:val="en-GB" w:eastAsia="zh-CN"/>
        </w:rPr>
        <w:t xml:space="preserve"> </w:t>
      </w:r>
      <w:r w:rsidRPr="00FA7153">
        <w:t>Source</w:t>
      </w:r>
      <w:r w:rsidRPr="00FA7153">
        <w:rPr>
          <w:rFonts w:hint="eastAsia"/>
        </w:rPr>
        <w:t xml:space="preserve"> for Table 1-3: </w:t>
      </w:r>
      <w:r w:rsidRPr="00FA7153">
        <w:t>China Health Statistical Yearbook</w:t>
      </w:r>
      <w:r w:rsidRPr="00FA7153">
        <w:rPr>
          <w:rFonts w:hint="eastAsia"/>
        </w:rPr>
        <w:t xml:space="preserve"> 2011, 2012</w:t>
      </w:r>
      <w:r w:rsidR="00D32F8E">
        <w:t xml:space="preserve"> </w:t>
      </w:r>
      <w:r w:rsidRPr="00FA7153">
        <w:rPr>
          <w:rFonts w:hint="eastAsia"/>
        </w:rPr>
        <w:t>(Abstract)</w:t>
      </w:r>
    </w:p>
  </w:footnote>
  <w:footnote w:id="7">
    <w:p w:rsidR="00FA7153" w:rsidRPr="00CD07B7" w:rsidRDefault="00FA7153" w:rsidP="00ED2DA6">
      <w:pPr>
        <w:pStyle w:val="FootnoteText"/>
        <w:rPr>
          <w:rFonts w:eastAsia="SimSun"/>
          <w:lang w:eastAsia="zh-CN"/>
        </w:rPr>
      </w:pPr>
      <w:r w:rsidRPr="00FA7153">
        <w:rPr>
          <w:vertAlign w:val="superscript"/>
        </w:rPr>
        <w:footnoteRef/>
      </w:r>
      <w:r w:rsidRPr="00FA7153">
        <w:rPr>
          <w:vertAlign w:val="superscript"/>
        </w:rPr>
        <w:t xml:space="preserve"> </w:t>
      </w:r>
      <w:r w:rsidRPr="00FA7153">
        <w:rPr>
          <w:rFonts w:hint="eastAsia"/>
        </w:rPr>
        <w:t xml:space="preserve">Source: Report of </w:t>
      </w:r>
      <w:r w:rsidRPr="00FA7153">
        <w:t>National Health Services Survey in China 2008</w:t>
      </w:r>
    </w:p>
  </w:footnote>
  <w:footnote w:id="8">
    <w:p w:rsidR="00FA7153" w:rsidRPr="00C61877" w:rsidRDefault="00FA7153" w:rsidP="00ED2DA6">
      <w:pPr>
        <w:pStyle w:val="FootnoteText"/>
        <w:rPr>
          <w:rFonts w:eastAsia="SimSun"/>
          <w:highlight w:val="yellow"/>
          <w:lang w:eastAsia="zh-CN"/>
        </w:rPr>
      </w:pPr>
      <w:r w:rsidRPr="00C61877">
        <w:rPr>
          <w:rStyle w:val="FootnoteReference"/>
        </w:rPr>
        <w:footnoteRef/>
      </w:r>
      <w:r w:rsidRPr="00C61877">
        <w:t xml:space="preserve"> </w:t>
      </w:r>
      <w:r w:rsidRPr="00C61877">
        <w:rPr>
          <w:rFonts w:eastAsia="SimSun" w:hint="eastAsia"/>
          <w:lang w:eastAsia="zh-CN"/>
        </w:rPr>
        <w:t xml:space="preserve">Source: </w:t>
      </w:r>
      <w:r w:rsidR="00D32F8E">
        <w:rPr>
          <w:rFonts w:eastAsia="SimSun"/>
          <w:lang w:eastAsia="zh-CN"/>
        </w:rPr>
        <w:t>Ministry of Health</w:t>
      </w:r>
      <w:r w:rsidRPr="00C61877">
        <w:rPr>
          <w:rFonts w:eastAsia="SimSun" w:hint="eastAsia"/>
          <w:lang w:eastAsia="zh-CN"/>
        </w:rPr>
        <w:t xml:space="preserve">, National Maternal and Child Health </w:t>
      </w:r>
      <w:r w:rsidRPr="00C61877">
        <w:rPr>
          <w:rFonts w:eastAsia="SimSun"/>
          <w:lang w:eastAsia="zh-CN"/>
        </w:rPr>
        <w:t>Surveillance</w:t>
      </w:r>
      <w:r w:rsidRPr="00C61877">
        <w:rPr>
          <w:rFonts w:eastAsia="SimSun" w:hint="eastAsia"/>
          <w:lang w:eastAsia="zh-CN"/>
        </w:rPr>
        <w:t xml:space="preserve"> and Report </w:t>
      </w:r>
      <w:r w:rsidR="00D32F8E" w:rsidRPr="00C61877">
        <w:rPr>
          <w:rFonts w:eastAsia="SimSun"/>
          <w:lang w:eastAsia="zh-CN"/>
        </w:rPr>
        <w:t>Abstract</w:t>
      </w:r>
      <w:r w:rsidRPr="00C61877">
        <w:rPr>
          <w:rFonts w:eastAsia="SimSun" w:hint="eastAsia"/>
          <w:lang w:eastAsia="zh-CN"/>
        </w:rPr>
        <w:t xml:space="preserve">,  </w:t>
      </w:r>
      <w:r w:rsidRPr="00C61877">
        <w:rPr>
          <w:rFonts w:eastAsia="SimSun"/>
          <w:lang w:eastAsia="zh-CN"/>
        </w:rPr>
        <w:t>2013</w:t>
      </w:r>
      <w:r w:rsidRPr="00C61877">
        <w:rPr>
          <w:rFonts w:eastAsia="SimSun" w:hint="eastAsia"/>
          <w:lang w:eastAsia="zh-CN"/>
        </w:rPr>
        <w:t>,</w:t>
      </w:r>
      <w:r w:rsidRPr="00C61877">
        <w:rPr>
          <w:rFonts w:eastAsia="SimSun"/>
          <w:lang w:eastAsia="zh-CN"/>
        </w:rPr>
        <w:t xml:space="preserve"> 4</w:t>
      </w:r>
      <w:r w:rsidRPr="00C61877">
        <w:rPr>
          <w:rFonts w:eastAsia="SimSun" w:hint="eastAsia"/>
          <w:lang w:eastAsia="zh-CN"/>
        </w:rPr>
        <w:t>(</w:t>
      </w:r>
      <w:r w:rsidRPr="00C61877">
        <w:rPr>
          <w:rFonts w:eastAsia="SimSun"/>
          <w:lang w:eastAsia="zh-CN"/>
        </w:rPr>
        <w:t>53</w:t>
      </w:r>
      <w:r w:rsidRPr="00C61877">
        <w:rPr>
          <w:rFonts w:eastAsia="SimSun" w:hint="eastAsia"/>
          <w:lang w:eastAsia="zh-CN"/>
        </w:rPr>
        <w:t>), 6-12</w:t>
      </w:r>
      <w:r w:rsidR="00D32F8E">
        <w:rPr>
          <w:rFonts w:eastAsia="SimSun"/>
          <w:lang w:eastAsia="zh-CN"/>
        </w:rPr>
        <w:t>.</w:t>
      </w:r>
      <w:r w:rsidRPr="00C61877">
        <w:rPr>
          <w:rFonts w:eastAsia="SimSun"/>
          <w:lang w:eastAsia="zh-CN"/>
        </w:rPr>
        <w:t xml:space="preserve"> </w:t>
      </w:r>
      <w:hyperlink r:id="rId6" w:history="1">
        <w:r w:rsidRPr="000237DD">
          <w:rPr>
            <w:rStyle w:val="Hyperlink"/>
            <w:rFonts w:eastAsia="SimSun"/>
            <w:lang w:eastAsia="zh-CN"/>
          </w:rPr>
          <w:t>http://www.mchscn.org/admin/xiazai/tongxun/2013</w:t>
        </w:r>
        <w:r w:rsidRPr="000237DD">
          <w:rPr>
            <w:rStyle w:val="Hyperlink"/>
            <w:rFonts w:eastAsia="SimSun" w:hint="eastAsia"/>
            <w:lang w:eastAsia="zh-CN"/>
          </w:rPr>
          <w:t>年全国妇幼卫生监测及年报通讯第</w:t>
        </w:r>
        <w:r w:rsidRPr="000237DD">
          <w:rPr>
            <w:rStyle w:val="Hyperlink"/>
            <w:rFonts w:eastAsia="SimSun"/>
            <w:lang w:eastAsia="zh-CN"/>
          </w:rPr>
          <w:t>4</w:t>
        </w:r>
        <w:r w:rsidRPr="000237DD">
          <w:rPr>
            <w:rStyle w:val="Hyperlink"/>
            <w:rFonts w:eastAsia="SimSun" w:hint="eastAsia"/>
            <w:lang w:eastAsia="zh-CN"/>
          </w:rPr>
          <w:t>期</w:t>
        </w:r>
        <w:r w:rsidRPr="000237DD">
          <w:rPr>
            <w:rStyle w:val="Hyperlink"/>
            <w:rFonts w:eastAsia="SimSun"/>
            <w:lang w:eastAsia="zh-CN"/>
          </w:rPr>
          <w:t>.pdf</w:t>
        </w:r>
      </w:hyperlink>
      <w:r>
        <w:rPr>
          <w:rFonts w:eastAsia="SimSun"/>
          <w:lang w:eastAsia="zh-CN"/>
        </w:rPr>
        <w:t xml:space="preserve"> </w:t>
      </w:r>
    </w:p>
  </w:footnote>
  <w:footnote w:id="9">
    <w:p w:rsidR="00FA7153" w:rsidRPr="006C5408" w:rsidRDefault="00FA7153" w:rsidP="00ED2DA6">
      <w:pPr>
        <w:pStyle w:val="CommentText"/>
      </w:pPr>
      <w:r>
        <w:rPr>
          <w:rStyle w:val="FootnoteReference"/>
        </w:rPr>
        <w:footnoteRef/>
      </w:r>
      <w:r>
        <w:t xml:space="preserve"> </w:t>
      </w:r>
      <w:r w:rsidRPr="00FA7153">
        <w:rPr>
          <w:rFonts w:eastAsia="SimSun"/>
          <w:lang w:eastAsia="zh-CN"/>
        </w:rPr>
        <w:t xml:space="preserve">Ministry of Health ; </w:t>
      </w:r>
      <w:r w:rsidR="00D32F8E" w:rsidRPr="00FA7153">
        <w:rPr>
          <w:rFonts w:eastAsia="SimSun"/>
          <w:lang w:eastAsia="zh-CN"/>
        </w:rPr>
        <w:t>Ministry</w:t>
      </w:r>
      <w:r w:rsidRPr="00FA7153">
        <w:rPr>
          <w:rFonts w:eastAsia="SimSun"/>
          <w:lang w:eastAsia="zh-CN"/>
        </w:rPr>
        <w:t xml:space="preserve"> of Internal Trade ; Ministry of Radio Film and </w:t>
      </w:r>
      <w:r w:rsidRPr="00FA7153">
        <w:rPr>
          <w:rFonts w:eastAsia="SimSun"/>
        </w:rPr>
        <w:t>T</w:t>
      </w:r>
      <w:r w:rsidRPr="00FA7153">
        <w:rPr>
          <w:rFonts w:eastAsia="SimSun"/>
          <w:lang w:eastAsia="zh-CN"/>
        </w:rPr>
        <w:t>elevision</w:t>
      </w:r>
      <w:r w:rsidRPr="00FA7153">
        <w:rPr>
          <w:rFonts w:eastAsia="SimSun"/>
        </w:rPr>
        <w:t xml:space="preserve">, State </w:t>
      </w:r>
      <w:r w:rsidRPr="00FA7153">
        <w:rPr>
          <w:rFonts w:eastAsia="SimSun"/>
          <w:lang w:eastAsia="zh-CN"/>
        </w:rPr>
        <w:t>Press and Publication Administration</w:t>
      </w:r>
      <w:r w:rsidRPr="00FA7153">
        <w:rPr>
          <w:rFonts w:eastAsia="SimSun"/>
        </w:rPr>
        <w:t>;</w:t>
      </w:r>
      <w:r w:rsidRPr="00FA7153">
        <w:rPr>
          <w:rFonts w:eastAsia="SimSun"/>
          <w:lang w:eastAsia="zh-CN"/>
        </w:rPr>
        <w:t xml:space="preserve"> National Bureau of Administration for Commerce and Industries ; China Light Industry Association</w:t>
      </w:r>
      <w:r w:rsidR="00D32F8E">
        <w:rPr>
          <w:rFonts w:eastAsia="SimSun"/>
          <w:lang w:eastAsia="zh-CN"/>
        </w:rPr>
        <w:t>.</w:t>
      </w:r>
    </w:p>
  </w:footnote>
  <w:footnote w:id="10">
    <w:p w:rsidR="00277549" w:rsidRPr="00D32F8E" w:rsidRDefault="00277549" w:rsidP="00277549">
      <w:pPr>
        <w:pStyle w:val="Heading1"/>
        <w:numPr>
          <w:ilvl w:val="0"/>
          <w:numId w:val="0"/>
        </w:numPr>
        <w:shd w:val="clear" w:color="auto" w:fill="FFFFFF"/>
        <w:rPr>
          <w:rFonts w:asciiTheme="minorHAnsi" w:hAnsiTheme="minorHAnsi"/>
          <w:sz w:val="20"/>
          <w:lang w:val="en-GB" w:bidi="en-US"/>
        </w:rPr>
      </w:pPr>
      <w:r w:rsidRPr="00D32F8E">
        <w:rPr>
          <w:rFonts w:asciiTheme="minorHAnsi" w:hAnsiTheme="minorHAnsi"/>
          <w:sz w:val="20"/>
          <w:vertAlign w:val="superscript"/>
          <w:lang w:bidi="en-US"/>
        </w:rPr>
        <w:footnoteRef/>
      </w:r>
      <w:r w:rsidRPr="00D32F8E">
        <w:rPr>
          <w:rFonts w:asciiTheme="minorHAnsi" w:hAnsiTheme="minorHAnsi"/>
          <w:sz w:val="20"/>
          <w:lang w:val="en-GB" w:bidi="en-US"/>
        </w:rPr>
        <w:t xml:space="preserve"> ILO, C183 - Maternity Protection Convention, 2000 (No. 183)</w:t>
      </w:r>
    </w:p>
  </w:footnote>
  <w:footnote w:id="11">
    <w:p w:rsidR="00FA7153" w:rsidRPr="00D32F8E" w:rsidRDefault="00FA7153" w:rsidP="00F9624C">
      <w:pPr>
        <w:pStyle w:val="FootnoteText"/>
        <w:rPr>
          <w:rFonts w:asciiTheme="minorHAnsi" w:eastAsia="SimSun" w:hAnsiTheme="minorHAnsi"/>
          <w:lang w:eastAsia="zh-CN"/>
        </w:rPr>
      </w:pPr>
      <w:r w:rsidRPr="00D32F8E">
        <w:rPr>
          <w:rStyle w:val="FootnoteReference"/>
          <w:rFonts w:asciiTheme="minorHAnsi" w:hAnsiTheme="minorHAnsi"/>
        </w:rPr>
        <w:footnoteRef/>
      </w:r>
      <w:r w:rsidRPr="00D32F8E">
        <w:rPr>
          <w:rFonts w:asciiTheme="minorHAnsi" w:hAnsiTheme="minorHAnsi"/>
          <w:lang w:eastAsia="zh-CN"/>
        </w:rPr>
        <w:t xml:space="preserve"> </w:t>
      </w:r>
      <w:r w:rsidRPr="00D32F8E">
        <w:rPr>
          <w:rFonts w:asciiTheme="minorHAnsi" w:eastAsia="SimSun" w:hAnsiTheme="minorHAnsi"/>
          <w:lang w:eastAsia="zh-CN"/>
        </w:rPr>
        <w:t xml:space="preserve"> Source:  China Population &amp; Employment Statistics Yearbook 2012</w:t>
      </w:r>
      <w:r w:rsidR="00D32F8E">
        <w:rPr>
          <w:rFonts w:asciiTheme="minorHAnsi" w:eastAsia="SimSun" w:hAnsiTheme="minorHAnsi"/>
          <w:lang w:eastAsia="zh-CN"/>
        </w:rPr>
        <w:t>.</w:t>
      </w:r>
    </w:p>
  </w:footnote>
  <w:footnote w:id="12">
    <w:p w:rsidR="00FA7153" w:rsidRPr="00806331" w:rsidRDefault="00FA7153" w:rsidP="00F9624C">
      <w:pPr>
        <w:pStyle w:val="CommentText"/>
        <w:rPr>
          <w:rFonts w:eastAsia="SimSun"/>
          <w:lang w:eastAsia="zh-CN"/>
        </w:rPr>
      </w:pPr>
      <w:r w:rsidRPr="00D32F8E">
        <w:rPr>
          <w:rStyle w:val="FootnoteReference"/>
          <w:rFonts w:asciiTheme="minorHAnsi" w:hAnsiTheme="minorHAnsi"/>
        </w:rPr>
        <w:footnoteRef/>
      </w:r>
      <w:r w:rsidRPr="00D32F8E">
        <w:rPr>
          <w:rFonts w:asciiTheme="minorHAnsi" w:eastAsia="SimSun" w:hAnsiTheme="minorHAnsi" w:cs="Calibri"/>
          <w:lang w:eastAsia="zh-CN"/>
        </w:rPr>
        <w:t xml:space="preserve"> </w:t>
      </w:r>
      <w:hyperlink r:id="rId7" w:history="1">
        <w:r w:rsidR="00D32F8E" w:rsidRPr="00066736">
          <w:rPr>
            <w:rStyle w:val="Hyperlink"/>
            <w:rFonts w:asciiTheme="minorHAnsi" w:eastAsia="SimSun" w:hAnsiTheme="minorHAnsi" w:cs="Calibri"/>
            <w:lang w:eastAsia="zh-CN"/>
          </w:rPr>
          <w:t>http://www.chinadaily.com.cn/cndy/2013-05/15/content_16499695.htm</w:t>
        </w:r>
      </w:hyperlink>
      <w:r w:rsidR="00D32F8E">
        <w:rPr>
          <w:rFonts w:asciiTheme="minorHAnsi" w:eastAsia="SimSun" w:hAnsiTheme="minorHAnsi" w:cs="Calibri"/>
          <w:lang w:eastAsia="zh-CN"/>
        </w:rPr>
        <w:t xml:space="preserve"> </w:t>
      </w:r>
    </w:p>
  </w:footnote>
  <w:footnote w:id="13">
    <w:p w:rsidR="007D1CBA" w:rsidRPr="00D22C21" w:rsidRDefault="007D1CBA" w:rsidP="007D1CBA">
      <w:pPr>
        <w:pStyle w:val="FootnoteText"/>
        <w:rPr>
          <w:rFonts w:asciiTheme="minorHAnsi" w:hAnsiTheme="minorHAnsi"/>
          <w:lang w:bidi="en-US"/>
        </w:rPr>
      </w:pPr>
      <w:r w:rsidRPr="00D22C21">
        <w:rPr>
          <w:rStyle w:val="FootnoteReference"/>
          <w:rFonts w:asciiTheme="minorHAnsi" w:hAnsiTheme="minorHAnsi"/>
        </w:rPr>
        <w:footnoteRef/>
      </w:r>
      <w:r w:rsidRPr="00D22C21">
        <w:rPr>
          <w:rFonts w:asciiTheme="minorHAnsi" w:hAnsiTheme="minorHAnsi"/>
        </w:rPr>
        <w:t xml:space="preserve"> </w:t>
      </w:r>
      <w:r w:rsidRPr="00D22C21">
        <w:rPr>
          <w:rFonts w:asciiTheme="minorHAnsi" w:hAnsiTheme="minorHAnsi"/>
          <w:i/>
          <w:lang w:val="en-GB"/>
        </w:rPr>
        <w:t>2010 WHO Guidelines on HIV and infant feeding</w:t>
      </w:r>
      <w:r>
        <w:rPr>
          <w:rFonts w:asciiTheme="minorHAnsi" w:hAnsiTheme="minorHAnsi"/>
          <w:lang w:val="en-GB"/>
        </w:rPr>
        <w:t xml:space="preserve">: </w:t>
      </w:r>
      <w:hyperlink r:id="rId8" w:history="1">
        <w:r w:rsidRPr="00066736">
          <w:rPr>
            <w:rStyle w:val="Hyperlink"/>
            <w:rFonts w:asciiTheme="minorHAnsi" w:hAnsiTheme="minorHAnsi"/>
            <w:lang w:bidi="en-US"/>
          </w:rPr>
          <w:t>http://whqlibdoc.who.int/publications/2010/9789241599535_eng.pdf</w:t>
        </w:r>
      </w:hyperlink>
      <w:r w:rsidRPr="00D22C21">
        <w:rPr>
          <w:rFonts w:asciiTheme="minorHAnsi" w:hAnsiTheme="minorHAnsi"/>
          <w:lang w:bidi="en-US"/>
        </w:rPr>
        <w:t xml:space="preserve"> </w:t>
      </w:r>
    </w:p>
  </w:footnote>
  <w:footnote w:id="14">
    <w:p w:rsidR="007D1CBA" w:rsidRPr="003F58ED" w:rsidRDefault="007D1CBA" w:rsidP="007D1CBA">
      <w:pPr>
        <w:pStyle w:val="NoSpacing"/>
        <w:rPr>
          <w:rFonts w:asciiTheme="minorHAnsi" w:hAnsiTheme="minorHAnsi"/>
          <w:sz w:val="18"/>
          <w:szCs w:val="18"/>
        </w:rPr>
      </w:pPr>
      <w:r w:rsidRPr="00D22C21">
        <w:rPr>
          <w:rStyle w:val="FootnoteReference"/>
          <w:rFonts w:asciiTheme="minorHAnsi" w:hAnsiTheme="minorHAnsi"/>
          <w:sz w:val="20"/>
          <w:szCs w:val="20"/>
        </w:rPr>
        <w:footnoteRef/>
      </w:r>
      <w:r w:rsidRPr="00D22C21">
        <w:rPr>
          <w:rFonts w:asciiTheme="minorHAnsi" w:hAnsiTheme="minorHAnsi"/>
          <w:sz w:val="20"/>
          <w:szCs w:val="20"/>
        </w:rPr>
        <w:t xml:space="preserve"> Affordable, feasible, acceptable, sustainable and safe (AFASS)</w:t>
      </w:r>
    </w:p>
  </w:footnote>
  <w:footnote w:id="15">
    <w:p w:rsidR="007D1CBA" w:rsidRPr="00FA7153" w:rsidRDefault="007D1CBA" w:rsidP="007D1CBA">
      <w:pPr>
        <w:pStyle w:val="FootnoteText"/>
        <w:rPr>
          <w:rFonts w:asciiTheme="minorHAnsi" w:eastAsia="SimSun" w:hAnsiTheme="minorHAnsi"/>
          <w:lang w:eastAsia="zh-CN"/>
        </w:rPr>
      </w:pPr>
      <w:r w:rsidRPr="00FA7153">
        <w:rPr>
          <w:rFonts w:asciiTheme="minorHAnsi" w:eastAsia="SimSun" w:hAnsiTheme="minorHAnsi"/>
          <w:vertAlign w:val="superscript"/>
          <w:lang w:eastAsia="zh-CN"/>
        </w:rPr>
        <w:footnoteRef/>
      </w:r>
      <w:r w:rsidRPr="00FA7153">
        <w:rPr>
          <w:rFonts w:asciiTheme="minorHAnsi" w:eastAsia="SimSun" w:hAnsiTheme="minorHAnsi"/>
          <w:vertAlign w:val="superscript"/>
          <w:lang w:eastAsia="zh-CN"/>
        </w:rPr>
        <w:t xml:space="preserve">  </w:t>
      </w:r>
      <w:r w:rsidRPr="00FA7153">
        <w:rPr>
          <w:rFonts w:asciiTheme="minorHAnsi" w:eastAsia="SimSun" w:hAnsiTheme="minorHAnsi"/>
          <w:lang w:eastAsia="zh-CN"/>
        </w:rPr>
        <w:t>Ministry of Health of the People’s Republic of China</w:t>
      </w:r>
      <w:r>
        <w:rPr>
          <w:rFonts w:asciiTheme="minorHAnsi" w:eastAsia="SimSun" w:hAnsiTheme="minorHAnsi"/>
          <w:lang w:eastAsia="zh-CN"/>
        </w:rPr>
        <w:t xml:space="preserve">, </w:t>
      </w:r>
      <w:r w:rsidRPr="00FA7153">
        <w:rPr>
          <w:rFonts w:asciiTheme="minorHAnsi" w:eastAsia="SimSun" w:hAnsiTheme="minorHAnsi"/>
          <w:lang w:eastAsia="zh-CN"/>
        </w:rPr>
        <w:t>2012 China AIDS Response Progress Report 31 March 2012</w:t>
      </w:r>
      <w:r>
        <w:rPr>
          <w:rFonts w:asciiTheme="minorHAnsi" w:eastAsia="SimSun" w:hAnsiTheme="minorHAnsi"/>
          <w:lang w:eastAsia="zh-CN"/>
        </w:rPr>
        <w:t xml:space="preserve">. </w:t>
      </w:r>
      <w:hyperlink r:id="rId9" w:history="1">
        <w:r w:rsidRPr="00FA7153">
          <w:rPr>
            <w:rFonts w:asciiTheme="minorHAnsi" w:eastAsia="SimSun" w:hAnsiTheme="minorHAnsi"/>
            <w:lang w:eastAsia="zh-CN"/>
          </w:rPr>
          <w:t>http://www.unaids.org.cn/cn/index/page.asp?id=197&amp;class=2&amp;classname=China+Epidemic+%26+Response</w:t>
        </w:r>
      </w:hyperlink>
      <w:r>
        <w:t xml:space="preserve"> </w:t>
      </w:r>
    </w:p>
  </w:footnote>
  <w:footnote w:id="16">
    <w:p w:rsidR="007D1CBA" w:rsidRPr="00FA7153" w:rsidRDefault="007D1CBA" w:rsidP="007D1CBA">
      <w:pPr>
        <w:pStyle w:val="FootnoteText"/>
        <w:rPr>
          <w:rFonts w:asciiTheme="minorHAnsi" w:eastAsia="SimSun" w:hAnsiTheme="minorHAnsi"/>
          <w:lang w:eastAsia="zh-CN"/>
        </w:rPr>
      </w:pPr>
      <w:r w:rsidRPr="00FA7153">
        <w:rPr>
          <w:rStyle w:val="FootnoteReference"/>
          <w:rFonts w:asciiTheme="minorHAnsi" w:hAnsiTheme="minorHAnsi"/>
        </w:rPr>
        <w:footnoteRef/>
      </w:r>
      <w:r w:rsidRPr="00FA7153">
        <w:rPr>
          <w:rFonts w:asciiTheme="minorHAnsi" w:hAnsiTheme="minorHAnsi"/>
          <w:lang w:eastAsia="zh-CN"/>
        </w:rPr>
        <w:t xml:space="preserve"> </w:t>
      </w:r>
      <w:r w:rsidRPr="00FA7153">
        <w:rPr>
          <w:rFonts w:asciiTheme="minorHAnsi" w:eastAsia="SimSun" w:hAnsiTheme="minorHAnsi"/>
          <w:lang w:eastAsia="zh-CN"/>
        </w:rPr>
        <w:t xml:space="preserve">Source: </w:t>
      </w:r>
      <w:r>
        <w:rPr>
          <w:rFonts w:asciiTheme="minorHAnsi" w:eastAsia="SimSun" w:hAnsiTheme="minorHAnsi"/>
          <w:lang w:eastAsia="zh-CN"/>
        </w:rPr>
        <w:t>Ministry of Health</w:t>
      </w:r>
      <w:r w:rsidRPr="00FA7153">
        <w:rPr>
          <w:rFonts w:asciiTheme="minorHAnsi" w:eastAsia="SimSun" w:hAnsiTheme="minorHAnsi"/>
          <w:lang w:eastAsia="zh-CN"/>
        </w:rPr>
        <w:t>,</w:t>
      </w:r>
      <w:r w:rsidRPr="00FA7153">
        <w:rPr>
          <w:rFonts w:asciiTheme="minorHAnsi" w:hAnsiTheme="minorHAnsi"/>
          <w:lang w:eastAsia="zh-CN"/>
        </w:rPr>
        <w:t xml:space="preserve"> </w:t>
      </w:r>
      <w:r w:rsidRPr="00FA7153">
        <w:rPr>
          <w:rFonts w:asciiTheme="minorHAnsi" w:eastAsia="SimSun" w:hAnsiTheme="minorHAnsi"/>
          <w:lang w:eastAsia="zh-CN"/>
        </w:rPr>
        <w:t>Implementation Plan to Pr</w:t>
      </w:r>
      <w:r>
        <w:rPr>
          <w:rFonts w:asciiTheme="minorHAnsi" w:eastAsia="SimSun" w:hAnsiTheme="minorHAnsi"/>
          <w:lang w:eastAsia="zh-CN"/>
        </w:rPr>
        <w:t>event Maternal to Child Transmiss</w:t>
      </w:r>
      <w:r w:rsidRPr="00FA7153">
        <w:rPr>
          <w:rFonts w:asciiTheme="minorHAnsi" w:eastAsia="SimSun" w:hAnsiTheme="minorHAnsi"/>
          <w:lang w:eastAsia="zh-CN"/>
        </w:rPr>
        <w:t xml:space="preserve">ion of HIV, </w:t>
      </w:r>
      <w:r w:rsidRPr="00FA7153">
        <w:rPr>
          <w:rFonts w:asciiTheme="minorHAnsi" w:hAnsiTheme="minorHAnsi" w:cs="Arial"/>
          <w:color w:val="333333"/>
        </w:rPr>
        <w:t>Syphilis</w:t>
      </w:r>
      <w:r w:rsidRPr="00FA7153">
        <w:rPr>
          <w:rFonts w:asciiTheme="minorHAnsi" w:eastAsia="SimSun" w:hAnsiTheme="minorHAnsi" w:cs="Arial"/>
          <w:color w:val="333333"/>
          <w:lang w:eastAsia="zh-CN"/>
        </w:rPr>
        <w:t xml:space="preserve"> </w:t>
      </w:r>
      <w:r>
        <w:rPr>
          <w:rFonts w:asciiTheme="minorHAnsi" w:eastAsia="SimSun" w:hAnsiTheme="minorHAnsi"/>
          <w:lang w:eastAsia="zh-CN"/>
        </w:rPr>
        <w:t>and HBV, 2011.</w:t>
      </w:r>
    </w:p>
  </w:footnote>
  <w:footnote w:id="17">
    <w:p w:rsidR="00FA7153" w:rsidRPr="00FA7153" w:rsidRDefault="00FA7153" w:rsidP="00F9624C">
      <w:pPr>
        <w:pStyle w:val="FootnoteText"/>
        <w:rPr>
          <w:rFonts w:asciiTheme="minorHAnsi" w:eastAsia="SimSun" w:hAnsiTheme="minorHAnsi"/>
          <w:lang w:eastAsia="zh-CN"/>
        </w:rPr>
      </w:pPr>
      <w:r w:rsidRPr="00FA7153">
        <w:rPr>
          <w:rStyle w:val="FootnoteReference"/>
          <w:rFonts w:asciiTheme="minorHAnsi" w:hAnsiTheme="minorHAnsi"/>
        </w:rPr>
        <w:footnoteRef/>
      </w:r>
      <w:r w:rsidRPr="00FA7153">
        <w:rPr>
          <w:rFonts w:asciiTheme="minorHAnsi" w:hAnsiTheme="minorHAnsi"/>
          <w:lang w:eastAsia="zh-CN"/>
        </w:rPr>
        <w:t xml:space="preserve"> </w:t>
      </w:r>
      <w:hyperlink r:id="rId10" w:history="1">
        <w:r w:rsidRPr="000237DD">
          <w:rPr>
            <w:rStyle w:val="Hyperlink"/>
            <w:rFonts w:asciiTheme="minorHAnsi" w:eastAsia="SimSun" w:hAnsiTheme="minorHAnsi"/>
            <w:lang w:eastAsia="zh-CN"/>
          </w:rPr>
          <w:t>http://china-casting.com/a/xiangmujieshao/20130506/12.html</w:t>
        </w:r>
      </w:hyperlink>
      <w:r>
        <w:rPr>
          <w:rFonts w:asciiTheme="minorHAnsi" w:eastAsia="SimSun" w:hAnsiTheme="minorHAnsi"/>
          <w:lang w:eastAsia="zh-CN"/>
        </w:rPr>
        <w:t xml:space="preserve"> </w:t>
      </w:r>
    </w:p>
  </w:footnote>
  <w:footnote w:id="18">
    <w:p w:rsidR="00FA7153" w:rsidRPr="006C5408" w:rsidRDefault="00FA7153" w:rsidP="00F9624C">
      <w:pPr>
        <w:pStyle w:val="FootnoteText"/>
      </w:pPr>
      <w:r w:rsidRPr="00FA7153">
        <w:rPr>
          <w:rStyle w:val="FootnoteReference"/>
          <w:rFonts w:asciiTheme="minorHAnsi" w:hAnsiTheme="minorHAnsi"/>
        </w:rPr>
        <w:footnoteRef/>
      </w:r>
      <w:r w:rsidRPr="00FA7153">
        <w:rPr>
          <w:rFonts w:asciiTheme="minorHAnsi" w:hAnsiTheme="minorHAnsi"/>
        </w:rPr>
        <w:t xml:space="preserve"> </w:t>
      </w:r>
      <w:r w:rsidRPr="00FA7153">
        <w:rPr>
          <w:rFonts w:asciiTheme="minorHAnsi" w:eastAsia="SimSun" w:hAnsiTheme="minorHAnsi"/>
          <w:lang w:eastAsia="zh-CN"/>
        </w:rPr>
        <w:t xml:space="preserve">The </w:t>
      </w:r>
      <w:r w:rsidR="00D32F8E">
        <w:rPr>
          <w:rFonts w:asciiTheme="minorHAnsi" w:eastAsia="SimSun" w:hAnsiTheme="minorHAnsi"/>
          <w:lang w:eastAsia="zh-CN"/>
        </w:rPr>
        <w:t>Ministry of Health</w:t>
      </w:r>
      <w:r w:rsidRPr="00FA7153">
        <w:rPr>
          <w:rFonts w:asciiTheme="minorHAnsi" w:eastAsia="SimSun" w:hAnsiTheme="minorHAnsi"/>
          <w:lang w:eastAsia="zh-CN"/>
        </w:rPr>
        <w:t xml:space="preserve"> was renamed as National Health Family Planning Commission (NHFPC) in April 2013</w:t>
      </w:r>
    </w:p>
  </w:footnote>
  <w:footnote w:id="19">
    <w:p w:rsidR="00D32F8E" w:rsidRPr="00D32F8E" w:rsidRDefault="00D32F8E">
      <w:pPr>
        <w:pStyle w:val="FootnoteText"/>
      </w:pPr>
      <w:r>
        <w:rPr>
          <w:rStyle w:val="FootnoteReference"/>
        </w:rPr>
        <w:footnoteRef/>
      </w:r>
      <w:r>
        <w:t xml:space="preserve"> </w:t>
      </w:r>
      <w:hyperlink r:id="rId11" w:history="1">
        <w:r w:rsidRPr="00066736">
          <w:rPr>
            <w:rStyle w:val="Hyperlink"/>
          </w:rPr>
          <w:t>http://tbinternet.ohchr.org/_layouts/treatybodyexternal/Download.aspx?symbolno=CRC%2fC%2fCHN%2fCO%2f3-4&amp;Lang=en</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153" w:rsidRDefault="00FA7153" w:rsidP="00100897">
    <w:pPr>
      <w:pStyle w:val="NoSpacing1"/>
      <w:jc w:val="center"/>
      <w:rPr>
        <w:b/>
        <w:color w:val="595959"/>
      </w:rPr>
    </w:pPr>
    <w:r w:rsidRPr="0091151B">
      <w:rPr>
        <w:b/>
        <w:color w:val="595959"/>
      </w:rPr>
      <w:t>IBFAN – International Baby Food Action Network</w:t>
    </w:r>
  </w:p>
  <w:p w:rsidR="00D32F8E" w:rsidRPr="00100897" w:rsidRDefault="00D32F8E" w:rsidP="00100897">
    <w:pPr>
      <w:pStyle w:val="NoSpacing1"/>
      <w:jc w:val="center"/>
      <w:rPr>
        <w:b/>
        <w:color w:val="5959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1C47DEA"/>
    <w:multiLevelType w:val="hybridMultilevel"/>
    <w:tmpl w:val="B24A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6673E26"/>
    <w:multiLevelType w:val="hybridMultilevel"/>
    <w:tmpl w:val="12EEA89A"/>
    <w:lvl w:ilvl="0" w:tplc="8286EEE8">
      <w:start w:val="1"/>
      <w:numFmt w:val="bullet"/>
      <w:lvlText w:val="-"/>
      <w:lvlJc w:val="left"/>
      <w:pPr>
        <w:ind w:left="786" w:hanging="360"/>
      </w:pPr>
      <w:rPr>
        <w:rFonts w:ascii="Calibri" w:eastAsia="Times New Roman" w:hAnsi="Calibri" w:cs="Times New Roman"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4">
    <w:nsid w:val="06E233F4"/>
    <w:multiLevelType w:val="hybridMultilevel"/>
    <w:tmpl w:val="53320542"/>
    <w:lvl w:ilvl="0" w:tplc="C59EDF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E540C2"/>
    <w:multiLevelType w:val="hybridMultilevel"/>
    <w:tmpl w:val="250CCA7E"/>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ACD027E"/>
    <w:multiLevelType w:val="hybridMultilevel"/>
    <w:tmpl w:val="B5F05C2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12EE7B1A"/>
    <w:multiLevelType w:val="hybridMultilevel"/>
    <w:tmpl w:val="C154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20527B"/>
    <w:multiLevelType w:val="hybridMultilevel"/>
    <w:tmpl w:val="09661238"/>
    <w:lvl w:ilvl="0" w:tplc="CEBA62C8">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9CF5AE7"/>
    <w:multiLevelType w:val="hybridMultilevel"/>
    <w:tmpl w:val="1ED4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484B01"/>
    <w:multiLevelType w:val="hybridMultilevel"/>
    <w:tmpl w:val="3DC05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B62F49"/>
    <w:multiLevelType w:val="hybridMultilevel"/>
    <w:tmpl w:val="72B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E70705"/>
    <w:multiLevelType w:val="hybridMultilevel"/>
    <w:tmpl w:val="339423A2"/>
    <w:lvl w:ilvl="0" w:tplc="94FAD19E">
      <w:numFmt w:val="bullet"/>
      <w:lvlText w:val=""/>
      <w:lvlJc w:val="left"/>
      <w:pPr>
        <w:ind w:left="720" w:hanging="360"/>
      </w:pPr>
      <w:rPr>
        <w:rFonts w:ascii="Calibri" w:eastAsia="Calibri" w:hAnsi="Calibri"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A007EE"/>
    <w:multiLevelType w:val="hybridMultilevel"/>
    <w:tmpl w:val="A726C96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8E2CB3"/>
    <w:multiLevelType w:val="hybridMultilevel"/>
    <w:tmpl w:val="0F6C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D82CA1"/>
    <w:multiLevelType w:val="hybridMultilevel"/>
    <w:tmpl w:val="D40E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1818DF"/>
    <w:multiLevelType w:val="hybridMultilevel"/>
    <w:tmpl w:val="D02E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E56789"/>
    <w:multiLevelType w:val="hybridMultilevel"/>
    <w:tmpl w:val="7910FBD0"/>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3A087AF2"/>
    <w:multiLevelType w:val="hybridMultilevel"/>
    <w:tmpl w:val="BE66BF26"/>
    <w:lvl w:ilvl="0" w:tplc="0409000B">
      <w:start w:val="1"/>
      <w:numFmt w:val="bullet"/>
      <w:lvlText w:val=""/>
      <w:lvlJc w:val="left"/>
      <w:pPr>
        <w:ind w:left="567" w:hanging="207"/>
      </w:pPr>
      <w:rPr>
        <w:rFonts w:ascii="Wingdings" w:hAnsi="Wingdings" w:hint="default"/>
      </w:rPr>
    </w:lvl>
    <w:lvl w:ilvl="1" w:tplc="100C0003" w:tentative="1">
      <w:start w:val="1"/>
      <w:numFmt w:val="bullet"/>
      <w:lvlText w:val="o"/>
      <w:lvlJc w:val="left"/>
      <w:pPr>
        <w:ind w:left="720" w:hanging="360"/>
      </w:pPr>
      <w:rPr>
        <w:rFonts w:ascii="Courier New" w:hAnsi="Courier New" w:cs="Courier New" w:hint="default"/>
      </w:rPr>
    </w:lvl>
    <w:lvl w:ilvl="2" w:tplc="100C0005" w:tentative="1">
      <w:start w:val="1"/>
      <w:numFmt w:val="bullet"/>
      <w:lvlText w:val=""/>
      <w:lvlJc w:val="left"/>
      <w:pPr>
        <w:ind w:left="1440" w:hanging="360"/>
      </w:pPr>
      <w:rPr>
        <w:rFonts w:ascii="Wingdings" w:hAnsi="Wingdings" w:hint="default"/>
      </w:rPr>
    </w:lvl>
    <w:lvl w:ilvl="3" w:tplc="100C0001" w:tentative="1">
      <w:start w:val="1"/>
      <w:numFmt w:val="bullet"/>
      <w:lvlText w:val=""/>
      <w:lvlJc w:val="left"/>
      <w:pPr>
        <w:ind w:left="2160" w:hanging="360"/>
      </w:pPr>
      <w:rPr>
        <w:rFonts w:ascii="Symbol" w:hAnsi="Symbol" w:hint="default"/>
      </w:rPr>
    </w:lvl>
    <w:lvl w:ilvl="4" w:tplc="100C0003" w:tentative="1">
      <w:start w:val="1"/>
      <w:numFmt w:val="bullet"/>
      <w:lvlText w:val="o"/>
      <w:lvlJc w:val="left"/>
      <w:pPr>
        <w:ind w:left="2880" w:hanging="360"/>
      </w:pPr>
      <w:rPr>
        <w:rFonts w:ascii="Courier New" w:hAnsi="Courier New" w:cs="Courier New" w:hint="default"/>
      </w:rPr>
    </w:lvl>
    <w:lvl w:ilvl="5" w:tplc="100C0005" w:tentative="1">
      <w:start w:val="1"/>
      <w:numFmt w:val="bullet"/>
      <w:lvlText w:val=""/>
      <w:lvlJc w:val="left"/>
      <w:pPr>
        <w:ind w:left="3600" w:hanging="360"/>
      </w:pPr>
      <w:rPr>
        <w:rFonts w:ascii="Wingdings" w:hAnsi="Wingdings" w:hint="default"/>
      </w:rPr>
    </w:lvl>
    <w:lvl w:ilvl="6" w:tplc="100C0001" w:tentative="1">
      <w:start w:val="1"/>
      <w:numFmt w:val="bullet"/>
      <w:lvlText w:val=""/>
      <w:lvlJc w:val="left"/>
      <w:pPr>
        <w:ind w:left="4320" w:hanging="360"/>
      </w:pPr>
      <w:rPr>
        <w:rFonts w:ascii="Symbol" w:hAnsi="Symbol" w:hint="default"/>
      </w:rPr>
    </w:lvl>
    <w:lvl w:ilvl="7" w:tplc="100C0003" w:tentative="1">
      <w:start w:val="1"/>
      <w:numFmt w:val="bullet"/>
      <w:lvlText w:val="o"/>
      <w:lvlJc w:val="left"/>
      <w:pPr>
        <w:ind w:left="5040" w:hanging="360"/>
      </w:pPr>
      <w:rPr>
        <w:rFonts w:ascii="Courier New" w:hAnsi="Courier New" w:cs="Courier New" w:hint="default"/>
      </w:rPr>
    </w:lvl>
    <w:lvl w:ilvl="8" w:tplc="100C0005" w:tentative="1">
      <w:start w:val="1"/>
      <w:numFmt w:val="bullet"/>
      <w:lvlText w:val=""/>
      <w:lvlJc w:val="left"/>
      <w:pPr>
        <w:ind w:left="5760" w:hanging="360"/>
      </w:pPr>
      <w:rPr>
        <w:rFonts w:ascii="Wingdings" w:hAnsi="Wingdings" w:hint="default"/>
      </w:rPr>
    </w:lvl>
  </w:abstractNum>
  <w:abstractNum w:abstractNumId="19">
    <w:nsid w:val="3C2469B0"/>
    <w:multiLevelType w:val="hybridMultilevel"/>
    <w:tmpl w:val="A3683DEA"/>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3043DED"/>
    <w:multiLevelType w:val="hybridMultilevel"/>
    <w:tmpl w:val="EC1449A2"/>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43620A8"/>
    <w:multiLevelType w:val="hybridMultilevel"/>
    <w:tmpl w:val="2DFA1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EC6453D"/>
    <w:multiLevelType w:val="hybridMultilevel"/>
    <w:tmpl w:val="CF00BC20"/>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514F0FC1"/>
    <w:multiLevelType w:val="hybridMultilevel"/>
    <w:tmpl w:val="D69CB608"/>
    <w:lvl w:ilvl="0" w:tplc="8286EEE8">
      <w:start w:val="1"/>
      <w:numFmt w:val="bullet"/>
      <w:lvlText w:val="-"/>
      <w:lvlJc w:val="left"/>
      <w:pPr>
        <w:ind w:left="720" w:hanging="360"/>
      </w:pPr>
      <w:rPr>
        <w:rFonts w:ascii="Calibri" w:eastAsia="Times New Roman"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A292916"/>
    <w:multiLevelType w:val="hybridMultilevel"/>
    <w:tmpl w:val="B7746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0A4914"/>
    <w:multiLevelType w:val="hybridMultilevel"/>
    <w:tmpl w:val="53B4844E"/>
    <w:lvl w:ilvl="0" w:tplc="2F02E088">
      <w:start w:val="1"/>
      <w:numFmt w:val="decimal"/>
      <w:lvlText w:val="%1)"/>
      <w:lvlJc w:val="left"/>
      <w:pPr>
        <w:ind w:left="340" w:hanging="340"/>
      </w:pPr>
      <w:rPr>
        <w:rFonts w:hint="default"/>
        <w:b/>
        <w:sz w:val="28"/>
        <w:szCs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C672621"/>
    <w:multiLevelType w:val="hybridMultilevel"/>
    <w:tmpl w:val="FD8C678A"/>
    <w:lvl w:ilvl="0" w:tplc="0809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5CBC5911"/>
    <w:multiLevelType w:val="hybridMultilevel"/>
    <w:tmpl w:val="4220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A17EA8"/>
    <w:multiLevelType w:val="hybridMultilevel"/>
    <w:tmpl w:val="8CCACB54"/>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63533901"/>
    <w:multiLevelType w:val="multilevel"/>
    <w:tmpl w:val="2E2CBC9C"/>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4D51CB2"/>
    <w:multiLevelType w:val="hybridMultilevel"/>
    <w:tmpl w:val="2E2CBC9C"/>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5853145"/>
    <w:multiLevelType w:val="hybridMultilevel"/>
    <w:tmpl w:val="C152099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3">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4">
    <w:nsid w:val="77F016A0"/>
    <w:multiLevelType w:val="hybridMultilevel"/>
    <w:tmpl w:val="5C0A5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26"/>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1"/>
  </w:num>
  <w:num w:numId="6">
    <w:abstractNumId w:val="30"/>
  </w:num>
  <w:num w:numId="7">
    <w:abstractNumId w:val="8"/>
  </w:num>
  <w:num w:numId="8">
    <w:abstractNumId w:val="24"/>
  </w:num>
  <w:num w:numId="9">
    <w:abstractNumId w:val="17"/>
  </w:num>
  <w:num w:numId="10">
    <w:abstractNumId w:val="5"/>
  </w:num>
  <w:num w:numId="11">
    <w:abstractNumId w:val="29"/>
  </w:num>
  <w:num w:numId="12">
    <w:abstractNumId w:val="3"/>
  </w:num>
  <w:num w:numId="13">
    <w:abstractNumId w:val="20"/>
  </w:num>
  <w:num w:numId="14">
    <w:abstractNumId w:val="26"/>
  </w:num>
  <w:num w:numId="15">
    <w:abstractNumId w:val="9"/>
  </w:num>
  <w:num w:numId="16">
    <w:abstractNumId w:val="12"/>
  </w:num>
  <w:num w:numId="17">
    <w:abstractNumId w:val="16"/>
  </w:num>
  <w:num w:numId="18">
    <w:abstractNumId w:val="11"/>
  </w:num>
  <w:num w:numId="19">
    <w:abstractNumId w:val="28"/>
  </w:num>
  <w:num w:numId="20">
    <w:abstractNumId w:val="1"/>
  </w:num>
  <w:num w:numId="21">
    <w:abstractNumId w:val="26"/>
    <w:lvlOverride w:ilvl="0">
      <w:lvl w:ilvl="0" w:tplc="2F02E088">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abstractNumId w:val="26"/>
    <w:lvlOverride w:ilvl="0">
      <w:lvl w:ilvl="0" w:tplc="2F02E088">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26"/>
    <w:lvlOverride w:ilvl="0">
      <w:lvl w:ilvl="0" w:tplc="2F02E088">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26"/>
    <w:lvlOverride w:ilvl="0">
      <w:lvl w:ilvl="0" w:tplc="2F02E088">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abstractNumId w:val="26"/>
    <w:lvlOverride w:ilvl="0">
      <w:lvl w:ilvl="0" w:tplc="2F02E088">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abstractNumId w:val="23"/>
  </w:num>
  <w:num w:numId="27">
    <w:abstractNumId w:val="18"/>
  </w:num>
  <w:num w:numId="28">
    <w:abstractNumId w:val="10"/>
  </w:num>
  <w:num w:numId="29">
    <w:abstractNumId w:val="25"/>
  </w:num>
  <w:num w:numId="30">
    <w:abstractNumId w:val="34"/>
  </w:num>
  <w:num w:numId="31">
    <w:abstractNumId w:val="21"/>
  </w:num>
  <w:num w:numId="32">
    <w:abstractNumId w:val="32"/>
  </w:num>
  <w:num w:numId="33">
    <w:abstractNumId w:val="15"/>
  </w:num>
  <w:num w:numId="34">
    <w:abstractNumId w:val="7"/>
  </w:num>
  <w:num w:numId="35">
    <w:abstractNumId w:val="6"/>
  </w:num>
  <w:num w:numId="36">
    <w:abstractNumId w:val="14"/>
  </w:num>
  <w:num w:numId="37">
    <w:abstractNumId w:val="13"/>
  </w:num>
  <w:num w:numId="38">
    <w:abstractNumId w:val="4"/>
  </w:num>
  <w:num w:numId="39">
    <w:abstractNumId w:val="27"/>
  </w:num>
  <w:num w:numId="40">
    <w:abstractNumId w:val="22"/>
  </w:num>
  <w:num w:numId="41">
    <w:abstractNumId w:val="2"/>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3857"/>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4C62"/>
    <w:rsid w:val="00075053"/>
    <w:rsid w:val="000750AC"/>
    <w:rsid w:val="000756A5"/>
    <w:rsid w:val="00076998"/>
    <w:rsid w:val="000770FD"/>
    <w:rsid w:val="00077C38"/>
    <w:rsid w:val="0008068B"/>
    <w:rsid w:val="00081103"/>
    <w:rsid w:val="0008187B"/>
    <w:rsid w:val="00081BEA"/>
    <w:rsid w:val="00082A10"/>
    <w:rsid w:val="00082C15"/>
    <w:rsid w:val="000842F2"/>
    <w:rsid w:val="00084D39"/>
    <w:rsid w:val="00085C7F"/>
    <w:rsid w:val="00085ED3"/>
    <w:rsid w:val="00086AD3"/>
    <w:rsid w:val="000910FF"/>
    <w:rsid w:val="000911E6"/>
    <w:rsid w:val="00091283"/>
    <w:rsid w:val="00091E92"/>
    <w:rsid w:val="00091F2F"/>
    <w:rsid w:val="00091FD6"/>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A3C"/>
    <w:rsid w:val="000B5B3E"/>
    <w:rsid w:val="000B6D40"/>
    <w:rsid w:val="000B71FF"/>
    <w:rsid w:val="000C134D"/>
    <w:rsid w:val="000C17FC"/>
    <w:rsid w:val="000C247D"/>
    <w:rsid w:val="000C256E"/>
    <w:rsid w:val="000C27CD"/>
    <w:rsid w:val="000C2B82"/>
    <w:rsid w:val="000C521D"/>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73AC"/>
    <w:rsid w:val="00117561"/>
    <w:rsid w:val="00120A61"/>
    <w:rsid w:val="00121A4C"/>
    <w:rsid w:val="00121C2D"/>
    <w:rsid w:val="001223ED"/>
    <w:rsid w:val="00122F10"/>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2A9E"/>
    <w:rsid w:val="00154E0F"/>
    <w:rsid w:val="001550DD"/>
    <w:rsid w:val="001550E6"/>
    <w:rsid w:val="00155D59"/>
    <w:rsid w:val="00156C78"/>
    <w:rsid w:val="00157E6B"/>
    <w:rsid w:val="00157FC2"/>
    <w:rsid w:val="0016027C"/>
    <w:rsid w:val="00160B29"/>
    <w:rsid w:val="001611ED"/>
    <w:rsid w:val="0016162B"/>
    <w:rsid w:val="00161BA2"/>
    <w:rsid w:val="001622DD"/>
    <w:rsid w:val="00163233"/>
    <w:rsid w:val="001637A4"/>
    <w:rsid w:val="00163C45"/>
    <w:rsid w:val="00163F5F"/>
    <w:rsid w:val="00163FC2"/>
    <w:rsid w:val="0016478D"/>
    <w:rsid w:val="00164B69"/>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28F4"/>
    <w:rsid w:val="001C2EEC"/>
    <w:rsid w:val="001C3AFF"/>
    <w:rsid w:val="001C6600"/>
    <w:rsid w:val="001C6889"/>
    <w:rsid w:val="001C71B2"/>
    <w:rsid w:val="001C7426"/>
    <w:rsid w:val="001C75FF"/>
    <w:rsid w:val="001C7DCA"/>
    <w:rsid w:val="001D0A09"/>
    <w:rsid w:val="001D0C37"/>
    <w:rsid w:val="001D243C"/>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F0CAB"/>
    <w:rsid w:val="001F2BB1"/>
    <w:rsid w:val="001F2D36"/>
    <w:rsid w:val="001F3FC5"/>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B12"/>
    <w:rsid w:val="002213BC"/>
    <w:rsid w:val="00222458"/>
    <w:rsid w:val="002226CC"/>
    <w:rsid w:val="0022292E"/>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F4E"/>
    <w:rsid w:val="00243BCD"/>
    <w:rsid w:val="00243E90"/>
    <w:rsid w:val="00244629"/>
    <w:rsid w:val="00244B98"/>
    <w:rsid w:val="00245707"/>
    <w:rsid w:val="00246A50"/>
    <w:rsid w:val="00246BD0"/>
    <w:rsid w:val="00246E38"/>
    <w:rsid w:val="00247046"/>
    <w:rsid w:val="00247AF0"/>
    <w:rsid w:val="002520EA"/>
    <w:rsid w:val="0025450F"/>
    <w:rsid w:val="002549F3"/>
    <w:rsid w:val="0025586D"/>
    <w:rsid w:val="00255BB0"/>
    <w:rsid w:val="00255D7F"/>
    <w:rsid w:val="00255FE2"/>
    <w:rsid w:val="0025680E"/>
    <w:rsid w:val="0026033E"/>
    <w:rsid w:val="00260EDB"/>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549"/>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6CEB"/>
    <w:rsid w:val="002A767B"/>
    <w:rsid w:val="002B071D"/>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E0800"/>
    <w:rsid w:val="002E2264"/>
    <w:rsid w:val="002E26BF"/>
    <w:rsid w:val="002E351E"/>
    <w:rsid w:val="002E43EF"/>
    <w:rsid w:val="002E5EF4"/>
    <w:rsid w:val="002E6155"/>
    <w:rsid w:val="002E6EE3"/>
    <w:rsid w:val="002F0CCE"/>
    <w:rsid w:val="002F1AB0"/>
    <w:rsid w:val="002F26DE"/>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DC7"/>
    <w:rsid w:val="00331789"/>
    <w:rsid w:val="003328C7"/>
    <w:rsid w:val="00332D43"/>
    <w:rsid w:val="00332F9E"/>
    <w:rsid w:val="00332FF9"/>
    <w:rsid w:val="003356B7"/>
    <w:rsid w:val="00337EF2"/>
    <w:rsid w:val="00337FB8"/>
    <w:rsid w:val="003403C8"/>
    <w:rsid w:val="0034044C"/>
    <w:rsid w:val="00341435"/>
    <w:rsid w:val="00342270"/>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1D9A"/>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E1"/>
    <w:rsid w:val="0039439F"/>
    <w:rsid w:val="003945CC"/>
    <w:rsid w:val="003947B8"/>
    <w:rsid w:val="00394896"/>
    <w:rsid w:val="00394B9F"/>
    <w:rsid w:val="00394D02"/>
    <w:rsid w:val="00395A84"/>
    <w:rsid w:val="00396FB3"/>
    <w:rsid w:val="0039736E"/>
    <w:rsid w:val="00397E51"/>
    <w:rsid w:val="003A2374"/>
    <w:rsid w:val="003A2B8F"/>
    <w:rsid w:val="003A3046"/>
    <w:rsid w:val="003A3959"/>
    <w:rsid w:val="003A3BEC"/>
    <w:rsid w:val="003A3F4C"/>
    <w:rsid w:val="003A4579"/>
    <w:rsid w:val="003A462C"/>
    <w:rsid w:val="003A6DDF"/>
    <w:rsid w:val="003A7319"/>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937"/>
    <w:rsid w:val="003E65C9"/>
    <w:rsid w:val="003E6A86"/>
    <w:rsid w:val="003E6D1E"/>
    <w:rsid w:val="003E722D"/>
    <w:rsid w:val="003E7575"/>
    <w:rsid w:val="003E7D30"/>
    <w:rsid w:val="003F0F03"/>
    <w:rsid w:val="003F1083"/>
    <w:rsid w:val="003F1A85"/>
    <w:rsid w:val="003F2717"/>
    <w:rsid w:val="003F2734"/>
    <w:rsid w:val="003F280A"/>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E3"/>
    <w:rsid w:val="00550489"/>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398"/>
    <w:rsid w:val="00584A6A"/>
    <w:rsid w:val="00584B9D"/>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687"/>
    <w:rsid w:val="00597402"/>
    <w:rsid w:val="005A26DF"/>
    <w:rsid w:val="005A3A67"/>
    <w:rsid w:val="005A5506"/>
    <w:rsid w:val="005A67B7"/>
    <w:rsid w:val="005A7F21"/>
    <w:rsid w:val="005B1AB8"/>
    <w:rsid w:val="005B3864"/>
    <w:rsid w:val="005B414F"/>
    <w:rsid w:val="005B43DB"/>
    <w:rsid w:val="005B5AF3"/>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2B02"/>
    <w:rsid w:val="005E2D98"/>
    <w:rsid w:val="005E305B"/>
    <w:rsid w:val="005E3DCC"/>
    <w:rsid w:val="005E4823"/>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0FF0"/>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6A6F"/>
    <w:rsid w:val="00786C5D"/>
    <w:rsid w:val="00786EB7"/>
    <w:rsid w:val="007873D2"/>
    <w:rsid w:val="007904E4"/>
    <w:rsid w:val="0079133A"/>
    <w:rsid w:val="00791847"/>
    <w:rsid w:val="00792223"/>
    <w:rsid w:val="007937F8"/>
    <w:rsid w:val="00793D27"/>
    <w:rsid w:val="00793D2D"/>
    <w:rsid w:val="00794679"/>
    <w:rsid w:val="00794AF8"/>
    <w:rsid w:val="00794F0E"/>
    <w:rsid w:val="0079617E"/>
    <w:rsid w:val="007963E8"/>
    <w:rsid w:val="007968AF"/>
    <w:rsid w:val="00796E40"/>
    <w:rsid w:val="00797D3B"/>
    <w:rsid w:val="00797E4C"/>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6E02"/>
    <w:rsid w:val="007C7FFA"/>
    <w:rsid w:val="007D1503"/>
    <w:rsid w:val="007D1CBA"/>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7F0"/>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49BF"/>
    <w:rsid w:val="00844E77"/>
    <w:rsid w:val="008457DE"/>
    <w:rsid w:val="00846156"/>
    <w:rsid w:val="00846776"/>
    <w:rsid w:val="00846AB5"/>
    <w:rsid w:val="00847416"/>
    <w:rsid w:val="00847469"/>
    <w:rsid w:val="00847815"/>
    <w:rsid w:val="00847EEE"/>
    <w:rsid w:val="00850802"/>
    <w:rsid w:val="00851EF4"/>
    <w:rsid w:val="00852542"/>
    <w:rsid w:val="00852957"/>
    <w:rsid w:val="00854181"/>
    <w:rsid w:val="00854798"/>
    <w:rsid w:val="008547E9"/>
    <w:rsid w:val="008551A9"/>
    <w:rsid w:val="00856A1F"/>
    <w:rsid w:val="0086044C"/>
    <w:rsid w:val="008606E4"/>
    <w:rsid w:val="008608C0"/>
    <w:rsid w:val="008641F5"/>
    <w:rsid w:val="008647FD"/>
    <w:rsid w:val="00864EBE"/>
    <w:rsid w:val="00864F17"/>
    <w:rsid w:val="008678F8"/>
    <w:rsid w:val="008710D4"/>
    <w:rsid w:val="008719D8"/>
    <w:rsid w:val="00872441"/>
    <w:rsid w:val="00873FAC"/>
    <w:rsid w:val="00874A20"/>
    <w:rsid w:val="00874AF4"/>
    <w:rsid w:val="00874B95"/>
    <w:rsid w:val="00874F18"/>
    <w:rsid w:val="00875373"/>
    <w:rsid w:val="00875B99"/>
    <w:rsid w:val="00875C9C"/>
    <w:rsid w:val="00875E93"/>
    <w:rsid w:val="008769DF"/>
    <w:rsid w:val="00876B25"/>
    <w:rsid w:val="00876EE6"/>
    <w:rsid w:val="0087723E"/>
    <w:rsid w:val="008777F0"/>
    <w:rsid w:val="00877B0A"/>
    <w:rsid w:val="00880ABE"/>
    <w:rsid w:val="008829B0"/>
    <w:rsid w:val="0088303D"/>
    <w:rsid w:val="00883484"/>
    <w:rsid w:val="00883DA2"/>
    <w:rsid w:val="008862AA"/>
    <w:rsid w:val="0088731D"/>
    <w:rsid w:val="008873DE"/>
    <w:rsid w:val="00887688"/>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4C8"/>
    <w:rsid w:val="0091058C"/>
    <w:rsid w:val="00910B26"/>
    <w:rsid w:val="00910BDB"/>
    <w:rsid w:val="00911C53"/>
    <w:rsid w:val="0091319A"/>
    <w:rsid w:val="009131EF"/>
    <w:rsid w:val="0091420B"/>
    <w:rsid w:val="0091457E"/>
    <w:rsid w:val="009150D5"/>
    <w:rsid w:val="009153CE"/>
    <w:rsid w:val="00920498"/>
    <w:rsid w:val="00920890"/>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88E"/>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472"/>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EF1"/>
    <w:rsid w:val="0098126F"/>
    <w:rsid w:val="009813FC"/>
    <w:rsid w:val="00981B40"/>
    <w:rsid w:val="00981C7D"/>
    <w:rsid w:val="00982F5D"/>
    <w:rsid w:val="00982FE7"/>
    <w:rsid w:val="00983216"/>
    <w:rsid w:val="0098376C"/>
    <w:rsid w:val="00983B68"/>
    <w:rsid w:val="00984DDB"/>
    <w:rsid w:val="00986790"/>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14D8"/>
    <w:rsid w:val="009B3C7A"/>
    <w:rsid w:val="009B44A9"/>
    <w:rsid w:val="009B5519"/>
    <w:rsid w:val="009B5A03"/>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937"/>
    <w:rsid w:val="00A67B1B"/>
    <w:rsid w:val="00A67F11"/>
    <w:rsid w:val="00A7036B"/>
    <w:rsid w:val="00A717E0"/>
    <w:rsid w:val="00A71ACC"/>
    <w:rsid w:val="00A72885"/>
    <w:rsid w:val="00A73173"/>
    <w:rsid w:val="00A733A6"/>
    <w:rsid w:val="00A741F7"/>
    <w:rsid w:val="00A74BA2"/>
    <w:rsid w:val="00A74BF9"/>
    <w:rsid w:val="00A753C3"/>
    <w:rsid w:val="00A76335"/>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3582"/>
    <w:rsid w:val="00AA3702"/>
    <w:rsid w:val="00AA38C6"/>
    <w:rsid w:val="00AA52F9"/>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FD"/>
    <w:rsid w:val="00AB6019"/>
    <w:rsid w:val="00AB66F3"/>
    <w:rsid w:val="00AB6B69"/>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B00467"/>
    <w:rsid w:val="00B00627"/>
    <w:rsid w:val="00B00740"/>
    <w:rsid w:val="00B01770"/>
    <w:rsid w:val="00B05E62"/>
    <w:rsid w:val="00B05E80"/>
    <w:rsid w:val="00B0657C"/>
    <w:rsid w:val="00B0742B"/>
    <w:rsid w:val="00B10A39"/>
    <w:rsid w:val="00B10D71"/>
    <w:rsid w:val="00B11510"/>
    <w:rsid w:val="00B11AB9"/>
    <w:rsid w:val="00B123A8"/>
    <w:rsid w:val="00B128CD"/>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48F7"/>
    <w:rsid w:val="00B2587D"/>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AF4"/>
    <w:rsid w:val="00BC0163"/>
    <w:rsid w:val="00BC30C4"/>
    <w:rsid w:val="00BC3755"/>
    <w:rsid w:val="00BC4222"/>
    <w:rsid w:val="00BC4325"/>
    <w:rsid w:val="00BC433B"/>
    <w:rsid w:val="00BC6010"/>
    <w:rsid w:val="00BC618D"/>
    <w:rsid w:val="00BC6AE9"/>
    <w:rsid w:val="00BC7D0A"/>
    <w:rsid w:val="00BD08BA"/>
    <w:rsid w:val="00BD13A2"/>
    <w:rsid w:val="00BD46DE"/>
    <w:rsid w:val="00BD4B11"/>
    <w:rsid w:val="00BD6B35"/>
    <w:rsid w:val="00BD6FBA"/>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16EA"/>
    <w:rsid w:val="00BF1EEC"/>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F69"/>
    <w:rsid w:val="00CB3717"/>
    <w:rsid w:val="00CB3EE3"/>
    <w:rsid w:val="00CB414D"/>
    <w:rsid w:val="00CB4218"/>
    <w:rsid w:val="00CB4256"/>
    <w:rsid w:val="00CB4694"/>
    <w:rsid w:val="00CB4EDB"/>
    <w:rsid w:val="00CB4F77"/>
    <w:rsid w:val="00CB5265"/>
    <w:rsid w:val="00CB5EB0"/>
    <w:rsid w:val="00CB6113"/>
    <w:rsid w:val="00CB61EF"/>
    <w:rsid w:val="00CB67C9"/>
    <w:rsid w:val="00CB6B2B"/>
    <w:rsid w:val="00CB788D"/>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23C"/>
    <w:rsid w:val="00CC7468"/>
    <w:rsid w:val="00CD0BE7"/>
    <w:rsid w:val="00CD0F38"/>
    <w:rsid w:val="00CD1B28"/>
    <w:rsid w:val="00CD1C04"/>
    <w:rsid w:val="00CD286A"/>
    <w:rsid w:val="00CD2A3B"/>
    <w:rsid w:val="00CD3EDC"/>
    <w:rsid w:val="00CD44EE"/>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3066"/>
    <w:rsid w:val="00D13E17"/>
    <w:rsid w:val="00D142AA"/>
    <w:rsid w:val="00D14806"/>
    <w:rsid w:val="00D1528F"/>
    <w:rsid w:val="00D169D8"/>
    <w:rsid w:val="00D16F19"/>
    <w:rsid w:val="00D17E04"/>
    <w:rsid w:val="00D17F22"/>
    <w:rsid w:val="00D2025E"/>
    <w:rsid w:val="00D219AB"/>
    <w:rsid w:val="00D21FA7"/>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2F8E"/>
    <w:rsid w:val="00D33861"/>
    <w:rsid w:val="00D33D82"/>
    <w:rsid w:val="00D3441D"/>
    <w:rsid w:val="00D346FD"/>
    <w:rsid w:val="00D34A54"/>
    <w:rsid w:val="00D35146"/>
    <w:rsid w:val="00D358BA"/>
    <w:rsid w:val="00D367F3"/>
    <w:rsid w:val="00D3743A"/>
    <w:rsid w:val="00D4068C"/>
    <w:rsid w:val="00D40F16"/>
    <w:rsid w:val="00D41224"/>
    <w:rsid w:val="00D41B56"/>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5197"/>
    <w:rsid w:val="00D75506"/>
    <w:rsid w:val="00D760AD"/>
    <w:rsid w:val="00D7642F"/>
    <w:rsid w:val="00D77380"/>
    <w:rsid w:val="00D77E27"/>
    <w:rsid w:val="00D809FC"/>
    <w:rsid w:val="00D81369"/>
    <w:rsid w:val="00D81449"/>
    <w:rsid w:val="00D814B1"/>
    <w:rsid w:val="00D81BAE"/>
    <w:rsid w:val="00D81E63"/>
    <w:rsid w:val="00D83F4F"/>
    <w:rsid w:val="00D85711"/>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295B"/>
    <w:rsid w:val="00E83162"/>
    <w:rsid w:val="00E83523"/>
    <w:rsid w:val="00E83829"/>
    <w:rsid w:val="00E84891"/>
    <w:rsid w:val="00E85331"/>
    <w:rsid w:val="00E8654C"/>
    <w:rsid w:val="00E867BC"/>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DA6"/>
    <w:rsid w:val="00ED2EA5"/>
    <w:rsid w:val="00ED372C"/>
    <w:rsid w:val="00ED4317"/>
    <w:rsid w:val="00ED46B3"/>
    <w:rsid w:val="00ED63C7"/>
    <w:rsid w:val="00ED6484"/>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49A4"/>
    <w:rsid w:val="00F352A2"/>
    <w:rsid w:val="00F35B82"/>
    <w:rsid w:val="00F363B4"/>
    <w:rsid w:val="00F3648A"/>
    <w:rsid w:val="00F373A3"/>
    <w:rsid w:val="00F37BD5"/>
    <w:rsid w:val="00F4071B"/>
    <w:rsid w:val="00F41DB3"/>
    <w:rsid w:val="00F425C9"/>
    <w:rsid w:val="00F42925"/>
    <w:rsid w:val="00F4448A"/>
    <w:rsid w:val="00F44805"/>
    <w:rsid w:val="00F4488F"/>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6CB"/>
    <w:rsid w:val="00F55E2A"/>
    <w:rsid w:val="00F57362"/>
    <w:rsid w:val="00F577C3"/>
    <w:rsid w:val="00F621E8"/>
    <w:rsid w:val="00F62941"/>
    <w:rsid w:val="00F63E0D"/>
    <w:rsid w:val="00F63E97"/>
    <w:rsid w:val="00F64B38"/>
    <w:rsid w:val="00F65CBA"/>
    <w:rsid w:val="00F66461"/>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A83"/>
    <w:rsid w:val="00F94DCE"/>
    <w:rsid w:val="00F9522C"/>
    <w:rsid w:val="00F95A5C"/>
    <w:rsid w:val="00F9624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153"/>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5C4"/>
    <w:rsid w:val="00FD385A"/>
    <w:rsid w:val="00FD5216"/>
    <w:rsid w:val="00FD5253"/>
    <w:rsid w:val="00FD57C6"/>
    <w:rsid w:val="00FD5C58"/>
    <w:rsid w:val="00FD6A94"/>
    <w:rsid w:val="00FD7583"/>
    <w:rsid w:val="00FD75E4"/>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34"/>
    <w:rsid w:val="00FF4004"/>
    <w:rsid w:val="00FF525F"/>
    <w:rsid w:val="00FF7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ciba.com/congenital_heart_diseas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ciba.com/pneumoni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ciba.com/congenital_heart_diseas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ciba.com/pneumonia"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hqlibdoc.who.int/publications/2010/9789241599535_eng.pdf" TargetMode="External"/><Relationship Id="rId3" Type="http://schemas.openxmlformats.org/officeDocument/2006/relationships/hyperlink" Target="http://www.childinfo.org/breastfeeding.html" TargetMode="External"/><Relationship Id="rId7" Type="http://schemas.openxmlformats.org/officeDocument/2006/relationships/hyperlink" Target="http://www.chinadaily.com.cn/cndy/2013-05/15/content_16499695.htm" TargetMode="External"/><Relationship Id="rId2" Type="http://schemas.openxmlformats.org/officeDocument/2006/relationships/hyperlink" Target="http://www.who.int/nutrition/publications/infantfeeding/9241562218/en/index.html" TargetMode="External"/><Relationship Id="rId1" Type="http://schemas.openxmlformats.org/officeDocument/2006/relationships/hyperlink" Target="http://www.ibfan.org/issue-scientific-breastfeeding.html" TargetMode="External"/><Relationship Id="rId6" Type="http://schemas.openxmlformats.org/officeDocument/2006/relationships/hyperlink" Target="http://www.mchscn.org/admin/xiazai/tongxun/2013&#24180;&#20840;&#22269;&#22919;&#24188;&#21355;&#29983;&#30417;&#27979;&#21450;&#24180;&#25253;&#36890;&#35759;&#31532;4&#26399;.pdf" TargetMode="External"/><Relationship Id="rId11" Type="http://schemas.openxmlformats.org/officeDocument/2006/relationships/hyperlink" Target="http://tbinternet.ohchr.org/_layouts/treatybodyexternal/Download.aspx?symbolno=CRC%2fC%2fCHN%2fCO%2f3-4&amp;Lang=en" TargetMode="External"/><Relationship Id="rId5" Type="http://schemas.openxmlformats.org/officeDocument/2006/relationships/hyperlink" Target="http://www.who.int/topics/breastfeeding/en/" TargetMode="External"/><Relationship Id="rId10" Type="http://schemas.openxmlformats.org/officeDocument/2006/relationships/hyperlink" Target="http://china-casting.com/a/xiangmujieshao/20130506/12.html" TargetMode="External"/><Relationship Id="rId4" Type="http://schemas.openxmlformats.org/officeDocument/2006/relationships/hyperlink" Target="http://www.savethechildren.org/atf/cf/%7B9def2ebe-10ae-432c-9bd0-df91d2eba74a%7D/SUPERFOOD%20FOR%20BABIES%20ASIA%20LOW%20RES%282%29.PDF" TargetMode="External"/><Relationship Id="rId9" Type="http://schemas.openxmlformats.org/officeDocument/2006/relationships/hyperlink" Target="http://www.unaids.org.cn/cn/index/page.asp?id=197&amp;class=2&amp;classname=China+Epidemic+%26+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DCA15-02DA-49B0-99A2-4FD9E39651BA}"/>
</file>

<file path=customXml/itemProps2.xml><?xml version="1.0" encoding="utf-8"?>
<ds:datastoreItem xmlns:ds="http://schemas.openxmlformats.org/officeDocument/2006/customXml" ds:itemID="{73339D02-9222-456E-B6C0-FBB5413C107E}"/>
</file>

<file path=customXml/itemProps3.xml><?xml version="1.0" encoding="utf-8"?>
<ds:datastoreItem xmlns:ds="http://schemas.openxmlformats.org/officeDocument/2006/customXml" ds:itemID="{8DB76079-FF9A-47A4-B59A-911D9EC4BCB2}"/>
</file>

<file path=customXml/itemProps4.xml><?xml version="1.0" encoding="utf-8"?>
<ds:datastoreItem xmlns:ds="http://schemas.openxmlformats.org/officeDocument/2006/customXml" ds:itemID="{AFE6F660-73E1-4AE3-A67B-BBF72DED6DC8}"/>
</file>

<file path=docProps/app.xml><?xml version="1.0" encoding="utf-8"?>
<Properties xmlns="http://schemas.openxmlformats.org/officeDocument/2006/extended-properties" xmlns:vt="http://schemas.openxmlformats.org/officeDocument/2006/docPropsVTypes">
  <Template>Normal</Template>
  <TotalTime>1</TotalTime>
  <Pages>11</Pages>
  <Words>3912</Words>
  <Characters>22305</Characters>
  <Application>Microsoft Office Word</Application>
  <DocSecurity>0</DocSecurity>
  <Lines>185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26165</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dcterms:created xsi:type="dcterms:W3CDTF">2014-04-02T07:40:00Z</dcterms:created>
  <dcterms:modified xsi:type="dcterms:W3CDTF">2014-04-02T07:40:00Z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