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7DB678" w14:textId="77777777" w:rsidR="00D4216D" w:rsidRPr="005A03BD" w:rsidRDefault="00D4216D" w:rsidP="00D4216D">
      <w:pPr>
        <w:spacing w:line="360" w:lineRule="auto"/>
        <w:jc w:val="center"/>
        <w:rPr>
          <w:rFonts w:ascii="Times New Roman" w:eastAsia="Cambria" w:hAnsi="Times New Roman" w:cs="Times New Roman"/>
          <w:b/>
          <w:bCs/>
          <w:sz w:val="24"/>
          <w:szCs w:val="24"/>
          <w:lang w:val="en-US"/>
        </w:rPr>
      </w:pPr>
      <w:r w:rsidRPr="005A03BD">
        <w:rPr>
          <w:rFonts w:ascii="Times New Roman" w:eastAsia="Cambria" w:hAnsi="Times New Roman" w:cs="Times New Roman"/>
          <w:b/>
          <w:bCs/>
          <w:sz w:val="24"/>
          <w:szCs w:val="24"/>
          <w:lang w:val="en-US"/>
        </w:rPr>
        <w:t>SPECIALIZED CENTER OF CHILDREN’S RIGHTS OF THE PUBLIC DEFENDER’S OFFICE OF THE STATE OF SÃO PAULO</w:t>
      </w:r>
    </w:p>
    <w:p w14:paraId="4ECDBA56" w14:textId="77777777" w:rsidR="00D4216D" w:rsidRPr="005A03BD" w:rsidRDefault="00D4216D" w:rsidP="00D4216D">
      <w:pPr>
        <w:spacing w:line="360" w:lineRule="auto"/>
        <w:jc w:val="center"/>
        <w:rPr>
          <w:rFonts w:ascii="Times New Roman" w:eastAsia="Cambria" w:hAnsi="Times New Roman" w:cs="Times New Roman"/>
          <w:b/>
          <w:sz w:val="24"/>
          <w:szCs w:val="24"/>
          <w:lang w:val="en-US"/>
        </w:rPr>
      </w:pPr>
    </w:p>
    <w:p w14:paraId="45725D8B" w14:textId="77777777" w:rsidR="00D4216D" w:rsidRPr="005A03BD" w:rsidRDefault="00D4216D" w:rsidP="00D4216D">
      <w:pPr>
        <w:spacing w:line="360" w:lineRule="auto"/>
        <w:jc w:val="center"/>
        <w:rPr>
          <w:rFonts w:ascii="Times New Roman" w:eastAsia="Cambria" w:hAnsi="Times New Roman" w:cs="Times New Roman"/>
          <w:b/>
          <w:sz w:val="24"/>
          <w:szCs w:val="24"/>
          <w:lang w:val="en-US"/>
        </w:rPr>
      </w:pPr>
    </w:p>
    <w:p w14:paraId="4F7B7CCE" w14:textId="3FE6A6B8" w:rsidR="00D4216D" w:rsidRPr="005A03BD" w:rsidRDefault="00D4216D" w:rsidP="00D4216D">
      <w:pPr>
        <w:spacing w:line="360" w:lineRule="auto"/>
        <w:jc w:val="center"/>
        <w:rPr>
          <w:rFonts w:ascii="Times New Roman" w:eastAsia="Cambria" w:hAnsi="Times New Roman" w:cs="Times New Roman"/>
          <w:b/>
          <w:bCs/>
          <w:sz w:val="24"/>
          <w:szCs w:val="24"/>
          <w:lang w:val="en-US"/>
        </w:rPr>
      </w:pPr>
      <w:r w:rsidRPr="005A03BD">
        <w:rPr>
          <w:rFonts w:ascii="Times New Roman" w:eastAsia="Cambria" w:hAnsi="Times New Roman" w:cs="Times New Roman"/>
          <w:b/>
          <w:bCs/>
          <w:sz w:val="24"/>
          <w:szCs w:val="24"/>
          <w:lang w:val="en-US"/>
        </w:rPr>
        <w:t xml:space="preserve">Report to the 99th </w:t>
      </w:r>
      <w:r w:rsidR="002C49C2" w:rsidRPr="005A03BD">
        <w:rPr>
          <w:rFonts w:ascii="Times New Roman" w:eastAsia="Cambria" w:hAnsi="Times New Roman" w:cs="Times New Roman"/>
          <w:b/>
          <w:bCs/>
          <w:sz w:val="24"/>
          <w:szCs w:val="24"/>
          <w:lang w:val="en-US"/>
        </w:rPr>
        <w:t>Session</w:t>
      </w:r>
      <w:r w:rsidRPr="005A03BD">
        <w:rPr>
          <w:rFonts w:ascii="Times New Roman" w:eastAsia="Cambria" w:hAnsi="Times New Roman" w:cs="Times New Roman"/>
          <w:b/>
          <w:bCs/>
          <w:sz w:val="24"/>
          <w:szCs w:val="24"/>
          <w:lang w:val="en-US"/>
        </w:rPr>
        <w:t xml:space="preserve"> of the </w:t>
      </w:r>
      <w:r w:rsidR="000E2821" w:rsidRPr="005A03BD">
        <w:rPr>
          <w:rFonts w:ascii="Times New Roman" w:eastAsia="Cambria" w:hAnsi="Times New Roman" w:cs="Times New Roman"/>
          <w:b/>
          <w:bCs/>
          <w:sz w:val="24"/>
          <w:szCs w:val="24"/>
          <w:lang w:val="en-US"/>
        </w:rPr>
        <w:t>Committee</w:t>
      </w:r>
      <w:r w:rsidRPr="005A03BD">
        <w:rPr>
          <w:rFonts w:ascii="Times New Roman" w:eastAsia="Cambria" w:hAnsi="Times New Roman" w:cs="Times New Roman"/>
          <w:b/>
          <w:bCs/>
          <w:sz w:val="24"/>
          <w:szCs w:val="24"/>
          <w:lang w:val="en-US"/>
        </w:rPr>
        <w:t xml:space="preserve"> on the </w:t>
      </w:r>
      <w:r w:rsidR="0008538E" w:rsidRPr="005A03BD">
        <w:rPr>
          <w:rFonts w:ascii="Times New Roman" w:eastAsia="Cambria" w:hAnsi="Times New Roman" w:cs="Times New Roman"/>
          <w:b/>
          <w:bCs/>
          <w:sz w:val="24"/>
          <w:szCs w:val="24"/>
          <w:lang w:val="en-US"/>
        </w:rPr>
        <w:t>Rights o</w:t>
      </w:r>
      <w:r w:rsidR="00BC09F6" w:rsidRPr="005A03BD">
        <w:rPr>
          <w:rFonts w:ascii="Times New Roman" w:eastAsia="Cambria" w:hAnsi="Times New Roman" w:cs="Times New Roman"/>
          <w:b/>
          <w:bCs/>
          <w:sz w:val="24"/>
          <w:szCs w:val="24"/>
          <w:lang w:val="en-US"/>
        </w:rPr>
        <w:t>f</w:t>
      </w:r>
      <w:r w:rsidR="0008538E" w:rsidRPr="005A03BD">
        <w:rPr>
          <w:rFonts w:ascii="Times New Roman" w:eastAsia="Cambria" w:hAnsi="Times New Roman" w:cs="Times New Roman"/>
          <w:b/>
          <w:bCs/>
          <w:sz w:val="24"/>
          <w:szCs w:val="24"/>
          <w:lang w:val="en-US"/>
        </w:rPr>
        <w:t xml:space="preserve"> the Child</w:t>
      </w:r>
    </w:p>
    <w:p w14:paraId="4F6FC679" w14:textId="77777777" w:rsidR="00D4216D" w:rsidRPr="005A03BD" w:rsidRDefault="00D4216D" w:rsidP="00D4216D">
      <w:pPr>
        <w:spacing w:line="360" w:lineRule="auto"/>
        <w:jc w:val="center"/>
        <w:rPr>
          <w:rFonts w:ascii="Times New Roman" w:eastAsia="Cambria" w:hAnsi="Times New Roman" w:cs="Times New Roman"/>
          <w:b/>
          <w:sz w:val="24"/>
          <w:szCs w:val="24"/>
          <w:lang w:val="en-US"/>
        </w:rPr>
      </w:pPr>
    </w:p>
    <w:p w14:paraId="0E1DEF6B" w14:textId="77777777" w:rsidR="00D4216D" w:rsidRPr="005A03BD" w:rsidRDefault="00D4216D" w:rsidP="00D4216D">
      <w:pPr>
        <w:spacing w:line="360" w:lineRule="auto"/>
        <w:jc w:val="center"/>
        <w:rPr>
          <w:rFonts w:ascii="Times New Roman" w:eastAsia="Cambria" w:hAnsi="Times New Roman" w:cs="Times New Roman"/>
          <w:b/>
          <w:sz w:val="24"/>
          <w:szCs w:val="24"/>
          <w:lang w:val="en-US"/>
        </w:rPr>
      </w:pPr>
    </w:p>
    <w:p w14:paraId="2D769F15" w14:textId="038C1C00" w:rsidR="00D4216D" w:rsidRPr="005A03BD" w:rsidRDefault="00D4216D" w:rsidP="00D4216D">
      <w:pPr>
        <w:spacing w:line="360" w:lineRule="auto"/>
        <w:jc w:val="center"/>
        <w:rPr>
          <w:rFonts w:ascii="Times New Roman" w:eastAsia="Cambria" w:hAnsi="Times New Roman" w:cs="Times New Roman"/>
          <w:b/>
          <w:bCs/>
          <w:sz w:val="24"/>
          <w:szCs w:val="24"/>
          <w:lang w:val="en-US"/>
        </w:rPr>
      </w:pPr>
      <w:r w:rsidRPr="005A03BD">
        <w:rPr>
          <w:rFonts w:ascii="Times New Roman" w:eastAsia="Cambria" w:hAnsi="Times New Roman" w:cs="Times New Roman"/>
          <w:b/>
          <w:bCs/>
          <w:sz w:val="24"/>
          <w:szCs w:val="24"/>
          <w:lang w:val="en-US"/>
        </w:rPr>
        <w:t xml:space="preserve">Analysis on the compliance with the rules set forth in the CRC – Convention on the </w:t>
      </w:r>
      <w:r w:rsidR="00742430" w:rsidRPr="005A03BD">
        <w:rPr>
          <w:rFonts w:ascii="Times New Roman" w:eastAsia="Cambria" w:hAnsi="Times New Roman" w:cs="Times New Roman"/>
          <w:b/>
          <w:bCs/>
          <w:sz w:val="24"/>
          <w:szCs w:val="24"/>
          <w:lang w:val="en-US"/>
        </w:rPr>
        <w:t>Rights of the Child</w:t>
      </w:r>
      <w:r w:rsidRPr="005A03BD">
        <w:rPr>
          <w:rFonts w:ascii="Times New Roman" w:eastAsia="Cambria" w:hAnsi="Times New Roman" w:cs="Times New Roman"/>
          <w:b/>
          <w:bCs/>
          <w:sz w:val="24"/>
          <w:szCs w:val="24"/>
          <w:lang w:val="en-US"/>
        </w:rPr>
        <w:t xml:space="preserve"> by Brazil</w:t>
      </w:r>
    </w:p>
    <w:p w14:paraId="42BFB369" w14:textId="77777777" w:rsidR="0064340D" w:rsidRPr="005A03BD" w:rsidRDefault="0064340D" w:rsidP="0064340D">
      <w:pPr>
        <w:spacing w:line="360" w:lineRule="auto"/>
        <w:jc w:val="center"/>
        <w:rPr>
          <w:rFonts w:ascii="Times New Roman" w:eastAsia="Cambria" w:hAnsi="Times New Roman" w:cs="Times New Roman"/>
          <w:b/>
          <w:sz w:val="24"/>
          <w:szCs w:val="24"/>
          <w:lang w:val="en-US"/>
        </w:rPr>
      </w:pPr>
    </w:p>
    <w:p w14:paraId="4F528B99" w14:textId="77777777" w:rsidR="0064340D" w:rsidRPr="005A03BD" w:rsidRDefault="0064340D" w:rsidP="0064340D">
      <w:pPr>
        <w:spacing w:line="360" w:lineRule="auto"/>
        <w:rPr>
          <w:rFonts w:ascii="Times New Roman" w:eastAsia="Cambria" w:hAnsi="Times New Roman" w:cs="Times New Roman"/>
          <w:sz w:val="24"/>
          <w:szCs w:val="24"/>
          <w:lang w:val="en-US"/>
        </w:rPr>
      </w:pPr>
    </w:p>
    <w:p w14:paraId="2CC25F39" w14:textId="77777777" w:rsidR="0064340D" w:rsidRPr="005A03BD" w:rsidRDefault="0064340D" w:rsidP="0064340D">
      <w:pPr>
        <w:spacing w:line="360" w:lineRule="auto"/>
        <w:rPr>
          <w:rFonts w:ascii="Times New Roman" w:eastAsia="Cambria" w:hAnsi="Times New Roman" w:cs="Times New Roman"/>
          <w:sz w:val="24"/>
          <w:szCs w:val="24"/>
          <w:lang w:val="en-US"/>
        </w:rPr>
      </w:pPr>
    </w:p>
    <w:p w14:paraId="0A7A147F" w14:textId="77777777" w:rsidR="0072312A" w:rsidRPr="005A03BD" w:rsidRDefault="0072312A" w:rsidP="0072312A">
      <w:pPr>
        <w:spacing w:line="360" w:lineRule="auto"/>
        <w:rPr>
          <w:rFonts w:ascii="Times New Roman" w:eastAsia="Cambria" w:hAnsi="Times New Roman" w:cs="Times New Roman"/>
          <w:b/>
          <w:sz w:val="24"/>
          <w:szCs w:val="24"/>
          <w:lang w:val="en-US"/>
        </w:rPr>
      </w:pPr>
      <w:r w:rsidRPr="005A03BD">
        <w:rPr>
          <w:rFonts w:ascii="Times New Roman" w:eastAsia="Cambria" w:hAnsi="Times New Roman" w:cs="Times New Roman"/>
          <w:b/>
          <w:sz w:val="24"/>
          <w:szCs w:val="24"/>
          <w:lang w:val="en-US"/>
        </w:rPr>
        <w:t xml:space="preserve">Prepared and signed by: </w:t>
      </w:r>
    </w:p>
    <w:p w14:paraId="0870F9C6" w14:textId="77777777" w:rsidR="0072312A" w:rsidRPr="005A03BD" w:rsidRDefault="0072312A" w:rsidP="0072312A">
      <w:pPr>
        <w:spacing w:line="360" w:lineRule="auto"/>
        <w:rPr>
          <w:rFonts w:ascii="Times New Roman" w:eastAsia="Cambria" w:hAnsi="Times New Roman" w:cs="Times New Roman"/>
          <w:b/>
          <w:sz w:val="24"/>
          <w:szCs w:val="24"/>
          <w:lang w:val="en-US"/>
        </w:rPr>
      </w:pPr>
    </w:p>
    <w:p w14:paraId="712AC5CB" w14:textId="77777777" w:rsidR="0072312A" w:rsidRPr="005A03BD" w:rsidRDefault="0072312A" w:rsidP="0072312A">
      <w:pPr>
        <w:spacing w:line="360" w:lineRule="auto"/>
        <w:rPr>
          <w:rFonts w:ascii="Times New Roman" w:eastAsia="Cambria" w:hAnsi="Times New Roman" w:cs="Times New Roman"/>
          <w:b/>
          <w:sz w:val="24"/>
          <w:szCs w:val="24"/>
          <w:lang w:val="en-US"/>
        </w:rPr>
      </w:pPr>
    </w:p>
    <w:p w14:paraId="10F2E4AD" w14:textId="5705AC12" w:rsidR="0072312A" w:rsidRPr="005A03BD" w:rsidRDefault="0072312A" w:rsidP="0072312A">
      <w:pPr>
        <w:spacing w:line="360" w:lineRule="auto"/>
        <w:ind w:left="1133"/>
        <w:rPr>
          <w:rFonts w:ascii="Times New Roman" w:eastAsia="Cambria" w:hAnsi="Times New Roman" w:cs="Times New Roman"/>
          <w:b/>
          <w:bCs/>
          <w:sz w:val="24"/>
          <w:szCs w:val="24"/>
          <w:lang w:val="en-US"/>
        </w:rPr>
      </w:pPr>
      <w:r w:rsidRPr="005A03BD">
        <w:rPr>
          <w:rFonts w:ascii="Times New Roman" w:eastAsia="Cambria" w:hAnsi="Times New Roman" w:cs="Times New Roman"/>
          <w:b/>
          <w:bCs/>
          <w:sz w:val="24"/>
          <w:szCs w:val="24"/>
          <w:lang w:val="en-US"/>
        </w:rPr>
        <w:t xml:space="preserve">SPECIALIZED CENTER OF CHILDREN’S RIGHTS of the </w:t>
      </w:r>
      <w:r w:rsidRPr="005A03BD">
        <w:rPr>
          <w:rFonts w:ascii="Times New Roman" w:eastAsia="Cambria" w:hAnsi="Times New Roman" w:cs="Times New Roman"/>
          <w:b/>
          <w:sz w:val="24"/>
          <w:szCs w:val="24"/>
          <w:lang w:val="en-US"/>
        </w:rPr>
        <w:t>Public Defender´s office of the State of São Paulo (</w:t>
      </w:r>
      <w:r w:rsidR="00E619D6" w:rsidRPr="005A03BD">
        <w:rPr>
          <w:rFonts w:ascii="Times New Roman" w:eastAsia="Cambria" w:hAnsi="Times New Roman" w:cs="Times New Roman"/>
          <w:b/>
          <w:sz w:val="24"/>
          <w:szCs w:val="24"/>
          <w:lang w:val="en-US"/>
        </w:rPr>
        <w:t>henceforward</w:t>
      </w:r>
      <w:r w:rsidRPr="005A03BD">
        <w:rPr>
          <w:rFonts w:ascii="Times New Roman" w:eastAsia="Cambria" w:hAnsi="Times New Roman" w:cs="Times New Roman"/>
          <w:b/>
          <w:sz w:val="24"/>
          <w:szCs w:val="24"/>
          <w:lang w:val="en-US"/>
        </w:rPr>
        <w:t xml:space="preserve"> – NEIJ)</w:t>
      </w:r>
    </w:p>
    <w:p w14:paraId="513B71ED" w14:textId="77777777" w:rsidR="0072312A" w:rsidRPr="005A03BD" w:rsidRDefault="0072312A" w:rsidP="0072312A">
      <w:pPr>
        <w:spacing w:line="360" w:lineRule="auto"/>
        <w:ind w:left="1133"/>
        <w:rPr>
          <w:rFonts w:ascii="Times New Roman" w:eastAsia="Cambria" w:hAnsi="Times New Roman" w:cs="Times New Roman"/>
          <w:b/>
          <w:bCs/>
          <w:sz w:val="24"/>
          <w:szCs w:val="24"/>
        </w:rPr>
      </w:pPr>
      <w:r w:rsidRPr="005A03BD">
        <w:rPr>
          <w:rFonts w:ascii="Times New Roman" w:eastAsia="Cambria" w:hAnsi="Times New Roman" w:cs="Times New Roman"/>
          <w:b/>
          <w:bCs/>
          <w:sz w:val="24"/>
          <w:szCs w:val="24"/>
        </w:rPr>
        <w:t>Rua Liberdade,  nº 32, Centro da Cidade de São Paulo, Estado de São Paulo, Brasil</w:t>
      </w:r>
    </w:p>
    <w:p w14:paraId="708E69F6" w14:textId="77777777" w:rsidR="0072312A" w:rsidRPr="005A03BD" w:rsidRDefault="0072312A" w:rsidP="0072312A">
      <w:pPr>
        <w:spacing w:line="360" w:lineRule="auto"/>
        <w:ind w:left="1133"/>
        <w:rPr>
          <w:rFonts w:ascii="Times New Roman" w:eastAsia="Cambria" w:hAnsi="Times New Roman" w:cs="Times New Roman"/>
          <w:sz w:val="24"/>
          <w:szCs w:val="24"/>
        </w:rPr>
      </w:pPr>
      <w:r w:rsidRPr="005A03BD">
        <w:rPr>
          <w:rFonts w:ascii="Times New Roman" w:eastAsia="Cambria" w:hAnsi="Times New Roman" w:cs="Times New Roman"/>
          <w:sz w:val="24"/>
          <w:szCs w:val="24"/>
        </w:rPr>
        <w:t>nucleo.infancia@defensoria.sp.def.br</w:t>
      </w:r>
    </w:p>
    <w:p w14:paraId="2283EC8B" w14:textId="77777777" w:rsidR="0072312A" w:rsidRPr="005A03BD" w:rsidRDefault="0072312A" w:rsidP="0072312A">
      <w:pPr>
        <w:spacing w:line="360" w:lineRule="auto"/>
        <w:rPr>
          <w:rFonts w:ascii="Times New Roman" w:eastAsia="Cambria" w:hAnsi="Times New Roman" w:cs="Times New Roman"/>
          <w:sz w:val="24"/>
          <w:szCs w:val="24"/>
        </w:rPr>
      </w:pPr>
    </w:p>
    <w:p w14:paraId="3A1652CF" w14:textId="0B7AFDB4" w:rsidR="0072312A" w:rsidRPr="005A03BD" w:rsidRDefault="0072312A" w:rsidP="0072312A">
      <w:pPr>
        <w:spacing w:line="360" w:lineRule="auto"/>
        <w:rPr>
          <w:rFonts w:ascii="Times New Roman" w:eastAsia="Cambria" w:hAnsi="Times New Roman" w:cs="Times New Roman"/>
          <w:sz w:val="24"/>
          <w:szCs w:val="24"/>
          <w:u w:val="single"/>
        </w:rPr>
      </w:pPr>
      <w:r w:rsidRPr="005A03BD">
        <w:rPr>
          <w:rFonts w:ascii="Times New Roman" w:eastAsia="Cambria" w:hAnsi="Times New Roman" w:cs="Times New Roman"/>
          <w:sz w:val="24"/>
          <w:szCs w:val="24"/>
        </w:rPr>
        <w:t>Dat</w:t>
      </w:r>
      <w:r w:rsidR="00506195" w:rsidRPr="005A03BD">
        <w:rPr>
          <w:rFonts w:ascii="Times New Roman" w:eastAsia="Cambria" w:hAnsi="Times New Roman" w:cs="Times New Roman"/>
          <w:sz w:val="24"/>
          <w:szCs w:val="24"/>
        </w:rPr>
        <w:t>e</w:t>
      </w:r>
      <w:r w:rsidRPr="005A03BD">
        <w:rPr>
          <w:rFonts w:ascii="Times New Roman" w:eastAsia="Cambria" w:hAnsi="Times New Roman" w:cs="Times New Roman"/>
          <w:sz w:val="24"/>
          <w:szCs w:val="24"/>
        </w:rPr>
        <w:t>:</w:t>
      </w:r>
      <w:r w:rsidR="00506195" w:rsidRPr="005A03BD">
        <w:rPr>
          <w:rFonts w:ascii="Times New Roman" w:eastAsia="Cambria" w:hAnsi="Times New Roman" w:cs="Times New Roman"/>
          <w:sz w:val="24"/>
          <w:szCs w:val="24"/>
        </w:rPr>
        <w:t xml:space="preserve"> </w:t>
      </w:r>
      <w:r w:rsidR="000E2821" w:rsidRPr="005A03BD">
        <w:rPr>
          <w:rFonts w:ascii="Times New Roman" w:eastAsia="Cambria" w:hAnsi="Times New Roman" w:cs="Times New Roman"/>
          <w:sz w:val="24"/>
          <w:szCs w:val="24"/>
        </w:rPr>
        <w:t>15/04/2025</w:t>
      </w:r>
    </w:p>
    <w:p w14:paraId="0F4D4D6E" w14:textId="77777777" w:rsidR="0064340D" w:rsidRPr="005A03BD" w:rsidRDefault="0064340D" w:rsidP="0064340D">
      <w:pPr>
        <w:spacing w:line="360" w:lineRule="auto"/>
        <w:rPr>
          <w:rFonts w:ascii="Times New Roman" w:eastAsia="Cambria" w:hAnsi="Times New Roman" w:cs="Times New Roman"/>
          <w:sz w:val="24"/>
          <w:szCs w:val="24"/>
        </w:rPr>
      </w:pPr>
    </w:p>
    <w:p w14:paraId="23A038C6" w14:textId="77777777" w:rsidR="0064340D" w:rsidRPr="005A03BD" w:rsidRDefault="0064340D" w:rsidP="0064340D">
      <w:pPr>
        <w:spacing w:line="360" w:lineRule="auto"/>
        <w:rPr>
          <w:rFonts w:ascii="Times New Roman" w:eastAsia="Cambria" w:hAnsi="Times New Roman" w:cs="Times New Roman"/>
          <w:sz w:val="24"/>
          <w:szCs w:val="24"/>
        </w:rPr>
      </w:pPr>
      <w:r w:rsidRPr="005A03BD">
        <w:rPr>
          <w:rFonts w:ascii="Times New Roman" w:hAnsi="Times New Roman" w:cs="Times New Roman"/>
          <w:sz w:val="24"/>
          <w:szCs w:val="24"/>
        </w:rPr>
        <w:br w:type="page"/>
      </w:r>
    </w:p>
    <w:p w14:paraId="7E1DA97B" w14:textId="1D75C220" w:rsidR="002A6C3B" w:rsidRPr="005A03BD" w:rsidRDefault="002A6C3B" w:rsidP="7C575412">
      <w:pPr>
        <w:spacing w:line="360" w:lineRule="auto"/>
        <w:jc w:val="right"/>
        <w:rPr>
          <w:rFonts w:ascii="Times New Roman" w:eastAsia="Cambria" w:hAnsi="Times New Roman" w:cs="Times New Roman"/>
          <w:b/>
          <w:bCs/>
          <w:sz w:val="24"/>
          <w:szCs w:val="24"/>
        </w:rPr>
      </w:pPr>
      <w:r w:rsidRPr="005A03BD">
        <w:rPr>
          <w:rFonts w:ascii="Times New Roman" w:eastAsia="Cambria" w:hAnsi="Times New Roman" w:cs="Times New Roman"/>
          <w:b/>
          <w:bCs/>
          <w:sz w:val="24"/>
          <w:szCs w:val="24"/>
        </w:rPr>
        <w:lastRenderedPageBreak/>
        <w:t>São Paulo /</w:t>
      </w:r>
      <w:r w:rsidR="03203666" w:rsidRPr="005A03BD">
        <w:rPr>
          <w:rFonts w:ascii="Times New Roman" w:eastAsia="Cambria" w:hAnsi="Times New Roman" w:cs="Times New Roman"/>
          <w:b/>
          <w:bCs/>
          <w:sz w:val="24"/>
          <w:szCs w:val="24"/>
        </w:rPr>
        <w:t xml:space="preserve"> Brasil</w:t>
      </w:r>
      <w:r w:rsidR="002C5A60" w:rsidRPr="005A03BD">
        <w:rPr>
          <w:rFonts w:ascii="Times New Roman" w:eastAsia="Cambria" w:hAnsi="Times New Roman" w:cs="Times New Roman"/>
          <w:b/>
          <w:bCs/>
          <w:sz w:val="24"/>
          <w:szCs w:val="24"/>
        </w:rPr>
        <w:t xml:space="preserve">, </w:t>
      </w:r>
      <w:r w:rsidR="000E2821" w:rsidRPr="005A03BD">
        <w:rPr>
          <w:rFonts w:ascii="Times New Roman" w:eastAsia="Cambria" w:hAnsi="Times New Roman" w:cs="Times New Roman"/>
          <w:b/>
          <w:bCs/>
          <w:sz w:val="24"/>
          <w:szCs w:val="24"/>
        </w:rPr>
        <w:t>April 15</w:t>
      </w:r>
      <w:r w:rsidR="00FF6D32" w:rsidRPr="005A03BD">
        <w:rPr>
          <w:rFonts w:ascii="Times New Roman" w:eastAsia="Cambria" w:hAnsi="Times New Roman" w:cs="Times New Roman"/>
          <w:b/>
          <w:bCs/>
          <w:sz w:val="24"/>
          <w:szCs w:val="24"/>
        </w:rPr>
        <w:t xml:space="preserve">, </w:t>
      </w:r>
      <w:r w:rsidR="002C5A60" w:rsidRPr="005A03BD">
        <w:rPr>
          <w:rFonts w:ascii="Times New Roman" w:eastAsia="Cambria" w:hAnsi="Times New Roman" w:cs="Times New Roman"/>
          <w:b/>
          <w:bCs/>
          <w:sz w:val="24"/>
          <w:szCs w:val="24"/>
        </w:rPr>
        <w:t>202</w:t>
      </w:r>
      <w:r w:rsidR="000E2821" w:rsidRPr="005A03BD">
        <w:rPr>
          <w:rFonts w:ascii="Times New Roman" w:eastAsia="Cambria" w:hAnsi="Times New Roman" w:cs="Times New Roman"/>
          <w:b/>
          <w:bCs/>
          <w:sz w:val="24"/>
          <w:szCs w:val="24"/>
        </w:rPr>
        <w:t>5</w:t>
      </w:r>
      <w:r w:rsidR="002C5A60" w:rsidRPr="005A03BD">
        <w:rPr>
          <w:rFonts w:ascii="Times New Roman" w:eastAsia="Cambria" w:hAnsi="Times New Roman" w:cs="Times New Roman"/>
          <w:b/>
          <w:bCs/>
          <w:sz w:val="24"/>
          <w:szCs w:val="24"/>
        </w:rPr>
        <w:t>.</w:t>
      </w:r>
    </w:p>
    <w:p w14:paraId="52FBD9CE" w14:textId="77777777" w:rsidR="002A6C3B" w:rsidRPr="005A03BD" w:rsidRDefault="002A6C3B" w:rsidP="7C575412">
      <w:pPr>
        <w:rPr>
          <w:rFonts w:ascii="Times New Roman" w:eastAsia="Cambria" w:hAnsi="Times New Roman" w:cs="Times New Roman"/>
          <w:sz w:val="24"/>
          <w:szCs w:val="24"/>
        </w:rPr>
      </w:pPr>
    </w:p>
    <w:p w14:paraId="22DF9312" w14:textId="37A8234A" w:rsidR="002A6C3B" w:rsidRPr="005A03BD" w:rsidRDefault="00D33E25" w:rsidP="7C575412">
      <w:pPr>
        <w:rPr>
          <w:rFonts w:ascii="Times New Roman" w:eastAsia="Cambria" w:hAnsi="Times New Roman" w:cs="Times New Roman"/>
          <w:b/>
          <w:bCs/>
          <w:sz w:val="24"/>
          <w:szCs w:val="24"/>
          <w:lang w:val="en-US"/>
        </w:rPr>
      </w:pPr>
      <w:r w:rsidRPr="005A03BD">
        <w:rPr>
          <w:rFonts w:ascii="Times New Roman" w:eastAsia="Cambria" w:hAnsi="Times New Roman" w:cs="Times New Roman"/>
          <w:b/>
          <w:bCs/>
          <w:sz w:val="24"/>
          <w:szCs w:val="24"/>
          <w:lang w:val="en-US"/>
        </w:rPr>
        <w:t>Co</w:t>
      </w:r>
      <w:r w:rsidR="00113CD9" w:rsidRPr="005A03BD">
        <w:rPr>
          <w:rFonts w:ascii="Times New Roman" w:eastAsia="Cambria" w:hAnsi="Times New Roman" w:cs="Times New Roman"/>
          <w:b/>
          <w:bCs/>
          <w:sz w:val="24"/>
          <w:szCs w:val="24"/>
          <w:lang w:val="en-US"/>
        </w:rPr>
        <w:t>m</w:t>
      </w:r>
      <w:r w:rsidRPr="005A03BD">
        <w:rPr>
          <w:rFonts w:ascii="Times New Roman" w:eastAsia="Cambria" w:hAnsi="Times New Roman" w:cs="Times New Roman"/>
          <w:b/>
          <w:bCs/>
          <w:sz w:val="24"/>
          <w:szCs w:val="24"/>
          <w:lang w:val="en-US"/>
        </w:rPr>
        <w:t xml:space="preserve">mittee on the </w:t>
      </w:r>
      <w:r w:rsidR="0008538E" w:rsidRPr="005A03BD">
        <w:rPr>
          <w:rFonts w:ascii="Times New Roman" w:eastAsia="Cambria" w:hAnsi="Times New Roman" w:cs="Times New Roman"/>
          <w:b/>
          <w:bCs/>
          <w:sz w:val="24"/>
          <w:szCs w:val="24"/>
          <w:lang w:val="en-US"/>
        </w:rPr>
        <w:t xml:space="preserve">Rights of the Child </w:t>
      </w:r>
      <w:r w:rsidRPr="005A03BD">
        <w:rPr>
          <w:rFonts w:ascii="Times New Roman" w:eastAsia="Cambria" w:hAnsi="Times New Roman" w:cs="Times New Roman"/>
          <w:b/>
          <w:bCs/>
          <w:sz w:val="24"/>
          <w:szCs w:val="24"/>
          <w:lang w:val="en-US"/>
        </w:rPr>
        <w:t xml:space="preserve"> – Convention on the </w:t>
      </w:r>
      <w:r w:rsidR="008C211D" w:rsidRPr="005A03BD">
        <w:rPr>
          <w:rFonts w:ascii="Times New Roman" w:eastAsia="Cambria" w:hAnsi="Times New Roman" w:cs="Times New Roman"/>
          <w:b/>
          <w:bCs/>
          <w:sz w:val="24"/>
          <w:szCs w:val="24"/>
          <w:lang w:val="en-US"/>
        </w:rPr>
        <w:t>Rights of the Child</w:t>
      </w:r>
      <w:r w:rsidRPr="005A03BD">
        <w:rPr>
          <w:rFonts w:ascii="Times New Roman" w:eastAsia="Cambria" w:hAnsi="Times New Roman" w:cs="Times New Roman"/>
          <w:b/>
          <w:bCs/>
          <w:sz w:val="24"/>
          <w:szCs w:val="24"/>
          <w:lang w:val="en-US"/>
        </w:rPr>
        <w:t xml:space="preserve"> (CRC)</w:t>
      </w:r>
    </w:p>
    <w:p w14:paraId="7A47B6A6" w14:textId="77777777" w:rsidR="002A6C3B" w:rsidRPr="005A03BD" w:rsidRDefault="002A6C3B" w:rsidP="002A6C3B">
      <w:pPr>
        <w:rPr>
          <w:rFonts w:ascii="Times New Roman" w:eastAsia="Cambria" w:hAnsi="Times New Roman" w:cs="Times New Roman"/>
          <w:sz w:val="24"/>
          <w:szCs w:val="24"/>
          <w:lang w:val="en-US"/>
        </w:rPr>
      </w:pPr>
    </w:p>
    <w:p w14:paraId="3EB73463" w14:textId="48F8B859" w:rsidR="00854E34" w:rsidRPr="005A03BD" w:rsidRDefault="00A37B4E" w:rsidP="00854E34">
      <w:pPr>
        <w:pStyle w:val="ListParagraph"/>
        <w:numPr>
          <w:ilvl w:val="0"/>
          <w:numId w:val="9"/>
        </w:numPr>
        <w:spacing w:line="360" w:lineRule="auto"/>
        <w:ind w:left="0" w:firstLine="0"/>
        <w:jc w:val="both"/>
        <w:rPr>
          <w:rFonts w:ascii="Times New Roman" w:eastAsia="Cambria" w:hAnsi="Times New Roman" w:cs="Times New Roman"/>
          <w:sz w:val="24"/>
          <w:szCs w:val="24"/>
          <w:highlight w:val="white"/>
          <w:lang w:val="en-US"/>
        </w:rPr>
      </w:pPr>
      <w:r w:rsidRPr="005A03BD">
        <w:rPr>
          <w:rFonts w:ascii="Times New Roman" w:eastAsia="Cambria" w:hAnsi="Times New Roman" w:cs="Times New Roman"/>
          <w:sz w:val="24"/>
          <w:szCs w:val="24"/>
          <w:highlight w:val="white"/>
          <w:lang w:val="en-US"/>
        </w:rPr>
        <w:t xml:space="preserve"> </w:t>
      </w:r>
      <w:r w:rsidR="00D5555A" w:rsidRPr="005A03BD">
        <w:rPr>
          <w:rFonts w:ascii="Times New Roman" w:eastAsia="Cambria" w:hAnsi="Times New Roman" w:cs="Times New Roman"/>
          <w:b/>
          <w:sz w:val="24"/>
          <w:szCs w:val="24"/>
          <w:highlight w:val="white"/>
          <w:lang w:val="en-US"/>
        </w:rPr>
        <w:t>THE PUBLIC DEFENDER'S OFFICE OF THE STATE OF SÃO PAULO</w:t>
      </w:r>
      <w:r w:rsidR="00D5555A" w:rsidRPr="005A03BD">
        <w:rPr>
          <w:rFonts w:ascii="Times New Roman" w:eastAsia="Cambria" w:hAnsi="Times New Roman" w:cs="Times New Roman"/>
          <w:sz w:val="24"/>
          <w:szCs w:val="24"/>
          <w:highlight w:val="white"/>
          <w:lang w:val="en-US"/>
        </w:rPr>
        <w:t xml:space="preserve"> is a permanent institution, essential to the State’s jurisdictional function. Article 134 of the </w:t>
      </w:r>
      <w:r w:rsidR="00BC3598" w:rsidRPr="005A03BD">
        <w:rPr>
          <w:rFonts w:ascii="Times New Roman" w:eastAsia="Cambria" w:hAnsi="Times New Roman" w:cs="Times New Roman"/>
          <w:sz w:val="24"/>
          <w:szCs w:val="24"/>
          <w:highlight w:val="white"/>
          <w:lang w:val="en-US"/>
        </w:rPr>
        <w:t xml:space="preserve">Brazilian Federal </w:t>
      </w:r>
      <w:r w:rsidR="00D5555A" w:rsidRPr="005A03BD">
        <w:rPr>
          <w:rFonts w:ascii="Times New Roman" w:eastAsia="Cambria" w:hAnsi="Times New Roman" w:cs="Times New Roman"/>
          <w:sz w:val="24"/>
          <w:szCs w:val="24"/>
          <w:highlight w:val="white"/>
          <w:lang w:val="en-US"/>
        </w:rPr>
        <w:t>Constitution</w:t>
      </w:r>
      <w:r w:rsidR="007029CA" w:rsidRPr="005A03BD">
        <w:rPr>
          <w:rFonts w:ascii="Times New Roman" w:eastAsia="Cambria" w:hAnsi="Times New Roman" w:cs="Times New Roman"/>
          <w:sz w:val="24"/>
          <w:szCs w:val="24"/>
          <w:highlight w:val="white"/>
          <w:lang w:val="en-US"/>
        </w:rPr>
        <w:t xml:space="preserve"> of 1988</w:t>
      </w:r>
      <w:r w:rsidR="00D5555A" w:rsidRPr="005A03BD">
        <w:rPr>
          <w:rFonts w:ascii="Times New Roman" w:eastAsia="Cambria" w:hAnsi="Times New Roman" w:cs="Times New Roman"/>
          <w:sz w:val="24"/>
          <w:szCs w:val="24"/>
          <w:highlight w:val="white"/>
          <w:lang w:val="en-US"/>
        </w:rPr>
        <w:t xml:space="preserve"> provides, amongst the Office of the Public Defender’s duties, as an expression and instrument of democracy, fundamentally, the legal guidance, the promotion of human rights and the defense of individual and collective rights of those in need, in all judicial and extrajudicial instances. As an autonomous institution, the Office of the Public Defender is not part of the government, but a body composed by legal professionals selected through a rigorous public process, to whom it is also granted functional independence. The Constitution ensures functional and administrative autonomy to the Office of the Public Defender making it, therefore, an independent (public) human rights monitoring body. In accordance with this essential role, federal legislation (Complementary Law </w:t>
      </w:r>
      <w:r w:rsidR="00443A32" w:rsidRPr="005A03BD">
        <w:rPr>
          <w:rFonts w:ascii="Times New Roman" w:eastAsia="Cambria" w:hAnsi="Times New Roman" w:cs="Times New Roman"/>
          <w:sz w:val="24"/>
          <w:szCs w:val="24"/>
          <w:highlight w:val="white"/>
          <w:lang w:val="en-US"/>
        </w:rPr>
        <w:t>No.</w:t>
      </w:r>
      <w:r w:rsidR="00D5555A" w:rsidRPr="005A03BD">
        <w:rPr>
          <w:rFonts w:ascii="Times New Roman" w:eastAsia="Cambria" w:hAnsi="Times New Roman" w:cs="Times New Roman"/>
          <w:sz w:val="24"/>
          <w:szCs w:val="24"/>
          <w:highlight w:val="white"/>
          <w:lang w:val="en-US"/>
        </w:rPr>
        <w:t xml:space="preserve"> 80/1994) enables the Office of the Public Defender to act before international human rights mechanisms. In that sense, Article 4, VI, of the mentioned federal law states, as one of its institutional functions, to access the international systems of human rights protection, postulating before their bodies.</w:t>
      </w:r>
    </w:p>
    <w:p w14:paraId="55FC6551" w14:textId="2E9260B1" w:rsidR="002A6C3B" w:rsidRPr="005A03BD" w:rsidRDefault="00854E34" w:rsidP="00854E34">
      <w:pPr>
        <w:pStyle w:val="ListParagraph"/>
        <w:numPr>
          <w:ilvl w:val="0"/>
          <w:numId w:val="9"/>
        </w:numPr>
        <w:spacing w:line="360" w:lineRule="auto"/>
        <w:ind w:left="0" w:firstLine="0"/>
        <w:jc w:val="both"/>
        <w:rPr>
          <w:rFonts w:ascii="Times New Roman" w:eastAsia="Cambria" w:hAnsi="Times New Roman" w:cs="Times New Roman"/>
          <w:sz w:val="24"/>
          <w:szCs w:val="24"/>
          <w:highlight w:val="white"/>
          <w:lang w:val="en-US"/>
        </w:rPr>
      </w:pPr>
      <w:r w:rsidRPr="005A03BD">
        <w:rPr>
          <w:rFonts w:ascii="Times New Roman" w:eastAsia="Cambria" w:hAnsi="Times New Roman" w:cs="Times New Roman"/>
          <w:sz w:val="24"/>
          <w:szCs w:val="24"/>
          <w:highlight w:val="white"/>
          <w:lang w:val="en-US"/>
        </w:rPr>
        <w:t>NEIJ of the Public Defender's Office is a specialized, permanent center with the primary mission of promoting, monitoring and inspecting public policies directed at children, especially the most vulnerable, aiming the guarantee and consolidation of their rights through judicial and extrajudicial action.</w:t>
      </w:r>
    </w:p>
    <w:p w14:paraId="4EC7C977" w14:textId="471C7157" w:rsidR="002A6C3B" w:rsidRPr="005A03BD" w:rsidRDefault="00694B70" w:rsidP="008A798D">
      <w:pPr>
        <w:pStyle w:val="ListParagraph"/>
        <w:numPr>
          <w:ilvl w:val="0"/>
          <w:numId w:val="9"/>
        </w:numPr>
        <w:spacing w:line="360" w:lineRule="auto"/>
        <w:ind w:left="0" w:firstLine="0"/>
        <w:jc w:val="both"/>
        <w:rPr>
          <w:rFonts w:ascii="Times New Roman" w:eastAsia="Cambria" w:hAnsi="Times New Roman" w:cs="Times New Roman"/>
          <w:sz w:val="24"/>
          <w:szCs w:val="24"/>
          <w:lang w:val="en-US"/>
        </w:rPr>
      </w:pPr>
      <w:r w:rsidRPr="005A03BD">
        <w:rPr>
          <w:rFonts w:ascii="Times New Roman" w:eastAsia="Cambria" w:hAnsi="Times New Roman" w:cs="Times New Roman"/>
          <w:sz w:val="24"/>
          <w:szCs w:val="24"/>
          <w:lang w:val="en-US"/>
        </w:rPr>
        <w:t xml:space="preserve">Taking into to account, the proximity to the sessions in which Brazil’s report will be analyzed and the increase of the complaints regarding the CRCS recommendations, </w:t>
      </w:r>
      <w:r w:rsidRPr="005A03BD">
        <w:rPr>
          <w:rFonts w:ascii="Times New Roman" w:eastAsia="Cambria" w:hAnsi="Times New Roman" w:cs="Times New Roman"/>
          <w:b/>
          <w:sz w:val="24"/>
          <w:szCs w:val="24"/>
          <w:lang w:val="en-US"/>
        </w:rPr>
        <w:t xml:space="preserve">NEIJ of the Public Defender´s office of the State of São Paulo </w:t>
      </w:r>
      <w:r w:rsidRPr="005A03BD">
        <w:rPr>
          <w:rFonts w:ascii="Times New Roman" w:eastAsia="Cambria" w:hAnsi="Times New Roman" w:cs="Times New Roman"/>
          <w:sz w:val="24"/>
          <w:szCs w:val="24"/>
          <w:lang w:val="en-US"/>
        </w:rPr>
        <w:t xml:space="preserve">respectfully come to the </w:t>
      </w:r>
      <w:r w:rsidRPr="005A03BD">
        <w:rPr>
          <w:rFonts w:ascii="Times New Roman" w:eastAsia="Cambria" w:hAnsi="Times New Roman" w:cs="Times New Roman"/>
          <w:b/>
          <w:sz w:val="24"/>
          <w:szCs w:val="24"/>
          <w:lang w:val="en-US"/>
        </w:rPr>
        <w:t>CRC COMMITTEE</w:t>
      </w:r>
      <w:r w:rsidRPr="005A03BD">
        <w:rPr>
          <w:rFonts w:ascii="Times New Roman" w:eastAsia="Cambria" w:hAnsi="Times New Roman" w:cs="Times New Roman"/>
          <w:sz w:val="24"/>
          <w:szCs w:val="24"/>
          <w:lang w:val="en-US"/>
        </w:rPr>
        <w:t>, to present this brief document, hoping to contribute with the review of Brazil’s report during the 99</w:t>
      </w:r>
      <w:r w:rsidR="00EE6023" w:rsidRPr="005A03BD">
        <w:rPr>
          <w:rFonts w:ascii="Times New Roman" w:eastAsia="Cambria" w:hAnsi="Times New Roman" w:cs="Times New Roman"/>
          <w:sz w:val="24"/>
          <w:szCs w:val="24"/>
          <w:vertAlign w:val="superscript"/>
          <w:lang w:val="en-US"/>
        </w:rPr>
        <w:t>th</w:t>
      </w:r>
      <w:r w:rsidR="00EE6023" w:rsidRPr="005A03BD">
        <w:rPr>
          <w:rFonts w:ascii="Times New Roman" w:eastAsia="Cambria" w:hAnsi="Times New Roman" w:cs="Times New Roman"/>
          <w:sz w:val="24"/>
          <w:szCs w:val="24"/>
          <w:lang w:val="en-US"/>
        </w:rPr>
        <w:t xml:space="preserve"> </w:t>
      </w:r>
      <w:r w:rsidRPr="005A03BD">
        <w:rPr>
          <w:rFonts w:ascii="Times New Roman" w:eastAsia="Cambria" w:hAnsi="Times New Roman" w:cs="Times New Roman"/>
          <w:sz w:val="24"/>
          <w:szCs w:val="24"/>
          <w:lang w:val="en-US"/>
        </w:rPr>
        <w:t>Session</w:t>
      </w:r>
      <w:r w:rsidR="66EDE871" w:rsidRPr="005A03BD">
        <w:rPr>
          <w:rFonts w:ascii="Times New Roman" w:eastAsia="Cambria" w:hAnsi="Times New Roman" w:cs="Times New Roman"/>
          <w:sz w:val="24"/>
          <w:szCs w:val="24"/>
          <w:lang w:val="en-US"/>
        </w:rPr>
        <w:t xml:space="preserve">. </w:t>
      </w:r>
    </w:p>
    <w:p w14:paraId="02CBFDC9" w14:textId="77777777" w:rsidR="00FB43A0" w:rsidRPr="005A03BD" w:rsidRDefault="00FB43A0" w:rsidP="00FB43A0">
      <w:pPr>
        <w:spacing w:line="360" w:lineRule="auto"/>
        <w:jc w:val="both"/>
        <w:rPr>
          <w:rFonts w:ascii="Times New Roman" w:eastAsia="Cambria" w:hAnsi="Times New Roman" w:cs="Times New Roman"/>
          <w:sz w:val="24"/>
          <w:szCs w:val="24"/>
          <w:lang w:val="en-US"/>
        </w:rPr>
      </w:pPr>
    </w:p>
    <w:p w14:paraId="53961241" w14:textId="77777777" w:rsidR="00FB43A0" w:rsidRPr="005A03BD" w:rsidRDefault="00FB43A0" w:rsidP="00FB43A0">
      <w:pPr>
        <w:spacing w:line="360" w:lineRule="auto"/>
        <w:jc w:val="both"/>
        <w:rPr>
          <w:rFonts w:ascii="Times New Roman" w:eastAsia="Cambria" w:hAnsi="Times New Roman" w:cs="Times New Roman"/>
          <w:sz w:val="24"/>
          <w:szCs w:val="24"/>
          <w:lang w:val="en-US"/>
        </w:rPr>
      </w:pPr>
    </w:p>
    <w:p w14:paraId="6188A96E" w14:textId="77777777" w:rsidR="002A6C3B" w:rsidRPr="005A03BD" w:rsidRDefault="002A6C3B" w:rsidP="002A6C3B">
      <w:pPr>
        <w:spacing w:line="360" w:lineRule="auto"/>
        <w:jc w:val="both"/>
        <w:rPr>
          <w:rFonts w:ascii="Times New Roman" w:eastAsia="Cambria" w:hAnsi="Times New Roman" w:cs="Times New Roman"/>
          <w:sz w:val="24"/>
          <w:szCs w:val="24"/>
          <w:lang w:val="en-US"/>
        </w:rPr>
      </w:pPr>
    </w:p>
    <w:p w14:paraId="32D2D6CF" w14:textId="0FC8F677" w:rsidR="00367F10" w:rsidRPr="005A03BD" w:rsidRDefault="00367F10" w:rsidP="00B765C2">
      <w:pPr>
        <w:spacing w:line="360" w:lineRule="auto"/>
        <w:jc w:val="both"/>
        <w:rPr>
          <w:rFonts w:ascii="Times New Roman" w:eastAsia="Cambria" w:hAnsi="Times New Roman" w:cs="Times New Roman"/>
          <w:b/>
          <w:bCs/>
          <w:sz w:val="24"/>
          <w:szCs w:val="24"/>
        </w:rPr>
      </w:pPr>
      <w:r w:rsidRPr="005A03BD">
        <w:rPr>
          <w:rFonts w:ascii="Times New Roman" w:eastAsia="Cambria" w:hAnsi="Times New Roman" w:cs="Times New Roman"/>
          <w:b/>
          <w:bCs/>
          <w:sz w:val="24"/>
          <w:szCs w:val="24"/>
        </w:rPr>
        <w:lastRenderedPageBreak/>
        <w:t>PREÂMBULO</w:t>
      </w:r>
    </w:p>
    <w:p w14:paraId="7CBA97B8" w14:textId="650D9FC0" w:rsidR="00534ECE" w:rsidRPr="0035628E" w:rsidRDefault="0035628E" w:rsidP="00534ECE">
      <w:pPr>
        <w:pStyle w:val="ListParagraph"/>
        <w:numPr>
          <w:ilvl w:val="0"/>
          <w:numId w:val="9"/>
        </w:numPr>
        <w:tabs>
          <w:tab w:val="left" w:pos="1134"/>
        </w:tabs>
        <w:spacing w:line="360" w:lineRule="auto"/>
        <w:ind w:left="0" w:firstLine="0"/>
        <w:jc w:val="both"/>
        <w:rPr>
          <w:rFonts w:ascii="Times New Roman" w:eastAsia="Cambria" w:hAnsi="Times New Roman" w:cs="Times New Roman"/>
          <w:i/>
          <w:iCs/>
          <w:sz w:val="24"/>
          <w:szCs w:val="24"/>
          <w:lang w:val="en-US"/>
        </w:rPr>
      </w:pPr>
      <w:r w:rsidRPr="0035628E">
        <w:rPr>
          <w:rFonts w:ascii="Times New Roman" w:hAnsi="Times New Roman" w:cs="Times New Roman"/>
          <w:sz w:val="24"/>
          <w:szCs w:val="24"/>
          <w:shd w:val="clear" w:color="auto" w:fill="FFFFFF"/>
          <w:lang w:val="en-US"/>
        </w:rPr>
        <w:t>We refer to the report submitted for the 99th Pre-Session of the Committee on the Rights of the Child concerning Brazil.</w:t>
      </w:r>
      <w:r w:rsidR="00627F0B" w:rsidRPr="005A03BD">
        <w:rPr>
          <w:rStyle w:val="FootnoteReference"/>
          <w:rFonts w:ascii="Times New Roman" w:hAnsi="Times New Roman" w:cs="Times New Roman"/>
          <w:sz w:val="24"/>
          <w:szCs w:val="24"/>
          <w:shd w:val="clear" w:color="auto" w:fill="FFFFFF"/>
        </w:rPr>
        <w:footnoteReference w:id="2"/>
      </w:r>
    </w:p>
    <w:p w14:paraId="07C4DBE3" w14:textId="77777777" w:rsidR="001D7A3B" w:rsidRPr="00EA3018" w:rsidRDefault="001D7A3B" w:rsidP="001F115B">
      <w:pPr>
        <w:pStyle w:val="ListParagraph"/>
        <w:numPr>
          <w:ilvl w:val="0"/>
          <w:numId w:val="9"/>
        </w:numPr>
        <w:tabs>
          <w:tab w:val="left" w:pos="1134"/>
        </w:tabs>
        <w:spacing w:line="360" w:lineRule="auto"/>
        <w:ind w:left="0" w:firstLine="0"/>
        <w:jc w:val="both"/>
        <w:rPr>
          <w:rFonts w:ascii="Times New Roman" w:eastAsia="Cambria" w:hAnsi="Times New Roman" w:cs="Times New Roman"/>
          <w:i/>
          <w:iCs/>
          <w:sz w:val="24"/>
          <w:szCs w:val="24"/>
          <w:lang w:val="en-US"/>
        </w:rPr>
      </w:pPr>
      <w:r w:rsidRPr="00EA3018">
        <w:rPr>
          <w:rFonts w:ascii="Times New Roman" w:hAnsi="Times New Roman" w:cs="Times New Roman"/>
          <w:sz w:val="24"/>
          <w:szCs w:val="24"/>
          <w:shd w:val="clear" w:color="auto" w:fill="FFFFFF"/>
          <w:lang w:val="en-US"/>
        </w:rPr>
        <w:t>The report submitted by the Brazilian State on March 7, 2025, provides only general responses and focuses solely on the Federal Government (within the Executive Branch).</w:t>
      </w:r>
    </w:p>
    <w:p w14:paraId="081E3E01" w14:textId="3AAF4F43" w:rsidR="00552FBF" w:rsidRPr="00944A85" w:rsidRDefault="00944A85" w:rsidP="001F115B">
      <w:pPr>
        <w:pStyle w:val="ListParagraph"/>
        <w:numPr>
          <w:ilvl w:val="0"/>
          <w:numId w:val="9"/>
        </w:numPr>
        <w:tabs>
          <w:tab w:val="left" w:pos="1134"/>
        </w:tabs>
        <w:spacing w:line="360" w:lineRule="auto"/>
        <w:ind w:left="0" w:firstLine="0"/>
        <w:jc w:val="both"/>
        <w:rPr>
          <w:rFonts w:ascii="Times New Roman" w:eastAsia="Cambria" w:hAnsi="Times New Roman" w:cs="Times New Roman"/>
          <w:i/>
          <w:iCs/>
          <w:sz w:val="24"/>
          <w:szCs w:val="24"/>
          <w:lang w:val="en-US"/>
        </w:rPr>
      </w:pPr>
      <w:r w:rsidRPr="00944A85">
        <w:rPr>
          <w:rFonts w:ascii="Times New Roman" w:hAnsi="Times New Roman" w:cs="Times New Roman"/>
          <w:sz w:val="24"/>
          <w:szCs w:val="24"/>
          <w:shd w:val="clear" w:color="auto" w:fill="FFFFFF"/>
          <w:lang w:val="en-US"/>
        </w:rPr>
        <w:t>It is important to emphasize that the Convention is signed by the State as a whole; therefore, no exemption from compliance with its provisions is permissible under the justification of federalism (Federal, State, and Municipal Executive Branches) or the Separation of Powers (Executive, Legislative, and Judiciary), as the State</w:t>
      </w:r>
      <w:r w:rsidR="00F14E82">
        <w:rPr>
          <w:rFonts w:ascii="Times New Roman" w:hAnsi="Times New Roman" w:cs="Times New Roman"/>
          <w:sz w:val="24"/>
          <w:szCs w:val="24"/>
          <w:shd w:val="clear" w:color="auto" w:fill="FFFFFF"/>
          <w:lang w:val="en-US"/>
        </w:rPr>
        <w:t>/Nation</w:t>
      </w:r>
      <w:r w:rsidRPr="00944A85">
        <w:rPr>
          <w:rFonts w:ascii="Times New Roman" w:hAnsi="Times New Roman" w:cs="Times New Roman"/>
          <w:sz w:val="24"/>
          <w:szCs w:val="24"/>
          <w:shd w:val="clear" w:color="auto" w:fill="FFFFFF"/>
          <w:lang w:val="en-US"/>
        </w:rPr>
        <w:t xml:space="preserve"> is a single entity, in accordance with Article 4 of the Convention.</w:t>
      </w:r>
      <w:r w:rsidR="006A6EE2" w:rsidRPr="00944A85">
        <w:rPr>
          <w:rFonts w:ascii="Times New Roman" w:hAnsi="Times New Roman" w:cs="Times New Roman"/>
          <w:sz w:val="24"/>
          <w:szCs w:val="24"/>
          <w:shd w:val="clear" w:color="auto" w:fill="FFFFFF"/>
          <w:lang w:val="en-US"/>
        </w:rPr>
        <w:t>.</w:t>
      </w:r>
    </w:p>
    <w:p w14:paraId="08E737AD" w14:textId="77777777" w:rsidR="006A6EE2" w:rsidRPr="00944A85" w:rsidRDefault="006A6EE2" w:rsidP="00B137FA">
      <w:pPr>
        <w:pStyle w:val="ListParagraph"/>
        <w:tabs>
          <w:tab w:val="left" w:pos="1134"/>
        </w:tabs>
        <w:spacing w:line="360" w:lineRule="auto"/>
        <w:ind w:left="0"/>
        <w:jc w:val="both"/>
        <w:rPr>
          <w:rFonts w:ascii="Times New Roman" w:eastAsia="Cambria" w:hAnsi="Times New Roman" w:cs="Times New Roman"/>
          <w:i/>
          <w:iCs/>
          <w:sz w:val="24"/>
          <w:szCs w:val="24"/>
          <w:lang w:val="en-US"/>
        </w:rPr>
      </w:pPr>
    </w:p>
    <w:p w14:paraId="3236AD22" w14:textId="77777777" w:rsidR="00367F10" w:rsidRPr="00944A85" w:rsidRDefault="00367F10" w:rsidP="00B765C2">
      <w:pPr>
        <w:spacing w:line="360" w:lineRule="auto"/>
        <w:jc w:val="both"/>
        <w:rPr>
          <w:rFonts w:ascii="Times New Roman" w:eastAsia="Cambria" w:hAnsi="Times New Roman" w:cs="Times New Roman"/>
          <w:b/>
          <w:bCs/>
          <w:sz w:val="24"/>
          <w:szCs w:val="24"/>
          <w:lang w:val="en-US"/>
        </w:rPr>
      </w:pPr>
    </w:p>
    <w:p w14:paraId="5F703F70" w14:textId="3F0E9188" w:rsidR="00B765C2" w:rsidRPr="004B7F7F" w:rsidRDefault="00B765C2" w:rsidP="00B765C2">
      <w:pPr>
        <w:spacing w:line="360" w:lineRule="auto"/>
        <w:jc w:val="both"/>
        <w:rPr>
          <w:rFonts w:ascii="Times New Roman" w:hAnsi="Times New Roman" w:cs="Times New Roman"/>
          <w:b/>
          <w:bCs/>
          <w:sz w:val="24"/>
          <w:szCs w:val="24"/>
          <w:shd w:val="clear" w:color="auto" w:fill="FFFFFF"/>
          <w:lang w:val="en-US"/>
        </w:rPr>
      </w:pPr>
      <w:r w:rsidRPr="004B7F7F">
        <w:rPr>
          <w:rFonts w:ascii="Times New Roman" w:eastAsia="Cambria" w:hAnsi="Times New Roman" w:cs="Times New Roman"/>
          <w:b/>
          <w:bCs/>
          <w:sz w:val="24"/>
          <w:szCs w:val="24"/>
          <w:lang w:val="en-US"/>
        </w:rPr>
        <w:t xml:space="preserve">1. </w:t>
      </w:r>
      <w:r w:rsidR="004B7F7F" w:rsidRPr="004B7F7F">
        <w:rPr>
          <w:rFonts w:ascii="Times New Roman" w:hAnsi="Times New Roman" w:cs="Times New Roman"/>
          <w:b/>
          <w:bCs/>
          <w:sz w:val="24"/>
          <w:szCs w:val="24"/>
          <w:shd w:val="clear" w:color="auto" w:fill="FFFFFF"/>
          <w:lang w:val="en-US"/>
        </w:rPr>
        <w:t>ACCESS TO JUSTICE (NON-COMPLIANCE WITH CONSTITUTIONAL AMENDMENT No. 80/2014)</w:t>
      </w:r>
    </w:p>
    <w:p w14:paraId="66F41C0E" w14:textId="77777777" w:rsidR="006C1D50" w:rsidRPr="004B7F7F" w:rsidRDefault="006C1D50" w:rsidP="00B765C2">
      <w:pPr>
        <w:spacing w:line="360" w:lineRule="auto"/>
        <w:jc w:val="both"/>
        <w:rPr>
          <w:rFonts w:ascii="Times New Roman" w:eastAsia="Cambria" w:hAnsi="Times New Roman" w:cs="Times New Roman"/>
          <w:b/>
          <w:bCs/>
          <w:sz w:val="24"/>
          <w:szCs w:val="24"/>
          <w:lang w:val="en-US"/>
        </w:rPr>
      </w:pPr>
    </w:p>
    <w:p w14:paraId="5201CD60" w14:textId="77777777" w:rsidR="00ED21C4" w:rsidRPr="00EA3018" w:rsidRDefault="00ED21C4" w:rsidP="002A1310">
      <w:pPr>
        <w:pStyle w:val="ListParagraph"/>
        <w:numPr>
          <w:ilvl w:val="0"/>
          <w:numId w:val="9"/>
        </w:numPr>
        <w:tabs>
          <w:tab w:val="left" w:pos="1134"/>
        </w:tabs>
        <w:spacing w:line="360" w:lineRule="auto"/>
        <w:ind w:left="0" w:firstLine="0"/>
        <w:jc w:val="both"/>
        <w:rPr>
          <w:rFonts w:ascii="Times New Roman" w:eastAsia="Cambria" w:hAnsi="Times New Roman" w:cs="Times New Roman"/>
          <w:sz w:val="24"/>
          <w:szCs w:val="24"/>
          <w:highlight w:val="white"/>
          <w:lang w:val="en-US"/>
        </w:rPr>
      </w:pPr>
      <w:r w:rsidRPr="00EA3018">
        <w:rPr>
          <w:rFonts w:ascii="Times New Roman" w:hAnsi="Times New Roman" w:cs="Times New Roman"/>
          <w:sz w:val="24"/>
          <w:szCs w:val="24"/>
          <w:shd w:val="clear" w:color="auto" w:fill="FFFFFF"/>
          <w:lang w:val="en-US"/>
        </w:rPr>
        <w:t>The Brazilian report mentions the Public Defender’s Office in several sections (paragraphs 26, 28, 53, 88).</w:t>
      </w:r>
    </w:p>
    <w:p w14:paraId="11ABB683" w14:textId="36BE9D12" w:rsidR="005F2DEA" w:rsidRPr="00ED21C4" w:rsidRDefault="00ED21C4" w:rsidP="002A1310">
      <w:pPr>
        <w:pStyle w:val="ListParagraph"/>
        <w:numPr>
          <w:ilvl w:val="0"/>
          <w:numId w:val="9"/>
        </w:numPr>
        <w:tabs>
          <w:tab w:val="left" w:pos="1134"/>
        </w:tabs>
        <w:spacing w:line="360" w:lineRule="auto"/>
        <w:ind w:left="0" w:firstLine="0"/>
        <w:jc w:val="both"/>
        <w:rPr>
          <w:rFonts w:ascii="Times New Roman" w:eastAsia="Cambria" w:hAnsi="Times New Roman" w:cs="Times New Roman"/>
          <w:sz w:val="24"/>
          <w:szCs w:val="24"/>
          <w:highlight w:val="white"/>
          <w:lang w:val="en-US"/>
        </w:rPr>
      </w:pPr>
      <w:r w:rsidRPr="00ED21C4">
        <w:rPr>
          <w:rFonts w:ascii="Times New Roman" w:hAnsi="Times New Roman" w:cs="Times New Roman"/>
          <w:sz w:val="24"/>
          <w:szCs w:val="24"/>
          <w:shd w:val="clear" w:color="auto" w:fill="FFFFFF"/>
          <w:lang w:val="en-US"/>
        </w:rPr>
        <w:t>The 1988 Federal Constitution established the Public Defender’s Office as an organic body (not exactly a fourth branch of government, but alongside the traditional tripartite division – Legislative, Executive, and Judiciary), with the role of promoting access to justice. The Public Defender’s Office includes: (</w:t>
      </w:r>
      <w:proofErr w:type="spellStart"/>
      <w:r w:rsidRPr="00ED21C4">
        <w:rPr>
          <w:rFonts w:ascii="Times New Roman" w:hAnsi="Times New Roman" w:cs="Times New Roman"/>
          <w:sz w:val="24"/>
          <w:szCs w:val="24"/>
          <w:shd w:val="clear" w:color="auto" w:fill="FFFFFF"/>
          <w:lang w:val="en-US"/>
        </w:rPr>
        <w:t>i</w:t>
      </w:r>
      <w:proofErr w:type="spellEnd"/>
      <w:r w:rsidRPr="00ED21C4">
        <w:rPr>
          <w:rFonts w:ascii="Times New Roman" w:hAnsi="Times New Roman" w:cs="Times New Roman"/>
          <w:sz w:val="24"/>
          <w:szCs w:val="24"/>
          <w:shd w:val="clear" w:color="auto" w:fill="FFFFFF"/>
          <w:lang w:val="en-US"/>
        </w:rPr>
        <w:t>) the Federal Public Defender’s Office (DPU); (ii) the Public Defender’s Office of the Federal District (DPDF); and (iii) the State Public Defender’s Offices (DPEs).</w:t>
      </w:r>
    </w:p>
    <w:p w14:paraId="701B4D16" w14:textId="4CE06EBB" w:rsidR="004A2971" w:rsidRPr="00262104" w:rsidRDefault="00262104" w:rsidP="002A1310">
      <w:pPr>
        <w:pStyle w:val="ListParagraph"/>
        <w:numPr>
          <w:ilvl w:val="0"/>
          <w:numId w:val="9"/>
        </w:numPr>
        <w:tabs>
          <w:tab w:val="left" w:pos="1134"/>
        </w:tabs>
        <w:spacing w:line="360" w:lineRule="auto"/>
        <w:ind w:left="0" w:firstLine="0"/>
        <w:jc w:val="both"/>
        <w:rPr>
          <w:rFonts w:ascii="Times New Roman" w:eastAsia="Cambria" w:hAnsi="Times New Roman" w:cs="Times New Roman"/>
          <w:sz w:val="24"/>
          <w:szCs w:val="24"/>
          <w:highlight w:val="white"/>
          <w:lang w:val="en-US"/>
        </w:rPr>
      </w:pPr>
      <w:r w:rsidRPr="00262104">
        <w:rPr>
          <w:rFonts w:ascii="Times New Roman" w:eastAsia="Cambria" w:hAnsi="Times New Roman" w:cs="Times New Roman"/>
          <w:sz w:val="24"/>
          <w:szCs w:val="24"/>
          <w:highlight w:val="white"/>
          <w:lang w:val="en-US"/>
        </w:rPr>
        <w:t xml:space="preserve">The Defender’s Office is, therefore, a state body tasked with creating conditions of equality, providing legal guidance, and ensuring defense at all levels for those in need. Its presence is constitutionally mandated throughout the national territory. In order to consolidate the fundamental right of access to justice, the role of the Public Defender’s Offices is </w:t>
      </w:r>
      <w:r w:rsidRPr="00262104">
        <w:rPr>
          <w:rFonts w:ascii="Times New Roman" w:eastAsia="Cambria" w:hAnsi="Times New Roman" w:cs="Times New Roman"/>
          <w:sz w:val="24"/>
          <w:szCs w:val="24"/>
          <w:highlight w:val="white"/>
          <w:lang w:val="en-US"/>
        </w:rPr>
        <w:lastRenderedPageBreak/>
        <w:t>essential—especially when we consider that access to justice not only entails the ability to file claims before the Judiciary, but also involves the knowledge of one's rights, how to exercise them, and the availability of alternative means for dispute resolution.</w:t>
      </w:r>
      <w:r w:rsidR="005E549C" w:rsidRPr="005A03BD">
        <w:rPr>
          <w:rStyle w:val="FootnoteReference"/>
          <w:rFonts w:ascii="Times New Roman" w:eastAsia="Cambria" w:hAnsi="Times New Roman" w:cs="Times New Roman"/>
          <w:sz w:val="24"/>
          <w:szCs w:val="24"/>
          <w:highlight w:val="white"/>
        </w:rPr>
        <w:footnoteReference w:id="3"/>
      </w:r>
    </w:p>
    <w:p w14:paraId="5A9A2828" w14:textId="77777777" w:rsidR="00F253DF" w:rsidRPr="00F253DF" w:rsidRDefault="00F253DF" w:rsidP="008F668C">
      <w:pPr>
        <w:pStyle w:val="ListParagraph"/>
        <w:numPr>
          <w:ilvl w:val="0"/>
          <w:numId w:val="9"/>
        </w:numPr>
        <w:tabs>
          <w:tab w:val="left" w:pos="1134"/>
        </w:tabs>
        <w:spacing w:line="360" w:lineRule="auto"/>
        <w:ind w:left="0" w:firstLine="0"/>
        <w:jc w:val="both"/>
        <w:rPr>
          <w:rFonts w:ascii="Times New Roman" w:eastAsia="Cambria" w:hAnsi="Times New Roman" w:cs="Times New Roman"/>
          <w:sz w:val="24"/>
          <w:szCs w:val="24"/>
          <w:highlight w:val="white"/>
          <w:lang w:val="en-US"/>
        </w:rPr>
      </w:pPr>
      <w:r w:rsidRPr="00F253DF">
        <w:rPr>
          <w:rFonts w:ascii="Times New Roman" w:eastAsia="Cambria" w:hAnsi="Times New Roman" w:cs="Times New Roman"/>
          <w:sz w:val="24"/>
          <w:szCs w:val="24"/>
          <w:highlight w:val="white"/>
          <w:lang w:val="en-US"/>
        </w:rPr>
        <w:t>According to Article 98, §1 of the Transitional Constitutional Provisions Act (ADCT), within eight years from the enactment of Constitutional Amendment No. 80/2014, the Union, the States, and the Federal District were required to ensure the presence of Public Defenders in all judicial districts. Furthermore, the number of Public Defenders in each judicial district was to be proportional to the actual demand for the services of the Public Defender’s Office and to the respective population (Article 98, caput of the ADCT).</w:t>
      </w:r>
    </w:p>
    <w:p w14:paraId="66F222B4" w14:textId="4220B8F8" w:rsidR="00300805" w:rsidRPr="00300805" w:rsidRDefault="00D07CF2" w:rsidP="00300805">
      <w:pPr>
        <w:pStyle w:val="ListParagraph"/>
        <w:numPr>
          <w:ilvl w:val="0"/>
          <w:numId w:val="9"/>
        </w:numPr>
        <w:tabs>
          <w:tab w:val="left" w:pos="1134"/>
        </w:tabs>
        <w:spacing w:line="360" w:lineRule="auto"/>
        <w:ind w:left="0" w:firstLine="0"/>
        <w:jc w:val="both"/>
        <w:rPr>
          <w:rFonts w:ascii="Times New Roman" w:eastAsia="Cambria" w:hAnsi="Times New Roman" w:cs="Times New Roman"/>
          <w:sz w:val="24"/>
          <w:szCs w:val="24"/>
          <w:highlight w:val="white"/>
          <w:lang w:val="en-US"/>
        </w:rPr>
      </w:pPr>
      <w:r w:rsidRPr="00D07CF2">
        <w:rPr>
          <w:rFonts w:ascii="Times New Roman" w:eastAsia="Cambria" w:hAnsi="Times New Roman" w:cs="Times New Roman"/>
          <w:sz w:val="24"/>
          <w:szCs w:val="24"/>
          <w:highlight w:val="white"/>
          <w:lang w:val="en-US"/>
        </w:rPr>
        <w:t>Ten years after this deadline, according to data from the “2024 National Public Defender’s Office Survey”</w:t>
      </w:r>
      <w:r w:rsidR="00E5727B">
        <w:rPr>
          <w:rFonts w:ascii="Times New Roman" w:eastAsia="Cambria" w:hAnsi="Times New Roman" w:cs="Times New Roman"/>
          <w:sz w:val="24"/>
          <w:szCs w:val="24"/>
          <w:highlight w:val="white"/>
          <w:lang w:val="en-US"/>
        </w:rPr>
        <w:t>,</w:t>
      </w:r>
      <w:r w:rsidR="00E5727B">
        <w:rPr>
          <w:rStyle w:val="FootnoteReference"/>
          <w:rFonts w:ascii="Times New Roman" w:eastAsia="Cambria" w:hAnsi="Times New Roman" w:cs="Times New Roman"/>
          <w:sz w:val="24"/>
          <w:szCs w:val="24"/>
          <w:highlight w:val="white"/>
          <w:lang w:val="en-US"/>
        </w:rPr>
        <w:footnoteReference w:id="4"/>
      </w:r>
      <w:r w:rsidRPr="00D07CF2">
        <w:rPr>
          <w:rFonts w:ascii="Times New Roman" w:eastAsia="Cambria" w:hAnsi="Times New Roman" w:cs="Times New Roman"/>
          <w:sz w:val="24"/>
          <w:szCs w:val="24"/>
          <w:highlight w:val="white"/>
          <w:lang w:val="en-US"/>
        </w:rPr>
        <w:t xml:space="preserve"> Brazil currently has 2,565 judicial districts (comarcas) regularly established. Due to the insufficient number of Public Defenders, only 1,315 of these districts are regularly served by the Public Defender’s Office, representing 51.3% of the total. Despite outreach efforts carried out in several states, the lack of budgetary investment in the Public Defender’s Office still prevents compliance with Article 98, §1 of the ADCT, leaving 1,050 districts without coverage—equivalent to 40.9% of the total. In these districts, legal assistance continues to be provided supplementarily by court-appointed private attorneys, who are individually compensated for each specific case, based either on a specific pricing table or the general fee schedule of the respective state chapter of the Brazilian Bar Association (OAB). According to the findings of the 2024 Survey on the Supplementary System of Remunerated Court-Appointed Lawyers in Brazil, this system not only contradicts the public model mandated by the constitutional text, but also proves to be significantly more costly to public finances, representing a true administrative and financial paradox in the management of Brazil’s public legal assistance policy. The failure to implement the public model also hinders specialization and the ability to address sensitive demands, particularly those related to children and adolescents.</w:t>
      </w:r>
      <w:r w:rsidR="00654BFB" w:rsidRPr="005A03BD">
        <w:rPr>
          <w:rStyle w:val="FootnoteReference"/>
          <w:rFonts w:ascii="Times New Roman" w:eastAsia="Cambria" w:hAnsi="Times New Roman" w:cs="Times New Roman"/>
          <w:sz w:val="24"/>
          <w:szCs w:val="24"/>
          <w:highlight w:val="white"/>
        </w:rPr>
        <w:footnoteReference w:id="5"/>
      </w:r>
    </w:p>
    <w:p w14:paraId="13EDAA14" w14:textId="34EC43CF" w:rsidR="00300805" w:rsidRPr="00300805" w:rsidRDefault="00300805" w:rsidP="00300805">
      <w:pPr>
        <w:pStyle w:val="ListParagraph"/>
        <w:numPr>
          <w:ilvl w:val="0"/>
          <w:numId w:val="9"/>
        </w:numPr>
        <w:tabs>
          <w:tab w:val="left" w:pos="1134"/>
        </w:tabs>
        <w:spacing w:line="360" w:lineRule="auto"/>
        <w:ind w:left="0" w:firstLine="0"/>
        <w:jc w:val="both"/>
        <w:rPr>
          <w:rFonts w:ascii="Times New Roman" w:eastAsia="Cambria" w:hAnsi="Times New Roman" w:cs="Times New Roman"/>
          <w:sz w:val="24"/>
          <w:szCs w:val="24"/>
          <w:highlight w:val="white"/>
          <w:lang w:val="en-US"/>
        </w:rPr>
      </w:pPr>
      <w:r w:rsidRPr="00300805">
        <w:rPr>
          <w:rFonts w:ascii="Times New Roman" w:eastAsia="Times New Roman" w:hAnsi="Times New Roman" w:cs="Times New Roman"/>
          <w:sz w:val="24"/>
          <w:szCs w:val="24"/>
          <w:lang w:val="en-US" w:eastAsia="pt-BR"/>
        </w:rPr>
        <w:lastRenderedPageBreak/>
        <w:t>The Public Defender’s Office does not have the role of independently implementing public policies that fall under the responsibility of the Executive Branch and the State. However, it does act to enforce these rights, and at times must resort to litigation to ensure that the most basic rights of the population are fulfilled.</w:t>
      </w:r>
    </w:p>
    <w:p w14:paraId="0A1CB162" w14:textId="47E74C5D" w:rsidR="00872A91" w:rsidRPr="0071773B" w:rsidRDefault="0071773B" w:rsidP="00872A91">
      <w:pPr>
        <w:pStyle w:val="ListParagraph"/>
        <w:numPr>
          <w:ilvl w:val="0"/>
          <w:numId w:val="9"/>
        </w:numPr>
        <w:tabs>
          <w:tab w:val="left" w:pos="1134"/>
        </w:tabs>
        <w:spacing w:line="360" w:lineRule="auto"/>
        <w:ind w:left="0" w:firstLine="0"/>
        <w:jc w:val="both"/>
        <w:rPr>
          <w:rFonts w:ascii="Times New Roman" w:eastAsia="Cambria" w:hAnsi="Times New Roman" w:cs="Times New Roman"/>
          <w:sz w:val="24"/>
          <w:szCs w:val="24"/>
          <w:highlight w:val="white"/>
          <w:lang w:val="en-US"/>
        </w:rPr>
      </w:pPr>
      <w:r w:rsidRPr="0071773B">
        <w:rPr>
          <w:rFonts w:ascii="Times New Roman" w:eastAsia="Cambria" w:hAnsi="Times New Roman" w:cs="Times New Roman"/>
          <w:sz w:val="24"/>
          <w:szCs w:val="24"/>
          <w:highlight w:val="white"/>
          <w:lang w:val="en-US"/>
        </w:rPr>
        <w:t>The Brazilian State refers to the Public Defender’s Office as an essential means for the implementation of various public policies. Nevertheless, there are significant deficiencies in its structuring and support. In 2020, the Public Defender’s Office carried out 13,181,256 legal services nationwide. In 2021, this number rose to 16,443,587. However, the entire budget allocated to the Public Defender’s Office in 2022 accounted for only 0.27% of the total fiscal budget of the respective federative units. In practical terms, this means that for every R$100 of fiscal budget, only R$0.27 is allocated to the Public Defender’s Office</w:t>
      </w:r>
      <w:r w:rsidR="00872A91" w:rsidRPr="0071773B">
        <w:rPr>
          <w:rFonts w:ascii="Times New Roman" w:eastAsia="Cambria" w:hAnsi="Times New Roman" w:cs="Times New Roman"/>
          <w:sz w:val="24"/>
          <w:szCs w:val="24"/>
          <w:highlight w:val="white"/>
          <w:lang w:val="en-US"/>
        </w:rPr>
        <w:t>.</w:t>
      </w:r>
    </w:p>
    <w:p w14:paraId="3409A438" w14:textId="2B2F5BDF" w:rsidR="00872A91" w:rsidRPr="00871399" w:rsidRDefault="00871399" w:rsidP="00872A91">
      <w:pPr>
        <w:pStyle w:val="ListParagraph"/>
        <w:numPr>
          <w:ilvl w:val="0"/>
          <w:numId w:val="9"/>
        </w:numPr>
        <w:tabs>
          <w:tab w:val="left" w:pos="1134"/>
        </w:tabs>
        <w:spacing w:line="360" w:lineRule="auto"/>
        <w:ind w:left="0" w:firstLine="0"/>
        <w:jc w:val="both"/>
        <w:rPr>
          <w:rFonts w:ascii="Times New Roman" w:eastAsia="Cambria" w:hAnsi="Times New Roman" w:cs="Times New Roman"/>
          <w:sz w:val="24"/>
          <w:szCs w:val="24"/>
          <w:highlight w:val="white"/>
          <w:lang w:val="en-US"/>
        </w:rPr>
      </w:pPr>
      <w:r w:rsidRPr="00871399">
        <w:rPr>
          <w:rFonts w:ascii="Times New Roman" w:eastAsia="Cambria" w:hAnsi="Times New Roman" w:cs="Times New Roman"/>
          <w:sz w:val="24"/>
          <w:szCs w:val="24"/>
          <w:highlight w:val="white"/>
          <w:lang w:val="en-US"/>
        </w:rPr>
        <w:t>Therefore, it is necessary to equip, invest in, and expand the Public Defender’s Offices as a means of ensuring access to justice for the most vulnerable segments of the population—especially children and adolescents, who are entitled to absolute priority</w:t>
      </w:r>
      <w:r w:rsidR="00AF63A9" w:rsidRPr="00871399">
        <w:rPr>
          <w:rFonts w:ascii="Times New Roman" w:eastAsia="Cambria" w:hAnsi="Times New Roman" w:cs="Times New Roman"/>
          <w:sz w:val="24"/>
          <w:szCs w:val="24"/>
          <w:highlight w:val="white"/>
          <w:lang w:val="en-US"/>
        </w:rPr>
        <w:t xml:space="preserve">. </w:t>
      </w:r>
    </w:p>
    <w:p w14:paraId="62DF44E3" w14:textId="77777777" w:rsidR="00683AD9" w:rsidRPr="00871399" w:rsidRDefault="00683AD9" w:rsidP="00683AD9">
      <w:pPr>
        <w:pStyle w:val="ListParagraph"/>
        <w:tabs>
          <w:tab w:val="left" w:pos="1134"/>
        </w:tabs>
        <w:spacing w:line="360" w:lineRule="auto"/>
        <w:ind w:left="0"/>
        <w:jc w:val="both"/>
        <w:rPr>
          <w:rFonts w:ascii="Times New Roman" w:eastAsia="Cambria" w:hAnsi="Times New Roman" w:cs="Times New Roman"/>
          <w:sz w:val="24"/>
          <w:szCs w:val="24"/>
          <w:highlight w:val="white"/>
          <w:lang w:val="en-US"/>
        </w:rPr>
      </w:pPr>
    </w:p>
    <w:p w14:paraId="62F09382" w14:textId="7CDB0FAC" w:rsidR="000B3E07" w:rsidRPr="004349FA" w:rsidRDefault="009B3807" w:rsidP="000B3E07">
      <w:pPr>
        <w:pStyle w:val="ListParagraph"/>
        <w:spacing w:line="360" w:lineRule="auto"/>
        <w:ind w:left="0"/>
        <w:jc w:val="both"/>
        <w:rPr>
          <w:rFonts w:ascii="Times New Roman" w:hAnsi="Times New Roman" w:cs="Times New Roman"/>
          <w:b/>
          <w:bCs/>
          <w:sz w:val="24"/>
          <w:szCs w:val="24"/>
          <w:lang w:val="en-US"/>
        </w:rPr>
      </w:pPr>
      <w:r w:rsidRPr="004349FA">
        <w:rPr>
          <w:rFonts w:ascii="Times New Roman" w:hAnsi="Times New Roman" w:cs="Times New Roman"/>
          <w:b/>
          <w:bCs/>
          <w:sz w:val="24"/>
          <w:szCs w:val="24"/>
          <w:lang w:val="en-US"/>
        </w:rPr>
        <w:t xml:space="preserve">2. </w:t>
      </w:r>
      <w:r w:rsidR="00945EF9" w:rsidRPr="004349FA">
        <w:rPr>
          <w:rFonts w:ascii="Times New Roman" w:hAnsi="Times New Roman" w:cs="Times New Roman"/>
          <w:b/>
          <w:bCs/>
          <w:sz w:val="24"/>
          <w:szCs w:val="24"/>
          <w:lang w:val="en-US"/>
        </w:rPr>
        <w:t>SOCIO-EDUCATIONAL SYSTEM</w:t>
      </w:r>
    </w:p>
    <w:p w14:paraId="565AFB48" w14:textId="7F4030E1" w:rsidR="00EA33EE" w:rsidRPr="004349FA" w:rsidRDefault="00A46C7C" w:rsidP="000B3E07">
      <w:pPr>
        <w:pStyle w:val="ListParagraph"/>
        <w:spacing w:line="360" w:lineRule="auto"/>
        <w:ind w:left="0"/>
        <w:jc w:val="both"/>
        <w:rPr>
          <w:rFonts w:ascii="Times New Roman" w:hAnsi="Times New Roman" w:cs="Times New Roman"/>
          <w:b/>
          <w:bCs/>
          <w:sz w:val="24"/>
          <w:szCs w:val="24"/>
          <w:lang w:val="en-US"/>
        </w:rPr>
      </w:pPr>
      <w:r w:rsidRPr="004349FA">
        <w:rPr>
          <w:rFonts w:ascii="Times New Roman" w:hAnsi="Times New Roman" w:cs="Times New Roman"/>
          <w:b/>
          <w:bCs/>
          <w:sz w:val="24"/>
          <w:szCs w:val="24"/>
          <w:lang w:val="en-US"/>
        </w:rPr>
        <w:t xml:space="preserve">2.1. </w:t>
      </w:r>
      <w:r w:rsidR="004349FA" w:rsidRPr="004349FA">
        <w:rPr>
          <w:rFonts w:ascii="Times New Roman" w:hAnsi="Times New Roman" w:cs="Times New Roman"/>
          <w:b/>
          <w:bCs/>
          <w:sz w:val="24"/>
          <w:szCs w:val="24"/>
          <w:lang w:val="en-US"/>
        </w:rPr>
        <w:t>CUSTODIAL MEASURES IN THE STATE OF SÃO PAULO</w:t>
      </w:r>
    </w:p>
    <w:p w14:paraId="17BCB54B" w14:textId="508F32DE" w:rsidR="00A46C7C" w:rsidRPr="00821A6D" w:rsidRDefault="004349FA" w:rsidP="00A46C7C">
      <w:pPr>
        <w:pStyle w:val="ListParagraph"/>
        <w:numPr>
          <w:ilvl w:val="0"/>
          <w:numId w:val="9"/>
        </w:numPr>
        <w:tabs>
          <w:tab w:val="left" w:pos="1134"/>
        </w:tabs>
        <w:spacing w:line="360" w:lineRule="auto"/>
        <w:ind w:left="0" w:firstLine="0"/>
        <w:jc w:val="both"/>
        <w:rPr>
          <w:rFonts w:ascii="Times New Roman" w:eastAsia="Cambria" w:hAnsi="Times New Roman" w:cs="Times New Roman"/>
          <w:sz w:val="24"/>
          <w:szCs w:val="24"/>
          <w:highlight w:val="white"/>
          <w:lang w:val="en-US"/>
        </w:rPr>
      </w:pPr>
      <w:r w:rsidRPr="004349FA">
        <w:rPr>
          <w:rFonts w:ascii="Times New Roman" w:eastAsia="Cambria" w:hAnsi="Times New Roman" w:cs="Times New Roman"/>
          <w:sz w:val="24"/>
          <w:szCs w:val="24"/>
          <w:highlight w:val="white"/>
          <w:lang w:val="en-US"/>
        </w:rPr>
        <w:t>In the previous report, we mentioned a cycle of inspections of liberty-restricting units in the State of São Paulo carried out in 2023 by the National Mechanism for the Prevention and Combat of Torture (MNPCT)</w:t>
      </w:r>
      <w:r w:rsidR="0035733A" w:rsidRPr="005A03BD">
        <w:rPr>
          <w:rStyle w:val="FootnoteReference"/>
          <w:rFonts w:ascii="Times New Roman" w:eastAsia="Cambria" w:hAnsi="Times New Roman" w:cs="Times New Roman"/>
          <w:sz w:val="24"/>
          <w:szCs w:val="24"/>
          <w:highlight w:val="white"/>
        </w:rPr>
        <w:footnoteReference w:id="6"/>
      </w:r>
      <w:r w:rsidR="00A46C7C" w:rsidRPr="00821A6D">
        <w:rPr>
          <w:rFonts w:ascii="Times New Roman" w:eastAsia="Cambria" w:hAnsi="Times New Roman" w:cs="Times New Roman"/>
          <w:sz w:val="24"/>
          <w:szCs w:val="24"/>
          <w:highlight w:val="white"/>
          <w:lang w:val="en-US"/>
        </w:rPr>
        <w:t>.</w:t>
      </w:r>
    </w:p>
    <w:p w14:paraId="4B3D1137" w14:textId="77777777" w:rsidR="00821A6D" w:rsidRPr="00821A6D" w:rsidRDefault="00821A6D" w:rsidP="002040E0">
      <w:pPr>
        <w:pStyle w:val="ListParagraph"/>
        <w:numPr>
          <w:ilvl w:val="0"/>
          <w:numId w:val="9"/>
        </w:numPr>
        <w:tabs>
          <w:tab w:val="left" w:pos="1134"/>
        </w:tabs>
        <w:spacing w:line="360" w:lineRule="auto"/>
        <w:ind w:left="0" w:firstLine="0"/>
        <w:jc w:val="both"/>
        <w:rPr>
          <w:rFonts w:ascii="Times New Roman" w:eastAsia="Cambria" w:hAnsi="Times New Roman" w:cs="Times New Roman"/>
          <w:sz w:val="24"/>
          <w:szCs w:val="24"/>
          <w:highlight w:val="white"/>
          <w:lang w:val="en-US"/>
        </w:rPr>
      </w:pPr>
      <w:r w:rsidRPr="00821A6D">
        <w:rPr>
          <w:rFonts w:ascii="Times New Roman" w:eastAsia="Cambria" w:hAnsi="Times New Roman" w:cs="Times New Roman"/>
          <w:sz w:val="24"/>
          <w:szCs w:val="24"/>
          <w:highlight w:val="white"/>
          <w:lang w:val="en-US"/>
        </w:rPr>
        <w:t>The report published in 2024 highlights a series of issues identified in the socio-educational units visited:</w:t>
      </w:r>
      <w:r w:rsidRPr="00821A6D">
        <w:rPr>
          <w:rFonts w:ascii="Times New Roman" w:eastAsia="Cambria" w:hAnsi="Times New Roman" w:cs="Times New Roman"/>
          <w:b/>
          <w:bCs/>
          <w:sz w:val="24"/>
          <w:szCs w:val="24"/>
          <w:highlight w:val="white"/>
          <w:u w:val="single"/>
          <w:lang w:val="en-US"/>
        </w:rPr>
        <w:t xml:space="preserve"> </w:t>
      </w:r>
    </w:p>
    <w:p w14:paraId="502FFA15" w14:textId="18748FC1" w:rsidR="002040E0" w:rsidRPr="00821A6D" w:rsidRDefault="00821A6D" w:rsidP="002040E0">
      <w:pPr>
        <w:pStyle w:val="ListParagraph"/>
        <w:numPr>
          <w:ilvl w:val="0"/>
          <w:numId w:val="9"/>
        </w:numPr>
        <w:tabs>
          <w:tab w:val="left" w:pos="1134"/>
        </w:tabs>
        <w:spacing w:line="360" w:lineRule="auto"/>
        <w:ind w:left="0" w:firstLine="0"/>
        <w:jc w:val="both"/>
        <w:rPr>
          <w:rFonts w:ascii="Times New Roman" w:eastAsia="Cambria" w:hAnsi="Times New Roman" w:cs="Times New Roman"/>
          <w:sz w:val="24"/>
          <w:szCs w:val="24"/>
          <w:highlight w:val="white"/>
          <w:lang w:val="en-US"/>
        </w:rPr>
      </w:pPr>
      <w:r w:rsidRPr="00A020C6">
        <w:rPr>
          <w:rFonts w:ascii="Times New Roman" w:eastAsia="Cambria" w:hAnsi="Times New Roman" w:cs="Times New Roman"/>
          <w:b/>
          <w:bCs/>
          <w:sz w:val="24"/>
          <w:szCs w:val="24"/>
          <w:highlight w:val="white"/>
          <w:u w:val="single"/>
          <w:lang w:val="en-US"/>
        </w:rPr>
        <w:t>Female Unit (named Chiquinha Gonzaga)</w:t>
      </w:r>
      <w:r w:rsidR="002040E0" w:rsidRPr="00821A6D">
        <w:rPr>
          <w:rFonts w:ascii="Times New Roman" w:eastAsia="Cambria" w:hAnsi="Times New Roman" w:cs="Times New Roman"/>
          <w:sz w:val="24"/>
          <w:szCs w:val="24"/>
          <w:highlight w:val="white"/>
          <w:lang w:val="en-US"/>
        </w:rPr>
        <w:t>:</w:t>
      </w:r>
    </w:p>
    <w:p w14:paraId="730F5D54" w14:textId="25A7C9BE" w:rsidR="007D32E5" w:rsidRPr="00A020C6" w:rsidRDefault="00414D1C" w:rsidP="007D32E5">
      <w:pPr>
        <w:pStyle w:val="ListParagraph"/>
        <w:tabs>
          <w:tab w:val="left" w:pos="1134"/>
        </w:tabs>
        <w:spacing w:line="360" w:lineRule="auto"/>
        <w:ind w:left="0"/>
        <w:jc w:val="both"/>
        <w:rPr>
          <w:rFonts w:ascii="Times New Roman" w:eastAsia="Cambria" w:hAnsi="Times New Roman" w:cs="Times New Roman"/>
          <w:sz w:val="24"/>
          <w:szCs w:val="24"/>
          <w:highlight w:val="white"/>
          <w:lang w:val="en-US"/>
        </w:rPr>
      </w:pPr>
      <w:r w:rsidRPr="00A020C6">
        <w:rPr>
          <w:rFonts w:ascii="Times New Roman" w:eastAsia="Cambria" w:hAnsi="Times New Roman" w:cs="Times New Roman"/>
          <w:sz w:val="24"/>
          <w:szCs w:val="24"/>
          <w:highlight w:val="white"/>
          <w:lang w:val="en-US"/>
        </w:rPr>
        <w:t xml:space="preserve">a. </w:t>
      </w:r>
      <w:r w:rsidR="00A020C6" w:rsidRPr="00A020C6">
        <w:rPr>
          <w:rFonts w:ascii="Times New Roman" w:eastAsia="Cambria" w:hAnsi="Times New Roman" w:cs="Times New Roman"/>
          <w:sz w:val="24"/>
          <w:szCs w:val="24"/>
          <w:highlight w:val="white"/>
          <w:lang w:val="en-US"/>
        </w:rPr>
        <w:t xml:space="preserve">The inspection team was particularly struck by the heavy-duty structure of the doors, especially those of the classrooms where formal education and other activities/workshops are offered. These solid doors with small peepholes resemble those found in the prison system. It </w:t>
      </w:r>
      <w:r w:rsidR="00A020C6" w:rsidRPr="00A020C6">
        <w:rPr>
          <w:rFonts w:ascii="Times New Roman" w:eastAsia="Cambria" w:hAnsi="Times New Roman" w:cs="Times New Roman"/>
          <w:sz w:val="24"/>
          <w:szCs w:val="24"/>
          <w:highlight w:val="white"/>
          <w:lang w:val="en-US"/>
        </w:rPr>
        <w:lastRenderedPageBreak/>
        <w:t>was also noted that the rooms have small vents instead of proper windows, which further hinders ventilation in these spaces.</w:t>
      </w:r>
    </w:p>
    <w:p w14:paraId="15CB2C2D" w14:textId="72F41A02" w:rsidR="00293140" w:rsidRDefault="00DC485A" w:rsidP="00293140">
      <w:pPr>
        <w:pStyle w:val="ListParagraph"/>
        <w:tabs>
          <w:tab w:val="left" w:pos="1134"/>
        </w:tabs>
        <w:spacing w:line="360" w:lineRule="auto"/>
        <w:ind w:left="0"/>
        <w:jc w:val="both"/>
        <w:rPr>
          <w:rFonts w:ascii="Times New Roman" w:eastAsia="Cambria" w:hAnsi="Times New Roman" w:cs="Times New Roman"/>
          <w:sz w:val="24"/>
          <w:szCs w:val="24"/>
          <w:highlight w:val="white"/>
          <w:lang w:val="en-US"/>
        </w:rPr>
      </w:pPr>
      <w:r w:rsidRPr="00993696">
        <w:rPr>
          <w:rFonts w:ascii="Times New Roman" w:eastAsia="Cambria" w:hAnsi="Times New Roman" w:cs="Times New Roman"/>
          <w:sz w:val="24"/>
          <w:szCs w:val="24"/>
          <w:highlight w:val="white"/>
          <w:lang w:val="en-US"/>
        </w:rPr>
        <w:t xml:space="preserve">b. </w:t>
      </w:r>
      <w:r w:rsidR="00993696" w:rsidRPr="00993696">
        <w:rPr>
          <w:rFonts w:ascii="Times New Roman" w:eastAsia="Cambria" w:hAnsi="Times New Roman" w:cs="Times New Roman"/>
          <w:sz w:val="24"/>
          <w:szCs w:val="24"/>
          <w:highlight w:val="white"/>
          <w:lang w:val="en-US"/>
        </w:rPr>
        <w:t>The female unit visited includes a mother-and-child wing for adolescents who give birth while serving their custodial measures. According to the unit’s management, adolescents who have their babies during their detention remain with them until the end of their socio-educational measure, which should be for the shortest time possible. Contradictorily, however, interviews were conducted with girls who entered the facility with three-month-old babies and were separated from them, only maintaining contact through visitation.</w:t>
      </w:r>
    </w:p>
    <w:p w14:paraId="7AC20D64" w14:textId="1E77BF56" w:rsidR="00293140" w:rsidRPr="00293140" w:rsidRDefault="00293140" w:rsidP="00293140">
      <w:pPr>
        <w:pStyle w:val="ListParagraph"/>
        <w:tabs>
          <w:tab w:val="left" w:pos="1134"/>
        </w:tabs>
        <w:spacing w:line="360" w:lineRule="auto"/>
        <w:ind w:left="0"/>
        <w:jc w:val="both"/>
        <w:rPr>
          <w:rFonts w:ascii="Times New Roman" w:eastAsia="Cambria" w:hAnsi="Times New Roman" w:cs="Times New Roman"/>
          <w:sz w:val="24"/>
          <w:szCs w:val="24"/>
          <w:highlight w:val="white"/>
          <w:lang w:val="en-US"/>
        </w:rPr>
      </w:pPr>
      <w:r>
        <w:rPr>
          <w:rFonts w:ascii="Times New Roman" w:eastAsia="Cambria" w:hAnsi="Times New Roman" w:cs="Times New Roman"/>
          <w:sz w:val="24"/>
          <w:szCs w:val="24"/>
          <w:highlight w:val="white"/>
          <w:lang w:val="en-US"/>
        </w:rPr>
        <w:t xml:space="preserve">c. </w:t>
      </w:r>
      <w:r w:rsidRPr="00293140">
        <w:rPr>
          <w:rFonts w:ascii="Times New Roman" w:eastAsia="Cambria" w:hAnsi="Times New Roman" w:cs="Times New Roman"/>
          <w:sz w:val="24"/>
          <w:szCs w:val="24"/>
          <w:highlight w:val="white"/>
          <w:lang w:val="en-US"/>
        </w:rPr>
        <w:t xml:space="preserve">As the only facility within </w:t>
      </w:r>
      <w:proofErr w:type="spellStart"/>
      <w:r w:rsidRPr="00293140">
        <w:rPr>
          <w:rFonts w:ascii="Times New Roman" w:eastAsia="Cambria" w:hAnsi="Times New Roman" w:cs="Times New Roman"/>
          <w:sz w:val="24"/>
          <w:szCs w:val="24"/>
          <w:highlight w:val="white"/>
          <w:lang w:val="en-US"/>
        </w:rPr>
        <w:t>Fundação</w:t>
      </w:r>
      <w:proofErr w:type="spellEnd"/>
      <w:r w:rsidRPr="00293140">
        <w:rPr>
          <w:rFonts w:ascii="Times New Roman" w:eastAsia="Cambria" w:hAnsi="Times New Roman" w:cs="Times New Roman"/>
          <w:sz w:val="24"/>
          <w:szCs w:val="24"/>
          <w:highlight w:val="white"/>
          <w:lang w:val="en-US"/>
        </w:rPr>
        <w:t xml:space="preserve"> CASA that provides this type of service, all adolescents in the state of São Paulo who meet the program’s criteria are sent to CASA Chiquinha Gonzaga. This centralization makes it difficult for families from outside the capital to visit, both due to financial constraints and the time required for travel. Visitors are not allowed to use the indoor restroom and may only use the external restroom at the end of the visit. During interviews, the team was informed of a case in which a girl was penalized with a deduction of twenty points because her family member had to leave before the end of the visit to use the restroom. The adolescents reported that family members are required to enter the facility wearing flip-flops, and on cold days, the use of socks is prohibited. Given the presence of mechanical inspection equipment, this procedure is unnecessary and constitutes inhuman and degrading treatment. Additionally, families are not allowed to bring any food for the adolescents.</w:t>
      </w:r>
    </w:p>
    <w:p w14:paraId="6A8D09B3" w14:textId="77777777" w:rsidR="00DF1222" w:rsidRPr="00EA3018" w:rsidRDefault="00597772" w:rsidP="007D32E5">
      <w:pPr>
        <w:pStyle w:val="ListParagraph"/>
        <w:tabs>
          <w:tab w:val="left" w:pos="1134"/>
        </w:tabs>
        <w:spacing w:line="360" w:lineRule="auto"/>
        <w:ind w:left="0"/>
        <w:jc w:val="both"/>
        <w:rPr>
          <w:rFonts w:ascii="Times New Roman" w:eastAsia="Cambria" w:hAnsi="Times New Roman" w:cs="Times New Roman"/>
          <w:sz w:val="24"/>
          <w:szCs w:val="24"/>
          <w:highlight w:val="white"/>
          <w:lang w:val="en-US"/>
        </w:rPr>
      </w:pPr>
      <w:r w:rsidRPr="00DF1222">
        <w:rPr>
          <w:rFonts w:ascii="Times New Roman" w:eastAsia="Cambria" w:hAnsi="Times New Roman" w:cs="Times New Roman"/>
          <w:sz w:val="24"/>
          <w:szCs w:val="24"/>
          <w:highlight w:val="white"/>
          <w:lang w:val="en-US"/>
        </w:rPr>
        <w:t xml:space="preserve">d. </w:t>
      </w:r>
      <w:r w:rsidR="00DF1222" w:rsidRPr="00DF1222">
        <w:rPr>
          <w:rFonts w:ascii="Times New Roman" w:eastAsia="Cambria" w:hAnsi="Times New Roman" w:cs="Times New Roman"/>
          <w:sz w:val="24"/>
          <w:szCs w:val="24"/>
          <w:highlight w:val="white"/>
          <w:lang w:val="en-US"/>
        </w:rPr>
        <w:t xml:space="preserve">In the female unit, sanitary pads are distributed according to each adolescent's needs. However, the adolescents do not have the autonomy to manage their own usage. The inspection team received reports indicating that, during menstruation, the girls are subjected to the humiliating requirement of proving the need to change their pad by showing the soaked pad to the female staff—and, in some cases, to male staff—in order to receive a new one. </w:t>
      </w:r>
      <w:r w:rsidR="00DF1222" w:rsidRPr="00EA3018">
        <w:rPr>
          <w:rFonts w:ascii="Times New Roman" w:eastAsia="Cambria" w:hAnsi="Times New Roman" w:cs="Times New Roman"/>
          <w:sz w:val="24"/>
          <w:szCs w:val="24"/>
          <w:highlight w:val="white"/>
          <w:lang w:val="en-US"/>
        </w:rPr>
        <w:t>This practice is justified by the institution as a measure to avoid product waste.</w:t>
      </w:r>
    </w:p>
    <w:p w14:paraId="2F8F11CC" w14:textId="3689150C" w:rsidR="00025562" w:rsidRPr="00327146" w:rsidRDefault="00025562" w:rsidP="007D32E5">
      <w:pPr>
        <w:pStyle w:val="ListParagraph"/>
        <w:tabs>
          <w:tab w:val="left" w:pos="1134"/>
        </w:tabs>
        <w:spacing w:line="360" w:lineRule="auto"/>
        <w:ind w:left="0"/>
        <w:jc w:val="both"/>
        <w:rPr>
          <w:rFonts w:ascii="Times New Roman" w:eastAsia="Cambria" w:hAnsi="Times New Roman" w:cs="Times New Roman"/>
          <w:sz w:val="24"/>
          <w:szCs w:val="24"/>
          <w:highlight w:val="white"/>
          <w:lang w:val="en-US"/>
        </w:rPr>
      </w:pPr>
      <w:r w:rsidRPr="00327146">
        <w:rPr>
          <w:rFonts w:ascii="Times New Roman" w:eastAsia="Cambria" w:hAnsi="Times New Roman" w:cs="Times New Roman"/>
          <w:sz w:val="24"/>
          <w:szCs w:val="24"/>
          <w:highlight w:val="white"/>
          <w:lang w:val="en-US"/>
        </w:rPr>
        <w:t xml:space="preserve">e. </w:t>
      </w:r>
      <w:r w:rsidR="00327146" w:rsidRPr="00327146">
        <w:rPr>
          <w:rFonts w:ascii="Times New Roman" w:eastAsia="Cambria" w:hAnsi="Times New Roman" w:cs="Times New Roman"/>
          <w:sz w:val="24"/>
          <w:szCs w:val="24"/>
          <w:highlight w:val="white"/>
          <w:lang w:val="en-US"/>
        </w:rPr>
        <w:t>It is not only in regard to the use of sanitary pads that the girls lack autonomy. For example, when brushing their teeth, the adolescents reported that although each has a toothbrush labeled with her name, during brushing time a staff member comes around with the toothpaste tube to dispense it. Similarly, toilet paper is not available for use inside the bathrooms. Instead, a staff member holds pre-portioned pieces of toilet paper, which are handed out to the girls depending on what they intend to do in the bathroom.</w:t>
      </w:r>
    </w:p>
    <w:p w14:paraId="17676405" w14:textId="2B640F2B" w:rsidR="00C3606A" w:rsidRPr="0060336F" w:rsidRDefault="00C3606A" w:rsidP="007D32E5">
      <w:pPr>
        <w:pStyle w:val="ListParagraph"/>
        <w:tabs>
          <w:tab w:val="left" w:pos="1134"/>
        </w:tabs>
        <w:spacing w:line="360" w:lineRule="auto"/>
        <w:ind w:left="0"/>
        <w:jc w:val="both"/>
        <w:rPr>
          <w:rFonts w:ascii="Times New Roman" w:eastAsia="Cambria" w:hAnsi="Times New Roman" w:cs="Times New Roman"/>
          <w:sz w:val="24"/>
          <w:szCs w:val="24"/>
          <w:highlight w:val="white"/>
          <w:lang w:val="en-US"/>
        </w:rPr>
      </w:pPr>
      <w:r w:rsidRPr="0060336F">
        <w:rPr>
          <w:rFonts w:ascii="Times New Roman" w:eastAsia="Cambria" w:hAnsi="Times New Roman" w:cs="Times New Roman"/>
          <w:sz w:val="24"/>
          <w:szCs w:val="24"/>
          <w:highlight w:val="white"/>
          <w:lang w:val="en-US"/>
        </w:rPr>
        <w:lastRenderedPageBreak/>
        <w:t xml:space="preserve">f. </w:t>
      </w:r>
      <w:r w:rsidR="0060336F" w:rsidRPr="0060336F">
        <w:rPr>
          <w:rFonts w:ascii="Times New Roman" w:eastAsia="Cambria" w:hAnsi="Times New Roman" w:cs="Times New Roman"/>
          <w:sz w:val="24"/>
          <w:szCs w:val="24"/>
          <w:highlight w:val="white"/>
          <w:lang w:val="en-US"/>
        </w:rPr>
        <w:t>Another important issue reported by the girls was the inability to choose whether to wear summer or winter clothing. The staff member on the floor decides what the group will wear each day, which directly contradicts their autonomy and individuality. In other words, if one wears the summer uniform, all must wear it—regardless of whether someone is cold and would prefer to wear pants. As we will examine in more detail later, the unit’s pedagogical approach is not based on fostering autonomy among the girls but rather on the strict control of their routines—to the extent that they are not even allowed to use toilet paper according to their individual needs. There is excessive control, with adolescents having designated times for urinating and for defecating.</w:t>
      </w:r>
    </w:p>
    <w:p w14:paraId="6D084734" w14:textId="1948DFC4" w:rsidR="00C3606A" w:rsidRPr="004736C3" w:rsidRDefault="00C3606A" w:rsidP="007D32E5">
      <w:pPr>
        <w:pStyle w:val="ListParagraph"/>
        <w:tabs>
          <w:tab w:val="left" w:pos="1134"/>
        </w:tabs>
        <w:spacing w:line="360" w:lineRule="auto"/>
        <w:ind w:left="0"/>
        <w:jc w:val="both"/>
        <w:rPr>
          <w:rFonts w:ascii="Times New Roman" w:eastAsia="Cambria" w:hAnsi="Times New Roman" w:cs="Times New Roman"/>
          <w:sz w:val="24"/>
          <w:szCs w:val="24"/>
          <w:highlight w:val="white"/>
          <w:lang w:val="en-US"/>
        </w:rPr>
      </w:pPr>
      <w:r w:rsidRPr="004736C3">
        <w:rPr>
          <w:rFonts w:ascii="Times New Roman" w:eastAsia="Cambria" w:hAnsi="Times New Roman" w:cs="Times New Roman"/>
          <w:sz w:val="24"/>
          <w:szCs w:val="24"/>
          <w:highlight w:val="white"/>
          <w:lang w:val="en-US"/>
        </w:rPr>
        <w:t xml:space="preserve">g. </w:t>
      </w:r>
      <w:r w:rsidR="004736C3" w:rsidRPr="004736C3">
        <w:rPr>
          <w:rFonts w:ascii="Times New Roman" w:eastAsia="Cambria" w:hAnsi="Times New Roman" w:cs="Times New Roman"/>
          <w:sz w:val="24"/>
          <w:szCs w:val="24"/>
          <w:highlight w:val="white"/>
          <w:lang w:val="en-US"/>
        </w:rPr>
        <w:t>The girls also complained about not being provided with insect repellent and reported that there are many mosquitoes in the unit. Providing repellent is a fundamental health measure, especially given the rise in cases of dengue and other mosquito-borne diseases</w:t>
      </w:r>
      <w:r w:rsidRPr="004736C3">
        <w:rPr>
          <w:rFonts w:ascii="Times New Roman" w:eastAsia="Cambria" w:hAnsi="Times New Roman" w:cs="Times New Roman"/>
          <w:sz w:val="24"/>
          <w:szCs w:val="24"/>
          <w:highlight w:val="white"/>
          <w:lang w:val="en-US"/>
        </w:rPr>
        <w:t>.</w:t>
      </w:r>
    </w:p>
    <w:p w14:paraId="4CBA7C9F" w14:textId="18BBBF4C" w:rsidR="006D7CB3" w:rsidRPr="004736C3" w:rsidRDefault="006D7CB3" w:rsidP="007D32E5">
      <w:pPr>
        <w:pStyle w:val="ListParagraph"/>
        <w:tabs>
          <w:tab w:val="left" w:pos="1134"/>
        </w:tabs>
        <w:spacing w:line="360" w:lineRule="auto"/>
        <w:ind w:left="0"/>
        <w:jc w:val="both"/>
        <w:rPr>
          <w:rFonts w:ascii="Times New Roman" w:eastAsia="Cambria" w:hAnsi="Times New Roman" w:cs="Times New Roman"/>
          <w:sz w:val="24"/>
          <w:szCs w:val="24"/>
          <w:highlight w:val="white"/>
          <w:lang w:val="en-US"/>
        </w:rPr>
      </w:pPr>
      <w:r w:rsidRPr="004736C3">
        <w:rPr>
          <w:rFonts w:ascii="Times New Roman" w:eastAsia="Cambria" w:hAnsi="Times New Roman" w:cs="Times New Roman"/>
          <w:sz w:val="24"/>
          <w:szCs w:val="24"/>
          <w:highlight w:val="white"/>
          <w:lang w:val="en-US"/>
        </w:rPr>
        <w:t xml:space="preserve">h. </w:t>
      </w:r>
      <w:r w:rsidR="004736C3" w:rsidRPr="004736C3">
        <w:rPr>
          <w:rFonts w:ascii="Times New Roman" w:eastAsia="Cambria" w:hAnsi="Times New Roman" w:cs="Times New Roman"/>
          <w:sz w:val="24"/>
          <w:szCs w:val="24"/>
          <w:highlight w:val="white"/>
          <w:lang w:val="en-US"/>
        </w:rPr>
        <w:t>One of the points raised by the technical team concerns the need to improve the infrastructure for conducting their work. There are few rooms available in the unit for holding individual sessions with the adolescents. Staff members also reported a lack of computers to meet the workload demand, as there is not enough equipment for everyone.</w:t>
      </w:r>
    </w:p>
    <w:p w14:paraId="5E12CCD0" w14:textId="28C3EBFB" w:rsidR="00592F03" w:rsidRPr="00DD1304" w:rsidRDefault="00592F03" w:rsidP="007D32E5">
      <w:pPr>
        <w:pStyle w:val="ListParagraph"/>
        <w:tabs>
          <w:tab w:val="left" w:pos="1134"/>
        </w:tabs>
        <w:spacing w:line="360" w:lineRule="auto"/>
        <w:ind w:left="0"/>
        <w:jc w:val="both"/>
        <w:rPr>
          <w:rFonts w:ascii="Times New Roman" w:eastAsia="Cambria" w:hAnsi="Times New Roman" w:cs="Times New Roman"/>
          <w:sz w:val="24"/>
          <w:szCs w:val="24"/>
          <w:highlight w:val="white"/>
          <w:lang w:val="en-US"/>
        </w:rPr>
      </w:pPr>
      <w:proofErr w:type="spellStart"/>
      <w:r w:rsidRPr="00DD1304">
        <w:rPr>
          <w:rFonts w:ascii="Times New Roman" w:eastAsia="Cambria" w:hAnsi="Times New Roman" w:cs="Times New Roman"/>
          <w:sz w:val="24"/>
          <w:szCs w:val="24"/>
          <w:highlight w:val="white"/>
          <w:lang w:val="en-US"/>
        </w:rPr>
        <w:t>i</w:t>
      </w:r>
      <w:proofErr w:type="spellEnd"/>
      <w:r w:rsidRPr="00DD1304">
        <w:rPr>
          <w:rFonts w:ascii="Times New Roman" w:eastAsia="Cambria" w:hAnsi="Times New Roman" w:cs="Times New Roman"/>
          <w:sz w:val="24"/>
          <w:szCs w:val="24"/>
          <w:highlight w:val="white"/>
          <w:lang w:val="en-US"/>
        </w:rPr>
        <w:t xml:space="preserve">. </w:t>
      </w:r>
      <w:r w:rsidR="00DD1304">
        <w:rPr>
          <w:rFonts w:ascii="Times New Roman" w:eastAsia="Cambria" w:hAnsi="Times New Roman" w:cs="Times New Roman"/>
          <w:sz w:val="24"/>
          <w:szCs w:val="24"/>
          <w:highlight w:val="white"/>
          <w:lang w:val="en-US"/>
        </w:rPr>
        <w:t>They</w:t>
      </w:r>
      <w:r w:rsidR="00DD1304" w:rsidRPr="00DD1304">
        <w:rPr>
          <w:rFonts w:ascii="Times New Roman" w:eastAsia="Cambria" w:hAnsi="Times New Roman" w:cs="Times New Roman"/>
          <w:sz w:val="24"/>
          <w:szCs w:val="24"/>
          <w:highlight w:val="white"/>
          <w:lang w:val="en-US"/>
        </w:rPr>
        <w:t xml:space="preserve"> identified a postpartum adolescent who reported experiencing postpartum hypertension, with no evidence of nursing care follow-up, such as monitoring of vital signs, room visits, guidance, or health education. Even the preparation for baby care is reportedly carried out by a socio-educational agent, while the nursing staff’s role is limited to transporting individuals and collecting complaints for referral</w:t>
      </w:r>
      <w:r w:rsidRPr="00DD1304">
        <w:rPr>
          <w:rFonts w:ascii="Times New Roman" w:eastAsia="Cambria" w:hAnsi="Times New Roman" w:cs="Times New Roman"/>
          <w:sz w:val="24"/>
          <w:szCs w:val="24"/>
          <w:highlight w:val="white"/>
          <w:lang w:val="en-US"/>
        </w:rPr>
        <w:t>.</w:t>
      </w:r>
    </w:p>
    <w:p w14:paraId="546CEA3E" w14:textId="5E6D072C" w:rsidR="00366812" w:rsidRPr="00490AC8" w:rsidRDefault="00366812" w:rsidP="007D32E5">
      <w:pPr>
        <w:pStyle w:val="ListParagraph"/>
        <w:tabs>
          <w:tab w:val="left" w:pos="1134"/>
        </w:tabs>
        <w:spacing w:line="360" w:lineRule="auto"/>
        <w:ind w:left="0"/>
        <w:jc w:val="both"/>
        <w:rPr>
          <w:rFonts w:ascii="Times New Roman" w:eastAsia="Cambria" w:hAnsi="Times New Roman" w:cs="Times New Roman"/>
          <w:sz w:val="24"/>
          <w:szCs w:val="24"/>
          <w:highlight w:val="white"/>
          <w:lang w:val="en-US"/>
        </w:rPr>
      </w:pPr>
      <w:r w:rsidRPr="00490AC8">
        <w:rPr>
          <w:rFonts w:ascii="Times New Roman" w:eastAsia="Cambria" w:hAnsi="Times New Roman" w:cs="Times New Roman"/>
          <w:sz w:val="24"/>
          <w:szCs w:val="24"/>
          <w:highlight w:val="white"/>
          <w:lang w:val="en-US"/>
        </w:rPr>
        <w:t xml:space="preserve">j. </w:t>
      </w:r>
      <w:r w:rsidR="00490AC8">
        <w:rPr>
          <w:rFonts w:ascii="Times New Roman" w:eastAsia="Cambria" w:hAnsi="Times New Roman" w:cs="Times New Roman"/>
          <w:sz w:val="24"/>
          <w:szCs w:val="24"/>
          <w:highlight w:val="white"/>
          <w:lang w:val="en-US"/>
        </w:rPr>
        <w:t xml:space="preserve">They </w:t>
      </w:r>
      <w:r w:rsidR="00490AC8" w:rsidRPr="00490AC8">
        <w:rPr>
          <w:rFonts w:ascii="Times New Roman" w:eastAsia="Cambria" w:hAnsi="Times New Roman" w:cs="Times New Roman"/>
          <w:sz w:val="24"/>
          <w:szCs w:val="24"/>
          <w:highlight w:val="white"/>
          <w:lang w:val="en-US"/>
        </w:rPr>
        <w:t>identified psychotropic medications being stored without proper labeling indicating the patient for whom they were prescribed. Moreover, there is no nursing follow-up to monitor for adverse effects, such as extrapyramidal symptoms, some of which can be extremely serious—such as neuroleptic malignant syndrome—and may lead to death if not promptly identified and treated</w:t>
      </w:r>
      <w:r w:rsidRPr="00490AC8">
        <w:rPr>
          <w:rFonts w:ascii="Times New Roman" w:eastAsia="Cambria" w:hAnsi="Times New Roman" w:cs="Times New Roman"/>
          <w:sz w:val="24"/>
          <w:szCs w:val="24"/>
          <w:highlight w:val="white"/>
          <w:lang w:val="en-US"/>
        </w:rPr>
        <w:t>.</w:t>
      </w:r>
    </w:p>
    <w:p w14:paraId="75B83916" w14:textId="641C0E47" w:rsidR="00B16BF6" w:rsidRPr="00EF3B85" w:rsidRDefault="00B16BF6" w:rsidP="00B16BF6">
      <w:pPr>
        <w:tabs>
          <w:tab w:val="left" w:pos="1134"/>
        </w:tabs>
        <w:spacing w:line="360" w:lineRule="auto"/>
        <w:jc w:val="both"/>
        <w:rPr>
          <w:rFonts w:ascii="Times New Roman" w:eastAsia="Cambria" w:hAnsi="Times New Roman" w:cs="Times New Roman"/>
          <w:sz w:val="24"/>
          <w:szCs w:val="24"/>
          <w:highlight w:val="white"/>
          <w:lang w:val="en-US"/>
        </w:rPr>
      </w:pPr>
      <w:r w:rsidRPr="00EF3B85">
        <w:rPr>
          <w:rFonts w:ascii="Times New Roman" w:eastAsia="Cambria" w:hAnsi="Times New Roman" w:cs="Times New Roman"/>
          <w:sz w:val="24"/>
          <w:szCs w:val="24"/>
          <w:highlight w:val="white"/>
          <w:lang w:val="en-US"/>
        </w:rPr>
        <w:t xml:space="preserve">k. </w:t>
      </w:r>
      <w:r w:rsidR="00EF3B85" w:rsidRPr="00EF3B85">
        <w:rPr>
          <w:rFonts w:ascii="Times New Roman" w:eastAsia="Cambria" w:hAnsi="Times New Roman" w:cs="Times New Roman"/>
          <w:sz w:val="24"/>
          <w:szCs w:val="24"/>
          <w:highlight w:val="white"/>
          <w:lang w:val="en-US"/>
        </w:rPr>
        <w:t>There are reports that, during a crisis, adolescents are either referred to a hospital or locked in an adapted classroom (from which the furniture is removed) and left alone—a practice reminiscent of the now-defunct psychiatric asylums</w:t>
      </w:r>
      <w:r w:rsidRPr="00EF3B85">
        <w:rPr>
          <w:rFonts w:ascii="Times New Roman" w:eastAsia="Cambria" w:hAnsi="Times New Roman" w:cs="Times New Roman"/>
          <w:sz w:val="24"/>
          <w:szCs w:val="24"/>
          <w:highlight w:val="white"/>
          <w:lang w:val="en-US"/>
        </w:rPr>
        <w:t xml:space="preserve">. </w:t>
      </w:r>
    </w:p>
    <w:p w14:paraId="26B97F17" w14:textId="529FA12B" w:rsidR="00EE74D0" w:rsidRPr="00074791" w:rsidRDefault="00EE74D0" w:rsidP="00B16BF6">
      <w:pPr>
        <w:tabs>
          <w:tab w:val="left" w:pos="1134"/>
        </w:tabs>
        <w:spacing w:line="360" w:lineRule="auto"/>
        <w:jc w:val="both"/>
        <w:rPr>
          <w:rFonts w:ascii="Times New Roman" w:eastAsia="Cambria" w:hAnsi="Times New Roman" w:cs="Times New Roman"/>
          <w:sz w:val="24"/>
          <w:szCs w:val="24"/>
          <w:highlight w:val="white"/>
          <w:lang w:val="en-US"/>
        </w:rPr>
      </w:pPr>
      <w:r w:rsidRPr="00074791">
        <w:rPr>
          <w:rFonts w:ascii="Times New Roman" w:eastAsia="Cambria" w:hAnsi="Times New Roman" w:cs="Times New Roman"/>
          <w:sz w:val="24"/>
          <w:szCs w:val="24"/>
          <w:highlight w:val="white"/>
          <w:lang w:val="en-US"/>
        </w:rPr>
        <w:t xml:space="preserve">l. </w:t>
      </w:r>
      <w:r w:rsidR="00074791" w:rsidRPr="00074791">
        <w:rPr>
          <w:rFonts w:ascii="Times New Roman" w:eastAsia="Cambria" w:hAnsi="Times New Roman" w:cs="Times New Roman"/>
          <w:sz w:val="24"/>
          <w:szCs w:val="24"/>
          <w:highlight w:val="white"/>
          <w:lang w:val="en-US"/>
        </w:rPr>
        <w:t xml:space="preserve">Several complaints were made regarding the prohibition of expressing affection. However, studies indicate that the expression of affection is essential for adolescents to develop socially </w:t>
      </w:r>
      <w:r w:rsidR="00074791" w:rsidRPr="00074791">
        <w:rPr>
          <w:rFonts w:ascii="Times New Roman" w:eastAsia="Cambria" w:hAnsi="Times New Roman" w:cs="Times New Roman"/>
          <w:sz w:val="24"/>
          <w:szCs w:val="24"/>
          <w:highlight w:val="white"/>
          <w:lang w:val="en-US"/>
        </w:rPr>
        <w:lastRenderedPageBreak/>
        <w:t>skilled behaviors. It is important to encourage communication, conversations about feelings, respectful expression of opinions, and the ability to ask for favors or decline requests—without facing any form of punishment for doing so</w:t>
      </w:r>
      <w:r w:rsidRPr="00074791">
        <w:rPr>
          <w:rFonts w:ascii="Times New Roman" w:eastAsia="Cambria" w:hAnsi="Times New Roman" w:cs="Times New Roman"/>
          <w:sz w:val="24"/>
          <w:szCs w:val="24"/>
          <w:highlight w:val="white"/>
          <w:lang w:val="en-US"/>
        </w:rPr>
        <w:t>.</w:t>
      </w:r>
    </w:p>
    <w:p w14:paraId="7EC23620" w14:textId="373A87A3" w:rsidR="00EE74D0" w:rsidRPr="00AF6D58" w:rsidRDefault="00EE74D0" w:rsidP="00B16BF6">
      <w:pPr>
        <w:tabs>
          <w:tab w:val="left" w:pos="1134"/>
        </w:tabs>
        <w:spacing w:line="360" w:lineRule="auto"/>
        <w:jc w:val="both"/>
        <w:rPr>
          <w:rFonts w:ascii="Times New Roman" w:eastAsia="Cambria" w:hAnsi="Times New Roman" w:cs="Times New Roman"/>
          <w:sz w:val="24"/>
          <w:szCs w:val="24"/>
          <w:highlight w:val="white"/>
          <w:lang w:val="en-US"/>
        </w:rPr>
      </w:pPr>
      <w:r w:rsidRPr="00AF6D58">
        <w:rPr>
          <w:rFonts w:ascii="Times New Roman" w:eastAsia="Cambria" w:hAnsi="Times New Roman" w:cs="Times New Roman"/>
          <w:sz w:val="24"/>
          <w:szCs w:val="24"/>
          <w:highlight w:val="white"/>
          <w:lang w:val="en-US"/>
        </w:rPr>
        <w:t xml:space="preserve">m. </w:t>
      </w:r>
      <w:r w:rsidR="00AF6D58" w:rsidRPr="00AF6D58">
        <w:rPr>
          <w:rFonts w:ascii="Times New Roman" w:eastAsia="Cambria" w:hAnsi="Times New Roman" w:cs="Times New Roman"/>
          <w:sz w:val="24"/>
          <w:szCs w:val="24"/>
          <w:highlight w:val="white"/>
          <w:lang w:val="en-US"/>
        </w:rPr>
        <w:t>The adolescents reported that some of them receive care at the CAPS (Psychosocial Care Center) and, in such cases, are escorted by a staff member and transported in a van. However, they are handcuffed during the journey, even though there is no legal basis for handcuffing adolescents in socio-educational measures during transport to external healthcare services</w:t>
      </w:r>
      <w:r w:rsidR="006C2AD4" w:rsidRPr="00AF6D58">
        <w:rPr>
          <w:rFonts w:ascii="Times New Roman" w:eastAsia="Cambria" w:hAnsi="Times New Roman" w:cs="Times New Roman"/>
          <w:sz w:val="24"/>
          <w:szCs w:val="24"/>
          <w:highlight w:val="white"/>
          <w:lang w:val="en-US"/>
        </w:rPr>
        <w:t>.</w:t>
      </w:r>
    </w:p>
    <w:p w14:paraId="4548631D" w14:textId="4C1D6A2B" w:rsidR="00AA68E2" w:rsidRPr="005C217F" w:rsidRDefault="006C2AD4" w:rsidP="006C2AD4">
      <w:pPr>
        <w:tabs>
          <w:tab w:val="left" w:pos="1134"/>
        </w:tabs>
        <w:spacing w:line="360" w:lineRule="auto"/>
        <w:jc w:val="both"/>
        <w:rPr>
          <w:rFonts w:ascii="Times New Roman" w:eastAsia="Cambria" w:hAnsi="Times New Roman" w:cs="Times New Roman"/>
          <w:sz w:val="24"/>
          <w:szCs w:val="24"/>
          <w:highlight w:val="white"/>
          <w:lang w:val="en-US"/>
        </w:rPr>
      </w:pPr>
      <w:proofErr w:type="spellStart"/>
      <w:r w:rsidRPr="005C217F">
        <w:rPr>
          <w:rFonts w:ascii="Times New Roman" w:eastAsia="Cambria" w:hAnsi="Times New Roman" w:cs="Times New Roman"/>
          <w:sz w:val="24"/>
          <w:szCs w:val="24"/>
          <w:highlight w:val="white"/>
          <w:lang w:val="en-US"/>
        </w:rPr>
        <w:t>n</w:t>
      </w:r>
      <w:r w:rsidR="005C217F" w:rsidRPr="005C217F">
        <w:rPr>
          <w:rFonts w:ascii="Times New Roman" w:eastAsia="Cambria" w:hAnsi="Times New Roman" w:cs="Times New Roman"/>
          <w:sz w:val="24"/>
          <w:szCs w:val="24"/>
          <w:highlight w:val="white"/>
          <w:lang w:val="en-US"/>
        </w:rPr>
        <w:t>It</w:t>
      </w:r>
      <w:proofErr w:type="spellEnd"/>
      <w:r w:rsidR="005C217F" w:rsidRPr="005C217F">
        <w:rPr>
          <w:rFonts w:ascii="Times New Roman" w:eastAsia="Cambria" w:hAnsi="Times New Roman" w:cs="Times New Roman"/>
          <w:sz w:val="24"/>
          <w:szCs w:val="24"/>
          <w:highlight w:val="white"/>
          <w:lang w:val="en-US"/>
        </w:rPr>
        <w:t xml:space="preserve"> should be noted that it was reported that adolescents are only allowed to attend the beauty salon if they participate in the religious service held beforehand. This situation is troubling for some of them—and rightly so—since it combines beauty care with religious proselytism, causing confusion and limiting their freedom of choice. It is not appropriate to impose religious participation on adolescents, nor to link religion to so-called “beauty moments.”</w:t>
      </w:r>
    </w:p>
    <w:p w14:paraId="12F11119" w14:textId="3610261E" w:rsidR="005C217F" w:rsidRPr="003308E3" w:rsidRDefault="00197120" w:rsidP="00163CB0">
      <w:pPr>
        <w:tabs>
          <w:tab w:val="left" w:pos="1134"/>
        </w:tabs>
        <w:spacing w:line="360" w:lineRule="auto"/>
        <w:jc w:val="both"/>
        <w:rPr>
          <w:rFonts w:ascii="Times New Roman" w:eastAsia="Cambria" w:hAnsi="Times New Roman" w:cs="Times New Roman"/>
          <w:sz w:val="24"/>
          <w:szCs w:val="24"/>
          <w:highlight w:val="white"/>
          <w:lang w:val="en-US"/>
        </w:rPr>
      </w:pPr>
      <w:r w:rsidRPr="003308E3">
        <w:rPr>
          <w:rFonts w:ascii="Times New Roman" w:eastAsia="Cambria" w:hAnsi="Times New Roman" w:cs="Times New Roman"/>
          <w:sz w:val="24"/>
          <w:szCs w:val="24"/>
          <w:highlight w:val="white"/>
          <w:lang w:val="en-US"/>
        </w:rPr>
        <w:t>o</w:t>
      </w:r>
      <w:r w:rsidR="00F67B02" w:rsidRPr="003308E3">
        <w:rPr>
          <w:rFonts w:ascii="Times New Roman" w:eastAsia="Cambria" w:hAnsi="Times New Roman" w:cs="Times New Roman"/>
          <w:sz w:val="24"/>
          <w:szCs w:val="24"/>
          <w:highlight w:val="white"/>
          <w:lang w:val="en-US"/>
        </w:rPr>
        <w:t xml:space="preserve">. </w:t>
      </w:r>
      <w:r w:rsidR="003308E3" w:rsidRPr="003308E3">
        <w:rPr>
          <w:rFonts w:ascii="Times New Roman" w:eastAsia="Cambria" w:hAnsi="Times New Roman" w:cs="Times New Roman"/>
          <w:sz w:val="24"/>
          <w:szCs w:val="24"/>
          <w:highlight w:val="white"/>
          <w:lang w:val="en-US"/>
        </w:rPr>
        <w:t>Another point highlighted by the adolescents and the unit’s technical team concerns the frequent requests for Judicial Technical Studies (</w:t>
      </w:r>
      <w:proofErr w:type="spellStart"/>
      <w:r w:rsidR="003308E3" w:rsidRPr="003308E3">
        <w:rPr>
          <w:rFonts w:ascii="Times New Roman" w:eastAsia="Cambria" w:hAnsi="Times New Roman" w:cs="Times New Roman"/>
          <w:sz w:val="24"/>
          <w:szCs w:val="24"/>
          <w:highlight w:val="white"/>
          <w:lang w:val="en-US"/>
        </w:rPr>
        <w:t>Estudo</w:t>
      </w:r>
      <w:proofErr w:type="spellEnd"/>
      <w:r w:rsidR="003308E3" w:rsidRPr="003308E3">
        <w:rPr>
          <w:rFonts w:ascii="Times New Roman" w:eastAsia="Cambria" w:hAnsi="Times New Roman" w:cs="Times New Roman"/>
          <w:sz w:val="24"/>
          <w:szCs w:val="24"/>
          <w:highlight w:val="white"/>
          <w:lang w:val="en-US"/>
        </w:rPr>
        <w:t xml:space="preserve"> Técnico </w:t>
      </w:r>
      <w:proofErr w:type="spellStart"/>
      <w:r w:rsidR="003308E3" w:rsidRPr="003308E3">
        <w:rPr>
          <w:rFonts w:ascii="Times New Roman" w:eastAsia="Cambria" w:hAnsi="Times New Roman" w:cs="Times New Roman"/>
          <w:sz w:val="24"/>
          <w:szCs w:val="24"/>
          <w:highlight w:val="white"/>
          <w:lang w:val="en-US"/>
        </w:rPr>
        <w:t>Judiciário</w:t>
      </w:r>
      <w:proofErr w:type="spellEnd"/>
      <w:r w:rsidR="003308E3" w:rsidRPr="003308E3">
        <w:rPr>
          <w:rFonts w:ascii="Times New Roman" w:eastAsia="Cambria" w:hAnsi="Times New Roman" w:cs="Times New Roman"/>
          <w:sz w:val="24"/>
          <w:szCs w:val="24"/>
          <w:highlight w:val="white"/>
          <w:lang w:val="en-US"/>
        </w:rPr>
        <w:t xml:space="preserve"> – ETJ) made by the Juvenile Court, following the submission of reports by the unit’s technical staff. These ETJs are new reports produced by the psychosocial team of the judiciary after the socio-educational unit's technical team has already submitted a report—typically indicating that the individual care plan objectives have been met and recommending the termination of the socio-educational measure. This practice is, at the very least, counterproductive, as it undermines the assessments of a team that has closely monitored the adolescent, favoring the opinion of professionals who are distant from the day-to-day reality of the case.</w:t>
      </w:r>
    </w:p>
    <w:p w14:paraId="23B543D9" w14:textId="2C0DE57E" w:rsidR="000D15F5" w:rsidRDefault="00197120" w:rsidP="00163CB0">
      <w:pPr>
        <w:tabs>
          <w:tab w:val="left" w:pos="1134"/>
        </w:tabs>
        <w:spacing w:line="360" w:lineRule="auto"/>
        <w:jc w:val="both"/>
        <w:rPr>
          <w:rFonts w:ascii="Times New Roman" w:eastAsia="Cambria" w:hAnsi="Times New Roman" w:cs="Times New Roman"/>
          <w:sz w:val="24"/>
          <w:szCs w:val="24"/>
          <w:highlight w:val="white"/>
          <w:lang w:val="en-US"/>
        </w:rPr>
      </w:pPr>
      <w:r w:rsidRPr="00F27F3E">
        <w:rPr>
          <w:rFonts w:ascii="Times New Roman" w:eastAsia="Cambria" w:hAnsi="Times New Roman" w:cs="Times New Roman"/>
          <w:sz w:val="24"/>
          <w:szCs w:val="24"/>
          <w:highlight w:val="white"/>
          <w:lang w:val="en-US"/>
        </w:rPr>
        <w:t>p</w:t>
      </w:r>
      <w:r w:rsidR="00163CB0" w:rsidRPr="00F27F3E">
        <w:rPr>
          <w:rFonts w:ascii="Times New Roman" w:eastAsia="Cambria" w:hAnsi="Times New Roman" w:cs="Times New Roman"/>
          <w:sz w:val="24"/>
          <w:szCs w:val="24"/>
          <w:highlight w:val="white"/>
          <w:lang w:val="en-US"/>
        </w:rPr>
        <w:t xml:space="preserve">. </w:t>
      </w:r>
      <w:r w:rsidR="00F27F3E" w:rsidRPr="00F27F3E">
        <w:rPr>
          <w:rFonts w:ascii="Times New Roman" w:eastAsia="Cambria" w:hAnsi="Times New Roman" w:cs="Times New Roman"/>
          <w:sz w:val="24"/>
          <w:szCs w:val="24"/>
          <w:highlight w:val="white"/>
          <w:lang w:val="en-US"/>
        </w:rPr>
        <w:t xml:space="preserve">The Chiquinha Gonzaga Center uses a weekly point-based system that evaluates each adolescent's behavior. </w:t>
      </w:r>
      <w:r w:rsidR="00F27F3E" w:rsidRPr="00CE70C1">
        <w:rPr>
          <w:rFonts w:ascii="Times New Roman" w:eastAsia="Cambria" w:hAnsi="Times New Roman" w:cs="Times New Roman"/>
          <w:sz w:val="24"/>
          <w:szCs w:val="24"/>
          <w:highlight w:val="white"/>
          <w:lang w:val="en-US"/>
        </w:rPr>
        <w:t>According to this system, various areas of the unit assess the adolescent based on criteria such as collaboration and participation; patience and harmony; responsibility and commitment; respect and tolerance. Each criterion has an assigned score, and the goal is for the adolescent to accumulate enough points to exchange them, in the following month, for hygiene and beauty products donated by partners and available at the unit's store, known as the "little shop" ("</w:t>
      </w:r>
      <w:proofErr w:type="spellStart"/>
      <w:r w:rsidR="00F27F3E" w:rsidRPr="00CE70C1">
        <w:rPr>
          <w:rFonts w:ascii="Times New Roman" w:eastAsia="Cambria" w:hAnsi="Times New Roman" w:cs="Times New Roman"/>
          <w:sz w:val="24"/>
          <w:szCs w:val="24"/>
          <w:highlight w:val="white"/>
          <w:lang w:val="en-US"/>
        </w:rPr>
        <w:t>lojinha</w:t>
      </w:r>
      <w:proofErr w:type="spellEnd"/>
      <w:r w:rsidR="00F27F3E" w:rsidRPr="00CE70C1">
        <w:rPr>
          <w:rFonts w:ascii="Times New Roman" w:eastAsia="Cambria" w:hAnsi="Times New Roman" w:cs="Times New Roman"/>
          <w:sz w:val="24"/>
          <w:szCs w:val="24"/>
          <w:highlight w:val="white"/>
          <w:lang w:val="en-US"/>
        </w:rPr>
        <w:t>").</w:t>
      </w:r>
      <w:r w:rsidR="00CE70C1">
        <w:rPr>
          <w:rFonts w:ascii="Times New Roman" w:eastAsia="Cambria" w:hAnsi="Times New Roman" w:cs="Times New Roman"/>
          <w:sz w:val="24"/>
          <w:szCs w:val="24"/>
          <w:highlight w:val="white"/>
          <w:lang w:val="en-US"/>
        </w:rPr>
        <w:t xml:space="preserve"> </w:t>
      </w:r>
      <w:r w:rsidR="00F27F3E" w:rsidRPr="00F27F3E">
        <w:rPr>
          <w:rFonts w:ascii="Times New Roman" w:eastAsia="Cambria" w:hAnsi="Times New Roman" w:cs="Times New Roman"/>
          <w:sz w:val="24"/>
          <w:szCs w:val="24"/>
          <w:highlight w:val="white"/>
          <w:lang w:val="en-US"/>
        </w:rPr>
        <w:t xml:space="preserve">It is important to note that the scores are publicly posted in the cafeteria, already indicating a pedagogical method that values exposure. Furthermore, adolescents with the lowest scores are publicly exposed in the cafeteria and are excluded from participating in various activities because they do not have the same scores as their "winning" </w:t>
      </w:r>
      <w:r w:rsidR="00F27F3E" w:rsidRPr="00F27F3E">
        <w:rPr>
          <w:rFonts w:ascii="Times New Roman" w:eastAsia="Cambria" w:hAnsi="Times New Roman" w:cs="Times New Roman"/>
          <w:sz w:val="24"/>
          <w:szCs w:val="24"/>
          <w:highlight w:val="white"/>
          <w:lang w:val="en-US"/>
        </w:rPr>
        <w:lastRenderedPageBreak/>
        <w:t>peers—an approach that violates the right of adolescents not to be subjected to segregation.</w:t>
      </w:r>
      <w:r w:rsidR="000D15F5">
        <w:rPr>
          <w:rFonts w:ascii="Times New Roman" w:eastAsia="Cambria" w:hAnsi="Times New Roman" w:cs="Times New Roman"/>
          <w:sz w:val="24"/>
          <w:szCs w:val="24"/>
          <w:highlight w:val="white"/>
          <w:lang w:val="en-US"/>
        </w:rPr>
        <w:t xml:space="preserve"> </w:t>
      </w:r>
      <w:r w:rsidR="00CE70C1" w:rsidRPr="00CE70C1">
        <w:rPr>
          <w:rFonts w:ascii="Times New Roman" w:eastAsia="Cambria" w:hAnsi="Times New Roman" w:cs="Times New Roman"/>
          <w:sz w:val="24"/>
          <w:szCs w:val="24"/>
          <w:highlight w:val="white"/>
          <w:lang w:val="en-US"/>
        </w:rPr>
        <w:t>The MNPCT inspection team also noted with concern that, during mealtime, the adolescents are required to sit together at the table according to their housing unit and are not allowed to talk to one another, under the risk of receiving a negative evaluation. Additionally, the team observed that a small group of girls is set apart within the cafeteria space. Upon interviewing the adolescents, the MNPCT team was informed that these are girls who have scored zero points and are therefore “singled out.” In all activities, the “singled-out” adolescent is placed last: the last to get her meal and eat; the last in line.</w:t>
      </w:r>
    </w:p>
    <w:p w14:paraId="4D217018" w14:textId="57A8107A" w:rsidR="000E1DB7" w:rsidRPr="006E46BB" w:rsidRDefault="00197120" w:rsidP="00163CB0">
      <w:pPr>
        <w:tabs>
          <w:tab w:val="left" w:pos="1134"/>
        </w:tabs>
        <w:spacing w:line="360" w:lineRule="auto"/>
        <w:jc w:val="both"/>
        <w:rPr>
          <w:rFonts w:ascii="Times New Roman" w:eastAsia="Cambria" w:hAnsi="Times New Roman" w:cs="Times New Roman"/>
          <w:sz w:val="24"/>
          <w:szCs w:val="24"/>
          <w:highlight w:val="white"/>
          <w:lang w:val="en-US"/>
        </w:rPr>
      </w:pPr>
      <w:r w:rsidRPr="006E46BB">
        <w:rPr>
          <w:rFonts w:ascii="Times New Roman" w:eastAsia="Cambria" w:hAnsi="Times New Roman" w:cs="Times New Roman"/>
          <w:sz w:val="24"/>
          <w:szCs w:val="24"/>
          <w:highlight w:val="white"/>
          <w:lang w:val="en-US"/>
        </w:rPr>
        <w:t>q</w:t>
      </w:r>
      <w:r w:rsidR="000E1DB7" w:rsidRPr="006E46BB">
        <w:rPr>
          <w:rFonts w:ascii="Times New Roman" w:eastAsia="Cambria" w:hAnsi="Times New Roman" w:cs="Times New Roman"/>
          <w:sz w:val="24"/>
          <w:szCs w:val="24"/>
          <w:highlight w:val="white"/>
          <w:lang w:val="en-US"/>
        </w:rPr>
        <w:t xml:space="preserve">. </w:t>
      </w:r>
      <w:r w:rsidR="006E46BB" w:rsidRPr="006E46BB">
        <w:rPr>
          <w:rFonts w:ascii="Times New Roman" w:eastAsia="Cambria" w:hAnsi="Times New Roman" w:cs="Times New Roman"/>
          <w:sz w:val="24"/>
          <w:szCs w:val="24"/>
          <w:highlight w:val="white"/>
          <w:lang w:val="en-US"/>
        </w:rPr>
        <w:t>Still regarding haircuts, the girls reported that not all hairstyles are allowed. In this regard, they stated that they are not allowed to braid their hair because it is said that “braids are prison hair.” There is no need to elaborate on the racial connotations of associating braided hair with prison facilities. It is evident that this type of restriction can have a significant impact on the girls—especially Black girls—regarding their identity formation</w:t>
      </w:r>
      <w:r w:rsidR="000E1DB7" w:rsidRPr="006E46BB">
        <w:rPr>
          <w:rFonts w:ascii="Times New Roman" w:eastAsia="Cambria" w:hAnsi="Times New Roman" w:cs="Times New Roman"/>
          <w:sz w:val="24"/>
          <w:szCs w:val="24"/>
          <w:highlight w:val="white"/>
          <w:lang w:val="en-US"/>
        </w:rPr>
        <w:t>.</w:t>
      </w:r>
    </w:p>
    <w:p w14:paraId="7E4F3455" w14:textId="147906DB" w:rsidR="00B20B22" w:rsidRPr="005A03BD" w:rsidRDefault="00562BB8" w:rsidP="00B20B22">
      <w:pPr>
        <w:pStyle w:val="ListParagraph"/>
        <w:numPr>
          <w:ilvl w:val="0"/>
          <w:numId w:val="9"/>
        </w:numPr>
        <w:tabs>
          <w:tab w:val="left" w:pos="1134"/>
        </w:tabs>
        <w:spacing w:line="360" w:lineRule="auto"/>
        <w:ind w:left="0" w:firstLine="0"/>
        <w:jc w:val="both"/>
        <w:rPr>
          <w:rFonts w:ascii="Times New Roman" w:eastAsia="Cambria" w:hAnsi="Times New Roman" w:cs="Times New Roman"/>
          <w:b/>
          <w:bCs/>
          <w:sz w:val="24"/>
          <w:szCs w:val="24"/>
          <w:highlight w:val="white"/>
          <w:u w:val="single"/>
        </w:rPr>
      </w:pPr>
      <w:r w:rsidRPr="00562BB8">
        <w:rPr>
          <w:rFonts w:ascii="Times New Roman" w:eastAsia="Cambria" w:hAnsi="Times New Roman" w:cs="Times New Roman"/>
          <w:b/>
          <w:bCs/>
          <w:sz w:val="24"/>
          <w:szCs w:val="24"/>
          <w:highlight w:val="white"/>
          <w:u w:val="single"/>
        </w:rPr>
        <w:t>Male Unit</w:t>
      </w:r>
      <w:r w:rsidR="00B20B22" w:rsidRPr="005A03BD">
        <w:rPr>
          <w:rFonts w:ascii="Times New Roman" w:eastAsia="Cambria" w:hAnsi="Times New Roman" w:cs="Times New Roman"/>
          <w:b/>
          <w:bCs/>
          <w:sz w:val="24"/>
          <w:szCs w:val="24"/>
          <w:highlight w:val="white"/>
          <w:u w:val="single"/>
        </w:rPr>
        <w:t>:</w:t>
      </w:r>
    </w:p>
    <w:p w14:paraId="3F97A308" w14:textId="2CB51B1F" w:rsidR="00B20B22" w:rsidRPr="00562BB8" w:rsidRDefault="00B20B22" w:rsidP="00B20B22">
      <w:pPr>
        <w:pStyle w:val="ListParagraph"/>
        <w:tabs>
          <w:tab w:val="left" w:pos="1134"/>
        </w:tabs>
        <w:spacing w:line="360" w:lineRule="auto"/>
        <w:ind w:left="0"/>
        <w:jc w:val="both"/>
        <w:rPr>
          <w:rFonts w:ascii="Times New Roman" w:eastAsia="Cambria" w:hAnsi="Times New Roman" w:cs="Times New Roman"/>
          <w:sz w:val="24"/>
          <w:szCs w:val="24"/>
          <w:highlight w:val="white"/>
          <w:lang w:val="en-US"/>
        </w:rPr>
      </w:pPr>
      <w:r w:rsidRPr="00562BB8">
        <w:rPr>
          <w:rFonts w:ascii="Times New Roman" w:eastAsia="Cambria" w:hAnsi="Times New Roman" w:cs="Times New Roman"/>
          <w:sz w:val="24"/>
          <w:szCs w:val="24"/>
          <w:highlight w:val="white"/>
          <w:lang w:val="en-US"/>
        </w:rPr>
        <w:t xml:space="preserve">a. </w:t>
      </w:r>
      <w:r w:rsidR="00562BB8" w:rsidRPr="00562BB8">
        <w:rPr>
          <w:rFonts w:ascii="Times New Roman" w:eastAsia="Cambria" w:hAnsi="Times New Roman" w:cs="Times New Roman"/>
          <w:sz w:val="24"/>
          <w:szCs w:val="24"/>
          <w:highlight w:val="white"/>
          <w:lang w:val="en-US"/>
        </w:rPr>
        <w:t>Interviewed adolescents stated that there are dormitories with up to three adolescents, which forces one of them to place their mattress on the floor to sleep</w:t>
      </w:r>
      <w:r w:rsidR="00856416" w:rsidRPr="00562BB8">
        <w:rPr>
          <w:rFonts w:ascii="Times New Roman" w:eastAsia="Cambria" w:hAnsi="Times New Roman" w:cs="Times New Roman"/>
          <w:sz w:val="24"/>
          <w:szCs w:val="24"/>
          <w:highlight w:val="white"/>
          <w:lang w:val="en-US"/>
        </w:rPr>
        <w:t>.</w:t>
      </w:r>
    </w:p>
    <w:p w14:paraId="3D563AFC" w14:textId="1CEB4F67" w:rsidR="00C41124" w:rsidRPr="00653AAD" w:rsidRDefault="00C41124" w:rsidP="00B20B22">
      <w:pPr>
        <w:pStyle w:val="ListParagraph"/>
        <w:tabs>
          <w:tab w:val="left" w:pos="1134"/>
        </w:tabs>
        <w:spacing w:line="360" w:lineRule="auto"/>
        <w:ind w:left="0"/>
        <w:jc w:val="both"/>
        <w:rPr>
          <w:rFonts w:ascii="Times New Roman" w:eastAsia="Cambria" w:hAnsi="Times New Roman" w:cs="Times New Roman"/>
          <w:sz w:val="24"/>
          <w:szCs w:val="24"/>
          <w:highlight w:val="white"/>
          <w:lang w:val="en-US"/>
        </w:rPr>
      </w:pPr>
      <w:r w:rsidRPr="005328A3">
        <w:rPr>
          <w:rFonts w:ascii="Times New Roman" w:eastAsia="Cambria" w:hAnsi="Times New Roman" w:cs="Times New Roman"/>
          <w:sz w:val="24"/>
          <w:szCs w:val="24"/>
          <w:highlight w:val="white"/>
          <w:lang w:val="en-US"/>
        </w:rPr>
        <w:t xml:space="preserve">b. </w:t>
      </w:r>
      <w:r w:rsidR="005328A3" w:rsidRPr="005328A3">
        <w:rPr>
          <w:rFonts w:ascii="Times New Roman" w:eastAsia="Cambria" w:hAnsi="Times New Roman" w:cs="Times New Roman"/>
          <w:sz w:val="24"/>
          <w:szCs w:val="24"/>
          <w:highlight w:val="white"/>
          <w:lang w:val="en-US"/>
        </w:rPr>
        <w:t>The dormitories have a toilet and a sink. However, the shower area is communal and does not preserve the adolescents’ privacy. This situation, in addition to failing to ensure the privacy and dignity of the adolescents, violates Rule No. 34 of the United Nations Standard Minimum Rules for the Administration of Juvenile Justice (The Beijing Rules).</w:t>
      </w:r>
      <w:r w:rsidR="00562BB8" w:rsidRPr="00653AAD">
        <w:rPr>
          <w:rFonts w:ascii="Times New Roman" w:eastAsia="Cambria" w:hAnsi="Times New Roman" w:cs="Times New Roman"/>
          <w:sz w:val="24"/>
          <w:szCs w:val="24"/>
          <w:highlight w:val="white"/>
          <w:lang w:val="en-US"/>
        </w:rPr>
        <w:t>.</w:t>
      </w:r>
    </w:p>
    <w:p w14:paraId="4486629C" w14:textId="6DC19021" w:rsidR="006414B6" w:rsidRPr="00653AAD" w:rsidRDefault="006414B6" w:rsidP="00B20B22">
      <w:pPr>
        <w:pStyle w:val="ListParagraph"/>
        <w:tabs>
          <w:tab w:val="left" w:pos="1134"/>
        </w:tabs>
        <w:spacing w:line="360" w:lineRule="auto"/>
        <w:ind w:left="0"/>
        <w:jc w:val="both"/>
        <w:rPr>
          <w:rFonts w:ascii="Times New Roman" w:eastAsia="Cambria" w:hAnsi="Times New Roman" w:cs="Times New Roman"/>
          <w:sz w:val="24"/>
          <w:szCs w:val="24"/>
          <w:highlight w:val="white"/>
          <w:lang w:val="en-US"/>
        </w:rPr>
      </w:pPr>
      <w:r w:rsidRPr="00653AAD">
        <w:rPr>
          <w:rFonts w:ascii="Times New Roman" w:eastAsia="Cambria" w:hAnsi="Times New Roman" w:cs="Times New Roman"/>
          <w:sz w:val="24"/>
          <w:szCs w:val="24"/>
          <w:highlight w:val="white"/>
          <w:lang w:val="en-US"/>
        </w:rPr>
        <w:t xml:space="preserve">c. </w:t>
      </w:r>
      <w:r w:rsidR="00653AAD" w:rsidRPr="00653AAD">
        <w:rPr>
          <w:rFonts w:ascii="Times New Roman" w:eastAsia="Cambria" w:hAnsi="Times New Roman" w:cs="Times New Roman"/>
          <w:sz w:val="24"/>
          <w:szCs w:val="24"/>
          <w:highlight w:val="white"/>
          <w:lang w:val="en-US"/>
        </w:rPr>
        <w:t>The team was struck by the robust structure of the dormitory doors, which are flat with a small peephole, resembling those used in prison units. The windows at the back of the dormitories, in addition to being barred, also have a steel plate that further restricts ventilation in these spaces</w:t>
      </w:r>
      <w:r w:rsidR="00562BB8" w:rsidRPr="00653AAD">
        <w:rPr>
          <w:rFonts w:ascii="Times New Roman" w:eastAsia="Cambria" w:hAnsi="Times New Roman" w:cs="Times New Roman"/>
          <w:sz w:val="24"/>
          <w:szCs w:val="24"/>
          <w:highlight w:val="white"/>
          <w:lang w:val="en-US"/>
        </w:rPr>
        <w:t>.</w:t>
      </w:r>
    </w:p>
    <w:p w14:paraId="2CE69C11" w14:textId="77777777" w:rsidR="00D53600" w:rsidRPr="00EA3018" w:rsidRDefault="00EB2ECA" w:rsidP="00B20B22">
      <w:pPr>
        <w:pStyle w:val="ListParagraph"/>
        <w:tabs>
          <w:tab w:val="left" w:pos="1134"/>
        </w:tabs>
        <w:spacing w:line="360" w:lineRule="auto"/>
        <w:ind w:left="0"/>
        <w:jc w:val="both"/>
        <w:rPr>
          <w:rFonts w:ascii="Times New Roman" w:eastAsia="Cambria" w:hAnsi="Times New Roman" w:cs="Times New Roman"/>
          <w:sz w:val="24"/>
          <w:szCs w:val="24"/>
          <w:highlight w:val="white"/>
          <w:lang w:val="en-US"/>
        </w:rPr>
      </w:pPr>
      <w:r w:rsidRPr="00D53600">
        <w:rPr>
          <w:rFonts w:ascii="Times New Roman" w:eastAsia="Cambria" w:hAnsi="Times New Roman" w:cs="Times New Roman"/>
          <w:sz w:val="24"/>
          <w:szCs w:val="24"/>
          <w:highlight w:val="white"/>
          <w:lang w:val="en-US"/>
        </w:rPr>
        <w:t xml:space="preserve">d. </w:t>
      </w:r>
      <w:r w:rsidR="00D53600" w:rsidRPr="00D53600">
        <w:rPr>
          <w:rFonts w:ascii="Times New Roman" w:eastAsia="Cambria" w:hAnsi="Times New Roman" w:cs="Times New Roman"/>
          <w:sz w:val="24"/>
          <w:szCs w:val="24"/>
          <w:highlight w:val="white"/>
          <w:lang w:val="en-US"/>
        </w:rPr>
        <w:t xml:space="preserve">The MNPCT team was struck by the weight of the plated meal. Disregarding the weight of the plastic plate, the amount of food served during the inspection totaled 375 grams. Regarding the meals, the adolescents reported that the red meat smells bad and that the chicken is sometimes undercooked. As for the salads, they reported having found foreign objects and insects in them. </w:t>
      </w:r>
      <w:r w:rsidR="00D53600" w:rsidRPr="00EA3018">
        <w:rPr>
          <w:rFonts w:ascii="Times New Roman" w:eastAsia="Cambria" w:hAnsi="Times New Roman" w:cs="Times New Roman"/>
          <w:sz w:val="24"/>
          <w:szCs w:val="24"/>
          <w:highlight w:val="white"/>
          <w:lang w:val="en-US"/>
        </w:rPr>
        <w:t>The adolescents also said they feel hungry during the night.</w:t>
      </w:r>
    </w:p>
    <w:p w14:paraId="392B57F8" w14:textId="407EB921" w:rsidR="0010226C" w:rsidRPr="00BA4CDA" w:rsidRDefault="0010226C" w:rsidP="00B20B22">
      <w:pPr>
        <w:pStyle w:val="ListParagraph"/>
        <w:tabs>
          <w:tab w:val="left" w:pos="1134"/>
        </w:tabs>
        <w:spacing w:line="360" w:lineRule="auto"/>
        <w:ind w:left="0"/>
        <w:jc w:val="both"/>
        <w:rPr>
          <w:rFonts w:ascii="Times New Roman" w:eastAsia="Cambria" w:hAnsi="Times New Roman" w:cs="Times New Roman"/>
          <w:sz w:val="24"/>
          <w:szCs w:val="24"/>
          <w:highlight w:val="white"/>
          <w:lang w:val="en-US"/>
        </w:rPr>
      </w:pPr>
      <w:r w:rsidRPr="00BA4CDA">
        <w:rPr>
          <w:rFonts w:ascii="Times New Roman" w:eastAsia="Cambria" w:hAnsi="Times New Roman" w:cs="Times New Roman"/>
          <w:sz w:val="24"/>
          <w:szCs w:val="24"/>
          <w:highlight w:val="white"/>
          <w:lang w:val="en-US"/>
        </w:rPr>
        <w:t xml:space="preserve">e. </w:t>
      </w:r>
      <w:r w:rsidR="00BA4CDA" w:rsidRPr="00BA4CDA">
        <w:rPr>
          <w:rFonts w:ascii="Times New Roman" w:eastAsia="Cambria" w:hAnsi="Times New Roman" w:cs="Times New Roman"/>
          <w:sz w:val="24"/>
          <w:szCs w:val="24"/>
          <w:highlight w:val="white"/>
          <w:lang w:val="en-US"/>
        </w:rPr>
        <w:t xml:space="preserve">The adolescents complained that the only available activity is football and that there are no other pedagogical or recreational activities. They also stated that if they question the absence </w:t>
      </w:r>
      <w:r w:rsidR="00BA4CDA" w:rsidRPr="00BA4CDA">
        <w:rPr>
          <w:rFonts w:ascii="Times New Roman" w:eastAsia="Cambria" w:hAnsi="Times New Roman" w:cs="Times New Roman"/>
          <w:sz w:val="24"/>
          <w:szCs w:val="24"/>
          <w:highlight w:val="white"/>
          <w:lang w:val="en-US"/>
        </w:rPr>
        <w:lastRenderedPageBreak/>
        <w:t>of such activities, they are threatened with Incident Reports and communication to the assigned technical team</w:t>
      </w:r>
      <w:r w:rsidRPr="00BA4CDA">
        <w:rPr>
          <w:rFonts w:ascii="Times New Roman" w:eastAsia="Cambria" w:hAnsi="Times New Roman" w:cs="Times New Roman"/>
          <w:sz w:val="24"/>
          <w:szCs w:val="24"/>
          <w:highlight w:val="white"/>
          <w:lang w:val="en-US"/>
        </w:rPr>
        <w:t>.</w:t>
      </w:r>
    </w:p>
    <w:p w14:paraId="2C434559" w14:textId="13C01373" w:rsidR="00882B3C" w:rsidRPr="00BA4CDA" w:rsidRDefault="00882B3C" w:rsidP="00B20B22">
      <w:pPr>
        <w:pStyle w:val="ListParagraph"/>
        <w:tabs>
          <w:tab w:val="left" w:pos="1134"/>
        </w:tabs>
        <w:spacing w:line="360" w:lineRule="auto"/>
        <w:ind w:left="0"/>
        <w:jc w:val="both"/>
        <w:rPr>
          <w:rFonts w:ascii="Times New Roman" w:eastAsia="Cambria" w:hAnsi="Times New Roman" w:cs="Times New Roman"/>
          <w:sz w:val="24"/>
          <w:szCs w:val="24"/>
          <w:highlight w:val="white"/>
          <w:lang w:val="en-US"/>
        </w:rPr>
      </w:pPr>
      <w:r w:rsidRPr="00BA4CDA">
        <w:rPr>
          <w:rFonts w:ascii="Times New Roman" w:eastAsia="Cambria" w:hAnsi="Times New Roman" w:cs="Times New Roman"/>
          <w:sz w:val="24"/>
          <w:szCs w:val="24"/>
          <w:highlight w:val="white"/>
          <w:lang w:val="en-US"/>
        </w:rPr>
        <w:t xml:space="preserve">f. </w:t>
      </w:r>
      <w:r w:rsidR="00BA4CDA" w:rsidRPr="00BA4CDA">
        <w:rPr>
          <w:rFonts w:ascii="Times New Roman" w:eastAsia="Cambria" w:hAnsi="Times New Roman" w:cs="Times New Roman"/>
          <w:sz w:val="24"/>
          <w:szCs w:val="24"/>
          <w:highlight w:val="white"/>
          <w:lang w:val="en-US"/>
        </w:rPr>
        <w:t>Furthermore, according to the adolescents, there is no possibility of borrowing books for reading. The technical staff explained that, although the library is open from Monday to Friday in the mornings, book loans are restricted due to a fire that occurred in the facility. The MNPCT understood that removing the possibility of borrowing books limits access to education. Finally, in conversation with the pedagogical team, it was found that there is not enough teaching material for carrying out activities, and there are even restrictions on printing materials.</w:t>
      </w:r>
    </w:p>
    <w:p w14:paraId="53115F7D" w14:textId="77777777" w:rsidR="00EA0131" w:rsidRPr="00EA0131" w:rsidRDefault="00935EA7" w:rsidP="00EA0131">
      <w:pPr>
        <w:tabs>
          <w:tab w:val="left" w:pos="1134"/>
        </w:tabs>
        <w:spacing w:line="360" w:lineRule="auto"/>
        <w:jc w:val="both"/>
        <w:rPr>
          <w:rFonts w:ascii="Times New Roman" w:eastAsia="Cambria" w:hAnsi="Times New Roman" w:cs="Times New Roman"/>
          <w:sz w:val="24"/>
          <w:szCs w:val="24"/>
          <w:highlight w:val="white"/>
          <w:lang w:val="en-US"/>
        </w:rPr>
      </w:pPr>
      <w:r w:rsidRPr="00EA0131">
        <w:rPr>
          <w:rFonts w:ascii="Times New Roman" w:eastAsia="Cambria" w:hAnsi="Times New Roman" w:cs="Times New Roman"/>
          <w:sz w:val="24"/>
          <w:szCs w:val="24"/>
          <w:highlight w:val="white"/>
          <w:lang w:val="en-US"/>
        </w:rPr>
        <w:t>g.</w:t>
      </w:r>
      <w:r w:rsidR="00BA4CDA" w:rsidRPr="00EA0131">
        <w:rPr>
          <w:rFonts w:ascii="Times New Roman" w:eastAsia="Cambria" w:hAnsi="Times New Roman" w:cs="Times New Roman"/>
          <w:sz w:val="24"/>
          <w:szCs w:val="24"/>
          <w:highlight w:val="white"/>
          <w:lang w:val="en-US"/>
        </w:rPr>
        <w:t xml:space="preserve"> </w:t>
      </w:r>
      <w:r w:rsidR="00EA0131" w:rsidRPr="00EA0131">
        <w:rPr>
          <w:rFonts w:ascii="Times New Roman" w:eastAsia="Cambria" w:hAnsi="Times New Roman" w:cs="Times New Roman"/>
          <w:sz w:val="24"/>
          <w:szCs w:val="24"/>
          <w:highlight w:val="white"/>
          <w:lang w:val="en-US"/>
        </w:rPr>
        <w:t>Regarding healthcare services, the technical team professionals pointed out that the lack of a psychiatrist to attend to the adolescents' needs is glaring. According to a report provided by the unit's management, among the adolescents who accessed health services in the three months prior to the inspection, there was clear evidence of the need for more effective healthcare follow-up, including mental health support.</w:t>
      </w:r>
    </w:p>
    <w:p w14:paraId="263152B1" w14:textId="6080803A" w:rsidR="00C42EE1" w:rsidRPr="00C92962" w:rsidRDefault="00C42EE1" w:rsidP="00B20B22">
      <w:pPr>
        <w:pStyle w:val="ListParagraph"/>
        <w:tabs>
          <w:tab w:val="left" w:pos="1134"/>
        </w:tabs>
        <w:spacing w:line="360" w:lineRule="auto"/>
        <w:ind w:left="0"/>
        <w:jc w:val="both"/>
        <w:rPr>
          <w:rFonts w:ascii="Times New Roman" w:eastAsia="Cambria" w:hAnsi="Times New Roman" w:cs="Times New Roman"/>
          <w:sz w:val="24"/>
          <w:szCs w:val="24"/>
          <w:lang w:val="en-US"/>
        </w:rPr>
      </w:pPr>
      <w:r w:rsidRPr="00DB7E4B">
        <w:rPr>
          <w:rFonts w:ascii="Times New Roman" w:eastAsia="Cambria" w:hAnsi="Times New Roman" w:cs="Times New Roman"/>
          <w:sz w:val="24"/>
          <w:szCs w:val="24"/>
          <w:highlight w:val="white"/>
          <w:lang w:val="en-US"/>
        </w:rPr>
        <w:t xml:space="preserve">h. </w:t>
      </w:r>
      <w:r w:rsidR="00DB7E4B" w:rsidRPr="00DB7E4B">
        <w:rPr>
          <w:rFonts w:ascii="Times New Roman" w:eastAsia="Cambria" w:hAnsi="Times New Roman" w:cs="Times New Roman"/>
          <w:sz w:val="24"/>
          <w:szCs w:val="24"/>
          <w:highlight w:val="white"/>
          <w:lang w:val="en-US"/>
        </w:rPr>
        <w:t xml:space="preserve">Self-harm and suicide attempts were also identified in the healthcare service records. Several boys reported undergoing treatment at CAPS (Psychosocial Care Center) and expressed experiencing mental suffering. </w:t>
      </w:r>
      <w:r w:rsidR="00DB7E4B" w:rsidRPr="00C92962">
        <w:rPr>
          <w:rFonts w:ascii="Times New Roman" w:eastAsia="Cambria" w:hAnsi="Times New Roman" w:cs="Times New Roman"/>
          <w:sz w:val="24"/>
          <w:szCs w:val="24"/>
          <w:lang w:val="en-US"/>
        </w:rPr>
        <w:t>Regarding suicide attempts, they attributed these events to the "psychological pressure" they face in the unit.</w:t>
      </w:r>
    </w:p>
    <w:p w14:paraId="07D16F03" w14:textId="77777777" w:rsidR="00DA021C" w:rsidRPr="00C92962" w:rsidRDefault="006207DD" w:rsidP="00B20B22">
      <w:pPr>
        <w:pStyle w:val="ListParagraph"/>
        <w:tabs>
          <w:tab w:val="left" w:pos="1134"/>
        </w:tabs>
        <w:spacing w:line="360" w:lineRule="auto"/>
        <w:ind w:left="0"/>
        <w:jc w:val="both"/>
        <w:rPr>
          <w:rFonts w:ascii="Times New Roman" w:eastAsia="Cambria" w:hAnsi="Times New Roman" w:cs="Times New Roman"/>
          <w:sz w:val="24"/>
          <w:szCs w:val="24"/>
          <w:lang w:val="en-US"/>
        </w:rPr>
      </w:pPr>
      <w:proofErr w:type="spellStart"/>
      <w:r w:rsidRPr="00C92962">
        <w:rPr>
          <w:rFonts w:ascii="Times New Roman" w:eastAsia="Cambria" w:hAnsi="Times New Roman" w:cs="Times New Roman"/>
          <w:sz w:val="24"/>
          <w:szCs w:val="24"/>
          <w:lang w:val="en-US"/>
        </w:rPr>
        <w:t>i</w:t>
      </w:r>
      <w:proofErr w:type="spellEnd"/>
      <w:r w:rsidRPr="00C92962">
        <w:rPr>
          <w:rFonts w:ascii="Times New Roman" w:eastAsia="Cambria" w:hAnsi="Times New Roman" w:cs="Times New Roman"/>
          <w:sz w:val="24"/>
          <w:szCs w:val="24"/>
          <w:lang w:val="en-US"/>
        </w:rPr>
        <w:t xml:space="preserve">. </w:t>
      </w:r>
      <w:r w:rsidR="00E76CF7" w:rsidRPr="00C92962">
        <w:rPr>
          <w:rFonts w:ascii="Times New Roman" w:eastAsia="Cambria" w:hAnsi="Times New Roman" w:cs="Times New Roman"/>
          <w:sz w:val="24"/>
          <w:szCs w:val="24"/>
          <w:lang w:val="en-US"/>
        </w:rPr>
        <w:t>Upon leaving the unit, the adolescents undergo a degrading strip search, meaning they must remove their uniforms and remain in their underwear in front of socio-educational agents. This type of “reverse search” ultimately shifts the humiliation of the strip search onto the adolescent.</w:t>
      </w:r>
    </w:p>
    <w:p w14:paraId="5C1F3F63" w14:textId="24B5E2E8" w:rsidR="00BF7064" w:rsidRPr="00DA021C" w:rsidRDefault="00BF7064" w:rsidP="00B20B22">
      <w:pPr>
        <w:pStyle w:val="ListParagraph"/>
        <w:tabs>
          <w:tab w:val="left" w:pos="1134"/>
        </w:tabs>
        <w:spacing w:line="360" w:lineRule="auto"/>
        <w:ind w:left="0"/>
        <w:jc w:val="both"/>
        <w:rPr>
          <w:rFonts w:ascii="Times New Roman" w:eastAsia="Cambria" w:hAnsi="Times New Roman" w:cs="Times New Roman"/>
          <w:sz w:val="24"/>
          <w:szCs w:val="24"/>
          <w:highlight w:val="white"/>
          <w:lang w:val="en-US"/>
        </w:rPr>
      </w:pPr>
      <w:r w:rsidRPr="00C92962">
        <w:rPr>
          <w:rFonts w:ascii="Times New Roman" w:eastAsia="Cambria" w:hAnsi="Times New Roman" w:cs="Times New Roman"/>
          <w:sz w:val="24"/>
          <w:szCs w:val="24"/>
          <w:lang w:val="en-US"/>
        </w:rPr>
        <w:t xml:space="preserve">j. </w:t>
      </w:r>
      <w:r w:rsidR="00DA021C" w:rsidRPr="00C92962">
        <w:rPr>
          <w:rFonts w:ascii="Times New Roman" w:eastAsia="Cambria" w:hAnsi="Times New Roman" w:cs="Times New Roman"/>
          <w:sz w:val="24"/>
          <w:szCs w:val="24"/>
          <w:lang w:val="en-US"/>
        </w:rPr>
        <w:t>It should be emphasized that any form of affectionate expression involving physical contact</w:t>
      </w:r>
      <w:r w:rsidR="00DA021C" w:rsidRPr="00DA021C">
        <w:rPr>
          <w:rFonts w:ascii="Times New Roman" w:eastAsia="Cambria" w:hAnsi="Times New Roman" w:cs="Times New Roman"/>
          <w:sz w:val="24"/>
          <w:szCs w:val="24"/>
          <w:highlight w:val="white"/>
          <w:lang w:val="en-US"/>
        </w:rPr>
        <w:t>, such as hugs or kisses, is prohibited during visitation—regardless of whether it is a family member, friend, partner, or romantic interest. Furthermore, intimate visits are not permitted in the unit, and as a result, there is no appropriate space designated for them.</w:t>
      </w:r>
    </w:p>
    <w:p w14:paraId="5E47A17A" w14:textId="77777777" w:rsidR="00DD1565" w:rsidRDefault="007B7101" w:rsidP="00BD40BA">
      <w:pPr>
        <w:tabs>
          <w:tab w:val="left" w:pos="1134"/>
        </w:tabs>
        <w:spacing w:line="360" w:lineRule="auto"/>
        <w:jc w:val="both"/>
        <w:rPr>
          <w:rFonts w:ascii="Times New Roman" w:eastAsia="Cambria" w:hAnsi="Times New Roman" w:cs="Times New Roman"/>
          <w:sz w:val="24"/>
          <w:szCs w:val="24"/>
          <w:highlight w:val="white"/>
          <w:lang w:val="en-US"/>
        </w:rPr>
      </w:pPr>
      <w:r w:rsidRPr="00593D0C">
        <w:rPr>
          <w:rFonts w:ascii="Times New Roman" w:eastAsia="Cambria" w:hAnsi="Times New Roman" w:cs="Times New Roman"/>
          <w:sz w:val="24"/>
          <w:szCs w:val="24"/>
          <w:highlight w:val="white"/>
          <w:lang w:val="en-US"/>
        </w:rPr>
        <w:t>k</w:t>
      </w:r>
      <w:r w:rsidR="008A1FE6">
        <w:rPr>
          <w:rFonts w:ascii="Times New Roman" w:eastAsia="Cambria" w:hAnsi="Times New Roman" w:cs="Times New Roman"/>
          <w:sz w:val="24"/>
          <w:szCs w:val="24"/>
          <w:highlight w:val="white"/>
          <w:lang w:val="en-US"/>
        </w:rPr>
        <w:t xml:space="preserve">. </w:t>
      </w:r>
      <w:r w:rsidR="00593D0C" w:rsidRPr="00593D0C">
        <w:rPr>
          <w:rFonts w:ascii="Times New Roman" w:eastAsia="Cambria" w:hAnsi="Times New Roman" w:cs="Times New Roman"/>
          <w:sz w:val="24"/>
          <w:szCs w:val="24"/>
          <w:highlight w:val="white"/>
          <w:lang w:val="en-US"/>
        </w:rPr>
        <w:t xml:space="preserve">A quick internet search reveals several cases involving staff members of </w:t>
      </w:r>
      <w:proofErr w:type="spellStart"/>
      <w:r w:rsidR="00593D0C" w:rsidRPr="00593D0C">
        <w:rPr>
          <w:rFonts w:ascii="Times New Roman" w:eastAsia="Cambria" w:hAnsi="Times New Roman" w:cs="Times New Roman"/>
          <w:sz w:val="24"/>
          <w:szCs w:val="24"/>
          <w:highlight w:val="white"/>
          <w:lang w:val="en-US"/>
        </w:rPr>
        <w:t>Fundação</w:t>
      </w:r>
      <w:proofErr w:type="spellEnd"/>
      <w:r w:rsidR="00593D0C" w:rsidRPr="00593D0C">
        <w:rPr>
          <w:rFonts w:ascii="Times New Roman" w:eastAsia="Cambria" w:hAnsi="Times New Roman" w:cs="Times New Roman"/>
          <w:sz w:val="24"/>
          <w:szCs w:val="24"/>
          <w:highlight w:val="white"/>
          <w:lang w:val="en-US"/>
        </w:rPr>
        <w:t xml:space="preserve"> CASA from different units accused or convicted of acts of torture against adolescents serving socio-educational detention. However, in interviews conducted by the MNPCT team, adolescents at CASA São Paulo reported that since the change in management, there have been no further instances of aggression by the agents.</w:t>
      </w:r>
      <w:r w:rsidRPr="00593D0C">
        <w:rPr>
          <w:rFonts w:ascii="Times New Roman" w:eastAsia="Cambria" w:hAnsi="Times New Roman" w:cs="Times New Roman"/>
          <w:sz w:val="24"/>
          <w:szCs w:val="24"/>
          <w:highlight w:val="white"/>
          <w:lang w:val="en-US"/>
        </w:rPr>
        <w:t xml:space="preserve"> </w:t>
      </w:r>
      <w:r w:rsidR="00DD1565" w:rsidRPr="00DD1565">
        <w:rPr>
          <w:rFonts w:ascii="Times New Roman" w:eastAsia="Cambria" w:hAnsi="Times New Roman" w:cs="Times New Roman"/>
          <w:sz w:val="24"/>
          <w:szCs w:val="24"/>
          <w:highlight w:val="white"/>
          <w:lang w:val="en-US"/>
        </w:rPr>
        <w:t xml:space="preserve">However, several adolescents stated that prior to this change in leadership, the practice was recurrent. They even identified a specific location, </w:t>
      </w:r>
      <w:r w:rsidR="00DD1565" w:rsidRPr="00DD1565">
        <w:rPr>
          <w:rFonts w:ascii="Times New Roman" w:eastAsia="Cambria" w:hAnsi="Times New Roman" w:cs="Times New Roman"/>
          <w:sz w:val="24"/>
          <w:szCs w:val="24"/>
          <w:highlight w:val="white"/>
          <w:lang w:val="en-US"/>
        </w:rPr>
        <w:lastRenderedPageBreak/>
        <w:t>referred to as the “dungeon,” where boys were allegedly kept handcuffed while being beaten with batons and punched. One adolescent reported having been struck with brass knuckles by a staff member. The MNPCT team identified the location in question, which is situated near the administrative sector. It is a room without a surveillance camera, and it is referred to by the adolescents as the “dungeon.”</w:t>
      </w:r>
    </w:p>
    <w:p w14:paraId="68662C8D" w14:textId="3ABB54F0" w:rsidR="00BD40BA" w:rsidRPr="00235982" w:rsidRDefault="00BD40BA" w:rsidP="00BD40BA">
      <w:pPr>
        <w:tabs>
          <w:tab w:val="left" w:pos="1134"/>
        </w:tabs>
        <w:spacing w:line="360" w:lineRule="auto"/>
        <w:jc w:val="both"/>
        <w:rPr>
          <w:rFonts w:ascii="Times New Roman" w:eastAsia="Cambria" w:hAnsi="Times New Roman" w:cs="Times New Roman"/>
          <w:sz w:val="24"/>
          <w:szCs w:val="24"/>
          <w:highlight w:val="white"/>
          <w:lang w:val="en-US"/>
        </w:rPr>
      </w:pPr>
      <w:r w:rsidRPr="00235982">
        <w:rPr>
          <w:rFonts w:ascii="Times New Roman" w:eastAsia="Cambria" w:hAnsi="Times New Roman" w:cs="Times New Roman"/>
          <w:sz w:val="24"/>
          <w:szCs w:val="24"/>
          <w:highlight w:val="white"/>
          <w:lang w:val="en-US"/>
        </w:rPr>
        <w:t xml:space="preserve">l. </w:t>
      </w:r>
      <w:r w:rsidR="00235982" w:rsidRPr="00235982">
        <w:rPr>
          <w:rFonts w:ascii="Times New Roman" w:eastAsia="Cambria" w:hAnsi="Times New Roman" w:cs="Times New Roman"/>
          <w:sz w:val="24"/>
          <w:szCs w:val="24"/>
          <w:highlight w:val="white"/>
          <w:lang w:val="en-US"/>
        </w:rPr>
        <w:t>The boys also reported an “intervention” that took place in the unit before the change in leadership. During this event, agents from special forces allegedly “entered the dormitories beating” the adolescents. As a result of the incident, in which several adolescents were assaulted, they contacted the Public Defender’s Office, which ultimately led to the replacement of the unit’s management.</w:t>
      </w:r>
    </w:p>
    <w:p w14:paraId="072E9627" w14:textId="36749739" w:rsidR="005C3C47" w:rsidRPr="00BA74BA" w:rsidRDefault="005C3C47" w:rsidP="00BD40BA">
      <w:pPr>
        <w:tabs>
          <w:tab w:val="left" w:pos="1134"/>
        </w:tabs>
        <w:spacing w:line="360" w:lineRule="auto"/>
        <w:jc w:val="both"/>
        <w:rPr>
          <w:rFonts w:ascii="Times New Roman" w:eastAsia="Cambria" w:hAnsi="Times New Roman" w:cs="Times New Roman"/>
          <w:sz w:val="24"/>
          <w:szCs w:val="24"/>
          <w:highlight w:val="white"/>
          <w:lang w:val="en-US"/>
        </w:rPr>
      </w:pPr>
      <w:r w:rsidRPr="00BA74BA">
        <w:rPr>
          <w:rFonts w:ascii="Times New Roman" w:eastAsia="Cambria" w:hAnsi="Times New Roman" w:cs="Times New Roman"/>
          <w:sz w:val="24"/>
          <w:szCs w:val="24"/>
          <w:highlight w:val="white"/>
          <w:lang w:val="en-US"/>
        </w:rPr>
        <w:t xml:space="preserve">m. </w:t>
      </w:r>
      <w:r w:rsidR="00BA74BA" w:rsidRPr="00BA74BA">
        <w:rPr>
          <w:rFonts w:ascii="Times New Roman" w:eastAsia="Cambria" w:hAnsi="Times New Roman" w:cs="Times New Roman"/>
          <w:sz w:val="24"/>
          <w:szCs w:val="24"/>
          <w:highlight w:val="white"/>
          <w:lang w:val="en-US"/>
        </w:rPr>
        <w:t>The adolescents further declared that those who commit serious disciplinary infractions are placed in isolation in a space known as the “lock-up” within their own module. According to them, the isolation period can last up to three days, during which they are denied access to the outdoor recreation area (solarium). The MNPCT team inspected the designated “lock-up” space, located in the last room of the Module, and found that it did not have a bathroom</w:t>
      </w:r>
      <w:r w:rsidR="00BA74BA">
        <w:rPr>
          <w:rFonts w:ascii="Times New Roman" w:eastAsia="Cambria" w:hAnsi="Times New Roman" w:cs="Times New Roman"/>
          <w:sz w:val="24"/>
          <w:szCs w:val="24"/>
          <w:highlight w:val="white"/>
          <w:lang w:val="en-US"/>
        </w:rPr>
        <w:t>.</w:t>
      </w:r>
    </w:p>
    <w:p w14:paraId="29743B43" w14:textId="77777777" w:rsidR="004D1079" w:rsidRPr="00BA74BA" w:rsidRDefault="004D1079" w:rsidP="00BD40BA">
      <w:pPr>
        <w:tabs>
          <w:tab w:val="left" w:pos="1134"/>
        </w:tabs>
        <w:spacing w:line="360" w:lineRule="auto"/>
        <w:jc w:val="both"/>
        <w:rPr>
          <w:rFonts w:ascii="Times New Roman" w:eastAsia="Cambria" w:hAnsi="Times New Roman" w:cs="Times New Roman"/>
          <w:b/>
          <w:bCs/>
          <w:sz w:val="24"/>
          <w:szCs w:val="24"/>
          <w:highlight w:val="white"/>
          <w:lang w:val="en-US"/>
        </w:rPr>
      </w:pPr>
    </w:p>
    <w:p w14:paraId="47605D75" w14:textId="2CC8687F" w:rsidR="004D1079" w:rsidRPr="00162BA9" w:rsidRDefault="00162BA9" w:rsidP="004D1079">
      <w:pPr>
        <w:pStyle w:val="ListParagraph"/>
        <w:numPr>
          <w:ilvl w:val="0"/>
          <w:numId w:val="9"/>
        </w:numPr>
        <w:tabs>
          <w:tab w:val="left" w:pos="1134"/>
        </w:tabs>
        <w:spacing w:line="360" w:lineRule="auto"/>
        <w:ind w:left="0" w:firstLine="0"/>
        <w:jc w:val="both"/>
        <w:rPr>
          <w:rFonts w:ascii="Times New Roman" w:eastAsia="Cambria" w:hAnsi="Times New Roman" w:cs="Times New Roman"/>
          <w:sz w:val="24"/>
          <w:szCs w:val="24"/>
          <w:highlight w:val="white"/>
          <w:lang w:val="en-US"/>
        </w:rPr>
      </w:pPr>
      <w:r w:rsidRPr="00162BA9">
        <w:rPr>
          <w:rFonts w:ascii="Times New Roman" w:eastAsia="Cambria" w:hAnsi="Times New Roman" w:cs="Times New Roman"/>
          <w:sz w:val="24"/>
          <w:szCs w:val="24"/>
          <w:highlight w:val="white"/>
          <w:lang w:val="en-US"/>
        </w:rPr>
        <w:t xml:space="preserve">Lastly, it is important to highlight that incidents of violence—whether among the youths themselves or perpetrated by staff against them—are not uncommon. There are significant deficiencies in both the judicial and administrative systems in terms of investigating and holding individuals accountable. A clear example is the attached news report: in early 2025, there was a spike in violence at a </w:t>
      </w:r>
      <w:proofErr w:type="spellStart"/>
      <w:r w:rsidRPr="00162BA9">
        <w:rPr>
          <w:rFonts w:ascii="Times New Roman" w:eastAsia="Cambria" w:hAnsi="Times New Roman" w:cs="Times New Roman"/>
          <w:sz w:val="24"/>
          <w:szCs w:val="24"/>
          <w:highlight w:val="white"/>
          <w:lang w:val="en-US"/>
        </w:rPr>
        <w:t>Fundação</w:t>
      </w:r>
      <w:proofErr w:type="spellEnd"/>
      <w:r w:rsidRPr="00162BA9">
        <w:rPr>
          <w:rFonts w:ascii="Times New Roman" w:eastAsia="Cambria" w:hAnsi="Times New Roman" w:cs="Times New Roman"/>
          <w:sz w:val="24"/>
          <w:szCs w:val="24"/>
          <w:highlight w:val="white"/>
          <w:lang w:val="en-US"/>
        </w:rPr>
        <w:t xml:space="preserve"> CASA unit (</w:t>
      </w:r>
      <w:proofErr w:type="spellStart"/>
      <w:r w:rsidRPr="00162BA9">
        <w:rPr>
          <w:rFonts w:ascii="Times New Roman" w:eastAsia="Cambria" w:hAnsi="Times New Roman" w:cs="Times New Roman"/>
          <w:sz w:val="24"/>
          <w:szCs w:val="24"/>
          <w:highlight w:val="white"/>
          <w:lang w:val="en-US"/>
        </w:rPr>
        <w:t>Paulista</w:t>
      </w:r>
      <w:proofErr w:type="spellEnd"/>
      <w:r w:rsidRPr="00162BA9">
        <w:rPr>
          <w:rFonts w:ascii="Times New Roman" w:eastAsia="Cambria" w:hAnsi="Times New Roman" w:cs="Times New Roman"/>
          <w:sz w:val="24"/>
          <w:szCs w:val="24"/>
          <w:highlight w:val="white"/>
          <w:lang w:val="en-US"/>
        </w:rPr>
        <w:t>), where a group of youths assaulted another adolescent who fell into a coma. Staff members failed to intervene during the assault and did not inform the police delegate, and are now under investigation for malfeasance</w:t>
      </w:r>
      <w:r>
        <w:rPr>
          <w:rFonts w:ascii="Times New Roman" w:eastAsia="Cambria" w:hAnsi="Times New Roman" w:cs="Times New Roman"/>
          <w:sz w:val="24"/>
          <w:szCs w:val="24"/>
          <w:highlight w:val="white"/>
          <w:lang w:val="en-US"/>
        </w:rPr>
        <w:t>/</w:t>
      </w:r>
      <w:proofErr w:type="spellStart"/>
      <w:r>
        <w:rPr>
          <w:rFonts w:ascii="Times New Roman" w:eastAsia="Cambria" w:hAnsi="Times New Roman" w:cs="Times New Roman"/>
          <w:sz w:val="24"/>
          <w:szCs w:val="24"/>
          <w:highlight w:val="white"/>
          <w:lang w:val="en-US"/>
        </w:rPr>
        <w:t>prevariaction</w:t>
      </w:r>
      <w:proofErr w:type="spellEnd"/>
      <w:r w:rsidRPr="00162BA9">
        <w:rPr>
          <w:rFonts w:ascii="Times New Roman" w:eastAsia="Cambria" w:hAnsi="Times New Roman" w:cs="Times New Roman"/>
          <w:sz w:val="24"/>
          <w:szCs w:val="24"/>
          <w:highlight w:val="white"/>
          <w:lang w:val="en-US"/>
        </w:rPr>
        <w:t>. Later, a fire broke out in the unit, further demonstrating the lack of effective and safe socio-educational measures</w:t>
      </w:r>
      <w:r w:rsidR="004D417F" w:rsidRPr="005A03BD">
        <w:rPr>
          <w:rStyle w:val="FootnoteReference"/>
          <w:rFonts w:ascii="Times New Roman" w:eastAsia="Cambria" w:hAnsi="Times New Roman" w:cs="Times New Roman"/>
          <w:sz w:val="24"/>
          <w:szCs w:val="24"/>
          <w:highlight w:val="white"/>
        </w:rPr>
        <w:footnoteReference w:id="7"/>
      </w:r>
      <w:r w:rsidR="004B0F72" w:rsidRPr="00162BA9">
        <w:rPr>
          <w:rFonts w:ascii="Times New Roman" w:eastAsia="Cambria" w:hAnsi="Times New Roman" w:cs="Times New Roman"/>
          <w:sz w:val="24"/>
          <w:szCs w:val="24"/>
          <w:highlight w:val="white"/>
          <w:lang w:val="en-US"/>
        </w:rPr>
        <w:t xml:space="preserve">. </w:t>
      </w:r>
    </w:p>
    <w:p w14:paraId="773641AE" w14:textId="77777777" w:rsidR="004D1079" w:rsidRPr="00162BA9" w:rsidRDefault="004D1079" w:rsidP="004D1079">
      <w:pPr>
        <w:pStyle w:val="ListParagraph"/>
        <w:tabs>
          <w:tab w:val="left" w:pos="1134"/>
        </w:tabs>
        <w:spacing w:line="360" w:lineRule="auto"/>
        <w:ind w:left="0"/>
        <w:jc w:val="both"/>
        <w:rPr>
          <w:rFonts w:ascii="Times New Roman" w:eastAsia="Cambria" w:hAnsi="Times New Roman" w:cs="Times New Roman"/>
          <w:sz w:val="24"/>
          <w:szCs w:val="24"/>
          <w:highlight w:val="white"/>
          <w:lang w:val="en-US"/>
        </w:rPr>
      </w:pPr>
    </w:p>
    <w:p w14:paraId="6124C156" w14:textId="6A9674CE" w:rsidR="00594348" w:rsidRPr="00D36016" w:rsidRDefault="00594348" w:rsidP="000B3E07">
      <w:pPr>
        <w:pStyle w:val="ListParagraph"/>
        <w:spacing w:line="360" w:lineRule="auto"/>
        <w:ind w:left="0"/>
        <w:jc w:val="both"/>
        <w:rPr>
          <w:rFonts w:ascii="Times New Roman" w:hAnsi="Times New Roman" w:cs="Times New Roman"/>
          <w:b/>
          <w:bCs/>
          <w:sz w:val="24"/>
          <w:szCs w:val="24"/>
          <w:lang w:val="en-US"/>
        </w:rPr>
      </w:pPr>
      <w:r w:rsidRPr="00D36016">
        <w:rPr>
          <w:rFonts w:ascii="Times New Roman" w:hAnsi="Times New Roman" w:cs="Times New Roman"/>
          <w:b/>
          <w:bCs/>
          <w:sz w:val="24"/>
          <w:szCs w:val="24"/>
          <w:lang w:val="en-US"/>
        </w:rPr>
        <w:t>2.</w:t>
      </w:r>
      <w:r w:rsidR="00A46C7C" w:rsidRPr="00D36016">
        <w:rPr>
          <w:rFonts w:ascii="Times New Roman" w:hAnsi="Times New Roman" w:cs="Times New Roman"/>
          <w:b/>
          <w:bCs/>
          <w:sz w:val="24"/>
          <w:szCs w:val="24"/>
          <w:lang w:val="en-US"/>
        </w:rPr>
        <w:t>2</w:t>
      </w:r>
      <w:r w:rsidRPr="00D36016">
        <w:rPr>
          <w:rFonts w:ascii="Times New Roman" w:hAnsi="Times New Roman" w:cs="Times New Roman"/>
          <w:b/>
          <w:bCs/>
          <w:sz w:val="24"/>
          <w:szCs w:val="24"/>
          <w:lang w:val="en-US"/>
        </w:rPr>
        <w:t xml:space="preserve">. </w:t>
      </w:r>
      <w:r w:rsidR="00D36016" w:rsidRPr="00D36016">
        <w:rPr>
          <w:rFonts w:ascii="Times New Roman" w:hAnsi="Times New Roman" w:cs="Times New Roman"/>
          <w:b/>
          <w:bCs/>
          <w:sz w:val="24"/>
          <w:szCs w:val="24"/>
          <w:lang w:val="en-US"/>
        </w:rPr>
        <w:t>IMPOSITION OF DEPRIVATION OF LIBERTY MEASURES FOR OFFENSES WITHOUT VIOLENCE OR SERIOUS THREAT</w:t>
      </w:r>
    </w:p>
    <w:p w14:paraId="3B332EF4" w14:textId="67B16D86" w:rsidR="00594348" w:rsidRPr="007B204A" w:rsidRDefault="007B204A" w:rsidP="00594348">
      <w:pPr>
        <w:pStyle w:val="ListParagraph"/>
        <w:numPr>
          <w:ilvl w:val="0"/>
          <w:numId w:val="9"/>
        </w:numPr>
        <w:tabs>
          <w:tab w:val="left" w:pos="1134"/>
        </w:tabs>
        <w:spacing w:line="360" w:lineRule="auto"/>
        <w:ind w:left="0" w:firstLine="0"/>
        <w:jc w:val="both"/>
        <w:rPr>
          <w:rFonts w:ascii="Times New Roman" w:eastAsia="Cambria" w:hAnsi="Times New Roman" w:cs="Times New Roman"/>
          <w:sz w:val="24"/>
          <w:szCs w:val="24"/>
          <w:highlight w:val="white"/>
          <w:lang w:val="en-US"/>
        </w:rPr>
      </w:pPr>
      <w:r w:rsidRPr="007B204A">
        <w:rPr>
          <w:rFonts w:ascii="Times New Roman" w:eastAsia="Cambria" w:hAnsi="Times New Roman" w:cs="Times New Roman"/>
          <w:sz w:val="24"/>
          <w:szCs w:val="24"/>
          <w:highlight w:val="white"/>
          <w:lang w:val="en-US"/>
        </w:rPr>
        <w:lastRenderedPageBreak/>
        <w:t xml:space="preserve">As highlighted in the report submitted to the 99th Pre-Session of this Committee, although Brazil is a signatory to ILO Convention No. 182 — which recognizes drug trafficking as one of the worst forms of child labor — restorative measures are not applied in such cases. Instead, adolescents involved in non-violent infractions, including those related to drug trafficking, continue to be subjected to </w:t>
      </w:r>
      <w:proofErr w:type="spellStart"/>
      <w:r w:rsidRPr="007B204A">
        <w:rPr>
          <w:rFonts w:ascii="Times New Roman" w:eastAsia="Cambria" w:hAnsi="Times New Roman" w:cs="Times New Roman"/>
          <w:sz w:val="24"/>
          <w:szCs w:val="24"/>
          <w:highlight w:val="white"/>
          <w:lang w:val="en-US"/>
        </w:rPr>
        <w:t>socioeducational</w:t>
      </w:r>
      <w:proofErr w:type="spellEnd"/>
      <w:r w:rsidRPr="007B204A">
        <w:rPr>
          <w:rFonts w:ascii="Times New Roman" w:eastAsia="Cambria" w:hAnsi="Times New Roman" w:cs="Times New Roman"/>
          <w:sz w:val="24"/>
          <w:szCs w:val="24"/>
          <w:highlight w:val="white"/>
          <w:lang w:val="en-US"/>
        </w:rPr>
        <w:t xml:space="preserve"> measures involving deprivation of liberty. This reveals a systemic failure to consider the socio-economic and exploitative contexts in which these adolescents are inserted</w:t>
      </w:r>
      <w:r w:rsidR="00F449D1" w:rsidRPr="007B204A">
        <w:rPr>
          <w:rFonts w:ascii="Times New Roman" w:eastAsia="Cambria" w:hAnsi="Times New Roman" w:cs="Times New Roman"/>
          <w:sz w:val="24"/>
          <w:szCs w:val="24"/>
          <w:highlight w:val="white"/>
          <w:lang w:val="en-US"/>
        </w:rPr>
        <w:t>.</w:t>
      </w:r>
      <w:r w:rsidR="00F449D1" w:rsidRPr="005A03BD">
        <w:rPr>
          <w:rStyle w:val="FootnoteReference"/>
          <w:rFonts w:ascii="Times New Roman" w:eastAsia="Cambria" w:hAnsi="Times New Roman" w:cs="Times New Roman"/>
          <w:sz w:val="24"/>
          <w:szCs w:val="24"/>
          <w:highlight w:val="white"/>
        </w:rPr>
        <w:footnoteReference w:id="8"/>
      </w:r>
    </w:p>
    <w:p w14:paraId="2E5AA113" w14:textId="71AE4AA1" w:rsidR="00307165" w:rsidRPr="005A03BD" w:rsidRDefault="001F2B92" w:rsidP="00594348">
      <w:pPr>
        <w:pStyle w:val="ListParagraph"/>
        <w:numPr>
          <w:ilvl w:val="0"/>
          <w:numId w:val="9"/>
        </w:numPr>
        <w:tabs>
          <w:tab w:val="left" w:pos="1134"/>
        </w:tabs>
        <w:spacing w:line="360" w:lineRule="auto"/>
        <w:ind w:left="0" w:firstLine="0"/>
        <w:jc w:val="both"/>
        <w:rPr>
          <w:rFonts w:ascii="Times New Roman" w:eastAsia="Cambria" w:hAnsi="Times New Roman" w:cs="Times New Roman"/>
          <w:sz w:val="24"/>
          <w:szCs w:val="24"/>
          <w:lang w:val="en-US"/>
        </w:rPr>
      </w:pPr>
      <w:r>
        <w:rPr>
          <w:rFonts w:ascii="Times New Roman" w:eastAsia="Cambria" w:hAnsi="Times New Roman" w:cs="Times New Roman"/>
          <w:sz w:val="24"/>
          <w:szCs w:val="24"/>
          <w:lang w:val="en-US"/>
        </w:rPr>
        <w:t>Brazil states in its report</w:t>
      </w:r>
      <w:r w:rsidR="00307165" w:rsidRPr="005A03BD">
        <w:rPr>
          <w:rFonts w:ascii="Times New Roman" w:eastAsia="Cambria" w:hAnsi="Times New Roman" w:cs="Times New Roman"/>
          <w:sz w:val="24"/>
          <w:szCs w:val="24"/>
          <w:lang w:val="en-US"/>
        </w:rPr>
        <w:t>: “</w:t>
      </w:r>
      <w:r w:rsidR="001C2456" w:rsidRPr="005A03BD">
        <w:rPr>
          <w:rFonts w:ascii="Times New Roman" w:hAnsi="Times New Roman" w:cs="Times New Roman"/>
          <w:sz w:val="24"/>
          <w:szCs w:val="24"/>
          <w:lang w:val="en-US"/>
        </w:rPr>
        <w:t>The federal government has prioritized social protection services for adolescents in socio-educational measures, aiming to prevent their involvement with gangs and facilitate their rehabilitation and reintegration. Key initiatives include Assisted Freedom (LA) and Community Service (PSC)”.</w:t>
      </w:r>
    </w:p>
    <w:p w14:paraId="3219A9A8" w14:textId="167BD77E" w:rsidR="001C2456" w:rsidRPr="00E35E63" w:rsidRDefault="00E35E63" w:rsidP="00594348">
      <w:pPr>
        <w:pStyle w:val="ListParagraph"/>
        <w:numPr>
          <w:ilvl w:val="0"/>
          <w:numId w:val="9"/>
        </w:numPr>
        <w:tabs>
          <w:tab w:val="left" w:pos="1134"/>
        </w:tabs>
        <w:spacing w:line="360" w:lineRule="auto"/>
        <w:ind w:left="0" w:firstLine="0"/>
        <w:jc w:val="both"/>
        <w:rPr>
          <w:rFonts w:ascii="Times New Roman" w:eastAsia="Cambria" w:hAnsi="Times New Roman" w:cs="Times New Roman"/>
          <w:sz w:val="24"/>
          <w:szCs w:val="24"/>
          <w:highlight w:val="white"/>
          <w:lang w:val="en-US"/>
        </w:rPr>
      </w:pPr>
      <w:r w:rsidRPr="00E35E63">
        <w:rPr>
          <w:rFonts w:ascii="Times New Roman" w:eastAsia="Cambria" w:hAnsi="Times New Roman" w:cs="Times New Roman"/>
          <w:sz w:val="24"/>
          <w:szCs w:val="24"/>
          <w:highlight w:val="white"/>
          <w:lang w:val="en-US"/>
        </w:rPr>
        <w:t>According to the 2024 National Survey of the Socio-Educational System, 27% of adolescents serving a sentence of deprivation of liberty are doing so for acts analogous to drug trafficking (or other offenses that do not involve violence or serious threat)</w:t>
      </w:r>
      <w:r w:rsidR="003B3C49" w:rsidRPr="005A03BD">
        <w:rPr>
          <w:rStyle w:val="FootnoteReference"/>
          <w:rFonts w:ascii="Times New Roman" w:eastAsia="Cambria" w:hAnsi="Times New Roman" w:cs="Times New Roman"/>
          <w:sz w:val="24"/>
          <w:szCs w:val="24"/>
          <w:highlight w:val="white"/>
        </w:rPr>
        <w:footnoteReference w:id="9"/>
      </w:r>
      <w:r w:rsidR="00F361BD" w:rsidRPr="00E35E63">
        <w:rPr>
          <w:rFonts w:ascii="Times New Roman" w:eastAsia="Cambria" w:hAnsi="Times New Roman" w:cs="Times New Roman"/>
          <w:sz w:val="24"/>
          <w:szCs w:val="24"/>
          <w:highlight w:val="white"/>
          <w:lang w:val="en-US"/>
        </w:rPr>
        <w:t>:</w:t>
      </w:r>
    </w:p>
    <w:p w14:paraId="23D1EC80" w14:textId="33D98C9D" w:rsidR="00F361BD" w:rsidRPr="005A03BD" w:rsidRDefault="00F361BD" w:rsidP="00F361BD">
      <w:pPr>
        <w:pStyle w:val="ListParagraph"/>
        <w:tabs>
          <w:tab w:val="left" w:pos="1134"/>
        </w:tabs>
        <w:spacing w:line="360" w:lineRule="auto"/>
        <w:ind w:left="0"/>
        <w:jc w:val="both"/>
        <w:rPr>
          <w:rFonts w:ascii="Times New Roman" w:eastAsia="Cambria" w:hAnsi="Times New Roman" w:cs="Times New Roman"/>
          <w:sz w:val="24"/>
          <w:szCs w:val="24"/>
          <w:highlight w:val="white"/>
        </w:rPr>
      </w:pPr>
      <w:r w:rsidRPr="005A03BD">
        <w:rPr>
          <w:rFonts w:ascii="Times New Roman" w:eastAsia="Cambria" w:hAnsi="Times New Roman" w:cs="Times New Roman"/>
          <w:noProof/>
          <w:sz w:val="24"/>
          <w:szCs w:val="24"/>
        </w:rPr>
        <w:lastRenderedPageBreak/>
        <w:drawing>
          <wp:inline distT="0" distB="0" distL="0" distR="0" wp14:anchorId="3BF44112" wp14:editId="7B2361C6">
            <wp:extent cx="4785001" cy="3892550"/>
            <wp:effectExtent l="0" t="0" r="0" b="0"/>
            <wp:docPr id="427389518" name="Imagem 1" descr="Tabel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389518" name="Imagem 1" descr="Tabela&#10;&#10;O conteúdo gerado por IA pode estar incorreto."/>
                    <pic:cNvPicPr/>
                  </pic:nvPicPr>
                  <pic:blipFill>
                    <a:blip r:embed="rId11"/>
                    <a:stretch>
                      <a:fillRect/>
                    </a:stretch>
                  </pic:blipFill>
                  <pic:spPr>
                    <a:xfrm>
                      <a:off x="0" y="0"/>
                      <a:ext cx="4792915" cy="3898988"/>
                    </a:xfrm>
                    <a:prstGeom prst="rect">
                      <a:avLst/>
                    </a:prstGeom>
                  </pic:spPr>
                </pic:pic>
              </a:graphicData>
            </a:graphic>
          </wp:inline>
        </w:drawing>
      </w:r>
    </w:p>
    <w:p w14:paraId="61BD6E09" w14:textId="77777777" w:rsidR="00594348" w:rsidRPr="005A03BD" w:rsidRDefault="00594348" w:rsidP="000B3E07">
      <w:pPr>
        <w:pStyle w:val="ListParagraph"/>
        <w:spacing w:line="360" w:lineRule="auto"/>
        <w:ind w:left="0"/>
        <w:jc w:val="both"/>
        <w:rPr>
          <w:rFonts w:ascii="Times New Roman" w:hAnsi="Times New Roman" w:cs="Times New Roman"/>
          <w:b/>
          <w:bCs/>
          <w:sz w:val="24"/>
          <w:szCs w:val="24"/>
        </w:rPr>
      </w:pPr>
    </w:p>
    <w:p w14:paraId="274B4BC5" w14:textId="6AEC7DB7" w:rsidR="00FB43A0" w:rsidRPr="00286D28" w:rsidRDefault="00C97F68" w:rsidP="000B3E07">
      <w:pPr>
        <w:pStyle w:val="ListParagraph"/>
        <w:spacing w:line="360" w:lineRule="auto"/>
        <w:ind w:left="0"/>
        <w:jc w:val="both"/>
        <w:rPr>
          <w:rFonts w:ascii="Times New Roman" w:eastAsia="Cambria" w:hAnsi="Times New Roman" w:cs="Times New Roman"/>
          <w:b/>
          <w:bCs/>
          <w:sz w:val="24"/>
          <w:szCs w:val="24"/>
          <w:lang w:val="en-US"/>
        </w:rPr>
      </w:pPr>
      <w:r w:rsidRPr="00286D28">
        <w:rPr>
          <w:rFonts w:ascii="Times New Roman" w:hAnsi="Times New Roman" w:cs="Times New Roman"/>
          <w:b/>
          <w:bCs/>
          <w:sz w:val="24"/>
          <w:szCs w:val="24"/>
          <w:lang w:val="en-US"/>
        </w:rPr>
        <w:t>2.</w:t>
      </w:r>
      <w:r w:rsidR="00A46C7C" w:rsidRPr="00286D28">
        <w:rPr>
          <w:rFonts w:ascii="Times New Roman" w:hAnsi="Times New Roman" w:cs="Times New Roman"/>
          <w:b/>
          <w:bCs/>
          <w:sz w:val="24"/>
          <w:szCs w:val="24"/>
          <w:lang w:val="en-US"/>
        </w:rPr>
        <w:t>3</w:t>
      </w:r>
      <w:r w:rsidRPr="00286D28">
        <w:rPr>
          <w:rFonts w:ascii="Times New Roman" w:hAnsi="Times New Roman" w:cs="Times New Roman"/>
          <w:b/>
          <w:bCs/>
          <w:sz w:val="24"/>
          <w:szCs w:val="24"/>
          <w:lang w:val="en-US"/>
        </w:rPr>
        <w:t xml:space="preserve"> </w:t>
      </w:r>
      <w:r w:rsidR="00286D28" w:rsidRPr="00286D28">
        <w:rPr>
          <w:rFonts w:ascii="Times New Roman" w:eastAsia="Cambria" w:hAnsi="Times New Roman" w:cs="Times New Roman"/>
          <w:b/>
          <w:bCs/>
          <w:sz w:val="24"/>
          <w:szCs w:val="24"/>
          <w:lang w:val="en-US"/>
        </w:rPr>
        <w:t>PRESENCE OF MALE STAFF IN FEMALE DETENTION UNITS AND CASES OF SEXUAL ABUSE</w:t>
      </w:r>
    </w:p>
    <w:p w14:paraId="6AA2ED0C" w14:textId="77777777" w:rsidR="004C5C4F" w:rsidRPr="00286D28" w:rsidRDefault="004C5C4F" w:rsidP="004C5C4F">
      <w:pPr>
        <w:pStyle w:val="ListParagraph"/>
        <w:spacing w:line="360" w:lineRule="auto"/>
        <w:ind w:left="0"/>
        <w:jc w:val="both"/>
        <w:rPr>
          <w:rFonts w:ascii="Times New Roman" w:hAnsi="Times New Roman" w:cs="Times New Roman"/>
          <w:i/>
          <w:iCs/>
          <w:sz w:val="24"/>
          <w:szCs w:val="24"/>
          <w:lang w:val="en-US"/>
        </w:rPr>
      </w:pPr>
    </w:p>
    <w:p w14:paraId="18FD3EA8" w14:textId="075E7010" w:rsidR="00B92270" w:rsidRPr="00BD533F" w:rsidRDefault="00BD533F" w:rsidP="00A1715C">
      <w:pPr>
        <w:pStyle w:val="ListParagraph"/>
        <w:numPr>
          <w:ilvl w:val="0"/>
          <w:numId w:val="9"/>
        </w:numPr>
        <w:spacing w:line="360" w:lineRule="auto"/>
        <w:ind w:left="0" w:firstLine="0"/>
        <w:jc w:val="both"/>
        <w:rPr>
          <w:rFonts w:ascii="Times New Roman" w:hAnsi="Times New Roman" w:cs="Times New Roman"/>
          <w:i/>
          <w:iCs/>
          <w:sz w:val="24"/>
          <w:szCs w:val="24"/>
          <w:lang w:val="en-US"/>
        </w:rPr>
      </w:pPr>
      <w:r w:rsidRPr="00BD533F">
        <w:rPr>
          <w:rFonts w:ascii="Times New Roman" w:hAnsi="Times New Roman" w:cs="Times New Roman"/>
          <w:sz w:val="24"/>
          <w:szCs w:val="24"/>
          <w:shd w:val="clear" w:color="auto" w:fill="FFFFFF"/>
          <w:lang w:val="en-US"/>
        </w:rPr>
        <w:t xml:space="preserve">In the previous NEIJ report, reference was made to Resolution No. 233/2022 </w:t>
      </w:r>
      <w:r w:rsidR="006C2B63" w:rsidRPr="005A03BD">
        <w:rPr>
          <w:rStyle w:val="FootnoteReference"/>
          <w:rFonts w:ascii="Times New Roman" w:hAnsi="Times New Roman" w:cs="Times New Roman"/>
          <w:sz w:val="24"/>
          <w:szCs w:val="24"/>
        </w:rPr>
        <w:footnoteReference w:id="10"/>
      </w:r>
      <w:r w:rsidR="00A1715C" w:rsidRPr="00BD533F">
        <w:rPr>
          <w:rFonts w:ascii="Times New Roman" w:hAnsi="Times New Roman" w:cs="Times New Roman"/>
          <w:sz w:val="24"/>
          <w:szCs w:val="24"/>
          <w:lang w:val="en-US"/>
        </w:rPr>
        <w:t xml:space="preserve"> </w:t>
      </w:r>
      <w:r w:rsidRPr="00BD533F">
        <w:rPr>
          <w:rFonts w:ascii="Times New Roman" w:hAnsi="Times New Roman" w:cs="Times New Roman"/>
          <w:sz w:val="24"/>
          <w:szCs w:val="24"/>
          <w:lang w:val="en-US"/>
        </w:rPr>
        <w:t>of CONANDA</w:t>
      </w:r>
      <w:r w:rsidRPr="00BD533F">
        <w:rPr>
          <w:rFonts w:ascii="Times New Roman" w:hAnsi="Times New Roman" w:cs="Times New Roman"/>
          <w:sz w:val="24"/>
          <w:szCs w:val="24"/>
          <w:vertAlign w:val="superscript"/>
          <w:lang w:val="en-US"/>
        </w:rPr>
        <w:t xml:space="preserve"> </w:t>
      </w:r>
      <w:r w:rsidR="004E29BF" w:rsidRPr="005A03BD">
        <w:rPr>
          <w:rStyle w:val="FootnoteReference"/>
          <w:rFonts w:ascii="Times New Roman" w:hAnsi="Times New Roman" w:cs="Times New Roman"/>
          <w:sz w:val="24"/>
          <w:szCs w:val="24"/>
        </w:rPr>
        <w:footnoteReference w:id="11"/>
      </w:r>
      <w:r w:rsidR="00A1715C" w:rsidRPr="00BD533F">
        <w:rPr>
          <w:rFonts w:ascii="Times New Roman" w:hAnsi="Times New Roman" w:cs="Times New Roman"/>
          <w:sz w:val="24"/>
          <w:szCs w:val="24"/>
          <w:lang w:val="en-US"/>
        </w:rPr>
        <w:t xml:space="preserve">, </w:t>
      </w:r>
      <w:r w:rsidRPr="00BD533F">
        <w:rPr>
          <w:rFonts w:ascii="Times New Roman" w:hAnsi="Times New Roman" w:cs="Times New Roman"/>
          <w:sz w:val="24"/>
          <w:szCs w:val="24"/>
          <w:lang w:val="en-US"/>
        </w:rPr>
        <w:t>which establishes guidelines and parameters for the socio-educational care of adolescent girls deprived of liberty within the National Socio-Educational Service System (SINASE). As a measure to prevent sexual violence, Article 9, paragraph 2, states that “</w:t>
      </w:r>
      <w:r w:rsidRPr="00BD533F">
        <w:rPr>
          <w:rFonts w:ascii="Times New Roman" w:hAnsi="Times New Roman" w:cs="Times New Roman"/>
          <w:i/>
          <w:iCs/>
          <w:sz w:val="24"/>
          <w:szCs w:val="24"/>
          <w:lang w:val="en-US"/>
        </w:rPr>
        <w:t>under no circumstances may male socio-educational staff be part of the unit’s team with regard to the execution of regular internal routines.”</w:t>
      </w:r>
    </w:p>
    <w:p w14:paraId="7618E862" w14:textId="77777777" w:rsidR="00F614C4" w:rsidRDefault="00F614C4" w:rsidP="00EA2801">
      <w:pPr>
        <w:pStyle w:val="ListParagraph"/>
        <w:numPr>
          <w:ilvl w:val="0"/>
          <w:numId w:val="9"/>
        </w:numPr>
        <w:spacing w:line="360" w:lineRule="auto"/>
        <w:ind w:left="0" w:firstLine="0"/>
        <w:jc w:val="both"/>
        <w:rPr>
          <w:rFonts w:ascii="Times New Roman" w:hAnsi="Times New Roman" w:cs="Times New Roman"/>
          <w:i/>
          <w:iCs/>
          <w:sz w:val="24"/>
          <w:szCs w:val="24"/>
          <w:lang w:val="en-US"/>
        </w:rPr>
      </w:pPr>
      <w:r w:rsidRPr="00F614C4">
        <w:rPr>
          <w:rFonts w:ascii="Times New Roman" w:hAnsi="Times New Roman" w:cs="Times New Roman"/>
          <w:sz w:val="24"/>
          <w:szCs w:val="24"/>
          <w:lang w:val="en-US"/>
        </w:rPr>
        <w:t xml:space="preserve">The aforementioned resolution is aligned with the United Nations Rules for the Treatment of Women Prisoners and Non-custodial Measures for Women Offenders (Bangkok Rules), which also apply to adolescent girls in conflict with the law. Regarding the presence of </w:t>
      </w:r>
      <w:r w:rsidRPr="00F614C4">
        <w:rPr>
          <w:rFonts w:ascii="Times New Roman" w:hAnsi="Times New Roman" w:cs="Times New Roman"/>
          <w:sz w:val="24"/>
          <w:szCs w:val="24"/>
          <w:lang w:val="en-US"/>
        </w:rPr>
        <w:lastRenderedPageBreak/>
        <w:t xml:space="preserve">male socio-educational staff, it provides: </w:t>
      </w:r>
      <w:r w:rsidRPr="00F614C4">
        <w:rPr>
          <w:rFonts w:ascii="Times New Roman" w:hAnsi="Times New Roman" w:cs="Times New Roman"/>
          <w:i/>
          <w:iCs/>
          <w:sz w:val="24"/>
          <w:szCs w:val="24"/>
          <w:lang w:val="en-US"/>
        </w:rPr>
        <w:t>"No male staff member may enter the part of the institution set aside for women without being accompanied by a female staff member. The supervision of women prisoners shall be carried out exclusively by female staff."</w:t>
      </w:r>
    </w:p>
    <w:p w14:paraId="63E4B156" w14:textId="39A189A2" w:rsidR="00A1715C" w:rsidRPr="005A03BD" w:rsidRDefault="00B47319" w:rsidP="00EA2801">
      <w:pPr>
        <w:pStyle w:val="ListParagraph"/>
        <w:numPr>
          <w:ilvl w:val="0"/>
          <w:numId w:val="9"/>
        </w:numPr>
        <w:spacing w:line="360" w:lineRule="auto"/>
        <w:ind w:left="0" w:firstLine="0"/>
        <w:jc w:val="both"/>
        <w:rPr>
          <w:rFonts w:ascii="Times New Roman" w:hAnsi="Times New Roman" w:cs="Times New Roman"/>
          <w:i/>
          <w:iCs/>
          <w:sz w:val="24"/>
          <w:szCs w:val="24"/>
          <w:lang w:val="en-US"/>
        </w:rPr>
      </w:pPr>
      <w:r w:rsidRPr="00B47319">
        <w:rPr>
          <w:rFonts w:ascii="Times New Roman" w:hAnsi="Times New Roman" w:cs="Times New Roman"/>
          <w:sz w:val="24"/>
          <w:szCs w:val="24"/>
          <w:shd w:val="clear" w:color="auto" w:fill="FFFFFF"/>
          <w:lang w:val="en-US"/>
        </w:rPr>
        <w:t>In its response, Brazil merely stated:</w:t>
      </w:r>
      <w:r w:rsidR="00DA57EF" w:rsidRPr="005A03BD">
        <w:rPr>
          <w:rFonts w:ascii="Times New Roman" w:hAnsi="Times New Roman" w:cs="Times New Roman"/>
          <w:sz w:val="24"/>
          <w:szCs w:val="24"/>
          <w:shd w:val="clear" w:color="auto" w:fill="FFFFFF"/>
          <w:lang w:val="en-US"/>
        </w:rPr>
        <w:t xml:space="preserve"> “33 </w:t>
      </w:r>
      <w:r w:rsidR="00DA57EF" w:rsidRPr="005A03BD">
        <w:rPr>
          <w:rFonts w:ascii="Times New Roman" w:hAnsi="Times New Roman" w:cs="Times New Roman"/>
          <w:i/>
          <w:iCs/>
          <w:sz w:val="24"/>
          <w:szCs w:val="24"/>
          <w:lang w:val="en-US"/>
        </w:rPr>
        <w:t>Lastly, specific measures for adolescent girls in the justice system have been reinforced through CNAS Resolution No. 233/2022, which defines guidelines and care parameters for detained girls within the National Socio-Educational Service System (SINASE). Additionally, architectural and communication accessibility standards are being implemented to enhance the conditions of socio-educational units, ensuring a more inclusive and rehabilitative approach to juvenile justice</w:t>
      </w:r>
      <w:r w:rsidR="00DA57EF" w:rsidRPr="005A03BD">
        <w:rPr>
          <w:rFonts w:ascii="Times New Roman" w:hAnsi="Times New Roman" w:cs="Times New Roman"/>
          <w:sz w:val="24"/>
          <w:szCs w:val="24"/>
          <w:lang w:val="en-US"/>
        </w:rPr>
        <w:t>”</w:t>
      </w:r>
      <w:r w:rsidR="00CF104B" w:rsidRPr="005A03BD">
        <w:rPr>
          <w:rFonts w:ascii="Times New Roman" w:hAnsi="Times New Roman" w:cs="Times New Roman"/>
          <w:sz w:val="24"/>
          <w:szCs w:val="24"/>
          <w:lang w:val="en-US"/>
        </w:rPr>
        <w:t>.</w:t>
      </w:r>
    </w:p>
    <w:p w14:paraId="29101BE3" w14:textId="5BFE9CFC" w:rsidR="00EA2801" w:rsidRPr="00D059FB" w:rsidRDefault="00D059FB" w:rsidP="00EA2801">
      <w:pPr>
        <w:pStyle w:val="ListParagraph"/>
        <w:numPr>
          <w:ilvl w:val="0"/>
          <w:numId w:val="9"/>
        </w:numPr>
        <w:spacing w:line="360" w:lineRule="auto"/>
        <w:ind w:left="0" w:firstLine="0"/>
        <w:jc w:val="both"/>
        <w:rPr>
          <w:rFonts w:ascii="Times New Roman" w:hAnsi="Times New Roman" w:cs="Times New Roman"/>
          <w:i/>
          <w:iCs/>
          <w:sz w:val="24"/>
          <w:szCs w:val="24"/>
          <w:lang w:val="en-US"/>
        </w:rPr>
      </w:pPr>
      <w:r w:rsidRPr="00D059FB">
        <w:rPr>
          <w:rFonts w:ascii="Times New Roman" w:hAnsi="Times New Roman" w:cs="Times New Roman"/>
          <w:sz w:val="24"/>
          <w:szCs w:val="24"/>
          <w:shd w:val="clear" w:color="auto" w:fill="FFFFFF"/>
          <w:lang w:val="en-US"/>
        </w:rPr>
        <w:t>In the report of the National Mechanism for the Prevention and Combat of Torture, mentioned above, it was found that out of 68 socio-educational support staff members in the inspected female unit, 28 were male agents, representing approximately 41% of the total staff in that facility. When questioned about this proportion, the unit’s management justified the presence of male agents by claiming that it is necessary for these professionals to be able to use physical force in case of possible conflicts involving the adolescent girls.</w:t>
      </w:r>
      <w:r w:rsidR="00EA2801" w:rsidRPr="00D059FB">
        <w:rPr>
          <w:rFonts w:ascii="Times New Roman" w:hAnsi="Times New Roman" w:cs="Times New Roman"/>
          <w:sz w:val="24"/>
          <w:szCs w:val="24"/>
          <w:lang w:val="en-US"/>
        </w:rPr>
        <w:t xml:space="preserve"> </w:t>
      </w:r>
    </w:p>
    <w:p w14:paraId="3F9F68A5" w14:textId="77777777" w:rsidR="00163FDE" w:rsidRDefault="006C2BF0" w:rsidP="000B3E07">
      <w:pPr>
        <w:pStyle w:val="ListParagraph"/>
        <w:numPr>
          <w:ilvl w:val="0"/>
          <w:numId w:val="9"/>
        </w:numPr>
        <w:spacing w:line="360" w:lineRule="auto"/>
        <w:ind w:left="0" w:firstLine="0"/>
        <w:jc w:val="both"/>
        <w:rPr>
          <w:rFonts w:ascii="Times New Roman" w:hAnsi="Times New Roman" w:cs="Times New Roman"/>
          <w:i/>
          <w:iCs/>
          <w:sz w:val="24"/>
          <w:szCs w:val="24"/>
          <w:lang w:val="en-US"/>
        </w:rPr>
      </w:pPr>
      <w:r w:rsidRPr="006C2BF0">
        <w:rPr>
          <w:rFonts w:ascii="Times New Roman" w:hAnsi="Times New Roman" w:cs="Times New Roman"/>
          <w:sz w:val="24"/>
          <w:szCs w:val="24"/>
          <w:lang w:val="en-US"/>
        </w:rPr>
        <w:t>From the accounts of the interviewed adolescents, it was identified that male agents do not have a clearly defined internal circulation area. That is, they are also allowed to circulate near the doors of the dormitories, where the privacy of the girls should be preserved. One particularly concerning account revealed that male agents are even present during the girls' shower time—an extremely private moment. The girls reported that the laundry basket, where they are required to place their clothes before bathing, is located near the door, where male agents remain. It was also reported that, at night, a male staff member stays at the door of the girls’ dormitory. Some of the girls expressed feelings of unease and sleep deprivation due to the presence of these agents, with conversations indicating that this situation causes discomfort and a constant state of alert at a time when they should be able to rest and have their sleep protected</w:t>
      </w:r>
      <w:r w:rsidR="00EA2801" w:rsidRPr="006C2BF0">
        <w:rPr>
          <w:rFonts w:ascii="Times New Roman" w:hAnsi="Times New Roman" w:cs="Times New Roman"/>
          <w:sz w:val="24"/>
          <w:szCs w:val="24"/>
          <w:lang w:val="en-US"/>
        </w:rPr>
        <w:t>.</w:t>
      </w:r>
      <w:r w:rsidR="00EA2801" w:rsidRPr="005A03BD">
        <w:rPr>
          <w:rStyle w:val="FootnoteReference"/>
          <w:rFonts w:ascii="Times New Roman" w:hAnsi="Times New Roman" w:cs="Times New Roman"/>
          <w:sz w:val="24"/>
          <w:szCs w:val="24"/>
        </w:rPr>
        <w:footnoteReference w:id="12"/>
      </w:r>
    </w:p>
    <w:p w14:paraId="7D7E201D" w14:textId="771D71B0" w:rsidR="004C5C4F" w:rsidRPr="00163FDE" w:rsidRDefault="00163FDE" w:rsidP="000B3E07">
      <w:pPr>
        <w:pStyle w:val="ListParagraph"/>
        <w:numPr>
          <w:ilvl w:val="0"/>
          <w:numId w:val="9"/>
        </w:numPr>
        <w:spacing w:line="360" w:lineRule="auto"/>
        <w:ind w:left="0" w:firstLine="0"/>
        <w:jc w:val="both"/>
        <w:rPr>
          <w:rFonts w:ascii="Times New Roman" w:hAnsi="Times New Roman" w:cs="Times New Roman"/>
          <w:i/>
          <w:iCs/>
          <w:sz w:val="24"/>
          <w:szCs w:val="24"/>
          <w:lang w:val="en-US"/>
        </w:rPr>
      </w:pPr>
      <w:r w:rsidRPr="00163FDE">
        <w:rPr>
          <w:rFonts w:ascii="Times New Roman" w:hAnsi="Times New Roman" w:cs="Times New Roman"/>
          <w:sz w:val="24"/>
          <w:szCs w:val="24"/>
          <w:shd w:val="clear" w:color="auto" w:fill="FFFFFF"/>
          <w:lang w:val="en-US"/>
        </w:rPr>
        <w:t>That is, there is still a need to adjust staff composition and care policies in female detention centers, as a means to prevent sexual abuse and to address the power dynamics that are heightened by gender issues within a custodial setting.</w:t>
      </w:r>
    </w:p>
    <w:p w14:paraId="16474A16" w14:textId="77777777" w:rsidR="002D27B3" w:rsidRPr="00EA3018" w:rsidRDefault="009210D8" w:rsidP="000B3E07">
      <w:pPr>
        <w:pStyle w:val="ListParagraph"/>
        <w:spacing w:line="360" w:lineRule="auto"/>
        <w:ind w:left="0"/>
        <w:jc w:val="both"/>
        <w:rPr>
          <w:rFonts w:ascii="Times New Roman" w:hAnsi="Times New Roman" w:cs="Times New Roman"/>
          <w:b/>
          <w:bCs/>
          <w:sz w:val="24"/>
          <w:szCs w:val="24"/>
          <w:lang w:val="en-US"/>
        </w:rPr>
      </w:pPr>
      <w:r w:rsidRPr="00EA3018">
        <w:rPr>
          <w:rFonts w:ascii="Times New Roman" w:hAnsi="Times New Roman" w:cs="Times New Roman"/>
          <w:b/>
          <w:bCs/>
          <w:sz w:val="24"/>
          <w:szCs w:val="24"/>
          <w:lang w:val="en-US"/>
        </w:rPr>
        <w:lastRenderedPageBreak/>
        <w:t xml:space="preserve">3. </w:t>
      </w:r>
      <w:r w:rsidR="002D27B3" w:rsidRPr="00EA3018">
        <w:rPr>
          <w:rFonts w:ascii="Times New Roman" w:hAnsi="Times New Roman" w:cs="Times New Roman"/>
          <w:b/>
          <w:bCs/>
          <w:sz w:val="24"/>
          <w:szCs w:val="24"/>
          <w:lang w:val="en-US"/>
        </w:rPr>
        <w:t xml:space="preserve">SECURITY FORCES </w:t>
      </w:r>
    </w:p>
    <w:p w14:paraId="27EFBAC7" w14:textId="0598DF29" w:rsidR="00FB43A0" w:rsidRPr="00EA3018" w:rsidRDefault="001826F8" w:rsidP="000B3E07">
      <w:pPr>
        <w:pStyle w:val="ListParagraph"/>
        <w:spacing w:line="360" w:lineRule="auto"/>
        <w:ind w:left="0"/>
        <w:jc w:val="both"/>
        <w:rPr>
          <w:rFonts w:ascii="Times New Roman" w:hAnsi="Times New Roman" w:cs="Times New Roman"/>
          <w:b/>
          <w:bCs/>
          <w:sz w:val="24"/>
          <w:szCs w:val="24"/>
          <w:lang w:val="en-US"/>
        </w:rPr>
      </w:pPr>
      <w:r w:rsidRPr="00EA3018">
        <w:rPr>
          <w:rFonts w:ascii="Times New Roman" w:hAnsi="Times New Roman" w:cs="Times New Roman"/>
          <w:b/>
          <w:bCs/>
          <w:sz w:val="24"/>
          <w:szCs w:val="24"/>
          <w:lang w:val="en-US"/>
        </w:rPr>
        <w:t xml:space="preserve">3.1. </w:t>
      </w:r>
      <w:r w:rsidR="002640F8" w:rsidRPr="00EA3018">
        <w:rPr>
          <w:rFonts w:ascii="Times New Roman" w:hAnsi="Times New Roman" w:cs="Times New Roman"/>
          <w:b/>
          <w:bCs/>
          <w:sz w:val="24"/>
          <w:szCs w:val="24"/>
          <w:lang w:val="en-US"/>
        </w:rPr>
        <w:t>POLICE VIOLENCE AND LETHALITY</w:t>
      </w:r>
    </w:p>
    <w:p w14:paraId="08D875A8" w14:textId="004D0D1D" w:rsidR="000A4EB0" w:rsidRPr="002640F8" w:rsidRDefault="002640F8" w:rsidP="000A4EB0">
      <w:pPr>
        <w:pStyle w:val="ListParagraph"/>
        <w:numPr>
          <w:ilvl w:val="0"/>
          <w:numId w:val="9"/>
        </w:numPr>
        <w:spacing w:line="360" w:lineRule="auto"/>
        <w:ind w:left="0" w:firstLine="0"/>
        <w:jc w:val="both"/>
        <w:rPr>
          <w:rFonts w:ascii="Times New Roman" w:hAnsi="Times New Roman" w:cs="Times New Roman"/>
          <w:i/>
          <w:iCs/>
          <w:sz w:val="24"/>
          <w:szCs w:val="24"/>
          <w:lang w:val="en-US"/>
        </w:rPr>
      </w:pPr>
      <w:r w:rsidRPr="002640F8">
        <w:rPr>
          <w:rFonts w:ascii="Times New Roman" w:hAnsi="Times New Roman" w:cs="Times New Roman"/>
          <w:sz w:val="24"/>
          <w:szCs w:val="24"/>
          <w:shd w:val="clear" w:color="auto" w:fill="FFFFFF"/>
          <w:lang w:val="en-US"/>
        </w:rPr>
        <w:t>A previous report also highlighted the lack of effective responses and accountability in cases involving violence committed by security agents against the youth population (most cases are dismissed without any measures taken against the offending officers).</w:t>
      </w:r>
      <w:r w:rsidR="007B5FD0" w:rsidRPr="005A03BD">
        <w:rPr>
          <w:rStyle w:val="FootnoteReference"/>
          <w:rFonts w:ascii="Times New Roman" w:hAnsi="Times New Roman" w:cs="Times New Roman"/>
          <w:sz w:val="24"/>
          <w:szCs w:val="24"/>
          <w:shd w:val="clear" w:color="auto" w:fill="FFFFFF"/>
        </w:rPr>
        <w:footnoteReference w:id="13"/>
      </w:r>
    </w:p>
    <w:p w14:paraId="4FF8774A" w14:textId="77777777" w:rsidR="00F3137B" w:rsidRPr="00EA3018" w:rsidRDefault="00F3137B" w:rsidP="000A4EB0">
      <w:pPr>
        <w:pStyle w:val="ListParagraph"/>
        <w:numPr>
          <w:ilvl w:val="0"/>
          <w:numId w:val="9"/>
        </w:numPr>
        <w:spacing w:line="360" w:lineRule="auto"/>
        <w:ind w:left="0" w:firstLine="0"/>
        <w:jc w:val="both"/>
        <w:rPr>
          <w:rFonts w:ascii="Times New Roman" w:hAnsi="Times New Roman" w:cs="Times New Roman"/>
          <w:i/>
          <w:iCs/>
          <w:sz w:val="24"/>
          <w:szCs w:val="24"/>
          <w:lang w:val="en-US"/>
        </w:rPr>
      </w:pPr>
      <w:r w:rsidRPr="00F3137B">
        <w:rPr>
          <w:rFonts w:ascii="Times New Roman" w:hAnsi="Times New Roman" w:cs="Times New Roman"/>
          <w:sz w:val="24"/>
          <w:szCs w:val="24"/>
          <w:lang w:val="en-US"/>
        </w:rPr>
        <w:t xml:space="preserve">One of the responses presented by the Brazilian State refers to the </w:t>
      </w:r>
      <w:r w:rsidRPr="00F3137B">
        <w:rPr>
          <w:rFonts w:ascii="Times New Roman" w:hAnsi="Times New Roman" w:cs="Times New Roman"/>
          <w:i/>
          <w:iCs/>
          <w:sz w:val="24"/>
          <w:szCs w:val="24"/>
          <w:lang w:val="en-US"/>
        </w:rPr>
        <w:t>Program for the Protection of Children and Adolescents Threatened with Death</w:t>
      </w:r>
      <w:r w:rsidRPr="00F3137B">
        <w:rPr>
          <w:rFonts w:ascii="Times New Roman" w:hAnsi="Times New Roman" w:cs="Times New Roman"/>
          <w:sz w:val="24"/>
          <w:szCs w:val="24"/>
          <w:lang w:val="en-US"/>
        </w:rPr>
        <w:t xml:space="preserve"> (PPCAAM), created in 2003 and established by Decree No. 6,231/2007.</w:t>
      </w:r>
    </w:p>
    <w:p w14:paraId="6E33D232" w14:textId="77777777" w:rsidR="00981E1E" w:rsidRPr="00981E1E" w:rsidRDefault="00981E1E" w:rsidP="000A4EB0">
      <w:pPr>
        <w:pStyle w:val="ListParagraph"/>
        <w:numPr>
          <w:ilvl w:val="0"/>
          <w:numId w:val="9"/>
        </w:numPr>
        <w:spacing w:line="360" w:lineRule="auto"/>
        <w:ind w:left="0" w:firstLine="0"/>
        <w:jc w:val="both"/>
        <w:rPr>
          <w:rFonts w:ascii="Times New Roman" w:hAnsi="Times New Roman" w:cs="Times New Roman"/>
          <w:i/>
          <w:iCs/>
          <w:sz w:val="24"/>
          <w:szCs w:val="24"/>
          <w:lang w:val="en-US"/>
        </w:rPr>
      </w:pPr>
      <w:r w:rsidRPr="00981E1E">
        <w:rPr>
          <w:rFonts w:ascii="Times New Roman" w:hAnsi="Times New Roman" w:cs="Times New Roman"/>
          <w:sz w:val="24"/>
          <w:szCs w:val="24"/>
          <w:lang w:val="en-US"/>
        </w:rPr>
        <w:t>Indeed, responsibility for protecting children and adolescents exposed to serious and imminent threats lies with this program. This Specialized Center is part of the PPCAAM Management Council in the State of São Paulo and has observed several practical challenges due to a lack of resources in its implementation and infrastructure. It is not uncommon to face logistical problems in placing adolescents in safe locations (such as a lack of vehicles or staff to carry out transport), making it urgent to increase investment and improve the structure of the program.</w:t>
      </w:r>
    </w:p>
    <w:p w14:paraId="379512F1" w14:textId="77777777" w:rsidR="00803182" w:rsidRPr="00803182" w:rsidRDefault="00803182" w:rsidP="000A4EB0">
      <w:pPr>
        <w:pStyle w:val="ListParagraph"/>
        <w:numPr>
          <w:ilvl w:val="0"/>
          <w:numId w:val="9"/>
        </w:numPr>
        <w:spacing w:line="360" w:lineRule="auto"/>
        <w:ind w:left="0" w:firstLine="0"/>
        <w:jc w:val="both"/>
        <w:rPr>
          <w:rFonts w:ascii="Times New Roman" w:hAnsi="Times New Roman" w:cs="Times New Roman"/>
          <w:i/>
          <w:iCs/>
          <w:sz w:val="24"/>
          <w:szCs w:val="24"/>
          <w:lang w:val="en-US"/>
        </w:rPr>
      </w:pPr>
      <w:r w:rsidRPr="00803182">
        <w:rPr>
          <w:rFonts w:ascii="Times New Roman" w:hAnsi="Times New Roman" w:cs="Times New Roman"/>
          <w:sz w:val="24"/>
          <w:szCs w:val="24"/>
          <w:lang w:val="en-US"/>
        </w:rPr>
        <w:t xml:space="preserve">Another aspect addressed in the State's response refers to the </w:t>
      </w:r>
      <w:r w:rsidRPr="00803182">
        <w:rPr>
          <w:rFonts w:ascii="Times New Roman" w:hAnsi="Times New Roman" w:cs="Times New Roman"/>
          <w:i/>
          <w:iCs/>
          <w:sz w:val="24"/>
          <w:szCs w:val="24"/>
          <w:lang w:val="en-US"/>
        </w:rPr>
        <w:t>National Program for Combating Violence against Children and Adolescents</w:t>
      </w:r>
      <w:r w:rsidRPr="00803182">
        <w:rPr>
          <w:rFonts w:ascii="Times New Roman" w:hAnsi="Times New Roman" w:cs="Times New Roman"/>
          <w:sz w:val="24"/>
          <w:szCs w:val="24"/>
          <w:lang w:val="en-US"/>
        </w:rPr>
        <w:t xml:space="preserve">, the </w:t>
      </w:r>
      <w:r w:rsidRPr="00803182">
        <w:rPr>
          <w:rFonts w:ascii="Times New Roman" w:hAnsi="Times New Roman" w:cs="Times New Roman"/>
          <w:i/>
          <w:iCs/>
          <w:sz w:val="24"/>
          <w:szCs w:val="24"/>
          <w:lang w:val="en-US"/>
        </w:rPr>
        <w:t>Interministerial Commission for Combating Violence against Children and Adolescents</w:t>
      </w:r>
      <w:r w:rsidRPr="00803182">
        <w:rPr>
          <w:rFonts w:ascii="Times New Roman" w:hAnsi="Times New Roman" w:cs="Times New Roman"/>
          <w:sz w:val="24"/>
          <w:szCs w:val="24"/>
          <w:lang w:val="en-US"/>
        </w:rPr>
        <w:t xml:space="preserve">, and a landmark ruling by the </w:t>
      </w:r>
      <w:r w:rsidRPr="00803182">
        <w:rPr>
          <w:rFonts w:ascii="Times New Roman" w:hAnsi="Times New Roman" w:cs="Times New Roman"/>
          <w:i/>
          <w:iCs/>
          <w:sz w:val="24"/>
          <w:szCs w:val="24"/>
          <w:lang w:val="en-US"/>
        </w:rPr>
        <w:t>Supreme Federal Court</w:t>
      </w:r>
      <w:r w:rsidRPr="00803182">
        <w:rPr>
          <w:rFonts w:ascii="Times New Roman" w:hAnsi="Times New Roman" w:cs="Times New Roman"/>
          <w:sz w:val="24"/>
          <w:szCs w:val="24"/>
          <w:lang w:val="en-US"/>
        </w:rPr>
        <w:t xml:space="preserve"> (ADPF No. 635), which now prohibits police operations near schools during class hours, aiming to ensure safer educational environments for children and adolescents.</w:t>
      </w:r>
    </w:p>
    <w:p w14:paraId="0FE9612A" w14:textId="77777777" w:rsidR="00282B01" w:rsidRPr="00EA3018" w:rsidRDefault="00282B01" w:rsidP="0028417D">
      <w:pPr>
        <w:pStyle w:val="ListParagraph"/>
        <w:numPr>
          <w:ilvl w:val="0"/>
          <w:numId w:val="9"/>
        </w:numPr>
        <w:spacing w:line="360" w:lineRule="auto"/>
        <w:ind w:left="0" w:firstLine="0"/>
        <w:jc w:val="both"/>
        <w:rPr>
          <w:rFonts w:ascii="Times New Roman" w:eastAsia="Cambria" w:hAnsi="Times New Roman" w:cs="Times New Roman"/>
          <w:b/>
          <w:bCs/>
          <w:sz w:val="24"/>
          <w:szCs w:val="24"/>
          <w:lang w:val="en-US"/>
        </w:rPr>
      </w:pPr>
      <w:r w:rsidRPr="00282B01">
        <w:rPr>
          <w:rFonts w:ascii="Times New Roman" w:hAnsi="Times New Roman" w:cs="Times New Roman"/>
          <w:sz w:val="24"/>
          <w:szCs w:val="24"/>
          <w:lang w:val="en-US"/>
        </w:rPr>
        <w:t>However, interministerial programs are ineffective when they do not involve practical actions, accountability of police forces and security agents, and effective reparations for the families.</w:t>
      </w:r>
    </w:p>
    <w:p w14:paraId="38EB5C76" w14:textId="594CEC5E" w:rsidR="003E3D3B" w:rsidRPr="0017353D" w:rsidRDefault="0017353D" w:rsidP="0028417D">
      <w:pPr>
        <w:pStyle w:val="ListParagraph"/>
        <w:numPr>
          <w:ilvl w:val="0"/>
          <w:numId w:val="9"/>
        </w:numPr>
        <w:spacing w:line="360" w:lineRule="auto"/>
        <w:ind w:left="0" w:firstLine="0"/>
        <w:jc w:val="both"/>
        <w:rPr>
          <w:rFonts w:ascii="Times New Roman" w:eastAsia="Cambria" w:hAnsi="Times New Roman" w:cs="Times New Roman"/>
          <w:b/>
          <w:bCs/>
          <w:sz w:val="24"/>
          <w:szCs w:val="24"/>
          <w:lang w:val="en-US"/>
        </w:rPr>
      </w:pPr>
      <w:r w:rsidRPr="0017353D">
        <w:rPr>
          <w:rFonts w:ascii="Times New Roman" w:hAnsi="Times New Roman" w:cs="Times New Roman"/>
          <w:sz w:val="24"/>
          <w:szCs w:val="24"/>
          <w:lang w:val="en-US"/>
        </w:rPr>
        <w:t>Regarding the mention of the parameters established in ADPF No. 635 concerning police operations, violations remain frequent. During the "Shield/Summer Operation" (already reported in the previous submission), there were numerous incidents involving schools, as documented in the attached complaints.</w:t>
      </w:r>
      <w:r w:rsidR="003E3D3B" w:rsidRPr="005A03BD">
        <w:rPr>
          <w:rStyle w:val="FootnoteReference"/>
          <w:rFonts w:ascii="Times New Roman" w:hAnsi="Times New Roman" w:cs="Times New Roman"/>
          <w:sz w:val="24"/>
          <w:szCs w:val="24"/>
        </w:rPr>
        <w:footnoteReference w:id="14"/>
      </w:r>
      <w:r w:rsidR="003E3D3B" w:rsidRPr="0017353D">
        <w:rPr>
          <w:rFonts w:ascii="Times New Roman" w:hAnsi="Times New Roman" w:cs="Times New Roman"/>
          <w:sz w:val="24"/>
          <w:szCs w:val="24"/>
          <w:lang w:val="en-US"/>
        </w:rPr>
        <w:t xml:space="preserve"> </w:t>
      </w:r>
      <w:r w:rsidR="006C190A" w:rsidRPr="0017353D">
        <w:rPr>
          <w:rFonts w:ascii="Times New Roman" w:hAnsi="Times New Roman" w:cs="Times New Roman"/>
          <w:sz w:val="24"/>
          <w:szCs w:val="24"/>
          <w:lang w:val="en-US"/>
        </w:rPr>
        <w:t xml:space="preserve"> </w:t>
      </w:r>
    </w:p>
    <w:p w14:paraId="4C6FD4BE" w14:textId="4554583F" w:rsidR="00A17FA7" w:rsidRPr="00C443BC" w:rsidRDefault="00C443BC" w:rsidP="00A17FA7">
      <w:pPr>
        <w:pStyle w:val="ListParagraph"/>
        <w:numPr>
          <w:ilvl w:val="0"/>
          <w:numId w:val="9"/>
        </w:numPr>
        <w:spacing w:line="360" w:lineRule="auto"/>
        <w:ind w:left="0" w:firstLine="0"/>
        <w:jc w:val="both"/>
        <w:rPr>
          <w:rFonts w:ascii="Times New Roman" w:eastAsia="Cambria" w:hAnsi="Times New Roman" w:cs="Times New Roman"/>
          <w:b/>
          <w:bCs/>
          <w:sz w:val="24"/>
          <w:szCs w:val="24"/>
          <w:lang w:val="en-US"/>
        </w:rPr>
      </w:pPr>
      <w:r w:rsidRPr="00C443BC">
        <w:rPr>
          <w:rFonts w:ascii="Times New Roman" w:hAnsi="Times New Roman" w:cs="Times New Roman"/>
          <w:sz w:val="24"/>
          <w:szCs w:val="24"/>
          <w:lang w:val="en-US"/>
        </w:rPr>
        <w:lastRenderedPageBreak/>
        <w:t>Violence has become so routine and normalized among security forces that, during one of the incursions of the Shield Operation at a school, a military police officer went as far as to choke a teenager in front of witnesses.</w:t>
      </w:r>
      <w:r w:rsidR="00C610E2" w:rsidRPr="005A03BD">
        <w:rPr>
          <w:rStyle w:val="FootnoteReference"/>
          <w:rFonts w:ascii="Times New Roman" w:hAnsi="Times New Roman" w:cs="Times New Roman"/>
          <w:sz w:val="24"/>
          <w:szCs w:val="24"/>
        </w:rPr>
        <w:footnoteReference w:id="15"/>
      </w:r>
    </w:p>
    <w:p w14:paraId="66998B97" w14:textId="77777777" w:rsidR="00A17FA7" w:rsidRPr="00C443BC" w:rsidRDefault="00A17FA7" w:rsidP="00A17FA7">
      <w:pPr>
        <w:spacing w:line="360" w:lineRule="auto"/>
        <w:jc w:val="both"/>
        <w:rPr>
          <w:rFonts w:ascii="Times New Roman" w:eastAsia="Cambria" w:hAnsi="Times New Roman" w:cs="Times New Roman"/>
          <w:b/>
          <w:bCs/>
          <w:sz w:val="24"/>
          <w:szCs w:val="24"/>
          <w:lang w:val="en-US"/>
        </w:rPr>
      </w:pPr>
    </w:p>
    <w:p w14:paraId="28B94FA3" w14:textId="2C67B92E" w:rsidR="00A17FA7" w:rsidRPr="00407E67" w:rsidRDefault="00A17FA7" w:rsidP="00A17FA7">
      <w:pPr>
        <w:spacing w:line="360" w:lineRule="auto"/>
        <w:jc w:val="both"/>
        <w:rPr>
          <w:rFonts w:ascii="Times New Roman" w:eastAsia="Cambria" w:hAnsi="Times New Roman" w:cs="Times New Roman"/>
          <w:b/>
          <w:bCs/>
          <w:sz w:val="24"/>
          <w:szCs w:val="24"/>
          <w:lang w:val="en-US"/>
        </w:rPr>
      </w:pPr>
      <w:r w:rsidRPr="00407E67">
        <w:rPr>
          <w:rFonts w:ascii="Times New Roman" w:eastAsia="Cambria" w:hAnsi="Times New Roman" w:cs="Times New Roman"/>
          <w:b/>
          <w:bCs/>
          <w:sz w:val="24"/>
          <w:szCs w:val="24"/>
          <w:lang w:val="en-US"/>
        </w:rPr>
        <w:t xml:space="preserve">3.2. </w:t>
      </w:r>
      <w:r w:rsidR="00407E67" w:rsidRPr="00407E67">
        <w:rPr>
          <w:rFonts w:ascii="Times New Roman" w:eastAsia="Cambria" w:hAnsi="Times New Roman" w:cs="Times New Roman"/>
          <w:b/>
          <w:bCs/>
          <w:sz w:val="24"/>
          <w:szCs w:val="24"/>
          <w:lang w:val="en-US"/>
        </w:rPr>
        <w:t>POLICE VIOLENCE AND THE USE OF BODY CAMERAS</w:t>
      </w:r>
    </w:p>
    <w:p w14:paraId="59B11E0D" w14:textId="523BF306" w:rsidR="00095D14" w:rsidRPr="00DF3928" w:rsidRDefault="00DF3928" w:rsidP="00095D14">
      <w:pPr>
        <w:pStyle w:val="ListParagraph"/>
        <w:numPr>
          <w:ilvl w:val="0"/>
          <w:numId w:val="9"/>
        </w:numPr>
        <w:spacing w:line="360" w:lineRule="auto"/>
        <w:ind w:left="0" w:firstLine="0"/>
        <w:jc w:val="both"/>
        <w:rPr>
          <w:rFonts w:ascii="Times New Roman" w:eastAsia="Cambria" w:hAnsi="Times New Roman" w:cs="Times New Roman"/>
          <w:b/>
          <w:bCs/>
          <w:sz w:val="24"/>
          <w:szCs w:val="24"/>
          <w:lang w:val="en-US"/>
        </w:rPr>
      </w:pPr>
      <w:r w:rsidRPr="00DF3928">
        <w:rPr>
          <w:rFonts w:ascii="Times New Roman" w:hAnsi="Times New Roman" w:cs="Times New Roman"/>
          <w:sz w:val="24"/>
          <w:szCs w:val="24"/>
          <w:lang w:val="en-US"/>
        </w:rPr>
        <w:t>As mentioned in our written statements prior to the Pre-Session, a large number of investigations conducted by the Public Prosecutor’s Office into lethal police operations have been closed without any response to the families, under the justification of lack of evidence.</w:t>
      </w:r>
    </w:p>
    <w:p w14:paraId="7B3D86D4" w14:textId="773EF345" w:rsidR="003D01E9" w:rsidRPr="00367F4F" w:rsidRDefault="00367F4F" w:rsidP="003D01E9">
      <w:pPr>
        <w:pStyle w:val="ListParagraph"/>
        <w:numPr>
          <w:ilvl w:val="0"/>
          <w:numId w:val="9"/>
        </w:numPr>
        <w:spacing w:line="360" w:lineRule="auto"/>
        <w:ind w:left="0" w:firstLine="0"/>
        <w:jc w:val="both"/>
        <w:rPr>
          <w:rFonts w:ascii="Times New Roman" w:eastAsia="Cambria" w:hAnsi="Times New Roman" w:cs="Times New Roman"/>
          <w:b/>
          <w:bCs/>
          <w:sz w:val="24"/>
          <w:szCs w:val="24"/>
          <w:lang w:val="en-US"/>
        </w:rPr>
      </w:pPr>
      <w:r w:rsidRPr="00367F4F">
        <w:rPr>
          <w:rFonts w:ascii="Times New Roman" w:hAnsi="Times New Roman" w:cs="Times New Roman"/>
          <w:sz w:val="24"/>
          <w:szCs w:val="24"/>
          <w:lang w:val="en-US"/>
        </w:rPr>
        <w:t xml:space="preserve">A report produced by the Fluminense Federal University (GENI/UFF), in partnership with the Public Defender’s Office of the State of São Paulo, highlights serious flaws in the actions of the Military Police during the Escudo and </w:t>
      </w:r>
      <w:proofErr w:type="spellStart"/>
      <w:r w:rsidRPr="00367F4F">
        <w:rPr>
          <w:rFonts w:ascii="Times New Roman" w:hAnsi="Times New Roman" w:cs="Times New Roman"/>
          <w:sz w:val="24"/>
          <w:szCs w:val="24"/>
          <w:lang w:val="en-US"/>
        </w:rPr>
        <w:t>Verão</w:t>
      </w:r>
      <w:proofErr w:type="spellEnd"/>
      <w:r w:rsidRPr="00367F4F">
        <w:rPr>
          <w:rFonts w:ascii="Times New Roman" w:hAnsi="Times New Roman" w:cs="Times New Roman"/>
          <w:sz w:val="24"/>
          <w:szCs w:val="24"/>
          <w:lang w:val="en-US"/>
        </w:rPr>
        <w:t xml:space="preserve"> operations carried out in 2023 and 2024 in the Baixada </w:t>
      </w:r>
      <w:proofErr w:type="spellStart"/>
      <w:r w:rsidRPr="00367F4F">
        <w:rPr>
          <w:rFonts w:ascii="Times New Roman" w:hAnsi="Times New Roman" w:cs="Times New Roman"/>
          <w:sz w:val="24"/>
          <w:szCs w:val="24"/>
          <w:lang w:val="en-US"/>
        </w:rPr>
        <w:t>Santista</w:t>
      </w:r>
      <w:proofErr w:type="spellEnd"/>
      <w:r w:rsidRPr="00367F4F">
        <w:rPr>
          <w:rFonts w:ascii="Times New Roman" w:hAnsi="Times New Roman" w:cs="Times New Roman"/>
          <w:sz w:val="24"/>
          <w:szCs w:val="24"/>
          <w:lang w:val="en-US"/>
        </w:rPr>
        <w:t xml:space="preserve"> region, as well as in the investigations conducted into the deaths that occurred during these operations.</w:t>
      </w:r>
      <w:r w:rsidR="00375A69" w:rsidRPr="005A03BD">
        <w:rPr>
          <w:rFonts w:ascii="Times New Roman" w:hAnsi="Times New Roman" w:cs="Times New Roman"/>
          <w:noProof/>
          <w:sz w:val="24"/>
          <w:szCs w:val="24"/>
        </w:rPr>
        <w:drawing>
          <wp:inline distT="0" distB="0" distL="0" distR="0" wp14:anchorId="4D58E7C4" wp14:editId="2913579F">
            <wp:extent cx="6350" cy="6350"/>
            <wp:effectExtent l="0" t="0" r="0" b="0"/>
            <wp:docPr id="1148391728"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00375A69" w:rsidRPr="005A03BD">
        <w:rPr>
          <w:rFonts w:ascii="Times New Roman" w:hAnsi="Times New Roman" w:cs="Times New Roman"/>
          <w:noProof/>
          <w:sz w:val="24"/>
          <w:szCs w:val="24"/>
        </w:rPr>
        <w:drawing>
          <wp:inline distT="0" distB="0" distL="0" distR="0" wp14:anchorId="66C01B59" wp14:editId="6CA1D832">
            <wp:extent cx="6350" cy="6350"/>
            <wp:effectExtent l="0" t="0" r="0" b="0"/>
            <wp:docPr id="1048607228"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00375A69" w:rsidRPr="005A03BD">
        <w:rPr>
          <w:rStyle w:val="FootnoteReference"/>
          <w:rFonts w:ascii="Times New Roman" w:hAnsi="Times New Roman" w:cs="Times New Roman"/>
          <w:sz w:val="24"/>
          <w:szCs w:val="24"/>
        </w:rPr>
        <w:footnoteReference w:id="16"/>
      </w:r>
    </w:p>
    <w:p w14:paraId="7ABD826A" w14:textId="5D7DED78" w:rsidR="003D01E9" w:rsidRPr="00C93EE5" w:rsidRDefault="00C93EE5" w:rsidP="003D01E9">
      <w:pPr>
        <w:pStyle w:val="ListParagraph"/>
        <w:numPr>
          <w:ilvl w:val="0"/>
          <w:numId w:val="9"/>
        </w:numPr>
        <w:spacing w:line="360" w:lineRule="auto"/>
        <w:ind w:left="0" w:firstLine="0"/>
        <w:jc w:val="both"/>
        <w:rPr>
          <w:rFonts w:ascii="Times New Roman" w:eastAsia="Cambria" w:hAnsi="Times New Roman" w:cs="Times New Roman"/>
          <w:b/>
          <w:bCs/>
          <w:sz w:val="24"/>
          <w:szCs w:val="24"/>
          <w:lang w:val="en-US"/>
        </w:rPr>
      </w:pPr>
      <w:r w:rsidRPr="00C93EE5">
        <w:rPr>
          <w:rFonts w:ascii="Times New Roman" w:hAnsi="Times New Roman" w:cs="Times New Roman"/>
          <w:sz w:val="24"/>
          <w:szCs w:val="24"/>
          <w:lang w:val="en-US"/>
        </w:rPr>
        <w:t>Regarding the production of evidence, the study reports that body-worn cameras were not used. In 67% of the cases, there are no recorded images, not even from fixed surveillance cameras. According to the police, the lack of footage is due to either the absence of equipment in the battalion or the cameras being out of battery at the time of the confrontation</w:t>
      </w:r>
      <w:r w:rsidR="003D01E9" w:rsidRPr="00C93EE5">
        <w:rPr>
          <w:rFonts w:ascii="Times New Roman" w:hAnsi="Times New Roman" w:cs="Times New Roman"/>
          <w:sz w:val="24"/>
          <w:szCs w:val="24"/>
          <w:lang w:val="en-US"/>
        </w:rPr>
        <w:t>.</w:t>
      </w:r>
    </w:p>
    <w:p w14:paraId="74775757" w14:textId="79F31E5C" w:rsidR="00131B4E" w:rsidRPr="00131B4E" w:rsidRDefault="00B61712" w:rsidP="00131B4E">
      <w:pPr>
        <w:pStyle w:val="ListParagraph"/>
        <w:numPr>
          <w:ilvl w:val="0"/>
          <w:numId w:val="9"/>
        </w:numPr>
        <w:spacing w:line="360" w:lineRule="auto"/>
        <w:ind w:left="0" w:firstLine="0"/>
        <w:jc w:val="both"/>
        <w:rPr>
          <w:rFonts w:ascii="Times New Roman" w:eastAsia="Cambria" w:hAnsi="Times New Roman" w:cs="Times New Roman"/>
          <w:sz w:val="24"/>
          <w:szCs w:val="24"/>
          <w:lang w:val="en-US"/>
        </w:rPr>
      </w:pPr>
      <w:r w:rsidRPr="00B61712">
        <w:rPr>
          <w:rFonts w:ascii="Times New Roman" w:eastAsia="Cambria" w:hAnsi="Times New Roman" w:cs="Times New Roman"/>
          <w:sz w:val="24"/>
          <w:szCs w:val="24"/>
          <w:lang w:val="en-US"/>
        </w:rPr>
        <w:t>One of the concerns raised with the State of São Paulo regarding the acquisition of body cameras is the presence of an "on and off"</w:t>
      </w:r>
      <w:r w:rsidR="0043271F">
        <w:rPr>
          <w:rStyle w:val="FootnoteReference"/>
          <w:rFonts w:ascii="Times New Roman" w:eastAsia="Cambria" w:hAnsi="Times New Roman" w:cs="Times New Roman"/>
          <w:sz w:val="24"/>
          <w:szCs w:val="24"/>
          <w:lang w:val="en-US"/>
        </w:rPr>
        <w:footnoteReference w:id="17"/>
      </w:r>
      <w:r w:rsidRPr="00B61712">
        <w:rPr>
          <w:rFonts w:ascii="Times New Roman" w:eastAsia="Cambria" w:hAnsi="Times New Roman" w:cs="Times New Roman"/>
          <w:sz w:val="24"/>
          <w:szCs w:val="24"/>
          <w:lang w:val="en-US"/>
        </w:rPr>
        <w:t xml:space="preserve"> function, which allows police officers to decide what content will be recorded. </w:t>
      </w:r>
      <w:r w:rsidRPr="00131B4E">
        <w:rPr>
          <w:rFonts w:ascii="Times New Roman" w:eastAsia="Cambria" w:hAnsi="Times New Roman" w:cs="Times New Roman"/>
          <w:sz w:val="24"/>
          <w:szCs w:val="24"/>
          <w:lang w:val="en-US"/>
        </w:rPr>
        <w:t>This issue is currently under review by the Federal Supreme Court (Suspension of Injunction No. 1696).</w:t>
      </w:r>
    </w:p>
    <w:p w14:paraId="02A43BA8" w14:textId="4757201A" w:rsidR="00131B4E" w:rsidRPr="00131B4E" w:rsidRDefault="00131B4E" w:rsidP="00131B4E">
      <w:pPr>
        <w:pStyle w:val="ListParagraph"/>
        <w:numPr>
          <w:ilvl w:val="0"/>
          <w:numId w:val="9"/>
        </w:numPr>
        <w:spacing w:line="360" w:lineRule="auto"/>
        <w:ind w:left="0" w:firstLine="0"/>
        <w:jc w:val="both"/>
        <w:rPr>
          <w:rFonts w:ascii="Times New Roman" w:eastAsia="Cambria" w:hAnsi="Times New Roman" w:cs="Times New Roman"/>
          <w:sz w:val="24"/>
          <w:szCs w:val="24"/>
          <w:lang w:val="en-US"/>
        </w:rPr>
      </w:pPr>
      <w:r w:rsidRPr="00131B4E">
        <w:rPr>
          <w:rFonts w:ascii="Times New Roman" w:eastAsia="Cambria" w:hAnsi="Times New Roman" w:cs="Times New Roman"/>
          <w:sz w:val="24"/>
          <w:szCs w:val="24"/>
          <w:lang w:val="en-US"/>
        </w:rPr>
        <w:t>It is crucial to implement body-worn cameras in an effective and expanded manner as a means to curb abuse and violence committed by law enforcement officers.</w:t>
      </w:r>
    </w:p>
    <w:p w14:paraId="77DAB4B3" w14:textId="77777777" w:rsidR="00131B4E" w:rsidRPr="00131B4E" w:rsidRDefault="00131B4E" w:rsidP="00131B4E">
      <w:pPr>
        <w:pStyle w:val="ListParagraph"/>
        <w:spacing w:line="360" w:lineRule="auto"/>
        <w:ind w:left="0"/>
        <w:jc w:val="both"/>
        <w:rPr>
          <w:rFonts w:ascii="Times New Roman" w:eastAsia="Cambria" w:hAnsi="Times New Roman" w:cs="Times New Roman"/>
          <w:sz w:val="24"/>
          <w:szCs w:val="24"/>
          <w:lang w:val="en-US"/>
        </w:rPr>
      </w:pPr>
    </w:p>
    <w:p w14:paraId="133F9B8F" w14:textId="3C18FA0E" w:rsidR="001826F8" w:rsidRPr="00A930BB" w:rsidRDefault="001826F8" w:rsidP="001826F8">
      <w:pPr>
        <w:pStyle w:val="ListParagraph"/>
        <w:spacing w:line="360" w:lineRule="auto"/>
        <w:ind w:left="0"/>
        <w:jc w:val="both"/>
        <w:rPr>
          <w:rFonts w:ascii="Times New Roman" w:eastAsia="Cambria" w:hAnsi="Times New Roman" w:cs="Times New Roman"/>
          <w:b/>
          <w:bCs/>
          <w:sz w:val="24"/>
          <w:szCs w:val="24"/>
          <w:lang w:val="en-US"/>
        </w:rPr>
      </w:pPr>
      <w:r w:rsidRPr="00A930BB">
        <w:rPr>
          <w:rFonts w:ascii="Times New Roman" w:hAnsi="Times New Roman" w:cs="Times New Roman"/>
          <w:b/>
          <w:bCs/>
          <w:sz w:val="24"/>
          <w:szCs w:val="24"/>
          <w:lang w:val="en-US"/>
        </w:rPr>
        <w:t>3.</w:t>
      </w:r>
      <w:r w:rsidR="00A17FA7" w:rsidRPr="00A930BB">
        <w:rPr>
          <w:rFonts w:ascii="Times New Roman" w:hAnsi="Times New Roman" w:cs="Times New Roman"/>
          <w:b/>
          <w:bCs/>
          <w:sz w:val="24"/>
          <w:szCs w:val="24"/>
          <w:lang w:val="en-US"/>
        </w:rPr>
        <w:t>3</w:t>
      </w:r>
      <w:r w:rsidRPr="00A930BB">
        <w:rPr>
          <w:rFonts w:ascii="Times New Roman" w:hAnsi="Times New Roman" w:cs="Times New Roman"/>
          <w:b/>
          <w:bCs/>
          <w:sz w:val="24"/>
          <w:szCs w:val="24"/>
          <w:lang w:val="en-US"/>
        </w:rPr>
        <w:t xml:space="preserve">. </w:t>
      </w:r>
      <w:r w:rsidR="00A930BB" w:rsidRPr="00A930BB">
        <w:rPr>
          <w:rFonts w:ascii="Times New Roman" w:hAnsi="Times New Roman" w:cs="Times New Roman"/>
          <w:b/>
          <w:bCs/>
          <w:sz w:val="24"/>
          <w:szCs w:val="24"/>
          <w:lang w:val="en-US"/>
        </w:rPr>
        <w:t>POLICE VIOLENCE AND OBSTACLES TO THE RIGHT TO PROTEST</w:t>
      </w:r>
    </w:p>
    <w:p w14:paraId="13C3BA83" w14:textId="3C92F346" w:rsidR="00D225C9" w:rsidRPr="00DE6DB1" w:rsidRDefault="00DE6DB1" w:rsidP="00D225C9">
      <w:pPr>
        <w:pStyle w:val="ListParagraph"/>
        <w:numPr>
          <w:ilvl w:val="0"/>
          <w:numId w:val="9"/>
        </w:numPr>
        <w:spacing w:line="360" w:lineRule="auto"/>
        <w:ind w:left="0" w:firstLine="0"/>
        <w:jc w:val="both"/>
        <w:rPr>
          <w:rFonts w:ascii="Times New Roman" w:hAnsi="Times New Roman" w:cs="Times New Roman"/>
          <w:i/>
          <w:iCs/>
          <w:sz w:val="24"/>
          <w:szCs w:val="24"/>
          <w:lang w:val="en-US"/>
        </w:rPr>
      </w:pPr>
      <w:r w:rsidRPr="00DE6DB1">
        <w:rPr>
          <w:rFonts w:ascii="Times New Roman" w:eastAsia="Cambria" w:hAnsi="Times New Roman" w:cs="Times New Roman"/>
          <w:sz w:val="24"/>
          <w:szCs w:val="24"/>
          <w:lang w:val="en-US"/>
        </w:rPr>
        <w:lastRenderedPageBreak/>
        <w:t>Despite the guiding principles of “absolute priority” and “comprehensive protection” in the treatment of children and adolescents, in practice, their autonomy and ability to have their opinions not only expressed but genuinely considered in matters that directly concern them are routinely suppressed</w:t>
      </w:r>
      <w:r w:rsidR="00D225C9" w:rsidRPr="00DE6DB1">
        <w:rPr>
          <w:rFonts w:ascii="Times New Roman" w:eastAsia="Cambria" w:hAnsi="Times New Roman" w:cs="Times New Roman"/>
          <w:sz w:val="24"/>
          <w:szCs w:val="24"/>
          <w:lang w:val="en-US"/>
        </w:rPr>
        <w:t xml:space="preserve">. </w:t>
      </w:r>
    </w:p>
    <w:p w14:paraId="5E23F9EE" w14:textId="270412B2" w:rsidR="00A91F71" w:rsidRPr="00DE2326" w:rsidRDefault="00DE2326" w:rsidP="00A91F71">
      <w:pPr>
        <w:pStyle w:val="ListParagraph"/>
        <w:numPr>
          <w:ilvl w:val="0"/>
          <w:numId w:val="9"/>
        </w:numPr>
        <w:spacing w:line="360" w:lineRule="auto"/>
        <w:ind w:left="0" w:firstLine="0"/>
        <w:jc w:val="both"/>
        <w:rPr>
          <w:rFonts w:ascii="Times New Roman" w:hAnsi="Times New Roman" w:cs="Times New Roman"/>
          <w:i/>
          <w:iCs/>
          <w:sz w:val="24"/>
          <w:szCs w:val="24"/>
          <w:lang w:val="en-US"/>
        </w:rPr>
      </w:pPr>
      <w:r w:rsidRPr="00DE2326">
        <w:rPr>
          <w:rFonts w:ascii="Times New Roman" w:eastAsia="Cambria" w:hAnsi="Times New Roman" w:cs="Times New Roman"/>
          <w:sz w:val="24"/>
          <w:szCs w:val="24"/>
          <w:lang w:val="en-US"/>
        </w:rPr>
        <w:t>Alongside the discussion on the potential implementation of civic-military schools, as mentioned in the previous report, the fact remains that children and adolescents directly affected by this policy should have at least been heard and consulted during the legislative process surrounding this matter, particularly during the drafting and discussion of the bill in the state of São Paulo</w:t>
      </w:r>
      <w:r w:rsidR="00A91F71" w:rsidRPr="00DE2326">
        <w:rPr>
          <w:rFonts w:ascii="Times New Roman" w:eastAsia="Cambria" w:hAnsi="Times New Roman" w:cs="Times New Roman"/>
          <w:sz w:val="24"/>
          <w:szCs w:val="24"/>
          <w:lang w:val="en-US"/>
        </w:rPr>
        <w:t>.</w:t>
      </w:r>
    </w:p>
    <w:p w14:paraId="2537FCC0" w14:textId="4F9BF493" w:rsidR="00A91F71" w:rsidRPr="00784250" w:rsidRDefault="00784250" w:rsidP="00A91F71">
      <w:pPr>
        <w:pStyle w:val="ListParagraph"/>
        <w:numPr>
          <w:ilvl w:val="0"/>
          <w:numId w:val="9"/>
        </w:numPr>
        <w:spacing w:line="360" w:lineRule="auto"/>
        <w:ind w:left="0" w:firstLine="0"/>
        <w:jc w:val="both"/>
        <w:rPr>
          <w:rFonts w:ascii="Times New Roman" w:hAnsi="Times New Roman" w:cs="Times New Roman"/>
          <w:i/>
          <w:iCs/>
          <w:sz w:val="24"/>
          <w:szCs w:val="24"/>
          <w:lang w:val="en-US"/>
        </w:rPr>
      </w:pPr>
      <w:r w:rsidRPr="00784250">
        <w:rPr>
          <w:rFonts w:ascii="Times New Roman" w:eastAsia="Cambria" w:hAnsi="Times New Roman" w:cs="Times New Roman"/>
          <w:sz w:val="24"/>
          <w:szCs w:val="24"/>
          <w:lang w:val="en-US"/>
        </w:rPr>
        <w:t>However, when students attempted to protest during the vote on the aforementioned bill at the São Paulo State Legislative Assembly on May 21, 2024, they were met with police brutality, as shown in the images and news report below</w:t>
      </w:r>
      <w:r w:rsidR="00A91F71" w:rsidRPr="00784250">
        <w:rPr>
          <w:rFonts w:ascii="Times New Roman" w:eastAsia="Cambria" w:hAnsi="Times New Roman" w:cs="Times New Roman"/>
          <w:sz w:val="24"/>
          <w:szCs w:val="24"/>
          <w:lang w:val="en-US"/>
        </w:rPr>
        <w:t>:</w:t>
      </w:r>
    </w:p>
    <w:p w14:paraId="6FE80AB1" w14:textId="77777777" w:rsidR="00A91F71" w:rsidRPr="005A03BD" w:rsidRDefault="00A91F71" w:rsidP="00A91F71">
      <w:pPr>
        <w:pStyle w:val="ListParagraph"/>
        <w:spacing w:line="360" w:lineRule="auto"/>
        <w:ind w:left="0"/>
        <w:jc w:val="center"/>
        <w:rPr>
          <w:rFonts w:ascii="Times New Roman" w:hAnsi="Times New Roman" w:cs="Times New Roman"/>
          <w:i/>
          <w:iCs/>
          <w:sz w:val="24"/>
          <w:szCs w:val="24"/>
        </w:rPr>
      </w:pPr>
      <w:r w:rsidRPr="005A03BD">
        <w:rPr>
          <w:rFonts w:ascii="Times New Roman" w:hAnsi="Times New Roman" w:cs="Times New Roman"/>
          <w:i/>
          <w:iCs/>
          <w:noProof/>
          <w:sz w:val="24"/>
          <w:szCs w:val="24"/>
        </w:rPr>
        <w:drawing>
          <wp:inline distT="0" distB="0" distL="0" distR="0" wp14:anchorId="4AE687D0" wp14:editId="5240F009">
            <wp:extent cx="5733415" cy="3233420"/>
            <wp:effectExtent l="0" t="0" r="635" b="5080"/>
            <wp:docPr id="1993298862" name="Imagem 1" descr="Interface gráfica do usuário, Aplicativ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3298862" name="Imagem 1" descr="Interface gráfica do usuário, Aplicativo&#10;&#10;O conteúdo gerado por IA pode estar incorreto."/>
                    <pic:cNvPicPr/>
                  </pic:nvPicPr>
                  <pic:blipFill>
                    <a:blip r:embed="rId13"/>
                    <a:stretch>
                      <a:fillRect/>
                    </a:stretch>
                  </pic:blipFill>
                  <pic:spPr>
                    <a:xfrm>
                      <a:off x="0" y="0"/>
                      <a:ext cx="5733415" cy="3233420"/>
                    </a:xfrm>
                    <a:prstGeom prst="rect">
                      <a:avLst/>
                    </a:prstGeom>
                  </pic:spPr>
                </pic:pic>
              </a:graphicData>
            </a:graphic>
          </wp:inline>
        </w:drawing>
      </w:r>
      <w:r w:rsidRPr="005A03BD">
        <w:rPr>
          <w:rStyle w:val="FootnoteReference"/>
          <w:rFonts w:ascii="Times New Roman" w:hAnsi="Times New Roman" w:cs="Times New Roman"/>
          <w:i/>
          <w:iCs/>
          <w:sz w:val="24"/>
          <w:szCs w:val="24"/>
        </w:rPr>
        <w:footnoteReference w:id="18"/>
      </w:r>
    </w:p>
    <w:p w14:paraId="33EF2A4D" w14:textId="17FBEEAD" w:rsidR="00A91F71" w:rsidRPr="00CE07AA" w:rsidRDefault="00CE07AA" w:rsidP="00A91F71">
      <w:pPr>
        <w:pStyle w:val="ListParagraph"/>
        <w:numPr>
          <w:ilvl w:val="0"/>
          <w:numId w:val="9"/>
        </w:numPr>
        <w:spacing w:line="360" w:lineRule="auto"/>
        <w:ind w:left="0" w:firstLine="0"/>
        <w:jc w:val="both"/>
        <w:rPr>
          <w:rFonts w:ascii="Times New Roman" w:hAnsi="Times New Roman" w:cs="Times New Roman"/>
          <w:i/>
          <w:iCs/>
          <w:sz w:val="24"/>
          <w:szCs w:val="24"/>
          <w:lang w:val="en-US"/>
        </w:rPr>
      </w:pPr>
      <w:r w:rsidRPr="00CE07AA">
        <w:rPr>
          <w:rFonts w:ascii="Times New Roman" w:eastAsia="Cambria" w:hAnsi="Times New Roman" w:cs="Times New Roman"/>
          <w:sz w:val="24"/>
          <w:szCs w:val="24"/>
          <w:lang w:val="en-US"/>
        </w:rPr>
        <w:t>As reported, there was no act of violence or harmful conduct on the part of the students, who merely wished to follow the outcome of the vote and express their opinions. However, they were prevented from doing so in a clearly disproportionate manner</w:t>
      </w:r>
      <w:r w:rsidR="00A91F71" w:rsidRPr="00CE07AA">
        <w:rPr>
          <w:rFonts w:ascii="Times New Roman" w:eastAsia="Cambria" w:hAnsi="Times New Roman" w:cs="Times New Roman"/>
          <w:sz w:val="24"/>
          <w:szCs w:val="24"/>
          <w:lang w:val="en-US"/>
        </w:rPr>
        <w:t>.</w:t>
      </w:r>
    </w:p>
    <w:p w14:paraId="7936AB81" w14:textId="79FF4D38" w:rsidR="00A91F71" w:rsidRPr="00C16A70" w:rsidRDefault="00C16A70" w:rsidP="00A91F71">
      <w:pPr>
        <w:pStyle w:val="ListParagraph"/>
        <w:numPr>
          <w:ilvl w:val="0"/>
          <w:numId w:val="9"/>
        </w:numPr>
        <w:spacing w:line="360" w:lineRule="auto"/>
        <w:ind w:left="0" w:firstLine="0"/>
        <w:jc w:val="both"/>
        <w:rPr>
          <w:rFonts w:ascii="Times New Roman" w:hAnsi="Times New Roman" w:cs="Times New Roman"/>
          <w:i/>
          <w:iCs/>
          <w:sz w:val="24"/>
          <w:szCs w:val="24"/>
          <w:lang w:val="en-US"/>
        </w:rPr>
      </w:pPr>
      <w:r w:rsidRPr="00C16A70">
        <w:rPr>
          <w:rFonts w:ascii="Times New Roman" w:eastAsia="Cambria" w:hAnsi="Times New Roman" w:cs="Times New Roman"/>
          <w:sz w:val="24"/>
          <w:szCs w:val="24"/>
          <w:lang w:val="en-US"/>
        </w:rPr>
        <w:lastRenderedPageBreak/>
        <w:t>This Child and Youth Rights Unit formally requested access to the recordings of the military police's actions within the Legislative Assembly on two occasions (in accordance with the legal prerogatives set forth in Article 128, item X, of Complementary Law No. 80/94; and Article 162, IV, of State Complementary Law No. 988/06). However, the request for the videos was denied, under the justification that the footage would only be sent to the ongoing investigation</w:t>
      </w:r>
      <w:r w:rsidR="00A91F71" w:rsidRPr="00C16A70">
        <w:rPr>
          <w:rFonts w:ascii="Times New Roman" w:eastAsia="Cambria" w:hAnsi="Times New Roman" w:cs="Times New Roman"/>
          <w:sz w:val="24"/>
          <w:szCs w:val="24"/>
          <w:lang w:val="en-US"/>
        </w:rPr>
        <w:t>.</w:t>
      </w:r>
    </w:p>
    <w:p w14:paraId="415E6468" w14:textId="11E3BA86" w:rsidR="00A91F71" w:rsidRPr="00117220" w:rsidRDefault="00117220" w:rsidP="00A91F71">
      <w:pPr>
        <w:pStyle w:val="ListParagraph"/>
        <w:numPr>
          <w:ilvl w:val="0"/>
          <w:numId w:val="9"/>
        </w:numPr>
        <w:spacing w:line="360" w:lineRule="auto"/>
        <w:ind w:left="0" w:firstLine="0"/>
        <w:jc w:val="both"/>
        <w:rPr>
          <w:rFonts w:ascii="Times New Roman" w:hAnsi="Times New Roman" w:cs="Times New Roman"/>
          <w:sz w:val="24"/>
          <w:szCs w:val="24"/>
          <w:lang w:val="en-US"/>
        </w:rPr>
      </w:pPr>
      <w:r w:rsidRPr="00117220">
        <w:rPr>
          <w:rFonts w:ascii="Times New Roman" w:hAnsi="Times New Roman" w:cs="Times New Roman"/>
          <w:sz w:val="24"/>
          <w:szCs w:val="24"/>
          <w:lang w:val="en-US"/>
        </w:rPr>
        <w:t xml:space="preserve">It is important to highlight that the </w:t>
      </w:r>
      <w:r w:rsidRPr="00117220">
        <w:rPr>
          <w:rFonts w:ascii="Times New Roman" w:hAnsi="Times New Roman" w:cs="Times New Roman"/>
          <w:i/>
          <w:iCs/>
          <w:sz w:val="24"/>
          <w:szCs w:val="24"/>
          <w:lang w:val="en-US"/>
        </w:rPr>
        <w:t>"</w:t>
      </w:r>
      <w:proofErr w:type="spellStart"/>
      <w:r w:rsidRPr="00117220">
        <w:rPr>
          <w:rFonts w:ascii="Times New Roman" w:hAnsi="Times New Roman" w:cs="Times New Roman"/>
          <w:i/>
          <w:iCs/>
          <w:sz w:val="24"/>
          <w:szCs w:val="24"/>
          <w:lang w:val="en-US"/>
        </w:rPr>
        <w:t>infracionalization</w:t>
      </w:r>
      <w:proofErr w:type="spellEnd"/>
      <w:r w:rsidRPr="00117220">
        <w:rPr>
          <w:rFonts w:ascii="Times New Roman" w:hAnsi="Times New Roman" w:cs="Times New Roman"/>
          <w:i/>
          <w:iCs/>
          <w:sz w:val="24"/>
          <w:szCs w:val="24"/>
          <w:lang w:val="en-US"/>
        </w:rPr>
        <w:t>"</w:t>
      </w:r>
      <w:r w:rsidRPr="00117220">
        <w:rPr>
          <w:rFonts w:ascii="Times New Roman" w:hAnsi="Times New Roman" w:cs="Times New Roman"/>
          <w:sz w:val="24"/>
          <w:szCs w:val="24"/>
          <w:lang w:val="en-US"/>
        </w:rPr>
        <w:t xml:space="preserve"> (criminalization) of </w:t>
      </w:r>
      <w:r>
        <w:rPr>
          <w:rFonts w:ascii="Times New Roman" w:hAnsi="Times New Roman" w:cs="Times New Roman"/>
          <w:sz w:val="24"/>
          <w:szCs w:val="24"/>
          <w:lang w:val="en-US"/>
        </w:rPr>
        <w:t xml:space="preserve">protests </w:t>
      </w:r>
      <w:r w:rsidRPr="00117220">
        <w:rPr>
          <w:rFonts w:ascii="Times New Roman" w:hAnsi="Times New Roman" w:cs="Times New Roman"/>
          <w:sz w:val="24"/>
          <w:szCs w:val="24"/>
          <w:lang w:val="en-US"/>
        </w:rPr>
        <w:t>—that is, turning a fundamental right into a matter of police intervention, even in cases with no property damage, violence, or violation of others' rights—is a common practice in the State of São Paulo, particularly when it comes to adolescents and school communities.</w:t>
      </w:r>
      <w:r w:rsidR="00A91F71" w:rsidRPr="00117220">
        <w:rPr>
          <w:rFonts w:ascii="Times New Roman" w:hAnsi="Times New Roman" w:cs="Times New Roman"/>
          <w:sz w:val="24"/>
          <w:szCs w:val="24"/>
          <w:lang w:val="en-US"/>
        </w:rPr>
        <w:t>.</w:t>
      </w:r>
    </w:p>
    <w:p w14:paraId="5D3EBD06" w14:textId="71645C66" w:rsidR="00A91F71" w:rsidRPr="0011592A" w:rsidRDefault="0011592A" w:rsidP="00A91F71">
      <w:pPr>
        <w:pStyle w:val="ListParagraph"/>
        <w:numPr>
          <w:ilvl w:val="0"/>
          <w:numId w:val="9"/>
        </w:numPr>
        <w:spacing w:line="360" w:lineRule="auto"/>
        <w:ind w:left="0" w:firstLine="0"/>
        <w:jc w:val="both"/>
        <w:rPr>
          <w:rFonts w:ascii="Times New Roman" w:hAnsi="Times New Roman" w:cs="Times New Roman"/>
          <w:sz w:val="24"/>
          <w:szCs w:val="24"/>
          <w:lang w:val="en-US"/>
        </w:rPr>
      </w:pPr>
      <w:r w:rsidRPr="0011592A">
        <w:rPr>
          <w:rFonts w:ascii="Times New Roman" w:hAnsi="Times New Roman" w:cs="Times New Roman"/>
          <w:sz w:val="24"/>
          <w:szCs w:val="24"/>
          <w:lang w:val="en-US"/>
        </w:rPr>
        <w:t>During a peaceful demonstration on November 19, 2024, involving the occupation of a school in the city of Santos/SP, where students were protesting the organization of the curriculum and the reallocation of the state's minimum education budget, the military police used pepper spray against the students</w:t>
      </w:r>
      <w:r w:rsidRPr="0011592A">
        <w:rPr>
          <w:rFonts w:ascii="Times New Roman" w:hAnsi="Times New Roman" w:cs="Times New Roman"/>
          <w:sz w:val="24"/>
          <w:szCs w:val="24"/>
          <w:vertAlign w:val="superscript"/>
          <w:lang w:val="en-US"/>
        </w:rPr>
        <w:t xml:space="preserve"> </w:t>
      </w:r>
      <w:r w:rsidR="00A91F71" w:rsidRPr="005A03BD">
        <w:rPr>
          <w:rStyle w:val="FootnoteReference"/>
          <w:rFonts w:ascii="Times New Roman" w:hAnsi="Times New Roman" w:cs="Times New Roman"/>
          <w:sz w:val="24"/>
          <w:szCs w:val="24"/>
        </w:rPr>
        <w:footnoteReference w:id="19"/>
      </w:r>
      <w:r w:rsidR="00A91F71" w:rsidRPr="0011592A">
        <w:rPr>
          <w:rFonts w:ascii="Times New Roman" w:hAnsi="Times New Roman" w:cs="Times New Roman"/>
          <w:sz w:val="24"/>
          <w:szCs w:val="24"/>
          <w:lang w:val="en-US"/>
        </w:rPr>
        <w:t xml:space="preserve">, </w:t>
      </w:r>
      <w:r w:rsidRPr="0011592A">
        <w:rPr>
          <w:rFonts w:ascii="Times New Roman" w:hAnsi="Times New Roman" w:cs="Times New Roman"/>
          <w:sz w:val="24"/>
          <w:szCs w:val="24"/>
          <w:lang w:val="en-US"/>
        </w:rPr>
        <w:t>demonstrating how security agents lack the proper training to handle demonstrations in general, especially those involving children and adolescents</w:t>
      </w:r>
      <w:r w:rsidR="00A91F71" w:rsidRPr="0011592A">
        <w:rPr>
          <w:rFonts w:ascii="Times New Roman" w:hAnsi="Times New Roman" w:cs="Times New Roman"/>
          <w:sz w:val="24"/>
          <w:szCs w:val="24"/>
          <w:lang w:val="en-US"/>
        </w:rPr>
        <w:t xml:space="preserve">.  </w:t>
      </w:r>
    </w:p>
    <w:p w14:paraId="79FF3DE4" w14:textId="6F955F38" w:rsidR="004D20BC" w:rsidRPr="0011592A" w:rsidRDefault="004D20BC" w:rsidP="00D225C9">
      <w:pPr>
        <w:pStyle w:val="ListParagraph"/>
        <w:spacing w:line="360" w:lineRule="auto"/>
        <w:ind w:left="0"/>
        <w:jc w:val="both"/>
        <w:rPr>
          <w:rFonts w:ascii="Times New Roman" w:eastAsia="Cambria" w:hAnsi="Times New Roman" w:cs="Times New Roman"/>
          <w:b/>
          <w:bCs/>
          <w:sz w:val="24"/>
          <w:szCs w:val="24"/>
          <w:lang w:val="en-US"/>
        </w:rPr>
      </w:pPr>
    </w:p>
    <w:p w14:paraId="61C43336" w14:textId="77777777" w:rsidR="00E71892" w:rsidRPr="00E71892" w:rsidRDefault="00BD188B" w:rsidP="00E71892">
      <w:pPr>
        <w:spacing w:line="360" w:lineRule="auto"/>
        <w:jc w:val="both"/>
        <w:rPr>
          <w:rFonts w:ascii="Times New Roman" w:eastAsia="Cambria" w:hAnsi="Times New Roman" w:cs="Times New Roman"/>
          <w:b/>
          <w:bCs/>
          <w:sz w:val="24"/>
          <w:szCs w:val="24"/>
          <w:lang w:val="en-US"/>
        </w:rPr>
      </w:pPr>
      <w:r w:rsidRPr="00E71892">
        <w:rPr>
          <w:rFonts w:ascii="Times New Roman" w:eastAsia="Cambria" w:hAnsi="Times New Roman" w:cs="Times New Roman"/>
          <w:b/>
          <w:bCs/>
          <w:sz w:val="24"/>
          <w:szCs w:val="24"/>
          <w:lang w:val="en-US"/>
        </w:rPr>
        <w:t xml:space="preserve">4. </w:t>
      </w:r>
      <w:r w:rsidR="00E71892" w:rsidRPr="00E71892">
        <w:rPr>
          <w:rFonts w:ascii="Times New Roman" w:eastAsia="Cambria" w:hAnsi="Times New Roman" w:cs="Times New Roman"/>
          <w:b/>
          <w:bCs/>
          <w:sz w:val="24"/>
          <w:szCs w:val="24"/>
          <w:lang w:val="en-US"/>
        </w:rPr>
        <w:t>ACCESS TO HEALTHCARE AND THERAPEUTIC COMMUNITIES</w:t>
      </w:r>
    </w:p>
    <w:p w14:paraId="5ED37548" w14:textId="7153B5D1" w:rsidR="00BD188B" w:rsidRPr="002C6DEE" w:rsidRDefault="002C6DEE" w:rsidP="00BD188B">
      <w:pPr>
        <w:pStyle w:val="ListParagraph"/>
        <w:numPr>
          <w:ilvl w:val="0"/>
          <w:numId w:val="9"/>
        </w:numPr>
        <w:spacing w:line="360" w:lineRule="auto"/>
        <w:ind w:left="0" w:firstLine="0"/>
        <w:jc w:val="both"/>
        <w:rPr>
          <w:rFonts w:ascii="Times New Roman" w:hAnsi="Times New Roman" w:cs="Times New Roman"/>
          <w:i/>
          <w:iCs/>
          <w:sz w:val="24"/>
          <w:szCs w:val="24"/>
          <w:lang w:val="en-US"/>
        </w:rPr>
      </w:pPr>
      <w:r w:rsidRPr="002C6DEE">
        <w:rPr>
          <w:rFonts w:ascii="Times New Roman" w:hAnsi="Times New Roman" w:cs="Times New Roman"/>
          <w:sz w:val="24"/>
          <w:szCs w:val="24"/>
          <w:shd w:val="clear" w:color="auto" w:fill="FFFFFF"/>
          <w:lang w:val="en-US"/>
        </w:rPr>
        <w:t>This issue was also addressed in the report submitted for the 99th Pre-Session. In its response on the topic of healthcare, Brazil refers to Resolution No. 249/2024 of CONANDA, which prohibits the placement of children and adolescents in therapeutic communities, ensuring that family care and the public healthcare system are the primary means of support</w:t>
      </w:r>
      <w:r w:rsidR="005905E4" w:rsidRPr="002C6DEE">
        <w:rPr>
          <w:rFonts w:ascii="Times New Roman" w:hAnsi="Times New Roman" w:cs="Times New Roman"/>
          <w:sz w:val="24"/>
          <w:szCs w:val="24"/>
          <w:lang w:val="en-US"/>
        </w:rPr>
        <w:t>.</w:t>
      </w:r>
    </w:p>
    <w:p w14:paraId="6066FAD4" w14:textId="77777777" w:rsidR="0050397B" w:rsidRPr="0050397B" w:rsidRDefault="0050397B" w:rsidP="007A434D">
      <w:pPr>
        <w:pStyle w:val="ListParagraph"/>
        <w:numPr>
          <w:ilvl w:val="0"/>
          <w:numId w:val="9"/>
        </w:numPr>
        <w:spacing w:line="360" w:lineRule="auto"/>
        <w:ind w:left="0" w:firstLine="0"/>
        <w:jc w:val="both"/>
        <w:rPr>
          <w:rFonts w:ascii="Times New Roman" w:hAnsi="Times New Roman" w:cs="Times New Roman"/>
          <w:sz w:val="24"/>
          <w:szCs w:val="24"/>
          <w:lang w:val="en-US"/>
        </w:rPr>
      </w:pPr>
      <w:r w:rsidRPr="0050397B">
        <w:rPr>
          <w:rFonts w:ascii="Times New Roman" w:hAnsi="Times New Roman" w:cs="Times New Roman"/>
          <w:sz w:val="24"/>
          <w:szCs w:val="24"/>
          <w:shd w:val="clear" w:color="auto" w:fill="FFFFFF"/>
          <w:lang w:val="en-US"/>
        </w:rPr>
        <w:t>In practice, however, this does not occur. During an inspection carried out in December 2024, as part of a joint effort by the Federal Prosecutor’s Office, the Labor Prosecutor’s Office, and the Public Defender’s Office of the State of São Paulo, the presence of an adolescent was confirmed in one of the therapeutic communities inspected</w:t>
      </w:r>
      <w:r w:rsidR="00B560CC" w:rsidRPr="005A03BD">
        <w:rPr>
          <w:rStyle w:val="FootnoteReference"/>
          <w:rFonts w:ascii="Times New Roman" w:hAnsi="Times New Roman" w:cs="Times New Roman"/>
          <w:sz w:val="24"/>
          <w:szCs w:val="24"/>
        </w:rPr>
        <w:footnoteReference w:id="20"/>
      </w:r>
      <w:r w:rsidR="00211EB0" w:rsidRPr="0050397B">
        <w:rPr>
          <w:rFonts w:ascii="Times New Roman" w:hAnsi="Times New Roman" w:cs="Times New Roman"/>
          <w:sz w:val="24"/>
          <w:szCs w:val="24"/>
          <w:lang w:val="en-US"/>
        </w:rPr>
        <w:t xml:space="preserve">, </w:t>
      </w:r>
      <w:r w:rsidRPr="0050397B">
        <w:rPr>
          <w:rFonts w:ascii="Times New Roman" w:hAnsi="Times New Roman" w:cs="Times New Roman"/>
          <w:sz w:val="24"/>
          <w:szCs w:val="24"/>
          <w:lang w:val="en-US"/>
        </w:rPr>
        <w:t>which was later shut down by the health surveillance authority due to unsanitary conditions</w:t>
      </w:r>
    </w:p>
    <w:p w14:paraId="1019007E" w14:textId="32BE3085" w:rsidR="001D7CA6" w:rsidRPr="001D7CA6" w:rsidRDefault="004D236C" w:rsidP="00356AC6">
      <w:pPr>
        <w:pStyle w:val="ListParagraph"/>
        <w:numPr>
          <w:ilvl w:val="0"/>
          <w:numId w:val="9"/>
        </w:numPr>
        <w:spacing w:line="360" w:lineRule="auto"/>
        <w:ind w:left="0" w:firstLine="0"/>
        <w:jc w:val="both"/>
        <w:rPr>
          <w:rFonts w:ascii="Times New Roman" w:hAnsi="Times New Roman" w:cs="Times New Roman"/>
          <w:sz w:val="24"/>
          <w:szCs w:val="24"/>
          <w:lang w:val="en-US"/>
        </w:rPr>
      </w:pPr>
      <w:r w:rsidRPr="006D0162">
        <w:rPr>
          <w:rFonts w:ascii="Times New Roman" w:hAnsi="Times New Roman" w:cs="Times New Roman"/>
          <w:sz w:val="24"/>
          <w:szCs w:val="24"/>
          <w:lang w:val="en-US"/>
        </w:rPr>
        <w:lastRenderedPageBreak/>
        <w:t xml:space="preserve">The Brazilian State </w:t>
      </w:r>
      <w:r w:rsidR="00D978DB" w:rsidRPr="006D0162">
        <w:rPr>
          <w:rFonts w:ascii="Times New Roman" w:hAnsi="Times New Roman" w:cs="Times New Roman"/>
          <w:sz w:val="24"/>
          <w:szCs w:val="24"/>
          <w:lang w:val="en-US"/>
        </w:rPr>
        <w:t>mentions</w:t>
      </w:r>
      <w:r w:rsidRPr="006D0162">
        <w:rPr>
          <w:rFonts w:ascii="Times New Roman" w:hAnsi="Times New Roman" w:cs="Times New Roman"/>
          <w:sz w:val="24"/>
          <w:szCs w:val="24"/>
          <w:lang w:val="en-US"/>
        </w:rPr>
        <w:t xml:space="preserve"> the Psychosocial Care Network (RAPS) as a reference for mental health care services</w:t>
      </w:r>
      <w:r w:rsidR="00D978DB" w:rsidRPr="006D0162">
        <w:rPr>
          <w:rFonts w:ascii="Times New Roman" w:hAnsi="Times New Roman" w:cs="Times New Roman"/>
          <w:sz w:val="24"/>
          <w:szCs w:val="24"/>
          <w:lang w:val="en-US"/>
        </w:rPr>
        <w:t>.</w:t>
      </w:r>
      <w:r w:rsidRPr="006D0162">
        <w:rPr>
          <w:rFonts w:ascii="Times New Roman" w:hAnsi="Times New Roman" w:cs="Times New Roman"/>
          <w:sz w:val="24"/>
          <w:szCs w:val="24"/>
          <w:lang w:val="en-US"/>
        </w:rPr>
        <w:t xml:space="preserve"> </w:t>
      </w:r>
      <w:r w:rsidR="00D978DB" w:rsidRPr="001D7CA6">
        <w:rPr>
          <w:rFonts w:ascii="Times New Roman" w:hAnsi="Times New Roman" w:cs="Times New Roman"/>
          <w:sz w:val="24"/>
          <w:szCs w:val="24"/>
          <w:lang w:val="en-US"/>
        </w:rPr>
        <w:t xml:space="preserve">The </w:t>
      </w:r>
      <w:r w:rsidRPr="001D7CA6">
        <w:rPr>
          <w:rFonts w:ascii="Times New Roman" w:hAnsi="Times New Roman" w:cs="Times New Roman"/>
          <w:sz w:val="24"/>
          <w:szCs w:val="24"/>
          <w:lang w:val="en-US"/>
        </w:rPr>
        <w:t>Ordinance No. 3,088/2011</w:t>
      </w:r>
      <w:r w:rsidR="003C3E06" w:rsidRPr="005A03BD">
        <w:rPr>
          <w:rStyle w:val="FootnoteReference"/>
          <w:rFonts w:ascii="Times New Roman" w:hAnsi="Times New Roman" w:cs="Times New Roman"/>
          <w:sz w:val="24"/>
          <w:szCs w:val="24"/>
        </w:rPr>
        <w:footnoteReference w:id="21"/>
      </w:r>
      <w:r w:rsidR="00F909AA" w:rsidRPr="001D7CA6">
        <w:rPr>
          <w:rFonts w:ascii="Times New Roman" w:hAnsi="Times New Roman" w:cs="Times New Roman"/>
          <w:sz w:val="24"/>
          <w:szCs w:val="24"/>
          <w:lang w:val="en-US"/>
        </w:rPr>
        <w:t xml:space="preserve"> </w:t>
      </w:r>
      <w:r w:rsidR="006D0162" w:rsidRPr="001D7CA6">
        <w:rPr>
          <w:rFonts w:ascii="Times New Roman" w:hAnsi="Times New Roman" w:cs="Times New Roman"/>
          <w:sz w:val="24"/>
          <w:szCs w:val="24"/>
          <w:lang w:val="en-US"/>
        </w:rPr>
        <w:t>establishes the Psychosocial Care Network (RAPS) for individuals experiencing mental suffering or disorders and with needs arising from the use of crack, alcohol, and other drugs, within the framework of the Unified Health System (SUS). It defines the Psychosocial Care Centers (CAPS) and their modalities, such as CAPS I, which serves children and adolescents with severe and persistent mental disorders as well as those who use crack, alcohol, and other drugs. This is an open, community-based service recommended for municipalities or regions with a population of over 150,000 inhabitant</w:t>
      </w:r>
      <w:r w:rsidR="0095190E">
        <w:rPr>
          <w:rFonts w:ascii="Times New Roman" w:hAnsi="Times New Roman" w:cs="Times New Roman"/>
          <w:sz w:val="24"/>
          <w:szCs w:val="24"/>
          <w:lang w:val="en-US"/>
        </w:rPr>
        <w:t xml:space="preserve">s or </w:t>
      </w:r>
      <w:r w:rsidR="00E810B9" w:rsidRPr="00E810B9">
        <w:rPr>
          <w:rFonts w:ascii="Times New Roman" w:hAnsi="Times New Roman" w:cs="Times New Roman"/>
          <w:sz w:val="24"/>
          <w:szCs w:val="24"/>
          <w:lang w:val="en-US"/>
        </w:rPr>
        <w:t>CAPS AD</w:t>
      </w:r>
      <w:r w:rsidR="00E810B9">
        <w:rPr>
          <w:rFonts w:ascii="Times New Roman" w:hAnsi="Times New Roman" w:cs="Times New Roman"/>
          <w:sz w:val="24"/>
          <w:szCs w:val="24"/>
          <w:lang w:val="en-US"/>
        </w:rPr>
        <w:t>, which</w:t>
      </w:r>
      <w:r w:rsidR="00E810B9" w:rsidRPr="00E810B9">
        <w:rPr>
          <w:rFonts w:ascii="Times New Roman" w:hAnsi="Times New Roman" w:cs="Times New Roman"/>
          <w:sz w:val="24"/>
          <w:szCs w:val="24"/>
          <w:lang w:val="en-US"/>
        </w:rPr>
        <w:t xml:space="preserve"> serves adults or children and adolescents, in accordance with the regulations of the Statute of the Child and Adolescent, who have needs arising from the use of crack, alcohol, and other drugs. It is an open, community-based mental health service recommended for municipalities or regions with a population of over 70,000 inhabitants.</w:t>
      </w:r>
    </w:p>
    <w:p w14:paraId="7CE9FA1C" w14:textId="77777777" w:rsidR="006675DE" w:rsidRDefault="00521B66" w:rsidP="00902DFA">
      <w:pPr>
        <w:pStyle w:val="ListParagraph"/>
        <w:numPr>
          <w:ilvl w:val="0"/>
          <w:numId w:val="9"/>
        </w:numPr>
        <w:spacing w:line="360" w:lineRule="auto"/>
        <w:ind w:left="0" w:firstLine="0"/>
        <w:jc w:val="both"/>
        <w:rPr>
          <w:rFonts w:ascii="Times New Roman" w:hAnsi="Times New Roman" w:cs="Times New Roman"/>
          <w:sz w:val="24"/>
          <w:szCs w:val="24"/>
          <w:lang w:val="en-US"/>
        </w:rPr>
      </w:pPr>
      <w:r w:rsidRPr="00521B66">
        <w:rPr>
          <w:rFonts w:ascii="Times New Roman" w:hAnsi="Times New Roman" w:cs="Times New Roman"/>
          <w:sz w:val="24"/>
          <w:szCs w:val="24"/>
          <w:lang w:val="en-US"/>
        </w:rPr>
        <w:t xml:space="preserve">However, the established parameters are far from being met, and many municipalities lack the appropriate healthcare infrastructure for their population size. In the State of São Paulo, a survey identified the following municipalities with over 70,000 inhabitants that do not have a CAPS IJ/AD unit: Lorena, Cruzeiro, São Roque, </w:t>
      </w:r>
      <w:proofErr w:type="spellStart"/>
      <w:r w:rsidRPr="00521B66">
        <w:rPr>
          <w:rFonts w:ascii="Times New Roman" w:hAnsi="Times New Roman" w:cs="Times New Roman"/>
          <w:sz w:val="24"/>
          <w:szCs w:val="24"/>
          <w:lang w:val="en-US"/>
        </w:rPr>
        <w:t>Itapeva</w:t>
      </w:r>
      <w:proofErr w:type="spellEnd"/>
      <w:r w:rsidRPr="00521B66">
        <w:rPr>
          <w:rFonts w:ascii="Times New Roman" w:hAnsi="Times New Roman" w:cs="Times New Roman"/>
          <w:sz w:val="24"/>
          <w:szCs w:val="24"/>
          <w:lang w:val="en-US"/>
        </w:rPr>
        <w:t xml:space="preserve">, </w:t>
      </w:r>
      <w:proofErr w:type="spellStart"/>
      <w:r w:rsidRPr="00521B66">
        <w:rPr>
          <w:rFonts w:ascii="Times New Roman" w:hAnsi="Times New Roman" w:cs="Times New Roman"/>
          <w:sz w:val="24"/>
          <w:szCs w:val="24"/>
          <w:lang w:val="en-US"/>
        </w:rPr>
        <w:t>Itapira</w:t>
      </w:r>
      <w:proofErr w:type="spellEnd"/>
      <w:r w:rsidRPr="00521B66">
        <w:rPr>
          <w:rFonts w:ascii="Times New Roman" w:hAnsi="Times New Roman" w:cs="Times New Roman"/>
          <w:sz w:val="24"/>
          <w:szCs w:val="24"/>
          <w:lang w:val="en-US"/>
        </w:rPr>
        <w:t xml:space="preserve">, </w:t>
      </w:r>
      <w:proofErr w:type="spellStart"/>
      <w:r w:rsidRPr="00521B66">
        <w:rPr>
          <w:rFonts w:ascii="Times New Roman" w:hAnsi="Times New Roman" w:cs="Times New Roman"/>
          <w:sz w:val="24"/>
          <w:szCs w:val="24"/>
          <w:lang w:val="en-US"/>
        </w:rPr>
        <w:t>Sertãozinho</w:t>
      </w:r>
      <w:proofErr w:type="spellEnd"/>
      <w:r w:rsidRPr="00521B66">
        <w:rPr>
          <w:rFonts w:ascii="Times New Roman" w:hAnsi="Times New Roman" w:cs="Times New Roman"/>
          <w:sz w:val="24"/>
          <w:szCs w:val="24"/>
          <w:lang w:val="en-US"/>
        </w:rPr>
        <w:t xml:space="preserve">, </w:t>
      </w:r>
      <w:proofErr w:type="spellStart"/>
      <w:r w:rsidRPr="00521B66">
        <w:rPr>
          <w:rFonts w:ascii="Times New Roman" w:hAnsi="Times New Roman" w:cs="Times New Roman"/>
          <w:sz w:val="24"/>
          <w:szCs w:val="24"/>
          <w:lang w:val="en-US"/>
        </w:rPr>
        <w:t>Jaboticabal</w:t>
      </w:r>
      <w:proofErr w:type="spellEnd"/>
      <w:r w:rsidRPr="00521B66">
        <w:rPr>
          <w:rFonts w:ascii="Times New Roman" w:hAnsi="Times New Roman" w:cs="Times New Roman"/>
          <w:sz w:val="24"/>
          <w:szCs w:val="24"/>
          <w:lang w:val="en-US"/>
        </w:rPr>
        <w:t xml:space="preserve">, </w:t>
      </w:r>
      <w:proofErr w:type="spellStart"/>
      <w:r w:rsidRPr="00521B66">
        <w:rPr>
          <w:rFonts w:ascii="Times New Roman" w:hAnsi="Times New Roman" w:cs="Times New Roman"/>
          <w:sz w:val="24"/>
          <w:szCs w:val="24"/>
          <w:lang w:val="en-US"/>
        </w:rPr>
        <w:t>Itatiba</w:t>
      </w:r>
      <w:proofErr w:type="spellEnd"/>
      <w:r w:rsidRPr="00521B66">
        <w:rPr>
          <w:rFonts w:ascii="Times New Roman" w:hAnsi="Times New Roman" w:cs="Times New Roman"/>
          <w:sz w:val="24"/>
          <w:szCs w:val="24"/>
          <w:lang w:val="en-US"/>
        </w:rPr>
        <w:t xml:space="preserve">, Campo Limpo, Birigui, </w:t>
      </w:r>
      <w:proofErr w:type="spellStart"/>
      <w:r w:rsidRPr="00521B66">
        <w:rPr>
          <w:rFonts w:ascii="Times New Roman" w:hAnsi="Times New Roman" w:cs="Times New Roman"/>
          <w:sz w:val="24"/>
          <w:szCs w:val="24"/>
          <w:lang w:val="en-US"/>
        </w:rPr>
        <w:t>Itapecerica</w:t>
      </w:r>
      <w:proofErr w:type="spellEnd"/>
      <w:r w:rsidRPr="00521B66">
        <w:rPr>
          <w:rFonts w:ascii="Times New Roman" w:hAnsi="Times New Roman" w:cs="Times New Roman"/>
          <w:sz w:val="24"/>
          <w:szCs w:val="24"/>
          <w:lang w:val="en-US"/>
        </w:rPr>
        <w:t xml:space="preserve"> da Serra, </w:t>
      </w:r>
      <w:proofErr w:type="spellStart"/>
      <w:r w:rsidRPr="00521B66">
        <w:rPr>
          <w:rFonts w:ascii="Times New Roman" w:hAnsi="Times New Roman" w:cs="Times New Roman"/>
          <w:sz w:val="24"/>
          <w:szCs w:val="24"/>
          <w:lang w:val="en-US"/>
        </w:rPr>
        <w:t>Arujá</w:t>
      </w:r>
      <w:proofErr w:type="spellEnd"/>
      <w:r w:rsidRPr="00521B66">
        <w:rPr>
          <w:rFonts w:ascii="Times New Roman" w:hAnsi="Times New Roman" w:cs="Times New Roman"/>
          <w:sz w:val="24"/>
          <w:szCs w:val="24"/>
          <w:lang w:val="en-US"/>
        </w:rPr>
        <w:t xml:space="preserve">, </w:t>
      </w:r>
      <w:proofErr w:type="spellStart"/>
      <w:r w:rsidRPr="00521B66">
        <w:rPr>
          <w:rFonts w:ascii="Times New Roman" w:hAnsi="Times New Roman" w:cs="Times New Roman"/>
          <w:sz w:val="24"/>
          <w:szCs w:val="24"/>
          <w:lang w:val="en-US"/>
        </w:rPr>
        <w:t>Barretos</w:t>
      </w:r>
      <w:proofErr w:type="spellEnd"/>
      <w:r w:rsidRPr="00521B66">
        <w:rPr>
          <w:rFonts w:ascii="Times New Roman" w:hAnsi="Times New Roman" w:cs="Times New Roman"/>
          <w:sz w:val="24"/>
          <w:szCs w:val="24"/>
          <w:lang w:val="en-US"/>
        </w:rPr>
        <w:t xml:space="preserve">, </w:t>
      </w:r>
      <w:proofErr w:type="spellStart"/>
      <w:r w:rsidRPr="00521B66">
        <w:rPr>
          <w:rFonts w:ascii="Times New Roman" w:hAnsi="Times New Roman" w:cs="Times New Roman"/>
          <w:sz w:val="24"/>
          <w:szCs w:val="24"/>
          <w:lang w:val="en-US"/>
        </w:rPr>
        <w:t>Avaré</w:t>
      </w:r>
      <w:proofErr w:type="spellEnd"/>
      <w:r w:rsidRPr="00521B66">
        <w:rPr>
          <w:rFonts w:ascii="Times New Roman" w:hAnsi="Times New Roman" w:cs="Times New Roman"/>
          <w:sz w:val="24"/>
          <w:szCs w:val="24"/>
          <w:lang w:val="en-US"/>
        </w:rPr>
        <w:t xml:space="preserve">, and </w:t>
      </w:r>
      <w:proofErr w:type="spellStart"/>
      <w:r w:rsidRPr="00521B66">
        <w:rPr>
          <w:rFonts w:ascii="Times New Roman" w:hAnsi="Times New Roman" w:cs="Times New Roman"/>
          <w:sz w:val="24"/>
          <w:szCs w:val="24"/>
          <w:lang w:val="en-US"/>
        </w:rPr>
        <w:t>Jaú</w:t>
      </w:r>
      <w:proofErr w:type="spellEnd"/>
      <w:r w:rsidRPr="00521B66">
        <w:rPr>
          <w:rFonts w:ascii="Times New Roman" w:hAnsi="Times New Roman" w:cs="Times New Roman"/>
          <w:sz w:val="24"/>
          <w:szCs w:val="24"/>
          <w:lang w:val="en-US"/>
        </w:rPr>
        <w:t>.</w:t>
      </w:r>
    </w:p>
    <w:p w14:paraId="6B1D60AF" w14:textId="1D0250FF" w:rsidR="00902DFA" w:rsidRPr="006675DE" w:rsidRDefault="006675DE" w:rsidP="00902DFA">
      <w:pPr>
        <w:pStyle w:val="ListParagraph"/>
        <w:numPr>
          <w:ilvl w:val="0"/>
          <w:numId w:val="9"/>
        </w:numPr>
        <w:spacing w:line="360" w:lineRule="auto"/>
        <w:ind w:left="0" w:firstLine="0"/>
        <w:jc w:val="both"/>
        <w:rPr>
          <w:rFonts w:ascii="Times New Roman" w:hAnsi="Times New Roman" w:cs="Times New Roman"/>
          <w:sz w:val="24"/>
          <w:szCs w:val="24"/>
          <w:lang w:val="en-US"/>
        </w:rPr>
      </w:pPr>
      <w:r w:rsidRPr="006675DE">
        <w:rPr>
          <w:rFonts w:ascii="Times New Roman" w:hAnsi="Times New Roman" w:cs="Times New Roman"/>
          <w:sz w:val="24"/>
          <w:szCs w:val="24"/>
          <w:lang w:val="en-US"/>
        </w:rPr>
        <w:t>The lack of an adequate healthcare network directly harms the mental health care of children and adolescents and encourages their illegal placement in therapeutic communities.</w:t>
      </w:r>
    </w:p>
    <w:p w14:paraId="59B21232" w14:textId="77777777" w:rsidR="006675DE" w:rsidRPr="006675DE" w:rsidRDefault="006675DE" w:rsidP="00902DFA">
      <w:pPr>
        <w:pStyle w:val="ListParagraph"/>
        <w:spacing w:line="360" w:lineRule="auto"/>
        <w:ind w:left="0"/>
        <w:jc w:val="both"/>
        <w:rPr>
          <w:rFonts w:ascii="Times New Roman" w:hAnsi="Times New Roman" w:cs="Times New Roman"/>
          <w:sz w:val="24"/>
          <w:szCs w:val="24"/>
          <w:lang w:val="en-US"/>
        </w:rPr>
      </w:pPr>
    </w:p>
    <w:p w14:paraId="2CD8766D" w14:textId="0C44A890" w:rsidR="009B3B06" w:rsidRPr="005A03BD" w:rsidRDefault="009B3B06" w:rsidP="00902DFA">
      <w:pPr>
        <w:pStyle w:val="ListParagraph"/>
        <w:spacing w:line="360" w:lineRule="auto"/>
        <w:ind w:left="0"/>
        <w:jc w:val="both"/>
        <w:rPr>
          <w:rFonts w:ascii="Times New Roman" w:hAnsi="Times New Roman" w:cs="Times New Roman"/>
          <w:b/>
          <w:bCs/>
          <w:sz w:val="24"/>
          <w:szCs w:val="24"/>
        </w:rPr>
      </w:pPr>
      <w:r w:rsidRPr="005A03BD">
        <w:rPr>
          <w:rFonts w:ascii="Times New Roman" w:hAnsi="Times New Roman" w:cs="Times New Roman"/>
          <w:b/>
          <w:bCs/>
          <w:sz w:val="24"/>
          <w:szCs w:val="24"/>
        </w:rPr>
        <w:t>5. EDUCATION</w:t>
      </w:r>
    </w:p>
    <w:p w14:paraId="389CD899" w14:textId="77777777" w:rsidR="009B3B06" w:rsidRPr="005A03BD" w:rsidRDefault="009B3B06" w:rsidP="00902DFA">
      <w:pPr>
        <w:pStyle w:val="ListParagraph"/>
        <w:spacing w:line="360" w:lineRule="auto"/>
        <w:ind w:left="0"/>
        <w:jc w:val="both"/>
        <w:rPr>
          <w:rFonts w:ascii="Times New Roman" w:hAnsi="Times New Roman" w:cs="Times New Roman"/>
          <w:sz w:val="24"/>
          <w:szCs w:val="24"/>
        </w:rPr>
      </w:pPr>
    </w:p>
    <w:p w14:paraId="0932A5B8" w14:textId="71E520C9" w:rsidR="001F449F" w:rsidRPr="00F92C78" w:rsidRDefault="00F92C78" w:rsidP="009B3B06">
      <w:pPr>
        <w:pStyle w:val="ListParagraph"/>
        <w:numPr>
          <w:ilvl w:val="0"/>
          <w:numId w:val="9"/>
        </w:numPr>
        <w:spacing w:line="360" w:lineRule="auto"/>
        <w:ind w:left="0" w:firstLine="0"/>
        <w:jc w:val="both"/>
        <w:rPr>
          <w:rFonts w:ascii="Times New Roman" w:hAnsi="Times New Roman" w:cs="Times New Roman"/>
          <w:sz w:val="24"/>
          <w:szCs w:val="24"/>
          <w:lang w:val="en-US"/>
        </w:rPr>
      </w:pPr>
      <w:r w:rsidRPr="00F92C78">
        <w:rPr>
          <w:rFonts w:ascii="Times New Roman" w:hAnsi="Times New Roman" w:cs="Times New Roman"/>
          <w:sz w:val="24"/>
          <w:szCs w:val="24"/>
          <w:lang w:val="en-US"/>
        </w:rPr>
        <w:t>The previous report also addressed the fact that the State of São Paulo is implementing civic-military schools.</w:t>
      </w:r>
    </w:p>
    <w:p w14:paraId="73B3CD81" w14:textId="53B43B22" w:rsidR="006720B6" w:rsidRPr="000A2754" w:rsidRDefault="009B3B06" w:rsidP="006720B6">
      <w:pPr>
        <w:pStyle w:val="ListParagraph"/>
        <w:numPr>
          <w:ilvl w:val="0"/>
          <w:numId w:val="9"/>
        </w:numPr>
        <w:spacing w:line="360" w:lineRule="auto"/>
        <w:ind w:left="0" w:firstLine="0"/>
        <w:jc w:val="both"/>
        <w:rPr>
          <w:rFonts w:ascii="Times New Roman" w:hAnsi="Times New Roman" w:cs="Times New Roman"/>
          <w:sz w:val="24"/>
          <w:szCs w:val="24"/>
          <w:lang w:val="en-US"/>
        </w:rPr>
      </w:pPr>
      <w:r w:rsidRPr="000A2754">
        <w:rPr>
          <w:rFonts w:ascii="Times New Roman" w:hAnsi="Times New Roman" w:cs="Times New Roman"/>
          <w:sz w:val="24"/>
          <w:szCs w:val="24"/>
          <w:lang w:val="en-US"/>
        </w:rPr>
        <w:t xml:space="preserve"> </w:t>
      </w:r>
      <w:r w:rsidR="000A2754">
        <w:rPr>
          <w:rFonts w:ascii="Times New Roman" w:hAnsi="Times New Roman" w:cs="Times New Roman"/>
          <w:sz w:val="24"/>
          <w:szCs w:val="24"/>
          <w:lang w:val="en-US"/>
        </w:rPr>
        <w:t>A</w:t>
      </w:r>
      <w:r w:rsidR="000A2754" w:rsidRPr="000A2754">
        <w:rPr>
          <w:rFonts w:ascii="Times New Roman" w:hAnsi="Times New Roman" w:cs="Times New Roman"/>
          <w:sz w:val="24"/>
          <w:szCs w:val="24"/>
          <w:lang w:val="en-US"/>
        </w:rPr>
        <w:t>t the time of the written statements submitted for the 99th Pre-Session, the legislation implementing civic-military schools in the State was suspended by a court decision issued by the São Paulo State Court of Justice, in case No. 2154576-77.2024.8.26.000</w:t>
      </w:r>
      <w:r w:rsidR="000A2754">
        <w:rPr>
          <w:rFonts w:ascii="Times New Roman" w:hAnsi="Times New Roman" w:cs="Times New Roman"/>
          <w:sz w:val="24"/>
          <w:szCs w:val="24"/>
          <w:lang w:val="en-US"/>
        </w:rPr>
        <w:t>0</w:t>
      </w:r>
      <w:r w:rsidR="006720B6" w:rsidRPr="000A2754">
        <w:rPr>
          <w:rFonts w:ascii="Times New Roman" w:hAnsi="Times New Roman" w:cs="Times New Roman"/>
          <w:sz w:val="24"/>
          <w:szCs w:val="24"/>
          <w:lang w:val="en-US"/>
        </w:rPr>
        <w:t>.</w:t>
      </w:r>
    </w:p>
    <w:p w14:paraId="53DFB724" w14:textId="77117B1A" w:rsidR="006720B6" w:rsidRPr="00D42AC2" w:rsidRDefault="00D42AC2" w:rsidP="006720B6">
      <w:pPr>
        <w:pStyle w:val="ListParagraph"/>
        <w:numPr>
          <w:ilvl w:val="0"/>
          <w:numId w:val="9"/>
        </w:numPr>
        <w:spacing w:line="360" w:lineRule="auto"/>
        <w:ind w:left="0" w:firstLine="0"/>
        <w:jc w:val="both"/>
        <w:rPr>
          <w:rFonts w:ascii="Times New Roman" w:hAnsi="Times New Roman" w:cs="Times New Roman"/>
          <w:sz w:val="24"/>
          <w:szCs w:val="24"/>
          <w:lang w:val="en-US"/>
        </w:rPr>
      </w:pPr>
      <w:r w:rsidRPr="00D42AC2">
        <w:rPr>
          <w:rFonts w:ascii="Times New Roman" w:hAnsi="Times New Roman" w:cs="Times New Roman"/>
          <w:sz w:val="24"/>
          <w:szCs w:val="24"/>
          <w:lang w:val="en-US"/>
        </w:rPr>
        <w:lastRenderedPageBreak/>
        <w:t>However, the Federal Supreme Court overturned this decision in Direct Action of Unconstitutionality (ADI) No. 7662, considering itself the sole competent body to assess the matter</w:t>
      </w:r>
      <w:r w:rsidR="006720B6" w:rsidRPr="00D42AC2">
        <w:rPr>
          <w:rFonts w:ascii="Times New Roman" w:hAnsi="Times New Roman" w:cs="Times New Roman"/>
          <w:sz w:val="24"/>
          <w:szCs w:val="24"/>
          <w:lang w:val="en-US"/>
        </w:rPr>
        <w:t>.</w:t>
      </w:r>
      <w:r w:rsidR="006720B6" w:rsidRPr="005A03BD">
        <w:rPr>
          <w:rStyle w:val="FootnoteReference"/>
          <w:rFonts w:ascii="Times New Roman" w:hAnsi="Times New Roman" w:cs="Times New Roman"/>
          <w:sz w:val="24"/>
          <w:szCs w:val="24"/>
        </w:rPr>
        <w:footnoteReference w:id="22"/>
      </w:r>
    </w:p>
    <w:p w14:paraId="118EBED0" w14:textId="4505C4E5" w:rsidR="003E3D3B" w:rsidRPr="002442F8" w:rsidRDefault="00D42AC2" w:rsidP="00B829B1">
      <w:pPr>
        <w:pStyle w:val="ListParagraph"/>
        <w:numPr>
          <w:ilvl w:val="0"/>
          <w:numId w:val="9"/>
        </w:numPr>
        <w:spacing w:line="360" w:lineRule="auto"/>
        <w:ind w:left="0" w:firstLine="0"/>
        <w:jc w:val="both"/>
        <w:rPr>
          <w:rFonts w:ascii="Times New Roman" w:eastAsia="Cambria" w:hAnsi="Times New Roman" w:cs="Times New Roman"/>
          <w:b/>
          <w:bCs/>
          <w:sz w:val="24"/>
          <w:szCs w:val="24"/>
          <w:lang w:val="en-US"/>
        </w:rPr>
      </w:pPr>
      <w:r w:rsidRPr="002442F8">
        <w:rPr>
          <w:rFonts w:ascii="Times New Roman" w:hAnsi="Times New Roman" w:cs="Times New Roman"/>
          <w:sz w:val="24"/>
          <w:szCs w:val="24"/>
          <w:lang w:val="en-US"/>
        </w:rPr>
        <w:t>Thus, the São Paulo State Department of Education resumed the consultation stages for converting public schools into the civic-military model</w:t>
      </w:r>
      <w:r w:rsidRPr="002442F8">
        <w:rPr>
          <w:rFonts w:ascii="Times New Roman" w:hAnsi="Times New Roman" w:cs="Times New Roman"/>
          <w:sz w:val="24"/>
          <w:szCs w:val="24"/>
          <w:vertAlign w:val="superscript"/>
          <w:lang w:val="en-US"/>
        </w:rPr>
        <w:t xml:space="preserve"> </w:t>
      </w:r>
      <w:r w:rsidR="00260FAC" w:rsidRPr="005A03BD">
        <w:rPr>
          <w:rStyle w:val="FootnoteReference"/>
          <w:rFonts w:ascii="Times New Roman" w:hAnsi="Times New Roman" w:cs="Times New Roman"/>
          <w:sz w:val="24"/>
          <w:szCs w:val="24"/>
        </w:rPr>
        <w:footnoteReference w:id="23"/>
      </w:r>
      <w:r w:rsidR="00B13E8B" w:rsidRPr="002442F8">
        <w:rPr>
          <w:rFonts w:ascii="Times New Roman" w:hAnsi="Times New Roman" w:cs="Times New Roman"/>
          <w:sz w:val="24"/>
          <w:szCs w:val="24"/>
          <w:lang w:val="en-US"/>
        </w:rPr>
        <w:t xml:space="preserve">, </w:t>
      </w:r>
      <w:r w:rsidR="002442F8" w:rsidRPr="002442F8">
        <w:rPr>
          <w:rFonts w:ascii="Times New Roman" w:hAnsi="Times New Roman" w:cs="Times New Roman"/>
          <w:sz w:val="24"/>
          <w:szCs w:val="24"/>
          <w:lang w:val="en-US"/>
        </w:rPr>
        <w:t>which contradicts the response submitted by the Brazilian State in item 80, which explicitly states that the legislation on public education does not include the participation of the armed forces in this system.</w:t>
      </w:r>
    </w:p>
    <w:p w14:paraId="501F629B" w14:textId="77777777" w:rsidR="00C40748" w:rsidRPr="002442F8" w:rsidRDefault="00C40748" w:rsidP="003E3D3B">
      <w:pPr>
        <w:pStyle w:val="ListParagraph"/>
        <w:spacing w:line="360" w:lineRule="auto"/>
        <w:ind w:left="0"/>
        <w:jc w:val="both"/>
        <w:rPr>
          <w:rFonts w:ascii="Times New Roman" w:eastAsia="Cambria" w:hAnsi="Times New Roman" w:cs="Times New Roman"/>
          <w:b/>
          <w:bCs/>
          <w:sz w:val="24"/>
          <w:szCs w:val="24"/>
          <w:lang w:val="en-US"/>
        </w:rPr>
      </w:pPr>
    </w:p>
    <w:p w14:paraId="5C8E6B76" w14:textId="3846DCBB" w:rsidR="00F568C0" w:rsidRPr="005A03BD" w:rsidRDefault="001A62E4" w:rsidP="003E3D3B">
      <w:pPr>
        <w:pStyle w:val="ListParagraph"/>
        <w:spacing w:line="360" w:lineRule="auto"/>
        <w:ind w:left="0"/>
        <w:jc w:val="both"/>
        <w:rPr>
          <w:rFonts w:ascii="Times New Roman" w:eastAsia="Cambria" w:hAnsi="Times New Roman" w:cs="Times New Roman"/>
          <w:b/>
          <w:bCs/>
          <w:sz w:val="24"/>
          <w:szCs w:val="24"/>
          <w:lang w:val="en-US"/>
        </w:rPr>
      </w:pPr>
      <w:r w:rsidRPr="005A03BD">
        <w:rPr>
          <w:rFonts w:ascii="Times New Roman" w:eastAsia="Cambria" w:hAnsi="Times New Roman" w:cs="Times New Roman"/>
          <w:b/>
          <w:bCs/>
          <w:sz w:val="24"/>
          <w:szCs w:val="24"/>
          <w:lang w:val="en-US"/>
        </w:rPr>
        <w:t>7</w:t>
      </w:r>
      <w:r w:rsidR="00F568C0" w:rsidRPr="005A03BD">
        <w:rPr>
          <w:rFonts w:ascii="Times New Roman" w:eastAsia="Cambria" w:hAnsi="Times New Roman" w:cs="Times New Roman"/>
          <w:b/>
          <w:bCs/>
          <w:sz w:val="24"/>
          <w:szCs w:val="24"/>
          <w:lang w:val="en-US"/>
        </w:rPr>
        <w:t xml:space="preserve">. </w:t>
      </w:r>
      <w:r w:rsidR="00B565E0" w:rsidRPr="005A03BD">
        <w:rPr>
          <w:rFonts w:ascii="Times New Roman" w:hAnsi="Times New Roman" w:cs="Times New Roman"/>
          <w:b/>
          <w:bCs/>
          <w:sz w:val="24"/>
          <w:szCs w:val="24"/>
          <w:lang w:val="en-US"/>
        </w:rPr>
        <w:t>CONCLUSIO</w:t>
      </w:r>
      <w:r w:rsidR="007D180A" w:rsidRPr="005A03BD">
        <w:rPr>
          <w:rFonts w:ascii="Times New Roman" w:hAnsi="Times New Roman" w:cs="Times New Roman"/>
          <w:b/>
          <w:bCs/>
          <w:sz w:val="24"/>
          <w:szCs w:val="24"/>
          <w:lang w:val="en-US"/>
        </w:rPr>
        <w:t>N</w:t>
      </w:r>
      <w:r w:rsidR="00B565E0" w:rsidRPr="005A03BD">
        <w:rPr>
          <w:rFonts w:ascii="Times New Roman" w:hAnsi="Times New Roman" w:cs="Times New Roman"/>
          <w:b/>
          <w:bCs/>
          <w:sz w:val="24"/>
          <w:szCs w:val="24"/>
          <w:lang w:val="en-US"/>
        </w:rPr>
        <w:t>: RECOMMENDED SUGGESTIONS</w:t>
      </w:r>
    </w:p>
    <w:p w14:paraId="5E7F8140" w14:textId="77777777" w:rsidR="00F568C0" w:rsidRPr="005A03BD" w:rsidRDefault="00F568C0" w:rsidP="00F568C0">
      <w:pPr>
        <w:pStyle w:val="ListParagraph"/>
        <w:spacing w:line="360" w:lineRule="auto"/>
        <w:ind w:left="0"/>
        <w:jc w:val="both"/>
        <w:rPr>
          <w:rFonts w:ascii="Times New Roman" w:hAnsi="Times New Roman" w:cs="Times New Roman"/>
          <w:i/>
          <w:iCs/>
          <w:sz w:val="24"/>
          <w:szCs w:val="24"/>
          <w:lang w:val="en-US"/>
        </w:rPr>
      </w:pPr>
    </w:p>
    <w:p w14:paraId="2D0425B9" w14:textId="2225B5EA" w:rsidR="002A6C3B" w:rsidRPr="005A03BD" w:rsidRDefault="00446560" w:rsidP="00F568C0">
      <w:pPr>
        <w:pStyle w:val="ListParagraph"/>
        <w:numPr>
          <w:ilvl w:val="0"/>
          <w:numId w:val="9"/>
        </w:numPr>
        <w:spacing w:line="360" w:lineRule="auto"/>
        <w:ind w:left="0" w:firstLine="0"/>
        <w:jc w:val="both"/>
        <w:rPr>
          <w:rFonts w:ascii="Times New Roman" w:hAnsi="Times New Roman" w:cs="Times New Roman"/>
          <w:i/>
          <w:iCs/>
          <w:sz w:val="24"/>
          <w:szCs w:val="24"/>
          <w:lang w:val="en-US"/>
        </w:rPr>
      </w:pPr>
      <w:r w:rsidRPr="005A03BD">
        <w:rPr>
          <w:rFonts w:ascii="Times New Roman" w:hAnsi="Times New Roman" w:cs="Times New Roman"/>
          <w:sz w:val="24"/>
          <w:szCs w:val="24"/>
          <w:shd w:val="clear" w:color="auto" w:fill="FFFFFF"/>
          <w:lang w:val="en-US"/>
        </w:rPr>
        <w:t>In conclusion, taking into consideration the information and arguments above, the Specialized Center of Children’s Rights respectfully urges the Committee to adopt the following recommendations</w:t>
      </w:r>
      <w:r w:rsidR="66EDE871" w:rsidRPr="005A03BD">
        <w:rPr>
          <w:rFonts w:ascii="Times New Roman" w:eastAsia="Cambria" w:hAnsi="Times New Roman" w:cs="Times New Roman"/>
          <w:sz w:val="24"/>
          <w:szCs w:val="24"/>
          <w:lang w:val="en-US"/>
        </w:rPr>
        <w:t>:</w:t>
      </w:r>
    </w:p>
    <w:p w14:paraId="2A0C715E" w14:textId="77777777" w:rsidR="00435506" w:rsidRPr="005A03BD" w:rsidRDefault="00435506" w:rsidP="00435506">
      <w:pPr>
        <w:pStyle w:val="ListParagraph"/>
        <w:spacing w:line="360" w:lineRule="auto"/>
        <w:ind w:left="0"/>
        <w:jc w:val="both"/>
        <w:rPr>
          <w:rFonts w:ascii="Times New Roman" w:hAnsi="Times New Roman" w:cs="Times New Roman"/>
          <w:i/>
          <w:iCs/>
          <w:sz w:val="24"/>
          <w:szCs w:val="24"/>
          <w:lang w:val="en-US"/>
        </w:rPr>
      </w:pPr>
    </w:p>
    <w:p w14:paraId="6C2DB9D4" w14:textId="58E42E85" w:rsidR="00DF748C" w:rsidRPr="00AE1C78" w:rsidRDefault="00AE1C78" w:rsidP="00CC56D5">
      <w:pPr>
        <w:pStyle w:val="ListParagraph"/>
        <w:numPr>
          <w:ilvl w:val="0"/>
          <w:numId w:val="1"/>
        </w:numPr>
        <w:spacing w:before="120" w:after="120" w:line="360" w:lineRule="auto"/>
        <w:ind w:left="714" w:hanging="357"/>
        <w:contextualSpacing w:val="0"/>
        <w:jc w:val="both"/>
        <w:rPr>
          <w:rFonts w:ascii="Times New Roman" w:eastAsia="Times New Roman" w:hAnsi="Times New Roman" w:cs="Times New Roman"/>
          <w:sz w:val="24"/>
          <w:szCs w:val="24"/>
          <w:lang w:val="en-US"/>
        </w:rPr>
      </w:pPr>
      <w:r w:rsidRPr="00AE1C78">
        <w:rPr>
          <w:rFonts w:ascii="Times New Roman" w:eastAsia="Times New Roman" w:hAnsi="Times New Roman" w:cs="Times New Roman"/>
          <w:sz w:val="24"/>
          <w:szCs w:val="24"/>
          <w:lang w:val="en-US"/>
        </w:rPr>
        <w:t>That the Federal and State Executive branches provide adequate investment and infrastructure for the expansion of the Public Defender’s Office in all judicial districts, as established by Constitutional Amendment No. 80/2014</w:t>
      </w:r>
      <w:r w:rsidR="008736F6">
        <w:rPr>
          <w:rFonts w:ascii="Times New Roman" w:eastAsia="Times New Roman" w:hAnsi="Times New Roman" w:cs="Times New Roman"/>
          <w:sz w:val="24"/>
          <w:szCs w:val="24"/>
          <w:lang w:val="en-US"/>
        </w:rPr>
        <w:t>.</w:t>
      </w:r>
    </w:p>
    <w:p w14:paraId="1BF8D51C" w14:textId="43AB9941" w:rsidR="00F14A7F" w:rsidRPr="00375026" w:rsidRDefault="00375026" w:rsidP="00CC56D5">
      <w:pPr>
        <w:pStyle w:val="ListParagraph"/>
        <w:numPr>
          <w:ilvl w:val="0"/>
          <w:numId w:val="1"/>
        </w:numPr>
        <w:spacing w:before="120" w:after="120" w:line="360" w:lineRule="auto"/>
        <w:ind w:left="714" w:hanging="357"/>
        <w:contextualSpacing w:val="0"/>
        <w:jc w:val="both"/>
        <w:rPr>
          <w:rFonts w:ascii="Times New Roman" w:eastAsia="Times New Roman" w:hAnsi="Times New Roman" w:cs="Times New Roman"/>
          <w:sz w:val="24"/>
          <w:szCs w:val="24"/>
          <w:lang w:val="en-US"/>
        </w:rPr>
      </w:pPr>
      <w:r w:rsidRPr="00375026">
        <w:rPr>
          <w:rFonts w:ascii="Times New Roman" w:eastAsia="Times New Roman" w:hAnsi="Times New Roman" w:cs="Times New Roman"/>
          <w:sz w:val="24"/>
          <w:szCs w:val="24"/>
          <w:lang w:val="en-US"/>
        </w:rPr>
        <w:t xml:space="preserve">That the </w:t>
      </w:r>
      <w:r>
        <w:rPr>
          <w:rFonts w:ascii="Times New Roman" w:eastAsia="Times New Roman" w:hAnsi="Times New Roman" w:cs="Times New Roman"/>
          <w:sz w:val="24"/>
          <w:szCs w:val="24"/>
          <w:lang w:val="en-US"/>
        </w:rPr>
        <w:t xml:space="preserve">State </w:t>
      </w:r>
      <w:r w:rsidRPr="00375026">
        <w:rPr>
          <w:rFonts w:ascii="Times New Roman" w:eastAsia="Times New Roman" w:hAnsi="Times New Roman" w:cs="Times New Roman"/>
          <w:sz w:val="24"/>
          <w:szCs w:val="24"/>
          <w:lang w:val="en-US"/>
        </w:rPr>
        <w:t xml:space="preserve">Executive branch </w:t>
      </w:r>
      <w:r w:rsidR="00987317" w:rsidRPr="00375026">
        <w:rPr>
          <w:rFonts w:ascii="Times New Roman" w:eastAsia="Times New Roman" w:hAnsi="Times New Roman" w:cs="Times New Roman"/>
          <w:sz w:val="24"/>
          <w:szCs w:val="24"/>
          <w:lang w:val="en-US"/>
        </w:rPr>
        <w:t>adapts</w:t>
      </w:r>
      <w:r w:rsidRPr="00375026">
        <w:rPr>
          <w:rFonts w:ascii="Times New Roman" w:eastAsia="Times New Roman" w:hAnsi="Times New Roman" w:cs="Times New Roman"/>
          <w:sz w:val="24"/>
          <w:szCs w:val="24"/>
          <w:lang w:val="en-US"/>
        </w:rPr>
        <w:t xml:space="preserve"> the infrastructure of detention centers so that they do not resemble the prison system, while also ensuring improved sanitation and ventilation conditions, and that all adolescents have access to appropriate sleeping accommodations</w:t>
      </w:r>
      <w:r w:rsidR="008736F6">
        <w:rPr>
          <w:rFonts w:ascii="Times New Roman" w:eastAsia="Times New Roman" w:hAnsi="Times New Roman" w:cs="Times New Roman"/>
          <w:sz w:val="24"/>
          <w:szCs w:val="24"/>
          <w:lang w:val="en-US"/>
        </w:rPr>
        <w:t>.</w:t>
      </w:r>
    </w:p>
    <w:p w14:paraId="703CB949" w14:textId="365F35AF" w:rsidR="00F43125" w:rsidRPr="008E126B" w:rsidRDefault="008E126B" w:rsidP="00CC56D5">
      <w:pPr>
        <w:pStyle w:val="ListParagraph"/>
        <w:numPr>
          <w:ilvl w:val="0"/>
          <w:numId w:val="1"/>
        </w:numPr>
        <w:spacing w:before="120" w:after="120" w:line="360" w:lineRule="auto"/>
        <w:ind w:left="714" w:hanging="357"/>
        <w:contextualSpacing w:val="0"/>
        <w:jc w:val="both"/>
        <w:rPr>
          <w:rFonts w:ascii="Times New Roman" w:eastAsia="Times New Roman" w:hAnsi="Times New Roman" w:cs="Times New Roman"/>
          <w:sz w:val="24"/>
          <w:szCs w:val="24"/>
          <w:lang w:val="en-US"/>
        </w:rPr>
      </w:pPr>
      <w:r w:rsidRPr="008E126B">
        <w:rPr>
          <w:rFonts w:ascii="Times New Roman" w:eastAsia="Times New Roman" w:hAnsi="Times New Roman" w:cs="Times New Roman"/>
          <w:sz w:val="24"/>
          <w:szCs w:val="24"/>
          <w:lang w:val="en-US"/>
        </w:rPr>
        <w:t xml:space="preserve">That the </w:t>
      </w:r>
      <w:r>
        <w:rPr>
          <w:rFonts w:ascii="Times New Roman" w:eastAsia="Times New Roman" w:hAnsi="Times New Roman" w:cs="Times New Roman"/>
          <w:sz w:val="24"/>
          <w:szCs w:val="24"/>
          <w:lang w:val="en-US"/>
        </w:rPr>
        <w:t xml:space="preserve">State </w:t>
      </w:r>
      <w:r w:rsidRPr="008E126B">
        <w:rPr>
          <w:rFonts w:ascii="Times New Roman" w:eastAsia="Times New Roman" w:hAnsi="Times New Roman" w:cs="Times New Roman"/>
          <w:sz w:val="24"/>
          <w:szCs w:val="24"/>
          <w:lang w:val="en-US"/>
        </w:rPr>
        <w:t>Executive ensure that detained adolescent girls are allowed to remain with their babies, and that the deprivation of liberty be terminated as soon as possible</w:t>
      </w:r>
      <w:r w:rsidR="008736F6">
        <w:rPr>
          <w:rFonts w:ascii="Times New Roman" w:eastAsia="Times New Roman" w:hAnsi="Times New Roman" w:cs="Times New Roman"/>
          <w:sz w:val="24"/>
          <w:szCs w:val="24"/>
          <w:lang w:val="en-US"/>
        </w:rPr>
        <w:t>.</w:t>
      </w:r>
    </w:p>
    <w:p w14:paraId="00C02F58" w14:textId="479B3F5E" w:rsidR="00A32B25" w:rsidRPr="00006927" w:rsidRDefault="00006927" w:rsidP="00A32B25">
      <w:pPr>
        <w:pStyle w:val="ListParagraph"/>
        <w:numPr>
          <w:ilvl w:val="0"/>
          <w:numId w:val="1"/>
        </w:numPr>
        <w:spacing w:before="120" w:after="120" w:line="360" w:lineRule="auto"/>
        <w:ind w:left="714" w:hanging="357"/>
        <w:contextualSpacing w:val="0"/>
        <w:jc w:val="both"/>
        <w:rPr>
          <w:rFonts w:ascii="Times New Roman" w:eastAsia="Times New Roman" w:hAnsi="Times New Roman" w:cs="Times New Roman"/>
          <w:sz w:val="24"/>
          <w:szCs w:val="24"/>
          <w:lang w:val="en-US"/>
        </w:rPr>
      </w:pPr>
      <w:r w:rsidRPr="00006927">
        <w:rPr>
          <w:rFonts w:ascii="Times New Roman" w:eastAsia="Times New Roman" w:hAnsi="Times New Roman" w:cs="Times New Roman"/>
          <w:sz w:val="24"/>
          <w:szCs w:val="24"/>
          <w:lang w:val="en-US"/>
        </w:rPr>
        <w:t xml:space="preserve">That judges of the Juvenile Courts (Judiciary) prioritize non-custodial socio-educational measures for adolescent girls in conflict with the law who are pregnant, </w:t>
      </w:r>
      <w:r w:rsidRPr="00006927">
        <w:rPr>
          <w:rFonts w:ascii="Times New Roman" w:eastAsia="Times New Roman" w:hAnsi="Times New Roman" w:cs="Times New Roman"/>
          <w:sz w:val="24"/>
          <w:szCs w:val="24"/>
          <w:lang w:val="en-US"/>
        </w:rPr>
        <w:lastRenderedPageBreak/>
        <w:t>breastfeeding, mothers or responsible for children up to twelve years old, or for persons with disabilities, rather than custodial socio-educational measures</w:t>
      </w:r>
      <w:r w:rsidR="008736F6">
        <w:rPr>
          <w:rFonts w:ascii="Times New Roman" w:eastAsia="Times New Roman" w:hAnsi="Times New Roman" w:cs="Times New Roman"/>
          <w:sz w:val="24"/>
          <w:szCs w:val="24"/>
          <w:lang w:val="en-US"/>
        </w:rPr>
        <w:t>.</w:t>
      </w:r>
    </w:p>
    <w:p w14:paraId="70055C5B" w14:textId="677C68CC" w:rsidR="000D1F42" w:rsidRPr="00DA1733" w:rsidRDefault="00DA1733" w:rsidP="005917EE">
      <w:pPr>
        <w:pStyle w:val="ListParagraph"/>
        <w:numPr>
          <w:ilvl w:val="0"/>
          <w:numId w:val="1"/>
        </w:numPr>
        <w:spacing w:before="120" w:after="120" w:line="360" w:lineRule="auto"/>
        <w:ind w:left="714" w:hanging="357"/>
        <w:jc w:val="both"/>
        <w:rPr>
          <w:rFonts w:ascii="Times New Roman" w:eastAsia="Times New Roman" w:hAnsi="Times New Roman" w:cs="Times New Roman"/>
          <w:sz w:val="24"/>
          <w:szCs w:val="24"/>
          <w:lang w:val="en-US"/>
        </w:rPr>
      </w:pPr>
      <w:r w:rsidRPr="00DA1733">
        <w:rPr>
          <w:rFonts w:ascii="Times New Roman" w:eastAsia="Times New Roman" w:hAnsi="Times New Roman" w:cs="Times New Roman"/>
          <w:sz w:val="24"/>
          <w:szCs w:val="24"/>
          <w:lang w:val="en-US"/>
        </w:rPr>
        <w:t xml:space="preserve">That the </w:t>
      </w:r>
      <w:r>
        <w:rPr>
          <w:rFonts w:ascii="Times New Roman" w:eastAsia="Times New Roman" w:hAnsi="Times New Roman" w:cs="Times New Roman"/>
          <w:sz w:val="24"/>
          <w:szCs w:val="24"/>
          <w:lang w:val="en-US"/>
        </w:rPr>
        <w:t xml:space="preserve">State </w:t>
      </w:r>
      <w:r w:rsidRPr="00DA1733">
        <w:rPr>
          <w:rFonts w:ascii="Times New Roman" w:eastAsia="Times New Roman" w:hAnsi="Times New Roman" w:cs="Times New Roman"/>
          <w:sz w:val="24"/>
          <w:szCs w:val="24"/>
          <w:lang w:val="en-US"/>
        </w:rPr>
        <w:t>Executive create</w:t>
      </w:r>
      <w:r w:rsidR="00355C08">
        <w:rPr>
          <w:rFonts w:ascii="Times New Roman" w:eastAsia="Times New Roman" w:hAnsi="Times New Roman" w:cs="Times New Roman"/>
          <w:sz w:val="24"/>
          <w:szCs w:val="24"/>
          <w:lang w:val="en-US"/>
        </w:rPr>
        <w:t>s</w:t>
      </w:r>
      <w:r w:rsidRPr="00DA1733">
        <w:rPr>
          <w:rFonts w:ascii="Times New Roman" w:eastAsia="Times New Roman" w:hAnsi="Times New Roman" w:cs="Times New Roman"/>
          <w:sz w:val="24"/>
          <w:szCs w:val="24"/>
          <w:lang w:val="en-US"/>
        </w:rPr>
        <w:t xml:space="preserve"> safe and sanitary spaces (with bathrooms) for visitors to detention centers, allowing expressions of affection (such as hugging) during visits, authorizing family members and other visitors to wear socks on cold days, and ensuring that the facilities include a designated space for conjugal visits for adolescents in such situations</w:t>
      </w:r>
      <w:r w:rsidR="008736F6">
        <w:rPr>
          <w:rFonts w:ascii="Times New Roman" w:eastAsia="Times New Roman" w:hAnsi="Times New Roman" w:cs="Times New Roman"/>
          <w:sz w:val="24"/>
          <w:szCs w:val="24"/>
          <w:lang w:val="en-US"/>
        </w:rPr>
        <w:t>.</w:t>
      </w:r>
    </w:p>
    <w:p w14:paraId="0124000E" w14:textId="77777777" w:rsidR="009A6BA4" w:rsidRDefault="00DD0EBF" w:rsidP="00311BED">
      <w:pPr>
        <w:pStyle w:val="ListParagraph"/>
        <w:numPr>
          <w:ilvl w:val="0"/>
          <w:numId w:val="1"/>
        </w:numPr>
        <w:spacing w:before="120" w:after="120" w:line="360" w:lineRule="auto"/>
        <w:ind w:left="714" w:hanging="357"/>
        <w:contextualSpacing w:val="0"/>
        <w:jc w:val="both"/>
        <w:rPr>
          <w:rFonts w:ascii="Times New Roman" w:eastAsia="Times New Roman" w:hAnsi="Times New Roman" w:cs="Times New Roman"/>
          <w:sz w:val="24"/>
          <w:szCs w:val="24"/>
          <w:lang w:val="en-US"/>
        </w:rPr>
      </w:pPr>
      <w:r w:rsidRPr="00DD0EBF">
        <w:rPr>
          <w:rFonts w:ascii="Times New Roman" w:eastAsia="Times New Roman" w:hAnsi="Times New Roman" w:cs="Times New Roman"/>
          <w:sz w:val="24"/>
          <w:szCs w:val="24"/>
          <w:lang w:val="en-US"/>
        </w:rPr>
        <w:t xml:space="preserve">That the </w:t>
      </w:r>
      <w:r>
        <w:rPr>
          <w:rFonts w:ascii="Times New Roman" w:eastAsia="Times New Roman" w:hAnsi="Times New Roman" w:cs="Times New Roman"/>
          <w:sz w:val="24"/>
          <w:szCs w:val="24"/>
          <w:lang w:val="en-US"/>
        </w:rPr>
        <w:t xml:space="preserve">State </w:t>
      </w:r>
      <w:r w:rsidRPr="00DD0EBF">
        <w:rPr>
          <w:rFonts w:ascii="Times New Roman" w:eastAsia="Times New Roman" w:hAnsi="Times New Roman" w:cs="Times New Roman"/>
          <w:sz w:val="24"/>
          <w:szCs w:val="24"/>
          <w:lang w:val="en-US"/>
        </w:rPr>
        <w:t>Executive (</w:t>
      </w:r>
      <w:proofErr w:type="spellStart"/>
      <w:r w:rsidRPr="00DD0EBF">
        <w:rPr>
          <w:rFonts w:ascii="Times New Roman" w:eastAsia="Times New Roman" w:hAnsi="Times New Roman" w:cs="Times New Roman"/>
          <w:sz w:val="24"/>
          <w:szCs w:val="24"/>
          <w:lang w:val="en-US"/>
        </w:rPr>
        <w:t>Fundação</w:t>
      </w:r>
      <w:proofErr w:type="spellEnd"/>
      <w:r w:rsidRPr="00DD0EBF">
        <w:rPr>
          <w:rFonts w:ascii="Times New Roman" w:eastAsia="Times New Roman" w:hAnsi="Times New Roman" w:cs="Times New Roman"/>
          <w:sz w:val="24"/>
          <w:szCs w:val="24"/>
          <w:lang w:val="en-US"/>
        </w:rPr>
        <w:t xml:space="preserve"> Casa) allow family members and other visitors to bring food to adolescent girls during visitation, considering that although the meals provided are nutritionally balanced, the cultural and emotional significance of food plays an important role in maintaining and strengthening family and community bonds (and because this is permitted for adults, making a more restrictive approach toward adolescents unjustified).</w:t>
      </w:r>
    </w:p>
    <w:p w14:paraId="566A1029" w14:textId="3AFC5EB8" w:rsidR="00311BED" w:rsidRDefault="00752B9A" w:rsidP="00311BED">
      <w:pPr>
        <w:pStyle w:val="ListParagraph"/>
        <w:numPr>
          <w:ilvl w:val="0"/>
          <w:numId w:val="1"/>
        </w:numPr>
        <w:spacing w:before="120" w:after="120" w:line="360" w:lineRule="auto"/>
        <w:ind w:left="714" w:hanging="357"/>
        <w:contextualSpacing w:val="0"/>
        <w:jc w:val="both"/>
        <w:rPr>
          <w:rFonts w:ascii="Times New Roman" w:eastAsia="Times New Roman" w:hAnsi="Times New Roman" w:cs="Times New Roman"/>
          <w:sz w:val="24"/>
          <w:szCs w:val="24"/>
          <w:lang w:val="en-US"/>
        </w:rPr>
      </w:pPr>
      <w:r w:rsidRPr="00752B9A">
        <w:rPr>
          <w:rFonts w:ascii="Times New Roman" w:eastAsia="Times New Roman" w:hAnsi="Times New Roman" w:cs="Times New Roman"/>
          <w:sz w:val="24"/>
          <w:szCs w:val="24"/>
          <w:lang w:val="en-US"/>
        </w:rPr>
        <w:t>That the Executive ensure</w:t>
      </w:r>
      <w:r w:rsidR="00355C08">
        <w:rPr>
          <w:rFonts w:ascii="Times New Roman" w:eastAsia="Times New Roman" w:hAnsi="Times New Roman" w:cs="Times New Roman"/>
          <w:sz w:val="24"/>
          <w:szCs w:val="24"/>
          <w:lang w:val="en-US"/>
        </w:rPr>
        <w:t>s</w:t>
      </w:r>
      <w:r w:rsidRPr="00752B9A">
        <w:rPr>
          <w:rFonts w:ascii="Times New Roman" w:eastAsia="Times New Roman" w:hAnsi="Times New Roman" w:cs="Times New Roman"/>
          <w:sz w:val="24"/>
          <w:szCs w:val="24"/>
          <w:lang w:val="en-US"/>
        </w:rPr>
        <w:t xml:space="preserve"> the provision of a sufficient quantity of menstrual pads for adolescent girls in female detention facilities</w:t>
      </w:r>
      <w:r w:rsidR="008736F6">
        <w:rPr>
          <w:rFonts w:ascii="Times New Roman" w:eastAsia="Times New Roman" w:hAnsi="Times New Roman" w:cs="Times New Roman"/>
          <w:sz w:val="24"/>
          <w:szCs w:val="24"/>
          <w:lang w:val="en-US"/>
        </w:rPr>
        <w:t>.</w:t>
      </w:r>
    </w:p>
    <w:p w14:paraId="325EF7EA" w14:textId="3E418009" w:rsidR="00E070F5" w:rsidRPr="000B0EE2" w:rsidRDefault="000B0EE2" w:rsidP="00E070F5">
      <w:pPr>
        <w:pStyle w:val="ListParagraph"/>
        <w:numPr>
          <w:ilvl w:val="0"/>
          <w:numId w:val="1"/>
        </w:numPr>
        <w:spacing w:before="120" w:after="120" w:line="360" w:lineRule="auto"/>
        <w:ind w:left="714" w:hanging="357"/>
        <w:jc w:val="both"/>
        <w:rPr>
          <w:rFonts w:ascii="Times New Roman" w:hAnsi="Times New Roman" w:cs="Times New Roman"/>
          <w:sz w:val="24"/>
          <w:szCs w:val="24"/>
          <w:lang w:val="en-US"/>
        </w:rPr>
      </w:pPr>
      <w:r w:rsidRPr="000B0EE2">
        <w:rPr>
          <w:rFonts w:ascii="Times New Roman" w:hAnsi="Times New Roman" w:cs="Times New Roman"/>
          <w:sz w:val="24"/>
          <w:szCs w:val="24"/>
          <w:lang w:val="en-US"/>
        </w:rPr>
        <w:t>That the State Executive (</w:t>
      </w:r>
      <w:proofErr w:type="spellStart"/>
      <w:r w:rsidRPr="000B0EE2">
        <w:rPr>
          <w:rFonts w:ascii="Times New Roman" w:hAnsi="Times New Roman" w:cs="Times New Roman"/>
          <w:sz w:val="24"/>
          <w:szCs w:val="24"/>
          <w:lang w:val="en-US"/>
        </w:rPr>
        <w:t>Fundação</w:t>
      </w:r>
      <w:proofErr w:type="spellEnd"/>
      <w:r w:rsidRPr="000B0EE2">
        <w:rPr>
          <w:rFonts w:ascii="Times New Roman" w:hAnsi="Times New Roman" w:cs="Times New Roman"/>
          <w:sz w:val="24"/>
          <w:szCs w:val="24"/>
          <w:lang w:val="en-US"/>
        </w:rPr>
        <w:t xml:space="preserve"> Casa) prohibit</w:t>
      </w:r>
      <w:r w:rsidR="00355C08">
        <w:rPr>
          <w:rFonts w:ascii="Times New Roman" w:hAnsi="Times New Roman" w:cs="Times New Roman"/>
          <w:sz w:val="24"/>
          <w:szCs w:val="24"/>
          <w:lang w:val="en-US"/>
        </w:rPr>
        <w:t>s</w:t>
      </w:r>
      <w:r w:rsidRPr="000B0EE2">
        <w:rPr>
          <w:rFonts w:ascii="Times New Roman" w:hAnsi="Times New Roman" w:cs="Times New Roman"/>
          <w:sz w:val="24"/>
          <w:szCs w:val="24"/>
          <w:lang w:val="en-US"/>
        </w:rPr>
        <w:t xml:space="preserve"> the presence and circulation of male socio-educational staff and monitors in areas where adolescent girls are held within female units, and ensure</w:t>
      </w:r>
      <w:r w:rsidR="00355C08">
        <w:rPr>
          <w:rFonts w:ascii="Times New Roman" w:hAnsi="Times New Roman" w:cs="Times New Roman"/>
          <w:sz w:val="24"/>
          <w:szCs w:val="24"/>
          <w:lang w:val="en-US"/>
        </w:rPr>
        <w:t>s</w:t>
      </w:r>
      <w:r w:rsidRPr="000B0EE2">
        <w:rPr>
          <w:rFonts w:ascii="Times New Roman" w:hAnsi="Times New Roman" w:cs="Times New Roman"/>
          <w:sz w:val="24"/>
          <w:szCs w:val="24"/>
          <w:lang w:val="en-US"/>
        </w:rPr>
        <w:t xml:space="preserve"> compliance with Article 9 of CONANDA Resolution No. 225/2021, which establishes that the custody of girls by male staff is unlawful due to the heightened risk of sexual violence and harassment</w:t>
      </w:r>
      <w:r w:rsidR="008736F6">
        <w:rPr>
          <w:rFonts w:ascii="Times New Roman" w:hAnsi="Times New Roman" w:cs="Times New Roman"/>
          <w:sz w:val="24"/>
          <w:szCs w:val="24"/>
          <w:lang w:val="en-US"/>
        </w:rPr>
        <w:t>.</w:t>
      </w:r>
    </w:p>
    <w:p w14:paraId="2F7B10FE" w14:textId="7ECA9EF8" w:rsidR="007678DD" w:rsidRPr="007678DD" w:rsidRDefault="00F91867" w:rsidP="007678DD">
      <w:pPr>
        <w:pStyle w:val="ListParagraph"/>
        <w:numPr>
          <w:ilvl w:val="0"/>
          <w:numId w:val="1"/>
        </w:numPr>
        <w:spacing w:before="120" w:after="120" w:line="360" w:lineRule="auto"/>
        <w:ind w:left="714" w:hanging="357"/>
        <w:contextualSpacing w:val="0"/>
        <w:jc w:val="both"/>
        <w:rPr>
          <w:rFonts w:ascii="Times New Roman" w:eastAsia="Times New Roman" w:hAnsi="Times New Roman" w:cs="Times New Roman"/>
          <w:sz w:val="24"/>
          <w:szCs w:val="24"/>
          <w:lang w:val="en-US"/>
        </w:rPr>
      </w:pPr>
      <w:r w:rsidRPr="00F91867">
        <w:rPr>
          <w:rFonts w:ascii="Times New Roman" w:eastAsia="Cambria" w:hAnsi="Times New Roman" w:cs="Times New Roman"/>
          <w:sz w:val="24"/>
          <w:szCs w:val="24"/>
          <w:highlight w:val="white"/>
          <w:lang w:val="en-US"/>
        </w:rPr>
        <w:t>That the State Executive (</w:t>
      </w:r>
      <w:proofErr w:type="spellStart"/>
      <w:r w:rsidRPr="00F91867">
        <w:rPr>
          <w:rFonts w:ascii="Times New Roman" w:eastAsia="Cambria" w:hAnsi="Times New Roman" w:cs="Times New Roman"/>
          <w:sz w:val="24"/>
          <w:szCs w:val="24"/>
          <w:highlight w:val="white"/>
          <w:lang w:val="en-US"/>
        </w:rPr>
        <w:t>Fundação</w:t>
      </w:r>
      <w:proofErr w:type="spellEnd"/>
      <w:r w:rsidRPr="00F91867">
        <w:rPr>
          <w:rFonts w:ascii="Times New Roman" w:eastAsia="Cambria" w:hAnsi="Times New Roman" w:cs="Times New Roman"/>
          <w:sz w:val="24"/>
          <w:szCs w:val="24"/>
          <w:highlight w:val="white"/>
          <w:lang w:val="en-US"/>
        </w:rPr>
        <w:t xml:space="preserve"> Casa) ensure</w:t>
      </w:r>
      <w:r w:rsidR="00355C08">
        <w:rPr>
          <w:rFonts w:ascii="Times New Roman" w:eastAsia="Cambria" w:hAnsi="Times New Roman" w:cs="Times New Roman"/>
          <w:sz w:val="24"/>
          <w:szCs w:val="24"/>
          <w:highlight w:val="white"/>
          <w:lang w:val="en-US"/>
        </w:rPr>
        <w:t>s</w:t>
      </w:r>
      <w:r w:rsidRPr="00F91867">
        <w:rPr>
          <w:rFonts w:ascii="Times New Roman" w:eastAsia="Cambria" w:hAnsi="Times New Roman" w:cs="Times New Roman"/>
          <w:sz w:val="24"/>
          <w:szCs w:val="24"/>
          <w:highlight w:val="white"/>
          <w:lang w:val="en-US"/>
        </w:rPr>
        <w:t xml:space="preserve"> that adolescent girls have the autonomy to choose whether to wear warm or cool clothing and have access to personal hygiene items, such as toilet paper</w:t>
      </w:r>
      <w:r w:rsidR="008736F6">
        <w:rPr>
          <w:rFonts w:ascii="Times New Roman" w:eastAsia="Cambria" w:hAnsi="Times New Roman" w:cs="Times New Roman"/>
          <w:sz w:val="24"/>
          <w:szCs w:val="24"/>
          <w:lang w:val="en-US"/>
        </w:rPr>
        <w:t>.</w:t>
      </w:r>
    </w:p>
    <w:p w14:paraId="6D5776B2" w14:textId="71D9C17E" w:rsidR="00273D4E" w:rsidRPr="007678DD" w:rsidRDefault="007678DD" w:rsidP="007678DD">
      <w:pPr>
        <w:pStyle w:val="ListParagraph"/>
        <w:numPr>
          <w:ilvl w:val="0"/>
          <w:numId w:val="1"/>
        </w:numPr>
        <w:spacing w:before="120" w:after="120" w:line="360" w:lineRule="auto"/>
        <w:ind w:left="714" w:hanging="357"/>
        <w:contextualSpacing w:val="0"/>
        <w:jc w:val="both"/>
        <w:rPr>
          <w:rFonts w:ascii="Times New Roman" w:eastAsia="Times New Roman" w:hAnsi="Times New Roman" w:cs="Times New Roman"/>
          <w:sz w:val="24"/>
          <w:szCs w:val="24"/>
          <w:lang w:val="en-US"/>
        </w:rPr>
      </w:pPr>
      <w:r w:rsidRPr="007678DD">
        <w:rPr>
          <w:rFonts w:ascii="Times New Roman" w:eastAsia="Times New Roman" w:hAnsi="Times New Roman" w:cs="Times New Roman"/>
          <w:sz w:val="24"/>
          <w:szCs w:val="24"/>
          <w:lang w:val="en-US"/>
        </w:rPr>
        <w:t xml:space="preserve"> </w:t>
      </w:r>
      <w:r w:rsidRPr="003E02C1">
        <w:rPr>
          <w:rFonts w:ascii="Times New Roman" w:eastAsia="Times New Roman" w:hAnsi="Times New Roman" w:cs="Times New Roman"/>
          <w:sz w:val="24"/>
          <w:szCs w:val="24"/>
          <w:lang w:val="en-US"/>
        </w:rPr>
        <w:t xml:space="preserve">That the </w:t>
      </w:r>
      <w:r>
        <w:rPr>
          <w:rFonts w:ascii="Times New Roman" w:eastAsia="Times New Roman" w:hAnsi="Times New Roman" w:cs="Times New Roman"/>
          <w:sz w:val="24"/>
          <w:szCs w:val="24"/>
          <w:lang w:val="en-US"/>
        </w:rPr>
        <w:t xml:space="preserve">State </w:t>
      </w:r>
      <w:r w:rsidRPr="003E02C1">
        <w:rPr>
          <w:rFonts w:ascii="Times New Roman" w:eastAsia="Times New Roman" w:hAnsi="Times New Roman" w:cs="Times New Roman"/>
          <w:sz w:val="24"/>
          <w:szCs w:val="24"/>
          <w:lang w:val="en-US"/>
        </w:rPr>
        <w:t>Executive (</w:t>
      </w:r>
      <w:proofErr w:type="spellStart"/>
      <w:r w:rsidRPr="003E02C1">
        <w:rPr>
          <w:rFonts w:ascii="Times New Roman" w:eastAsia="Times New Roman" w:hAnsi="Times New Roman" w:cs="Times New Roman"/>
          <w:sz w:val="24"/>
          <w:szCs w:val="24"/>
          <w:lang w:val="en-US"/>
        </w:rPr>
        <w:t>Fundação</w:t>
      </w:r>
      <w:proofErr w:type="spellEnd"/>
      <w:r w:rsidRPr="003E02C1">
        <w:rPr>
          <w:rFonts w:ascii="Times New Roman" w:eastAsia="Times New Roman" w:hAnsi="Times New Roman" w:cs="Times New Roman"/>
          <w:sz w:val="24"/>
          <w:szCs w:val="24"/>
          <w:lang w:val="en-US"/>
        </w:rPr>
        <w:t xml:space="preserve"> Casa) prioritize</w:t>
      </w:r>
      <w:r w:rsidR="00355C08">
        <w:rPr>
          <w:rFonts w:ascii="Times New Roman" w:eastAsia="Times New Roman" w:hAnsi="Times New Roman" w:cs="Times New Roman"/>
          <w:sz w:val="24"/>
          <w:szCs w:val="24"/>
          <w:lang w:val="en-US"/>
        </w:rPr>
        <w:t>s</w:t>
      </w:r>
      <w:r w:rsidRPr="003E02C1">
        <w:rPr>
          <w:rFonts w:ascii="Times New Roman" w:eastAsia="Times New Roman" w:hAnsi="Times New Roman" w:cs="Times New Roman"/>
          <w:sz w:val="24"/>
          <w:szCs w:val="24"/>
          <w:lang w:val="en-US"/>
        </w:rPr>
        <w:t xml:space="preserve"> the joint development of an Individualized Therapeutic Project (</w:t>
      </w:r>
      <w:proofErr w:type="spellStart"/>
      <w:r w:rsidRPr="003E02C1">
        <w:rPr>
          <w:rFonts w:ascii="Times New Roman" w:eastAsia="Times New Roman" w:hAnsi="Times New Roman" w:cs="Times New Roman"/>
          <w:sz w:val="24"/>
          <w:szCs w:val="24"/>
          <w:lang w:val="en-US"/>
        </w:rPr>
        <w:t>Projeto</w:t>
      </w:r>
      <w:proofErr w:type="spellEnd"/>
      <w:r w:rsidRPr="003E02C1">
        <w:rPr>
          <w:rFonts w:ascii="Times New Roman" w:eastAsia="Times New Roman" w:hAnsi="Times New Roman" w:cs="Times New Roman"/>
          <w:sz w:val="24"/>
          <w:szCs w:val="24"/>
          <w:lang w:val="en-US"/>
        </w:rPr>
        <w:t xml:space="preserve"> </w:t>
      </w:r>
      <w:proofErr w:type="spellStart"/>
      <w:r w:rsidRPr="003E02C1">
        <w:rPr>
          <w:rFonts w:ascii="Times New Roman" w:eastAsia="Times New Roman" w:hAnsi="Times New Roman" w:cs="Times New Roman"/>
          <w:sz w:val="24"/>
          <w:szCs w:val="24"/>
          <w:lang w:val="en-US"/>
        </w:rPr>
        <w:t>Terapêutico</w:t>
      </w:r>
      <w:proofErr w:type="spellEnd"/>
      <w:r w:rsidRPr="003E02C1">
        <w:rPr>
          <w:rFonts w:ascii="Times New Roman" w:eastAsia="Times New Roman" w:hAnsi="Times New Roman" w:cs="Times New Roman"/>
          <w:sz w:val="24"/>
          <w:szCs w:val="24"/>
          <w:lang w:val="en-US"/>
        </w:rPr>
        <w:t xml:space="preserve"> Singular) together with the adolescent girls, the reference technical team from the CAPS and the </w:t>
      </w:r>
      <w:proofErr w:type="spellStart"/>
      <w:r w:rsidRPr="003E02C1">
        <w:rPr>
          <w:rFonts w:ascii="Times New Roman" w:eastAsia="Times New Roman" w:hAnsi="Times New Roman" w:cs="Times New Roman"/>
          <w:sz w:val="24"/>
          <w:szCs w:val="24"/>
          <w:lang w:val="en-US"/>
        </w:rPr>
        <w:t>socioeducational</w:t>
      </w:r>
      <w:proofErr w:type="spellEnd"/>
      <w:r w:rsidRPr="003E02C1">
        <w:rPr>
          <w:rFonts w:ascii="Times New Roman" w:eastAsia="Times New Roman" w:hAnsi="Times New Roman" w:cs="Times New Roman"/>
          <w:sz w:val="24"/>
          <w:szCs w:val="24"/>
          <w:lang w:val="en-US"/>
        </w:rPr>
        <w:t xml:space="preserve"> unit, as well as their families, in cases involving mental health treatment</w:t>
      </w:r>
      <w:r w:rsidR="008736F6">
        <w:rPr>
          <w:rFonts w:ascii="Times New Roman" w:eastAsia="Times New Roman" w:hAnsi="Times New Roman" w:cs="Times New Roman"/>
          <w:sz w:val="24"/>
          <w:szCs w:val="24"/>
          <w:lang w:val="en-US"/>
        </w:rPr>
        <w:t>.</w:t>
      </w:r>
    </w:p>
    <w:p w14:paraId="15C0B692" w14:textId="0438C0BA" w:rsidR="00C44638" w:rsidRPr="008450DA" w:rsidRDefault="008450DA" w:rsidP="00C44638">
      <w:pPr>
        <w:pStyle w:val="ListParagraph"/>
        <w:numPr>
          <w:ilvl w:val="0"/>
          <w:numId w:val="1"/>
        </w:numPr>
        <w:spacing w:before="120" w:after="120" w:line="360" w:lineRule="auto"/>
        <w:ind w:left="714" w:hanging="357"/>
        <w:jc w:val="both"/>
        <w:rPr>
          <w:rFonts w:ascii="Times New Roman" w:hAnsi="Times New Roman" w:cs="Times New Roman"/>
          <w:sz w:val="24"/>
          <w:szCs w:val="24"/>
          <w:lang w:val="en-US"/>
        </w:rPr>
      </w:pPr>
      <w:r w:rsidRPr="008450DA">
        <w:rPr>
          <w:rFonts w:ascii="Times New Roman" w:hAnsi="Times New Roman" w:cs="Times New Roman"/>
          <w:sz w:val="24"/>
          <w:szCs w:val="24"/>
          <w:lang w:val="en-US"/>
        </w:rPr>
        <w:lastRenderedPageBreak/>
        <w:t>That the State Executive (</w:t>
      </w:r>
      <w:proofErr w:type="spellStart"/>
      <w:r w:rsidRPr="008450DA">
        <w:rPr>
          <w:rFonts w:ascii="Times New Roman" w:hAnsi="Times New Roman" w:cs="Times New Roman"/>
          <w:sz w:val="24"/>
          <w:szCs w:val="24"/>
          <w:lang w:val="en-US"/>
        </w:rPr>
        <w:t>Fundação</w:t>
      </w:r>
      <w:proofErr w:type="spellEnd"/>
      <w:r w:rsidRPr="008450DA">
        <w:rPr>
          <w:rFonts w:ascii="Times New Roman" w:hAnsi="Times New Roman" w:cs="Times New Roman"/>
          <w:sz w:val="24"/>
          <w:szCs w:val="24"/>
          <w:lang w:val="en-US"/>
        </w:rPr>
        <w:t xml:space="preserve"> Casa) provide</w:t>
      </w:r>
      <w:r w:rsidR="00781591">
        <w:rPr>
          <w:rFonts w:ascii="Times New Roman" w:hAnsi="Times New Roman" w:cs="Times New Roman"/>
          <w:sz w:val="24"/>
          <w:szCs w:val="24"/>
          <w:lang w:val="en-US"/>
        </w:rPr>
        <w:t>s</w:t>
      </w:r>
      <w:r w:rsidRPr="008450DA">
        <w:rPr>
          <w:rFonts w:ascii="Times New Roman" w:hAnsi="Times New Roman" w:cs="Times New Roman"/>
          <w:sz w:val="24"/>
          <w:szCs w:val="24"/>
          <w:lang w:val="en-US"/>
        </w:rPr>
        <w:t xml:space="preserve"> mosquito repellent to adolescent girls, given the numerous reports of mosquito presence, as it is a fundamental health measure—especially in light of the rise in dengue and other mosquito-borne diseases</w:t>
      </w:r>
      <w:r w:rsidR="008736F6">
        <w:rPr>
          <w:rFonts w:ascii="Times New Roman" w:hAnsi="Times New Roman" w:cs="Times New Roman"/>
          <w:sz w:val="24"/>
          <w:szCs w:val="24"/>
          <w:lang w:val="en-US"/>
        </w:rPr>
        <w:t>.</w:t>
      </w:r>
    </w:p>
    <w:p w14:paraId="4860A8A3" w14:textId="113686A7" w:rsidR="006F009A" w:rsidRPr="00F54D05" w:rsidRDefault="00F54D05" w:rsidP="006F009A">
      <w:pPr>
        <w:pStyle w:val="ListParagraph"/>
        <w:numPr>
          <w:ilvl w:val="0"/>
          <w:numId w:val="1"/>
        </w:numPr>
        <w:spacing w:before="120" w:after="120" w:line="360" w:lineRule="auto"/>
        <w:ind w:left="714" w:hanging="357"/>
        <w:jc w:val="both"/>
        <w:rPr>
          <w:rFonts w:ascii="Times New Roman" w:hAnsi="Times New Roman" w:cs="Times New Roman"/>
          <w:sz w:val="24"/>
          <w:szCs w:val="24"/>
          <w:lang w:val="en-US"/>
        </w:rPr>
      </w:pPr>
      <w:r w:rsidRPr="00F54D05">
        <w:rPr>
          <w:rFonts w:ascii="Times New Roman" w:hAnsi="Times New Roman" w:cs="Times New Roman"/>
          <w:sz w:val="24"/>
          <w:szCs w:val="24"/>
          <w:lang w:val="en-US"/>
        </w:rPr>
        <w:t>That the State Executive (</w:t>
      </w:r>
      <w:proofErr w:type="spellStart"/>
      <w:r w:rsidRPr="00F54D05">
        <w:rPr>
          <w:rFonts w:ascii="Times New Roman" w:hAnsi="Times New Roman" w:cs="Times New Roman"/>
          <w:sz w:val="24"/>
          <w:szCs w:val="24"/>
          <w:lang w:val="en-US"/>
        </w:rPr>
        <w:t>Fundação</w:t>
      </w:r>
      <w:proofErr w:type="spellEnd"/>
      <w:r w:rsidRPr="00F54D05">
        <w:rPr>
          <w:rFonts w:ascii="Times New Roman" w:hAnsi="Times New Roman" w:cs="Times New Roman"/>
          <w:sz w:val="24"/>
          <w:szCs w:val="24"/>
          <w:lang w:val="en-US"/>
        </w:rPr>
        <w:t xml:space="preserve"> Casa) </w:t>
      </w:r>
      <w:r w:rsidR="00781591">
        <w:rPr>
          <w:rFonts w:ascii="Times New Roman" w:hAnsi="Times New Roman" w:cs="Times New Roman"/>
          <w:sz w:val="24"/>
          <w:szCs w:val="24"/>
          <w:lang w:val="en-US"/>
        </w:rPr>
        <w:t xml:space="preserve">does </w:t>
      </w:r>
      <w:r w:rsidRPr="00F54D05">
        <w:rPr>
          <w:rFonts w:ascii="Times New Roman" w:hAnsi="Times New Roman" w:cs="Times New Roman"/>
          <w:sz w:val="24"/>
          <w:szCs w:val="24"/>
          <w:lang w:val="en-US"/>
        </w:rPr>
        <w:t>not oblige adolescent girls to attend extracurricular courses, but rather encourage and support their voluntary participation in such activities</w:t>
      </w:r>
      <w:r w:rsidR="008736F6">
        <w:rPr>
          <w:rFonts w:ascii="Times New Roman" w:hAnsi="Times New Roman" w:cs="Times New Roman"/>
          <w:sz w:val="24"/>
          <w:szCs w:val="24"/>
          <w:lang w:val="en-US"/>
        </w:rPr>
        <w:t>.</w:t>
      </w:r>
    </w:p>
    <w:p w14:paraId="2B94F38F" w14:textId="73D87674" w:rsidR="00385071" w:rsidRPr="00EA3018" w:rsidRDefault="00385071" w:rsidP="00357EF9">
      <w:pPr>
        <w:pStyle w:val="ListParagraph"/>
        <w:numPr>
          <w:ilvl w:val="0"/>
          <w:numId w:val="1"/>
        </w:numPr>
        <w:spacing w:before="120" w:after="120" w:line="360" w:lineRule="auto"/>
        <w:ind w:left="714" w:hanging="357"/>
        <w:jc w:val="both"/>
        <w:rPr>
          <w:rFonts w:ascii="Times New Roman" w:hAnsi="Times New Roman" w:cs="Times New Roman"/>
          <w:sz w:val="24"/>
          <w:szCs w:val="24"/>
          <w:lang w:val="en-US"/>
        </w:rPr>
      </w:pPr>
      <w:r w:rsidRPr="00EA3018">
        <w:rPr>
          <w:rFonts w:ascii="Times New Roman" w:hAnsi="Times New Roman" w:cs="Times New Roman"/>
          <w:sz w:val="24"/>
          <w:szCs w:val="24"/>
          <w:lang w:val="en-US"/>
        </w:rPr>
        <w:t>That the State Executive (</w:t>
      </w:r>
      <w:proofErr w:type="spellStart"/>
      <w:r w:rsidRPr="00EA3018">
        <w:rPr>
          <w:rFonts w:ascii="Times New Roman" w:hAnsi="Times New Roman" w:cs="Times New Roman"/>
          <w:sz w:val="24"/>
          <w:szCs w:val="24"/>
          <w:lang w:val="en-US"/>
        </w:rPr>
        <w:t>Fundação</w:t>
      </w:r>
      <w:proofErr w:type="spellEnd"/>
      <w:r w:rsidRPr="00EA3018">
        <w:rPr>
          <w:rFonts w:ascii="Times New Roman" w:hAnsi="Times New Roman" w:cs="Times New Roman"/>
          <w:sz w:val="24"/>
          <w:szCs w:val="24"/>
          <w:lang w:val="en-US"/>
        </w:rPr>
        <w:t xml:space="preserve"> Casa) ensure</w:t>
      </w:r>
      <w:r w:rsidR="00781591">
        <w:rPr>
          <w:rFonts w:ascii="Times New Roman" w:hAnsi="Times New Roman" w:cs="Times New Roman"/>
          <w:sz w:val="24"/>
          <w:szCs w:val="24"/>
          <w:lang w:val="en-US"/>
        </w:rPr>
        <w:t>s</w:t>
      </w:r>
      <w:r w:rsidRPr="00EA3018">
        <w:rPr>
          <w:rFonts w:ascii="Times New Roman" w:hAnsi="Times New Roman" w:cs="Times New Roman"/>
          <w:sz w:val="24"/>
          <w:szCs w:val="24"/>
          <w:lang w:val="en-US"/>
        </w:rPr>
        <w:t xml:space="preserve"> that psychotropic medications are stored with proper identification of the patient, even in cases where there is no nursing supervision.</w:t>
      </w:r>
    </w:p>
    <w:p w14:paraId="76CA73DF" w14:textId="3B8BEE28" w:rsidR="001D6F5F" w:rsidRPr="00EA3018" w:rsidRDefault="001D6F5F" w:rsidP="00BA2040">
      <w:pPr>
        <w:pStyle w:val="ListParagraph"/>
        <w:numPr>
          <w:ilvl w:val="0"/>
          <w:numId w:val="1"/>
        </w:numPr>
        <w:spacing w:before="120" w:after="120" w:line="360" w:lineRule="auto"/>
        <w:ind w:left="714" w:hanging="357"/>
        <w:contextualSpacing w:val="0"/>
        <w:jc w:val="both"/>
        <w:rPr>
          <w:rFonts w:ascii="Times New Roman" w:eastAsia="Times New Roman" w:hAnsi="Times New Roman" w:cs="Times New Roman"/>
          <w:sz w:val="24"/>
          <w:szCs w:val="24"/>
          <w:lang w:val="en-US"/>
        </w:rPr>
      </w:pPr>
      <w:r w:rsidRPr="00EA3018">
        <w:rPr>
          <w:rFonts w:ascii="Times New Roman" w:hAnsi="Times New Roman" w:cs="Times New Roman"/>
          <w:sz w:val="24"/>
          <w:szCs w:val="24"/>
          <w:lang w:val="en-US"/>
        </w:rPr>
        <w:t>That the State Executive (</w:t>
      </w:r>
      <w:proofErr w:type="spellStart"/>
      <w:r w:rsidRPr="00EA3018">
        <w:rPr>
          <w:rFonts w:ascii="Times New Roman" w:hAnsi="Times New Roman" w:cs="Times New Roman"/>
          <w:sz w:val="24"/>
          <w:szCs w:val="24"/>
          <w:lang w:val="en-US"/>
        </w:rPr>
        <w:t>Fundação</w:t>
      </w:r>
      <w:proofErr w:type="spellEnd"/>
      <w:r w:rsidRPr="00EA3018">
        <w:rPr>
          <w:rFonts w:ascii="Times New Roman" w:hAnsi="Times New Roman" w:cs="Times New Roman"/>
          <w:sz w:val="24"/>
          <w:szCs w:val="24"/>
          <w:lang w:val="en-US"/>
        </w:rPr>
        <w:t xml:space="preserve"> Casa) provide appropriate medical care to pregnant and postpartum adolescents, ensuring the presence of a nursing sector for monitoring vital signs and providing guidance to both the mother and the baby</w:t>
      </w:r>
      <w:r w:rsidR="008736F6">
        <w:rPr>
          <w:rFonts w:ascii="Times New Roman" w:hAnsi="Times New Roman" w:cs="Times New Roman"/>
          <w:sz w:val="24"/>
          <w:szCs w:val="24"/>
          <w:lang w:val="en-US"/>
        </w:rPr>
        <w:t>.</w:t>
      </w:r>
    </w:p>
    <w:p w14:paraId="1D75A572" w14:textId="6B6C6AA8" w:rsidR="00D65BCA" w:rsidRDefault="00D65BCA" w:rsidP="005637EC">
      <w:pPr>
        <w:pStyle w:val="ListParagraph"/>
        <w:numPr>
          <w:ilvl w:val="0"/>
          <w:numId w:val="1"/>
        </w:numPr>
        <w:spacing w:before="120" w:after="120" w:line="360" w:lineRule="auto"/>
        <w:ind w:left="714" w:hanging="357"/>
        <w:contextualSpacing w:val="0"/>
        <w:jc w:val="both"/>
        <w:rPr>
          <w:rFonts w:ascii="Times New Roman" w:eastAsia="Times New Roman" w:hAnsi="Times New Roman" w:cs="Times New Roman"/>
          <w:sz w:val="24"/>
          <w:szCs w:val="24"/>
          <w:lang w:val="en-US"/>
        </w:rPr>
      </w:pPr>
      <w:r w:rsidRPr="00D65BCA">
        <w:rPr>
          <w:rFonts w:ascii="Times New Roman" w:eastAsia="Times New Roman" w:hAnsi="Times New Roman" w:cs="Times New Roman"/>
          <w:sz w:val="24"/>
          <w:szCs w:val="24"/>
          <w:lang w:val="en-US"/>
        </w:rPr>
        <w:t>That the State Executive (</w:t>
      </w:r>
      <w:proofErr w:type="spellStart"/>
      <w:r w:rsidRPr="00D65BCA">
        <w:rPr>
          <w:rFonts w:ascii="Times New Roman" w:eastAsia="Times New Roman" w:hAnsi="Times New Roman" w:cs="Times New Roman"/>
          <w:sz w:val="24"/>
          <w:szCs w:val="24"/>
          <w:lang w:val="en-US"/>
        </w:rPr>
        <w:t>Fundação</w:t>
      </w:r>
      <w:proofErr w:type="spellEnd"/>
      <w:r w:rsidRPr="00D65BCA">
        <w:rPr>
          <w:rFonts w:ascii="Times New Roman" w:eastAsia="Times New Roman" w:hAnsi="Times New Roman" w:cs="Times New Roman"/>
          <w:sz w:val="24"/>
          <w:szCs w:val="24"/>
          <w:lang w:val="en-US"/>
        </w:rPr>
        <w:t xml:space="preserve"> Casa) ensure</w:t>
      </w:r>
      <w:r w:rsidR="00781591">
        <w:rPr>
          <w:rFonts w:ascii="Times New Roman" w:eastAsia="Times New Roman" w:hAnsi="Times New Roman" w:cs="Times New Roman"/>
          <w:sz w:val="24"/>
          <w:szCs w:val="24"/>
          <w:lang w:val="en-US"/>
        </w:rPr>
        <w:t>s</w:t>
      </w:r>
      <w:r w:rsidRPr="00D65BCA">
        <w:rPr>
          <w:rFonts w:ascii="Times New Roman" w:eastAsia="Times New Roman" w:hAnsi="Times New Roman" w:cs="Times New Roman"/>
          <w:sz w:val="24"/>
          <w:szCs w:val="24"/>
          <w:lang w:val="en-US"/>
        </w:rPr>
        <w:t xml:space="preserve"> the right to religious assistance as a support resource, while refraining from incorporating religion into the regular activities of the units, in accordance with the secular nature of public institutions. Religious activities should not be associated with initiatives such as “beauty sessions,” as this violates the Principle of Secularity and contradicts item G, paragraph 48 of the United Nations Rules for the Protection of Juveniles Deprived of their Liberty, as well as Articles 94 and 124 of the Child and Adolescent Statute (ECA)</w:t>
      </w:r>
      <w:r w:rsidR="008736F6">
        <w:rPr>
          <w:rFonts w:ascii="Times New Roman" w:eastAsia="Times New Roman" w:hAnsi="Times New Roman" w:cs="Times New Roman"/>
          <w:sz w:val="24"/>
          <w:szCs w:val="24"/>
          <w:lang w:val="en-US"/>
        </w:rPr>
        <w:t>.</w:t>
      </w:r>
    </w:p>
    <w:p w14:paraId="6694695A" w14:textId="25EC46AC" w:rsidR="005637EC" w:rsidRPr="00FE2FD2" w:rsidRDefault="00FE2FD2" w:rsidP="005637EC">
      <w:pPr>
        <w:pStyle w:val="ListParagraph"/>
        <w:numPr>
          <w:ilvl w:val="0"/>
          <w:numId w:val="1"/>
        </w:numPr>
        <w:spacing w:before="120" w:after="120" w:line="360" w:lineRule="auto"/>
        <w:ind w:left="714" w:hanging="357"/>
        <w:contextualSpacing w:val="0"/>
        <w:jc w:val="both"/>
        <w:rPr>
          <w:rFonts w:ascii="Times New Roman" w:eastAsia="Times New Roman" w:hAnsi="Times New Roman" w:cs="Times New Roman"/>
          <w:sz w:val="24"/>
          <w:szCs w:val="24"/>
          <w:lang w:val="en-US"/>
        </w:rPr>
      </w:pPr>
      <w:r w:rsidRPr="00FE2FD2">
        <w:rPr>
          <w:rFonts w:ascii="Times New Roman" w:eastAsia="Times New Roman" w:hAnsi="Times New Roman" w:cs="Times New Roman"/>
          <w:sz w:val="24"/>
          <w:szCs w:val="24"/>
          <w:lang w:val="en-US"/>
        </w:rPr>
        <w:t>That the State Executive (</w:t>
      </w:r>
      <w:proofErr w:type="spellStart"/>
      <w:r w:rsidRPr="00FE2FD2">
        <w:rPr>
          <w:rFonts w:ascii="Times New Roman" w:eastAsia="Times New Roman" w:hAnsi="Times New Roman" w:cs="Times New Roman"/>
          <w:sz w:val="24"/>
          <w:szCs w:val="24"/>
          <w:lang w:val="en-US"/>
        </w:rPr>
        <w:t>Fundação</w:t>
      </w:r>
      <w:proofErr w:type="spellEnd"/>
      <w:r w:rsidRPr="00FE2FD2">
        <w:rPr>
          <w:rFonts w:ascii="Times New Roman" w:eastAsia="Times New Roman" w:hAnsi="Times New Roman" w:cs="Times New Roman"/>
          <w:sz w:val="24"/>
          <w:szCs w:val="24"/>
          <w:lang w:val="en-US"/>
        </w:rPr>
        <w:t xml:space="preserve"> Casa) build</w:t>
      </w:r>
      <w:r w:rsidR="00190609">
        <w:rPr>
          <w:rFonts w:ascii="Times New Roman" w:eastAsia="Times New Roman" w:hAnsi="Times New Roman" w:cs="Times New Roman"/>
          <w:sz w:val="24"/>
          <w:szCs w:val="24"/>
          <w:lang w:val="en-US"/>
        </w:rPr>
        <w:t>s</w:t>
      </w:r>
      <w:r w:rsidRPr="00FE2FD2">
        <w:rPr>
          <w:rFonts w:ascii="Times New Roman" w:eastAsia="Times New Roman" w:hAnsi="Times New Roman" w:cs="Times New Roman"/>
          <w:sz w:val="24"/>
          <w:szCs w:val="24"/>
          <w:lang w:val="en-US"/>
        </w:rPr>
        <w:t xml:space="preserve"> additional rooms for individual and group appointments with the adolescents, ensuring these spaces have proper windows rather than small wall openings (</w:t>
      </w:r>
      <w:proofErr w:type="spellStart"/>
      <w:r w:rsidRPr="00FE2FD2">
        <w:rPr>
          <w:rFonts w:ascii="Times New Roman" w:eastAsia="Times New Roman" w:hAnsi="Times New Roman" w:cs="Times New Roman"/>
          <w:sz w:val="24"/>
          <w:szCs w:val="24"/>
          <w:lang w:val="en-US"/>
        </w:rPr>
        <w:t>ventanas</w:t>
      </w:r>
      <w:proofErr w:type="spellEnd"/>
      <w:r w:rsidRPr="00FE2FD2">
        <w:rPr>
          <w:rFonts w:ascii="Times New Roman" w:eastAsia="Times New Roman" w:hAnsi="Times New Roman" w:cs="Times New Roman"/>
          <w:sz w:val="24"/>
          <w:szCs w:val="24"/>
          <w:lang w:val="en-US"/>
        </w:rPr>
        <w:t>), in order to provide adequate ventilation, natural lighting, and a more welcoming environment</w:t>
      </w:r>
      <w:r w:rsidR="008736F6">
        <w:rPr>
          <w:rFonts w:ascii="Times New Roman" w:eastAsia="Times New Roman" w:hAnsi="Times New Roman" w:cs="Times New Roman"/>
          <w:sz w:val="24"/>
          <w:szCs w:val="24"/>
          <w:lang w:val="en-US"/>
        </w:rPr>
        <w:t>.</w:t>
      </w:r>
    </w:p>
    <w:p w14:paraId="3F588AA9" w14:textId="746004CE" w:rsidR="00FE2FD2" w:rsidRDefault="00FE2FD2" w:rsidP="00755F12">
      <w:pPr>
        <w:pStyle w:val="ListParagraph"/>
        <w:numPr>
          <w:ilvl w:val="0"/>
          <w:numId w:val="1"/>
        </w:numPr>
        <w:spacing w:before="120" w:after="120" w:line="360" w:lineRule="auto"/>
        <w:ind w:left="714" w:hanging="357"/>
        <w:contextualSpacing w:val="0"/>
        <w:jc w:val="both"/>
        <w:rPr>
          <w:rFonts w:ascii="Times New Roman" w:eastAsia="Times New Roman" w:hAnsi="Times New Roman" w:cs="Times New Roman"/>
          <w:sz w:val="24"/>
          <w:szCs w:val="24"/>
          <w:lang w:val="en-US"/>
        </w:rPr>
      </w:pPr>
      <w:r w:rsidRPr="00FE2FD2">
        <w:rPr>
          <w:rFonts w:ascii="Times New Roman" w:eastAsia="Times New Roman" w:hAnsi="Times New Roman" w:cs="Times New Roman"/>
          <w:sz w:val="24"/>
          <w:szCs w:val="24"/>
          <w:lang w:val="en-US"/>
        </w:rPr>
        <w:t>That the State Executive (</w:t>
      </w:r>
      <w:proofErr w:type="spellStart"/>
      <w:r w:rsidRPr="00FE2FD2">
        <w:rPr>
          <w:rFonts w:ascii="Times New Roman" w:eastAsia="Times New Roman" w:hAnsi="Times New Roman" w:cs="Times New Roman"/>
          <w:sz w:val="24"/>
          <w:szCs w:val="24"/>
          <w:lang w:val="en-US"/>
        </w:rPr>
        <w:t>Fundação</w:t>
      </w:r>
      <w:proofErr w:type="spellEnd"/>
      <w:r w:rsidRPr="00FE2FD2">
        <w:rPr>
          <w:rFonts w:ascii="Times New Roman" w:eastAsia="Times New Roman" w:hAnsi="Times New Roman" w:cs="Times New Roman"/>
          <w:sz w:val="24"/>
          <w:szCs w:val="24"/>
          <w:lang w:val="en-US"/>
        </w:rPr>
        <w:t xml:space="preserve"> Casa) eliminate</w:t>
      </w:r>
      <w:r w:rsidR="00190609">
        <w:rPr>
          <w:rFonts w:ascii="Times New Roman" w:eastAsia="Times New Roman" w:hAnsi="Times New Roman" w:cs="Times New Roman"/>
          <w:sz w:val="24"/>
          <w:szCs w:val="24"/>
          <w:lang w:val="en-US"/>
        </w:rPr>
        <w:t>s</w:t>
      </w:r>
      <w:r w:rsidRPr="00FE2FD2">
        <w:rPr>
          <w:rFonts w:ascii="Times New Roman" w:eastAsia="Times New Roman" w:hAnsi="Times New Roman" w:cs="Times New Roman"/>
          <w:sz w:val="24"/>
          <w:szCs w:val="24"/>
          <w:lang w:val="en-US"/>
        </w:rPr>
        <w:t xml:space="preserve"> the imposition of scheduled times for adolescents to fulfill their physiological needs, as such control over their bodies constitutes a punitive treatment and violates paragraph 70 of the United Nations Rules for the Protection of Juveniles Deprived of their Liberty</w:t>
      </w:r>
      <w:r w:rsidR="008736F6">
        <w:rPr>
          <w:rFonts w:ascii="Times New Roman" w:eastAsia="Times New Roman" w:hAnsi="Times New Roman" w:cs="Times New Roman"/>
          <w:sz w:val="24"/>
          <w:szCs w:val="24"/>
          <w:lang w:val="en-US"/>
        </w:rPr>
        <w:t>.</w:t>
      </w:r>
    </w:p>
    <w:p w14:paraId="08B9040B" w14:textId="22A54840" w:rsidR="00755F12" w:rsidRPr="007054BC" w:rsidRDefault="007054BC" w:rsidP="00755F12">
      <w:pPr>
        <w:pStyle w:val="ListParagraph"/>
        <w:numPr>
          <w:ilvl w:val="0"/>
          <w:numId w:val="1"/>
        </w:numPr>
        <w:spacing w:before="120" w:after="120" w:line="360" w:lineRule="auto"/>
        <w:ind w:left="714" w:hanging="357"/>
        <w:contextualSpacing w:val="0"/>
        <w:jc w:val="both"/>
        <w:rPr>
          <w:rFonts w:ascii="Times New Roman" w:eastAsia="Times New Roman" w:hAnsi="Times New Roman" w:cs="Times New Roman"/>
          <w:sz w:val="24"/>
          <w:szCs w:val="24"/>
          <w:lang w:val="en-US"/>
        </w:rPr>
      </w:pPr>
      <w:r w:rsidRPr="007054BC">
        <w:rPr>
          <w:rFonts w:ascii="Times New Roman" w:eastAsia="Times New Roman" w:hAnsi="Times New Roman" w:cs="Times New Roman"/>
          <w:sz w:val="24"/>
          <w:szCs w:val="24"/>
          <w:lang w:val="en-US"/>
        </w:rPr>
        <w:lastRenderedPageBreak/>
        <w:t>That the Executive and Judiciary prohibit</w:t>
      </w:r>
      <w:r w:rsidR="00190609">
        <w:rPr>
          <w:rFonts w:ascii="Times New Roman" w:eastAsia="Times New Roman" w:hAnsi="Times New Roman" w:cs="Times New Roman"/>
          <w:sz w:val="24"/>
          <w:szCs w:val="24"/>
          <w:lang w:val="en-US"/>
        </w:rPr>
        <w:t>s</w:t>
      </w:r>
      <w:r w:rsidRPr="007054BC">
        <w:rPr>
          <w:rFonts w:ascii="Times New Roman" w:eastAsia="Times New Roman" w:hAnsi="Times New Roman" w:cs="Times New Roman"/>
          <w:sz w:val="24"/>
          <w:szCs w:val="24"/>
          <w:lang w:val="en-US"/>
        </w:rPr>
        <w:t xml:space="preserve"> disciplinary measures within socio-educational facilities that restrict adolescents from participating in pedagogical activities, such as workshops, courses, and sports activities</w:t>
      </w:r>
      <w:r w:rsidR="008736F6">
        <w:rPr>
          <w:rFonts w:ascii="Times New Roman" w:eastAsia="Times New Roman" w:hAnsi="Times New Roman" w:cs="Times New Roman"/>
          <w:sz w:val="24"/>
          <w:szCs w:val="24"/>
          <w:lang w:val="en-US"/>
        </w:rPr>
        <w:t>.</w:t>
      </w:r>
    </w:p>
    <w:p w14:paraId="13AFFDB3" w14:textId="39D18B01" w:rsidR="00C32D2B" w:rsidRPr="00C32D2B" w:rsidRDefault="00C32D2B" w:rsidP="008E2DB0">
      <w:pPr>
        <w:pStyle w:val="ListParagraph"/>
        <w:numPr>
          <w:ilvl w:val="0"/>
          <w:numId w:val="1"/>
        </w:numPr>
        <w:spacing w:before="120" w:after="120" w:line="360" w:lineRule="auto"/>
        <w:ind w:left="714" w:hanging="357"/>
        <w:contextualSpacing w:val="0"/>
        <w:jc w:val="both"/>
        <w:rPr>
          <w:rFonts w:ascii="Times New Roman" w:eastAsia="Times New Roman" w:hAnsi="Times New Roman" w:cs="Times New Roman"/>
          <w:sz w:val="24"/>
          <w:szCs w:val="24"/>
          <w:lang w:val="en-US"/>
        </w:rPr>
      </w:pPr>
      <w:r w:rsidRPr="00C32D2B">
        <w:rPr>
          <w:rFonts w:ascii="Times New Roman" w:hAnsi="Times New Roman" w:cs="Times New Roman"/>
          <w:sz w:val="24"/>
          <w:szCs w:val="24"/>
          <w:lang w:val="en-US"/>
        </w:rPr>
        <w:t>That the State Executive (</w:t>
      </w:r>
      <w:proofErr w:type="spellStart"/>
      <w:r w:rsidRPr="00C32D2B">
        <w:rPr>
          <w:rFonts w:ascii="Times New Roman" w:hAnsi="Times New Roman" w:cs="Times New Roman"/>
          <w:sz w:val="24"/>
          <w:szCs w:val="24"/>
          <w:lang w:val="en-US"/>
        </w:rPr>
        <w:t>Fundação</w:t>
      </w:r>
      <w:proofErr w:type="spellEnd"/>
      <w:r w:rsidRPr="00C32D2B">
        <w:rPr>
          <w:rFonts w:ascii="Times New Roman" w:hAnsi="Times New Roman" w:cs="Times New Roman"/>
          <w:sz w:val="24"/>
          <w:szCs w:val="24"/>
          <w:lang w:val="en-US"/>
        </w:rPr>
        <w:t xml:space="preserve"> Casa) refrain</w:t>
      </w:r>
      <w:r w:rsidR="00190609">
        <w:rPr>
          <w:rFonts w:ascii="Times New Roman" w:hAnsi="Times New Roman" w:cs="Times New Roman"/>
          <w:sz w:val="24"/>
          <w:szCs w:val="24"/>
          <w:lang w:val="en-US"/>
        </w:rPr>
        <w:t>s</w:t>
      </w:r>
      <w:r w:rsidRPr="00C32D2B">
        <w:rPr>
          <w:rFonts w:ascii="Times New Roman" w:hAnsi="Times New Roman" w:cs="Times New Roman"/>
          <w:sz w:val="24"/>
          <w:szCs w:val="24"/>
          <w:lang w:val="en-US"/>
        </w:rPr>
        <w:t xml:space="preserve"> from handcuffing adolescent residents under any circumstances, including when they are being taken to external health-related activities, in accordance with Binding Precedent No. 11 of the Federal Supreme Court (STF)</w:t>
      </w:r>
      <w:r w:rsidR="008736F6">
        <w:rPr>
          <w:rFonts w:ascii="Times New Roman" w:hAnsi="Times New Roman" w:cs="Times New Roman"/>
          <w:sz w:val="24"/>
          <w:szCs w:val="24"/>
          <w:lang w:val="en-US"/>
        </w:rPr>
        <w:t>.</w:t>
      </w:r>
    </w:p>
    <w:p w14:paraId="07F0E6F5" w14:textId="1A0B3867" w:rsidR="00C32D2B" w:rsidRPr="00EA3018" w:rsidRDefault="00C32D2B" w:rsidP="00A6201E">
      <w:pPr>
        <w:pStyle w:val="ListParagraph"/>
        <w:numPr>
          <w:ilvl w:val="0"/>
          <w:numId w:val="1"/>
        </w:numPr>
        <w:spacing w:before="120" w:after="120" w:line="360" w:lineRule="auto"/>
        <w:ind w:left="714" w:hanging="357"/>
        <w:contextualSpacing w:val="0"/>
        <w:jc w:val="both"/>
        <w:rPr>
          <w:rFonts w:ascii="Times New Roman" w:eastAsia="Times New Roman" w:hAnsi="Times New Roman" w:cs="Times New Roman"/>
          <w:sz w:val="24"/>
          <w:szCs w:val="24"/>
          <w:lang w:val="en-US"/>
        </w:rPr>
      </w:pPr>
      <w:r w:rsidRPr="00EA3018">
        <w:rPr>
          <w:rFonts w:ascii="Times New Roman" w:eastAsia="Times New Roman" w:hAnsi="Times New Roman" w:cs="Times New Roman"/>
          <w:sz w:val="24"/>
          <w:szCs w:val="24"/>
          <w:lang w:val="en-US"/>
        </w:rPr>
        <w:t xml:space="preserve">That judges of the Juvenile Courts prioritize the technical reports prepared by the multidisciplinary teams of the </w:t>
      </w:r>
      <w:proofErr w:type="spellStart"/>
      <w:r w:rsidRPr="00EA3018">
        <w:rPr>
          <w:rFonts w:ascii="Times New Roman" w:eastAsia="Times New Roman" w:hAnsi="Times New Roman" w:cs="Times New Roman"/>
          <w:sz w:val="24"/>
          <w:szCs w:val="24"/>
          <w:lang w:val="en-US"/>
        </w:rPr>
        <w:t>socioeducational</w:t>
      </w:r>
      <w:proofErr w:type="spellEnd"/>
      <w:r w:rsidRPr="00EA3018">
        <w:rPr>
          <w:rFonts w:ascii="Times New Roman" w:eastAsia="Times New Roman" w:hAnsi="Times New Roman" w:cs="Times New Roman"/>
          <w:sz w:val="24"/>
          <w:szCs w:val="24"/>
          <w:lang w:val="en-US"/>
        </w:rPr>
        <w:t xml:space="preserve"> units over those issued by the Judicial Technical Study (</w:t>
      </w:r>
      <w:proofErr w:type="spellStart"/>
      <w:r w:rsidRPr="00EA3018">
        <w:rPr>
          <w:rFonts w:ascii="Times New Roman" w:eastAsia="Times New Roman" w:hAnsi="Times New Roman" w:cs="Times New Roman"/>
          <w:sz w:val="24"/>
          <w:szCs w:val="24"/>
          <w:lang w:val="en-US"/>
        </w:rPr>
        <w:t>Estudo</w:t>
      </w:r>
      <w:proofErr w:type="spellEnd"/>
      <w:r w:rsidRPr="00EA3018">
        <w:rPr>
          <w:rFonts w:ascii="Times New Roman" w:eastAsia="Times New Roman" w:hAnsi="Times New Roman" w:cs="Times New Roman"/>
          <w:sz w:val="24"/>
          <w:szCs w:val="24"/>
          <w:lang w:val="en-US"/>
        </w:rPr>
        <w:t xml:space="preserve"> Técnico </w:t>
      </w:r>
      <w:proofErr w:type="spellStart"/>
      <w:r w:rsidRPr="00EA3018">
        <w:rPr>
          <w:rFonts w:ascii="Times New Roman" w:eastAsia="Times New Roman" w:hAnsi="Times New Roman" w:cs="Times New Roman"/>
          <w:sz w:val="24"/>
          <w:szCs w:val="24"/>
          <w:lang w:val="en-US"/>
        </w:rPr>
        <w:t>Judiciário</w:t>
      </w:r>
      <w:proofErr w:type="spellEnd"/>
      <w:r w:rsidRPr="00EA3018">
        <w:rPr>
          <w:rFonts w:ascii="Times New Roman" w:eastAsia="Times New Roman" w:hAnsi="Times New Roman" w:cs="Times New Roman"/>
          <w:sz w:val="24"/>
          <w:szCs w:val="24"/>
          <w:lang w:val="en-US"/>
        </w:rPr>
        <w:t xml:space="preserve"> – ETJ)</w:t>
      </w:r>
      <w:r w:rsidR="008736F6">
        <w:rPr>
          <w:rFonts w:ascii="Times New Roman" w:eastAsia="Times New Roman" w:hAnsi="Times New Roman" w:cs="Times New Roman"/>
          <w:sz w:val="24"/>
          <w:szCs w:val="24"/>
          <w:lang w:val="en-US"/>
        </w:rPr>
        <w:t>.</w:t>
      </w:r>
    </w:p>
    <w:p w14:paraId="3BB34E2D" w14:textId="265800D2" w:rsidR="001634AB" w:rsidRPr="001634AB" w:rsidRDefault="001634AB" w:rsidP="00A6201E">
      <w:pPr>
        <w:pStyle w:val="ListParagraph"/>
        <w:numPr>
          <w:ilvl w:val="0"/>
          <w:numId w:val="1"/>
        </w:numPr>
        <w:spacing w:before="120" w:after="120" w:line="360" w:lineRule="auto"/>
        <w:ind w:left="714" w:hanging="357"/>
        <w:contextualSpacing w:val="0"/>
        <w:jc w:val="both"/>
        <w:rPr>
          <w:rFonts w:ascii="Times New Roman" w:eastAsia="Times New Roman" w:hAnsi="Times New Roman" w:cs="Times New Roman"/>
          <w:sz w:val="24"/>
          <w:szCs w:val="24"/>
          <w:lang w:val="en-US"/>
        </w:rPr>
      </w:pPr>
      <w:r w:rsidRPr="001634AB">
        <w:rPr>
          <w:rFonts w:ascii="Times New Roman" w:hAnsi="Times New Roman" w:cs="Times New Roman"/>
          <w:sz w:val="24"/>
          <w:szCs w:val="24"/>
          <w:lang w:val="en-US"/>
        </w:rPr>
        <w:t>That the State Executive (</w:t>
      </w:r>
      <w:proofErr w:type="spellStart"/>
      <w:r w:rsidRPr="001634AB">
        <w:rPr>
          <w:rFonts w:ascii="Times New Roman" w:hAnsi="Times New Roman" w:cs="Times New Roman"/>
          <w:sz w:val="24"/>
          <w:szCs w:val="24"/>
          <w:lang w:val="en-US"/>
        </w:rPr>
        <w:t>Fundação</w:t>
      </w:r>
      <w:proofErr w:type="spellEnd"/>
      <w:r w:rsidRPr="001634AB">
        <w:rPr>
          <w:rFonts w:ascii="Times New Roman" w:hAnsi="Times New Roman" w:cs="Times New Roman"/>
          <w:sz w:val="24"/>
          <w:szCs w:val="24"/>
          <w:lang w:val="en-US"/>
        </w:rPr>
        <w:t xml:space="preserve"> Casa) address the asymmetry in disciplinary rules between male and female units across all </w:t>
      </w:r>
      <w:proofErr w:type="spellStart"/>
      <w:r w:rsidRPr="001634AB">
        <w:rPr>
          <w:rFonts w:ascii="Times New Roman" w:hAnsi="Times New Roman" w:cs="Times New Roman"/>
          <w:sz w:val="24"/>
          <w:szCs w:val="24"/>
          <w:lang w:val="en-US"/>
        </w:rPr>
        <w:t>Fundação</w:t>
      </w:r>
      <w:proofErr w:type="spellEnd"/>
      <w:r w:rsidRPr="001634AB">
        <w:rPr>
          <w:rFonts w:ascii="Times New Roman" w:hAnsi="Times New Roman" w:cs="Times New Roman"/>
          <w:sz w:val="24"/>
          <w:szCs w:val="24"/>
          <w:lang w:val="en-US"/>
        </w:rPr>
        <w:t xml:space="preserve"> Casa facilities, since the former applies a combination of internal regulations and methodologies that expose the adolescents, whereas the latter follows the legal framework established by </w:t>
      </w:r>
      <w:proofErr w:type="spellStart"/>
      <w:r w:rsidRPr="001634AB">
        <w:rPr>
          <w:rFonts w:ascii="Times New Roman" w:hAnsi="Times New Roman" w:cs="Times New Roman"/>
          <w:sz w:val="24"/>
          <w:szCs w:val="24"/>
          <w:lang w:val="en-US"/>
        </w:rPr>
        <w:t>Fundação</w:t>
      </w:r>
      <w:proofErr w:type="spellEnd"/>
      <w:r w:rsidRPr="001634AB">
        <w:rPr>
          <w:rFonts w:ascii="Times New Roman" w:hAnsi="Times New Roman" w:cs="Times New Roman"/>
          <w:sz w:val="24"/>
          <w:szCs w:val="24"/>
          <w:lang w:val="en-US"/>
        </w:rPr>
        <w:t xml:space="preserve"> Casa’s internal regulations</w:t>
      </w:r>
      <w:r w:rsidR="008736F6">
        <w:rPr>
          <w:rFonts w:ascii="Times New Roman" w:hAnsi="Times New Roman" w:cs="Times New Roman"/>
          <w:sz w:val="24"/>
          <w:szCs w:val="24"/>
          <w:lang w:val="en-US"/>
        </w:rPr>
        <w:t>.</w:t>
      </w:r>
    </w:p>
    <w:p w14:paraId="7A652CE9" w14:textId="36CE7157" w:rsidR="0008372D" w:rsidRPr="00715D59" w:rsidRDefault="00715D59" w:rsidP="00715D59">
      <w:pPr>
        <w:pStyle w:val="ListParagraph"/>
        <w:numPr>
          <w:ilvl w:val="0"/>
          <w:numId w:val="1"/>
        </w:numPr>
        <w:spacing w:before="120" w:after="120" w:line="360" w:lineRule="auto"/>
        <w:ind w:left="714" w:hanging="357"/>
        <w:contextualSpacing w:val="0"/>
        <w:jc w:val="both"/>
        <w:rPr>
          <w:rFonts w:ascii="Times New Roman" w:eastAsia="Times New Roman" w:hAnsi="Times New Roman" w:cs="Times New Roman"/>
          <w:sz w:val="24"/>
          <w:szCs w:val="24"/>
          <w:lang w:val="en-US"/>
        </w:rPr>
      </w:pPr>
      <w:r w:rsidRPr="00715D59">
        <w:rPr>
          <w:rFonts w:ascii="Times New Roman" w:hAnsi="Times New Roman" w:cs="Times New Roman"/>
          <w:sz w:val="24"/>
          <w:szCs w:val="24"/>
          <w:lang w:val="en-US"/>
        </w:rPr>
        <w:t>That the Executive (</w:t>
      </w:r>
      <w:proofErr w:type="spellStart"/>
      <w:r w:rsidRPr="00715D59">
        <w:rPr>
          <w:rFonts w:ascii="Times New Roman" w:hAnsi="Times New Roman" w:cs="Times New Roman"/>
          <w:sz w:val="24"/>
          <w:szCs w:val="24"/>
          <w:lang w:val="en-US"/>
        </w:rPr>
        <w:t>Fundação</w:t>
      </w:r>
      <w:proofErr w:type="spellEnd"/>
      <w:r w:rsidRPr="00715D59">
        <w:rPr>
          <w:rFonts w:ascii="Times New Roman" w:hAnsi="Times New Roman" w:cs="Times New Roman"/>
          <w:sz w:val="24"/>
          <w:szCs w:val="24"/>
          <w:lang w:val="en-US"/>
        </w:rPr>
        <w:t xml:space="preserve"> Casa) prohibit</w:t>
      </w:r>
      <w:r w:rsidR="00190609">
        <w:rPr>
          <w:rFonts w:ascii="Times New Roman" w:hAnsi="Times New Roman" w:cs="Times New Roman"/>
          <w:sz w:val="24"/>
          <w:szCs w:val="24"/>
          <w:lang w:val="en-US"/>
        </w:rPr>
        <w:t>s</w:t>
      </w:r>
      <w:r w:rsidRPr="00715D59">
        <w:rPr>
          <w:rFonts w:ascii="Times New Roman" w:hAnsi="Times New Roman" w:cs="Times New Roman"/>
          <w:sz w:val="24"/>
          <w:szCs w:val="24"/>
          <w:lang w:val="en-US"/>
        </w:rPr>
        <w:t xml:space="preserve"> the removal of braids, hair extensions, and similar styles for adolescent girls, as such practices violate personality rights. It should also ban mandatory haircuts and beard shaving in </w:t>
      </w:r>
      <w:proofErr w:type="spellStart"/>
      <w:r w:rsidRPr="00715D59">
        <w:rPr>
          <w:rFonts w:ascii="Times New Roman" w:hAnsi="Times New Roman" w:cs="Times New Roman"/>
          <w:sz w:val="24"/>
          <w:szCs w:val="24"/>
          <w:lang w:val="en-US"/>
        </w:rPr>
        <w:t>socioeducational</w:t>
      </w:r>
      <w:proofErr w:type="spellEnd"/>
      <w:r w:rsidRPr="00715D59">
        <w:rPr>
          <w:rFonts w:ascii="Times New Roman" w:hAnsi="Times New Roman" w:cs="Times New Roman"/>
          <w:sz w:val="24"/>
          <w:szCs w:val="24"/>
          <w:lang w:val="en-US"/>
        </w:rPr>
        <w:t xml:space="preserve"> units, as these measures are unconstitutional and constitute a method aimed at nullifying the identity of individuals deprived of liberty</w:t>
      </w:r>
      <w:r w:rsidR="008736F6">
        <w:rPr>
          <w:rFonts w:ascii="Times New Roman" w:hAnsi="Times New Roman" w:cs="Times New Roman"/>
          <w:sz w:val="24"/>
          <w:szCs w:val="24"/>
          <w:lang w:val="en-US"/>
        </w:rPr>
        <w:t>.</w:t>
      </w:r>
    </w:p>
    <w:p w14:paraId="10CC34E7" w14:textId="28DEF77D" w:rsidR="00F90922" w:rsidRPr="0085723C" w:rsidRDefault="0085723C" w:rsidP="00CC56D5">
      <w:pPr>
        <w:pStyle w:val="ListParagraph"/>
        <w:numPr>
          <w:ilvl w:val="0"/>
          <w:numId w:val="1"/>
        </w:numPr>
        <w:spacing w:before="120" w:after="120" w:line="360" w:lineRule="auto"/>
        <w:ind w:left="714" w:hanging="357"/>
        <w:contextualSpacing w:val="0"/>
        <w:jc w:val="both"/>
        <w:rPr>
          <w:rFonts w:ascii="Times New Roman" w:eastAsia="Times New Roman" w:hAnsi="Times New Roman" w:cs="Times New Roman"/>
          <w:sz w:val="24"/>
          <w:szCs w:val="24"/>
          <w:lang w:val="en-US"/>
        </w:rPr>
      </w:pPr>
      <w:r w:rsidRPr="0085723C">
        <w:rPr>
          <w:rFonts w:ascii="Times New Roman" w:eastAsia="Times New Roman" w:hAnsi="Times New Roman" w:cs="Times New Roman"/>
          <w:sz w:val="24"/>
          <w:szCs w:val="24"/>
          <w:lang w:val="en-US"/>
        </w:rPr>
        <w:t xml:space="preserve">That the </w:t>
      </w:r>
      <w:r w:rsidR="00F04880" w:rsidRPr="00F04880">
        <w:rPr>
          <w:rFonts w:ascii="Times New Roman" w:eastAsia="Times New Roman" w:hAnsi="Times New Roman" w:cs="Times New Roman"/>
          <w:sz w:val="24"/>
          <w:szCs w:val="24"/>
          <w:lang w:val="en-US"/>
        </w:rPr>
        <w:t xml:space="preserve">State </w:t>
      </w:r>
      <w:r w:rsidRPr="00F04880">
        <w:rPr>
          <w:rFonts w:ascii="Times New Roman" w:eastAsia="Times New Roman" w:hAnsi="Times New Roman" w:cs="Times New Roman"/>
          <w:sz w:val="24"/>
          <w:szCs w:val="24"/>
          <w:lang w:val="en-US"/>
        </w:rPr>
        <w:t>Ex</w:t>
      </w:r>
      <w:r w:rsidRPr="0085723C">
        <w:rPr>
          <w:rFonts w:ascii="Times New Roman" w:eastAsia="Times New Roman" w:hAnsi="Times New Roman" w:cs="Times New Roman"/>
          <w:sz w:val="24"/>
          <w:szCs w:val="24"/>
          <w:lang w:val="en-US"/>
        </w:rPr>
        <w:t>ecutive (</w:t>
      </w:r>
      <w:proofErr w:type="spellStart"/>
      <w:r w:rsidRPr="0085723C">
        <w:rPr>
          <w:rFonts w:ascii="Times New Roman" w:eastAsia="Times New Roman" w:hAnsi="Times New Roman" w:cs="Times New Roman"/>
          <w:sz w:val="24"/>
          <w:szCs w:val="24"/>
          <w:lang w:val="en-US"/>
        </w:rPr>
        <w:t>Fundação</w:t>
      </w:r>
      <w:proofErr w:type="spellEnd"/>
      <w:r w:rsidRPr="0085723C">
        <w:rPr>
          <w:rFonts w:ascii="Times New Roman" w:eastAsia="Times New Roman" w:hAnsi="Times New Roman" w:cs="Times New Roman"/>
          <w:sz w:val="24"/>
          <w:szCs w:val="24"/>
          <w:lang w:val="en-US"/>
        </w:rPr>
        <w:t xml:space="preserve"> Casa) adapt</w:t>
      </w:r>
      <w:r w:rsidR="00190609">
        <w:rPr>
          <w:rFonts w:ascii="Times New Roman" w:eastAsia="Times New Roman" w:hAnsi="Times New Roman" w:cs="Times New Roman"/>
          <w:sz w:val="24"/>
          <w:szCs w:val="24"/>
          <w:lang w:val="en-US"/>
        </w:rPr>
        <w:t>s</w:t>
      </w:r>
      <w:r w:rsidRPr="0085723C">
        <w:rPr>
          <w:rFonts w:ascii="Times New Roman" w:eastAsia="Times New Roman" w:hAnsi="Times New Roman" w:cs="Times New Roman"/>
          <w:sz w:val="24"/>
          <w:szCs w:val="24"/>
          <w:lang w:val="en-US"/>
        </w:rPr>
        <w:t xml:space="preserve"> the facilities used for adolescents’ bathing, currently collective, to ensure their privacy, in accordance with Rule No. 34 of the United Nations Standard Minimum Rules for the Protection of Juveniles Deprived of their Liberty</w:t>
      </w:r>
      <w:r w:rsidR="008736F6">
        <w:rPr>
          <w:rFonts w:ascii="Times New Roman" w:eastAsia="Times New Roman" w:hAnsi="Times New Roman" w:cs="Times New Roman"/>
          <w:sz w:val="24"/>
          <w:szCs w:val="24"/>
          <w:lang w:val="en-US"/>
        </w:rPr>
        <w:t>.</w:t>
      </w:r>
    </w:p>
    <w:p w14:paraId="30A955D8" w14:textId="0CC94AEF" w:rsidR="00F90922" w:rsidRPr="00F04880" w:rsidRDefault="00F04880" w:rsidP="00CC56D5">
      <w:pPr>
        <w:pStyle w:val="ListParagraph"/>
        <w:numPr>
          <w:ilvl w:val="0"/>
          <w:numId w:val="1"/>
        </w:numPr>
        <w:spacing w:before="120" w:after="120" w:line="360" w:lineRule="auto"/>
        <w:ind w:left="714" w:hanging="357"/>
        <w:contextualSpacing w:val="0"/>
        <w:jc w:val="both"/>
        <w:rPr>
          <w:rFonts w:ascii="Times New Roman" w:eastAsia="Times New Roman" w:hAnsi="Times New Roman" w:cs="Times New Roman"/>
          <w:sz w:val="24"/>
          <w:szCs w:val="24"/>
          <w:lang w:val="en-US"/>
        </w:rPr>
      </w:pPr>
      <w:r w:rsidRPr="00F04880">
        <w:rPr>
          <w:rFonts w:ascii="Times New Roman" w:eastAsia="Times New Roman" w:hAnsi="Times New Roman" w:cs="Times New Roman"/>
          <w:sz w:val="24"/>
          <w:szCs w:val="24"/>
          <w:lang w:val="en-US"/>
        </w:rPr>
        <w:t xml:space="preserve">That the </w:t>
      </w:r>
      <w:r>
        <w:rPr>
          <w:rFonts w:ascii="Times New Roman" w:eastAsia="Times New Roman" w:hAnsi="Times New Roman" w:cs="Times New Roman"/>
          <w:sz w:val="24"/>
          <w:szCs w:val="24"/>
          <w:lang w:val="en-US"/>
        </w:rPr>
        <w:t xml:space="preserve">State </w:t>
      </w:r>
      <w:r w:rsidRPr="00F04880">
        <w:rPr>
          <w:rFonts w:ascii="Times New Roman" w:eastAsia="Times New Roman" w:hAnsi="Times New Roman" w:cs="Times New Roman"/>
          <w:sz w:val="24"/>
          <w:szCs w:val="24"/>
          <w:lang w:val="en-US"/>
        </w:rPr>
        <w:t>Executive (</w:t>
      </w:r>
      <w:proofErr w:type="spellStart"/>
      <w:r w:rsidRPr="00F04880">
        <w:rPr>
          <w:rFonts w:ascii="Times New Roman" w:eastAsia="Times New Roman" w:hAnsi="Times New Roman" w:cs="Times New Roman"/>
          <w:sz w:val="24"/>
          <w:szCs w:val="24"/>
          <w:lang w:val="en-US"/>
        </w:rPr>
        <w:t>Fundação</w:t>
      </w:r>
      <w:proofErr w:type="spellEnd"/>
      <w:r w:rsidRPr="00F04880">
        <w:rPr>
          <w:rFonts w:ascii="Times New Roman" w:eastAsia="Times New Roman" w:hAnsi="Times New Roman" w:cs="Times New Roman"/>
          <w:sz w:val="24"/>
          <w:szCs w:val="24"/>
          <w:lang w:val="en-US"/>
        </w:rPr>
        <w:t xml:space="preserve"> Casa) increase</w:t>
      </w:r>
      <w:r w:rsidR="00190609">
        <w:rPr>
          <w:rFonts w:ascii="Times New Roman" w:eastAsia="Times New Roman" w:hAnsi="Times New Roman" w:cs="Times New Roman"/>
          <w:sz w:val="24"/>
          <w:szCs w:val="24"/>
          <w:lang w:val="en-US"/>
        </w:rPr>
        <w:t>s</w:t>
      </w:r>
      <w:r w:rsidRPr="00F04880">
        <w:rPr>
          <w:rFonts w:ascii="Times New Roman" w:eastAsia="Times New Roman" w:hAnsi="Times New Roman" w:cs="Times New Roman"/>
          <w:sz w:val="24"/>
          <w:szCs w:val="24"/>
          <w:lang w:val="en-US"/>
        </w:rPr>
        <w:t xml:space="preserve"> the quantity of food in the meals provided to adolescents, considering the low portion sizes of the meals</w:t>
      </w:r>
      <w:r w:rsidR="008736F6">
        <w:rPr>
          <w:rFonts w:ascii="Times New Roman" w:eastAsia="Times New Roman" w:hAnsi="Times New Roman" w:cs="Times New Roman"/>
          <w:sz w:val="24"/>
          <w:szCs w:val="24"/>
          <w:lang w:val="en-US"/>
        </w:rPr>
        <w:t>.</w:t>
      </w:r>
    </w:p>
    <w:p w14:paraId="77D8E45A" w14:textId="214C621B" w:rsidR="00F90922" w:rsidRPr="00836E84" w:rsidRDefault="00836E84" w:rsidP="00CC56D5">
      <w:pPr>
        <w:pStyle w:val="ListParagraph"/>
        <w:numPr>
          <w:ilvl w:val="0"/>
          <w:numId w:val="1"/>
        </w:numPr>
        <w:spacing w:before="120" w:after="120" w:line="360" w:lineRule="auto"/>
        <w:ind w:left="714" w:hanging="357"/>
        <w:contextualSpacing w:val="0"/>
        <w:jc w:val="both"/>
        <w:rPr>
          <w:rFonts w:ascii="Times New Roman" w:eastAsia="Times New Roman" w:hAnsi="Times New Roman" w:cs="Times New Roman"/>
          <w:sz w:val="24"/>
          <w:szCs w:val="24"/>
          <w:lang w:val="en-US"/>
        </w:rPr>
      </w:pPr>
      <w:r w:rsidRPr="00836E84">
        <w:rPr>
          <w:rFonts w:ascii="Times New Roman" w:eastAsia="Times New Roman" w:hAnsi="Times New Roman" w:cs="Times New Roman"/>
          <w:sz w:val="24"/>
          <w:szCs w:val="24"/>
          <w:lang w:val="en-US"/>
        </w:rPr>
        <w:t>That the</w:t>
      </w:r>
      <w:r>
        <w:rPr>
          <w:rFonts w:ascii="Times New Roman" w:eastAsia="Times New Roman" w:hAnsi="Times New Roman" w:cs="Times New Roman"/>
          <w:sz w:val="24"/>
          <w:szCs w:val="24"/>
          <w:lang w:val="en-US"/>
        </w:rPr>
        <w:t xml:space="preserve"> State</w:t>
      </w:r>
      <w:r w:rsidRPr="00836E84">
        <w:rPr>
          <w:rFonts w:ascii="Times New Roman" w:eastAsia="Times New Roman" w:hAnsi="Times New Roman" w:cs="Times New Roman"/>
          <w:sz w:val="24"/>
          <w:szCs w:val="24"/>
          <w:lang w:val="en-US"/>
        </w:rPr>
        <w:t xml:space="preserve"> Executive (</w:t>
      </w:r>
      <w:proofErr w:type="spellStart"/>
      <w:r w:rsidRPr="00836E84">
        <w:rPr>
          <w:rFonts w:ascii="Times New Roman" w:eastAsia="Times New Roman" w:hAnsi="Times New Roman" w:cs="Times New Roman"/>
          <w:sz w:val="24"/>
          <w:szCs w:val="24"/>
          <w:lang w:val="en-US"/>
        </w:rPr>
        <w:t>Fundação</w:t>
      </w:r>
      <w:proofErr w:type="spellEnd"/>
      <w:r w:rsidRPr="00836E84">
        <w:rPr>
          <w:rFonts w:ascii="Times New Roman" w:eastAsia="Times New Roman" w:hAnsi="Times New Roman" w:cs="Times New Roman"/>
          <w:sz w:val="24"/>
          <w:szCs w:val="24"/>
          <w:lang w:val="en-US"/>
        </w:rPr>
        <w:t xml:space="preserve"> Casa) allow</w:t>
      </w:r>
      <w:r w:rsidR="00190609">
        <w:rPr>
          <w:rFonts w:ascii="Times New Roman" w:eastAsia="Times New Roman" w:hAnsi="Times New Roman" w:cs="Times New Roman"/>
          <w:sz w:val="24"/>
          <w:szCs w:val="24"/>
          <w:lang w:val="en-US"/>
        </w:rPr>
        <w:t>s</w:t>
      </w:r>
      <w:r w:rsidRPr="00836E84">
        <w:rPr>
          <w:rFonts w:ascii="Times New Roman" w:eastAsia="Times New Roman" w:hAnsi="Times New Roman" w:cs="Times New Roman"/>
          <w:sz w:val="24"/>
          <w:szCs w:val="24"/>
          <w:lang w:val="en-US"/>
        </w:rPr>
        <w:t xml:space="preserve"> the loan of books to adolescents, enabling them to take them to their rooms</w:t>
      </w:r>
      <w:r w:rsidR="008736F6">
        <w:rPr>
          <w:rFonts w:ascii="Times New Roman" w:eastAsia="Times New Roman" w:hAnsi="Times New Roman" w:cs="Times New Roman"/>
          <w:sz w:val="24"/>
          <w:szCs w:val="24"/>
          <w:lang w:val="en-US"/>
        </w:rPr>
        <w:t>.</w:t>
      </w:r>
    </w:p>
    <w:p w14:paraId="11E8CFE0" w14:textId="0A5C70E4" w:rsidR="00601397" w:rsidRPr="00836E84" w:rsidRDefault="00836E84" w:rsidP="00CC56D5">
      <w:pPr>
        <w:pStyle w:val="ListParagraph"/>
        <w:numPr>
          <w:ilvl w:val="0"/>
          <w:numId w:val="1"/>
        </w:numPr>
        <w:spacing w:before="120" w:after="120" w:line="360" w:lineRule="auto"/>
        <w:ind w:left="714" w:hanging="357"/>
        <w:contextualSpacing w:val="0"/>
        <w:jc w:val="both"/>
        <w:rPr>
          <w:rFonts w:ascii="Times New Roman" w:eastAsia="Times New Roman" w:hAnsi="Times New Roman" w:cs="Times New Roman"/>
          <w:sz w:val="24"/>
          <w:szCs w:val="24"/>
          <w:lang w:val="en-US"/>
        </w:rPr>
      </w:pPr>
      <w:r w:rsidRPr="00836E84">
        <w:rPr>
          <w:rFonts w:ascii="Times New Roman" w:eastAsia="Times New Roman" w:hAnsi="Times New Roman" w:cs="Times New Roman"/>
          <w:sz w:val="24"/>
          <w:szCs w:val="24"/>
          <w:lang w:val="en-US"/>
        </w:rPr>
        <w:lastRenderedPageBreak/>
        <w:t xml:space="preserve">That the </w:t>
      </w:r>
      <w:r>
        <w:rPr>
          <w:rFonts w:ascii="Times New Roman" w:eastAsia="Times New Roman" w:hAnsi="Times New Roman" w:cs="Times New Roman"/>
          <w:sz w:val="24"/>
          <w:szCs w:val="24"/>
          <w:lang w:val="en-US"/>
        </w:rPr>
        <w:t xml:space="preserve">State </w:t>
      </w:r>
      <w:r w:rsidRPr="00836E84">
        <w:rPr>
          <w:rFonts w:ascii="Times New Roman" w:eastAsia="Times New Roman" w:hAnsi="Times New Roman" w:cs="Times New Roman"/>
          <w:sz w:val="24"/>
          <w:szCs w:val="24"/>
          <w:lang w:val="en-US"/>
        </w:rPr>
        <w:t>Executive (</w:t>
      </w:r>
      <w:proofErr w:type="spellStart"/>
      <w:r w:rsidRPr="00836E84">
        <w:rPr>
          <w:rFonts w:ascii="Times New Roman" w:eastAsia="Times New Roman" w:hAnsi="Times New Roman" w:cs="Times New Roman"/>
          <w:sz w:val="24"/>
          <w:szCs w:val="24"/>
          <w:lang w:val="en-US"/>
        </w:rPr>
        <w:t>Fundação</w:t>
      </w:r>
      <w:proofErr w:type="spellEnd"/>
      <w:r w:rsidRPr="00836E84">
        <w:rPr>
          <w:rFonts w:ascii="Times New Roman" w:eastAsia="Times New Roman" w:hAnsi="Times New Roman" w:cs="Times New Roman"/>
          <w:sz w:val="24"/>
          <w:szCs w:val="24"/>
          <w:lang w:val="en-US"/>
        </w:rPr>
        <w:t xml:space="preserve"> Casa) increase</w:t>
      </w:r>
      <w:r w:rsidR="00190609">
        <w:rPr>
          <w:rFonts w:ascii="Times New Roman" w:eastAsia="Times New Roman" w:hAnsi="Times New Roman" w:cs="Times New Roman"/>
          <w:sz w:val="24"/>
          <w:szCs w:val="24"/>
          <w:lang w:val="en-US"/>
        </w:rPr>
        <w:t>s</w:t>
      </w:r>
      <w:r w:rsidRPr="00836E84">
        <w:rPr>
          <w:rFonts w:ascii="Times New Roman" w:eastAsia="Times New Roman" w:hAnsi="Times New Roman" w:cs="Times New Roman"/>
          <w:sz w:val="24"/>
          <w:szCs w:val="24"/>
          <w:lang w:val="en-US"/>
        </w:rPr>
        <w:t xml:space="preserve"> the number, duration, and frequency of recreational activities with a pedagogical character in the unit</w:t>
      </w:r>
      <w:r>
        <w:rPr>
          <w:rFonts w:ascii="Times New Roman" w:eastAsia="Times New Roman" w:hAnsi="Times New Roman" w:cs="Times New Roman"/>
          <w:sz w:val="24"/>
          <w:szCs w:val="24"/>
          <w:lang w:val="en-US"/>
        </w:rPr>
        <w:t>s</w:t>
      </w:r>
      <w:r w:rsidRPr="00836E84">
        <w:rPr>
          <w:rFonts w:ascii="Times New Roman" w:eastAsia="Times New Roman" w:hAnsi="Times New Roman" w:cs="Times New Roman"/>
          <w:sz w:val="24"/>
          <w:szCs w:val="24"/>
          <w:lang w:val="en-US"/>
        </w:rPr>
        <w:t>, such as sports, theater, and dance, reducing the time adolescents spend in their dormitories</w:t>
      </w:r>
      <w:r w:rsidR="008736F6">
        <w:rPr>
          <w:rFonts w:ascii="Times New Roman" w:eastAsia="Times New Roman" w:hAnsi="Times New Roman" w:cs="Times New Roman"/>
          <w:sz w:val="24"/>
          <w:szCs w:val="24"/>
          <w:lang w:val="en-US"/>
        </w:rPr>
        <w:t>.</w:t>
      </w:r>
    </w:p>
    <w:p w14:paraId="0B126002" w14:textId="38D88107" w:rsidR="007A7A54" w:rsidRPr="007A7A54" w:rsidRDefault="007A7A54" w:rsidP="00104202">
      <w:pPr>
        <w:pStyle w:val="ListParagraph"/>
        <w:numPr>
          <w:ilvl w:val="0"/>
          <w:numId w:val="1"/>
        </w:numPr>
        <w:spacing w:before="120" w:after="120" w:line="360" w:lineRule="auto"/>
        <w:ind w:left="714" w:hanging="357"/>
        <w:contextualSpacing w:val="0"/>
        <w:jc w:val="both"/>
        <w:rPr>
          <w:rFonts w:ascii="Times New Roman" w:eastAsia="Times New Roman" w:hAnsi="Times New Roman" w:cs="Times New Roman"/>
          <w:sz w:val="24"/>
          <w:szCs w:val="24"/>
          <w:lang w:val="en-US"/>
        </w:rPr>
      </w:pPr>
      <w:r w:rsidRPr="007A7A54">
        <w:rPr>
          <w:rFonts w:ascii="Times New Roman" w:eastAsia="Times New Roman" w:hAnsi="Times New Roman" w:cs="Times New Roman"/>
          <w:sz w:val="24"/>
          <w:szCs w:val="24"/>
          <w:lang w:val="en-US"/>
        </w:rPr>
        <w:t>That the Sta</w:t>
      </w:r>
      <w:r>
        <w:rPr>
          <w:rFonts w:ascii="Times New Roman" w:eastAsia="Times New Roman" w:hAnsi="Times New Roman" w:cs="Times New Roman"/>
          <w:sz w:val="24"/>
          <w:szCs w:val="24"/>
          <w:lang w:val="en-US"/>
        </w:rPr>
        <w:t xml:space="preserve">te </w:t>
      </w:r>
      <w:r w:rsidRPr="007A7A54">
        <w:rPr>
          <w:rFonts w:ascii="Times New Roman" w:eastAsia="Times New Roman" w:hAnsi="Times New Roman" w:cs="Times New Roman"/>
          <w:sz w:val="24"/>
          <w:szCs w:val="24"/>
          <w:lang w:val="en-US"/>
        </w:rPr>
        <w:t>Executive (</w:t>
      </w:r>
      <w:proofErr w:type="spellStart"/>
      <w:r w:rsidRPr="007A7A54">
        <w:rPr>
          <w:rFonts w:ascii="Times New Roman" w:eastAsia="Times New Roman" w:hAnsi="Times New Roman" w:cs="Times New Roman"/>
          <w:sz w:val="24"/>
          <w:szCs w:val="24"/>
          <w:lang w:val="en-US"/>
        </w:rPr>
        <w:t>Fundação</w:t>
      </w:r>
      <w:proofErr w:type="spellEnd"/>
      <w:r w:rsidRPr="007A7A54">
        <w:rPr>
          <w:rFonts w:ascii="Times New Roman" w:eastAsia="Times New Roman" w:hAnsi="Times New Roman" w:cs="Times New Roman"/>
          <w:sz w:val="24"/>
          <w:szCs w:val="24"/>
          <w:lang w:val="en-US"/>
        </w:rPr>
        <w:t xml:space="preserve"> Casa) prohibit</w:t>
      </w:r>
      <w:r w:rsidR="00190609">
        <w:rPr>
          <w:rFonts w:ascii="Times New Roman" w:eastAsia="Times New Roman" w:hAnsi="Times New Roman" w:cs="Times New Roman"/>
          <w:sz w:val="24"/>
          <w:szCs w:val="24"/>
          <w:lang w:val="en-US"/>
        </w:rPr>
        <w:t>s</w:t>
      </w:r>
      <w:r w:rsidRPr="007A7A54">
        <w:rPr>
          <w:rFonts w:ascii="Times New Roman" w:eastAsia="Times New Roman" w:hAnsi="Times New Roman" w:cs="Times New Roman"/>
          <w:sz w:val="24"/>
          <w:szCs w:val="24"/>
          <w:lang w:val="en-US"/>
        </w:rPr>
        <w:t xml:space="preserve"> </w:t>
      </w:r>
      <w:r w:rsidR="00190609">
        <w:rPr>
          <w:rFonts w:ascii="Times New Roman" w:eastAsia="Times New Roman" w:hAnsi="Times New Roman" w:cs="Times New Roman"/>
          <w:sz w:val="24"/>
          <w:szCs w:val="24"/>
          <w:lang w:val="en-US"/>
        </w:rPr>
        <w:t>degrading</w:t>
      </w:r>
      <w:r w:rsidRPr="007A7A54">
        <w:rPr>
          <w:rFonts w:ascii="Times New Roman" w:eastAsia="Times New Roman" w:hAnsi="Times New Roman" w:cs="Times New Roman"/>
          <w:sz w:val="24"/>
          <w:szCs w:val="24"/>
          <w:lang w:val="en-US"/>
        </w:rPr>
        <w:t xml:space="preserve"> searches</w:t>
      </w:r>
      <w:r>
        <w:rPr>
          <w:rFonts w:ascii="Times New Roman" w:eastAsia="Times New Roman" w:hAnsi="Times New Roman" w:cs="Times New Roman"/>
          <w:sz w:val="24"/>
          <w:szCs w:val="24"/>
          <w:lang w:val="en-US"/>
        </w:rPr>
        <w:t xml:space="preserve"> procedures</w:t>
      </w:r>
      <w:r w:rsidRPr="007A7A54">
        <w:rPr>
          <w:rFonts w:ascii="Times New Roman" w:eastAsia="Times New Roman" w:hAnsi="Times New Roman" w:cs="Times New Roman"/>
          <w:sz w:val="24"/>
          <w:szCs w:val="24"/>
          <w:lang w:val="en-US"/>
        </w:rPr>
        <w:t xml:space="preserve"> on adolescents (reverse searches) as they are </w:t>
      </w:r>
      <w:r w:rsidR="008736F6">
        <w:rPr>
          <w:rFonts w:ascii="Times New Roman" w:eastAsia="Times New Roman" w:hAnsi="Times New Roman" w:cs="Times New Roman"/>
          <w:sz w:val="24"/>
          <w:szCs w:val="24"/>
          <w:lang w:val="en-US"/>
        </w:rPr>
        <w:t>illegal.</w:t>
      </w:r>
    </w:p>
    <w:p w14:paraId="3DEFACB5" w14:textId="0B2E9388" w:rsidR="00FF282C" w:rsidRPr="007143DD" w:rsidRDefault="007143DD" w:rsidP="00104202">
      <w:pPr>
        <w:pStyle w:val="ListParagraph"/>
        <w:numPr>
          <w:ilvl w:val="0"/>
          <w:numId w:val="1"/>
        </w:numPr>
        <w:spacing w:before="120" w:after="120" w:line="360" w:lineRule="auto"/>
        <w:ind w:left="714" w:hanging="357"/>
        <w:contextualSpacing w:val="0"/>
        <w:jc w:val="both"/>
        <w:rPr>
          <w:rFonts w:ascii="Times New Roman" w:eastAsia="Times New Roman" w:hAnsi="Times New Roman" w:cs="Times New Roman"/>
          <w:sz w:val="24"/>
          <w:szCs w:val="24"/>
          <w:lang w:val="en-US"/>
        </w:rPr>
      </w:pPr>
      <w:r>
        <w:rPr>
          <w:rFonts w:ascii="Times New Roman" w:hAnsi="Times New Roman" w:cs="Times New Roman"/>
          <w:sz w:val="24"/>
          <w:szCs w:val="24"/>
          <w:lang w:val="en-US"/>
        </w:rPr>
        <w:t>T</w:t>
      </w:r>
      <w:r w:rsidRPr="007143DD">
        <w:rPr>
          <w:rFonts w:ascii="Times New Roman" w:hAnsi="Times New Roman" w:cs="Times New Roman"/>
          <w:sz w:val="24"/>
          <w:szCs w:val="24"/>
          <w:lang w:val="en-US"/>
        </w:rPr>
        <w:t xml:space="preserve">hat the </w:t>
      </w:r>
      <w:r>
        <w:rPr>
          <w:rFonts w:ascii="Times New Roman" w:hAnsi="Times New Roman" w:cs="Times New Roman"/>
          <w:sz w:val="24"/>
          <w:szCs w:val="24"/>
          <w:lang w:val="en-US"/>
        </w:rPr>
        <w:t xml:space="preserve">State </w:t>
      </w:r>
      <w:r w:rsidRPr="007143DD">
        <w:rPr>
          <w:rFonts w:ascii="Times New Roman" w:hAnsi="Times New Roman" w:cs="Times New Roman"/>
          <w:sz w:val="24"/>
          <w:szCs w:val="24"/>
          <w:lang w:val="en-US"/>
        </w:rPr>
        <w:t>Executive (</w:t>
      </w:r>
      <w:proofErr w:type="spellStart"/>
      <w:r w:rsidRPr="007143DD">
        <w:rPr>
          <w:rFonts w:ascii="Times New Roman" w:hAnsi="Times New Roman" w:cs="Times New Roman"/>
          <w:sz w:val="24"/>
          <w:szCs w:val="24"/>
          <w:lang w:val="en-US"/>
        </w:rPr>
        <w:t>Fundação</w:t>
      </w:r>
      <w:proofErr w:type="spellEnd"/>
      <w:r w:rsidRPr="007143DD">
        <w:rPr>
          <w:rFonts w:ascii="Times New Roman" w:hAnsi="Times New Roman" w:cs="Times New Roman"/>
          <w:sz w:val="24"/>
          <w:szCs w:val="24"/>
          <w:lang w:val="en-US"/>
        </w:rPr>
        <w:t xml:space="preserve"> Casa) </w:t>
      </w:r>
      <w:r w:rsidRPr="00EA3018">
        <w:rPr>
          <w:rFonts w:ascii="Times New Roman" w:hAnsi="Times New Roman" w:cs="Times New Roman"/>
          <w:sz w:val="24"/>
          <w:szCs w:val="24"/>
          <w:lang w:val="en-US"/>
        </w:rPr>
        <w:t>prohibit</w:t>
      </w:r>
      <w:r w:rsidR="00190609">
        <w:rPr>
          <w:rFonts w:ascii="Times New Roman" w:hAnsi="Times New Roman" w:cs="Times New Roman"/>
          <w:sz w:val="24"/>
          <w:szCs w:val="24"/>
          <w:lang w:val="en-US"/>
        </w:rPr>
        <w:t>s</w:t>
      </w:r>
      <w:r w:rsidRPr="00EA3018">
        <w:rPr>
          <w:rFonts w:ascii="Times New Roman" w:hAnsi="Times New Roman" w:cs="Times New Roman"/>
          <w:sz w:val="24"/>
          <w:szCs w:val="24"/>
          <w:lang w:val="en-US"/>
        </w:rPr>
        <w:t xml:space="preserve"> disciplinary measures involving the isolation of adolescents, in accordance with SINASE</w:t>
      </w:r>
      <w:r w:rsidRPr="007143DD">
        <w:rPr>
          <w:rFonts w:ascii="Times New Roman" w:hAnsi="Times New Roman" w:cs="Times New Roman"/>
          <w:sz w:val="24"/>
          <w:szCs w:val="24"/>
          <w:lang w:val="en-US"/>
        </w:rPr>
        <w:t xml:space="preserve"> and international guidelines</w:t>
      </w:r>
      <w:r w:rsidR="008736F6">
        <w:rPr>
          <w:rFonts w:ascii="Times New Roman" w:hAnsi="Times New Roman" w:cs="Times New Roman"/>
          <w:sz w:val="24"/>
          <w:szCs w:val="24"/>
          <w:lang w:val="en-US"/>
        </w:rPr>
        <w:t>.</w:t>
      </w:r>
      <w:r w:rsidR="00FF282C" w:rsidRPr="007143DD">
        <w:rPr>
          <w:rFonts w:ascii="Times New Roman" w:hAnsi="Times New Roman" w:cs="Times New Roman"/>
          <w:sz w:val="24"/>
          <w:szCs w:val="24"/>
          <w:lang w:val="en-US"/>
        </w:rPr>
        <w:t xml:space="preserve"> </w:t>
      </w:r>
    </w:p>
    <w:p w14:paraId="288F23A5" w14:textId="64DACE2B" w:rsidR="006A5D3F" w:rsidRPr="006A00EF" w:rsidRDefault="006A00EF" w:rsidP="00CC56D5">
      <w:pPr>
        <w:pStyle w:val="ListParagraph"/>
        <w:numPr>
          <w:ilvl w:val="0"/>
          <w:numId w:val="1"/>
        </w:numPr>
        <w:spacing w:before="120" w:after="120" w:line="360" w:lineRule="auto"/>
        <w:ind w:left="714" w:hanging="357"/>
        <w:contextualSpacing w:val="0"/>
        <w:jc w:val="both"/>
        <w:rPr>
          <w:rFonts w:ascii="Times New Roman" w:eastAsia="Times New Roman" w:hAnsi="Times New Roman" w:cs="Times New Roman"/>
          <w:sz w:val="24"/>
          <w:szCs w:val="24"/>
          <w:lang w:val="en-US"/>
        </w:rPr>
      </w:pPr>
      <w:r w:rsidRPr="006A00EF">
        <w:rPr>
          <w:rFonts w:ascii="Times New Roman" w:eastAsia="Times New Roman" w:hAnsi="Times New Roman" w:cs="Times New Roman"/>
          <w:sz w:val="24"/>
          <w:szCs w:val="24"/>
          <w:lang w:val="en-US"/>
        </w:rPr>
        <w:t>That the Executive and the Judiciary ensure</w:t>
      </w:r>
      <w:r w:rsidR="00190609">
        <w:rPr>
          <w:rFonts w:ascii="Times New Roman" w:eastAsia="Times New Roman" w:hAnsi="Times New Roman" w:cs="Times New Roman"/>
          <w:sz w:val="24"/>
          <w:szCs w:val="24"/>
          <w:lang w:val="en-US"/>
        </w:rPr>
        <w:t>s</w:t>
      </w:r>
      <w:r w:rsidRPr="006A00EF">
        <w:rPr>
          <w:rFonts w:ascii="Times New Roman" w:eastAsia="Times New Roman" w:hAnsi="Times New Roman" w:cs="Times New Roman"/>
          <w:sz w:val="24"/>
          <w:szCs w:val="24"/>
          <w:lang w:val="en-US"/>
        </w:rPr>
        <w:t xml:space="preserve"> the proper accountability of staff involved in acts of aggression against adolescents in detention</w:t>
      </w:r>
      <w:r w:rsidR="008736F6">
        <w:rPr>
          <w:rFonts w:ascii="Times New Roman" w:eastAsia="Times New Roman" w:hAnsi="Times New Roman" w:cs="Times New Roman"/>
          <w:sz w:val="24"/>
          <w:szCs w:val="24"/>
          <w:lang w:val="en-US"/>
        </w:rPr>
        <w:t>.</w:t>
      </w:r>
    </w:p>
    <w:p w14:paraId="150289F9" w14:textId="392445A7" w:rsidR="00317AD5" w:rsidRPr="00F47A82" w:rsidRDefault="00F47A82" w:rsidP="00CC56D5">
      <w:pPr>
        <w:pStyle w:val="ListParagraph"/>
        <w:numPr>
          <w:ilvl w:val="0"/>
          <w:numId w:val="1"/>
        </w:numPr>
        <w:spacing w:before="120" w:after="120" w:line="360" w:lineRule="auto"/>
        <w:ind w:left="714" w:hanging="357"/>
        <w:contextualSpacing w:val="0"/>
        <w:jc w:val="both"/>
        <w:rPr>
          <w:rFonts w:ascii="Times New Roman" w:eastAsia="Times New Roman" w:hAnsi="Times New Roman" w:cs="Times New Roman"/>
          <w:sz w:val="24"/>
          <w:szCs w:val="24"/>
          <w:lang w:val="en-US"/>
        </w:rPr>
      </w:pPr>
      <w:r w:rsidRPr="00F47A82">
        <w:rPr>
          <w:rFonts w:ascii="Times New Roman" w:eastAsia="Times New Roman" w:hAnsi="Times New Roman" w:cs="Times New Roman"/>
          <w:sz w:val="24"/>
          <w:szCs w:val="24"/>
          <w:lang w:val="en-US"/>
        </w:rPr>
        <w:t>That the Judiciary take</w:t>
      </w:r>
      <w:r w:rsidR="00190609">
        <w:rPr>
          <w:rFonts w:ascii="Times New Roman" w:eastAsia="Times New Roman" w:hAnsi="Times New Roman" w:cs="Times New Roman"/>
          <w:sz w:val="24"/>
          <w:szCs w:val="24"/>
          <w:lang w:val="en-US"/>
        </w:rPr>
        <w:t>s</w:t>
      </w:r>
      <w:r w:rsidRPr="00F47A82">
        <w:rPr>
          <w:rFonts w:ascii="Times New Roman" w:eastAsia="Times New Roman" w:hAnsi="Times New Roman" w:cs="Times New Roman"/>
          <w:sz w:val="24"/>
          <w:szCs w:val="24"/>
          <w:lang w:val="en-US"/>
        </w:rPr>
        <w:t xml:space="preserve"> all necessary measures to guarantee the safety of adolescents who are victims of aggression within the socio-educational system, such as reassessing the measure to a more lenient one, holding the aggressor accountable/placing them on leave, and transferring the adolescent when necessary</w:t>
      </w:r>
      <w:r w:rsidR="008736F6">
        <w:rPr>
          <w:rFonts w:ascii="Times New Roman" w:eastAsia="Times New Roman" w:hAnsi="Times New Roman" w:cs="Times New Roman"/>
          <w:sz w:val="24"/>
          <w:szCs w:val="24"/>
          <w:lang w:val="en-US"/>
        </w:rPr>
        <w:t>.</w:t>
      </w:r>
    </w:p>
    <w:p w14:paraId="31524AD3" w14:textId="18933FCD" w:rsidR="00D9468D" w:rsidRPr="00F47A82" w:rsidRDefault="00F47A82" w:rsidP="00CC56D5">
      <w:pPr>
        <w:pStyle w:val="ListParagraph"/>
        <w:numPr>
          <w:ilvl w:val="0"/>
          <w:numId w:val="1"/>
        </w:numPr>
        <w:spacing w:before="120" w:after="120" w:line="360" w:lineRule="auto"/>
        <w:ind w:left="714" w:hanging="357"/>
        <w:contextualSpacing w:val="0"/>
        <w:jc w:val="both"/>
        <w:rPr>
          <w:rFonts w:ascii="Times New Roman" w:eastAsia="Times New Roman" w:hAnsi="Times New Roman" w:cs="Times New Roman"/>
          <w:sz w:val="24"/>
          <w:szCs w:val="24"/>
          <w:lang w:val="en-US"/>
        </w:rPr>
      </w:pPr>
      <w:r w:rsidRPr="00F47A82">
        <w:rPr>
          <w:rFonts w:ascii="Times New Roman" w:eastAsia="Times New Roman" w:hAnsi="Times New Roman" w:cs="Times New Roman"/>
          <w:sz w:val="24"/>
          <w:szCs w:val="24"/>
          <w:lang w:val="en-US"/>
        </w:rPr>
        <w:t>That the Executive (</w:t>
      </w:r>
      <w:proofErr w:type="spellStart"/>
      <w:r w:rsidRPr="00F47A82">
        <w:rPr>
          <w:rFonts w:ascii="Times New Roman" w:eastAsia="Times New Roman" w:hAnsi="Times New Roman" w:cs="Times New Roman"/>
          <w:sz w:val="24"/>
          <w:szCs w:val="24"/>
          <w:lang w:val="en-US"/>
        </w:rPr>
        <w:t>Fundação</w:t>
      </w:r>
      <w:proofErr w:type="spellEnd"/>
      <w:r w:rsidRPr="00F47A82">
        <w:rPr>
          <w:rFonts w:ascii="Times New Roman" w:eastAsia="Times New Roman" w:hAnsi="Times New Roman" w:cs="Times New Roman"/>
          <w:sz w:val="24"/>
          <w:szCs w:val="24"/>
          <w:lang w:val="en-US"/>
        </w:rPr>
        <w:t xml:space="preserve"> Casa) prohibit</w:t>
      </w:r>
      <w:r w:rsidR="00B677AA">
        <w:rPr>
          <w:rFonts w:ascii="Times New Roman" w:eastAsia="Times New Roman" w:hAnsi="Times New Roman" w:cs="Times New Roman"/>
          <w:sz w:val="24"/>
          <w:szCs w:val="24"/>
          <w:lang w:val="en-US"/>
        </w:rPr>
        <w:t>s</w:t>
      </w:r>
      <w:r w:rsidRPr="00F47A82">
        <w:rPr>
          <w:rFonts w:ascii="Times New Roman" w:eastAsia="Times New Roman" w:hAnsi="Times New Roman" w:cs="Times New Roman"/>
          <w:sz w:val="24"/>
          <w:szCs w:val="24"/>
          <w:lang w:val="en-US"/>
        </w:rPr>
        <w:t xml:space="preserve"> the presence and circulation of male socio-educational agents and monitors in spaces where female adolescents are housed</w:t>
      </w:r>
      <w:r w:rsidR="008736F6">
        <w:rPr>
          <w:rFonts w:ascii="Times New Roman" w:eastAsia="Times New Roman" w:hAnsi="Times New Roman" w:cs="Times New Roman"/>
          <w:sz w:val="24"/>
          <w:szCs w:val="24"/>
          <w:lang w:val="en-US"/>
        </w:rPr>
        <w:t>.</w:t>
      </w:r>
    </w:p>
    <w:p w14:paraId="20656639" w14:textId="640357A3" w:rsidR="00327E02" w:rsidRDefault="00896D3A" w:rsidP="00327E02">
      <w:pPr>
        <w:pStyle w:val="ListParagraph"/>
        <w:numPr>
          <w:ilvl w:val="0"/>
          <w:numId w:val="1"/>
        </w:numPr>
        <w:spacing w:before="120" w:after="120" w:line="360" w:lineRule="auto"/>
        <w:ind w:left="714" w:hanging="357"/>
        <w:contextualSpacing w:val="0"/>
        <w:jc w:val="both"/>
        <w:rPr>
          <w:rFonts w:ascii="Times New Roman" w:eastAsia="Times New Roman" w:hAnsi="Times New Roman" w:cs="Times New Roman"/>
          <w:sz w:val="24"/>
          <w:szCs w:val="24"/>
          <w:u w:val="single"/>
          <w:lang w:val="en-US"/>
        </w:rPr>
      </w:pPr>
      <w:r w:rsidRPr="005A03BD">
        <w:rPr>
          <w:rFonts w:ascii="Times New Roman" w:hAnsi="Times New Roman" w:cs="Times New Roman"/>
          <w:sz w:val="24"/>
          <w:szCs w:val="24"/>
          <w:shd w:val="clear" w:color="auto" w:fill="FFFFFF"/>
          <w:lang w:val="en-US"/>
        </w:rPr>
        <w:t>That the Legislative branch adjust</w:t>
      </w:r>
      <w:r w:rsidR="00B677AA">
        <w:rPr>
          <w:rFonts w:ascii="Times New Roman" w:hAnsi="Times New Roman" w:cs="Times New Roman"/>
          <w:sz w:val="24"/>
          <w:szCs w:val="24"/>
          <w:shd w:val="clear" w:color="auto" w:fill="FFFFFF"/>
          <w:lang w:val="en-US"/>
        </w:rPr>
        <w:t>s</w:t>
      </w:r>
      <w:r w:rsidRPr="005A03BD">
        <w:rPr>
          <w:rFonts w:ascii="Times New Roman" w:hAnsi="Times New Roman" w:cs="Times New Roman"/>
          <w:sz w:val="24"/>
          <w:szCs w:val="24"/>
          <w:shd w:val="clear" w:color="auto" w:fill="FFFFFF"/>
          <w:lang w:val="en-US"/>
        </w:rPr>
        <w:t xml:space="preserve"> domestic legislation so that </w:t>
      </w:r>
      <w:r w:rsidR="006061C0" w:rsidRPr="005A03BD">
        <w:rPr>
          <w:rFonts w:ascii="Times New Roman" w:hAnsi="Times New Roman" w:cs="Times New Roman"/>
          <w:sz w:val="24"/>
          <w:szCs w:val="24"/>
          <w:shd w:val="clear" w:color="auto" w:fill="FFFFFF"/>
          <w:lang w:val="en-US"/>
        </w:rPr>
        <w:t>child justice system</w:t>
      </w:r>
      <w:r w:rsidRPr="005A03BD">
        <w:rPr>
          <w:rFonts w:ascii="Times New Roman" w:hAnsi="Times New Roman" w:cs="Times New Roman"/>
          <w:sz w:val="24"/>
          <w:szCs w:val="24"/>
          <w:shd w:val="clear" w:color="auto" w:fill="FFFFFF"/>
          <w:lang w:val="en-US"/>
        </w:rPr>
        <w:t xml:space="preserve"> responsibility meets the minimum international standard of 14 years, </w:t>
      </w:r>
      <w:r w:rsidRPr="005A03BD">
        <w:rPr>
          <w:rFonts w:ascii="Times New Roman" w:hAnsi="Times New Roman" w:cs="Times New Roman"/>
          <w:sz w:val="24"/>
          <w:szCs w:val="24"/>
          <w:u w:val="single"/>
          <w:shd w:val="clear" w:color="auto" w:fill="FFFFFF"/>
          <w:lang w:val="en-US"/>
        </w:rPr>
        <w:t>without interfering with the minimum age of 18 years for criminal responsibility</w:t>
      </w:r>
      <w:r w:rsidR="008736F6">
        <w:rPr>
          <w:rFonts w:ascii="Times New Roman" w:eastAsia="Times New Roman" w:hAnsi="Times New Roman" w:cs="Times New Roman"/>
          <w:sz w:val="24"/>
          <w:szCs w:val="24"/>
          <w:u w:val="single"/>
          <w:lang w:val="en-US"/>
        </w:rPr>
        <w:t>.</w:t>
      </w:r>
    </w:p>
    <w:p w14:paraId="19A9DC41" w14:textId="6F4602F2" w:rsidR="000B175A" w:rsidRPr="00B909E1" w:rsidRDefault="00B909E1" w:rsidP="00CC56D5">
      <w:pPr>
        <w:pStyle w:val="ListParagraph"/>
        <w:numPr>
          <w:ilvl w:val="0"/>
          <w:numId w:val="1"/>
        </w:numPr>
        <w:spacing w:before="120" w:after="120" w:line="360" w:lineRule="auto"/>
        <w:ind w:left="714" w:hanging="357"/>
        <w:contextualSpacing w:val="0"/>
        <w:jc w:val="both"/>
        <w:rPr>
          <w:rFonts w:ascii="Times New Roman" w:eastAsia="Cambria" w:hAnsi="Times New Roman" w:cs="Times New Roman"/>
          <w:sz w:val="24"/>
          <w:szCs w:val="24"/>
          <w:lang w:val="en-US"/>
        </w:rPr>
      </w:pPr>
      <w:r w:rsidRPr="00B909E1">
        <w:rPr>
          <w:rFonts w:ascii="Times New Roman" w:eastAsia="Cambria" w:hAnsi="Times New Roman" w:cs="Times New Roman"/>
          <w:sz w:val="24"/>
          <w:szCs w:val="24"/>
          <w:lang w:val="en-US"/>
        </w:rPr>
        <w:t>That the Judiciary refrain</w:t>
      </w:r>
      <w:r w:rsidR="00B677AA">
        <w:rPr>
          <w:rFonts w:ascii="Times New Roman" w:eastAsia="Cambria" w:hAnsi="Times New Roman" w:cs="Times New Roman"/>
          <w:sz w:val="24"/>
          <w:szCs w:val="24"/>
          <w:lang w:val="en-US"/>
        </w:rPr>
        <w:t>s</w:t>
      </w:r>
      <w:r w:rsidRPr="00B909E1">
        <w:rPr>
          <w:rFonts w:ascii="Times New Roman" w:eastAsia="Cambria" w:hAnsi="Times New Roman" w:cs="Times New Roman"/>
          <w:sz w:val="24"/>
          <w:szCs w:val="24"/>
          <w:lang w:val="en-US"/>
        </w:rPr>
        <w:t xml:space="preserve"> from applying socio-educational measures involving deprivation of liberty for offenses that do not involve violence or serious threat</w:t>
      </w:r>
      <w:r w:rsidR="008736F6">
        <w:rPr>
          <w:rFonts w:ascii="Times New Roman" w:eastAsia="Cambria" w:hAnsi="Times New Roman" w:cs="Times New Roman"/>
          <w:sz w:val="24"/>
          <w:szCs w:val="24"/>
          <w:lang w:val="en-US"/>
        </w:rPr>
        <w:t>.</w:t>
      </w:r>
    </w:p>
    <w:p w14:paraId="6EBC7FE6" w14:textId="6BEBEBFB" w:rsidR="00AC7DBB" w:rsidRPr="005A03BD" w:rsidRDefault="00937F1E" w:rsidP="00CC56D5">
      <w:pPr>
        <w:pStyle w:val="ListParagraph"/>
        <w:numPr>
          <w:ilvl w:val="0"/>
          <w:numId w:val="1"/>
        </w:numPr>
        <w:spacing w:before="120" w:after="120" w:line="360" w:lineRule="auto"/>
        <w:ind w:left="714" w:hanging="357"/>
        <w:contextualSpacing w:val="0"/>
        <w:jc w:val="both"/>
        <w:rPr>
          <w:rFonts w:ascii="Times New Roman" w:eastAsia="Cambria" w:hAnsi="Times New Roman" w:cs="Times New Roman"/>
          <w:sz w:val="24"/>
          <w:szCs w:val="24"/>
          <w:lang w:val="en-US"/>
        </w:rPr>
      </w:pPr>
      <w:r w:rsidRPr="005A03BD">
        <w:rPr>
          <w:rFonts w:ascii="Times New Roman" w:hAnsi="Times New Roman" w:cs="Times New Roman"/>
          <w:sz w:val="24"/>
          <w:szCs w:val="24"/>
          <w:shd w:val="clear" w:color="auto" w:fill="FFFFFF"/>
          <w:lang w:val="en-US"/>
        </w:rPr>
        <w:t>That the Judiciary refrain</w:t>
      </w:r>
      <w:r w:rsidR="00B677AA">
        <w:rPr>
          <w:rFonts w:ascii="Times New Roman" w:hAnsi="Times New Roman" w:cs="Times New Roman"/>
          <w:sz w:val="24"/>
          <w:szCs w:val="24"/>
          <w:shd w:val="clear" w:color="auto" w:fill="FFFFFF"/>
          <w:lang w:val="en-US"/>
        </w:rPr>
        <w:t>s</w:t>
      </w:r>
      <w:r w:rsidRPr="005A03BD">
        <w:rPr>
          <w:rFonts w:ascii="Times New Roman" w:hAnsi="Times New Roman" w:cs="Times New Roman"/>
          <w:sz w:val="24"/>
          <w:szCs w:val="24"/>
          <w:shd w:val="clear" w:color="auto" w:fill="FFFFFF"/>
          <w:lang w:val="en-US"/>
        </w:rPr>
        <w:t xml:space="preserve"> from holding adolescents accountable for drug use cases and instead apply diversionary measures and restorative justice in cases of drug trafficking accusations, recognizing it as one of the worst forms of child labor exploitation</w:t>
      </w:r>
      <w:r w:rsidR="008736F6">
        <w:rPr>
          <w:rFonts w:ascii="Times New Roman" w:eastAsia="Cambria" w:hAnsi="Times New Roman" w:cs="Times New Roman"/>
          <w:sz w:val="24"/>
          <w:szCs w:val="24"/>
          <w:lang w:val="en-US"/>
        </w:rPr>
        <w:t>.</w:t>
      </w:r>
    </w:p>
    <w:p w14:paraId="5BEB35EA" w14:textId="3C8FFED6" w:rsidR="004D2E7F" w:rsidRPr="00EA3018" w:rsidRDefault="00B909E1" w:rsidP="00CC56D5">
      <w:pPr>
        <w:pStyle w:val="ListParagraph"/>
        <w:numPr>
          <w:ilvl w:val="0"/>
          <w:numId w:val="1"/>
        </w:numPr>
        <w:spacing w:before="120" w:after="120" w:line="360" w:lineRule="auto"/>
        <w:ind w:left="714" w:hanging="357"/>
        <w:contextualSpacing w:val="0"/>
        <w:jc w:val="both"/>
        <w:rPr>
          <w:rFonts w:ascii="Times New Roman" w:eastAsia="Cambria" w:hAnsi="Times New Roman" w:cs="Times New Roman"/>
          <w:sz w:val="24"/>
          <w:szCs w:val="24"/>
          <w:lang w:val="en-US"/>
        </w:rPr>
      </w:pPr>
      <w:r w:rsidRPr="00EA3018">
        <w:rPr>
          <w:rFonts w:ascii="Times New Roman" w:eastAsia="Cambria" w:hAnsi="Times New Roman" w:cs="Times New Roman"/>
          <w:sz w:val="24"/>
          <w:szCs w:val="24"/>
          <w:lang w:val="en-US"/>
        </w:rPr>
        <w:t>That the Federal and State Executives allocate resources for the training and structuring of the PPCAAM (</w:t>
      </w:r>
      <w:proofErr w:type="spellStart"/>
      <w:r w:rsidRPr="00EA3018">
        <w:rPr>
          <w:rFonts w:ascii="Times New Roman" w:eastAsia="Cambria" w:hAnsi="Times New Roman" w:cs="Times New Roman"/>
          <w:sz w:val="24"/>
          <w:szCs w:val="24"/>
          <w:lang w:val="en-US"/>
        </w:rPr>
        <w:t>Programa</w:t>
      </w:r>
      <w:proofErr w:type="spellEnd"/>
      <w:r w:rsidRPr="00EA3018">
        <w:rPr>
          <w:rFonts w:ascii="Times New Roman" w:eastAsia="Cambria" w:hAnsi="Times New Roman" w:cs="Times New Roman"/>
          <w:sz w:val="24"/>
          <w:szCs w:val="24"/>
          <w:lang w:val="en-US"/>
        </w:rPr>
        <w:t xml:space="preserve"> de </w:t>
      </w:r>
      <w:proofErr w:type="spellStart"/>
      <w:r w:rsidRPr="00EA3018">
        <w:rPr>
          <w:rFonts w:ascii="Times New Roman" w:eastAsia="Cambria" w:hAnsi="Times New Roman" w:cs="Times New Roman"/>
          <w:sz w:val="24"/>
          <w:szCs w:val="24"/>
          <w:lang w:val="en-US"/>
        </w:rPr>
        <w:t>Proteção</w:t>
      </w:r>
      <w:proofErr w:type="spellEnd"/>
      <w:r w:rsidRPr="00EA3018">
        <w:rPr>
          <w:rFonts w:ascii="Times New Roman" w:eastAsia="Cambria" w:hAnsi="Times New Roman" w:cs="Times New Roman"/>
          <w:sz w:val="24"/>
          <w:szCs w:val="24"/>
          <w:lang w:val="en-US"/>
        </w:rPr>
        <w:t xml:space="preserve"> a </w:t>
      </w:r>
      <w:proofErr w:type="spellStart"/>
      <w:r w:rsidRPr="00EA3018">
        <w:rPr>
          <w:rFonts w:ascii="Times New Roman" w:eastAsia="Cambria" w:hAnsi="Times New Roman" w:cs="Times New Roman"/>
          <w:sz w:val="24"/>
          <w:szCs w:val="24"/>
          <w:lang w:val="en-US"/>
        </w:rPr>
        <w:t>Crianças</w:t>
      </w:r>
      <w:proofErr w:type="spellEnd"/>
      <w:r w:rsidRPr="00EA3018">
        <w:rPr>
          <w:rFonts w:ascii="Times New Roman" w:eastAsia="Cambria" w:hAnsi="Times New Roman" w:cs="Times New Roman"/>
          <w:sz w:val="24"/>
          <w:szCs w:val="24"/>
          <w:lang w:val="en-US"/>
        </w:rPr>
        <w:t xml:space="preserve"> e </w:t>
      </w:r>
      <w:proofErr w:type="spellStart"/>
      <w:r w:rsidRPr="00EA3018">
        <w:rPr>
          <w:rFonts w:ascii="Times New Roman" w:eastAsia="Cambria" w:hAnsi="Times New Roman" w:cs="Times New Roman"/>
          <w:sz w:val="24"/>
          <w:szCs w:val="24"/>
          <w:lang w:val="en-US"/>
        </w:rPr>
        <w:t>Adolescentes</w:t>
      </w:r>
      <w:proofErr w:type="spellEnd"/>
      <w:r w:rsidRPr="00EA3018">
        <w:rPr>
          <w:rFonts w:ascii="Times New Roman" w:eastAsia="Cambria" w:hAnsi="Times New Roman" w:cs="Times New Roman"/>
          <w:sz w:val="24"/>
          <w:szCs w:val="24"/>
          <w:lang w:val="en-US"/>
        </w:rPr>
        <w:t xml:space="preserve"> </w:t>
      </w:r>
      <w:proofErr w:type="spellStart"/>
      <w:r w:rsidRPr="00EA3018">
        <w:rPr>
          <w:rFonts w:ascii="Times New Roman" w:eastAsia="Cambria" w:hAnsi="Times New Roman" w:cs="Times New Roman"/>
          <w:sz w:val="24"/>
          <w:szCs w:val="24"/>
          <w:lang w:val="en-US"/>
        </w:rPr>
        <w:t>Ameaçados</w:t>
      </w:r>
      <w:proofErr w:type="spellEnd"/>
      <w:r w:rsidRPr="00EA3018">
        <w:rPr>
          <w:rFonts w:ascii="Times New Roman" w:eastAsia="Cambria" w:hAnsi="Times New Roman" w:cs="Times New Roman"/>
          <w:sz w:val="24"/>
          <w:szCs w:val="24"/>
          <w:lang w:val="en-US"/>
        </w:rPr>
        <w:t xml:space="preserve"> de Morte), ensuring the existence and standardization of clear procedures for the inclusion of children and adolescents in the program</w:t>
      </w:r>
      <w:r w:rsidR="008736F6">
        <w:rPr>
          <w:rFonts w:ascii="Times New Roman" w:eastAsia="Cambria" w:hAnsi="Times New Roman" w:cs="Times New Roman"/>
          <w:sz w:val="24"/>
          <w:szCs w:val="24"/>
          <w:lang w:val="en-US"/>
        </w:rPr>
        <w:t>.</w:t>
      </w:r>
    </w:p>
    <w:p w14:paraId="4DA74A28" w14:textId="47814871" w:rsidR="4975E401" w:rsidRPr="005A03BD" w:rsidRDefault="00170CDE" w:rsidP="00CC56D5">
      <w:pPr>
        <w:pStyle w:val="ListParagraph"/>
        <w:numPr>
          <w:ilvl w:val="0"/>
          <w:numId w:val="1"/>
        </w:numPr>
        <w:spacing w:before="120" w:after="120" w:line="360" w:lineRule="auto"/>
        <w:ind w:left="714" w:hanging="357"/>
        <w:contextualSpacing w:val="0"/>
        <w:jc w:val="both"/>
        <w:rPr>
          <w:rFonts w:ascii="Times New Roman" w:eastAsia="Cambria" w:hAnsi="Times New Roman" w:cs="Times New Roman"/>
          <w:sz w:val="24"/>
          <w:szCs w:val="24"/>
          <w:lang w:val="en-US"/>
        </w:rPr>
      </w:pPr>
      <w:r w:rsidRPr="00170CDE">
        <w:rPr>
          <w:rFonts w:ascii="Times New Roman" w:hAnsi="Times New Roman" w:cs="Times New Roman"/>
          <w:sz w:val="24"/>
          <w:szCs w:val="24"/>
          <w:shd w:val="clear" w:color="auto" w:fill="FFFFFF"/>
          <w:lang w:val="en-US"/>
        </w:rPr>
        <w:lastRenderedPageBreak/>
        <w:t>That the State Executive ensures the continuous recording use of body cameras on the uniforms of security agents in all police operations</w:t>
      </w:r>
      <w:r w:rsidR="00BC7E95" w:rsidRPr="005A03BD">
        <w:rPr>
          <w:rFonts w:ascii="Times New Roman" w:hAnsi="Times New Roman" w:cs="Times New Roman"/>
          <w:sz w:val="24"/>
          <w:szCs w:val="24"/>
          <w:shd w:val="clear" w:color="auto" w:fill="FFFFFF"/>
          <w:lang w:val="en-US"/>
        </w:rPr>
        <w:t>, especially those of the shield type, determining the temporary removal from active policing duties of agents involved in deaths during police operations and providing psychological/therapeutic support for them for as long as necessary for treatment/guidance, reserving only administrative or bureaucratic functions for them</w:t>
      </w:r>
      <w:r w:rsidR="008736F6">
        <w:rPr>
          <w:rFonts w:ascii="Times New Roman" w:eastAsia="Cambria" w:hAnsi="Times New Roman" w:cs="Times New Roman"/>
          <w:sz w:val="24"/>
          <w:szCs w:val="24"/>
          <w:lang w:val="en-US"/>
        </w:rPr>
        <w:t>.</w:t>
      </w:r>
    </w:p>
    <w:p w14:paraId="34274E34" w14:textId="31E6AF25" w:rsidR="00C33346" w:rsidRPr="005A03BD" w:rsidRDefault="00253EEE" w:rsidP="00CC56D5">
      <w:pPr>
        <w:pStyle w:val="ListParagraph"/>
        <w:numPr>
          <w:ilvl w:val="0"/>
          <w:numId w:val="1"/>
        </w:numPr>
        <w:spacing w:before="120" w:after="120" w:line="360" w:lineRule="auto"/>
        <w:ind w:left="714" w:hanging="357"/>
        <w:contextualSpacing w:val="0"/>
        <w:jc w:val="both"/>
        <w:rPr>
          <w:rFonts w:ascii="Times New Roman" w:eastAsia="Cambria" w:hAnsi="Times New Roman" w:cs="Times New Roman"/>
          <w:sz w:val="24"/>
          <w:szCs w:val="24"/>
          <w:lang w:val="en-US"/>
        </w:rPr>
      </w:pPr>
      <w:r w:rsidRPr="005A03BD">
        <w:rPr>
          <w:rFonts w:ascii="Times New Roman" w:hAnsi="Times New Roman" w:cs="Times New Roman"/>
          <w:sz w:val="24"/>
          <w:szCs w:val="24"/>
          <w:shd w:val="clear" w:color="auto" w:fill="FFFFFF"/>
          <w:lang w:val="en-US"/>
        </w:rPr>
        <w:t>That the State Executive be recommended to provide psychological and social support to security agents in units where police officers are killed in operations and that they do not participate in operations aimed at investigating the events or responding to such deaths</w:t>
      </w:r>
      <w:r w:rsidR="008736F6">
        <w:rPr>
          <w:rFonts w:ascii="Times New Roman" w:hAnsi="Times New Roman" w:cs="Times New Roman"/>
          <w:sz w:val="24"/>
          <w:szCs w:val="24"/>
          <w:lang w:val="en-US"/>
        </w:rPr>
        <w:t>.</w:t>
      </w:r>
    </w:p>
    <w:p w14:paraId="14FA241E" w14:textId="37CF2E15" w:rsidR="001E5C0B" w:rsidRPr="005A03BD" w:rsidRDefault="007A7881" w:rsidP="00CC56D5">
      <w:pPr>
        <w:pStyle w:val="ListParagraph"/>
        <w:numPr>
          <w:ilvl w:val="0"/>
          <w:numId w:val="1"/>
        </w:numPr>
        <w:spacing w:before="120" w:after="120" w:line="360" w:lineRule="auto"/>
        <w:ind w:left="714" w:hanging="357"/>
        <w:contextualSpacing w:val="0"/>
        <w:jc w:val="both"/>
        <w:rPr>
          <w:rFonts w:ascii="Times New Roman" w:eastAsia="Cambria" w:hAnsi="Times New Roman" w:cs="Times New Roman"/>
          <w:sz w:val="24"/>
          <w:szCs w:val="24"/>
          <w:lang w:val="en-US"/>
        </w:rPr>
      </w:pPr>
      <w:r w:rsidRPr="005A03BD">
        <w:rPr>
          <w:rFonts w:ascii="Times New Roman" w:hAnsi="Times New Roman" w:cs="Times New Roman"/>
          <w:sz w:val="24"/>
          <w:szCs w:val="24"/>
          <w:shd w:val="clear" w:color="auto" w:fill="FFFFFF"/>
          <w:lang w:val="en-US"/>
        </w:rPr>
        <w:t>That the Brazilian State demands transparency in data related to Deaths Resulting from Police Intervention in São Paulo, including the disclosure of numbers of people who have been killed in police actions, gender, age, race, and other elements that assist in the formulation of public policies and diagnosis of the real dynamics of violence</w:t>
      </w:r>
      <w:r w:rsidR="008736F6">
        <w:rPr>
          <w:rFonts w:ascii="Times New Roman" w:hAnsi="Times New Roman" w:cs="Times New Roman"/>
          <w:sz w:val="24"/>
          <w:szCs w:val="24"/>
          <w:lang w:val="en-US"/>
        </w:rPr>
        <w:t>.</w:t>
      </w:r>
    </w:p>
    <w:p w14:paraId="0495C8D2" w14:textId="673E9BB7" w:rsidR="00AC3881" w:rsidRPr="005A03BD" w:rsidRDefault="005F444E" w:rsidP="00CC56D5">
      <w:pPr>
        <w:pStyle w:val="ListParagraph"/>
        <w:numPr>
          <w:ilvl w:val="0"/>
          <w:numId w:val="1"/>
        </w:numPr>
        <w:spacing w:before="120" w:after="120" w:line="360" w:lineRule="auto"/>
        <w:ind w:left="714" w:hanging="357"/>
        <w:contextualSpacing w:val="0"/>
        <w:jc w:val="both"/>
        <w:rPr>
          <w:rFonts w:ascii="Times New Roman" w:eastAsia="Cambria" w:hAnsi="Times New Roman" w:cs="Times New Roman"/>
          <w:sz w:val="24"/>
          <w:szCs w:val="24"/>
          <w:lang w:val="en-US"/>
        </w:rPr>
      </w:pPr>
      <w:r w:rsidRPr="005A03BD">
        <w:rPr>
          <w:rFonts w:ascii="Times New Roman" w:hAnsi="Times New Roman" w:cs="Times New Roman"/>
          <w:sz w:val="24"/>
          <w:szCs w:val="24"/>
          <w:shd w:val="clear" w:color="auto" w:fill="FFFFFF"/>
          <w:lang w:val="en-US"/>
        </w:rPr>
        <w:t>That the Brazilian State be required to respect and uphold the fundamental human rights of children and adolescents residing in communities involved in police operations, including their rights to life, physical integrity, protection against terrifying postures, health, education, leisure, culture, and other rights guaranteed domestically and internationally</w:t>
      </w:r>
      <w:r w:rsidR="008D23B9" w:rsidRPr="005A03BD">
        <w:rPr>
          <w:rFonts w:ascii="Times New Roman" w:hAnsi="Times New Roman" w:cs="Times New Roman"/>
          <w:sz w:val="24"/>
          <w:szCs w:val="24"/>
          <w:shd w:val="clear" w:color="auto" w:fill="FFFFFF"/>
          <w:lang w:val="en-US"/>
        </w:rPr>
        <w:t xml:space="preserve">, </w:t>
      </w:r>
      <w:r w:rsidR="00FE4875" w:rsidRPr="00FE4875">
        <w:rPr>
          <w:rFonts w:ascii="Times New Roman" w:hAnsi="Times New Roman" w:cs="Times New Roman"/>
          <w:sz w:val="24"/>
          <w:szCs w:val="24"/>
          <w:shd w:val="clear" w:color="auto" w:fill="FFFFFF"/>
          <w:lang w:val="en-US"/>
        </w:rPr>
        <w:t>in compliance with the parameters set by ADPF 635, to avoid incursions near schools and places with children</w:t>
      </w:r>
      <w:r w:rsidR="008736F6">
        <w:rPr>
          <w:rFonts w:ascii="Times New Roman" w:hAnsi="Times New Roman" w:cs="Times New Roman"/>
          <w:sz w:val="24"/>
          <w:szCs w:val="24"/>
          <w:lang w:val="en-US"/>
        </w:rPr>
        <w:t>.</w:t>
      </w:r>
    </w:p>
    <w:p w14:paraId="73AAD439" w14:textId="61A0F1DB" w:rsidR="00275B31" w:rsidRPr="00C17CEB" w:rsidRDefault="00C17CEB" w:rsidP="00CC56D5">
      <w:pPr>
        <w:pStyle w:val="ListParagraph"/>
        <w:numPr>
          <w:ilvl w:val="0"/>
          <w:numId w:val="1"/>
        </w:numPr>
        <w:spacing w:before="120" w:after="120" w:line="360" w:lineRule="auto"/>
        <w:ind w:left="714" w:hanging="357"/>
        <w:contextualSpacing w:val="0"/>
        <w:jc w:val="both"/>
        <w:rPr>
          <w:rFonts w:ascii="Times New Roman" w:eastAsia="Cambria" w:hAnsi="Times New Roman" w:cs="Times New Roman"/>
          <w:sz w:val="24"/>
          <w:szCs w:val="24"/>
          <w:lang w:val="en-US"/>
        </w:rPr>
      </w:pPr>
      <w:r w:rsidRPr="00C17CEB">
        <w:rPr>
          <w:rFonts w:ascii="Times New Roman" w:hAnsi="Times New Roman" w:cs="Times New Roman"/>
          <w:sz w:val="24"/>
          <w:szCs w:val="24"/>
          <w:shd w:val="clear" w:color="auto" w:fill="FFFFFF"/>
          <w:lang w:val="en-US"/>
        </w:rPr>
        <w:t>That the State Legislative Assembly presents a Public Protocol for Conflict Mediation and Security that guarantees public participation and the physical integrity of individuals present in the Assembly premises, including protesters</w:t>
      </w:r>
      <w:r w:rsidR="008736F6">
        <w:rPr>
          <w:rFonts w:ascii="Times New Roman" w:hAnsi="Times New Roman" w:cs="Times New Roman"/>
          <w:sz w:val="24"/>
          <w:szCs w:val="24"/>
          <w:shd w:val="clear" w:color="auto" w:fill="FFFFFF"/>
          <w:lang w:val="en-US"/>
        </w:rPr>
        <w:t>.</w:t>
      </w:r>
    </w:p>
    <w:p w14:paraId="4EB38910" w14:textId="0FDE2676" w:rsidR="00A178B1" w:rsidRPr="00FA075C" w:rsidRDefault="00FA075C" w:rsidP="00CC56D5">
      <w:pPr>
        <w:pStyle w:val="ListParagraph"/>
        <w:numPr>
          <w:ilvl w:val="0"/>
          <w:numId w:val="1"/>
        </w:numPr>
        <w:spacing w:before="120" w:after="120" w:line="360" w:lineRule="auto"/>
        <w:ind w:left="714" w:hanging="357"/>
        <w:contextualSpacing w:val="0"/>
        <w:jc w:val="both"/>
        <w:rPr>
          <w:rFonts w:ascii="Times New Roman" w:eastAsia="Cambria" w:hAnsi="Times New Roman" w:cs="Times New Roman"/>
          <w:sz w:val="24"/>
          <w:szCs w:val="24"/>
          <w:lang w:val="en-US"/>
        </w:rPr>
      </w:pPr>
      <w:r w:rsidRPr="00FA075C">
        <w:rPr>
          <w:rFonts w:ascii="Times New Roman" w:hAnsi="Times New Roman" w:cs="Times New Roman"/>
          <w:sz w:val="24"/>
          <w:szCs w:val="24"/>
          <w:shd w:val="clear" w:color="auto" w:fill="FFFFFF"/>
          <w:lang w:val="en-US"/>
        </w:rPr>
        <w:t xml:space="preserve">That the Military Police </w:t>
      </w:r>
      <w:r w:rsidR="006D6A0E" w:rsidRPr="00FA075C">
        <w:rPr>
          <w:rFonts w:ascii="Times New Roman" w:hAnsi="Times New Roman" w:cs="Times New Roman"/>
          <w:sz w:val="24"/>
          <w:szCs w:val="24"/>
          <w:shd w:val="clear" w:color="auto" w:fill="FFFFFF"/>
          <w:lang w:val="en-US"/>
        </w:rPr>
        <w:t>refrain</w:t>
      </w:r>
      <w:r w:rsidR="006D6A0E">
        <w:rPr>
          <w:rFonts w:ascii="Times New Roman" w:hAnsi="Times New Roman" w:cs="Times New Roman"/>
          <w:sz w:val="24"/>
          <w:szCs w:val="24"/>
          <w:shd w:val="clear" w:color="auto" w:fill="FFFFFF"/>
          <w:lang w:val="en-US"/>
        </w:rPr>
        <w:t>s</w:t>
      </w:r>
      <w:r w:rsidRPr="00FA075C">
        <w:rPr>
          <w:rFonts w:ascii="Times New Roman" w:hAnsi="Times New Roman" w:cs="Times New Roman"/>
          <w:sz w:val="24"/>
          <w:szCs w:val="24"/>
          <w:shd w:val="clear" w:color="auto" w:fill="FFFFFF"/>
          <w:lang w:val="en-US"/>
        </w:rPr>
        <w:t xml:space="preserve"> from using weapons and receive proper training for their actions in the context of protests, ensuring that this fundamental right is not obstructed. Police officers should be held accountable for any violence or excesses, especially against children and adolescents</w:t>
      </w:r>
      <w:r w:rsidR="008736F6">
        <w:rPr>
          <w:rFonts w:ascii="Times New Roman" w:hAnsi="Times New Roman" w:cs="Times New Roman"/>
          <w:sz w:val="24"/>
          <w:szCs w:val="24"/>
          <w:shd w:val="clear" w:color="auto" w:fill="FFFFFF"/>
          <w:lang w:val="en-US"/>
        </w:rPr>
        <w:t>.</w:t>
      </w:r>
    </w:p>
    <w:p w14:paraId="133DAD7C" w14:textId="1CFA4E28" w:rsidR="7813EE01" w:rsidRPr="005A03BD" w:rsidRDefault="00B66FFF" w:rsidP="00CC56D5">
      <w:pPr>
        <w:pStyle w:val="ListParagraph"/>
        <w:numPr>
          <w:ilvl w:val="0"/>
          <w:numId w:val="1"/>
        </w:numPr>
        <w:spacing w:before="120" w:after="120" w:line="360" w:lineRule="auto"/>
        <w:ind w:left="714" w:hanging="357"/>
        <w:contextualSpacing w:val="0"/>
        <w:jc w:val="both"/>
        <w:rPr>
          <w:rFonts w:ascii="Times New Roman" w:eastAsia="Cambria" w:hAnsi="Times New Roman" w:cs="Times New Roman"/>
          <w:sz w:val="24"/>
          <w:szCs w:val="24"/>
          <w:lang w:val="en-US"/>
        </w:rPr>
      </w:pPr>
      <w:r w:rsidRPr="005A03BD">
        <w:rPr>
          <w:rFonts w:ascii="Times New Roman" w:hAnsi="Times New Roman" w:cs="Times New Roman"/>
          <w:sz w:val="24"/>
          <w:szCs w:val="24"/>
          <w:shd w:val="clear" w:color="auto" w:fill="FFFFFF"/>
          <w:lang w:val="en-US"/>
        </w:rPr>
        <w:t>That the Judiciary exhaust</w:t>
      </w:r>
      <w:r w:rsidR="006D6A0E">
        <w:rPr>
          <w:rFonts w:ascii="Times New Roman" w:hAnsi="Times New Roman" w:cs="Times New Roman"/>
          <w:sz w:val="24"/>
          <w:szCs w:val="24"/>
          <w:shd w:val="clear" w:color="auto" w:fill="FFFFFF"/>
          <w:lang w:val="en-US"/>
        </w:rPr>
        <w:t>s</w:t>
      </w:r>
      <w:r w:rsidRPr="005A03BD">
        <w:rPr>
          <w:rFonts w:ascii="Times New Roman" w:hAnsi="Times New Roman" w:cs="Times New Roman"/>
          <w:sz w:val="24"/>
          <w:szCs w:val="24"/>
          <w:shd w:val="clear" w:color="auto" w:fill="FFFFFF"/>
          <w:lang w:val="en-US"/>
        </w:rPr>
        <w:t xml:space="preserve"> all efforts to maintain children and adolescents in their natural family, refraining from moral judgments for the removal from family life</w:t>
      </w:r>
      <w:r w:rsidR="008736F6">
        <w:rPr>
          <w:rFonts w:ascii="Times New Roman" w:eastAsia="Cambria" w:hAnsi="Times New Roman" w:cs="Times New Roman"/>
          <w:sz w:val="24"/>
          <w:szCs w:val="24"/>
          <w:lang w:val="en-US"/>
        </w:rPr>
        <w:t>.</w:t>
      </w:r>
    </w:p>
    <w:p w14:paraId="232FE053" w14:textId="0C11794A" w:rsidR="00BA5897" w:rsidRPr="005A03BD" w:rsidRDefault="00BA5897" w:rsidP="00CC56D5">
      <w:pPr>
        <w:pStyle w:val="ListParagraph"/>
        <w:numPr>
          <w:ilvl w:val="0"/>
          <w:numId w:val="1"/>
        </w:numPr>
        <w:spacing w:before="120" w:after="120" w:line="360" w:lineRule="auto"/>
        <w:ind w:left="714" w:hanging="357"/>
        <w:contextualSpacing w:val="0"/>
        <w:jc w:val="both"/>
        <w:rPr>
          <w:rFonts w:ascii="Times New Roman" w:eastAsia="Cambria" w:hAnsi="Times New Roman" w:cs="Times New Roman"/>
          <w:sz w:val="24"/>
          <w:szCs w:val="24"/>
          <w:lang w:val="en-US"/>
        </w:rPr>
      </w:pPr>
      <w:r w:rsidRPr="005A03BD">
        <w:rPr>
          <w:rFonts w:ascii="Times New Roman" w:hAnsi="Times New Roman" w:cs="Times New Roman"/>
          <w:sz w:val="24"/>
          <w:szCs w:val="24"/>
          <w:shd w:val="clear" w:color="auto" w:fill="FFFFFF"/>
          <w:lang w:val="en-US"/>
        </w:rPr>
        <w:lastRenderedPageBreak/>
        <w:t>That the Brazilian Executive branch promotes the inclusion of these vulnerable families in social assistance programs and healthcare network services, instead of trying to speed up adoption processes and removal from the home</w:t>
      </w:r>
      <w:r w:rsidR="008736F6">
        <w:rPr>
          <w:rFonts w:ascii="Times New Roman" w:eastAsia="Cambria" w:hAnsi="Times New Roman" w:cs="Times New Roman"/>
          <w:sz w:val="24"/>
          <w:szCs w:val="24"/>
          <w:lang w:val="en-US"/>
        </w:rPr>
        <w:t>.</w:t>
      </w:r>
    </w:p>
    <w:p w14:paraId="3693F47E" w14:textId="58764193" w:rsidR="00C141ED" w:rsidRPr="005A03BD" w:rsidRDefault="006A7AF5" w:rsidP="00CC56D5">
      <w:pPr>
        <w:pStyle w:val="ListParagraph"/>
        <w:numPr>
          <w:ilvl w:val="0"/>
          <w:numId w:val="1"/>
        </w:numPr>
        <w:spacing w:before="120" w:after="120" w:line="360" w:lineRule="auto"/>
        <w:ind w:left="714" w:hanging="357"/>
        <w:contextualSpacing w:val="0"/>
        <w:jc w:val="both"/>
        <w:rPr>
          <w:rFonts w:ascii="Times New Roman" w:eastAsia="Cambria" w:hAnsi="Times New Roman" w:cs="Times New Roman"/>
          <w:sz w:val="24"/>
          <w:szCs w:val="24"/>
          <w:lang w:val="en-US"/>
        </w:rPr>
      </w:pPr>
      <w:r w:rsidRPr="005A03BD">
        <w:rPr>
          <w:rFonts w:ascii="Times New Roman" w:hAnsi="Times New Roman" w:cs="Times New Roman"/>
          <w:sz w:val="24"/>
          <w:szCs w:val="24"/>
          <w:lang w:val="en-US"/>
        </w:rPr>
        <w:t>That the state Executive revoke</w:t>
      </w:r>
      <w:r w:rsidR="006D6A0E">
        <w:rPr>
          <w:rFonts w:ascii="Times New Roman" w:hAnsi="Times New Roman" w:cs="Times New Roman"/>
          <w:sz w:val="24"/>
          <w:szCs w:val="24"/>
          <w:lang w:val="en-US"/>
        </w:rPr>
        <w:t>s</w:t>
      </w:r>
      <w:r w:rsidRPr="005A03BD">
        <w:rPr>
          <w:rFonts w:ascii="Times New Roman" w:hAnsi="Times New Roman" w:cs="Times New Roman"/>
          <w:sz w:val="24"/>
          <w:szCs w:val="24"/>
          <w:lang w:val="en-US"/>
        </w:rPr>
        <w:t xml:space="preserve"> the decree that provides for the creation of civic-military schools or that the Constitutional Court declares its unconstitutionality</w:t>
      </w:r>
      <w:r w:rsidR="008736F6">
        <w:rPr>
          <w:rFonts w:ascii="Times New Roman" w:hAnsi="Times New Roman" w:cs="Times New Roman"/>
          <w:sz w:val="24"/>
          <w:szCs w:val="24"/>
          <w:lang w:val="en-US"/>
        </w:rPr>
        <w:t>.</w:t>
      </w:r>
    </w:p>
    <w:p w14:paraId="58318947" w14:textId="4BBE93E5" w:rsidR="00A85088" w:rsidRPr="00FA075C" w:rsidRDefault="00A85088" w:rsidP="00CC56D5">
      <w:pPr>
        <w:pStyle w:val="ListParagraph"/>
        <w:numPr>
          <w:ilvl w:val="0"/>
          <w:numId w:val="1"/>
        </w:numPr>
        <w:spacing w:before="120" w:after="120" w:line="360" w:lineRule="auto"/>
        <w:ind w:left="714" w:hanging="357"/>
        <w:contextualSpacing w:val="0"/>
        <w:jc w:val="both"/>
        <w:rPr>
          <w:rFonts w:ascii="Times New Roman" w:eastAsia="Cambria" w:hAnsi="Times New Roman" w:cs="Times New Roman"/>
          <w:sz w:val="24"/>
          <w:szCs w:val="24"/>
          <w:lang w:val="en-US"/>
        </w:rPr>
      </w:pPr>
      <w:r w:rsidRPr="005A03BD">
        <w:rPr>
          <w:rFonts w:ascii="Times New Roman" w:hAnsi="Times New Roman" w:cs="Times New Roman"/>
          <w:sz w:val="24"/>
          <w:szCs w:val="24"/>
          <w:shd w:val="clear" w:color="auto" w:fill="FFFFFF"/>
          <w:lang w:val="en-US"/>
        </w:rPr>
        <w:t>Tha</w:t>
      </w:r>
      <w:r w:rsidR="00B638F8" w:rsidRPr="005A03BD">
        <w:rPr>
          <w:rFonts w:ascii="Times New Roman" w:hAnsi="Times New Roman" w:cs="Times New Roman"/>
          <w:sz w:val="24"/>
          <w:szCs w:val="24"/>
          <w:shd w:val="clear" w:color="auto" w:fill="FFFFFF"/>
          <w:lang w:val="en-US"/>
        </w:rPr>
        <w:t>t</w:t>
      </w:r>
      <w:r w:rsidRPr="005A03BD">
        <w:rPr>
          <w:rFonts w:ascii="Times New Roman" w:hAnsi="Times New Roman" w:cs="Times New Roman"/>
          <w:sz w:val="24"/>
          <w:szCs w:val="24"/>
          <w:shd w:val="clear" w:color="auto" w:fill="FFFFFF"/>
          <w:lang w:val="en-US"/>
        </w:rPr>
        <w:t xml:space="preserve"> the</w:t>
      </w:r>
      <w:r w:rsidR="00AF62F8" w:rsidRPr="005A03BD">
        <w:rPr>
          <w:rFonts w:ascii="Times New Roman" w:hAnsi="Times New Roman" w:cs="Times New Roman"/>
          <w:sz w:val="24"/>
          <w:szCs w:val="24"/>
          <w:shd w:val="clear" w:color="auto" w:fill="FFFFFF"/>
          <w:lang w:val="en-US"/>
        </w:rPr>
        <w:t xml:space="preserve"> </w:t>
      </w:r>
      <w:r w:rsidR="00AF62F8" w:rsidRPr="005A03BD">
        <w:rPr>
          <w:rFonts w:ascii="Times New Roman" w:hAnsi="Times New Roman" w:cs="Times New Roman"/>
          <w:sz w:val="24"/>
          <w:szCs w:val="24"/>
          <w:lang w:val="en-US"/>
        </w:rPr>
        <w:t>Judiciary respect</w:t>
      </w:r>
      <w:r w:rsidR="006D6A0E">
        <w:rPr>
          <w:rFonts w:ascii="Times New Roman" w:hAnsi="Times New Roman" w:cs="Times New Roman"/>
          <w:sz w:val="24"/>
          <w:szCs w:val="24"/>
          <w:lang w:val="en-US"/>
        </w:rPr>
        <w:t>s</w:t>
      </w:r>
      <w:r w:rsidR="00AF62F8" w:rsidRPr="005A03BD">
        <w:rPr>
          <w:rFonts w:ascii="Times New Roman" w:hAnsi="Times New Roman" w:cs="Times New Roman"/>
          <w:sz w:val="24"/>
          <w:szCs w:val="24"/>
          <w:lang w:val="en-US"/>
        </w:rPr>
        <w:t xml:space="preserve"> all rights and guarantees of children and adolescents who are victims or witnesses of violence, avoiding their undue exposure and revictimization, and safeguarding the right to remain silent when requested</w:t>
      </w:r>
      <w:r w:rsidR="008736F6">
        <w:rPr>
          <w:rFonts w:ascii="Times New Roman" w:hAnsi="Times New Roman" w:cs="Times New Roman"/>
          <w:sz w:val="24"/>
          <w:szCs w:val="24"/>
          <w:lang w:val="en-US"/>
        </w:rPr>
        <w:t>.</w:t>
      </w:r>
    </w:p>
    <w:p w14:paraId="579F3059" w14:textId="51C6AD69" w:rsidR="00FA075C" w:rsidRPr="005A03BD" w:rsidRDefault="00FA075C" w:rsidP="00CC56D5">
      <w:pPr>
        <w:pStyle w:val="ListParagraph"/>
        <w:numPr>
          <w:ilvl w:val="0"/>
          <w:numId w:val="1"/>
        </w:numPr>
        <w:spacing w:before="120" w:after="120" w:line="360" w:lineRule="auto"/>
        <w:ind w:left="714" w:hanging="357"/>
        <w:contextualSpacing w:val="0"/>
        <w:jc w:val="both"/>
        <w:rPr>
          <w:rFonts w:ascii="Times New Roman" w:eastAsia="Cambria" w:hAnsi="Times New Roman" w:cs="Times New Roman"/>
          <w:sz w:val="24"/>
          <w:szCs w:val="24"/>
          <w:lang w:val="en-US"/>
        </w:rPr>
      </w:pPr>
      <w:r>
        <w:rPr>
          <w:rFonts w:ascii="Times New Roman" w:hAnsi="Times New Roman" w:cs="Times New Roman"/>
          <w:sz w:val="24"/>
          <w:szCs w:val="24"/>
          <w:lang w:val="en-US"/>
        </w:rPr>
        <w:t xml:space="preserve"> </w:t>
      </w:r>
      <w:r w:rsidR="00153807" w:rsidRPr="00153807">
        <w:rPr>
          <w:rFonts w:ascii="Times New Roman" w:hAnsi="Times New Roman" w:cs="Times New Roman"/>
          <w:sz w:val="24"/>
          <w:szCs w:val="24"/>
          <w:lang w:val="en-US"/>
        </w:rPr>
        <w:t>That the Executive at all levels implement</w:t>
      </w:r>
      <w:r w:rsidR="006D6A0E">
        <w:rPr>
          <w:rFonts w:ascii="Times New Roman" w:hAnsi="Times New Roman" w:cs="Times New Roman"/>
          <w:sz w:val="24"/>
          <w:szCs w:val="24"/>
          <w:lang w:val="en-US"/>
        </w:rPr>
        <w:t>s</w:t>
      </w:r>
      <w:r w:rsidR="00153807" w:rsidRPr="00153807">
        <w:rPr>
          <w:rFonts w:ascii="Times New Roman" w:hAnsi="Times New Roman" w:cs="Times New Roman"/>
          <w:sz w:val="24"/>
          <w:szCs w:val="24"/>
          <w:lang w:val="en-US"/>
        </w:rPr>
        <w:t xml:space="preserve"> the Psychosocial Care Network (RAPS) and equip</w:t>
      </w:r>
      <w:r w:rsidR="006D6A0E">
        <w:rPr>
          <w:rFonts w:ascii="Times New Roman" w:hAnsi="Times New Roman" w:cs="Times New Roman"/>
          <w:sz w:val="24"/>
          <w:szCs w:val="24"/>
          <w:lang w:val="en-US"/>
        </w:rPr>
        <w:t>s</w:t>
      </w:r>
      <w:r w:rsidR="00B11197">
        <w:rPr>
          <w:rFonts w:ascii="Times New Roman" w:hAnsi="Times New Roman" w:cs="Times New Roman"/>
          <w:sz w:val="24"/>
          <w:szCs w:val="24"/>
          <w:lang w:val="en-US"/>
        </w:rPr>
        <w:t>/create</w:t>
      </w:r>
      <w:r w:rsidR="006D6A0E">
        <w:rPr>
          <w:rFonts w:ascii="Times New Roman" w:hAnsi="Times New Roman" w:cs="Times New Roman"/>
          <w:sz w:val="24"/>
          <w:szCs w:val="24"/>
          <w:lang w:val="en-US"/>
        </w:rPr>
        <w:t>s</w:t>
      </w:r>
      <w:r w:rsidR="00153807" w:rsidRPr="00153807">
        <w:rPr>
          <w:rFonts w:ascii="Times New Roman" w:hAnsi="Times New Roman" w:cs="Times New Roman"/>
          <w:sz w:val="24"/>
          <w:szCs w:val="24"/>
          <w:lang w:val="en-US"/>
        </w:rPr>
        <w:t xml:space="preserve"> the Centers for Psychosocial Care (CAPS) in their respective territories</w:t>
      </w:r>
      <w:r w:rsidR="008736F6">
        <w:rPr>
          <w:rFonts w:ascii="Times New Roman" w:hAnsi="Times New Roman" w:cs="Times New Roman"/>
          <w:sz w:val="24"/>
          <w:szCs w:val="24"/>
          <w:lang w:val="en-US"/>
        </w:rPr>
        <w:t>.</w:t>
      </w:r>
    </w:p>
    <w:p w14:paraId="7EAE0C1C" w14:textId="4DF772F4" w:rsidR="00FB1ED1" w:rsidRDefault="00AA3E0C" w:rsidP="00CC56D5">
      <w:pPr>
        <w:pStyle w:val="ListParagraph"/>
        <w:numPr>
          <w:ilvl w:val="0"/>
          <w:numId w:val="1"/>
        </w:numPr>
        <w:spacing w:before="120" w:after="120" w:line="360" w:lineRule="auto"/>
        <w:ind w:left="714" w:hanging="357"/>
        <w:contextualSpacing w:val="0"/>
        <w:jc w:val="both"/>
        <w:rPr>
          <w:rFonts w:ascii="Times New Roman" w:eastAsia="Cambria" w:hAnsi="Times New Roman" w:cs="Times New Roman"/>
          <w:sz w:val="24"/>
          <w:szCs w:val="24"/>
          <w:lang w:val="en-US"/>
        </w:rPr>
      </w:pPr>
      <w:r w:rsidRPr="005A03BD">
        <w:rPr>
          <w:rFonts w:ascii="Times New Roman" w:hAnsi="Times New Roman" w:cs="Times New Roman"/>
          <w:sz w:val="24"/>
          <w:szCs w:val="24"/>
          <w:shd w:val="clear" w:color="auto" w:fill="FFFFFF"/>
          <w:lang w:val="en-US"/>
        </w:rPr>
        <w:t>That the Brazilian Executive branch oversee</w:t>
      </w:r>
      <w:r w:rsidR="006D6A0E">
        <w:rPr>
          <w:rFonts w:ascii="Times New Roman" w:hAnsi="Times New Roman" w:cs="Times New Roman"/>
          <w:sz w:val="24"/>
          <w:szCs w:val="24"/>
          <w:shd w:val="clear" w:color="auto" w:fill="FFFFFF"/>
          <w:lang w:val="en-US"/>
        </w:rPr>
        <w:t>s</w:t>
      </w:r>
      <w:r w:rsidRPr="005A03BD">
        <w:rPr>
          <w:rFonts w:ascii="Times New Roman" w:hAnsi="Times New Roman" w:cs="Times New Roman"/>
          <w:sz w:val="24"/>
          <w:szCs w:val="24"/>
          <w:shd w:val="clear" w:color="auto" w:fill="FFFFFF"/>
          <w:lang w:val="en-US"/>
        </w:rPr>
        <w:t xml:space="preserve"> private entities that function as therapeutic communities, strictly prohibiting the inclusion of anyone under 18 years of age in their programs</w:t>
      </w:r>
      <w:r w:rsidR="003C6FC0" w:rsidRPr="005A03BD">
        <w:rPr>
          <w:rFonts w:ascii="Times New Roman" w:eastAsia="Cambria" w:hAnsi="Times New Roman" w:cs="Times New Roman"/>
          <w:sz w:val="24"/>
          <w:szCs w:val="24"/>
          <w:lang w:val="en-US"/>
        </w:rPr>
        <w:t>.</w:t>
      </w:r>
    </w:p>
    <w:p w14:paraId="460088CF" w14:textId="77777777" w:rsidR="00D478DC" w:rsidRPr="005A03BD" w:rsidRDefault="00D478DC" w:rsidP="00D478DC">
      <w:pPr>
        <w:pStyle w:val="ListParagraph"/>
        <w:spacing w:before="120" w:after="120" w:line="360" w:lineRule="auto"/>
        <w:ind w:left="714"/>
        <w:contextualSpacing w:val="0"/>
        <w:jc w:val="both"/>
        <w:rPr>
          <w:rFonts w:ascii="Times New Roman" w:eastAsia="Cambria" w:hAnsi="Times New Roman" w:cs="Times New Roman"/>
          <w:sz w:val="24"/>
          <w:szCs w:val="24"/>
          <w:lang w:val="en-US"/>
        </w:rPr>
      </w:pPr>
    </w:p>
    <w:p w14:paraId="193BE6F4" w14:textId="77777777" w:rsidR="005F46BD" w:rsidRPr="005A03BD" w:rsidRDefault="005F46BD" w:rsidP="005F46BD">
      <w:pPr>
        <w:pStyle w:val="ListParagraph"/>
        <w:jc w:val="center"/>
        <w:rPr>
          <w:rFonts w:ascii="Times New Roman" w:hAnsi="Times New Roman" w:cs="Times New Roman"/>
          <w:b/>
          <w:bCs/>
          <w:sz w:val="24"/>
          <w:szCs w:val="24"/>
          <w:lang w:val="en-US"/>
        </w:rPr>
      </w:pPr>
      <w:r w:rsidRPr="005A03BD">
        <w:rPr>
          <w:rFonts w:ascii="Times New Roman" w:eastAsia="Cambria" w:hAnsi="Times New Roman" w:cs="Times New Roman"/>
          <w:b/>
          <w:bCs/>
          <w:sz w:val="24"/>
          <w:szCs w:val="24"/>
          <w:lang w:val="en-US"/>
        </w:rPr>
        <w:t>GABRIELE ESTÁBILE BEZERRA</w:t>
      </w:r>
    </w:p>
    <w:p w14:paraId="2A17E107" w14:textId="77777777" w:rsidR="005F46BD" w:rsidRDefault="005F46BD" w:rsidP="005F46BD">
      <w:pPr>
        <w:pStyle w:val="ListParagraph"/>
        <w:jc w:val="center"/>
        <w:rPr>
          <w:rFonts w:ascii="Times New Roman" w:eastAsia="Cambria" w:hAnsi="Times New Roman" w:cs="Times New Roman"/>
          <w:sz w:val="24"/>
          <w:szCs w:val="24"/>
          <w:lang w:val="en-US"/>
        </w:rPr>
      </w:pPr>
      <w:r w:rsidRPr="005A03BD">
        <w:rPr>
          <w:rFonts w:ascii="Times New Roman" w:eastAsia="Cambria" w:hAnsi="Times New Roman" w:cs="Times New Roman"/>
          <w:sz w:val="24"/>
          <w:szCs w:val="24"/>
          <w:lang w:val="en-US"/>
        </w:rPr>
        <w:t>Public Defender of the State of São Paulo Coordinator of NEIJ</w:t>
      </w:r>
    </w:p>
    <w:p w14:paraId="51AB8821" w14:textId="77777777" w:rsidR="00D478DC" w:rsidRPr="005A03BD" w:rsidRDefault="00D478DC" w:rsidP="005F46BD">
      <w:pPr>
        <w:pStyle w:val="ListParagraph"/>
        <w:jc w:val="center"/>
        <w:rPr>
          <w:rFonts w:ascii="Times New Roman" w:eastAsia="Cambria" w:hAnsi="Times New Roman" w:cs="Times New Roman"/>
          <w:sz w:val="24"/>
          <w:szCs w:val="24"/>
          <w:lang w:val="en-US"/>
        </w:rPr>
      </w:pPr>
    </w:p>
    <w:p w14:paraId="4F8132FC" w14:textId="77777777" w:rsidR="00991DEA" w:rsidRPr="005A03BD" w:rsidRDefault="00991DEA" w:rsidP="00991DEA">
      <w:pPr>
        <w:pStyle w:val="ListParagraph"/>
        <w:jc w:val="center"/>
        <w:rPr>
          <w:rFonts w:ascii="Times New Roman" w:hAnsi="Times New Roman" w:cs="Times New Roman"/>
          <w:b/>
          <w:bCs/>
          <w:sz w:val="24"/>
          <w:szCs w:val="24"/>
          <w:lang w:val="en-US"/>
        </w:rPr>
      </w:pPr>
      <w:r w:rsidRPr="005A03BD">
        <w:rPr>
          <w:rFonts w:ascii="Times New Roman" w:eastAsia="Cambria" w:hAnsi="Times New Roman" w:cs="Times New Roman"/>
          <w:b/>
          <w:bCs/>
          <w:sz w:val="24"/>
          <w:szCs w:val="24"/>
          <w:lang w:val="en-US"/>
        </w:rPr>
        <w:t>LIGIA MAFEI GUIDI</w:t>
      </w:r>
    </w:p>
    <w:p w14:paraId="2A8DD8FF" w14:textId="77777777" w:rsidR="00991DEA" w:rsidRPr="005A03BD" w:rsidRDefault="00991DEA" w:rsidP="00991DEA">
      <w:pPr>
        <w:pStyle w:val="ListParagraph"/>
        <w:jc w:val="center"/>
        <w:rPr>
          <w:rFonts w:ascii="Times New Roman" w:eastAsia="Cambria" w:hAnsi="Times New Roman" w:cs="Times New Roman"/>
          <w:sz w:val="24"/>
          <w:szCs w:val="24"/>
          <w:lang w:val="en-US"/>
        </w:rPr>
      </w:pPr>
      <w:r w:rsidRPr="005A03BD">
        <w:rPr>
          <w:rFonts w:ascii="Times New Roman" w:eastAsia="Cambria" w:hAnsi="Times New Roman" w:cs="Times New Roman"/>
          <w:sz w:val="24"/>
          <w:szCs w:val="24"/>
          <w:lang w:val="en-US"/>
        </w:rPr>
        <w:t>Public Defender of the State of São Paulo Coordinator of NEIJ</w:t>
      </w:r>
    </w:p>
    <w:p w14:paraId="0BC6FCAD" w14:textId="77777777" w:rsidR="005F46BD" w:rsidRPr="005A03BD" w:rsidRDefault="005F46BD" w:rsidP="005F46BD">
      <w:pPr>
        <w:pStyle w:val="ListParagraph"/>
        <w:jc w:val="center"/>
        <w:rPr>
          <w:rFonts w:ascii="Times New Roman" w:eastAsia="Cambria" w:hAnsi="Times New Roman" w:cs="Times New Roman"/>
          <w:sz w:val="24"/>
          <w:szCs w:val="24"/>
          <w:lang w:val="en-US"/>
        </w:rPr>
      </w:pPr>
    </w:p>
    <w:p w14:paraId="3A77EB59" w14:textId="77777777" w:rsidR="005F46BD" w:rsidRPr="005A03BD" w:rsidRDefault="005F46BD" w:rsidP="005F46BD">
      <w:pPr>
        <w:pStyle w:val="ListParagraph"/>
        <w:jc w:val="center"/>
        <w:rPr>
          <w:rFonts w:ascii="Times New Roman" w:hAnsi="Times New Roman" w:cs="Times New Roman"/>
          <w:b/>
          <w:bCs/>
          <w:sz w:val="24"/>
          <w:szCs w:val="24"/>
        </w:rPr>
      </w:pPr>
      <w:r w:rsidRPr="005A03BD">
        <w:rPr>
          <w:rFonts w:ascii="Times New Roman" w:eastAsia="Cambria" w:hAnsi="Times New Roman" w:cs="Times New Roman"/>
          <w:b/>
          <w:bCs/>
          <w:sz w:val="24"/>
          <w:szCs w:val="24"/>
        </w:rPr>
        <w:t>GUSTAVO SAMUEL DA SILVA SANTOS</w:t>
      </w:r>
    </w:p>
    <w:p w14:paraId="258C7B78" w14:textId="77777777" w:rsidR="005F46BD" w:rsidRPr="005A03BD" w:rsidRDefault="005F46BD" w:rsidP="005F46BD">
      <w:pPr>
        <w:pStyle w:val="ListParagraph"/>
        <w:jc w:val="center"/>
        <w:rPr>
          <w:rFonts w:ascii="Times New Roman" w:eastAsia="Cambria" w:hAnsi="Times New Roman" w:cs="Times New Roman"/>
          <w:sz w:val="24"/>
          <w:szCs w:val="24"/>
        </w:rPr>
      </w:pPr>
      <w:proofErr w:type="spellStart"/>
      <w:r w:rsidRPr="005A03BD">
        <w:rPr>
          <w:rFonts w:ascii="Times New Roman" w:eastAsia="Cambria" w:hAnsi="Times New Roman" w:cs="Times New Roman"/>
          <w:sz w:val="24"/>
          <w:szCs w:val="24"/>
        </w:rPr>
        <w:t>Public</w:t>
      </w:r>
      <w:proofErr w:type="spellEnd"/>
      <w:r w:rsidRPr="005A03BD">
        <w:rPr>
          <w:rFonts w:ascii="Times New Roman" w:eastAsia="Cambria" w:hAnsi="Times New Roman" w:cs="Times New Roman"/>
          <w:sz w:val="24"/>
          <w:szCs w:val="24"/>
        </w:rPr>
        <w:t xml:space="preserve"> Defender of the </w:t>
      </w:r>
      <w:proofErr w:type="spellStart"/>
      <w:r w:rsidRPr="005A03BD">
        <w:rPr>
          <w:rFonts w:ascii="Times New Roman" w:eastAsia="Cambria" w:hAnsi="Times New Roman" w:cs="Times New Roman"/>
          <w:sz w:val="24"/>
          <w:szCs w:val="24"/>
        </w:rPr>
        <w:t>State</w:t>
      </w:r>
      <w:proofErr w:type="spellEnd"/>
      <w:r w:rsidRPr="005A03BD">
        <w:rPr>
          <w:rFonts w:ascii="Times New Roman" w:eastAsia="Cambria" w:hAnsi="Times New Roman" w:cs="Times New Roman"/>
          <w:sz w:val="24"/>
          <w:szCs w:val="24"/>
        </w:rPr>
        <w:t xml:space="preserve"> of São Paulo </w:t>
      </w:r>
      <w:proofErr w:type="spellStart"/>
      <w:r w:rsidRPr="005A03BD">
        <w:rPr>
          <w:rFonts w:ascii="Times New Roman" w:eastAsia="Cambria" w:hAnsi="Times New Roman" w:cs="Times New Roman"/>
          <w:sz w:val="24"/>
          <w:szCs w:val="24"/>
        </w:rPr>
        <w:t>Coordinator</w:t>
      </w:r>
      <w:proofErr w:type="spellEnd"/>
      <w:r w:rsidRPr="005A03BD">
        <w:rPr>
          <w:rFonts w:ascii="Times New Roman" w:eastAsia="Cambria" w:hAnsi="Times New Roman" w:cs="Times New Roman"/>
          <w:sz w:val="24"/>
          <w:szCs w:val="24"/>
        </w:rPr>
        <w:t xml:space="preserve"> of NEIJ</w:t>
      </w:r>
    </w:p>
    <w:p w14:paraId="67C732CC" w14:textId="77777777" w:rsidR="00733150" w:rsidRPr="005A03BD" w:rsidRDefault="00733150" w:rsidP="005F46BD">
      <w:pPr>
        <w:pStyle w:val="ListParagraph"/>
        <w:jc w:val="center"/>
        <w:rPr>
          <w:rFonts w:ascii="Times New Roman" w:eastAsia="Cambria" w:hAnsi="Times New Roman" w:cs="Times New Roman"/>
          <w:sz w:val="24"/>
          <w:szCs w:val="24"/>
        </w:rPr>
      </w:pPr>
    </w:p>
    <w:p w14:paraId="19695EAC" w14:textId="77777777" w:rsidR="005F46BD" w:rsidRPr="005A03BD" w:rsidRDefault="005F46BD" w:rsidP="005F46BD">
      <w:pPr>
        <w:pStyle w:val="ListParagraph"/>
        <w:rPr>
          <w:rFonts w:ascii="Times New Roman" w:eastAsia="Cambria" w:hAnsi="Times New Roman" w:cs="Times New Roman"/>
          <w:sz w:val="24"/>
          <w:szCs w:val="24"/>
          <w:lang w:val="en-US"/>
        </w:rPr>
      </w:pPr>
    </w:p>
    <w:p w14:paraId="36780164" w14:textId="77777777" w:rsidR="007B454A" w:rsidRPr="005A03BD" w:rsidRDefault="007B454A">
      <w:pPr>
        <w:rPr>
          <w:rFonts w:ascii="Times New Roman" w:hAnsi="Times New Roman" w:cs="Times New Roman"/>
          <w:sz w:val="24"/>
          <w:szCs w:val="24"/>
          <w:lang w:val="en-US"/>
        </w:rPr>
      </w:pPr>
    </w:p>
    <w:sectPr w:rsidR="007B454A" w:rsidRPr="005A03BD">
      <w:headerReference w:type="default" r:id="rId14"/>
      <w:footerReference w:type="default" r:id="rId15"/>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A68461" w14:textId="77777777" w:rsidR="007E7520" w:rsidRDefault="007E7520" w:rsidP="002A6C3B">
      <w:pPr>
        <w:spacing w:line="240" w:lineRule="auto"/>
      </w:pPr>
      <w:r>
        <w:separator/>
      </w:r>
    </w:p>
  </w:endnote>
  <w:endnote w:type="continuationSeparator" w:id="0">
    <w:p w14:paraId="65171E3A" w14:textId="77777777" w:rsidR="007E7520" w:rsidRDefault="007E7520" w:rsidP="002A6C3B">
      <w:pPr>
        <w:spacing w:line="240" w:lineRule="auto"/>
      </w:pPr>
      <w:r>
        <w:continuationSeparator/>
      </w:r>
    </w:p>
  </w:endnote>
  <w:endnote w:type="continuationNotice" w:id="1">
    <w:p w14:paraId="7A40C47B" w14:textId="77777777" w:rsidR="007E7520" w:rsidRDefault="007E752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518" w:type="dxa"/>
      <w:tblLayout w:type="fixed"/>
      <w:tblLook w:val="06A0" w:firstRow="1" w:lastRow="0" w:firstColumn="1" w:lastColumn="0" w:noHBand="1" w:noVBand="1"/>
    </w:tblPr>
    <w:tblGrid>
      <w:gridCol w:w="1515"/>
      <w:gridCol w:w="5998"/>
      <w:gridCol w:w="2005"/>
    </w:tblGrid>
    <w:tr w:rsidR="35D0F6FD" w14:paraId="5F8BF0C3" w14:textId="77777777" w:rsidTr="00702650">
      <w:trPr>
        <w:trHeight w:val="300"/>
      </w:trPr>
      <w:tc>
        <w:tcPr>
          <w:tcW w:w="1515" w:type="dxa"/>
        </w:tcPr>
        <w:p w14:paraId="6B0B8C20" w14:textId="3AA2391C" w:rsidR="35D0F6FD" w:rsidRDefault="35D0F6FD" w:rsidP="35D0F6FD">
          <w:pPr>
            <w:pStyle w:val="Header"/>
            <w:ind w:left="-115"/>
          </w:pPr>
        </w:p>
      </w:tc>
      <w:tc>
        <w:tcPr>
          <w:tcW w:w="5998" w:type="dxa"/>
        </w:tcPr>
        <w:p w14:paraId="70A0B4CC" w14:textId="77777777" w:rsidR="00702650" w:rsidRDefault="0FAE64D0" w:rsidP="0FAE64D0">
          <w:pPr>
            <w:tabs>
              <w:tab w:val="center" w:pos="4252"/>
              <w:tab w:val="right" w:pos="8504"/>
            </w:tabs>
            <w:spacing w:line="240" w:lineRule="auto"/>
            <w:ind w:right="-852"/>
            <w:jc w:val="center"/>
            <w:rPr>
              <w:rFonts w:ascii="Cambria" w:eastAsia="Cambria" w:hAnsi="Cambria" w:cs="Cambria"/>
              <w:color w:val="000000" w:themeColor="text1"/>
              <w:sz w:val="20"/>
              <w:szCs w:val="20"/>
            </w:rPr>
          </w:pPr>
          <w:r w:rsidRPr="0FAE64D0">
            <w:rPr>
              <w:rFonts w:ascii="Cambria" w:eastAsia="Cambria" w:hAnsi="Cambria" w:cs="Cambria"/>
              <w:color w:val="000000" w:themeColor="text1"/>
              <w:sz w:val="20"/>
              <w:szCs w:val="20"/>
            </w:rPr>
            <w:t>Avenida Liberdade, 32, 3º andar (</w:t>
          </w:r>
          <w:r w:rsidR="00702650">
            <w:rPr>
              <w:rFonts w:ascii="Cambria" w:eastAsia="Cambria" w:hAnsi="Cambria" w:cs="Cambria"/>
              <w:color w:val="000000" w:themeColor="text1"/>
              <w:sz w:val="20"/>
              <w:szCs w:val="20"/>
            </w:rPr>
            <w:t>NEIJ</w:t>
          </w:r>
          <w:r w:rsidRPr="0FAE64D0">
            <w:rPr>
              <w:rFonts w:ascii="Cambria" w:eastAsia="Cambria" w:hAnsi="Cambria" w:cs="Cambria"/>
              <w:color w:val="000000" w:themeColor="text1"/>
              <w:sz w:val="20"/>
              <w:szCs w:val="20"/>
            </w:rPr>
            <w:t>), Centro, São Paulo/S</w:t>
          </w:r>
          <w:r w:rsidR="00702650">
            <w:rPr>
              <w:rFonts w:ascii="Cambria" w:eastAsia="Cambria" w:hAnsi="Cambria" w:cs="Cambria"/>
              <w:color w:val="000000" w:themeColor="text1"/>
              <w:sz w:val="20"/>
              <w:szCs w:val="20"/>
            </w:rPr>
            <w:t>P</w:t>
          </w:r>
        </w:p>
        <w:p w14:paraId="42B27B0F" w14:textId="2B1F738D" w:rsidR="35D0F6FD" w:rsidRDefault="0FAE64D0" w:rsidP="0FAE64D0">
          <w:pPr>
            <w:tabs>
              <w:tab w:val="center" w:pos="4252"/>
              <w:tab w:val="right" w:pos="8504"/>
            </w:tabs>
            <w:spacing w:line="240" w:lineRule="auto"/>
            <w:ind w:right="-852"/>
            <w:jc w:val="center"/>
            <w:rPr>
              <w:rFonts w:ascii="Cambria" w:eastAsia="Cambria" w:hAnsi="Cambria" w:cs="Cambria"/>
              <w:color w:val="000000" w:themeColor="text1"/>
              <w:sz w:val="20"/>
              <w:szCs w:val="20"/>
            </w:rPr>
          </w:pPr>
          <w:r w:rsidRPr="0FAE64D0">
            <w:rPr>
              <w:rFonts w:ascii="Cambria" w:eastAsia="Cambria" w:hAnsi="Cambria" w:cs="Cambria"/>
              <w:color w:val="000000" w:themeColor="text1"/>
              <w:sz w:val="20"/>
              <w:szCs w:val="20"/>
            </w:rPr>
            <w:t xml:space="preserve"> CEP 01502-000 </w:t>
          </w:r>
        </w:p>
        <w:p w14:paraId="7C3D673D" w14:textId="2D7DD18A" w:rsidR="35D0F6FD" w:rsidRDefault="0FAE64D0" w:rsidP="0FAE64D0">
          <w:pPr>
            <w:tabs>
              <w:tab w:val="center" w:pos="4252"/>
              <w:tab w:val="right" w:pos="8504"/>
            </w:tabs>
            <w:spacing w:line="240" w:lineRule="auto"/>
            <w:ind w:right="-852"/>
            <w:jc w:val="center"/>
            <w:rPr>
              <w:rFonts w:ascii="Cambria" w:eastAsia="Cambria" w:hAnsi="Cambria" w:cs="Cambria"/>
              <w:color w:val="000000" w:themeColor="text1"/>
              <w:sz w:val="20"/>
              <w:szCs w:val="20"/>
            </w:rPr>
          </w:pPr>
          <w:r w:rsidRPr="0FAE64D0">
            <w:rPr>
              <w:rFonts w:ascii="Cambria" w:eastAsia="Cambria" w:hAnsi="Cambria" w:cs="Cambria"/>
              <w:color w:val="000000" w:themeColor="text1"/>
              <w:sz w:val="20"/>
              <w:szCs w:val="20"/>
            </w:rPr>
            <w:t xml:space="preserve"> E-mail: </w:t>
          </w:r>
          <w:hyperlink r:id="rId1" w:history="1">
            <w:r w:rsidR="00702650" w:rsidRPr="00B05374">
              <w:rPr>
                <w:rStyle w:val="Hyperlink"/>
                <w:rFonts w:ascii="Cambria" w:eastAsia="Cambria" w:hAnsi="Cambria" w:cs="Cambria"/>
                <w:sz w:val="20"/>
                <w:szCs w:val="20"/>
              </w:rPr>
              <w:t>nucleo.infancia@defensoria.sp.def.br</w:t>
            </w:r>
          </w:hyperlink>
        </w:p>
        <w:p w14:paraId="4BC10553" w14:textId="01217868" w:rsidR="35D0F6FD" w:rsidRDefault="35D0F6FD" w:rsidP="35D0F6FD">
          <w:pPr>
            <w:pStyle w:val="Header"/>
            <w:jc w:val="center"/>
          </w:pPr>
        </w:p>
      </w:tc>
      <w:tc>
        <w:tcPr>
          <w:tcW w:w="2005" w:type="dxa"/>
        </w:tcPr>
        <w:p w14:paraId="1F1433A6" w14:textId="36922EC0" w:rsidR="35D0F6FD" w:rsidRDefault="35D0F6FD" w:rsidP="35D0F6FD">
          <w:pPr>
            <w:pStyle w:val="Header"/>
            <w:ind w:right="-115"/>
            <w:jc w:val="right"/>
          </w:pPr>
        </w:p>
      </w:tc>
    </w:tr>
  </w:tbl>
  <w:p w14:paraId="28127F26" w14:textId="5462E7E0" w:rsidR="35D0F6FD" w:rsidRDefault="35D0F6FD" w:rsidP="35D0F6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B1CABD" w14:textId="77777777" w:rsidR="007E7520" w:rsidRDefault="007E7520" w:rsidP="002A6C3B">
      <w:pPr>
        <w:spacing w:line="240" w:lineRule="auto"/>
      </w:pPr>
      <w:r>
        <w:separator/>
      </w:r>
    </w:p>
  </w:footnote>
  <w:footnote w:type="continuationSeparator" w:id="0">
    <w:p w14:paraId="6D263AE6" w14:textId="77777777" w:rsidR="007E7520" w:rsidRDefault="007E7520" w:rsidP="002A6C3B">
      <w:pPr>
        <w:spacing w:line="240" w:lineRule="auto"/>
      </w:pPr>
      <w:r>
        <w:continuationSeparator/>
      </w:r>
    </w:p>
  </w:footnote>
  <w:footnote w:type="continuationNotice" w:id="1">
    <w:p w14:paraId="36022185" w14:textId="77777777" w:rsidR="007E7520" w:rsidRDefault="007E7520">
      <w:pPr>
        <w:spacing w:line="240" w:lineRule="auto"/>
      </w:pPr>
    </w:p>
  </w:footnote>
  <w:footnote w:id="2">
    <w:p w14:paraId="1144B3A4" w14:textId="60B0280A" w:rsidR="00627F0B" w:rsidRPr="00CD05BD" w:rsidRDefault="00627F0B">
      <w:pPr>
        <w:pStyle w:val="FootnoteText"/>
        <w:rPr>
          <w:rFonts w:ascii="Times New Roman" w:hAnsi="Times New Roman" w:cs="Times New Roman"/>
        </w:rPr>
      </w:pPr>
      <w:r>
        <w:rPr>
          <w:rStyle w:val="FootnoteReference"/>
        </w:rPr>
        <w:footnoteRef/>
      </w:r>
      <w:r>
        <w:t xml:space="preserve"> </w:t>
      </w:r>
      <w:hyperlink r:id="rId1" w:history="1">
        <w:r w:rsidRPr="00CD05BD">
          <w:rPr>
            <w:rStyle w:val="Hyperlink"/>
            <w:rFonts w:ascii="Times New Roman" w:hAnsi="Times New Roman" w:cs="Times New Roman"/>
          </w:rPr>
          <w:t>https://tbinternet.ohchr.org/_layouts/15/treatybodyexternal/SessionDetails1.aspx?SessionID=2798&amp;Lang=en</w:t>
        </w:r>
      </w:hyperlink>
    </w:p>
    <w:p w14:paraId="72B042C1" w14:textId="77777777" w:rsidR="00627F0B" w:rsidRDefault="00627F0B">
      <w:pPr>
        <w:pStyle w:val="FootnoteText"/>
      </w:pPr>
    </w:p>
  </w:footnote>
  <w:footnote w:id="3">
    <w:p w14:paraId="585B033D" w14:textId="7E60C6D0" w:rsidR="005E549C" w:rsidRPr="00BF5B44" w:rsidRDefault="005E549C" w:rsidP="00BF5B44">
      <w:pPr>
        <w:pStyle w:val="FootnoteText"/>
        <w:jc w:val="both"/>
        <w:rPr>
          <w:rFonts w:ascii="Times New Roman" w:hAnsi="Times New Roman" w:cs="Times New Roman"/>
        </w:rPr>
      </w:pPr>
      <w:r>
        <w:rPr>
          <w:rStyle w:val="FootnoteReference"/>
        </w:rPr>
        <w:footnoteRef/>
      </w:r>
      <w:r>
        <w:t xml:space="preserve"> </w:t>
      </w:r>
      <w:hyperlink r:id="rId2" w:history="1">
        <w:r w:rsidRPr="00BF5B44">
          <w:rPr>
            <w:rStyle w:val="Hyperlink"/>
            <w:rFonts w:ascii="Times New Roman" w:hAnsi="Times New Roman" w:cs="Times New Roman"/>
          </w:rPr>
          <w:t>https://www.apadep.org.br/wp-content/uploads/2019/09/A-DEFENSORIA-P%C3%9ABLICA-COMO-MEIO-DE-ACESSO-DO-CIDAD%C3%83O-%C3%80-JUSTI%C3%87A.pdf</w:t>
        </w:r>
      </w:hyperlink>
      <w:r w:rsidRPr="00BF5B44">
        <w:rPr>
          <w:rFonts w:ascii="Times New Roman" w:hAnsi="Times New Roman" w:cs="Times New Roman"/>
        </w:rPr>
        <w:t xml:space="preserve"> </w:t>
      </w:r>
    </w:p>
  </w:footnote>
  <w:footnote w:id="4">
    <w:p w14:paraId="7C64E79E" w14:textId="27AEBE68" w:rsidR="00E5727B" w:rsidRPr="00E5727B" w:rsidRDefault="00E5727B" w:rsidP="00E5727B">
      <w:pPr>
        <w:pStyle w:val="FootnoteText"/>
        <w:jc w:val="both"/>
      </w:pPr>
      <w:r>
        <w:rPr>
          <w:rStyle w:val="FootnoteReference"/>
        </w:rPr>
        <w:footnoteRef/>
      </w:r>
      <w:r w:rsidRPr="00E5727B">
        <w:t xml:space="preserve"> </w:t>
      </w:r>
      <w:hyperlink r:id="rId3" w:history="1">
        <w:r w:rsidR="003A3C78" w:rsidRPr="00925112">
          <w:rPr>
            <w:rStyle w:val="Hyperlink"/>
            <w:rFonts w:ascii="Times New Roman" w:hAnsi="Times New Roman" w:cs="Times New Roman"/>
          </w:rPr>
          <w:t>https://pesquisanacionaldefensoria.com.br/download/pesquisa-nacional-da-defensoria-publica-2024-ebook.pdf</w:t>
        </w:r>
      </w:hyperlink>
      <w:r>
        <w:t xml:space="preserve"> </w:t>
      </w:r>
    </w:p>
  </w:footnote>
  <w:footnote w:id="5">
    <w:p w14:paraId="02B291C6" w14:textId="4DDE1DAD" w:rsidR="00654BFB" w:rsidRPr="001D160D" w:rsidRDefault="00654BFB" w:rsidP="001D160D">
      <w:pPr>
        <w:pStyle w:val="FootnoteText"/>
        <w:jc w:val="both"/>
        <w:rPr>
          <w:rFonts w:ascii="Times New Roman" w:hAnsi="Times New Roman" w:cs="Times New Roman"/>
        </w:rPr>
      </w:pPr>
      <w:r>
        <w:rPr>
          <w:rStyle w:val="FootnoteReference"/>
        </w:rPr>
        <w:footnoteRef/>
      </w:r>
      <w:r w:rsidRPr="003C6769">
        <w:rPr>
          <w:lang w:val="en-US"/>
        </w:rPr>
        <w:t xml:space="preserve"> </w:t>
      </w:r>
      <w:r w:rsidR="003C6769" w:rsidRPr="003C6769">
        <w:rPr>
          <w:rFonts w:ascii="Times New Roman" w:hAnsi="Times New Roman" w:cs="Times New Roman"/>
          <w:lang w:val="en-US"/>
        </w:rPr>
        <w:t xml:space="preserve">To illustrate the difference between the forms of legal assistance provision: professionals in the Public Defender’s Office must pass a rigorous public examination, involving multiple stages and subjects—including, specifically, the area of child and youth law. In contrast, contracted private attorneys are not necessarily trained in this area. According to findings presented during the closing of the eighth panel of the seminar on the results of the </w:t>
      </w:r>
      <w:r w:rsidR="003C6769" w:rsidRPr="003C6769">
        <w:rPr>
          <w:rFonts w:ascii="Times New Roman" w:hAnsi="Times New Roman" w:cs="Times New Roman"/>
          <w:i/>
          <w:iCs/>
          <w:lang w:val="en-US"/>
        </w:rPr>
        <w:t>Justice Begins in Childhood</w:t>
      </w:r>
      <w:r w:rsidR="003C6769" w:rsidRPr="003C6769">
        <w:rPr>
          <w:rFonts w:ascii="Times New Roman" w:hAnsi="Times New Roman" w:cs="Times New Roman"/>
          <w:lang w:val="en-US"/>
        </w:rPr>
        <w:t xml:space="preserve"> project, which addressed the impact of training on the implementation of the Legal Framework for Early Childhood, a concerning fact was highlighted: among the ten best law schools in the country, none offer child and adolescent law as a mandatory subject, and only four offer it as an elective.</w:t>
      </w:r>
      <w:r w:rsidR="007D075C" w:rsidRPr="00300805">
        <w:rPr>
          <w:rFonts w:ascii="Times New Roman" w:hAnsi="Times New Roman" w:cs="Times New Roman"/>
          <w:lang w:val="en-US"/>
        </w:rPr>
        <w:t xml:space="preserve"> </w:t>
      </w:r>
      <w:r w:rsidR="007D075C" w:rsidRPr="001D160D">
        <w:rPr>
          <w:rFonts w:ascii="Times New Roman" w:hAnsi="Times New Roman" w:cs="Times New Roman"/>
        </w:rPr>
        <w:t>(</w:t>
      </w:r>
      <w:hyperlink r:id="rId4" w:history="1">
        <w:r w:rsidR="007D075C" w:rsidRPr="001D160D">
          <w:rPr>
            <w:rStyle w:val="Hyperlink"/>
            <w:rFonts w:ascii="Times New Roman" w:hAnsi="Times New Roman" w:cs="Times New Roman"/>
          </w:rPr>
          <w:t>https://www.cnj.jus.br/wp-content/uploads/2022/09/pacto-primeira-infancia-relatorio-pnud-cnj-2-set-web-2.pdf</w:t>
        </w:r>
      </w:hyperlink>
      <w:r w:rsidR="007D075C" w:rsidRPr="001D160D">
        <w:rPr>
          <w:rFonts w:ascii="Times New Roman" w:hAnsi="Times New Roman" w:cs="Times New Roman"/>
        </w:rPr>
        <w:t xml:space="preserve"> </w:t>
      </w:r>
      <w:r w:rsidR="007F4970">
        <w:rPr>
          <w:rFonts w:ascii="Times New Roman" w:hAnsi="Times New Roman" w:cs="Times New Roman"/>
        </w:rPr>
        <w:t>page</w:t>
      </w:r>
      <w:r w:rsidR="007D075C" w:rsidRPr="001D160D">
        <w:rPr>
          <w:rFonts w:ascii="Times New Roman" w:hAnsi="Times New Roman" w:cs="Times New Roman"/>
        </w:rPr>
        <w:t xml:space="preserve"> 89.</w:t>
      </w:r>
    </w:p>
  </w:footnote>
  <w:footnote w:id="6">
    <w:p w14:paraId="0AB80950" w14:textId="3BEBD335" w:rsidR="0035733A" w:rsidRPr="001D160D" w:rsidRDefault="0035733A" w:rsidP="001D160D">
      <w:pPr>
        <w:pStyle w:val="FootnoteText"/>
        <w:jc w:val="both"/>
        <w:rPr>
          <w:rFonts w:ascii="Times New Roman" w:hAnsi="Times New Roman" w:cs="Times New Roman"/>
        </w:rPr>
      </w:pPr>
      <w:r w:rsidRPr="001D160D">
        <w:rPr>
          <w:rStyle w:val="FootnoteReference"/>
          <w:rFonts w:ascii="Times New Roman" w:hAnsi="Times New Roman" w:cs="Times New Roman"/>
        </w:rPr>
        <w:footnoteRef/>
      </w:r>
      <w:r w:rsidRPr="001D160D">
        <w:rPr>
          <w:rFonts w:ascii="Times New Roman" w:hAnsi="Times New Roman" w:cs="Times New Roman"/>
        </w:rPr>
        <w:t xml:space="preserve"> </w:t>
      </w:r>
      <w:hyperlink r:id="rId5" w:history="1">
        <w:r w:rsidR="007D32E5" w:rsidRPr="001D160D">
          <w:rPr>
            <w:rStyle w:val="Hyperlink"/>
            <w:rFonts w:ascii="Times New Roman" w:hAnsi="Times New Roman" w:cs="Times New Roman"/>
          </w:rPr>
          <w:t>https://www.conectas.org/wp-content/uploads/2024/10/Relatorio-SP_com-capas-1.pdf</w:t>
        </w:r>
      </w:hyperlink>
      <w:r w:rsidR="007D32E5" w:rsidRPr="001D160D">
        <w:rPr>
          <w:rFonts w:ascii="Times New Roman" w:hAnsi="Times New Roman" w:cs="Times New Roman"/>
        </w:rPr>
        <w:t xml:space="preserve"> </w:t>
      </w:r>
    </w:p>
  </w:footnote>
  <w:footnote w:id="7">
    <w:p w14:paraId="5CDF5419" w14:textId="5146590D" w:rsidR="004D417F" w:rsidRPr="00C41E58" w:rsidRDefault="004D417F" w:rsidP="00C41E58">
      <w:pPr>
        <w:pStyle w:val="FootnoteText"/>
        <w:jc w:val="both"/>
        <w:rPr>
          <w:rFonts w:ascii="Times New Roman" w:hAnsi="Times New Roman" w:cs="Times New Roman"/>
        </w:rPr>
      </w:pPr>
      <w:r>
        <w:rPr>
          <w:rStyle w:val="FootnoteReference"/>
        </w:rPr>
        <w:footnoteRef/>
      </w:r>
      <w:r>
        <w:t xml:space="preserve"> </w:t>
      </w:r>
      <w:hyperlink r:id="rId6" w:history="1">
        <w:r w:rsidR="00C41E58" w:rsidRPr="00C41E58">
          <w:rPr>
            <w:rStyle w:val="Hyperlink"/>
            <w:rFonts w:ascii="Times New Roman" w:hAnsi="Times New Roman" w:cs="Times New Roman"/>
          </w:rPr>
          <w:t>https://g1.globo.com/sp/sao-paulo/noticia/2025/03/11/unidade-da-fundacao-casa-na-zona-norte-de-sp-fecha-as-portas-apos-denuncias-de-violencia-e-omissao.ghtml</w:t>
        </w:r>
      </w:hyperlink>
      <w:r w:rsidR="00C41E58" w:rsidRPr="00C41E58">
        <w:rPr>
          <w:rFonts w:ascii="Times New Roman" w:hAnsi="Times New Roman" w:cs="Times New Roman"/>
        </w:rPr>
        <w:t xml:space="preserve"> </w:t>
      </w:r>
    </w:p>
  </w:footnote>
  <w:footnote w:id="8">
    <w:p w14:paraId="4A487B2D" w14:textId="421D2338" w:rsidR="00F449D1" w:rsidRPr="005975B2" w:rsidRDefault="00F449D1" w:rsidP="00C41E58">
      <w:pPr>
        <w:pStyle w:val="FootnoteText"/>
        <w:jc w:val="both"/>
        <w:rPr>
          <w:rFonts w:ascii="Times New Roman" w:hAnsi="Times New Roman" w:cs="Times New Roman"/>
          <w:lang w:val="en-US"/>
        </w:rPr>
      </w:pPr>
      <w:r w:rsidRPr="00C41E58">
        <w:rPr>
          <w:rStyle w:val="FootnoteReference"/>
          <w:rFonts w:ascii="Times New Roman" w:hAnsi="Times New Roman" w:cs="Times New Roman"/>
        </w:rPr>
        <w:footnoteRef/>
      </w:r>
      <w:r w:rsidRPr="005975B2">
        <w:rPr>
          <w:rFonts w:ascii="Times New Roman" w:hAnsi="Times New Roman" w:cs="Times New Roman"/>
          <w:lang w:val="en-US"/>
        </w:rPr>
        <w:t xml:space="preserve"> </w:t>
      </w:r>
      <w:r w:rsidR="005975B2">
        <w:rPr>
          <w:rFonts w:ascii="Times New Roman" w:hAnsi="Times New Roman" w:cs="Times New Roman"/>
          <w:lang w:val="en-US"/>
        </w:rPr>
        <w:t>T</w:t>
      </w:r>
      <w:r w:rsidR="005975B2" w:rsidRPr="005975B2">
        <w:rPr>
          <w:rFonts w:ascii="Times New Roman" w:hAnsi="Times New Roman" w:cs="Times New Roman"/>
          <w:lang w:val="en-US"/>
        </w:rPr>
        <w:t>hat violates the provisions of the Statute of the Child and Adolescent</w:t>
      </w:r>
      <w:r w:rsidRPr="005975B2">
        <w:rPr>
          <w:rFonts w:ascii="Times New Roman" w:hAnsi="Times New Roman" w:cs="Times New Roman"/>
          <w:lang w:val="en-US"/>
        </w:rPr>
        <w:t xml:space="preserve">. </w:t>
      </w:r>
    </w:p>
  </w:footnote>
  <w:footnote w:id="9">
    <w:p w14:paraId="56945CFE" w14:textId="1ED21496" w:rsidR="003B3C49" w:rsidRPr="00EA3018" w:rsidRDefault="003B3C49" w:rsidP="00C41E58">
      <w:pPr>
        <w:pStyle w:val="FootnoteText"/>
        <w:jc w:val="both"/>
        <w:rPr>
          <w:rFonts w:ascii="Times New Roman" w:hAnsi="Times New Roman" w:cs="Times New Roman"/>
          <w:lang w:val="en-US"/>
        </w:rPr>
      </w:pPr>
      <w:r w:rsidRPr="00C41E58">
        <w:rPr>
          <w:rStyle w:val="FootnoteReference"/>
          <w:rFonts w:ascii="Times New Roman" w:hAnsi="Times New Roman" w:cs="Times New Roman"/>
        </w:rPr>
        <w:footnoteRef/>
      </w:r>
      <w:hyperlink r:id="rId7" w:history="1">
        <w:r w:rsidR="00194CFB" w:rsidRPr="00EA3018">
          <w:rPr>
            <w:rStyle w:val="Hyperlink"/>
            <w:rFonts w:ascii="Times New Roman" w:hAnsi="Times New Roman" w:cs="Times New Roman"/>
            <w:lang w:val="en-US"/>
          </w:rPr>
          <w:t>https://www.gov.br/mdh/pt-br/navegue-por-temas/crianca-e-adolescente/Levantamento_Nacional_SINASE_2024.pdf</w:t>
        </w:r>
      </w:hyperlink>
      <w:r w:rsidR="00C41E58" w:rsidRPr="00EA3018">
        <w:rPr>
          <w:rFonts w:ascii="Times New Roman" w:hAnsi="Times New Roman" w:cs="Times New Roman"/>
          <w:lang w:val="en-US"/>
        </w:rPr>
        <w:t xml:space="preserve"> </w:t>
      </w:r>
    </w:p>
  </w:footnote>
  <w:footnote w:id="10">
    <w:p w14:paraId="2BC04E66" w14:textId="430D8302" w:rsidR="006C2B63" w:rsidRPr="00AF0E93" w:rsidRDefault="006C2B63">
      <w:pPr>
        <w:pStyle w:val="FootnoteText"/>
        <w:rPr>
          <w:lang w:val="en-US"/>
        </w:rPr>
      </w:pPr>
      <w:r w:rsidRPr="006C2B63">
        <w:rPr>
          <w:rStyle w:val="FootnoteReference"/>
          <w:rFonts w:ascii="Times New Roman" w:hAnsi="Times New Roman" w:cs="Times New Roman"/>
        </w:rPr>
        <w:footnoteRef/>
      </w:r>
      <w:r w:rsidRPr="00AF0E93">
        <w:rPr>
          <w:rFonts w:ascii="Times New Roman" w:hAnsi="Times New Roman" w:cs="Times New Roman"/>
          <w:lang w:val="en-US"/>
        </w:rPr>
        <w:t xml:space="preserve"> </w:t>
      </w:r>
      <w:r w:rsidR="00AF0E93" w:rsidRPr="00AF0E93">
        <w:rPr>
          <w:rFonts w:ascii="Times New Roman" w:hAnsi="Times New Roman" w:cs="Times New Roman"/>
          <w:lang w:val="en-US"/>
        </w:rPr>
        <w:t>This Resolution replaced CONANDA Resolution No. 225 of 2015 on the subject</w:t>
      </w:r>
      <w:r w:rsidRPr="00AF0E93">
        <w:rPr>
          <w:lang w:val="en-US"/>
        </w:rPr>
        <w:t xml:space="preserve">. </w:t>
      </w:r>
    </w:p>
  </w:footnote>
  <w:footnote w:id="11">
    <w:p w14:paraId="1E2A2984" w14:textId="0CE3BFBE" w:rsidR="004E29BF" w:rsidRPr="00EA3018" w:rsidRDefault="004E29BF">
      <w:pPr>
        <w:pStyle w:val="FootnoteText"/>
        <w:rPr>
          <w:rFonts w:ascii="Times New Roman" w:hAnsi="Times New Roman" w:cs="Times New Roman"/>
          <w:lang w:val="en-US"/>
        </w:rPr>
      </w:pPr>
      <w:r>
        <w:rPr>
          <w:rStyle w:val="FootnoteReference"/>
        </w:rPr>
        <w:footnoteRef/>
      </w:r>
      <w:r w:rsidRPr="00EA3018">
        <w:rPr>
          <w:lang w:val="en-US"/>
        </w:rPr>
        <w:t xml:space="preserve"> </w:t>
      </w:r>
      <w:hyperlink r:id="rId8" w:history="1">
        <w:r w:rsidRPr="00EA3018">
          <w:rPr>
            <w:rStyle w:val="Hyperlink"/>
            <w:rFonts w:ascii="Times New Roman" w:hAnsi="Times New Roman" w:cs="Times New Roman"/>
            <w:lang w:val="en-US"/>
          </w:rPr>
          <w:t>https://www.lex.com.br/resolucao-conanda-no-233-de-30-de-dezembro-de-2022/</w:t>
        </w:r>
      </w:hyperlink>
      <w:r w:rsidRPr="00EA3018">
        <w:rPr>
          <w:rFonts w:ascii="Times New Roman" w:hAnsi="Times New Roman" w:cs="Times New Roman"/>
          <w:lang w:val="en-US"/>
        </w:rPr>
        <w:t xml:space="preserve"> </w:t>
      </w:r>
    </w:p>
  </w:footnote>
  <w:footnote w:id="12">
    <w:p w14:paraId="5D550C4E" w14:textId="51D2EF37" w:rsidR="00EA2801" w:rsidRPr="00EA2801" w:rsidRDefault="00EA2801">
      <w:pPr>
        <w:pStyle w:val="FootnoteText"/>
      </w:pPr>
      <w:r>
        <w:rPr>
          <w:rStyle w:val="FootnoteReference"/>
        </w:rPr>
        <w:footnoteRef/>
      </w:r>
      <w:r w:rsidRPr="00EA2801">
        <w:t xml:space="preserve"> </w:t>
      </w:r>
      <w:hyperlink r:id="rId9" w:history="1">
        <w:r w:rsidRPr="00EA2801">
          <w:rPr>
            <w:rStyle w:val="Hyperlink"/>
          </w:rPr>
          <w:t>https://www.conectas.org/wp-content/uploads/2024/10/Relatorio-SP_com-capas-1.pdf</w:t>
        </w:r>
      </w:hyperlink>
      <w:r w:rsidRPr="00EA2801">
        <w:t xml:space="preserve"> - </w:t>
      </w:r>
      <w:r w:rsidR="007F4970">
        <w:t>page</w:t>
      </w:r>
      <w:r>
        <w:t xml:space="preserve"> 359</w:t>
      </w:r>
    </w:p>
  </w:footnote>
  <w:footnote w:id="13">
    <w:p w14:paraId="2D775C59" w14:textId="7FE69502" w:rsidR="007B5FD0" w:rsidRPr="009C5375" w:rsidRDefault="007B5FD0">
      <w:pPr>
        <w:pStyle w:val="FootnoteText"/>
        <w:rPr>
          <w:rFonts w:ascii="Times New Roman" w:hAnsi="Times New Roman" w:cs="Times New Roman"/>
        </w:rPr>
      </w:pPr>
      <w:r>
        <w:rPr>
          <w:rStyle w:val="FootnoteReference"/>
        </w:rPr>
        <w:footnoteRef/>
      </w:r>
      <w:r>
        <w:t xml:space="preserve"> </w:t>
      </w:r>
      <w:hyperlink r:id="rId10" w:history="1">
        <w:r w:rsidR="0017353D" w:rsidRPr="009C5375">
          <w:rPr>
            <w:rStyle w:val="Hyperlink"/>
            <w:rFonts w:ascii="Times New Roman" w:hAnsi="Times New Roman" w:cs="Times New Roman"/>
          </w:rPr>
          <w:t>https://agenciabrasil.ebc.com.br/justica/noticia/2025-01/mpsp-arquiva-17-das-22-investigacoes-sobre-mortes-na-operacao-escudo</w:t>
        </w:r>
      </w:hyperlink>
      <w:r w:rsidR="0017353D" w:rsidRPr="009C5375">
        <w:rPr>
          <w:rFonts w:ascii="Times New Roman" w:hAnsi="Times New Roman" w:cs="Times New Roman"/>
        </w:rPr>
        <w:t xml:space="preserve"> </w:t>
      </w:r>
    </w:p>
  </w:footnote>
  <w:footnote w:id="14">
    <w:p w14:paraId="023FBD78" w14:textId="2EF65A3F" w:rsidR="003E3D3B" w:rsidRPr="009C5375" w:rsidRDefault="003E3D3B">
      <w:pPr>
        <w:pStyle w:val="FootnoteText"/>
        <w:rPr>
          <w:rFonts w:ascii="Times New Roman" w:hAnsi="Times New Roman" w:cs="Times New Roman"/>
        </w:rPr>
      </w:pPr>
      <w:r w:rsidRPr="009C5375">
        <w:rPr>
          <w:rStyle w:val="FootnoteReference"/>
          <w:rFonts w:ascii="Times New Roman" w:hAnsi="Times New Roman" w:cs="Times New Roman"/>
        </w:rPr>
        <w:footnoteRef/>
      </w:r>
      <w:r w:rsidRPr="009C5375">
        <w:rPr>
          <w:rFonts w:ascii="Times New Roman" w:hAnsi="Times New Roman" w:cs="Times New Roman"/>
        </w:rPr>
        <w:t xml:space="preserve"> </w:t>
      </w:r>
      <w:hyperlink r:id="rId11" w:history="1">
        <w:r w:rsidR="00375A69" w:rsidRPr="009C5375">
          <w:rPr>
            <w:rStyle w:val="Hyperlink"/>
            <w:rFonts w:ascii="Times New Roman" w:hAnsi="Times New Roman" w:cs="Times New Roman"/>
          </w:rPr>
          <w:t>https://www.cartacapital.com.br/sociedade/nossos-filhos-sao-escudos-maes-denunciam-acoes-policiais-em-escolas-na-baixada-santista/</w:t>
        </w:r>
      </w:hyperlink>
      <w:r w:rsidR="00375A69" w:rsidRPr="009C5375">
        <w:rPr>
          <w:rFonts w:ascii="Times New Roman" w:hAnsi="Times New Roman" w:cs="Times New Roman"/>
        </w:rPr>
        <w:t xml:space="preserve"> </w:t>
      </w:r>
    </w:p>
  </w:footnote>
  <w:footnote w:id="15">
    <w:p w14:paraId="63717513" w14:textId="3915F473" w:rsidR="00C610E2" w:rsidRPr="009C5375" w:rsidRDefault="00C610E2">
      <w:pPr>
        <w:pStyle w:val="FootnoteText"/>
        <w:rPr>
          <w:rFonts w:ascii="Times New Roman" w:hAnsi="Times New Roman" w:cs="Times New Roman"/>
        </w:rPr>
      </w:pPr>
      <w:r>
        <w:rPr>
          <w:rStyle w:val="FootnoteReference"/>
        </w:rPr>
        <w:footnoteRef/>
      </w:r>
      <w:r>
        <w:t xml:space="preserve"> </w:t>
      </w:r>
      <w:hyperlink r:id="rId12" w:history="1">
        <w:r w:rsidRPr="009C5375">
          <w:rPr>
            <w:rStyle w:val="Hyperlink"/>
            <w:rFonts w:ascii="Times New Roman" w:hAnsi="Times New Roman" w:cs="Times New Roman"/>
          </w:rPr>
          <w:t>https://sbtnews.sbt.com.br/noticia/category/257054-violencia-policial-pm-enforca-estudante-em-escola-de-santos-sp</w:t>
        </w:r>
      </w:hyperlink>
      <w:r w:rsidRPr="009C5375">
        <w:rPr>
          <w:rFonts w:ascii="Times New Roman" w:hAnsi="Times New Roman" w:cs="Times New Roman"/>
        </w:rPr>
        <w:t xml:space="preserve"> </w:t>
      </w:r>
    </w:p>
  </w:footnote>
  <w:footnote w:id="16">
    <w:p w14:paraId="65AC6967" w14:textId="3A81EF33" w:rsidR="00375A69" w:rsidRPr="009C5375" w:rsidRDefault="00375A69">
      <w:pPr>
        <w:pStyle w:val="FootnoteText"/>
        <w:rPr>
          <w:rFonts w:ascii="Times New Roman" w:hAnsi="Times New Roman" w:cs="Times New Roman"/>
        </w:rPr>
      </w:pPr>
      <w:r w:rsidRPr="009C5375">
        <w:rPr>
          <w:rStyle w:val="FootnoteReference"/>
          <w:rFonts w:ascii="Times New Roman" w:hAnsi="Times New Roman" w:cs="Times New Roman"/>
        </w:rPr>
        <w:footnoteRef/>
      </w:r>
      <w:r w:rsidRPr="009C5375">
        <w:rPr>
          <w:rFonts w:ascii="Times New Roman" w:hAnsi="Times New Roman" w:cs="Times New Roman"/>
        </w:rPr>
        <w:t xml:space="preserve"> </w:t>
      </w:r>
      <w:hyperlink r:id="rId13" w:history="1">
        <w:r w:rsidRPr="009C5375">
          <w:rPr>
            <w:rStyle w:val="Hyperlink"/>
            <w:rFonts w:ascii="Times New Roman" w:hAnsi="Times New Roman" w:cs="Times New Roman"/>
          </w:rPr>
          <w:t>https://agenciabrasil.ebc.com.br/geral/noticia/2024-09/relatorio-aponta-falhas-graves-nas-investigacoes-da-operacao-escudo</w:t>
        </w:r>
      </w:hyperlink>
      <w:r w:rsidRPr="009C5375">
        <w:rPr>
          <w:rFonts w:ascii="Times New Roman" w:hAnsi="Times New Roman" w:cs="Times New Roman"/>
        </w:rPr>
        <w:t xml:space="preserve"> </w:t>
      </w:r>
    </w:p>
  </w:footnote>
  <w:footnote w:id="17">
    <w:p w14:paraId="7EE09A91" w14:textId="4F2E2C75" w:rsidR="0043271F" w:rsidRPr="009C5375" w:rsidRDefault="0043271F">
      <w:pPr>
        <w:pStyle w:val="FootnoteText"/>
        <w:rPr>
          <w:rFonts w:ascii="Times New Roman" w:hAnsi="Times New Roman" w:cs="Times New Roman"/>
        </w:rPr>
      </w:pPr>
      <w:r w:rsidRPr="009C5375">
        <w:rPr>
          <w:rStyle w:val="FootnoteReference"/>
          <w:rFonts w:ascii="Times New Roman" w:hAnsi="Times New Roman" w:cs="Times New Roman"/>
        </w:rPr>
        <w:footnoteRef/>
      </w:r>
      <w:r w:rsidRPr="009C5375">
        <w:rPr>
          <w:rFonts w:ascii="Times New Roman" w:hAnsi="Times New Roman" w:cs="Times New Roman"/>
        </w:rPr>
        <w:t xml:space="preserve"> </w:t>
      </w:r>
      <w:hyperlink r:id="rId14" w:history="1">
        <w:r w:rsidR="00693CC3" w:rsidRPr="009C5375">
          <w:rPr>
            <w:rStyle w:val="Hyperlink"/>
            <w:rFonts w:ascii="Times New Roman" w:hAnsi="Times New Roman" w:cs="Times New Roman"/>
          </w:rPr>
          <w:t>https://www.cnnbrasil.com.br/blogs/luisa-martins/politica/barroso-intima-governo-de-sp-a-explicar-liga-e-desliga-das-cameras-corporais/</w:t>
        </w:r>
      </w:hyperlink>
      <w:r w:rsidR="00693CC3" w:rsidRPr="009C5375">
        <w:rPr>
          <w:rFonts w:ascii="Times New Roman" w:hAnsi="Times New Roman" w:cs="Times New Roman"/>
        </w:rPr>
        <w:t xml:space="preserve"> </w:t>
      </w:r>
    </w:p>
  </w:footnote>
  <w:footnote w:id="18">
    <w:p w14:paraId="3F0CB3DD" w14:textId="77777777" w:rsidR="00A91F71" w:rsidRPr="009C5375" w:rsidRDefault="00A91F71" w:rsidP="009C5375">
      <w:pPr>
        <w:pStyle w:val="FootnoteText"/>
        <w:jc w:val="both"/>
        <w:rPr>
          <w:rFonts w:ascii="Times New Roman" w:hAnsi="Times New Roman" w:cs="Times New Roman"/>
        </w:rPr>
      </w:pPr>
      <w:r>
        <w:rPr>
          <w:rStyle w:val="FootnoteReference"/>
        </w:rPr>
        <w:footnoteRef/>
      </w:r>
      <w:r>
        <w:t xml:space="preserve"> </w:t>
      </w:r>
      <w:hyperlink r:id="rId15" w:history="1">
        <w:r w:rsidRPr="009C5375">
          <w:rPr>
            <w:rStyle w:val="Hyperlink"/>
            <w:rFonts w:ascii="Times New Roman" w:hAnsi="Times New Roman" w:cs="Times New Roman"/>
          </w:rPr>
          <w:t>Projeto de escolas cívico-militares é aprovado na Alesp após estudantes serem agredidos por policiais em invasão ao plenário | São Paulo | G1</w:t>
        </w:r>
      </w:hyperlink>
      <w:r w:rsidRPr="009C5375">
        <w:rPr>
          <w:rFonts w:ascii="Times New Roman" w:hAnsi="Times New Roman" w:cs="Times New Roman"/>
        </w:rPr>
        <w:t xml:space="preserve"> </w:t>
      </w:r>
    </w:p>
  </w:footnote>
  <w:footnote w:id="19">
    <w:p w14:paraId="655CF408" w14:textId="77777777" w:rsidR="00A91F71" w:rsidRPr="009C5375" w:rsidRDefault="00A91F71" w:rsidP="00A91F71">
      <w:pPr>
        <w:pStyle w:val="FootnoteText"/>
        <w:rPr>
          <w:rFonts w:ascii="Times New Roman" w:hAnsi="Times New Roman" w:cs="Times New Roman"/>
        </w:rPr>
      </w:pPr>
      <w:r>
        <w:rPr>
          <w:rStyle w:val="FootnoteReference"/>
        </w:rPr>
        <w:footnoteRef/>
      </w:r>
      <w:r>
        <w:t xml:space="preserve"> </w:t>
      </w:r>
      <w:hyperlink r:id="rId16" w:history="1">
        <w:r w:rsidRPr="009C5375">
          <w:rPr>
            <w:rStyle w:val="Hyperlink"/>
            <w:rFonts w:ascii="Times New Roman" w:hAnsi="Times New Roman" w:cs="Times New Roman"/>
          </w:rPr>
          <w:t>Vídeo: PM usa spray de pimenta contra alunos durante ocupação em escola | CNN Brasil</w:t>
        </w:r>
      </w:hyperlink>
    </w:p>
  </w:footnote>
  <w:footnote w:id="20">
    <w:p w14:paraId="47C25768" w14:textId="68C88DA0" w:rsidR="00B560CC" w:rsidRDefault="00B560CC">
      <w:pPr>
        <w:pStyle w:val="FootnoteText"/>
      </w:pPr>
      <w:r w:rsidRPr="009C5375">
        <w:rPr>
          <w:rStyle w:val="FootnoteReference"/>
          <w:rFonts w:ascii="Times New Roman" w:hAnsi="Times New Roman" w:cs="Times New Roman"/>
        </w:rPr>
        <w:footnoteRef/>
      </w:r>
      <w:r w:rsidRPr="009C5375">
        <w:rPr>
          <w:rFonts w:ascii="Times New Roman" w:hAnsi="Times New Roman" w:cs="Times New Roman"/>
        </w:rPr>
        <w:t xml:space="preserve"> </w:t>
      </w:r>
      <w:r w:rsidR="0050397B" w:rsidRPr="009C5375">
        <w:rPr>
          <w:rFonts w:ascii="Times New Roman" w:hAnsi="Times New Roman" w:cs="Times New Roman"/>
        </w:rPr>
        <w:t>Therapeutic Community</w:t>
      </w:r>
      <w:r w:rsidRPr="009C5375">
        <w:rPr>
          <w:rFonts w:ascii="Times New Roman" w:hAnsi="Times New Roman" w:cs="Times New Roman"/>
        </w:rPr>
        <w:t xml:space="preserve"> “Resgatando Vidas” Suzano – São Paulo.</w:t>
      </w:r>
    </w:p>
  </w:footnote>
  <w:footnote w:id="21">
    <w:p w14:paraId="4DF4A676" w14:textId="4B7587DD" w:rsidR="003C3E06" w:rsidRDefault="003C3E06">
      <w:pPr>
        <w:pStyle w:val="FootnoteText"/>
      </w:pPr>
      <w:r>
        <w:rPr>
          <w:rStyle w:val="FootnoteReference"/>
        </w:rPr>
        <w:footnoteRef/>
      </w:r>
      <w:r>
        <w:t xml:space="preserve"> </w:t>
      </w:r>
      <w:hyperlink r:id="rId17" w:history="1">
        <w:r w:rsidRPr="009C5375">
          <w:rPr>
            <w:rStyle w:val="Hyperlink"/>
            <w:rFonts w:ascii="Times New Roman" w:hAnsi="Times New Roman" w:cs="Times New Roman"/>
          </w:rPr>
          <w:t>https://bvsms.saude.gov.br/bvs/saudelegis/gm/2011/prt3088_23_12_2011_rep.html</w:t>
        </w:r>
      </w:hyperlink>
      <w:r>
        <w:t xml:space="preserve"> </w:t>
      </w:r>
    </w:p>
  </w:footnote>
  <w:footnote w:id="22">
    <w:p w14:paraId="32A6CAFA" w14:textId="7D1FC696" w:rsidR="006720B6" w:rsidRPr="009C5375" w:rsidRDefault="006720B6" w:rsidP="00287CD2">
      <w:pPr>
        <w:pStyle w:val="FootnoteText"/>
        <w:jc w:val="both"/>
        <w:rPr>
          <w:rFonts w:ascii="Times New Roman" w:hAnsi="Times New Roman" w:cs="Times New Roman"/>
        </w:rPr>
      </w:pPr>
      <w:r>
        <w:rPr>
          <w:rStyle w:val="FootnoteReference"/>
        </w:rPr>
        <w:footnoteRef/>
      </w:r>
      <w:r>
        <w:t xml:space="preserve"> </w:t>
      </w:r>
      <w:hyperlink r:id="rId18" w:history="1">
        <w:r w:rsidR="00260FAC" w:rsidRPr="009C5375">
          <w:rPr>
            <w:rStyle w:val="Hyperlink"/>
            <w:rFonts w:ascii="Times New Roman" w:hAnsi="Times New Roman" w:cs="Times New Roman"/>
          </w:rPr>
          <w:t>https://noticias.stf.jus.br/postsnoticias/stf-cassa-decisao-que-suspendeu-programa-de-escolas-civico-militares-em-sao-paulo/</w:t>
        </w:r>
      </w:hyperlink>
      <w:r w:rsidR="00260FAC" w:rsidRPr="009C5375">
        <w:rPr>
          <w:rFonts w:ascii="Times New Roman" w:hAnsi="Times New Roman" w:cs="Times New Roman"/>
        </w:rPr>
        <w:t xml:space="preserve"> </w:t>
      </w:r>
    </w:p>
  </w:footnote>
  <w:footnote w:id="23">
    <w:p w14:paraId="7D95831A" w14:textId="73CC7723" w:rsidR="00260FAC" w:rsidRDefault="00260FAC" w:rsidP="00287CD2">
      <w:pPr>
        <w:pStyle w:val="FootnoteText"/>
        <w:jc w:val="both"/>
      </w:pPr>
      <w:r w:rsidRPr="009C5375">
        <w:rPr>
          <w:rStyle w:val="FootnoteReference"/>
          <w:rFonts w:ascii="Times New Roman" w:hAnsi="Times New Roman" w:cs="Times New Roman"/>
        </w:rPr>
        <w:footnoteRef/>
      </w:r>
      <w:r w:rsidRPr="009C5375">
        <w:rPr>
          <w:rFonts w:ascii="Times New Roman" w:hAnsi="Times New Roman" w:cs="Times New Roman"/>
        </w:rPr>
        <w:t xml:space="preserve"> </w:t>
      </w:r>
      <w:hyperlink r:id="rId19" w:history="1">
        <w:r w:rsidRPr="009C5375">
          <w:rPr>
            <w:rStyle w:val="Hyperlink"/>
            <w:rFonts w:ascii="Times New Roman" w:hAnsi="Times New Roman" w:cs="Times New Roman"/>
          </w:rPr>
          <w:t>https://www.educacao.sp.gov.br/educacao-de-sp-abre-consulta-publica-sobre-implementacao-das-escolas-civico-militares-partir-de-segunda-17/</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F11703" w14:textId="794434C1" w:rsidR="006B6A5A" w:rsidRDefault="004F658D" w:rsidP="0FAE64D0">
    <w:r>
      <w:rPr>
        <w:noProof/>
        <w:lang w:eastAsia="pt-BR"/>
      </w:rPr>
      <w:drawing>
        <wp:anchor distT="0" distB="0" distL="0" distR="0" simplePos="0" relativeHeight="251657216" behindDoc="0" locked="0" layoutInCell="1" hidden="0" allowOverlap="1" wp14:anchorId="2878B1F9" wp14:editId="48A8B9FD">
          <wp:simplePos x="0" y="0"/>
          <wp:positionH relativeFrom="margin">
            <wp:align>left</wp:align>
          </wp:positionH>
          <wp:positionV relativeFrom="paragraph">
            <wp:posOffset>8255</wp:posOffset>
          </wp:positionV>
          <wp:extent cx="2772410" cy="504825"/>
          <wp:effectExtent l="0" t="0" r="8890" b="9525"/>
          <wp:wrapSquare wrapText="bothSides" distT="0" distB="0" distL="0" distR="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2772410" cy="504825"/>
                  </a:xfrm>
                  <a:prstGeom prst="rect">
                    <a:avLst/>
                  </a:prstGeom>
                  <a:ln/>
                </pic:spPr>
              </pic:pic>
            </a:graphicData>
          </a:graphic>
        </wp:anchor>
      </w:drawing>
    </w:r>
    <w:r>
      <w:rPr>
        <w:noProof/>
        <w:lang w:eastAsia="pt-BR"/>
        <w14:ligatures w14:val="standardContextual"/>
      </w:rPr>
      <w:drawing>
        <wp:anchor distT="0" distB="0" distL="114300" distR="114300" simplePos="0" relativeHeight="251660288" behindDoc="0" locked="0" layoutInCell="1" allowOverlap="1" wp14:anchorId="1C5E8C78" wp14:editId="67DCE588">
          <wp:simplePos x="0" y="0"/>
          <wp:positionH relativeFrom="column">
            <wp:posOffset>4286250</wp:posOffset>
          </wp:positionH>
          <wp:positionV relativeFrom="paragraph">
            <wp:posOffset>-116840</wp:posOffset>
          </wp:positionV>
          <wp:extent cx="783590" cy="798830"/>
          <wp:effectExtent l="0" t="0" r="0" b="1270"/>
          <wp:wrapSquare wrapText="bothSides"/>
          <wp:docPr id="1212330465" name="Imagem 1" descr="https://www.defensoria.sp.def.br/dpesp/Repositorio/33/Figuras/NEIJ2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6" descr="https://www.defensoria.sp.def.br/dpesp/Repositorio/33/Figuras/NEIJ2017.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3590" cy="798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336BC">
      <w:br/>
    </w:r>
  </w:p>
  <w:p w14:paraId="180C9041" w14:textId="451470CF" w:rsidR="006B6A5A" w:rsidRDefault="006B6A5A"/>
  <w:p w14:paraId="3506D000" w14:textId="5EB83CA4" w:rsidR="006B6A5A" w:rsidRDefault="006B6A5A"/>
  <w:p w14:paraId="6166674A" w14:textId="77777777" w:rsidR="006B6A5A" w:rsidRDefault="006B6A5A"/>
  <w:p w14:paraId="3095732D" w14:textId="77777777" w:rsidR="006B6A5A" w:rsidRDefault="00D336BC">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C3E550"/>
    <w:multiLevelType w:val="hybridMultilevel"/>
    <w:tmpl w:val="FFFFFFFF"/>
    <w:lvl w:ilvl="0" w:tplc="1046BED6">
      <w:start w:val="1"/>
      <w:numFmt w:val="bullet"/>
      <w:lvlText w:val=""/>
      <w:lvlJc w:val="left"/>
      <w:pPr>
        <w:ind w:left="720" w:hanging="360"/>
      </w:pPr>
      <w:rPr>
        <w:rFonts w:ascii="Symbol" w:hAnsi="Symbol" w:hint="default"/>
      </w:rPr>
    </w:lvl>
    <w:lvl w:ilvl="1" w:tplc="AEFEDDF2">
      <w:start w:val="1"/>
      <w:numFmt w:val="bullet"/>
      <w:lvlText w:val="o"/>
      <w:lvlJc w:val="left"/>
      <w:pPr>
        <w:ind w:left="1440" w:hanging="360"/>
      </w:pPr>
      <w:rPr>
        <w:rFonts w:ascii="Courier New" w:hAnsi="Courier New" w:hint="default"/>
      </w:rPr>
    </w:lvl>
    <w:lvl w:ilvl="2" w:tplc="42D66110">
      <w:start w:val="1"/>
      <w:numFmt w:val="bullet"/>
      <w:lvlText w:val=""/>
      <w:lvlJc w:val="left"/>
      <w:pPr>
        <w:ind w:left="2160" w:hanging="360"/>
      </w:pPr>
      <w:rPr>
        <w:rFonts w:ascii="Wingdings" w:hAnsi="Wingdings" w:hint="default"/>
      </w:rPr>
    </w:lvl>
    <w:lvl w:ilvl="3" w:tplc="0AE435A8">
      <w:start w:val="1"/>
      <w:numFmt w:val="bullet"/>
      <w:lvlText w:val=""/>
      <w:lvlJc w:val="left"/>
      <w:pPr>
        <w:ind w:left="2880" w:hanging="360"/>
      </w:pPr>
      <w:rPr>
        <w:rFonts w:ascii="Symbol" w:hAnsi="Symbol" w:hint="default"/>
      </w:rPr>
    </w:lvl>
    <w:lvl w:ilvl="4" w:tplc="FCB4406C">
      <w:start w:val="1"/>
      <w:numFmt w:val="bullet"/>
      <w:lvlText w:val="o"/>
      <w:lvlJc w:val="left"/>
      <w:pPr>
        <w:ind w:left="3600" w:hanging="360"/>
      </w:pPr>
      <w:rPr>
        <w:rFonts w:ascii="Courier New" w:hAnsi="Courier New" w:hint="default"/>
      </w:rPr>
    </w:lvl>
    <w:lvl w:ilvl="5" w:tplc="D652AD30">
      <w:start w:val="1"/>
      <w:numFmt w:val="bullet"/>
      <w:lvlText w:val=""/>
      <w:lvlJc w:val="left"/>
      <w:pPr>
        <w:ind w:left="4320" w:hanging="360"/>
      </w:pPr>
      <w:rPr>
        <w:rFonts w:ascii="Wingdings" w:hAnsi="Wingdings" w:hint="default"/>
      </w:rPr>
    </w:lvl>
    <w:lvl w:ilvl="6" w:tplc="A984DD90">
      <w:start w:val="1"/>
      <w:numFmt w:val="bullet"/>
      <w:lvlText w:val=""/>
      <w:lvlJc w:val="left"/>
      <w:pPr>
        <w:ind w:left="5040" w:hanging="360"/>
      </w:pPr>
      <w:rPr>
        <w:rFonts w:ascii="Symbol" w:hAnsi="Symbol" w:hint="default"/>
      </w:rPr>
    </w:lvl>
    <w:lvl w:ilvl="7" w:tplc="9298576E">
      <w:start w:val="1"/>
      <w:numFmt w:val="bullet"/>
      <w:lvlText w:val="o"/>
      <w:lvlJc w:val="left"/>
      <w:pPr>
        <w:ind w:left="5760" w:hanging="360"/>
      </w:pPr>
      <w:rPr>
        <w:rFonts w:ascii="Courier New" w:hAnsi="Courier New" w:hint="default"/>
      </w:rPr>
    </w:lvl>
    <w:lvl w:ilvl="8" w:tplc="A02AD242">
      <w:start w:val="1"/>
      <w:numFmt w:val="bullet"/>
      <w:lvlText w:val=""/>
      <w:lvlJc w:val="left"/>
      <w:pPr>
        <w:ind w:left="6480" w:hanging="360"/>
      </w:pPr>
      <w:rPr>
        <w:rFonts w:ascii="Wingdings" w:hAnsi="Wingdings" w:hint="default"/>
      </w:rPr>
    </w:lvl>
  </w:abstractNum>
  <w:abstractNum w:abstractNumId="1" w15:restartNumberingAfterBreak="0">
    <w:nsid w:val="291D0AFA"/>
    <w:multiLevelType w:val="hybridMultilevel"/>
    <w:tmpl w:val="76F282B0"/>
    <w:lvl w:ilvl="0" w:tplc="FFFFFFFF">
      <w:start w:val="1"/>
      <w:numFmt w:val="decimal"/>
      <w:lvlText w:val="%1."/>
      <w:lvlJc w:val="left"/>
      <w:pPr>
        <w:ind w:left="720" w:hanging="360"/>
      </w:pPr>
      <w:rPr>
        <w:u w:val="none"/>
      </w:rPr>
    </w:lvl>
    <w:lvl w:ilvl="1" w:tplc="56A8C4E0">
      <w:start w:val="1"/>
      <w:numFmt w:val="lowerLetter"/>
      <w:lvlText w:val="%2."/>
      <w:lvlJc w:val="left"/>
      <w:pPr>
        <w:ind w:left="1440" w:hanging="360"/>
      </w:pPr>
      <w:rPr>
        <w:u w:val="none"/>
      </w:rPr>
    </w:lvl>
    <w:lvl w:ilvl="2" w:tplc="76DAF1D6">
      <w:start w:val="1"/>
      <w:numFmt w:val="lowerRoman"/>
      <w:lvlText w:val="%3."/>
      <w:lvlJc w:val="right"/>
      <w:pPr>
        <w:ind w:left="2160" w:hanging="360"/>
      </w:pPr>
      <w:rPr>
        <w:u w:val="none"/>
      </w:rPr>
    </w:lvl>
    <w:lvl w:ilvl="3" w:tplc="42C4C330">
      <w:start w:val="1"/>
      <w:numFmt w:val="decimal"/>
      <w:lvlText w:val="%4."/>
      <w:lvlJc w:val="left"/>
      <w:pPr>
        <w:ind w:left="2880" w:hanging="360"/>
      </w:pPr>
      <w:rPr>
        <w:u w:val="none"/>
      </w:rPr>
    </w:lvl>
    <w:lvl w:ilvl="4" w:tplc="A3940E52">
      <w:start w:val="1"/>
      <w:numFmt w:val="lowerLetter"/>
      <w:lvlText w:val="%5."/>
      <w:lvlJc w:val="left"/>
      <w:pPr>
        <w:ind w:left="3600" w:hanging="360"/>
      </w:pPr>
      <w:rPr>
        <w:u w:val="none"/>
      </w:rPr>
    </w:lvl>
    <w:lvl w:ilvl="5" w:tplc="D69253A4">
      <w:start w:val="1"/>
      <w:numFmt w:val="lowerRoman"/>
      <w:lvlText w:val="%6."/>
      <w:lvlJc w:val="right"/>
      <w:pPr>
        <w:ind w:left="4320" w:hanging="360"/>
      </w:pPr>
      <w:rPr>
        <w:u w:val="none"/>
      </w:rPr>
    </w:lvl>
    <w:lvl w:ilvl="6" w:tplc="47223478">
      <w:start w:val="1"/>
      <w:numFmt w:val="decimal"/>
      <w:lvlText w:val="%7."/>
      <w:lvlJc w:val="left"/>
      <w:pPr>
        <w:ind w:left="5040" w:hanging="360"/>
      </w:pPr>
      <w:rPr>
        <w:u w:val="none"/>
      </w:rPr>
    </w:lvl>
    <w:lvl w:ilvl="7" w:tplc="46DCF37A">
      <w:start w:val="1"/>
      <w:numFmt w:val="lowerLetter"/>
      <w:lvlText w:val="%8."/>
      <w:lvlJc w:val="left"/>
      <w:pPr>
        <w:ind w:left="5760" w:hanging="360"/>
      </w:pPr>
      <w:rPr>
        <w:u w:val="none"/>
      </w:rPr>
    </w:lvl>
    <w:lvl w:ilvl="8" w:tplc="2204589A">
      <w:start w:val="1"/>
      <w:numFmt w:val="lowerRoman"/>
      <w:lvlText w:val="%9."/>
      <w:lvlJc w:val="right"/>
      <w:pPr>
        <w:ind w:left="6480" w:hanging="360"/>
      </w:pPr>
      <w:rPr>
        <w:u w:val="none"/>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2551658"/>
    <w:multiLevelType w:val="hybridMultilevel"/>
    <w:tmpl w:val="E67E2C3A"/>
    <w:lvl w:ilvl="0" w:tplc="E0E4288A">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3269259F"/>
    <w:multiLevelType w:val="hybridMultilevel"/>
    <w:tmpl w:val="162286C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7DB001A"/>
    <w:multiLevelType w:val="hybridMultilevel"/>
    <w:tmpl w:val="2610BE78"/>
    <w:lvl w:ilvl="0" w:tplc="B9C2E644">
      <w:start w:val="1"/>
      <w:numFmt w:val="decimal"/>
      <w:lvlText w:val="%1."/>
      <w:lvlJc w:val="left"/>
      <w:pPr>
        <w:ind w:left="644" w:hanging="360"/>
      </w:pPr>
      <w:rPr>
        <w:b w:val="0"/>
        <w:bCs w:val="0"/>
        <w:i w:val="0"/>
        <w:iCs w:val="0"/>
      </w:rPr>
    </w:lvl>
    <w:lvl w:ilvl="1" w:tplc="04160019">
      <w:start w:val="1"/>
      <w:numFmt w:val="lowerLetter"/>
      <w:lvlText w:val="%2."/>
      <w:lvlJc w:val="left"/>
      <w:pPr>
        <w:ind w:left="4980" w:hanging="360"/>
      </w:pPr>
    </w:lvl>
    <w:lvl w:ilvl="2" w:tplc="3404F4B4">
      <w:numFmt w:val="bullet"/>
      <w:lvlText w:val=""/>
      <w:lvlJc w:val="left"/>
      <w:pPr>
        <w:ind w:left="5880" w:hanging="360"/>
      </w:pPr>
      <w:rPr>
        <w:rFonts w:ascii="Symbol" w:eastAsia="Cambria" w:hAnsi="Symbol" w:cs="Times New Roman" w:hint="default"/>
        <w:i w:val="0"/>
      </w:rPr>
    </w:lvl>
    <w:lvl w:ilvl="3" w:tplc="0416000F" w:tentative="1">
      <w:start w:val="1"/>
      <w:numFmt w:val="decimal"/>
      <w:lvlText w:val="%4."/>
      <w:lvlJc w:val="left"/>
      <w:pPr>
        <w:ind w:left="6420" w:hanging="360"/>
      </w:pPr>
    </w:lvl>
    <w:lvl w:ilvl="4" w:tplc="04160019" w:tentative="1">
      <w:start w:val="1"/>
      <w:numFmt w:val="lowerLetter"/>
      <w:lvlText w:val="%5."/>
      <w:lvlJc w:val="left"/>
      <w:pPr>
        <w:ind w:left="7140" w:hanging="360"/>
      </w:pPr>
    </w:lvl>
    <w:lvl w:ilvl="5" w:tplc="0416001B" w:tentative="1">
      <w:start w:val="1"/>
      <w:numFmt w:val="lowerRoman"/>
      <w:lvlText w:val="%6."/>
      <w:lvlJc w:val="right"/>
      <w:pPr>
        <w:ind w:left="7860" w:hanging="180"/>
      </w:pPr>
    </w:lvl>
    <w:lvl w:ilvl="6" w:tplc="0416000F" w:tentative="1">
      <w:start w:val="1"/>
      <w:numFmt w:val="decimal"/>
      <w:lvlText w:val="%7."/>
      <w:lvlJc w:val="left"/>
      <w:pPr>
        <w:ind w:left="8580" w:hanging="360"/>
      </w:pPr>
    </w:lvl>
    <w:lvl w:ilvl="7" w:tplc="04160019" w:tentative="1">
      <w:start w:val="1"/>
      <w:numFmt w:val="lowerLetter"/>
      <w:lvlText w:val="%8."/>
      <w:lvlJc w:val="left"/>
      <w:pPr>
        <w:ind w:left="9300" w:hanging="360"/>
      </w:pPr>
    </w:lvl>
    <w:lvl w:ilvl="8" w:tplc="0416001B" w:tentative="1">
      <w:start w:val="1"/>
      <w:numFmt w:val="lowerRoman"/>
      <w:lvlText w:val="%9."/>
      <w:lvlJc w:val="right"/>
      <w:pPr>
        <w:ind w:left="10020" w:hanging="180"/>
      </w:pPr>
    </w:lvl>
  </w:abstractNum>
  <w:abstractNum w:abstractNumId="6" w15:restartNumberingAfterBreak="0">
    <w:nsid w:val="3CB061AB"/>
    <w:multiLevelType w:val="singleLevel"/>
    <w:tmpl w:val="66CAD4CC"/>
    <w:lvl w:ilvl="0">
      <w:start w:val="1"/>
      <w:numFmt w:val="decimal"/>
      <w:pStyle w:val="ParaNo"/>
      <w:lvlText w:val="%1."/>
      <w:lvlJc w:val="left"/>
      <w:pPr>
        <w:tabs>
          <w:tab w:val="num" w:pos="360"/>
        </w:tabs>
        <w:ind w:left="-1" w:firstLine="1"/>
      </w:pPr>
    </w:lvl>
  </w:abstractNum>
  <w:abstractNum w:abstractNumId="7" w15:restartNumberingAfterBreak="0">
    <w:nsid w:val="423F2065"/>
    <w:multiLevelType w:val="hybridMultilevel"/>
    <w:tmpl w:val="8E3C0C8C"/>
    <w:lvl w:ilvl="0" w:tplc="CA0223D2">
      <w:start w:val="1"/>
      <w:numFmt w:val="lowerLetter"/>
      <w:lvlText w:val="(%1)"/>
      <w:lvlJc w:val="left"/>
      <w:pPr>
        <w:ind w:left="1515" w:hanging="390"/>
      </w:pPr>
      <w:rPr>
        <w:rFonts w:hint="default"/>
      </w:rPr>
    </w:lvl>
    <w:lvl w:ilvl="1" w:tplc="04160019" w:tentative="1">
      <w:start w:val="1"/>
      <w:numFmt w:val="lowerLetter"/>
      <w:lvlText w:val="%2."/>
      <w:lvlJc w:val="left"/>
      <w:pPr>
        <w:ind w:left="2205" w:hanging="360"/>
      </w:pPr>
    </w:lvl>
    <w:lvl w:ilvl="2" w:tplc="0416001B" w:tentative="1">
      <w:start w:val="1"/>
      <w:numFmt w:val="lowerRoman"/>
      <w:lvlText w:val="%3."/>
      <w:lvlJc w:val="right"/>
      <w:pPr>
        <w:ind w:left="2925" w:hanging="180"/>
      </w:pPr>
    </w:lvl>
    <w:lvl w:ilvl="3" w:tplc="0416000F" w:tentative="1">
      <w:start w:val="1"/>
      <w:numFmt w:val="decimal"/>
      <w:lvlText w:val="%4."/>
      <w:lvlJc w:val="left"/>
      <w:pPr>
        <w:ind w:left="3645" w:hanging="360"/>
      </w:pPr>
    </w:lvl>
    <w:lvl w:ilvl="4" w:tplc="04160019" w:tentative="1">
      <w:start w:val="1"/>
      <w:numFmt w:val="lowerLetter"/>
      <w:lvlText w:val="%5."/>
      <w:lvlJc w:val="left"/>
      <w:pPr>
        <w:ind w:left="4365" w:hanging="360"/>
      </w:pPr>
    </w:lvl>
    <w:lvl w:ilvl="5" w:tplc="0416001B" w:tentative="1">
      <w:start w:val="1"/>
      <w:numFmt w:val="lowerRoman"/>
      <w:lvlText w:val="%6."/>
      <w:lvlJc w:val="right"/>
      <w:pPr>
        <w:ind w:left="5085" w:hanging="180"/>
      </w:pPr>
    </w:lvl>
    <w:lvl w:ilvl="6" w:tplc="0416000F" w:tentative="1">
      <w:start w:val="1"/>
      <w:numFmt w:val="decimal"/>
      <w:lvlText w:val="%7."/>
      <w:lvlJc w:val="left"/>
      <w:pPr>
        <w:ind w:left="5805" w:hanging="360"/>
      </w:pPr>
    </w:lvl>
    <w:lvl w:ilvl="7" w:tplc="04160019" w:tentative="1">
      <w:start w:val="1"/>
      <w:numFmt w:val="lowerLetter"/>
      <w:lvlText w:val="%8."/>
      <w:lvlJc w:val="left"/>
      <w:pPr>
        <w:ind w:left="6525" w:hanging="360"/>
      </w:pPr>
    </w:lvl>
    <w:lvl w:ilvl="8" w:tplc="0416001B" w:tentative="1">
      <w:start w:val="1"/>
      <w:numFmt w:val="lowerRoman"/>
      <w:lvlText w:val="%9."/>
      <w:lvlJc w:val="right"/>
      <w:pPr>
        <w:ind w:left="7245" w:hanging="180"/>
      </w:pPr>
    </w:lvl>
  </w:abstractNum>
  <w:abstractNum w:abstractNumId="8" w15:restartNumberingAfterBreak="0">
    <w:nsid w:val="4FBB024F"/>
    <w:multiLevelType w:val="multilevel"/>
    <w:tmpl w:val="A52068B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 w15:restartNumberingAfterBreak="0">
    <w:nsid w:val="5E970013"/>
    <w:multiLevelType w:val="hybridMultilevel"/>
    <w:tmpl w:val="FA2E539A"/>
    <w:lvl w:ilvl="0" w:tplc="866C5D90">
      <w:start w:val="1"/>
      <w:numFmt w:val="decimal"/>
      <w:lvlText w:val="%1."/>
      <w:lvlJc w:val="left"/>
      <w:pPr>
        <w:ind w:left="5961" w:hanging="360"/>
      </w:pPr>
      <w:rPr>
        <w:i w:val="0"/>
        <w:iCs w:val="0"/>
      </w:rPr>
    </w:lvl>
    <w:lvl w:ilvl="1" w:tplc="04160019" w:tentative="1">
      <w:start w:val="1"/>
      <w:numFmt w:val="lowerLetter"/>
      <w:lvlText w:val="%2."/>
      <w:lvlJc w:val="left"/>
      <w:pPr>
        <w:ind w:left="3141" w:hanging="360"/>
      </w:pPr>
    </w:lvl>
    <w:lvl w:ilvl="2" w:tplc="0416001B">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abstractNum w:abstractNumId="10" w15:restartNumberingAfterBreak="0">
    <w:nsid w:val="60E44D3B"/>
    <w:multiLevelType w:val="multilevel"/>
    <w:tmpl w:val="10F25DB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1" w15:restartNumberingAfterBreak="0">
    <w:nsid w:val="661A4F3D"/>
    <w:multiLevelType w:val="hybridMultilevel"/>
    <w:tmpl w:val="2E2EEBA8"/>
    <w:lvl w:ilvl="0" w:tplc="39805034">
      <w:numFmt w:val="bullet"/>
      <w:lvlText w:val="-"/>
      <w:lvlJc w:val="left"/>
      <w:pPr>
        <w:ind w:left="720" w:hanging="360"/>
      </w:pPr>
      <w:rPr>
        <w:rFonts w:ascii="Times New Roman" w:eastAsiaTheme="minorEastAsia" w:hAnsi="Times New Roman" w:cs="Times New Roman" w:hint="default"/>
        <w:u w:val="single"/>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72A44670"/>
    <w:multiLevelType w:val="hybridMultilevel"/>
    <w:tmpl w:val="0B98115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758D6DBF"/>
    <w:multiLevelType w:val="hybridMultilevel"/>
    <w:tmpl w:val="1E0C2652"/>
    <w:lvl w:ilvl="0" w:tplc="0416000F">
      <w:start w:val="1"/>
      <w:numFmt w:val="decimal"/>
      <w:lvlText w:val="%1."/>
      <w:lvlJc w:val="left"/>
      <w:pPr>
        <w:ind w:left="1854" w:hanging="360"/>
      </w:p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14" w15:restartNumberingAfterBreak="0">
    <w:nsid w:val="7C4D5CCF"/>
    <w:multiLevelType w:val="multilevel"/>
    <w:tmpl w:val="967C93B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5" w15:restartNumberingAfterBreak="0">
    <w:nsid w:val="7F0230FB"/>
    <w:multiLevelType w:val="hybridMultilevel"/>
    <w:tmpl w:val="E06E7118"/>
    <w:lvl w:ilvl="0" w:tplc="1C3A1F0E">
      <w:start w:val="1"/>
      <w:numFmt w:val="lowerLetter"/>
      <w:lvlText w:val="(%1)"/>
      <w:lvlJc w:val="left"/>
      <w:pPr>
        <w:ind w:left="1125" w:hanging="405"/>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num w:numId="1" w16cid:durableId="484709049">
    <w:abstractNumId w:val="0"/>
  </w:num>
  <w:num w:numId="2" w16cid:durableId="647169288">
    <w:abstractNumId w:val="8"/>
  </w:num>
  <w:num w:numId="3" w16cid:durableId="688725708">
    <w:abstractNumId w:val="1"/>
  </w:num>
  <w:num w:numId="4" w16cid:durableId="365764589">
    <w:abstractNumId w:val="10"/>
  </w:num>
  <w:num w:numId="5" w16cid:durableId="787971861">
    <w:abstractNumId w:val="14"/>
  </w:num>
  <w:num w:numId="6" w16cid:durableId="232130860">
    <w:abstractNumId w:val="15"/>
  </w:num>
  <w:num w:numId="7" w16cid:durableId="1199859324">
    <w:abstractNumId w:val="7"/>
  </w:num>
  <w:num w:numId="8" w16cid:durableId="1140611764">
    <w:abstractNumId w:val="13"/>
  </w:num>
  <w:num w:numId="9" w16cid:durableId="1965381975">
    <w:abstractNumId w:val="5"/>
  </w:num>
  <w:num w:numId="10" w16cid:durableId="262227514">
    <w:abstractNumId w:val="9"/>
  </w:num>
  <w:num w:numId="11" w16cid:durableId="1105689168">
    <w:abstractNumId w:val="4"/>
  </w:num>
  <w:num w:numId="12" w16cid:durableId="1070158078">
    <w:abstractNumId w:val="12"/>
  </w:num>
  <w:num w:numId="13" w16cid:durableId="1555432145">
    <w:abstractNumId w:val="3"/>
  </w:num>
  <w:num w:numId="14" w16cid:durableId="1470131404">
    <w:abstractNumId w:val="2"/>
  </w:num>
  <w:num w:numId="15" w16cid:durableId="1978760606">
    <w:abstractNumId w:val="6"/>
    <w:lvlOverride w:ilvl="0">
      <w:startOverride w:val="1"/>
    </w:lvlOverride>
  </w:num>
  <w:num w:numId="16" w16cid:durableId="102971958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6C3B"/>
    <w:rsid w:val="00003174"/>
    <w:rsid w:val="0000651E"/>
    <w:rsid w:val="00006927"/>
    <w:rsid w:val="000135BB"/>
    <w:rsid w:val="000141F0"/>
    <w:rsid w:val="00023A6F"/>
    <w:rsid w:val="00025562"/>
    <w:rsid w:val="00025DD3"/>
    <w:rsid w:val="00027107"/>
    <w:rsid w:val="00032BEC"/>
    <w:rsid w:val="00035FE3"/>
    <w:rsid w:val="00041AF6"/>
    <w:rsid w:val="00051732"/>
    <w:rsid w:val="00051D25"/>
    <w:rsid w:val="0005357E"/>
    <w:rsid w:val="000554A5"/>
    <w:rsid w:val="00056042"/>
    <w:rsid w:val="0006010B"/>
    <w:rsid w:val="00060C29"/>
    <w:rsid w:val="000628AA"/>
    <w:rsid w:val="00074791"/>
    <w:rsid w:val="00074F8F"/>
    <w:rsid w:val="000772FB"/>
    <w:rsid w:val="00081CA5"/>
    <w:rsid w:val="00081DE6"/>
    <w:rsid w:val="00082BA4"/>
    <w:rsid w:val="0008372D"/>
    <w:rsid w:val="00083F8A"/>
    <w:rsid w:val="0008538E"/>
    <w:rsid w:val="00085E27"/>
    <w:rsid w:val="00087258"/>
    <w:rsid w:val="00087F0E"/>
    <w:rsid w:val="00090308"/>
    <w:rsid w:val="00095D14"/>
    <w:rsid w:val="00097DCF"/>
    <w:rsid w:val="000A1396"/>
    <w:rsid w:val="000A18CA"/>
    <w:rsid w:val="000A2754"/>
    <w:rsid w:val="000A297A"/>
    <w:rsid w:val="000A2D42"/>
    <w:rsid w:val="000A4EB0"/>
    <w:rsid w:val="000B086D"/>
    <w:rsid w:val="000B0E26"/>
    <w:rsid w:val="000B0EE2"/>
    <w:rsid w:val="000B12DD"/>
    <w:rsid w:val="000B175A"/>
    <w:rsid w:val="000B3E07"/>
    <w:rsid w:val="000B6333"/>
    <w:rsid w:val="000C1521"/>
    <w:rsid w:val="000C421B"/>
    <w:rsid w:val="000C5830"/>
    <w:rsid w:val="000C5D0F"/>
    <w:rsid w:val="000D029E"/>
    <w:rsid w:val="000D15F5"/>
    <w:rsid w:val="000D1F42"/>
    <w:rsid w:val="000D4E02"/>
    <w:rsid w:val="000D5DF6"/>
    <w:rsid w:val="000D6025"/>
    <w:rsid w:val="000D67DB"/>
    <w:rsid w:val="000E12AE"/>
    <w:rsid w:val="000E1DB7"/>
    <w:rsid w:val="000E2821"/>
    <w:rsid w:val="000E628F"/>
    <w:rsid w:val="000E70DE"/>
    <w:rsid w:val="000F0C18"/>
    <w:rsid w:val="000F1C37"/>
    <w:rsid w:val="000F31EF"/>
    <w:rsid w:val="000F37F5"/>
    <w:rsid w:val="000F3EE0"/>
    <w:rsid w:val="000F4F9A"/>
    <w:rsid w:val="000F564C"/>
    <w:rsid w:val="000F59E6"/>
    <w:rsid w:val="000F7553"/>
    <w:rsid w:val="0010226C"/>
    <w:rsid w:val="001025C3"/>
    <w:rsid w:val="00103455"/>
    <w:rsid w:val="00104202"/>
    <w:rsid w:val="00106354"/>
    <w:rsid w:val="00107FC4"/>
    <w:rsid w:val="001102B4"/>
    <w:rsid w:val="00112B3E"/>
    <w:rsid w:val="00113228"/>
    <w:rsid w:val="00113B5D"/>
    <w:rsid w:val="00113CD9"/>
    <w:rsid w:val="00114674"/>
    <w:rsid w:val="0011592A"/>
    <w:rsid w:val="00116C20"/>
    <w:rsid w:val="00117220"/>
    <w:rsid w:val="00117E3C"/>
    <w:rsid w:val="0011F629"/>
    <w:rsid w:val="001208FE"/>
    <w:rsid w:val="001246BE"/>
    <w:rsid w:val="001319E8"/>
    <w:rsid w:val="00131B4E"/>
    <w:rsid w:val="00133185"/>
    <w:rsid w:val="001356C7"/>
    <w:rsid w:val="001357B8"/>
    <w:rsid w:val="00135E8C"/>
    <w:rsid w:val="0014071C"/>
    <w:rsid w:val="00140DC8"/>
    <w:rsid w:val="00141F2F"/>
    <w:rsid w:val="00142C13"/>
    <w:rsid w:val="00146E77"/>
    <w:rsid w:val="00151484"/>
    <w:rsid w:val="00151786"/>
    <w:rsid w:val="00152F6A"/>
    <w:rsid w:val="001532B6"/>
    <w:rsid w:val="00153585"/>
    <w:rsid w:val="00153807"/>
    <w:rsid w:val="00153D9C"/>
    <w:rsid w:val="00162BA9"/>
    <w:rsid w:val="001634AB"/>
    <w:rsid w:val="0016388E"/>
    <w:rsid w:val="00163A6A"/>
    <w:rsid w:val="00163CB0"/>
    <w:rsid w:val="00163FDE"/>
    <w:rsid w:val="001643D6"/>
    <w:rsid w:val="00170CDE"/>
    <w:rsid w:val="001727FE"/>
    <w:rsid w:val="0017353D"/>
    <w:rsid w:val="001737B6"/>
    <w:rsid w:val="00175BB8"/>
    <w:rsid w:val="00177272"/>
    <w:rsid w:val="0017783F"/>
    <w:rsid w:val="00177A7A"/>
    <w:rsid w:val="001826F8"/>
    <w:rsid w:val="00183786"/>
    <w:rsid w:val="001840CC"/>
    <w:rsid w:val="001868FE"/>
    <w:rsid w:val="00190609"/>
    <w:rsid w:val="00194CFB"/>
    <w:rsid w:val="00197120"/>
    <w:rsid w:val="001A02DE"/>
    <w:rsid w:val="001A12E3"/>
    <w:rsid w:val="001A4BA0"/>
    <w:rsid w:val="001A62E4"/>
    <w:rsid w:val="001A7A6E"/>
    <w:rsid w:val="001B0035"/>
    <w:rsid w:val="001B43DC"/>
    <w:rsid w:val="001B66FB"/>
    <w:rsid w:val="001B67F9"/>
    <w:rsid w:val="001B6B60"/>
    <w:rsid w:val="001C1B37"/>
    <w:rsid w:val="001C2456"/>
    <w:rsid w:val="001C3319"/>
    <w:rsid w:val="001C40CF"/>
    <w:rsid w:val="001C59E3"/>
    <w:rsid w:val="001C6F05"/>
    <w:rsid w:val="001C79EA"/>
    <w:rsid w:val="001D160D"/>
    <w:rsid w:val="001D6F5F"/>
    <w:rsid w:val="001D7A3B"/>
    <w:rsid w:val="001D7CA6"/>
    <w:rsid w:val="001E3323"/>
    <w:rsid w:val="001E372D"/>
    <w:rsid w:val="001E5196"/>
    <w:rsid w:val="001E5C0B"/>
    <w:rsid w:val="001E6633"/>
    <w:rsid w:val="001F115B"/>
    <w:rsid w:val="001F2B92"/>
    <w:rsid w:val="001F449F"/>
    <w:rsid w:val="001F54F2"/>
    <w:rsid w:val="00200E2E"/>
    <w:rsid w:val="00200F27"/>
    <w:rsid w:val="00201517"/>
    <w:rsid w:val="00202415"/>
    <w:rsid w:val="002040E0"/>
    <w:rsid w:val="00211EB0"/>
    <w:rsid w:val="00212B12"/>
    <w:rsid w:val="00216EDD"/>
    <w:rsid w:val="002252AE"/>
    <w:rsid w:val="00231CFB"/>
    <w:rsid w:val="0023495B"/>
    <w:rsid w:val="00235982"/>
    <w:rsid w:val="00235E47"/>
    <w:rsid w:val="00237772"/>
    <w:rsid w:val="0024013E"/>
    <w:rsid w:val="00240EB5"/>
    <w:rsid w:val="00242172"/>
    <w:rsid w:val="002421E0"/>
    <w:rsid w:val="002442F8"/>
    <w:rsid w:val="00246469"/>
    <w:rsid w:val="00253EEE"/>
    <w:rsid w:val="00260D2B"/>
    <w:rsid w:val="00260FAC"/>
    <w:rsid w:val="00261630"/>
    <w:rsid w:val="00262104"/>
    <w:rsid w:val="002640F8"/>
    <w:rsid w:val="00264382"/>
    <w:rsid w:val="00266028"/>
    <w:rsid w:val="002677F6"/>
    <w:rsid w:val="002711D0"/>
    <w:rsid w:val="00272C28"/>
    <w:rsid w:val="00273D4E"/>
    <w:rsid w:val="00275AFA"/>
    <w:rsid w:val="00275B31"/>
    <w:rsid w:val="00276E89"/>
    <w:rsid w:val="00277D74"/>
    <w:rsid w:val="00282B01"/>
    <w:rsid w:val="00283C6D"/>
    <w:rsid w:val="00284335"/>
    <w:rsid w:val="002866AD"/>
    <w:rsid w:val="00286D28"/>
    <w:rsid w:val="00287CD2"/>
    <w:rsid w:val="00292ABE"/>
    <w:rsid w:val="00292F3B"/>
    <w:rsid w:val="00293140"/>
    <w:rsid w:val="00295805"/>
    <w:rsid w:val="00296922"/>
    <w:rsid w:val="00296AD2"/>
    <w:rsid w:val="002A1310"/>
    <w:rsid w:val="002A1AB6"/>
    <w:rsid w:val="002A2F18"/>
    <w:rsid w:val="002A42D0"/>
    <w:rsid w:val="002A6C3B"/>
    <w:rsid w:val="002A711E"/>
    <w:rsid w:val="002A7A18"/>
    <w:rsid w:val="002B2453"/>
    <w:rsid w:val="002B2A62"/>
    <w:rsid w:val="002B55EF"/>
    <w:rsid w:val="002B5662"/>
    <w:rsid w:val="002B6E45"/>
    <w:rsid w:val="002C14CE"/>
    <w:rsid w:val="002C1649"/>
    <w:rsid w:val="002C49C2"/>
    <w:rsid w:val="002C5329"/>
    <w:rsid w:val="002C5413"/>
    <w:rsid w:val="002C5A60"/>
    <w:rsid w:val="002C6DEE"/>
    <w:rsid w:val="002D0AA4"/>
    <w:rsid w:val="002D0AEF"/>
    <w:rsid w:val="002D235B"/>
    <w:rsid w:val="002D27B3"/>
    <w:rsid w:val="002D3E0F"/>
    <w:rsid w:val="002D5520"/>
    <w:rsid w:val="002D6838"/>
    <w:rsid w:val="002D702E"/>
    <w:rsid w:val="002D727A"/>
    <w:rsid w:val="002D752C"/>
    <w:rsid w:val="002E0F7E"/>
    <w:rsid w:val="002E14A8"/>
    <w:rsid w:val="002E2046"/>
    <w:rsid w:val="002E41EA"/>
    <w:rsid w:val="002E6AD8"/>
    <w:rsid w:val="002E7878"/>
    <w:rsid w:val="002F0531"/>
    <w:rsid w:val="002F1885"/>
    <w:rsid w:val="002F4A1E"/>
    <w:rsid w:val="002F4DA5"/>
    <w:rsid w:val="002F64B7"/>
    <w:rsid w:val="00300805"/>
    <w:rsid w:val="00306A4E"/>
    <w:rsid w:val="00307165"/>
    <w:rsid w:val="00311BED"/>
    <w:rsid w:val="00312219"/>
    <w:rsid w:val="00315A07"/>
    <w:rsid w:val="00315E63"/>
    <w:rsid w:val="00316FC4"/>
    <w:rsid w:val="00317AD5"/>
    <w:rsid w:val="00320D8E"/>
    <w:rsid w:val="00323785"/>
    <w:rsid w:val="00323C26"/>
    <w:rsid w:val="00327146"/>
    <w:rsid w:val="003278A8"/>
    <w:rsid w:val="00327BA8"/>
    <w:rsid w:val="00327E02"/>
    <w:rsid w:val="003308E3"/>
    <w:rsid w:val="0033137A"/>
    <w:rsid w:val="003346FA"/>
    <w:rsid w:val="0033682F"/>
    <w:rsid w:val="00337979"/>
    <w:rsid w:val="00340299"/>
    <w:rsid w:val="00342EFD"/>
    <w:rsid w:val="00343EFB"/>
    <w:rsid w:val="0034583C"/>
    <w:rsid w:val="003528C8"/>
    <w:rsid w:val="00353FA6"/>
    <w:rsid w:val="003544CB"/>
    <w:rsid w:val="00355C08"/>
    <w:rsid w:val="0035628E"/>
    <w:rsid w:val="0035733A"/>
    <w:rsid w:val="00357EF9"/>
    <w:rsid w:val="00360242"/>
    <w:rsid w:val="00366304"/>
    <w:rsid w:val="003664E3"/>
    <w:rsid w:val="00366707"/>
    <w:rsid w:val="00366812"/>
    <w:rsid w:val="00366C6A"/>
    <w:rsid w:val="00367D4C"/>
    <w:rsid w:val="00367F10"/>
    <w:rsid w:val="00367F4F"/>
    <w:rsid w:val="003713F1"/>
    <w:rsid w:val="00372366"/>
    <w:rsid w:val="00373383"/>
    <w:rsid w:val="00373CC7"/>
    <w:rsid w:val="00375026"/>
    <w:rsid w:val="003750D7"/>
    <w:rsid w:val="00375A69"/>
    <w:rsid w:val="00376255"/>
    <w:rsid w:val="00381EE6"/>
    <w:rsid w:val="0038364C"/>
    <w:rsid w:val="00385071"/>
    <w:rsid w:val="003878DE"/>
    <w:rsid w:val="003928CC"/>
    <w:rsid w:val="00393483"/>
    <w:rsid w:val="003935B4"/>
    <w:rsid w:val="0039437D"/>
    <w:rsid w:val="003A08F2"/>
    <w:rsid w:val="003A3C78"/>
    <w:rsid w:val="003A5CAC"/>
    <w:rsid w:val="003B0F83"/>
    <w:rsid w:val="003B2DC5"/>
    <w:rsid w:val="003B3C49"/>
    <w:rsid w:val="003B7E1A"/>
    <w:rsid w:val="003C133E"/>
    <w:rsid w:val="003C31E7"/>
    <w:rsid w:val="003C3E06"/>
    <w:rsid w:val="003C5034"/>
    <w:rsid w:val="003C6769"/>
    <w:rsid w:val="003C6FC0"/>
    <w:rsid w:val="003D01E9"/>
    <w:rsid w:val="003E02C1"/>
    <w:rsid w:val="003E1B8F"/>
    <w:rsid w:val="003E3D3B"/>
    <w:rsid w:val="003E6330"/>
    <w:rsid w:val="003E6AD7"/>
    <w:rsid w:val="003F6547"/>
    <w:rsid w:val="004008DE"/>
    <w:rsid w:val="00400FB2"/>
    <w:rsid w:val="00402AC4"/>
    <w:rsid w:val="0040335D"/>
    <w:rsid w:val="004044D9"/>
    <w:rsid w:val="00404585"/>
    <w:rsid w:val="00406FCE"/>
    <w:rsid w:val="00407E67"/>
    <w:rsid w:val="00410884"/>
    <w:rsid w:val="00414B80"/>
    <w:rsid w:val="00414D1C"/>
    <w:rsid w:val="00416B7B"/>
    <w:rsid w:val="00417817"/>
    <w:rsid w:val="004215F7"/>
    <w:rsid w:val="0042371B"/>
    <w:rsid w:val="0042690D"/>
    <w:rsid w:val="00426C99"/>
    <w:rsid w:val="00427297"/>
    <w:rsid w:val="00431945"/>
    <w:rsid w:val="0043271F"/>
    <w:rsid w:val="00433A2A"/>
    <w:rsid w:val="004349FA"/>
    <w:rsid w:val="00435506"/>
    <w:rsid w:val="00436210"/>
    <w:rsid w:val="0043693E"/>
    <w:rsid w:val="004422FB"/>
    <w:rsid w:val="00443A32"/>
    <w:rsid w:val="00444C42"/>
    <w:rsid w:val="00446560"/>
    <w:rsid w:val="00447A80"/>
    <w:rsid w:val="004535D7"/>
    <w:rsid w:val="00454390"/>
    <w:rsid w:val="00455081"/>
    <w:rsid w:val="00455CFF"/>
    <w:rsid w:val="00460BE3"/>
    <w:rsid w:val="00461D1F"/>
    <w:rsid w:val="0046325F"/>
    <w:rsid w:val="0046550C"/>
    <w:rsid w:val="00467026"/>
    <w:rsid w:val="004670DB"/>
    <w:rsid w:val="004705A6"/>
    <w:rsid w:val="00472C71"/>
    <w:rsid w:val="004736C3"/>
    <w:rsid w:val="00480E08"/>
    <w:rsid w:val="00485386"/>
    <w:rsid w:val="004854E8"/>
    <w:rsid w:val="0048739D"/>
    <w:rsid w:val="0049013D"/>
    <w:rsid w:val="00490AC8"/>
    <w:rsid w:val="00492161"/>
    <w:rsid w:val="00492B54"/>
    <w:rsid w:val="004956F1"/>
    <w:rsid w:val="004A1390"/>
    <w:rsid w:val="004A2474"/>
    <w:rsid w:val="004A2971"/>
    <w:rsid w:val="004A4A2F"/>
    <w:rsid w:val="004A51E0"/>
    <w:rsid w:val="004B0F72"/>
    <w:rsid w:val="004B3932"/>
    <w:rsid w:val="004B7F7F"/>
    <w:rsid w:val="004C08F5"/>
    <w:rsid w:val="004C33E0"/>
    <w:rsid w:val="004C5C4F"/>
    <w:rsid w:val="004D1079"/>
    <w:rsid w:val="004D20BC"/>
    <w:rsid w:val="004D236C"/>
    <w:rsid w:val="004D2CA9"/>
    <w:rsid w:val="004D2E46"/>
    <w:rsid w:val="004D2E7F"/>
    <w:rsid w:val="004D417F"/>
    <w:rsid w:val="004D7DF1"/>
    <w:rsid w:val="004E1145"/>
    <w:rsid w:val="004E1F86"/>
    <w:rsid w:val="004E29BF"/>
    <w:rsid w:val="004E4F5F"/>
    <w:rsid w:val="004E51C1"/>
    <w:rsid w:val="004E5E4B"/>
    <w:rsid w:val="004E74C9"/>
    <w:rsid w:val="004F0944"/>
    <w:rsid w:val="004F11F5"/>
    <w:rsid w:val="004F2278"/>
    <w:rsid w:val="004F2FBE"/>
    <w:rsid w:val="004F5220"/>
    <w:rsid w:val="004F63AF"/>
    <w:rsid w:val="004F658D"/>
    <w:rsid w:val="005003E2"/>
    <w:rsid w:val="0050186E"/>
    <w:rsid w:val="005021DB"/>
    <w:rsid w:val="00502406"/>
    <w:rsid w:val="00503741"/>
    <w:rsid w:val="0050397B"/>
    <w:rsid w:val="00503A8B"/>
    <w:rsid w:val="005055EA"/>
    <w:rsid w:val="00506195"/>
    <w:rsid w:val="00513BE6"/>
    <w:rsid w:val="00513E79"/>
    <w:rsid w:val="00521B66"/>
    <w:rsid w:val="00524A86"/>
    <w:rsid w:val="0052640E"/>
    <w:rsid w:val="00530B48"/>
    <w:rsid w:val="00531FCB"/>
    <w:rsid w:val="005328A3"/>
    <w:rsid w:val="00534ECE"/>
    <w:rsid w:val="0053672A"/>
    <w:rsid w:val="005371AA"/>
    <w:rsid w:val="005430D6"/>
    <w:rsid w:val="00544B50"/>
    <w:rsid w:val="00547F61"/>
    <w:rsid w:val="00550722"/>
    <w:rsid w:val="00552FBF"/>
    <w:rsid w:val="0055631F"/>
    <w:rsid w:val="00556ABE"/>
    <w:rsid w:val="00556BE8"/>
    <w:rsid w:val="005603AF"/>
    <w:rsid w:val="00562798"/>
    <w:rsid w:val="00562BB8"/>
    <w:rsid w:val="005637EC"/>
    <w:rsid w:val="00566C9F"/>
    <w:rsid w:val="00566EB0"/>
    <w:rsid w:val="00572F11"/>
    <w:rsid w:val="00575781"/>
    <w:rsid w:val="00576AC9"/>
    <w:rsid w:val="00577C11"/>
    <w:rsid w:val="005812FC"/>
    <w:rsid w:val="00584346"/>
    <w:rsid w:val="00584F9E"/>
    <w:rsid w:val="005905E4"/>
    <w:rsid w:val="005917EE"/>
    <w:rsid w:val="00592F03"/>
    <w:rsid w:val="00593D0C"/>
    <w:rsid w:val="00594348"/>
    <w:rsid w:val="005947F4"/>
    <w:rsid w:val="005975B2"/>
    <w:rsid w:val="00597772"/>
    <w:rsid w:val="005A03BD"/>
    <w:rsid w:val="005A1321"/>
    <w:rsid w:val="005A1732"/>
    <w:rsid w:val="005A26CD"/>
    <w:rsid w:val="005B1EB2"/>
    <w:rsid w:val="005B3E1E"/>
    <w:rsid w:val="005C0A98"/>
    <w:rsid w:val="005C217F"/>
    <w:rsid w:val="005C2467"/>
    <w:rsid w:val="005C3C47"/>
    <w:rsid w:val="005C4212"/>
    <w:rsid w:val="005C49D6"/>
    <w:rsid w:val="005C655D"/>
    <w:rsid w:val="005D08BB"/>
    <w:rsid w:val="005D3FD1"/>
    <w:rsid w:val="005D45A4"/>
    <w:rsid w:val="005D4BEA"/>
    <w:rsid w:val="005D582B"/>
    <w:rsid w:val="005D77E7"/>
    <w:rsid w:val="005E0A69"/>
    <w:rsid w:val="005E3DC5"/>
    <w:rsid w:val="005E549C"/>
    <w:rsid w:val="005E5D7E"/>
    <w:rsid w:val="005F1F2A"/>
    <w:rsid w:val="005F2808"/>
    <w:rsid w:val="005F2DEA"/>
    <w:rsid w:val="005F2FD5"/>
    <w:rsid w:val="005F3EB4"/>
    <w:rsid w:val="005F444E"/>
    <w:rsid w:val="005F46BD"/>
    <w:rsid w:val="005F4F95"/>
    <w:rsid w:val="005F685E"/>
    <w:rsid w:val="00600711"/>
    <w:rsid w:val="00601397"/>
    <w:rsid w:val="00601535"/>
    <w:rsid w:val="0060336F"/>
    <w:rsid w:val="00603E9C"/>
    <w:rsid w:val="00604429"/>
    <w:rsid w:val="006044A7"/>
    <w:rsid w:val="006061C0"/>
    <w:rsid w:val="00611966"/>
    <w:rsid w:val="006178CE"/>
    <w:rsid w:val="00617CD1"/>
    <w:rsid w:val="006207DD"/>
    <w:rsid w:val="00622B60"/>
    <w:rsid w:val="00622EAA"/>
    <w:rsid w:val="00625617"/>
    <w:rsid w:val="00627F0B"/>
    <w:rsid w:val="00632798"/>
    <w:rsid w:val="00640EAC"/>
    <w:rsid w:val="006414B6"/>
    <w:rsid w:val="0064174D"/>
    <w:rsid w:val="0064340D"/>
    <w:rsid w:val="00643DB4"/>
    <w:rsid w:val="00644D01"/>
    <w:rsid w:val="00646EB5"/>
    <w:rsid w:val="00647302"/>
    <w:rsid w:val="00647B70"/>
    <w:rsid w:val="00651530"/>
    <w:rsid w:val="00651A9E"/>
    <w:rsid w:val="00653AAD"/>
    <w:rsid w:val="00654BFB"/>
    <w:rsid w:val="00661796"/>
    <w:rsid w:val="00661B6B"/>
    <w:rsid w:val="00662087"/>
    <w:rsid w:val="006675DE"/>
    <w:rsid w:val="006720B6"/>
    <w:rsid w:val="00675685"/>
    <w:rsid w:val="0067683D"/>
    <w:rsid w:val="0067751B"/>
    <w:rsid w:val="00683AD9"/>
    <w:rsid w:val="00693CC3"/>
    <w:rsid w:val="0069472D"/>
    <w:rsid w:val="00694B70"/>
    <w:rsid w:val="006951A2"/>
    <w:rsid w:val="00697AE0"/>
    <w:rsid w:val="006A00EF"/>
    <w:rsid w:val="006A11FB"/>
    <w:rsid w:val="006A3C23"/>
    <w:rsid w:val="006A5D3F"/>
    <w:rsid w:val="006A5D4A"/>
    <w:rsid w:val="006A6EE2"/>
    <w:rsid w:val="006A7AF5"/>
    <w:rsid w:val="006B31AD"/>
    <w:rsid w:val="006B56EA"/>
    <w:rsid w:val="006B6510"/>
    <w:rsid w:val="006B6A5A"/>
    <w:rsid w:val="006B6AC1"/>
    <w:rsid w:val="006B71A6"/>
    <w:rsid w:val="006C190A"/>
    <w:rsid w:val="006C1D50"/>
    <w:rsid w:val="006C2AD4"/>
    <w:rsid w:val="006C2B63"/>
    <w:rsid w:val="006C2BF0"/>
    <w:rsid w:val="006C3440"/>
    <w:rsid w:val="006C6B32"/>
    <w:rsid w:val="006D0162"/>
    <w:rsid w:val="006D3E34"/>
    <w:rsid w:val="006D4929"/>
    <w:rsid w:val="006D6A0E"/>
    <w:rsid w:val="006D7CB3"/>
    <w:rsid w:val="006E46BB"/>
    <w:rsid w:val="006E61D7"/>
    <w:rsid w:val="006E6E46"/>
    <w:rsid w:val="006E7602"/>
    <w:rsid w:val="006F009A"/>
    <w:rsid w:val="006F07FC"/>
    <w:rsid w:val="006F3201"/>
    <w:rsid w:val="006F36BE"/>
    <w:rsid w:val="00702650"/>
    <w:rsid w:val="007029CA"/>
    <w:rsid w:val="00702B7B"/>
    <w:rsid w:val="00702C99"/>
    <w:rsid w:val="007033FD"/>
    <w:rsid w:val="007046B1"/>
    <w:rsid w:val="0070485D"/>
    <w:rsid w:val="007054BC"/>
    <w:rsid w:val="0070684A"/>
    <w:rsid w:val="007078B3"/>
    <w:rsid w:val="00707CA2"/>
    <w:rsid w:val="00707D2D"/>
    <w:rsid w:val="007114F7"/>
    <w:rsid w:val="007143DD"/>
    <w:rsid w:val="00714716"/>
    <w:rsid w:val="00715D59"/>
    <w:rsid w:val="0071773B"/>
    <w:rsid w:val="0072111A"/>
    <w:rsid w:val="007229DE"/>
    <w:rsid w:val="0072312A"/>
    <w:rsid w:val="007317DF"/>
    <w:rsid w:val="00733150"/>
    <w:rsid w:val="00740D31"/>
    <w:rsid w:val="00742430"/>
    <w:rsid w:val="007440E1"/>
    <w:rsid w:val="00744F2B"/>
    <w:rsid w:val="00752B9A"/>
    <w:rsid w:val="00754F73"/>
    <w:rsid w:val="00755934"/>
    <w:rsid w:val="00755AA5"/>
    <w:rsid w:val="00755F12"/>
    <w:rsid w:val="00757530"/>
    <w:rsid w:val="007609C6"/>
    <w:rsid w:val="007614F9"/>
    <w:rsid w:val="0076204C"/>
    <w:rsid w:val="00763C5C"/>
    <w:rsid w:val="007648FD"/>
    <w:rsid w:val="007677A2"/>
    <w:rsid w:val="007678DD"/>
    <w:rsid w:val="00767D99"/>
    <w:rsid w:val="00767FAF"/>
    <w:rsid w:val="00770DDC"/>
    <w:rsid w:val="00772740"/>
    <w:rsid w:val="00772EF1"/>
    <w:rsid w:val="0078036D"/>
    <w:rsid w:val="00781591"/>
    <w:rsid w:val="00784250"/>
    <w:rsid w:val="0078582D"/>
    <w:rsid w:val="00787EC2"/>
    <w:rsid w:val="00790189"/>
    <w:rsid w:val="00790FE1"/>
    <w:rsid w:val="00791F88"/>
    <w:rsid w:val="007948B6"/>
    <w:rsid w:val="00795683"/>
    <w:rsid w:val="00795CE5"/>
    <w:rsid w:val="00796524"/>
    <w:rsid w:val="007A0A26"/>
    <w:rsid w:val="007A3B3C"/>
    <w:rsid w:val="007A4FE9"/>
    <w:rsid w:val="007A5616"/>
    <w:rsid w:val="007A5B06"/>
    <w:rsid w:val="007A69A0"/>
    <w:rsid w:val="007A7386"/>
    <w:rsid w:val="007A7881"/>
    <w:rsid w:val="007A7A54"/>
    <w:rsid w:val="007B204A"/>
    <w:rsid w:val="007B454A"/>
    <w:rsid w:val="007B5FD0"/>
    <w:rsid w:val="007B7028"/>
    <w:rsid w:val="007B7101"/>
    <w:rsid w:val="007B71C9"/>
    <w:rsid w:val="007B769F"/>
    <w:rsid w:val="007C00DF"/>
    <w:rsid w:val="007C3302"/>
    <w:rsid w:val="007C4DC6"/>
    <w:rsid w:val="007C7B1E"/>
    <w:rsid w:val="007D0126"/>
    <w:rsid w:val="007D075C"/>
    <w:rsid w:val="007D079D"/>
    <w:rsid w:val="007D180A"/>
    <w:rsid w:val="007D32E5"/>
    <w:rsid w:val="007E01DB"/>
    <w:rsid w:val="007E396B"/>
    <w:rsid w:val="007E3AB2"/>
    <w:rsid w:val="007E7520"/>
    <w:rsid w:val="007F0018"/>
    <w:rsid w:val="007F0440"/>
    <w:rsid w:val="007F12C1"/>
    <w:rsid w:val="007F4970"/>
    <w:rsid w:val="007F5AD7"/>
    <w:rsid w:val="007F7305"/>
    <w:rsid w:val="0080048E"/>
    <w:rsid w:val="00803182"/>
    <w:rsid w:val="008043D2"/>
    <w:rsid w:val="00805BFE"/>
    <w:rsid w:val="00806844"/>
    <w:rsid w:val="00814C01"/>
    <w:rsid w:val="00816CB7"/>
    <w:rsid w:val="00817DD9"/>
    <w:rsid w:val="00821060"/>
    <w:rsid w:val="00821A6D"/>
    <w:rsid w:val="00821AE3"/>
    <w:rsid w:val="0082635F"/>
    <w:rsid w:val="008307A8"/>
    <w:rsid w:val="0083105D"/>
    <w:rsid w:val="008313AD"/>
    <w:rsid w:val="00831F44"/>
    <w:rsid w:val="008352FE"/>
    <w:rsid w:val="0083670B"/>
    <w:rsid w:val="00836E84"/>
    <w:rsid w:val="0084076C"/>
    <w:rsid w:val="00841160"/>
    <w:rsid w:val="00844996"/>
    <w:rsid w:val="00844A2A"/>
    <w:rsid w:val="008450DA"/>
    <w:rsid w:val="008469C3"/>
    <w:rsid w:val="00846D18"/>
    <w:rsid w:val="00847733"/>
    <w:rsid w:val="00850D63"/>
    <w:rsid w:val="00852445"/>
    <w:rsid w:val="00852E92"/>
    <w:rsid w:val="00854539"/>
    <w:rsid w:val="00854580"/>
    <w:rsid w:val="00854E34"/>
    <w:rsid w:val="00855A61"/>
    <w:rsid w:val="00855C6D"/>
    <w:rsid w:val="00856416"/>
    <w:rsid w:val="00857208"/>
    <w:rsid w:val="0085723C"/>
    <w:rsid w:val="00857250"/>
    <w:rsid w:val="008615D7"/>
    <w:rsid w:val="00864D35"/>
    <w:rsid w:val="00867B27"/>
    <w:rsid w:val="00871399"/>
    <w:rsid w:val="00872A91"/>
    <w:rsid w:val="008736F6"/>
    <w:rsid w:val="00877292"/>
    <w:rsid w:val="00882B3C"/>
    <w:rsid w:val="00884850"/>
    <w:rsid w:val="00884C6D"/>
    <w:rsid w:val="008873B9"/>
    <w:rsid w:val="00891029"/>
    <w:rsid w:val="008910AE"/>
    <w:rsid w:val="00896247"/>
    <w:rsid w:val="00896D3A"/>
    <w:rsid w:val="00896F57"/>
    <w:rsid w:val="00897B76"/>
    <w:rsid w:val="008A0E58"/>
    <w:rsid w:val="008A1FE6"/>
    <w:rsid w:val="008A205A"/>
    <w:rsid w:val="008A216B"/>
    <w:rsid w:val="008A2B8D"/>
    <w:rsid w:val="008A5FE2"/>
    <w:rsid w:val="008A798D"/>
    <w:rsid w:val="008B58EB"/>
    <w:rsid w:val="008B6A90"/>
    <w:rsid w:val="008B7F7A"/>
    <w:rsid w:val="008C0BE9"/>
    <w:rsid w:val="008C1F18"/>
    <w:rsid w:val="008C211D"/>
    <w:rsid w:val="008C378D"/>
    <w:rsid w:val="008C4936"/>
    <w:rsid w:val="008D00EF"/>
    <w:rsid w:val="008D092B"/>
    <w:rsid w:val="008D23B9"/>
    <w:rsid w:val="008D2BC3"/>
    <w:rsid w:val="008D3ACC"/>
    <w:rsid w:val="008D3BAD"/>
    <w:rsid w:val="008D736D"/>
    <w:rsid w:val="008E126B"/>
    <w:rsid w:val="008E2DB0"/>
    <w:rsid w:val="008E378C"/>
    <w:rsid w:val="008F0C63"/>
    <w:rsid w:val="008F1F8A"/>
    <w:rsid w:val="008F668C"/>
    <w:rsid w:val="008F6EB5"/>
    <w:rsid w:val="008F73F4"/>
    <w:rsid w:val="00902DFA"/>
    <w:rsid w:val="00904198"/>
    <w:rsid w:val="00907FB8"/>
    <w:rsid w:val="0091029D"/>
    <w:rsid w:val="00910BEA"/>
    <w:rsid w:val="00911054"/>
    <w:rsid w:val="00912C32"/>
    <w:rsid w:val="00913AB6"/>
    <w:rsid w:val="00916961"/>
    <w:rsid w:val="00916D1C"/>
    <w:rsid w:val="009210D8"/>
    <w:rsid w:val="00922B41"/>
    <w:rsid w:val="00927C09"/>
    <w:rsid w:val="009308EB"/>
    <w:rsid w:val="009344D4"/>
    <w:rsid w:val="009347AB"/>
    <w:rsid w:val="00935B84"/>
    <w:rsid w:val="00935D01"/>
    <w:rsid w:val="00935EA7"/>
    <w:rsid w:val="009378F1"/>
    <w:rsid w:val="00937F1E"/>
    <w:rsid w:val="00942AA5"/>
    <w:rsid w:val="00943C5A"/>
    <w:rsid w:val="00944A85"/>
    <w:rsid w:val="00945437"/>
    <w:rsid w:val="00945E4D"/>
    <w:rsid w:val="00945EF9"/>
    <w:rsid w:val="009461EC"/>
    <w:rsid w:val="00950604"/>
    <w:rsid w:val="00950C5E"/>
    <w:rsid w:val="0095190E"/>
    <w:rsid w:val="00953EF4"/>
    <w:rsid w:val="00963805"/>
    <w:rsid w:val="00963F3E"/>
    <w:rsid w:val="00963F8E"/>
    <w:rsid w:val="0097298D"/>
    <w:rsid w:val="00972F36"/>
    <w:rsid w:val="0097377B"/>
    <w:rsid w:val="00974DD5"/>
    <w:rsid w:val="0097560B"/>
    <w:rsid w:val="00980A88"/>
    <w:rsid w:val="00980D8B"/>
    <w:rsid w:val="00981E1E"/>
    <w:rsid w:val="009824B4"/>
    <w:rsid w:val="009829F5"/>
    <w:rsid w:val="00982A07"/>
    <w:rsid w:val="00985FBE"/>
    <w:rsid w:val="00987317"/>
    <w:rsid w:val="009912CB"/>
    <w:rsid w:val="00991DEA"/>
    <w:rsid w:val="00993696"/>
    <w:rsid w:val="00995C4F"/>
    <w:rsid w:val="00996C45"/>
    <w:rsid w:val="00996CF9"/>
    <w:rsid w:val="00997609"/>
    <w:rsid w:val="00997BA2"/>
    <w:rsid w:val="009A0604"/>
    <w:rsid w:val="009A1078"/>
    <w:rsid w:val="009A2EE4"/>
    <w:rsid w:val="009A3F93"/>
    <w:rsid w:val="009A47AE"/>
    <w:rsid w:val="009A6798"/>
    <w:rsid w:val="009A6BA4"/>
    <w:rsid w:val="009A7A02"/>
    <w:rsid w:val="009B2C9C"/>
    <w:rsid w:val="009B3807"/>
    <w:rsid w:val="009B3B06"/>
    <w:rsid w:val="009B494A"/>
    <w:rsid w:val="009B4EAE"/>
    <w:rsid w:val="009B6A60"/>
    <w:rsid w:val="009B7062"/>
    <w:rsid w:val="009C08F6"/>
    <w:rsid w:val="009C12AE"/>
    <w:rsid w:val="009C1F29"/>
    <w:rsid w:val="009C472E"/>
    <w:rsid w:val="009C4730"/>
    <w:rsid w:val="009C4D1A"/>
    <w:rsid w:val="009C5375"/>
    <w:rsid w:val="009C6375"/>
    <w:rsid w:val="009D3C5A"/>
    <w:rsid w:val="009D78E6"/>
    <w:rsid w:val="009E1978"/>
    <w:rsid w:val="009E5904"/>
    <w:rsid w:val="009E7853"/>
    <w:rsid w:val="009F20C7"/>
    <w:rsid w:val="009F5E0B"/>
    <w:rsid w:val="009F6021"/>
    <w:rsid w:val="009F6823"/>
    <w:rsid w:val="00A00544"/>
    <w:rsid w:val="00A0199C"/>
    <w:rsid w:val="00A020C6"/>
    <w:rsid w:val="00A03F8A"/>
    <w:rsid w:val="00A0407A"/>
    <w:rsid w:val="00A053F2"/>
    <w:rsid w:val="00A06358"/>
    <w:rsid w:val="00A06919"/>
    <w:rsid w:val="00A06E26"/>
    <w:rsid w:val="00A07AD1"/>
    <w:rsid w:val="00A1715C"/>
    <w:rsid w:val="00A178B1"/>
    <w:rsid w:val="00A17FA7"/>
    <w:rsid w:val="00A20E99"/>
    <w:rsid w:val="00A22F46"/>
    <w:rsid w:val="00A237B0"/>
    <w:rsid w:val="00A24E98"/>
    <w:rsid w:val="00A27281"/>
    <w:rsid w:val="00A27A0D"/>
    <w:rsid w:val="00A31A6E"/>
    <w:rsid w:val="00A32B25"/>
    <w:rsid w:val="00A338FE"/>
    <w:rsid w:val="00A351AA"/>
    <w:rsid w:val="00A37B4E"/>
    <w:rsid w:val="00A41038"/>
    <w:rsid w:val="00A417D0"/>
    <w:rsid w:val="00A42330"/>
    <w:rsid w:val="00A443AF"/>
    <w:rsid w:val="00A469BE"/>
    <w:rsid w:val="00A46C7C"/>
    <w:rsid w:val="00A51997"/>
    <w:rsid w:val="00A519B3"/>
    <w:rsid w:val="00A60267"/>
    <w:rsid w:val="00A6201E"/>
    <w:rsid w:val="00A64E31"/>
    <w:rsid w:val="00A73279"/>
    <w:rsid w:val="00A74E29"/>
    <w:rsid w:val="00A77BE8"/>
    <w:rsid w:val="00A80889"/>
    <w:rsid w:val="00A80C76"/>
    <w:rsid w:val="00A81AAD"/>
    <w:rsid w:val="00A826B6"/>
    <w:rsid w:val="00A82865"/>
    <w:rsid w:val="00A85088"/>
    <w:rsid w:val="00A856F1"/>
    <w:rsid w:val="00A86522"/>
    <w:rsid w:val="00A9157E"/>
    <w:rsid w:val="00A91F71"/>
    <w:rsid w:val="00A930BB"/>
    <w:rsid w:val="00A97140"/>
    <w:rsid w:val="00AA1B1A"/>
    <w:rsid w:val="00AA2899"/>
    <w:rsid w:val="00AA32E4"/>
    <w:rsid w:val="00AA3E0C"/>
    <w:rsid w:val="00AA68E2"/>
    <w:rsid w:val="00AB2196"/>
    <w:rsid w:val="00AB3514"/>
    <w:rsid w:val="00AB3559"/>
    <w:rsid w:val="00AB3AAE"/>
    <w:rsid w:val="00AB45AD"/>
    <w:rsid w:val="00AC3881"/>
    <w:rsid w:val="00AC5378"/>
    <w:rsid w:val="00AC73D6"/>
    <w:rsid w:val="00AC7DBB"/>
    <w:rsid w:val="00AC7E0C"/>
    <w:rsid w:val="00AD1AA2"/>
    <w:rsid w:val="00AD3BA8"/>
    <w:rsid w:val="00AD4563"/>
    <w:rsid w:val="00AE14FA"/>
    <w:rsid w:val="00AE1C78"/>
    <w:rsid w:val="00AE2CDE"/>
    <w:rsid w:val="00AE2EF7"/>
    <w:rsid w:val="00AE3F90"/>
    <w:rsid w:val="00AE4010"/>
    <w:rsid w:val="00AE42E7"/>
    <w:rsid w:val="00AE46D2"/>
    <w:rsid w:val="00AE6972"/>
    <w:rsid w:val="00AF0E93"/>
    <w:rsid w:val="00AF131E"/>
    <w:rsid w:val="00AF32F7"/>
    <w:rsid w:val="00AF569F"/>
    <w:rsid w:val="00AF62F8"/>
    <w:rsid w:val="00AF63A9"/>
    <w:rsid w:val="00AF6D58"/>
    <w:rsid w:val="00B017A2"/>
    <w:rsid w:val="00B03873"/>
    <w:rsid w:val="00B04863"/>
    <w:rsid w:val="00B05E43"/>
    <w:rsid w:val="00B0731F"/>
    <w:rsid w:val="00B07709"/>
    <w:rsid w:val="00B11197"/>
    <w:rsid w:val="00B13414"/>
    <w:rsid w:val="00B137FA"/>
    <w:rsid w:val="00B13E8B"/>
    <w:rsid w:val="00B15463"/>
    <w:rsid w:val="00B16BF6"/>
    <w:rsid w:val="00B178DF"/>
    <w:rsid w:val="00B2065B"/>
    <w:rsid w:val="00B20B22"/>
    <w:rsid w:val="00B20C3A"/>
    <w:rsid w:val="00B24ED5"/>
    <w:rsid w:val="00B262AD"/>
    <w:rsid w:val="00B26590"/>
    <w:rsid w:val="00B27A95"/>
    <w:rsid w:val="00B37218"/>
    <w:rsid w:val="00B43F19"/>
    <w:rsid w:val="00B465B5"/>
    <w:rsid w:val="00B47319"/>
    <w:rsid w:val="00B47F87"/>
    <w:rsid w:val="00B53048"/>
    <w:rsid w:val="00B53DF2"/>
    <w:rsid w:val="00B5605F"/>
    <w:rsid w:val="00B560CC"/>
    <w:rsid w:val="00B565E0"/>
    <w:rsid w:val="00B5700E"/>
    <w:rsid w:val="00B605E8"/>
    <w:rsid w:val="00B61712"/>
    <w:rsid w:val="00B627E7"/>
    <w:rsid w:val="00B638F8"/>
    <w:rsid w:val="00B64107"/>
    <w:rsid w:val="00B660FB"/>
    <w:rsid w:val="00B66FFF"/>
    <w:rsid w:val="00B677AA"/>
    <w:rsid w:val="00B7016F"/>
    <w:rsid w:val="00B7332C"/>
    <w:rsid w:val="00B765C2"/>
    <w:rsid w:val="00B76DBC"/>
    <w:rsid w:val="00B80A96"/>
    <w:rsid w:val="00B83362"/>
    <w:rsid w:val="00B8373E"/>
    <w:rsid w:val="00B83EB8"/>
    <w:rsid w:val="00B84622"/>
    <w:rsid w:val="00B84C5A"/>
    <w:rsid w:val="00B875F8"/>
    <w:rsid w:val="00B909E1"/>
    <w:rsid w:val="00B91CE1"/>
    <w:rsid w:val="00B92270"/>
    <w:rsid w:val="00B92F31"/>
    <w:rsid w:val="00B93D9A"/>
    <w:rsid w:val="00B96256"/>
    <w:rsid w:val="00BA2040"/>
    <w:rsid w:val="00BA4CDA"/>
    <w:rsid w:val="00BA5653"/>
    <w:rsid w:val="00BA5897"/>
    <w:rsid w:val="00BA71C2"/>
    <w:rsid w:val="00BA74BA"/>
    <w:rsid w:val="00BB2C0A"/>
    <w:rsid w:val="00BB30E3"/>
    <w:rsid w:val="00BB7ED2"/>
    <w:rsid w:val="00BC0710"/>
    <w:rsid w:val="00BC09F6"/>
    <w:rsid w:val="00BC122A"/>
    <w:rsid w:val="00BC3390"/>
    <w:rsid w:val="00BC3598"/>
    <w:rsid w:val="00BC7E95"/>
    <w:rsid w:val="00BD188B"/>
    <w:rsid w:val="00BD2A41"/>
    <w:rsid w:val="00BD40BA"/>
    <w:rsid w:val="00BD48E2"/>
    <w:rsid w:val="00BD5071"/>
    <w:rsid w:val="00BD533F"/>
    <w:rsid w:val="00BD7125"/>
    <w:rsid w:val="00BD76F8"/>
    <w:rsid w:val="00BE106E"/>
    <w:rsid w:val="00BE11B9"/>
    <w:rsid w:val="00BE1348"/>
    <w:rsid w:val="00BE22F2"/>
    <w:rsid w:val="00BE2D5C"/>
    <w:rsid w:val="00BE3AD1"/>
    <w:rsid w:val="00BE3F06"/>
    <w:rsid w:val="00BE4BBD"/>
    <w:rsid w:val="00BE4F7C"/>
    <w:rsid w:val="00BE5BFD"/>
    <w:rsid w:val="00BE5EB5"/>
    <w:rsid w:val="00BE67AD"/>
    <w:rsid w:val="00BF0668"/>
    <w:rsid w:val="00BF1BCF"/>
    <w:rsid w:val="00BF56A9"/>
    <w:rsid w:val="00BF5B44"/>
    <w:rsid w:val="00BF7064"/>
    <w:rsid w:val="00C01ACA"/>
    <w:rsid w:val="00C03362"/>
    <w:rsid w:val="00C039E6"/>
    <w:rsid w:val="00C04214"/>
    <w:rsid w:val="00C043CA"/>
    <w:rsid w:val="00C04AC3"/>
    <w:rsid w:val="00C07BEA"/>
    <w:rsid w:val="00C11029"/>
    <w:rsid w:val="00C1177A"/>
    <w:rsid w:val="00C141ED"/>
    <w:rsid w:val="00C16A70"/>
    <w:rsid w:val="00C178AA"/>
    <w:rsid w:val="00C17CEB"/>
    <w:rsid w:val="00C2176D"/>
    <w:rsid w:val="00C21FE7"/>
    <w:rsid w:val="00C22EA7"/>
    <w:rsid w:val="00C23120"/>
    <w:rsid w:val="00C25E0F"/>
    <w:rsid w:val="00C26AD8"/>
    <w:rsid w:val="00C27B2E"/>
    <w:rsid w:val="00C32D2B"/>
    <w:rsid w:val="00C33346"/>
    <w:rsid w:val="00C33B89"/>
    <w:rsid w:val="00C35C11"/>
    <w:rsid w:val="00C35C93"/>
    <w:rsid w:val="00C3606A"/>
    <w:rsid w:val="00C370F7"/>
    <w:rsid w:val="00C3712C"/>
    <w:rsid w:val="00C40748"/>
    <w:rsid w:val="00C407A8"/>
    <w:rsid w:val="00C41124"/>
    <w:rsid w:val="00C41E58"/>
    <w:rsid w:val="00C427F4"/>
    <w:rsid w:val="00C428DA"/>
    <w:rsid w:val="00C42EE1"/>
    <w:rsid w:val="00C443BC"/>
    <w:rsid w:val="00C44638"/>
    <w:rsid w:val="00C44BA9"/>
    <w:rsid w:val="00C51FB5"/>
    <w:rsid w:val="00C52B6A"/>
    <w:rsid w:val="00C530CB"/>
    <w:rsid w:val="00C5566F"/>
    <w:rsid w:val="00C56F9C"/>
    <w:rsid w:val="00C610E2"/>
    <w:rsid w:val="00C62E88"/>
    <w:rsid w:val="00C642A4"/>
    <w:rsid w:val="00C81E84"/>
    <w:rsid w:val="00C82313"/>
    <w:rsid w:val="00C85FD1"/>
    <w:rsid w:val="00C92962"/>
    <w:rsid w:val="00C93A59"/>
    <w:rsid w:val="00C93EE5"/>
    <w:rsid w:val="00C945E1"/>
    <w:rsid w:val="00C95B7F"/>
    <w:rsid w:val="00C97F68"/>
    <w:rsid w:val="00CA038A"/>
    <w:rsid w:val="00CA35FD"/>
    <w:rsid w:val="00CA6C86"/>
    <w:rsid w:val="00CA79B8"/>
    <w:rsid w:val="00CB2C92"/>
    <w:rsid w:val="00CB4B93"/>
    <w:rsid w:val="00CB58D2"/>
    <w:rsid w:val="00CB69EC"/>
    <w:rsid w:val="00CBA95C"/>
    <w:rsid w:val="00CC56D5"/>
    <w:rsid w:val="00CC5E3D"/>
    <w:rsid w:val="00CC62B1"/>
    <w:rsid w:val="00CC68D3"/>
    <w:rsid w:val="00CC75EB"/>
    <w:rsid w:val="00CC7710"/>
    <w:rsid w:val="00CD05BD"/>
    <w:rsid w:val="00CD0E16"/>
    <w:rsid w:val="00CD3E3D"/>
    <w:rsid w:val="00CE054F"/>
    <w:rsid w:val="00CE07AA"/>
    <w:rsid w:val="00CE3752"/>
    <w:rsid w:val="00CE3BA5"/>
    <w:rsid w:val="00CE4301"/>
    <w:rsid w:val="00CE70C1"/>
    <w:rsid w:val="00CE76D0"/>
    <w:rsid w:val="00CF104B"/>
    <w:rsid w:val="00CF3F23"/>
    <w:rsid w:val="00CF44E2"/>
    <w:rsid w:val="00CF74C7"/>
    <w:rsid w:val="00D00396"/>
    <w:rsid w:val="00D04504"/>
    <w:rsid w:val="00D04A82"/>
    <w:rsid w:val="00D059FB"/>
    <w:rsid w:val="00D05C9C"/>
    <w:rsid w:val="00D066EF"/>
    <w:rsid w:val="00D06E58"/>
    <w:rsid w:val="00D076A7"/>
    <w:rsid w:val="00D07CF2"/>
    <w:rsid w:val="00D07E78"/>
    <w:rsid w:val="00D13C5D"/>
    <w:rsid w:val="00D146E8"/>
    <w:rsid w:val="00D14D1B"/>
    <w:rsid w:val="00D15739"/>
    <w:rsid w:val="00D17E3F"/>
    <w:rsid w:val="00D20D37"/>
    <w:rsid w:val="00D214BA"/>
    <w:rsid w:val="00D22335"/>
    <w:rsid w:val="00D225C9"/>
    <w:rsid w:val="00D238B3"/>
    <w:rsid w:val="00D26AE4"/>
    <w:rsid w:val="00D336BC"/>
    <w:rsid w:val="00D33A9F"/>
    <w:rsid w:val="00D33E25"/>
    <w:rsid w:val="00D33F39"/>
    <w:rsid w:val="00D3531A"/>
    <w:rsid w:val="00D36016"/>
    <w:rsid w:val="00D40E7B"/>
    <w:rsid w:val="00D4216D"/>
    <w:rsid w:val="00D42261"/>
    <w:rsid w:val="00D42AC2"/>
    <w:rsid w:val="00D4431A"/>
    <w:rsid w:val="00D461B6"/>
    <w:rsid w:val="00D46BFF"/>
    <w:rsid w:val="00D478DC"/>
    <w:rsid w:val="00D51EBA"/>
    <w:rsid w:val="00D53224"/>
    <w:rsid w:val="00D53600"/>
    <w:rsid w:val="00D5555A"/>
    <w:rsid w:val="00D55752"/>
    <w:rsid w:val="00D5698C"/>
    <w:rsid w:val="00D61243"/>
    <w:rsid w:val="00D623F1"/>
    <w:rsid w:val="00D62997"/>
    <w:rsid w:val="00D65BCA"/>
    <w:rsid w:val="00D66087"/>
    <w:rsid w:val="00D66874"/>
    <w:rsid w:val="00D709CB"/>
    <w:rsid w:val="00D76CAC"/>
    <w:rsid w:val="00D820B9"/>
    <w:rsid w:val="00D82474"/>
    <w:rsid w:val="00D82D7B"/>
    <w:rsid w:val="00D82E6D"/>
    <w:rsid w:val="00D9052D"/>
    <w:rsid w:val="00D90A8B"/>
    <w:rsid w:val="00D93185"/>
    <w:rsid w:val="00D937CF"/>
    <w:rsid w:val="00D9468D"/>
    <w:rsid w:val="00D978DB"/>
    <w:rsid w:val="00DA021C"/>
    <w:rsid w:val="00DA15C6"/>
    <w:rsid w:val="00DA1733"/>
    <w:rsid w:val="00DA2F88"/>
    <w:rsid w:val="00DA57EF"/>
    <w:rsid w:val="00DB11AE"/>
    <w:rsid w:val="00DB50B5"/>
    <w:rsid w:val="00DB5C6B"/>
    <w:rsid w:val="00DB76C4"/>
    <w:rsid w:val="00DB7E4B"/>
    <w:rsid w:val="00DC0A19"/>
    <w:rsid w:val="00DC10E2"/>
    <w:rsid w:val="00DC485A"/>
    <w:rsid w:val="00DC49CF"/>
    <w:rsid w:val="00DC5D56"/>
    <w:rsid w:val="00DC662B"/>
    <w:rsid w:val="00DD02FE"/>
    <w:rsid w:val="00DD0EBF"/>
    <w:rsid w:val="00DD1304"/>
    <w:rsid w:val="00DD1565"/>
    <w:rsid w:val="00DD40D4"/>
    <w:rsid w:val="00DD5AF3"/>
    <w:rsid w:val="00DD5E56"/>
    <w:rsid w:val="00DE2326"/>
    <w:rsid w:val="00DE2F25"/>
    <w:rsid w:val="00DE6833"/>
    <w:rsid w:val="00DE6DB1"/>
    <w:rsid w:val="00DF080D"/>
    <w:rsid w:val="00DF1222"/>
    <w:rsid w:val="00DF3928"/>
    <w:rsid w:val="00DF5C02"/>
    <w:rsid w:val="00DF5FF7"/>
    <w:rsid w:val="00DF6AD2"/>
    <w:rsid w:val="00DF748C"/>
    <w:rsid w:val="00E02E52"/>
    <w:rsid w:val="00E065A2"/>
    <w:rsid w:val="00E070F5"/>
    <w:rsid w:val="00E124D4"/>
    <w:rsid w:val="00E1768E"/>
    <w:rsid w:val="00E22B6F"/>
    <w:rsid w:val="00E23348"/>
    <w:rsid w:val="00E2414E"/>
    <w:rsid w:val="00E31857"/>
    <w:rsid w:val="00E35E63"/>
    <w:rsid w:val="00E369A9"/>
    <w:rsid w:val="00E3786A"/>
    <w:rsid w:val="00E403DA"/>
    <w:rsid w:val="00E4217B"/>
    <w:rsid w:val="00E42A98"/>
    <w:rsid w:val="00E466D2"/>
    <w:rsid w:val="00E513FD"/>
    <w:rsid w:val="00E51707"/>
    <w:rsid w:val="00E5444C"/>
    <w:rsid w:val="00E56789"/>
    <w:rsid w:val="00E5727B"/>
    <w:rsid w:val="00E60194"/>
    <w:rsid w:val="00E601E6"/>
    <w:rsid w:val="00E619D6"/>
    <w:rsid w:val="00E626A3"/>
    <w:rsid w:val="00E65D34"/>
    <w:rsid w:val="00E67EAD"/>
    <w:rsid w:val="00E71892"/>
    <w:rsid w:val="00E7345A"/>
    <w:rsid w:val="00E7376F"/>
    <w:rsid w:val="00E75F6B"/>
    <w:rsid w:val="00E76CF7"/>
    <w:rsid w:val="00E810B9"/>
    <w:rsid w:val="00E845DD"/>
    <w:rsid w:val="00E85007"/>
    <w:rsid w:val="00E97F2B"/>
    <w:rsid w:val="00EA0131"/>
    <w:rsid w:val="00EA1D95"/>
    <w:rsid w:val="00EA2801"/>
    <w:rsid w:val="00EA2EAF"/>
    <w:rsid w:val="00EA3018"/>
    <w:rsid w:val="00EA33EE"/>
    <w:rsid w:val="00EA4B14"/>
    <w:rsid w:val="00EA5144"/>
    <w:rsid w:val="00EA6531"/>
    <w:rsid w:val="00EB2ECA"/>
    <w:rsid w:val="00EB3F4C"/>
    <w:rsid w:val="00EB73E4"/>
    <w:rsid w:val="00EC0BA8"/>
    <w:rsid w:val="00EC0C2A"/>
    <w:rsid w:val="00EC1CB6"/>
    <w:rsid w:val="00EC2522"/>
    <w:rsid w:val="00EC344B"/>
    <w:rsid w:val="00EC4227"/>
    <w:rsid w:val="00EC7167"/>
    <w:rsid w:val="00ED0333"/>
    <w:rsid w:val="00ED0D68"/>
    <w:rsid w:val="00ED21C4"/>
    <w:rsid w:val="00ED68FA"/>
    <w:rsid w:val="00ED7E7B"/>
    <w:rsid w:val="00EE1697"/>
    <w:rsid w:val="00EE6023"/>
    <w:rsid w:val="00EE668C"/>
    <w:rsid w:val="00EE74D0"/>
    <w:rsid w:val="00EF003C"/>
    <w:rsid w:val="00EF1801"/>
    <w:rsid w:val="00EF1EFF"/>
    <w:rsid w:val="00EF3B85"/>
    <w:rsid w:val="00EF59D5"/>
    <w:rsid w:val="00EF6051"/>
    <w:rsid w:val="00EF6893"/>
    <w:rsid w:val="00EF74E2"/>
    <w:rsid w:val="00EF7F08"/>
    <w:rsid w:val="00F01D6D"/>
    <w:rsid w:val="00F02DFE"/>
    <w:rsid w:val="00F02FAB"/>
    <w:rsid w:val="00F04880"/>
    <w:rsid w:val="00F07811"/>
    <w:rsid w:val="00F12314"/>
    <w:rsid w:val="00F13470"/>
    <w:rsid w:val="00F13574"/>
    <w:rsid w:val="00F14A7F"/>
    <w:rsid w:val="00F14E82"/>
    <w:rsid w:val="00F253DF"/>
    <w:rsid w:val="00F277C6"/>
    <w:rsid w:val="00F27F3E"/>
    <w:rsid w:val="00F296E8"/>
    <w:rsid w:val="00F31247"/>
    <w:rsid w:val="00F3137B"/>
    <w:rsid w:val="00F361BD"/>
    <w:rsid w:val="00F414E5"/>
    <w:rsid w:val="00F43125"/>
    <w:rsid w:val="00F432FC"/>
    <w:rsid w:val="00F446FE"/>
    <w:rsid w:val="00F449D1"/>
    <w:rsid w:val="00F46091"/>
    <w:rsid w:val="00F47A82"/>
    <w:rsid w:val="00F51D09"/>
    <w:rsid w:val="00F522C7"/>
    <w:rsid w:val="00F54D05"/>
    <w:rsid w:val="00F568C0"/>
    <w:rsid w:val="00F57F50"/>
    <w:rsid w:val="00F606FA"/>
    <w:rsid w:val="00F6083E"/>
    <w:rsid w:val="00F61245"/>
    <w:rsid w:val="00F614C4"/>
    <w:rsid w:val="00F667C5"/>
    <w:rsid w:val="00F67136"/>
    <w:rsid w:val="00F67B02"/>
    <w:rsid w:val="00F70A1F"/>
    <w:rsid w:val="00F72ED5"/>
    <w:rsid w:val="00F73455"/>
    <w:rsid w:val="00F740D3"/>
    <w:rsid w:val="00F74155"/>
    <w:rsid w:val="00F74359"/>
    <w:rsid w:val="00F74847"/>
    <w:rsid w:val="00F749C4"/>
    <w:rsid w:val="00F74D97"/>
    <w:rsid w:val="00F76ACD"/>
    <w:rsid w:val="00F81DEE"/>
    <w:rsid w:val="00F8287A"/>
    <w:rsid w:val="00F82AC9"/>
    <w:rsid w:val="00F830C0"/>
    <w:rsid w:val="00F84C6B"/>
    <w:rsid w:val="00F87B1B"/>
    <w:rsid w:val="00F90922"/>
    <w:rsid w:val="00F909AA"/>
    <w:rsid w:val="00F90E02"/>
    <w:rsid w:val="00F91867"/>
    <w:rsid w:val="00F92B8C"/>
    <w:rsid w:val="00F92C78"/>
    <w:rsid w:val="00F9506F"/>
    <w:rsid w:val="00F9625E"/>
    <w:rsid w:val="00FA075C"/>
    <w:rsid w:val="00FB1ED1"/>
    <w:rsid w:val="00FB3B1B"/>
    <w:rsid w:val="00FB43A0"/>
    <w:rsid w:val="00FC1C16"/>
    <w:rsid w:val="00FC54A8"/>
    <w:rsid w:val="00FC5F79"/>
    <w:rsid w:val="00FC6A68"/>
    <w:rsid w:val="00FD134C"/>
    <w:rsid w:val="00FD2178"/>
    <w:rsid w:val="00FD684C"/>
    <w:rsid w:val="00FD7095"/>
    <w:rsid w:val="00FD7387"/>
    <w:rsid w:val="00FE2FD2"/>
    <w:rsid w:val="00FE3172"/>
    <w:rsid w:val="00FE4875"/>
    <w:rsid w:val="00FF282C"/>
    <w:rsid w:val="00FF3D2F"/>
    <w:rsid w:val="00FF46C3"/>
    <w:rsid w:val="00FF6D32"/>
    <w:rsid w:val="00FF7889"/>
    <w:rsid w:val="00FF793E"/>
    <w:rsid w:val="00FF7954"/>
    <w:rsid w:val="0116D802"/>
    <w:rsid w:val="01366482"/>
    <w:rsid w:val="015C9A9B"/>
    <w:rsid w:val="01B94E11"/>
    <w:rsid w:val="01F6A564"/>
    <w:rsid w:val="02E4CE6C"/>
    <w:rsid w:val="03203666"/>
    <w:rsid w:val="03217271"/>
    <w:rsid w:val="0348981B"/>
    <w:rsid w:val="037480B7"/>
    <w:rsid w:val="0375C01F"/>
    <w:rsid w:val="03FFDDEA"/>
    <w:rsid w:val="0435FB42"/>
    <w:rsid w:val="04C9BE5C"/>
    <w:rsid w:val="04DAA1FD"/>
    <w:rsid w:val="05790E70"/>
    <w:rsid w:val="059134D5"/>
    <w:rsid w:val="05B30337"/>
    <w:rsid w:val="05D2512C"/>
    <w:rsid w:val="05DED86C"/>
    <w:rsid w:val="05E968F8"/>
    <w:rsid w:val="062EB0DD"/>
    <w:rsid w:val="0642F337"/>
    <w:rsid w:val="0675FDE4"/>
    <w:rsid w:val="06D410A8"/>
    <w:rsid w:val="070403B5"/>
    <w:rsid w:val="073859DE"/>
    <w:rsid w:val="0761D351"/>
    <w:rsid w:val="078C8E05"/>
    <w:rsid w:val="082DC501"/>
    <w:rsid w:val="085F5D38"/>
    <w:rsid w:val="088EAFA3"/>
    <w:rsid w:val="08C47F5F"/>
    <w:rsid w:val="095AE14F"/>
    <w:rsid w:val="098C3DFB"/>
    <w:rsid w:val="0994792C"/>
    <w:rsid w:val="09AD9EA6"/>
    <w:rsid w:val="09BB4DA8"/>
    <w:rsid w:val="0A1A9AE9"/>
    <w:rsid w:val="0B3DF5AC"/>
    <w:rsid w:val="0B6403B5"/>
    <w:rsid w:val="0B7AC975"/>
    <w:rsid w:val="0C9992A3"/>
    <w:rsid w:val="0C9B0642"/>
    <w:rsid w:val="0CD077C1"/>
    <w:rsid w:val="0D35CCB0"/>
    <w:rsid w:val="0D9AFBD8"/>
    <w:rsid w:val="0DA4303B"/>
    <w:rsid w:val="0DACBC19"/>
    <w:rsid w:val="0DB221D7"/>
    <w:rsid w:val="0E093C3B"/>
    <w:rsid w:val="0E3A289E"/>
    <w:rsid w:val="0F16F100"/>
    <w:rsid w:val="0F4B72C9"/>
    <w:rsid w:val="0F6CE536"/>
    <w:rsid w:val="0F9670CB"/>
    <w:rsid w:val="0FAE64D0"/>
    <w:rsid w:val="0FE37924"/>
    <w:rsid w:val="0FEED2AF"/>
    <w:rsid w:val="100386E9"/>
    <w:rsid w:val="108C014D"/>
    <w:rsid w:val="10A31F8D"/>
    <w:rsid w:val="10B9EE89"/>
    <w:rsid w:val="113C57E8"/>
    <w:rsid w:val="114BE00B"/>
    <w:rsid w:val="119EB4D5"/>
    <w:rsid w:val="1204B7B3"/>
    <w:rsid w:val="12453E7F"/>
    <w:rsid w:val="126AE116"/>
    <w:rsid w:val="127F6D9D"/>
    <w:rsid w:val="12934074"/>
    <w:rsid w:val="12E29713"/>
    <w:rsid w:val="131E70D2"/>
    <w:rsid w:val="133E0A03"/>
    <w:rsid w:val="136CAD78"/>
    <w:rsid w:val="1386E6D6"/>
    <w:rsid w:val="13C03E12"/>
    <w:rsid w:val="140566E7"/>
    <w:rsid w:val="141963EB"/>
    <w:rsid w:val="143C6214"/>
    <w:rsid w:val="1471802C"/>
    <w:rsid w:val="1474AF82"/>
    <w:rsid w:val="1496DC20"/>
    <w:rsid w:val="149E8071"/>
    <w:rsid w:val="1518D173"/>
    <w:rsid w:val="156BC4DE"/>
    <w:rsid w:val="15A5B76C"/>
    <w:rsid w:val="15C2CA61"/>
    <w:rsid w:val="15DC26BA"/>
    <w:rsid w:val="15E874F6"/>
    <w:rsid w:val="15F358CA"/>
    <w:rsid w:val="16F1FEB6"/>
    <w:rsid w:val="1709B5F1"/>
    <w:rsid w:val="171EBC2A"/>
    <w:rsid w:val="1777F71B"/>
    <w:rsid w:val="17A2EE4C"/>
    <w:rsid w:val="186AC6E4"/>
    <w:rsid w:val="187B3D6E"/>
    <w:rsid w:val="18AFA3F5"/>
    <w:rsid w:val="18B7B9DB"/>
    <w:rsid w:val="1905ED6B"/>
    <w:rsid w:val="191BDB6F"/>
    <w:rsid w:val="1937DCBE"/>
    <w:rsid w:val="194B580A"/>
    <w:rsid w:val="1959C576"/>
    <w:rsid w:val="197B88A4"/>
    <w:rsid w:val="1A2F92F7"/>
    <w:rsid w:val="1A35E496"/>
    <w:rsid w:val="1A8AE57E"/>
    <w:rsid w:val="1AAC0C08"/>
    <w:rsid w:val="1B338BEE"/>
    <w:rsid w:val="1B351F0B"/>
    <w:rsid w:val="1B79B41F"/>
    <w:rsid w:val="1BCC5A28"/>
    <w:rsid w:val="1C0317EF"/>
    <w:rsid w:val="1C332AED"/>
    <w:rsid w:val="1CD3B505"/>
    <w:rsid w:val="1CFEB015"/>
    <w:rsid w:val="1D62133B"/>
    <w:rsid w:val="1D6F56BD"/>
    <w:rsid w:val="1D74D9CB"/>
    <w:rsid w:val="1D7D3C4C"/>
    <w:rsid w:val="1DBA026D"/>
    <w:rsid w:val="1E6911B9"/>
    <w:rsid w:val="1EC74772"/>
    <w:rsid w:val="1F2DBC4C"/>
    <w:rsid w:val="1F700F30"/>
    <w:rsid w:val="1F7F7D2B"/>
    <w:rsid w:val="1F879DE1"/>
    <w:rsid w:val="1F9261EE"/>
    <w:rsid w:val="1FAAE5B2"/>
    <w:rsid w:val="20408207"/>
    <w:rsid w:val="20F62229"/>
    <w:rsid w:val="21340FF3"/>
    <w:rsid w:val="2137A1FF"/>
    <w:rsid w:val="21788F76"/>
    <w:rsid w:val="2205C233"/>
    <w:rsid w:val="223CB05A"/>
    <w:rsid w:val="229F453D"/>
    <w:rsid w:val="23499A66"/>
    <w:rsid w:val="239F1420"/>
    <w:rsid w:val="23DD5162"/>
    <w:rsid w:val="242DDF3A"/>
    <w:rsid w:val="243EA2A7"/>
    <w:rsid w:val="24467EAE"/>
    <w:rsid w:val="250E2505"/>
    <w:rsid w:val="25348203"/>
    <w:rsid w:val="25594977"/>
    <w:rsid w:val="25D323FC"/>
    <w:rsid w:val="25E10FAD"/>
    <w:rsid w:val="2761CA11"/>
    <w:rsid w:val="2795AE5C"/>
    <w:rsid w:val="2796086B"/>
    <w:rsid w:val="284736FE"/>
    <w:rsid w:val="286AB9B4"/>
    <w:rsid w:val="28BAF969"/>
    <w:rsid w:val="28CD067D"/>
    <w:rsid w:val="2918B06F"/>
    <w:rsid w:val="294BDAC9"/>
    <w:rsid w:val="295BAA93"/>
    <w:rsid w:val="2988293F"/>
    <w:rsid w:val="29B89478"/>
    <w:rsid w:val="2A0485DC"/>
    <w:rsid w:val="2A3F2BAC"/>
    <w:rsid w:val="2A4507E6"/>
    <w:rsid w:val="2AF8AC94"/>
    <w:rsid w:val="2B21BB5B"/>
    <w:rsid w:val="2B29E6AD"/>
    <w:rsid w:val="2BB88CE0"/>
    <w:rsid w:val="2C7B3A6C"/>
    <w:rsid w:val="2D6A2E25"/>
    <w:rsid w:val="2D75784B"/>
    <w:rsid w:val="2DC4038C"/>
    <w:rsid w:val="2DDF4771"/>
    <w:rsid w:val="2E4DFFDB"/>
    <w:rsid w:val="2ED9D854"/>
    <w:rsid w:val="2F9AF8BA"/>
    <w:rsid w:val="2FE48840"/>
    <w:rsid w:val="302252CE"/>
    <w:rsid w:val="3063EE4A"/>
    <w:rsid w:val="30EA528A"/>
    <w:rsid w:val="318205DF"/>
    <w:rsid w:val="32178547"/>
    <w:rsid w:val="324EE5A2"/>
    <w:rsid w:val="326EE900"/>
    <w:rsid w:val="32815FF5"/>
    <w:rsid w:val="32A57C05"/>
    <w:rsid w:val="32D3DFB3"/>
    <w:rsid w:val="333DD2EA"/>
    <w:rsid w:val="33FF3241"/>
    <w:rsid w:val="3458571D"/>
    <w:rsid w:val="345B6316"/>
    <w:rsid w:val="348903A5"/>
    <w:rsid w:val="3578CDCB"/>
    <w:rsid w:val="35D0F6FD"/>
    <w:rsid w:val="35D398D6"/>
    <w:rsid w:val="35E95865"/>
    <w:rsid w:val="369BE3FC"/>
    <w:rsid w:val="36A9F2F1"/>
    <w:rsid w:val="3714002E"/>
    <w:rsid w:val="371A02A8"/>
    <w:rsid w:val="371BF2F6"/>
    <w:rsid w:val="372E40DC"/>
    <w:rsid w:val="3743C27E"/>
    <w:rsid w:val="37682C97"/>
    <w:rsid w:val="3871FF24"/>
    <w:rsid w:val="398F39B8"/>
    <w:rsid w:val="3991BCC4"/>
    <w:rsid w:val="39D11F36"/>
    <w:rsid w:val="3A34CDE9"/>
    <w:rsid w:val="3B52F74D"/>
    <w:rsid w:val="3B59953E"/>
    <w:rsid w:val="3B5FC13E"/>
    <w:rsid w:val="3B7A6AAF"/>
    <w:rsid w:val="3BA1A5EB"/>
    <w:rsid w:val="3BAFD554"/>
    <w:rsid w:val="3BDBE8E7"/>
    <w:rsid w:val="3BDFECBC"/>
    <w:rsid w:val="3C721109"/>
    <w:rsid w:val="3C8F64B3"/>
    <w:rsid w:val="3CA8A1CD"/>
    <w:rsid w:val="3CCC7E64"/>
    <w:rsid w:val="3D4D5DCD"/>
    <w:rsid w:val="3DA96BA1"/>
    <w:rsid w:val="3DDC8CF5"/>
    <w:rsid w:val="3E2D19B5"/>
    <w:rsid w:val="3EC51956"/>
    <w:rsid w:val="3F262BDD"/>
    <w:rsid w:val="3F2A6178"/>
    <w:rsid w:val="3FA8E907"/>
    <w:rsid w:val="3FC2CA89"/>
    <w:rsid w:val="409C7F3C"/>
    <w:rsid w:val="40B2EF68"/>
    <w:rsid w:val="41692388"/>
    <w:rsid w:val="41D671C0"/>
    <w:rsid w:val="4279AD35"/>
    <w:rsid w:val="44060D21"/>
    <w:rsid w:val="4422C439"/>
    <w:rsid w:val="446FD837"/>
    <w:rsid w:val="44CDC6A6"/>
    <w:rsid w:val="44CF71C7"/>
    <w:rsid w:val="44EC300E"/>
    <w:rsid w:val="4554023C"/>
    <w:rsid w:val="458A3291"/>
    <w:rsid w:val="45A84899"/>
    <w:rsid w:val="45D473E5"/>
    <w:rsid w:val="45E9A974"/>
    <w:rsid w:val="45F0D3F9"/>
    <w:rsid w:val="45FD443A"/>
    <w:rsid w:val="4614EAB8"/>
    <w:rsid w:val="469C476F"/>
    <w:rsid w:val="46F7B2D0"/>
    <w:rsid w:val="47011A34"/>
    <w:rsid w:val="474C9F53"/>
    <w:rsid w:val="478C7370"/>
    <w:rsid w:val="47A265AB"/>
    <w:rsid w:val="47C6E77A"/>
    <w:rsid w:val="47DFA641"/>
    <w:rsid w:val="48EEF4F1"/>
    <w:rsid w:val="491873C3"/>
    <w:rsid w:val="491ABC0C"/>
    <w:rsid w:val="49204131"/>
    <w:rsid w:val="4975E401"/>
    <w:rsid w:val="4991811E"/>
    <w:rsid w:val="49A263E5"/>
    <w:rsid w:val="4AD9AA90"/>
    <w:rsid w:val="4B71414C"/>
    <w:rsid w:val="4BF67EBF"/>
    <w:rsid w:val="4C2940F0"/>
    <w:rsid w:val="4D1C577C"/>
    <w:rsid w:val="4D57D731"/>
    <w:rsid w:val="4D954476"/>
    <w:rsid w:val="4EDD52AE"/>
    <w:rsid w:val="4F4804BE"/>
    <w:rsid w:val="4F4FF418"/>
    <w:rsid w:val="4F568B6B"/>
    <w:rsid w:val="4FDB4D54"/>
    <w:rsid w:val="508B210A"/>
    <w:rsid w:val="50E1EAB8"/>
    <w:rsid w:val="512CCF79"/>
    <w:rsid w:val="517D627C"/>
    <w:rsid w:val="5189A6D7"/>
    <w:rsid w:val="51ADF35E"/>
    <w:rsid w:val="521BCF2F"/>
    <w:rsid w:val="5236CCEA"/>
    <w:rsid w:val="5292D86E"/>
    <w:rsid w:val="52A20721"/>
    <w:rsid w:val="52EA2C6B"/>
    <w:rsid w:val="532DAA4E"/>
    <w:rsid w:val="535FA581"/>
    <w:rsid w:val="53AE378E"/>
    <w:rsid w:val="53C2C1CC"/>
    <w:rsid w:val="544001D5"/>
    <w:rsid w:val="54BEE6D6"/>
    <w:rsid w:val="54C9D064"/>
    <w:rsid w:val="55412EF0"/>
    <w:rsid w:val="55556B1F"/>
    <w:rsid w:val="5583209E"/>
    <w:rsid w:val="55DC8625"/>
    <w:rsid w:val="55DD54E7"/>
    <w:rsid w:val="561FEF36"/>
    <w:rsid w:val="56747B57"/>
    <w:rsid w:val="56EA1159"/>
    <w:rsid w:val="56FAC867"/>
    <w:rsid w:val="571ABDC5"/>
    <w:rsid w:val="57286DCC"/>
    <w:rsid w:val="577A4433"/>
    <w:rsid w:val="5868882C"/>
    <w:rsid w:val="586D3EFF"/>
    <w:rsid w:val="58B4815A"/>
    <w:rsid w:val="58B490AC"/>
    <w:rsid w:val="58DAC9C7"/>
    <w:rsid w:val="594B809D"/>
    <w:rsid w:val="597B23D6"/>
    <w:rsid w:val="5999F731"/>
    <w:rsid w:val="59CDC493"/>
    <w:rsid w:val="59E9C308"/>
    <w:rsid w:val="59EEC204"/>
    <w:rsid w:val="5A0CB4F0"/>
    <w:rsid w:val="5A247B8C"/>
    <w:rsid w:val="5A322A8E"/>
    <w:rsid w:val="5A481555"/>
    <w:rsid w:val="5A7302BF"/>
    <w:rsid w:val="5AAC9A9C"/>
    <w:rsid w:val="5BB87C8E"/>
    <w:rsid w:val="5BC47ACD"/>
    <w:rsid w:val="5C008A56"/>
    <w:rsid w:val="5C1A6873"/>
    <w:rsid w:val="5CC4EFA8"/>
    <w:rsid w:val="5DA040D1"/>
    <w:rsid w:val="5DDEA6D0"/>
    <w:rsid w:val="5DE4B2D3"/>
    <w:rsid w:val="5E390E27"/>
    <w:rsid w:val="5E543FF7"/>
    <w:rsid w:val="5E9D500C"/>
    <w:rsid w:val="5F0A70BA"/>
    <w:rsid w:val="5F535F4B"/>
    <w:rsid w:val="5F6FAEDF"/>
    <w:rsid w:val="5FCC73EF"/>
    <w:rsid w:val="5FF01058"/>
    <w:rsid w:val="5FF93766"/>
    <w:rsid w:val="6010E730"/>
    <w:rsid w:val="60E10359"/>
    <w:rsid w:val="61124503"/>
    <w:rsid w:val="6141CBD1"/>
    <w:rsid w:val="61E0FC19"/>
    <w:rsid w:val="61FE54CD"/>
    <w:rsid w:val="62222AE2"/>
    <w:rsid w:val="6228EC20"/>
    <w:rsid w:val="62457A15"/>
    <w:rsid w:val="62AF37D9"/>
    <w:rsid w:val="63A93A4F"/>
    <w:rsid w:val="63C37BDF"/>
    <w:rsid w:val="63F72606"/>
    <w:rsid w:val="63FB8A74"/>
    <w:rsid w:val="6414FE73"/>
    <w:rsid w:val="6419AB61"/>
    <w:rsid w:val="64322F25"/>
    <w:rsid w:val="6443A9B9"/>
    <w:rsid w:val="645CA757"/>
    <w:rsid w:val="6464105E"/>
    <w:rsid w:val="64B1BF62"/>
    <w:rsid w:val="659AEA4B"/>
    <w:rsid w:val="65D272A0"/>
    <w:rsid w:val="66C9E576"/>
    <w:rsid w:val="66EDE871"/>
    <w:rsid w:val="67944819"/>
    <w:rsid w:val="67C4503E"/>
    <w:rsid w:val="67C88653"/>
    <w:rsid w:val="67E64496"/>
    <w:rsid w:val="683B75FF"/>
    <w:rsid w:val="684E826C"/>
    <w:rsid w:val="68DC715F"/>
    <w:rsid w:val="6964545E"/>
    <w:rsid w:val="69C9D699"/>
    <w:rsid w:val="69DAB702"/>
    <w:rsid w:val="6AA75CD3"/>
    <w:rsid w:val="6B0628AF"/>
    <w:rsid w:val="6B169BAD"/>
    <w:rsid w:val="6B2AE3F9"/>
    <w:rsid w:val="6B35231F"/>
    <w:rsid w:val="6B3D4299"/>
    <w:rsid w:val="6B412294"/>
    <w:rsid w:val="6BBCCCC8"/>
    <w:rsid w:val="6C2E131E"/>
    <w:rsid w:val="6C5B164E"/>
    <w:rsid w:val="6C6966D4"/>
    <w:rsid w:val="6CA79E34"/>
    <w:rsid w:val="6D9979AA"/>
    <w:rsid w:val="6DB60817"/>
    <w:rsid w:val="6DE79E29"/>
    <w:rsid w:val="6DF41932"/>
    <w:rsid w:val="6E517E54"/>
    <w:rsid w:val="6E713949"/>
    <w:rsid w:val="6F26257C"/>
    <w:rsid w:val="6F3CC255"/>
    <w:rsid w:val="6F402EA0"/>
    <w:rsid w:val="6FA911F0"/>
    <w:rsid w:val="6FD025DE"/>
    <w:rsid w:val="6FD571B0"/>
    <w:rsid w:val="6FDE73E5"/>
    <w:rsid w:val="6FE4CDC4"/>
    <w:rsid w:val="6FEBB047"/>
    <w:rsid w:val="7022A9D6"/>
    <w:rsid w:val="707822B2"/>
    <w:rsid w:val="709DA79D"/>
    <w:rsid w:val="70A95F04"/>
    <w:rsid w:val="71540B1F"/>
    <w:rsid w:val="7179099F"/>
    <w:rsid w:val="717F85A3"/>
    <w:rsid w:val="719DA3CD"/>
    <w:rsid w:val="71F58C1C"/>
    <w:rsid w:val="72115858"/>
    <w:rsid w:val="721929E4"/>
    <w:rsid w:val="72273679"/>
    <w:rsid w:val="72F69582"/>
    <w:rsid w:val="7339742E"/>
    <w:rsid w:val="73A3C5F8"/>
    <w:rsid w:val="73C951AF"/>
    <w:rsid w:val="73EDD4DD"/>
    <w:rsid w:val="7406688A"/>
    <w:rsid w:val="741BEBF4"/>
    <w:rsid w:val="74618769"/>
    <w:rsid w:val="74D62F9B"/>
    <w:rsid w:val="75099DB8"/>
    <w:rsid w:val="7567E03B"/>
    <w:rsid w:val="75AEDE20"/>
    <w:rsid w:val="75B8A60C"/>
    <w:rsid w:val="7657DCBB"/>
    <w:rsid w:val="76999516"/>
    <w:rsid w:val="77208659"/>
    <w:rsid w:val="77458C7F"/>
    <w:rsid w:val="779C5A2D"/>
    <w:rsid w:val="77FE06D0"/>
    <w:rsid w:val="7813EE01"/>
    <w:rsid w:val="78DADE50"/>
    <w:rsid w:val="78E96D81"/>
    <w:rsid w:val="78FAF160"/>
    <w:rsid w:val="790A29C8"/>
    <w:rsid w:val="79848153"/>
    <w:rsid w:val="799BDB91"/>
    <w:rsid w:val="79A9A0BE"/>
    <w:rsid w:val="7A50CEB3"/>
    <w:rsid w:val="7A6474E4"/>
    <w:rsid w:val="7A8EE80C"/>
    <w:rsid w:val="7A9CF49B"/>
    <w:rsid w:val="7B1B05F7"/>
    <w:rsid w:val="7B45711F"/>
    <w:rsid w:val="7B7431A6"/>
    <w:rsid w:val="7BEC9F14"/>
    <w:rsid w:val="7C575412"/>
    <w:rsid w:val="7C67495E"/>
    <w:rsid w:val="7CB485D3"/>
    <w:rsid w:val="7CC74C63"/>
    <w:rsid w:val="7D7C061B"/>
    <w:rsid w:val="7D8085E3"/>
    <w:rsid w:val="7DB0F540"/>
    <w:rsid w:val="7DCB85A8"/>
    <w:rsid w:val="7DEAA95C"/>
    <w:rsid w:val="7E0106FF"/>
    <w:rsid w:val="7E595137"/>
    <w:rsid w:val="7EB0B8B3"/>
    <w:rsid w:val="7F453A3B"/>
    <w:rsid w:val="7F58FDAB"/>
    <w:rsid w:val="7F9F8A44"/>
    <w:rsid w:val="7FB3160C"/>
    <w:rsid w:val="7FEA8274"/>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FB608A"/>
  <w15:chartTrackingRefBased/>
  <w15:docId w15:val="{1450DF92-92ED-45E3-A6F5-AAFE4E2B8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6C3B"/>
    <w:pPr>
      <w:spacing w:after="0" w:line="276" w:lineRule="auto"/>
    </w:pPr>
    <w:rPr>
      <w:rFonts w:ascii="Arial" w:eastAsia="Arial" w:hAnsi="Arial" w:cs="Arial"/>
      <w:kern w:val="0"/>
      <w:lang w:eastAsia="ja-JP"/>
      <w14:ligatures w14:val="none"/>
    </w:rPr>
  </w:style>
  <w:style w:type="paragraph" w:styleId="Heading1">
    <w:name w:val="heading 1"/>
    <w:basedOn w:val="Normal"/>
    <w:next w:val="Normal"/>
    <w:link w:val="Heading1Char"/>
    <w:uiPriority w:val="9"/>
    <w:qFormat/>
    <w:rsid w:val="00F909A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1737B6"/>
    <w:pPr>
      <w:spacing w:before="100" w:beforeAutospacing="1" w:after="100" w:afterAutospacing="1" w:line="240" w:lineRule="auto"/>
      <w:outlineLvl w:val="2"/>
    </w:pPr>
    <w:rPr>
      <w:rFonts w:ascii="Times New Roman" w:eastAsia="Times New Roman" w:hAnsi="Times New Roman" w:cs="Times New Roman"/>
      <w:b/>
      <w:bCs/>
      <w:sz w:val="27"/>
      <w:szCs w:val="27"/>
      <w:lang w:eastAsia="pt-B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A6C3B"/>
    <w:rPr>
      <w:color w:val="0563C1" w:themeColor="hyperlink"/>
      <w:u w:val="single"/>
    </w:rPr>
  </w:style>
  <w:style w:type="paragraph" w:styleId="ListParagraph">
    <w:name w:val="List Paragraph"/>
    <w:basedOn w:val="Normal"/>
    <w:uiPriority w:val="34"/>
    <w:qFormat/>
    <w:rsid w:val="002A6C3B"/>
    <w:pPr>
      <w:ind w:left="720"/>
      <w:contextualSpacing/>
    </w:pPr>
  </w:style>
  <w:style w:type="paragraph" w:styleId="FootnoteText">
    <w:name w:val="footnote text"/>
    <w:basedOn w:val="Normal"/>
    <w:link w:val="FootnoteTextChar"/>
    <w:uiPriority w:val="99"/>
    <w:unhideWhenUsed/>
    <w:rsid w:val="002A6C3B"/>
    <w:pPr>
      <w:spacing w:line="240" w:lineRule="auto"/>
    </w:pPr>
    <w:rPr>
      <w:rFonts w:asciiTheme="minorHAnsi" w:eastAsiaTheme="minorEastAsia" w:hAnsiTheme="minorHAnsi" w:cstheme="minorBidi"/>
      <w:kern w:val="2"/>
      <w:sz w:val="20"/>
      <w:szCs w:val="20"/>
      <w14:ligatures w14:val="standardContextual"/>
    </w:rPr>
  </w:style>
  <w:style w:type="character" w:customStyle="1" w:styleId="FootnoteTextChar">
    <w:name w:val="Footnote Text Char"/>
    <w:basedOn w:val="DefaultParagraphFont"/>
    <w:link w:val="FootnoteText"/>
    <w:uiPriority w:val="99"/>
    <w:rsid w:val="002A6C3B"/>
    <w:rPr>
      <w:rFonts w:eastAsiaTheme="minorEastAsia"/>
      <w:sz w:val="20"/>
      <w:szCs w:val="20"/>
      <w:lang w:eastAsia="ja-JP"/>
    </w:rPr>
  </w:style>
  <w:style w:type="character" w:styleId="FootnoteReference">
    <w:name w:val="footnote reference"/>
    <w:aliases w:val="Texto de nota al pie,Appel note de bas de page,Footnotes refss,Footnote number,referencia nota al pie,BVI fnr,f,4_G,16 Point,Superscript 6 Point,Texto nota al pie,Footnote Reference Char3,Footnote Reference Char1 Char"/>
    <w:basedOn w:val="DefaultParagraphFont"/>
    <w:uiPriority w:val="99"/>
    <w:unhideWhenUsed/>
    <w:qFormat/>
    <w:rsid w:val="002A6C3B"/>
    <w:rPr>
      <w:vertAlign w:val="superscript"/>
    </w:rPr>
  </w:style>
  <w:style w:type="character" w:customStyle="1" w:styleId="ts-alignment-element">
    <w:name w:val="ts-alignment-element"/>
    <w:basedOn w:val="DefaultParagraphFont"/>
    <w:rsid w:val="002A6C3B"/>
  </w:style>
  <w:style w:type="character" w:customStyle="1" w:styleId="ts-alignment-element-highlighted">
    <w:name w:val="ts-alignment-element-highlighted"/>
    <w:basedOn w:val="DefaultParagraphFont"/>
    <w:rsid w:val="002A6C3B"/>
  </w:style>
  <w:style w:type="paragraph" w:styleId="Header">
    <w:name w:val="header"/>
    <w:basedOn w:val="Normal"/>
    <w:link w:val="HeaderChar"/>
    <w:uiPriority w:val="99"/>
    <w:unhideWhenUsed/>
    <w:rsid w:val="00A31A6E"/>
    <w:pPr>
      <w:tabs>
        <w:tab w:val="center" w:pos="4252"/>
        <w:tab w:val="right" w:pos="8504"/>
      </w:tabs>
      <w:spacing w:line="240" w:lineRule="auto"/>
    </w:pPr>
  </w:style>
  <w:style w:type="character" w:customStyle="1" w:styleId="HeaderChar">
    <w:name w:val="Header Char"/>
    <w:basedOn w:val="DefaultParagraphFont"/>
    <w:link w:val="Header"/>
    <w:uiPriority w:val="99"/>
    <w:rsid w:val="00A31A6E"/>
    <w:rPr>
      <w:rFonts w:ascii="Arial" w:eastAsia="Arial" w:hAnsi="Arial" w:cs="Arial"/>
      <w:kern w:val="0"/>
      <w:lang w:eastAsia="ja-JP"/>
      <w14:ligatures w14:val="none"/>
    </w:rPr>
  </w:style>
  <w:style w:type="paragraph" w:styleId="Footer">
    <w:name w:val="footer"/>
    <w:basedOn w:val="Normal"/>
    <w:link w:val="FooterChar"/>
    <w:uiPriority w:val="99"/>
    <w:unhideWhenUsed/>
    <w:rsid w:val="00A31A6E"/>
    <w:pPr>
      <w:tabs>
        <w:tab w:val="center" w:pos="4252"/>
        <w:tab w:val="right" w:pos="8504"/>
      </w:tabs>
      <w:spacing w:line="240" w:lineRule="auto"/>
    </w:pPr>
  </w:style>
  <w:style w:type="character" w:customStyle="1" w:styleId="FooterChar">
    <w:name w:val="Footer Char"/>
    <w:basedOn w:val="DefaultParagraphFont"/>
    <w:link w:val="Footer"/>
    <w:uiPriority w:val="99"/>
    <w:rsid w:val="00A31A6E"/>
    <w:rPr>
      <w:rFonts w:ascii="Arial" w:eastAsia="Arial" w:hAnsi="Arial" w:cs="Arial"/>
      <w:kern w:val="0"/>
      <w:lang w:eastAsia="ja-JP"/>
      <w14:ligatures w14:val="none"/>
    </w:rPr>
  </w:style>
  <w:style w:type="character" w:customStyle="1" w:styleId="MenoPendente1">
    <w:name w:val="Menção Pendente1"/>
    <w:basedOn w:val="DefaultParagraphFont"/>
    <w:uiPriority w:val="99"/>
    <w:semiHidden/>
    <w:unhideWhenUsed/>
    <w:rsid w:val="00A31A6E"/>
    <w:rPr>
      <w:color w:val="605E5C"/>
      <w:shd w:val="clear" w:color="auto" w:fill="E1DFDD"/>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textrun">
    <w:name w:val="normaltextrun"/>
    <w:basedOn w:val="DefaultParagraphFont"/>
    <w:uiPriority w:val="1"/>
    <w:rsid w:val="0FAE64D0"/>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rFonts w:ascii="Arial" w:eastAsia="Arial" w:hAnsi="Arial" w:cs="Arial"/>
      <w:kern w:val="0"/>
      <w:sz w:val="20"/>
      <w:szCs w:val="20"/>
      <w:lang w:eastAsia="ja-JP"/>
      <w14:ligatures w14:val="none"/>
    </w:rPr>
  </w:style>
  <w:style w:type="character" w:styleId="CommentReference">
    <w:name w:val="annotation reference"/>
    <w:basedOn w:val="DefaultParagraphFont"/>
    <w:uiPriority w:val="99"/>
    <w:semiHidden/>
    <w:unhideWhenUsed/>
    <w:rPr>
      <w:sz w:val="16"/>
      <w:szCs w:val="16"/>
    </w:rPr>
  </w:style>
  <w:style w:type="character" w:styleId="UnresolvedMention">
    <w:name w:val="Unresolved Mention"/>
    <w:basedOn w:val="DefaultParagraphFont"/>
    <w:uiPriority w:val="99"/>
    <w:semiHidden/>
    <w:unhideWhenUsed/>
    <w:rsid w:val="00702650"/>
    <w:rPr>
      <w:color w:val="605E5C"/>
      <w:shd w:val="clear" w:color="auto" w:fill="E1DFDD"/>
    </w:rPr>
  </w:style>
  <w:style w:type="character" w:customStyle="1" w:styleId="Heading3Char">
    <w:name w:val="Heading 3 Char"/>
    <w:basedOn w:val="DefaultParagraphFont"/>
    <w:link w:val="Heading3"/>
    <w:uiPriority w:val="9"/>
    <w:rsid w:val="001737B6"/>
    <w:rPr>
      <w:rFonts w:ascii="Times New Roman" w:eastAsia="Times New Roman" w:hAnsi="Times New Roman" w:cs="Times New Roman"/>
      <w:b/>
      <w:bCs/>
      <w:kern w:val="0"/>
      <w:sz w:val="27"/>
      <w:szCs w:val="27"/>
      <w:lang w:eastAsia="pt-BR"/>
      <w14:ligatures w14:val="none"/>
    </w:rPr>
  </w:style>
  <w:style w:type="paragraph" w:styleId="NormalWeb">
    <w:name w:val="Normal (Web)"/>
    <w:basedOn w:val="Normal"/>
    <w:uiPriority w:val="99"/>
    <w:unhideWhenUsed/>
    <w:rsid w:val="001737B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llowedHyperlink">
    <w:name w:val="FollowedHyperlink"/>
    <w:basedOn w:val="DefaultParagraphFont"/>
    <w:uiPriority w:val="99"/>
    <w:semiHidden/>
    <w:unhideWhenUsed/>
    <w:rsid w:val="00C5566F"/>
    <w:rPr>
      <w:color w:val="954F72" w:themeColor="followedHyperlink"/>
      <w:u w:val="single"/>
    </w:rPr>
  </w:style>
  <w:style w:type="paragraph" w:customStyle="1" w:styleId="SingleTxtG">
    <w:name w:val="_ Single Txt_G"/>
    <w:basedOn w:val="Normal"/>
    <w:link w:val="SingleTxtGChar"/>
    <w:qFormat/>
    <w:rsid w:val="00AA1B1A"/>
    <w:pPr>
      <w:suppressAutoHyphens/>
      <w:spacing w:after="120" w:line="240" w:lineRule="atLeast"/>
      <w:ind w:left="1134" w:right="1134"/>
      <w:jc w:val="both"/>
    </w:pPr>
    <w:rPr>
      <w:rFonts w:ascii="Times New Roman" w:eastAsia="Times New Roman" w:hAnsi="Times New Roman" w:cs="Times New Roman"/>
      <w:sz w:val="20"/>
      <w:szCs w:val="20"/>
      <w:lang w:val="en-GB" w:eastAsia="en-US"/>
    </w:rPr>
  </w:style>
  <w:style w:type="character" w:customStyle="1" w:styleId="SingleTxtGChar">
    <w:name w:val="_ Single Txt_G Char"/>
    <w:basedOn w:val="DefaultParagraphFont"/>
    <w:link w:val="SingleTxtG"/>
    <w:locked/>
    <w:rsid w:val="00AA1B1A"/>
    <w:rPr>
      <w:rFonts w:ascii="Times New Roman" w:eastAsia="Times New Roman" w:hAnsi="Times New Roman" w:cs="Times New Roman"/>
      <w:kern w:val="0"/>
      <w:sz w:val="20"/>
      <w:szCs w:val="20"/>
      <w:lang w:val="en-GB"/>
      <w14:ligatures w14:val="none"/>
    </w:rPr>
  </w:style>
  <w:style w:type="paragraph" w:customStyle="1" w:styleId="Bullet1G">
    <w:name w:val="_Bullet 1_G"/>
    <w:basedOn w:val="Normal"/>
    <w:rsid w:val="009C1F29"/>
    <w:pPr>
      <w:numPr>
        <w:numId w:val="14"/>
      </w:numPr>
      <w:suppressAutoHyphens/>
      <w:spacing w:after="120" w:line="240" w:lineRule="atLeast"/>
      <w:ind w:right="1134"/>
      <w:jc w:val="both"/>
    </w:pPr>
    <w:rPr>
      <w:rFonts w:ascii="Times New Roman" w:eastAsia="Times New Roman" w:hAnsi="Times New Roman" w:cs="Times New Roman"/>
      <w:sz w:val="20"/>
      <w:szCs w:val="20"/>
      <w:lang w:val="en-GB" w:eastAsia="en-US"/>
    </w:rPr>
  </w:style>
  <w:style w:type="character" w:styleId="Strong">
    <w:name w:val="Strong"/>
    <w:basedOn w:val="DefaultParagraphFont"/>
    <w:uiPriority w:val="22"/>
    <w:qFormat/>
    <w:rsid w:val="0050186E"/>
    <w:rPr>
      <w:b/>
      <w:bCs/>
    </w:rPr>
  </w:style>
  <w:style w:type="paragraph" w:customStyle="1" w:styleId="ParaNo">
    <w:name w:val="ParaNo."/>
    <w:basedOn w:val="Normal"/>
    <w:rsid w:val="00320D8E"/>
    <w:pPr>
      <w:numPr>
        <w:numId w:val="15"/>
      </w:numPr>
      <w:tabs>
        <w:tab w:val="left" w:pos="737"/>
      </w:tabs>
      <w:spacing w:after="240" w:line="240" w:lineRule="auto"/>
    </w:pPr>
    <w:rPr>
      <w:rFonts w:ascii="Times New Roman" w:eastAsia="Times New Roman" w:hAnsi="Times New Roman" w:cs="Times New Roman"/>
      <w:sz w:val="24"/>
      <w:szCs w:val="20"/>
      <w:lang w:val="fr-CH" w:eastAsia="en-US"/>
    </w:rPr>
  </w:style>
  <w:style w:type="paragraph" w:styleId="z-TopofForm">
    <w:name w:val="HTML Top of Form"/>
    <w:basedOn w:val="Normal"/>
    <w:next w:val="Normal"/>
    <w:link w:val="z-TopofFormChar"/>
    <w:hidden/>
    <w:uiPriority w:val="99"/>
    <w:semiHidden/>
    <w:unhideWhenUsed/>
    <w:rsid w:val="0072111A"/>
    <w:pPr>
      <w:pBdr>
        <w:bottom w:val="single" w:sz="6" w:space="1" w:color="auto"/>
      </w:pBdr>
      <w:spacing w:line="240" w:lineRule="auto"/>
      <w:jc w:val="center"/>
    </w:pPr>
    <w:rPr>
      <w:rFonts w:eastAsia="Times New Roman"/>
      <w:vanish/>
      <w:sz w:val="16"/>
      <w:szCs w:val="16"/>
      <w:lang w:eastAsia="pt-BR"/>
    </w:rPr>
  </w:style>
  <w:style w:type="character" w:customStyle="1" w:styleId="z-TopofFormChar">
    <w:name w:val="z-Top of Form Char"/>
    <w:basedOn w:val="DefaultParagraphFont"/>
    <w:link w:val="z-TopofForm"/>
    <w:uiPriority w:val="99"/>
    <w:semiHidden/>
    <w:rsid w:val="0072111A"/>
    <w:rPr>
      <w:rFonts w:ascii="Arial" w:eastAsia="Times New Roman" w:hAnsi="Arial" w:cs="Arial"/>
      <w:vanish/>
      <w:kern w:val="0"/>
      <w:sz w:val="16"/>
      <w:szCs w:val="16"/>
      <w:lang w:eastAsia="pt-BR"/>
      <w14:ligatures w14:val="none"/>
    </w:rPr>
  </w:style>
  <w:style w:type="paragraph" w:styleId="z-BottomofForm">
    <w:name w:val="HTML Bottom of Form"/>
    <w:basedOn w:val="Normal"/>
    <w:next w:val="Normal"/>
    <w:link w:val="z-BottomofFormChar"/>
    <w:hidden/>
    <w:uiPriority w:val="99"/>
    <w:semiHidden/>
    <w:unhideWhenUsed/>
    <w:rsid w:val="0072111A"/>
    <w:pPr>
      <w:pBdr>
        <w:top w:val="single" w:sz="6" w:space="1" w:color="auto"/>
      </w:pBdr>
      <w:spacing w:line="240" w:lineRule="auto"/>
      <w:jc w:val="center"/>
    </w:pPr>
    <w:rPr>
      <w:rFonts w:eastAsia="Times New Roman"/>
      <w:vanish/>
      <w:sz w:val="16"/>
      <w:szCs w:val="16"/>
      <w:lang w:eastAsia="pt-BR"/>
    </w:rPr>
  </w:style>
  <w:style w:type="character" w:customStyle="1" w:styleId="z-BottomofFormChar">
    <w:name w:val="z-Bottom of Form Char"/>
    <w:basedOn w:val="DefaultParagraphFont"/>
    <w:link w:val="z-BottomofForm"/>
    <w:uiPriority w:val="99"/>
    <w:semiHidden/>
    <w:rsid w:val="0072111A"/>
    <w:rPr>
      <w:rFonts w:ascii="Arial" w:eastAsia="Times New Roman" w:hAnsi="Arial" w:cs="Arial"/>
      <w:vanish/>
      <w:kern w:val="0"/>
      <w:sz w:val="16"/>
      <w:szCs w:val="16"/>
      <w:lang w:eastAsia="pt-BR"/>
      <w14:ligatures w14:val="none"/>
    </w:rPr>
  </w:style>
  <w:style w:type="paragraph" w:customStyle="1" w:styleId="Default">
    <w:name w:val="Default"/>
    <w:rsid w:val="00EA2801"/>
    <w:pPr>
      <w:autoSpaceDE w:val="0"/>
      <w:autoSpaceDN w:val="0"/>
      <w:adjustRightInd w:val="0"/>
      <w:spacing w:after="0" w:line="240" w:lineRule="auto"/>
    </w:pPr>
    <w:rPr>
      <w:rFonts w:ascii="Times New Roman" w:hAnsi="Times New Roman" w:cs="Times New Roman"/>
      <w:color w:val="000000"/>
      <w:kern w:val="0"/>
      <w:sz w:val="24"/>
      <w:szCs w:val="24"/>
    </w:rPr>
  </w:style>
  <w:style w:type="character" w:customStyle="1" w:styleId="Heading1Char">
    <w:name w:val="Heading 1 Char"/>
    <w:basedOn w:val="DefaultParagraphFont"/>
    <w:link w:val="Heading1"/>
    <w:uiPriority w:val="9"/>
    <w:rsid w:val="00F909AA"/>
    <w:rPr>
      <w:rFonts w:asciiTheme="majorHAnsi" w:eastAsiaTheme="majorEastAsia" w:hAnsiTheme="majorHAnsi" w:cstheme="majorBidi"/>
      <w:color w:val="2F5496" w:themeColor="accent1" w:themeShade="BF"/>
      <w:kern w:val="0"/>
      <w:sz w:val="32"/>
      <w:szCs w:val="32"/>
      <w:lang w:eastAsia="ja-JP"/>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909425">
      <w:bodyDiv w:val="1"/>
      <w:marLeft w:val="0"/>
      <w:marRight w:val="0"/>
      <w:marTop w:val="0"/>
      <w:marBottom w:val="0"/>
      <w:divBdr>
        <w:top w:val="none" w:sz="0" w:space="0" w:color="auto"/>
        <w:left w:val="none" w:sz="0" w:space="0" w:color="auto"/>
        <w:bottom w:val="none" w:sz="0" w:space="0" w:color="auto"/>
        <w:right w:val="none" w:sz="0" w:space="0" w:color="auto"/>
      </w:divBdr>
      <w:divsChild>
        <w:div w:id="323164534">
          <w:marLeft w:val="0"/>
          <w:marRight w:val="0"/>
          <w:marTop w:val="0"/>
          <w:marBottom w:val="0"/>
          <w:divBdr>
            <w:top w:val="none" w:sz="0" w:space="0" w:color="auto"/>
            <w:left w:val="none" w:sz="0" w:space="0" w:color="auto"/>
            <w:bottom w:val="none" w:sz="0" w:space="0" w:color="auto"/>
            <w:right w:val="none" w:sz="0" w:space="0" w:color="auto"/>
          </w:divBdr>
        </w:div>
        <w:div w:id="798496301">
          <w:marLeft w:val="0"/>
          <w:marRight w:val="0"/>
          <w:marTop w:val="0"/>
          <w:marBottom w:val="0"/>
          <w:divBdr>
            <w:top w:val="none" w:sz="0" w:space="0" w:color="auto"/>
            <w:left w:val="none" w:sz="0" w:space="0" w:color="auto"/>
            <w:bottom w:val="none" w:sz="0" w:space="0" w:color="auto"/>
            <w:right w:val="none" w:sz="0" w:space="0" w:color="auto"/>
          </w:divBdr>
        </w:div>
        <w:div w:id="1302613671">
          <w:marLeft w:val="0"/>
          <w:marRight w:val="0"/>
          <w:marTop w:val="0"/>
          <w:marBottom w:val="0"/>
          <w:divBdr>
            <w:top w:val="none" w:sz="0" w:space="0" w:color="auto"/>
            <w:left w:val="none" w:sz="0" w:space="0" w:color="auto"/>
            <w:bottom w:val="none" w:sz="0" w:space="0" w:color="auto"/>
            <w:right w:val="none" w:sz="0" w:space="0" w:color="auto"/>
          </w:divBdr>
        </w:div>
        <w:div w:id="1444689051">
          <w:marLeft w:val="0"/>
          <w:marRight w:val="0"/>
          <w:marTop w:val="0"/>
          <w:marBottom w:val="0"/>
          <w:divBdr>
            <w:top w:val="none" w:sz="0" w:space="0" w:color="auto"/>
            <w:left w:val="none" w:sz="0" w:space="0" w:color="auto"/>
            <w:bottom w:val="none" w:sz="0" w:space="0" w:color="auto"/>
            <w:right w:val="none" w:sz="0" w:space="0" w:color="auto"/>
          </w:divBdr>
        </w:div>
        <w:div w:id="1859469880">
          <w:marLeft w:val="0"/>
          <w:marRight w:val="0"/>
          <w:marTop w:val="0"/>
          <w:marBottom w:val="0"/>
          <w:divBdr>
            <w:top w:val="none" w:sz="0" w:space="0" w:color="auto"/>
            <w:left w:val="none" w:sz="0" w:space="0" w:color="auto"/>
            <w:bottom w:val="none" w:sz="0" w:space="0" w:color="auto"/>
            <w:right w:val="none" w:sz="0" w:space="0" w:color="auto"/>
          </w:divBdr>
        </w:div>
      </w:divsChild>
    </w:div>
    <w:div w:id="86585252">
      <w:bodyDiv w:val="1"/>
      <w:marLeft w:val="0"/>
      <w:marRight w:val="0"/>
      <w:marTop w:val="0"/>
      <w:marBottom w:val="0"/>
      <w:divBdr>
        <w:top w:val="none" w:sz="0" w:space="0" w:color="auto"/>
        <w:left w:val="none" w:sz="0" w:space="0" w:color="auto"/>
        <w:bottom w:val="none" w:sz="0" w:space="0" w:color="auto"/>
        <w:right w:val="none" w:sz="0" w:space="0" w:color="auto"/>
      </w:divBdr>
      <w:divsChild>
        <w:div w:id="3896243">
          <w:marLeft w:val="0"/>
          <w:marRight w:val="0"/>
          <w:marTop w:val="0"/>
          <w:marBottom w:val="0"/>
          <w:divBdr>
            <w:top w:val="none" w:sz="0" w:space="0" w:color="auto"/>
            <w:left w:val="none" w:sz="0" w:space="0" w:color="auto"/>
            <w:bottom w:val="none" w:sz="0" w:space="0" w:color="auto"/>
            <w:right w:val="none" w:sz="0" w:space="0" w:color="auto"/>
          </w:divBdr>
        </w:div>
        <w:div w:id="125322568">
          <w:marLeft w:val="0"/>
          <w:marRight w:val="0"/>
          <w:marTop w:val="0"/>
          <w:marBottom w:val="0"/>
          <w:divBdr>
            <w:top w:val="none" w:sz="0" w:space="0" w:color="auto"/>
            <w:left w:val="none" w:sz="0" w:space="0" w:color="auto"/>
            <w:bottom w:val="none" w:sz="0" w:space="0" w:color="auto"/>
            <w:right w:val="none" w:sz="0" w:space="0" w:color="auto"/>
          </w:divBdr>
        </w:div>
        <w:div w:id="571934787">
          <w:marLeft w:val="0"/>
          <w:marRight w:val="0"/>
          <w:marTop w:val="0"/>
          <w:marBottom w:val="0"/>
          <w:divBdr>
            <w:top w:val="none" w:sz="0" w:space="0" w:color="auto"/>
            <w:left w:val="none" w:sz="0" w:space="0" w:color="auto"/>
            <w:bottom w:val="none" w:sz="0" w:space="0" w:color="auto"/>
            <w:right w:val="none" w:sz="0" w:space="0" w:color="auto"/>
          </w:divBdr>
        </w:div>
        <w:div w:id="828864714">
          <w:marLeft w:val="0"/>
          <w:marRight w:val="0"/>
          <w:marTop w:val="0"/>
          <w:marBottom w:val="0"/>
          <w:divBdr>
            <w:top w:val="none" w:sz="0" w:space="0" w:color="auto"/>
            <w:left w:val="none" w:sz="0" w:space="0" w:color="auto"/>
            <w:bottom w:val="none" w:sz="0" w:space="0" w:color="auto"/>
            <w:right w:val="none" w:sz="0" w:space="0" w:color="auto"/>
          </w:divBdr>
        </w:div>
        <w:div w:id="1861039915">
          <w:marLeft w:val="0"/>
          <w:marRight w:val="0"/>
          <w:marTop w:val="0"/>
          <w:marBottom w:val="0"/>
          <w:divBdr>
            <w:top w:val="none" w:sz="0" w:space="0" w:color="auto"/>
            <w:left w:val="none" w:sz="0" w:space="0" w:color="auto"/>
            <w:bottom w:val="none" w:sz="0" w:space="0" w:color="auto"/>
            <w:right w:val="none" w:sz="0" w:space="0" w:color="auto"/>
          </w:divBdr>
        </w:div>
      </w:divsChild>
    </w:div>
    <w:div w:id="122160196">
      <w:bodyDiv w:val="1"/>
      <w:marLeft w:val="0"/>
      <w:marRight w:val="0"/>
      <w:marTop w:val="0"/>
      <w:marBottom w:val="0"/>
      <w:divBdr>
        <w:top w:val="none" w:sz="0" w:space="0" w:color="auto"/>
        <w:left w:val="none" w:sz="0" w:space="0" w:color="auto"/>
        <w:bottom w:val="none" w:sz="0" w:space="0" w:color="auto"/>
        <w:right w:val="none" w:sz="0" w:space="0" w:color="auto"/>
      </w:divBdr>
      <w:divsChild>
        <w:div w:id="1938293266">
          <w:marLeft w:val="0"/>
          <w:marRight w:val="0"/>
          <w:marTop w:val="0"/>
          <w:marBottom w:val="0"/>
          <w:divBdr>
            <w:top w:val="none" w:sz="0" w:space="0" w:color="auto"/>
            <w:left w:val="none" w:sz="0" w:space="0" w:color="auto"/>
            <w:bottom w:val="none" w:sz="0" w:space="0" w:color="auto"/>
            <w:right w:val="none" w:sz="0" w:space="0" w:color="auto"/>
          </w:divBdr>
          <w:divsChild>
            <w:div w:id="130834155">
              <w:marLeft w:val="0"/>
              <w:marRight w:val="0"/>
              <w:marTop w:val="0"/>
              <w:marBottom w:val="0"/>
              <w:divBdr>
                <w:top w:val="none" w:sz="0" w:space="0" w:color="auto"/>
                <w:left w:val="none" w:sz="0" w:space="0" w:color="auto"/>
                <w:bottom w:val="none" w:sz="0" w:space="0" w:color="auto"/>
                <w:right w:val="none" w:sz="0" w:space="0" w:color="auto"/>
              </w:divBdr>
              <w:divsChild>
                <w:div w:id="1831092919">
                  <w:marLeft w:val="0"/>
                  <w:marRight w:val="0"/>
                  <w:marTop w:val="0"/>
                  <w:marBottom w:val="0"/>
                  <w:divBdr>
                    <w:top w:val="none" w:sz="0" w:space="0" w:color="auto"/>
                    <w:left w:val="none" w:sz="0" w:space="0" w:color="auto"/>
                    <w:bottom w:val="none" w:sz="0" w:space="0" w:color="auto"/>
                    <w:right w:val="none" w:sz="0" w:space="0" w:color="auto"/>
                  </w:divBdr>
                  <w:divsChild>
                    <w:div w:id="712458768">
                      <w:marLeft w:val="0"/>
                      <w:marRight w:val="0"/>
                      <w:marTop w:val="0"/>
                      <w:marBottom w:val="0"/>
                      <w:divBdr>
                        <w:top w:val="none" w:sz="0" w:space="0" w:color="auto"/>
                        <w:left w:val="none" w:sz="0" w:space="0" w:color="auto"/>
                        <w:bottom w:val="none" w:sz="0" w:space="0" w:color="auto"/>
                        <w:right w:val="none" w:sz="0" w:space="0" w:color="auto"/>
                      </w:divBdr>
                      <w:divsChild>
                        <w:div w:id="1422988589">
                          <w:marLeft w:val="0"/>
                          <w:marRight w:val="0"/>
                          <w:marTop w:val="0"/>
                          <w:marBottom w:val="0"/>
                          <w:divBdr>
                            <w:top w:val="none" w:sz="0" w:space="0" w:color="auto"/>
                            <w:left w:val="none" w:sz="0" w:space="0" w:color="auto"/>
                            <w:bottom w:val="none" w:sz="0" w:space="0" w:color="auto"/>
                            <w:right w:val="none" w:sz="0" w:space="0" w:color="auto"/>
                          </w:divBdr>
                          <w:divsChild>
                            <w:div w:id="748621614">
                              <w:marLeft w:val="0"/>
                              <w:marRight w:val="0"/>
                              <w:marTop w:val="0"/>
                              <w:marBottom w:val="0"/>
                              <w:divBdr>
                                <w:top w:val="none" w:sz="0" w:space="0" w:color="auto"/>
                                <w:left w:val="none" w:sz="0" w:space="0" w:color="auto"/>
                                <w:bottom w:val="none" w:sz="0" w:space="0" w:color="auto"/>
                                <w:right w:val="none" w:sz="0" w:space="0" w:color="auto"/>
                              </w:divBdr>
                              <w:divsChild>
                                <w:div w:id="1287855544">
                                  <w:marLeft w:val="0"/>
                                  <w:marRight w:val="0"/>
                                  <w:marTop w:val="0"/>
                                  <w:marBottom w:val="0"/>
                                  <w:divBdr>
                                    <w:top w:val="none" w:sz="0" w:space="0" w:color="auto"/>
                                    <w:left w:val="none" w:sz="0" w:space="0" w:color="auto"/>
                                    <w:bottom w:val="none" w:sz="0" w:space="0" w:color="auto"/>
                                    <w:right w:val="none" w:sz="0" w:space="0" w:color="auto"/>
                                  </w:divBdr>
                                  <w:divsChild>
                                    <w:div w:id="284776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2095962">
                          <w:marLeft w:val="0"/>
                          <w:marRight w:val="0"/>
                          <w:marTop w:val="0"/>
                          <w:marBottom w:val="0"/>
                          <w:divBdr>
                            <w:top w:val="none" w:sz="0" w:space="0" w:color="auto"/>
                            <w:left w:val="none" w:sz="0" w:space="0" w:color="auto"/>
                            <w:bottom w:val="none" w:sz="0" w:space="0" w:color="auto"/>
                            <w:right w:val="none" w:sz="0" w:space="0" w:color="auto"/>
                          </w:divBdr>
                          <w:divsChild>
                            <w:div w:id="2108962804">
                              <w:marLeft w:val="0"/>
                              <w:marRight w:val="0"/>
                              <w:marTop w:val="0"/>
                              <w:marBottom w:val="0"/>
                              <w:divBdr>
                                <w:top w:val="none" w:sz="0" w:space="0" w:color="auto"/>
                                <w:left w:val="none" w:sz="0" w:space="0" w:color="auto"/>
                                <w:bottom w:val="none" w:sz="0" w:space="0" w:color="auto"/>
                                <w:right w:val="none" w:sz="0" w:space="0" w:color="auto"/>
                              </w:divBdr>
                              <w:divsChild>
                                <w:div w:id="2110927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7910069">
      <w:bodyDiv w:val="1"/>
      <w:marLeft w:val="0"/>
      <w:marRight w:val="0"/>
      <w:marTop w:val="0"/>
      <w:marBottom w:val="0"/>
      <w:divBdr>
        <w:top w:val="none" w:sz="0" w:space="0" w:color="auto"/>
        <w:left w:val="none" w:sz="0" w:space="0" w:color="auto"/>
        <w:bottom w:val="none" w:sz="0" w:space="0" w:color="auto"/>
        <w:right w:val="none" w:sz="0" w:space="0" w:color="auto"/>
      </w:divBdr>
      <w:divsChild>
        <w:div w:id="550920943">
          <w:marLeft w:val="0"/>
          <w:marRight w:val="0"/>
          <w:marTop w:val="0"/>
          <w:marBottom w:val="0"/>
          <w:divBdr>
            <w:top w:val="none" w:sz="0" w:space="0" w:color="auto"/>
            <w:left w:val="none" w:sz="0" w:space="0" w:color="auto"/>
            <w:bottom w:val="none" w:sz="0" w:space="0" w:color="auto"/>
            <w:right w:val="none" w:sz="0" w:space="0" w:color="auto"/>
          </w:divBdr>
          <w:divsChild>
            <w:div w:id="1430353275">
              <w:marLeft w:val="0"/>
              <w:marRight w:val="0"/>
              <w:marTop w:val="0"/>
              <w:marBottom w:val="0"/>
              <w:divBdr>
                <w:top w:val="none" w:sz="0" w:space="0" w:color="auto"/>
                <w:left w:val="none" w:sz="0" w:space="0" w:color="auto"/>
                <w:bottom w:val="none" w:sz="0" w:space="0" w:color="auto"/>
                <w:right w:val="none" w:sz="0" w:space="0" w:color="auto"/>
              </w:divBdr>
              <w:divsChild>
                <w:div w:id="1882590611">
                  <w:marLeft w:val="0"/>
                  <w:marRight w:val="0"/>
                  <w:marTop w:val="0"/>
                  <w:marBottom w:val="0"/>
                  <w:divBdr>
                    <w:top w:val="none" w:sz="0" w:space="0" w:color="auto"/>
                    <w:left w:val="none" w:sz="0" w:space="0" w:color="auto"/>
                    <w:bottom w:val="none" w:sz="0" w:space="0" w:color="auto"/>
                    <w:right w:val="none" w:sz="0" w:space="0" w:color="auto"/>
                  </w:divBdr>
                  <w:divsChild>
                    <w:div w:id="498236918">
                      <w:marLeft w:val="0"/>
                      <w:marRight w:val="0"/>
                      <w:marTop w:val="0"/>
                      <w:marBottom w:val="0"/>
                      <w:divBdr>
                        <w:top w:val="none" w:sz="0" w:space="0" w:color="auto"/>
                        <w:left w:val="none" w:sz="0" w:space="0" w:color="auto"/>
                        <w:bottom w:val="none" w:sz="0" w:space="0" w:color="auto"/>
                        <w:right w:val="none" w:sz="0" w:space="0" w:color="auto"/>
                      </w:divBdr>
                      <w:divsChild>
                        <w:div w:id="1069962084">
                          <w:marLeft w:val="0"/>
                          <w:marRight w:val="0"/>
                          <w:marTop w:val="0"/>
                          <w:marBottom w:val="0"/>
                          <w:divBdr>
                            <w:top w:val="none" w:sz="0" w:space="0" w:color="auto"/>
                            <w:left w:val="none" w:sz="0" w:space="0" w:color="auto"/>
                            <w:bottom w:val="none" w:sz="0" w:space="0" w:color="auto"/>
                            <w:right w:val="none" w:sz="0" w:space="0" w:color="auto"/>
                          </w:divBdr>
                          <w:divsChild>
                            <w:div w:id="944994497">
                              <w:marLeft w:val="0"/>
                              <w:marRight w:val="0"/>
                              <w:marTop w:val="0"/>
                              <w:marBottom w:val="0"/>
                              <w:divBdr>
                                <w:top w:val="none" w:sz="0" w:space="0" w:color="auto"/>
                                <w:left w:val="none" w:sz="0" w:space="0" w:color="auto"/>
                                <w:bottom w:val="none" w:sz="0" w:space="0" w:color="auto"/>
                                <w:right w:val="none" w:sz="0" w:space="0" w:color="auto"/>
                              </w:divBdr>
                              <w:divsChild>
                                <w:div w:id="643504628">
                                  <w:marLeft w:val="0"/>
                                  <w:marRight w:val="0"/>
                                  <w:marTop w:val="0"/>
                                  <w:marBottom w:val="0"/>
                                  <w:divBdr>
                                    <w:top w:val="none" w:sz="0" w:space="0" w:color="auto"/>
                                    <w:left w:val="none" w:sz="0" w:space="0" w:color="auto"/>
                                    <w:bottom w:val="none" w:sz="0" w:space="0" w:color="auto"/>
                                    <w:right w:val="none" w:sz="0" w:space="0" w:color="auto"/>
                                  </w:divBdr>
                                  <w:divsChild>
                                    <w:div w:id="832333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0688546">
                          <w:marLeft w:val="0"/>
                          <w:marRight w:val="0"/>
                          <w:marTop w:val="0"/>
                          <w:marBottom w:val="0"/>
                          <w:divBdr>
                            <w:top w:val="none" w:sz="0" w:space="0" w:color="auto"/>
                            <w:left w:val="none" w:sz="0" w:space="0" w:color="auto"/>
                            <w:bottom w:val="none" w:sz="0" w:space="0" w:color="auto"/>
                            <w:right w:val="none" w:sz="0" w:space="0" w:color="auto"/>
                          </w:divBdr>
                          <w:divsChild>
                            <w:div w:id="2083790763">
                              <w:marLeft w:val="0"/>
                              <w:marRight w:val="0"/>
                              <w:marTop w:val="0"/>
                              <w:marBottom w:val="0"/>
                              <w:divBdr>
                                <w:top w:val="none" w:sz="0" w:space="0" w:color="auto"/>
                                <w:left w:val="none" w:sz="0" w:space="0" w:color="auto"/>
                                <w:bottom w:val="none" w:sz="0" w:space="0" w:color="auto"/>
                                <w:right w:val="none" w:sz="0" w:space="0" w:color="auto"/>
                              </w:divBdr>
                              <w:divsChild>
                                <w:div w:id="1056708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31283914">
      <w:bodyDiv w:val="1"/>
      <w:marLeft w:val="0"/>
      <w:marRight w:val="0"/>
      <w:marTop w:val="0"/>
      <w:marBottom w:val="0"/>
      <w:divBdr>
        <w:top w:val="none" w:sz="0" w:space="0" w:color="auto"/>
        <w:left w:val="none" w:sz="0" w:space="0" w:color="auto"/>
        <w:bottom w:val="none" w:sz="0" w:space="0" w:color="auto"/>
        <w:right w:val="none" w:sz="0" w:space="0" w:color="auto"/>
      </w:divBdr>
      <w:divsChild>
        <w:div w:id="778842755">
          <w:marLeft w:val="0"/>
          <w:marRight w:val="0"/>
          <w:marTop w:val="0"/>
          <w:marBottom w:val="0"/>
          <w:divBdr>
            <w:top w:val="none" w:sz="0" w:space="0" w:color="auto"/>
            <w:left w:val="none" w:sz="0" w:space="0" w:color="auto"/>
            <w:bottom w:val="none" w:sz="0" w:space="0" w:color="auto"/>
            <w:right w:val="none" w:sz="0" w:space="0" w:color="auto"/>
          </w:divBdr>
          <w:divsChild>
            <w:div w:id="1094789117">
              <w:marLeft w:val="0"/>
              <w:marRight w:val="0"/>
              <w:marTop w:val="0"/>
              <w:marBottom w:val="0"/>
              <w:divBdr>
                <w:top w:val="none" w:sz="0" w:space="0" w:color="auto"/>
                <w:left w:val="none" w:sz="0" w:space="0" w:color="auto"/>
                <w:bottom w:val="none" w:sz="0" w:space="0" w:color="auto"/>
                <w:right w:val="none" w:sz="0" w:space="0" w:color="auto"/>
              </w:divBdr>
              <w:divsChild>
                <w:div w:id="498735845">
                  <w:marLeft w:val="0"/>
                  <w:marRight w:val="0"/>
                  <w:marTop w:val="0"/>
                  <w:marBottom w:val="0"/>
                  <w:divBdr>
                    <w:top w:val="none" w:sz="0" w:space="0" w:color="auto"/>
                    <w:left w:val="none" w:sz="0" w:space="0" w:color="auto"/>
                    <w:bottom w:val="none" w:sz="0" w:space="0" w:color="auto"/>
                    <w:right w:val="none" w:sz="0" w:space="0" w:color="auto"/>
                  </w:divBdr>
                  <w:divsChild>
                    <w:div w:id="1144735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7288463">
          <w:marLeft w:val="0"/>
          <w:marRight w:val="0"/>
          <w:marTop w:val="0"/>
          <w:marBottom w:val="0"/>
          <w:divBdr>
            <w:top w:val="none" w:sz="0" w:space="0" w:color="auto"/>
            <w:left w:val="none" w:sz="0" w:space="0" w:color="auto"/>
            <w:bottom w:val="none" w:sz="0" w:space="0" w:color="auto"/>
            <w:right w:val="none" w:sz="0" w:space="0" w:color="auto"/>
          </w:divBdr>
          <w:divsChild>
            <w:div w:id="1355111468">
              <w:marLeft w:val="0"/>
              <w:marRight w:val="0"/>
              <w:marTop w:val="0"/>
              <w:marBottom w:val="0"/>
              <w:divBdr>
                <w:top w:val="none" w:sz="0" w:space="0" w:color="auto"/>
                <w:left w:val="none" w:sz="0" w:space="0" w:color="auto"/>
                <w:bottom w:val="none" w:sz="0" w:space="0" w:color="auto"/>
                <w:right w:val="none" w:sz="0" w:space="0" w:color="auto"/>
              </w:divBdr>
              <w:divsChild>
                <w:div w:id="367529537">
                  <w:marLeft w:val="0"/>
                  <w:marRight w:val="0"/>
                  <w:marTop w:val="0"/>
                  <w:marBottom w:val="0"/>
                  <w:divBdr>
                    <w:top w:val="none" w:sz="0" w:space="0" w:color="auto"/>
                    <w:left w:val="none" w:sz="0" w:space="0" w:color="auto"/>
                    <w:bottom w:val="none" w:sz="0" w:space="0" w:color="auto"/>
                    <w:right w:val="none" w:sz="0" w:space="0" w:color="auto"/>
                  </w:divBdr>
                  <w:divsChild>
                    <w:div w:id="181548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1260781">
      <w:bodyDiv w:val="1"/>
      <w:marLeft w:val="0"/>
      <w:marRight w:val="0"/>
      <w:marTop w:val="0"/>
      <w:marBottom w:val="0"/>
      <w:divBdr>
        <w:top w:val="none" w:sz="0" w:space="0" w:color="auto"/>
        <w:left w:val="none" w:sz="0" w:space="0" w:color="auto"/>
        <w:bottom w:val="none" w:sz="0" w:space="0" w:color="auto"/>
        <w:right w:val="none" w:sz="0" w:space="0" w:color="auto"/>
      </w:divBdr>
    </w:div>
    <w:div w:id="283968487">
      <w:bodyDiv w:val="1"/>
      <w:marLeft w:val="0"/>
      <w:marRight w:val="0"/>
      <w:marTop w:val="0"/>
      <w:marBottom w:val="0"/>
      <w:divBdr>
        <w:top w:val="none" w:sz="0" w:space="0" w:color="auto"/>
        <w:left w:val="none" w:sz="0" w:space="0" w:color="auto"/>
        <w:bottom w:val="none" w:sz="0" w:space="0" w:color="auto"/>
        <w:right w:val="none" w:sz="0" w:space="0" w:color="auto"/>
      </w:divBdr>
    </w:div>
    <w:div w:id="315500042">
      <w:bodyDiv w:val="1"/>
      <w:marLeft w:val="0"/>
      <w:marRight w:val="0"/>
      <w:marTop w:val="0"/>
      <w:marBottom w:val="0"/>
      <w:divBdr>
        <w:top w:val="none" w:sz="0" w:space="0" w:color="auto"/>
        <w:left w:val="none" w:sz="0" w:space="0" w:color="auto"/>
        <w:bottom w:val="none" w:sz="0" w:space="0" w:color="auto"/>
        <w:right w:val="none" w:sz="0" w:space="0" w:color="auto"/>
      </w:divBdr>
      <w:divsChild>
        <w:div w:id="606500617">
          <w:marLeft w:val="0"/>
          <w:marRight w:val="0"/>
          <w:marTop w:val="0"/>
          <w:marBottom w:val="0"/>
          <w:divBdr>
            <w:top w:val="none" w:sz="0" w:space="0" w:color="auto"/>
            <w:left w:val="none" w:sz="0" w:space="0" w:color="auto"/>
            <w:bottom w:val="none" w:sz="0" w:space="0" w:color="auto"/>
            <w:right w:val="none" w:sz="0" w:space="0" w:color="auto"/>
          </w:divBdr>
          <w:divsChild>
            <w:div w:id="847409548">
              <w:marLeft w:val="0"/>
              <w:marRight w:val="0"/>
              <w:marTop w:val="0"/>
              <w:marBottom w:val="0"/>
              <w:divBdr>
                <w:top w:val="none" w:sz="0" w:space="0" w:color="auto"/>
                <w:left w:val="none" w:sz="0" w:space="0" w:color="auto"/>
                <w:bottom w:val="none" w:sz="0" w:space="0" w:color="auto"/>
                <w:right w:val="none" w:sz="0" w:space="0" w:color="auto"/>
              </w:divBdr>
              <w:divsChild>
                <w:div w:id="80835270">
                  <w:marLeft w:val="0"/>
                  <w:marRight w:val="0"/>
                  <w:marTop w:val="0"/>
                  <w:marBottom w:val="0"/>
                  <w:divBdr>
                    <w:top w:val="none" w:sz="0" w:space="0" w:color="auto"/>
                    <w:left w:val="none" w:sz="0" w:space="0" w:color="auto"/>
                    <w:bottom w:val="none" w:sz="0" w:space="0" w:color="auto"/>
                    <w:right w:val="none" w:sz="0" w:space="0" w:color="auto"/>
                  </w:divBdr>
                  <w:divsChild>
                    <w:div w:id="1410806728">
                      <w:marLeft w:val="0"/>
                      <w:marRight w:val="0"/>
                      <w:marTop w:val="0"/>
                      <w:marBottom w:val="0"/>
                      <w:divBdr>
                        <w:top w:val="none" w:sz="0" w:space="0" w:color="auto"/>
                        <w:left w:val="none" w:sz="0" w:space="0" w:color="auto"/>
                        <w:bottom w:val="none" w:sz="0" w:space="0" w:color="auto"/>
                        <w:right w:val="none" w:sz="0" w:space="0" w:color="auto"/>
                      </w:divBdr>
                      <w:divsChild>
                        <w:div w:id="1306202442">
                          <w:marLeft w:val="0"/>
                          <w:marRight w:val="0"/>
                          <w:marTop w:val="0"/>
                          <w:marBottom w:val="0"/>
                          <w:divBdr>
                            <w:top w:val="none" w:sz="0" w:space="0" w:color="auto"/>
                            <w:left w:val="none" w:sz="0" w:space="0" w:color="auto"/>
                            <w:bottom w:val="none" w:sz="0" w:space="0" w:color="auto"/>
                            <w:right w:val="none" w:sz="0" w:space="0" w:color="auto"/>
                          </w:divBdr>
                          <w:divsChild>
                            <w:div w:id="1786853078">
                              <w:marLeft w:val="0"/>
                              <w:marRight w:val="0"/>
                              <w:marTop w:val="0"/>
                              <w:marBottom w:val="0"/>
                              <w:divBdr>
                                <w:top w:val="none" w:sz="0" w:space="0" w:color="auto"/>
                                <w:left w:val="none" w:sz="0" w:space="0" w:color="auto"/>
                                <w:bottom w:val="none" w:sz="0" w:space="0" w:color="auto"/>
                                <w:right w:val="none" w:sz="0" w:space="0" w:color="auto"/>
                              </w:divBdr>
                              <w:divsChild>
                                <w:div w:id="1797404812">
                                  <w:marLeft w:val="0"/>
                                  <w:marRight w:val="0"/>
                                  <w:marTop w:val="0"/>
                                  <w:marBottom w:val="0"/>
                                  <w:divBdr>
                                    <w:top w:val="none" w:sz="0" w:space="0" w:color="auto"/>
                                    <w:left w:val="none" w:sz="0" w:space="0" w:color="auto"/>
                                    <w:bottom w:val="none" w:sz="0" w:space="0" w:color="auto"/>
                                    <w:right w:val="none" w:sz="0" w:space="0" w:color="auto"/>
                                  </w:divBdr>
                                  <w:divsChild>
                                    <w:div w:id="2066491611">
                                      <w:marLeft w:val="0"/>
                                      <w:marRight w:val="0"/>
                                      <w:marTop w:val="0"/>
                                      <w:marBottom w:val="0"/>
                                      <w:divBdr>
                                        <w:top w:val="none" w:sz="0" w:space="0" w:color="auto"/>
                                        <w:left w:val="none" w:sz="0" w:space="0" w:color="auto"/>
                                        <w:bottom w:val="none" w:sz="0" w:space="0" w:color="auto"/>
                                        <w:right w:val="none" w:sz="0" w:space="0" w:color="auto"/>
                                      </w:divBdr>
                                      <w:divsChild>
                                        <w:div w:id="1004478463">
                                          <w:marLeft w:val="0"/>
                                          <w:marRight w:val="0"/>
                                          <w:marTop w:val="0"/>
                                          <w:marBottom w:val="0"/>
                                          <w:divBdr>
                                            <w:top w:val="none" w:sz="0" w:space="0" w:color="auto"/>
                                            <w:left w:val="none" w:sz="0" w:space="0" w:color="auto"/>
                                            <w:bottom w:val="none" w:sz="0" w:space="0" w:color="auto"/>
                                            <w:right w:val="none" w:sz="0" w:space="0" w:color="auto"/>
                                          </w:divBdr>
                                          <w:divsChild>
                                            <w:div w:id="1551646539">
                                              <w:marLeft w:val="0"/>
                                              <w:marRight w:val="0"/>
                                              <w:marTop w:val="0"/>
                                              <w:marBottom w:val="0"/>
                                              <w:divBdr>
                                                <w:top w:val="none" w:sz="0" w:space="0" w:color="auto"/>
                                                <w:left w:val="none" w:sz="0" w:space="0" w:color="auto"/>
                                                <w:bottom w:val="none" w:sz="0" w:space="0" w:color="auto"/>
                                                <w:right w:val="none" w:sz="0" w:space="0" w:color="auto"/>
                                              </w:divBdr>
                                              <w:divsChild>
                                                <w:div w:id="968825697">
                                                  <w:marLeft w:val="0"/>
                                                  <w:marRight w:val="0"/>
                                                  <w:marTop w:val="0"/>
                                                  <w:marBottom w:val="0"/>
                                                  <w:divBdr>
                                                    <w:top w:val="none" w:sz="0" w:space="0" w:color="auto"/>
                                                    <w:left w:val="none" w:sz="0" w:space="0" w:color="auto"/>
                                                    <w:bottom w:val="none" w:sz="0" w:space="0" w:color="auto"/>
                                                    <w:right w:val="none" w:sz="0" w:space="0" w:color="auto"/>
                                                  </w:divBdr>
                                                  <w:divsChild>
                                                    <w:div w:id="2132045476">
                                                      <w:marLeft w:val="0"/>
                                                      <w:marRight w:val="0"/>
                                                      <w:marTop w:val="0"/>
                                                      <w:marBottom w:val="0"/>
                                                      <w:divBdr>
                                                        <w:top w:val="none" w:sz="0" w:space="0" w:color="auto"/>
                                                        <w:left w:val="none" w:sz="0" w:space="0" w:color="auto"/>
                                                        <w:bottom w:val="none" w:sz="0" w:space="0" w:color="auto"/>
                                                        <w:right w:val="none" w:sz="0" w:space="0" w:color="auto"/>
                                                      </w:divBdr>
                                                      <w:divsChild>
                                                        <w:div w:id="129060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11926213">
          <w:marLeft w:val="0"/>
          <w:marRight w:val="0"/>
          <w:marTop w:val="0"/>
          <w:marBottom w:val="0"/>
          <w:divBdr>
            <w:top w:val="none" w:sz="0" w:space="0" w:color="auto"/>
            <w:left w:val="none" w:sz="0" w:space="0" w:color="auto"/>
            <w:bottom w:val="none" w:sz="0" w:space="0" w:color="auto"/>
            <w:right w:val="none" w:sz="0" w:space="0" w:color="auto"/>
          </w:divBdr>
          <w:divsChild>
            <w:div w:id="1498887865">
              <w:marLeft w:val="0"/>
              <w:marRight w:val="0"/>
              <w:marTop w:val="0"/>
              <w:marBottom w:val="0"/>
              <w:divBdr>
                <w:top w:val="none" w:sz="0" w:space="0" w:color="auto"/>
                <w:left w:val="none" w:sz="0" w:space="0" w:color="auto"/>
                <w:bottom w:val="none" w:sz="0" w:space="0" w:color="auto"/>
                <w:right w:val="none" w:sz="0" w:space="0" w:color="auto"/>
              </w:divBdr>
              <w:divsChild>
                <w:div w:id="858275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0349490">
      <w:bodyDiv w:val="1"/>
      <w:marLeft w:val="0"/>
      <w:marRight w:val="0"/>
      <w:marTop w:val="0"/>
      <w:marBottom w:val="0"/>
      <w:divBdr>
        <w:top w:val="none" w:sz="0" w:space="0" w:color="auto"/>
        <w:left w:val="none" w:sz="0" w:space="0" w:color="auto"/>
        <w:bottom w:val="none" w:sz="0" w:space="0" w:color="auto"/>
        <w:right w:val="none" w:sz="0" w:space="0" w:color="auto"/>
      </w:divBdr>
      <w:divsChild>
        <w:div w:id="569657758">
          <w:marLeft w:val="0"/>
          <w:marRight w:val="0"/>
          <w:marTop w:val="0"/>
          <w:marBottom w:val="0"/>
          <w:divBdr>
            <w:top w:val="none" w:sz="0" w:space="0" w:color="auto"/>
            <w:left w:val="none" w:sz="0" w:space="0" w:color="auto"/>
            <w:bottom w:val="none" w:sz="0" w:space="0" w:color="auto"/>
            <w:right w:val="none" w:sz="0" w:space="0" w:color="auto"/>
          </w:divBdr>
          <w:divsChild>
            <w:div w:id="917835578">
              <w:marLeft w:val="0"/>
              <w:marRight w:val="0"/>
              <w:marTop w:val="0"/>
              <w:marBottom w:val="0"/>
              <w:divBdr>
                <w:top w:val="none" w:sz="0" w:space="0" w:color="auto"/>
                <w:left w:val="none" w:sz="0" w:space="0" w:color="auto"/>
                <w:bottom w:val="none" w:sz="0" w:space="0" w:color="auto"/>
                <w:right w:val="none" w:sz="0" w:space="0" w:color="auto"/>
              </w:divBdr>
              <w:divsChild>
                <w:div w:id="975909136">
                  <w:marLeft w:val="0"/>
                  <w:marRight w:val="0"/>
                  <w:marTop w:val="0"/>
                  <w:marBottom w:val="0"/>
                  <w:divBdr>
                    <w:top w:val="none" w:sz="0" w:space="0" w:color="auto"/>
                    <w:left w:val="none" w:sz="0" w:space="0" w:color="auto"/>
                    <w:bottom w:val="none" w:sz="0" w:space="0" w:color="auto"/>
                    <w:right w:val="none" w:sz="0" w:space="0" w:color="auto"/>
                  </w:divBdr>
                  <w:divsChild>
                    <w:div w:id="97261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0202815">
          <w:marLeft w:val="0"/>
          <w:marRight w:val="0"/>
          <w:marTop w:val="0"/>
          <w:marBottom w:val="0"/>
          <w:divBdr>
            <w:top w:val="none" w:sz="0" w:space="0" w:color="auto"/>
            <w:left w:val="none" w:sz="0" w:space="0" w:color="auto"/>
            <w:bottom w:val="none" w:sz="0" w:space="0" w:color="auto"/>
            <w:right w:val="none" w:sz="0" w:space="0" w:color="auto"/>
          </w:divBdr>
          <w:divsChild>
            <w:div w:id="2014381649">
              <w:marLeft w:val="0"/>
              <w:marRight w:val="0"/>
              <w:marTop w:val="0"/>
              <w:marBottom w:val="0"/>
              <w:divBdr>
                <w:top w:val="none" w:sz="0" w:space="0" w:color="auto"/>
                <w:left w:val="none" w:sz="0" w:space="0" w:color="auto"/>
                <w:bottom w:val="none" w:sz="0" w:space="0" w:color="auto"/>
                <w:right w:val="none" w:sz="0" w:space="0" w:color="auto"/>
              </w:divBdr>
              <w:divsChild>
                <w:div w:id="800345560">
                  <w:marLeft w:val="0"/>
                  <w:marRight w:val="0"/>
                  <w:marTop w:val="0"/>
                  <w:marBottom w:val="0"/>
                  <w:divBdr>
                    <w:top w:val="none" w:sz="0" w:space="0" w:color="auto"/>
                    <w:left w:val="none" w:sz="0" w:space="0" w:color="auto"/>
                    <w:bottom w:val="none" w:sz="0" w:space="0" w:color="auto"/>
                    <w:right w:val="none" w:sz="0" w:space="0" w:color="auto"/>
                  </w:divBdr>
                  <w:divsChild>
                    <w:div w:id="1468933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4427356">
      <w:bodyDiv w:val="1"/>
      <w:marLeft w:val="0"/>
      <w:marRight w:val="0"/>
      <w:marTop w:val="0"/>
      <w:marBottom w:val="0"/>
      <w:divBdr>
        <w:top w:val="none" w:sz="0" w:space="0" w:color="auto"/>
        <w:left w:val="none" w:sz="0" w:space="0" w:color="auto"/>
        <w:bottom w:val="none" w:sz="0" w:space="0" w:color="auto"/>
        <w:right w:val="none" w:sz="0" w:space="0" w:color="auto"/>
      </w:divBdr>
    </w:div>
    <w:div w:id="433749309">
      <w:bodyDiv w:val="1"/>
      <w:marLeft w:val="0"/>
      <w:marRight w:val="0"/>
      <w:marTop w:val="0"/>
      <w:marBottom w:val="0"/>
      <w:divBdr>
        <w:top w:val="none" w:sz="0" w:space="0" w:color="auto"/>
        <w:left w:val="none" w:sz="0" w:space="0" w:color="auto"/>
        <w:bottom w:val="none" w:sz="0" w:space="0" w:color="auto"/>
        <w:right w:val="none" w:sz="0" w:space="0" w:color="auto"/>
      </w:divBdr>
    </w:div>
    <w:div w:id="546112168">
      <w:bodyDiv w:val="1"/>
      <w:marLeft w:val="0"/>
      <w:marRight w:val="0"/>
      <w:marTop w:val="0"/>
      <w:marBottom w:val="0"/>
      <w:divBdr>
        <w:top w:val="none" w:sz="0" w:space="0" w:color="auto"/>
        <w:left w:val="none" w:sz="0" w:space="0" w:color="auto"/>
        <w:bottom w:val="none" w:sz="0" w:space="0" w:color="auto"/>
        <w:right w:val="none" w:sz="0" w:space="0" w:color="auto"/>
      </w:divBdr>
      <w:divsChild>
        <w:div w:id="1303272581">
          <w:marLeft w:val="0"/>
          <w:marRight w:val="0"/>
          <w:marTop w:val="0"/>
          <w:marBottom w:val="0"/>
          <w:divBdr>
            <w:top w:val="none" w:sz="0" w:space="0" w:color="auto"/>
            <w:left w:val="none" w:sz="0" w:space="0" w:color="auto"/>
            <w:bottom w:val="none" w:sz="0" w:space="0" w:color="auto"/>
            <w:right w:val="none" w:sz="0" w:space="0" w:color="auto"/>
          </w:divBdr>
          <w:divsChild>
            <w:div w:id="1245846131">
              <w:marLeft w:val="0"/>
              <w:marRight w:val="0"/>
              <w:marTop w:val="0"/>
              <w:marBottom w:val="0"/>
              <w:divBdr>
                <w:top w:val="none" w:sz="0" w:space="0" w:color="auto"/>
                <w:left w:val="none" w:sz="0" w:space="0" w:color="auto"/>
                <w:bottom w:val="none" w:sz="0" w:space="0" w:color="auto"/>
                <w:right w:val="none" w:sz="0" w:space="0" w:color="auto"/>
              </w:divBdr>
              <w:divsChild>
                <w:div w:id="2045909456">
                  <w:marLeft w:val="0"/>
                  <w:marRight w:val="0"/>
                  <w:marTop w:val="0"/>
                  <w:marBottom w:val="0"/>
                  <w:divBdr>
                    <w:top w:val="none" w:sz="0" w:space="0" w:color="auto"/>
                    <w:left w:val="none" w:sz="0" w:space="0" w:color="auto"/>
                    <w:bottom w:val="none" w:sz="0" w:space="0" w:color="auto"/>
                    <w:right w:val="none" w:sz="0" w:space="0" w:color="auto"/>
                  </w:divBdr>
                  <w:divsChild>
                    <w:div w:id="1203395500">
                      <w:marLeft w:val="0"/>
                      <w:marRight w:val="0"/>
                      <w:marTop w:val="0"/>
                      <w:marBottom w:val="0"/>
                      <w:divBdr>
                        <w:top w:val="none" w:sz="0" w:space="0" w:color="auto"/>
                        <w:left w:val="none" w:sz="0" w:space="0" w:color="auto"/>
                        <w:bottom w:val="none" w:sz="0" w:space="0" w:color="auto"/>
                        <w:right w:val="none" w:sz="0" w:space="0" w:color="auto"/>
                      </w:divBdr>
                      <w:divsChild>
                        <w:div w:id="1966498084">
                          <w:marLeft w:val="0"/>
                          <w:marRight w:val="0"/>
                          <w:marTop w:val="0"/>
                          <w:marBottom w:val="0"/>
                          <w:divBdr>
                            <w:top w:val="none" w:sz="0" w:space="0" w:color="auto"/>
                            <w:left w:val="none" w:sz="0" w:space="0" w:color="auto"/>
                            <w:bottom w:val="none" w:sz="0" w:space="0" w:color="auto"/>
                            <w:right w:val="none" w:sz="0" w:space="0" w:color="auto"/>
                          </w:divBdr>
                          <w:divsChild>
                            <w:div w:id="470178111">
                              <w:marLeft w:val="0"/>
                              <w:marRight w:val="0"/>
                              <w:marTop w:val="0"/>
                              <w:marBottom w:val="0"/>
                              <w:divBdr>
                                <w:top w:val="none" w:sz="0" w:space="0" w:color="auto"/>
                                <w:left w:val="none" w:sz="0" w:space="0" w:color="auto"/>
                                <w:bottom w:val="none" w:sz="0" w:space="0" w:color="auto"/>
                                <w:right w:val="none" w:sz="0" w:space="0" w:color="auto"/>
                              </w:divBdr>
                              <w:divsChild>
                                <w:div w:id="2045015913">
                                  <w:marLeft w:val="0"/>
                                  <w:marRight w:val="0"/>
                                  <w:marTop w:val="0"/>
                                  <w:marBottom w:val="0"/>
                                  <w:divBdr>
                                    <w:top w:val="none" w:sz="0" w:space="0" w:color="auto"/>
                                    <w:left w:val="none" w:sz="0" w:space="0" w:color="auto"/>
                                    <w:bottom w:val="none" w:sz="0" w:space="0" w:color="auto"/>
                                    <w:right w:val="none" w:sz="0" w:space="0" w:color="auto"/>
                                  </w:divBdr>
                                  <w:divsChild>
                                    <w:div w:id="1547376351">
                                      <w:marLeft w:val="0"/>
                                      <w:marRight w:val="0"/>
                                      <w:marTop w:val="0"/>
                                      <w:marBottom w:val="0"/>
                                      <w:divBdr>
                                        <w:top w:val="none" w:sz="0" w:space="0" w:color="auto"/>
                                        <w:left w:val="none" w:sz="0" w:space="0" w:color="auto"/>
                                        <w:bottom w:val="none" w:sz="0" w:space="0" w:color="auto"/>
                                        <w:right w:val="none" w:sz="0" w:space="0" w:color="auto"/>
                                      </w:divBdr>
                                      <w:divsChild>
                                        <w:div w:id="1368065544">
                                          <w:marLeft w:val="0"/>
                                          <w:marRight w:val="0"/>
                                          <w:marTop w:val="0"/>
                                          <w:marBottom w:val="0"/>
                                          <w:divBdr>
                                            <w:top w:val="none" w:sz="0" w:space="0" w:color="auto"/>
                                            <w:left w:val="none" w:sz="0" w:space="0" w:color="auto"/>
                                            <w:bottom w:val="none" w:sz="0" w:space="0" w:color="auto"/>
                                            <w:right w:val="none" w:sz="0" w:space="0" w:color="auto"/>
                                          </w:divBdr>
                                          <w:divsChild>
                                            <w:div w:id="638415996">
                                              <w:marLeft w:val="0"/>
                                              <w:marRight w:val="0"/>
                                              <w:marTop w:val="0"/>
                                              <w:marBottom w:val="0"/>
                                              <w:divBdr>
                                                <w:top w:val="none" w:sz="0" w:space="0" w:color="auto"/>
                                                <w:left w:val="none" w:sz="0" w:space="0" w:color="auto"/>
                                                <w:bottom w:val="none" w:sz="0" w:space="0" w:color="auto"/>
                                                <w:right w:val="none" w:sz="0" w:space="0" w:color="auto"/>
                                              </w:divBdr>
                                              <w:divsChild>
                                                <w:div w:id="499849746">
                                                  <w:marLeft w:val="0"/>
                                                  <w:marRight w:val="0"/>
                                                  <w:marTop w:val="0"/>
                                                  <w:marBottom w:val="0"/>
                                                  <w:divBdr>
                                                    <w:top w:val="none" w:sz="0" w:space="0" w:color="auto"/>
                                                    <w:left w:val="none" w:sz="0" w:space="0" w:color="auto"/>
                                                    <w:bottom w:val="none" w:sz="0" w:space="0" w:color="auto"/>
                                                    <w:right w:val="none" w:sz="0" w:space="0" w:color="auto"/>
                                                  </w:divBdr>
                                                  <w:divsChild>
                                                    <w:div w:id="460735887">
                                                      <w:marLeft w:val="0"/>
                                                      <w:marRight w:val="0"/>
                                                      <w:marTop w:val="0"/>
                                                      <w:marBottom w:val="0"/>
                                                      <w:divBdr>
                                                        <w:top w:val="none" w:sz="0" w:space="0" w:color="auto"/>
                                                        <w:left w:val="none" w:sz="0" w:space="0" w:color="auto"/>
                                                        <w:bottom w:val="none" w:sz="0" w:space="0" w:color="auto"/>
                                                        <w:right w:val="none" w:sz="0" w:space="0" w:color="auto"/>
                                                      </w:divBdr>
                                                      <w:divsChild>
                                                        <w:div w:id="607809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28594860">
          <w:marLeft w:val="0"/>
          <w:marRight w:val="0"/>
          <w:marTop w:val="0"/>
          <w:marBottom w:val="0"/>
          <w:divBdr>
            <w:top w:val="none" w:sz="0" w:space="0" w:color="auto"/>
            <w:left w:val="none" w:sz="0" w:space="0" w:color="auto"/>
            <w:bottom w:val="none" w:sz="0" w:space="0" w:color="auto"/>
            <w:right w:val="none" w:sz="0" w:space="0" w:color="auto"/>
          </w:divBdr>
          <w:divsChild>
            <w:div w:id="425001879">
              <w:marLeft w:val="0"/>
              <w:marRight w:val="0"/>
              <w:marTop w:val="0"/>
              <w:marBottom w:val="0"/>
              <w:divBdr>
                <w:top w:val="none" w:sz="0" w:space="0" w:color="auto"/>
                <w:left w:val="none" w:sz="0" w:space="0" w:color="auto"/>
                <w:bottom w:val="none" w:sz="0" w:space="0" w:color="auto"/>
                <w:right w:val="none" w:sz="0" w:space="0" w:color="auto"/>
              </w:divBdr>
              <w:divsChild>
                <w:div w:id="1827822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9438353">
      <w:bodyDiv w:val="1"/>
      <w:marLeft w:val="0"/>
      <w:marRight w:val="0"/>
      <w:marTop w:val="0"/>
      <w:marBottom w:val="0"/>
      <w:divBdr>
        <w:top w:val="none" w:sz="0" w:space="0" w:color="auto"/>
        <w:left w:val="none" w:sz="0" w:space="0" w:color="auto"/>
        <w:bottom w:val="none" w:sz="0" w:space="0" w:color="auto"/>
        <w:right w:val="none" w:sz="0" w:space="0" w:color="auto"/>
      </w:divBdr>
      <w:divsChild>
        <w:div w:id="1123502871">
          <w:marLeft w:val="0"/>
          <w:marRight w:val="0"/>
          <w:marTop w:val="0"/>
          <w:marBottom w:val="0"/>
          <w:divBdr>
            <w:top w:val="none" w:sz="0" w:space="0" w:color="auto"/>
            <w:left w:val="none" w:sz="0" w:space="0" w:color="auto"/>
            <w:bottom w:val="none" w:sz="0" w:space="0" w:color="auto"/>
            <w:right w:val="none" w:sz="0" w:space="0" w:color="auto"/>
          </w:divBdr>
          <w:divsChild>
            <w:div w:id="1413503774">
              <w:marLeft w:val="0"/>
              <w:marRight w:val="0"/>
              <w:marTop w:val="0"/>
              <w:marBottom w:val="0"/>
              <w:divBdr>
                <w:top w:val="none" w:sz="0" w:space="0" w:color="auto"/>
                <w:left w:val="none" w:sz="0" w:space="0" w:color="auto"/>
                <w:bottom w:val="none" w:sz="0" w:space="0" w:color="auto"/>
                <w:right w:val="none" w:sz="0" w:space="0" w:color="auto"/>
              </w:divBdr>
              <w:divsChild>
                <w:div w:id="1466505894">
                  <w:marLeft w:val="0"/>
                  <w:marRight w:val="0"/>
                  <w:marTop w:val="0"/>
                  <w:marBottom w:val="0"/>
                  <w:divBdr>
                    <w:top w:val="none" w:sz="0" w:space="0" w:color="auto"/>
                    <w:left w:val="none" w:sz="0" w:space="0" w:color="auto"/>
                    <w:bottom w:val="none" w:sz="0" w:space="0" w:color="auto"/>
                    <w:right w:val="none" w:sz="0" w:space="0" w:color="auto"/>
                  </w:divBdr>
                  <w:divsChild>
                    <w:div w:id="1769885110">
                      <w:marLeft w:val="0"/>
                      <w:marRight w:val="0"/>
                      <w:marTop w:val="0"/>
                      <w:marBottom w:val="0"/>
                      <w:divBdr>
                        <w:top w:val="none" w:sz="0" w:space="0" w:color="auto"/>
                        <w:left w:val="none" w:sz="0" w:space="0" w:color="auto"/>
                        <w:bottom w:val="none" w:sz="0" w:space="0" w:color="auto"/>
                        <w:right w:val="none" w:sz="0" w:space="0" w:color="auto"/>
                      </w:divBdr>
                      <w:divsChild>
                        <w:div w:id="678506906">
                          <w:marLeft w:val="0"/>
                          <w:marRight w:val="0"/>
                          <w:marTop w:val="0"/>
                          <w:marBottom w:val="0"/>
                          <w:divBdr>
                            <w:top w:val="none" w:sz="0" w:space="0" w:color="auto"/>
                            <w:left w:val="none" w:sz="0" w:space="0" w:color="auto"/>
                            <w:bottom w:val="none" w:sz="0" w:space="0" w:color="auto"/>
                            <w:right w:val="none" w:sz="0" w:space="0" w:color="auto"/>
                          </w:divBdr>
                          <w:divsChild>
                            <w:div w:id="604193404">
                              <w:marLeft w:val="0"/>
                              <w:marRight w:val="0"/>
                              <w:marTop w:val="0"/>
                              <w:marBottom w:val="0"/>
                              <w:divBdr>
                                <w:top w:val="none" w:sz="0" w:space="0" w:color="auto"/>
                                <w:left w:val="none" w:sz="0" w:space="0" w:color="auto"/>
                                <w:bottom w:val="none" w:sz="0" w:space="0" w:color="auto"/>
                                <w:right w:val="none" w:sz="0" w:space="0" w:color="auto"/>
                              </w:divBdr>
                              <w:divsChild>
                                <w:div w:id="1163159840">
                                  <w:marLeft w:val="0"/>
                                  <w:marRight w:val="0"/>
                                  <w:marTop w:val="0"/>
                                  <w:marBottom w:val="0"/>
                                  <w:divBdr>
                                    <w:top w:val="none" w:sz="0" w:space="0" w:color="auto"/>
                                    <w:left w:val="none" w:sz="0" w:space="0" w:color="auto"/>
                                    <w:bottom w:val="none" w:sz="0" w:space="0" w:color="auto"/>
                                    <w:right w:val="none" w:sz="0" w:space="0" w:color="auto"/>
                                  </w:divBdr>
                                  <w:divsChild>
                                    <w:div w:id="1280065789">
                                      <w:marLeft w:val="0"/>
                                      <w:marRight w:val="0"/>
                                      <w:marTop w:val="0"/>
                                      <w:marBottom w:val="0"/>
                                      <w:divBdr>
                                        <w:top w:val="none" w:sz="0" w:space="0" w:color="auto"/>
                                        <w:left w:val="none" w:sz="0" w:space="0" w:color="auto"/>
                                        <w:bottom w:val="none" w:sz="0" w:space="0" w:color="auto"/>
                                        <w:right w:val="none" w:sz="0" w:space="0" w:color="auto"/>
                                      </w:divBdr>
                                      <w:divsChild>
                                        <w:div w:id="331685719">
                                          <w:marLeft w:val="0"/>
                                          <w:marRight w:val="0"/>
                                          <w:marTop w:val="0"/>
                                          <w:marBottom w:val="0"/>
                                          <w:divBdr>
                                            <w:top w:val="none" w:sz="0" w:space="0" w:color="auto"/>
                                            <w:left w:val="none" w:sz="0" w:space="0" w:color="auto"/>
                                            <w:bottom w:val="none" w:sz="0" w:space="0" w:color="auto"/>
                                            <w:right w:val="none" w:sz="0" w:space="0" w:color="auto"/>
                                          </w:divBdr>
                                          <w:divsChild>
                                            <w:div w:id="355738970">
                                              <w:marLeft w:val="0"/>
                                              <w:marRight w:val="0"/>
                                              <w:marTop w:val="0"/>
                                              <w:marBottom w:val="0"/>
                                              <w:divBdr>
                                                <w:top w:val="none" w:sz="0" w:space="0" w:color="auto"/>
                                                <w:left w:val="none" w:sz="0" w:space="0" w:color="auto"/>
                                                <w:bottom w:val="none" w:sz="0" w:space="0" w:color="auto"/>
                                                <w:right w:val="none" w:sz="0" w:space="0" w:color="auto"/>
                                              </w:divBdr>
                                              <w:divsChild>
                                                <w:div w:id="1554462337">
                                                  <w:marLeft w:val="0"/>
                                                  <w:marRight w:val="0"/>
                                                  <w:marTop w:val="0"/>
                                                  <w:marBottom w:val="0"/>
                                                  <w:divBdr>
                                                    <w:top w:val="none" w:sz="0" w:space="0" w:color="auto"/>
                                                    <w:left w:val="none" w:sz="0" w:space="0" w:color="auto"/>
                                                    <w:bottom w:val="none" w:sz="0" w:space="0" w:color="auto"/>
                                                    <w:right w:val="none" w:sz="0" w:space="0" w:color="auto"/>
                                                  </w:divBdr>
                                                  <w:divsChild>
                                                    <w:div w:id="1892227967">
                                                      <w:marLeft w:val="0"/>
                                                      <w:marRight w:val="0"/>
                                                      <w:marTop w:val="0"/>
                                                      <w:marBottom w:val="0"/>
                                                      <w:divBdr>
                                                        <w:top w:val="none" w:sz="0" w:space="0" w:color="auto"/>
                                                        <w:left w:val="none" w:sz="0" w:space="0" w:color="auto"/>
                                                        <w:bottom w:val="none" w:sz="0" w:space="0" w:color="auto"/>
                                                        <w:right w:val="none" w:sz="0" w:space="0" w:color="auto"/>
                                                      </w:divBdr>
                                                      <w:divsChild>
                                                        <w:div w:id="631597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26753319">
          <w:marLeft w:val="0"/>
          <w:marRight w:val="0"/>
          <w:marTop w:val="0"/>
          <w:marBottom w:val="0"/>
          <w:divBdr>
            <w:top w:val="none" w:sz="0" w:space="0" w:color="auto"/>
            <w:left w:val="none" w:sz="0" w:space="0" w:color="auto"/>
            <w:bottom w:val="none" w:sz="0" w:space="0" w:color="auto"/>
            <w:right w:val="none" w:sz="0" w:space="0" w:color="auto"/>
          </w:divBdr>
          <w:divsChild>
            <w:div w:id="1914849838">
              <w:marLeft w:val="0"/>
              <w:marRight w:val="0"/>
              <w:marTop w:val="0"/>
              <w:marBottom w:val="0"/>
              <w:divBdr>
                <w:top w:val="none" w:sz="0" w:space="0" w:color="auto"/>
                <w:left w:val="none" w:sz="0" w:space="0" w:color="auto"/>
                <w:bottom w:val="none" w:sz="0" w:space="0" w:color="auto"/>
                <w:right w:val="none" w:sz="0" w:space="0" w:color="auto"/>
              </w:divBdr>
              <w:divsChild>
                <w:div w:id="1102070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3344951">
      <w:bodyDiv w:val="1"/>
      <w:marLeft w:val="0"/>
      <w:marRight w:val="0"/>
      <w:marTop w:val="0"/>
      <w:marBottom w:val="0"/>
      <w:divBdr>
        <w:top w:val="none" w:sz="0" w:space="0" w:color="auto"/>
        <w:left w:val="none" w:sz="0" w:space="0" w:color="auto"/>
        <w:bottom w:val="none" w:sz="0" w:space="0" w:color="auto"/>
        <w:right w:val="none" w:sz="0" w:space="0" w:color="auto"/>
      </w:divBdr>
    </w:div>
    <w:div w:id="787817753">
      <w:bodyDiv w:val="1"/>
      <w:marLeft w:val="0"/>
      <w:marRight w:val="0"/>
      <w:marTop w:val="0"/>
      <w:marBottom w:val="0"/>
      <w:divBdr>
        <w:top w:val="none" w:sz="0" w:space="0" w:color="auto"/>
        <w:left w:val="none" w:sz="0" w:space="0" w:color="auto"/>
        <w:bottom w:val="none" w:sz="0" w:space="0" w:color="auto"/>
        <w:right w:val="none" w:sz="0" w:space="0" w:color="auto"/>
      </w:divBdr>
      <w:divsChild>
        <w:div w:id="1748917610">
          <w:marLeft w:val="0"/>
          <w:marRight w:val="0"/>
          <w:marTop w:val="0"/>
          <w:marBottom w:val="0"/>
          <w:divBdr>
            <w:top w:val="none" w:sz="0" w:space="0" w:color="auto"/>
            <w:left w:val="none" w:sz="0" w:space="0" w:color="auto"/>
            <w:bottom w:val="none" w:sz="0" w:space="0" w:color="auto"/>
            <w:right w:val="none" w:sz="0" w:space="0" w:color="auto"/>
          </w:divBdr>
          <w:divsChild>
            <w:div w:id="910889648">
              <w:marLeft w:val="0"/>
              <w:marRight w:val="0"/>
              <w:marTop w:val="0"/>
              <w:marBottom w:val="0"/>
              <w:divBdr>
                <w:top w:val="none" w:sz="0" w:space="0" w:color="auto"/>
                <w:left w:val="none" w:sz="0" w:space="0" w:color="auto"/>
                <w:bottom w:val="none" w:sz="0" w:space="0" w:color="auto"/>
                <w:right w:val="none" w:sz="0" w:space="0" w:color="auto"/>
              </w:divBdr>
              <w:divsChild>
                <w:div w:id="961035586">
                  <w:marLeft w:val="0"/>
                  <w:marRight w:val="0"/>
                  <w:marTop w:val="0"/>
                  <w:marBottom w:val="0"/>
                  <w:divBdr>
                    <w:top w:val="none" w:sz="0" w:space="0" w:color="auto"/>
                    <w:left w:val="none" w:sz="0" w:space="0" w:color="auto"/>
                    <w:bottom w:val="none" w:sz="0" w:space="0" w:color="auto"/>
                    <w:right w:val="none" w:sz="0" w:space="0" w:color="auto"/>
                  </w:divBdr>
                  <w:divsChild>
                    <w:div w:id="1890412182">
                      <w:marLeft w:val="0"/>
                      <w:marRight w:val="0"/>
                      <w:marTop w:val="0"/>
                      <w:marBottom w:val="0"/>
                      <w:divBdr>
                        <w:top w:val="none" w:sz="0" w:space="0" w:color="auto"/>
                        <w:left w:val="none" w:sz="0" w:space="0" w:color="auto"/>
                        <w:bottom w:val="none" w:sz="0" w:space="0" w:color="auto"/>
                        <w:right w:val="none" w:sz="0" w:space="0" w:color="auto"/>
                      </w:divBdr>
                      <w:divsChild>
                        <w:div w:id="195578655">
                          <w:marLeft w:val="0"/>
                          <w:marRight w:val="0"/>
                          <w:marTop w:val="0"/>
                          <w:marBottom w:val="0"/>
                          <w:divBdr>
                            <w:top w:val="none" w:sz="0" w:space="0" w:color="auto"/>
                            <w:left w:val="none" w:sz="0" w:space="0" w:color="auto"/>
                            <w:bottom w:val="none" w:sz="0" w:space="0" w:color="auto"/>
                            <w:right w:val="none" w:sz="0" w:space="0" w:color="auto"/>
                          </w:divBdr>
                          <w:divsChild>
                            <w:div w:id="1004865363">
                              <w:marLeft w:val="0"/>
                              <w:marRight w:val="0"/>
                              <w:marTop w:val="0"/>
                              <w:marBottom w:val="0"/>
                              <w:divBdr>
                                <w:top w:val="none" w:sz="0" w:space="0" w:color="auto"/>
                                <w:left w:val="none" w:sz="0" w:space="0" w:color="auto"/>
                                <w:bottom w:val="none" w:sz="0" w:space="0" w:color="auto"/>
                                <w:right w:val="none" w:sz="0" w:space="0" w:color="auto"/>
                              </w:divBdr>
                              <w:divsChild>
                                <w:div w:id="1093018368">
                                  <w:marLeft w:val="0"/>
                                  <w:marRight w:val="0"/>
                                  <w:marTop w:val="0"/>
                                  <w:marBottom w:val="0"/>
                                  <w:divBdr>
                                    <w:top w:val="none" w:sz="0" w:space="0" w:color="auto"/>
                                    <w:left w:val="none" w:sz="0" w:space="0" w:color="auto"/>
                                    <w:bottom w:val="none" w:sz="0" w:space="0" w:color="auto"/>
                                    <w:right w:val="none" w:sz="0" w:space="0" w:color="auto"/>
                                  </w:divBdr>
                                  <w:divsChild>
                                    <w:div w:id="1028916646">
                                      <w:marLeft w:val="0"/>
                                      <w:marRight w:val="0"/>
                                      <w:marTop w:val="0"/>
                                      <w:marBottom w:val="0"/>
                                      <w:divBdr>
                                        <w:top w:val="none" w:sz="0" w:space="0" w:color="auto"/>
                                        <w:left w:val="none" w:sz="0" w:space="0" w:color="auto"/>
                                        <w:bottom w:val="none" w:sz="0" w:space="0" w:color="auto"/>
                                        <w:right w:val="none" w:sz="0" w:space="0" w:color="auto"/>
                                      </w:divBdr>
                                      <w:divsChild>
                                        <w:div w:id="680202122">
                                          <w:marLeft w:val="0"/>
                                          <w:marRight w:val="0"/>
                                          <w:marTop w:val="0"/>
                                          <w:marBottom w:val="0"/>
                                          <w:divBdr>
                                            <w:top w:val="none" w:sz="0" w:space="0" w:color="auto"/>
                                            <w:left w:val="none" w:sz="0" w:space="0" w:color="auto"/>
                                            <w:bottom w:val="none" w:sz="0" w:space="0" w:color="auto"/>
                                            <w:right w:val="none" w:sz="0" w:space="0" w:color="auto"/>
                                          </w:divBdr>
                                          <w:divsChild>
                                            <w:div w:id="101144456">
                                              <w:marLeft w:val="0"/>
                                              <w:marRight w:val="0"/>
                                              <w:marTop w:val="0"/>
                                              <w:marBottom w:val="0"/>
                                              <w:divBdr>
                                                <w:top w:val="none" w:sz="0" w:space="0" w:color="auto"/>
                                                <w:left w:val="none" w:sz="0" w:space="0" w:color="auto"/>
                                                <w:bottom w:val="none" w:sz="0" w:space="0" w:color="auto"/>
                                                <w:right w:val="none" w:sz="0" w:space="0" w:color="auto"/>
                                              </w:divBdr>
                                              <w:divsChild>
                                                <w:div w:id="1241210440">
                                                  <w:marLeft w:val="0"/>
                                                  <w:marRight w:val="0"/>
                                                  <w:marTop w:val="0"/>
                                                  <w:marBottom w:val="0"/>
                                                  <w:divBdr>
                                                    <w:top w:val="none" w:sz="0" w:space="0" w:color="auto"/>
                                                    <w:left w:val="none" w:sz="0" w:space="0" w:color="auto"/>
                                                    <w:bottom w:val="none" w:sz="0" w:space="0" w:color="auto"/>
                                                    <w:right w:val="none" w:sz="0" w:space="0" w:color="auto"/>
                                                  </w:divBdr>
                                                  <w:divsChild>
                                                    <w:div w:id="1978215709">
                                                      <w:marLeft w:val="0"/>
                                                      <w:marRight w:val="0"/>
                                                      <w:marTop w:val="0"/>
                                                      <w:marBottom w:val="0"/>
                                                      <w:divBdr>
                                                        <w:top w:val="none" w:sz="0" w:space="0" w:color="auto"/>
                                                        <w:left w:val="none" w:sz="0" w:space="0" w:color="auto"/>
                                                        <w:bottom w:val="none" w:sz="0" w:space="0" w:color="auto"/>
                                                        <w:right w:val="none" w:sz="0" w:space="0" w:color="auto"/>
                                                      </w:divBdr>
                                                      <w:divsChild>
                                                        <w:div w:id="716046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83799846">
          <w:marLeft w:val="0"/>
          <w:marRight w:val="0"/>
          <w:marTop w:val="0"/>
          <w:marBottom w:val="0"/>
          <w:divBdr>
            <w:top w:val="none" w:sz="0" w:space="0" w:color="auto"/>
            <w:left w:val="none" w:sz="0" w:space="0" w:color="auto"/>
            <w:bottom w:val="none" w:sz="0" w:space="0" w:color="auto"/>
            <w:right w:val="none" w:sz="0" w:space="0" w:color="auto"/>
          </w:divBdr>
          <w:divsChild>
            <w:div w:id="1300964405">
              <w:marLeft w:val="0"/>
              <w:marRight w:val="0"/>
              <w:marTop w:val="0"/>
              <w:marBottom w:val="0"/>
              <w:divBdr>
                <w:top w:val="none" w:sz="0" w:space="0" w:color="auto"/>
                <w:left w:val="none" w:sz="0" w:space="0" w:color="auto"/>
                <w:bottom w:val="none" w:sz="0" w:space="0" w:color="auto"/>
                <w:right w:val="none" w:sz="0" w:space="0" w:color="auto"/>
              </w:divBdr>
              <w:divsChild>
                <w:div w:id="1222401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6916594">
      <w:bodyDiv w:val="1"/>
      <w:marLeft w:val="0"/>
      <w:marRight w:val="0"/>
      <w:marTop w:val="0"/>
      <w:marBottom w:val="0"/>
      <w:divBdr>
        <w:top w:val="none" w:sz="0" w:space="0" w:color="auto"/>
        <w:left w:val="none" w:sz="0" w:space="0" w:color="auto"/>
        <w:bottom w:val="none" w:sz="0" w:space="0" w:color="auto"/>
        <w:right w:val="none" w:sz="0" w:space="0" w:color="auto"/>
      </w:divBdr>
      <w:divsChild>
        <w:div w:id="81029437">
          <w:marLeft w:val="992"/>
          <w:marRight w:val="0"/>
          <w:marTop w:val="120"/>
          <w:marBottom w:val="0"/>
          <w:divBdr>
            <w:top w:val="none" w:sz="0" w:space="0" w:color="auto"/>
            <w:left w:val="none" w:sz="0" w:space="0" w:color="auto"/>
            <w:bottom w:val="none" w:sz="0" w:space="0" w:color="auto"/>
            <w:right w:val="none" w:sz="0" w:space="0" w:color="auto"/>
          </w:divBdr>
        </w:div>
        <w:div w:id="1724256888">
          <w:marLeft w:val="992"/>
          <w:marRight w:val="0"/>
          <w:marTop w:val="120"/>
          <w:marBottom w:val="0"/>
          <w:divBdr>
            <w:top w:val="none" w:sz="0" w:space="0" w:color="auto"/>
            <w:left w:val="none" w:sz="0" w:space="0" w:color="auto"/>
            <w:bottom w:val="none" w:sz="0" w:space="0" w:color="auto"/>
            <w:right w:val="none" w:sz="0" w:space="0" w:color="auto"/>
          </w:divBdr>
        </w:div>
        <w:div w:id="44766361">
          <w:marLeft w:val="992"/>
          <w:marRight w:val="0"/>
          <w:marTop w:val="120"/>
          <w:marBottom w:val="0"/>
          <w:divBdr>
            <w:top w:val="none" w:sz="0" w:space="0" w:color="auto"/>
            <w:left w:val="none" w:sz="0" w:space="0" w:color="auto"/>
            <w:bottom w:val="none" w:sz="0" w:space="0" w:color="auto"/>
            <w:right w:val="none" w:sz="0" w:space="0" w:color="auto"/>
          </w:divBdr>
        </w:div>
        <w:div w:id="1196886842">
          <w:marLeft w:val="992"/>
          <w:marRight w:val="0"/>
          <w:marTop w:val="120"/>
          <w:marBottom w:val="0"/>
          <w:divBdr>
            <w:top w:val="none" w:sz="0" w:space="0" w:color="auto"/>
            <w:left w:val="none" w:sz="0" w:space="0" w:color="auto"/>
            <w:bottom w:val="none" w:sz="0" w:space="0" w:color="auto"/>
            <w:right w:val="none" w:sz="0" w:space="0" w:color="auto"/>
          </w:divBdr>
        </w:div>
      </w:divsChild>
    </w:div>
    <w:div w:id="927494596">
      <w:bodyDiv w:val="1"/>
      <w:marLeft w:val="0"/>
      <w:marRight w:val="0"/>
      <w:marTop w:val="0"/>
      <w:marBottom w:val="0"/>
      <w:divBdr>
        <w:top w:val="none" w:sz="0" w:space="0" w:color="auto"/>
        <w:left w:val="none" w:sz="0" w:space="0" w:color="auto"/>
        <w:bottom w:val="none" w:sz="0" w:space="0" w:color="auto"/>
        <w:right w:val="none" w:sz="0" w:space="0" w:color="auto"/>
      </w:divBdr>
    </w:div>
    <w:div w:id="1023046940">
      <w:bodyDiv w:val="1"/>
      <w:marLeft w:val="0"/>
      <w:marRight w:val="0"/>
      <w:marTop w:val="0"/>
      <w:marBottom w:val="0"/>
      <w:divBdr>
        <w:top w:val="none" w:sz="0" w:space="0" w:color="auto"/>
        <w:left w:val="none" w:sz="0" w:space="0" w:color="auto"/>
        <w:bottom w:val="none" w:sz="0" w:space="0" w:color="auto"/>
        <w:right w:val="none" w:sz="0" w:space="0" w:color="auto"/>
      </w:divBdr>
    </w:div>
    <w:div w:id="1076704411">
      <w:bodyDiv w:val="1"/>
      <w:marLeft w:val="0"/>
      <w:marRight w:val="0"/>
      <w:marTop w:val="0"/>
      <w:marBottom w:val="0"/>
      <w:divBdr>
        <w:top w:val="none" w:sz="0" w:space="0" w:color="auto"/>
        <w:left w:val="none" w:sz="0" w:space="0" w:color="auto"/>
        <w:bottom w:val="none" w:sz="0" w:space="0" w:color="auto"/>
        <w:right w:val="none" w:sz="0" w:space="0" w:color="auto"/>
      </w:divBdr>
    </w:div>
    <w:div w:id="1315793890">
      <w:bodyDiv w:val="1"/>
      <w:marLeft w:val="0"/>
      <w:marRight w:val="0"/>
      <w:marTop w:val="0"/>
      <w:marBottom w:val="0"/>
      <w:divBdr>
        <w:top w:val="none" w:sz="0" w:space="0" w:color="auto"/>
        <w:left w:val="none" w:sz="0" w:space="0" w:color="auto"/>
        <w:bottom w:val="none" w:sz="0" w:space="0" w:color="auto"/>
        <w:right w:val="none" w:sz="0" w:space="0" w:color="auto"/>
      </w:divBdr>
      <w:divsChild>
        <w:div w:id="356395850">
          <w:marLeft w:val="0"/>
          <w:marRight w:val="0"/>
          <w:marTop w:val="0"/>
          <w:marBottom w:val="0"/>
          <w:divBdr>
            <w:top w:val="none" w:sz="0" w:space="0" w:color="auto"/>
            <w:left w:val="none" w:sz="0" w:space="0" w:color="auto"/>
            <w:bottom w:val="none" w:sz="0" w:space="0" w:color="auto"/>
            <w:right w:val="none" w:sz="0" w:space="0" w:color="auto"/>
          </w:divBdr>
          <w:divsChild>
            <w:div w:id="1257788933">
              <w:marLeft w:val="0"/>
              <w:marRight w:val="0"/>
              <w:marTop w:val="0"/>
              <w:marBottom w:val="0"/>
              <w:divBdr>
                <w:top w:val="none" w:sz="0" w:space="0" w:color="auto"/>
                <w:left w:val="none" w:sz="0" w:space="0" w:color="auto"/>
                <w:bottom w:val="none" w:sz="0" w:space="0" w:color="auto"/>
                <w:right w:val="none" w:sz="0" w:space="0" w:color="auto"/>
              </w:divBdr>
              <w:divsChild>
                <w:div w:id="2102793179">
                  <w:marLeft w:val="0"/>
                  <w:marRight w:val="0"/>
                  <w:marTop w:val="0"/>
                  <w:marBottom w:val="0"/>
                  <w:divBdr>
                    <w:top w:val="none" w:sz="0" w:space="0" w:color="auto"/>
                    <w:left w:val="none" w:sz="0" w:space="0" w:color="auto"/>
                    <w:bottom w:val="none" w:sz="0" w:space="0" w:color="auto"/>
                    <w:right w:val="none" w:sz="0" w:space="0" w:color="auto"/>
                  </w:divBdr>
                  <w:divsChild>
                    <w:div w:id="473764438">
                      <w:marLeft w:val="0"/>
                      <w:marRight w:val="0"/>
                      <w:marTop w:val="0"/>
                      <w:marBottom w:val="0"/>
                      <w:divBdr>
                        <w:top w:val="none" w:sz="0" w:space="0" w:color="auto"/>
                        <w:left w:val="none" w:sz="0" w:space="0" w:color="auto"/>
                        <w:bottom w:val="none" w:sz="0" w:space="0" w:color="auto"/>
                        <w:right w:val="none" w:sz="0" w:space="0" w:color="auto"/>
                      </w:divBdr>
                      <w:divsChild>
                        <w:div w:id="357585215">
                          <w:marLeft w:val="0"/>
                          <w:marRight w:val="0"/>
                          <w:marTop w:val="0"/>
                          <w:marBottom w:val="0"/>
                          <w:divBdr>
                            <w:top w:val="none" w:sz="0" w:space="0" w:color="auto"/>
                            <w:left w:val="none" w:sz="0" w:space="0" w:color="auto"/>
                            <w:bottom w:val="none" w:sz="0" w:space="0" w:color="auto"/>
                            <w:right w:val="none" w:sz="0" w:space="0" w:color="auto"/>
                          </w:divBdr>
                          <w:divsChild>
                            <w:div w:id="797801995">
                              <w:marLeft w:val="0"/>
                              <w:marRight w:val="0"/>
                              <w:marTop w:val="0"/>
                              <w:marBottom w:val="0"/>
                              <w:divBdr>
                                <w:top w:val="none" w:sz="0" w:space="0" w:color="auto"/>
                                <w:left w:val="none" w:sz="0" w:space="0" w:color="auto"/>
                                <w:bottom w:val="none" w:sz="0" w:space="0" w:color="auto"/>
                                <w:right w:val="none" w:sz="0" w:space="0" w:color="auto"/>
                              </w:divBdr>
                              <w:divsChild>
                                <w:div w:id="357658593">
                                  <w:marLeft w:val="0"/>
                                  <w:marRight w:val="0"/>
                                  <w:marTop w:val="0"/>
                                  <w:marBottom w:val="0"/>
                                  <w:divBdr>
                                    <w:top w:val="none" w:sz="0" w:space="0" w:color="auto"/>
                                    <w:left w:val="none" w:sz="0" w:space="0" w:color="auto"/>
                                    <w:bottom w:val="none" w:sz="0" w:space="0" w:color="auto"/>
                                    <w:right w:val="none" w:sz="0" w:space="0" w:color="auto"/>
                                  </w:divBdr>
                                  <w:divsChild>
                                    <w:div w:id="1305816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8448862">
                          <w:marLeft w:val="0"/>
                          <w:marRight w:val="0"/>
                          <w:marTop w:val="0"/>
                          <w:marBottom w:val="0"/>
                          <w:divBdr>
                            <w:top w:val="none" w:sz="0" w:space="0" w:color="auto"/>
                            <w:left w:val="none" w:sz="0" w:space="0" w:color="auto"/>
                            <w:bottom w:val="none" w:sz="0" w:space="0" w:color="auto"/>
                            <w:right w:val="none" w:sz="0" w:space="0" w:color="auto"/>
                          </w:divBdr>
                          <w:divsChild>
                            <w:div w:id="359357910">
                              <w:marLeft w:val="0"/>
                              <w:marRight w:val="0"/>
                              <w:marTop w:val="0"/>
                              <w:marBottom w:val="0"/>
                              <w:divBdr>
                                <w:top w:val="none" w:sz="0" w:space="0" w:color="auto"/>
                                <w:left w:val="none" w:sz="0" w:space="0" w:color="auto"/>
                                <w:bottom w:val="none" w:sz="0" w:space="0" w:color="auto"/>
                                <w:right w:val="none" w:sz="0" w:space="0" w:color="auto"/>
                              </w:divBdr>
                              <w:divsChild>
                                <w:div w:id="1911692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7080396">
      <w:bodyDiv w:val="1"/>
      <w:marLeft w:val="0"/>
      <w:marRight w:val="0"/>
      <w:marTop w:val="0"/>
      <w:marBottom w:val="0"/>
      <w:divBdr>
        <w:top w:val="none" w:sz="0" w:space="0" w:color="auto"/>
        <w:left w:val="none" w:sz="0" w:space="0" w:color="auto"/>
        <w:bottom w:val="none" w:sz="0" w:space="0" w:color="auto"/>
        <w:right w:val="none" w:sz="0" w:space="0" w:color="auto"/>
      </w:divBdr>
    </w:div>
    <w:div w:id="1825046942">
      <w:bodyDiv w:val="1"/>
      <w:marLeft w:val="0"/>
      <w:marRight w:val="0"/>
      <w:marTop w:val="0"/>
      <w:marBottom w:val="0"/>
      <w:divBdr>
        <w:top w:val="none" w:sz="0" w:space="0" w:color="auto"/>
        <w:left w:val="none" w:sz="0" w:space="0" w:color="auto"/>
        <w:bottom w:val="none" w:sz="0" w:space="0" w:color="auto"/>
        <w:right w:val="none" w:sz="0" w:space="0" w:color="auto"/>
      </w:divBdr>
    </w:div>
    <w:div w:id="1841113299">
      <w:bodyDiv w:val="1"/>
      <w:marLeft w:val="0"/>
      <w:marRight w:val="0"/>
      <w:marTop w:val="0"/>
      <w:marBottom w:val="0"/>
      <w:divBdr>
        <w:top w:val="none" w:sz="0" w:space="0" w:color="auto"/>
        <w:left w:val="none" w:sz="0" w:space="0" w:color="auto"/>
        <w:bottom w:val="none" w:sz="0" w:space="0" w:color="auto"/>
        <w:right w:val="none" w:sz="0" w:space="0" w:color="auto"/>
      </w:divBdr>
    </w:div>
    <w:div w:id="1846362589">
      <w:bodyDiv w:val="1"/>
      <w:marLeft w:val="0"/>
      <w:marRight w:val="0"/>
      <w:marTop w:val="0"/>
      <w:marBottom w:val="0"/>
      <w:divBdr>
        <w:top w:val="none" w:sz="0" w:space="0" w:color="auto"/>
        <w:left w:val="none" w:sz="0" w:space="0" w:color="auto"/>
        <w:bottom w:val="none" w:sz="0" w:space="0" w:color="auto"/>
        <w:right w:val="none" w:sz="0" w:space="0" w:color="auto"/>
      </w:divBdr>
    </w:div>
    <w:div w:id="1877236168">
      <w:bodyDiv w:val="1"/>
      <w:marLeft w:val="0"/>
      <w:marRight w:val="0"/>
      <w:marTop w:val="0"/>
      <w:marBottom w:val="0"/>
      <w:divBdr>
        <w:top w:val="none" w:sz="0" w:space="0" w:color="auto"/>
        <w:left w:val="none" w:sz="0" w:space="0" w:color="auto"/>
        <w:bottom w:val="none" w:sz="0" w:space="0" w:color="auto"/>
        <w:right w:val="none" w:sz="0" w:space="0" w:color="auto"/>
      </w:divBdr>
    </w:div>
    <w:div w:id="1883247239">
      <w:bodyDiv w:val="1"/>
      <w:marLeft w:val="0"/>
      <w:marRight w:val="0"/>
      <w:marTop w:val="0"/>
      <w:marBottom w:val="0"/>
      <w:divBdr>
        <w:top w:val="none" w:sz="0" w:space="0" w:color="auto"/>
        <w:left w:val="none" w:sz="0" w:space="0" w:color="auto"/>
        <w:bottom w:val="none" w:sz="0" w:space="0" w:color="auto"/>
        <w:right w:val="none" w:sz="0" w:space="0" w:color="auto"/>
      </w:divBdr>
    </w:div>
    <w:div w:id="1912151122">
      <w:bodyDiv w:val="1"/>
      <w:marLeft w:val="0"/>
      <w:marRight w:val="0"/>
      <w:marTop w:val="0"/>
      <w:marBottom w:val="0"/>
      <w:divBdr>
        <w:top w:val="none" w:sz="0" w:space="0" w:color="auto"/>
        <w:left w:val="none" w:sz="0" w:space="0" w:color="auto"/>
        <w:bottom w:val="none" w:sz="0" w:space="0" w:color="auto"/>
        <w:right w:val="none" w:sz="0" w:space="0" w:color="auto"/>
      </w:divBdr>
    </w:div>
    <w:div w:id="1971742431">
      <w:bodyDiv w:val="1"/>
      <w:marLeft w:val="0"/>
      <w:marRight w:val="0"/>
      <w:marTop w:val="0"/>
      <w:marBottom w:val="0"/>
      <w:divBdr>
        <w:top w:val="none" w:sz="0" w:space="0" w:color="auto"/>
        <w:left w:val="none" w:sz="0" w:space="0" w:color="auto"/>
        <w:bottom w:val="none" w:sz="0" w:space="0" w:color="auto"/>
        <w:right w:val="none" w:sz="0" w:space="0" w:color="auto"/>
      </w:divBdr>
    </w:div>
    <w:div w:id="1994138760">
      <w:bodyDiv w:val="1"/>
      <w:marLeft w:val="0"/>
      <w:marRight w:val="0"/>
      <w:marTop w:val="0"/>
      <w:marBottom w:val="0"/>
      <w:divBdr>
        <w:top w:val="none" w:sz="0" w:space="0" w:color="auto"/>
        <w:left w:val="none" w:sz="0" w:space="0" w:color="auto"/>
        <w:bottom w:val="none" w:sz="0" w:space="0" w:color="auto"/>
        <w:right w:val="none" w:sz="0" w:space="0" w:color="auto"/>
      </w:divBdr>
      <w:divsChild>
        <w:div w:id="626279136">
          <w:marLeft w:val="0"/>
          <w:marRight w:val="0"/>
          <w:marTop w:val="0"/>
          <w:marBottom w:val="0"/>
          <w:divBdr>
            <w:top w:val="none" w:sz="0" w:space="0" w:color="auto"/>
            <w:left w:val="none" w:sz="0" w:space="0" w:color="auto"/>
            <w:bottom w:val="none" w:sz="0" w:space="0" w:color="auto"/>
            <w:right w:val="none" w:sz="0" w:space="0" w:color="auto"/>
          </w:divBdr>
        </w:div>
        <w:div w:id="653919185">
          <w:marLeft w:val="0"/>
          <w:marRight w:val="0"/>
          <w:marTop w:val="0"/>
          <w:marBottom w:val="0"/>
          <w:divBdr>
            <w:top w:val="none" w:sz="0" w:space="0" w:color="auto"/>
            <w:left w:val="none" w:sz="0" w:space="0" w:color="auto"/>
            <w:bottom w:val="none" w:sz="0" w:space="0" w:color="auto"/>
            <w:right w:val="none" w:sz="0" w:space="0" w:color="auto"/>
          </w:divBdr>
        </w:div>
        <w:div w:id="934560847">
          <w:marLeft w:val="0"/>
          <w:marRight w:val="0"/>
          <w:marTop w:val="0"/>
          <w:marBottom w:val="0"/>
          <w:divBdr>
            <w:top w:val="none" w:sz="0" w:space="0" w:color="auto"/>
            <w:left w:val="none" w:sz="0" w:space="0" w:color="auto"/>
            <w:bottom w:val="none" w:sz="0" w:space="0" w:color="auto"/>
            <w:right w:val="none" w:sz="0" w:space="0" w:color="auto"/>
          </w:divBdr>
        </w:div>
      </w:divsChild>
    </w:div>
    <w:div w:id="2021006715">
      <w:bodyDiv w:val="1"/>
      <w:marLeft w:val="0"/>
      <w:marRight w:val="0"/>
      <w:marTop w:val="0"/>
      <w:marBottom w:val="0"/>
      <w:divBdr>
        <w:top w:val="none" w:sz="0" w:space="0" w:color="auto"/>
        <w:left w:val="none" w:sz="0" w:space="0" w:color="auto"/>
        <w:bottom w:val="none" w:sz="0" w:space="0" w:color="auto"/>
        <w:right w:val="none" w:sz="0" w:space="0" w:color="auto"/>
      </w:divBdr>
    </w:div>
    <w:div w:id="2077898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nucleo.infancia@defensoria.sp.def.br"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lex.com.br/resolucao-conanda-no-233-de-30-de-dezembro-de-2022/" TargetMode="External"/><Relationship Id="rId13" Type="http://schemas.openxmlformats.org/officeDocument/2006/relationships/hyperlink" Target="https://agenciabrasil.ebc.com.br/geral/noticia/2024-09/relatorio-aponta-falhas-graves-nas-investigacoes-da-operacao-escudo" TargetMode="External"/><Relationship Id="rId18" Type="http://schemas.openxmlformats.org/officeDocument/2006/relationships/hyperlink" Target="https://noticias.stf.jus.br/postsnoticias/stf-cassa-decisao-que-suspendeu-programa-de-escolas-civico-militares-em-sao-paulo/" TargetMode="External"/><Relationship Id="rId3" Type="http://schemas.openxmlformats.org/officeDocument/2006/relationships/hyperlink" Target="https://pesquisanacionaldefensoria.com.br/download/pesquisa-nacional-da-defensoria-publica-2024-ebook.pdf" TargetMode="External"/><Relationship Id="rId7" Type="http://schemas.openxmlformats.org/officeDocument/2006/relationships/hyperlink" Target="https://www.gov.br/mdh/pt-br/navegue-por-temas/crianca-e-adolescente/Levantamento_Nacional_SINASE_2024.pdf" TargetMode="External"/><Relationship Id="rId12" Type="http://schemas.openxmlformats.org/officeDocument/2006/relationships/hyperlink" Target="https://sbtnews.sbt.com.br/noticia/category/257054-violencia-policial-pm-enforca-estudante-em-escola-de-santos-sp" TargetMode="External"/><Relationship Id="rId17" Type="http://schemas.openxmlformats.org/officeDocument/2006/relationships/hyperlink" Target="https://bvsms.saude.gov.br/bvs/saudelegis/gm/2011/prt3088_23_12_2011_rep.html" TargetMode="External"/><Relationship Id="rId2" Type="http://schemas.openxmlformats.org/officeDocument/2006/relationships/hyperlink" Target="https://www.apadep.org.br/wp-content/uploads/2019/09/A-DEFENSORIA-P%C3%9ABLICA-COMO-MEIO-DE-ACESSO-DO-CIDAD%C3%83O-%C3%80-JUSTI%C3%87A.pdf" TargetMode="External"/><Relationship Id="rId16" Type="http://schemas.openxmlformats.org/officeDocument/2006/relationships/hyperlink" Target="https://www.cnnbrasil.com.br/nacional/video-pm-usa-spray-de-pimenta-contra-alunos-durante-ocupacao-em-escola/" TargetMode="External"/><Relationship Id="rId1" Type="http://schemas.openxmlformats.org/officeDocument/2006/relationships/hyperlink" Target="https://tbinternet.ohchr.org/_layouts/15/treatybodyexternal/SessionDetails1.aspx?SessionID=2798&amp;Lang=en" TargetMode="External"/><Relationship Id="rId6" Type="http://schemas.openxmlformats.org/officeDocument/2006/relationships/hyperlink" Target="https://g1.globo.com/sp/sao-paulo/noticia/2025/03/11/unidade-da-fundacao-casa-na-zona-norte-de-sp-fecha-as-portas-apos-denuncias-de-violencia-e-omissao.ghtml" TargetMode="External"/><Relationship Id="rId11" Type="http://schemas.openxmlformats.org/officeDocument/2006/relationships/hyperlink" Target="https://www.cartacapital.com.br/sociedade/nossos-filhos-sao-escudos-maes-denunciam-acoes-policiais-em-escolas-na-baixada-santista/" TargetMode="External"/><Relationship Id="rId5" Type="http://schemas.openxmlformats.org/officeDocument/2006/relationships/hyperlink" Target="https://www.conectas.org/wp-content/uploads/2024/10/Relatorio-SP_com-capas-1.pdf" TargetMode="External"/><Relationship Id="rId15" Type="http://schemas.openxmlformats.org/officeDocument/2006/relationships/hyperlink" Target="https://g1.globo.com/sp/sao-paulo/noticia/2024/05/21/projeto-de-escola-civico-militar-e-aprovado-na-alesp-apos-estudantes-serem-repreendidos-por-policiais.ghtml" TargetMode="External"/><Relationship Id="rId10" Type="http://schemas.openxmlformats.org/officeDocument/2006/relationships/hyperlink" Target="https://agenciabrasil.ebc.com.br/justica/noticia/2025-01/mpsp-arquiva-17-das-22-investigacoes-sobre-mortes-na-operacao-escudo" TargetMode="External"/><Relationship Id="rId19" Type="http://schemas.openxmlformats.org/officeDocument/2006/relationships/hyperlink" Target="https://www.educacao.sp.gov.br/educacao-de-sp-abre-consulta-publica-sobre-implementacao-das-escolas-civico-militares-partir-de-segunda-17/" TargetMode="External"/><Relationship Id="rId4" Type="http://schemas.openxmlformats.org/officeDocument/2006/relationships/hyperlink" Target="https://www.cnj.jus.br/wp-content/uploads/2022/09/pacto-primeira-infancia-relatorio-pnud-cnj-2-set-web-2.pdf" TargetMode="External"/><Relationship Id="rId9" Type="http://schemas.openxmlformats.org/officeDocument/2006/relationships/hyperlink" Target="https://www.conectas.org/wp-content/uploads/2024/10/Relatorio-SP_com-capas-1.pdf" TargetMode="External"/><Relationship Id="rId14" Type="http://schemas.openxmlformats.org/officeDocument/2006/relationships/hyperlink" Target="https://www.cnnbrasil.com.br/blogs/luisa-martins/politica/barroso-intima-governo-de-sp-a-explicar-liga-e-desliga-das-cameras-corporai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897e2e7-3d75-484e-b385-8d99e7597ab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8E67C2944548F4E970B26C34D9EB7E9" ma:contentTypeVersion="18" ma:contentTypeDescription="Create a new document." ma:contentTypeScope="" ma:versionID="e38174272f928d72628143ef9dcedeb7">
  <xsd:schema xmlns:xsd="http://www.w3.org/2001/XMLSchema" xmlns:xs="http://www.w3.org/2001/XMLSchema" xmlns:p="http://schemas.microsoft.com/office/2006/metadata/properties" xmlns:ns3="24cd9fc8-9426-4ab6-ace7-cc970ff3743c" xmlns:ns4="4897e2e7-3d75-484e-b385-8d99e7597ab5" targetNamespace="http://schemas.microsoft.com/office/2006/metadata/properties" ma:root="true" ma:fieldsID="cd7af69d9c10e7b2117708bbfcacd11f" ns3:_="" ns4:_="">
    <xsd:import namespace="24cd9fc8-9426-4ab6-ace7-cc970ff3743c"/>
    <xsd:import namespace="4897e2e7-3d75-484e-b385-8d99e7597ab5"/>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DateTaken" minOccurs="0"/>
                <xsd:element ref="ns4:MediaServiceOCR" minOccurs="0"/>
                <xsd:element ref="ns4:MediaServiceLocation" minOccurs="0"/>
                <xsd:element ref="ns4:_activity" minOccurs="0"/>
                <xsd:element ref="ns4:MediaServiceObjectDetectorVersions" minOccurs="0"/>
                <xsd:element ref="ns4:MediaLengthInSecond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cd9fc8-9426-4ab6-ace7-cc970ff3743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897e2e7-3d75-484e-b385-8d99e7597ab5"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E17AD63-FF48-4BED-B36C-C84E78B76E70}">
  <ds:schemaRefs>
    <ds:schemaRef ds:uri="http://schemas.microsoft.com/office/2006/metadata/properties"/>
    <ds:schemaRef ds:uri="http://schemas.microsoft.com/office/infopath/2007/PartnerControls"/>
    <ds:schemaRef ds:uri="4897e2e7-3d75-484e-b385-8d99e7597ab5"/>
  </ds:schemaRefs>
</ds:datastoreItem>
</file>

<file path=customXml/itemProps2.xml><?xml version="1.0" encoding="utf-8"?>
<ds:datastoreItem xmlns:ds="http://schemas.openxmlformats.org/officeDocument/2006/customXml" ds:itemID="{3149455A-C1A9-4B45-9F66-DFCCF695A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cd9fc8-9426-4ab6-ace7-cc970ff3743c"/>
    <ds:schemaRef ds:uri="4897e2e7-3d75-484e-b385-8d99e7597a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0E37F52-08CA-4914-BB5B-B5913A348D1A}">
  <ds:schemaRefs>
    <ds:schemaRef ds:uri="http://schemas.openxmlformats.org/officeDocument/2006/bibliography"/>
  </ds:schemaRefs>
</ds:datastoreItem>
</file>

<file path=customXml/itemProps4.xml><?xml version="1.0" encoding="utf-8"?>
<ds:datastoreItem xmlns:ds="http://schemas.openxmlformats.org/officeDocument/2006/customXml" ds:itemID="{829794A9-3322-4425-99FB-A45BCD292E1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7674</Words>
  <Characters>43742</Characters>
  <Application>Microsoft Office Word</Application>
  <DocSecurity>0</DocSecurity>
  <Lines>364</Lines>
  <Paragraphs>102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Fernanda Balera</dc:creator>
  <cp:keywords/>
  <dc:description/>
  <cp:lastModifiedBy>James Boit</cp:lastModifiedBy>
  <cp:revision>2</cp:revision>
  <cp:lastPrinted>2023-05-29T22:50:00Z</cp:lastPrinted>
  <dcterms:created xsi:type="dcterms:W3CDTF">2025-05-05T10:02:00Z</dcterms:created>
  <dcterms:modified xsi:type="dcterms:W3CDTF">2025-05-05T10:02:00Z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0x010100F8E67C2944548F4E970B26C34D9EB7E9</vt:lpwstr>
  </property>
  <property fmtid="{D5CDD505-2E9C-101B-9397-08002B2CF9AE}" pid="3" name="MediaServiceImageTags">
    <vt:lpwstr/>
  </property>
</Properties>
</file>