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2155" w:rsidRDefault="00EE2155">
      <w:pPr>
        <w:widowControl/>
        <w:shd w:val="clear" w:color="auto" w:fill="FFFFFF"/>
        <w:jc w:val="left"/>
        <w:rPr>
          <w:rFonts w:ascii="Times New Roman" w:eastAsia="ＭＳ Ｐゴシック" w:hAnsi="Times New Roman" w:cs="Times New Roman"/>
          <w:b/>
          <w:bCs/>
          <w:color w:val="000000"/>
          <w:kern w:val="0"/>
          <w:u w:val="single"/>
        </w:rPr>
      </w:pPr>
      <w:r>
        <w:rPr>
          <w:rFonts w:ascii="Times New Roman" w:eastAsia="ＭＳ Ｐゴシック" w:hAnsi="Times New Roman" w:cstheme="minorBidi"/>
          <w:b/>
          <w:bCs/>
          <w:color w:val="000000"/>
          <w:kern w:val="0"/>
          <w:u w:val="single"/>
        </w:rPr>
        <w:t> </w:t>
      </w:r>
      <w:r>
        <w:rPr>
          <w:rFonts w:ascii="Times New Roman" w:eastAsia="ＭＳ Ｐゴシック" w:hAnsi="Times New Roman" w:cs="Times New Roman"/>
          <w:b/>
          <w:bCs/>
          <w:color w:val="000000"/>
          <w:kern w:val="0"/>
          <w:u w:val="single"/>
        </w:rPr>
        <w:t>Annex 2:</w:t>
      </w:r>
    </w:p>
    <w:p w:rsidR="00EE2155" w:rsidRDefault="00EE2155">
      <w:pPr>
        <w:widowControl/>
        <w:shd w:val="clear" w:color="auto" w:fill="FFFFFF"/>
        <w:jc w:val="left"/>
        <w:rPr>
          <w:rFonts w:ascii="Times New Roman" w:eastAsia="ＭＳ Ｐゴシック" w:hAnsi="Times New Roman" w:cstheme="minorBidi"/>
          <w:color w:val="000000"/>
          <w:kern w:val="0"/>
        </w:rPr>
      </w:pPr>
      <w:r>
        <w:rPr>
          <w:rFonts w:ascii="Times New Roman" w:eastAsia="ＭＳ Ｐゴシック" w:hAnsi="Times New Roman" w:cs="Times New Roman"/>
          <w:b/>
          <w:bCs/>
          <w:color w:val="000000"/>
          <w:kern w:val="0"/>
          <w:u w:val="single"/>
        </w:rPr>
        <w:t xml:space="preserve"> Additional Information on the Discrimination against Children Born out of Wedlock2</w:t>
      </w:r>
    </w:p>
    <w:p w:rsidR="00EE2155" w:rsidRDefault="00EE2155">
      <w:pPr>
        <w:widowControl/>
        <w:shd w:val="clear" w:color="auto" w:fill="FFFFFF"/>
        <w:jc w:val="left"/>
        <w:rPr>
          <w:rFonts w:ascii="Times New Roman" w:eastAsia="ＭＳ Ｐゴシック" w:hAnsi="Times New Roman" w:cstheme="minorBidi"/>
          <w:color w:val="000000"/>
          <w:kern w:val="0"/>
        </w:rPr>
      </w:pPr>
    </w:p>
    <w:p w:rsidR="00EE2155" w:rsidRDefault="00EE2155">
      <w:pPr>
        <w:jc w:val="right"/>
        <w:rPr>
          <w:rFonts w:ascii="Times New Roman" w:hAnsi="Times New Roman" w:cs="Times New Roman"/>
        </w:rPr>
      </w:pPr>
      <w:r>
        <w:rPr>
          <w:rFonts w:ascii="Times New Roman" w:eastAsia="ＭＳ Ｐゴシック" w:hAnsi="Times New Roman" w:cs="Times New Roman"/>
          <w:color w:val="000000"/>
          <w:kern w:val="0"/>
        </w:rPr>
        <w:t xml:space="preserve"> Prepared by the Association for the Support of Children out of Wedlock</w:t>
      </w:r>
    </w:p>
    <w:p w:rsidR="00EE2155" w:rsidRDefault="00EE2155">
      <w:pPr>
        <w:ind w:firstLine="1440"/>
        <w:rPr>
          <w:rFonts w:ascii="Times New Roman" w:hAnsi="Times New Roman" w:cs="Times New Roman"/>
        </w:rPr>
      </w:pPr>
    </w:p>
    <w:p w:rsidR="00EE2155" w:rsidRDefault="00EE2155">
      <w:pPr>
        <w:ind w:firstLine="1440"/>
      </w:pPr>
      <w:r>
        <w:t>In the 1997 Japanese Government’s National plan of action for the United Nations 10</w:t>
      </w:r>
      <w:r>
        <w:rPr>
          <w:vertAlign w:val="superscript"/>
        </w:rPr>
        <w:t xml:space="preserve"> </w:t>
      </w:r>
      <w:r>
        <w:t>years of Human Rights Education, women, children, elderly people, disabled people, Buraku (outcast people), Ainu (indigenous people), immigrants, people living with Aids, former prisoners are each dealt with as separate issues.   In Japan, children born out of wedlock are only entitled by law to inherit half of what children born in wedlock receive.</w:t>
      </w:r>
    </w:p>
    <w:p w:rsidR="00EE2155" w:rsidRDefault="00EE2155">
      <w:pPr>
        <w:rPr>
          <w:rFonts w:ascii="Times New Roman" w:hAnsi="Times New Roman" w:cs="Times New Roman"/>
        </w:rPr>
      </w:pPr>
      <w:r>
        <w:t xml:space="preserve">Also nothing has been done in spite of the following statement in the “Concluding Observations of the Human Rights Committee: Japan. 05/11/93.  CCPR/C/79/Add.28. (Concluding Observations/Comments)”: </w:t>
      </w:r>
    </w:p>
    <w:p w:rsidR="00EE2155" w:rsidRDefault="00EE2155">
      <w:pPr>
        <w:rPr>
          <w:rFonts w:ascii="Times New Roman" w:hAnsi="Times New Roman" w:cs="Times New Roman"/>
        </w:rPr>
      </w:pPr>
    </w:p>
    <w:p w:rsidR="00EE2155" w:rsidRDefault="00EE2155">
      <w:pPr>
        <w:ind w:firstLine="1200"/>
      </w:pPr>
      <w:r>
        <w:t xml:space="preserve">The Committee also recommends that the Japanese legislation concerning children born out of wedlock be amended and that discriminatory provisions contained therein be removed to bring it into line with the provisions of articles 2, 24 and 26 of the Covenant. All discriminatory laws and practices still existing in Japan should be abolished in conformity with articles 2, 3 and 26 of the Covenant. The Government of Japan should make an effort to influence public opinion in this respect. </w:t>
      </w:r>
    </w:p>
    <w:p w:rsidR="00EE2155" w:rsidRDefault="00EE2155">
      <w:pPr>
        <w:rPr>
          <w:rFonts w:ascii="Times New Roman" w:hAnsi="Times New Roman" w:cs="Times New Roman"/>
        </w:rPr>
      </w:pPr>
    </w:p>
    <w:p w:rsidR="00EE2155" w:rsidRDefault="00EE2155">
      <w:pPr>
        <w:rPr>
          <w:rFonts w:ascii="Times New Roman" w:hAnsi="Times New Roman" w:cs="Times New Roman"/>
        </w:rPr>
      </w:pPr>
    </w:p>
    <w:p w:rsidR="00EE2155" w:rsidRDefault="00EE2155">
      <w:pPr>
        <w:ind w:firstLine="1200"/>
        <w:rPr>
          <w:rFonts w:ascii="Times New Roman" w:hAnsi="Times New Roman" w:cs="Times New Roman"/>
        </w:rPr>
      </w:pPr>
      <w:r>
        <w:t xml:space="preserve">The National Association of Ministry of Home Affairs Human Rights Committees published a booklet on the Covenant on the Children’s Rights to be made available free of charge at city offices.  Entitled  “The covenant on the rights of Children and Children’s Human Rights”, it’s objective is to raise the people’s consciousness about the Covenant on Children’s Rights </w:t>
      </w:r>
    </w:p>
    <w:p w:rsidR="00EE2155" w:rsidRDefault="00EE2155">
      <w:pPr>
        <w:ind w:firstLine="1200"/>
        <w:rPr>
          <w:rFonts w:ascii="Times New Roman" w:hAnsi="Times New Roman" w:cs="Times New Roman"/>
        </w:rPr>
      </w:pPr>
      <w:r>
        <w:t xml:space="preserve">However it speaks about Art. 2 of the Convention on Children’s Human Rights saying: </w:t>
      </w:r>
    </w:p>
    <w:p w:rsidR="00EE2155" w:rsidRDefault="00EE2155">
      <w:pPr>
        <w:rPr>
          <w:rFonts w:ascii="Times New Roman" w:hAnsi="Times New Roman" w:cs="Times New Roman"/>
        </w:rPr>
      </w:pPr>
      <w:r>
        <w:t xml:space="preserve">All children are equally entitled to the rights mentioned in this Convention. Children will not be discriminated because of being from another country, because of being male or female, because of what language they use, because of the religion they believe in, because of their opinions, because of mental or physical disabilities or because they are rich or not, etc. (Art.2)  </w:t>
      </w:r>
    </w:p>
    <w:p w:rsidR="00EE2155" w:rsidRDefault="00EE2155">
      <w:pPr>
        <w:ind w:firstLine="960"/>
      </w:pPr>
      <w:r>
        <w:t>Article 2</w:t>
      </w:r>
    </w:p>
    <w:p w:rsidR="00EE2155" w:rsidRDefault="00EE2155">
      <w:pPr>
        <w:ind w:firstLine="960"/>
        <w:rPr>
          <w:rFonts w:ascii="Times New Roman" w:hAnsi="Times New Roman" w:cs="Times New Roman"/>
        </w:rPr>
      </w:pPr>
      <w:r>
        <w:t>1. States Parties shall respect and ensure the rights set forth in the present Convention to each child within their jurisdiction without discrimination of any kind, irrespective of the child's or his or her parent's or legal guardian's race, color, sex, language, religion, political or other opinion, national, ethnic or social origin, property, disability, birth or other status.</w:t>
      </w:r>
    </w:p>
    <w:p w:rsidR="00EE2155" w:rsidRDefault="00EE2155">
      <w:pPr>
        <w:rPr>
          <w:rFonts w:ascii="Times New Roman" w:hAnsi="Times New Roman" w:cs="Times New Roman"/>
        </w:rPr>
      </w:pPr>
    </w:p>
    <w:p w:rsidR="00EE2155" w:rsidRDefault="00EE2155">
      <w:pPr>
        <w:ind w:firstLine="1200"/>
        <w:rPr>
          <w:rFonts w:ascii="Times New Roman" w:hAnsi="Times New Roman" w:cs="Times New Roman"/>
        </w:rPr>
      </w:pPr>
      <w:r>
        <w:t xml:space="preserve">There is no mention of the convention forbidding discrimination based on birth status i.e. of children born out of wedlock. Why does the government not want to abolish discrimination against children born out of wedlock?    </w:t>
      </w:r>
    </w:p>
    <w:p w:rsidR="00EE2155" w:rsidRDefault="00EE2155">
      <w:pPr>
        <w:rPr>
          <w:rFonts w:ascii="Times New Roman" w:hAnsi="Times New Roman" w:cs="Times New Roman"/>
        </w:rPr>
      </w:pPr>
    </w:p>
    <w:p w:rsidR="00EE2155" w:rsidRDefault="00EE2155">
      <w:pPr>
        <w:ind w:firstLine="1200"/>
        <w:rPr>
          <w:rFonts w:ascii="Times New Roman" w:hAnsi="Times New Roman" w:cs="Times New Roman"/>
        </w:rPr>
      </w:pPr>
      <w:r>
        <w:t xml:space="preserve">The secret to this question is that the Japanese Government uses the legal domicile (koseki) system as a method for registering citizens. This legal domicile system is one in which each person has a register showing all their blood relations and in-laws and which has been used since the Meiji government to use family relationships to have strong state control over the people.    </w:t>
      </w:r>
    </w:p>
    <w:p w:rsidR="00EE2155" w:rsidRDefault="00EE2155">
      <w:pPr>
        <w:ind w:firstLine="1200"/>
        <w:rPr>
          <w:rFonts w:ascii="Times New Roman" w:hAnsi="Times New Roman" w:cs="Times New Roman"/>
        </w:rPr>
      </w:pPr>
      <w:r>
        <w:t>It became clear that this mentality is being used even to this day by government bureaucrats when Yuji Tashiro, who had been a high level bureaucrat in the ministry of Home Affairs (2</w:t>
      </w:r>
      <w:r>
        <w:rPr>
          <w:vertAlign w:val="superscript"/>
        </w:rPr>
        <w:t>nd</w:t>
      </w:r>
      <w:r>
        <w:t xml:space="preserve"> section chief in the Civil Law Agency), said that “if the legal domicile system is based on families, people can keep check on each other and prevent the creation of false domiciles by illegal immigrants”(Asahi Newspaper May 30</w:t>
      </w:r>
      <w:r>
        <w:rPr>
          <w:vertAlign w:val="superscript"/>
        </w:rPr>
        <w:t>th</w:t>
      </w:r>
      <w:r>
        <w:t xml:space="preserve"> 1992). </w:t>
      </w:r>
    </w:p>
    <w:p w:rsidR="00EE2155" w:rsidRDefault="00EE2155">
      <w:pPr>
        <w:ind w:firstLine="1200"/>
        <w:rPr>
          <w:rFonts w:ascii="Times New Roman" w:hAnsi="Times New Roman" w:cs="Times New Roman"/>
        </w:rPr>
      </w:pPr>
      <w:r>
        <w:t>In order to eliminate discrimination of children born out of wedlock, there is a need to have a system of registering citizens on an individual basis with no reference to whether their parents were legally married or not. However if this happens the legal domicile system will disappear and it will no longer be possible for the government to either keep strong state control over citizens and residents or to have them keep a check on each other.   Because this discrimination in the amount of inheritance given to people born out of wedlock seems to sound logical, the Government is able to continue with it, but the government’s real objective is to create an aora of esteem for legal marriages among the people.   They are trying to uphold the present legal domicile system by arguing that since discrimination in inheritance is allowed then the disadvantages resulting from the system cannot be prevented. They are not so actively involved in dissolving the discrimination because it is necessary in order to maintain the legal domicile system.</w:t>
      </w:r>
    </w:p>
    <w:p w:rsidR="00EE2155" w:rsidRDefault="00EE2155">
      <w:pPr>
        <w:rPr>
          <w:rFonts w:ascii="Times New Roman" w:hAnsi="Times New Roman" w:cs="Times New Roman"/>
        </w:rPr>
      </w:pPr>
    </w:p>
    <w:p w:rsidR="00EE2155" w:rsidRDefault="00EE2155">
      <w:pPr>
        <w:ind w:firstLine="1200"/>
        <w:rPr>
          <w:rFonts w:ascii="Times New Roman" w:hAnsi="Times New Roman" w:cs="Times New Roman"/>
        </w:rPr>
      </w:pPr>
      <w:r>
        <w:t>As all blood relations and in-laws are clearly shown on the register, if you have happen to have a bigoted relative they will be against a marriage with a member of the Buraku or other (discriminated) people or they will put pressure on a young couple not to register their marriage on the legal domicile. They are afraid that if it’s registered, the word will go around that one of their kin is a discriminated person.</w:t>
      </w:r>
    </w:p>
    <w:p w:rsidR="00EE2155" w:rsidRDefault="00EE2155">
      <w:pPr>
        <w:rPr>
          <w:rFonts w:ascii="Times New Roman" w:hAnsi="Times New Roman" w:cs="Times New Roman"/>
        </w:rPr>
      </w:pPr>
    </w:p>
    <w:p w:rsidR="00EE2155" w:rsidRDefault="00EE2155">
      <w:pPr>
        <w:ind w:firstLine="1200"/>
        <w:rPr>
          <w:rFonts w:ascii="Times New Roman" w:hAnsi="Times New Roman" w:cs="Times New Roman"/>
        </w:rPr>
      </w:pPr>
      <w:r>
        <w:t>Often the young minority woman whose engagement has been unjustly broken off is already pregnant. Children of unmarried mothers or of couples who were not able to have a legal marriage are discriminated as children who were born out of wedlock.</w:t>
      </w:r>
    </w:p>
    <w:p w:rsidR="00EE2155" w:rsidRDefault="00EE2155">
      <w:pPr>
        <w:rPr>
          <w:rFonts w:ascii="Times New Roman" w:hAnsi="Times New Roman" w:cs="Times New Roman"/>
        </w:rPr>
      </w:pPr>
    </w:p>
    <w:p w:rsidR="00EE2155" w:rsidRDefault="00EE2155">
      <w:pPr>
        <w:ind w:firstLine="1200"/>
        <w:rPr>
          <w:rFonts w:ascii="Times New Roman" w:hAnsi="Times New Roman" w:cs="Times New Roman"/>
        </w:rPr>
      </w:pPr>
      <w:r>
        <w:t>Children who as a result of social discrimination have to come into this world as children born out of wedlock are then discriminated by the law and by society for being what they are. Children born out of wedlock are forced to experience this infinitely absurd compound discrimination.</w:t>
      </w:r>
    </w:p>
    <w:p w:rsidR="00EE2155" w:rsidRDefault="00EE2155">
      <w:pPr>
        <w:rPr>
          <w:rFonts w:ascii="Times New Roman" w:hAnsi="Times New Roman" w:cs="Times New Roman"/>
        </w:rPr>
      </w:pPr>
    </w:p>
    <w:p w:rsidR="00EE2155" w:rsidRDefault="00EE2155">
      <w:pPr>
        <w:ind w:firstLine="1200"/>
        <w:rPr>
          <w:rFonts w:ascii="Times New Roman" w:hAnsi="Times New Roman" w:cs="Times New Roman"/>
        </w:rPr>
      </w:pPr>
      <w:r>
        <w:t xml:space="preserve">As well as that children born out of wedlock whose fathers are Japanese and whose mothers don’t have a Japanese passport have trouble in getting Japanese nationality. The Japanese Government doesn’t recognize the Japanese nationality of a child if someone claims to be the father after the birth. It is only recognized when the Japanese man has claimed to be the father before the birth.  </w:t>
      </w:r>
    </w:p>
    <w:p w:rsidR="00EE2155" w:rsidRDefault="00EE2155">
      <w:pPr>
        <w:rPr>
          <w:rFonts w:ascii="Times New Roman" w:hAnsi="Times New Roman" w:cs="Times New Roman"/>
        </w:rPr>
      </w:pPr>
    </w:p>
    <w:p w:rsidR="00EE2155" w:rsidRDefault="00EE2155">
      <w:pPr>
        <w:ind w:firstLine="1200"/>
        <w:rPr>
          <w:rFonts w:ascii="Times New Roman" w:hAnsi="Times New Roman" w:cs="Times New Roman"/>
        </w:rPr>
      </w:pPr>
      <w:r>
        <w:t>This is what happened to a mother with a foreign passport, whose child had been claimed by the Japanese father, when she went to the governmental offices to apply for Japanese nationality for the child.</w:t>
      </w:r>
    </w:p>
    <w:p w:rsidR="00EE2155" w:rsidRDefault="00EE2155">
      <w:pPr>
        <w:rPr>
          <w:rFonts w:ascii="Times New Roman" w:hAnsi="Times New Roman" w:cs="Times New Roman"/>
        </w:rPr>
      </w:pPr>
    </w:p>
    <w:p w:rsidR="00EE2155" w:rsidRDefault="00EE2155">
      <w:pPr>
        <w:ind w:firstLine="1200"/>
        <w:rPr>
          <w:rFonts w:ascii="Times New Roman" w:hAnsi="Times New Roman" w:cs="Times New Roman"/>
        </w:rPr>
      </w:pPr>
      <w:r>
        <w:t>The public servant at the office slighted her with the remark that “Japanese nationality is not meant for the likes of you”. The Japanese Government that justifies the discrimination of children born out of wedlock is breeding public servants who reprimand foreign women as wanton women that give birth to children out of wedlock and never even doubt that there is anything wrong with insulting them.</w:t>
      </w:r>
      <w:r>
        <w:rPr>
          <w:rFonts w:cs="平成明朝" w:hint="eastAsia"/>
        </w:rPr>
        <w:t xml:space="preserve">　</w:t>
      </w:r>
      <w:r>
        <w:t xml:space="preserve">If such circumstances continue, it will be quite difficult for foreign women even to attempt applying. Especially women who are mothers of children should be given the proper respect and insulting them should absolutely never be allowed at anytime or in any place. </w:t>
      </w:r>
    </w:p>
    <w:p w:rsidR="00EE2155" w:rsidRDefault="00EE2155">
      <w:pPr>
        <w:ind w:firstLine="4560"/>
        <w:rPr>
          <w:rFonts w:ascii="Times New Roman" w:hAnsi="Times New Roman" w:cs="Times New Roman"/>
        </w:rPr>
      </w:pPr>
    </w:p>
    <w:p w:rsidR="00EE2155" w:rsidRDefault="00EE2155">
      <w:pPr>
        <w:ind w:firstLine="4560"/>
        <w:rPr>
          <w:rFonts w:ascii="Times New Roman" w:hAnsi="Times New Roman" w:cs="Times New Roman"/>
        </w:rPr>
      </w:pPr>
    </w:p>
    <w:p w:rsidR="00EE2155" w:rsidRDefault="00EE2155">
      <w:pPr>
        <w:ind w:firstLineChars="700" w:firstLine="31680"/>
        <w:rPr>
          <w:rFonts w:ascii="Times New Roman" w:hAnsi="Times New Roman" w:cs="Times New Roman"/>
        </w:rPr>
      </w:pPr>
      <w:r>
        <w:t>Association for the Support of Children Born Out Of Wedlock</w:t>
      </w:r>
    </w:p>
    <w:sectPr w:rsidR="00EE2155" w:rsidSect="00EE2155">
      <w:footerReference w:type="default" r:id="rId6"/>
      <w:pgSz w:w="11906" w:h="16838"/>
      <w:pgMar w:top="1400" w:right="1000" w:bottom="1200" w:left="1000" w:header="851" w:footer="992" w:gutter="0"/>
      <w:pgNumType w:fmt="lowerRoman" w:start="4"/>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E2155" w:rsidRDefault="00EE2155">
      <w:pPr>
        <w:rPr>
          <w:rFonts w:ascii="Times New Roman" w:hAnsi="Times New Roman" w:cs="Times New Roman"/>
        </w:rPr>
      </w:pPr>
      <w:r>
        <w:rPr>
          <w:rFonts w:ascii="Times New Roman" w:hAnsi="Times New Roman" w:cs="Times New Roman"/>
        </w:rPr>
        <w:separator/>
      </w:r>
    </w:p>
  </w:endnote>
  <w:endnote w:type="continuationSeparator" w:id="1">
    <w:p w:rsidR="00EE2155" w:rsidRDefault="00EE2155">
      <w:pPr>
        <w:rPr>
          <w:rFonts w:ascii="Times New Roman" w:hAnsi="Times New Roman" w:cs="Times New Roman"/>
        </w:rPr>
      </w:pPr>
      <w:r>
        <w:rPr>
          <w:rFonts w:ascii="Times New Roman" w:hAnsi="Times New Roman" w:cs="Times New Roman"/>
        </w:rPr>
        <w:continuationSeparator/>
      </w:r>
    </w:p>
  </w:endnote>
</w:endnotes>
</file>

<file path=word/fontTable.xml><?xml version="1.0" encoding="utf-8"?>
<w:fonts xmlns:r="http://schemas.openxmlformats.org/officeDocument/2006/relationships" xmlns:w="http://schemas.openxmlformats.org/wordprocessingml/2006/main">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A00002BF" w:usb1="68C7FCFB" w:usb2="00000010" w:usb3="00000000" w:csb0="0002009F" w:csb1="00000000"/>
  </w:font>
  <w:font w:name="Times New Roman">
    <w:panose1 w:val="02020603050405020304"/>
    <w:charset w:val="00"/>
    <w:family w:val="roman"/>
    <w:pitch w:val="variable"/>
    <w:sig w:usb0="20002A87" w:usb1="80000000" w:usb2="00000008" w:usb3="00000000" w:csb0="000001FF" w:csb1="00000000"/>
  </w:font>
  <w:font w:name="Times">
    <w:panose1 w:val="02020603050405020304"/>
    <w:charset w:val="00"/>
    <w:family w:val="roman"/>
    <w:pitch w:val="variable"/>
    <w:sig w:usb0="20002A87" w:usb1="80000000" w:usb2="00000008" w:usb3="00000000" w:csb0="000001FF" w:csb1="00000000"/>
  </w:font>
  <w:font w:name="平成明朝">
    <w:altName w:val="ＭＳ 明朝"/>
    <w:panose1 w:val="00000000000000000000"/>
    <w:charset w:val="80"/>
    <w:family w:val="auto"/>
    <w:notTrueType/>
    <w:pitch w:val="variable"/>
    <w:sig w:usb0="00000001" w:usb1="08070000" w:usb2="00000010" w:usb3="00000000" w:csb0="00020000" w:csb1="00000000"/>
  </w:font>
  <w:font w:name="ＭＳ Ｐゴシック">
    <w:panose1 w:val="020B0600070205080204"/>
    <w:charset w:val="80"/>
    <w:family w:val="modern"/>
    <w:pitch w:val="variable"/>
    <w:sig w:usb0="A00002BF" w:usb1="68C7FCFB" w:usb2="00000010" w:usb3="00000000" w:csb0="0002009F" w:csb1="00000000"/>
  </w:font>
  <w:font w:name="ＭＳ ゴシック">
    <w:altName w:val="MS Gothic"/>
    <w:panose1 w:val="020B0609070205080204"/>
    <w:charset w:val="80"/>
    <w:family w:val="modern"/>
    <w:pitch w:val="fixed"/>
    <w:sig w:usb0="A00002BF" w:usb1="68C7FCFB" w:usb2="00000010" w:usb3="00000000" w:csb0="0002009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2155" w:rsidRDefault="00EE2155">
    <w:pPr>
      <w:pStyle w:val="Footer"/>
      <w:framePr w:wrap="auto" w:vAnchor="text" w:hAnchor="margin" w:xAlign="center" w:y="1"/>
      <w:rPr>
        <w:rStyle w:val="PageNumber"/>
      </w:rPr>
    </w:pPr>
    <w:r>
      <w:rPr>
        <w:rStyle w:val="PageNumber"/>
        <w:rFonts w:ascii="Times" w:hAnsi="Times" w:cs="Times"/>
      </w:rPr>
      <w:fldChar w:fldCharType="begin"/>
    </w:r>
    <w:r>
      <w:rPr>
        <w:rStyle w:val="PageNumber"/>
        <w:rFonts w:ascii="Times" w:hAnsi="Times" w:cs="Times"/>
      </w:rPr>
      <w:instrText xml:space="preserve">PAGE  </w:instrText>
    </w:r>
    <w:r>
      <w:rPr>
        <w:rStyle w:val="PageNumber"/>
        <w:rFonts w:ascii="Times" w:hAnsi="Times" w:cs="Times"/>
      </w:rPr>
      <w:fldChar w:fldCharType="separate"/>
    </w:r>
    <w:r>
      <w:rPr>
        <w:rStyle w:val="PageNumber"/>
        <w:rFonts w:ascii="Times" w:hAnsi="Times" w:cs="Times"/>
        <w:noProof/>
      </w:rPr>
      <w:t>v</w:t>
    </w:r>
    <w:r>
      <w:rPr>
        <w:rStyle w:val="PageNumber"/>
        <w:rFonts w:ascii="Times" w:hAnsi="Times" w:cs="Times"/>
      </w:rPr>
      <w:fldChar w:fldCharType="end"/>
    </w:r>
  </w:p>
  <w:p w:rsidR="00EE2155" w:rsidRDefault="00EE2155">
    <w:pPr>
      <w:pStyle w:val="Footer"/>
      <w:ind w:right="360"/>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E2155" w:rsidRDefault="00EE2155">
      <w:pPr>
        <w:rPr>
          <w:rFonts w:ascii="Times New Roman" w:hAnsi="Times New Roman" w:cs="Times New Roman"/>
        </w:rPr>
      </w:pPr>
      <w:r>
        <w:rPr>
          <w:rFonts w:ascii="Times New Roman" w:hAnsi="Times New Roman" w:cs="Times New Roman"/>
        </w:rPr>
        <w:separator/>
      </w:r>
    </w:p>
  </w:footnote>
  <w:footnote w:type="continuationSeparator" w:id="1">
    <w:p w:rsidR="00EE2155" w:rsidRDefault="00EE2155">
      <w:pPr>
        <w:rPr>
          <w:rFonts w:ascii="Times New Roman" w:hAnsi="Times New Roman" w:cs="Times New Roman"/>
        </w:rPr>
      </w:pPr>
      <w:r>
        <w:rPr>
          <w:rFonts w:ascii="Times New Roman" w:hAnsi="Times New Roman" w:cs="Times New Roman"/>
        </w:rP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840"/>
  <w:doNotHyphenateCaps/>
  <w:displayHorizontalDrawingGridEvery w:val="0"/>
  <w:displayVerticalDrawingGridEvery w:val="2"/>
  <w:characterSpacingControl w:val="compressPunctuation"/>
  <w:doNotValidateAgainstSchema/>
  <w:doNotDemarcateInvalidXml/>
  <w:footnotePr>
    <w:footnote w:id="0"/>
    <w:footnote w:id="1"/>
  </w:footnotePr>
  <w:endnotePr>
    <w:endnote w:id="0"/>
    <w:endnote w:id="1"/>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E2155"/>
    <w:rsid w:val="00EE2155"/>
  </w:rsids>
  <m:mathPr>
    <m:mathFont m:val="Cambria Math"/>
    <m:brkBin m:val="before"/>
    <m:brkBinSub m:val="--"/>
    <m:smallFrac m:val="off"/>
    <m:dispDef/>
    <m:lMargin m:val="0"/>
    <m:rMargin m:val="0"/>
    <m:defJc m:val="centerGroup"/>
    <m:wrapIndent m:val="1440"/>
    <m:intLim m:val="subSup"/>
    <m:naryLim m:val="undOvr"/>
  </m:mathPr>
  <w:uiCompat97To2003/>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nhideWhenUsed="0"/>
    <w:lsdException w:name="caption" w:uiPriority="35" w:qFormat="1"/>
    <w:lsdException w:name="page number"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rFonts w:ascii="Times" w:eastAsia="平成明朝" w:hAnsi="Times" w:cs="Times"/>
      <w:sz w:val="24"/>
      <w:szCs w:val="24"/>
    </w:rPr>
  </w:style>
  <w:style w:type="character" w:default="1" w:styleId="DefaultParagraphFont">
    <w:name w:val="Default Paragraph Font"/>
    <w:uiPriority w:val="99"/>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pPr>
      <w:tabs>
        <w:tab w:val="center" w:pos="4252"/>
        <w:tab w:val="right" w:pos="8504"/>
      </w:tabs>
      <w:snapToGrid w:val="0"/>
    </w:pPr>
  </w:style>
  <w:style w:type="character" w:customStyle="1" w:styleId="FooterChar">
    <w:name w:val="Footer Char"/>
    <w:basedOn w:val="DefaultParagraphFont"/>
    <w:link w:val="Footer"/>
    <w:uiPriority w:val="99"/>
    <w:rPr>
      <w:rFonts w:ascii="Times" w:eastAsia="平成明朝" w:hAnsi="Times" w:cs="Times"/>
      <w:sz w:val="24"/>
      <w:szCs w:val="24"/>
    </w:rPr>
  </w:style>
  <w:style w:type="character" w:styleId="PageNumber">
    <w:name w:val="page number"/>
    <w:basedOn w:val="DefaultParagraphFont"/>
    <w:uiPriority w:val="99"/>
    <w:rPr>
      <w:rFonts w:ascii="Times New Roman" w:hAnsi="Times New Roman"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FA2AB97-278C-41E5-9FFB-13D55CC5EB72}"/>
</file>

<file path=customXml/itemProps2.xml><?xml version="1.0" encoding="utf-8"?>
<ds:datastoreItem xmlns:ds="http://schemas.openxmlformats.org/officeDocument/2006/customXml" ds:itemID="{84E5F87F-9A6E-4691-82C1-465E72E63EEF}"/>
</file>

<file path=customXml/itemProps3.xml><?xml version="1.0" encoding="utf-8"?>
<ds:datastoreItem xmlns:ds="http://schemas.openxmlformats.org/officeDocument/2006/customXml" ds:itemID="{D77357CB-85D0-444E-8482-952E290FE197}"/>
</file>

<file path=docProps/app.xml><?xml version="1.0" encoding="utf-8"?>
<Properties xmlns="http://schemas.openxmlformats.org/officeDocument/2006/extended-properties" xmlns:vt="http://schemas.openxmlformats.org/officeDocument/2006/docPropsVTypes">
  <Template>Normal_Wordconv</Template>
  <TotalTime>9</TotalTime>
  <Pages>3</Pages>
  <Words>995</Words>
  <Characters>5677</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hiroko</dc:creator>
  <cp:keywords/>
  <dc:description/>
  <cp:lastModifiedBy>SumieOgasawara(IMADR)</cp:lastModifiedBy>
  <cp:revision>9</cp:revision>
  <dcterms:created xsi:type="dcterms:W3CDTF">2008-02-27T17:38:00Z</dcterms:created>
  <dcterms:modified xsi:type="dcterms:W3CDTF">2008-02-29T08:56:00Z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